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F9E65" w14:textId="34B1B5B9" w:rsidR="00364EBF" w:rsidRPr="00BA0917" w:rsidRDefault="001727E5" w:rsidP="00FC3CBF">
      <w:pPr>
        <w:spacing w:after="120" w:line="360" w:lineRule="auto"/>
        <w:jc w:val="center"/>
        <w:rPr>
          <w:rFonts w:ascii="Arial" w:hAnsi="Arial" w:cs="Arial"/>
          <w:b/>
          <w:bCs/>
        </w:rPr>
      </w:pPr>
      <w:r w:rsidRPr="00BA0917">
        <w:rPr>
          <w:rFonts w:ascii="Arial" w:hAnsi="Arial" w:cs="Arial"/>
          <w:b/>
          <w:bCs/>
        </w:rPr>
        <w:t>Evaluation of clusterbean (</w:t>
      </w:r>
      <w:r w:rsidRPr="00BA0917">
        <w:rPr>
          <w:rFonts w:ascii="Arial" w:hAnsi="Arial" w:cs="Arial"/>
          <w:b/>
          <w:bCs/>
          <w:i/>
          <w:iCs/>
        </w:rPr>
        <w:t>Cyamopsis tetragonoloba</w:t>
      </w:r>
      <w:r w:rsidRPr="00BA0917">
        <w:rPr>
          <w:rFonts w:ascii="Arial" w:hAnsi="Arial" w:cs="Arial"/>
          <w:b/>
          <w:bCs/>
        </w:rPr>
        <w:t xml:space="preserve"> L. Taub.) genotypes for saline irrigation water stress conditions</w:t>
      </w:r>
    </w:p>
    <w:p w14:paraId="6C47DE9E" w14:textId="77777777" w:rsidR="00226431" w:rsidRPr="00226431" w:rsidRDefault="00226431" w:rsidP="00226431">
      <w:pPr>
        <w:pStyle w:val="ListParagraph"/>
        <w:spacing w:after="120" w:line="360" w:lineRule="auto"/>
        <w:jc w:val="both"/>
        <w:rPr>
          <w:rFonts w:ascii="Arial" w:hAnsi="Arial" w:cs="Arial"/>
          <w:sz w:val="20"/>
          <w:szCs w:val="20"/>
        </w:rPr>
      </w:pPr>
    </w:p>
    <w:p w14:paraId="7969E153" w14:textId="642F50E9" w:rsidR="005D6C7D" w:rsidRPr="00BA0917" w:rsidRDefault="005D6C7D" w:rsidP="005D6C7D">
      <w:pPr>
        <w:jc w:val="center"/>
        <w:rPr>
          <w:rFonts w:ascii="Arial" w:hAnsi="Arial" w:cs="Arial"/>
          <w:b/>
          <w:bCs/>
          <w:u w:val="single"/>
        </w:rPr>
      </w:pPr>
      <w:r w:rsidRPr="00BA0917">
        <w:rPr>
          <w:rFonts w:ascii="Arial" w:hAnsi="Arial" w:cs="Arial"/>
          <w:b/>
          <w:bCs/>
          <w:u w:val="single"/>
        </w:rPr>
        <w:t>Abstract</w:t>
      </w:r>
    </w:p>
    <w:p w14:paraId="49E8EAD8" w14:textId="4E88AE9A" w:rsidR="007849CC" w:rsidRPr="00BA0917" w:rsidRDefault="007849CC" w:rsidP="007849CC">
      <w:pPr>
        <w:spacing w:after="120" w:line="360" w:lineRule="auto"/>
        <w:jc w:val="both"/>
        <w:rPr>
          <w:rFonts w:ascii="Arial" w:hAnsi="Arial" w:cs="Arial"/>
          <w:sz w:val="20"/>
          <w:szCs w:val="20"/>
        </w:rPr>
      </w:pPr>
      <w:r w:rsidRPr="00BA0917">
        <w:rPr>
          <w:rFonts w:ascii="Arial" w:hAnsi="Arial" w:cs="Arial"/>
          <w:sz w:val="20"/>
          <w:szCs w:val="20"/>
        </w:rPr>
        <w:t>The present study was conducted at the College of Agriculture, Mandor, Jodhpur, to assess genetic variability, heritability and genetic advance in 20 genotypes grown under three salinity levels: normal irrigation (S</w:t>
      </w:r>
      <w:r w:rsidRPr="00BA0917">
        <w:rPr>
          <w:rFonts w:ascii="Arial" w:hAnsi="Arial" w:cs="Arial"/>
          <w:sz w:val="20"/>
          <w:szCs w:val="20"/>
          <w:vertAlign w:val="subscript"/>
        </w:rPr>
        <w:t>0</w:t>
      </w:r>
      <w:r w:rsidRPr="00BA0917">
        <w:rPr>
          <w:rFonts w:ascii="Arial" w:hAnsi="Arial" w:cs="Arial"/>
          <w:sz w:val="20"/>
          <w:szCs w:val="20"/>
        </w:rPr>
        <w:t>), moderate salinity at 5 dS/m (S</w:t>
      </w:r>
      <w:r w:rsidRPr="00BA0917">
        <w:rPr>
          <w:rFonts w:ascii="Arial" w:hAnsi="Arial" w:cs="Arial"/>
          <w:sz w:val="20"/>
          <w:szCs w:val="20"/>
          <w:vertAlign w:val="subscript"/>
        </w:rPr>
        <w:t>1</w:t>
      </w:r>
      <w:r w:rsidRPr="00BA0917">
        <w:rPr>
          <w:rFonts w:ascii="Arial" w:hAnsi="Arial" w:cs="Arial"/>
          <w:sz w:val="20"/>
          <w:szCs w:val="20"/>
        </w:rPr>
        <w:t>) and high salinity at 10 dS/m (S</w:t>
      </w:r>
      <w:r w:rsidRPr="00BA0917">
        <w:rPr>
          <w:rFonts w:ascii="Arial" w:hAnsi="Arial" w:cs="Arial"/>
          <w:sz w:val="20"/>
          <w:szCs w:val="20"/>
          <w:vertAlign w:val="subscript"/>
        </w:rPr>
        <w:t>2</w:t>
      </w:r>
      <w:r w:rsidRPr="00BA0917">
        <w:rPr>
          <w:rFonts w:ascii="Arial" w:hAnsi="Arial" w:cs="Arial"/>
          <w:sz w:val="20"/>
          <w:szCs w:val="20"/>
        </w:rPr>
        <w:t xml:space="preserve">). </w:t>
      </w:r>
      <w:r w:rsidR="000E17FD" w:rsidRPr="00BA0917">
        <w:rPr>
          <w:rFonts w:ascii="Arial" w:hAnsi="Arial" w:cs="Arial"/>
          <w:sz w:val="20"/>
          <w:szCs w:val="20"/>
        </w:rPr>
        <w:t>To assess genetic variability parameters in saline irrigation water.</w:t>
      </w:r>
      <w:r w:rsidR="00DE35BA">
        <w:rPr>
          <w:rFonts w:ascii="Arial" w:hAnsi="Arial" w:cs="Arial"/>
          <w:sz w:val="20"/>
          <w:szCs w:val="20"/>
        </w:rPr>
        <w:t xml:space="preserve"> </w:t>
      </w:r>
      <w:r w:rsidR="0017630B" w:rsidRPr="00BA0917">
        <w:rPr>
          <w:rFonts w:ascii="Arial" w:hAnsi="Arial" w:cs="Arial"/>
          <w:sz w:val="20"/>
          <w:szCs w:val="20"/>
        </w:rPr>
        <w:t>In this pot culture has been used and saline irrigation treatment has given to the 20 genotypes when irrigation required.</w:t>
      </w:r>
      <w:r w:rsidR="00DE35BA">
        <w:rPr>
          <w:rFonts w:ascii="Arial" w:hAnsi="Arial" w:cs="Arial"/>
          <w:sz w:val="20"/>
          <w:szCs w:val="20"/>
        </w:rPr>
        <w:t xml:space="preserve"> </w:t>
      </w:r>
      <w:r w:rsidRPr="00BA0917">
        <w:rPr>
          <w:rFonts w:ascii="Arial" w:hAnsi="Arial" w:cs="Arial"/>
          <w:sz w:val="20"/>
          <w:szCs w:val="20"/>
        </w:rPr>
        <w:t>Under non stress conditions (S</w:t>
      </w:r>
      <w:r w:rsidRPr="00BA0917">
        <w:rPr>
          <w:rFonts w:ascii="Arial" w:hAnsi="Arial" w:cs="Arial"/>
          <w:sz w:val="20"/>
          <w:szCs w:val="20"/>
          <w:vertAlign w:val="subscript"/>
        </w:rPr>
        <w:t>0</w:t>
      </w:r>
      <w:r w:rsidRPr="00BA0917">
        <w:rPr>
          <w:rFonts w:ascii="Arial" w:hAnsi="Arial" w:cs="Arial"/>
          <w:sz w:val="20"/>
          <w:szCs w:val="20"/>
        </w:rPr>
        <w:t xml:space="preserve">) growth and biomass traits exhibited moderate phenotypic and genotypic variability indicating stable expression. High heritability and high genetic advance in traits such as total free amino acids </w:t>
      </w:r>
      <w:r w:rsidR="009D1B4C" w:rsidRPr="00BA0917">
        <w:rPr>
          <w:rFonts w:ascii="Arial" w:hAnsi="Arial" w:cs="Arial"/>
          <w:sz w:val="20"/>
          <w:szCs w:val="20"/>
        </w:rPr>
        <w:t>(h</w:t>
      </w:r>
      <w:r w:rsidR="009D1B4C" w:rsidRPr="00BA0917">
        <w:rPr>
          <w:rFonts w:ascii="Arial" w:hAnsi="Arial" w:cs="Arial"/>
          <w:sz w:val="20"/>
          <w:szCs w:val="20"/>
          <w:vertAlign w:val="superscript"/>
        </w:rPr>
        <w:t>2</w:t>
      </w:r>
      <w:r w:rsidR="009D1B4C" w:rsidRPr="00BA0917">
        <w:rPr>
          <w:rFonts w:ascii="Arial" w:hAnsi="Arial" w:cs="Arial"/>
          <w:sz w:val="20"/>
          <w:szCs w:val="20"/>
        </w:rPr>
        <w:t xml:space="preserve"> = 99.87 and GAM = 120.8) </w:t>
      </w:r>
      <w:r w:rsidRPr="00BA0917">
        <w:rPr>
          <w:rFonts w:ascii="Arial" w:hAnsi="Arial" w:cs="Arial"/>
          <w:sz w:val="20"/>
          <w:szCs w:val="20"/>
        </w:rPr>
        <w:t xml:space="preserve">and proline content </w:t>
      </w:r>
      <w:r w:rsidR="009D1B4C" w:rsidRPr="00BA0917">
        <w:rPr>
          <w:rFonts w:ascii="Arial" w:hAnsi="Arial" w:cs="Arial"/>
          <w:sz w:val="20"/>
          <w:szCs w:val="20"/>
        </w:rPr>
        <w:t>(h</w:t>
      </w:r>
      <w:r w:rsidR="009D1B4C" w:rsidRPr="00BA0917">
        <w:rPr>
          <w:rFonts w:ascii="Arial" w:hAnsi="Arial" w:cs="Arial"/>
          <w:sz w:val="20"/>
          <w:szCs w:val="20"/>
          <w:vertAlign w:val="superscript"/>
        </w:rPr>
        <w:t>2</w:t>
      </w:r>
      <w:r w:rsidR="009D1B4C" w:rsidRPr="00BA0917">
        <w:rPr>
          <w:rFonts w:ascii="Arial" w:hAnsi="Arial" w:cs="Arial"/>
          <w:sz w:val="20"/>
          <w:szCs w:val="20"/>
        </w:rPr>
        <w:t xml:space="preserve"> = 99.56 and GAM = 90.68) </w:t>
      </w:r>
      <w:r w:rsidRPr="00BA0917">
        <w:rPr>
          <w:rFonts w:ascii="Arial" w:hAnsi="Arial" w:cs="Arial"/>
          <w:sz w:val="20"/>
          <w:szCs w:val="20"/>
        </w:rPr>
        <w:t xml:space="preserve">along with moderate genetic advance for chlorophyll content </w:t>
      </w:r>
      <w:r w:rsidR="009D1B4C" w:rsidRPr="00BA0917">
        <w:rPr>
          <w:rFonts w:ascii="Arial" w:hAnsi="Arial" w:cs="Arial"/>
          <w:sz w:val="20"/>
          <w:szCs w:val="20"/>
        </w:rPr>
        <w:t>(h</w:t>
      </w:r>
      <w:r w:rsidR="009D1B4C" w:rsidRPr="00BA0917">
        <w:rPr>
          <w:rFonts w:ascii="Arial" w:hAnsi="Arial" w:cs="Arial"/>
          <w:sz w:val="20"/>
          <w:szCs w:val="20"/>
          <w:vertAlign w:val="superscript"/>
        </w:rPr>
        <w:t>2</w:t>
      </w:r>
      <w:r w:rsidR="009D1B4C" w:rsidRPr="00BA0917">
        <w:rPr>
          <w:rFonts w:ascii="Arial" w:hAnsi="Arial" w:cs="Arial"/>
          <w:sz w:val="20"/>
          <w:szCs w:val="20"/>
        </w:rPr>
        <w:t xml:space="preserve"> = 98.86 and GAM = 57.83) </w:t>
      </w:r>
      <w:r w:rsidRPr="00BA0917">
        <w:rPr>
          <w:rFonts w:ascii="Arial" w:hAnsi="Arial" w:cs="Arial"/>
          <w:sz w:val="20"/>
          <w:szCs w:val="20"/>
        </w:rPr>
        <w:t xml:space="preserve">and root length </w:t>
      </w:r>
      <w:r w:rsidR="009D1B4C" w:rsidRPr="00BA0917">
        <w:rPr>
          <w:rFonts w:ascii="Arial" w:hAnsi="Arial" w:cs="Arial"/>
          <w:sz w:val="20"/>
          <w:szCs w:val="20"/>
        </w:rPr>
        <w:t>(h</w:t>
      </w:r>
      <w:r w:rsidR="009D1B4C" w:rsidRPr="00BA0917">
        <w:rPr>
          <w:rFonts w:ascii="Arial" w:hAnsi="Arial" w:cs="Arial"/>
          <w:sz w:val="20"/>
          <w:szCs w:val="20"/>
          <w:vertAlign w:val="superscript"/>
        </w:rPr>
        <w:t>2</w:t>
      </w:r>
      <w:r w:rsidR="009D1B4C" w:rsidRPr="00BA0917">
        <w:rPr>
          <w:rFonts w:ascii="Arial" w:hAnsi="Arial" w:cs="Arial"/>
          <w:sz w:val="20"/>
          <w:szCs w:val="20"/>
        </w:rPr>
        <w:t xml:space="preserve"> = 39.12 and GAM = 98.63) </w:t>
      </w:r>
      <w:r w:rsidRPr="00BA0917">
        <w:rPr>
          <w:rFonts w:ascii="Arial" w:hAnsi="Arial" w:cs="Arial"/>
          <w:sz w:val="20"/>
          <w:szCs w:val="20"/>
        </w:rPr>
        <w:t>represent predominant additive gene action under normal irrigation.</w:t>
      </w:r>
      <w:r w:rsidR="003C2C9A" w:rsidRPr="00BA0917">
        <w:rPr>
          <w:rFonts w:ascii="Arial" w:hAnsi="Arial" w:cs="Arial"/>
          <w:sz w:val="20"/>
          <w:szCs w:val="20"/>
        </w:rPr>
        <w:t xml:space="preserve"> </w:t>
      </w:r>
      <w:r w:rsidRPr="00BA0917">
        <w:rPr>
          <w:rFonts w:ascii="Arial" w:hAnsi="Arial" w:cs="Arial"/>
          <w:sz w:val="20"/>
          <w:szCs w:val="20"/>
        </w:rPr>
        <w:t>Under moderate salinity (S</w:t>
      </w:r>
      <w:r w:rsidRPr="00BA0917">
        <w:rPr>
          <w:rFonts w:ascii="Arial" w:hAnsi="Arial" w:cs="Arial"/>
          <w:sz w:val="20"/>
          <w:szCs w:val="20"/>
          <w:vertAlign w:val="subscript"/>
        </w:rPr>
        <w:t>1</w:t>
      </w:r>
      <w:r w:rsidRPr="00BA0917">
        <w:rPr>
          <w:rFonts w:ascii="Arial" w:hAnsi="Arial" w:cs="Arial"/>
          <w:sz w:val="20"/>
          <w:szCs w:val="20"/>
        </w:rPr>
        <w:t xml:space="preserve">) increased GCV and PCV have been recorded particularly for biochemical and physiological parameters such as catalase, peroxidase, relative water content and membrane stability index. These increases indicated enhanced genetic divergence under stress. High heritability with substantial genetic advance in proline </w:t>
      </w:r>
      <w:r w:rsidR="009D1B4C" w:rsidRPr="00BA0917">
        <w:rPr>
          <w:rFonts w:ascii="Arial" w:hAnsi="Arial" w:cs="Arial"/>
          <w:sz w:val="20"/>
          <w:szCs w:val="20"/>
        </w:rPr>
        <w:t>(h</w:t>
      </w:r>
      <w:r w:rsidR="009D1B4C" w:rsidRPr="00BA0917">
        <w:rPr>
          <w:rFonts w:ascii="Arial" w:hAnsi="Arial" w:cs="Arial"/>
          <w:sz w:val="20"/>
          <w:szCs w:val="20"/>
          <w:vertAlign w:val="superscript"/>
        </w:rPr>
        <w:t>2</w:t>
      </w:r>
      <w:r w:rsidR="009D1B4C" w:rsidRPr="00BA0917">
        <w:rPr>
          <w:rFonts w:ascii="Arial" w:hAnsi="Arial" w:cs="Arial"/>
          <w:sz w:val="20"/>
          <w:szCs w:val="20"/>
        </w:rPr>
        <w:t xml:space="preserve"> = 99.94 and GAM = 181.93) </w:t>
      </w:r>
      <w:r w:rsidRPr="00BA0917">
        <w:rPr>
          <w:rFonts w:ascii="Arial" w:hAnsi="Arial" w:cs="Arial"/>
          <w:sz w:val="20"/>
          <w:szCs w:val="20"/>
        </w:rPr>
        <w:t>and antioxidant enzymes. High salinity (S</w:t>
      </w:r>
      <w:r w:rsidRPr="00BA0917">
        <w:rPr>
          <w:rFonts w:ascii="Arial" w:hAnsi="Arial" w:cs="Arial"/>
          <w:sz w:val="20"/>
          <w:szCs w:val="20"/>
          <w:vertAlign w:val="subscript"/>
        </w:rPr>
        <w:t>2</w:t>
      </w:r>
      <w:r w:rsidRPr="00BA0917">
        <w:rPr>
          <w:rFonts w:ascii="Arial" w:hAnsi="Arial" w:cs="Arial"/>
          <w:sz w:val="20"/>
          <w:szCs w:val="20"/>
        </w:rPr>
        <w:t>) produced the greatest variability across morphological, physiological and biochemical traits. Proline</w:t>
      </w:r>
      <w:r w:rsidR="009D1B4C" w:rsidRPr="00BA0917">
        <w:rPr>
          <w:rFonts w:ascii="Arial" w:hAnsi="Arial" w:cs="Arial"/>
          <w:sz w:val="20"/>
          <w:szCs w:val="20"/>
        </w:rPr>
        <w:t xml:space="preserve"> (GCV = 150.5 and PCV = 150.51)</w:t>
      </w:r>
      <w:r w:rsidRPr="00BA0917">
        <w:rPr>
          <w:rFonts w:ascii="Arial" w:hAnsi="Arial" w:cs="Arial"/>
          <w:sz w:val="20"/>
          <w:szCs w:val="20"/>
        </w:rPr>
        <w:t xml:space="preserve">, antioxidant enzymes and </w:t>
      </w:r>
      <w:r w:rsidR="009D1B4C" w:rsidRPr="00BA0917">
        <w:rPr>
          <w:rFonts w:ascii="Arial" w:hAnsi="Arial" w:cs="Arial"/>
          <w:sz w:val="20"/>
          <w:szCs w:val="20"/>
        </w:rPr>
        <w:t xml:space="preserve">phenol (GCV = 94.77 and PCV = 101.89) </w:t>
      </w:r>
      <w:r w:rsidRPr="00BA0917">
        <w:rPr>
          <w:rFonts w:ascii="Arial" w:hAnsi="Arial" w:cs="Arial"/>
          <w:sz w:val="20"/>
          <w:szCs w:val="20"/>
        </w:rPr>
        <w:t>showed maximum GCV and PCV confirming strong genotypic differentiation. Across all salinity levels, growth and chlorophyll content decreased while stress</w:t>
      </w:r>
      <w:r w:rsidR="009D1B4C" w:rsidRPr="00BA0917">
        <w:rPr>
          <w:rFonts w:ascii="Arial" w:hAnsi="Arial" w:cs="Arial"/>
          <w:sz w:val="20"/>
          <w:szCs w:val="20"/>
        </w:rPr>
        <w:t xml:space="preserve"> </w:t>
      </w:r>
      <w:r w:rsidRPr="00BA0917">
        <w:rPr>
          <w:rFonts w:ascii="Arial" w:hAnsi="Arial" w:cs="Arial"/>
          <w:sz w:val="20"/>
          <w:szCs w:val="20"/>
        </w:rPr>
        <w:t>related traits increased. Genotypes HG-2-20, RGC-1031, RGr-18-1, HG-365, GG-2, RGC-589 and RGC-601 exhibited superior tolerance and are promising for cultivation and breeding under saline conditions.</w:t>
      </w:r>
    </w:p>
    <w:p w14:paraId="70D6E909" w14:textId="1A989689" w:rsidR="004F2437" w:rsidRPr="00BA0917" w:rsidRDefault="000E3494" w:rsidP="007849CC">
      <w:pPr>
        <w:spacing w:after="120" w:line="360" w:lineRule="auto"/>
        <w:jc w:val="both"/>
        <w:rPr>
          <w:rFonts w:ascii="Arial" w:hAnsi="Arial" w:cs="Arial"/>
        </w:rPr>
      </w:pPr>
      <w:r w:rsidRPr="00BA0917">
        <w:rPr>
          <w:rFonts w:ascii="Arial" w:hAnsi="Arial" w:cs="Arial"/>
          <w:b/>
          <w:bCs/>
          <w:sz w:val="20"/>
          <w:szCs w:val="20"/>
        </w:rPr>
        <w:t>Keywords</w:t>
      </w:r>
      <w:r w:rsidRPr="00BA0917">
        <w:rPr>
          <w:rFonts w:ascii="Arial" w:hAnsi="Arial" w:cs="Arial"/>
          <w:sz w:val="20"/>
          <w:szCs w:val="20"/>
        </w:rPr>
        <w:t>: Salinity, tolerance, heritability, biochemical, physiological and morphological</w:t>
      </w:r>
      <w:r w:rsidRPr="00BA0917">
        <w:rPr>
          <w:rFonts w:ascii="Arial" w:hAnsi="Arial" w:cs="Arial"/>
        </w:rPr>
        <w:t>.</w:t>
      </w:r>
    </w:p>
    <w:p w14:paraId="2B903AE5" w14:textId="62B3AF88" w:rsidR="004F2437" w:rsidRDefault="004F2437">
      <w:pPr>
        <w:rPr>
          <w:rFonts w:ascii="Times New Roman" w:hAnsi="Times New Roman" w:cs="Times New Roman"/>
          <w:sz w:val="24"/>
          <w:szCs w:val="24"/>
        </w:rPr>
      </w:pPr>
      <w:r>
        <w:rPr>
          <w:rFonts w:ascii="Times New Roman" w:hAnsi="Times New Roman" w:cs="Times New Roman"/>
          <w:sz w:val="24"/>
          <w:szCs w:val="24"/>
        </w:rPr>
        <w:br w:type="page"/>
      </w:r>
    </w:p>
    <w:p w14:paraId="2125EB0A" w14:textId="741C8B59" w:rsidR="004F2437" w:rsidRPr="00BA0917" w:rsidRDefault="004F2437" w:rsidP="00C61692">
      <w:pPr>
        <w:spacing w:after="120" w:line="360" w:lineRule="auto"/>
        <w:ind w:left="794" w:hanging="794"/>
        <w:jc w:val="center"/>
        <w:rPr>
          <w:rFonts w:ascii="Arial" w:hAnsi="Arial" w:cs="Arial"/>
          <w:b/>
          <w:bCs/>
        </w:rPr>
      </w:pPr>
      <w:r w:rsidRPr="00BA0917">
        <w:rPr>
          <w:rFonts w:ascii="Arial" w:hAnsi="Arial" w:cs="Arial"/>
          <w:b/>
          <w:bCs/>
        </w:rPr>
        <w:lastRenderedPageBreak/>
        <w:t>Introduction</w:t>
      </w:r>
    </w:p>
    <w:p w14:paraId="78B12B04" w14:textId="1E05F650" w:rsidR="004F2437" w:rsidRPr="00BA0917" w:rsidRDefault="004F2437" w:rsidP="000E17FD">
      <w:pPr>
        <w:spacing w:after="120" w:line="360" w:lineRule="auto"/>
        <w:jc w:val="both"/>
        <w:rPr>
          <w:rFonts w:ascii="Arial" w:hAnsi="Arial" w:cs="Arial"/>
          <w:bCs/>
          <w:sz w:val="20"/>
          <w:szCs w:val="20"/>
        </w:rPr>
      </w:pPr>
      <w:proofErr w:type="spellStart"/>
      <w:r w:rsidRPr="00BA0917">
        <w:rPr>
          <w:rFonts w:ascii="Arial" w:hAnsi="Arial" w:cs="Arial"/>
          <w:bCs/>
          <w:sz w:val="20"/>
          <w:szCs w:val="20"/>
        </w:rPr>
        <w:t>Clusterbean</w:t>
      </w:r>
      <w:proofErr w:type="spellEnd"/>
      <w:r w:rsidRPr="00BA0917">
        <w:rPr>
          <w:rFonts w:ascii="Arial" w:hAnsi="Arial" w:cs="Arial"/>
          <w:bCs/>
          <w:sz w:val="20"/>
          <w:szCs w:val="20"/>
        </w:rPr>
        <w:t xml:space="preserve"> [</w:t>
      </w:r>
      <w:proofErr w:type="spellStart"/>
      <w:r w:rsidRPr="00BA0917">
        <w:rPr>
          <w:rFonts w:ascii="Arial" w:hAnsi="Arial" w:cs="Arial"/>
          <w:bCs/>
          <w:i/>
          <w:iCs/>
          <w:sz w:val="20"/>
          <w:szCs w:val="20"/>
        </w:rPr>
        <w:t>Cyamopsis</w:t>
      </w:r>
      <w:proofErr w:type="spellEnd"/>
      <w:r w:rsidRPr="00BA0917">
        <w:rPr>
          <w:rFonts w:ascii="Arial" w:hAnsi="Arial" w:cs="Arial"/>
          <w:bCs/>
          <w:i/>
          <w:iCs/>
          <w:sz w:val="20"/>
          <w:szCs w:val="20"/>
        </w:rPr>
        <w:t xml:space="preserve"> </w:t>
      </w:r>
      <w:proofErr w:type="spellStart"/>
      <w:r w:rsidRPr="00BA0917">
        <w:rPr>
          <w:rFonts w:ascii="Arial" w:hAnsi="Arial" w:cs="Arial"/>
          <w:bCs/>
          <w:i/>
          <w:iCs/>
          <w:sz w:val="20"/>
          <w:szCs w:val="20"/>
        </w:rPr>
        <w:t>tetragonaloba</w:t>
      </w:r>
      <w:proofErr w:type="spellEnd"/>
      <w:r w:rsidRPr="00BA0917">
        <w:rPr>
          <w:rFonts w:ascii="Arial" w:hAnsi="Arial" w:cs="Arial"/>
          <w:bCs/>
          <w:i/>
          <w:iCs/>
          <w:sz w:val="20"/>
          <w:szCs w:val="20"/>
        </w:rPr>
        <w:t xml:space="preserve"> </w:t>
      </w:r>
      <w:r w:rsidRPr="00BA0917">
        <w:rPr>
          <w:rFonts w:ascii="Arial" w:hAnsi="Arial" w:cs="Arial"/>
          <w:bCs/>
          <w:sz w:val="20"/>
          <w:szCs w:val="20"/>
        </w:rPr>
        <w:t xml:space="preserve">(L.) Taub.] is a legume crop. In different regions of country, it is also called as </w:t>
      </w:r>
      <w:proofErr w:type="spellStart"/>
      <w:r w:rsidRPr="00BA0917">
        <w:rPr>
          <w:rFonts w:ascii="Arial" w:hAnsi="Arial" w:cs="Arial"/>
          <w:bCs/>
          <w:sz w:val="20"/>
          <w:szCs w:val="20"/>
        </w:rPr>
        <w:t>Khutti</w:t>
      </w:r>
      <w:proofErr w:type="spellEnd"/>
      <w:r w:rsidRPr="00BA0917">
        <w:rPr>
          <w:rFonts w:ascii="Arial" w:hAnsi="Arial" w:cs="Arial"/>
          <w:bCs/>
          <w:sz w:val="20"/>
          <w:szCs w:val="20"/>
        </w:rPr>
        <w:t xml:space="preserve">, Guar, </w:t>
      </w:r>
      <w:proofErr w:type="spellStart"/>
      <w:r w:rsidRPr="00BA0917">
        <w:rPr>
          <w:rFonts w:ascii="Arial" w:hAnsi="Arial" w:cs="Arial"/>
          <w:bCs/>
          <w:sz w:val="20"/>
          <w:szCs w:val="20"/>
        </w:rPr>
        <w:t>Chavlikayi</w:t>
      </w:r>
      <w:proofErr w:type="spellEnd"/>
      <w:r w:rsidRPr="00BA0917">
        <w:rPr>
          <w:rFonts w:ascii="Arial" w:hAnsi="Arial" w:cs="Arial"/>
          <w:bCs/>
          <w:sz w:val="20"/>
          <w:szCs w:val="20"/>
        </w:rPr>
        <w:t xml:space="preserve">, </w:t>
      </w:r>
      <w:proofErr w:type="spellStart"/>
      <w:r w:rsidRPr="00BA0917">
        <w:rPr>
          <w:rFonts w:ascii="Arial" w:hAnsi="Arial" w:cs="Arial"/>
          <w:bCs/>
          <w:sz w:val="20"/>
          <w:szCs w:val="20"/>
        </w:rPr>
        <w:t>Guari</w:t>
      </w:r>
      <w:proofErr w:type="spellEnd"/>
      <w:r w:rsidRPr="00BA0917">
        <w:rPr>
          <w:rFonts w:ascii="Arial" w:hAnsi="Arial" w:cs="Arial"/>
          <w:bCs/>
          <w:sz w:val="20"/>
          <w:szCs w:val="20"/>
        </w:rPr>
        <w:t xml:space="preserve"> (Reddy </w:t>
      </w:r>
      <w:r w:rsidR="00A02D95" w:rsidRPr="00BA0917">
        <w:rPr>
          <w:rFonts w:ascii="Arial" w:hAnsi="Arial" w:cs="Arial"/>
          <w:bCs/>
          <w:i/>
          <w:iCs/>
          <w:sz w:val="20"/>
          <w:szCs w:val="20"/>
        </w:rPr>
        <w:t>et al</w:t>
      </w:r>
      <w:r w:rsidRPr="00BA0917">
        <w:rPr>
          <w:rFonts w:ascii="Arial" w:hAnsi="Arial" w:cs="Arial"/>
          <w:bCs/>
          <w:i/>
          <w:iCs/>
          <w:sz w:val="20"/>
          <w:szCs w:val="20"/>
        </w:rPr>
        <w:t xml:space="preserve">. </w:t>
      </w:r>
      <w:r w:rsidRPr="00BA0917">
        <w:rPr>
          <w:rFonts w:ascii="Arial" w:hAnsi="Arial" w:cs="Arial"/>
          <w:bCs/>
          <w:sz w:val="20"/>
          <w:szCs w:val="20"/>
        </w:rPr>
        <w:t>2019). It is a drought tolerant leguminous crop mainly cultivated in semi-arid and arid regions. Clusterbean is a highly deep</w:t>
      </w:r>
      <w:r w:rsidR="000E17FD" w:rsidRPr="00BA0917">
        <w:rPr>
          <w:rFonts w:ascii="Arial" w:hAnsi="Arial" w:cs="Arial"/>
          <w:bCs/>
          <w:sz w:val="20"/>
          <w:szCs w:val="20"/>
        </w:rPr>
        <w:t>-</w:t>
      </w:r>
      <w:r w:rsidRPr="00BA0917">
        <w:rPr>
          <w:rFonts w:ascii="Arial" w:hAnsi="Arial" w:cs="Arial"/>
          <w:bCs/>
          <w:sz w:val="20"/>
          <w:szCs w:val="20"/>
        </w:rPr>
        <w:t>rooted plant</w:t>
      </w:r>
      <w:r w:rsidR="000E3494" w:rsidRPr="00BA0917">
        <w:rPr>
          <w:rFonts w:ascii="Arial" w:hAnsi="Arial" w:cs="Arial"/>
          <w:bCs/>
          <w:sz w:val="20"/>
          <w:szCs w:val="20"/>
        </w:rPr>
        <w:t xml:space="preserve"> with 4-10 branches</w:t>
      </w:r>
      <w:r w:rsidRPr="00BA0917">
        <w:rPr>
          <w:rFonts w:ascii="Arial" w:hAnsi="Arial" w:cs="Arial"/>
          <w:bCs/>
          <w:sz w:val="20"/>
          <w:szCs w:val="20"/>
        </w:rPr>
        <w:t xml:space="preserve"> and it has highly drought and temperature tolerance capacity. Clusterbean is mainly grown in India in that also </w:t>
      </w:r>
      <w:r w:rsidR="000E3494" w:rsidRPr="00BA0917">
        <w:rPr>
          <w:rFonts w:ascii="Arial" w:hAnsi="Arial" w:cs="Arial"/>
          <w:bCs/>
          <w:sz w:val="20"/>
          <w:szCs w:val="20"/>
        </w:rPr>
        <w:t>w</w:t>
      </w:r>
      <w:r w:rsidRPr="00BA0917">
        <w:rPr>
          <w:rFonts w:ascii="Arial" w:hAnsi="Arial" w:cs="Arial"/>
          <w:bCs/>
          <w:sz w:val="20"/>
          <w:szCs w:val="20"/>
        </w:rPr>
        <w:t>estern India is leading and followed by Pakistan</w:t>
      </w:r>
      <w:r w:rsidRPr="00BA0917">
        <w:rPr>
          <w:rFonts w:ascii="Arial" w:hAnsi="Arial" w:cs="Arial"/>
          <w:sz w:val="20"/>
          <w:szCs w:val="20"/>
        </w:rPr>
        <w:t xml:space="preserve"> (</w:t>
      </w:r>
      <w:r w:rsidRPr="00BA0917">
        <w:rPr>
          <w:rFonts w:ascii="Arial" w:hAnsi="Arial" w:cs="Arial"/>
          <w:bCs/>
          <w:sz w:val="20"/>
          <w:szCs w:val="20"/>
        </w:rPr>
        <w:t xml:space="preserve">Purohit </w:t>
      </w:r>
      <w:r w:rsidR="00A02D95" w:rsidRPr="00BA0917">
        <w:rPr>
          <w:rFonts w:ascii="Arial" w:hAnsi="Arial" w:cs="Arial"/>
          <w:bCs/>
          <w:i/>
          <w:iCs/>
          <w:sz w:val="20"/>
          <w:szCs w:val="20"/>
        </w:rPr>
        <w:t>et al</w:t>
      </w:r>
      <w:r w:rsidRPr="00BA0917">
        <w:rPr>
          <w:rFonts w:ascii="Arial" w:hAnsi="Arial" w:cs="Arial"/>
          <w:bCs/>
          <w:i/>
          <w:iCs/>
          <w:sz w:val="20"/>
          <w:szCs w:val="20"/>
        </w:rPr>
        <w:t>.</w:t>
      </w:r>
      <w:r w:rsidRPr="00BA0917">
        <w:rPr>
          <w:rFonts w:ascii="Arial" w:hAnsi="Arial" w:cs="Arial"/>
          <w:bCs/>
          <w:sz w:val="20"/>
          <w:szCs w:val="20"/>
        </w:rPr>
        <w:t xml:space="preserve">, 2011). Clusterbean is believed to have been originated from Africa, specifically from </w:t>
      </w:r>
      <w:r w:rsidRPr="00BA0917">
        <w:rPr>
          <w:rFonts w:ascii="Arial" w:hAnsi="Arial" w:cs="Arial"/>
          <w:bCs/>
          <w:i/>
          <w:iCs/>
          <w:sz w:val="20"/>
          <w:szCs w:val="20"/>
        </w:rPr>
        <w:t>C. senegalensis</w:t>
      </w:r>
      <w:r w:rsidRPr="00BA0917">
        <w:rPr>
          <w:rFonts w:ascii="Arial" w:hAnsi="Arial" w:cs="Arial"/>
          <w:bCs/>
          <w:sz w:val="20"/>
          <w:szCs w:val="20"/>
        </w:rPr>
        <w:t xml:space="preserve"> and was domesticated in the northwestern regions of the Indo-Pakistan subcontinent (Kumar </w:t>
      </w:r>
      <w:r w:rsidR="00A02D95" w:rsidRPr="00BA0917">
        <w:rPr>
          <w:rFonts w:ascii="Arial" w:hAnsi="Arial" w:cs="Arial"/>
          <w:bCs/>
          <w:i/>
          <w:iCs/>
          <w:sz w:val="20"/>
          <w:szCs w:val="20"/>
        </w:rPr>
        <w:t>et al</w:t>
      </w:r>
      <w:r w:rsidRPr="00BA0917">
        <w:rPr>
          <w:rFonts w:ascii="Arial" w:hAnsi="Arial" w:cs="Arial"/>
          <w:bCs/>
          <w:i/>
          <w:iCs/>
          <w:sz w:val="20"/>
          <w:szCs w:val="20"/>
        </w:rPr>
        <w:t>.</w:t>
      </w:r>
      <w:r w:rsidRPr="00BA0917">
        <w:rPr>
          <w:rFonts w:ascii="Arial" w:hAnsi="Arial" w:cs="Arial"/>
          <w:bCs/>
          <w:sz w:val="20"/>
          <w:szCs w:val="20"/>
        </w:rPr>
        <w:t xml:space="preserve">, 2020, Reddy </w:t>
      </w:r>
      <w:r w:rsidR="00A02D95" w:rsidRPr="00BA0917">
        <w:rPr>
          <w:rFonts w:ascii="Arial" w:hAnsi="Arial" w:cs="Arial"/>
          <w:bCs/>
          <w:i/>
          <w:iCs/>
          <w:sz w:val="20"/>
          <w:szCs w:val="20"/>
        </w:rPr>
        <w:t>et al</w:t>
      </w:r>
      <w:r w:rsidRPr="00BA0917">
        <w:rPr>
          <w:rFonts w:ascii="Arial" w:hAnsi="Arial" w:cs="Arial"/>
          <w:bCs/>
          <w:i/>
          <w:iCs/>
          <w:sz w:val="20"/>
          <w:szCs w:val="20"/>
        </w:rPr>
        <w:t>.</w:t>
      </w:r>
      <w:r w:rsidRPr="00BA0917">
        <w:rPr>
          <w:rFonts w:ascii="Arial" w:hAnsi="Arial" w:cs="Arial"/>
          <w:bCs/>
          <w:sz w:val="20"/>
          <w:szCs w:val="20"/>
        </w:rPr>
        <w:t>, 2019).</w:t>
      </w:r>
      <w:r w:rsidR="000E3494" w:rsidRPr="00BA0917">
        <w:rPr>
          <w:rFonts w:ascii="Arial" w:hAnsi="Arial" w:cs="Arial"/>
          <w:bCs/>
          <w:sz w:val="20"/>
          <w:szCs w:val="20"/>
        </w:rPr>
        <w:t xml:space="preserve"> </w:t>
      </w:r>
      <w:r w:rsidRPr="00BA0917">
        <w:rPr>
          <w:rFonts w:ascii="Arial" w:hAnsi="Arial" w:cs="Arial"/>
          <w:bCs/>
          <w:sz w:val="20"/>
          <w:szCs w:val="20"/>
        </w:rPr>
        <w:t>India is a major clusterbean-producing nation, followed by Pakistan, Sudan, United States, Italy, Morocco, Germany and Spain which together produce 15% to 20% of the world's output (Anonymous, 2022). India is the top worldwide producer of clusterbean with more than 80% of the total (Tripathy and Das, 2013). India produced 1.302 million tonnes of clusterbean across 2.707 million hectares in 2021–2022, yielding 481 kg ha</w:t>
      </w:r>
      <w:r w:rsidRPr="00BA0917">
        <w:rPr>
          <w:rFonts w:ascii="Arial" w:hAnsi="Arial" w:cs="Arial"/>
          <w:bCs/>
          <w:sz w:val="20"/>
          <w:szCs w:val="20"/>
          <w:vertAlign w:val="superscript"/>
        </w:rPr>
        <w:t>-1</w:t>
      </w:r>
      <w:r w:rsidRPr="00BA0917">
        <w:rPr>
          <w:rFonts w:ascii="Arial" w:hAnsi="Arial" w:cs="Arial"/>
          <w:bCs/>
          <w:sz w:val="20"/>
          <w:szCs w:val="20"/>
        </w:rPr>
        <w:t xml:space="preserve"> (Anonymous, 2022). Rajasthan accounts for most of India's clusterbean production (72% of the overall output); it also has the biggest acreage under clusterbean growing followed by Haryana, Gujarat, Uttar Pradesh, Punjab and Madhya Pradesh. </w:t>
      </w:r>
    </w:p>
    <w:p w14:paraId="46AF0E3F" w14:textId="2104101E" w:rsidR="004F2437" w:rsidRPr="00BA0917" w:rsidRDefault="004F2437" w:rsidP="000E17FD">
      <w:pPr>
        <w:spacing w:after="120" w:line="360" w:lineRule="auto"/>
        <w:jc w:val="both"/>
        <w:rPr>
          <w:rFonts w:ascii="Arial" w:hAnsi="Arial" w:cs="Arial"/>
          <w:bCs/>
          <w:sz w:val="20"/>
          <w:szCs w:val="20"/>
        </w:rPr>
      </w:pPr>
      <w:r w:rsidRPr="00BA0917">
        <w:rPr>
          <w:rFonts w:ascii="Arial" w:hAnsi="Arial" w:cs="Arial"/>
          <w:bCs/>
          <w:sz w:val="20"/>
          <w:szCs w:val="20"/>
        </w:rPr>
        <w:t xml:space="preserve">Salinity in the soil is one of the main abiotic stresses that limits crop productivity and dispersion. </w:t>
      </w:r>
      <w:r w:rsidRPr="00BA0917">
        <w:rPr>
          <w:rFonts w:ascii="Arial" w:hAnsi="Arial" w:cs="Arial"/>
          <w:bCs/>
          <w:sz w:val="20"/>
          <w:szCs w:val="20"/>
          <w:lang w:val="en"/>
        </w:rPr>
        <w:t>Salinit</w:t>
      </w:r>
      <w:r w:rsidR="005565F8" w:rsidRPr="00BA0917">
        <w:rPr>
          <w:rFonts w:ascii="Arial" w:hAnsi="Arial" w:cs="Arial"/>
          <w:bCs/>
          <w:sz w:val="20"/>
          <w:szCs w:val="20"/>
          <w:lang w:val="en"/>
        </w:rPr>
        <w:t>y</w:t>
      </w:r>
      <w:r w:rsidRPr="00BA0917">
        <w:rPr>
          <w:rFonts w:ascii="Arial" w:hAnsi="Arial" w:cs="Arial"/>
          <w:bCs/>
          <w:sz w:val="20"/>
          <w:szCs w:val="20"/>
          <w:lang w:val="en"/>
        </w:rPr>
        <w:t xml:space="preserve"> especially in arid areas, poses a major constraint as it disturbs cellular functions through osmotic stress, ion toxicity and oxidative injury, primarily resulting from the excessive buildup of sodium (Na</w:t>
      </w:r>
      <w:r w:rsidRPr="00BA0917">
        <w:rPr>
          <w:rFonts w:ascii="Cambria Math" w:hAnsi="Cambria Math" w:cs="Cambria Math"/>
          <w:bCs/>
          <w:sz w:val="20"/>
          <w:szCs w:val="20"/>
          <w:lang w:val="en"/>
        </w:rPr>
        <w:t>⁺</w:t>
      </w:r>
      <w:r w:rsidRPr="00BA0917">
        <w:rPr>
          <w:rFonts w:ascii="Arial" w:hAnsi="Arial" w:cs="Arial"/>
          <w:bCs/>
          <w:sz w:val="20"/>
          <w:szCs w:val="20"/>
          <w:lang w:val="en"/>
        </w:rPr>
        <w:t>) and chloride (Cl</w:t>
      </w:r>
      <w:r w:rsidRPr="00BA0917">
        <w:rPr>
          <w:rFonts w:ascii="Cambria Math" w:hAnsi="Cambria Math" w:cs="Cambria Math"/>
          <w:bCs/>
          <w:sz w:val="20"/>
          <w:szCs w:val="20"/>
          <w:lang w:val="en"/>
        </w:rPr>
        <w:t>⁻</w:t>
      </w:r>
      <w:r w:rsidRPr="00BA0917">
        <w:rPr>
          <w:rFonts w:ascii="Arial" w:hAnsi="Arial" w:cs="Arial"/>
          <w:bCs/>
          <w:sz w:val="20"/>
          <w:szCs w:val="20"/>
          <w:lang w:val="en"/>
        </w:rPr>
        <w:t xml:space="preserve">) ions (Munns </w:t>
      </w:r>
      <w:r w:rsidR="00A02D95" w:rsidRPr="00BA0917">
        <w:rPr>
          <w:rFonts w:ascii="Arial" w:hAnsi="Arial" w:cs="Arial"/>
          <w:bCs/>
          <w:i/>
          <w:iCs/>
          <w:sz w:val="20"/>
          <w:szCs w:val="20"/>
          <w:lang w:val="en"/>
        </w:rPr>
        <w:t>et al</w:t>
      </w:r>
      <w:r w:rsidRPr="00BA0917">
        <w:rPr>
          <w:rFonts w:ascii="Arial" w:hAnsi="Arial" w:cs="Arial"/>
          <w:bCs/>
          <w:sz w:val="20"/>
          <w:szCs w:val="20"/>
          <w:lang w:val="en"/>
        </w:rPr>
        <w:t>., 2009).</w:t>
      </w:r>
      <w:r w:rsidR="005565F8" w:rsidRPr="00BA0917">
        <w:rPr>
          <w:rFonts w:ascii="Arial" w:hAnsi="Arial" w:cs="Arial"/>
          <w:bCs/>
          <w:sz w:val="20"/>
          <w:szCs w:val="20"/>
          <w:lang w:val="en"/>
        </w:rPr>
        <w:t xml:space="preserve"> </w:t>
      </w:r>
      <w:r w:rsidRPr="00BA0917">
        <w:rPr>
          <w:rFonts w:ascii="Arial" w:hAnsi="Arial" w:cs="Arial"/>
          <w:bCs/>
          <w:sz w:val="20"/>
          <w:szCs w:val="20"/>
        </w:rPr>
        <w:t xml:space="preserve">Understanding genetic variability in the available germplasm is essential for the successful selection of superior genotypes. Hence, it is important to identify or develop clusterbean genotypes suitable for vegetable, fodder and gum production in saline condition. Information on the extent and nature of genetic variability, along with heritability and genetic advance over mean for seedling parameters, growth parameters, physiological parameters and biochemical related traits, plays a vital role in an effective selection program. </w:t>
      </w:r>
    </w:p>
    <w:p w14:paraId="721C392F" w14:textId="27FAE0E1" w:rsidR="004F2437" w:rsidRPr="00BA0917" w:rsidRDefault="000E17FD" w:rsidP="000E17FD">
      <w:pPr>
        <w:spacing w:after="120" w:line="360" w:lineRule="auto"/>
        <w:jc w:val="both"/>
        <w:rPr>
          <w:rFonts w:ascii="Arial" w:hAnsi="Arial" w:cs="Arial"/>
          <w:bCs/>
          <w:sz w:val="20"/>
          <w:szCs w:val="20"/>
        </w:rPr>
      </w:pPr>
      <w:r w:rsidRPr="00BA0917">
        <w:rPr>
          <w:rFonts w:ascii="Arial" w:hAnsi="Arial" w:cs="Arial"/>
          <w:bCs/>
          <w:sz w:val="20"/>
          <w:szCs w:val="20"/>
        </w:rPr>
        <w:t>S</w:t>
      </w:r>
      <w:r w:rsidR="004F2437" w:rsidRPr="00BA0917">
        <w:rPr>
          <w:rFonts w:ascii="Arial" w:hAnsi="Arial" w:cs="Arial"/>
          <w:bCs/>
          <w:sz w:val="20"/>
          <w:szCs w:val="20"/>
        </w:rPr>
        <w:t xml:space="preserve">alt tolerance is polygenic trait makes even more difficult the process of creating a crop genotype that is tolerant to salinity. To advance in this area, it is imperative to integrate research regarding the physiological, biochemical and genetic traits of salt tolerance (Ashraf and </w:t>
      </w:r>
      <w:proofErr w:type="spellStart"/>
      <w:r w:rsidR="004F2437" w:rsidRPr="00BA0917">
        <w:rPr>
          <w:rFonts w:ascii="Arial" w:hAnsi="Arial" w:cs="Arial"/>
          <w:bCs/>
          <w:sz w:val="20"/>
          <w:szCs w:val="20"/>
        </w:rPr>
        <w:t>Foolad</w:t>
      </w:r>
      <w:proofErr w:type="spellEnd"/>
      <w:r w:rsidR="004F2437" w:rsidRPr="00BA0917">
        <w:rPr>
          <w:rFonts w:ascii="Arial" w:hAnsi="Arial" w:cs="Arial"/>
          <w:bCs/>
          <w:sz w:val="20"/>
          <w:szCs w:val="20"/>
        </w:rPr>
        <w:t>, 2007). Thus, there has been a strong push to use genetic engineering to make our traditional crops more salt-tolerant so that they can produce higher yields in regions that are impacted by salt (Flowers, 2004). In view of the significance of variability and trait association in crop improvement, the present investigation was undertaken.</w:t>
      </w:r>
    </w:p>
    <w:p w14:paraId="3FCAC094" w14:textId="43CBB5E5" w:rsidR="004F2437" w:rsidRPr="00BA0917" w:rsidRDefault="004F2437" w:rsidP="0088116C">
      <w:pPr>
        <w:spacing w:after="120" w:line="360" w:lineRule="auto"/>
        <w:ind w:left="709" w:hanging="709"/>
        <w:jc w:val="both"/>
        <w:rPr>
          <w:rFonts w:ascii="Arial" w:hAnsi="Arial" w:cs="Arial"/>
          <w:b/>
        </w:rPr>
      </w:pPr>
      <w:r w:rsidRPr="00BA0917">
        <w:rPr>
          <w:rFonts w:ascii="Arial" w:hAnsi="Arial" w:cs="Arial"/>
          <w:b/>
        </w:rPr>
        <w:t xml:space="preserve">2. </w:t>
      </w:r>
      <w:r w:rsidR="0088116C" w:rsidRPr="00BA0917">
        <w:rPr>
          <w:rFonts w:ascii="Arial" w:hAnsi="Arial" w:cs="Arial"/>
          <w:b/>
        </w:rPr>
        <w:tab/>
      </w:r>
      <w:r w:rsidRPr="00BA0917">
        <w:rPr>
          <w:rFonts w:ascii="Arial" w:hAnsi="Arial" w:cs="Arial"/>
          <w:b/>
        </w:rPr>
        <w:t>Materials and Methods</w:t>
      </w:r>
    </w:p>
    <w:p w14:paraId="45571FB0" w14:textId="277436E7" w:rsidR="004F2437" w:rsidRPr="00BA0917" w:rsidRDefault="004F2437" w:rsidP="004F2437">
      <w:pPr>
        <w:spacing w:after="120" w:line="360" w:lineRule="auto"/>
        <w:jc w:val="both"/>
        <w:rPr>
          <w:rFonts w:ascii="Arial" w:eastAsia="Times New Roman" w:hAnsi="Arial" w:cs="Arial"/>
          <w:color w:val="000000" w:themeColor="text1"/>
          <w:u w:val="single"/>
        </w:rPr>
      </w:pPr>
      <w:r w:rsidRPr="00BA0917">
        <w:rPr>
          <w:rFonts w:ascii="Arial" w:eastAsia="Times New Roman" w:hAnsi="Arial" w:cs="Arial"/>
          <w:b/>
          <w:bCs/>
          <w:color w:val="000000" w:themeColor="text1"/>
          <w:u w:val="single"/>
        </w:rPr>
        <w:t>2.</w:t>
      </w:r>
      <w:r w:rsidR="005565F8" w:rsidRPr="00BA0917">
        <w:rPr>
          <w:rFonts w:ascii="Arial" w:eastAsia="Times New Roman" w:hAnsi="Arial" w:cs="Arial"/>
          <w:b/>
          <w:bCs/>
          <w:color w:val="000000" w:themeColor="text1"/>
          <w:u w:val="single"/>
        </w:rPr>
        <w:t>1</w:t>
      </w:r>
      <w:r w:rsidRPr="00BA0917">
        <w:rPr>
          <w:rFonts w:ascii="Arial" w:eastAsia="Times New Roman" w:hAnsi="Arial" w:cs="Arial"/>
          <w:color w:val="000000" w:themeColor="text1"/>
          <w:u w:val="single"/>
        </w:rPr>
        <w:tab/>
      </w:r>
      <w:r w:rsidRPr="00BA0917">
        <w:rPr>
          <w:rFonts w:ascii="Arial" w:eastAsia="Times New Roman" w:hAnsi="Arial" w:cs="Arial"/>
          <w:b/>
          <w:bCs/>
          <w:color w:val="000000" w:themeColor="text1"/>
          <w:u w:val="single"/>
        </w:rPr>
        <w:t>P</w:t>
      </w:r>
      <w:r w:rsidRPr="00BA0917">
        <w:rPr>
          <w:rFonts w:ascii="Arial" w:hAnsi="Arial" w:cs="Arial"/>
          <w:b/>
          <w:u w:val="single"/>
        </w:rPr>
        <w:t xml:space="preserve">lant materials </w:t>
      </w:r>
      <w:r w:rsidR="005565F8" w:rsidRPr="00BA0917">
        <w:rPr>
          <w:rFonts w:ascii="Arial" w:hAnsi="Arial" w:cs="Arial"/>
          <w:b/>
          <w:u w:val="single"/>
        </w:rPr>
        <w:t>and location</w:t>
      </w:r>
    </w:p>
    <w:p w14:paraId="3894C222" w14:textId="5ACF9ED8" w:rsidR="005565F8" w:rsidRPr="00BA0917" w:rsidRDefault="004F2437" w:rsidP="0088116C">
      <w:pPr>
        <w:spacing w:after="120" w:line="360" w:lineRule="auto"/>
        <w:ind w:firstLine="709"/>
        <w:jc w:val="both"/>
        <w:rPr>
          <w:rFonts w:ascii="Arial" w:hAnsi="Arial" w:cs="Arial"/>
          <w:sz w:val="20"/>
          <w:szCs w:val="20"/>
        </w:rPr>
      </w:pPr>
      <w:r w:rsidRPr="00BA0917">
        <w:rPr>
          <w:rFonts w:ascii="Arial" w:hAnsi="Arial" w:cs="Arial"/>
          <w:sz w:val="20"/>
          <w:szCs w:val="20"/>
        </w:rPr>
        <w:t xml:space="preserve">In the present experiment, 20 Clusterbean genotypes were grown in FCRD (Factorial completely randomized design) with two replications during </w:t>
      </w:r>
      <w:r w:rsidRPr="00BA0917">
        <w:rPr>
          <w:rFonts w:ascii="Arial" w:hAnsi="Arial" w:cs="Arial"/>
          <w:i/>
          <w:sz w:val="20"/>
          <w:szCs w:val="20"/>
        </w:rPr>
        <w:t>Kharif-</w:t>
      </w:r>
      <w:r w:rsidRPr="00BA0917">
        <w:rPr>
          <w:rFonts w:ascii="Arial" w:hAnsi="Arial" w:cs="Arial"/>
          <w:sz w:val="20"/>
          <w:szCs w:val="20"/>
        </w:rPr>
        <w:t>2024 under different saline irrigation water having salinity levels (control, 5 dSm</w:t>
      </w:r>
      <w:r w:rsidRPr="00BA0917">
        <w:rPr>
          <w:rFonts w:ascii="Arial" w:hAnsi="Arial" w:cs="Arial"/>
          <w:sz w:val="20"/>
          <w:szCs w:val="20"/>
          <w:vertAlign w:val="superscript"/>
        </w:rPr>
        <w:t>-1</w:t>
      </w:r>
      <w:r w:rsidRPr="00BA0917">
        <w:rPr>
          <w:rFonts w:ascii="Arial" w:hAnsi="Arial" w:cs="Arial"/>
          <w:sz w:val="20"/>
          <w:szCs w:val="20"/>
        </w:rPr>
        <w:t xml:space="preserve"> and 10 dSm</w:t>
      </w:r>
      <w:r w:rsidRPr="00BA0917">
        <w:rPr>
          <w:rFonts w:ascii="Arial" w:hAnsi="Arial" w:cs="Arial"/>
          <w:sz w:val="20"/>
          <w:szCs w:val="20"/>
          <w:vertAlign w:val="superscript"/>
        </w:rPr>
        <w:t>-1</w:t>
      </w:r>
      <w:r w:rsidRPr="00BA0917">
        <w:rPr>
          <w:rFonts w:ascii="Arial" w:hAnsi="Arial" w:cs="Arial"/>
          <w:sz w:val="20"/>
          <w:szCs w:val="20"/>
        </w:rPr>
        <w:t>) in pots</w:t>
      </w:r>
      <w:r w:rsidR="005565F8" w:rsidRPr="00BA0917">
        <w:rPr>
          <w:rFonts w:ascii="Arial" w:eastAsia="Times New Roman" w:hAnsi="Arial" w:cs="Arial"/>
          <w:color w:val="000000" w:themeColor="text1"/>
          <w:sz w:val="20"/>
          <w:szCs w:val="20"/>
        </w:rPr>
        <w:t xml:space="preserve"> at an Instructional farm of College of Agriculture, Jodhpur.</w:t>
      </w:r>
      <w:r w:rsidR="005565F8" w:rsidRPr="00BA0917">
        <w:rPr>
          <w:rFonts w:ascii="Arial" w:hAnsi="Arial" w:cs="Arial"/>
          <w:sz w:val="20"/>
          <w:szCs w:val="20"/>
        </w:rPr>
        <w:t xml:space="preserve"> Plastic pots have been used. Three plants were sampled from each pot. </w:t>
      </w:r>
    </w:p>
    <w:p w14:paraId="617597D8" w14:textId="77777777" w:rsidR="001E76D6" w:rsidRDefault="001E76D6" w:rsidP="004F2437">
      <w:pPr>
        <w:spacing w:after="120" w:line="360" w:lineRule="auto"/>
        <w:rPr>
          <w:rFonts w:ascii="Arial" w:hAnsi="Arial" w:cs="Arial"/>
          <w:b/>
          <w:bCs/>
          <w:sz w:val="20"/>
          <w:szCs w:val="20"/>
        </w:rPr>
      </w:pPr>
    </w:p>
    <w:p w14:paraId="30BFFDBB" w14:textId="74364803" w:rsidR="004F2437" w:rsidRPr="00BA0917" w:rsidRDefault="00E16DB6" w:rsidP="004F2437">
      <w:pPr>
        <w:spacing w:after="120" w:line="360" w:lineRule="auto"/>
        <w:rPr>
          <w:rFonts w:ascii="Arial" w:hAnsi="Arial" w:cs="Arial"/>
          <w:b/>
          <w:bCs/>
          <w:sz w:val="20"/>
          <w:szCs w:val="20"/>
        </w:rPr>
      </w:pPr>
      <w:bookmarkStart w:id="0" w:name="_GoBack"/>
      <w:bookmarkEnd w:id="0"/>
      <w:r>
        <w:rPr>
          <w:rFonts w:ascii="Arial" w:hAnsi="Arial" w:cs="Arial"/>
          <w:b/>
          <w:bCs/>
          <w:sz w:val="20"/>
          <w:szCs w:val="20"/>
        </w:rPr>
        <w:lastRenderedPageBreak/>
        <w:t xml:space="preserve">TABLE 1. </w:t>
      </w:r>
      <w:r w:rsidR="004F2437" w:rsidRPr="00BA0917">
        <w:rPr>
          <w:rFonts w:ascii="Arial" w:hAnsi="Arial" w:cs="Arial"/>
          <w:b/>
          <w:bCs/>
          <w:sz w:val="20"/>
          <w:szCs w:val="20"/>
        </w:rPr>
        <w:t>List of clusterbean genotypes</w:t>
      </w:r>
    </w:p>
    <w:tbl>
      <w:tblPr>
        <w:tblStyle w:val="TableGrid"/>
        <w:tblW w:w="0" w:type="auto"/>
        <w:tblInd w:w="94" w:type="dxa"/>
        <w:tblLook w:val="04A0" w:firstRow="1" w:lastRow="0" w:firstColumn="1" w:lastColumn="0" w:noHBand="0" w:noVBand="1"/>
      </w:tblPr>
      <w:tblGrid>
        <w:gridCol w:w="1602"/>
        <w:gridCol w:w="2552"/>
        <w:gridCol w:w="1843"/>
        <w:gridCol w:w="2925"/>
      </w:tblGrid>
      <w:tr w:rsidR="004F2437" w:rsidRPr="00BA0917" w14:paraId="2720BD76" w14:textId="77777777" w:rsidTr="00D372DD">
        <w:trPr>
          <w:trHeight w:val="283"/>
        </w:trPr>
        <w:tc>
          <w:tcPr>
            <w:tcW w:w="1602" w:type="dxa"/>
          </w:tcPr>
          <w:p w14:paraId="5075C2B4" w14:textId="77777777" w:rsidR="004F2437" w:rsidRPr="00BA0917" w:rsidRDefault="004F2437" w:rsidP="00D372DD">
            <w:pPr>
              <w:spacing w:before="10" w:after="10" w:line="276" w:lineRule="auto"/>
              <w:ind w:left="91"/>
              <w:jc w:val="center"/>
              <w:rPr>
                <w:rFonts w:ascii="Arial" w:hAnsi="Arial" w:cs="Arial"/>
                <w:b/>
                <w:bCs/>
                <w:sz w:val="20"/>
                <w:szCs w:val="20"/>
                <w:lang w:bidi="hi-IN"/>
              </w:rPr>
            </w:pPr>
            <w:r w:rsidRPr="00BA0917">
              <w:rPr>
                <w:rFonts w:ascii="Arial" w:hAnsi="Arial" w:cs="Arial"/>
                <w:b/>
                <w:bCs/>
                <w:sz w:val="20"/>
                <w:szCs w:val="20"/>
                <w:lang w:bidi="hi-IN"/>
              </w:rPr>
              <w:t>Genotype</w:t>
            </w:r>
          </w:p>
        </w:tc>
        <w:tc>
          <w:tcPr>
            <w:tcW w:w="2552" w:type="dxa"/>
          </w:tcPr>
          <w:p w14:paraId="50BB5014" w14:textId="77777777" w:rsidR="004F2437" w:rsidRPr="00BA0917" w:rsidRDefault="004F2437" w:rsidP="00D372DD">
            <w:pPr>
              <w:spacing w:before="10" w:after="10" w:line="276" w:lineRule="auto"/>
              <w:rPr>
                <w:rFonts w:ascii="Arial" w:hAnsi="Arial" w:cs="Arial"/>
                <w:b/>
                <w:bCs/>
                <w:sz w:val="20"/>
                <w:szCs w:val="20"/>
                <w:lang w:bidi="hi-IN"/>
              </w:rPr>
            </w:pPr>
            <w:r w:rsidRPr="00BA0917">
              <w:rPr>
                <w:rFonts w:ascii="Arial" w:hAnsi="Arial" w:cs="Arial"/>
                <w:b/>
                <w:bCs/>
                <w:sz w:val="20"/>
                <w:szCs w:val="20"/>
                <w:lang w:bidi="hi-IN"/>
              </w:rPr>
              <w:t>Name of Genotype</w:t>
            </w:r>
          </w:p>
        </w:tc>
        <w:tc>
          <w:tcPr>
            <w:tcW w:w="1843" w:type="dxa"/>
          </w:tcPr>
          <w:p w14:paraId="3CFBDD31" w14:textId="77777777" w:rsidR="004F2437" w:rsidRPr="00BA0917" w:rsidRDefault="004F2437" w:rsidP="00D372DD">
            <w:pPr>
              <w:spacing w:before="10" w:after="10" w:line="276" w:lineRule="auto"/>
              <w:jc w:val="center"/>
              <w:rPr>
                <w:rFonts w:ascii="Arial" w:hAnsi="Arial" w:cs="Arial"/>
                <w:b/>
                <w:bCs/>
                <w:sz w:val="20"/>
                <w:szCs w:val="20"/>
                <w:lang w:bidi="hi-IN"/>
              </w:rPr>
            </w:pPr>
            <w:r w:rsidRPr="00BA0917">
              <w:rPr>
                <w:rFonts w:ascii="Arial" w:hAnsi="Arial" w:cs="Arial"/>
                <w:b/>
                <w:bCs/>
                <w:sz w:val="20"/>
                <w:szCs w:val="20"/>
                <w:lang w:bidi="hi-IN"/>
              </w:rPr>
              <w:t>Genotype</w:t>
            </w:r>
          </w:p>
        </w:tc>
        <w:tc>
          <w:tcPr>
            <w:tcW w:w="2925" w:type="dxa"/>
          </w:tcPr>
          <w:p w14:paraId="2561770C" w14:textId="77777777" w:rsidR="004F2437" w:rsidRPr="00BA0917" w:rsidRDefault="004F2437" w:rsidP="00D372DD">
            <w:pPr>
              <w:spacing w:before="10" w:after="10" w:line="276" w:lineRule="auto"/>
              <w:rPr>
                <w:rFonts w:ascii="Arial" w:hAnsi="Arial" w:cs="Arial"/>
                <w:b/>
                <w:bCs/>
                <w:sz w:val="20"/>
                <w:szCs w:val="20"/>
                <w:lang w:bidi="hi-IN"/>
              </w:rPr>
            </w:pPr>
            <w:r w:rsidRPr="00BA0917">
              <w:rPr>
                <w:rFonts w:ascii="Arial" w:hAnsi="Arial" w:cs="Arial"/>
                <w:b/>
                <w:bCs/>
                <w:sz w:val="20"/>
                <w:szCs w:val="20"/>
                <w:lang w:bidi="hi-IN"/>
              </w:rPr>
              <w:t>Name of Genotype</w:t>
            </w:r>
          </w:p>
        </w:tc>
      </w:tr>
      <w:tr w:rsidR="004F2437" w:rsidRPr="00BA0917" w14:paraId="594D3AD9" w14:textId="77777777" w:rsidTr="00D372DD">
        <w:trPr>
          <w:trHeight w:val="283"/>
        </w:trPr>
        <w:tc>
          <w:tcPr>
            <w:tcW w:w="1602" w:type="dxa"/>
            <w:vAlign w:val="center"/>
          </w:tcPr>
          <w:p w14:paraId="2E1110E4" w14:textId="77777777" w:rsidR="004F2437" w:rsidRPr="00BA0917" w:rsidRDefault="004F2437" w:rsidP="00D372DD">
            <w:pPr>
              <w:pStyle w:val="NormalWeb"/>
              <w:spacing w:before="10" w:beforeAutospacing="0" w:after="10" w:afterAutospacing="0" w:line="276" w:lineRule="auto"/>
              <w:jc w:val="center"/>
              <w:rPr>
                <w:rFonts w:ascii="Arial" w:hAnsi="Arial" w:cs="Arial"/>
                <w:b/>
                <w:sz w:val="20"/>
                <w:szCs w:val="20"/>
              </w:rPr>
            </w:pPr>
            <w:r w:rsidRPr="00BA0917">
              <w:rPr>
                <w:rFonts w:ascii="Arial" w:hAnsi="Arial" w:cs="Arial"/>
                <w:b/>
                <w:color w:val="000000"/>
                <w:kern w:val="24"/>
                <w:sz w:val="20"/>
                <w:szCs w:val="20"/>
              </w:rPr>
              <w:t>G1</w:t>
            </w:r>
          </w:p>
        </w:tc>
        <w:tc>
          <w:tcPr>
            <w:tcW w:w="2552" w:type="dxa"/>
          </w:tcPr>
          <w:p w14:paraId="5FC1B712" w14:textId="77777777" w:rsidR="004F2437" w:rsidRPr="00BA0917" w:rsidRDefault="004F2437" w:rsidP="00D372DD">
            <w:pPr>
              <w:pStyle w:val="NormalWeb"/>
              <w:spacing w:before="10" w:beforeAutospacing="0" w:after="10" w:afterAutospacing="0" w:line="276" w:lineRule="auto"/>
              <w:rPr>
                <w:rFonts w:ascii="Arial" w:hAnsi="Arial" w:cs="Arial"/>
                <w:sz w:val="20"/>
                <w:szCs w:val="20"/>
              </w:rPr>
            </w:pPr>
            <w:r w:rsidRPr="00BA0917">
              <w:rPr>
                <w:rFonts w:ascii="Arial" w:hAnsi="Arial" w:cs="Arial"/>
                <w:sz w:val="20"/>
                <w:szCs w:val="20"/>
              </w:rPr>
              <w:t>RGC-1033</w:t>
            </w:r>
          </w:p>
        </w:tc>
        <w:tc>
          <w:tcPr>
            <w:tcW w:w="1843" w:type="dxa"/>
            <w:vAlign w:val="center"/>
          </w:tcPr>
          <w:p w14:paraId="259908E1" w14:textId="77777777" w:rsidR="004F2437" w:rsidRPr="00BA0917" w:rsidRDefault="004F2437" w:rsidP="00D372DD">
            <w:pPr>
              <w:pStyle w:val="NormalWeb"/>
              <w:spacing w:before="10" w:beforeAutospacing="0" w:after="10" w:afterAutospacing="0" w:line="276" w:lineRule="auto"/>
              <w:jc w:val="center"/>
              <w:rPr>
                <w:rFonts w:ascii="Arial" w:hAnsi="Arial" w:cs="Arial"/>
                <w:sz w:val="20"/>
                <w:szCs w:val="20"/>
              </w:rPr>
            </w:pPr>
            <w:r w:rsidRPr="00BA0917">
              <w:rPr>
                <w:rFonts w:ascii="Arial" w:hAnsi="Arial" w:cs="Arial"/>
                <w:b/>
                <w:color w:val="000000"/>
                <w:kern w:val="24"/>
                <w:sz w:val="20"/>
                <w:szCs w:val="20"/>
              </w:rPr>
              <w:t>G11</w:t>
            </w:r>
          </w:p>
        </w:tc>
        <w:tc>
          <w:tcPr>
            <w:tcW w:w="2925" w:type="dxa"/>
          </w:tcPr>
          <w:p w14:paraId="7AF66352" w14:textId="77777777" w:rsidR="004F2437" w:rsidRPr="00BA0917" w:rsidRDefault="004F2437" w:rsidP="00D372DD">
            <w:pPr>
              <w:pStyle w:val="NormalWeb"/>
              <w:spacing w:before="10" w:beforeAutospacing="0" w:after="10" w:afterAutospacing="0" w:line="276" w:lineRule="auto"/>
              <w:rPr>
                <w:rFonts w:ascii="Arial" w:hAnsi="Arial" w:cs="Arial"/>
                <w:sz w:val="20"/>
                <w:szCs w:val="20"/>
              </w:rPr>
            </w:pPr>
            <w:r w:rsidRPr="00BA0917">
              <w:rPr>
                <w:rFonts w:ascii="Arial" w:hAnsi="Arial" w:cs="Arial"/>
                <w:sz w:val="20"/>
                <w:szCs w:val="20"/>
              </w:rPr>
              <w:t>RGC-570</w:t>
            </w:r>
          </w:p>
        </w:tc>
      </w:tr>
      <w:tr w:rsidR="004F2437" w:rsidRPr="00BA0917" w14:paraId="4991897E" w14:textId="77777777" w:rsidTr="00D372DD">
        <w:trPr>
          <w:trHeight w:val="283"/>
        </w:trPr>
        <w:tc>
          <w:tcPr>
            <w:tcW w:w="1602" w:type="dxa"/>
            <w:vAlign w:val="center"/>
          </w:tcPr>
          <w:p w14:paraId="02D76CA1" w14:textId="77777777" w:rsidR="004F2437" w:rsidRPr="00BA0917" w:rsidRDefault="004F2437" w:rsidP="00D372DD">
            <w:pPr>
              <w:pStyle w:val="NormalWeb"/>
              <w:spacing w:before="10" w:beforeAutospacing="0" w:after="10" w:afterAutospacing="0" w:line="276" w:lineRule="auto"/>
              <w:jc w:val="center"/>
              <w:rPr>
                <w:rFonts w:ascii="Arial" w:hAnsi="Arial" w:cs="Arial"/>
                <w:b/>
                <w:sz w:val="20"/>
                <w:szCs w:val="20"/>
              </w:rPr>
            </w:pPr>
            <w:r w:rsidRPr="00BA0917">
              <w:rPr>
                <w:rFonts w:ascii="Arial" w:hAnsi="Arial" w:cs="Arial"/>
                <w:b/>
                <w:color w:val="000000"/>
                <w:kern w:val="24"/>
                <w:sz w:val="20"/>
                <w:szCs w:val="20"/>
              </w:rPr>
              <w:t>G2</w:t>
            </w:r>
          </w:p>
        </w:tc>
        <w:tc>
          <w:tcPr>
            <w:tcW w:w="2552" w:type="dxa"/>
          </w:tcPr>
          <w:p w14:paraId="1D6F0F24" w14:textId="77777777" w:rsidR="004F2437" w:rsidRPr="00BA0917" w:rsidRDefault="004F2437" w:rsidP="00D372DD">
            <w:pPr>
              <w:pStyle w:val="NormalWeb"/>
              <w:spacing w:before="10" w:beforeAutospacing="0" w:after="10" w:afterAutospacing="0" w:line="276" w:lineRule="auto"/>
              <w:rPr>
                <w:rFonts w:ascii="Arial" w:hAnsi="Arial" w:cs="Arial"/>
                <w:sz w:val="20"/>
                <w:szCs w:val="20"/>
              </w:rPr>
            </w:pPr>
            <w:r w:rsidRPr="00BA0917">
              <w:rPr>
                <w:rFonts w:ascii="Arial" w:hAnsi="Arial" w:cs="Arial"/>
                <w:sz w:val="20"/>
                <w:szCs w:val="20"/>
              </w:rPr>
              <w:t>RGC-1031</w:t>
            </w:r>
          </w:p>
        </w:tc>
        <w:tc>
          <w:tcPr>
            <w:tcW w:w="1843" w:type="dxa"/>
            <w:vAlign w:val="center"/>
          </w:tcPr>
          <w:p w14:paraId="48A4A9D4" w14:textId="77777777" w:rsidR="004F2437" w:rsidRPr="00BA0917" w:rsidRDefault="004F2437" w:rsidP="00D372DD">
            <w:pPr>
              <w:pStyle w:val="NormalWeb"/>
              <w:spacing w:before="10" w:beforeAutospacing="0" w:after="10" w:afterAutospacing="0" w:line="276" w:lineRule="auto"/>
              <w:jc w:val="center"/>
              <w:rPr>
                <w:rFonts w:ascii="Arial" w:hAnsi="Arial" w:cs="Arial"/>
                <w:sz w:val="20"/>
                <w:szCs w:val="20"/>
              </w:rPr>
            </w:pPr>
            <w:r w:rsidRPr="00BA0917">
              <w:rPr>
                <w:rFonts w:ascii="Arial" w:hAnsi="Arial" w:cs="Arial"/>
                <w:b/>
                <w:color w:val="000000"/>
                <w:kern w:val="24"/>
                <w:sz w:val="20"/>
                <w:szCs w:val="20"/>
              </w:rPr>
              <w:t>G12</w:t>
            </w:r>
          </w:p>
        </w:tc>
        <w:tc>
          <w:tcPr>
            <w:tcW w:w="2925" w:type="dxa"/>
          </w:tcPr>
          <w:p w14:paraId="7013FB03" w14:textId="77777777" w:rsidR="004F2437" w:rsidRPr="00BA0917" w:rsidRDefault="004F2437" w:rsidP="00D372DD">
            <w:pPr>
              <w:pStyle w:val="NormalWeb"/>
              <w:spacing w:before="10" w:beforeAutospacing="0" w:after="10" w:afterAutospacing="0" w:line="276" w:lineRule="auto"/>
              <w:rPr>
                <w:rFonts w:ascii="Arial" w:hAnsi="Arial" w:cs="Arial"/>
                <w:sz w:val="20"/>
                <w:szCs w:val="20"/>
              </w:rPr>
            </w:pPr>
            <w:r w:rsidRPr="00BA0917">
              <w:rPr>
                <w:rFonts w:ascii="Arial" w:hAnsi="Arial" w:cs="Arial"/>
                <w:sz w:val="20"/>
                <w:szCs w:val="20"/>
              </w:rPr>
              <w:t>RGr-20-15</w:t>
            </w:r>
          </w:p>
        </w:tc>
      </w:tr>
      <w:tr w:rsidR="004F2437" w:rsidRPr="00BA0917" w14:paraId="06AC9A31" w14:textId="77777777" w:rsidTr="00D372DD">
        <w:trPr>
          <w:trHeight w:val="283"/>
        </w:trPr>
        <w:tc>
          <w:tcPr>
            <w:tcW w:w="1602" w:type="dxa"/>
            <w:vAlign w:val="center"/>
          </w:tcPr>
          <w:p w14:paraId="6F5473B9" w14:textId="77777777" w:rsidR="004F2437" w:rsidRPr="00BA0917" w:rsidRDefault="004F2437" w:rsidP="00D372DD">
            <w:pPr>
              <w:pStyle w:val="NormalWeb"/>
              <w:spacing w:before="10" w:beforeAutospacing="0" w:after="10" w:afterAutospacing="0" w:line="276" w:lineRule="auto"/>
              <w:jc w:val="center"/>
              <w:rPr>
                <w:rFonts w:ascii="Arial" w:hAnsi="Arial" w:cs="Arial"/>
                <w:b/>
                <w:sz w:val="20"/>
                <w:szCs w:val="20"/>
              </w:rPr>
            </w:pPr>
            <w:r w:rsidRPr="00BA0917">
              <w:rPr>
                <w:rFonts w:ascii="Arial" w:hAnsi="Arial" w:cs="Arial"/>
                <w:b/>
                <w:color w:val="000000"/>
                <w:kern w:val="24"/>
                <w:sz w:val="20"/>
                <w:szCs w:val="20"/>
              </w:rPr>
              <w:t>G3</w:t>
            </w:r>
          </w:p>
        </w:tc>
        <w:tc>
          <w:tcPr>
            <w:tcW w:w="2552" w:type="dxa"/>
          </w:tcPr>
          <w:p w14:paraId="15E86EF4" w14:textId="77777777" w:rsidR="004F2437" w:rsidRPr="00BA0917" w:rsidRDefault="004F2437" w:rsidP="00D372DD">
            <w:pPr>
              <w:pStyle w:val="NormalWeb"/>
              <w:spacing w:before="10" w:beforeAutospacing="0" w:after="10" w:afterAutospacing="0" w:line="276" w:lineRule="auto"/>
              <w:rPr>
                <w:rFonts w:ascii="Arial" w:hAnsi="Arial" w:cs="Arial"/>
                <w:sz w:val="20"/>
                <w:szCs w:val="20"/>
              </w:rPr>
            </w:pPr>
            <w:r w:rsidRPr="00BA0917">
              <w:rPr>
                <w:rFonts w:ascii="Arial" w:hAnsi="Arial" w:cs="Arial"/>
                <w:sz w:val="20"/>
                <w:szCs w:val="20"/>
              </w:rPr>
              <w:t>RGC-1002</w:t>
            </w:r>
          </w:p>
        </w:tc>
        <w:tc>
          <w:tcPr>
            <w:tcW w:w="1843" w:type="dxa"/>
            <w:vAlign w:val="center"/>
          </w:tcPr>
          <w:p w14:paraId="10F54C1A" w14:textId="77777777" w:rsidR="004F2437" w:rsidRPr="00BA0917" w:rsidRDefault="004F2437" w:rsidP="00D372DD">
            <w:pPr>
              <w:pStyle w:val="NormalWeb"/>
              <w:spacing w:before="10" w:beforeAutospacing="0" w:after="10" w:afterAutospacing="0" w:line="276" w:lineRule="auto"/>
              <w:jc w:val="center"/>
              <w:rPr>
                <w:rFonts w:ascii="Arial" w:hAnsi="Arial" w:cs="Arial"/>
                <w:sz w:val="20"/>
                <w:szCs w:val="20"/>
              </w:rPr>
            </w:pPr>
            <w:r w:rsidRPr="00BA0917">
              <w:rPr>
                <w:rFonts w:ascii="Arial" w:hAnsi="Arial" w:cs="Arial"/>
                <w:b/>
                <w:color w:val="000000"/>
                <w:kern w:val="24"/>
                <w:sz w:val="20"/>
                <w:szCs w:val="20"/>
              </w:rPr>
              <w:t>G13</w:t>
            </w:r>
          </w:p>
        </w:tc>
        <w:tc>
          <w:tcPr>
            <w:tcW w:w="2925" w:type="dxa"/>
          </w:tcPr>
          <w:p w14:paraId="2D754389" w14:textId="77777777" w:rsidR="004F2437" w:rsidRPr="00BA0917" w:rsidRDefault="004F2437" w:rsidP="00D372DD">
            <w:pPr>
              <w:pStyle w:val="NormalWeb"/>
              <w:spacing w:before="10" w:beforeAutospacing="0" w:after="10" w:afterAutospacing="0" w:line="276" w:lineRule="auto"/>
              <w:rPr>
                <w:rFonts w:ascii="Arial" w:hAnsi="Arial" w:cs="Arial"/>
                <w:sz w:val="20"/>
                <w:szCs w:val="20"/>
              </w:rPr>
            </w:pPr>
            <w:r w:rsidRPr="00BA0917">
              <w:rPr>
                <w:rFonts w:ascii="Arial" w:hAnsi="Arial" w:cs="Arial"/>
                <w:sz w:val="20"/>
                <w:szCs w:val="20"/>
              </w:rPr>
              <w:t>RGr-20-7</w:t>
            </w:r>
          </w:p>
        </w:tc>
      </w:tr>
      <w:tr w:rsidR="004F2437" w:rsidRPr="00BA0917" w14:paraId="26B51128" w14:textId="77777777" w:rsidTr="00D372DD">
        <w:trPr>
          <w:trHeight w:val="283"/>
        </w:trPr>
        <w:tc>
          <w:tcPr>
            <w:tcW w:w="1602" w:type="dxa"/>
            <w:vAlign w:val="center"/>
          </w:tcPr>
          <w:p w14:paraId="26A3FEDA" w14:textId="77777777" w:rsidR="004F2437" w:rsidRPr="00BA0917" w:rsidRDefault="004F2437" w:rsidP="00D372DD">
            <w:pPr>
              <w:pStyle w:val="NormalWeb"/>
              <w:spacing w:before="10" w:beforeAutospacing="0" w:after="10" w:afterAutospacing="0" w:line="276" w:lineRule="auto"/>
              <w:jc w:val="center"/>
              <w:rPr>
                <w:rFonts w:ascii="Arial" w:hAnsi="Arial" w:cs="Arial"/>
                <w:b/>
                <w:sz w:val="20"/>
                <w:szCs w:val="20"/>
              </w:rPr>
            </w:pPr>
            <w:r w:rsidRPr="00BA0917">
              <w:rPr>
                <w:rFonts w:ascii="Arial" w:hAnsi="Arial" w:cs="Arial"/>
                <w:b/>
                <w:color w:val="000000"/>
                <w:kern w:val="24"/>
                <w:sz w:val="20"/>
                <w:szCs w:val="20"/>
              </w:rPr>
              <w:t>G4</w:t>
            </w:r>
          </w:p>
        </w:tc>
        <w:tc>
          <w:tcPr>
            <w:tcW w:w="2552" w:type="dxa"/>
          </w:tcPr>
          <w:p w14:paraId="7C74BBBF" w14:textId="77777777" w:rsidR="004F2437" w:rsidRPr="00BA0917" w:rsidRDefault="004F2437" w:rsidP="00D372DD">
            <w:pPr>
              <w:pStyle w:val="NormalWeb"/>
              <w:spacing w:before="10" w:beforeAutospacing="0" w:after="10" w:afterAutospacing="0" w:line="276" w:lineRule="auto"/>
              <w:rPr>
                <w:rFonts w:ascii="Arial" w:hAnsi="Arial" w:cs="Arial"/>
                <w:sz w:val="20"/>
                <w:szCs w:val="20"/>
              </w:rPr>
            </w:pPr>
            <w:r w:rsidRPr="00BA0917">
              <w:rPr>
                <w:rFonts w:ascii="Arial" w:hAnsi="Arial" w:cs="Arial"/>
                <w:sz w:val="20"/>
                <w:szCs w:val="20"/>
              </w:rPr>
              <w:t>RGC-936</w:t>
            </w:r>
          </w:p>
        </w:tc>
        <w:tc>
          <w:tcPr>
            <w:tcW w:w="1843" w:type="dxa"/>
            <w:vAlign w:val="center"/>
          </w:tcPr>
          <w:p w14:paraId="25538453" w14:textId="77777777" w:rsidR="004F2437" w:rsidRPr="00BA0917" w:rsidRDefault="004F2437" w:rsidP="00D372DD">
            <w:pPr>
              <w:pStyle w:val="NormalWeb"/>
              <w:spacing w:before="10" w:beforeAutospacing="0" w:after="10" w:afterAutospacing="0" w:line="276" w:lineRule="auto"/>
              <w:jc w:val="center"/>
              <w:rPr>
                <w:rFonts w:ascii="Arial" w:hAnsi="Arial" w:cs="Arial"/>
                <w:sz w:val="20"/>
                <w:szCs w:val="20"/>
              </w:rPr>
            </w:pPr>
            <w:r w:rsidRPr="00BA0917">
              <w:rPr>
                <w:rFonts w:ascii="Arial" w:hAnsi="Arial" w:cs="Arial"/>
                <w:b/>
                <w:color w:val="000000"/>
                <w:kern w:val="24"/>
                <w:sz w:val="20"/>
                <w:szCs w:val="20"/>
              </w:rPr>
              <w:t>G14</w:t>
            </w:r>
          </w:p>
        </w:tc>
        <w:tc>
          <w:tcPr>
            <w:tcW w:w="2925" w:type="dxa"/>
          </w:tcPr>
          <w:p w14:paraId="10083A66" w14:textId="77777777" w:rsidR="004F2437" w:rsidRPr="00BA0917" w:rsidRDefault="004F2437" w:rsidP="00D372DD">
            <w:pPr>
              <w:pStyle w:val="NormalWeb"/>
              <w:spacing w:before="10" w:beforeAutospacing="0" w:after="10" w:afterAutospacing="0" w:line="276" w:lineRule="auto"/>
              <w:rPr>
                <w:rFonts w:ascii="Arial" w:hAnsi="Arial" w:cs="Arial"/>
                <w:sz w:val="20"/>
                <w:szCs w:val="20"/>
              </w:rPr>
            </w:pPr>
            <w:r w:rsidRPr="00BA0917">
              <w:rPr>
                <w:rFonts w:ascii="Arial" w:hAnsi="Arial" w:cs="Arial"/>
                <w:sz w:val="20"/>
                <w:szCs w:val="20"/>
              </w:rPr>
              <w:t>RGr-18-1</w:t>
            </w:r>
          </w:p>
        </w:tc>
      </w:tr>
      <w:tr w:rsidR="004F2437" w:rsidRPr="00BA0917" w14:paraId="78144E81" w14:textId="77777777" w:rsidTr="00D372DD">
        <w:trPr>
          <w:trHeight w:val="283"/>
        </w:trPr>
        <w:tc>
          <w:tcPr>
            <w:tcW w:w="1602" w:type="dxa"/>
            <w:vAlign w:val="center"/>
          </w:tcPr>
          <w:p w14:paraId="0B5FE48E" w14:textId="77777777" w:rsidR="004F2437" w:rsidRPr="00BA0917" w:rsidRDefault="004F2437" w:rsidP="00D372DD">
            <w:pPr>
              <w:pStyle w:val="NormalWeb"/>
              <w:spacing w:before="10" w:beforeAutospacing="0" w:after="10" w:afterAutospacing="0" w:line="276" w:lineRule="auto"/>
              <w:jc w:val="center"/>
              <w:rPr>
                <w:rFonts w:ascii="Arial" w:hAnsi="Arial" w:cs="Arial"/>
                <w:b/>
                <w:sz w:val="20"/>
                <w:szCs w:val="20"/>
              </w:rPr>
            </w:pPr>
            <w:r w:rsidRPr="00BA0917">
              <w:rPr>
                <w:rFonts w:ascii="Arial" w:hAnsi="Arial" w:cs="Arial"/>
                <w:b/>
                <w:color w:val="000000"/>
                <w:kern w:val="24"/>
                <w:sz w:val="20"/>
                <w:szCs w:val="20"/>
              </w:rPr>
              <w:t>G5</w:t>
            </w:r>
          </w:p>
        </w:tc>
        <w:tc>
          <w:tcPr>
            <w:tcW w:w="2552" w:type="dxa"/>
          </w:tcPr>
          <w:p w14:paraId="78CFD7D3" w14:textId="77777777" w:rsidR="004F2437" w:rsidRPr="00BA0917" w:rsidRDefault="004F2437" w:rsidP="00D372DD">
            <w:pPr>
              <w:pStyle w:val="NormalWeb"/>
              <w:spacing w:before="10" w:beforeAutospacing="0" w:after="10" w:afterAutospacing="0" w:line="276" w:lineRule="auto"/>
              <w:rPr>
                <w:rFonts w:ascii="Arial" w:hAnsi="Arial" w:cs="Arial"/>
                <w:sz w:val="20"/>
                <w:szCs w:val="20"/>
              </w:rPr>
            </w:pPr>
            <w:r w:rsidRPr="00BA0917">
              <w:rPr>
                <w:rFonts w:ascii="Arial" w:hAnsi="Arial" w:cs="Arial"/>
                <w:sz w:val="20"/>
                <w:szCs w:val="20"/>
              </w:rPr>
              <w:t>RGC-1038</w:t>
            </w:r>
          </w:p>
        </w:tc>
        <w:tc>
          <w:tcPr>
            <w:tcW w:w="1843" w:type="dxa"/>
            <w:vAlign w:val="center"/>
          </w:tcPr>
          <w:p w14:paraId="5897BB5A" w14:textId="77777777" w:rsidR="004F2437" w:rsidRPr="00BA0917" w:rsidRDefault="004F2437" w:rsidP="00D372DD">
            <w:pPr>
              <w:pStyle w:val="NormalWeb"/>
              <w:spacing w:before="10" w:beforeAutospacing="0" w:after="10" w:afterAutospacing="0" w:line="276" w:lineRule="auto"/>
              <w:jc w:val="center"/>
              <w:rPr>
                <w:rFonts w:ascii="Arial" w:hAnsi="Arial" w:cs="Arial"/>
                <w:sz w:val="20"/>
                <w:szCs w:val="20"/>
              </w:rPr>
            </w:pPr>
            <w:r w:rsidRPr="00BA0917">
              <w:rPr>
                <w:rFonts w:ascii="Arial" w:hAnsi="Arial" w:cs="Arial"/>
                <w:b/>
                <w:color w:val="000000"/>
                <w:kern w:val="24"/>
                <w:sz w:val="20"/>
                <w:szCs w:val="20"/>
              </w:rPr>
              <w:t>G15</w:t>
            </w:r>
          </w:p>
        </w:tc>
        <w:tc>
          <w:tcPr>
            <w:tcW w:w="2925" w:type="dxa"/>
          </w:tcPr>
          <w:p w14:paraId="4FFB55B8" w14:textId="77777777" w:rsidR="004F2437" w:rsidRPr="00BA0917" w:rsidRDefault="004F2437" w:rsidP="00D372DD">
            <w:pPr>
              <w:pStyle w:val="NormalWeb"/>
              <w:spacing w:before="10" w:beforeAutospacing="0" w:after="10" w:afterAutospacing="0" w:line="276" w:lineRule="auto"/>
              <w:rPr>
                <w:rFonts w:ascii="Arial" w:hAnsi="Arial" w:cs="Arial"/>
                <w:sz w:val="20"/>
                <w:szCs w:val="20"/>
              </w:rPr>
            </w:pPr>
            <w:r w:rsidRPr="00BA0917">
              <w:rPr>
                <w:rFonts w:ascii="Arial" w:hAnsi="Arial" w:cs="Arial"/>
                <w:sz w:val="20"/>
                <w:szCs w:val="20"/>
              </w:rPr>
              <w:t>GG-1</w:t>
            </w:r>
          </w:p>
        </w:tc>
      </w:tr>
      <w:tr w:rsidR="004F2437" w:rsidRPr="00BA0917" w14:paraId="4CD79444" w14:textId="77777777" w:rsidTr="00D372DD">
        <w:trPr>
          <w:trHeight w:val="283"/>
        </w:trPr>
        <w:tc>
          <w:tcPr>
            <w:tcW w:w="1602" w:type="dxa"/>
            <w:vAlign w:val="center"/>
          </w:tcPr>
          <w:p w14:paraId="3E14A2D3" w14:textId="77777777" w:rsidR="004F2437" w:rsidRPr="00BA0917" w:rsidRDefault="004F2437" w:rsidP="00D372DD">
            <w:pPr>
              <w:pStyle w:val="NormalWeb"/>
              <w:spacing w:before="10" w:beforeAutospacing="0" w:after="10" w:afterAutospacing="0" w:line="276" w:lineRule="auto"/>
              <w:jc w:val="center"/>
              <w:rPr>
                <w:rFonts w:ascii="Arial" w:hAnsi="Arial" w:cs="Arial"/>
                <w:b/>
                <w:sz w:val="20"/>
                <w:szCs w:val="20"/>
              </w:rPr>
            </w:pPr>
            <w:r w:rsidRPr="00BA0917">
              <w:rPr>
                <w:rFonts w:ascii="Arial" w:hAnsi="Arial" w:cs="Arial"/>
                <w:b/>
                <w:color w:val="000000"/>
                <w:kern w:val="24"/>
                <w:sz w:val="20"/>
                <w:szCs w:val="20"/>
              </w:rPr>
              <w:t>G6</w:t>
            </w:r>
          </w:p>
        </w:tc>
        <w:tc>
          <w:tcPr>
            <w:tcW w:w="2552" w:type="dxa"/>
          </w:tcPr>
          <w:p w14:paraId="38B74B26" w14:textId="77777777" w:rsidR="004F2437" w:rsidRPr="00BA0917" w:rsidRDefault="004F2437" w:rsidP="00D372DD">
            <w:pPr>
              <w:pStyle w:val="NormalWeb"/>
              <w:spacing w:before="10" w:beforeAutospacing="0" w:after="10" w:afterAutospacing="0" w:line="276" w:lineRule="auto"/>
              <w:rPr>
                <w:rFonts w:ascii="Arial" w:hAnsi="Arial" w:cs="Arial"/>
                <w:sz w:val="20"/>
                <w:szCs w:val="20"/>
              </w:rPr>
            </w:pPr>
            <w:r w:rsidRPr="00BA0917">
              <w:rPr>
                <w:rFonts w:ascii="Arial" w:hAnsi="Arial" w:cs="Arial"/>
                <w:sz w:val="20"/>
                <w:szCs w:val="20"/>
              </w:rPr>
              <w:t>RGC-589</w:t>
            </w:r>
          </w:p>
        </w:tc>
        <w:tc>
          <w:tcPr>
            <w:tcW w:w="1843" w:type="dxa"/>
            <w:vAlign w:val="center"/>
          </w:tcPr>
          <w:p w14:paraId="6ACACA1E" w14:textId="77777777" w:rsidR="004F2437" w:rsidRPr="00BA0917" w:rsidRDefault="004F2437" w:rsidP="00D372DD">
            <w:pPr>
              <w:pStyle w:val="NormalWeb"/>
              <w:spacing w:before="10" w:beforeAutospacing="0" w:after="10" w:afterAutospacing="0" w:line="276" w:lineRule="auto"/>
              <w:jc w:val="center"/>
              <w:rPr>
                <w:rFonts w:ascii="Arial" w:hAnsi="Arial" w:cs="Arial"/>
                <w:sz w:val="20"/>
                <w:szCs w:val="20"/>
              </w:rPr>
            </w:pPr>
            <w:r w:rsidRPr="00BA0917">
              <w:rPr>
                <w:rFonts w:ascii="Arial" w:hAnsi="Arial" w:cs="Arial"/>
                <w:b/>
                <w:color w:val="000000"/>
                <w:kern w:val="24"/>
                <w:sz w:val="20"/>
                <w:szCs w:val="20"/>
              </w:rPr>
              <w:t>G16</w:t>
            </w:r>
          </w:p>
        </w:tc>
        <w:tc>
          <w:tcPr>
            <w:tcW w:w="2925" w:type="dxa"/>
          </w:tcPr>
          <w:p w14:paraId="00B8CE86" w14:textId="77777777" w:rsidR="004F2437" w:rsidRPr="00BA0917" w:rsidRDefault="004F2437" w:rsidP="00D372DD">
            <w:pPr>
              <w:pStyle w:val="NormalWeb"/>
              <w:spacing w:before="10" w:beforeAutospacing="0" w:after="10" w:afterAutospacing="0" w:line="276" w:lineRule="auto"/>
              <w:rPr>
                <w:rFonts w:ascii="Arial" w:hAnsi="Arial" w:cs="Arial"/>
                <w:sz w:val="20"/>
                <w:szCs w:val="20"/>
              </w:rPr>
            </w:pPr>
            <w:r w:rsidRPr="00BA0917">
              <w:rPr>
                <w:rFonts w:ascii="Arial" w:hAnsi="Arial" w:cs="Arial"/>
                <w:sz w:val="20"/>
                <w:szCs w:val="20"/>
              </w:rPr>
              <w:t>GG-2</w:t>
            </w:r>
          </w:p>
        </w:tc>
      </w:tr>
      <w:tr w:rsidR="004F2437" w:rsidRPr="00BA0917" w14:paraId="24302F69" w14:textId="77777777" w:rsidTr="00D372DD">
        <w:trPr>
          <w:trHeight w:val="283"/>
        </w:trPr>
        <w:tc>
          <w:tcPr>
            <w:tcW w:w="1602" w:type="dxa"/>
            <w:vAlign w:val="center"/>
          </w:tcPr>
          <w:p w14:paraId="055FC747" w14:textId="77777777" w:rsidR="004F2437" w:rsidRPr="00BA0917" w:rsidRDefault="004F2437" w:rsidP="00D372DD">
            <w:pPr>
              <w:pStyle w:val="NormalWeb"/>
              <w:spacing w:before="10" w:beforeAutospacing="0" w:after="10" w:afterAutospacing="0" w:line="276" w:lineRule="auto"/>
              <w:jc w:val="center"/>
              <w:rPr>
                <w:rFonts w:ascii="Arial" w:hAnsi="Arial" w:cs="Arial"/>
                <w:b/>
                <w:sz w:val="20"/>
                <w:szCs w:val="20"/>
              </w:rPr>
            </w:pPr>
            <w:r w:rsidRPr="00BA0917">
              <w:rPr>
                <w:rFonts w:ascii="Arial" w:hAnsi="Arial" w:cs="Arial"/>
                <w:b/>
                <w:color w:val="000000"/>
                <w:kern w:val="24"/>
                <w:sz w:val="20"/>
                <w:szCs w:val="20"/>
              </w:rPr>
              <w:t>G7</w:t>
            </w:r>
          </w:p>
        </w:tc>
        <w:tc>
          <w:tcPr>
            <w:tcW w:w="2552" w:type="dxa"/>
          </w:tcPr>
          <w:p w14:paraId="466CB42D" w14:textId="77777777" w:rsidR="004F2437" w:rsidRPr="00BA0917" w:rsidRDefault="004F2437" w:rsidP="00D372DD">
            <w:pPr>
              <w:pStyle w:val="NormalWeb"/>
              <w:spacing w:before="10" w:beforeAutospacing="0" w:after="10" w:afterAutospacing="0" w:line="276" w:lineRule="auto"/>
              <w:rPr>
                <w:rFonts w:ascii="Arial" w:hAnsi="Arial" w:cs="Arial"/>
                <w:sz w:val="20"/>
                <w:szCs w:val="20"/>
              </w:rPr>
            </w:pPr>
            <w:r w:rsidRPr="00BA0917">
              <w:rPr>
                <w:rFonts w:ascii="Arial" w:hAnsi="Arial" w:cs="Arial"/>
                <w:sz w:val="20"/>
                <w:szCs w:val="20"/>
              </w:rPr>
              <w:t>RGC-565</w:t>
            </w:r>
          </w:p>
        </w:tc>
        <w:tc>
          <w:tcPr>
            <w:tcW w:w="1843" w:type="dxa"/>
            <w:vAlign w:val="center"/>
          </w:tcPr>
          <w:p w14:paraId="534903D4" w14:textId="77777777" w:rsidR="004F2437" w:rsidRPr="00BA0917" w:rsidRDefault="004F2437" w:rsidP="00D372DD">
            <w:pPr>
              <w:pStyle w:val="NormalWeb"/>
              <w:spacing w:before="10" w:beforeAutospacing="0" w:after="10" w:afterAutospacing="0" w:line="276" w:lineRule="auto"/>
              <w:jc w:val="center"/>
              <w:rPr>
                <w:rFonts w:ascii="Arial" w:hAnsi="Arial" w:cs="Arial"/>
                <w:sz w:val="20"/>
                <w:szCs w:val="20"/>
              </w:rPr>
            </w:pPr>
            <w:r w:rsidRPr="00BA0917">
              <w:rPr>
                <w:rFonts w:ascii="Arial" w:hAnsi="Arial" w:cs="Arial"/>
                <w:b/>
                <w:color w:val="000000"/>
                <w:kern w:val="24"/>
                <w:sz w:val="20"/>
                <w:szCs w:val="20"/>
              </w:rPr>
              <w:t>G17</w:t>
            </w:r>
          </w:p>
        </w:tc>
        <w:tc>
          <w:tcPr>
            <w:tcW w:w="2925" w:type="dxa"/>
          </w:tcPr>
          <w:p w14:paraId="3324C1EB" w14:textId="77777777" w:rsidR="004F2437" w:rsidRPr="00BA0917" w:rsidRDefault="004F2437" w:rsidP="00D372DD">
            <w:pPr>
              <w:pStyle w:val="NormalWeb"/>
              <w:spacing w:before="10" w:beforeAutospacing="0" w:after="10" w:afterAutospacing="0" w:line="276" w:lineRule="auto"/>
              <w:rPr>
                <w:rFonts w:ascii="Arial" w:hAnsi="Arial" w:cs="Arial"/>
                <w:sz w:val="20"/>
                <w:szCs w:val="20"/>
              </w:rPr>
            </w:pPr>
            <w:r w:rsidRPr="00BA0917">
              <w:rPr>
                <w:rFonts w:ascii="Arial" w:hAnsi="Arial" w:cs="Arial"/>
                <w:sz w:val="20"/>
                <w:szCs w:val="20"/>
              </w:rPr>
              <w:t>HG-884</w:t>
            </w:r>
          </w:p>
        </w:tc>
      </w:tr>
      <w:tr w:rsidR="004F2437" w:rsidRPr="00BA0917" w14:paraId="64FE9380" w14:textId="77777777" w:rsidTr="00D372DD">
        <w:trPr>
          <w:trHeight w:val="283"/>
        </w:trPr>
        <w:tc>
          <w:tcPr>
            <w:tcW w:w="1602" w:type="dxa"/>
            <w:vAlign w:val="center"/>
          </w:tcPr>
          <w:p w14:paraId="67979D38" w14:textId="77777777" w:rsidR="004F2437" w:rsidRPr="00BA0917" w:rsidRDefault="004F2437" w:rsidP="00D372DD">
            <w:pPr>
              <w:pStyle w:val="NormalWeb"/>
              <w:spacing w:before="10" w:beforeAutospacing="0" w:after="10" w:afterAutospacing="0" w:line="276" w:lineRule="auto"/>
              <w:jc w:val="center"/>
              <w:rPr>
                <w:rFonts w:ascii="Arial" w:hAnsi="Arial" w:cs="Arial"/>
                <w:b/>
                <w:sz w:val="20"/>
                <w:szCs w:val="20"/>
              </w:rPr>
            </w:pPr>
            <w:r w:rsidRPr="00BA0917">
              <w:rPr>
                <w:rFonts w:ascii="Arial" w:hAnsi="Arial" w:cs="Arial"/>
                <w:b/>
                <w:color w:val="000000"/>
                <w:kern w:val="24"/>
                <w:sz w:val="20"/>
                <w:szCs w:val="20"/>
              </w:rPr>
              <w:t>G8</w:t>
            </w:r>
          </w:p>
        </w:tc>
        <w:tc>
          <w:tcPr>
            <w:tcW w:w="2552" w:type="dxa"/>
          </w:tcPr>
          <w:p w14:paraId="3E775186" w14:textId="77777777" w:rsidR="004F2437" w:rsidRPr="00BA0917" w:rsidRDefault="004F2437" w:rsidP="00D372DD">
            <w:pPr>
              <w:pStyle w:val="NormalWeb"/>
              <w:spacing w:before="10" w:beforeAutospacing="0" w:after="10" w:afterAutospacing="0" w:line="276" w:lineRule="auto"/>
              <w:rPr>
                <w:rFonts w:ascii="Arial" w:hAnsi="Arial" w:cs="Arial"/>
                <w:sz w:val="20"/>
                <w:szCs w:val="20"/>
              </w:rPr>
            </w:pPr>
            <w:r w:rsidRPr="00BA0917">
              <w:rPr>
                <w:rFonts w:ascii="Arial" w:hAnsi="Arial" w:cs="Arial"/>
                <w:sz w:val="20"/>
                <w:szCs w:val="20"/>
              </w:rPr>
              <w:t>RGC-601</w:t>
            </w:r>
          </w:p>
        </w:tc>
        <w:tc>
          <w:tcPr>
            <w:tcW w:w="1843" w:type="dxa"/>
            <w:vAlign w:val="center"/>
          </w:tcPr>
          <w:p w14:paraId="027F55E7" w14:textId="77777777" w:rsidR="004F2437" w:rsidRPr="00BA0917" w:rsidRDefault="004F2437" w:rsidP="00D372DD">
            <w:pPr>
              <w:pStyle w:val="NormalWeb"/>
              <w:spacing w:before="10" w:beforeAutospacing="0" w:after="10" w:afterAutospacing="0" w:line="276" w:lineRule="auto"/>
              <w:jc w:val="center"/>
              <w:rPr>
                <w:rFonts w:ascii="Arial" w:hAnsi="Arial" w:cs="Arial"/>
                <w:sz w:val="20"/>
                <w:szCs w:val="20"/>
              </w:rPr>
            </w:pPr>
            <w:r w:rsidRPr="00BA0917">
              <w:rPr>
                <w:rFonts w:ascii="Arial" w:hAnsi="Arial" w:cs="Arial"/>
                <w:b/>
                <w:color w:val="000000"/>
                <w:kern w:val="24"/>
                <w:sz w:val="20"/>
                <w:szCs w:val="20"/>
              </w:rPr>
              <w:t>G18</w:t>
            </w:r>
          </w:p>
        </w:tc>
        <w:tc>
          <w:tcPr>
            <w:tcW w:w="2925" w:type="dxa"/>
          </w:tcPr>
          <w:p w14:paraId="6A0F38AF" w14:textId="77777777" w:rsidR="004F2437" w:rsidRPr="00BA0917" w:rsidRDefault="004F2437" w:rsidP="00D372DD">
            <w:pPr>
              <w:pStyle w:val="NormalWeb"/>
              <w:spacing w:before="10" w:beforeAutospacing="0" w:after="10" w:afterAutospacing="0" w:line="276" w:lineRule="auto"/>
              <w:rPr>
                <w:rFonts w:ascii="Arial" w:hAnsi="Arial" w:cs="Arial"/>
                <w:sz w:val="20"/>
                <w:szCs w:val="20"/>
              </w:rPr>
            </w:pPr>
            <w:r w:rsidRPr="00BA0917">
              <w:rPr>
                <w:rFonts w:ascii="Arial" w:hAnsi="Arial" w:cs="Arial"/>
                <w:sz w:val="20"/>
                <w:szCs w:val="20"/>
              </w:rPr>
              <w:t>HG-365</w:t>
            </w:r>
          </w:p>
        </w:tc>
      </w:tr>
      <w:tr w:rsidR="004F2437" w:rsidRPr="00BA0917" w14:paraId="606B575D" w14:textId="77777777" w:rsidTr="00D372DD">
        <w:trPr>
          <w:trHeight w:val="283"/>
        </w:trPr>
        <w:tc>
          <w:tcPr>
            <w:tcW w:w="1602" w:type="dxa"/>
            <w:vAlign w:val="center"/>
          </w:tcPr>
          <w:p w14:paraId="156D84FF" w14:textId="77777777" w:rsidR="004F2437" w:rsidRPr="00BA0917" w:rsidRDefault="004F2437" w:rsidP="00D372DD">
            <w:pPr>
              <w:pStyle w:val="NormalWeb"/>
              <w:spacing w:before="10" w:beforeAutospacing="0" w:after="10" w:afterAutospacing="0" w:line="276" w:lineRule="auto"/>
              <w:jc w:val="center"/>
              <w:rPr>
                <w:rFonts w:ascii="Arial" w:hAnsi="Arial" w:cs="Arial"/>
                <w:b/>
                <w:sz w:val="20"/>
                <w:szCs w:val="20"/>
              </w:rPr>
            </w:pPr>
            <w:r w:rsidRPr="00BA0917">
              <w:rPr>
                <w:rFonts w:ascii="Arial" w:hAnsi="Arial" w:cs="Arial"/>
                <w:b/>
                <w:color w:val="000000"/>
                <w:kern w:val="24"/>
                <w:sz w:val="20"/>
                <w:szCs w:val="20"/>
              </w:rPr>
              <w:t>G9</w:t>
            </w:r>
          </w:p>
        </w:tc>
        <w:tc>
          <w:tcPr>
            <w:tcW w:w="2552" w:type="dxa"/>
          </w:tcPr>
          <w:p w14:paraId="2593E8E7" w14:textId="77777777" w:rsidR="004F2437" w:rsidRPr="00BA0917" w:rsidRDefault="004F2437" w:rsidP="00D372DD">
            <w:pPr>
              <w:pStyle w:val="NormalWeb"/>
              <w:spacing w:before="10" w:beforeAutospacing="0" w:after="10" w:afterAutospacing="0" w:line="276" w:lineRule="auto"/>
              <w:rPr>
                <w:rFonts w:ascii="Arial" w:hAnsi="Arial" w:cs="Arial"/>
                <w:sz w:val="20"/>
                <w:szCs w:val="20"/>
              </w:rPr>
            </w:pPr>
            <w:r w:rsidRPr="00BA0917">
              <w:rPr>
                <w:rFonts w:ascii="Arial" w:hAnsi="Arial" w:cs="Arial"/>
                <w:sz w:val="20"/>
                <w:szCs w:val="20"/>
              </w:rPr>
              <w:t>RGC-582</w:t>
            </w:r>
          </w:p>
        </w:tc>
        <w:tc>
          <w:tcPr>
            <w:tcW w:w="1843" w:type="dxa"/>
            <w:vAlign w:val="center"/>
          </w:tcPr>
          <w:p w14:paraId="365ABD96" w14:textId="77777777" w:rsidR="004F2437" w:rsidRPr="00BA0917" w:rsidRDefault="004F2437" w:rsidP="00D372DD">
            <w:pPr>
              <w:pStyle w:val="NormalWeb"/>
              <w:spacing w:before="10" w:beforeAutospacing="0" w:after="10" w:afterAutospacing="0" w:line="276" w:lineRule="auto"/>
              <w:jc w:val="center"/>
              <w:rPr>
                <w:rFonts w:ascii="Arial" w:hAnsi="Arial" w:cs="Arial"/>
                <w:sz w:val="20"/>
                <w:szCs w:val="20"/>
              </w:rPr>
            </w:pPr>
            <w:r w:rsidRPr="00BA0917">
              <w:rPr>
                <w:rFonts w:ascii="Arial" w:hAnsi="Arial" w:cs="Arial"/>
                <w:b/>
                <w:color w:val="000000"/>
                <w:kern w:val="24"/>
                <w:sz w:val="20"/>
                <w:szCs w:val="20"/>
                <w:lang w:val="en-IN"/>
              </w:rPr>
              <w:t>G19</w:t>
            </w:r>
          </w:p>
        </w:tc>
        <w:tc>
          <w:tcPr>
            <w:tcW w:w="2925" w:type="dxa"/>
          </w:tcPr>
          <w:p w14:paraId="5227EAE6" w14:textId="77777777" w:rsidR="004F2437" w:rsidRPr="00BA0917" w:rsidRDefault="004F2437" w:rsidP="00D372DD">
            <w:pPr>
              <w:pStyle w:val="NormalWeb"/>
              <w:spacing w:before="10" w:beforeAutospacing="0" w:after="10" w:afterAutospacing="0" w:line="276" w:lineRule="auto"/>
              <w:rPr>
                <w:rFonts w:ascii="Arial" w:hAnsi="Arial" w:cs="Arial"/>
                <w:sz w:val="20"/>
                <w:szCs w:val="20"/>
              </w:rPr>
            </w:pPr>
            <w:r w:rsidRPr="00BA0917">
              <w:rPr>
                <w:rFonts w:ascii="Arial" w:hAnsi="Arial" w:cs="Arial"/>
                <w:sz w:val="20"/>
                <w:szCs w:val="20"/>
              </w:rPr>
              <w:t>HG-563</w:t>
            </w:r>
          </w:p>
        </w:tc>
      </w:tr>
      <w:tr w:rsidR="004F2437" w:rsidRPr="00BA0917" w14:paraId="42C82F8D" w14:textId="77777777" w:rsidTr="00D372DD">
        <w:trPr>
          <w:trHeight w:val="283"/>
        </w:trPr>
        <w:tc>
          <w:tcPr>
            <w:tcW w:w="1602" w:type="dxa"/>
            <w:vAlign w:val="center"/>
          </w:tcPr>
          <w:p w14:paraId="11037483" w14:textId="77777777" w:rsidR="004F2437" w:rsidRPr="00BA0917" w:rsidRDefault="004F2437" w:rsidP="00D372DD">
            <w:pPr>
              <w:pStyle w:val="NormalWeb"/>
              <w:spacing w:before="10" w:beforeAutospacing="0" w:after="10" w:afterAutospacing="0" w:line="276" w:lineRule="auto"/>
              <w:jc w:val="center"/>
              <w:rPr>
                <w:rFonts w:ascii="Arial" w:hAnsi="Arial" w:cs="Arial"/>
                <w:b/>
                <w:sz w:val="20"/>
                <w:szCs w:val="20"/>
              </w:rPr>
            </w:pPr>
            <w:r w:rsidRPr="00BA0917">
              <w:rPr>
                <w:rFonts w:ascii="Arial" w:hAnsi="Arial" w:cs="Arial"/>
                <w:b/>
                <w:color w:val="000000"/>
                <w:kern w:val="24"/>
                <w:sz w:val="20"/>
                <w:szCs w:val="20"/>
              </w:rPr>
              <w:t>G10</w:t>
            </w:r>
          </w:p>
        </w:tc>
        <w:tc>
          <w:tcPr>
            <w:tcW w:w="2552" w:type="dxa"/>
          </w:tcPr>
          <w:p w14:paraId="4C998461" w14:textId="77777777" w:rsidR="004F2437" w:rsidRPr="00BA0917" w:rsidRDefault="004F2437" w:rsidP="00D372DD">
            <w:pPr>
              <w:pStyle w:val="NormalWeb"/>
              <w:spacing w:before="10" w:beforeAutospacing="0" w:after="10" w:afterAutospacing="0" w:line="276" w:lineRule="auto"/>
              <w:rPr>
                <w:rFonts w:ascii="Arial" w:hAnsi="Arial" w:cs="Arial"/>
                <w:sz w:val="20"/>
                <w:szCs w:val="20"/>
              </w:rPr>
            </w:pPr>
            <w:r w:rsidRPr="00BA0917">
              <w:rPr>
                <w:rFonts w:ascii="Arial" w:hAnsi="Arial" w:cs="Arial"/>
                <w:sz w:val="20"/>
                <w:szCs w:val="20"/>
              </w:rPr>
              <w:t>RGC-567</w:t>
            </w:r>
          </w:p>
        </w:tc>
        <w:tc>
          <w:tcPr>
            <w:tcW w:w="1843" w:type="dxa"/>
            <w:vAlign w:val="center"/>
          </w:tcPr>
          <w:p w14:paraId="38785F52" w14:textId="77777777" w:rsidR="004F2437" w:rsidRPr="00BA0917" w:rsidRDefault="004F2437" w:rsidP="00D372DD">
            <w:pPr>
              <w:pStyle w:val="NormalWeb"/>
              <w:spacing w:before="10" w:beforeAutospacing="0" w:after="10" w:afterAutospacing="0" w:line="276" w:lineRule="auto"/>
              <w:jc w:val="center"/>
              <w:rPr>
                <w:rFonts w:ascii="Arial" w:hAnsi="Arial" w:cs="Arial"/>
                <w:sz w:val="20"/>
                <w:szCs w:val="20"/>
              </w:rPr>
            </w:pPr>
            <w:r w:rsidRPr="00BA0917">
              <w:rPr>
                <w:rFonts w:ascii="Arial" w:hAnsi="Arial" w:cs="Arial"/>
                <w:b/>
                <w:color w:val="000000"/>
                <w:kern w:val="24"/>
                <w:sz w:val="20"/>
                <w:szCs w:val="20"/>
                <w:lang w:val="en-IN"/>
              </w:rPr>
              <w:t>G20</w:t>
            </w:r>
          </w:p>
        </w:tc>
        <w:tc>
          <w:tcPr>
            <w:tcW w:w="2925" w:type="dxa"/>
          </w:tcPr>
          <w:p w14:paraId="7CED9DB5" w14:textId="77777777" w:rsidR="004F2437" w:rsidRPr="00BA0917" w:rsidRDefault="004F2437" w:rsidP="00D372DD">
            <w:pPr>
              <w:pStyle w:val="NormalWeb"/>
              <w:spacing w:before="10" w:beforeAutospacing="0" w:after="10" w:afterAutospacing="0" w:line="276" w:lineRule="auto"/>
              <w:rPr>
                <w:rFonts w:ascii="Arial" w:hAnsi="Arial" w:cs="Arial"/>
                <w:sz w:val="20"/>
                <w:szCs w:val="20"/>
              </w:rPr>
            </w:pPr>
            <w:r w:rsidRPr="00BA0917">
              <w:rPr>
                <w:rFonts w:ascii="Arial" w:hAnsi="Arial" w:cs="Arial"/>
                <w:sz w:val="20"/>
                <w:szCs w:val="20"/>
              </w:rPr>
              <w:t>HG-2-20</w:t>
            </w:r>
          </w:p>
        </w:tc>
      </w:tr>
    </w:tbl>
    <w:p w14:paraId="14D5055F" w14:textId="77777777" w:rsidR="004F2437" w:rsidRDefault="004F2437" w:rsidP="004F2437">
      <w:pPr>
        <w:autoSpaceDE w:val="0"/>
        <w:autoSpaceDN w:val="0"/>
        <w:adjustRightInd w:val="0"/>
        <w:spacing w:after="120" w:line="353" w:lineRule="auto"/>
        <w:ind w:firstLine="794"/>
        <w:jc w:val="both"/>
        <w:rPr>
          <w:rFonts w:ascii="Times New Roman" w:eastAsia="Times New Roman" w:hAnsi="Times New Roman"/>
          <w:b/>
          <w:bCs/>
          <w:color w:val="000000" w:themeColor="text1"/>
          <w:sz w:val="24"/>
          <w:szCs w:val="24"/>
        </w:rPr>
      </w:pPr>
    </w:p>
    <w:p w14:paraId="52866C1E" w14:textId="2BF58288" w:rsidR="004F2437" w:rsidRPr="00BA0917" w:rsidRDefault="004F2437" w:rsidP="004F2437">
      <w:pPr>
        <w:spacing w:before="180" w:after="120" w:line="360" w:lineRule="auto"/>
        <w:ind w:left="794" w:hanging="794"/>
        <w:jc w:val="both"/>
        <w:rPr>
          <w:rFonts w:ascii="Arial" w:eastAsia="Times New Roman" w:hAnsi="Arial" w:cs="Arial"/>
          <w:b/>
          <w:bCs/>
          <w:color w:val="000000" w:themeColor="text1"/>
        </w:rPr>
      </w:pPr>
      <w:r w:rsidRPr="00BA0917">
        <w:rPr>
          <w:rFonts w:ascii="Arial" w:eastAsia="Times New Roman" w:hAnsi="Arial" w:cs="Arial"/>
          <w:b/>
          <w:bCs/>
          <w:color w:val="000000" w:themeColor="text1"/>
        </w:rPr>
        <w:t>2.</w:t>
      </w:r>
      <w:r w:rsidR="005565F8" w:rsidRPr="00BA0917">
        <w:rPr>
          <w:rFonts w:ascii="Arial" w:eastAsia="Times New Roman" w:hAnsi="Arial" w:cs="Arial"/>
          <w:b/>
          <w:bCs/>
          <w:color w:val="000000" w:themeColor="text1"/>
        </w:rPr>
        <w:t>2</w:t>
      </w:r>
      <w:r w:rsidRPr="00BA0917">
        <w:rPr>
          <w:rFonts w:ascii="Arial" w:eastAsia="Times New Roman" w:hAnsi="Arial" w:cs="Arial"/>
          <w:b/>
          <w:bCs/>
          <w:color w:val="000000" w:themeColor="text1"/>
        </w:rPr>
        <w:t xml:space="preserve"> </w:t>
      </w:r>
      <w:r w:rsidRPr="00BA0917">
        <w:rPr>
          <w:rFonts w:ascii="Arial" w:eastAsia="Times New Roman" w:hAnsi="Arial" w:cs="Arial"/>
          <w:b/>
          <w:bCs/>
          <w:color w:val="000000" w:themeColor="text1"/>
        </w:rPr>
        <w:tab/>
        <w:t>Observations</w:t>
      </w:r>
    </w:p>
    <w:p w14:paraId="09EEAA65" w14:textId="31EE899D" w:rsidR="004F2437" w:rsidRPr="00BA0917" w:rsidRDefault="004F2437" w:rsidP="004F2437">
      <w:pPr>
        <w:pStyle w:val="Normal1"/>
        <w:spacing w:after="120" w:line="365" w:lineRule="auto"/>
        <w:ind w:left="794" w:hanging="794"/>
        <w:jc w:val="both"/>
        <w:rPr>
          <w:rFonts w:ascii="Arial" w:hAnsi="Arial" w:cs="Arial"/>
          <w:b/>
          <w:sz w:val="22"/>
          <w:szCs w:val="22"/>
          <w:u w:val="single"/>
        </w:rPr>
      </w:pPr>
      <w:r w:rsidRPr="00BA0917">
        <w:rPr>
          <w:rFonts w:ascii="Arial" w:eastAsia="SimSun" w:hAnsi="Arial" w:cs="Arial"/>
          <w:b/>
          <w:bCs/>
          <w:color w:val="000000" w:themeColor="text1"/>
          <w:sz w:val="22"/>
          <w:szCs w:val="22"/>
          <w:u w:val="single"/>
        </w:rPr>
        <w:t>2.</w:t>
      </w:r>
      <w:r w:rsidR="005565F8" w:rsidRPr="00BA0917">
        <w:rPr>
          <w:rFonts w:ascii="Arial" w:eastAsia="SimSun" w:hAnsi="Arial" w:cs="Arial"/>
          <w:b/>
          <w:bCs/>
          <w:color w:val="000000" w:themeColor="text1"/>
          <w:sz w:val="22"/>
          <w:szCs w:val="22"/>
          <w:u w:val="single"/>
        </w:rPr>
        <w:t>2.</w:t>
      </w:r>
      <w:r w:rsidRPr="00BA0917">
        <w:rPr>
          <w:rFonts w:ascii="Arial" w:eastAsia="SimSun" w:hAnsi="Arial" w:cs="Arial"/>
          <w:b/>
          <w:bCs/>
          <w:color w:val="000000" w:themeColor="text1"/>
          <w:sz w:val="22"/>
          <w:szCs w:val="22"/>
          <w:u w:val="single"/>
        </w:rPr>
        <w:t xml:space="preserve">1 </w:t>
      </w:r>
      <w:r w:rsidRPr="00BA0917">
        <w:rPr>
          <w:rFonts w:ascii="Arial" w:eastAsia="SimSun" w:hAnsi="Arial" w:cs="Arial"/>
          <w:b/>
          <w:bCs/>
          <w:color w:val="000000" w:themeColor="text1"/>
          <w:sz w:val="22"/>
          <w:szCs w:val="22"/>
        </w:rPr>
        <w:tab/>
      </w:r>
      <w:r w:rsidRPr="00BA0917">
        <w:rPr>
          <w:rFonts w:ascii="Arial" w:hAnsi="Arial" w:cs="Arial"/>
          <w:b/>
          <w:sz w:val="22"/>
          <w:szCs w:val="22"/>
          <w:u w:val="single"/>
        </w:rPr>
        <w:t>Seedling parameters</w:t>
      </w:r>
    </w:p>
    <w:p w14:paraId="240BA2F5" w14:textId="602B810D" w:rsidR="004F2437" w:rsidRPr="00BA0917" w:rsidRDefault="004F2437" w:rsidP="004F2437">
      <w:pPr>
        <w:pStyle w:val="Normal1"/>
        <w:spacing w:after="120" w:line="365" w:lineRule="auto"/>
        <w:ind w:left="794" w:hanging="794"/>
        <w:jc w:val="both"/>
        <w:rPr>
          <w:rFonts w:ascii="Arial" w:hAnsi="Arial" w:cs="Arial"/>
          <w:b/>
          <w:sz w:val="22"/>
          <w:szCs w:val="22"/>
          <w:u w:val="single"/>
        </w:rPr>
      </w:pPr>
      <w:r w:rsidRPr="00BA0917">
        <w:rPr>
          <w:rFonts w:ascii="Arial" w:hAnsi="Arial" w:cs="Arial"/>
          <w:b/>
          <w:sz w:val="22"/>
          <w:szCs w:val="22"/>
          <w:u w:val="single"/>
        </w:rPr>
        <w:t>2.</w:t>
      </w:r>
      <w:r w:rsidR="005565F8" w:rsidRPr="00BA0917">
        <w:rPr>
          <w:rFonts w:ascii="Arial" w:hAnsi="Arial" w:cs="Arial"/>
          <w:b/>
          <w:sz w:val="22"/>
          <w:szCs w:val="22"/>
          <w:u w:val="single"/>
        </w:rPr>
        <w:t>2</w:t>
      </w:r>
      <w:r w:rsidRPr="00BA0917">
        <w:rPr>
          <w:rFonts w:ascii="Arial" w:hAnsi="Arial" w:cs="Arial"/>
          <w:b/>
          <w:sz w:val="22"/>
          <w:szCs w:val="22"/>
          <w:u w:val="single"/>
        </w:rPr>
        <w:t xml:space="preserve">.1.1 </w:t>
      </w:r>
      <w:r w:rsidRPr="00BA0917">
        <w:rPr>
          <w:rFonts w:ascii="Arial" w:hAnsi="Arial" w:cs="Arial"/>
          <w:b/>
          <w:sz w:val="22"/>
          <w:szCs w:val="22"/>
          <w:u w:val="single"/>
        </w:rPr>
        <w:tab/>
        <w:t>Germination percentage</w:t>
      </w:r>
    </w:p>
    <w:p w14:paraId="6D7768AB" w14:textId="222CC43D" w:rsidR="004F2437" w:rsidRPr="00BA0917" w:rsidRDefault="004F2437" w:rsidP="004F2437">
      <w:pPr>
        <w:pStyle w:val="Normal1"/>
        <w:spacing w:after="120" w:line="365" w:lineRule="auto"/>
        <w:ind w:firstLine="794"/>
        <w:jc w:val="both"/>
        <w:rPr>
          <w:rFonts w:ascii="Arial" w:hAnsi="Arial" w:cs="Arial"/>
          <w:bCs/>
          <w:sz w:val="20"/>
          <w:szCs w:val="20"/>
        </w:rPr>
      </w:pPr>
      <w:r w:rsidRPr="00BA0917">
        <w:rPr>
          <w:rFonts w:ascii="Arial" w:hAnsi="Arial" w:cs="Arial"/>
          <w:bCs/>
          <w:sz w:val="20"/>
          <w:szCs w:val="20"/>
        </w:rPr>
        <w:t>Seeds were grown in petri plate on germination paper.</w:t>
      </w:r>
    </w:p>
    <w:tbl>
      <w:tblPr>
        <w:tblStyle w:val="TableGrid"/>
        <w:tblW w:w="8130" w:type="dxa"/>
        <w:tblInd w:w="5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0"/>
        <w:gridCol w:w="352"/>
        <w:gridCol w:w="2955"/>
        <w:gridCol w:w="2493"/>
      </w:tblGrid>
      <w:tr w:rsidR="004F2437" w:rsidRPr="00BA0917" w14:paraId="2DE73AE4" w14:textId="77777777" w:rsidTr="0088116C">
        <w:tc>
          <w:tcPr>
            <w:tcW w:w="2330" w:type="dxa"/>
            <w:vMerge w:val="restart"/>
            <w:vAlign w:val="center"/>
          </w:tcPr>
          <w:p w14:paraId="18F755E5" w14:textId="3EE45180" w:rsidR="004F2437" w:rsidRPr="00BA0917" w:rsidRDefault="004F2437" w:rsidP="00D372DD">
            <w:pPr>
              <w:pStyle w:val="Normal1"/>
              <w:jc w:val="right"/>
              <w:rPr>
                <w:rFonts w:ascii="Arial" w:hAnsi="Arial" w:cs="Arial"/>
                <w:bCs/>
                <w:sz w:val="20"/>
                <w:szCs w:val="20"/>
              </w:rPr>
            </w:pPr>
            <w:r w:rsidRPr="00BA0917">
              <w:rPr>
                <w:rFonts w:ascii="Arial" w:hAnsi="Arial" w:cs="Arial"/>
                <w:bCs/>
                <w:sz w:val="20"/>
                <w:szCs w:val="20"/>
              </w:rPr>
              <w:t>%seed germination</w:t>
            </w:r>
          </w:p>
        </w:tc>
        <w:tc>
          <w:tcPr>
            <w:tcW w:w="352" w:type="dxa"/>
            <w:vMerge w:val="restart"/>
            <w:vAlign w:val="center"/>
          </w:tcPr>
          <w:p w14:paraId="63A6E9B6" w14:textId="77777777" w:rsidR="004F2437" w:rsidRPr="00BA0917" w:rsidRDefault="004F2437" w:rsidP="00D372DD">
            <w:pPr>
              <w:pStyle w:val="Normal1"/>
              <w:rPr>
                <w:rFonts w:ascii="Arial" w:hAnsi="Arial" w:cs="Arial"/>
                <w:bCs/>
                <w:sz w:val="20"/>
                <w:szCs w:val="20"/>
              </w:rPr>
            </w:pPr>
            <w:r w:rsidRPr="00BA0917">
              <w:rPr>
                <w:rFonts w:ascii="Arial" w:hAnsi="Arial" w:cs="Arial"/>
                <w:bCs/>
                <w:sz w:val="20"/>
                <w:szCs w:val="20"/>
              </w:rPr>
              <w:t>=</w:t>
            </w:r>
          </w:p>
        </w:tc>
        <w:tc>
          <w:tcPr>
            <w:tcW w:w="2955" w:type="dxa"/>
            <w:vAlign w:val="center"/>
          </w:tcPr>
          <w:p w14:paraId="1560DBD0" w14:textId="77777777" w:rsidR="004F2437" w:rsidRPr="00BA0917" w:rsidRDefault="004F2437" w:rsidP="00D372DD">
            <w:pPr>
              <w:pStyle w:val="Normal1"/>
              <w:ind w:right="-247"/>
              <w:rPr>
                <w:rFonts w:ascii="Arial" w:hAnsi="Arial" w:cs="Arial"/>
                <w:bCs/>
                <w:sz w:val="20"/>
                <w:szCs w:val="20"/>
                <w:u w:val="single"/>
              </w:rPr>
            </w:pPr>
            <w:r w:rsidRPr="00BA0917">
              <w:rPr>
                <w:rFonts w:ascii="Arial" w:hAnsi="Arial" w:cs="Arial"/>
                <w:bCs/>
                <w:sz w:val="20"/>
                <w:szCs w:val="20"/>
                <w:u w:val="single"/>
              </w:rPr>
              <w:t>Number of seeds germinate</w:t>
            </w:r>
          </w:p>
        </w:tc>
        <w:tc>
          <w:tcPr>
            <w:tcW w:w="2493" w:type="dxa"/>
            <w:vMerge w:val="restart"/>
            <w:vAlign w:val="center"/>
          </w:tcPr>
          <w:p w14:paraId="3FDD753B" w14:textId="77777777" w:rsidR="004F2437" w:rsidRPr="00BA0917" w:rsidRDefault="004F2437" w:rsidP="00D372DD">
            <w:pPr>
              <w:pStyle w:val="Normal1"/>
              <w:ind w:hanging="112"/>
              <w:rPr>
                <w:rFonts w:ascii="Arial" w:hAnsi="Arial" w:cs="Arial"/>
                <w:bCs/>
                <w:sz w:val="20"/>
                <w:szCs w:val="20"/>
              </w:rPr>
            </w:pPr>
            <w:r w:rsidRPr="00BA0917">
              <w:rPr>
                <w:rFonts w:ascii="Arial" w:hAnsi="Arial" w:cs="Arial"/>
                <w:bCs/>
                <w:sz w:val="20"/>
                <w:szCs w:val="20"/>
              </w:rPr>
              <w:t>x100</w:t>
            </w:r>
          </w:p>
        </w:tc>
      </w:tr>
      <w:tr w:rsidR="004F2437" w:rsidRPr="00BA0917" w14:paraId="1CD7D5EC" w14:textId="77777777" w:rsidTr="0088116C">
        <w:tc>
          <w:tcPr>
            <w:tcW w:w="2330" w:type="dxa"/>
            <w:vMerge/>
          </w:tcPr>
          <w:p w14:paraId="1ACB0A3B" w14:textId="77777777" w:rsidR="004F2437" w:rsidRPr="00BA0917" w:rsidRDefault="004F2437" w:rsidP="00D372DD">
            <w:pPr>
              <w:pStyle w:val="Normal1"/>
              <w:spacing w:after="120" w:line="365" w:lineRule="auto"/>
              <w:jc w:val="both"/>
              <w:rPr>
                <w:rFonts w:ascii="Arial" w:hAnsi="Arial" w:cs="Arial"/>
                <w:bCs/>
                <w:sz w:val="20"/>
                <w:szCs w:val="20"/>
              </w:rPr>
            </w:pPr>
          </w:p>
        </w:tc>
        <w:tc>
          <w:tcPr>
            <w:tcW w:w="352" w:type="dxa"/>
            <w:vMerge/>
          </w:tcPr>
          <w:p w14:paraId="7A544542" w14:textId="77777777" w:rsidR="004F2437" w:rsidRPr="00BA0917" w:rsidRDefault="004F2437" w:rsidP="00D372DD">
            <w:pPr>
              <w:pStyle w:val="Normal1"/>
              <w:spacing w:after="120" w:line="365" w:lineRule="auto"/>
              <w:jc w:val="both"/>
              <w:rPr>
                <w:rFonts w:ascii="Arial" w:hAnsi="Arial" w:cs="Arial"/>
                <w:bCs/>
                <w:sz w:val="20"/>
                <w:szCs w:val="20"/>
              </w:rPr>
            </w:pPr>
          </w:p>
        </w:tc>
        <w:tc>
          <w:tcPr>
            <w:tcW w:w="2955" w:type="dxa"/>
          </w:tcPr>
          <w:p w14:paraId="0DF1EE4A" w14:textId="77777777" w:rsidR="004F2437" w:rsidRPr="00BA0917" w:rsidRDefault="004F2437" w:rsidP="00D372DD">
            <w:pPr>
              <w:pStyle w:val="Normal1"/>
              <w:spacing w:after="180"/>
              <w:jc w:val="both"/>
              <w:rPr>
                <w:rFonts w:ascii="Arial" w:hAnsi="Arial" w:cs="Arial"/>
                <w:bCs/>
                <w:sz w:val="20"/>
                <w:szCs w:val="20"/>
              </w:rPr>
            </w:pPr>
            <w:r w:rsidRPr="00BA0917">
              <w:rPr>
                <w:rFonts w:ascii="Arial" w:hAnsi="Arial" w:cs="Arial"/>
                <w:bCs/>
                <w:sz w:val="20"/>
                <w:szCs w:val="20"/>
              </w:rPr>
              <w:t>Total number of seeds sown</w:t>
            </w:r>
          </w:p>
        </w:tc>
        <w:tc>
          <w:tcPr>
            <w:tcW w:w="2493" w:type="dxa"/>
            <w:vMerge/>
          </w:tcPr>
          <w:p w14:paraId="154F435C" w14:textId="77777777" w:rsidR="004F2437" w:rsidRPr="00BA0917" w:rsidRDefault="004F2437" w:rsidP="00D372DD">
            <w:pPr>
              <w:pStyle w:val="Normal1"/>
              <w:spacing w:after="120" w:line="365" w:lineRule="auto"/>
              <w:jc w:val="both"/>
              <w:rPr>
                <w:rFonts w:ascii="Arial" w:hAnsi="Arial" w:cs="Arial"/>
                <w:bCs/>
                <w:sz w:val="20"/>
                <w:szCs w:val="20"/>
              </w:rPr>
            </w:pPr>
          </w:p>
        </w:tc>
      </w:tr>
    </w:tbl>
    <w:p w14:paraId="1F368CBD" w14:textId="0351F26B" w:rsidR="004F2437" w:rsidRPr="00BA0917" w:rsidRDefault="004F2437" w:rsidP="004F2437">
      <w:pPr>
        <w:pStyle w:val="Normal1"/>
        <w:spacing w:after="120" w:line="365" w:lineRule="auto"/>
        <w:ind w:left="794" w:hanging="794"/>
        <w:jc w:val="both"/>
        <w:rPr>
          <w:rFonts w:ascii="Arial" w:hAnsi="Arial" w:cs="Arial"/>
          <w:b/>
          <w:sz w:val="22"/>
          <w:szCs w:val="22"/>
          <w:u w:val="single"/>
        </w:rPr>
      </w:pPr>
      <w:r w:rsidRPr="00BA0917">
        <w:rPr>
          <w:rFonts w:ascii="Arial" w:hAnsi="Arial" w:cs="Arial"/>
          <w:b/>
          <w:sz w:val="22"/>
          <w:szCs w:val="22"/>
          <w:u w:val="single"/>
        </w:rPr>
        <w:t>2.</w:t>
      </w:r>
      <w:r w:rsidR="005565F8" w:rsidRPr="00BA0917">
        <w:rPr>
          <w:rFonts w:ascii="Arial" w:hAnsi="Arial" w:cs="Arial"/>
          <w:b/>
          <w:sz w:val="22"/>
          <w:szCs w:val="22"/>
          <w:u w:val="single"/>
        </w:rPr>
        <w:t>2</w:t>
      </w:r>
      <w:r w:rsidRPr="00BA0917">
        <w:rPr>
          <w:rFonts w:ascii="Arial" w:hAnsi="Arial" w:cs="Arial"/>
          <w:b/>
          <w:sz w:val="22"/>
          <w:szCs w:val="22"/>
          <w:u w:val="single"/>
        </w:rPr>
        <w:t xml:space="preserve">.1.2 </w:t>
      </w:r>
      <w:r w:rsidRPr="00BA0917">
        <w:rPr>
          <w:rFonts w:ascii="Arial" w:hAnsi="Arial" w:cs="Arial"/>
          <w:b/>
          <w:sz w:val="22"/>
          <w:szCs w:val="22"/>
          <w:u w:val="single"/>
        </w:rPr>
        <w:tab/>
        <w:t>Root and shoot length</w:t>
      </w:r>
    </w:p>
    <w:p w14:paraId="0AC1E583" w14:textId="7BF5DD03" w:rsidR="004F2437" w:rsidRPr="00BA0917" w:rsidRDefault="004F2437" w:rsidP="004F2437">
      <w:pPr>
        <w:pStyle w:val="Normal1"/>
        <w:spacing w:after="120" w:line="365" w:lineRule="auto"/>
        <w:ind w:firstLine="794"/>
        <w:jc w:val="both"/>
        <w:rPr>
          <w:rFonts w:ascii="Arial" w:hAnsi="Arial" w:cs="Arial"/>
          <w:bCs/>
          <w:sz w:val="20"/>
          <w:szCs w:val="20"/>
        </w:rPr>
      </w:pPr>
      <w:r w:rsidRPr="00BA0917">
        <w:rPr>
          <w:rFonts w:ascii="Arial" w:hAnsi="Arial" w:cs="Arial"/>
          <w:bCs/>
          <w:sz w:val="20"/>
          <w:szCs w:val="20"/>
        </w:rPr>
        <w:t>Root and shoot length were calculate using cm scal</w:t>
      </w:r>
      <w:r w:rsidR="0088116C" w:rsidRPr="00BA0917">
        <w:rPr>
          <w:rFonts w:ascii="Arial" w:hAnsi="Arial" w:cs="Arial"/>
          <w:bCs/>
          <w:sz w:val="20"/>
          <w:szCs w:val="20"/>
        </w:rPr>
        <w:t>e</w:t>
      </w:r>
      <w:r w:rsidRPr="00BA0917">
        <w:rPr>
          <w:rFonts w:ascii="Arial" w:hAnsi="Arial" w:cs="Arial"/>
          <w:bCs/>
          <w:sz w:val="20"/>
          <w:szCs w:val="20"/>
        </w:rPr>
        <w:t>.</w:t>
      </w:r>
    </w:p>
    <w:p w14:paraId="4B8E8491" w14:textId="5F069FC6" w:rsidR="004F2437" w:rsidRPr="00BA0917" w:rsidRDefault="004F2437" w:rsidP="004F2437">
      <w:pPr>
        <w:pStyle w:val="Normal1"/>
        <w:spacing w:after="120" w:line="365" w:lineRule="auto"/>
        <w:ind w:left="794" w:hanging="794"/>
        <w:jc w:val="both"/>
        <w:rPr>
          <w:rFonts w:ascii="Arial" w:hAnsi="Arial" w:cs="Arial"/>
          <w:b/>
          <w:sz w:val="22"/>
          <w:szCs w:val="22"/>
          <w:u w:val="single"/>
        </w:rPr>
      </w:pPr>
      <w:r w:rsidRPr="00BA0917">
        <w:rPr>
          <w:rFonts w:ascii="Arial" w:hAnsi="Arial" w:cs="Arial"/>
          <w:b/>
          <w:sz w:val="22"/>
          <w:szCs w:val="22"/>
          <w:u w:val="single"/>
        </w:rPr>
        <w:t>2.</w:t>
      </w:r>
      <w:r w:rsidR="005565F8" w:rsidRPr="00BA0917">
        <w:rPr>
          <w:rFonts w:ascii="Arial" w:hAnsi="Arial" w:cs="Arial"/>
          <w:b/>
          <w:sz w:val="22"/>
          <w:szCs w:val="22"/>
          <w:u w:val="single"/>
        </w:rPr>
        <w:t>2</w:t>
      </w:r>
      <w:r w:rsidRPr="00BA0917">
        <w:rPr>
          <w:rFonts w:ascii="Arial" w:hAnsi="Arial" w:cs="Arial"/>
          <w:b/>
          <w:sz w:val="22"/>
          <w:szCs w:val="22"/>
          <w:u w:val="single"/>
        </w:rPr>
        <w:t>.1.3</w:t>
      </w:r>
      <w:r w:rsidRPr="00BA0917">
        <w:rPr>
          <w:rFonts w:ascii="Arial" w:hAnsi="Arial" w:cs="Arial"/>
          <w:b/>
          <w:sz w:val="22"/>
          <w:szCs w:val="22"/>
          <w:u w:val="single"/>
        </w:rPr>
        <w:tab/>
        <w:t>Total length</w:t>
      </w:r>
    </w:p>
    <w:p w14:paraId="35808E6F" w14:textId="4C28EB9D" w:rsidR="004F2437" w:rsidRPr="00BA0917" w:rsidRDefault="004F2437" w:rsidP="004F2437">
      <w:pPr>
        <w:pStyle w:val="Normal1"/>
        <w:spacing w:after="120" w:line="365" w:lineRule="auto"/>
        <w:ind w:left="794" w:hanging="794"/>
        <w:jc w:val="both"/>
        <w:rPr>
          <w:rFonts w:ascii="Arial" w:hAnsi="Arial" w:cs="Arial"/>
          <w:bCs/>
          <w:sz w:val="20"/>
          <w:szCs w:val="20"/>
        </w:rPr>
      </w:pPr>
      <w:r w:rsidRPr="00BA0917">
        <w:rPr>
          <w:rFonts w:ascii="Arial" w:hAnsi="Arial" w:cs="Arial"/>
          <w:bCs/>
          <w:sz w:val="20"/>
          <w:szCs w:val="20"/>
        </w:rPr>
        <w:tab/>
        <w:t>Total length was the sum of shoot length and root length.</w:t>
      </w:r>
    </w:p>
    <w:p w14:paraId="1FE51769" w14:textId="6B1B71C9" w:rsidR="004F2437" w:rsidRPr="00BA0917" w:rsidRDefault="004F2437" w:rsidP="004F2437">
      <w:pPr>
        <w:pStyle w:val="Normal1"/>
        <w:spacing w:after="120" w:line="360" w:lineRule="auto"/>
        <w:ind w:left="794" w:hanging="794"/>
        <w:jc w:val="both"/>
        <w:rPr>
          <w:rFonts w:ascii="Arial" w:hAnsi="Arial" w:cs="Arial"/>
          <w:b/>
          <w:sz w:val="22"/>
          <w:szCs w:val="22"/>
          <w:u w:val="single"/>
        </w:rPr>
      </w:pPr>
      <w:r w:rsidRPr="00BA0917">
        <w:rPr>
          <w:rFonts w:ascii="Arial" w:hAnsi="Arial" w:cs="Arial"/>
          <w:b/>
          <w:sz w:val="22"/>
          <w:szCs w:val="22"/>
          <w:u w:val="single"/>
        </w:rPr>
        <w:t>2.</w:t>
      </w:r>
      <w:r w:rsidR="005565F8" w:rsidRPr="00BA0917">
        <w:rPr>
          <w:rFonts w:ascii="Arial" w:hAnsi="Arial" w:cs="Arial"/>
          <w:b/>
          <w:sz w:val="22"/>
          <w:szCs w:val="22"/>
          <w:u w:val="single"/>
        </w:rPr>
        <w:t>2</w:t>
      </w:r>
      <w:r w:rsidRPr="00BA0917">
        <w:rPr>
          <w:rFonts w:ascii="Arial" w:hAnsi="Arial" w:cs="Arial"/>
          <w:b/>
          <w:sz w:val="22"/>
          <w:szCs w:val="22"/>
          <w:u w:val="single"/>
        </w:rPr>
        <w:t>.1.4</w:t>
      </w:r>
      <w:r w:rsidRPr="00BA0917">
        <w:rPr>
          <w:rFonts w:ascii="Arial" w:hAnsi="Arial" w:cs="Arial"/>
          <w:b/>
          <w:sz w:val="22"/>
          <w:szCs w:val="22"/>
          <w:u w:val="single"/>
        </w:rPr>
        <w:tab/>
        <w:t>Shoot and root length ratio</w:t>
      </w:r>
    </w:p>
    <w:p w14:paraId="32BFDDE1" w14:textId="77777777" w:rsidR="004F2437" w:rsidRPr="00BA0917" w:rsidRDefault="004F2437" w:rsidP="004F2437">
      <w:pPr>
        <w:pStyle w:val="Normal1"/>
        <w:spacing w:after="120" w:line="360" w:lineRule="auto"/>
        <w:ind w:firstLine="794"/>
        <w:jc w:val="both"/>
        <w:rPr>
          <w:rFonts w:ascii="Arial" w:hAnsi="Arial" w:cs="Arial"/>
          <w:bCs/>
          <w:sz w:val="20"/>
          <w:szCs w:val="20"/>
        </w:rPr>
      </w:pPr>
      <w:r w:rsidRPr="00BA0917">
        <w:rPr>
          <w:rFonts w:ascii="Arial" w:hAnsi="Arial" w:cs="Arial"/>
          <w:bCs/>
          <w:sz w:val="20"/>
          <w:szCs w:val="20"/>
        </w:rPr>
        <w:t>Shoot and root length ratio were calculate using shoot length value divisible by root length.</w:t>
      </w:r>
    </w:p>
    <w:p w14:paraId="05AFC633" w14:textId="0944249D" w:rsidR="004F2437" w:rsidRPr="00BA0917" w:rsidRDefault="004F2437" w:rsidP="004F2437">
      <w:pPr>
        <w:pStyle w:val="Normal1"/>
        <w:spacing w:after="120" w:line="365" w:lineRule="auto"/>
        <w:ind w:left="794" w:hanging="794"/>
        <w:jc w:val="both"/>
        <w:rPr>
          <w:rFonts w:ascii="Arial" w:hAnsi="Arial" w:cs="Arial"/>
          <w:bCs/>
          <w:sz w:val="22"/>
          <w:szCs w:val="22"/>
          <w:u w:val="single"/>
        </w:rPr>
      </w:pPr>
      <w:r w:rsidRPr="00BA0917">
        <w:rPr>
          <w:rFonts w:ascii="Arial" w:hAnsi="Arial" w:cs="Arial"/>
          <w:b/>
          <w:sz w:val="22"/>
          <w:szCs w:val="22"/>
          <w:u w:val="single"/>
        </w:rPr>
        <w:t>2.</w:t>
      </w:r>
      <w:r w:rsidR="005565F8" w:rsidRPr="00BA0917">
        <w:rPr>
          <w:rFonts w:ascii="Arial" w:hAnsi="Arial" w:cs="Arial"/>
          <w:b/>
          <w:sz w:val="22"/>
          <w:szCs w:val="22"/>
          <w:u w:val="single"/>
        </w:rPr>
        <w:t>2</w:t>
      </w:r>
      <w:r w:rsidRPr="00BA0917">
        <w:rPr>
          <w:rFonts w:ascii="Arial" w:hAnsi="Arial" w:cs="Arial"/>
          <w:b/>
          <w:sz w:val="22"/>
          <w:szCs w:val="22"/>
          <w:u w:val="single"/>
        </w:rPr>
        <w:t xml:space="preserve">.1.5 </w:t>
      </w:r>
      <w:r w:rsidRPr="00BA0917">
        <w:rPr>
          <w:rFonts w:ascii="Arial" w:hAnsi="Arial" w:cs="Arial"/>
          <w:b/>
          <w:sz w:val="22"/>
          <w:szCs w:val="22"/>
          <w:u w:val="single"/>
        </w:rPr>
        <w:tab/>
        <w:t>Vigour index (VI) – [after Perry, 1981]</w:t>
      </w:r>
    </w:p>
    <w:p w14:paraId="4353549D" w14:textId="77777777" w:rsidR="004F2437" w:rsidRPr="00BA0917" w:rsidRDefault="004F2437" w:rsidP="004F2437">
      <w:pPr>
        <w:pStyle w:val="Normal1"/>
        <w:spacing w:after="120" w:line="365" w:lineRule="auto"/>
        <w:ind w:firstLine="794"/>
        <w:jc w:val="both"/>
        <w:rPr>
          <w:rFonts w:ascii="Arial" w:hAnsi="Arial" w:cs="Arial"/>
          <w:bCs/>
          <w:sz w:val="20"/>
          <w:szCs w:val="20"/>
        </w:rPr>
      </w:pPr>
      <w:r w:rsidRPr="00BA0917">
        <w:rPr>
          <w:rFonts w:ascii="Arial" w:hAnsi="Arial" w:cs="Arial"/>
          <w:bCs/>
          <w:sz w:val="20"/>
          <w:szCs w:val="20"/>
        </w:rPr>
        <w:t xml:space="preserve">This is used to evaluate the seedling vigour. This was calculated by following formula: </w:t>
      </w:r>
    </w:p>
    <w:p w14:paraId="6EE1ECD0" w14:textId="77777777" w:rsidR="004F2437" w:rsidRPr="00BA0917" w:rsidRDefault="004F2437" w:rsidP="004F2437">
      <w:pPr>
        <w:pStyle w:val="Normal1"/>
        <w:spacing w:after="120" w:line="365" w:lineRule="auto"/>
        <w:ind w:firstLine="794"/>
        <w:jc w:val="center"/>
        <w:rPr>
          <w:rFonts w:ascii="Arial" w:hAnsi="Arial" w:cs="Arial"/>
          <w:bCs/>
          <w:sz w:val="20"/>
          <w:szCs w:val="20"/>
          <w:lang w:val="en-IN"/>
        </w:rPr>
      </w:pPr>
      <w:r w:rsidRPr="00BA0917">
        <w:rPr>
          <w:rFonts w:ascii="Arial" w:hAnsi="Arial" w:cs="Arial"/>
          <w:bCs/>
          <w:sz w:val="20"/>
          <w:szCs w:val="20"/>
        </w:rPr>
        <w:t>VI = Per cent germination x seedling length</w:t>
      </w:r>
    </w:p>
    <w:p w14:paraId="6C46E956" w14:textId="4A83978B" w:rsidR="004F2437" w:rsidRPr="00BA0917" w:rsidRDefault="004F2437" w:rsidP="004F2437">
      <w:pPr>
        <w:pStyle w:val="Normal1"/>
        <w:spacing w:after="120" w:line="365" w:lineRule="auto"/>
        <w:ind w:left="794" w:hanging="794"/>
        <w:jc w:val="both"/>
        <w:rPr>
          <w:rFonts w:ascii="Arial" w:hAnsi="Arial" w:cs="Arial"/>
          <w:b/>
          <w:sz w:val="22"/>
          <w:szCs w:val="22"/>
          <w:u w:val="single"/>
        </w:rPr>
      </w:pPr>
      <w:r w:rsidRPr="00BA0917">
        <w:rPr>
          <w:rFonts w:ascii="Arial" w:hAnsi="Arial" w:cs="Arial"/>
          <w:b/>
          <w:sz w:val="22"/>
          <w:szCs w:val="22"/>
          <w:u w:val="single"/>
        </w:rPr>
        <w:t>2.</w:t>
      </w:r>
      <w:r w:rsidR="005565F8" w:rsidRPr="00BA0917">
        <w:rPr>
          <w:rFonts w:ascii="Arial" w:hAnsi="Arial" w:cs="Arial"/>
          <w:b/>
          <w:sz w:val="22"/>
          <w:szCs w:val="22"/>
          <w:u w:val="single"/>
        </w:rPr>
        <w:t>2</w:t>
      </w:r>
      <w:r w:rsidRPr="00BA0917">
        <w:rPr>
          <w:rFonts w:ascii="Arial" w:hAnsi="Arial" w:cs="Arial"/>
          <w:b/>
          <w:sz w:val="22"/>
          <w:szCs w:val="22"/>
          <w:u w:val="single"/>
        </w:rPr>
        <w:t xml:space="preserve">.2 </w:t>
      </w:r>
      <w:r w:rsidRPr="00BA0917">
        <w:rPr>
          <w:rFonts w:ascii="Arial" w:hAnsi="Arial" w:cs="Arial"/>
          <w:b/>
          <w:sz w:val="22"/>
          <w:szCs w:val="22"/>
          <w:u w:val="single"/>
        </w:rPr>
        <w:tab/>
        <w:t xml:space="preserve">Growth attributing parameters </w:t>
      </w:r>
    </w:p>
    <w:p w14:paraId="77727928" w14:textId="488607F0" w:rsidR="004F2437" w:rsidRPr="00BA0917" w:rsidRDefault="004F2437" w:rsidP="004F2437">
      <w:pPr>
        <w:pStyle w:val="Normal1"/>
        <w:spacing w:after="120" w:line="365" w:lineRule="auto"/>
        <w:ind w:left="794" w:hanging="794"/>
        <w:jc w:val="both"/>
        <w:rPr>
          <w:rFonts w:ascii="Arial" w:hAnsi="Arial" w:cs="Arial"/>
          <w:b/>
          <w:sz w:val="22"/>
          <w:szCs w:val="22"/>
          <w:u w:val="single"/>
        </w:rPr>
      </w:pPr>
      <w:r w:rsidRPr="00BA0917">
        <w:rPr>
          <w:rFonts w:ascii="Arial" w:hAnsi="Arial" w:cs="Arial"/>
          <w:b/>
          <w:sz w:val="22"/>
          <w:szCs w:val="22"/>
          <w:u w:val="single"/>
        </w:rPr>
        <w:t>2.</w:t>
      </w:r>
      <w:r w:rsidR="005565F8" w:rsidRPr="00BA0917">
        <w:rPr>
          <w:rFonts w:ascii="Arial" w:hAnsi="Arial" w:cs="Arial"/>
          <w:b/>
          <w:sz w:val="22"/>
          <w:szCs w:val="22"/>
          <w:u w:val="single"/>
        </w:rPr>
        <w:t>2</w:t>
      </w:r>
      <w:r w:rsidRPr="00BA0917">
        <w:rPr>
          <w:rFonts w:ascii="Arial" w:hAnsi="Arial" w:cs="Arial"/>
          <w:b/>
          <w:sz w:val="22"/>
          <w:szCs w:val="22"/>
          <w:u w:val="single"/>
        </w:rPr>
        <w:t xml:space="preserve">.2.1 </w:t>
      </w:r>
      <w:r w:rsidRPr="00BA0917">
        <w:rPr>
          <w:rFonts w:ascii="Arial" w:hAnsi="Arial" w:cs="Arial"/>
          <w:b/>
          <w:sz w:val="22"/>
          <w:szCs w:val="22"/>
          <w:u w:val="single"/>
        </w:rPr>
        <w:tab/>
        <w:t>Plant height (cm):</w:t>
      </w:r>
    </w:p>
    <w:p w14:paraId="7D9EE98A" w14:textId="77777777" w:rsidR="004F2437" w:rsidRPr="00BA0917" w:rsidRDefault="004F2437" w:rsidP="004F2437">
      <w:pPr>
        <w:pStyle w:val="Normal1"/>
        <w:spacing w:after="120" w:line="365" w:lineRule="auto"/>
        <w:ind w:firstLine="794"/>
        <w:jc w:val="both"/>
        <w:rPr>
          <w:rFonts w:ascii="Arial" w:hAnsi="Arial" w:cs="Arial"/>
          <w:b/>
          <w:sz w:val="20"/>
          <w:szCs w:val="20"/>
        </w:rPr>
      </w:pPr>
      <w:r w:rsidRPr="00BA0917">
        <w:rPr>
          <w:rFonts w:ascii="Arial" w:hAnsi="Arial" w:cs="Arial"/>
          <w:sz w:val="20"/>
          <w:szCs w:val="20"/>
        </w:rPr>
        <w:t>Plant height was measured in centimeter from ground level to the tip of the main axis at the time of 30</w:t>
      </w:r>
      <w:r w:rsidRPr="00BA0917">
        <w:rPr>
          <w:rFonts w:ascii="Arial" w:hAnsi="Arial" w:cs="Arial"/>
          <w:sz w:val="20"/>
          <w:szCs w:val="20"/>
          <w:vertAlign w:val="superscript"/>
        </w:rPr>
        <w:t>th</w:t>
      </w:r>
      <w:r w:rsidRPr="00BA0917">
        <w:rPr>
          <w:rFonts w:ascii="Arial" w:hAnsi="Arial" w:cs="Arial"/>
          <w:sz w:val="20"/>
          <w:szCs w:val="20"/>
        </w:rPr>
        <w:t xml:space="preserve"> day and 60</w:t>
      </w:r>
      <w:r w:rsidRPr="00BA0917">
        <w:rPr>
          <w:rFonts w:ascii="Arial" w:hAnsi="Arial" w:cs="Arial"/>
          <w:sz w:val="20"/>
          <w:szCs w:val="20"/>
          <w:vertAlign w:val="superscript"/>
        </w:rPr>
        <w:t>th</w:t>
      </w:r>
      <w:r w:rsidRPr="00BA0917">
        <w:rPr>
          <w:rFonts w:ascii="Arial" w:hAnsi="Arial" w:cs="Arial"/>
          <w:sz w:val="20"/>
          <w:szCs w:val="20"/>
        </w:rPr>
        <w:t xml:space="preserve"> day from three randomly selected plants and was averaged.</w:t>
      </w:r>
    </w:p>
    <w:p w14:paraId="547256A2" w14:textId="0015959F" w:rsidR="004F2437" w:rsidRPr="00BA0917" w:rsidRDefault="004F2437" w:rsidP="004F2437">
      <w:pPr>
        <w:pStyle w:val="Normal1"/>
        <w:spacing w:after="120" w:line="365" w:lineRule="auto"/>
        <w:ind w:left="794" w:hanging="794"/>
        <w:jc w:val="both"/>
        <w:rPr>
          <w:rFonts w:ascii="Arial" w:hAnsi="Arial" w:cs="Arial"/>
          <w:b/>
          <w:sz w:val="22"/>
          <w:szCs w:val="22"/>
          <w:u w:val="single"/>
        </w:rPr>
      </w:pPr>
      <w:r w:rsidRPr="00BA0917">
        <w:rPr>
          <w:rFonts w:ascii="Arial" w:hAnsi="Arial" w:cs="Arial"/>
          <w:b/>
          <w:bCs/>
          <w:sz w:val="22"/>
          <w:szCs w:val="22"/>
          <w:u w:val="single"/>
        </w:rPr>
        <w:t>2.</w:t>
      </w:r>
      <w:r w:rsidR="005565F8" w:rsidRPr="00BA0917">
        <w:rPr>
          <w:rFonts w:ascii="Arial" w:hAnsi="Arial" w:cs="Arial"/>
          <w:b/>
          <w:bCs/>
          <w:sz w:val="22"/>
          <w:szCs w:val="22"/>
          <w:u w:val="single"/>
        </w:rPr>
        <w:t>2</w:t>
      </w:r>
      <w:r w:rsidRPr="00BA0917">
        <w:rPr>
          <w:rFonts w:ascii="Arial" w:hAnsi="Arial" w:cs="Arial"/>
          <w:b/>
          <w:bCs/>
          <w:sz w:val="22"/>
          <w:szCs w:val="22"/>
          <w:u w:val="single"/>
        </w:rPr>
        <w:t xml:space="preserve">.2.2 </w:t>
      </w:r>
      <w:r w:rsidRPr="00BA0917">
        <w:rPr>
          <w:rFonts w:ascii="Arial" w:hAnsi="Arial" w:cs="Arial"/>
          <w:b/>
          <w:bCs/>
          <w:sz w:val="22"/>
          <w:szCs w:val="22"/>
          <w:u w:val="single"/>
        </w:rPr>
        <w:tab/>
        <w:t>Number of branches</w:t>
      </w:r>
      <w:r w:rsidRPr="00BA0917">
        <w:rPr>
          <w:rFonts w:ascii="Arial" w:hAnsi="Arial" w:cs="Arial"/>
          <w:b/>
          <w:sz w:val="22"/>
          <w:szCs w:val="22"/>
          <w:u w:val="single"/>
        </w:rPr>
        <w:t xml:space="preserve">: </w:t>
      </w:r>
    </w:p>
    <w:p w14:paraId="4172564D" w14:textId="77777777" w:rsidR="004F2437" w:rsidRPr="00BA0917" w:rsidRDefault="004F2437" w:rsidP="004F2437">
      <w:pPr>
        <w:pStyle w:val="Normal1"/>
        <w:spacing w:after="120" w:line="365" w:lineRule="auto"/>
        <w:ind w:firstLine="794"/>
        <w:jc w:val="both"/>
        <w:rPr>
          <w:rFonts w:ascii="Arial" w:hAnsi="Arial" w:cs="Arial"/>
          <w:sz w:val="20"/>
          <w:szCs w:val="20"/>
        </w:rPr>
      </w:pPr>
      <w:r w:rsidRPr="00BA0917">
        <w:rPr>
          <w:rFonts w:ascii="Arial" w:hAnsi="Arial" w:cs="Arial"/>
          <w:bCs/>
          <w:sz w:val="20"/>
          <w:szCs w:val="20"/>
        </w:rPr>
        <w:lastRenderedPageBreak/>
        <w:t xml:space="preserve">Number of branches per plant was recorded by counting all the branches per plant </w:t>
      </w:r>
      <w:r w:rsidRPr="00BA0917">
        <w:rPr>
          <w:rFonts w:ascii="Arial" w:hAnsi="Arial" w:cs="Arial"/>
          <w:sz w:val="20"/>
          <w:szCs w:val="20"/>
        </w:rPr>
        <w:t>from three randomly selected plants and was averaged.</w:t>
      </w:r>
    </w:p>
    <w:p w14:paraId="5A658C75" w14:textId="5889A677" w:rsidR="004F2437" w:rsidRPr="00BA0917" w:rsidRDefault="004F2437" w:rsidP="004F2437">
      <w:pPr>
        <w:pStyle w:val="Normal1"/>
        <w:spacing w:after="120" w:line="365" w:lineRule="auto"/>
        <w:ind w:left="794" w:hanging="794"/>
        <w:jc w:val="both"/>
        <w:rPr>
          <w:rFonts w:ascii="Arial" w:hAnsi="Arial" w:cs="Arial"/>
          <w:b/>
          <w:sz w:val="22"/>
          <w:szCs w:val="22"/>
          <w:u w:val="single"/>
        </w:rPr>
      </w:pPr>
      <w:r w:rsidRPr="00BA0917">
        <w:rPr>
          <w:rFonts w:ascii="Arial" w:hAnsi="Arial" w:cs="Arial"/>
          <w:b/>
          <w:bCs/>
          <w:sz w:val="22"/>
          <w:szCs w:val="22"/>
          <w:u w:val="single"/>
        </w:rPr>
        <w:t>2.</w:t>
      </w:r>
      <w:r w:rsidR="005565F8" w:rsidRPr="00BA0917">
        <w:rPr>
          <w:rFonts w:ascii="Arial" w:hAnsi="Arial" w:cs="Arial"/>
          <w:b/>
          <w:bCs/>
          <w:sz w:val="22"/>
          <w:szCs w:val="22"/>
          <w:u w:val="single"/>
        </w:rPr>
        <w:t>2</w:t>
      </w:r>
      <w:r w:rsidRPr="00BA0917">
        <w:rPr>
          <w:rFonts w:ascii="Arial" w:hAnsi="Arial" w:cs="Arial"/>
          <w:b/>
          <w:bCs/>
          <w:sz w:val="22"/>
          <w:szCs w:val="22"/>
          <w:u w:val="single"/>
        </w:rPr>
        <w:t xml:space="preserve">.3 </w:t>
      </w:r>
      <w:r w:rsidRPr="00BA0917">
        <w:rPr>
          <w:rFonts w:ascii="Arial" w:hAnsi="Arial" w:cs="Arial"/>
          <w:b/>
          <w:bCs/>
          <w:sz w:val="22"/>
          <w:szCs w:val="22"/>
          <w:u w:val="single"/>
        </w:rPr>
        <w:tab/>
      </w:r>
      <w:r w:rsidRPr="00BA0917">
        <w:rPr>
          <w:rFonts w:ascii="Arial" w:hAnsi="Arial" w:cs="Arial"/>
          <w:b/>
          <w:sz w:val="22"/>
          <w:szCs w:val="22"/>
          <w:u w:val="single"/>
        </w:rPr>
        <w:t xml:space="preserve">Bio-chemical parameters: </w:t>
      </w:r>
    </w:p>
    <w:p w14:paraId="04CA3F19" w14:textId="5B481D37" w:rsidR="004F2437" w:rsidRPr="00BA0917" w:rsidRDefault="004F2437" w:rsidP="004F2437">
      <w:pPr>
        <w:pStyle w:val="Normal1"/>
        <w:spacing w:after="120" w:line="365" w:lineRule="auto"/>
        <w:ind w:firstLine="794"/>
        <w:jc w:val="both"/>
        <w:rPr>
          <w:rFonts w:ascii="Arial" w:hAnsi="Arial" w:cs="Arial"/>
          <w:bCs/>
          <w:sz w:val="20"/>
          <w:szCs w:val="20"/>
          <w:lang w:val="en-IN"/>
        </w:rPr>
      </w:pPr>
      <w:r w:rsidRPr="00BA0917">
        <w:rPr>
          <w:rFonts w:ascii="Arial" w:hAnsi="Arial" w:cs="Arial"/>
          <w:bCs/>
          <w:sz w:val="20"/>
          <w:szCs w:val="20"/>
          <w:lang w:val="en-IN"/>
        </w:rPr>
        <w:t>Biochemical composition was determined</w:t>
      </w:r>
      <w:r w:rsidRPr="00BA0917">
        <w:rPr>
          <w:rFonts w:ascii="Arial" w:hAnsi="Arial" w:cs="Arial"/>
          <w:bCs/>
          <w:sz w:val="20"/>
          <w:szCs w:val="20"/>
          <w:lang w:val="en-IN"/>
        </w:rPr>
        <w:t> </w:t>
      </w:r>
      <w:r w:rsidRPr="00BA0917">
        <w:rPr>
          <w:rFonts w:ascii="Arial" w:hAnsi="Arial" w:cs="Arial"/>
          <w:bCs/>
          <w:sz w:val="20"/>
          <w:szCs w:val="20"/>
          <w:lang w:val="en-IN"/>
        </w:rPr>
        <w:t xml:space="preserve">by McCreddy </w:t>
      </w:r>
      <w:r w:rsidR="00A02D95" w:rsidRPr="00BA0917">
        <w:rPr>
          <w:rFonts w:ascii="Arial" w:hAnsi="Arial" w:cs="Arial"/>
          <w:bCs/>
          <w:i/>
          <w:iCs/>
          <w:sz w:val="20"/>
          <w:szCs w:val="20"/>
          <w:lang w:val="en-IN"/>
        </w:rPr>
        <w:t>et al</w:t>
      </w:r>
      <w:r w:rsidRPr="00BA0917">
        <w:rPr>
          <w:rFonts w:ascii="Arial" w:hAnsi="Arial" w:cs="Arial"/>
          <w:bCs/>
          <w:sz w:val="20"/>
          <w:szCs w:val="20"/>
          <w:lang w:val="en-IN"/>
        </w:rPr>
        <w:t>., 1958 using</w:t>
      </w:r>
      <w:r w:rsidRPr="00BA0917">
        <w:rPr>
          <w:rFonts w:ascii="Arial" w:hAnsi="Arial" w:cs="Arial"/>
          <w:bCs/>
          <w:sz w:val="20"/>
          <w:szCs w:val="20"/>
          <w:lang w:val="en-IN"/>
        </w:rPr>
        <w:t> </w:t>
      </w:r>
      <w:r w:rsidRPr="00BA0917">
        <w:rPr>
          <w:rFonts w:ascii="Arial" w:hAnsi="Arial" w:cs="Arial"/>
          <w:bCs/>
          <w:sz w:val="20"/>
          <w:szCs w:val="20"/>
          <w:lang w:val="en-IN"/>
        </w:rPr>
        <w:t>the Anthrone reagent.</w:t>
      </w:r>
    </w:p>
    <w:p w14:paraId="5DE34659" w14:textId="0E2CDFC7" w:rsidR="004F2437" w:rsidRPr="00BA0917" w:rsidRDefault="004F2437" w:rsidP="004F2437">
      <w:pPr>
        <w:pStyle w:val="Normal1"/>
        <w:spacing w:after="120" w:line="365" w:lineRule="auto"/>
        <w:ind w:left="794" w:hanging="794"/>
        <w:jc w:val="both"/>
        <w:rPr>
          <w:rFonts w:ascii="Arial" w:hAnsi="Arial" w:cs="Arial"/>
          <w:b/>
          <w:sz w:val="22"/>
          <w:szCs w:val="22"/>
          <w:u w:val="single"/>
        </w:rPr>
      </w:pPr>
      <w:r w:rsidRPr="00BA0917">
        <w:rPr>
          <w:rFonts w:ascii="Arial" w:hAnsi="Arial" w:cs="Arial"/>
          <w:b/>
          <w:sz w:val="22"/>
          <w:szCs w:val="22"/>
          <w:u w:val="single"/>
        </w:rPr>
        <w:t>2.</w:t>
      </w:r>
      <w:r w:rsidR="005565F8" w:rsidRPr="00BA0917">
        <w:rPr>
          <w:rFonts w:ascii="Arial" w:hAnsi="Arial" w:cs="Arial"/>
          <w:b/>
          <w:sz w:val="22"/>
          <w:szCs w:val="22"/>
          <w:u w:val="single"/>
        </w:rPr>
        <w:t>2</w:t>
      </w:r>
      <w:r w:rsidRPr="00BA0917">
        <w:rPr>
          <w:rFonts w:ascii="Arial" w:hAnsi="Arial" w:cs="Arial"/>
          <w:b/>
          <w:sz w:val="22"/>
          <w:szCs w:val="22"/>
          <w:u w:val="single"/>
        </w:rPr>
        <w:t xml:space="preserve">.3.1 </w:t>
      </w:r>
      <w:r w:rsidRPr="00BA0917">
        <w:rPr>
          <w:rFonts w:ascii="Arial" w:hAnsi="Arial" w:cs="Arial"/>
          <w:b/>
          <w:sz w:val="22"/>
          <w:szCs w:val="22"/>
          <w:u w:val="single"/>
        </w:rPr>
        <w:tab/>
        <w:t>Proline content</w:t>
      </w:r>
    </w:p>
    <w:p w14:paraId="730E9ADF" w14:textId="77777777" w:rsidR="004F2437" w:rsidRPr="00BA0917" w:rsidRDefault="004F2437" w:rsidP="004F2437">
      <w:pPr>
        <w:pStyle w:val="Normal1"/>
        <w:spacing w:after="120" w:line="365" w:lineRule="auto"/>
        <w:ind w:firstLine="794"/>
        <w:jc w:val="both"/>
        <w:rPr>
          <w:rFonts w:ascii="Arial" w:hAnsi="Arial" w:cs="Arial"/>
          <w:b/>
          <w:sz w:val="20"/>
          <w:szCs w:val="20"/>
        </w:rPr>
      </w:pPr>
      <w:r w:rsidRPr="00BA0917">
        <w:rPr>
          <w:rFonts w:ascii="Arial" w:hAnsi="Arial" w:cs="Arial"/>
          <w:bCs/>
          <w:sz w:val="20"/>
          <w:szCs w:val="20"/>
        </w:rPr>
        <w:t xml:space="preserve">Free proline was measured by use of spectrophotometrically according to method of Bates </w:t>
      </w:r>
      <w:r w:rsidRPr="00BA0917">
        <w:rPr>
          <w:rFonts w:ascii="Arial" w:hAnsi="Arial" w:cs="Arial"/>
          <w:bCs/>
          <w:i/>
          <w:iCs/>
          <w:sz w:val="20"/>
          <w:szCs w:val="20"/>
        </w:rPr>
        <w:t>et. al.</w:t>
      </w:r>
      <w:r w:rsidRPr="00BA0917">
        <w:rPr>
          <w:rFonts w:ascii="Arial" w:hAnsi="Arial" w:cs="Arial"/>
          <w:bCs/>
          <w:sz w:val="20"/>
          <w:szCs w:val="20"/>
        </w:rPr>
        <w:t xml:space="preserve"> (1973)</w:t>
      </w:r>
      <w:r w:rsidRPr="00BA0917">
        <w:rPr>
          <w:rFonts w:ascii="Arial" w:hAnsi="Arial" w:cs="Arial"/>
          <w:b/>
          <w:sz w:val="20"/>
          <w:szCs w:val="20"/>
        </w:rPr>
        <w:t>.</w:t>
      </w:r>
    </w:p>
    <w:p w14:paraId="1258555A" w14:textId="6BF6A236" w:rsidR="004F2437" w:rsidRPr="00BA0917" w:rsidRDefault="004F2437" w:rsidP="004F2437">
      <w:pPr>
        <w:pStyle w:val="Normal1"/>
        <w:spacing w:after="120" w:line="365" w:lineRule="auto"/>
        <w:ind w:left="794" w:hanging="794"/>
        <w:jc w:val="both"/>
        <w:rPr>
          <w:rFonts w:ascii="Arial" w:hAnsi="Arial" w:cs="Arial"/>
          <w:bCs/>
          <w:sz w:val="22"/>
          <w:szCs w:val="22"/>
          <w:u w:val="single"/>
        </w:rPr>
      </w:pPr>
      <w:r w:rsidRPr="00BA0917">
        <w:rPr>
          <w:rFonts w:ascii="Arial" w:hAnsi="Arial" w:cs="Arial"/>
          <w:b/>
          <w:sz w:val="22"/>
          <w:szCs w:val="22"/>
          <w:u w:val="single"/>
        </w:rPr>
        <w:t>2.</w:t>
      </w:r>
      <w:r w:rsidR="005565F8" w:rsidRPr="00BA0917">
        <w:rPr>
          <w:rFonts w:ascii="Arial" w:hAnsi="Arial" w:cs="Arial"/>
          <w:b/>
          <w:sz w:val="22"/>
          <w:szCs w:val="22"/>
          <w:u w:val="single"/>
        </w:rPr>
        <w:t>2</w:t>
      </w:r>
      <w:r w:rsidRPr="00BA0917">
        <w:rPr>
          <w:rFonts w:ascii="Arial" w:hAnsi="Arial" w:cs="Arial"/>
          <w:b/>
          <w:sz w:val="22"/>
          <w:szCs w:val="22"/>
          <w:u w:val="single"/>
        </w:rPr>
        <w:t xml:space="preserve">.3.2 </w:t>
      </w:r>
      <w:r w:rsidRPr="00BA0917">
        <w:rPr>
          <w:rFonts w:ascii="Arial" w:hAnsi="Arial" w:cs="Arial"/>
          <w:b/>
          <w:sz w:val="22"/>
          <w:szCs w:val="22"/>
          <w:u w:val="single"/>
        </w:rPr>
        <w:tab/>
        <w:t>Total Soluble Sugar</w:t>
      </w:r>
    </w:p>
    <w:p w14:paraId="61CF0661" w14:textId="77777777" w:rsidR="004F2437" w:rsidRPr="00A96035" w:rsidRDefault="004F2437" w:rsidP="004F2437">
      <w:pPr>
        <w:pStyle w:val="Normal1"/>
        <w:spacing w:after="120" w:line="365" w:lineRule="auto"/>
        <w:ind w:firstLine="794"/>
        <w:jc w:val="both"/>
      </w:pPr>
      <w:r w:rsidRPr="00BA0917">
        <w:rPr>
          <w:rFonts w:ascii="Arial" w:hAnsi="Arial" w:cs="Arial"/>
          <w:sz w:val="20"/>
          <w:szCs w:val="20"/>
        </w:rPr>
        <w:t>Soluble carbohydrate content (mgg</w:t>
      </w:r>
      <w:r w:rsidRPr="00BA0917">
        <w:rPr>
          <w:rFonts w:ascii="Arial" w:hAnsi="Arial" w:cs="Arial"/>
          <w:sz w:val="20"/>
          <w:szCs w:val="20"/>
          <w:vertAlign w:val="superscript"/>
        </w:rPr>
        <w:t>-1</w:t>
      </w:r>
      <w:r w:rsidRPr="00BA0917">
        <w:rPr>
          <w:rFonts w:ascii="Arial" w:hAnsi="Arial" w:cs="Arial"/>
          <w:sz w:val="20"/>
          <w:szCs w:val="20"/>
        </w:rPr>
        <w:t>) was determined by method</w:t>
      </w:r>
      <w:r w:rsidRPr="00BA0917">
        <w:rPr>
          <w:rFonts w:ascii="Arial" w:hAnsi="Arial" w:cs="Arial"/>
          <w:sz w:val="20"/>
          <w:szCs w:val="20"/>
        </w:rPr>
        <w:t> </w:t>
      </w:r>
      <w:r w:rsidRPr="00BA0917">
        <w:rPr>
          <w:rFonts w:ascii="Arial" w:hAnsi="Arial" w:cs="Arial"/>
          <w:sz w:val="20"/>
          <w:szCs w:val="20"/>
        </w:rPr>
        <w:t>Yemm and Willis (1954).</w:t>
      </w:r>
    </w:p>
    <w:p w14:paraId="5E34A947" w14:textId="48629AEF" w:rsidR="004F2437" w:rsidRPr="00BA0917" w:rsidRDefault="004F2437" w:rsidP="004F2437">
      <w:pPr>
        <w:pStyle w:val="Normal1"/>
        <w:spacing w:after="120" w:line="365" w:lineRule="auto"/>
        <w:ind w:left="794" w:hanging="794"/>
        <w:jc w:val="both"/>
        <w:rPr>
          <w:rFonts w:ascii="Arial" w:hAnsi="Arial" w:cs="Arial"/>
          <w:b/>
          <w:sz w:val="22"/>
          <w:szCs w:val="22"/>
          <w:u w:val="single"/>
          <w:lang w:val="en-IN"/>
        </w:rPr>
      </w:pPr>
      <w:r w:rsidRPr="00BA0917">
        <w:rPr>
          <w:rFonts w:ascii="Arial" w:hAnsi="Arial" w:cs="Arial"/>
          <w:b/>
          <w:sz w:val="22"/>
          <w:szCs w:val="22"/>
          <w:u w:val="single"/>
          <w:lang w:val="en-IN"/>
        </w:rPr>
        <w:t>2.</w:t>
      </w:r>
      <w:r w:rsidR="005565F8" w:rsidRPr="00BA0917">
        <w:rPr>
          <w:rFonts w:ascii="Arial" w:hAnsi="Arial" w:cs="Arial"/>
          <w:b/>
          <w:sz w:val="22"/>
          <w:szCs w:val="22"/>
          <w:u w:val="single"/>
          <w:lang w:val="en-IN"/>
        </w:rPr>
        <w:t>2</w:t>
      </w:r>
      <w:r w:rsidRPr="00BA0917">
        <w:rPr>
          <w:rFonts w:ascii="Arial" w:hAnsi="Arial" w:cs="Arial"/>
          <w:b/>
          <w:sz w:val="22"/>
          <w:szCs w:val="22"/>
          <w:u w:val="single"/>
          <w:lang w:val="en-IN"/>
        </w:rPr>
        <w:t>.3.3</w:t>
      </w:r>
      <w:r w:rsidRPr="00BA0917">
        <w:rPr>
          <w:rFonts w:ascii="Arial" w:hAnsi="Arial" w:cs="Arial"/>
          <w:b/>
          <w:sz w:val="22"/>
          <w:szCs w:val="22"/>
          <w:u w:val="single"/>
          <w:lang w:val="en-IN"/>
        </w:rPr>
        <w:tab/>
        <w:t>Starch</w:t>
      </w:r>
    </w:p>
    <w:p w14:paraId="254EF42B" w14:textId="77777777" w:rsidR="004F2437" w:rsidRPr="00BA0917" w:rsidRDefault="004F2437" w:rsidP="004F2437">
      <w:pPr>
        <w:pStyle w:val="Normal1"/>
        <w:spacing w:after="120" w:line="365" w:lineRule="auto"/>
        <w:ind w:firstLine="794"/>
        <w:jc w:val="both"/>
        <w:rPr>
          <w:rFonts w:ascii="Arial" w:hAnsi="Arial" w:cs="Arial"/>
          <w:sz w:val="20"/>
          <w:szCs w:val="20"/>
        </w:rPr>
      </w:pPr>
      <w:r w:rsidRPr="00BA0917">
        <w:rPr>
          <w:rFonts w:ascii="Arial" w:hAnsi="Arial" w:cs="Arial"/>
          <w:sz w:val="20"/>
          <w:szCs w:val="20"/>
        </w:rPr>
        <w:t>Starch content (mgg</w:t>
      </w:r>
      <w:r w:rsidRPr="00BA0917">
        <w:rPr>
          <w:rFonts w:ascii="Arial" w:hAnsi="Arial" w:cs="Arial"/>
          <w:sz w:val="20"/>
          <w:szCs w:val="20"/>
          <w:vertAlign w:val="superscript"/>
        </w:rPr>
        <w:t>-1</w:t>
      </w:r>
      <w:r w:rsidRPr="00BA0917">
        <w:rPr>
          <w:rFonts w:ascii="Arial" w:hAnsi="Arial" w:cs="Arial"/>
          <w:sz w:val="20"/>
          <w:szCs w:val="20"/>
        </w:rPr>
        <w:t>) was determined by method</w:t>
      </w:r>
      <w:r w:rsidRPr="00BA0917">
        <w:rPr>
          <w:rFonts w:ascii="Arial" w:hAnsi="Arial" w:cs="Arial"/>
          <w:sz w:val="20"/>
          <w:szCs w:val="20"/>
        </w:rPr>
        <w:t> </w:t>
      </w:r>
      <w:r w:rsidRPr="00BA0917">
        <w:rPr>
          <w:rFonts w:ascii="Arial" w:hAnsi="Arial" w:cs="Arial"/>
          <w:sz w:val="20"/>
          <w:szCs w:val="20"/>
        </w:rPr>
        <w:t>Yemm and Willis (1954).</w:t>
      </w:r>
    </w:p>
    <w:p w14:paraId="60F9D442" w14:textId="3CCDF030" w:rsidR="004F2437" w:rsidRPr="00BA0917" w:rsidRDefault="004F2437" w:rsidP="004F2437">
      <w:pPr>
        <w:pStyle w:val="Normal1"/>
        <w:spacing w:after="120" w:line="365" w:lineRule="auto"/>
        <w:ind w:left="794" w:hanging="794"/>
        <w:jc w:val="both"/>
        <w:rPr>
          <w:rFonts w:ascii="Arial" w:hAnsi="Arial" w:cs="Arial"/>
          <w:bCs/>
          <w:sz w:val="22"/>
          <w:szCs w:val="22"/>
          <w:u w:val="single"/>
          <w:lang w:val="en-IN"/>
        </w:rPr>
      </w:pPr>
      <w:r w:rsidRPr="00BA0917">
        <w:rPr>
          <w:rFonts w:ascii="Arial" w:hAnsi="Arial" w:cs="Arial"/>
          <w:b/>
          <w:sz w:val="22"/>
          <w:szCs w:val="22"/>
          <w:u w:val="single"/>
        </w:rPr>
        <w:t>2.</w:t>
      </w:r>
      <w:r w:rsidR="005565F8" w:rsidRPr="00BA0917">
        <w:rPr>
          <w:rFonts w:ascii="Arial" w:hAnsi="Arial" w:cs="Arial"/>
          <w:b/>
          <w:sz w:val="22"/>
          <w:szCs w:val="22"/>
          <w:u w:val="single"/>
        </w:rPr>
        <w:t>2</w:t>
      </w:r>
      <w:r w:rsidRPr="00BA0917">
        <w:rPr>
          <w:rFonts w:ascii="Arial" w:hAnsi="Arial" w:cs="Arial"/>
          <w:b/>
          <w:sz w:val="22"/>
          <w:szCs w:val="22"/>
          <w:u w:val="single"/>
        </w:rPr>
        <w:t>.3.4</w:t>
      </w:r>
      <w:r w:rsidRPr="00BA0917">
        <w:rPr>
          <w:rFonts w:ascii="Arial" w:hAnsi="Arial" w:cs="Arial"/>
          <w:b/>
          <w:sz w:val="22"/>
          <w:szCs w:val="22"/>
          <w:u w:val="single"/>
        </w:rPr>
        <w:tab/>
        <w:t>Total Free Amino Acid</w:t>
      </w:r>
    </w:p>
    <w:p w14:paraId="6B50E27B" w14:textId="77777777" w:rsidR="004F2437" w:rsidRPr="00BA0917" w:rsidRDefault="004F2437" w:rsidP="004F2437">
      <w:pPr>
        <w:pStyle w:val="Normal1"/>
        <w:spacing w:after="120" w:line="365" w:lineRule="auto"/>
        <w:ind w:firstLine="794"/>
        <w:jc w:val="both"/>
        <w:rPr>
          <w:rFonts w:ascii="Arial" w:hAnsi="Arial" w:cs="Arial"/>
          <w:sz w:val="20"/>
          <w:szCs w:val="20"/>
        </w:rPr>
      </w:pPr>
      <w:r w:rsidRPr="00BA0917">
        <w:rPr>
          <w:rFonts w:ascii="Arial" w:hAnsi="Arial" w:cs="Arial"/>
          <w:sz w:val="20"/>
          <w:szCs w:val="20"/>
        </w:rPr>
        <w:t>The total free amino acid (TFAA) contents were estimated using the</w:t>
      </w:r>
      <w:r w:rsidRPr="00BA0917">
        <w:rPr>
          <w:rFonts w:ascii="Arial" w:hAnsi="Arial" w:cs="Arial"/>
          <w:sz w:val="20"/>
          <w:szCs w:val="20"/>
        </w:rPr>
        <w:t> </w:t>
      </w:r>
      <w:r w:rsidRPr="00BA0917">
        <w:rPr>
          <w:rFonts w:ascii="Arial" w:hAnsi="Arial" w:cs="Arial"/>
          <w:sz w:val="20"/>
          <w:szCs w:val="20"/>
        </w:rPr>
        <w:t xml:space="preserve">ninhydrin assay described by Hamilton and Van Slyke (1943). </w:t>
      </w:r>
    </w:p>
    <w:p w14:paraId="190D8837" w14:textId="42BAA647" w:rsidR="004F2437" w:rsidRPr="00BA0917" w:rsidRDefault="004F2437" w:rsidP="004F2437">
      <w:pPr>
        <w:pStyle w:val="Normal1"/>
        <w:spacing w:after="120" w:line="365" w:lineRule="auto"/>
        <w:ind w:left="794" w:hanging="794"/>
        <w:jc w:val="both"/>
        <w:rPr>
          <w:rFonts w:ascii="Arial" w:hAnsi="Arial" w:cs="Arial"/>
          <w:b/>
          <w:bCs/>
          <w:sz w:val="22"/>
          <w:szCs w:val="22"/>
          <w:u w:val="single"/>
        </w:rPr>
      </w:pPr>
      <w:r w:rsidRPr="00BA0917">
        <w:rPr>
          <w:rFonts w:ascii="Arial" w:hAnsi="Arial" w:cs="Arial"/>
          <w:b/>
          <w:bCs/>
          <w:sz w:val="22"/>
          <w:szCs w:val="22"/>
          <w:u w:val="single"/>
        </w:rPr>
        <w:t>2.</w:t>
      </w:r>
      <w:r w:rsidR="005565F8" w:rsidRPr="00BA0917">
        <w:rPr>
          <w:rFonts w:ascii="Arial" w:hAnsi="Arial" w:cs="Arial"/>
          <w:b/>
          <w:bCs/>
          <w:sz w:val="22"/>
          <w:szCs w:val="22"/>
          <w:u w:val="single"/>
        </w:rPr>
        <w:t>2</w:t>
      </w:r>
      <w:r w:rsidRPr="00BA0917">
        <w:rPr>
          <w:rFonts w:ascii="Arial" w:hAnsi="Arial" w:cs="Arial"/>
          <w:b/>
          <w:bCs/>
          <w:sz w:val="22"/>
          <w:szCs w:val="22"/>
          <w:u w:val="single"/>
        </w:rPr>
        <w:t xml:space="preserve">.3.5 </w:t>
      </w:r>
      <w:r w:rsidRPr="00BA0917">
        <w:rPr>
          <w:rFonts w:ascii="Arial" w:hAnsi="Arial" w:cs="Arial"/>
          <w:b/>
          <w:bCs/>
          <w:sz w:val="22"/>
          <w:szCs w:val="22"/>
          <w:u w:val="single"/>
        </w:rPr>
        <w:tab/>
        <w:t>Antioxidant Enzymes Assay</w:t>
      </w:r>
      <w:r w:rsidRPr="00BA0917">
        <w:rPr>
          <w:rFonts w:ascii="Arial" w:hAnsi="Arial" w:cs="Arial"/>
          <w:b/>
          <w:bCs/>
          <w:sz w:val="22"/>
          <w:szCs w:val="22"/>
          <w:u w:val="single"/>
        </w:rPr>
        <w:tab/>
      </w:r>
    </w:p>
    <w:p w14:paraId="2E5DB7BD" w14:textId="417EEEEF" w:rsidR="004F2437" w:rsidRPr="00BA0917" w:rsidRDefault="0088116C" w:rsidP="0088116C">
      <w:pPr>
        <w:pStyle w:val="Normal1"/>
        <w:spacing w:after="120" w:line="365" w:lineRule="auto"/>
        <w:ind w:firstLine="794"/>
        <w:jc w:val="both"/>
        <w:rPr>
          <w:rFonts w:ascii="Arial" w:hAnsi="Arial" w:cs="Arial"/>
          <w:bCs/>
          <w:sz w:val="20"/>
          <w:szCs w:val="20"/>
        </w:rPr>
      </w:pPr>
      <w:r w:rsidRPr="00BA0917">
        <w:rPr>
          <w:rFonts w:ascii="Arial" w:hAnsi="Arial" w:cs="Arial"/>
          <w:bCs/>
          <w:sz w:val="20"/>
          <w:szCs w:val="20"/>
        </w:rPr>
        <w:t xml:space="preserve">This has estimated using the method of Chance and </w:t>
      </w:r>
      <w:proofErr w:type="spellStart"/>
      <w:r w:rsidRPr="00BA0917">
        <w:rPr>
          <w:rFonts w:ascii="Arial" w:hAnsi="Arial" w:cs="Arial"/>
          <w:bCs/>
          <w:sz w:val="20"/>
          <w:szCs w:val="20"/>
        </w:rPr>
        <w:t>Maehly</w:t>
      </w:r>
      <w:proofErr w:type="spellEnd"/>
      <w:r w:rsidRPr="00BA0917">
        <w:rPr>
          <w:rFonts w:ascii="Arial" w:hAnsi="Arial" w:cs="Arial"/>
          <w:bCs/>
          <w:sz w:val="20"/>
          <w:szCs w:val="20"/>
        </w:rPr>
        <w:t>.</w:t>
      </w:r>
    </w:p>
    <w:p w14:paraId="5C5E9AD6" w14:textId="776A7925" w:rsidR="004F2437" w:rsidRPr="00BA0917" w:rsidRDefault="004F2437" w:rsidP="004F2437">
      <w:pPr>
        <w:pStyle w:val="Normal1"/>
        <w:spacing w:after="120" w:line="365" w:lineRule="auto"/>
        <w:ind w:left="794" w:hanging="794"/>
        <w:jc w:val="both"/>
        <w:rPr>
          <w:rFonts w:ascii="Arial" w:hAnsi="Arial" w:cs="Arial"/>
          <w:bCs/>
          <w:sz w:val="22"/>
          <w:szCs w:val="22"/>
          <w:u w:val="single"/>
        </w:rPr>
      </w:pPr>
      <w:r w:rsidRPr="00BA0917">
        <w:rPr>
          <w:rFonts w:ascii="Arial" w:hAnsi="Arial" w:cs="Arial"/>
          <w:b/>
          <w:sz w:val="22"/>
          <w:szCs w:val="22"/>
          <w:u w:val="single"/>
        </w:rPr>
        <w:t>2.</w:t>
      </w:r>
      <w:r w:rsidR="005565F8" w:rsidRPr="00BA0917">
        <w:rPr>
          <w:rFonts w:ascii="Arial" w:hAnsi="Arial" w:cs="Arial"/>
          <w:b/>
          <w:sz w:val="22"/>
          <w:szCs w:val="22"/>
          <w:u w:val="single"/>
        </w:rPr>
        <w:t>2</w:t>
      </w:r>
      <w:r w:rsidRPr="00BA0917">
        <w:rPr>
          <w:rFonts w:ascii="Arial" w:hAnsi="Arial" w:cs="Arial"/>
          <w:b/>
          <w:sz w:val="22"/>
          <w:szCs w:val="22"/>
          <w:u w:val="single"/>
        </w:rPr>
        <w:t>.3</w:t>
      </w:r>
      <w:r w:rsidRPr="00BA0917">
        <w:rPr>
          <w:rFonts w:ascii="Arial" w:hAnsi="Arial" w:cs="Arial"/>
          <w:b/>
          <w:sz w:val="22"/>
          <w:szCs w:val="22"/>
          <w:u w:val="single"/>
        </w:rPr>
        <w:tab/>
        <w:t>Physiological parameters</w:t>
      </w:r>
    </w:p>
    <w:p w14:paraId="3466E107" w14:textId="55F9511E" w:rsidR="004F2437" w:rsidRPr="00BA0917" w:rsidRDefault="004F2437" w:rsidP="004F2437">
      <w:pPr>
        <w:pStyle w:val="Normal1"/>
        <w:spacing w:after="120" w:line="365" w:lineRule="auto"/>
        <w:ind w:left="794" w:hanging="794"/>
        <w:jc w:val="both"/>
        <w:rPr>
          <w:rFonts w:ascii="Arial" w:hAnsi="Arial" w:cs="Arial"/>
          <w:b/>
          <w:bCs/>
          <w:sz w:val="22"/>
          <w:szCs w:val="22"/>
          <w:u w:val="single"/>
        </w:rPr>
      </w:pPr>
      <w:r w:rsidRPr="00BA0917">
        <w:rPr>
          <w:rFonts w:ascii="Arial" w:hAnsi="Arial" w:cs="Arial"/>
          <w:b/>
          <w:bCs/>
          <w:sz w:val="22"/>
          <w:szCs w:val="22"/>
          <w:u w:val="single"/>
        </w:rPr>
        <w:t>2.</w:t>
      </w:r>
      <w:r w:rsidR="005565F8" w:rsidRPr="00BA0917">
        <w:rPr>
          <w:rFonts w:ascii="Arial" w:hAnsi="Arial" w:cs="Arial"/>
          <w:b/>
          <w:bCs/>
          <w:sz w:val="22"/>
          <w:szCs w:val="22"/>
          <w:u w:val="single"/>
        </w:rPr>
        <w:t>2</w:t>
      </w:r>
      <w:r w:rsidRPr="00BA0917">
        <w:rPr>
          <w:rFonts w:ascii="Arial" w:hAnsi="Arial" w:cs="Arial"/>
          <w:b/>
          <w:bCs/>
          <w:sz w:val="22"/>
          <w:szCs w:val="22"/>
          <w:u w:val="single"/>
        </w:rPr>
        <w:t xml:space="preserve">.3.1 </w:t>
      </w:r>
      <w:r w:rsidRPr="00BA0917">
        <w:rPr>
          <w:rFonts w:ascii="Arial" w:hAnsi="Arial" w:cs="Arial"/>
          <w:b/>
          <w:bCs/>
          <w:sz w:val="22"/>
          <w:szCs w:val="22"/>
          <w:u w:val="single"/>
        </w:rPr>
        <w:tab/>
        <w:t>Fresh weight (FW)</w:t>
      </w:r>
    </w:p>
    <w:p w14:paraId="69D3A8D9" w14:textId="6F7ABDB7" w:rsidR="004F2437" w:rsidRPr="00BA0917" w:rsidRDefault="004F2437" w:rsidP="004F2437">
      <w:pPr>
        <w:pStyle w:val="Normal1"/>
        <w:spacing w:after="120" w:line="360" w:lineRule="auto"/>
        <w:ind w:firstLine="794"/>
        <w:jc w:val="both"/>
        <w:rPr>
          <w:rFonts w:ascii="Arial" w:hAnsi="Arial" w:cs="Arial"/>
          <w:sz w:val="20"/>
          <w:szCs w:val="20"/>
        </w:rPr>
      </w:pPr>
      <w:r w:rsidRPr="00BA0917">
        <w:rPr>
          <w:rFonts w:ascii="Arial" w:hAnsi="Arial" w:cs="Arial"/>
          <w:sz w:val="20"/>
          <w:szCs w:val="20"/>
        </w:rPr>
        <w:t xml:space="preserve">Weight has been taken of the third fully fresh expanded leaf </w:t>
      </w:r>
      <w:r w:rsidR="0088116C" w:rsidRPr="00BA0917">
        <w:rPr>
          <w:rFonts w:ascii="Arial" w:hAnsi="Arial" w:cs="Arial"/>
          <w:sz w:val="20"/>
          <w:szCs w:val="20"/>
        </w:rPr>
        <w:t>(</w:t>
      </w:r>
      <w:r w:rsidRPr="00BA0917">
        <w:rPr>
          <w:rFonts w:ascii="Arial" w:hAnsi="Arial" w:cs="Arial"/>
          <w:sz w:val="20"/>
          <w:szCs w:val="20"/>
        </w:rPr>
        <w:t>grams</w:t>
      </w:r>
      <w:r w:rsidR="0088116C" w:rsidRPr="00BA0917">
        <w:rPr>
          <w:rFonts w:ascii="Arial" w:hAnsi="Arial" w:cs="Arial"/>
          <w:sz w:val="20"/>
          <w:szCs w:val="20"/>
        </w:rPr>
        <w:t>)</w:t>
      </w:r>
      <w:r w:rsidRPr="00BA0917">
        <w:rPr>
          <w:rFonts w:ascii="Arial" w:hAnsi="Arial" w:cs="Arial"/>
          <w:sz w:val="20"/>
          <w:szCs w:val="20"/>
        </w:rPr>
        <w:t xml:space="preserve">. </w:t>
      </w:r>
    </w:p>
    <w:p w14:paraId="78018ED4" w14:textId="07FEE833" w:rsidR="004F2437" w:rsidRPr="00BA0917" w:rsidRDefault="004F2437" w:rsidP="004F2437">
      <w:pPr>
        <w:pStyle w:val="Normal1"/>
        <w:spacing w:after="120" w:line="365" w:lineRule="auto"/>
        <w:ind w:left="794" w:hanging="794"/>
        <w:jc w:val="both"/>
        <w:rPr>
          <w:rFonts w:ascii="Arial" w:hAnsi="Arial" w:cs="Arial"/>
          <w:b/>
          <w:bCs/>
          <w:sz w:val="22"/>
          <w:szCs w:val="22"/>
          <w:u w:val="single"/>
        </w:rPr>
      </w:pPr>
      <w:r w:rsidRPr="00BA0917">
        <w:rPr>
          <w:rFonts w:ascii="Arial" w:hAnsi="Arial" w:cs="Arial"/>
          <w:b/>
          <w:bCs/>
          <w:sz w:val="22"/>
          <w:szCs w:val="22"/>
          <w:u w:val="single"/>
        </w:rPr>
        <w:t>2.</w:t>
      </w:r>
      <w:r w:rsidR="005565F8" w:rsidRPr="00BA0917">
        <w:rPr>
          <w:rFonts w:ascii="Arial" w:hAnsi="Arial" w:cs="Arial"/>
          <w:b/>
          <w:bCs/>
          <w:sz w:val="22"/>
          <w:szCs w:val="22"/>
          <w:u w:val="single"/>
        </w:rPr>
        <w:t>2</w:t>
      </w:r>
      <w:r w:rsidRPr="00BA0917">
        <w:rPr>
          <w:rFonts w:ascii="Arial" w:hAnsi="Arial" w:cs="Arial"/>
          <w:b/>
          <w:bCs/>
          <w:sz w:val="22"/>
          <w:szCs w:val="22"/>
          <w:u w:val="single"/>
        </w:rPr>
        <w:t>.3.2</w:t>
      </w:r>
      <w:r w:rsidRPr="00BA0917">
        <w:rPr>
          <w:rFonts w:ascii="Arial" w:hAnsi="Arial" w:cs="Arial"/>
          <w:b/>
          <w:bCs/>
          <w:sz w:val="22"/>
          <w:szCs w:val="22"/>
          <w:u w:val="single"/>
        </w:rPr>
        <w:tab/>
        <w:t>Turgid weight (TW)</w:t>
      </w:r>
    </w:p>
    <w:p w14:paraId="6ED160D6" w14:textId="77777777" w:rsidR="004F2437" w:rsidRPr="00BA0917" w:rsidRDefault="004F2437" w:rsidP="004F2437">
      <w:pPr>
        <w:pStyle w:val="Normal1"/>
        <w:spacing w:after="120" w:line="360" w:lineRule="auto"/>
        <w:ind w:firstLine="794"/>
        <w:jc w:val="both"/>
        <w:rPr>
          <w:rFonts w:ascii="Arial" w:hAnsi="Arial" w:cs="Arial"/>
          <w:sz w:val="20"/>
          <w:szCs w:val="20"/>
        </w:rPr>
      </w:pPr>
      <w:r w:rsidRPr="00BA0917">
        <w:rPr>
          <w:rFonts w:ascii="Arial" w:hAnsi="Arial" w:cs="Arial"/>
          <w:sz w:val="20"/>
          <w:szCs w:val="20"/>
        </w:rPr>
        <w:t xml:space="preserve">Weight of the third fully expanded leaf which was submerged into water for 24 hours by which it gets fully turgid. </w:t>
      </w:r>
    </w:p>
    <w:p w14:paraId="717CDB77" w14:textId="09CA1710" w:rsidR="004F2437" w:rsidRPr="00BA0917" w:rsidRDefault="004F2437" w:rsidP="004F2437">
      <w:pPr>
        <w:pStyle w:val="Normal1"/>
        <w:spacing w:after="120" w:line="365" w:lineRule="auto"/>
        <w:ind w:left="794" w:hanging="794"/>
        <w:jc w:val="both"/>
        <w:rPr>
          <w:rFonts w:ascii="Arial" w:hAnsi="Arial" w:cs="Arial"/>
          <w:b/>
          <w:bCs/>
          <w:sz w:val="22"/>
          <w:szCs w:val="22"/>
          <w:u w:val="single"/>
        </w:rPr>
      </w:pPr>
      <w:r w:rsidRPr="00BA0917">
        <w:rPr>
          <w:rFonts w:ascii="Arial" w:hAnsi="Arial" w:cs="Arial"/>
          <w:b/>
          <w:bCs/>
          <w:sz w:val="22"/>
          <w:szCs w:val="22"/>
          <w:u w:val="single"/>
        </w:rPr>
        <w:t>2.</w:t>
      </w:r>
      <w:r w:rsidR="005565F8" w:rsidRPr="00BA0917">
        <w:rPr>
          <w:rFonts w:ascii="Arial" w:hAnsi="Arial" w:cs="Arial"/>
          <w:b/>
          <w:bCs/>
          <w:sz w:val="22"/>
          <w:szCs w:val="22"/>
          <w:u w:val="single"/>
        </w:rPr>
        <w:t>2</w:t>
      </w:r>
      <w:r w:rsidRPr="00BA0917">
        <w:rPr>
          <w:rFonts w:ascii="Arial" w:hAnsi="Arial" w:cs="Arial"/>
          <w:b/>
          <w:bCs/>
          <w:sz w:val="22"/>
          <w:szCs w:val="22"/>
          <w:u w:val="single"/>
        </w:rPr>
        <w:t>.3.3</w:t>
      </w:r>
      <w:r w:rsidRPr="00BA0917">
        <w:rPr>
          <w:rFonts w:ascii="Arial" w:hAnsi="Arial" w:cs="Arial"/>
          <w:b/>
          <w:bCs/>
          <w:sz w:val="22"/>
          <w:szCs w:val="22"/>
          <w:u w:val="single"/>
        </w:rPr>
        <w:tab/>
        <w:t>Dry weight (DW)</w:t>
      </w:r>
    </w:p>
    <w:p w14:paraId="5DFC4975" w14:textId="77777777" w:rsidR="004F2437" w:rsidRPr="00BA0917" w:rsidRDefault="004F2437" w:rsidP="004F2437">
      <w:pPr>
        <w:pStyle w:val="Normal1"/>
        <w:spacing w:after="120" w:line="360" w:lineRule="auto"/>
        <w:ind w:firstLine="794"/>
        <w:jc w:val="both"/>
        <w:rPr>
          <w:rFonts w:ascii="Arial" w:hAnsi="Arial" w:cs="Arial"/>
          <w:sz w:val="20"/>
          <w:szCs w:val="20"/>
        </w:rPr>
      </w:pPr>
      <w:r w:rsidRPr="00BA0917">
        <w:rPr>
          <w:rFonts w:ascii="Arial" w:hAnsi="Arial" w:cs="Arial"/>
          <w:sz w:val="20"/>
          <w:szCs w:val="20"/>
        </w:rPr>
        <w:t>Weight of the third fully expanded leaf which has been turgid used for drying in oven for 12 h at 65</w:t>
      </w:r>
      <w:r w:rsidRPr="00BA0917">
        <w:rPr>
          <w:rFonts w:ascii="Arial" w:hAnsi="Arial" w:cs="Arial"/>
          <w:bCs/>
          <w:sz w:val="20"/>
          <w:szCs w:val="20"/>
          <w:lang w:val="en-IN"/>
        </w:rPr>
        <w:t>°C</w:t>
      </w:r>
      <w:r w:rsidRPr="00BA0917">
        <w:rPr>
          <w:rFonts w:ascii="Arial" w:hAnsi="Arial" w:cs="Arial"/>
          <w:sz w:val="20"/>
          <w:szCs w:val="20"/>
        </w:rPr>
        <w:t xml:space="preserve"> use for dry weight.</w:t>
      </w:r>
    </w:p>
    <w:p w14:paraId="329AF6A1" w14:textId="369E0753" w:rsidR="004F2437" w:rsidRPr="00BA0917" w:rsidRDefault="004F2437" w:rsidP="004F2437">
      <w:pPr>
        <w:pStyle w:val="Normal1"/>
        <w:spacing w:after="120" w:line="360" w:lineRule="auto"/>
        <w:ind w:left="794" w:hanging="794"/>
        <w:jc w:val="both"/>
        <w:rPr>
          <w:rFonts w:ascii="Arial" w:hAnsi="Arial" w:cs="Arial"/>
          <w:b/>
          <w:bCs/>
          <w:sz w:val="22"/>
          <w:szCs w:val="22"/>
          <w:u w:val="single"/>
        </w:rPr>
      </w:pPr>
      <w:r w:rsidRPr="00BA0917">
        <w:rPr>
          <w:rFonts w:ascii="Arial" w:hAnsi="Arial" w:cs="Arial"/>
          <w:b/>
          <w:bCs/>
          <w:sz w:val="22"/>
          <w:szCs w:val="22"/>
          <w:u w:val="single"/>
        </w:rPr>
        <w:t>2.</w:t>
      </w:r>
      <w:r w:rsidR="005565F8" w:rsidRPr="00BA0917">
        <w:rPr>
          <w:rFonts w:ascii="Arial" w:hAnsi="Arial" w:cs="Arial"/>
          <w:b/>
          <w:bCs/>
          <w:sz w:val="22"/>
          <w:szCs w:val="22"/>
          <w:u w:val="single"/>
        </w:rPr>
        <w:t>2</w:t>
      </w:r>
      <w:r w:rsidRPr="00BA0917">
        <w:rPr>
          <w:rFonts w:ascii="Arial" w:hAnsi="Arial" w:cs="Arial"/>
          <w:b/>
          <w:bCs/>
          <w:sz w:val="22"/>
          <w:szCs w:val="22"/>
          <w:u w:val="single"/>
        </w:rPr>
        <w:t>.3.4</w:t>
      </w:r>
      <w:r w:rsidRPr="00BA0917">
        <w:rPr>
          <w:rFonts w:ascii="Arial" w:hAnsi="Arial" w:cs="Arial"/>
          <w:b/>
          <w:bCs/>
          <w:sz w:val="22"/>
          <w:szCs w:val="22"/>
          <w:u w:val="single"/>
        </w:rPr>
        <w:tab/>
        <w:t>Dry weight and fresh weight ratio (DW/FW)</w:t>
      </w:r>
    </w:p>
    <w:p w14:paraId="7DF45241" w14:textId="77777777" w:rsidR="004F2437" w:rsidRPr="00BA0917" w:rsidRDefault="004F2437" w:rsidP="004F2437">
      <w:pPr>
        <w:pStyle w:val="Normal1"/>
        <w:spacing w:after="120" w:line="360" w:lineRule="auto"/>
        <w:ind w:firstLine="794"/>
        <w:jc w:val="both"/>
        <w:rPr>
          <w:rFonts w:ascii="Arial" w:hAnsi="Arial" w:cs="Arial"/>
          <w:sz w:val="20"/>
          <w:szCs w:val="20"/>
        </w:rPr>
      </w:pPr>
      <w:r w:rsidRPr="00BA0917">
        <w:rPr>
          <w:rFonts w:ascii="Arial" w:hAnsi="Arial" w:cs="Arial"/>
          <w:sz w:val="20"/>
          <w:szCs w:val="20"/>
        </w:rPr>
        <w:t xml:space="preserve">Dry weight and fresh weight ratio have been calculated by division of dry weight value to fresh weight value. </w:t>
      </w:r>
    </w:p>
    <w:p w14:paraId="21048AAA" w14:textId="7BC17712" w:rsidR="004F2437" w:rsidRPr="00BA0917" w:rsidRDefault="004F2437" w:rsidP="004F2437">
      <w:pPr>
        <w:pStyle w:val="Normal1"/>
        <w:spacing w:after="120" w:line="360" w:lineRule="auto"/>
        <w:ind w:left="794" w:hanging="794"/>
        <w:jc w:val="both"/>
        <w:rPr>
          <w:rFonts w:ascii="Arial" w:hAnsi="Arial" w:cs="Arial"/>
          <w:b/>
          <w:bCs/>
          <w:sz w:val="22"/>
          <w:szCs w:val="22"/>
          <w:u w:val="single"/>
        </w:rPr>
      </w:pPr>
      <w:r w:rsidRPr="00BA0917">
        <w:rPr>
          <w:rFonts w:ascii="Arial" w:hAnsi="Arial" w:cs="Arial"/>
          <w:b/>
          <w:bCs/>
          <w:sz w:val="22"/>
          <w:szCs w:val="22"/>
          <w:u w:val="single"/>
        </w:rPr>
        <w:t>2.</w:t>
      </w:r>
      <w:r w:rsidR="005565F8" w:rsidRPr="00BA0917">
        <w:rPr>
          <w:rFonts w:ascii="Arial" w:hAnsi="Arial" w:cs="Arial"/>
          <w:b/>
          <w:bCs/>
          <w:sz w:val="22"/>
          <w:szCs w:val="22"/>
          <w:u w:val="single"/>
        </w:rPr>
        <w:t>2</w:t>
      </w:r>
      <w:r w:rsidRPr="00BA0917">
        <w:rPr>
          <w:rFonts w:ascii="Arial" w:hAnsi="Arial" w:cs="Arial"/>
          <w:b/>
          <w:bCs/>
          <w:sz w:val="22"/>
          <w:szCs w:val="22"/>
          <w:u w:val="single"/>
        </w:rPr>
        <w:t>.3.5</w:t>
      </w:r>
      <w:r w:rsidRPr="00BA0917">
        <w:rPr>
          <w:rFonts w:ascii="Arial" w:hAnsi="Arial" w:cs="Arial"/>
          <w:b/>
          <w:bCs/>
          <w:sz w:val="22"/>
          <w:szCs w:val="22"/>
          <w:u w:val="single"/>
        </w:rPr>
        <w:tab/>
        <w:t>Fresh weight and turgid weight ratio (FW/TW)</w:t>
      </w:r>
    </w:p>
    <w:p w14:paraId="464869C2" w14:textId="77777777" w:rsidR="004F2437" w:rsidRPr="00BA0917" w:rsidRDefault="004F2437" w:rsidP="004F2437">
      <w:pPr>
        <w:pStyle w:val="Normal1"/>
        <w:spacing w:after="120" w:line="360" w:lineRule="auto"/>
        <w:ind w:firstLine="794"/>
        <w:jc w:val="both"/>
        <w:rPr>
          <w:rFonts w:ascii="Arial" w:hAnsi="Arial" w:cs="Arial"/>
          <w:sz w:val="20"/>
          <w:szCs w:val="20"/>
        </w:rPr>
      </w:pPr>
      <w:r w:rsidRPr="00BA0917">
        <w:rPr>
          <w:rFonts w:ascii="Arial" w:hAnsi="Arial" w:cs="Arial"/>
          <w:sz w:val="20"/>
          <w:szCs w:val="20"/>
        </w:rPr>
        <w:lastRenderedPageBreak/>
        <w:t>Fresh weight and turgid weight ratio have been calculated by division of fresh weight value to turgid weight value.</w:t>
      </w:r>
    </w:p>
    <w:p w14:paraId="630E14AF" w14:textId="0AF0DBE2" w:rsidR="004F2437" w:rsidRPr="00BA0917" w:rsidRDefault="004F2437" w:rsidP="004F2437">
      <w:pPr>
        <w:pStyle w:val="Normal1"/>
        <w:spacing w:after="120" w:line="365" w:lineRule="auto"/>
        <w:ind w:left="794" w:hanging="794"/>
        <w:jc w:val="both"/>
        <w:rPr>
          <w:rFonts w:ascii="Arial" w:eastAsia="Calibri" w:hAnsi="Arial" w:cs="Arial"/>
          <w:b/>
          <w:sz w:val="22"/>
          <w:szCs w:val="22"/>
          <w:u w:val="single"/>
          <w:lang w:val="en-IN" w:eastAsia="en-IN" w:bidi="hi-IN"/>
        </w:rPr>
      </w:pPr>
      <w:r w:rsidRPr="00BA0917">
        <w:rPr>
          <w:rFonts w:ascii="Arial" w:hAnsi="Arial" w:cs="Arial"/>
          <w:b/>
          <w:bCs/>
          <w:sz w:val="22"/>
          <w:szCs w:val="22"/>
          <w:u w:val="single"/>
        </w:rPr>
        <w:t>2.</w:t>
      </w:r>
      <w:r w:rsidR="005565F8" w:rsidRPr="00BA0917">
        <w:rPr>
          <w:rFonts w:ascii="Arial" w:hAnsi="Arial" w:cs="Arial"/>
          <w:b/>
          <w:bCs/>
          <w:sz w:val="22"/>
          <w:szCs w:val="22"/>
          <w:u w:val="single"/>
        </w:rPr>
        <w:t>2</w:t>
      </w:r>
      <w:r w:rsidRPr="00BA0917">
        <w:rPr>
          <w:rFonts w:ascii="Arial" w:hAnsi="Arial" w:cs="Arial"/>
          <w:b/>
          <w:bCs/>
          <w:sz w:val="22"/>
          <w:szCs w:val="22"/>
          <w:u w:val="single"/>
        </w:rPr>
        <w:t>.3.6</w:t>
      </w:r>
      <w:r w:rsidRPr="00BA0917">
        <w:rPr>
          <w:rFonts w:ascii="Arial" w:hAnsi="Arial" w:cs="Arial"/>
          <w:b/>
          <w:bCs/>
          <w:sz w:val="22"/>
          <w:szCs w:val="22"/>
          <w:u w:val="single"/>
        </w:rPr>
        <w:tab/>
      </w:r>
      <w:r w:rsidRPr="00BA0917">
        <w:rPr>
          <w:rFonts w:ascii="Arial" w:hAnsi="Arial" w:cs="Arial"/>
          <w:b/>
          <w:sz w:val="22"/>
          <w:szCs w:val="22"/>
          <w:u w:val="single"/>
        </w:rPr>
        <w:t>Relative water content (RWC)</w:t>
      </w:r>
    </w:p>
    <w:p w14:paraId="2E3C7C48" w14:textId="4917F7D5" w:rsidR="004F2437" w:rsidRPr="00BA0917" w:rsidRDefault="0088116C" w:rsidP="004F2437">
      <w:pPr>
        <w:pStyle w:val="Normal1"/>
        <w:spacing w:after="120" w:line="365" w:lineRule="auto"/>
        <w:ind w:firstLine="794"/>
        <w:jc w:val="both"/>
        <w:rPr>
          <w:rFonts w:ascii="Arial" w:hAnsi="Arial" w:cs="Arial"/>
          <w:bCs/>
          <w:sz w:val="20"/>
          <w:szCs w:val="20"/>
          <w:lang w:val="en-IN"/>
        </w:rPr>
      </w:pPr>
      <w:r w:rsidRPr="00BA0917">
        <w:rPr>
          <w:rFonts w:ascii="Arial" w:hAnsi="Arial" w:cs="Arial"/>
          <w:bCs/>
          <w:sz w:val="20"/>
          <w:szCs w:val="20"/>
          <w:lang w:val="en-IN"/>
        </w:rPr>
        <w:t xml:space="preserve">This has estimated through </w:t>
      </w:r>
      <w:r w:rsidR="004F2437" w:rsidRPr="00BA0917">
        <w:rPr>
          <w:rFonts w:ascii="Arial" w:hAnsi="Arial" w:cs="Arial"/>
          <w:bCs/>
          <w:sz w:val="20"/>
          <w:szCs w:val="20"/>
          <w:lang w:val="en-IN"/>
        </w:rPr>
        <w:t>Weatherley (1950)'s formula:</w:t>
      </w:r>
    </w:p>
    <w:p w14:paraId="61788F8D" w14:textId="77777777" w:rsidR="004F2437" w:rsidRPr="00BA0917" w:rsidRDefault="004F2437" w:rsidP="004F2437">
      <w:pPr>
        <w:pStyle w:val="Normal1"/>
        <w:spacing w:after="120" w:line="365" w:lineRule="auto"/>
        <w:ind w:firstLine="794"/>
        <w:jc w:val="both"/>
        <w:rPr>
          <w:rFonts w:ascii="Arial" w:hAnsi="Arial" w:cs="Arial"/>
          <w:bCs/>
          <w:sz w:val="20"/>
          <w:szCs w:val="20"/>
        </w:rPr>
      </w:pPr>
      <w:r w:rsidRPr="00BA0917">
        <w:rPr>
          <w:rFonts w:ascii="Arial" w:hAnsi="Arial" w:cs="Arial"/>
          <w:bCs/>
          <w:sz w:val="20"/>
          <w:szCs w:val="20"/>
        </w:rPr>
        <w:t>RWC = [(Fresh weight – dry weight/Turgid weight – dry weight)] × 100</w:t>
      </w:r>
    </w:p>
    <w:p w14:paraId="6927F34E" w14:textId="32CEBA65" w:rsidR="004F2437" w:rsidRPr="00BA0917" w:rsidRDefault="004F2437" w:rsidP="004F2437">
      <w:pPr>
        <w:pStyle w:val="Normal1"/>
        <w:spacing w:after="120" w:line="365" w:lineRule="auto"/>
        <w:ind w:left="794" w:hanging="794"/>
        <w:jc w:val="both"/>
        <w:rPr>
          <w:rFonts w:ascii="Arial" w:hAnsi="Arial" w:cs="Arial"/>
          <w:b/>
          <w:bCs/>
          <w:sz w:val="22"/>
          <w:szCs w:val="22"/>
          <w:u w:val="single"/>
        </w:rPr>
      </w:pPr>
      <w:r w:rsidRPr="00BA0917">
        <w:rPr>
          <w:rFonts w:ascii="Arial" w:hAnsi="Arial" w:cs="Arial"/>
          <w:b/>
          <w:bCs/>
          <w:sz w:val="22"/>
          <w:szCs w:val="22"/>
          <w:u w:val="single"/>
        </w:rPr>
        <w:t>2.</w:t>
      </w:r>
      <w:r w:rsidR="005565F8" w:rsidRPr="00BA0917">
        <w:rPr>
          <w:rFonts w:ascii="Arial" w:hAnsi="Arial" w:cs="Arial"/>
          <w:b/>
          <w:bCs/>
          <w:sz w:val="22"/>
          <w:szCs w:val="22"/>
          <w:u w:val="single"/>
        </w:rPr>
        <w:t>2</w:t>
      </w:r>
      <w:r w:rsidRPr="00BA0917">
        <w:rPr>
          <w:rFonts w:ascii="Arial" w:hAnsi="Arial" w:cs="Arial"/>
          <w:b/>
          <w:bCs/>
          <w:sz w:val="22"/>
          <w:szCs w:val="22"/>
          <w:u w:val="single"/>
        </w:rPr>
        <w:t xml:space="preserve">.3.7 </w:t>
      </w:r>
      <w:r w:rsidRPr="00BA0917">
        <w:rPr>
          <w:rFonts w:ascii="Arial" w:hAnsi="Arial" w:cs="Arial"/>
          <w:b/>
          <w:bCs/>
          <w:sz w:val="22"/>
          <w:szCs w:val="22"/>
          <w:u w:val="single"/>
        </w:rPr>
        <w:tab/>
      </w:r>
      <w:r w:rsidRPr="00BA0917">
        <w:rPr>
          <w:rFonts w:ascii="Arial" w:hAnsi="Arial" w:cs="Arial"/>
          <w:b/>
          <w:sz w:val="22"/>
          <w:szCs w:val="22"/>
          <w:u w:val="single"/>
        </w:rPr>
        <w:t>Membrane stability index (MSI)</w:t>
      </w:r>
    </w:p>
    <w:p w14:paraId="3CADE46F" w14:textId="77777777" w:rsidR="004F2437" w:rsidRPr="00BA0917" w:rsidRDefault="004F2437" w:rsidP="004F2437">
      <w:pPr>
        <w:pStyle w:val="Normal1"/>
        <w:spacing w:after="120" w:line="365" w:lineRule="auto"/>
        <w:ind w:firstLine="794"/>
        <w:jc w:val="both"/>
        <w:rPr>
          <w:rFonts w:ascii="Arial" w:hAnsi="Arial" w:cs="Arial"/>
          <w:bCs/>
          <w:sz w:val="20"/>
          <w:szCs w:val="20"/>
        </w:rPr>
      </w:pPr>
      <w:r w:rsidRPr="00BA0917">
        <w:rPr>
          <w:rFonts w:ascii="Arial" w:hAnsi="Arial" w:cs="Arial"/>
          <w:bCs/>
          <w:sz w:val="20"/>
          <w:szCs w:val="20"/>
        </w:rPr>
        <w:t>MSI was assessed by following the equation that is [1-(C</w:t>
      </w:r>
      <w:r w:rsidRPr="00BA0917">
        <w:rPr>
          <w:rFonts w:ascii="Arial" w:hAnsi="Arial" w:cs="Arial"/>
          <w:bCs/>
          <w:sz w:val="20"/>
          <w:szCs w:val="20"/>
          <w:vertAlign w:val="subscript"/>
        </w:rPr>
        <w:t>1</w:t>
      </w:r>
      <w:r w:rsidRPr="00BA0917">
        <w:rPr>
          <w:rFonts w:ascii="Arial" w:hAnsi="Arial" w:cs="Arial"/>
          <w:bCs/>
          <w:sz w:val="20"/>
          <w:szCs w:val="20"/>
        </w:rPr>
        <w:t>/C</w:t>
      </w:r>
      <w:r w:rsidRPr="00BA0917">
        <w:rPr>
          <w:rFonts w:ascii="Arial" w:hAnsi="Arial" w:cs="Arial"/>
          <w:bCs/>
          <w:sz w:val="20"/>
          <w:szCs w:val="20"/>
          <w:vertAlign w:val="subscript"/>
        </w:rPr>
        <w:t>2</w:t>
      </w:r>
      <w:r w:rsidRPr="00BA0917">
        <w:rPr>
          <w:rFonts w:ascii="Arial" w:hAnsi="Arial" w:cs="Arial"/>
          <w:bCs/>
          <w:sz w:val="20"/>
          <w:szCs w:val="20"/>
        </w:rPr>
        <w:t xml:space="preserve">)]x100. </w:t>
      </w:r>
    </w:p>
    <w:p w14:paraId="76213BC8" w14:textId="77777777" w:rsidR="004F2437" w:rsidRPr="00BA0917" w:rsidRDefault="004F2437" w:rsidP="0088116C">
      <w:pPr>
        <w:pStyle w:val="Normal1"/>
        <w:spacing w:after="120" w:line="365" w:lineRule="auto"/>
        <w:ind w:left="851"/>
        <w:jc w:val="both"/>
        <w:rPr>
          <w:rFonts w:ascii="Arial" w:hAnsi="Arial" w:cs="Arial"/>
          <w:bCs/>
          <w:sz w:val="20"/>
          <w:szCs w:val="20"/>
        </w:rPr>
      </w:pPr>
      <w:r w:rsidRPr="00BA0917">
        <w:rPr>
          <w:rFonts w:ascii="Arial" w:hAnsi="Arial" w:cs="Arial"/>
          <w:bCs/>
          <w:sz w:val="20"/>
          <w:szCs w:val="20"/>
        </w:rPr>
        <w:t>Here, C</w:t>
      </w:r>
      <w:r w:rsidRPr="00BA0917">
        <w:rPr>
          <w:rFonts w:ascii="Arial" w:hAnsi="Arial" w:cs="Arial"/>
          <w:bCs/>
          <w:sz w:val="20"/>
          <w:szCs w:val="20"/>
          <w:vertAlign w:val="subscript"/>
        </w:rPr>
        <w:t>1</w:t>
      </w:r>
      <w:r w:rsidRPr="00BA0917">
        <w:rPr>
          <w:rFonts w:ascii="Arial" w:hAnsi="Arial" w:cs="Arial"/>
          <w:bCs/>
          <w:sz w:val="20"/>
          <w:szCs w:val="20"/>
        </w:rPr>
        <w:t xml:space="preserve"> is incubation of sample at 40°C for 30 minutes and C</w:t>
      </w:r>
      <w:r w:rsidRPr="00BA0917">
        <w:rPr>
          <w:rFonts w:ascii="Arial" w:hAnsi="Arial" w:cs="Arial"/>
          <w:bCs/>
          <w:sz w:val="20"/>
          <w:szCs w:val="20"/>
          <w:vertAlign w:val="subscript"/>
        </w:rPr>
        <w:t>2</w:t>
      </w:r>
      <w:r w:rsidRPr="00BA0917">
        <w:rPr>
          <w:rFonts w:ascii="Arial" w:hAnsi="Arial" w:cs="Arial"/>
          <w:bCs/>
          <w:sz w:val="20"/>
          <w:szCs w:val="20"/>
        </w:rPr>
        <w:t xml:space="preserve"> is incubation of sample at 100°C for 15 minutes and take electrical conductivity.</w:t>
      </w:r>
    </w:p>
    <w:p w14:paraId="73FF501A" w14:textId="642DB666" w:rsidR="004F2437" w:rsidRPr="00BA0917" w:rsidRDefault="004F2437" w:rsidP="004F2437">
      <w:pPr>
        <w:pStyle w:val="Normal1"/>
        <w:spacing w:after="120" w:line="365" w:lineRule="auto"/>
        <w:ind w:left="794" w:hanging="794"/>
        <w:jc w:val="both"/>
        <w:rPr>
          <w:rFonts w:ascii="Arial" w:hAnsi="Arial" w:cs="Arial"/>
          <w:b/>
          <w:sz w:val="22"/>
          <w:szCs w:val="22"/>
          <w:u w:val="single"/>
        </w:rPr>
      </w:pPr>
      <w:r w:rsidRPr="00BA0917">
        <w:rPr>
          <w:rFonts w:ascii="Arial" w:hAnsi="Arial" w:cs="Arial"/>
          <w:b/>
          <w:bCs/>
          <w:sz w:val="22"/>
          <w:szCs w:val="22"/>
          <w:u w:val="single"/>
        </w:rPr>
        <w:t>2.</w:t>
      </w:r>
      <w:r w:rsidR="005565F8" w:rsidRPr="00BA0917">
        <w:rPr>
          <w:rFonts w:ascii="Arial" w:hAnsi="Arial" w:cs="Arial"/>
          <w:b/>
          <w:bCs/>
          <w:sz w:val="22"/>
          <w:szCs w:val="22"/>
          <w:u w:val="single"/>
        </w:rPr>
        <w:t>2</w:t>
      </w:r>
      <w:r w:rsidRPr="00BA0917">
        <w:rPr>
          <w:rFonts w:ascii="Arial" w:hAnsi="Arial" w:cs="Arial"/>
          <w:b/>
          <w:bCs/>
          <w:sz w:val="22"/>
          <w:szCs w:val="22"/>
          <w:u w:val="single"/>
        </w:rPr>
        <w:t xml:space="preserve">.3.8 </w:t>
      </w:r>
      <w:r w:rsidRPr="00BA0917">
        <w:rPr>
          <w:rFonts w:ascii="Arial" w:hAnsi="Arial" w:cs="Arial"/>
          <w:b/>
          <w:bCs/>
          <w:sz w:val="22"/>
          <w:szCs w:val="22"/>
          <w:u w:val="single"/>
        </w:rPr>
        <w:tab/>
      </w:r>
      <w:r w:rsidRPr="00BA0917">
        <w:rPr>
          <w:rFonts w:ascii="Arial" w:hAnsi="Arial" w:cs="Arial"/>
          <w:b/>
          <w:sz w:val="22"/>
          <w:szCs w:val="22"/>
          <w:u w:val="single"/>
        </w:rPr>
        <w:t>Total chlorophyll content</w:t>
      </w:r>
    </w:p>
    <w:p w14:paraId="24B0FDBE" w14:textId="74A35FCE" w:rsidR="004F2437" w:rsidRPr="00BA0917" w:rsidRDefault="004F2437" w:rsidP="004F2437">
      <w:pPr>
        <w:pStyle w:val="Normal1"/>
        <w:spacing w:after="120" w:line="365" w:lineRule="auto"/>
        <w:ind w:firstLine="794"/>
        <w:jc w:val="both"/>
        <w:rPr>
          <w:rFonts w:ascii="Arial" w:hAnsi="Arial" w:cs="Arial"/>
          <w:b/>
          <w:sz w:val="20"/>
          <w:szCs w:val="20"/>
        </w:rPr>
      </w:pPr>
      <w:r w:rsidRPr="00BA0917">
        <w:rPr>
          <w:rFonts w:ascii="Arial" w:hAnsi="Arial" w:cs="Arial"/>
          <w:bCs/>
          <w:sz w:val="20"/>
          <w:szCs w:val="20"/>
        </w:rPr>
        <w:t xml:space="preserve">Total chlorophyll </w:t>
      </w:r>
      <w:r w:rsidR="0088116C" w:rsidRPr="00BA0917">
        <w:rPr>
          <w:rFonts w:ascii="Arial" w:hAnsi="Arial" w:cs="Arial"/>
          <w:bCs/>
          <w:sz w:val="20"/>
          <w:szCs w:val="20"/>
        </w:rPr>
        <w:t>h</w:t>
      </w:r>
      <w:r w:rsidRPr="00BA0917">
        <w:rPr>
          <w:rFonts w:ascii="Arial" w:hAnsi="Arial" w:cs="Arial"/>
          <w:bCs/>
          <w:sz w:val="20"/>
          <w:szCs w:val="20"/>
        </w:rPr>
        <w:t>as measured from method of Arnon’s equation.</w:t>
      </w:r>
    </w:p>
    <w:p w14:paraId="35032516" w14:textId="77777777" w:rsidR="004F2437" w:rsidRPr="00BA0917" w:rsidRDefault="004F2437" w:rsidP="004F2437">
      <w:pPr>
        <w:pStyle w:val="Normal1"/>
        <w:spacing w:after="120" w:line="365" w:lineRule="auto"/>
        <w:ind w:firstLine="794"/>
        <w:jc w:val="both"/>
        <w:rPr>
          <w:rFonts w:ascii="Arial" w:hAnsi="Arial" w:cs="Arial"/>
          <w:bCs/>
          <w:sz w:val="20"/>
          <w:szCs w:val="20"/>
        </w:rPr>
      </w:pPr>
      <w:r w:rsidRPr="00BA0917">
        <w:rPr>
          <w:rFonts w:ascii="Arial" w:hAnsi="Arial" w:cs="Arial"/>
          <w:bCs/>
          <w:sz w:val="20"/>
          <w:szCs w:val="20"/>
        </w:rPr>
        <w:t>Total Chl. (mg/g FW) = [(20.2 x OD645) + (8.02 x OD663)] x V /1000 x W</w:t>
      </w:r>
    </w:p>
    <w:p w14:paraId="54B28645" w14:textId="5302FF5F" w:rsidR="004F2437" w:rsidRPr="00BA0917" w:rsidRDefault="004F2437" w:rsidP="004F2437">
      <w:pPr>
        <w:pStyle w:val="Normal1"/>
        <w:spacing w:after="120" w:line="365" w:lineRule="auto"/>
        <w:ind w:left="794" w:hanging="794"/>
        <w:jc w:val="both"/>
        <w:rPr>
          <w:rFonts w:ascii="Arial" w:hAnsi="Arial" w:cs="Arial"/>
          <w:b/>
          <w:sz w:val="22"/>
          <w:szCs w:val="22"/>
          <w:u w:val="single"/>
        </w:rPr>
      </w:pPr>
      <w:r w:rsidRPr="00BA0917">
        <w:rPr>
          <w:rFonts w:ascii="Arial" w:hAnsi="Arial" w:cs="Arial"/>
          <w:b/>
          <w:bCs/>
          <w:sz w:val="22"/>
          <w:szCs w:val="22"/>
          <w:u w:val="single"/>
        </w:rPr>
        <w:t>2.</w:t>
      </w:r>
      <w:r w:rsidR="005565F8" w:rsidRPr="00BA0917">
        <w:rPr>
          <w:rFonts w:ascii="Arial" w:hAnsi="Arial" w:cs="Arial"/>
          <w:b/>
          <w:bCs/>
          <w:sz w:val="22"/>
          <w:szCs w:val="22"/>
          <w:u w:val="single"/>
        </w:rPr>
        <w:t>2</w:t>
      </w:r>
      <w:r w:rsidRPr="00BA0917">
        <w:rPr>
          <w:rFonts w:ascii="Arial" w:hAnsi="Arial" w:cs="Arial"/>
          <w:b/>
          <w:bCs/>
          <w:sz w:val="22"/>
          <w:szCs w:val="22"/>
          <w:u w:val="single"/>
        </w:rPr>
        <w:t xml:space="preserve">.3.9 </w:t>
      </w:r>
      <w:r w:rsidRPr="00BA0917">
        <w:rPr>
          <w:rFonts w:ascii="Arial" w:hAnsi="Arial" w:cs="Arial"/>
          <w:b/>
          <w:bCs/>
          <w:sz w:val="22"/>
          <w:szCs w:val="22"/>
          <w:u w:val="single"/>
        </w:rPr>
        <w:tab/>
      </w:r>
      <w:r w:rsidRPr="00BA0917">
        <w:rPr>
          <w:rFonts w:ascii="Arial" w:hAnsi="Arial" w:cs="Arial"/>
          <w:b/>
          <w:sz w:val="22"/>
          <w:szCs w:val="22"/>
          <w:u w:val="single"/>
        </w:rPr>
        <w:t>Chlorophyll – a and b content</w:t>
      </w:r>
    </w:p>
    <w:p w14:paraId="5FD5F7A1" w14:textId="05109BA5" w:rsidR="004F2437" w:rsidRPr="00BA0917" w:rsidRDefault="004F2437" w:rsidP="004F2437">
      <w:pPr>
        <w:pStyle w:val="Normal1"/>
        <w:spacing w:after="120" w:line="365" w:lineRule="auto"/>
        <w:ind w:firstLine="794"/>
        <w:jc w:val="both"/>
        <w:rPr>
          <w:rFonts w:ascii="Arial" w:hAnsi="Arial" w:cs="Arial"/>
          <w:bCs/>
          <w:sz w:val="20"/>
          <w:szCs w:val="20"/>
        </w:rPr>
      </w:pPr>
      <w:r w:rsidRPr="00BA0917">
        <w:rPr>
          <w:rFonts w:ascii="Arial" w:hAnsi="Arial" w:cs="Arial"/>
          <w:bCs/>
          <w:sz w:val="20"/>
          <w:szCs w:val="20"/>
        </w:rPr>
        <w:t xml:space="preserve">Chlorophyll - a, Chlorophyll - b </w:t>
      </w:r>
      <w:r w:rsidR="0088116C" w:rsidRPr="00BA0917">
        <w:rPr>
          <w:rFonts w:ascii="Arial" w:hAnsi="Arial" w:cs="Arial"/>
          <w:bCs/>
          <w:sz w:val="20"/>
          <w:szCs w:val="20"/>
        </w:rPr>
        <w:t>h</w:t>
      </w:r>
      <w:r w:rsidRPr="00BA0917">
        <w:rPr>
          <w:rFonts w:ascii="Arial" w:hAnsi="Arial" w:cs="Arial"/>
          <w:bCs/>
          <w:sz w:val="20"/>
          <w:szCs w:val="20"/>
        </w:rPr>
        <w:t>as measured from method of Arnon’s equation.</w:t>
      </w:r>
    </w:p>
    <w:p w14:paraId="2E89D147" w14:textId="77777777" w:rsidR="004F2437" w:rsidRPr="00BA0917" w:rsidRDefault="004F2437" w:rsidP="004F2437">
      <w:pPr>
        <w:pStyle w:val="Normal1"/>
        <w:spacing w:after="120" w:line="365" w:lineRule="auto"/>
        <w:ind w:firstLine="794"/>
        <w:jc w:val="both"/>
        <w:rPr>
          <w:rFonts w:ascii="Arial" w:hAnsi="Arial" w:cs="Arial"/>
          <w:bCs/>
          <w:sz w:val="20"/>
          <w:szCs w:val="20"/>
        </w:rPr>
      </w:pPr>
      <w:r w:rsidRPr="00BA0917">
        <w:rPr>
          <w:rFonts w:ascii="Arial" w:hAnsi="Arial" w:cs="Arial"/>
          <w:bCs/>
          <w:sz w:val="20"/>
          <w:szCs w:val="20"/>
        </w:rPr>
        <w:t>Chl. a (mgg</w:t>
      </w:r>
      <w:r w:rsidRPr="00BA0917">
        <w:rPr>
          <w:rFonts w:ascii="Arial" w:hAnsi="Arial" w:cs="Arial"/>
          <w:bCs/>
          <w:sz w:val="20"/>
          <w:szCs w:val="20"/>
          <w:vertAlign w:val="superscript"/>
        </w:rPr>
        <w:t>-1</w:t>
      </w:r>
      <w:r w:rsidRPr="00BA0917">
        <w:rPr>
          <w:rFonts w:ascii="Arial" w:hAnsi="Arial" w:cs="Arial"/>
          <w:bCs/>
          <w:sz w:val="20"/>
          <w:szCs w:val="20"/>
        </w:rPr>
        <w:t xml:space="preserve"> FW) = [(12.7 x OD663) – (2.69 x OD645)] x V /1000 x W</w:t>
      </w:r>
    </w:p>
    <w:p w14:paraId="782E58F2" w14:textId="77777777" w:rsidR="004F2437" w:rsidRPr="00BA0917" w:rsidRDefault="004F2437" w:rsidP="004F2437">
      <w:pPr>
        <w:pStyle w:val="Normal1"/>
        <w:spacing w:after="120" w:line="365" w:lineRule="auto"/>
        <w:ind w:firstLine="794"/>
        <w:jc w:val="both"/>
        <w:rPr>
          <w:rFonts w:ascii="Arial" w:hAnsi="Arial" w:cs="Arial"/>
          <w:bCs/>
          <w:sz w:val="20"/>
          <w:szCs w:val="20"/>
        </w:rPr>
      </w:pPr>
      <w:r w:rsidRPr="00BA0917">
        <w:rPr>
          <w:rFonts w:ascii="Arial" w:hAnsi="Arial" w:cs="Arial"/>
          <w:bCs/>
          <w:sz w:val="20"/>
          <w:szCs w:val="20"/>
        </w:rPr>
        <w:t>Chl. b (mgg</w:t>
      </w:r>
      <w:r w:rsidRPr="00BA0917">
        <w:rPr>
          <w:rFonts w:ascii="Arial" w:hAnsi="Arial" w:cs="Arial"/>
          <w:bCs/>
          <w:sz w:val="20"/>
          <w:szCs w:val="20"/>
          <w:vertAlign w:val="superscript"/>
        </w:rPr>
        <w:t>-1</w:t>
      </w:r>
      <w:r w:rsidRPr="00BA0917">
        <w:rPr>
          <w:rFonts w:ascii="Arial" w:hAnsi="Arial" w:cs="Arial"/>
          <w:bCs/>
          <w:sz w:val="20"/>
          <w:szCs w:val="20"/>
        </w:rPr>
        <w:t xml:space="preserve"> FW) = [(22.9 x OD645) – (4.68 x OD663)] × V / 1000 × W</w:t>
      </w:r>
    </w:p>
    <w:p w14:paraId="2517390C" w14:textId="1E53DD8D" w:rsidR="004F2437" w:rsidRPr="00BA0917" w:rsidRDefault="004F2437" w:rsidP="004F2437">
      <w:pPr>
        <w:pStyle w:val="Normal1"/>
        <w:spacing w:after="120" w:line="365" w:lineRule="auto"/>
        <w:ind w:left="794" w:hanging="794"/>
        <w:jc w:val="both"/>
        <w:rPr>
          <w:rFonts w:ascii="Arial" w:hAnsi="Arial" w:cs="Arial"/>
          <w:bCs/>
          <w:sz w:val="22"/>
          <w:szCs w:val="22"/>
          <w:u w:val="single"/>
        </w:rPr>
      </w:pPr>
      <w:r w:rsidRPr="00BA0917">
        <w:rPr>
          <w:rFonts w:ascii="Arial" w:hAnsi="Arial" w:cs="Arial"/>
          <w:b/>
          <w:bCs/>
          <w:sz w:val="22"/>
          <w:szCs w:val="22"/>
          <w:u w:val="single"/>
        </w:rPr>
        <w:t>2.</w:t>
      </w:r>
      <w:r w:rsidR="005565F8" w:rsidRPr="00BA0917">
        <w:rPr>
          <w:rFonts w:ascii="Arial" w:hAnsi="Arial" w:cs="Arial"/>
          <w:b/>
          <w:bCs/>
          <w:sz w:val="22"/>
          <w:szCs w:val="22"/>
          <w:u w:val="single"/>
        </w:rPr>
        <w:t>2</w:t>
      </w:r>
      <w:r w:rsidRPr="00BA0917">
        <w:rPr>
          <w:rFonts w:ascii="Arial" w:hAnsi="Arial" w:cs="Arial"/>
          <w:b/>
          <w:bCs/>
          <w:sz w:val="22"/>
          <w:szCs w:val="22"/>
          <w:u w:val="single"/>
        </w:rPr>
        <w:t xml:space="preserve">.3.10 </w:t>
      </w:r>
      <w:r w:rsidRPr="00BA0917">
        <w:rPr>
          <w:rFonts w:ascii="Arial" w:hAnsi="Arial" w:cs="Arial"/>
          <w:b/>
          <w:sz w:val="22"/>
          <w:szCs w:val="22"/>
          <w:u w:val="single"/>
        </w:rPr>
        <w:t>Carotenoid content (mgg</w:t>
      </w:r>
      <w:r w:rsidRPr="00BA0917">
        <w:rPr>
          <w:rFonts w:ascii="Arial" w:hAnsi="Arial" w:cs="Arial"/>
          <w:b/>
          <w:sz w:val="22"/>
          <w:szCs w:val="22"/>
          <w:u w:val="single"/>
          <w:vertAlign w:val="superscript"/>
        </w:rPr>
        <w:t>-1</w:t>
      </w:r>
      <w:r w:rsidRPr="00BA0917">
        <w:rPr>
          <w:rFonts w:ascii="Arial" w:hAnsi="Arial" w:cs="Arial"/>
          <w:b/>
          <w:sz w:val="22"/>
          <w:szCs w:val="22"/>
          <w:u w:val="single"/>
        </w:rPr>
        <w:t xml:space="preserve"> FW)</w:t>
      </w:r>
    </w:p>
    <w:p w14:paraId="06F44207" w14:textId="68829EBC" w:rsidR="004F2437" w:rsidRPr="00BA0917" w:rsidRDefault="004F2437" w:rsidP="004F2437">
      <w:pPr>
        <w:pStyle w:val="Normal1"/>
        <w:spacing w:after="120" w:line="365" w:lineRule="auto"/>
        <w:ind w:firstLine="794"/>
        <w:jc w:val="both"/>
        <w:rPr>
          <w:rFonts w:ascii="Arial" w:hAnsi="Arial" w:cs="Arial"/>
          <w:bCs/>
          <w:sz w:val="20"/>
          <w:szCs w:val="20"/>
        </w:rPr>
      </w:pPr>
      <w:r w:rsidRPr="00BA0917">
        <w:rPr>
          <w:rFonts w:ascii="Arial" w:hAnsi="Arial" w:cs="Arial"/>
          <w:bCs/>
          <w:sz w:val="20"/>
          <w:szCs w:val="20"/>
        </w:rPr>
        <w:t xml:space="preserve">Carotenoid </w:t>
      </w:r>
      <w:r w:rsidR="0088116C" w:rsidRPr="00BA0917">
        <w:rPr>
          <w:rFonts w:ascii="Arial" w:hAnsi="Arial" w:cs="Arial"/>
          <w:bCs/>
          <w:sz w:val="20"/>
          <w:szCs w:val="20"/>
        </w:rPr>
        <w:t>h</w:t>
      </w:r>
      <w:r w:rsidRPr="00BA0917">
        <w:rPr>
          <w:rFonts w:ascii="Arial" w:hAnsi="Arial" w:cs="Arial"/>
          <w:bCs/>
          <w:sz w:val="20"/>
          <w:szCs w:val="20"/>
        </w:rPr>
        <w:t>as measured from method of Arnon’s equation.</w:t>
      </w:r>
    </w:p>
    <w:p w14:paraId="6395B0A7" w14:textId="77777777" w:rsidR="004F2437" w:rsidRPr="00BA0917" w:rsidRDefault="004F2437" w:rsidP="004F2437">
      <w:pPr>
        <w:pStyle w:val="Normal1"/>
        <w:spacing w:after="120" w:line="365" w:lineRule="auto"/>
        <w:ind w:left="3612" w:hanging="2818"/>
        <w:jc w:val="both"/>
        <w:rPr>
          <w:rFonts w:ascii="Arial" w:hAnsi="Arial" w:cs="Arial"/>
          <w:bCs/>
          <w:sz w:val="20"/>
          <w:szCs w:val="20"/>
        </w:rPr>
      </w:pPr>
      <w:r w:rsidRPr="00BA0917">
        <w:rPr>
          <w:rFonts w:ascii="Arial" w:hAnsi="Arial" w:cs="Arial"/>
          <w:bCs/>
          <w:sz w:val="20"/>
          <w:szCs w:val="20"/>
        </w:rPr>
        <w:t>Carotenoids  = {OD480 + (0.114 × OD663) − (0.638 × OD645)} x V/(1000 x W)</w:t>
      </w:r>
    </w:p>
    <w:p w14:paraId="00A6D3A8" w14:textId="19CE437C" w:rsidR="004F2437" w:rsidRPr="00EB764D" w:rsidRDefault="004F2437" w:rsidP="004F2437">
      <w:pPr>
        <w:pStyle w:val="Normal1"/>
        <w:spacing w:after="120" w:line="360" w:lineRule="auto"/>
        <w:ind w:left="794" w:hanging="794"/>
        <w:jc w:val="both"/>
        <w:rPr>
          <w:rFonts w:ascii="Arial" w:hAnsi="Arial" w:cs="Arial"/>
          <w:b/>
          <w:sz w:val="22"/>
          <w:szCs w:val="22"/>
          <w:u w:val="single"/>
        </w:rPr>
      </w:pPr>
      <w:r w:rsidRPr="00EB764D">
        <w:rPr>
          <w:rFonts w:ascii="Arial" w:hAnsi="Arial" w:cs="Arial"/>
          <w:b/>
          <w:sz w:val="22"/>
          <w:szCs w:val="22"/>
          <w:u w:val="single"/>
        </w:rPr>
        <w:t>2.</w:t>
      </w:r>
      <w:r w:rsidR="005565F8" w:rsidRPr="00EB764D">
        <w:rPr>
          <w:rFonts w:ascii="Arial" w:hAnsi="Arial" w:cs="Arial"/>
          <w:b/>
          <w:sz w:val="22"/>
          <w:szCs w:val="22"/>
          <w:u w:val="single"/>
        </w:rPr>
        <w:t>3</w:t>
      </w:r>
      <w:r w:rsidRPr="00EB764D">
        <w:rPr>
          <w:rFonts w:ascii="Arial" w:hAnsi="Arial" w:cs="Arial"/>
          <w:b/>
          <w:sz w:val="22"/>
          <w:szCs w:val="22"/>
          <w:u w:val="single"/>
        </w:rPr>
        <w:t xml:space="preserve"> </w:t>
      </w:r>
      <w:r w:rsidRPr="00EB764D">
        <w:rPr>
          <w:rFonts w:ascii="Arial" w:hAnsi="Arial" w:cs="Arial"/>
          <w:b/>
          <w:sz w:val="22"/>
          <w:szCs w:val="22"/>
          <w:u w:val="single"/>
        </w:rPr>
        <w:tab/>
        <w:t>Statistical analysis</w:t>
      </w:r>
    </w:p>
    <w:p w14:paraId="1B129778" w14:textId="77777777" w:rsidR="004F2437" w:rsidRPr="00BA0917" w:rsidRDefault="004F2437" w:rsidP="004F2437">
      <w:pPr>
        <w:spacing w:after="120" w:line="365" w:lineRule="auto"/>
        <w:ind w:firstLine="794"/>
        <w:jc w:val="both"/>
        <w:rPr>
          <w:rFonts w:ascii="Arial" w:hAnsi="Arial" w:cs="Arial"/>
          <w:color w:val="000000"/>
          <w:sz w:val="20"/>
          <w:szCs w:val="20"/>
          <w:lang w:bidi="hi-IN"/>
        </w:rPr>
      </w:pPr>
      <w:r w:rsidRPr="00BA0917">
        <w:rPr>
          <w:rFonts w:ascii="Arial" w:hAnsi="Arial" w:cs="Arial"/>
          <w:color w:val="000000"/>
          <w:sz w:val="20"/>
          <w:szCs w:val="20"/>
          <w:lang w:bidi="hi-IN"/>
        </w:rPr>
        <w:t>Analysis of variance was computed based on factorial completely randomized design (FCRD) for each of the characters like seedling parameters, growth parameters, physiological parameters and biochemical parameters by use of R studio software version 4.5.1.</w:t>
      </w:r>
    </w:p>
    <w:p w14:paraId="23A268AB" w14:textId="77777777" w:rsidR="00790089" w:rsidRPr="00EB764D" w:rsidRDefault="00790089" w:rsidP="00790089">
      <w:pPr>
        <w:spacing w:after="120" w:line="360" w:lineRule="auto"/>
        <w:ind w:left="794" w:hanging="794"/>
        <w:jc w:val="both"/>
        <w:rPr>
          <w:rFonts w:ascii="Arial" w:hAnsi="Arial" w:cs="Arial"/>
          <w:b/>
          <w:bCs/>
          <w:lang w:val="en-US"/>
        </w:rPr>
      </w:pPr>
      <w:r w:rsidRPr="00EB764D">
        <w:rPr>
          <w:rFonts w:ascii="Arial" w:hAnsi="Arial" w:cs="Arial"/>
          <w:b/>
          <w:bCs/>
          <w:lang w:val="en-US"/>
        </w:rPr>
        <w:t>3.</w:t>
      </w:r>
      <w:r w:rsidRPr="00EB764D">
        <w:rPr>
          <w:rFonts w:ascii="Arial" w:hAnsi="Arial" w:cs="Arial"/>
          <w:b/>
          <w:bCs/>
          <w:lang w:val="en-US"/>
        </w:rPr>
        <w:tab/>
        <w:t>Results and Discussion</w:t>
      </w:r>
    </w:p>
    <w:p w14:paraId="289636A6" w14:textId="77777777" w:rsidR="00790089" w:rsidRPr="00BA0917" w:rsidRDefault="00790089" w:rsidP="00790089">
      <w:pPr>
        <w:spacing w:after="120" w:line="360" w:lineRule="auto"/>
        <w:ind w:firstLine="794"/>
        <w:jc w:val="both"/>
        <w:rPr>
          <w:rFonts w:ascii="Arial" w:hAnsi="Arial" w:cs="Arial"/>
          <w:sz w:val="20"/>
          <w:szCs w:val="20"/>
        </w:rPr>
      </w:pPr>
      <w:r w:rsidRPr="00BA0917">
        <w:rPr>
          <w:rFonts w:ascii="Arial" w:hAnsi="Arial" w:cs="Arial"/>
          <w:sz w:val="20"/>
          <w:szCs w:val="20"/>
        </w:rPr>
        <w:t>The analysis of genetic variability parameters across the three salinity levels revealed significant differences in the expression of morphological, physiological, biochemical, and yield-related traits. Salinity stress had a pronounced influence on the extent of phenotypic and genotypic variance, heritability (h</w:t>
      </w:r>
      <w:r w:rsidRPr="00BA0917">
        <w:rPr>
          <w:rFonts w:ascii="Arial" w:hAnsi="Arial" w:cs="Arial"/>
          <w:sz w:val="20"/>
          <w:szCs w:val="20"/>
          <w:vertAlign w:val="superscript"/>
        </w:rPr>
        <w:t>2</w:t>
      </w:r>
      <w:r w:rsidRPr="00BA0917">
        <w:rPr>
          <w:rFonts w:ascii="Arial" w:hAnsi="Arial" w:cs="Arial"/>
          <w:sz w:val="20"/>
          <w:szCs w:val="20"/>
        </w:rPr>
        <w:t>) estimates, and expected genetic advance, indicating that stress intensity alters the genetic architecture and selection efficiency for most traits.</w:t>
      </w:r>
    </w:p>
    <w:p w14:paraId="25BB3F92" w14:textId="77777777" w:rsidR="00790089" w:rsidRPr="00EB764D" w:rsidRDefault="00790089" w:rsidP="00790089">
      <w:pPr>
        <w:spacing w:after="120" w:line="360" w:lineRule="auto"/>
        <w:jc w:val="both"/>
        <w:rPr>
          <w:rFonts w:ascii="Arial" w:hAnsi="Arial" w:cs="Arial"/>
          <w:b/>
          <w:bCs/>
          <w:u w:val="single"/>
        </w:rPr>
      </w:pPr>
      <w:r w:rsidRPr="00EB764D">
        <w:rPr>
          <w:rFonts w:ascii="Arial" w:hAnsi="Arial" w:cs="Arial"/>
          <w:b/>
          <w:bCs/>
          <w:u w:val="single"/>
        </w:rPr>
        <w:t>3.1</w:t>
      </w:r>
      <w:r w:rsidRPr="00EB764D">
        <w:rPr>
          <w:rFonts w:ascii="Arial" w:hAnsi="Arial" w:cs="Arial"/>
          <w:b/>
          <w:bCs/>
          <w:u w:val="single"/>
        </w:rPr>
        <w:tab/>
        <w:t>Variability Under Normal Irrigation (S0)</w:t>
      </w:r>
    </w:p>
    <w:p w14:paraId="1B827F89" w14:textId="77777777" w:rsidR="00790089" w:rsidRPr="00BA0917" w:rsidRDefault="00790089" w:rsidP="00790089">
      <w:pPr>
        <w:spacing w:after="120" w:line="360" w:lineRule="auto"/>
        <w:ind w:firstLine="720"/>
        <w:jc w:val="both"/>
        <w:rPr>
          <w:rFonts w:ascii="Arial" w:hAnsi="Arial" w:cs="Arial"/>
          <w:sz w:val="20"/>
          <w:szCs w:val="20"/>
        </w:rPr>
      </w:pPr>
      <w:r w:rsidRPr="00BA0917">
        <w:rPr>
          <w:rFonts w:ascii="Arial" w:hAnsi="Arial" w:cs="Arial"/>
          <w:sz w:val="20"/>
          <w:szCs w:val="20"/>
        </w:rPr>
        <w:t>Under non stress conditions (S</w:t>
      </w:r>
      <w:r w:rsidRPr="00BA0917">
        <w:rPr>
          <w:rFonts w:ascii="Arial" w:hAnsi="Arial" w:cs="Arial"/>
          <w:sz w:val="20"/>
          <w:szCs w:val="20"/>
          <w:vertAlign w:val="subscript"/>
        </w:rPr>
        <w:t>0</w:t>
      </w:r>
      <w:r w:rsidRPr="00BA0917">
        <w:rPr>
          <w:rFonts w:ascii="Arial" w:hAnsi="Arial" w:cs="Arial"/>
          <w:sz w:val="20"/>
          <w:szCs w:val="20"/>
        </w:rPr>
        <w:t xml:space="preserve">), most traits displayed moderate phenotypic variance (PCV) and genotypic variance (GCV), implying stable trait expression in the absence of salt stress. Higher </w:t>
      </w:r>
      <w:r w:rsidRPr="00BA0917">
        <w:rPr>
          <w:rFonts w:ascii="Arial" w:hAnsi="Arial" w:cs="Arial"/>
          <w:sz w:val="20"/>
          <w:szCs w:val="20"/>
        </w:rPr>
        <w:lastRenderedPageBreak/>
        <w:t>means were recorded for growth traits such as plant height at 30 DAS (19.7 cm to 35.26 cm), plant height at 60 DAS (30.79 cm to 60.80 cm), number of leaves (6.5 to 9.</w:t>
      </w:r>
      <w:r w:rsidRPr="00BA0917">
        <w:rPr>
          <w:rFonts w:ascii="Arial" w:hAnsi="Arial" w:cs="Arial"/>
          <w:sz w:val="20"/>
          <w:szCs w:val="20"/>
          <w:lang w:val="en-GB"/>
        </w:rPr>
        <w:t>3</w:t>
      </w:r>
      <w:r w:rsidRPr="00BA0917">
        <w:rPr>
          <w:rFonts w:ascii="Arial" w:hAnsi="Arial" w:cs="Arial"/>
          <w:sz w:val="20"/>
          <w:szCs w:val="20"/>
        </w:rPr>
        <w:t>) and biomass components like fresh weight (207.1mg to 436.79 mg), dry weight (7.2 mg to 22.5 mg), turgid weight (235.85 mg to 496.6 mg), indicating optimum physiological performance under normal irrigation. The GCV and PCV values were relatively low to moderate, signifying that the genetic component of variation was comparatively limited and that environmental influence played a smaller role. High heritability with moderate genetic advance for traits like chlorophyll content a (h</w:t>
      </w:r>
      <w:r w:rsidRPr="00BA0917">
        <w:rPr>
          <w:rFonts w:ascii="Arial" w:hAnsi="Arial" w:cs="Arial"/>
          <w:sz w:val="20"/>
          <w:szCs w:val="20"/>
          <w:vertAlign w:val="superscript"/>
        </w:rPr>
        <w:t>2</w:t>
      </w:r>
      <w:r w:rsidRPr="00BA0917">
        <w:rPr>
          <w:rFonts w:ascii="Arial" w:hAnsi="Arial" w:cs="Arial"/>
          <w:sz w:val="20"/>
          <w:szCs w:val="20"/>
        </w:rPr>
        <w:t xml:space="preserve"> = 98.12 and GA = 0.87), chlorophyll content b (h</w:t>
      </w:r>
      <w:r w:rsidRPr="00BA0917">
        <w:rPr>
          <w:rFonts w:ascii="Arial" w:hAnsi="Arial" w:cs="Arial"/>
          <w:sz w:val="20"/>
          <w:szCs w:val="20"/>
          <w:vertAlign w:val="superscript"/>
        </w:rPr>
        <w:t>2</w:t>
      </w:r>
      <w:r w:rsidRPr="00BA0917">
        <w:rPr>
          <w:rFonts w:ascii="Arial" w:hAnsi="Arial" w:cs="Arial"/>
          <w:sz w:val="20"/>
          <w:szCs w:val="20"/>
        </w:rPr>
        <w:t xml:space="preserve"> = 98.66 and GA = 0.62), total chlorophyll (h</w:t>
      </w:r>
      <w:r w:rsidRPr="00BA0917">
        <w:rPr>
          <w:rFonts w:ascii="Arial" w:hAnsi="Arial" w:cs="Arial"/>
          <w:sz w:val="20"/>
          <w:szCs w:val="20"/>
          <w:vertAlign w:val="superscript"/>
        </w:rPr>
        <w:t>2</w:t>
      </w:r>
      <w:r w:rsidRPr="00BA0917">
        <w:rPr>
          <w:rFonts w:ascii="Arial" w:hAnsi="Arial" w:cs="Arial"/>
          <w:sz w:val="20"/>
          <w:szCs w:val="20"/>
        </w:rPr>
        <w:t xml:space="preserve"> = 98.86 and GA = 1.48) and root length (h</w:t>
      </w:r>
      <w:r w:rsidRPr="00BA0917">
        <w:rPr>
          <w:rFonts w:ascii="Arial" w:hAnsi="Arial" w:cs="Arial"/>
          <w:sz w:val="20"/>
          <w:szCs w:val="20"/>
          <w:vertAlign w:val="superscript"/>
        </w:rPr>
        <w:t>2</w:t>
      </w:r>
      <w:r w:rsidRPr="00BA0917">
        <w:rPr>
          <w:rFonts w:ascii="Arial" w:hAnsi="Arial" w:cs="Arial"/>
          <w:sz w:val="20"/>
          <w:szCs w:val="20"/>
        </w:rPr>
        <w:t xml:space="preserve"> = 98.63 and GA = 2.79) suggests additive gene action and suitability for selection under normal growing conditions.</w:t>
      </w:r>
    </w:p>
    <w:p w14:paraId="786366C9" w14:textId="77777777" w:rsidR="00790089" w:rsidRPr="00EB764D" w:rsidRDefault="00790089" w:rsidP="00790089">
      <w:pPr>
        <w:spacing w:after="120" w:line="360" w:lineRule="auto"/>
        <w:jc w:val="both"/>
        <w:rPr>
          <w:rFonts w:ascii="Arial" w:hAnsi="Arial" w:cs="Arial"/>
          <w:b/>
          <w:bCs/>
          <w:u w:val="single"/>
        </w:rPr>
      </w:pPr>
      <w:r w:rsidRPr="00EB764D">
        <w:rPr>
          <w:rFonts w:ascii="Arial" w:hAnsi="Arial" w:cs="Arial"/>
          <w:b/>
          <w:bCs/>
          <w:u w:val="single"/>
        </w:rPr>
        <w:t>3.2</w:t>
      </w:r>
      <w:r w:rsidRPr="00EB764D">
        <w:rPr>
          <w:rFonts w:ascii="Arial" w:hAnsi="Arial" w:cs="Arial"/>
          <w:b/>
          <w:bCs/>
          <w:u w:val="single"/>
        </w:rPr>
        <w:tab/>
        <w:t>Variability Under Moderate Salinity Stress (S</w:t>
      </w:r>
      <w:r w:rsidRPr="00EB764D">
        <w:rPr>
          <w:rFonts w:ascii="Arial" w:hAnsi="Arial" w:cs="Arial"/>
          <w:b/>
          <w:bCs/>
          <w:u w:val="single"/>
          <w:vertAlign w:val="subscript"/>
        </w:rPr>
        <w:t>1</w:t>
      </w:r>
      <w:r w:rsidRPr="00EB764D">
        <w:rPr>
          <w:rFonts w:ascii="Arial" w:hAnsi="Arial" w:cs="Arial"/>
          <w:b/>
          <w:bCs/>
          <w:u w:val="single"/>
        </w:rPr>
        <w:t xml:space="preserve"> represents 5 dS/m)</w:t>
      </w:r>
    </w:p>
    <w:p w14:paraId="186B19D1" w14:textId="77777777" w:rsidR="00790089" w:rsidRPr="00BA0917" w:rsidRDefault="00790089" w:rsidP="00A02D95">
      <w:pPr>
        <w:spacing w:after="120" w:line="360" w:lineRule="auto"/>
        <w:jc w:val="both"/>
        <w:rPr>
          <w:rFonts w:ascii="Arial" w:hAnsi="Arial" w:cs="Arial"/>
          <w:sz w:val="20"/>
          <w:szCs w:val="20"/>
        </w:rPr>
      </w:pPr>
      <w:r w:rsidRPr="00BA0917">
        <w:rPr>
          <w:rFonts w:ascii="Arial" w:hAnsi="Arial" w:cs="Arial"/>
          <w:sz w:val="20"/>
          <w:szCs w:val="20"/>
        </w:rPr>
        <w:t>Exposure to moderate salinity (S</w:t>
      </w:r>
      <w:r w:rsidRPr="00BA0917">
        <w:rPr>
          <w:rFonts w:ascii="Arial" w:hAnsi="Arial" w:cs="Arial"/>
          <w:sz w:val="20"/>
          <w:szCs w:val="20"/>
          <w:vertAlign w:val="subscript"/>
        </w:rPr>
        <w:t>1</w:t>
      </w:r>
      <w:r w:rsidRPr="00BA0917">
        <w:rPr>
          <w:rFonts w:ascii="Arial" w:hAnsi="Arial" w:cs="Arial"/>
          <w:sz w:val="20"/>
          <w:szCs w:val="20"/>
        </w:rPr>
        <w:t>) increased variability for several morphological and physiological traits. GCV and PCV increased for traits such as antioxidant enzymes like catalase (GCV = 48.63 and PCV = 51.56), peroxidase (GCV = 83.88 and PCV = 84.10), membrane stability index (GCV = 19.87 and PCV = 19.93) and relative water content (GCV = 9.44 and PCV = 9.96) reflecting enhanced genetic divergence in stress responsive mechanisms. Moderate to high heritability along with high genetic advance was observed for biochemical traits like proline (h</w:t>
      </w:r>
      <w:r w:rsidRPr="00BA0917">
        <w:rPr>
          <w:rFonts w:ascii="Arial" w:hAnsi="Arial" w:cs="Arial"/>
          <w:sz w:val="20"/>
          <w:szCs w:val="20"/>
          <w:vertAlign w:val="superscript"/>
        </w:rPr>
        <w:t>2</w:t>
      </w:r>
      <w:r w:rsidRPr="00BA0917">
        <w:rPr>
          <w:rFonts w:ascii="Arial" w:hAnsi="Arial" w:cs="Arial"/>
          <w:sz w:val="20"/>
          <w:szCs w:val="20"/>
        </w:rPr>
        <w:t xml:space="preserve"> = 99.94 and GA = 6.64), antioxidant enzymes like catalase (h</w:t>
      </w:r>
      <w:r w:rsidRPr="00BA0917">
        <w:rPr>
          <w:rFonts w:ascii="Arial" w:hAnsi="Arial" w:cs="Arial"/>
          <w:sz w:val="20"/>
          <w:szCs w:val="20"/>
          <w:vertAlign w:val="superscript"/>
        </w:rPr>
        <w:t>2</w:t>
      </w:r>
      <w:r w:rsidRPr="00BA0917">
        <w:rPr>
          <w:rFonts w:ascii="Arial" w:hAnsi="Arial" w:cs="Arial"/>
          <w:sz w:val="20"/>
          <w:szCs w:val="20"/>
        </w:rPr>
        <w:t xml:space="preserve"> = 88.95 and GA = 0.41) and peroxidase (h</w:t>
      </w:r>
      <w:r w:rsidRPr="00BA0917">
        <w:rPr>
          <w:rFonts w:ascii="Arial" w:hAnsi="Arial" w:cs="Arial"/>
          <w:sz w:val="20"/>
          <w:szCs w:val="20"/>
          <w:vertAlign w:val="superscript"/>
        </w:rPr>
        <w:t>2</w:t>
      </w:r>
      <w:r w:rsidRPr="00BA0917">
        <w:rPr>
          <w:rFonts w:ascii="Arial" w:hAnsi="Arial" w:cs="Arial"/>
          <w:sz w:val="20"/>
          <w:szCs w:val="20"/>
        </w:rPr>
        <w:t xml:space="preserve"> = 99.48 and GA = 0.48) indicating the predominance of additive gene effects under moderate stress. Growth related traits showed reduced means, as expected with salinity effects, but the increase in variability suggests that genotypes responded differently to the stress level.</w:t>
      </w:r>
    </w:p>
    <w:p w14:paraId="5FCA36DF" w14:textId="77777777" w:rsidR="00790089" w:rsidRPr="00EB764D" w:rsidRDefault="00790089" w:rsidP="00790089">
      <w:pPr>
        <w:spacing w:after="120" w:line="360" w:lineRule="auto"/>
        <w:jc w:val="both"/>
        <w:rPr>
          <w:rFonts w:ascii="Arial" w:hAnsi="Arial" w:cs="Arial"/>
          <w:b/>
          <w:bCs/>
          <w:u w:val="single"/>
        </w:rPr>
      </w:pPr>
      <w:r w:rsidRPr="00EB764D">
        <w:rPr>
          <w:rFonts w:ascii="Arial" w:hAnsi="Arial" w:cs="Arial"/>
          <w:b/>
          <w:bCs/>
          <w:u w:val="single"/>
        </w:rPr>
        <w:t>3.3</w:t>
      </w:r>
      <w:r w:rsidRPr="00EB764D">
        <w:rPr>
          <w:rFonts w:ascii="Arial" w:hAnsi="Arial" w:cs="Arial"/>
          <w:b/>
          <w:bCs/>
          <w:u w:val="single"/>
        </w:rPr>
        <w:tab/>
        <w:t>Variability Under High Salinity Stress (S</w:t>
      </w:r>
      <w:r w:rsidRPr="00EB764D">
        <w:rPr>
          <w:rFonts w:ascii="Arial" w:hAnsi="Arial" w:cs="Arial"/>
          <w:b/>
          <w:bCs/>
          <w:u w:val="single"/>
          <w:vertAlign w:val="subscript"/>
        </w:rPr>
        <w:t>2</w:t>
      </w:r>
      <w:r w:rsidRPr="00EB764D">
        <w:rPr>
          <w:rFonts w:ascii="Arial" w:hAnsi="Arial" w:cs="Arial"/>
          <w:b/>
          <w:bCs/>
          <w:u w:val="single"/>
        </w:rPr>
        <w:t xml:space="preserve"> represents 10 dS/m)</w:t>
      </w:r>
    </w:p>
    <w:p w14:paraId="6BA801F2" w14:textId="77777777" w:rsidR="00790089" w:rsidRPr="00BA0917" w:rsidRDefault="00790089" w:rsidP="00A02D95">
      <w:pPr>
        <w:spacing w:after="120" w:line="360" w:lineRule="auto"/>
        <w:jc w:val="both"/>
        <w:rPr>
          <w:rFonts w:ascii="Arial" w:hAnsi="Arial" w:cs="Arial"/>
          <w:sz w:val="20"/>
          <w:szCs w:val="20"/>
        </w:rPr>
      </w:pPr>
      <w:r w:rsidRPr="00BA0917">
        <w:rPr>
          <w:rFonts w:ascii="Arial" w:hAnsi="Arial" w:cs="Arial"/>
          <w:sz w:val="20"/>
          <w:szCs w:val="20"/>
        </w:rPr>
        <w:t>High salinity induced the greatest genetic variability across most traits and showed strong differentiation among genotypes. GCV and PCV values were highest in S</w:t>
      </w:r>
      <w:r w:rsidRPr="00BA0917">
        <w:rPr>
          <w:rFonts w:ascii="Arial" w:hAnsi="Arial" w:cs="Arial"/>
          <w:sz w:val="20"/>
          <w:szCs w:val="20"/>
          <w:vertAlign w:val="subscript"/>
        </w:rPr>
        <w:t>2</w:t>
      </w:r>
      <w:r w:rsidRPr="00BA0917">
        <w:rPr>
          <w:rFonts w:ascii="Arial" w:hAnsi="Arial" w:cs="Arial"/>
          <w:sz w:val="20"/>
          <w:szCs w:val="20"/>
        </w:rPr>
        <w:t xml:space="preserve"> for almost all biochemical traits, including proline content (GCV = 150.59 and PCV = 150.51), catalase (GCV = 48.15 and PCV = 49.40), peroxidase (GCV = 0 and PCV = 79.77) and membrane stability index (GCV = 43.48 and PCV = 43.53) signifying that maximum genetic divergence emerged under severe stress. Heritability values were generally high and many traits also expressed high genetic advance as percent of mean (GAM). This combination of high heritability and high GAM indicates predominantly additive gene action, allowing effective improvement through direct selection even under severe stress. Growth and yield related traits like fresh weight (mean = 157.86 mg and range = 98 mg to 260.88 mg) and dry weight (mean = 20.71 mg and range = 11.50 mg to 36.98 mg) showed large reductions in mean performance but higher variability representing wide genetic differences in stress tolerance capability. Traits directly associated with salinity tolerance like proline, antioxidant enzyme activity, membrane stability index, Na</w:t>
      </w:r>
      <w:r w:rsidRPr="00BA0917">
        <w:rPr>
          <w:rFonts w:ascii="Cambria Math" w:hAnsi="Cambria Math" w:cs="Cambria Math"/>
          <w:sz w:val="20"/>
          <w:szCs w:val="20"/>
        </w:rPr>
        <w:t>⁺</w:t>
      </w:r>
      <w:r w:rsidRPr="00BA0917">
        <w:rPr>
          <w:rFonts w:ascii="Arial" w:hAnsi="Arial" w:cs="Arial"/>
          <w:sz w:val="20"/>
          <w:szCs w:val="20"/>
        </w:rPr>
        <w:t>/K</w:t>
      </w:r>
      <w:r w:rsidRPr="00BA0917">
        <w:rPr>
          <w:rFonts w:ascii="Cambria Math" w:hAnsi="Cambria Math" w:cs="Cambria Math"/>
          <w:sz w:val="20"/>
          <w:szCs w:val="20"/>
        </w:rPr>
        <w:t>⁺</w:t>
      </w:r>
      <w:r w:rsidRPr="00BA0917">
        <w:rPr>
          <w:rFonts w:ascii="Arial" w:hAnsi="Arial" w:cs="Arial"/>
          <w:sz w:val="20"/>
          <w:szCs w:val="20"/>
        </w:rPr>
        <w:t xml:space="preserve"> maintenance were most responsive and discriminating at S</w:t>
      </w:r>
      <w:r w:rsidRPr="00BA0917">
        <w:rPr>
          <w:rFonts w:ascii="Arial" w:hAnsi="Arial" w:cs="Arial"/>
          <w:sz w:val="20"/>
          <w:szCs w:val="20"/>
          <w:vertAlign w:val="subscript"/>
        </w:rPr>
        <w:t>2</w:t>
      </w:r>
      <w:r w:rsidRPr="00BA0917">
        <w:rPr>
          <w:rFonts w:ascii="Arial" w:hAnsi="Arial" w:cs="Arial"/>
          <w:sz w:val="20"/>
          <w:szCs w:val="20"/>
        </w:rPr>
        <w:t xml:space="preserve"> which is 10 dS/m.</w:t>
      </w:r>
    </w:p>
    <w:p w14:paraId="275F8133" w14:textId="77777777" w:rsidR="00790089" w:rsidRPr="00EB764D" w:rsidRDefault="00790089" w:rsidP="00790089">
      <w:pPr>
        <w:spacing w:after="120" w:line="360" w:lineRule="auto"/>
        <w:jc w:val="both"/>
        <w:rPr>
          <w:rFonts w:ascii="Arial" w:hAnsi="Arial" w:cs="Arial"/>
          <w:b/>
          <w:bCs/>
          <w:u w:val="single"/>
        </w:rPr>
      </w:pPr>
      <w:r w:rsidRPr="00EB764D">
        <w:rPr>
          <w:rFonts w:ascii="Arial" w:hAnsi="Arial" w:cs="Arial"/>
          <w:b/>
          <w:bCs/>
          <w:u w:val="single"/>
        </w:rPr>
        <w:t>3.4</w:t>
      </w:r>
      <w:r w:rsidRPr="00EB764D">
        <w:rPr>
          <w:rFonts w:ascii="Arial" w:hAnsi="Arial" w:cs="Arial"/>
          <w:b/>
          <w:bCs/>
          <w:u w:val="single"/>
        </w:rPr>
        <w:tab/>
        <w:t>Comparative Variability Trends Across S</w:t>
      </w:r>
      <w:r w:rsidRPr="00EB764D">
        <w:rPr>
          <w:rFonts w:ascii="Arial" w:hAnsi="Arial" w:cs="Arial"/>
          <w:b/>
          <w:bCs/>
          <w:u w:val="single"/>
          <w:vertAlign w:val="subscript"/>
        </w:rPr>
        <w:t>0</w:t>
      </w:r>
      <w:r w:rsidRPr="00EB764D">
        <w:rPr>
          <w:rFonts w:ascii="Arial" w:hAnsi="Arial" w:cs="Arial"/>
          <w:b/>
          <w:bCs/>
          <w:u w:val="single"/>
        </w:rPr>
        <w:t>, S</w:t>
      </w:r>
      <w:r w:rsidRPr="00EB764D">
        <w:rPr>
          <w:rFonts w:ascii="Arial" w:hAnsi="Arial" w:cs="Arial"/>
          <w:b/>
          <w:bCs/>
          <w:u w:val="single"/>
          <w:vertAlign w:val="subscript"/>
        </w:rPr>
        <w:t>1</w:t>
      </w:r>
      <w:r w:rsidRPr="00EB764D">
        <w:rPr>
          <w:rFonts w:ascii="Arial" w:hAnsi="Arial" w:cs="Arial"/>
          <w:b/>
          <w:bCs/>
          <w:u w:val="single"/>
        </w:rPr>
        <w:t>, and S</w:t>
      </w:r>
      <w:r w:rsidRPr="00EB764D">
        <w:rPr>
          <w:rFonts w:ascii="Arial" w:hAnsi="Arial" w:cs="Arial"/>
          <w:b/>
          <w:bCs/>
          <w:u w:val="single"/>
          <w:vertAlign w:val="subscript"/>
        </w:rPr>
        <w:t>2</w:t>
      </w:r>
    </w:p>
    <w:p w14:paraId="15EC44BE" w14:textId="77777777" w:rsidR="00790089" w:rsidRPr="00EB764D" w:rsidRDefault="00790089" w:rsidP="00790089">
      <w:pPr>
        <w:spacing w:after="120" w:line="360" w:lineRule="auto"/>
        <w:jc w:val="both"/>
        <w:rPr>
          <w:rFonts w:ascii="Arial" w:hAnsi="Arial" w:cs="Arial"/>
          <w:b/>
          <w:bCs/>
          <w:u w:val="single"/>
        </w:rPr>
      </w:pPr>
      <w:r w:rsidRPr="00EB764D">
        <w:rPr>
          <w:rFonts w:ascii="Arial" w:hAnsi="Arial" w:cs="Arial"/>
          <w:b/>
          <w:bCs/>
          <w:u w:val="single"/>
        </w:rPr>
        <w:t>3.4.1</w:t>
      </w:r>
      <w:r w:rsidRPr="00EB764D">
        <w:rPr>
          <w:rFonts w:ascii="Arial" w:hAnsi="Arial" w:cs="Arial"/>
          <w:b/>
          <w:bCs/>
          <w:u w:val="single"/>
        </w:rPr>
        <w:tab/>
        <w:t>Trait Mean Performance</w:t>
      </w:r>
    </w:p>
    <w:p w14:paraId="2415DDE1" w14:textId="77777777" w:rsidR="00790089" w:rsidRPr="00BA0917" w:rsidRDefault="00790089" w:rsidP="00790089">
      <w:pPr>
        <w:spacing w:after="120" w:line="360" w:lineRule="auto"/>
        <w:ind w:firstLine="720"/>
        <w:jc w:val="both"/>
        <w:rPr>
          <w:rFonts w:ascii="Arial" w:hAnsi="Arial" w:cs="Arial"/>
          <w:sz w:val="20"/>
          <w:szCs w:val="20"/>
        </w:rPr>
      </w:pPr>
      <w:r w:rsidRPr="00BA0917">
        <w:rPr>
          <w:rFonts w:ascii="Arial" w:hAnsi="Arial" w:cs="Arial"/>
          <w:sz w:val="20"/>
          <w:szCs w:val="20"/>
        </w:rPr>
        <w:lastRenderedPageBreak/>
        <w:t>Traits such as plant height, biomass (fresh weight, dry weight and turgid weight), chlorophyll content and RWC decreased progressively from S</w:t>
      </w:r>
      <w:r w:rsidRPr="00BA0917">
        <w:rPr>
          <w:rFonts w:ascii="Arial" w:hAnsi="Arial" w:cs="Arial"/>
          <w:sz w:val="20"/>
          <w:szCs w:val="20"/>
          <w:vertAlign w:val="subscript"/>
        </w:rPr>
        <w:t>0</w:t>
      </w:r>
      <w:r w:rsidRPr="00BA0917">
        <w:rPr>
          <w:rFonts w:ascii="Arial" w:hAnsi="Arial" w:cs="Arial"/>
          <w:sz w:val="20"/>
          <w:szCs w:val="20"/>
        </w:rPr>
        <w:t xml:space="preserve"> to S</w:t>
      </w:r>
      <w:r w:rsidRPr="00BA0917">
        <w:rPr>
          <w:rFonts w:ascii="Arial" w:hAnsi="Arial" w:cs="Arial"/>
          <w:sz w:val="20"/>
          <w:szCs w:val="20"/>
          <w:vertAlign w:val="subscript"/>
        </w:rPr>
        <w:t>1</w:t>
      </w:r>
      <w:r w:rsidRPr="00BA0917">
        <w:rPr>
          <w:rFonts w:ascii="Arial" w:hAnsi="Arial" w:cs="Arial"/>
          <w:sz w:val="20"/>
          <w:szCs w:val="20"/>
        </w:rPr>
        <w:t xml:space="preserve"> to S</w:t>
      </w:r>
      <w:r w:rsidRPr="00BA0917">
        <w:rPr>
          <w:rFonts w:ascii="Arial" w:hAnsi="Arial" w:cs="Arial"/>
          <w:sz w:val="20"/>
          <w:szCs w:val="20"/>
          <w:vertAlign w:val="subscript"/>
        </w:rPr>
        <w:t>2</w:t>
      </w:r>
      <w:r w:rsidRPr="00BA0917">
        <w:rPr>
          <w:rFonts w:ascii="Arial" w:hAnsi="Arial" w:cs="Arial"/>
          <w:sz w:val="20"/>
          <w:szCs w:val="20"/>
        </w:rPr>
        <w:t>. Stress responsive traits such as proline, antioxidant enzymes and membrane stability index increased with salinity level.</w:t>
      </w:r>
    </w:p>
    <w:p w14:paraId="75EDC4B2" w14:textId="77777777" w:rsidR="00790089" w:rsidRPr="00EB764D" w:rsidRDefault="00790089" w:rsidP="00790089">
      <w:pPr>
        <w:spacing w:after="120" w:line="360" w:lineRule="auto"/>
        <w:jc w:val="both"/>
        <w:rPr>
          <w:rFonts w:ascii="Arial" w:hAnsi="Arial" w:cs="Arial"/>
          <w:b/>
          <w:bCs/>
          <w:u w:val="single"/>
        </w:rPr>
      </w:pPr>
      <w:r w:rsidRPr="00EB764D">
        <w:rPr>
          <w:rFonts w:ascii="Arial" w:hAnsi="Arial" w:cs="Arial"/>
          <w:b/>
          <w:bCs/>
          <w:u w:val="single"/>
        </w:rPr>
        <w:t>3.4.2</w:t>
      </w:r>
      <w:r w:rsidRPr="00EB764D">
        <w:rPr>
          <w:rFonts w:ascii="Arial" w:hAnsi="Arial" w:cs="Arial"/>
          <w:b/>
          <w:bCs/>
          <w:u w:val="single"/>
        </w:rPr>
        <w:tab/>
        <w:t>Variance Components (GCV and PCV)</w:t>
      </w:r>
    </w:p>
    <w:p w14:paraId="3D9FD733" w14:textId="77777777" w:rsidR="00790089" w:rsidRPr="00BA0917" w:rsidRDefault="00790089" w:rsidP="00A02D95">
      <w:pPr>
        <w:spacing w:after="120" w:line="360" w:lineRule="auto"/>
        <w:jc w:val="both"/>
        <w:rPr>
          <w:rFonts w:ascii="Arial" w:hAnsi="Arial" w:cs="Arial"/>
          <w:sz w:val="20"/>
          <w:szCs w:val="20"/>
        </w:rPr>
      </w:pPr>
      <w:r w:rsidRPr="00BA0917">
        <w:rPr>
          <w:rFonts w:ascii="Arial" w:hAnsi="Arial" w:cs="Arial"/>
          <w:sz w:val="20"/>
          <w:szCs w:val="20"/>
        </w:rPr>
        <w:t>GCV and PCV were lowest in S</w:t>
      </w:r>
      <w:r w:rsidRPr="00BA0917">
        <w:rPr>
          <w:rFonts w:ascii="Arial" w:hAnsi="Arial" w:cs="Arial"/>
          <w:sz w:val="20"/>
          <w:szCs w:val="20"/>
          <w:vertAlign w:val="subscript"/>
        </w:rPr>
        <w:t>0</w:t>
      </w:r>
      <w:r w:rsidRPr="00BA0917">
        <w:rPr>
          <w:rFonts w:ascii="Arial" w:hAnsi="Arial" w:cs="Arial"/>
          <w:sz w:val="20"/>
          <w:szCs w:val="20"/>
        </w:rPr>
        <w:t>, moderate in S</w:t>
      </w:r>
      <w:r w:rsidRPr="00BA0917">
        <w:rPr>
          <w:rFonts w:ascii="Arial" w:hAnsi="Arial" w:cs="Arial"/>
          <w:sz w:val="20"/>
          <w:szCs w:val="20"/>
          <w:vertAlign w:val="subscript"/>
        </w:rPr>
        <w:t>1</w:t>
      </w:r>
      <w:r w:rsidRPr="00BA0917">
        <w:rPr>
          <w:rFonts w:ascii="Arial" w:hAnsi="Arial" w:cs="Arial"/>
          <w:sz w:val="20"/>
          <w:szCs w:val="20"/>
        </w:rPr>
        <w:t xml:space="preserve"> and highest in S</w:t>
      </w:r>
      <w:r w:rsidRPr="00BA0917">
        <w:rPr>
          <w:rFonts w:ascii="Arial" w:hAnsi="Arial" w:cs="Arial"/>
          <w:sz w:val="20"/>
          <w:szCs w:val="20"/>
          <w:vertAlign w:val="subscript"/>
        </w:rPr>
        <w:t>2</w:t>
      </w:r>
      <w:r w:rsidRPr="00BA0917">
        <w:rPr>
          <w:rFonts w:ascii="Arial" w:hAnsi="Arial" w:cs="Arial"/>
          <w:sz w:val="20"/>
          <w:szCs w:val="20"/>
        </w:rPr>
        <w:t xml:space="preserve"> for most biochemical and physiological parameters. This indicates that salinity stress, especially severe stress, enhances genetic expression differences among genotypes.</w:t>
      </w:r>
    </w:p>
    <w:p w14:paraId="380FA727" w14:textId="77777777" w:rsidR="00790089" w:rsidRPr="00EB764D" w:rsidRDefault="00790089" w:rsidP="00790089">
      <w:pPr>
        <w:spacing w:after="120" w:line="360" w:lineRule="auto"/>
        <w:jc w:val="both"/>
        <w:rPr>
          <w:rFonts w:ascii="Arial" w:hAnsi="Arial" w:cs="Arial"/>
          <w:b/>
          <w:bCs/>
          <w:u w:val="single"/>
        </w:rPr>
      </w:pPr>
      <w:r w:rsidRPr="00EB764D">
        <w:rPr>
          <w:rFonts w:ascii="Arial" w:hAnsi="Arial" w:cs="Arial"/>
          <w:b/>
          <w:bCs/>
          <w:u w:val="single"/>
        </w:rPr>
        <w:t>3.4.3</w:t>
      </w:r>
      <w:r w:rsidRPr="00EB764D">
        <w:rPr>
          <w:rFonts w:ascii="Arial" w:hAnsi="Arial" w:cs="Arial"/>
          <w:b/>
          <w:bCs/>
          <w:u w:val="single"/>
        </w:rPr>
        <w:tab/>
        <w:t>Heritability (h²)</w:t>
      </w:r>
    </w:p>
    <w:p w14:paraId="4B8C6506" w14:textId="77777777" w:rsidR="00790089" w:rsidRPr="00BA0917" w:rsidRDefault="00790089" w:rsidP="00A02D95">
      <w:pPr>
        <w:spacing w:after="120" w:line="360" w:lineRule="auto"/>
        <w:jc w:val="both"/>
        <w:rPr>
          <w:rFonts w:ascii="Arial" w:hAnsi="Arial" w:cs="Arial"/>
          <w:sz w:val="20"/>
          <w:szCs w:val="20"/>
        </w:rPr>
      </w:pPr>
      <w:r w:rsidRPr="00BA0917">
        <w:rPr>
          <w:rFonts w:ascii="Arial" w:hAnsi="Arial" w:cs="Arial"/>
          <w:sz w:val="20"/>
          <w:szCs w:val="20"/>
        </w:rPr>
        <w:t>High heritability was common under S</w:t>
      </w:r>
      <w:r w:rsidRPr="00BA0917">
        <w:rPr>
          <w:rFonts w:ascii="Arial" w:hAnsi="Arial" w:cs="Arial"/>
          <w:sz w:val="20"/>
          <w:szCs w:val="20"/>
          <w:vertAlign w:val="subscript"/>
        </w:rPr>
        <w:t>1</w:t>
      </w:r>
      <w:r w:rsidRPr="00BA0917">
        <w:rPr>
          <w:rFonts w:ascii="Arial" w:hAnsi="Arial" w:cs="Arial"/>
          <w:sz w:val="20"/>
          <w:szCs w:val="20"/>
        </w:rPr>
        <w:t xml:space="preserve"> and S</w:t>
      </w:r>
      <w:r w:rsidRPr="00BA0917">
        <w:rPr>
          <w:rFonts w:ascii="Arial" w:hAnsi="Arial" w:cs="Arial"/>
          <w:sz w:val="20"/>
          <w:szCs w:val="20"/>
          <w:vertAlign w:val="subscript"/>
        </w:rPr>
        <w:t>2</w:t>
      </w:r>
      <w:r w:rsidRPr="00BA0917">
        <w:rPr>
          <w:rFonts w:ascii="Arial" w:hAnsi="Arial" w:cs="Arial"/>
          <w:sz w:val="20"/>
          <w:szCs w:val="20"/>
        </w:rPr>
        <w:t xml:space="preserve"> for biochemical traits, reflecting stable genetic control under stress. Under S</w:t>
      </w:r>
      <w:r w:rsidRPr="00BA0917">
        <w:rPr>
          <w:rFonts w:ascii="Arial" w:hAnsi="Arial" w:cs="Arial"/>
          <w:sz w:val="20"/>
          <w:szCs w:val="20"/>
          <w:vertAlign w:val="subscript"/>
        </w:rPr>
        <w:t>0</w:t>
      </w:r>
      <w:r w:rsidRPr="00BA0917">
        <w:rPr>
          <w:rFonts w:ascii="Arial" w:hAnsi="Arial" w:cs="Arial"/>
          <w:sz w:val="20"/>
          <w:szCs w:val="20"/>
        </w:rPr>
        <w:t>, heritability was high for some morphological and physiological traits but generally lower for biochemical traits.</w:t>
      </w:r>
    </w:p>
    <w:p w14:paraId="640C798F" w14:textId="77777777" w:rsidR="00790089" w:rsidRPr="00EB764D" w:rsidRDefault="00790089" w:rsidP="00790089">
      <w:pPr>
        <w:spacing w:after="120" w:line="360" w:lineRule="auto"/>
        <w:jc w:val="both"/>
        <w:rPr>
          <w:rFonts w:ascii="Arial" w:hAnsi="Arial" w:cs="Arial"/>
          <w:b/>
          <w:bCs/>
          <w:u w:val="single"/>
        </w:rPr>
      </w:pPr>
      <w:r w:rsidRPr="00EB764D">
        <w:rPr>
          <w:rFonts w:ascii="Arial" w:hAnsi="Arial" w:cs="Arial"/>
          <w:b/>
          <w:bCs/>
          <w:u w:val="single"/>
        </w:rPr>
        <w:t>3.4.4</w:t>
      </w:r>
      <w:r w:rsidRPr="00EB764D">
        <w:rPr>
          <w:rFonts w:ascii="Arial" w:hAnsi="Arial" w:cs="Arial"/>
          <w:b/>
          <w:bCs/>
          <w:u w:val="single"/>
        </w:rPr>
        <w:tab/>
        <w:t>Genetic Advance and Genetic Advance Mean (GA and GAM)</w:t>
      </w:r>
    </w:p>
    <w:p w14:paraId="4DA04FBF" w14:textId="77777777" w:rsidR="00790089" w:rsidRPr="00BA0917" w:rsidRDefault="00790089" w:rsidP="00A02D95">
      <w:pPr>
        <w:spacing w:after="120" w:line="360" w:lineRule="auto"/>
        <w:jc w:val="both"/>
        <w:rPr>
          <w:rFonts w:ascii="Arial" w:hAnsi="Arial" w:cs="Arial"/>
          <w:sz w:val="20"/>
          <w:szCs w:val="20"/>
        </w:rPr>
      </w:pPr>
      <w:r w:rsidRPr="00BA0917">
        <w:rPr>
          <w:rFonts w:ascii="Arial" w:hAnsi="Arial" w:cs="Arial"/>
          <w:sz w:val="20"/>
          <w:szCs w:val="20"/>
        </w:rPr>
        <w:t>Greatest GAM values occurred under S</w:t>
      </w:r>
      <w:r w:rsidRPr="00BA0917">
        <w:rPr>
          <w:rFonts w:ascii="Arial" w:hAnsi="Arial" w:cs="Arial"/>
          <w:sz w:val="20"/>
          <w:szCs w:val="20"/>
          <w:vertAlign w:val="subscript"/>
        </w:rPr>
        <w:t>2</w:t>
      </w:r>
      <w:r w:rsidRPr="00BA0917">
        <w:rPr>
          <w:rFonts w:ascii="Arial" w:hAnsi="Arial" w:cs="Arial"/>
          <w:sz w:val="20"/>
          <w:szCs w:val="20"/>
        </w:rPr>
        <w:t>, particularly for traits strongly linked to stress physiology (proline and antioxidant enzymes).</w:t>
      </w:r>
    </w:p>
    <w:p w14:paraId="1A202256" w14:textId="77777777" w:rsidR="00790089" w:rsidRPr="00EB764D" w:rsidRDefault="00790089" w:rsidP="00790089">
      <w:pPr>
        <w:spacing w:after="120" w:line="360" w:lineRule="auto"/>
        <w:jc w:val="both"/>
        <w:rPr>
          <w:rFonts w:ascii="Arial" w:hAnsi="Arial" w:cs="Arial"/>
          <w:b/>
          <w:bCs/>
        </w:rPr>
      </w:pPr>
      <w:r w:rsidRPr="00EB764D">
        <w:rPr>
          <w:rFonts w:ascii="Arial" w:hAnsi="Arial" w:cs="Arial"/>
          <w:b/>
          <w:bCs/>
        </w:rPr>
        <w:t>4.</w:t>
      </w:r>
      <w:r w:rsidRPr="00EB764D">
        <w:rPr>
          <w:rFonts w:ascii="Arial" w:hAnsi="Arial" w:cs="Arial"/>
          <w:b/>
          <w:bCs/>
        </w:rPr>
        <w:tab/>
        <w:t>Discussion</w:t>
      </w:r>
    </w:p>
    <w:p w14:paraId="5DD20FD0" w14:textId="50D11FE9" w:rsidR="00790089" w:rsidRPr="00BA0917" w:rsidRDefault="00790089" w:rsidP="00A02D95">
      <w:pPr>
        <w:spacing w:after="120" w:line="360" w:lineRule="auto"/>
        <w:jc w:val="both"/>
        <w:rPr>
          <w:rFonts w:ascii="Arial" w:hAnsi="Arial" w:cs="Arial"/>
          <w:sz w:val="20"/>
          <w:szCs w:val="20"/>
        </w:rPr>
      </w:pPr>
      <w:r w:rsidRPr="00BA0917">
        <w:rPr>
          <w:rFonts w:ascii="Arial" w:hAnsi="Arial" w:cs="Arial"/>
          <w:sz w:val="20"/>
          <w:szCs w:val="20"/>
        </w:rPr>
        <w:t>The present study has evaluated the genetic variability and response of multiple morpho-physiological and biochemical traits under three distinct salinity levels: S</w:t>
      </w:r>
      <w:r w:rsidRPr="00BA0917">
        <w:rPr>
          <w:rFonts w:ascii="Arial" w:hAnsi="Arial" w:cs="Arial"/>
          <w:sz w:val="20"/>
          <w:szCs w:val="20"/>
          <w:vertAlign w:val="subscript"/>
        </w:rPr>
        <w:t>0</w:t>
      </w:r>
      <w:r w:rsidRPr="00BA0917">
        <w:rPr>
          <w:rFonts w:ascii="Arial" w:hAnsi="Arial" w:cs="Arial"/>
          <w:sz w:val="20"/>
          <w:szCs w:val="20"/>
        </w:rPr>
        <w:t xml:space="preserve"> (irrigation water), S</w:t>
      </w:r>
      <w:r w:rsidRPr="00BA0917">
        <w:rPr>
          <w:rFonts w:ascii="Arial" w:hAnsi="Arial" w:cs="Arial"/>
          <w:sz w:val="20"/>
          <w:szCs w:val="20"/>
          <w:vertAlign w:val="subscript"/>
        </w:rPr>
        <w:t>1</w:t>
      </w:r>
      <w:r w:rsidRPr="00BA0917">
        <w:rPr>
          <w:rFonts w:ascii="Arial" w:hAnsi="Arial" w:cs="Arial"/>
          <w:sz w:val="20"/>
          <w:szCs w:val="20"/>
        </w:rPr>
        <w:t xml:space="preserve"> (5 dS/m) and S</w:t>
      </w:r>
      <w:r w:rsidRPr="00BA0917">
        <w:rPr>
          <w:rFonts w:ascii="Arial" w:hAnsi="Arial" w:cs="Arial"/>
          <w:sz w:val="20"/>
          <w:szCs w:val="20"/>
          <w:vertAlign w:val="subscript"/>
        </w:rPr>
        <w:t>2</w:t>
      </w:r>
      <w:r w:rsidRPr="00BA0917">
        <w:rPr>
          <w:rFonts w:ascii="Arial" w:hAnsi="Arial" w:cs="Arial"/>
          <w:sz w:val="20"/>
          <w:szCs w:val="20"/>
        </w:rPr>
        <w:t xml:space="preserve"> (10 dS/m). The variability parameters like means, GCV, PCV, heritability, GA, GAM revealed that salinity stress altered both the magnitude and expression of genetic variation in the studied genotypes.</w:t>
      </w:r>
    </w:p>
    <w:p w14:paraId="5EB57ED8" w14:textId="77777777" w:rsidR="00790089" w:rsidRPr="00A74D65" w:rsidRDefault="00790089" w:rsidP="00790089">
      <w:pPr>
        <w:spacing w:after="120" w:line="360" w:lineRule="auto"/>
        <w:jc w:val="both"/>
        <w:rPr>
          <w:rFonts w:ascii="Arial" w:hAnsi="Arial" w:cs="Arial"/>
          <w:b/>
          <w:bCs/>
          <w:u w:val="single"/>
        </w:rPr>
      </w:pPr>
      <w:r w:rsidRPr="00A74D65">
        <w:rPr>
          <w:rFonts w:ascii="Arial" w:hAnsi="Arial" w:cs="Arial"/>
          <w:b/>
          <w:bCs/>
          <w:u w:val="single"/>
        </w:rPr>
        <w:t>4.1</w:t>
      </w:r>
      <w:r w:rsidRPr="00A74D65">
        <w:rPr>
          <w:rFonts w:ascii="Arial" w:hAnsi="Arial" w:cs="Arial"/>
          <w:b/>
          <w:bCs/>
          <w:u w:val="single"/>
        </w:rPr>
        <w:tab/>
        <w:t>Effect of Salinity on Trait Expression</w:t>
      </w:r>
    </w:p>
    <w:p w14:paraId="76D1E22A" w14:textId="48B5A7E2" w:rsidR="0088116C" w:rsidRPr="00BA0917" w:rsidRDefault="0088116C" w:rsidP="00A02D95">
      <w:pPr>
        <w:spacing w:after="120" w:line="360" w:lineRule="auto"/>
        <w:jc w:val="both"/>
        <w:rPr>
          <w:rFonts w:ascii="Arial" w:hAnsi="Arial" w:cs="Arial"/>
          <w:sz w:val="20"/>
          <w:szCs w:val="20"/>
        </w:rPr>
      </w:pPr>
      <w:r w:rsidRPr="00BA0917">
        <w:rPr>
          <w:rFonts w:ascii="Arial" w:hAnsi="Arial" w:cs="Arial"/>
          <w:sz w:val="20"/>
          <w:szCs w:val="20"/>
        </w:rPr>
        <w:t>With increasing salinity from S</w:t>
      </w:r>
      <w:r w:rsidRPr="00BA0917">
        <w:rPr>
          <w:rFonts w:ascii="Arial" w:hAnsi="Arial" w:cs="Arial"/>
          <w:sz w:val="20"/>
          <w:szCs w:val="20"/>
          <w:vertAlign w:val="subscript"/>
        </w:rPr>
        <w:t>0</w:t>
      </w:r>
      <w:r w:rsidRPr="00BA0917">
        <w:rPr>
          <w:rFonts w:ascii="Arial" w:hAnsi="Arial" w:cs="Arial"/>
          <w:sz w:val="20"/>
          <w:szCs w:val="20"/>
        </w:rPr>
        <w:t xml:space="preserve"> to S</w:t>
      </w:r>
      <w:r w:rsidRPr="00BA0917">
        <w:rPr>
          <w:rFonts w:ascii="Arial" w:hAnsi="Arial" w:cs="Arial"/>
          <w:sz w:val="20"/>
          <w:szCs w:val="20"/>
          <w:vertAlign w:val="subscript"/>
        </w:rPr>
        <w:t>1</w:t>
      </w:r>
      <w:r w:rsidRPr="00BA0917">
        <w:rPr>
          <w:rFonts w:ascii="Arial" w:hAnsi="Arial" w:cs="Arial"/>
          <w:sz w:val="20"/>
          <w:szCs w:val="20"/>
        </w:rPr>
        <w:t xml:space="preserve"> (5 dS/m) and S</w:t>
      </w:r>
      <w:r w:rsidRPr="00BA0917">
        <w:rPr>
          <w:rFonts w:ascii="Arial" w:hAnsi="Arial" w:cs="Arial"/>
          <w:sz w:val="20"/>
          <w:szCs w:val="20"/>
          <w:vertAlign w:val="subscript"/>
        </w:rPr>
        <w:t>2</w:t>
      </w:r>
      <w:r w:rsidRPr="00BA0917">
        <w:rPr>
          <w:rFonts w:ascii="Arial" w:hAnsi="Arial" w:cs="Arial"/>
          <w:sz w:val="20"/>
          <w:szCs w:val="20"/>
        </w:rPr>
        <w:t xml:space="preserve"> (10 dS/m), there is a progressive reduction in growth traits such as plant height, number of branches, germination percentage, root and shoot length, relative water content, chlorophyll content and biomass due to the well-known inhibitory effects of salt stress on cell division, photosynthesis, nutrient uptake, water relations and tissue integrity, whereas under S</w:t>
      </w:r>
      <w:r w:rsidRPr="00BA0917">
        <w:rPr>
          <w:rFonts w:ascii="Arial" w:hAnsi="Arial" w:cs="Arial"/>
          <w:sz w:val="20"/>
          <w:szCs w:val="20"/>
          <w:vertAlign w:val="subscript"/>
        </w:rPr>
        <w:t>0</w:t>
      </w:r>
      <w:r w:rsidRPr="00BA0917">
        <w:rPr>
          <w:rFonts w:ascii="Arial" w:hAnsi="Arial" w:cs="Arial"/>
          <w:sz w:val="20"/>
          <w:szCs w:val="20"/>
        </w:rPr>
        <w:t xml:space="preserve"> the genotypes express their full growth potential, and the declines at S</w:t>
      </w:r>
      <w:r w:rsidRPr="00BA0917">
        <w:rPr>
          <w:rFonts w:ascii="Arial" w:hAnsi="Arial" w:cs="Arial"/>
          <w:sz w:val="20"/>
          <w:szCs w:val="20"/>
          <w:vertAlign w:val="subscript"/>
        </w:rPr>
        <w:t>1</w:t>
      </w:r>
      <w:r w:rsidRPr="00BA0917">
        <w:rPr>
          <w:rFonts w:ascii="Arial" w:hAnsi="Arial" w:cs="Arial"/>
          <w:sz w:val="20"/>
          <w:szCs w:val="20"/>
        </w:rPr>
        <w:t xml:space="preserve"> and S</w:t>
      </w:r>
      <w:r w:rsidRPr="00BA0917">
        <w:rPr>
          <w:rFonts w:ascii="Arial" w:hAnsi="Arial" w:cs="Arial"/>
          <w:sz w:val="20"/>
          <w:szCs w:val="20"/>
          <w:vertAlign w:val="subscript"/>
        </w:rPr>
        <w:t>2</w:t>
      </w:r>
      <w:r w:rsidRPr="00BA0917">
        <w:rPr>
          <w:rFonts w:ascii="Arial" w:hAnsi="Arial" w:cs="Arial"/>
          <w:sz w:val="20"/>
          <w:szCs w:val="20"/>
        </w:rPr>
        <w:t xml:space="preserve"> reflect intensifying osmotic stress and ion toxicity that reduce turgor and metabolic efficiency; </w:t>
      </w:r>
      <w:r w:rsidR="00A02D95" w:rsidRPr="00BA0917">
        <w:rPr>
          <w:rFonts w:ascii="Arial" w:hAnsi="Arial" w:cs="Arial"/>
          <w:sz w:val="20"/>
          <w:szCs w:val="20"/>
        </w:rPr>
        <w:t>however</w:t>
      </w:r>
      <w:r w:rsidRPr="00BA0917">
        <w:rPr>
          <w:rFonts w:ascii="Arial" w:hAnsi="Arial" w:cs="Arial"/>
          <w:sz w:val="20"/>
          <w:szCs w:val="20"/>
        </w:rPr>
        <w:t>, stress-responsive biochemical traits including proline, total soluble sugars, starch, antioxidant enzymes (catalase, peroxidase) and membrane stability index increase substantially at S</w:t>
      </w:r>
      <w:r w:rsidRPr="00BA0917">
        <w:rPr>
          <w:rFonts w:ascii="Arial" w:hAnsi="Arial" w:cs="Arial"/>
          <w:sz w:val="20"/>
          <w:szCs w:val="20"/>
          <w:vertAlign w:val="subscript"/>
        </w:rPr>
        <w:t>1</w:t>
      </w:r>
      <w:r w:rsidRPr="00BA0917">
        <w:rPr>
          <w:rFonts w:ascii="Arial" w:hAnsi="Arial" w:cs="Arial"/>
          <w:sz w:val="20"/>
          <w:szCs w:val="20"/>
        </w:rPr>
        <w:t xml:space="preserve"> and S</w:t>
      </w:r>
      <w:r w:rsidRPr="00BA0917">
        <w:rPr>
          <w:rFonts w:ascii="Arial" w:hAnsi="Arial" w:cs="Arial"/>
          <w:sz w:val="20"/>
          <w:szCs w:val="20"/>
          <w:vertAlign w:val="subscript"/>
        </w:rPr>
        <w:t>2</w:t>
      </w:r>
      <w:r w:rsidRPr="00BA0917">
        <w:rPr>
          <w:rFonts w:ascii="Arial" w:hAnsi="Arial" w:cs="Arial"/>
          <w:sz w:val="20"/>
          <w:szCs w:val="20"/>
        </w:rPr>
        <w:t xml:space="preserve">, indicating activation of osmotic adjustment and membrane protection mechanisms that mitigate salinity damage, in agreement with earlier reports by </w:t>
      </w:r>
      <w:r w:rsidR="00DE35BA" w:rsidRPr="00BA0917">
        <w:rPr>
          <w:rFonts w:ascii="Arial" w:hAnsi="Arial" w:cs="Arial"/>
          <w:sz w:val="20"/>
          <w:szCs w:val="20"/>
        </w:rPr>
        <w:t xml:space="preserve">Abbas </w:t>
      </w:r>
      <w:r w:rsidR="00DE35BA" w:rsidRPr="00BA0917">
        <w:rPr>
          <w:rFonts w:ascii="Arial" w:hAnsi="Arial" w:cs="Arial"/>
          <w:i/>
          <w:iCs/>
          <w:sz w:val="20"/>
          <w:szCs w:val="20"/>
        </w:rPr>
        <w:t>et al</w:t>
      </w:r>
      <w:r w:rsidR="00DE35BA" w:rsidRPr="00BA0917">
        <w:rPr>
          <w:rFonts w:ascii="Arial" w:hAnsi="Arial" w:cs="Arial"/>
          <w:sz w:val="20"/>
          <w:szCs w:val="20"/>
        </w:rPr>
        <w:t>. (2024)</w:t>
      </w:r>
      <w:r w:rsidR="00DE35BA">
        <w:rPr>
          <w:rFonts w:ascii="Arial" w:hAnsi="Arial" w:cs="Arial"/>
          <w:sz w:val="20"/>
          <w:szCs w:val="20"/>
        </w:rPr>
        <w:t>,</w:t>
      </w:r>
      <w:r w:rsidR="00DE35BA" w:rsidRPr="009833CC">
        <w:rPr>
          <w:rFonts w:ascii="Arial" w:hAnsi="Arial" w:cs="Arial"/>
          <w:sz w:val="20"/>
          <w:szCs w:val="20"/>
        </w:rPr>
        <w:t xml:space="preserve"> </w:t>
      </w:r>
      <w:r w:rsidR="00DE35BA" w:rsidRPr="00BA0917">
        <w:rPr>
          <w:rFonts w:ascii="Arial" w:hAnsi="Arial" w:cs="Arial"/>
          <w:sz w:val="20"/>
          <w:szCs w:val="20"/>
        </w:rPr>
        <w:t xml:space="preserve">Riaz </w:t>
      </w:r>
      <w:r w:rsidR="00DE35BA" w:rsidRPr="00BA0917">
        <w:rPr>
          <w:rFonts w:ascii="Arial" w:hAnsi="Arial" w:cs="Arial"/>
          <w:i/>
          <w:iCs/>
          <w:sz w:val="20"/>
          <w:szCs w:val="20"/>
        </w:rPr>
        <w:t>et al</w:t>
      </w:r>
      <w:r w:rsidR="00DE35BA" w:rsidRPr="00BA0917">
        <w:rPr>
          <w:rFonts w:ascii="Arial" w:hAnsi="Arial" w:cs="Arial"/>
          <w:sz w:val="20"/>
          <w:szCs w:val="20"/>
        </w:rPr>
        <w:t>. (2021)</w:t>
      </w:r>
      <w:r w:rsidR="00DE35BA">
        <w:rPr>
          <w:rFonts w:ascii="Arial" w:hAnsi="Arial" w:cs="Arial"/>
          <w:sz w:val="20"/>
          <w:szCs w:val="20"/>
        </w:rPr>
        <w:t>,</w:t>
      </w:r>
      <w:r w:rsidR="00DE35BA" w:rsidRPr="00BA0917">
        <w:rPr>
          <w:rFonts w:ascii="Arial" w:hAnsi="Arial" w:cs="Arial"/>
          <w:sz w:val="20"/>
          <w:szCs w:val="20"/>
        </w:rPr>
        <w:t xml:space="preserve"> Akram </w:t>
      </w:r>
      <w:r w:rsidR="00DE35BA" w:rsidRPr="00BA0917">
        <w:rPr>
          <w:rFonts w:ascii="Arial" w:hAnsi="Arial" w:cs="Arial"/>
          <w:i/>
          <w:iCs/>
          <w:sz w:val="20"/>
          <w:szCs w:val="20"/>
        </w:rPr>
        <w:t>et al</w:t>
      </w:r>
      <w:r w:rsidR="00DE35BA" w:rsidRPr="00BA0917">
        <w:rPr>
          <w:rFonts w:ascii="Arial" w:hAnsi="Arial" w:cs="Arial"/>
          <w:sz w:val="20"/>
          <w:szCs w:val="20"/>
        </w:rPr>
        <w:t>. (2020),</w:t>
      </w:r>
      <w:r w:rsidR="00DE35BA" w:rsidRPr="009833CC">
        <w:rPr>
          <w:rFonts w:ascii="Arial" w:hAnsi="Arial" w:cs="Arial"/>
          <w:sz w:val="20"/>
          <w:szCs w:val="20"/>
        </w:rPr>
        <w:t xml:space="preserve"> </w:t>
      </w:r>
      <w:r w:rsidR="00DE35BA" w:rsidRPr="00BA0917">
        <w:rPr>
          <w:rFonts w:ascii="Arial" w:hAnsi="Arial" w:cs="Arial"/>
          <w:sz w:val="20"/>
          <w:szCs w:val="20"/>
        </w:rPr>
        <w:t xml:space="preserve">Deepika </w:t>
      </w:r>
      <w:r w:rsidR="00DE35BA" w:rsidRPr="00BA0917">
        <w:rPr>
          <w:rFonts w:ascii="Arial" w:hAnsi="Arial" w:cs="Arial"/>
          <w:i/>
          <w:iCs/>
          <w:sz w:val="20"/>
          <w:szCs w:val="20"/>
        </w:rPr>
        <w:t>et al</w:t>
      </w:r>
      <w:r w:rsidR="00DE35BA" w:rsidRPr="00BA0917">
        <w:rPr>
          <w:rFonts w:ascii="Arial" w:hAnsi="Arial" w:cs="Arial"/>
          <w:sz w:val="20"/>
          <w:szCs w:val="20"/>
        </w:rPr>
        <w:t>. (2014)</w:t>
      </w:r>
      <w:r w:rsidR="00DE35BA">
        <w:rPr>
          <w:rFonts w:ascii="Arial" w:hAnsi="Arial" w:cs="Arial"/>
          <w:sz w:val="20"/>
          <w:szCs w:val="20"/>
        </w:rPr>
        <w:t xml:space="preserve"> and </w:t>
      </w:r>
      <w:r w:rsidR="00DE35BA" w:rsidRPr="00BA0917">
        <w:rPr>
          <w:rFonts w:ascii="Arial" w:hAnsi="Arial" w:cs="Arial"/>
          <w:sz w:val="20"/>
          <w:szCs w:val="20"/>
        </w:rPr>
        <w:t xml:space="preserve">Garg </w:t>
      </w:r>
      <w:r w:rsidR="00DE35BA" w:rsidRPr="00BA0917">
        <w:rPr>
          <w:rFonts w:ascii="Arial" w:hAnsi="Arial" w:cs="Arial"/>
          <w:i/>
          <w:iCs/>
          <w:sz w:val="20"/>
          <w:szCs w:val="20"/>
        </w:rPr>
        <w:t>et al</w:t>
      </w:r>
      <w:r w:rsidR="00DE35BA" w:rsidRPr="00BA0917">
        <w:rPr>
          <w:rFonts w:ascii="Arial" w:hAnsi="Arial" w:cs="Arial"/>
          <w:sz w:val="20"/>
          <w:szCs w:val="20"/>
        </w:rPr>
        <w:t>. (1986)</w:t>
      </w:r>
      <w:r w:rsidRPr="00BA0917">
        <w:rPr>
          <w:rFonts w:ascii="Arial" w:hAnsi="Arial" w:cs="Arial"/>
          <w:sz w:val="20"/>
          <w:szCs w:val="20"/>
        </w:rPr>
        <w:t>.</w:t>
      </w:r>
      <w:r w:rsidR="00F31721">
        <w:rPr>
          <w:rFonts w:ascii="Arial" w:hAnsi="Arial" w:cs="Arial"/>
          <w:sz w:val="20"/>
          <w:szCs w:val="20"/>
        </w:rPr>
        <w:t xml:space="preserve"> </w:t>
      </w:r>
      <w:r w:rsidR="00F31721" w:rsidRPr="00F31721">
        <w:rPr>
          <w:rFonts w:ascii="Arial" w:hAnsi="Arial" w:cs="Arial"/>
          <w:sz w:val="20"/>
          <w:szCs w:val="20"/>
        </w:rPr>
        <w:t>Vishnyakova</w:t>
      </w:r>
      <w:r w:rsidR="00F31721">
        <w:rPr>
          <w:rFonts w:ascii="Arial" w:hAnsi="Arial" w:cs="Arial"/>
          <w:sz w:val="20"/>
          <w:szCs w:val="20"/>
        </w:rPr>
        <w:t xml:space="preserve">, M.A. </w:t>
      </w:r>
      <w:r w:rsidR="00F31721" w:rsidRPr="00F31721">
        <w:rPr>
          <w:rFonts w:ascii="Arial" w:hAnsi="Arial" w:cs="Arial"/>
          <w:i/>
          <w:iCs/>
          <w:sz w:val="20"/>
          <w:szCs w:val="20"/>
        </w:rPr>
        <w:t>et al</w:t>
      </w:r>
      <w:r w:rsidR="00F31721">
        <w:rPr>
          <w:rFonts w:ascii="Arial" w:hAnsi="Arial" w:cs="Arial"/>
          <w:sz w:val="20"/>
          <w:szCs w:val="20"/>
        </w:rPr>
        <w:t>. (2023) seen similar results like increase in antioxidant enzymes and decrease in morphological observations</w:t>
      </w:r>
    </w:p>
    <w:p w14:paraId="0FB4B358" w14:textId="77777777" w:rsidR="00790089" w:rsidRPr="00A74D65" w:rsidRDefault="00790089" w:rsidP="00790089">
      <w:pPr>
        <w:spacing w:after="120" w:line="360" w:lineRule="auto"/>
        <w:jc w:val="both"/>
        <w:rPr>
          <w:rFonts w:ascii="Arial" w:hAnsi="Arial" w:cs="Arial"/>
          <w:b/>
          <w:bCs/>
          <w:u w:val="single"/>
        </w:rPr>
      </w:pPr>
      <w:r w:rsidRPr="00A74D65">
        <w:rPr>
          <w:rFonts w:ascii="Arial" w:hAnsi="Arial" w:cs="Arial"/>
          <w:b/>
          <w:bCs/>
          <w:u w:val="single"/>
        </w:rPr>
        <w:t>4.2</w:t>
      </w:r>
      <w:r w:rsidRPr="00A74D65">
        <w:rPr>
          <w:rFonts w:ascii="Arial" w:hAnsi="Arial" w:cs="Arial"/>
          <w:b/>
          <w:bCs/>
          <w:u w:val="single"/>
        </w:rPr>
        <w:tab/>
        <w:t>Genetic Variability Across Salinity Levels (GCV and PCV)</w:t>
      </w:r>
    </w:p>
    <w:p w14:paraId="21C73E4C" w14:textId="7742397A" w:rsidR="00A02D95" w:rsidRPr="00BA0917" w:rsidRDefault="00A02D95" w:rsidP="00A02D95">
      <w:pPr>
        <w:spacing w:after="120" w:line="360" w:lineRule="auto"/>
        <w:jc w:val="both"/>
        <w:rPr>
          <w:rFonts w:ascii="Arial" w:hAnsi="Arial" w:cs="Arial"/>
          <w:sz w:val="20"/>
          <w:szCs w:val="20"/>
        </w:rPr>
      </w:pPr>
      <w:r w:rsidRPr="00BA0917">
        <w:rPr>
          <w:rFonts w:ascii="Arial" w:hAnsi="Arial" w:cs="Arial"/>
          <w:sz w:val="20"/>
          <w:szCs w:val="20"/>
        </w:rPr>
        <w:t xml:space="preserve">A clear trend of increasing genotypic (GCV) and phenotypic (PCV) coefficients of variation emerged from S0 to S2 for most traits, with lower GCV/PCV under S0 indicating stable genetic expression for growth traits in no-stress conditions, moderate amplification under S1 revealing differential genotypic </w:t>
      </w:r>
      <w:r w:rsidRPr="00BA0917">
        <w:rPr>
          <w:rFonts w:ascii="Arial" w:hAnsi="Arial" w:cs="Arial"/>
          <w:sz w:val="20"/>
          <w:szCs w:val="20"/>
        </w:rPr>
        <w:lastRenderedPageBreak/>
        <w:t xml:space="preserve">responses in biochemical/physiological traits to mild salinity, and highest values under S2 for stress-responsive traits due to severe salinity exposing broader genetic variability; this aligns with prior studies on cluster bean by </w:t>
      </w:r>
      <w:r w:rsidR="00DE35BA" w:rsidRPr="00BA0917">
        <w:rPr>
          <w:rFonts w:ascii="Arial" w:hAnsi="Arial" w:cs="Arial"/>
          <w:sz w:val="20"/>
          <w:szCs w:val="20"/>
        </w:rPr>
        <w:t xml:space="preserve">Nayak </w:t>
      </w:r>
      <w:r w:rsidR="00DE35BA" w:rsidRPr="00BA0917">
        <w:rPr>
          <w:rFonts w:ascii="Arial" w:hAnsi="Arial" w:cs="Arial"/>
          <w:i/>
          <w:iCs/>
          <w:sz w:val="20"/>
          <w:szCs w:val="20"/>
        </w:rPr>
        <w:t>et al</w:t>
      </w:r>
      <w:r w:rsidR="00DE35BA" w:rsidRPr="00BA0917">
        <w:rPr>
          <w:rFonts w:ascii="Arial" w:hAnsi="Arial" w:cs="Arial"/>
          <w:sz w:val="20"/>
          <w:szCs w:val="20"/>
        </w:rPr>
        <w:t>. (2025),</w:t>
      </w:r>
      <w:r w:rsidR="00DE35BA" w:rsidRPr="009833CC">
        <w:rPr>
          <w:rFonts w:ascii="Arial" w:hAnsi="Arial" w:cs="Arial"/>
          <w:sz w:val="20"/>
          <w:szCs w:val="20"/>
        </w:rPr>
        <w:t xml:space="preserve"> </w:t>
      </w:r>
      <w:r w:rsidR="00DE35BA" w:rsidRPr="00BA0917">
        <w:rPr>
          <w:rFonts w:ascii="Arial" w:hAnsi="Arial" w:cs="Arial"/>
          <w:sz w:val="20"/>
          <w:szCs w:val="20"/>
        </w:rPr>
        <w:t xml:space="preserve">Kumar </w:t>
      </w:r>
      <w:r w:rsidR="00DE35BA" w:rsidRPr="00BA0917">
        <w:rPr>
          <w:rFonts w:ascii="Arial" w:hAnsi="Arial" w:cs="Arial"/>
          <w:i/>
          <w:iCs/>
          <w:sz w:val="20"/>
          <w:szCs w:val="20"/>
        </w:rPr>
        <w:t>et al</w:t>
      </w:r>
      <w:r w:rsidR="00DE35BA" w:rsidRPr="00BA0917">
        <w:rPr>
          <w:rFonts w:ascii="Arial" w:hAnsi="Arial" w:cs="Arial"/>
          <w:sz w:val="20"/>
          <w:szCs w:val="20"/>
        </w:rPr>
        <w:t>. (2024),</w:t>
      </w:r>
      <w:r w:rsidR="00DE35BA" w:rsidRPr="009833CC">
        <w:rPr>
          <w:rFonts w:ascii="Arial" w:hAnsi="Arial" w:cs="Arial"/>
          <w:sz w:val="20"/>
          <w:szCs w:val="20"/>
        </w:rPr>
        <w:t xml:space="preserve"> </w:t>
      </w:r>
      <w:r w:rsidR="00DE35BA" w:rsidRPr="00BA0917">
        <w:rPr>
          <w:rFonts w:ascii="Arial" w:hAnsi="Arial" w:cs="Arial"/>
          <w:sz w:val="20"/>
          <w:szCs w:val="20"/>
        </w:rPr>
        <w:t xml:space="preserve">Reddy </w:t>
      </w:r>
      <w:r w:rsidR="00DE35BA" w:rsidRPr="00BA0917">
        <w:rPr>
          <w:rFonts w:ascii="Arial" w:hAnsi="Arial" w:cs="Arial"/>
          <w:i/>
          <w:iCs/>
          <w:sz w:val="20"/>
          <w:szCs w:val="20"/>
        </w:rPr>
        <w:t>et al</w:t>
      </w:r>
      <w:r w:rsidR="00DE35BA" w:rsidRPr="00BA0917">
        <w:rPr>
          <w:rFonts w:ascii="Arial" w:hAnsi="Arial" w:cs="Arial"/>
          <w:sz w:val="20"/>
          <w:szCs w:val="20"/>
        </w:rPr>
        <w:t>. (2018),</w:t>
      </w:r>
      <w:r w:rsidR="00DE35BA">
        <w:rPr>
          <w:rFonts w:ascii="Arial" w:hAnsi="Arial" w:cs="Arial"/>
          <w:sz w:val="20"/>
          <w:szCs w:val="20"/>
        </w:rPr>
        <w:t xml:space="preserve"> </w:t>
      </w:r>
      <w:proofErr w:type="spellStart"/>
      <w:r w:rsidR="00DE35BA" w:rsidRPr="00BA0917">
        <w:rPr>
          <w:rFonts w:ascii="Arial" w:hAnsi="Arial" w:cs="Arial"/>
          <w:sz w:val="20"/>
          <w:szCs w:val="20"/>
        </w:rPr>
        <w:t>Jukanti</w:t>
      </w:r>
      <w:proofErr w:type="spellEnd"/>
      <w:r w:rsidR="00DE35BA" w:rsidRPr="00BA0917">
        <w:rPr>
          <w:rFonts w:ascii="Arial" w:hAnsi="Arial" w:cs="Arial"/>
          <w:sz w:val="20"/>
          <w:szCs w:val="20"/>
        </w:rPr>
        <w:t xml:space="preserve"> </w:t>
      </w:r>
      <w:r w:rsidR="00DE35BA" w:rsidRPr="00BA0917">
        <w:rPr>
          <w:rFonts w:ascii="Arial" w:hAnsi="Arial" w:cs="Arial"/>
          <w:i/>
          <w:iCs/>
          <w:sz w:val="20"/>
          <w:szCs w:val="20"/>
        </w:rPr>
        <w:t>et al</w:t>
      </w:r>
      <w:r w:rsidR="00DE35BA" w:rsidRPr="00BA0917">
        <w:rPr>
          <w:rFonts w:ascii="Arial" w:hAnsi="Arial" w:cs="Arial"/>
          <w:sz w:val="20"/>
          <w:szCs w:val="20"/>
        </w:rPr>
        <w:t xml:space="preserve">. (2015), Kumar </w:t>
      </w:r>
      <w:r w:rsidR="00DE35BA" w:rsidRPr="00BA0917">
        <w:rPr>
          <w:rFonts w:ascii="Arial" w:hAnsi="Arial" w:cs="Arial"/>
          <w:i/>
          <w:iCs/>
          <w:sz w:val="20"/>
          <w:szCs w:val="20"/>
        </w:rPr>
        <w:t>et al</w:t>
      </w:r>
      <w:r w:rsidR="00DE35BA" w:rsidRPr="00BA0917">
        <w:rPr>
          <w:rFonts w:ascii="Arial" w:hAnsi="Arial" w:cs="Arial"/>
          <w:sz w:val="20"/>
          <w:szCs w:val="20"/>
        </w:rPr>
        <w:t>. (2015),</w:t>
      </w:r>
      <w:r w:rsidR="00DE35BA">
        <w:rPr>
          <w:rFonts w:ascii="Arial" w:hAnsi="Arial" w:cs="Arial"/>
          <w:sz w:val="20"/>
          <w:szCs w:val="20"/>
        </w:rPr>
        <w:t xml:space="preserve"> </w:t>
      </w:r>
      <w:r w:rsidR="00DE35BA" w:rsidRPr="00BA0917">
        <w:rPr>
          <w:rFonts w:ascii="Arial" w:hAnsi="Arial" w:cs="Arial"/>
          <w:sz w:val="20"/>
          <w:szCs w:val="20"/>
        </w:rPr>
        <w:t xml:space="preserve">Patil (2014), Jitendra </w:t>
      </w:r>
      <w:r w:rsidR="00DE35BA" w:rsidRPr="00BA0917">
        <w:rPr>
          <w:rFonts w:ascii="Arial" w:hAnsi="Arial" w:cs="Arial"/>
          <w:i/>
          <w:iCs/>
          <w:sz w:val="20"/>
          <w:szCs w:val="20"/>
        </w:rPr>
        <w:t>et al</w:t>
      </w:r>
      <w:r w:rsidR="00DE35BA" w:rsidRPr="00BA0917">
        <w:rPr>
          <w:rFonts w:ascii="Arial" w:hAnsi="Arial" w:cs="Arial"/>
          <w:sz w:val="20"/>
          <w:szCs w:val="20"/>
        </w:rPr>
        <w:t>. (2014),</w:t>
      </w:r>
      <w:r w:rsidR="00DE35BA">
        <w:rPr>
          <w:rFonts w:ascii="Arial" w:hAnsi="Arial" w:cs="Arial"/>
          <w:sz w:val="20"/>
          <w:szCs w:val="20"/>
        </w:rPr>
        <w:t xml:space="preserve"> </w:t>
      </w:r>
      <w:r w:rsidR="00DE35BA" w:rsidRPr="00BA0917">
        <w:rPr>
          <w:rFonts w:ascii="Arial" w:hAnsi="Arial" w:cs="Arial"/>
          <w:sz w:val="20"/>
          <w:szCs w:val="20"/>
        </w:rPr>
        <w:t xml:space="preserve">Rai </w:t>
      </w:r>
      <w:r w:rsidR="00DE35BA" w:rsidRPr="00BA0917">
        <w:rPr>
          <w:rFonts w:ascii="Arial" w:hAnsi="Arial" w:cs="Arial"/>
          <w:i/>
          <w:iCs/>
          <w:sz w:val="20"/>
          <w:szCs w:val="20"/>
        </w:rPr>
        <w:t>et al</w:t>
      </w:r>
      <w:r w:rsidR="00DE35BA" w:rsidRPr="00BA0917">
        <w:rPr>
          <w:rFonts w:ascii="Arial" w:hAnsi="Arial" w:cs="Arial"/>
          <w:sz w:val="20"/>
          <w:szCs w:val="20"/>
        </w:rPr>
        <w:t xml:space="preserve">. (2012), Saini </w:t>
      </w:r>
      <w:r w:rsidR="00DE35BA" w:rsidRPr="00BA0917">
        <w:rPr>
          <w:rFonts w:ascii="Arial" w:hAnsi="Arial" w:cs="Arial"/>
          <w:i/>
          <w:iCs/>
          <w:sz w:val="20"/>
          <w:szCs w:val="20"/>
        </w:rPr>
        <w:t>et al</w:t>
      </w:r>
      <w:r w:rsidR="00DE35BA" w:rsidRPr="00BA0917">
        <w:rPr>
          <w:rFonts w:ascii="Arial" w:hAnsi="Arial" w:cs="Arial"/>
          <w:sz w:val="20"/>
          <w:szCs w:val="20"/>
        </w:rPr>
        <w:t>. (2010)</w:t>
      </w:r>
      <w:r w:rsidR="00DE35BA">
        <w:rPr>
          <w:rFonts w:ascii="Arial" w:hAnsi="Arial" w:cs="Arial"/>
          <w:sz w:val="20"/>
          <w:szCs w:val="20"/>
        </w:rPr>
        <w:t xml:space="preserve"> and </w:t>
      </w:r>
      <w:r w:rsidR="00DE35BA" w:rsidRPr="00BA0917">
        <w:rPr>
          <w:rFonts w:ascii="Arial" w:hAnsi="Arial" w:cs="Arial"/>
          <w:sz w:val="20"/>
          <w:szCs w:val="20"/>
        </w:rPr>
        <w:t xml:space="preserve">Dass </w:t>
      </w:r>
      <w:r w:rsidR="00DE35BA" w:rsidRPr="00BA0917">
        <w:rPr>
          <w:rFonts w:ascii="Arial" w:hAnsi="Arial" w:cs="Arial"/>
          <w:i/>
          <w:iCs/>
          <w:sz w:val="20"/>
          <w:szCs w:val="20"/>
        </w:rPr>
        <w:t>et al</w:t>
      </w:r>
      <w:r w:rsidR="00DE35BA" w:rsidRPr="00BA0917">
        <w:rPr>
          <w:rFonts w:ascii="Arial" w:hAnsi="Arial" w:cs="Arial"/>
          <w:sz w:val="20"/>
          <w:szCs w:val="20"/>
        </w:rPr>
        <w:t>. (1973)</w:t>
      </w:r>
      <w:r w:rsidR="00DE35BA">
        <w:rPr>
          <w:rFonts w:ascii="Arial" w:hAnsi="Arial" w:cs="Arial"/>
          <w:sz w:val="20"/>
          <w:szCs w:val="20"/>
        </w:rPr>
        <w:t>,</w:t>
      </w:r>
      <w:r w:rsidRPr="00BA0917">
        <w:rPr>
          <w:rFonts w:ascii="Arial" w:hAnsi="Arial" w:cs="Arial"/>
          <w:sz w:val="20"/>
          <w:szCs w:val="20"/>
        </w:rPr>
        <w:t xml:space="preserve"> confirming salinity as a catalyst for unveiling hidden genetic differences, especially in osmotic and oxidative stress responses.</w:t>
      </w:r>
    </w:p>
    <w:p w14:paraId="18584565" w14:textId="77777777" w:rsidR="00790089" w:rsidRPr="00A74D65" w:rsidRDefault="00790089" w:rsidP="00790089">
      <w:pPr>
        <w:spacing w:after="120" w:line="360" w:lineRule="auto"/>
        <w:jc w:val="both"/>
        <w:rPr>
          <w:rFonts w:ascii="Arial" w:hAnsi="Arial" w:cs="Arial"/>
          <w:b/>
          <w:bCs/>
          <w:u w:val="single"/>
        </w:rPr>
      </w:pPr>
      <w:r w:rsidRPr="00A74D65">
        <w:rPr>
          <w:rFonts w:ascii="Arial" w:hAnsi="Arial" w:cs="Arial"/>
          <w:b/>
          <w:bCs/>
          <w:u w:val="single"/>
        </w:rPr>
        <w:t>4.3</w:t>
      </w:r>
      <w:r w:rsidRPr="00A74D65">
        <w:rPr>
          <w:rFonts w:ascii="Arial" w:hAnsi="Arial" w:cs="Arial"/>
          <w:b/>
          <w:bCs/>
          <w:u w:val="single"/>
        </w:rPr>
        <w:tab/>
        <w:t>Heritability and Genetic Advance</w:t>
      </w:r>
    </w:p>
    <w:p w14:paraId="6B937F4B" w14:textId="77777777" w:rsidR="00DE35BA" w:rsidRDefault="00A02D95" w:rsidP="00790089">
      <w:pPr>
        <w:spacing w:after="120" w:line="360" w:lineRule="auto"/>
        <w:jc w:val="both"/>
        <w:rPr>
          <w:rFonts w:ascii="Arial" w:hAnsi="Arial" w:cs="Arial"/>
          <w:sz w:val="20"/>
          <w:szCs w:val="20"/>
        </w:rPr>
      </w:pPr>
      <w:r w:rsidRPr="00BA0917">
        <w:rPr>
          <w:rFonts w:ascii="Arial" w:hAnsi="Arial" w:cs="Arial"/>
          <w:sz w:val="20"/>
          <w:szCs w:val="20"/>
        </w:rPr>
        <w:t>Heritability estimates increased under salinity stress, particularly S2, for biochemical and physiological traits like proline content, antioxidant enzymes (catalase, peroxidase), membrane stability index, starch, total soluble sugars, total free amino acids, chlorophyll content and Na</w:t>
      </w:r>
      <w:r w:rsidRPr="00BA0917">
        <w:rPr>
          <w:rFonts w:ascii="Cambria Math" w:hAnsi="Cambria Math" w:cs="Cambria Math"/>
          <w:sz w:val="20"/>
          <w:szCs w:val="20"/>
        </w:rPr>
        <w:t>⁺</w:t>
      </w:r>
      <w:r w:rsidRPr="00BA0917">
        <w:rPr>
          <w:rFonts w:ascii="Arial" w:hAnsi="Arial" w:cs="Arial"/>
          <w:sz w:val="20"/>
          <w:szCs w:val="20"/>
        </w:rPr>
        <w:t>/K</w:t>
      </w:r>
      <w:r w:rsidRPr="00BA0917">
        <w:rPr>
          <w:rFonts w:ascii="Cambria Math" w:hAnsi="Cambria Math" w:cs="Cambria Math"/>
          <w:sz w:val="20"/>
          <w:szCs w:val="20"/>
        </w:rPr>
        <w:t>⁺</w:t>
      </w:r>
      <w:r w:rsidRPr="00BA0917">
        <w:rPr>
          <w:rFonts w:ascii="Arial" w:hAnsi="Arial" w:cs="Arial"/>
          <w:sz w:val="20"/>
          <w:szCs w:val="20"/>
        </w:rPr>
        <w:t xml:space="preserve"> parameters, where high heritability combined with high GAM indicates additive gene action ideal for selection; under S2, severe stress amplified genetic control over tolerance mechanisms over environmental effects, while morphological traits under S0 showed moderate heritability with low-moderate GAM reflecting partial non-additive control or greater environmental influence, consistent with </w:t>
      </w:r>
      <w:r w:rsidR="00DE35BA" w:rsidRPr="00BA0917">
        <w:rPr>
          <w:rFonts w:ascii="Arial" w:hAnsi="Arial" w:cs="Arial"/>
          <w:sz w:val="20"/>
          <w:szCs w:val="20"/>
        </w:rPr>
        <w:t xml:space="preserve">Nayak </w:t>
      </w:r>
      <w:r w:rsidR="00DE35BA" w:rsidRPr="00BA0917">
        <w:rPr>
          <w:rFonts w:ascii="Arial" w:hAnsi="Arial" w:cs="Arial"/>
          <w:i/>
          <w:iCs/>
          <w:sz w:val="20"/>
          <w:szCs w:val="20"/>
        </w:rPr>
        <w:t>et al</w:t>
      </w:r>
      <w:r w:rsidR="00DE35BA" w:rsidRPr="00BA0917">
        <w:rPr>
          <w:rFonts w:ascii="Arial" w:hAnsi="Arial" w:cs="Arial"/>
          <w:sz w:val="20"/>
          <w:szCs w:val="20"/>
        </w:rPr>
        <w:t>. (2025)</w:t>
      </w:r>
      <w:r w:rsidR="00DE35BA">
        <w:rPr>
          <w:rFonts w:ascii="Arial" w:hAnsi="Arial" w:cs="Arial"/>
          <w:sz w:val="20"/>
          <w:szCs w:val="20"/>
        </w:rPr>
        <w:t>,</w:t>
      </w:r>
      <w:r w:rsidR="00DE35BA" w:rsidRPr="00BA0917">
        <w:rPr>
          <w:rFonts w:ascii="Arial" w:hAnsi="Arial" w:cs="Arial"/>
          <w:sz w:val="20"/>
          <w:szCs w:val="20"/>
        </w:rPr>
        <w:t xml:space="preserve"> Reddy </w:t>
      </w:r>
      <w:r w:rsidR="00DE35BA" w:rsidRPr="00BA0917">
        <w:rPr>
          <w:rFonts w:ascii="Arial" w:hAnsi="Arial" w:cs="Arial"/>
          <w:i/>
          <w:iCs/>
          <w:sz w:val="20"/>
          <w:szCs w:val="20"/>
        </w:rPr>
        <w:t>et al</w:t>
      </w:r>
      <w:r w:rsidR="00DE35BA" w:rsidRPr="00BA0917">
        <w:rPr>
          <w:rFonts w:ascii="Arial" w:hAnsi="Arial" w:cs="Arial"/>
          <w:sz w:val="20"/>
          <w:szCs w:val="20"/>
        </w:rPr>
        <w:t>. (2018)</w:t>
      </w:r>
      <w:r w:rsidR="00DE35BA">
        <w:rPr>
          <w:rFonts w:ascii="Arial" w:hAnsi="Arial" w:cs="Arial"/>
          <w:sz w:val="20"/>
          <w:szCs w:val="20"/>
        </w:rPr>
        <w:t>,</w:t>
      </w:r>
      <w:r w:rsidR="00DE35BA" w:rsidRPr="009833CC">
        <w:rPr>
          <w:rFonts w:ascii="Arial" w:hAnsi="Arial" w:cs="Arial"/>
          <w:sz w:val="20"/>
          <w:szCs w:val="20"/>
        </w:rPr>
        <w:t xml:space="preserve"> </w:t>
      </w:r>
      <w:r w:rsidR="00DE35BA" w:rsidRPr="00BA0917">
        <w:rPr>
          <w:rFonts w:ascii="Arial" w:hAnsi="Arial" w:cs="Arial"/>
          <w:sz w:val="20"/>
          <w:szCs w:val="20"/>
        </w:rPr>
        <w:t xml:space="preserve">Patil </w:t>
      </w:r>
      <w:r w:rsidR="00DE35BA" w:rsidRPr="00BA0917">
        <w:rPr>
          <w:rFonts w:ascii="Arial" w:hAnsi="Arial" w:cs="Arial"/>
          <w:i/>
          <w:iCs/>
          <w:sz w:val="20"/>
          <w:szCs w:val="20"/>
        </w:rPr>
        <w:t>et al</w:t>
      </w:r>
      <w:r w:rsidR="00DE35BA" w:rsidRPr="00BA0917">
        <w:rPr>
          <w:rFonts w:ascii="Arial" w:hAnsi="Arial" w:cs="Arial"/>
          <w:sz w:val="20"/>
          <w:szCs w:val="20"/>
        </w:rPr>
        <w:t>. (2014)</w:t>
      </w:r>
      <w:r w:rsidR="00DE35BA">
        <w:rPr>
          <w:rFonts w:ascii="Arial" w:hAnsi="Arial" w:cs="Arial"/>
          <w:sz w:val="20"/>
          <w:szCs w:val="20"/>
        </w:rPr>
        <w:t xml:space="preserve"> and</w:t>
      </w:r>
      <w:r w:rsidR="00DE35BA" w:rsidRPr="009833CC">
        <w:rPr>
          <w:rFonts w:ascii="Arial" w:hAnsi="Arial" w:cs="Arial"/>
          <w:sz w:val="20"/>
          <w:szCs w:val="20"/>
        </w:rPr>
        <w:t xml:space="preserve"> </w:t>
      </w:r>
      <w:r w:rsidR="00DE35BA" w:rsidRPr="00BA0917">
        <w:rPr>
          <w:rFonts w:ascii="Arial" w:hAnsi="Arial" w:cs="Arial"/>
          <w:sz w:val="20"/>
          <w:szCs w:val="20"/>
        </w:rPr>
        <w:t xml:space="preserve">Rai </w:t>
      </w:r>
      <w:r w:rsidR="00DE35BA" w:rsidRPr="00BA0917">
        <w:rPr>
          <w:rFonts w:ascii="Arial" w:hAnsi="Arial" w:cs="Arial"/>
          <w:i/>
          <w:iCs/>
          <w:sz w:val="20"/>
          <w:szCs w:val="20"/>
        </w:rPr>
        <w:t>et al</w:t>
      </w:r>
      <w:r w:rsidR="00DE35BA" w:rsidRPr="00BA0917">
        <w:rPr>
          <w:rFonts w:ascii="Arial" w:hAnsi="Arial" w:cs="Arial"/>
          <w:sz w:val="20"/>
          <w:szCs w:val="20"/>
        </w:rPr>
        <w:t>. (2012)</w:t>
      </w:r>
      <w:r w:rsidR="00DE35BA">
        <w:rPr>
          <w:rFonts w:ascii="Arial" w:hAnsi="Arial" w:cs="Arial"/>
          <w:sz w:val="20"/>
          <w:szCs w:val="20"/>
        </w:rPr>
        <w:t>.</w:t>
      </w:r>
    </w:p>
    <w:p w14:paraId="5B2757CA" w14:textId="04487A96" w:rsidR="00790089" w:rsidRPr="00A74D65" w:rsidRDefault="00A02D95" w:rsidP="00790089">
      <w:pPr>
        <w:spacing w:after="120" w:line="360" w:lineRule="auto"/>
        <w:jc w:val="both"/>
        <w:rPr>
          <w:rFonts w:ascii="Arial" w:hAnsi="Arial" w:cs="Arial"/>
          <w:b/>
          <w:bCs/>
          <w:u w:val="single"/>
        </w:rPr>
      </w:pPr>
      <w:r w:rsidRPr="00A74D65">
        <w:rPr>
          <w:rFonts w:ascii="Arial" w:hAnsi="Arial" w:cs="Arial"/>
          <w:b/>
          <w:bCs/>
          <w:u w:val="single"/>
        </w:rPr>
        <w:t>​</w:t>
      </w:r>
      <w:r w:rsidR="00790089" w:rsidRPr="00A74D65">
        <w:rPr>
          <w:rFonts w:ascii="Arial" w:hAnsi="Arial" w:cs="Arial"/>
          <w:b/>
          <w:bCs/>
          <w:u w:val="single"/>
        </w:rPr>
        <w:t>4.4</w:t>
      </w:r>
      <w:r w:rsidR="00790089" w:rsidRPr="00A74D65">
        <w:rPr>
          <w:rFonts w:ascii="Arial" w:hAnsi="Arial" w:cs="Arial"/>
          <w:b/>
          <w:bCs/>
          <w:u w:val="single"/>
        </w:rPr>
        <w:tab/>
        <w:t>Influence of Stress Intensity on Selection Efficiency</w:t>
      </w:r>
    </w:p>
    <w:p w14:paraId="552F2645" w14:textId="21DA8BCB" w:rsidR="00A02D95" w:rsidRPr="00A02D95" w:rsidRDefault="00A02D95" w:rsidP="00A02D95">
      <w:pPr>
        <w:spacing w:after="120" w:line="360" w:lineRule="auto"/>
        <w:jc w:val="both"/>
        <w:rPr>
          <w:rFonts w:ascii="Times New Roman" w:hAnsi="Times New Roman" w:cs="Times New Roman"/>
          <w:sz w:val="24"/>
          <w:szCs w:val="24"/>
        </w:rPr>
      </w:pPr>
      <w:r w:rsidRPr="00BA0917">
        <w:rPr>
          <w:rFonts w:ascii="Arial" w:hAnsi="Arial" w:cs="Arial"/>
          <w:sz w:val="20"/>
          <w:szCs w:val="20"/>
        </w:rPr>
        <w:t>Differential genetic behaviour across S</w:t>
      </w:r>
      <w:r w:rsidRPr="00BA0917">
        <w:rPr>
          <w:rFonts w:ascii="Arial" w:hAnsi="Arial" w:cs="Arial"/>
          <w:sz w:val="20"/>
          <w:szCs w:val="20"/>
          <w:vertAlign w:val="subscript"/>
        </w:rPr>
        <w:t>0</w:t>
      </w:r>
      <w:r w:rsidRPr="00BA0917">
        <w:rPr>
          <w:rFonts w:ascii="Arial" w:hAnsi="Arial" w:cs="Arial"/>
          <w:sz w:val="20"/>
          <w:szCs w:val="20"/>
        </w:rPr>
        <w:t>, S</w:t>
      </w:r>
      <w:r w:rsidRPr="00BA0917">
        <w:rPr>
          <w:rFonts w:ascii="Arial" w:hAnsi="Arial" w:cs="Arial"/>
          <w:sz w:val="20"/>
          <w:szCs w:val="20"/>
          <w:vertAlign w:val="subscript"/>
        </w:rPr>
        <w:t>1</w:t>
      </w:r>
      <w:r w:rsidRPr="00BA0917">
        <w:rPr>
          <w:rFonts w:ascii="Arial" w:hAnsi="Arial" w:cs="Arial"/>
          <w:sz w:val="20"/>
          <w:szCs w:val="20"/>
        </w:rPr>
        <w:t xml:space="preserve"> (5 dS/m) and S</w:t>
      </w:r>
      <w:r w:rsidRPr="00BA0917">
        <w:rPr>
          <w:rFonts w:ascii="Arial" w:hAnsi="Arial" w:cs="Arial"/>
          <w:sz w:val="20"/>
          <w:szCs w:val="20"/>
          <w:vertAlign w:val="subscript"/>
        </w:rPr>
        <w:t>2</w:t>
      </w:r>
      <w:r w:rsidRPr="00BA0917">
        <w:rPr>
          <w:rFonts w:ascii="Arial" w:hAnsi="Arial" w:cs="Arial"/>
          <w:sz w:val="20"/>
          <w:szCs w:val="20"/>
        </w:rPr>
        <w:t xml:space="preserve"> (10 dS/m) implies targeted breeding strategies: S</w:t>
      </w:r>
      <w:r w:rsidRPr="00BA0917">
        <w:rPr>
          <w:rFonts w:ascii="Arial" w:hAnsi="Arial" w:cs="Arial"/>
          <w:sz w:val="20"/>
          <w:szCs w:val="20"/>
          <w:vertAlign w:val="subscript"/>
        </w:rPr>
        <w:t>0</w:t>
      </w:r>
      <w:r w:rsidRPr="00BA0917">
        <w:rPr>
          <w:rFonts w:ascii="Arial" w:hAnsi="Arial" w:cs="Arial"/>
          <w:sz w:val="20"/>
          <w:szCs w:val="20"/>
        </w:rPr>
        <w:t xml:space="preserve"> suits evaluating growth/yield potential under optimal conditions but misses tolerance mechanisms; S</w:t>
      </w:r>
      <w:r w:rsidRPr="00BA0917">
        <w:rPr>
          <w:rFonts w:ascii="Arial" w:hAnsi="Arial" w:cs="Arial"/>
          <w:sz w:val="20"/>
          <w:szCs w:val="20"/>
          <w:vertAlign w:val="subscript"/>
        </w:rPr>
        <w:t>1</w:t>
      </w:r>
      <w:r w:rsidRPr="00BA0917">
        <w:rPr>
          <w:rFonts w:ascii="Arial" w:hAnsi="Arial" w:cs="Arial"/>
          <w:sz w:val="20"/>
          <w:szCs w:val="20"/>
        </w:rPr>
        <w:t xml:space="preserve"> reveals moderate variability in physiological/biochemical traits for identifying partial tolerance genotypes; S</w:t>
      </w:r>
      <w:r w:rsidRPr="00BA0917">
        <w:rPr>
          <w:rFonts w:ascii="Arial" w:hAnsi="Arial" w:cs="Arial"/>
          <w:sz w:val="20"/>
          <w:szCs w:val="20"/>
          <w:vertAlign w:val="subscript"/>
        </w:rPr>
        <w:t>2</w:t>
      </w:r>
      <w:r w:rsidRPr="00BA0917">
        <w:rPr>
          <w:rFonts w:ascii="Arial" w:hAnsi="Arial" w:cs="Arial"/>
          <w:sz w:val="20"/>
          <w:szCs w:val="20"/>
        </w:rPr>
        <w:t xml:space="preserve"> proves most effective for selecting true salt-tolerant genotypes by amplifying genetic differences and additive variance in key tolerance traits, supporting screening under higher stress levels, as confirmed by </w:t>
      </w:r>
      <w:r w:rsidR="00904C70">
        <w:rPr>
          <w:rFonts w:ascii="Arial" w:hAnsi="Arial" w:cs="Arial"/>
          <w:sz w:val="20"/>
          <w:szCs w:val="20"/>
        </w:rPr>
        <w:t xml:space="preserve">Soni N. </w:t>
      </w:r>
      <w:r w:rsidR="00904C70">
        <w:rPr>
          <w:rFonts w:ascii="Arial" w:hAnsi="Arial" w:cs="Arial"/>
          <w:i/>
          <w:iCs/>
          <w:sz w:val="20"/>
          <w:szCs w:val="20"/>
        </w:rPr>
        <w:t xml:space="preserve">et al. </w:t>
      </w:r>
      <w:r w:rsidR="00904C70">
        <w:rPr>
          <w:rFonts w:ascii="Arial" w:hAnsi="Arial" w:cs="Arial"/>
          <w:sz w:val="20"/>
          <w:szCs w:val="20"/>
        </w:rPr>
        <w:t xml:space="preserve">(2025), </w:t>
      </w:r>
      <w:r w:rsidR="00DE35BA" w:rsidRPr="00BA0917">
        <w:rPr>
          <w:rFonts w:ascii="Arial" w:hAnsi="Arial" w:cs="Arial"/>
          <w:sz w:val="20"/>
          <w:szCs w:val="20"/>
        </w:rPr>
        <w:t xml:space="preserve">Junaid </w:t>
      </w:r>
      <w:r w:rsidR="00DE35BA" w:rsidRPr="00BA0917">
        <w:rPr>
          <w:rFonts w:ascii="Arial" w:hAnsi="Arial" w:cs="Arial"/>
          <w:i/>
          <w:iCs/>
          <w:sz w:val="20"/>
          <w:szCs w:val="20"/>
        </w:rPr>
        <w:t>et al</w:t>
      </w:r>
      <w:r w:rsidR="00DE35BA" w:rsidRPr="00BA0917">
        <w:rPr>
          <w:rFonts w:ascii="Arial" w:hAnsi="Arial" w:cs="Arial"/>
          <w:sz w:val="20"/>
          <w:szCs w:val="20"/>
        </w:rPr>
        <w:t>. (2023)</w:t>
      </w:r>
      <w:r w:rsidR="00DE35BA">
        <w:rPr>
          <w:rFonts w:ascii="Arial" w:hAnsi="Arial" w:cs="Arial"/>
          <w:sz w:val="20"/>
          <w:szCs w:val="20"/>
        </w:rPr>
        <w:t>,</w:t>
      </w:r>
      <w:r w:rsidR="00DE35BA" w:rsidRPr="009833CC">
        <w:rPr>
          <w:rFonts w:ascii="Arial" w:hAnsi="Arial" w:cs="Arial"/>
          <w:sz w:val="20"/>
          <w:szCs w:val="20"/>
        </w:rPr>
        <w:t xml:space="preserve"> </w:t>
      </w:r>
      <w:r w:rsidR="00DE35BA" w:rsidRPr="00BA0917">
        <w:rPr>
          <w:rFonts w:ascii="Arial" w:hAnsi="Arial" w:cs="Arial"/>
          <w:sz w:val="20"/>
          <w:szCs w:val="20"/>
        </w:rPr>
        <w:t xml:space="preserve">Riaz </w:t>
      </w:r>
      <w:r w:rsidR="00DE35BA" w:rsidRPr="00BA0917">
        <w:rPr>
          <w:rFonts w:ascii="Arial" w:hAnsi="Arial" w:cs="Arial"/>
          <w:i/>
          <w:iCs/>
          <w:sz w:val="20"/>
          <w:szCs w:val="20"/>
        </w:rPr>
        <w:t>et al</w:t>
      </w:r>
      <w:r w:rsidR="00DE35BA" w:rsidRPr="00BA0917">
        <w:rPr>
          <w:rFonts w:ascii="Arial" w:hAnsi="Arial" w:cs="Arial"/>
          <w:sz w:val="20"/>
          <w:szCs w:val="20"/>
        </w:rPr>
        <w:t>. (2021)</w:t>
      </w:r>
      <w:r w:rsidR="00DE35BA">
        <w:rPr>
          <w:rFonts w:ascii="Arial" w:hAnsi="Arial" w:cs="Arial"/>
          <w:sz w:val="20"/>
          <w:szCs w:val="20"/>
        </w:rPr>
        <w:t xml:space="preserve"> and </w:t>
      </w:r>
      <w:r w:rsidR="00DE35BA" w:rsidRPr="00BA0917">
        <w:rPr>
          <w:rFonts w:ascii="Arial" w:hAnsi="Arial" w:cs="Arial"/>
          <w:sz w:val="20"/>
          <w:szCs w:val="20"/>
        </w:rPr>
        <w:t xml:space="preserve">Deepika </w:t>
      </w:r>
      <w:r w:rsidR="00DE35BA" w:rsidRPr="00BA0917">
        <w:rPr>
          <w:rFonts w:ascii="Arial" w:hAnsi="Arial" w:cs="Arial"/>
          <w:i/>
          <w:iCs/>
          <w:sz w:val="20"/>
          <w:szCs w:val="20"/>
        </w:rPr>
        <w:t>et al</w:t>
      </w:r>
      <w:r w:rsidR="00DE35BA" w:rsidRPr="00BA0917">
        <w:rPr>
          <w:rFonts w:ascii="Arial" w:hAnsi="Arial" w:cs="Arial"/>
          <w:sz w:val="20"/>
          <w:szCs w:val="20"/>
        </w:rPr>
        <w:t>. (2014) in cluster bean.</w:t>
      </w:r>
      <w:r w:rsidRPr="00A02D95">
        <w:rPr>
          <w:rFonts w:ascii="Times New Roman" w:hAnsi="Times New Roman" w:cs="Times New Roman"/>
          <w:sz w:val="24"/>
          <w:szCs w:val="24"/>
        </w:rPr>
        <w:t>​</w:t>
      </w:r>
    </w:p>
    <w:p w14:paraId="682CDAB8" w14:textId="77777777" w:rsidR="00790089" w:rsidRPr="00A74D65" w:rsidRDefault="00790089" w:rsidP="00790089">
      <w:pPr>
        <w:spacing w:after="120" w:line="360" w:lineRule="auto"/>
        <w:jc w:val="both"/>
        <w:rPr>
          <w:rFonts w:ascii="Arial" w:hAnsi="Arial" w:cs="Arial"/>
          <w:b/>
          <w:bCs/>
          <w:u w:val="single"/>
        </w:rPr>
      </w:pPr>
      <w:r w:rsidRPr="00A74D65">
        <w:rPr>
          <w:rFonts w:ascii="Arial" w:hAnsi="Arial" w:cs="Arial"/>
          <w:b/>
          <w:bCs/>
          <w:u w:val="single"/>
        </w:rPr>
        <w:t>4.5</w:t>
      </w:r>
      <w:r w:rsidRPr="00A74D65">
        <w:rPr>
          <w:rFonts w:ascii="Arial" w:hAnsi="Arial" w:cs="Arial"/>
          <w:b/>
          <w:bCs/>
          <w:u w:val="single"/>
        </w:rPr>
        <w:tab/>
        <w:t>Trait Categories Important for Breeding Salt Tolerance</w:t>
      </w:r>
    </w:p>
    <w:p w14:paraId="5FF304BD" w14:textId="77777777" w:rsidR="00A02D95" w:rsidRPr="00BA0917" w:rsidRDefault="00A02D95" w:rsidP="00A02D95">
      <w:pPr>
        <w:spacing w:after="120" w:line="360" w:lineRule="auto"/>
        <w:jc w:val="both"/>
        <w:rPr>
          <w:rFonts w:ascii="Arial" w:hAnsi="Arial" w:cs="Arial"/>
          <w:sz w:val="20"/>
          <w:szCs w:val="20"/>
        </w:rPr>
      </w:pPr>
      <w:r w:rsidRPr="00BA0917">
        <w:rPr>
          <w:rFonts w:ascii="Arial" w:hAnsi="Arial" w:cs="Arial"/>
          <w:sz w:val="20"/>
          <w:szCs w:val="20"/>
        </w:rPr>
        <w:t>The study identifies three key trait groups with high genetic significance under salinity stress: (a) osmotic adjustment traits like proline and osmolytes, showing high variability and GAM under S</w:t>
      </w:r>
      <w:r w:rsidRPr="00BA0917">
        <w:rPr>
          <w:rFonts w:ascii="Arial" w:hAnsi="Arial" w:cs="Arial"/>
          <w:sz w:val="20"/>
          <w:szCs w:val="20"/>
          <w:vertAlign w:val="subscript"/>
        </w:rPr>
        <w:t>2</w:t>
      </w:r>
      <w:r w:rsidRPr="00BA0917">
        <w:rPr>
          <w:rFonts w:ascii="Arial" w:hAnsi="Arial" w:cs="Arial"/>
          <w:sz w:val="20"/>
          <w:szCs w:val="20"/>
        </w:rPr>
        <w:t xml:space="preserve"> for maintaining turgor and hydration; (b) antioxidant defense mechanisms including catalase, peroxidase and total free amino acids, with high heritability and variability as reliable markers for oxidative stress tolerance; and (c) membrane stability index, starch content and total soluble sugars, exhibiting strong genetic control as indicators of cell integrity, making them ideal for selecting promising salt-tolerant genotypes.</w:t>
      </w:r>
    </w:p>
    <w:p w14:paraId="1B68ECAA" w14:textId="77777777" w:rsidR="00790089" w:rsidRPr="00A74D65" w:rsidRDefault="00790089" w:rsidP="00790089">
      <w:pPr>
        <w:spacing w:after="120" w:line="360" w:lineRule="auto"/>
        <w:jc w:val="both"/>
        <w:rPr>
          <w:rFonts w:ascii="Arial" w:hAnsi="Arial" w:cs="Arial"/>
          <w:b/>
          <w:bCs/>
        </w:rPr>
      </w:pPr>
      <w:r w:rsidRPr="00A74D65">
        <w:rPr>
          <w:rFonts w:ascii="Arial" w:hAnsi="Arial" w:cs="Arial"/>
          <w:b/>
          <w:bCs/>
        </w:rPr>
        <w:t>5.</w:t>
      </w:r>
      <w:r w:rsidRPr="00A74D65">
        <w:rPr>
          <w:rFonts w:ascii="Arial" w:hAnsi="Arial" w:cs="Arial"/>
          <w:b/>
          <w:bCs/>
        </w:rPr>
        <w:tab/>
        <w:t>Conclusion</w:t>
      </w:r>
    </w:p>
    <w:p w14:paraId="52E12DAF" w14:textId="35C8FBAC" w:rsidR="00790089" w:rsidRDefault="00790089" w:rsidP="00790089">
      <w:pPr>
        <w:spacing w:after="120" w:line="360" w:lineRule="auto"/>
        <w:ind w:firstLine="720"/>
        <w:jc w:val="both"/>
        <w:rPr>
          <w:rFonts w:ascii="Arial" w:hAnsi="Arial" w:cs="Arial"/>
          <w:sz w:val="20"/>
          <w:szCs w:val="20"/>
        </w:rPr>
      </w:pPr>
      <w:r w:rsidRPr="00BA0917">
        <w:rPr>
          <w:rFonts w:ascii="Arial" w:hAnsi="Arial" w:cs="Arial"/>
          <w:sz w:val="20"/>
          <w:szCs w:val="20"/>
        </w:rPr>
        <w:t>Salinity stress significantly influenced genetic variability with maximum divergence observed at S</w:t>
      </w:r>
      <w:r w:rsidRPr="00BA0917">
        <w:rPr>
          <w:rFonts w:ascii="Arial" w:hAnsi="Arial" w:cs="Arial"/>
          <w:sz w:val="20"/>
          <w:szCs w:val="20"/>
          <w:vertAlign w:val="subscript"/>
        </w:rPr>
        <w:t>2</w:t>
      </w:r>
      <w:r w:rsidRPr="00BA0917">
        <w:rPr>
          <w:rFonts w:ascii="Arial" w:hAnsi="Arial" w:cs="Arial"/>
          <w:sz w:val="20"/>
          <w:szCs w:val="20"/>
        </w:rPr>
        <w:t xml:space="preserve"> (10 dS/m). Traits related to osmotic adjustment (like total soluble sugar and starch), antioxidant enzymes and membrane stability index exhibited the highest genetic advance and heritability making them reliable selection indicators for breeding salt tolerant varieties. S</w:t>
      </w:r>
      <w:r w:rsidRPr="00BA0917">
        <w:rPr>
          <w:rFonts w:ascii="Arial" w:hAnsi="Arial" w:cs="Arial"/>
          <w:sz w:val="20"/>
          <w:szCs w:val="20"/>
          <w:vertAlign w:val="subscript"/>
        </w:rPr>
        <w:t>1</w:t>
      </w:r>
      <w:r w:rsidRPr="00BA0917">
        <w:rPr>
          <w:rFonts w:ascii="Arial" w:hAnsi="Arial" w:cs="Arial"/>
          <w:sz w:val="20"/>
          <w:szCs w:val="20"/>
        </w:rPr>
        <w:t xml:space="preserve"> (5dS/m) has allowed identification of moderately tolerant genotypes, while S</w:t>
      </w:r>
      <w:r w:rsidRPr="00BA0917">
        <w:rPr>
          <w:rFonts w:ascii="Arial" w:hAnsi="Arial" w:cs="Arial"/>
          <w:sz w:val="20"/>
          <w:szCs w:val="20"/>
          <w:vertAlign w:val="subscript"/>
        </w:rPr>
        <w:t>0</w:t>
      </w:r>
      <w:r w:rsidRPr="00BA0917">
        <w:rPr>
          <w:rFonts w:ascii="Arial" w:hAnsi="Arial" w:cs="Arial"/>
          <w:sz w:val="20"/>
          <w:szCs w:val="20"/>
        </w:rPr>
        <w:t xml:space="preserve"> (available irrigation water) served as a baseline for evaluating potential under optimal conditions. Thus, the study concludes that progressive salinity </w:t>
      </w:r>
      <w:r w:rsidRPr="00BA0917">
        <w:rPr>
          <w:rFonts w:ascii="Arial" w:hAnsi="Arial" w:cs="Arial"/>
          <w:sz w:val="20"/>
          <w:szCs w:val="20"/>
        </w:rPr>
        <w:lastRenderedPageBreak/>
        <w:t>stress strengthens the expression of genetic differences and selection for salt tolerance is most effective under high stress conditions using biochemical and physiological traits as primary indicators. This reflects strong additive genetic variance and suggests that these traits can serve as reliable selection criteria in breeding programs aimed at salinity tolerance.</w:t>
      </w:r>
    </w:p>
    <w:p w14:paraId="351E073F" w14:textId="77777777" w:rsidR="00E16DB6" w:rsidRDefault="00E16DB6" w:rsidP="00790089">
      <w:pPr>
        <w:spacing w:after="120" w:line="360" w:lineRule="auto"/>
        <w:ind w:firstLine="720"/>
        <w:jc w:val="both"/>
        <w:rPr>
          <w:rFonts w:ascii="Arial" w:hAnsi="Arial" w:cs="Arial"/>
          <w:sz w:val="20"/>
          <w:szCs w:val="20"/>
        </w:rPr>
      </w:pPr>
    </w:p>
    <w:p w14:paraId="450F3C53" w14:textId="77777777" w:rsidR="00E16DB6" w:rsidRPr="00E16DB6" w:rsidRDefault="00E16DB6" w:rsidP="00E16DB6">
      <w:pPr>
        <w:spacing w:after="200" w:line="276" w:lineRule="auto"/>
        <w:rPr>
          <w:rFonts w:ascii="Arial" w:eastAsia="Times New Roman" w:hAnsi="Arial" w:cs="Arial"/>
          <w:b/>
          <w:bCs/>
          <w:kern w:val="0"/>
          <w:lang w:val="en-GB" w:eastAsia="en-GB"/>
          <w14:ligatures w14:val="none"/>
        </w:rPr>
      </w:pPr>
      <w:r w:rsidRPr="00E16DB6">
        <w:rPr>
          <w:rFonts w:ascii="Arial" w:eastAsia="Times New Roman" w:hAnsi="Arial" w:cs="Arial"/>
          <w:b/>
          <w:bCs/>
          <w:kern w:val="0"/>
          <w:lang w:val="en-GB" w:eastAsia="en-GB"/>
          <w14:ligatures w14:val="none"/>
        </w:rPr>
        <w:t>COMPETING INTERESTS DISCLAIMER:</w:t>
      </w:r>
    </w:p>
    <w:p w14:paraId="748A02F5" w14:textId="77777777" w:rsidR="00E16DB6" w:rsidRDefault="00E16DB6" w:rsidP="00E16DB6">
      <w:pPr>
        <w:spacing w:after="200" w:line="276" w:lineRule="auto"/>
        <w:rPr>
          <w:rFonts w:ascii="Arial" w:eastAsia="Times New Roman" w:hAnsi="Arial" w:cs="Arial"/>
          <w:kern w:val="0"/>
          <w:lang w:val="en-GB" w:eastAsia="en-GB"/>
          <w14:ligatures w14:val="none"/>
        </w:rPr>
      </w:pPr>
      <w:r w:rsidRPr="00E16DB6">
        <w:rPr>
          <w:rFonts w:ascii="Arial" w:eastAsia="Times New Roman" w:hAnsi="Arial" w:cs="Arial"/>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56477CEB" w14:textId="77777777" w:rsidR="00E16DB6" w:rsidRPr="00BA0917" w:rsidRDefault="00E16DB6" w:rsidP="00790089">
      <w:pPr>
        <w:spacing w:after="120" w:line="360" w:lineRule="auto"/>
        <w:ind w:firstLine="720"/>
        <w:jc w:val="both"/>
        <w:rPr>
          <w:rFonts w:ascii="Arial" w:hAnsi="Arial" w:cs="Arial"/>
          <w:sz w:val="20"/>
          <w:szCs w:val="20"/>
        </w:rPr>
      </w:pPr>
    </w:p>
    <w:p w14:paraId="786FCFA2" w14:textId="77777777" w:rsidR="00B9483B" w:rsidRDefault="00CD6FF5" w:rsidP="00CD6FF5">
      <w:pPr>
        <w:keepNext/>
        <w:keepLines/>
        <w:spacing w:before="120" w:after="120" w:line="360" w:lineRule="auto"/>
        <w:jc w:val="both"/>
        <w:outlineLvl w:val="1"/>
        <w:rPr>
          <w:rFonts w:ascii="Times New Roman" w:eastAsia="Times New Roman" w:hAnsi="Times New Roman" w:cs="Times New Roman"/>
          <w:bCs/>
          <w:kern w:val="0"/>
          <w:sz w:val="24"/>
          <w:szCs w:val="24"/>
          <w:highlight w:val="yellow"/>
          <w:lang w:val="en-GB" w:eastAsia="en-IN"/>
          <w14:ligatures w14:val="none"/>
        </w:rPr>
      </w:pPr>
      <w:bookmarkStart w:id="1" w:name="_Hlk218867759"/>
      <w:bookmarkStart w:id="2" w:name="_Hlk219125673"/>
      <w:r w:rsidRPr="00CD6FF5">
        <w:rPr>
          <w:rFonts w:ascii="Times New Roman" w:eastAsia="Times New Roman" w:hAnsi="Times New Roman" w:cs="Times New Roman"/>
          <w:bCs/>
          <w:kern w:val="0"/>
          <w:sz w:val="24"/>
          <w:szCs w:val="24"/>
          <w:highlight w:val="yellow"/>
          <w:lang w:val="en-GB" w:eastAsia="en-IN"/>
          <w14:ligatures w14:val="none"/>
        </w:rPr>
        <w:t>Disclaimer (Artificial intelligence)</w:t>
      </w:r>
      <w:r w:rsidR="00B71D38">
        <w:rPr>
          <w:rFonts w:ascii="Times New Roman" w:eastAsia="Times New Roman" w:hAnsi="Times New Roman" w:cs="Times New Roman"/>
          <w:bCs/>
          <w:kern w:val="0"/>
          <w:sz w:val="24"/>
          <w:szCs w:val="24"/>
          <w:highlight w:val="yellow"/>
          <w:lang w:val="en-GB" w:eastAsia="en-IN"/>
          <w14:ligatures w14:val="none"/>
        </w:rPr>
        <w:t xml:space="preserve">:  </w:t>
      </w:r>
    </w:p>
    <w:p w14:paraId="2A4609FE" w14:textId="41E139B6" w:rsidR="00CD6FF5" w:rsidRPr="007A47FD" w:rsidRDefault="007A47FD" w:rsidP="00CD6FF5">
      <w:pPr>
        <w:keepNext/>
        <w:keepLines/>
        <w:spacing w:before="120" w:after="120" w:line="360" w:lineRule="auto"/>
        <w:jc w:val="both"/>
        <w:outlineLvl w:val="1"/>
        <w:rPr>
          <w:rFonts w:ascii="Times New Roman" w:eastAsia="Times New Roman" w:hAnsi="Times New Roman" w:cs="Times New Roman"/>
          <w:bCs/>
          <w:kern w:val="0"/>
          <w:sz w:val="24"/>
          <w:szCs w:val="24"/>
          <w:highlight w:val="yellow"/>
          <w:lang w:val="en-GB" w:eastAsia="en-IN"/>
          <w14:ligatures w14:val="none"/>
        </w:rPr>
      </w:pPr>
      <w:r>
        <w:rPr>
          <w:rFonts w:ascii="Times New Roman" w:eastAsia="Times New Roman" w:hAnsi="Times New Roman" w:cs="Times New Roman"/>
          <w:bCs/>
          <w:kern w:val="0"/>
          <w:sz w:val="24"/>
          <w:szCs w:val="24"/>
          <w:highlight w:val="yellow"/>
          <w:lang w:val="en-GB" w:eastAsia="en-IN"/>
          <w14:ligatures w14:val="none"/>
        </w:rPr>
        <w:t>Author’s</w:t>
      </w:r>
      <w:r w:rsidR="00B71D38">
        <w:rPr>
          <w:rFonts w:ascii="Times New Roman" w:eastAsia="Times New Roman" w:hAnsi="Times New Roman" w:cs="Times New Roman"/>
          <w:bCs/>
          <w:kern w:val="0"/>
          <w:sz w:val="24"/>
          <w:szCs w:val="24"/>
          <w:highlight w:val="yellow"/>
          <w:lang w:val="en-GB" w:eastAsia="en-IN"/>
          <w14:ligatures w14:val="none"/>
        </w:rPr>
        <w:t xml:space="preserve"> hereby declare that </w:t>
      </w:r>
      <w:r>
        <w:rPr>
          <w:rFonts w:ascii="Times New Roman" w:eastAsia="Times New Roman" w:hAnsi="Times New Roman" w:cs="Times New Roman"/>
          <w:bCs/>
          <w:kern w:val="0"/>
          <w:sz w:val="24"/>
          <w:szCs w:val="24"/>
          <w:highlight w:val="yellow"/>
          <w:lang w:val="en-GB" w:eastAsia="en-IN"/>
          <w14:ligatures w14:val="none"/>
        </w:rPr>
        <w:t>they</w:t>
      </w:r>
      <w:r w:rsidR="00B71D38">
        <w:rPr>
          <w:rFonts w:ascii="Times New Roman" w:eastAsia="Times New Roman" w:hAnsi="Times New Roman" w:cs="Times New Roman"/>
          <w:bCs/>
          <w:kern w:val="0"/>
          <w:sz w:val="24"/>
          <w:szCs w:val="24"/>
          <w:highlight w:val="yellow"/>
          <w:lang w:val="en-GB" w:eastAsia="en-IN"/>
          <w14:ligatures w14:val="none"/>
        </w:rPr>
        <w:t xml:space="preserve"> have not used AI for this AI is showing on general words of departments and words which can not be change like GCV, PCV, growth, genetic advance etc.</w:t>
      </w:r>
      <w:r w:rsidRPr="007A47FD">
        <w:rPr>
          <w:rFonts w:ascii="Times New Roman" w:eastAsia="Times New Roman" w:hAnsi="Times New Roman" w:cs="Times New Roman"/>
          <w:bCs/>
          <w:kern w:val="0"/>
          <w:sz w:val="24"/>
          <w:szCs w:val="24"/>
          <w:lang w:val="en-GB" w:eastAsia="en-IN"/>
          <w14:ligatures w14:val="none"/>
        </w:rPr>
        <w:t xml:space="preserve"> </w:t>
      </w:r>
      <w:r>
        <w:rPr>
          <w:rFonts w:ascii="Times New Roman" w:eastAsia="Times New Roman" w:hAnsi="Times New Roman" w:cs="Times New Roman"/>
          <w:bCs/>
          <w:kern w:val="0"/>
          <w:sz w:val="24"/>
          <w:szCs w:val="24"/>
          <w:highlight w:val="yellow"/>
          <w:lang w:val="en-GB" w:eastAsia="en-IN"/>
          <w14:ligatures w14:val="none"/>
        </w:rPr>
        <w:t>Author’s hereby declare that</w:t>
      </w:r>
      <w:r w:rsidR="00B71D38">
        <w:rPr>
          <w:rFonts w:ascii="Times New Roman" w:eastAsia="Times New Roman" w:hAnsi="Times New Roman" w:cs="Times New Roman"/>
          <w:bCs/>
          <w:kern w:val="0"/>
          <w:sz w:val="24"/>
          <w:szCs w:val="24"/>
          <w:lang w:val="en-GB" w:eastAsia="en-IN"/>
          <w14:ligatures w14:val="none"/>
        </w:rPr>
        <w:t xml:space="preserve"> no image </w:t>
      </w:r>
      <w:proofErr w:type="gramStart"/>
      <w:r w:rsidR="00B71D38">
        <w:rPr>
          <w:rFonts w:ascii="Times New Roman" w:eastAsia="Times New Roman" w:hAnsi="Times New Roman" w:cs="Times New Roman"/>
          <w:bCs/>
          <w:kern w:val="0"/>
          <w:sz w:val="24"/>
          <w:szCs w:val="24"/>
          <w:lang w:val="en-GB" w:eastAsia="en-IN"/>
          <w14:ligatures w14:val="none"/>
        </w:rPr>
        <w:t>have</w:t>
      </w:r>
      <w:proofErr w:type="gramEnd"/>
      <w:r w:rsidR="00B71D38">
        <w:rPr>
          <w:rFonts w:ascii="Times New Roman" w:eastAsia="Times New Roman" w:hAnsi="Times New Roman" w:cs="Times New Roman"/>
          <w:bCs/>
          <w:kern w:val="0"/>
          <w:sz w:val="24"/>
          <w:szCs w:val="24"/>
          <w:lang w:val="en-GB" w:eastAsia="en-IN"/>
          <w14:ligatures w14:val="none"/>
        </w:rPr>
        <w:t xml:space="preserve"> been generated through AI and generative AI tech, AI is showing general words which can not be replace with any other word.</w:t>
      </w:r>
    </w:p>
    <w:bookmarkEnd w:id="1"/>
    <w:p w14:paraId="5BFA2B71" w14:textId="77777777" w:rsidR="00CD6FF5" w:rsidRPr="00CD6FF5" w:rsidRDefault="00CD6FF5" w:rsidP="00CD6FF5">
      <w:pPr>
        <w:spacing w:after="200" w:line="276" w:lineRule="auto"/>
        <w:rPr>
          <w:rFonts w:ascii="Calibri" w:eastAsia="Calibri" w:hAnsi="Calibri" w:cs="Times New Roman"/>
          <w:kern w:val="0"/>
          <w:sz w:val="28"/>
          <w:lang w:val="en-GB"/>
          <w14:ligatures w14:val="none"/>
        </w:rPr>
      </w:pPr>
    </w:p>
    <w:bookmarkEnd w:id="2"/>
    <w:p w14:paraId="2E2C9DE9" w14:textId="77777777" w:rsidR="005565F8" w:rsidRDefault="005565F8" w:rsidP="005565F8">
      <w:pPr>
        <w:jc w:val="center"/>
        <w:rPr>
          <w:rFonts w:ascii="Times New Roman" w:hAnsi="Times New Roman" w:cs="Times New Roman"/>
          <w:b/>
          <w:bCs/>
          <w:sz w:val="24"/>
          <w:szCs w:val="24"/>
          <w:lang w:val="en-US"/>
        </w:rPr>
      </w:pPr>
    </w:p>
    <w:p w14:paraId="65682C64" w14:textId="77777777" w:rsidR="005565F8" w:rsidRDefault="005565F8" w:rsidP="005565F8">
      <w:pPr>
        <w:jc w:val="center"/>
        <w:rPr>
          <w:rFonts w:ascii="Times New Roman" w:hAnsi="Times New Roman" w:cs="Times New Roman"/>
          <w:b/>
          <w:bCs/>
          <w:sz w:val="24"/>
          <w:szCs w:val="24"/>
          <w:lang w:val="en-US"/>
        </w:rPr>
      </w:pPr>
    </w:p>
    <w:p w14:paraId="3E3854D7" w14:textId="00B2C625" w:rsidR="005565F8" w:rsidRPr="00A74D65" w:rsidRDefault="005565F8" w:rsidP="005565F8">
      <w:pPr>
        <w:jc w:val="center"/>
        <w:rPr>
          <w:rFonts w:ascii="Arial" w:hAnsi="Arial" w:cs="Arial"/>
          <w:b/>
          <w:bCs/>
          <w:lang w:val="en-US"/>
        </w:rPr>
      </w:pPr>
      <w:proofErr w:type="spellStart"/>
      <w:r w:rsidRPr="00A74D65">
        <w:rPr>
          <w:rFonts w:ascii="Arial" w:hAnsi="Arial" w:cs="Arial"/>
          <w:b/>
          <w:bCs/>
          <w:lang w:val="en-US"/>
        </w:rPr>
        <w:t>Refrences</w:t>
      </w:r>
      <w:proofErr w:type="spellEnd"/>
    </w:p>
    <w:p w14:paraId="7A74F5E1" w14:textId="09207F3A" w:rsidR="0081421D" w:rsidRPr="00BA0917" w:rsidRDefault="005565F8" w:rsidP="005565F8">
      <w:pPr>
        <w:spacing w:after="120" w:line="360" w:lineRule="auto"/>
        <w:ind w:left="851" w:hanging="851"/>
        <w:jc w:val="both"/>
        <w:rPr>
          <w:rFonts w:ascii="Arial" w:hAnsi="Arial" w:cs="Arial"/>
          <w:i/>
          <w:iCs/>
          <w:sz w:val="20"/>
          <w:szCs w:val="20"/>
        </w:rPr>
      </w:pPr>
      <w:r w:rsidRPr="00BA0917">
        <w:rPr>
          <w:rFonts w:ascii="Arial" w:hAnsi="Arial" w:cs="Arial"/>
          <w:sz w:val="20"/>
          <w:szCs w:val="20"/>
        </w:rPr>
        <w:t xml:space="preserve">Abbas, R.N., Iftikhar, A., Iqbal, A., Erden, Z., Alqahtani, M. D., Almutairi, K.F., &amp; Iqbal, M.A. (2024). Counteracting heat, salinity, and osmotic stresses by reconciling seed size and sowing depth for bolstering germination and seedling growth of </w:t>
      </w:r>
      <w:proofErr w:type="spellStart"/>
      <w:r w:rsidRPr="00BA0917">
        <w:rPr>
          <w:rFonts w:ascii="Arial" w:hAnsi="Arial" w:cs="Arial"/>
          <w:sz w:val="20"/>
          <w:szCs w:val="20"/>
        </w:rPr>
        <w:t>clusterbean</w:t>
      </w:r>
      <w:proofErr w:type="spellEnd"/>
      <w:r w:rsidRPr="00BA0917">
        <w:rPr>
          <w:rFonts w:ascii="Arial" w:hAnsi="Arial" w:cs="Arial"/>
          <w:sz w:val="20"/>
          <w:szCs w:val="20"/>
        </w:rPr>
        <w:t xml:space="preserve"> (</w:t>
      </w:r>
      <w:proofErr w:type="spellStart"/>
      <w:r w:rsidRPr="00BA0917">
        <w:rPr>
          <w:rFonts w:ascii="Arial" w:hAnsi="Arial" w:cs="Arial"/>
          <w:i/>
          <w:iCs/>
          <w:sz w:val="20"/>
          <w:szCs w:val="20"/>
        </w:rPr>
        <w:t>Cyamposis</w:t>
      </w:r>
      <w:proofErr w:type="spellEnd"/>
      <w:r w:rsidRPr="00BA0917">
        <w:rPr>
          <w:rFonts w:ascii="Arial" w:hAnsi="Arial" w:cs="Arial"/>
          <w:i/>
          <w:iCs/>
          <w:sz w:val="20"/>
          <w:szCs w:val="20"/>
        </w:rPr>
        <w:t xml:space="preserve"> </w:t>
      </w:r>
      <w:proofErr w:type="spellStart"/>
      <w:r w:rsidRPr="00BA0917">
        <w:rPr>
          <w:rFonts w:ascii="Arial" w:hAnsi="Arial" w:cs="Arial"/>
          <w:i/>
          <w:iCs/>
          <w:sz w:val="20"/>
          <w:szCs w:val="20"/>
        </w:rPr>
        <w:t>tetragonoloba</w:t>
      </w:r>
      <w:proofErr w:type="spellEnd"/>
      <w:r w:rsidRPr="00BA0917">
        <w:rPr>
          <w:rFonts w:ascii="Arial" w:hAnsi="Arial" w:cs="Arial"/>
          <w:sz w:val="20"/>
          <w:szCs w:val="20"/>
        </w:rPr>
        <w:t xml:space="preserve"> L. Taub.). </w:t>
      </w:r>
      <w:r w:rsidRPr="00BA0917">
        <w:rPr>
          <w:rFonts w:ascii="Arial" w:hAnsi="Arial" w:cs="Arial"/>
          <w:i/>
          <w:iCs/>
          <w:sz w:val="20"/>
          <w:szCs w:val="20"/>
        </w:rPr>
        <w:t>Polish Journal of Environmental Studies</w:t>
      </w:r>
      <w:r w:rsidR="0081421D" w:rsidRPr="00BA0917">
        <w:rPr>
          <w:rFonts w:ascii="Arial" w:hAnsi="Arial" w:cs="Arial"/>
          <w:i/>
          <w:iCs/>
          <w:sz w:val="20"/>
          <w:szCs w:val="20"/>
        </w:rPr>
        <w:t>.</w:t>
      </w:r>
      <w:r w:rsidRPr="00BA0917">
        <w:rPr>
          <w:rFonts w:ascii="Arial" w:hAnsi="Arial" w:cs="Arial"/>
          <w:i/>
          <w:iCs/>
          <w:sz w:val="20"/>
          <w:szCs w:val="20"/>
        </w:rPr>
        <w:t xml:space="preserve"> </w:t>
      </w:r>
    </w:p>
    <w:p w14:paraId="49879D3D" w14:textId="1F57DF5C" w:rsidR="005565F8" w:rsidRPr="00BA0917" w:rsidRDefault="005565F8" w:rsidP="005565F8">
      <w:pPr>
        <w:spacing w:after="120" w:line="360" w:lineRule="auto"/>
        <w:ind w:left="851" w:hanging="851"/>
        <w:jc w:val="both"/>
        <w:rPr>
          <w:rFonts w:ascii="Arial" w:hAnsi="Arial" w:cs="Arial"/>
          <w:color w:val="000000"/>
          <w:sz w:val="20"/>
          <w:szCs w:val="20"/>
        </w:rPr>
      </w:pPr>
      <w:r w:rsidRPr="00BA0917">
        <w:rPr>
          <w:rFonts w:ascii="Arial" w:hAnsi="Arial" w:cs="Arial"/>
          <w:sz w:val="20"/>
          <w:szCs w:val="20"/>
        </w:rPr>
        <w:t>Akram, M., Zahid, M., Umer Farooq, A.B., Tahir, M., Hammad, H.M., Sajjad, M., and Natasha, N. (2020). Comparative evaluation of enzymatic activities and ion uptake in two genotypes of clusterbean (</w:t>
      </w:r>
      <w:r w:rsidRPr="00BA0917">
        <w:rPr>
          <w:rFonts w:ascii="Arial" w:hAnsi="Arial" w:cs="Arial"/>
          <w:i/>
          <w:iCs/>
          <w:sz w:val="20"/>
          <w:szCs w:val="20"/>
        </w:rPr>
        <w:t>Cyamopsis tetragonoloba</w:t>
      </w:r>
      <w:r w:rsidRPr="00BA0917">
        <w:rPr>
          <w:rFonts w:ascii="Arial" w:hAnsi="Arial" w:cs="Arial"/>
          <w:sz w:val="20"/>
          <w:szCs w:val="20"/>
        </w:rPr>
        <w:t xml:space="preserve"> L.) grown under salt stress. </w:t>
      </w:r>
      <w:r w:rsidRPr="00BA0917">
        <w:rPr>
          <w:rFonts w:ascii="Arial" w:hAnsi="Arial" w:cs="Arial"/>
          <w:i/>
          <w:iCs/>
          <w:sz w:val="20"/>
          <w:szCs w:val="20"/>
        </w:rPr>
        <w:t>Environmental Engineering &amp; Management Journal (EEMJ)</w:t>
      </w:r>
      <w:r w:rsidRPr="00BA0917">
        <w:rPr>
          <w:rFonts w:ascii="Arial" w:hAnsi="Arial" w:cs="Arial"/>
          <w:sz w:val="20"/>
          <w:szCs w:val="20"/>
        </w:rPr>
        <w:t>, </w:t>
      </w:r>
      <w:r w:rsidRPr="00BA0917">
        <w:rPr>
          <w:rFonts w:ascii="Arial" w:hAnsi="Arial" w:cs="Arial"/>
          <w:i/>
          <w:iCs/>
          <w:sz w:val="20"/>
          <w:szCs w:val="20"/>
        </w:rPr>
        <w:t>19</w:t>
      </w:r>
      <w:r w:rsidRPr="00BA0917">
        <w:rPr>
          <w:rFonts w:ascii="Arial" w:hAnsi="Arial" w:cs="Arial"/>
          <w:sz w:val="20"/>
          <w:szCs w:val="20"/>
        </w:rPr>
        <w:t>(1).</w:t>
      </w:r>
    </w:p>
    <w:p w14:paraId="72A80473" w14:textId="77777777" w:rsidR="005565F8" w:rsidRPr="00BA0917" w:rsidRDefault="005565F8" w:rsidP="005565F8">
      <w:pPr>
        <w:spacing w:after="120" w:line="360" w:lineRule="auto"/>
        <w:ind w:left="851" w:hanging="851"/>
        <w:jc w:val="both"/>
        <w:rPr>
          <w:rStyle w:val="text"/>
          <w:rFonts w:ascii="Arial" w:hAnsi="Arial" w:cs="Arial"/>
          <w:color w:val="000000"/>
          <w:sz w:val="20"/>
          <w:szCs w:val="20"/>
        </w:rPr>
      </w:pPr>
      <w:r w:rsidRPr="00BA0917">
        <w:rPr>
          <w:rFonts w:ascii="Arial" w:hAnsi="Arial" w:cs="Arial"/>
          <w:color w:val="000000"/>
          <w:sz w:val="20"/>
          <w:szCs w:val="20"/>
          <w:shd w:val="clear" w:color="auto" w:fill="FFFFFF"/>
        </w:rPr>
        <w:t xml:space="preserve">Anonymous, (2022). Agricultural Statistics at a Glance. </w:t>
      </w:r>
      <w:r w:rsidRPr="00BA0917">
        <w:rPr>
          <w:rFonts w:ascii="Arial" w:hAnsi="Arial" w:cs="Arial"/>
          <w:i/>
          <w:iCs/>
          <w:color w:val="000000"/>
          <w:sz w:val="20"/>
          <w:szCs w:val="20"/>
          <w:shd w:val="clear" w:color="auto" w:fill="FFFFFF"/>
        </w:rPr>
        <w:t>Directorate of Economics and Statistics, Department of Agriculture and Farmer Welfare.</w:t>
      </w:r>
    </w:p>
    <w:p w14:paraId="32BFA112" w14:textId="1642FC63" w:rsidR="005565F8" w:rsidRPr="00BA0917" w:rsidRDefault="005565F8" w:rsidP="005565F8">
      <w:pPr>
        <w:tabs>
          <w:tab w:val="left" w:pos="709"/>
        </w:tabs>
        <w:autoSpaceDE w:val="0"/>
        <w:autoSpaceDN w:val="0"/>
        <w:adjustRightInd w:val="0"/>
        <w:spacing w:after="120" w:line="360" w:lineRule="auto"/>
        <w:ind w:left="720" w:hanging="720"/>
        <w:jc w:val="both"/>
        <w:rPr>
          <w:rFonts w:ascii="Arial" w:hAnsi="Arial" w:cs="Arial"/>
          <w:sz w:val="20"/>
          <w:szCs w:val="20"/>
        </w:rPr>
      </w:pPr>
      <w:r w:rsidRPr="00BA0917">
        <w:rPr>
          <w:rFonts w:ascii="Arial" w:hAnsi="Arial" w:cs="Arial"/>
          <w:sz w:val="20"/>
          <w:szCs w:val="20"/>
        </w:rPr>
        <w:t xml:space="preserve">Arnon, D.I. (1949). Copper enzymes in isolated chloroplasts. </w:t>
      </w:r>
      <w:proofErr w:type="spellStart"/>
      <w:r w:rsidRPr="00BA0917">
        <w:rPr>
          <w:rFonts w:ascii="Arial" w:hAnsi="Arial" w:cs="Arial"/>
          <w:sz w:val="20"/>
          <w:szCs w:val="20"/>
        </w:rPr>
        <w:t>Polyphenoloxidase</w:t>
      </w:r>
      <w:proofErr w:type="spellEnd"/>
      <w:r w:rsidRPr="00BA0917">
        <w:rPr>
          <w:rFonts w:ascii="Arial" w:hAnsi="Arial" w:cs="Arial"/>
          <w:sz w:val="20"/>
          <w:szCs w:val="20"/>
        </w:rPr>
        <w:t xml:space="preserve"> in </w:t>
      </w:r>
      <w:r w:rsidRPr="00BA0917">
        <w:rPr>
          <w:rFonts w:ascii="Arial" w:hAnsi="Arial" w:cs="Arial"/>
          <w:i/>
          <w:iCs/>
          <w:sz w:val="20"/>
          <w:szCs w:val="20"/>
        </w:rPr>
        <w:t>Beta vulgaris</w:t>
      </w:r>
      <w:r w:rsidRPr="00BA0917">
        <w:rPr>
          <w:rFonts w:ascii="Arial" w:hAnsi="Arial" w:cs="Arial"/>
          <w:sz w:val="20"/>
          <w:szCs w:val="20"/>
        </w:rPr>
        <w:t>. </w:t>
      </w:r>
      <w:r w:rsidRPr="00BA0917">
        <w:rPr>
          <w:rFonts w:ascii="Arial" w:hAnsi="Arial" w:cs="Arial"/>
          <w:i/>
          <w:iCs/>
          <w:sz w:val="20"/>
          <w:szCs w:val="20"/>
        </w:rPr>
        <w:t>Plant physiology</w:t>
      </w:r>
      <w:r w:rsidRPr="00BA0917">
        <w:rPr>
          <w:rFonts w:ascii="Arial" w:hAnsi="Arial" w:cs="Arial"/>
          <w:sz w:val="20"/>
          <w:szCs w:val="20"/>
        </w:rPr>
        <w:t>, 24(1): 1.</w:t>
      </w:r>
    </w:p>
    <w:p w14:paraId="7C92FB97" w14:textId="77777777" w:rsidR="005565F8" w:rsidRPr="00BA0917" w:rsidRDefault="005565F8" w:rsidP="005565F8">
      <w:pPr>
        <w:spacing w:after="120" w:line="360" w:lineRule="auto"/>
        <w:ind w:left="851" w:hanging="851"/>
        <w:jc w:val="both"/>
        <w:rPr>
          <w:rStyle w:val="text"/>
          <w:rFonts w:ascii="Arial" w:hAnsi="Arial" w:cs="Arial"/>
          <w:color w:val="000000"/>
          <w:sz w:val="20"/>
          <w:szCs w:val="20"/>
        </w:rPr>
      </w:pPr>
      <w:r w:rsidRPr="00BA0917">
        <w:rPr>
          <w:rStyle w:val="text"/>
          <w:rFonts w:ascii="Arial" w:hAnsi="Arial" w:cs="Arial"/>
          <w:color w:val="000000"/>
          <w:sz w:val="20"/>
          <w:szCs w:val="20"/>
        </w:rPr>
        <w:t xml:space="preserve">Ashraf, M.F.M.R. </w:t>
      </w:r>
      <w:r w:rsidRPr="00BA0917">
        <w:rPr>
          <w:rFonts w:ascii="Arial" w:hAnsi="Arial" w:cs="Arial"/>
          <w:bCs/>
          <w:sz w:val="20"/>
          <w:szCs w:val="20"/>
        </w:rPr>
        <w:t>and</w:t>
      </w:r>
      <w:r w:rsidRPr="00BA0917">
        <w:rPr>
          <w:rStyle w:val="text"/>
          <w:rFonts w:ascii="Arial" w:hAnsi="Arial" w:cs="Arial"/>
          <w:color w:val="000000"/>
          <w:sz w:val="20"/>
          <w:szCs w:val="20"/>
        </w:rPr>
        <w:t xml:space="preserve"> </w:t>
      </w:r>
      <w:proofErr w:type="spellStart"/>
      <w:r w:rsidRPr="00BA0917">
        <w:rPr>
          <w:rStyle w:val="text"/>
          <w:rFonts w:ascii="Arial" w:hAnsi="Arial" w:cs="Arial"/>
          <w:color w:val="000000"/>
          <w:sz w:val="20"/>
          <w:szCs w:val="20"/>
        </w:rPr>
        <w:t>Foolad</w:t>
      </w:r>
      <w:proofErr w:type="spellEnd"/>
      <w:r w:rsidRPr="00BA0917">
        <w:rPr>
          <w:rStyle w:val="text"/>
          <w:rFonts w:ascii="Arial" w:hAnsi="Arial" w:cs="Arial"/>
          <w:color w:val="000000"/>
          <w:sz w:val="20"/>
          <w:szCs w:val="20"/>
        </w:rPr>
        <w:t xml:space="preserve">, M.R. (2007). Roles of glycine betaine and proline in improving plant abiotic stress resistance. </w:t>
      </w:r>
      <w:r w:rsidRPr="00BA0917">
        <w:rPr>
          <w:rStyle w:val="text"/>
          <w:rFonts w:ascii="Arial" w:hAnsi="Arial" w:cs="Arial"/>
          <w:i/>
          <w:iCs/>
          <w:color w:val="000000"/>
          <w:sz w:val="20"/>
          <w:szCs w:val="20"/>
        </w:rPr>
        <w:t>Environmental and experimental botany</w:t>
      </w:r>
      <w:r w:rsidRPr="00BA0917">
        <w:rPr>
          <w:rStyle w:val="text"/>
          <w:rFonts w:ascii="Arial" w:hAnsi="Arial" w:cs="Arial"/>
          <w:color w:val="000000"/>
          <w:sz w:val="20"/>
          <w:szCs w:val="20"/>
        </w:rPr>
        <w:t>, 59(2): 206-216.</w:t>
      </w:r>
    </w:p>
    <w:p w14:paraId="2DCAB7B5" w14:textId="7A367567" w:rsidR="005565F8" w:rsidRPr="00BA0917" w:rsidRDefault="005565F8" w:rsidP="005565F8">
      <w:pPr>
        <w:spacing w:after="120" w:line="360" w:lineRule="auto"/>
        <w:ind w:left="851" w:hanging="851"/>
        <w:jc w:val="both"/>
        <w:rPr>
          <w:rFonts w:ascii="Arial" w:hAnsi="Arial" w:cs="Arial"/>
          <w:sz w:val="20"/>
          <w:szCs w:val="20"/>
        </w:rPr>
      </w:pPr>
      <w:r w:rsidRPr="00BA0917">
        <w:rPr>
          <w:rFonts w:ascii="Arial" w:hAnsi="Arial" w:cs="Arial"/>
          <w:sz w:val="20"/>
          <w:szCs w:val="20"/>
        </w:rPr>
        <w:lastRenderedPageBreak/>
        <w:t xml:space="preserve">Bates, L.S., Waldren, R.P.A. </w:t>
      </w:r>
      <w:r w:rsidRPr="00BA0917">
        <w:rPr>
          <w:rFonts w:ascii="Arial" w:hAnsi="Arial" w:cs="Arial"/>
          <w:bCs/>
          <w:sz w:val="20"/>
          <w:szCs w:val="20"/>
        </w:rPr>
        <w:t>and</w:t>
      </w:r>
      <w:r w:rsidRPr="00BA0917">
        <w:rPr>
          <w:rFonts w:ascii="Arial" w:hAnsi="Arial" w:cs="Arial"/>
          <w:sz w:val="20"/>
          <w:szCs w:val="20"/>
        </w:rPr>
        <w:t xml:space="preserve"> Teare, I.D. (1973). Rapid determination of free proline for water-stress studies.</w:t>
      </w:r>
      <w:r w:rsidRPr="00BA0917">
        <w:rPr>
          <w:rFonts w:ascii="Arial" w:hAnsi="Arial" w:cs="Arial"/>
          <w:i/>
          <w:iCs/>
          <w:sz w:val="20"/>
          <w:szCs w:val="20"/>
        </w:rPr>
        <w:t xml:space="preserve"> Plant and soil,</w:t>
      </w:r>
      <w:r w:rsidRPr="00BA0917">
        <w:rPr>
          <w:rFonts w:ascii="Arial" w:hAnsi="Arial" w:cs="Arial"/>
          <w:sz w:val="20"/>
          <w:szCs w:val="20"/>
        </w:rPr>
        <w:t xml:space="preserve"> 39: 205-207.</w:t>
      </w:r>
    </w:p>
    <w:p w14:paraId="54F66B4D" w14:textId="77777777" w:rsidR="005565F8" w:rsidRPr="00BA0917" w:rsidRDefault="005565F8" w:rsidP="005565F8">
      <w:pPr>
        <w:pStyle w:val="Normal1"/>
        <w:spacing w:after="120" w:line="360" w:lineRule="auto"/>
        <w:ind w:left="851" w:hanging="851"/>
        <w:jc w:val="both"/>
        <w:rPr>
          <w:rFonts w:ascii="Arial" w:eastAsia="Calibri" w:hAnsi="Arial" w:cs="Arial"/>
          <w:sz w:val="20"/>
          <w:szCs w:val="20"/>
          <w:lang w:val="en-IN"/>
        </w:rPr>
      </w:pPr>
      <w:r w:rsidRPr="00BA0917">
        <w:rPr>
          <w:rFonts w:ascii="Arial" w:eastAsia="Calibri" w:hAnsi="Arial" w:cs="Arial"/>
          <w:sz w:val="20"/>
          <w:szCs w:val="20"/>
          <w:lang w:val="en-IN"/>
        </w:rPr>
        <w:t xml:space="preserve">Chance, B. </w:t>
      </w:r>
      <w:r w:rsidRPr="00BA0917">
        <w:rPr>
          <w:rFonts w:ascii="Arial" w:hAnsi="Arial" w:cs="Arial"/>
          <w:bCs/>
          <w:sz w:val="20"/>
          <w:szCs w:val="20"/>
        </w:rPr>
        <w:t>and</w:t>
      </w:r>
      <w:r w:rsidRPr="00BA0917">
        <w:rPr>
          <w:rFonts w:ascii="Arial" w:eastAsia="Calibri" w:hAnsi="Arial" w:cs="Arial"/>
          <w:sz w:val="20"/>
          <w:szCs w:val="20"/>
          <w:lang w:val="en-IN"/>
        </w:rPr>
        <w:t xml:space="preserve"> </w:t>
      </w:r>
      <w:proofErr w:type="spellStart"/>
      <w:r w:rsidRPr="00BA0917">
        <w:rPr>
          <w:rFonts w:ascii="Arial" w:eastAsia="Calibri" w:hAnsi="Arial" w:cs="Arial"/>
          <w:sz w:val="20"/>
          <w:szCs w:val="20"/>
          <w:lang w:val="en-IN"/>
        </w:rPr>
        <w:t>Maehly</w:t>
      </w:r>
      <w:proofErr w:type="spellEnd"/>
      <w:r w:rsidRPr="00BA0917">
        <w:rPr>
          <w:rFonts w:ascii="Arial" w:eastAsia="Calibri" w:hAnsi="Arial" w:cs="Arial"/>
          <w:sz w:val="20"/>
          <w:szCs w:val="20"/>
          <w:lang w:val="en-IN"/>
        </w:rPr>
        <w:t xml:space="preserve"> A.C. (1955). Assay of catalases and peroxidases. </w:t>
      </w:r>
      <w:r w:rsidRPr="00BA0917">
        <w:rPr>
          <w:rFonts w:ascii="Arial" w:eastAsia="Calibri" w:hAnsi="Arial" w:cs="Arial"/>
          <w:i/>
          <w:iCs/>
          <w:sz w:val="20"/>
          <w:szCs w:val="20"/>
          <w:lang w:val="en-IN"/>
        </w:rPr>
        <w:t>Methods Enzymology</w:t>
      </w:r>
      <w:r w:rsidRPr="00BA0917">
        <w:rPr>
          <w:rFonts w:ascii="Arial" w:eastAsia="Calibri" w:hAnsi="Arial" w:cs="Arial"/>
          <w:sz w:val="20"/>
          <w:szCs w:val="20"/>
          <w:lang w:val="en-IN"/>
        </w:rPr>
        <w:t>, 2: 764-775.</w:t>
      </w:r>
    </w:p>
    <w:p w14:paraId="0C7F4CEE" w14:textId="77777777" w:rsidR="005565F8" w:rsidRPr="00BA0917" w:rsidRDefault="005565F8" w:rsidP="005565F8">
      <w:pPr>
        <w:tabs>
          <w:tab w:val="left" w:pos="709"/>
        </w:tabs>
        <w:autoSpaceDE w:val="0"/>
        <w:autoSpaceDN w:val="0"/>
        <w:adjustRightInd w:val="0"/>
        <w:spacing w:after="120" w:line="360" w:lineRule="auto"/>
        <w:ind w:left="720" w:hanging="720"/>
        <w:jc w:val="both"/>
        <w:rPr>
          <w:rFonts w:ascii="Arial" w:hAnsi="Arial" w:cs="Arial"/>
          <w:i/>
          <w:iCs/>
          <w:sz w:val="20"/>
          <w:szCs w:val="20"/>
        </w:rPr>
      </w:pPr>
      <w:r w:rsidRPr="00BA0917">
        <w:rPr>
          <w:rFonts w:ascii="Arial" w:hAnsi="Arial" w:cs="Arial"/>
          <w:sz w:val="20"/>
          <w:szCs w:val="20"/>
        </w:rPr>
        <w:t xml:space="preserve">Crop Production Statistics Information System. (2023). Special data dissemination standard division. Directorate of Economics and Statistics, </w:t>
      </w:r>
      <w:r w:rsidRPr="00BA0917">
        <w:rPr>
          <w:rFonts w:ascii="Arial" w:hAnsi="Arial" w:cs="Arial"/>
          <w:i/>
          <w:iCs/>
          <w:sz w:val="20"/>
          <w:szCs w:val="20"/>
        </w:rPr>
        <w:t>Ministry of agriculture and farmers welfare, Government of India, New Delhi.</w:t>
      </w:r>
    </w:p>
    <w:p w14:paraId="0AB705C7" w14:textId="281858A8" w:rsidR="005565F8" w:rsidRPr="00BA0917" w:rsidRDefault="005565F8" w:rsidP="005565F8">
      <w:pPr>
        <w:tabs>
          <w:tab w:val="left" w:pos="709"/>
        </w:tabs>
        <w:autoSpaceDE w:val="0"/>
        <w:autoSpaceDN w:val="0"/>
        <w:adjustRightInd w:val="0"/>
        <w:spacing w:after="120" w:line="360" w:lineRule="auto"/>
        <w:ind w:left="720" w:hanging="720"/>
        <w:jc w:val="both"/>
        <w:rPr>
          <w:rFonts w:ascii="Arial" w:hAnsi="Arial" w:cs="Arial"/>
          <w:i/>
          <w:iCs/>
          <w:sz w:val="20"/>
          <w:szCs w:val="20"/>
        </w:rPr>
      </w:pPr>
      <w:r w:rsidRPr="00BA0917">
        <w:rPr>
          <w:rFonts w:ascii="Arial" w:hAnsi="Arial" w:cs="Arial"/>
          <w:sz w:val="20"/>
          <w:szCs w:val="20"/>
        </w:rPr>
        <w:t>Dass, S, Arora, N.D. and Singh, V.P., (1973). Heritability estimates and genetic advance for gum and protein content along with seed yield and its components in clusterbean. J. Res. CCSHAU, Hissar, 3(1): 14-19.</w:t>
      </w:r>
    </w:p>
    <w:p w14:paraId="2A65696D" w14:textId="40F558AE" w:rsidR="005565F8" w:rsidRPr="00BA0917" w:rsidRDefault="005565F8" w:rsidP="005565F8">
      <w:pPr>
        <w:tabs>
          <w:tab w:val="left" w:pos="709"/>
        </w:tabs>
        <w:autoSpaceDE w:val="0"/>
        <w:autoSpaceDN w:val="0"/>
        <w:adjustRightInd w:val="0"/>
        <w:spacing w:after="120" w:line="360" w:lineRule="auto"/>
        <w:ind w:left="720" w:hanging="720"/>
        <w:jc w:val="both"/>
        <w:rPr>
          <w:rFonts w:ascii="Arial" w:hAnsi="Arial" w:cs="Arial"/>
          <w:i/>
          <w:iCs/>
          <w:sz w:val="20"/>
          <w:szCs w:val="20"/>
        </w:rPr>
      </w:pPr>
      <w:r w:rsidRPr="00BA0917">
        <w:rPr>
          <w:rFonts w:ascii="Arial" w:hAnsi="Arial" w:cs="Arial"/>
          <w:sz w:val="20"/>
          <w:szCs w:val="20"/>
        </w:rPr>
        <w:t>Deepika &amp; Dhingra, H.R. (2014). Effect of salinity stress on morpho-physiological, biochemical and yield characters of clusterbean [</w:t>
      </w:r>
      <w:r w:rsidRPr="00BA0917">
        <w:rPr>
          <w:rFonts w:ascii="Arial" w:hAnsi="Arial" w:cs="Arial"/>
          <w:i/>
          <w:iCs/>
          <w:sz w:val="20"/>
          <w:szCs w:val="20"/>
        </w:rPr>
        <w:t>Cyamopsis tetragonoloba</w:t>
      </w:r>
      <w:r w:rsidRPr="00BA0917">
        <w:rPr>
          <w:rFonts w:ascii="Arial" w:hAnsi="Arial" w:cs="Arial"/>
          <w:sz w:val="20"/>
          <w:szCs w:val="20"/>
        </w:rPr>
        <w:t xml:space="preserve"> (L.) Taub.]. </w:t>
      </w:r>
      <w:r w:rsidRPr="00BA0917">
        <w:rPr>
          <w:rFonts w:ascii="Arial" w:hAnsi="Arial" w:cs="Arial"/>
          <w:i/>
          <w:iCs/>
          <w:sz w:val="20"/>
          <w:szCs w:val="20"/>
        </w:rPr>
        <w:t>Indian Journal of Plant Physiology</w:t>
      </w:r>
      <w:r w:rsidRPr="00BA0917">
        <w:rPr>
          <w:rFonts w:ascii="Arial" w:hAnsi="Arial" w:cs="Arial"/>
          <w:sz w:val="20"/>
          <w:szCs w:val="20"/>
        </w:rPr>
        <w:t>, </w:t>
      </w:r>
      <w:r w:rsidRPr="00BA0917">
        <w:rPr>
          <w:rFonts w:ascii="Arial" w:hAnsi="Arial" w:cs="Arial"/>
          <w:i/>
          <w:iCs/>
          <w:sz w:val="20"/>
          <w:szCs w:val="20"/>
        </w:rPr>
        <w:t>19</w:t>
      </w:r>
      <w:r w:rsidRPr="00BA0917">
        <w:rPr>
          <w:rFonts w:ascii="Arial" w:hAnsi="Arial" w:cs="Arial"/>
          <w:sz w:val="20"/>
          <w:szCs w:val="20"/>
        </w:rPr>
        <w:t>(4), 393-398.</w:t>
      </w:r>
    </w:p>
    <w:p w14:paraId="0F8A550A" w14:textId="77777777" w:rsidR="005565F8" w:rsidRPr="00BA0917" w:rsidRDefault="005565F8" w:rsidP="005565F8">
      <w:pPr>
        <w:tabs>
          <w:tab w:val="left" w:pos="709"/>
        </w:tabs>
        <w:autoSpaceDE w:val="0"/>
        <w:autoSpaceDN w:val="0"/>
        <w:adjustRightInd w:val="0"/>
        <w:spacing w:after="120" w:line="360" w:lineRule="auto"/>
        <w:ind w:left="720" w:hanging="720"/>
        <w:jc w:val="both"/>
        <w:rPr>
          <w:rFonts w:ascii="Arial" w:hAnsi="Arial" w:cs="Arial"/>
          <w:sz w:val="20"/>
          <w:szCs w:val="20"/>
        </w:rPr>
      </w:pPr>
      <w:r w:rsidRPr="00BA0917">
        <w:rPr>
          <w:rFonts w:ascii="Arial" w:hAnsi="Arial" w:cs="Arial"/>
          <w:sz w:val="20"/>
          <w:szCs w:val="20"/>
        </w:rPr>
        <w:t>Flowers, T.J. (2004). Improving crop salt tolerance. </w:t>
      </w:r>
      <w:r w:rsidRPr="00BA0917">
        <w:rPr>
          <w:rFonts w:ascii="Arial" w:hAnsi="Arial" w:cs="Arial"/>
          <w:i/>
          <w:iCs/>
          <w:sz w:val="20"/>
          <w:szCs w:val="20"/>
        </w:rPr>
        <w:t>Journal of Experimental botany</w:t>
      </w:r>
      <w:r w:rsidRPr="00BA0917">
        <w:rPr>
          <w:rFonts w:ascii="Arial" w:hAnsi="Arial" w:cs="Arial"/>
          <w:sz w:val="20"/>
          <w:szCs w:val="20"/>
        </w:rPr>
        <w:t>, 55(396): 307-319.</w:t>
      </w:r>
    </w:p>
    <w:p w14:paraId="48ED1D53" w14:textId="5870B382" w:rsidR="005565F8" w:rsidRPr="00BA0917" w:rsidRDefault="005565F8" w:rsidP="005565F8">
      <w:pPr>
        <w:tabs>
          <w:tab w:val="left" w:pos="709"/>
        </w:tabs>
        <w:autoSpaceDE w:val="0"/>
        <w:autoSpaceDN w:val="0"/>
        <w:adjustRightInd w:val="0"/>
        <w:spacing w:after="120" w:line="360" w:lineRule="auto"/>
        <w:ind w:left="720" w:hanging="720"/>
        <w:jc w:val="both"/>
        <w:rPr>
          <w:rFonts w:ascii="Arial" w:hAnsi="Arial" w:cs="Arial"/>
          <w:sz w:val="20"/>
          <w:szCs w:val="20"/>
        </w:rPr>
      </w:pPr>
      <w:r w:rsidRPr="00BA0917">
        <w:rPr>
          <w:rFonts w:ascii="Arial" w:hAnsi="Arial" w:cs="Arial"/>
          <w:sz w:val="20"/>
          <w:szCs w:val="20"/>
        </w:rPr>
        <w:t xml:space="preserve">Garg, B. K., Vyas, S. P., </w:t>
      </w:r>
      <w:proofErr w:type="spellStart"/>
      <w:r w:rsidRPr="00BA0917">
        <w:rPr>
          <w:rFonts w:ascii="Arial" w:hAnsi="Arial" w:cs="Arial"/>
          <w:sz w:val="20"/>
          <w:szCs w:val="20"/>
        </w:rPr>
        <w:t>Kathju</w:t>
      </w:r>
      <w:proofErr w:type="spellEnd"/>
      <w:r w:rsidRPr="00BA0917">
        <w:rPr>
          <w:rFonts w:ascii="Arial" w:hAnsi="Arial" w:cs="Arial"/>
          <w:sz w:val="20"/>
          <w:szCs w:val="20"/>
        </w:rPr>
        <w:t>, S., &amp; Lahiri, A. N. (1986). Effect of saline waters on drought affected cluster bean. In </w:t>
      </w:r>
      <w:r w:rsidRPr="00BA0917">
        <w:rPr>
          <w:rFonts w:ascii="Arial" w:hAnsi="Arial" w:cs="Arial"/>
          <w:i/>
          <w:iCs/>
          <w:sz w:val="20"/>
          <w:szCs w:val="20"/>
        </w:rPr>
        <w:t>Proceedings/Indian Academy of Sciences</w:t>
      </w:r>
      <w:r w:rsidR="0081421D" w:rsidRPr="00BA0917">
        <w:rPr>
          <w:rFonts w:ascii="Arial" w:hAnsi="Arial" w:cs="Arial"/>
          <w:i/>
          <w:iCs/>
          <w:sz w:val="20"/>
          <w:szCs w:val="20"/>
        </w:rPr>
        <w:t>,</w:t>
      </w:r>
      <w:r w:rsidRPr="00BA0917">
        <w:rPr>
          <w:rFonts w:ascii="Arial" w:hAnsi="Arial" w:cs="Arial"/>
          <w:sz w:val="20"/>
          <w:szCs w:val="20"/>
        </w:rPr>
        <w:t xml:space="preserve"> 96</w:t>
      </w:r>
      <w:r w:rsidR="0081421D" w:rsidRPr="00BA0917">
        <w:rPr>
          <w:rFonts w:ascii="Arial" w:hAnsi="Arial" w:cs="Arial"/>
          <w:sz w:val="20"/>
          <w:szCs w:val="20"/>
        </w:rPr>
        <w:t>(</w:t>
      </w:r>
      <w:r w:rsidRPr="00BA0917">
        <w:rPr>
          <w:rFonts w:ascii="Arial" w:hAnsi="Arial" w:cs="Arial"/>
          <w:sz w:val="20"/>
          <w:szCs w:val="20"/>
        </w:rPr>
        <w:t>6</w:t>
      </w:r>
      <w:r w:rsidR="0081421D" w:rsidRPr="00BA0917">
        <w:rPr>
          <w:rFonts w:ascii="Arial" w:hAnsi="Arial" w:cs="Arial"/>
          <w:sz w:val="20"/>
          <w:szCs w:val="20"/>
        </w:rPr>
        <w:t>):</w:t>
      </w:r>
      <w:r w:rsidRPr="00BA0917">
        <w:rPr>
          <w:rFonts w:ascii="Arial" w:hAnsi="Arial" w:cs="Arial"/>
          <w:sz w:val="20"/>
          <w:szCs w:val="20"/>
        </w:rPr>
        <w:t xml:space="preserve"> 531-538. New Delhi: Springer India.</w:t>
      </w:r>
    </w:p>
    <w:p w14:paraId="4B8AD7F0" w14:textId="77777777" w:rsidR="005565F8" w:rsidRPr="00BA0917" w:rsidRDefault="005565F8" w:rsidP="005565F8">
      <w:pPr>
        <w:spacing w:after="120" w:line="360" w:lineRule="auto"/>
        <w:ind w:left="851" w:hanging="851"/>
        <w:jc w:val="both"/>
        <w:rPr>
          <w:rFonts w:ascii="Arial" w:hAnsi="Arial" w:cs="Arial"/>
          <w:color w:val="000000"/>
          <w:sz w:val="20"/>
          <w:szCs w:val="20"/>
        </w:rPr>
      </w:pPr>
      <w:r w:rsidRPr="00BA0917">
        <w:rPr>
          <w:rFonts w:ascii="Arial" w:hAnsi="Arial" w:cs="Arial"/>
          <w:sz w:val="20"/>
          <w:szCs w:val="20"/>
        </w:rPr>
        <w:t>Gipson, A. and Balakrishnan, R., (1990). Variability study in clusterbean [</w:t>
      </w:r>
      <w:r w:rsidRPr="00BA0917">
        <w:rPr>
          <w:rFonts w:ascii="Arial" w:hAnsi="Arial" w:cs="Arial"/>
          <w:i/>
          <w:iCs/>
          <w:sz w:val="20"/>
          <w:szCs w:val="20"/>
        </w:rPr>
        <w:t>Cyamopsis tetragonoloba</w:t>
      </w:r>
      <w:r w:rsidRPr="00BA0917">
        <w:rPr>
          <w:rFonts w:ascii="Arial" w:hAnsi="Arial" w:cs="Arial"/>
          <w:sz w:val="20"/>
          <w:szCs w:val="20"/>
        </w:rPr>
        <w:t xml:space="preserve"> (L.) Taub]. </w:t>
      </w:r>
      <w:r w:rsidRPr="00BA0917">
        <w:rPr>
          <w:rFonts w:ascii="Arial" w:hAnsi="Arial" w:cs="Arial"/>
          <w:i/>
          <w:iCs/>
          <w:sz w:val="20"/>
          <w:szCs w:val="20"/>
        </w:rPr>
        <w:t>South Indian Hort</w:t>
      </w:r>
      <w:r w:rsidRPr="00BA0917">
        <w:rPr>
          <w:rFonts w:ascii="Arial" w:hAnsi="Arial" w:cs="Arial"/>
          <w:sz w:val="20"/>
          <w:szCs w:val="20"/>
        </w:rPr>
        <w:t>. 38(6): 311-314.</w:t>
      </w:r>
    </w:p>
    <w:p w14:paraId="288AE369" w14:textId="77777777" w:rsidR="005565F8" w:rsidRPr="00BA0917" w:rsidRDefault="005565F8" w:rsidP="005565F8">
      <w:pPr>
        <w:spacing w:after="120" w:line="360" w:lineRule="auto"/>
        <w:ind w:left="851" w:hanging="851"/>
        <w:jc w:val="both"/>
        <w:rPr>
          <w:rFonts w:ascii="Arial" w:hAnsi="Arial" w:cs="Arial"/>
          <w:sz w:val="20"/>
          <w:szCs w:val="20"/>
        </w:rPr>
      </w:pPr>
      <w:r w:rsidRPr="00BA0917">
        <w:rPr>
          <w:rFonts w:ascii="Arial" w:hAnsi="Arial" w:cs="Arial"/>
          <w:sz w:val="20"/>
          <w:szCs w:val="20"/>
        </w:rPr>
        <w:t xml:space="preserve">Hamilton, P.B. </w:t>
      </w:r>
      <w:r w:rsidRPr="00BA0917">
        <w:rPr>
          <w:rFonts w:ascii="Arial" w:hAnsi="Arial" w:cs="Arial"/>
          <w:bCs/>
          <w:sz w:val="20"/>
          <w:szCs w:val="20"/>
        </w:rPr>
        <w:t>and</w:t>
      </w:r>
      <w:r w:rsidRPr="00BA0917">
        <w:rPr>
          <w:rFonts w:ascii="Arial" w:hAnsi="Arial" w:cs="Arial"/>
          <w:sz w:val="20"/>
          <w:szCs w:val="20"/>
        </w:rPr>
        <w:t xml:space="preserve"> Van Slyke, D.D. (1943). Amino acid determination and metal accumulation by </w:t>
      </w:r>
      <w:r w:rsidRPr="00BA0917">
        <w:rPr>
          <w:rFonts w:ascii="Arial" w:hAnsi="Arial" w:cs="Arial"/>
          <w:i/>
          <w:iCs/>
          <w:sz w:val="20"/>
          <w:szCs w:val="20"/>
        </w:rPr>
        <w:t>Brassica juncea</w:t>
      </w:r>
      <w:r w:rsidRPr="00BA0917">
        <w:rPr>
          <w:rFonts w:ascii="Arial" w:hAnsi="Arial" w:cs="Arial"/>
          <w:sz w:val="20"/>
          <w:szCs w:val="20"/>
        </w:rPr>
        <w:t xml:space="preserve"> L. </w:t>
      </w:r>
      <w:r w:rsidRPr="00BA0917">
        <w:rPr>
          <w:rFonts w:ascii="Arial" w:hAnsi="Arial" w:cs="Arial"/>
          <w:i/>
          <w:iCs/>
          <w:sz w:val="20"/>
          <w:szCs w:val="20"/>
        </w:rPr>
        <w:t>International Journal Plant Production,</w:t>
      </w:r>
      <w:r w:rsidRPr="00BA0917">
        <w:rPr>
          <w:rFonts w:ascii="Arial" w:hAnsi="Arial" w:cs="Arial"/>
          <w:sz w:val="20"/>
          <w:szCs w:val="20"/>
        </w:rPr>
        <w:t xml:space="preserve"> 3(1): 1735-8043.</w:t>
      </w:r>
    </w:p>
    <w:p w14:paraId="73430916" w14:textId="6F0C2BB3" w:rsidR="005565F8" w:rsidRPr="00BA0917" w:rsidRDefault="005565F8" w:rsidP="005565F8">
      <w:pPr>
        <w:spacing w:after="120" w:line="360" w:lineRule="auto"/>
        <w:ind w:left="851" w:hanging="851"/>
        <w:jc w:val="both"/>
        <w:rPr>
          <w:rFonts w:ascii="Arial" w:hAnsi="Arial" w:cs="Arial"/>
          <w:color w:val="000000"/>
          <w:sz w:val="20"/>
          <w:szCs w:val="20"/>
        </w:rPr>
      </w:pPr>
      <w:r w:rsidRPr="00BA0917">
        <w:rPr>
          <w:rFonts w:ascii="Arial" w:hAnsi="Arial" w:cs="Arial"/>
          <w:sz w:val="20"/>
          <w:szCs w:val="20"/>
        </w:rPr>
        <w:t>Jitender, S.P., Verma, Naresh, and Bhusal, Nabin. (2014). Genetic variability and heritability for seed yield and water use efficiency related characters in clusterbean [</w:t>
      </w:r>
      <w:r w:rsidRPr="00BA0917">
        <w:rPr>
          <w:rFonts w:ascii="Arial" w:hAnsi="Arial" w:cs="Arial"/>
          <w:i/>
          <w:iCs/>
          <w:sz w:val="20"/>
          <w:szCs w:val="20"/>
        </w:rPr>
        <w:t>Cyamopsis tetragonoloba</w:t>
      </w:r>
      <w:r w:rsidRPr="00BA0917">
        <w:rPr>
          <w:rFonts w:ascii="Arial" w:hAnsi="Arial" w:cs="Arial"/>
          <w:sz w:val="20"/>
          <w:szCs w:val="20"/>
        </w:rPr>
        <w:t xml:space="preserve"> (L.) Taub.]. </w:t>
      </w:r>
      <w:r w:rsidRPr="00BA0917">
        <w:rPr>
          <w:rFonts w:ascii="Arial" w:hAnsi="Arial" w:cs="Arial"/>
          <w:i/>
          <w:iCs/>
          <w:sz w:val="20"/>
          <w:szCs w:val="20"/>
        </w:rPr>
        <w:t>Forage research</w:t>
      </w:r>
      <w:r w:rsidRPr="00BA0917">
        <w:rPr>
          <w:rFonts w:ascii="Arial" w:hAnsi="Arial" w:cs="Arial"/>
          <w:sz w:val="20"/>
          <w:szCs w:val="20"/>
        </w:rPr>
        <w:t>, </w:t>
      </w:r>
      <w:r w:rsidRPr="00BA0917">
        <w:rPr>
          <w:rFonts w:ascii="Arial" w:hAnsi="Arial" w:cs="Arial"/>
          <w:i/>
          <w:iCs/>
          <w:sz w:val="20"/>
          <w:szCs w:val="20"/>
        </w:rPr>
        <w:t>39</w:t>
      </w:r>
      <w:r w:rsidRPr="00BA0917">
        <w:rPr>
          <w:rFonts w:ascii="Arial" w:hAnsi="Arial" w:cs="Arial"/>
          <w:sz w:val="20"/>
          <w:szCs w:val="20"/>
        </w:rPr>
        <w:t>(4), 170-174.</w:t>
      </w:r>
    </w:p>
    <w:p w14:paraId="6DC077F1" w14:textId="093FC8EF" w:rsidR="005565F8" w:rsidRPr="00BA0917" w:rsidRDefault="005565F8" w:rsidP="005565F8">
      <w:pPr>
        <w:spacing w:after="120" w:line="360" w:lineRule="auto"/>
        <w:ind w:left="851" w:hanging="851"/>
        <w:jc w:val="both"/>
        <w:rPr>
          <w:rFonts w:ascii="Arial" w:hAnsi="Arial" w:cs="Arial"/>
          <w:color w:val="000000"/>
          <w:sz w:val="20"/>
          <w:szCs w:val="20"/>
        </w:rPr>
      </w:pPr>
      <w:proofErr w:type="spellStart"/>
      <w:r w:rsidRPr="00BA0917">
        <w:rPr>
          <w:rFonts w:ascii="Arial" w:hAnsi="Arial" w:cs="Arial"/>
          <w:sz w:val="20"/>
          <w:szCs w:val="20"/>
        </w:rPr>
        <w:t>Jukanti</w:t>
      </w:r>
      <w:proofErr w:type="spellEnd"/>
      <w:r w:rsidRPr="00BA0917">
        <w:rPr>
          <w:rFonts w:ascii="Arial" w:hAnsi="Arial" w:cs="Arial"/>
          <w:sz w:val="20"/>
          <w:szCs w:val="20"/>
        </w:rPr>
        <w:t>, A.K., Bhatt, R., Sharma, R., and Kalia, R.K. (2015). Morphological, agronomic, and yield characterization of clusterbean (</w:t>
      </w:r>
      <w:r w:rsidRPr="00BA0917">
        <w:rPr>
          <w:rFonts w:ascii="Arial" w:hAnsi="Arial" w:cs="Arial"/>
          <w:i/>
          <w:iCs/>
          <w:sz w:val="20"/>
          <w:szCs w:val="20"/>
        </w:rPr>
        <w:t>Cyamopsis tetragonoloba</w:t>
      </w:r>
      <w:r w:rsidRPr="00BA0917">
        <w:rPr>
          <w:rFonts w:ascii="Arial" w:hAnsi="Arial" w:cs="Arial"/>
          <w:sz w:val="20"/>
          <w:szCs w:val="20"/>
        </w:rPr>
        <w:t xml:space="preserve"> L.) germplasm accessions. </w:t>
      </w:r>
      <w:r w:rsidRPr="00BA0917">
        <w:rPr>
          <w:rFonts w:ascii="Arial" w:hAnsi="Arial" w:cs="Arial"/>
          <w:i/>
          <w:iCs/>
          <w:sz w:val="20"/>
          <w:szCs w:val="20"/>
        </w:rPr>
        <w:t>Journal of Crop Science and Biotechnology</w:t>
      </w:r>
      <w:r w:rsidRPr="00BA0917">
        <w:rPr>
          <w:rFonts w:ascii="Arial" w:hAnsi="Arial" w:cs="Arial"/>
          <w:sz w:val="20"/>
          <w:szCs w:val="20"/>
        </w:rPr>
        <w:t>, </w:t>
      </w:r>
      <w:r w:rsidRPr="00BA0917">
        <w:rPr>
          <w:rFonts w:ascii="Arial" w:hAnsi="Arial" w:cs="Arial"/>
          <w:i/>
          <w:iCs/>
          <w:sz w:val="20"/>
          <w:szCs w:val="20"/>
        </w:rPr>
        <w:t>18</w:t>
      </w:r>
      <w:r w:rsidRPr="00BA0917">
        <w:rPr>
          <w:rFonts w:ascii="Arial" w:hAnsi="Arial" w:cs="Arial"/>
          <w:sz w:val="20"/>
          <w:szCs w:val="20"/>
        </w:rPr>
        <w:t>(2), 83-88.</w:t>
      </w:r>
    </w:p>
    <w:p w14:paraId="0BC64892" w14:textId="77777777" w:rsidR="005565F8" w:rsidRPr="00BA0917" w:rsidRDefault="005565F8" w:rsidP="005565F8">
      <w:pPr>
        <w:spacing w:after="120" w:line="360" w:lineRule="auto"/>
        <w:ind w:left="851" w:hanging="851"/>
        <w:jc w:val="both"/>
        <w:rPr>
          <w:rStyle w:val="text"/>
          <w:rFonts w:ascii="Arial" w:hAnsi="Arial" w:cs="Arial"/>
          <w:color w:val="000000"/>
          <w:sz w:val="20"/>
          <w:szCs w:val="20"/>
        </w:rPr>
      </w:pPr>
      <w:r w:rsidRPr="00BA0917">
        <w:rPr>
          <w:rFonts w:ascii="Arial" w:hAnsi="Arial" w:cs="Arial"/>
          <w:color w:val="000000"/>
          <w:sz w:val="20"/>
          <w:szCs w:val="20"/>
        </w:rPr>
        <w:t xml:space="preserve">Kumar, S., Meena, A.K. Kumar, M. </w:t>
      </w:r>
      <w:r w:rsidRPr="00BA0917">
        <w:rPr>
          <w:rFonts w:ascii="Arial" w:hAnsi="Arial" w:cs="Arial"/>
          <w:bCs/>
          <w:sz w:val="20"/>
          <w:szCs w:val="20"/>
        </w:rPr>
        <w:t>and</w:t>
      </w:r>
      <w:r w:rsidRPr="00BA0917">
        <w:rPr>
          <w:rFonts w:ascii="Arial" w:hAnsi="Arial" w:cs="Arial"/>
          <w:color w:val="000000"/>
          <w:sz w:val="20"/>
          <w:szCs w:val="20"/>
        </w:rPr>
        <w:t xml:space="preserve"> Rani, K. (2020). Evaluation for resistance of </w:t>
      </w:r>
      <w:proofErr w:type="spellStart"/>
      <w:r w:rsidRPr="00BA0917">
        <w:rPr>
          <w:rFonts w:ascii="Arial" w:hAnsi="Arial" w:cs="Arial"/>
          <w:color w:val="000000"/>
          <w:sz w:val="20"/>
          <w:szCs w:val="20"/>
        </w:rPr>
        <w:t>clusterbean</w:t>
      </w:r>
      <w:proofErr w:type="spellEnd"/>
      <w:r w:rsidRPr="00BA0917">
        <w:rPr>
          <w:rFonts w:ascii="Arial" w:hAnsi="Arial" w:cs="Arial"/>
          <w:color w:val="000000"/>
          <w:sz w:val="20"/>
          <w:szCs w:val="20"/>
        </w:rPr>
        <w:t xml:space="preserve"> varieties against </w:t>
      </w:r>
      <w:proofErr w:type="spellStart"/>
      <w:r w:rsidRPr="00BA0917">
        <w:rPr>
          <w:rFonts w:ascii="Arial" w:hAnsi="Arial" w:cs="Arial"/>
          <w:color w:val="000000"/>
          <w:sz w:val="20"/>
          <w:szCs w:val="20"/>
        </w:rPr>
        <w:t>alternaria</w:t>
      </w:r>
      <w:proofErr w:type="spellEnd"/>
      <w:r w:rsidRPr="00BA0917">
        <w:rPr>
          <w:rFonts w:ascii="Arial" w:hAnsi="Arial" w:cs="Arial"/>
          <w:color w:val="000000"/>
          <w:sz w:val="20"/>
          <w:szCs w:val="20"/>
        </w:rPr>
        <w:t xml:space="preserve"> leaf blight in vivo. </w:t>
      </w:r>
      <w:r w:rsidRPr="00BA0917">
        <w:rPr>
          <w:rFonts w:ascii="Arial" w:hAnsi="Arial" w:cs="Arial"/>
          <w:i/>
          <w:iCs/>
          <w:color w:val="000000"/>
          <w:sz w:val="20"/>
          <w:szCs w:val="20"/>
        </w:rPr>
        <w:t>International Journal of Current Microbiology and Applied Sciences</w:t>
      </w:r>
      <w:r w:rsidRPr="00BA0917">
        <w:rPr>
          <w:rFonts w:ascii="Arial" w:hAnsi="Arial" w:cs="Arial"/>
          <w:color w:val="000000"/>
          <w:sz w:val="20"/>
          <w:szCs w:val="20"/>
        </w:rPr>
        <w:t xml:space="preserve">, 9(9): 2107-2111. </w:t>
      </w:r>
    </w:p>
    <w:p w14:paraId="50DAD1CB" w14:textId="66E8BA4B" w:rsidR="005565F8" w:rsidRPr="00BA0917" w:rsidRDefault="005565F8" w:rsidP="005565F8">
      <w:pPr>
        <w:spacing w:after="120" w:line="360" w:lineRule="auto"/>
        <w:ind w:left="851" w:hanging="851"/>
        <w:jc w:val="both"/>
        <w:rPr>
          <w:rFonts w:ascii="Arial" w:hAnsi="Arial" w:cs="Arial"/>
          <w:color w:val="000000"/>
          <w:sz w:val="20"/>
          <w:szCs w:val="20"/>
        </w:rPr>
      </w:pPr>
      <w:r w:rsidRPr="00BA0917">
        <w:rPr>
          <w:rFonts w:ascii="Arial" w:hAnsi="Arial" w:cs="Arial"/>
          <w:sz w:val="20"/>
          <w:szCs w:val="20"/>
        </w:rPr>
        <w:t>Kumar, V., and Ram, R.B. (2015). Genetic variability, correlation and path analysis for yield and yield attributing traits in clusterbean [</w:t>
      </w:r>
      <w:r w:rsidRPr="00BA0917">
        <w:rPr>
          <w:rFonts w:ascii="Arial" w:hAnsi="Arial" w:cs="Arial"/>
          <w:i/>
          <w:iCs/>
          <w:sz w:val="20"/>
          <w:szCs w:val="20"/>
        </w:rPr>
        <w:t>Cyamopsis tetragonoloba</w:t>
      </w:r>
      <w:r w:rsidRPr="00BA0917">
        <w:rPr>
          <w:rFonts w:ascii="Arial" w:hAnsi="Arial" w:cs="Arial"/>
          <w:sz w:val="20"/>
          <w:szCs w:val="20"/>
        </w:rPr>
        <w:t xml:space="preserve"> (L.) Taub.] genotypes. </w:t>
      </w:r>
      <w:r w:rsidRPr="00BA0917">
        <w:rPr>
          <w:rFonts w:ascii="Arial" w:hAnsi="Arial" w:cs="Arial"/>
          <w:i/>
          <w:iCs/>
          <w:sz w:val="20"/>
          <w:szCs w:val="20"/>
        </w:rPr>
        <w:t>International Journal of Pure and Applied Bioscience</w:t>
      </w:r>
      <w:r w:rsidRPr="00BA0917">
        <w:rPr>
          <w:rFonts w:ascii="Arial" w:hAnsi="Arial" w:cs="Arial"/>
          <w:sz w:val="20"/>
          <w:szCs w:val="20"/>
        </w:rPr>
        <w:t>, </w:t>
      </w:r>
      <w:r w:rsidRPr="00BA0917">
        <w:rPr>
          <w:rFonts w:ascii="Arial" w:hAnsi="Arial" w:cs="Arial"/>
          <w:i/>
          <w:iCs/>
          <w:sz w:val="20"/>
          <w:szCs w:val="20"/>
        </w:rPr>
        <w:t>3</w:t>
      </w:r>
      <w:r w:rsidRPr="00BA0917">
        <w:rPr>
          <w:rFonts w:ascii="Arial" w:hAnsi="Arial" w:cs="Arial"/>
          <w:sz w:val="20"/>
          <w:szCs w:val="20"/>
        </w:rPr>
        <w:t>(1), 143-49.</w:t>
      </w:r>
    </w:p>
    <w:p w14:paraId="75AF40E5" w14:textId="25A28583" w:rsidR="005565F8" w:rsidRPr="00BA0917" w:rsidRDefault="005565F8" w:rsidP="005565F8">
      <w:pPr>
        <w:spacing w:after="120" w:line="360" w:lineRule="auto"/>
        <w:ind w:left="851" w:hanging="851"/>
        <w:jc w:val="both"/>
        <w:rPr>
          <w:rFonts w:ascii="Arial" w:hAnsi="Arial" w:cs="Arial"/>
          <w:color w:val="000000"/>
          <w:sz w:val="20"/>
          <w:szCs w:val="20"/>
        </w:rPr>
      </w:pPr>
      <w:r w:rsidRPr="00BA0917">
        <w:rPr>
          <w:rFonts w:ascii="Arial" w:hAnsi="Arial" w:cs="Arial"/>
          <w:sz w:val="20"/>
          <w:szCs w:val="20"/>
        </w:rPr>
        <w:t>Kumar, V., Rajvanshi, S.K., and Sharma, A.K. (2024). Studies on genetic diversity and variability in clusterbean [</w:t>
      </w:r>
      <w:r w:rsidRPr="00BA0917">
        <w:rPr>
          <w:rFonts w:ascii="Arial" w:hAnsi="Arial" w:cs="Arial"/>
          <w:i/>
          <w:iCs/>
          <w:sz w:val="20"/>
          <w:szCs w:val="20"/>
        </w:rPr>
        <w:t>Cyamopsis tetragonoloba</w:t>
      </w:r>
      <w:r w:rsidRPr="00BA0917">
        <w:rPr>
          <w:rFonts w:ascii="Arial" w:hAnsi="Arial" w:cs="Arial"/>
          <w:sz w:val="20"/>
          <w:szCs w:val="20"/>
        </w:rPr>
        <w:t xml:space="preserve"> (L.) Taub.] genotypes through morphological and molecular characterization. </w:t>
      </w:r>
      <w:r w:rsidRPr="00BA0917">
        <w:rPr>
          <w:rFonts w:ascii="Arial" w:hAnsi="Arial" w:cs="Arial"/>
          <w:i/>
          <w:iCs/>
          <w:sz w:val="20"/>
          <w:szCs w:val="20"/>
        </w:rPr>
        <w:t>Vegetable Science</w:t>
      </w:r>
      <w:r w:rsidRPr="00BA0917">
        <w:rPr>
          <w:rFonts w:ascii="Arial" w:hAnsi="Arial" w:cs="Arial"/>
          <w:sz w:val="20"/>
          <w:szCs w:val="20"/>
        </w:rPr>
        <w:t>, 51(02), 220-227.</w:t>
      </w:r>
    </w:p>
    <w:p w14:paraId="5F597D76" w14:textId="77777777" w:rsidR="005565F8" w:rsidRPr="00BA0917" w:rsidRDefault="005565F8" w:rsidP="005565F8">
      <w:pPr>
        <w:tabs>
          <w:tab w:val="left" w:pos="709"/>
        </w:tabs>
        <w:autoSpaceDE w:val="0"/>
        <w:autoSpaceDN w:val="0"/>
        <w:adjustRightInd w:val="0"/>
        <w:spacing w:after="120" w:line="360" w:lineRule="auto"/>
        <w:ind w:left="720" w:hanging="720"/>
        <w:jc w:val="both"/>
        <w:rPr>
          <w:rFonts w:ascii="Arial" w:hAnsi="Arial" w:cs="Arial"/>
          <w:sz w:val="20"/>
          <w:szCs w:val="20"/>
        </w:rPr>
      </w:pPr>
      <w:r w:rsidRPr="00BA0917">
        <w:rPr>
          <w:rFonts w:ascii="Arial" w:hAnsi="Arial" w:cs="Arial"/>
          <w:sz w:val="20"/>
          <w:szCs w:val="20"/>
        </w:rPr>
        <w:lastRenderedPageBreak/>
        <w:t xml:space="preserve">McCreddy, R.M., Guggolz, J., Silvera, V.  and Owens, H.S.  (1958).  Determination of starch and amylase in vegetables. </w:t>
      </w:r>
      <w:r w:rsidRPr="00BA0917">
        <w:rPr>
          <w:rFonts w:ascii="Arial" w:hAnsi="Arial" w:cs="Arial"/>
          <w:i/>
          <w:iCs/>
          <w:sz w:val="20"/>
          <w:szCs w:val="20"/>
        </w:rPr>
        <w:t>Anal Chem</w:t>
      </w:r>
      <w:r w:rsidRPr="00BA0917">
        <w:rPr>
          <w:rFonts w:ascii="Arial" w:hAnsi="Arial" w:cs="Arial"/>
          <w:sz w:val="20"/>
          <w:szCs w:val="20"/>
        </w:rPr>
        <w:t>, 22: 1156.</w:t>
      </w:r>
    </w:p>
    <w:p w14:paraId="072F03D8" w14:textId="77777777" w:rsidR="005565F8" w:rsidRPr="00BA0917" w:rsidRDefault="005565F8" w:rsidP="005565F8">
      <w:pPr>
        <w:spacing w:after="120" w:line="360" w:lineRule="auto"/>
        <w:ind w:left="851" w:hanging="851"/>
        <w:jc w:val="both"/>
        <w:rPr>
          <w:rFonts w:ascii="Arial" w:hAnsi="Arial" w:cs="Arial"/>
          <w:sz w:val="20"/>
          <w:szCs w:val="20"/>
        </w:rPr>
      </w:pPr>
      <w:r w:rsidRPr="00BA0917">
        <w:rPr>
          <w:rFonts w:ascii="Arial" w:hAnsi="Arial" w:cs="Arial"/>
          <w:sz w:val="20"/>
          <w:szCs w:val="20"/>
        </w:rPr>
        <w:t>Munns, R. (2009). Strategies for crop improvement in saline soils. </w:t>
      </w:r>
      <w:r w:rsidRPr="00BA0917">
        <w:rPr>
          <w:rFonts w:ascii="Arial" w:hAnsi="Arial" w:cs="Arial"/>
          <w:i/>
          <w:iCs/>
          <w:sz w:val="20"/>
          <w:szCs w:val="20"/>
        </w:rPr>
        <w:t>Salinity and water stress: improving crop efficiency</w:t>
      </w:r>
      <w:r w:rsidRPr="00BA0917">
        <w:rPr>
          <w:rFonts w:ascii="Arial" w:hAnsi="Arial" w:cs="Arial"/>
          <w:sz w:val="20"/>
          <w:szCs w:val="20"/>
        </w:rPr>
        <w:t>, 99-110.</w:t>
      </w:r>
    </w:p>
    <w:p w14:paraId="31B31F21" w14:textId="37D29B74" w:rsidR="005565F8" w:rsidRPr="00BA0917" w:rsidRDefault="005565F8" w:rsidP="005565F8">
      <w:pPr>
        <w:spacing w:after="120" w:line="360" w:lineRule="auto"/>
        <w:ind w:left="851" w:hanging="851"/>
        <w:jc w:val="both"/>
        <w:rPr>
          <w:rFonts w:ascii="Arial" w:hAnsi="Arial" w:cs="Arial"/>
          <w:color w:val="000000"/>
          <w:sz w:val="20"/>
          <w:szCs w:val="20"/>
        </w:rPr>
      </w:pPr>
      <w:r w:rsidRPr="00BA0917">
        <w:rPr>
          <w:rFonts w:ascii="Arial" w:hAnsi="Arial" w:cs="Arial"/>
          <w:sz w:val="20"/>
          <w:szCs w:val="20"/>
        </w:rPr>
        <w:t>Nayak, P.S., Acharya, S., Reddy, V.H.K., Veera, B.M.S., Mohanta, S., and Chatterjee, S. (2025). Morphological characterization of clusterbean (</w:t>
      </w:r>
      <w:r w:rsidRPr="00BA0917">
        <w:rPr>
          <w:rFonts w:ascii="Arial" w:hAnsi="Arial" w:cs="Arial"/>
          <w:i/>
          <w:iCs/>
          <w:sz w:val="20"/>
          <w:szCs w:val="20"/>
        </w:rPr>
        <w:t>Cyamopsis tetragonoloba</w:t>
      </w:r>
      <w:r w:rsidRPr="00BA0917">
        <w:rPr>
          <w:rFonts w:ascii="Arial" w:hAnsi="Arial" w:cs="Arial"/>
          <w:sz w:val="20"/>
          <w:szCs w:val="20"/>
        </w:rPr>
        <w:t xml:space="preserve"> L.) genotypes. </w:t>
      </w:r>
      <w:r w:rsidRPr="00BA0917">
        <w:rPr>
          <w:rFonts w:ascii="Arial" w:hAnsi="Arial" w:cs="Arial"/>
          <w:i/>
          <w:iCs/>
          <w:sz w:val="20"/>
          <w:szCs w:val="20"/>
        </w:rPr>
        <w:t>Journal of Food Legumes</w:t>
      </w:r>
      <w:r w:rsidRPr="00BA0917">
        <w:rPr>
          <w:rFonts w:ascii="Arial" w:hAnsi="Arial" w:cs="Arial"/>
          <w:sz w:val="20"/>
          <w:szCs w:val="20"/>
        </w:rPr>
        <w:t>, </w:t>
      </w:r>
      <w:r w:rsidRPr="00BA0917">
        <w:rPr>
          <w:rFonts w:ascii="Arial" w:hAnsi="Arial" w:cs="Arial"/>
          <w:i/>
          <w:iCs/>
          <w:sz w:val="20"/>
          <w:szCs w:val="20"/>
        </w:rPr>
        <w:t>38</w:t>
      </w:r>
      <w:r w:rsidRPr="00BA0917">
        <w:rPr>
          <w:rFonts w:ascii="Arial" w:hAnsi="Arial" w:cs="Arial"/>
          <w:sz w:val="20"/>
          <w:szCs w:val="20"/>
        </w:rPr>
        <w:t>(3), 475-480.</w:t>
      </w:r>
    </w:p>
    <w:p w14:paraId="3FBE0E87" w14:textId="77777777" w:rsidR="005565F8" w:rsidRPr="00BA0917" w:rsidRDefault="005565F8" w:rsidP="005565F8">
      <w:pPr>
        <w:spacing w:after="120" w:line="360" w:lineRule="auto"/>
        <w:ind w:left="851" w:hanging="851"/>
        <w:jc w:val="both"/>
        <w:rPr>
          <w:rStyle w:val="text"/>
          <w:rFonts w:ascii="Arial" w:hAnsi="Arial" w:cs="Arial"/>
          <w:color w:val="000000"/>
          <w:sz w:val="20"/>
          <w:szCs w:val="20"/>
        </w:rPr>
      </w:pPr>
      <w:r w:rsidRPr="00BA0917">
        <w:rPr>
          <w:rStyle w:val="text"/>
          <w:rFonts w:ascii="Arial" w:hAnsi="Arial" w:cs="Arial"/>
          <w:color w:val="000000"/>
          <w:sz w:val="20"/>
          <w:szCs w:val="20"/>
        </w:rPr>
        <w:t xml:space="preserve">Purohit, J., Kumar, A., </w:t>
      </w:r>
      <w:proofErr w:type="spellStart"/>
      <w:r w:rsidRPr="00BA0917">
        <w:rPr>
          <w:rStyle w:val="text"/>
          <w:rFonts w:ascii="Arial" w:hAnsi="Arial" w:cs="Arial"/>
          <w:color w:val="000000"/>
          <w:sz w:val="20"/>
          <w:szCs w:val="20"/>
        </w:rPr>
        <w:t>Hynniewta</w:t>
      </w:r>
      <w:proofErr w:type="spellEnd"/>
      <w:r w:rsidRPr="00BA0917">
        <w:rPr>
          <w:rStyle w:val="text"/>
          <w:rFonts w:ascii="Arial" w:hAnsi="Arial" w:cs="Arial"/>
          <w:color w:val="000000"/>
          <w:sz w:val="20"/>
          <w:szCs w:val="20"/>
        </w:rPr>
        <w:t xml:space="preserve">, M. </w:t>
      </w:r>
      <w:r w:rsidRPr="00BA0917">
        <w:rPr>
          <w:rFonts w:ascii="Arial" w:hAnsi="Arial" w:cs="Arial"/>
          <w:bCs/>
          <w:sz w:val="20"/>
          <w:szCs w:val="20"/>
        </w:rPr>
        <w:t>and</w:t>
      </w:r>
      <w:r w:rsidRPr="00BA0917">
        <w:rPr>
          <w:rStyle w:val="text"/>
          <w:rFonts w:ascii="Arial" w:hAnsi="Arial" w:cs="Arial"/>
          <w:color w:val="000000"/>
          <w:sz w:val="20"/>
          <w:szCs w:val="20"/>
        </w:rPr>
        <w:t xml:space="preserve"> </w:t>
      </w:r>
      <w:proofErr w:type="spellStart"/>
      <w:r w:rsidRPr="00BA0917">
        <w:rPr>
          <w:rStyle w:val="text"/>
          <w:rFonts w:ascii="Arial" w:hAnsi="Arial" w:cs="Arial"/>
          <w:color w:val="000000"/>
          <w:sz w:val="20"/>
          <w:szCs w:val="20"/>
        </w:rPr>
        <w:t>Satyawada</w:t>
      </w:r>
      <w:proofErr w:type="spellEnd"/>
      <w:r w:rsidRPr="00BA0917">
        <w:rPr>
          <w:rStyle w:val="text"/>
          <w:rFonts w:ascii="Arial" w:hAnsi="Arial" w:cs="Arial"/>
          <w:color w:val="000000"/>
          <w:sz w:val="20"/>
          <w:szCs w:val="20"/>
        </w:rPr>
        <w:t>, R.R. (2011). Karyomorphological studies in guar (</w:t>
      </w:r>
      <w:r w:rsidRPr="00BA0917">
        <w:rPr>
          <w:rStyle w:val="text"/>
          <w:rFonts w:ascii="Arial" w:hAnsi="Arial" w:cs="Arial"/>
          <w:i/>
          <w:iCs/>
          <w:color w:val="000000"/>
          <w:sz w:val="20"/>
          <w:szCs w:val="20"/>
        </w:rPr>
        <w:t>Cyamopsis tetragonoloba</w:t>
      </w:r>
      <w:r w:rsidRPr="00BA0917">
        <w:rPr>
          <w:rStyle w:val="text"/>
          <w:rFonts w:ascii="Arial" w:hAnsi="Arial" w:cs="Arial"/>
          <w:color w:val="000000"/>
          <w:sz w:val="20"/>
          <w:szCs w:val="20"/>
        </w:rPr>
        <w:t xml:space="preserve"> (L.) Taub.) an important gum yielding plant of Rajasthan, India. </w:t>
      </w:r>
      <w:proofErr w:type="spellStart"/>
      <w:r w:rsidRPr="00BA0917">
        <w:rPr>
          <w:rStyle w:val="text"/>
          <w:rFonts w:ascii="Arial" w:hAnsi="Arial" w:cs="Arial"/>
          <w:i/>
          <w:iCs/>
          <w:color w:val="000000"/>
          <w:sz w:val="20"/>
          <w:szCs w:val="20"/>
        </w:rPr>
        <w:t>Cytologia</w:t>
      </w:r>
      <w:proofErr w:type="spellEnd"/>
      <w:r w:rsidRPr="00BA0917">
        <w:rPr>
          <w:rStyle w:val="text"/>
          <w:rFonts w:ascii="Arial" w:hAnsi="Arial" w:cs="Arial"/>
          <w:color w:val="000000"/>
          <w:sz w:val="20"/>
          <w:szCs w:val="20"/>
        </w:rPr>
        <w:t xml:space="preserve">, 76(2): 163-169. </w:t>
      </w:r>
    </w:p>
    <w:p w14:paraId="79402D34" w14:textId="77777777" w:rsidR="005565F8" w:rsidRPr="00BA0917" w:rsidRDefault="005565F8" w:rsidP="005565F8">
      <w:pPr>
        <w:tabs>
          <w:tab w:val="left" w:pos="709"/>
        </w:tabs>
        <w:autoSpaceDE w:val="0"/>
        <w:autoSpaceDN w:val="0"/>
        <w:adjustRightInd w:val="0"/>
        <w:spacing w:after="120" w:line="360" w:lineRule="auto"/>
        <w:ind w:left="720" w:hanging="720"/>
        <w:jc w:val="both"/>
        <w:rPr>
          <w:rFonts w:ascii="Arial" w:hAnsi="Arial" w:cs="Arial"/>
          <w:sz w:val="20"/>
          <w:szCs w:val="20"/>
        </w:rPr>
      </w:pPr>
      <w:r w:rsidRPr="00BA0917">
        <w:rPr>
          <w:rFonts w:ascii="Arial" w:hAnsi="Arial" w:cs="Arial"/>
          <w:sz w:val="20"/>
          <w:szCs w:val="20"/>
        </w:rPr>
        <w:t xml:space="preserve">Rai, P.S. </w:t>
      </w:r>
      <w:r w:rsidRPr="00BA0917">
        <w:rPr>
          <w:rFonts w:ascii="Arial" w:hAnsi="Arial" w:cs="Arial"/>
          <w:bCs/>
          <w:sz w:val="20"/>
          <w:szCs w:val="20"/>
        </w:rPr>
        <w:t>and</w:t>
      </w:r>
      <w:r w:rsidRPr="00BA0917">
        <w:rPr>
          <w:rFonts w:ascii="Arial" w:hAnsi="Arial" w:cs="Arial"/>
          <w:sz w:val="20"/>
          <w:szCs w:val="20"/>
        </w:rPr>
        <w:t xml:space="preserve"> </w:t>
      </w:r>
      <w:proofErr w:type="spellStart"/>
      <w:r w:rsidRPr="00BA0917">
        <w:rPr>
          <w:rFonts w:ascii="Arial" w:hAnsi="Arial" w:cs="Arial"/>
          <w:sz w:val="20"/>
          <w:szCs w:val="20"/>
        </w:rPr>
        <w:t>Dharmatti</w:t>
      </w:r>
      <w:proofErr w:type="spellEnd"/>
      <w:r w:rsidRPr="00BA0917">
        <w:rPr>
          <w:rFonts w:ascii="Arial" w:hAnsi="Arial" w:cs="Arial"/>
          <w:sz w:val="20"/>
          <w:szCs w:val="20"/>
        </w:rPr>
        <w:t>, P.R. (2014). Genetic divergence studies in clusterbean [</w:t>
      </w:r>
      <w:r w:rsidRPr="00BA0917">
        <w:rPr>
          <w:rFonts w:ascii="Arial" w:hAnsi="Arial" w:cs="Arial"/>
          <w:i/>
          <w:iCs/>
          <w:sz w:val="20"/>
          <w:szCs w:val="20"/>
        </w:rPr>
        <w:t>Cyamopsis tetragonoloba</w:t>
      </w:r>
      <w:r w:rsidRPr="00BA0917">
        <w:rPr>
          <w:rFonts w:ascii="Arial" w:hAnsi="Arial" w:cs="Arial"/>
          <w:sz w:val="20"/>
          <w:szCs w:val="20"/>
        </w:rPr>
        <w:t xml:space="preserve"> (L.) Taub].</w:t>
      </w:r>
    </w:p>
    <w:p w14:paraId="2E130DC4" w14:textId="6B6AB126" w:rsidR="005565F8" w:rsidRPr="00BA0917" w:rsidRDefault="005565F8" w:rsidP="005565F8">
      <w:pPr>
        <w:tabs>
          <w:tab w:val="left" w:pos="709"/>
        </w:tabs>
        <w:autoSpaceDE w:val="0"/>
        <w:autoSpaceDN w:val="0"/>
        <w:adjustRightInd w:val="0"/>
        <w:spacing w:after="120" w:line="360" w:lineRule="auto"/>
        <w:ind w:left="720" w:hanging="720"/>
        <w:jc w:val="both"/>
        <w:rPr>
          <w:rFonts w:ascii="Arial" w:hAnsi="Arial" w:cs="Arial"/>
          <w:sz w:val="20"/>
          <w:szCs w:val="20"/>
        </w:rPr>
      </w:pPr>
      <w:r w:rsidRPr="00BA0917">
        <w:rPr>
          <w:rFonts w:ascii="Arial" w:hAnsi="Arial" w:cs="Arial"/>
          <w:sz w:val="20"/>
          <w:szCs w:val="20"/>
        </w:rPr>
        <w:t xml:space="preserve">Reddy, D.R., </w:t>
      </w:r>
      <w:proofErr w:type="spellStart"/>
      <w:r w:rsidRPr="00BA0917">
        <w:rPr>
          <w:rFonts w:ascii="Arial" w:hAnsi="Arial" w:cs="Arial"/>
          <w:sz w:val="20"/>
          <w:szCs w:val="20"/>
        </w:rPr>
        <w:t>Saidaiah</w:t>
      </w:r>
      <w:proofErr w:type="spellEnd"/>
      <w:r w:rsidRPr="00BA0917">
        <w:rPr>
          <w:rFonts w:ascii="Arial" w:hAnsi="Arial" w:cs="Arial"/>
          <w:sz w:val="20"/>
          <w:szCs w:val="20"/>
        </w:rPr>
        <w:t xml:space="preserve">, P., Reddy, K.R., </w:t>
      </w:r>
      <w:proofErr w:type="spellStart"/>
      <w:r w:rsidRPr="00BA0917">
        <w:rPr>
          <w:rFonts w:ascii="Arial" w:hAnsi="Arial" w:cs="Arial"/>
          <w:sz w:val="20"/>
          <w:szCs w:val="20"/>
        </w:rPr>
        <w:t>Pandravada</w:t>
      </w:r>
      <w:proofErr w:type="spellEnd"/>
      <w:r w:rsidRPr="00BA0917">
        <w:rPr>
          <w:rFonts w:ascii="Arial" w:hAnsi="Arial" w:cs="Arial"/>
          <w:sz w:val="20"/>
          <w:szCs w:val="20"/>
        </w:rPr>
        <w:t>, S.R., and Geetha, A. (2019). Genetic variability for growth, pod and quality attributes in germplasm of clusterbean [</w:t>
      </w:r>
      <w:r w:rsidRPr="00BA0917">
        <w:rPr>
          <w:rFonts w:ascii="Arial" w:hAnsi="Arial" w:cs="Arial"/>
          <w:i/>
          <w:iCs/>
          <w:sz w:val="20"/>
          <w:szCs w:val="20"/>
        </w:rPr>
        <w:t>Cyamopsis tetragonoloba</w:t>
      </w:r>
      <w:r w:rsidRPr="00BA0917">
        <w:rPr>
          <w:rFonts w:ascii="Arial" w:hAnsi="Arial" w:cs="Arial"/>
          <w:sz w:val="20"/>
          <w:szCs w:val="20"/>
        </w:rPr>
        <w:t xml:space="preserve"> (L.) Taub.]. </w:t>
      </w:r>
      <w:r w:rsidRPr="00BA0917">
        <w:rPr>
          <w:rFonts w:ascii="Arial" w:hAnsi="Arial" w:cs="Arial"/>
          <w:i/>
          <w:iCs/>
          <w:sz w:val="20"/>
          <w:szCs w:val="20"/>
        </w:rPr>
        <w:t>Legume Research-An International Journal</w:t>
      </w:r>
      <w:r w:rsidRPr="00BA0917">
        <w:rPr>
          <w:rFonts w:ascii="Arial" w:hAnsi="Arial" w:cs="Arial"/>
          <w:sz w:val="20"/>
          <w:szCs w:val="20"/>
        </w:rPr>
        <w:t>, 42(5), 620-624.</w:t>
      </w:r>
    </w:p>
    <w:p w14:paraId="2C03E502" w14:textId="08DA9E82" w:rsidR="005565F8" w:rsidRPr="00BA0917" w:rsidRDefault="005565F8" w:rsidP="005565F8">
      <w:pPr>
        <w:tabs>
          <w:tab w:val="left" w:pos="709"/>
        </w:tabs>
        <w:autoSpaceDE w:val="0"/>
        <w:autoSpaceDN w:val="0"/>
        <w:adjustRightInd w:val="0"/>
        <w:spacing w:after="120" w:line="360" w:lineRule="auto"/>
        <w:ind w:left="720" w:hanging="720"/>
        <w:jc w:val="both"/>
        <w:rPr>
          <w:rFonts w:ascii="Arial" w:hAnsi="Arial" w:cs="Arial"/>
          <w:sz w:val="20"/>
          <w:szCs w:val="20"/>
        </w:rPr>
      </w:pPr>
      <w:r w:rsidRPr="00BA0917">
        <w:rPr>
          <w:rFonts w:ascii="Arial" w:hAnsi="Arial" w:cs="Arial"/>
          <w:sz w:val="20"/>
          <w:szCs w:val="20"/>
        </w:rPr>
        <w:t>Riaz, S., Hussain, I., Ibrahim, M., Rasheed, R., and Ashraf, M.A. (2021). Choline chloride mediates salinity tolerance in clusterbean (</w:t>
      </w:r>
      <w:r w:rsidRPr="00BA0917">
        <w:rPr>
          <w:rFonts w:ascii="Arial" w:hAnsi="Arial" w:cs="Arial"/>
          <w:i/>
          <w:iCs/>
          <w:sz w:val="20"/>
          <w:szCs w:val="20"/>
        </w:rPr>
        <w:t>Cyamopsis tetragonoloba</w:t>
      </w:r>
      <w:r w:rsidRPr="00BA0917">
        <w:rPr>
          <w:rFonts w:ascii="Arial" w:hAnsi="Arial" w:cs="Arial"/>
          <w:sz w:val="20"/>
          <w:szCs w:val="20"/>
        </w:rPr>
        <w:t xml:space="preserve"> L.) by improving growth, oxidative defense, and secondary metabolism. </w:t>
      </w:r>
      <w:r w:rsidRPr="00BA0917">
        <w:rPr>
          <w:rFonts w:ascii="Arial" w:hAnsi="Arial" w:cs="Arial"/>
          <w:i/>
          <w:iCs/>
          <w:sz w:val="20"/>
          <w:szCs w:val="20"/>
        </w:rPr>
        <w:t>Dose-Response</w:t>
      </w:r>
      <w:r w:rsidRPr="00BA0917">
        <w:rPr>
          <w:rFonts w:ascii="Arial" w:hAnsi="Arial" w:cs="Arial"/>
          <w:sz w:val="20"/>
          <w:szCs w:val="20"/>
        </w:rPr>
        <w:t>, </w:t>
      </w:r>
      <w:r w:rsidRPr="00BA0917">
        <w:rPr>
          <w:rFonts w:ascii="Arial" w:hAnsi="Arial" w:cs="Arial"/>
          <w:i/>
          <w:iCs/>
          <w:sz w:val="20"/>
          <w:szCs w:val="20"/>
        </w:rPr>
        <w:t>19</w:t>
      </w:r>
      <w:r w:rsidRPr="00BA0917">
        <w:rPr>
          <w:rFonts w:ascii="Arial" w:hAnsi="Arial" w:cs="Arial"/>
          <w:sz w:val="20"/>
          <w:szCs w:val="20"/>
        </w:rPr>
        <w:t>(4)</w:t>
      </w:r>
      <w:r w:rsidR="0081421D" w:rsidRPr="00BA0917">
        <w:rPr>
          <w:rFonts w:ascii="Arial" w:hAnsi="Arial" w:cs="Arial"/>
          <w:sz w:val="20"/>
          <w:szCs w:val="20"/>
        </w:rPr>
        <w:t>.</w:t>
      </w:r>
    </w:p>
    <w:p w14:paraId="2C75382C" w14:textId="68A35F76" w:rsidR="005565F8" w:rsidRDefault="005565F8" w:rsidP="005565F8">
      <w:pPr>
        <w:tabs>
          <w:tab w:val="left" w:pos="709"/>
        </w:tabs>
        <w:autoSpaceDE w:val="0"/>
        <w:autoSpaceDN w:val="0"/>
        <w:adjustRightInd w:val="0"/>
        <w:spacing w:after="120" w:line="360" w:lineRule="auto"/>
        <w:ind w:left="720" w:hanging="720"/>
        <w:jc w:val="both"/>
        <w:rPr>
          <w:rFonts w:ascii="Arial" w:hAnsi="Arial" w:cs="Arial"/>
          <w:sz w:val="20"/>
          <w:szCs w:val="20"/>
        </w:rPr>
      </w:pPr>
      <w:r w:rsidRPr="00BA0917">
        <w:rPr>
          <w:rFonts w:ascii="Arial" w:hAnsi="Arial" w:cs="Arial"/>
          <w:sz w:val="20"/>
          <w:szCs w:val="20"/>
        </w:rPr>
        <w:t xml:space="preserve">Saini, D.D., Singh, N.P., Chaudhary, S.P.S., Chaudhary, O.P and </w:t>
      </w:r>
      <w:proofErr w:type="spellStart"/>
      <w:r w:rsidRPr="00BA0917">
        <w:rPr>
          <w:rFonts w:ascii="Arial" w:hAnsi="Arial" w:cs="Arial"/>
          <w:sz w:val="20"/>
          <w:szCs w:val="20"/>
        </w:rPr>
        <w:t>Khedar</w:t>
      </w:r>
      <w:proofErr w:type="spellEnd"/>
      <w:r w:rsidRPr="00BA0917">
        <w:rPr>
          <w:rFonts w:ascii="Arial" w:hAnsi="Arial" w:cs="Arial"/>
          <w:sz w:val="20"/>
          <w:szCs w:val="20"/>
        </w:rPr>
        <w:t>, O.P.</w:t>
      </w:r>
      <w:r w:rsidR="0081421D" w:rsidRPr="00BA0917">
        <w:rPr>
          <w:rFonts w:ascii="Arial" w:hAnsi="Arial" w:cs="Arial"/>
          <w:sz w:val="20"/>
          <w:szCs w:val="20"/>
        </w:rPr>
        <w:t xml:space="preserve"> (</w:t>
      </w:r>
      <w:r w:rsidRPr="00BA0917">
        <w:rPr>
          <w:rFonts w:ascii="Arial" w:hAnsi="Arial" w:cs="Arial"/>
          <w:sz w:val="20"/>
          <w:szCs w:val="20"/>
        </w:rPr>
        <w:t>2010</w:t>
      </w:r>
      <w:r w:rsidR="0081421D" w:rsidRPr="00BA0917">
        <w:rPr>
          <w:rFonts w:ascii="Arial" w:hAnsi="Arial" w:cs="Arial"/>
          <w:sz w:val="20"/>
          <w:szCs w:val="20"/>
        </w:rPr>
        <w:t>).</w:t>
      </w:r>
      <w:r w:rsidRPr="00BA0917">
        <w:rPr>
          <w:rFonts w:ascii="Arial" w:hAnsi="Arial" w:cs="Arial"/>
          <w:sz w:val="20"/>
          <w:szCs w:val="20"/>
        </w:rPr>
        <w:t xml:space="preserve"> Genetic variability and association of component characters for seed yield in clusterbean [</w:t>
      </w:r>
      <w:r w:rsidRPr="00BA0917">
        <w:rPr>
          <w:rFonts w:ascii="Arial" w:hAnsi="Arial" w:cs="Arial"/>
          <w:i/>
          <w:iCs/>
          <w:sz w:val="20"/>
          <w:szCs w:val="20"/>
        </w:rPr>
        <w:t>Cyamopsis tetragonoloba</w:t>
      </w:r>
      <w:r w:rsidRPr="00BA0917">
        <w:rPr>
          <w:rFonts w:ascii="Arial" w:hAnsi="Arial" w:cs="Arial"/>
          <w:sz w:val="20"/>
          <w:szCs w:val="20"/>
        </w:rPr>
        <w:t xml:space="preserve"> (L.) Taub.]. J. </w:t>
      </w:r>
      <w:r w:rsidRPr="00BA0917">
        <w:rPr>
          <w:rFonts w:ascii="Arial" w:hAnsi="Arial" w:cs="Arial"/>
          <w:i/>
          <w:iCs/>
          <w:sz w:val="20"/>
          <w:szCs w:val="20"/>
        </w:rPr>
        <w:t>Arid Legumes</w:t>
      </w:r>
      <w:r w:rsidRPr="00BA0917">
        <w:rPr>
          <w:rFonts w:ascii="Arial" w:hAnsi="Arial" w:cs="Arial"/>
          <w:sz w:val="20"/>
          <w:szCs w:val="20"/>
        </w:rPr>
        <w:t>, 7(1): 47-51.</w:t>
      </w:r>
    </w:p>
    <w:p w14:paraId="36FD91AE" w14:textId="697D6741" w:rsidR="003D2711" w:rsidRPr="00BA0917" w:rsidRDefault="003D2711" w:rsidP="005565F8">
      <w:pPr>
        <w:tabs>
          <w:tab w:val="left" w:pos="709"/>
        </w:tabs>
        <w:autoSpaceDE w:val="0"/>
        <w:autoSpaceDN w:val="0"/>
        <w:adjustRightInd w:val="0"/>
        <w:spacing w:after="120" w:line="360" w:lineRule="auto"/>
        <w:ind w:left="720" w:hanging="720"/>
        <w:jc w:val="both"/>
        <w:rPr>
          <w:rFonts w:ascii="Arial" w:hAnsi="Arial" w:cs="Arial"/>
          <w:sz w:val="20"/>
          <w:szCs w:val="20"/>
        </w:rPr>
      </w:pPr>
      <w:r w:rsidRPr="003D2711">
        <w:rPr>
          <w:rFonts w:ascii="Arial" w:hAnsi="Arial" w:cs="Arial"/>
          <w:sz w:val="20"/>
          <w:szCs w:val="20"/>
        </w:rPr>
        <w:t xml:space="preserve">Soni, N., </w:t>
      </w:r>
      <w:proofErr w:type="spellStart"/>
      <w:r w:rsidRPr="003D2711">
        <w:rPr>
          <w:rFonts w:ascii="Arial" w:hAnsi="Arial" w:cs="Arial"/>
          <w:sz w:val="20"/>
          <w:szCs w:val="20"/>
        </w:rPr>
        <w:t>Sasode</w:t>
      </w:r>
      <w:proofErr w:type="spellEnd"/>
      <w:r w:rsidRPr="003D2711">
        <w:rPr>
          <w:rFonts w:ascii="Arial" w:hAnsi="Arial" w:cs="Arial"/>
          <w:sz w:val="20"/>
          <w:szCs w:val="20"/>
        </w:rPr>
        <w:t xml:space="preserve">, R. S., </w:t>
      </w:r>
      <w:r>
        <w:rPr>
          <w:rFonts w:ascii="Arial" w:hAnsi="Arial" w:cs="Arial"/>
          <w:sz w:val="20"/>
          <w:szCs w:val="20"/>
        </w:rPr>
        <w:t>and</w:t>
      </w:r>
      <w:r w:rsidRPr="003D2711">
        <w:rPr>
          <w:rFonts w:ascii="Arial" w:hAnsi="Arial" w:cs="Arial"/>
          <w:sz w:val="20"/>
          <w:szCs w:val="20"/>
        </w:rPr>
        <w:t xml:space="preserve"> Pandey, A. K. (2025). Exploring Host Plant Resistance of Cluster Bean Genotypes as for Sclerotium </w:t>
      </w:r>
      <w:proofErr w:type="spellStart"/>
      <w:r w:rsidRPr="003D2711">
        <w:rPr>
          <w:rFonts w:ascii="Arial" w:hAnsi="Arial" w:cs="Arial"/>
          <w:sz w:val="20"/>
          <w:szCs w:val="20"/>
        </w:rPr>
        <w:t>rolfsii</w:t>
      </w:r>
      <w:proofErr w:type="spellEnd"/>
      <w:r w:rsidRPr="003D2711">
        <w:rPr>
          <w:rFonts w:ascii="Arial" w:hAnsi="Arial" w:cs="Arial"/>
          <w:sz w:val="20"/>
          <w:szCs w:val="20"/>
        </w:rPr>
        <w:t xml:space="preserve"> Induced Collar Rot in Northern MP, India. </w:t>
      </w:r>
      <w:r w:rsidRPr="003D2711">
        <w:rPr>
          <w:rFonts w:ascii="Arial" w:hAnsi="Arial" w:cs="Arial"/>
          <w:i/>
          <w:iCs/>
          <w:sz w:val="20"/>
          <w:szCs w:val="20"/>
        </w:rPr>
        <w:t>Journal of Advances in Biology &amp; Biotechnology</w:t>
      </w:r>
      <w:r w:rsidRPr="003D2711">
        <w:rPr>
          <w:rFonts w:ascii="Arial" w:hAnsi="Arial" w:cs="Arial"/>
          <w:sz w:val="20"/>
          <w:szCs w:val="20"/>
        </w:rPr>
        <w:t>, </w:t>
      </w:r>
      <w:r w:rsidRPr="003D2711">
        <w:rPr>
          <w:rFonts w:ascii="Arial" w:hAnsi="Arial" w:cs="Arial"/>
          <w:i/>
          <w:iCs/>
          <w:sz w:val="20"/>
          <w:szCs w:val="20"/>
        </w:rPr>
        <w:t>28</w:t>
      </w:r>
      <w:r w:rsidRPr="003D2711">
        <w:rPr>
          <w:rFonts w:ascii="Arial" w:hAnsi="Arial" w:cs="Arial"/>
          <w:sz w:val="20"/>
          <w:szCs w:val="20"/>
        </w:rPr>
        <w:t>(10), 161-167.</w:t>
      </w:r>
    </w:p>
    <w:p w14:paraId="27F8BD89" w14:textId="77777777" w:rsidR="005565F8" w:rsidRDefault="005565F8" w:rsidP="005565F8">
      <w:pPr>
        <w:tabs>
          <w:tab w:val="left" w:pos="709"/>
        </w:tabs>
        <w:autoSpaceDE w:val="0"/>
        <w:autoSpaceDN w:val="0"/>
        <w:adjustRightInd w:val="0"/>
        <w:spacing w:after="120" w:line="360" w:lineRule="auto"/>
        <w:ind w:left="720" w:hanging="720"/>
        <w:jc w:val="both"/>
        <w:rPr>
          <w:rFonts w:ascii="Arial" w:hAnsi="Arial" w:cs="Arial"/>
          <w:sz w:val="20"/>
          <w:szCs w:val="20"/>
        </w:rPr>
      </w:pPr>
      <w:r w:rsidRPr="00BA0917">
        <w:rPr>
          <w:rFonts w:ascii="Arial" w:hAnsi="Arial" w:cs="Arial"/>
          <w:sz w:val="20"/>
          <w:szCs w:val="20"/>
        </w:rPr>
        <w:t xml:space="preserve">Tripathy Surendra, S.T. </w:t>
      </w:r>
      <w:r w:rsidRPr="00BA0917">
        <w:rPr>
          <w:rFonts w:ascii="Arial" w:hAnsi="Arial" w:cs="Arial"/>
          <w:bCs/>
          <w:sz w:val="20"/>
          <w:szCs w:val="20"/>
        </w:rPr>
        <w:t>and</w:t>
      </w:r>
      <w:r w:rsidRPr="00BA0917">
        <w:rPr>
          <w:rFonts w:ascii="Arial" w:hAnsi="Arial" w:cs="Arial"/>
          <w:sz w:val="20"/>
          <w:szCs w:val="20"/>
        </w:rPr>
        <w:t xml:space="preserve"> Das, M.K. (2013). Guar gum: present status and applications. </w:t>
      </w:r>
      <w:r w:rsidRPr="00BA0917">
        <w:rPr>
          <w:rFonts w:ascii="Arial" w:hAnsi="Arial" w:cs="Arial"/>
          <w:i/>
          <w:iCs/>
          <w:sz w:val="20"/>
          <w:szCs w:val="20"/>
        </w:rPr>
        <w:t>Journal of Pharmaceutical and Scientific Innovation (JPSI)</w:t>
      </w:r>
      <w:r w:rsidRPr="00BA0917">
        <w:rPr>
          <w:rFonts w:ascii="Arial" w:hAnsi="Arial" w:cs="Arial"/>
          <w:sz w:val="20"/>
          <w:szCs w:val="20"/>
        </w:rPr>
        <w:t>, 2(4).</w:t>
      </w:r>
    </w:p>
    <w:p w14:paraId="137F314A" w14:textId="5B29DE92" w:rsidR="003D2711" w:rsidRPr="00BA0917" w:rsidRDefault="003D2711" w:rsidP="005565F8">
      <w:pPr>
        <w:tabs>
          <w:tab w:val="left" w:pos="709"/>
        </w:tabs>
        <w:autoSpaceDE w:val="0"/>
        <w:autoSpaceDN w:val="0"/>
        <w:adjustRightInd w:val="0"/>
        <w:spacing w:after="120" w:line="360" w:lineRule="auto"/>
        <w:ind w:left="720" w:hanging="720"/>
        <w:jc w:val="both"/>
        <w:rPr>
          <w:rFonts w:ascii="Arial" w:hAnsi="Arial" w:cs="Arial"/>
          <w:sz w:val="20"/>
          <w:szCs w:val="20"/>
        </w:rPr>
      </w:pPr>
      <w:r w:rsidRPr="003D2711">
        <w:rPr>
          <w:rFonts w:ascii="Arial" w:hAnsi="Arial" w:cs="Arial"/>
          <w:sz w:val="20"/>
          <w:szCs w:val="20"/>
        </w:rPr>
        <w:t>Vishnyakova, M. A., Frolova, N., &amp; Frolov, A. (2023). Drought stress response in guar (</w:t>
      </w:r>
      <w:r w:rsidRPr="003D2711">
        <w:rPr>
          <w:rFonts w:ascii="Arial" w:hAnsi="Arial" w:cs="Arial"/>
          <w:i/>
          <w:iCs/>
          <w:sz w:val="20"/>
          <w:szCs w:val="20"/>
        </w:rPr>
        <w:t xml:space="preserve">Cyamopsis tetragonoloba </w:t>
      </w:r>
      <w:r w:rsidRPr="003D2711">
        <w:rPr>
          <w:rFonts w:ascii="Arial" w:hAnsi="Arial" w:cs="Arial"/>
          <w:sz w:val="20"/>
          <w:szCs w:val="20"/>
        </w:rPr>
        <w:t>(L.) Taub): Physiological and molecular genetic aspects. </w:t>
      </w:r>
      <w:r w:rsidRPr="003D2711">
        <w:rPr>
          <w:rFonts w:ascii="Arial" w:hAnsi="Arial" w:cs="Arial"/>
          <w:i/>
          <w:iCs/>
          <w:sz w:val="20"/>
          <w:szCs w:val="20"/>
        </w:rPr>
        <w:t>Plants</w:t>
      </w:r>
      <w:r w:rsidRPr="003D2711">
        <w:rPr>
          <w:rFonts w:ascii="Arial" w:hAnsi="Arial" w:cs="Arial"/>
          <w:sz w:val="20"/>
          <w:szCs w:val="20"/>
        </w:rPr>
        <w:t>, </w:t>
      </w:r>
      <w:r w:rsidRPr="003D2711">
        <w:rPr>
          <w:rFonts w:ascii="Arial" w:hAnsi="Arial" w:cs="Arial"/>
          <w:i/>
          <w:iCs/>
          <w:sz w:val="20"/>
          <w:szCs w:val="20"/>
        </w:rPr>
        <w:t>12</w:t>
      </w:r>
      <w:r w:rsidRPr="003D2711">
        <w:rPr>
          <w:rFonts w:ascii="Arial" w:hAnsi="Arial" w:cs="Arial"/>
          <w:sz w:val="20"/>
          <w:szCs w:val="20"/>
        </w:rPr>
        <w:t>(23), 3955.</w:t>
      </w:r>
    </w:p>
    <w:p w14:paraId="0C8C0A89" w14:textId="77777777" w:rsidR="005565F8" w:rsidRPr="00BA0917" w:rsidRDefault="005565F8" w:rsidP="005565F8">
      <w:pPr>
        <w:tabs>
          <w:tab w:val="left" w:pos="709"/>
        </w:tabs>
        <w:autoSpaceDE w:val="0"/>
        <w:autoSpaceDN w:val="0"/>
        <w:adjustRightInd w:val="0"/>
        <w:spacing w:after="120" w:line="360" w:lineRule="auto"/>
        <w:ind w:left="720" w:hanging="720"/>
        <w:jc w:val="both"/>
        <w:rPr>
          <w:rFonts w:ascii="Arial" w:hAnsi="Arial" w:cs="Arial"/>
          <w:sz w:val="20"/>
          <w:szCs w:val="20"/>
        </w:rPr>
      </w:pPr>
      <w:r w:rsidRPr="00BA0917">
        <w:rPr>
          <w:rFonts w:ascii="Arial" w:hAnsi="Arial" w:cs="Arial"/>
          <w:sz w:val="20"/>
          <w:szCs w:val="20"/>
        </w:rPr>
        <w:t xml:space="preserve">Weatherley, P.E. (1950). Studies on the water relations of the cotton plant. I. The field measurement of water deficit in leaves. </w:t>
      </w:r>
      <w:r w:rsidRPr="00BA0917">
        <w:rPr>
          <w:rFonts w:ascii="Arial" w:hAnsi="Arial" w:cs="Arial"/>
          <w:i/>
          <w:iCs/>
          <w:sz w:val="20"/>
          <w:szCs w:val="20"/>
        </w:rPr>
        <w:t>New Phytologist</w:t>
      </w:r>
      <w:r w:rsidRPr="00BA0917">
        <w:rPr>
          <w:rFonts w:ascii="Arial" w:hAnsi="Arial" w:cs="Arial"/>
          <w:sz w:val="20"/>
          <w:szCs w:val="20"/>
        </w:rPr>
        <w:t>, 40: 81-97.</w:t>
      </w:r>
    </w:p>
    <w:p w14:paraId="737CF478" w14:textId="77777777" w:rsidR="005565F8" w:rsidRPr="00BA0917" w:rsidRDefault="005565F8" w:rsidP="005565F8">
      <w:pPr>
        <w:tabs>
          <w:tab w:val="left" w:pos="709"/>
        </w:tabs>
        <w:autoSpaceDE w:val="0"/>
        <w:autoSpaceDN w:val="0"/>
        <w:adjustRightInd w:val="0"/>
        <w:spacing w:after="120" w:line="360" w:lineRule="auto"/>
        <w:ind w:left="720" w:hanging="720"/>
        <w:jc w:val="both"/>
        <w:rPr>
          <w:rFonts w:ascii="Arial" w:hAnsi="Arial" w:cs="Arial"/>
          <w:sz w:val="20"/>
          <w:szCs w:val="20"/>
        </w:rPr>
      </w:pPr>
      <w:r w:rsidRPr="00BA0917">
        <w:rPr>
          <w:rFonts w:ascii="Arial" w:hAnsi="Arial" w:cs="Arial"/>
          <w:sz w:val="20"/>
          <w:szCs w:val="20"/>
        </w:rPr>
        <w:t xml:space="preserve">Yemm, E.W.  and Willis, A.J.  (1954). The estimation of carbohydrates in plant extract by anthrone. </w:t>
      </w:r>
      <w:r w:rsidRPr="00BA0917">
        <w:rPr>
          <w:rFonts w:ascii="Arial" w:hAnsi="Arial" w:cs="Arial"/>
          <w:i/>
          <w:iCs/>
          <w:sz w:val="20"/>
          <w:szCs w:val="20"/>
        </w:rPr>
        <w:t>Biochemical journal</w:t>
      </w:r>
      <w:r w:rsidRPr="00BA0917">
        <w:rPr>
          <w:rFonts w:ascii="Arial" w:hAnsi="Arial" w:cs="Arial"/>
          <w:sz w:val="20"/>
          <w:szCs w:val="20"/>
        </w:rPr>
        <w:t>, 57: 508-514.</w:t>
      </w:r>
    </w:p>
    <w:p w14:paraId="23B1A078" w14:textId="6ADEE229" w:rsidR="0081421D" w:rsidRPr="00BA0917" w:rsidRDefault="0081421D" w:rsidP="0081421D">
      <w:pPr>
        <w:jc w:val="both"/>
        <w:rPr>
          <w:rFonts w:ascii="Arial" w:hAnsi="Arial" w:cs="Arial"/>
          <w:sz w:val="20"/>
          <w:szCs w:val="20"/>
        </w:rPr>
      </w:pPr>
      <w:r w:rsidRPr="00BA0917">
        <w:rPr>
          <w:rFonts w:ascii="Arial" w:hAnsi="Arial" w:cs="Arial"/>
          <w:sz w:val="20"/>
          <w:szCs w:val="20"/>
        </w:rPr>
        <w:t xml:space="preserve">Table </w:t>
      </w:r>
      <w:r w:rsidR="00DD37AD">
        <w:rPr>
          <w:rFonts w:ascii="Arial" w:hAnsi="Arial" w:cs="Arial"/>
          <w:sz w:val="20"/>
          <w:szCs w:val="20"/>
        </w:rPr>
        <w:t>2</w:t>
      </w:r>
      <w:r w:rsidRPr="00BA0917">
        <w:rPr>
          <w:rFonts w:ascii="Arial" w:hAnsi="Arial" w:cs="Arial"/>
          <w:sz w:val="20"/>
          <w:szCs w:val="20"/>
        </w:rPr>
        <w:t>: Anova table of seedling parameters</w:t>
      </w:r>
    </w:p>
    <w:tbl>
      <w:tblPr>
        <w:tblStyle w:val="TableGrid"/>
        <w:tblW w:w="0" w:type="auto"/>
        <w:tblLook w:val="04A0" w:firstRow="1" w:lastRow="0" w:firstColumn="1" w:lastColumn="0" w:noHBand="0" w:noVBand="1"/>
      </w:tblPr>
      <w:tblGrid>
        <w:gridCol w:w="2122"/>
        <w:gridCol w:w="492"/>
        <w:gridCol w:w="996"/>
        <w:gridCol w:w="756"/>
        <w:gridCol w:w="800"/>
        <w:gridCol w:w="1236"/>
        <w:gridCol w:w="756"/>
        <w:gridCol w:w="910"/>
      </w:tblGrid>
      <w:tr w:rsidR="0081421D" w:rsidRPr="00BA0917" w14:paraId="396102CD" w14:textId="77777777" w:rsidTr="002738A5">
        <w:tc>
          <w:tcPr>
            <w:tcW w:w="2122" w:type="dxa"/>
          </w:tcPr>
          <w:p w14:paraId="7065DAE8" w14:textId="77777777" w:rsidR="0081421D" w:rsidRPr="00BA0917" w:rsidRDefault="0081421D" w:rsidP="002738A5">
            <w:pPr>
              <w:jc w:val="both"/>
              <w:rPr>
                <w:rFonts w:ascii="Arial" w:hAnsi="Arial" w:cs="Arial"/>
                <w:sz w:val="20"/>
                <w:szCs w:val="20"/>
              </w:rPr>
            </w:pPr>
          </w:p>
        </w:tc>
        <w:tc>
          <w:tcPr>
            <w:tcW w:w="492" w:type="dxa"/>
          </w:tcPr>
          <w:p w14:paraId="0E8BE2C8" w14:textId="77777777" w:rsidR="0081421D" w:rsidRPr="00BA0917" w:rsidRDefault="0081421D" w:rsidP="002738A5">
            <w:pPr>
              <w:jc w:val="both"/>
              <w:rPr>
                <w:rFonts w:ascii="Arial" w:hAnsi="Arial" w:cs="Arial"/>
                <w:sz w:val="20"/>
                <w:szCs w:val="20"/>
              </w:rPr>
            </w:pPr>
          </w:p>
        </w:tc>
        <w:tc>
          <w:tcPr>
            <w:tcW w:w="996" w:type="dxa"/>
            <w:vAlign w:val="bottom"/>
          </w:tcPr>
          <w:p w14:paraId="2787C6BC" w14:textId="77777777" w:rsidR="0081421D" w:rsidRPr="00BA0917" w:rsidRDefault="0081421D" w:rsidP="002738A5">
            <w:pPr>
              <w:jc w:val="center"/>
              <w:rPr>
                <w:rFonts w:ascii="Arial" w:hAnsi="Arial" w:cs="Arial"/>
                <w:sz w:val="20"/>
                <w:szCs w:val="20"/>
              </w:rPr>
            </w:pPr>
            <w:r w:rsidRPr="00BA0917">
              <w:rPr>
                <w:rFonts w:ascii="Arial" w:eastAsia="Times New Roman" w:hAnsi="Arial" w:cs="Arial"/>
                <w:b/>
                <w:bCs/>
                <w:color w:val="000000"/>
                <w:sz w:val="20"/>
                <w:szCs w:val="20"/>
                <w:lang w:eastAsia="en-IN" w:bidi="hi-IN"/>
              </w:rPr>
              <w:t>SGP</w:t>
            </w:r>
          </w:p>
        </w:tc>
        <w:tc>
          <w:tcPr>
            <w:tcW w:w="756" w:type="dxa"/>
            <w:vAlign w:val="bottom"/>
          </w:tcPr>
          <w:p w14:paraId="1EDFD6FE" w14:textId="77777777" w:rsidR="0081421D" w:rsidRPr="00BA0917" w:rsidRDefault="0081421D" w:rsidP="002738A5">
            <w:pPr>
              <w:jc w:val="center"/>
              <w:rPr>
                <w:rFonts w:ascii="Arial" w:hAnsi="Arial" w:cs="Arial"/>
                <w:sz w:val="20"/>
                <w:szCs w:val="20"/>
              </w:rPr>
            </w:pPr>
            <w:r w:rsidRPr="00BA0917">
              <w:rPr>
                <w:rFonts w:ascii="Arial" w:eastAsia="Times New Roman" w:hAnsi="Arial" w:cs="Arial"/>
                <w:b/>
                <w:bCs/>
                <w:color w:val="000000"/>
                <w:sz w:val="20"/>
                <w:szCs w:val="20"/>
                <w:lang w:eastAsia="en-IN" w:bidi="hi-IN"/>
              </w:rPr>
              <w:t>RL</w:t>
            </w:r>
          </w:p>
        </w:tc>
        <w:tc>
          <w:tcPr>
            <w:tcW w:w="800" w:type="dxa"/>
            <w:vAlign w:val="bottom"/>
          </w:tcPr>
          <w:p w14:paraId="0C4786B3" w14:textId="77777777" w:rsidR="0081421D" w:rsidRPr="00BA0917" w:rsidRDefault="0081421D" w:rsidP="002738A5">
            <w:pPr>
              <w:jc w:val="center"/>
              <w:rPr>
                <w:rFonts w:ascii="Arial" w:hAnsi="Arial" w:cs="Arial"/>
                <w:sz w:val="20"/>
                <w:szCs w:val="20"/>
              </w:rPr>
            </w:pPr>
            <w:r w:rsidRPr="00BA0917">
              <w:rPr>
                <w:rFonts w:ascii="Arial" w:eastAsia="Times New Roman" w:hAnsi="Arial" w:cs="Arial"/>
                <w:b/>
                <w:bCs/>
                <w:color w:val="000000"/>
                <w:sz w:val="20"/>
                <w:szCs w:val="20"/>
                <w:lang w:eastAsia="en-IN" w:bidi="hi-IN"/>
              </w:rPr>
              <w:t>SL</w:t>
            </w:r>
          </w:p>
        </w:tc>
        <w:tc>
          <w:tcPr>
            <w:tcW w:w="1236" w:type="dxa"/>
            <w:vAlign w:val="bottom"/>
          </w:tcPr>
          <w:p w14:paraId="2F072BE3" w14:textId="77777777" w:rsidR="0081421D" w:rsidRPr="00BA0917" w:rsidRDefault="0081421D" w:rsidP="002738A5">
            <w:pPr>
              <w:jc w:val="center"/>
              <w:rPr>
                <w:rFonts w:ascii="Arial" w:hAnsi="Arial" w:cs="Arial"/>
                <w:sz w:val="20"/>
                <w:szCs w:val="20"/>
              </w:rPr>
            </w:pPr>
            <w:r w:rsidRPr="00BA0917">
              <w:rPr>
                <w:rFonts w:ascii="Arial" w:eastAsia="Times New Roman" w:hAnsi="Arial" w:cs="Arial"/>
                <w:b/>
                <w:bCs/>
                <w:color w:val="000000"/>
                <w:sz w:val="20"/>
                <w:szCs w:val="20"/>
                <w:lang w:eastAsia="en-IN" w:bidi="hi-IN"/>
              </w:rPr>
              <w:t>VI</w:t>
            </w:r>
          </w:p>
        </w:tc>
        <w:tc>
          <w:tcPr>
            <w:tcW w:w="756" w:type="dxa"/>
            <w:vAlign w:val="bottom"/>
          </w:tcPr>
          <w:p w14:paraId="412B7968" w14:textId="77777777" w:rsidR="0081421D" w:rsidRPr="00BA0917" w:rsidRDefault="0081421D" w:rsidP="002738A5">
            <w:pPr>
              <w:jc w:val="center"/>
              <w:rPr>
                <w:rFonts w:ascii="Arial" w:hAnsi="Arial" w:cs="Arial"/>
                <w:sz w:val="20"/>
                <w:szCs w:val="20"/>
              </w:rPr>
            </w:pPr>
            <w:r w:rsidRPr="00BA0917">
              <w:rPr>
                <w:rFonts w:ascii="Arial" w:eastAsia="Times New Roman" w:hAnsi="Arial" w:cs="Arial"/>
                <w:b/>
                <w:bCs/>
                <w:color w:val="000000"/>
                <w:sz w:val="20"/>
                <w:szCs w:val="20"/>
                <w:lang w:eastAsia="en-IN" w:bidi="hi-IN"/>
              </w:rPr>
              <w:t>TL</w:t>
            </w:r>
          </w:p>
        </w:tc>
        <w:tc>
          <w:tcPr>
            <w:tcW w:w="910" w:type="dxa"/>
            <w:vAlign w:val="bottom"/>
          </w:tcPr>
          <w:p w14:paraId="3BDD71BC" w14:textId="77777777" w:rsidR="0081421D" w:rsidRPr="00BA0917" w:rsidRDefault="0081421D" w:rsidP="002738A5">
            <w:pPr>
              <w:jc w:val="center"/>
              <w:rPr>
                <w:rFonts w:ascii="Arial" w:hAnsi="Arial" w:cs="Arial"/>
                <w:sz w:val="20"/>
                <w:szCs w:val="20"/>
              </w:rPr>
            </w:pPr>
            <w:r w:rsidRPr="00BA0917">
              <w:rPr>
                <w:rFonts w:ascii="Arial" w:eastAsia="Times New Roman" w:hAnsi="Arial" w:cs="Arial"/>
                <w:b/>
                <w:bCs/>
                <w:color w:val="000000"/>
                <w:sz w:val="20"/>
                <w:szCs w:val="20"/>
                <w:lang w:eastAsia="en-IN" w:bidi="hi-IN"/>
              </w:rPr>
              <w:t>SL/RL</w:t>
            </w:r>
          </w:p>
        </w:tc>
      </w:tr>
      <w:tr w:rsidR="0081421D" w:rsidRPr="00BA0917" w14:paraId="20309CD5" w14:textId="77777777" w:rsidTr="002738A5">
        <w:tc>
          <w:tcPr>
            <w:tcW w:w="2122" w:type="dxa"/>
            <w:vAlign w:val="bottom"/>
          </w:tcPr>
          <w:p w14:paraId="59B55394"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Source of variation</w:t>
            </w:r>
          </w:p>
        </w:tc>
        <w:tc>
          <w:tcPr>
            <w:tcW w:w="492" w:type="dxa"/>
            <w:vAlign w:val="bottom"/>
          </w:tcPr>
          <w:p w14:paraId="1C543E31" w14:textId="77777777" w:rsidR="0081421D" w:rsidRPr="00BA0917" w:rsidRDefault="0081421D" w:rsidP="002738A5">
            <w:pPr>
              <w:jc w:val="both"/>
              <w:rPr>
                <w:rFonts w:ascii="Arial" w:hAnsi="Arial" w:cs="Arial"/>
                <w:sz w:val="20"/>
                <w:szCs w:val="20"/>
              </w:rPr>
            </w:pPr>
            <w:r w:rsidRPr="00BA0917">
              <w:rPr>
                <w:rFonts w:ascii="Arial" w:eastAsia="Times New Roman" w:hAnsi="Arial" w:cs="Arial"/>
                <w:b/>
                <w:bCs/>
                <w:color w:val="000000"/>
                <w:sz w:val="20"/>
                <w:szCs w:val="20"/>
                <w:lang w:eastAsia="en-IN" w:bidi="hi-IN"/>
              </w:rPr>
              <w:t>df</w:t>
            </w:r>
          </w:p>
        </w:tc>
        <w:tc>
          <w:tcPr>
            <w:tcW w:w="5454" w:type="dxa"/>
            <w:gridSpan w:val="6"/>
            <w:vAlign w:val="bottom"/>
          </w:tcPr>
          <w:p w14:paraId="66E2A714" w14:textId="77777777" w:rsidR="0081421D" w:rsidRPr="00BA0917" w:rsidRDefault="0081421D" w:rsidP="002738A5">
            <w:pPr>
              <w:jc w:val="center"/>
              <w:rPr>
                <w:rFonts w:ascii="Arial" w:hAnsi="Arial" w:cs="Arial"/>
                <w:sz w:val="20"/>
                <w:szCs w:val="20"/>
              </w:rPr>
            </w:pPr>
            <w:r w:rsidRPr="00BA0917">
              <w:rPr>
                <w:rFonts w:ascii="Arial" w:eastAsia="Times New Roman" w:hAnsi="Arial" w:cs="Arial"/>
                <w:b/>
                <w:bCs/>
                <w:color w:val="000000"/>
                <w:sz w:val="20"/>
                <w:szCs w:val="20"/>
                <w:lang w:eastAsia="en-IN" w:bidi="hi-IN"/>
              </w:rPr>
              <w:t>MSS</w:t>
            </w:r>
          </w:p>
        </w:tc>
      </w:tr>
      <w:tr w:rsidR="0081421D" w:rsidRPr="00BA0917" w14:paraId="31FD72BF" w14:textId="77777777" w:rsidTr="002738A5">
        <w:tc>
          <w:tcPr>
            <w:tcW w:w="2122" w:type="dxa"/>
            <w:vAlign w:val="bottom"/>
          </w:tcPr>
          <w:p w14:paraId="03FD66CF"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Treatment</w:t>
            </w:r>
          </w:p>
        </w:tc>
        <w:tc>
          <w:tcPr>
            <w:tcW w:w="492" w:type="dxa"/>
            <w:vAlign w:val="bottom"/>
          </w:tcPr>
          <w:p w14:paraId="2B5DB4FE"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59</w:t>
            </w:r>
          </w:p>
        </w:tc>
        <w:tc>
          <w:tcPr>
            <w:tcW w:w="996" w:type="dxa"/>
            <w:vAlign w:val="bottom"/>
          </w:tcPr>
          <w:p w14:paraId="44F54B0A"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298.70</w:t>
            </w:r>
          </w:p>
        </w:tc>
        <w:tc>
          <w:tcPr>
            <w:tcW w:w="756" w:type="dxa"/>
            <w:vAlign w:val="bottom"/>
          </w:tcPr>
          <w:p w14:paraId="114CA583"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5.47</w:t>
            </w:r>
          </w:p>
        </w:tc>
        <w:tc>
          <w:tcPr>
            <w:tcW w:w="800" w:type="dxa"/>
            <w:vAlign w:val="bottom"/>
          </w:tcPr>
          <w:p w14:paraId="44765520"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3.21</w:t>
            </w:r>
          </w:p>
        </w:tc>
        <w:tc>
          <w:tcPr>
            <w:tcW w:w="1236" w:type="dxa"/>
            <w:vAlign w:val="bottom"/>
          </w:tcPr>
          <w:p w14:paraId="0AAC91DB"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149326.92</w:t>
            </w:r>
          </w:p>
        </w:tc>
        <w:tc>
          <w:tcPr>
            <w:tcW w:w="756" w:type="dxa"/>
            <w:vAlign w:val="bottom"/>
          </w:tcPr>
          <w:p w14:paraId="1964413F"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11.49</w:t>
            </w:r>
          </w:p>
        </w:tc>
        <w:tc>
          <w:tcPr>
            <w:tcW w:w="910" w:type="dxa"/>
            <w:vAlign w:val="bottom"/>
          </w:tcPr>
          <w:p w14:paraId="3627DAB0"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0.09</w:t>
            </w:r>
          </w:p>
        </w:tc>
      </w:tr>
      <w:tr w:rsidR="0081421D" w:rsidRPr="00BA0917" w14:paraId="5B80650E" w14:textId="77777777" w:rsidTr="002738A5">
        <w:tc>
          <w:tcPr>
            <w:tcW w:w="2122" w:type="dxa"/>
            <w:vAlign w:val="bottom"/>
          </w:tcPr>
          <w:p w14:paraId="6327D6F0"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lastRenderedPageBreak/>
              <w:t>Genotype</w:t>
            </w:r>
          </w:p>
        </w:tc>
        <w:tc>
          <w:tcPr>
            <w:tcW w:w="492" w:type="dxa"/>
            <w:vAlign w:val="bottom"/>
          </w:tcPr>
          <w:p w14:paraId="0A6D8EF5"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19</w:t>
            </w:r>
          </w:p>
        </w:tc>
        <w:tc>
          <w:tcPr>
            <w:tcW w:w="996" w:type="dxa"/>
            <w:vAlign w:val="bottom"/>
          </w:tcPr>
          <w:p w14:paraId="2811F159"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490.57</w:t>
            </w:r>
          </w:p>
        </w:tc>
        <w:tc>
          <w:tcPr>
            <w:tcW w:w="756" w:type="dxa"/>
            <w:vAlign w:val="bottom"/>
          </w:tcPr>
          <w:p w14:paraId="53649A7A"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8.18</w:t>
            </w:r>
          </w:p>
        </w:tc>
        <w:tc>
          <w:tcPr>
            <w:tcW w:w="800" w:type="dxa"/>
            <w:vAlign w:val="bottom"/>
          </w:tcPr>
          <w:p w14:paraId="55872E88"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2.94</w:t>
            </w:r>
          </w:p>
        </w:tc>
        <w:tc>
          <w:tcPr>
            <w:tcW w:w="1236" w:type="dxa"/>
            <w:vAlign w:val="bottom"/>
          </w:tcPr>
          <w:p w14:paraId="3E110D0B"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267797.84</w:t>
            </w:r>
          </w:p>
        </w:tc>
        <w:tc>
          <w:tcPr>
            <w:tcW w:w="756" w:type="dxa"/>
            <w:vAlign w:val="bottom"/>
          </w:tcPr>
          <w:p w14:paraId="2F2E3F94"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17.74</w:t>
            </w:r>
          </w:p>
        </w:tc>
        <w:tc>
          <w:tcPr>
            <w:tcW w:w="910" w:type="dxa"/>
            <w:vAlign w:val="bottom"/>
          </w:tcPr>
          <w:p w14:paraId="1C49EFC7"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0.06</w:t>
            </w:r>
          </w:p>
        </w:tc>
      </w:tr>
      <w:tr w:rsidR="0081421D" w:rsidRPr="00BA0917" w14:paraId="4A84A2E9" w14:textId="77777777" w:rsidTr="002738A5">
        <w:tc>
          <w:tcPr>
            <w:tcW w:w="2122" w:type="dxa"/>
            <w:vAlign w:val="bottom"/>
          </w:tcPr>
          <w:p w14:paraId="67B1BA07"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Salinity</w:t>
            </w:r>
          </w:p>
        </w:tc>
        <w:tc>
          <w:tcPr>
            <w:tcW w:w="492" w:type="dxa"/>
            <w:vAlign w:val="bottom"/>
          </w:tcPr>
          <w:p w14:paraId="283A869F"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2</w:t>
            </w:r>
          </w:p>
        </w:tc>
        <w:tc>
          <w:tcPr>
            <w:tcW w:w="996" w:type="dxa"/>
            <w:vAlign w:val="bottom"/>
          </w:tcPr>
          <w:p w14:paraId="684B40B3"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2969.73</w:t>
            </w:r>
          </w:p>
        </w:tc>
        <w:tc>
          <w:tcPr>
            <w:tcW w:w="756" w:type="dxa"/>
            <w:vAlign w:val="bottom"/>
          </w:tcPr>
          <w:p w14:paraId="29FE030C"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15.79</w:t>
            </w:r>
          </w:p>
        </w:tc>
        <w:tc>
          <w:tcPr>
            <w:tcW w:w="800" w:type="dxa"/>
            <w:vAlign w:val="bottom"/>
          </w:tcPr>
          <w:p w14:paraId="10C7AC0B"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34.46</w:t>
            </w:r>
          </w:p>
        </w:tc>
        <w:tc>
          <w:tcPr>
            <w:tcW w:w="1236" w:type="dxa"/>
            <w:vAlign w:val="bottom"/>
          </w:tcPr>
          <w:p w14:paraId="571FDCD0"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880436.30</w:t>
            </w:r>
          </w:p>
        </w:tc>
        <w:tc>
          <w:tcPr>
            <w:tcW w:w="756" w:type="dxa"/>
            <w:vAlign w:val="bottom"/>
          </w:tcPr>
          <w:p w14:paraId="7C6707F4"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20.62</w:t>
            </w:r>
          </w:p>
        </w:tc>
        <w:tc>
          <w:tcPr>
            <w:tcW w:w="910" w:type="dxa"/>
            <w:vAlign w:val="bottom"/>
          </w:tcPr>
          <w:p w14:paraId="17A9072A"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1.34</w:t>
            </w:r>
          </w:p>
        </w:tc>
      </w:tr>
      <w:tr w:rsidR="0081421D" w:rsidRPr="00BA0917" w14:paraId="216FAC60" w14:textId="77777777" w:rsidTr="002738A5">
        <w:tc>
          <w:tcPr>
            <w:tcW w:w="2122" w:type="dxa"/>
            <w:vAlign w:val="bottom"/>
          </w:tcPr>
          <w:p w14:paraId="5D6A9784"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G*S</w:t>
            </w:r>
          </w:p>
        </w:tc>
        <w:tc>
          <w:tcPr>
            <w:tcW w:w="492" w:type="dxa"/>
            <w:vAlign w:val="bottom"/>
          </w:tcPr>
          <w:p w14:paraId="5D4378BF"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38</w:t>
            </w:r>
          </w:p>
        </w:tc>
        <w:tc>
          <w:tcPr>
            <w:tcW w:w="996" w:type="dxa"/>
            <w:vAlign w:val="bottom"/>
          </w:tcPr>
          <w:p w14:paraId="007C1068"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62.19</w:t>
            </w:r>
          </w:p>
        </w:tc>
        <w:tc>
          <w:tcPr>
            <w:tcW w:w="756" w:type="dxa"/>
            <w:vAlign w:val="bottom"/>
          </w:tcPr>
          <w:p w14:paraId="328E112A"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3.57</w:t>
            </w:r>
          </w:p>
        </w:tc>
        <w:tc>
          <w:tcPr>
            <w:tcW w:w="800" w:type="dxa"/>
            <w:vAlign w:val="bottom"/>
          </w:tcPr>
          <w:p w14:paraId="0F35589F"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1.70</w:t>
            </w:r>
          </w:p>
        </w:tc>
        <w:tc>
          <w:tcPr>
            <w:tcW w:w="1236" w:type="dxa"/>
            <w:vAlign w:val="bottom"/>
          </w:tcPr>
          <w:p w14:paraId="0C957B02"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51612.02</w:t>
            </w:r>
          </w:p>
        </w:tc>
        <w:tc>
          <w:tcPr>
            <w:tcW w:w="756" w:type="dxa"/>
            <w:vAlign w:val="bottom"/>
          </w:tcPr>
          <w:p w14:paraId="5D9CB023"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7.88</w:t>
            </w:r>
          </w:p>
        </w:tc>
        <w:tc>
          <w:tcPr>
            <w:tcW w:w="910" w:type="dxa"/>
            <w:vAlign w:val="bottom"/>
          </w:tcPr>
          <w:p w14:paraId="5F1E1DF2"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0.04</w:t>
            </w:r>
          </w:p>
        </w:tc>
      </w:tr>
      <w:tr w:rsidR="0081421D" w:rsidRPr="00BA0917" w14:paraId="74F786D9" w14:textId="77777777" w:rsidTr="002738A5">
        <w:tc>
          <w:tcPr>
            <w:tcW w:w="2122" w:type="dxa"/>
            <w:vAlign w:val="bottom"/>
          </w:tcPr>
          <w:p w14:paraId="5434A216"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Error</w:t>
            </w:r>
          </w:p>
        </w:tc>
        <w:tc>
          <w:tcPr>
            <w:tcW w:w="492" w:type="dxa"/>
            <w:vAlign w:val="bottom"/>
          </w:tcPr>
          <w:p w14:paraId="023AFD36"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60</w:t>
            </w:r>
          </w:p>
        </w:tc>
        <w:tc>
          <w:tcPr>
            <w:tcW w:w="996" w:type="dxa"/>
            <w:vAlign w:val="bottom"/>
          </w:tcPr>
          <w:p w14:paraId="2C10C494"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7.17</w:t>
            </w:r>
          </w:p>
        </w:tc>
        <w:tc>
          <w:tcPr>
            <w:tcW w:w="756" w:type="dxa"/>
            <w:vAlign w:val="bottom"/>
          </w:tcPr>
          <w:p w14:paraId="1A5231F2"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0.04</w:t>
            </w:r>
          </w:p>
        </w:tc>
        <w:tc>
          <w:tcPr>
            <w:tcW w:w="800" w:type="dxa"/>
            <w:vAlign w:val="bottom"/>
          </w:tcPr>
          <w:p w14:paraId="5E52C2AA"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0.04</w:t>
            </w:r>
          </w:p>
        </w:tc>
        <w:tc>
          <w:tcPr>
            <w:tcW w:w="1236" w:type="dxa"/>
            <w:vAlign w:val="bottom"/>
          </w:tcPr>
          <w:p w14:paraId="2802E4FA"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2050.38</w:t>
            </w:r>
          </w:p>
        </w:tc>
        <w:tc>
          <w:tcPr>
            <w:tcW w:w="756" w:type="dxa"/>
            <w:vAlign w:val="bottom"/>
          </w:tcPr>
          <w:p w14:paraId="12170FE8"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0.07</w:t>
            </w:r>
          </w:p>
        </w:tc>
        <w:tc>
          <w:tcPr>
            <w:tcW w:w="910" w:type="dxa"/>
            <w:vAlign w:val="bottom"/>
          </w:tcPr>
          <w:p w14:paraId="19C9FCE4"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0.00</w:t>
            </w:r>
          </w:p>
        </w:tc>
      </w:tr>
    </w:tbl>
    <w:p w14:paraId="56FD32BC" w14:textId="77777777" w:rsidR="0081421D" w:rsidRPr="00BA0917" w:rsidRDefault="0081421D" w:rsidP="0081421D">
      <w:pPr>
        <w:jc w:val="both"/>
        <w:rPr>
          <w:rFonts w:ascii="Arial" w:hAnsi="Arial" w:cs="Arial"/>
          <w:sz w:val="20"/>
          <w:szCs w:val="20"/>
        </w:rPr>
      </w:pPr>
    </w:p>
    <w:p w14:paraId="4A903289" w14:textId="5B905CEF" w:rsidR="0081421D" w:rsidRPr="00BA0917" w:rsidRDefault="0081421D" w:rsidP="0081421D">
      <w:pPr>
        <w:jc w:val="both"/>
        <w:rPr>
          <w:rFonts w:ascii="Arial" w:hAnsi="Arial" w:cs="Arial"/>
          <w:sz w:val="20"/>
          <w:szCs w:val="20"/>
        </w:rPr>
      </w:pPr>
      <w:r w:rsidRPr="00BA0917">
        <w:rPr>
          <w:rFonts w:ascii="Arial" w:hAnsi="Arial" w:cs="Arial"/>
          <w:sz w:val="20"/>
          <w:szCs w:val="20"/>
        </w:rPr>
        <w:t xml:space="preserve">Table </w:t>
      </w:r>
      <w:r w:rsidR="00DD37AD">
        <w:rPr>
          <w:rFonts w:ascii="Arial" w:hAnsi="Arial" w:cs="Arial"/>
          <w:sz w:val="20"/>
          <w:szCs w:val="20"/>
        </w:rPr>
        <w:t>3</w:t>
      </w:r>
      <w:r w:rsidRPr="00BA0917">
        <w:rPr>
          <w:rFonts w:ascii="Arial" w:hAnsi="Arial" w:cs="Arial"/>
          <w:sz w:val="20"/>
          <w:szCs w:val="20"/>
        </w:rPr>
        <w:t xml:space="preserve">: Anova of </w:t>
      </w:r>
      <w:proofErr w:type="gramStart"/>
      <w:r w:rsidRPr="00BA0917">
        <w:rPr>
          <w:rFonts w:ascii="Arial" w:hAnsi="Arial" w:cs="Arial"/>
          <w:sz w:val="20"/>
          <w:szCs w:val="20"/>
        </w:rPr>
        <w:t>growth related</w:t>
      </w:r>
      <w:proofErr w:type="gramEnd"/>
      <w:r w:rsidRPr="00BA0917">
        <w:rPr>
          <w:rFonts w:ascii="Arial" w:hAnsi="Arial" w:cs="Arial"/>
          <w:sz w:val="20"/>
          <w:szCs w:val="20"/>
        </w:rPr>
        <w:t xml:space="preserve"> traits</w:t>
      </w:r>
    </w:p>
    <w:tbl>
      <w:tblPr>
        <w:tblStyle w:val="TableGrid"/>
        <w:tblW w:w="0" w:type="auto"/>
        <w:tblLook w:val="04A0" w:firstRow="1" w:lastRow="0" w:firstColumn="1" w:lastColumn="0" w:noHBand="0" w:noVBand="1"/>
      </w:tblPr>
      <w:tblGrid>
        <w:gridCol w:w="2122"/>
        <w:gridCol w:w="492"/>
        <w:gridCol w:w="1067"/>
        <w:gridCol w:w="1236"/>
        <w:gridCol w:w="1083"/>
      </w:tblGrid>
      <w:tr w:rsidR="0081421D" w:rsidRPr="00BA0917" w14:paraId="63CB309B" w14:textId="77777777" w:rsidTr="002738A5">
        <w:tc>
          <w:tcPr>
            <w:tcW w:w="2122" w:type="dxa"/>
          </w:tcPr>
          <w:p w14:paraId="18EF7C40" w14:textId="77777777" w:rsidR="0081421D" w:rsidRPr="00BA0917" w:rsidRDefault="0081421D" w:rsidP="002738A5">
            <w:pPr>
              <w:jc w:val="both"/>
              <w:rPr>
                <w:rFonts w:ascii="Arial" w:hAnsi="Arial" w:cs="Arial"/>
                <w:sz w:val="20"/>
                <w:szCs w:val="20"/>
              </w:rPr>
            </w:pPr>
          </w:p>
        </w:tc>
        <w:tc>
          <w:tcPr>
            <w:tcW w:w="492" w:type="dxa"/>
          </w:tcPr>
          <w:p w14:paraId="367E6BDB" w14:textId="77777777" w:rsidR="0081421D" w:rsidRPr="00BA0917" w:rsidRDefault="0081421D" w:rsidP="002738A5">
            <w:pPr>
              <w:jc w:val="both"/>
              <w:rPr>
                <w:rFonts w:ascii="Arial" w:hAnsi="Arial" w:cs="Arial"/>
                <w:sz w:val="20"/>
                <w:szCs w:val="20"/>
              </w:rPr>
            </w:pPr>
          </w:p>
        </w:tc>
        <w:tc>
          <w:tcPr>
            <w:tcW w:w="1067" w:type="dxa"/>
            <w:vAlign w:val="bottom"/>
          </w:tcPr>
          <w:p w14:paraId="2AFC8AC6" w14:textId="77777777" w:rsidR="0081421D" w:rsidRPr="00BA0917" w:rsidRDefault="0081421D" w:rsidP="002738A5">
            <w:pPr>
              <w:jc w:val="center"/>
              <w:rPr>
                <w:rFonts w:ascii="Arial" w:hAnsi="Arial" w:cs="Arial"/>
                <w:sz w:val="20"/>
                <w:szCs w:val="20"/>
              </w:rPr>
            </w:pPr>
            <w:r w:rsidRPr="00BA0917">
              <w:rPr>
                <w:rFonts w:ascii="Arial" w:eastAsia="Times New Roman" w:hAnsi="Arial" w:cs="Arial"/>
                <w:b/>
                <w:bCs/>
                <w:color w:val="000000"/>
                <w:sz w:val="20"/>
                <w:szCs w:val="20"/>
                <w:lang w:eastAsia="en-IN" w:bidi="hi-IN"/>
              </w:rPr>
              <w:t>DW</w:t>
            </w:r>
          </w:p>
        </w:tc>
        <w:tc>
          <w:tcPr>
            <w:tcW w:w="1236" w:type="dxa"/>
            <w:vAlign w:val="bottom"/>
          </w:tcPr>
          <w:p w14:paraId="35649C15" w14:textId="77777777" w:rsidR="0081421D" w:rsidRPr="00BA0917" w:rsidRDefault="0081421D" w:rsidP="002738A5">
            <w:pPr>
              <w:jc w:val="center"/>
              <w:rPr>
                <w:rFonts w:ascii="Arial" w:hAnsi="Arial" w:cs="Arial"/>
                <w:sz w:val="20"/>
                <w:szCs w:val="20"/>
              </w:rPr>
            </w:pPr>
            <w:r w:rsidRPr="00BA0917">
              <w:rPr>
                <w:rFonts w:ascii="Arial" w:eastAsia="Times New Roman" w:hAnsi="Arial" w:cs="Arial"/>
                <w:b/>
                <w:bCs/>
                <w:color w:val="000000"/>
                <w:sz w:val="20"/>
                <w:szCs w:val="20"/>
                <w:lang w:eastAsia="en-IN" w:bidi="hi-IN"/>
              </w:rPr>
              <w:t>FW</w:t>
            </w:r>
          </w:p>
        </w:tc>
        <w:tc>
          <w:tcPr>
            <w:tcW w:w="1083" w:type="dxa"/>
            <w:vAlign w:val="bottom"/>
          </w:tcPr>
          <w:p w14:paraId="6FC49669" w14:textId="77777777" w:rsidR="0081421D" w:rsidRPr="00BA0917" w:rsidRDefault="0081421D" w:rsidP="002738A5">
            <w:pPr>
              <w:jc w:val="center"/>
              <w:rPr>
                <w:rFonts w:ascii="Arial" w:hAnsi="Arial" w:cs="Arial"/>
                <w:sz w:val="20"/>
                <w:szCs w:val="20"/>
              </w:rPr>
            </w:pPr>
            <w:r w:rsidRPr="00BA0917">
              <w:rPr>
                <w:rFonts w:ascii="Arial" w:eastAsia="Times New Roman" w:hAnsi="Arial" w:cs="Arial"/>
                <w:b/>
                <w:bCs/>
                <w:color w:val="000000"/>
                <w:sz w:val="20"/>
                <w:szCs w:val="20"/>
                <w:lang w:eastAsia="en-IN" w:bidi="hi-IN"/>
              </w:rPr>
              <w:t>DW/FW</w:t>
            </w:r>
          </w:p>
        </w:tc>
      </w:tr>
      <w:tr w:rsidR="0081421D" w:rsidRPr="00BA0917" w14:paraId="1054E8FD" w14:textId="77777777" w:rsidTr="002738A5">
        <w:tc>
          <w:tcPr>
            <w:tcW w:w="2122" w:type="dxa"/>
            <w:vAlign w:val="bottom"/>
          </w:tcPr>
          <w:p w14:paraId="05148AE5"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Source of variation</w:t>
            </w:r>
          </w:p>
        </w:tc>
        <w:tc>
          <w:tcPr>
            <w:tcW w:w="492" w:type="dxa"/>
            <w:vAlign w:val="bottom"/>
          </w:tcPr>
          <w:p w14:paraId="00212BD7" w14:textId="77777777" w:rsidR="0081421D" w:rsidRPr="00BA0917" w:rsidRDefault="0081421D" w:rsidP="002738A5">
            <w:pPr>
              <w:jc w:val="both"/>
              <w:rPr>
                <w:rFonts w:ascii="Arial" w:hAnsi="Arial" w:cs="Arial"/>
                <w:sz w:val="20"/>
                <w:szCs w:val="20"/>
              </w:rPr>
            </w:pPr>
            <w:r w:rsidRPr="00BA0917">
              <w:rPr>
                <w:rFonts w:ascii="Arial" w:eastAsia="Times New Roman" w:hAnsi="Arial" w:cs="Arial"/>
                <w:b/>
                <w:bCs/>
                <w:color w:val="000000"/>
                <w:sz w:val="20"/>
                <w:szCs w:val="20"/>
                <w:lang w:eastAsia="en-IN" w:bidi="hi-IN"/>
              </w:rPr>
              <w:t>df</w:t>
            </w:r>
          </w:p>
        </w:tc>
        <w:tc>
          <w:tcPr>
            <w:tcW w:w="1067" w:type="dxa"/>
            <w:vAlign w:val="bottom"/>
          </w:tcPr>
          <w:p w14:paraId="139B96DF" w14:textId="77777777" w:rsidR="0081421D" w:rsidRPr="00BA0917" w:rsidRDefault="0081421D" w:rsidP="002738A5">
            <w:pPr>
              <w:jc w:val="center"/>
              <w:rPr>
                <w:rFonts w:ascii="Arial" w:hAnsi="Arial" w:cs="Arial"/>
                <w:sz w:val="20"/>
                <w:szCs w:val="20"/>
              </w:rPr>
            </w:pPr>
            <w:r w:rsidRPr="00BA0917">
              <w:rPr>
                <w:rFonts w:ascii="Arial" w:eastAsia="Times New Roman" w:hAnsi="Arial" w:cs="Arial"/>
                <w:b/>
                <w:bCs/>
                <w:color w:val="000000"/>
                <w:sz w:val="20"/>
                <w:szCs w:val="20"/>
                <w:lang w:eastAsia="en-IN" w:bidi="hi-IN"/>
              </w:rPr>
              <w:t>MSS</w:t>
            </w:r>
          </w:p>
        </w:tc>
        <w:tc>
          <w:tcPr>
            <w:tcW w:w="1236" w:type="dxa"/>
            <w:vAlign w:val="bottom"/>
          </w:tcPr>
          <w:p w14:paraId="52F7B298" w14:textId="77777777" w:rsidR="0081421D" w:rsidRPr="00BA0917" w:rsidRDefault="0081421D" w:rsidP="002738A5">
            <w:pPr>
              <w:jc w:val="center"/>
              <w:rPr>
                <w:rFonts w:ascii="Arial" w:hAnsi="Arial" w:cs="Arial"/>
                <w:sz w:val="20"/>
                <w:szCs w:val="20"/>
              </w:rPr>
            </w:pPr>
          </w:p>
        </w:tc>
        <w:tc>
          <w:tcPr>
            <w:tcW w:w="1083" w:type="dxa"/>
            <w:vAlign w:val="bottom"/>
          </w:tcPr>
          <w:p w14:paraId="038B414D" w14:textId="77777777" w:rsidR="0081421D" w:rsidRPr="00BA0917" w:rsidRDefault="0081421D" w:rsidP="002738A5">
            <w:pPr>
              <w:jc w:val="center"/>
              <w:rPr>
                <w:rFonts w:ascii="Arial" w:hAnsi="Arial" w:cs="Arial"/>
                <w:sz w:val="20"/>
                <w:szCs w:val="20"/>
              </w:rPr>
            </w:pPr>
          </w:p>
        </w:tc>
      </w:tr>
      <w:tr w:rsidR="0081421D" w:rsidRPr="00BA0917" w14:paraId="1D126B71" w14:textId="77777777" w:rsidTr="002738A5">
        <w:tc>
          <w:tcPr>
            <w:tcW w:w="2122" w:type="dxa"/>
            <w:vAlign w:val="bottom"/>
          </w:tcPr>
          <w:p w14:paraId="247AE65D"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Treatment</w:t>
            </w:r>
          </w:p>
        </w:tc>
        <w:tc>
          <w:tcPr>
            <w:tcW w:w="492" w:type="dxa"/>
            <w:vAlign w:val="bottom"/>
          </w:tcPr>
          <w:p w14:paraId="19E436F5"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59</w:t>
            </w:r>
          </w:p>
        </w:tc>
        <w:tc>
          <w:tcPr>
            <w:tcW w:w="1067" w:type="dxa"/>
            <w:vAlign w:val="bottom"/>
          </w:tcPr>
          <w:p w14:paraId="631D1F2E"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41.08</w:t>
            </w:r>
          </w:p>
        </w:tc>
        <w:tc>
          <w:tcPr>
            <w:tcW w:w="1236" w:type="dxa"/>
            <w:vAlign w:val="bottom"/>
          </w:tcPr>
          <w:p w14:paraId="6F42212B"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153.42</w:t>
            </w:r>
          </w:p>
        </w:tc>
        <w:tc>
          <w:tcPr>
            <w:tcW w:w="1083" w:type="dxa"/>
            <w:vAlign w:val="bottom"/>
          </w:tcPr>
          <w:p w14:paraId="56FF5951"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2.26</w:t>
            </w:r>
          </w:p>
        </w:tc>
      </w:tr>
      <w:tr w:rsidR="0081421D" w:rsidRPr="00BA0917" w14:paraId="5E0484C8" w14:textId="77777777" w:rsidTr="002738A5">
        <w:tc>
          <w:tcPr>
            <w:tcW w:w="2122" w:type="dxa"/>
            <w:vAlign w:val="bottom"/>
          </w:tcPr>
          <w:p w14:paraId="66B0A0EB"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Genotype</w:t>
            </w:r>
          </w:p>
        </w:tc>
        <w:tc>
          <w:tcPr>
            <w:tcW w:w="492" w:type="dxa"/>
            <w:vAlign w:val="bottom"/>
          </w:tcPr>
          <w:p w14:paraId="211A5388"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19</w:t>
            </w:r>
          </w:p>
        </w:tc>
        <w:tc>
          <w:tcPr>
            <w:tcW w:w="1067" w:type="dxa"/>
            <w:vAlign w:val="bottom"/>
          </w:tcPr>
          <w:p w14:paraId="0A033B10"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71.36</w:t>
            </w:r>
          </w:p>
        </w:tc>
        <w:tc>
          <w:tcPr>
            <w:tcW w:w="1236" w:type="dxa"/>
            <w:vAlign w:val="bottom"/>
          </w:tcPr>
          <w:p w14:paraId="38FD8032"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161.85</w:t>
            </w:r>
          </w:p>
        </w:tc>
        <w:tc>
          <w:tcPr>
            <w:tcW w:w="1083" w:type="dxa"/>
            <w:vAlign w:val="bottom"/>
          </w:tcPr>
          <w:p w14:paraId="702BDE85"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2.89</w:t>
            </w:r>
          </w:p>
        </w:tc>
      </w:tr>
      <w:tr w:rsidR="0081421D" w:rsidRPr="00BA0917" w14:paraId="77B1A598" w14:textId="77777777" w:rsidTr="002738A5">
        <w:tc>
          <w:tcPr>
            <w:tcW w:w="2122" w:type="dxa"/>
            <w:vAlign w:val="bottom"/>
          </w:tcPr>
          <w:p w14:paraId="6E66DF38"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Salinity</w:t>
            </w:r>
          </w:p>
        </w:tc>
        <w:tc>
          <w:tcPr>
            <w:tcW w:w="492" w:type="dxa"/>
            <w:vAlign w:val="bottom"/>
          </w:tcPr>
          <w:p w14:paraId="7B8E5D21"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2</w:t>
            </w:r>
          </w:p>
        </w:tc>
        <w:tc>
          <w:tcPr>
            <w:tcW w:w="1067" w:type="dxa"/>
            <w:vAlign w:val="bottom"/>
          </w:tcPr>
          <w:p w14:paraId="1F97A983"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396.45</w:t>
            </w:r>
          </w:p>
        </w:tc>
        <w:tc>
          <w:tcPr>
            <w:tcW w:w="1236" w:type="dxa"/>
            <w:vAlign w:val="bottom"/>
          </w:tcPr>
          <w:p w14:paraId="184EB712"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1367.64</w:t>
            </w:r>
          </w:p>
        </w:tc>
        <w:tc>
          <w:tcPr>
            <w:tcW w:w="1083" w:type="dxa"/>
            <w:vAlign w:val="bottom"/>
          </w:tcPr>
          <w:p w14:paraId="1ED1F506"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22.38</w:t>
            </w:r>
          </w:p>
        </w:tc>
      </w:tr>
      <w:tr w:rsidR="0081421D" w:rsidRPr="00BA0917" w14:paraId="0683F373" w14:textId="77777777" w:rsidTr="002738A5">
        <w:tc>
          <w:tcPr>
            <w:tcW w:w="2122" w:type="dxa"/>
            <w:vAlign w:val="bottom"/>
          </w:tcPr>
          <w:p w14:paraId="752A9DD2"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G*S</w:t>
            </w:r>
          </w:p>
        </w:tc>
        <w:tc>
          <w:tcPr>
            <w:tcW w:w="492" w:type="dxa"/>
            <w:vAlign w:val="bottom"/>
          </w:tcPr>
          <w:p w14:paraId="7EF566D0"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38</w:t>
            </w:r>
          </w:p>
        </w:tc>
        <w:tc>
          <w:tcPr>
            <w:tcW w:w="1067" w:type="dxa"/>
            <w:vAlign w:val="bottom"/>
          </w:tcPr>
          <w:p w14:paraId="27763E90"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7.24</w:t>
            </w:r>
          </w:p>
        </w:tc>
        <w:tc>
          <w:tcPr>
            <w:tcW w:w="1236" w:type="dxa"/>
            <w:vAlign w:val="bottom"/>
          </w:tcPr>
          <w:p w14:paraId="7E4ADDAB"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85.30</w:t>
            </w:r>
          </w:p>
        </w:tc>
        <w:tc>
          <w:tcPr>
            <w:tcW w:w="1083" w:type="dxa"/>
            <w:vAlign w:val="bottom"/>
          </w:tcPr>
          <w:p w14:paraId="1926F4A4"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0.89</w:t>
            </w:r>
          </w:p>
        </w:tc>
      </w:tr>
      <w:tr w:rsidR="0081421D" w:rsidRPr="00BA0917" w14:paraId="1D0A6DEA" w14:textId="77777777" w:rsidTr="002738A5">
        <w:tc>
          <w:tcPr>
            <w:tcW w:w="2122" w:type="dxa"/>
            <w:vAlign w:val="bottom"/>
          </w:tcPr>
          <w:p w14:paraId="0F1F3B47"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Error</w:t>
            </w:r>
          </w:p>
        </w:tc>
        <w:tc>
          <w:tcPr>
            <w:tcW w:w="492" w:type="dxa"/>
            <w:vAlign w:val="bottom"/>
          </w:tcPr>
          <w:p w14:paraId="3C31C49F"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60</w:t>
            </w:r>
          </w:p>
        </w:tc>
        <w:tc>
          <w:tcPr>
            <w:tcW w:w="1067" w:type="dxa"/>
            <w:vAlign w:val="bottom"/>
          </w:tcPr>
          <w:p w14:paraId="5C50D995"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1.06</w:t>
            </w:r>
          </w:p>
        </w:tc>
        <w:tc>
          <w:tcPr>
            <w:tcW w:w="1236" w:type="dxa"/>
            <w:vAlign w:val="bottom"/>
          </w:tcPr>
          <w:p w14:paraId="24B81075"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3.36</w:t>
            </w:r>
          </w:p>
        </w:tc>
        <w:tc>
          <w:tcPr>
            <w:tcW w:w="1083" w:type="dxa"/>
            <w:vAlign w:val="bottom"/>
          </w:tcPr>
          <w:p w14:paraId="445C1E7D"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0.13</w:t>
            </w:r>
          </w:p>
        </w:tc>
      </w:tr>
    </w:tbl>
    <w:p w14:paraId="34276EF1" w14:textId="77777777" w:rsidR="0081421D" w:rsidRPr="00BA0917" w:rsidRDefault="0081421D" w:rsidP="0081421D">
      <w:pPr>
        <w:jc w:val="both"/>
        <w:rPr>
          <w:rFonts w:ascii="Arial" w:hAnsi="Arial" w:cs="Arial"/>
          <w:sz w:val="20"/>
          <w:szCs w:val="20"/>
        </w:rPr>
      </w:pPr>
    </w:p>
    <w:p w14:paraId="67D7F195" w14:textId="54DDC0B1" w:rsidR="0081421D" w:rsidRPr="00BA0917" w:rsidRDefault="0081421D" w:rsidP="0081421D">
      <w:pPr>
        <w:rPr>
          <w:rFonts w:ascii="Arial" w:hAnsi="Arial" w:cs="Arial"/>
          <w:sz w:val="20"/>
          <w:szCs w:val="20"/>
        </w:rPr>
      </w:pPr>
      <w:r w:rsidRPr="00BA0917">
        <w:rPr>
          <w:rFonts w:ascii="Arial" w:hAnsi="Arial" w:cs="Arial"/>
          <w:sz w:val="20"/>
          <w:szCs w:val="20"/>
        </w:rPr>
        <w:t xml:space="preserve">Table </w:t>
      </w:r>
      <w:r w:rsidR="00DD37AD">
        <w:rPr>
          <w:rFonts w:ascii="Arial" w:hAnsi="Arial" w:cs="Arial"/>
          <w:sz w:val="20"/>
          <w:szCs w:val="20"/>
        </w:rPr>
        <w:t>4</w:t>
      </w:r>
      <w:r w:rsidRPr="00BA0917">
        <w:rPr>
          <w:rFonts w:ascii="Arial" w:hAnsi="Arial" w:cs="Arial"/>
          <w:sz w:val="20"/>
          <w:szCs w:val="20"/>
        </w:rPr>
        <w:t>: Anova of biomass related traits</w:t>
      </w:r>
    </w:p>
    <w:tbl>
      <w:tblPr>
        <w:tblStyle w:val="TableGrid"/>
        <w:tblW w:w="0" w:type="auto"/>
        <w:tblLook w:val="04A0" w:firstRow="1" w:lastRow="0" w:firstColumn="1" w:lastColumn="0" w:noHBand="0" w:noVBand="1"/>
      </w:tblPr>
      <w:tblGrid>
        <w:gridCol w:w="2122"/>
        <w:gridCol w:w="492"/>
        <w:gridCol w:w="996"/>
        <w:gridCol w:w="1236"/>
        <w:gridCol w:w="1083"/>
        <w:gridCol w:w="1236"/>
      </w:tblGrid>
      <w:tr w:rsidR="0081421D" w:rsidRPr="00BA0917" w14:paraId="225C160C" w14:textId="77777777" w:rsidTr="002738A5">
        <w:tc>
          <w:tcPr>
            <w:tcW w:w="2122" w:type="dxa"/>
          </w:tcPr>
          <w:p w14:paraId="625BDFC2" w14:textId="77777777" w:rsidR="0081421D" w:rsidRPr="00BA0917" w:rsidRDefault="0081421D" w:rsidP="002738A5">
            <w:pPr>
              <w:jc w:val="both"/>
              <w:rPr>
                <w:rFonts w:ascii="Arial" w:hAnsi="Arial" w:cs="Arial"/>
                <w:sz w:val="20"/>
                <w:szCs w:val="20"/>
              </w:rPr>
            </w:pPr>
          </w:p>
        </w:tc>
        <w:tc>
          <w:tcPr>
            <w:tcW w:w="492" w:type="dxa"/>
          </w:tcPr>
          <w:p w14:paraId="79A3EE43" w14:textId="77777777" w:rsidR="0081421D" w:rsidRPr="00BA0917" w:rsidRDefault="0081421D" w:rsidP="002738A5">
            <w:pPr>
              <w:jc w:val="both"/>
              <w:rPr>
                <w:rFonts w:ascii="Arial" w:hAnsi="Arial" w:cs="Arial"/>
                <w:sz w:val="20"/>
                <w:szCs w:val="20"/>
              </w:rPr>
            </w:pPr>
          </w:p>
        </w:tc>
        <w:tc>
          <w:tcPr>
            <w:tcW w:w="996" w:type="dxa"/>
            <w:vAlign w:val="bottom"/>
          </w:tcPr>
          <w:p w14:paraId="20F889E9" w14:textId="77777777" w:rsidR="0081421D" w:rsidRPr="00BA0917" w:rsidRDefault="0081421D" w:rsidP="002738A5">
            <w:pPr>
              <w:jc w:val="center"/>
              <w:rPr>
                <w:rFonts w:ascii="Arial" w:hAnsi="Arial" w:cs="Arial"/>
                <w:sz w:val="20"/>
                <w:szCs w:val="20"/>
              </w:rPr>
            </w:pPr>
            <w:r w:rsidRPr="00BA0917">
              <w:rPr>
                <w:rFonts w:ascii="Arial" w:eastAsia="Times New Roman" w:hAnsi="Arial" w:cs="Arial"/>
                <w:b/>
                <w:bCs/>
                <w:color w:val="000000"/>
                <w:sz w:val="20"/>
                <w:szCs w:val="20"/>
                <w:lang w:eastAsia="en-IN" w:bidi="hi-IN"/>
              </w:rPr>
              <w:t>DW</w:t>
            </w:r>
          </w:p>
        </w:tc>
        <w:tc>
          <w:tcPr>
            <w:tcW w:w="1236" w:type="dxa"/>
            <w:vAlign w:val="bottom"/>
          </w:tcPr>
          <w:p w14:paraId="79CF7600" w14:textId="77777777" w:rsidR="0081421D" w:rsidRPr="00BA0917" w:rsidRDefault="0081421D" w:rsidP="002738A5">
            <w:pPr>
              <w:jc w:val="center"/>
              <w:rPr>
                <w:rFonts w:ascii="Arial" w:hAnsi="Arial" w:cs="Arial"/>
                <w:sz w:val="20"/>
                <w:szCs w:val="20"/>
              </w:rPr>
            </w:pPr>
            <w:r w:rsidRPr="00BA0917">
              <w:rPr>
                <w:rFonts w:ascii="Arial" w:eastAsia="Times New Roman" w:hAnsi="Arial" w:cs="Arial"/>
                <w:b/>
                <w:bCs/>
                <w:color w:val="000000"/>
                <w:sz w:val="20"/>
                <w:szCs w:val="20"/>
                <w:lang w:eastAsia="en-IN" w:bidi="hi-IN"/>
              </w:rPr>
              <w:t>FW</w:t>
            </w:r>
          </w:p>
        </w:tc>
        <w:tc>
          <w:tcPr>
            <w:tcW w:w="1083" w:type="dxa"/>
            <w:vAlign w:val="bottom"/>
          </w:tcPr>
          <w:p w14:paraId="26EECD58" w14:textId="77777777" w:rsidR="0081421D" w:rsidRPr="00BA0917" w:rsidRDefault="0081421D" w:rsidP="002738A5">
            <w:pPr>
              <w:jc w:val="center"/>
              <w:rPr>
                <w:rFonts w:ascii="Arial" w:hAnsi="Arial" w:cs="Arial"/>
                <w:sz w:val="20"/>
                <w:szCs w:val="20"/>
              </w:rPr>
            </w:pPr>
            <w:r w:rsidRPr="00BA0917">
              <w:rPr>
                <w:rFonts w:ascii="Arial" w:eastAsia="Times New Roman" w:hAnsi="Arial" w:cs="Arial"/>
                <w:b/>
                <w:bCs/>
                <w:color w:val="000000"/>
                <w:sz w:val="20"/>
                <w:szCs w:val="20"/>
                <w:lang w:eastAsia="en-IN" w:bidi="hi-IN"/>
              </w:rPr>
              <w:t>DW/FW</w:t>
            </w:r>
          </w:p>
        </w:tc>
        <w:tc>
          <w:tcPr>
            <w:tcW w:w="1236" w:type="dxa"/>
            <w:vAlign w:val="bottom"/>
          </w:tcPr>
          <w:p w14:paraId="32487FD0" w14:textId="77777777" w:rsidR="0081421D" w:rsidRPr="00BA0917" w:rsidRDefault="0081421D" w:rsidP="002738A5">
            <w:pPr>
              <w:jc w:val="center"/>
              <w:rPr>
                <w:rFonts w:ascii="Arial" w:eastAsia="Times New Roman" w:hAnsi="Arial" w:cs="Arial"/>
                <w:b/>
                <w:bCs/>
                <w:color w:val="000000"/>
                <w:sz w:val="20"/>
                <w:szCs w:val="20"/>
                <w:lang w:eastAsia="en-IN" w:bidi="hi-IN"/>
              </w:rPr>
            </w:pPr>
            <w:r w:rsidRPr="00BA0917">
              <w:rPr>
                <w:rFonts w:ascii="Arial" w:eastAsia="Times New Roman" w:hAnsi="Arial" w:cs="Arial"/>
                <w:b/>
                <w:bCs/>
                <w:color w:val="000000"/>
                <w:sz w:val="20"/>
                <w:szCs w:val="20"/>
                <w:lang w:eastAsia="en-IN" w:bidi="hi-IN"/>
              </w:rPr>
              <w:t>FW/TW</w:t>
            </w:r>
          </w:p>
        </w:tc>
      </w:tr>
      <w:tr w:rsidR="0081421D" w:rsidRPr="00BA0917" w14:paraId="52449E75" w14:textId="77777777" w:rsidTr="002738A5">
        <w:tc>
          <w:tcPr>
            <w:tcW w:w="2122" w:type="dxa"/>
            <w:vAlign w:val="bottom"/>
          </w:tcPr>
          <w:p w14:paraId="41C688C6"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Source of variation</w:t>
            </w:r>
          </w:p>
        </w:tc>
        <w:tc>
          <w:tcPr>
            <w:tcW w:w="492" w:type="dxa"/>
            <w:vAlign w:val="bottom"/>
          </w:tcPr>
          <w:p w14:paraId="7879F988" w14:textId="77777777" w:rsidR="0081421D" w:rsidRPr="00BA0917" w:rsidRDefault="0081421D" w:rsidP="002738A5">
            <w:pPr>
              <w:jc w:val="both"/>
              <w:rPr>
                <w:rFonts w:ascii="Arial" w:hAnsi="Arial" w:cs="Arial"/>
                <w:sz w:val="20"/>
                <w:szCs w:val="20"/>
              </w:rPr>
            </w:pPr>
            <w:r w:rsidRPr="00BA0917">
              <w:rPr>
                <w:rFonts w:ascii="Arial" w:eastAsia="Times New Roman" w:hAnsi="Arial" w:cs="Arial"/>
                <w:b/>
                <w:bCs/>
                <w:color w:val="000000"/>
                <w:sz w:val="20"/>
                <w:szCs w:val="20"/>
                <w:lang w:eastAsia="en-IN" w:bidi="hi-IN"/>
              </w:rPr>
              <w:t>df</w:t>
            </w:r>
          </w:p>
        </w:tc>
        <w:tc>
          <w:tcPr>
            <w:tcW w:w="4551" w:type="dxa"/>
            <w:gridSpan w:val="4"/>
            <w:vAlign w:val="bottom"/>
          </w:tcPr>
          <w:p w14:paraId="7A66BBEE" w14:textId="77777777" w:rsidR="0081421D" w:rsidRPr="00BA0917" w:rsidRDefault="0081421D" w:rsidP="002738A5">
            <w:pPr>
              <w:jc w:val="center"/>
              <w:rPr>
                <w:rFonts w:ascii="Arial" w:hAnsi="Arial" w:cs="Arial"/>
                <w:sz w:val="20"/>
                <w:szCs w:val="20"/>
              </w:rPr>
            </w:pPr>
            <w:r w:rsidRPr="00BA0917">
              <w:rPr>
                <w:rFonts w:ascii="Arial" w:eastAsia="Times New Roman" w:hAnsi="Arial" w:cs="Arial"/>
                <w:b/>
                <w:bCs/>
                <w:color w:val="000000"/>
                <w:sz w:val="20"/>
                <w:szCs w:val="20"/>
                <w:lang w:eastAsia="en-IN" w:bidi="hi-IN"/>
              </w:rPr>
              <w:t>MSS</w:t>
            </w:r>
          </w:p>
        </w:tc>
      </w:tr>
      <w:tr w:rsidR="0081421D" w:rsidRPr="00BA0917" w14:paraId="12FC3996" w14:textId="77777777" w:rsidTr="002738A5">
        <w:tc>
          <w:tcPr>
            <w:tcW w:w="2122" w:type="dxa"/>
            <w:vAlign w:val="bottom"/>
          </w:tcPr>
          <w:p w14:paraId="2D7FD83B"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Treatment</w:t>
            </w:r>
          </w:p>
        </w:tc>
        <w:tc>
          <w:tcPr>
            <w:tcW w:w="492" w:type="dxa"/>
            <w:vAlign w:val="bottom"/>
          </w:tcPr>
          <w:p w14:paraId="1C970E3A"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59</w:t>
            </w:r>
          </w:p>
        </w:tc>
        <w:tc>
          <w:tcPr>
            <w:tcW w:w="996" w:type="dxa"/>
            <w:vAlign w:val="bottom"/>
          </w:tcPr>
          <w:p w14:paraId="6A0982C9"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92.15</w:t>
            </w:r>
          </w:p>
        </w:tc>
        <w:tc>
          <w:tcPr>
            <w:tcW w:w="1236" w:type="dxa"/>
            <w:vAlign w:val="bottom"/>
          </w:tcPr>
          <w:p w14:paraId="09EB504F"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10368.34</w:t>
            </w:r>
          </w:p>
        </w:tc>
        <w:tc>
          <w:tcPr>
            <w:tcW w:w="1083" w:type="dxa"/>
            <w:vAlign w:val="bottom"/>
          </w:tcPr>
          <w:p w14:paraId="2374A0C5"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0.004</w:t>
            </w:r>
          </w:p>
        </w:tc>
        <w:tc>
          <w:tcPr>
            <w:tcW w:w="1236" w:type="dxa"/>
            <w:vAlign w:val="bottom"/>
          </w:tcPr>
          <w:p w14:paraId="4C4876A3"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0.02</w:t>
            </w:r>
          </w:p>
        </w:tc>
      </w:tr>
      <w:tr w:rsidR="0081421D" w:rsidRPr="00BA0917" w14:paraId="370349A3" w14:textId="77777777" w:rsidTr="002738A5">
        <w:tc>
          <w:tcPr>
            <w:tcW w:w="2122" w:type="dxa"/>
            <w:vAlign w:val="bottom"/>
          </w:tcPr>
          <w:p w14:paraId="7139F852"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Genotype</w:t>
            </w:r>
          </w:p>
        </w:tc>
        <w:tc>
          <w:tcPr>
            <w:tcW w:w="492" w:type="dxa"/>
            <w:vAlign w:val="bottom"/>
          </w:tcPr>
          <w:p w14:paraId="57F850E8"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19</w:t>
            </w:r>
          </w:p>
        </w:tc>
        <w:tc>
          <w:tcPr>
            <w:tcW w:w="996" w:type="dxa"/>
            <w:vAlign w:val="bottom"/>
          </w:tcPr>
          <w:p w14:paraId="6C44BC81"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69.04</w:t>
            </w:r>
          </w:p>
        </w:tc>
        <w:tc>
          <w:tcPr>
            <w:tcW w:w="1236" w:type="dxa"/>
            <w:vAlign w:val="bottom"/>
          </w:tcPr>
          <w:p w14:paraId="2400941B"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5045.70</w:t>
            </w:r>
          </w:p>
        </w:tc>
        <w:tc>
          <w:tcPr>
            <w:tcW w:w="1083" w:type="dxa"/>
            <w:vAlign w:val="bottom"/>
          </w:tcPr>
          <w:p w14:paraId="453E915F"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0.002</w:t>
            </w:r>
          </w:p>
        </w:tc>
        <w:tc>
          <w:tcPr>
            <w:tcW w:w="1236" w:type="dxa"/>
            <w:vAlign w:val="bottom"/>
          </w:tcPr>
          <w:p w14:paraId="0C5BC0E2"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0.02</w:t>
            </w:r>
          </w:p>
        </w:tc>
      </w:tr>
      <w:tr w:rsidR="0081421D" w:rsidRPr="00BA0917" w14:paraId="4CE4F0B2" w14:textId="77777777" w:rsidTr="002738A5">
        <w:tc>
          <w:tcPr>
            <w:tcW w:w="2122" w:type="dxa"/>
            <w:vAlign w:val="bottom"/>
          </w:tcPr>
          <w:p w14:paraId="142CBA26"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Salinity</w:t>
            </w:r>
          </w:p>
        </w:tc>
        <w:tc>
          <w:tcPr>
            <w:tcW w:w="492" w:type="dxa"/>
            <w:vAlign w:val="bottom"/>
          </w:tcPr>
          <w:p w14:paraId="12EE05AB"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2</w:t>
            </w:r>
          </w:p>
        </w:tc>
        <w:tc>
          <w:tcPr>
            <w:tcW w:w="996" w:type="dxa"/>
            <w:vAlign w:val="bottom"/>
          </w:tcPr>
          <w:p w14:paraId="505C3DFF"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633.57</w:t>
            </w:r>
          </w:p>
        </w:tc>
        <w:tc>
          <w:tcPr>
            <w:tcW w:w="1236" w:type="dxa"/>
            <w:vAlign w:val="bottom"/>
          </w:tcPr>
          <w:p w14:paraId="7DC34769"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176133.99</w:t>
            </w:r>
          </w:p>
        </w:tc>
        <w:tc>
          <w:tcPr>
            <w:tcW w:w="1083" w:type="dxa"/>
            <w:vAlign w:val="bottom"/>
          </w:tcPr>
          <w:p w14:paraId="479776F0"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0.074</w:t>
            </w:r>
          </w:p>
        </w:tc>
        <w:tc>
          <w:tcPr>
            <w:tcW w:w="1236" w:type="dxa"/>
            <w:vAlign w:val="bottom"/>
          </w:tcPr>
          <w:p w14:paraId="18BAAF54"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0.20</w:t>
            </w:r>
          </w:p>
        </w:tc>
      </w:tr>
      <w:tr w:rsidR="0081421D" w:rsidRPr="00BA0917" w14:paraId="13035705" w14:textId="77777777" w:rsidTr="002738A5">
        <w:tc>
          <w:tcPr>
            <w:tcW w:w="2122" w:type="dxa"/>
            <w:vAlign w:val="bottom"/>
          </w:tcPr>
          <w:p w14:paraId="05F2CBF0"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G*S</w:t>
            </w:r>
          </w:p>
        </w:tc>
        <w:tc>
          <w:tcPr>
            <w:tcW w:w="492" w:type="dxa"/>
            <w:vAlign w:val="bottom"/>
          </w:tcPr>
          <w:p w14:paraId="4E865F8C"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38</w:t>
            </w:r>
          </w:p>
        </w:tc>
        <w:tc>
          <w:tcPr>
            <w:tcW w:w="996" w:type="dxa"/>
            <w:vAlign w:val="bottom"/>
          </w:tcPr>
          <w:p w14:paraId="140C61E4"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75.21</w:t>
            </w:r>
          </w:p>
        </w:tc>
        <w:tc>
          <w:tcPr>
            <w:tcW w:w="1236" w:type="dxa"/>
            <w:vAlign w:val="bottom"/>
          </w:tcPr>
          <w:p w14:paraId="3A142E1D"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4305.16</w:t>
            </w:r>
          </w:p>
        </w:tc>
        <w:tc>
          <w:tcPr>
            <w:tcW w:w="1083" w:type="dxa"/>
            <w:vAlign w:val="bottom"/>
          </w:tcPr>
          <w:p w14:paraId="3339D08C"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0.002</w:t>
            </w:r>
          </w:p>
        </w:tc>
        <w:tc>
          <w:tcPr>
            <w:tcW w:w="1236" w:type="dxa"/>
            <w:vAlign w:val="bottom"/>
          </w:tcPr>
          <w:p w14:paraId="4C0265AC"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0.01</w:t>
            </w:r>
          </w:p>
        </w:tc>
      </w:tr>
      <w:tr w:rsidR="0081421D" w:rsidRPr="00BA0917" w14:paraId="20F9FA9F" w14:textId="77777777" w:rsidTr="002738A5">
        <w:tc>
          <w:tcPr>
            <w:tcW w:w="2122" w:type="dxa"/>
            <w:vAlign w:val="bottom"/>
          </w:tcPr>
          <w:p w14:paraId="022E2500"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Error</w:t>
            </w:r>
          </w:p>
        </w:tc>
        <w:tc>
          <w:tcPr>
            <w:tcW w:w="492" w:type="dxa"/>
            <w:vAlign w:val="bottom"/>
          </w:tcPr>
          <w:p w14:paraId="3F4E1DBC"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60</w:t>
            </w:r>
          </w:p>
        </w:tc>
        <w:tc>
          <w:tcPr>
            <w:tcW w:w="996" w:type="dxa"/>
            <w:vAlign w:val="bottom"/>
          </w:tcPr>
          <w:p w14:paraId="32D779A3"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3.76</w:t>
            </w:r>
          </w:p>
        </w:tc>
        <w:tc>
          <w:tcPr>
            <w:tcW w:w="1236" w:type="dxa"/>
            <w:vAlign w:val="bottom"/>
          </w:tcPr>
          <w:p w14:paraId="0F621F82"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333.88</w:t>
            </w:r>
          </w:p>
        </w:tc>
        <w:tc>
          <w:tcPr>
            <w:tcW w:w="1083" w:type="dxa"/>
            <w:vAlign w:val="bottom"/>
          </w:tcPr>
          <w:p w14:paraId="425F8808"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0.000</w:t>
            </w:r>
          </w:p>
        </w:tc>
        <w:tc>
          <w:tcPr>
            <w:tcW w:w="1236" w:type="dxa"/>
            <w:vAlign w:val="bottom"/>
          </w:tcPr>
          <w:p w14:paraId="65F27185"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0.00</w:t>
            </w:r>
          </w:p>
        </w:tc>
      </w:tr>
    </w:tbl>
    <w:p w14:paraId="3110708B" w14:textId="77777777" w:rsidR="0081421D" w:rsidRPr="00BA0917" w:rsidRDefault="0081421D" w:rsidP="0081421D">
      <w:pPr>
        <w:rPr>
          <w:rFonts w:ascii="Arial" w:hAnsi="Arial" w:cs="Arial"/>
          <w:sz w:val="20"/>
          <w:szCs w:val="20"/>
        </w:rPr>
      </w:pPr>
    </w:p>
    <w:p w14:paraId="5EBA429C" w14:textId="6A592CCA" w:rsidR="0081421D" w:rsidRPr="00BA0917" w:rsidRDefault="0081421D" w:rsidP="0081421D">
      <w:pPr>
        <w:rPr>
          <w:rFonts w:ascii="Arial" w:hAnsi="Arial" w:cs="Arial"/>
          <w:sz w:val="20"/>
          <w:szCs w:val="20"/>
        </w:rPr>
      </w:pPr>
      <w:r w:rsidRPr="00BA0917">
        <w:rPr>
          <w:rFonts w:ascii="Arial" w:hAnsi="Arial" w:cs="Arial"/>
          <w:sz w:val="20"/>
          <w:szCs w:val="20"/>
        </w:rPr>
        <w:t xml:space="preserve">Table </w:t>
      </w:r>
      <w:r w:rsidR="00DD37AD">
        <w:rPr>
          <w:rFonts w:ascii="Arial" w:hAnsi="Arial" w:cs="Arial"/>
          <w:sz w:val="20"/>
          <w:szCs w:val="20"/>
        </w:rPr>
        <w:t>5</w:t>
      </w:r>
      <w:r w:rsidRPr="00BA0917">
        <w:rPr>
          <w:rFonts w:ascii="Arial" w:hAnsi="Arial" w:cs="Arial"/>
          <w:sz w:val="20"/>
          <w:szCs w:val="20"/>
        </w:rPr>
        <w:t>: Anova of physiological parameters</w:t>
      </w:r>
    </w:p>
    <w:tbl>
      <w:tblPr>
        <w:tblStyle w:val="TableGrid"/>
        <w:tblW w:w="0" w:type="auto"/>
        <w:tblLook w:val="04A0" w:firstRow="1" w:lastRow="0" w:firstColumn="1" w:lastColumn="0" w:noHBand="0" w:noVBand="1"/>
      </w:tblPr>
      <w:tblGrid>
        <w:gridCol w:w="1931"/>
        <w:gridCol w:w="485"/>
        <w:gridCol w:w="1027"/>
        <w:gridCol w:w="1236"/>
        <w:gridCol w:w="1083"/>
        <w:gridCol w:w="1202"/>
        <w:gridCol w:w="1026"/>
        <w:gridCol w:w="1026"/>
      </w:tblGrid>
      <w:tr w:rsidR="0081421D" w:rsidRPr="00BA0917" w14:paraId="48727294" w14:textId="77777777" w:rsidTr="002738A5">
        <w:tc>
          <w:tcPr>
            <w:tcW w:w="1931" w:type="dxa"/>
          </w:tcPr>
          <w:p w14:paraId="2A9A4AC4" w14:textId="77777777" w:rsidR="0081421D" w:rsidRPr="00BA0917" w:rsidRDefault="0081421D" w:rsidP="002738A5">
            <w:pPr>
              <w:jc w:val="both"/>
              <w:rPr>
                <w:rFonts w:ascii="Arial" w:hAnsi="Arial" w:cs="Arial"/>
                <w:sz w:val="20"/>
                <w:szCs w:val="20"/>
              </w:rPr>
            </w:pPr>
          </w:p>
        </w:tc>
        <w:tc>
          <w:tcPr>
            <w:tcW w:w="485" w:type="dxa"/>
          </w:tcPr>
          <w:p w14:paraId="7C3310D9" w14:textId="77777777" w:rsidR="0081421D" w:rsidRPr="00BA0917" w:rsidRDefault="0081421D" w:rsidP="002738A5">
            <w:pPr>
              <w:jc w:val="both"/>
              <w:rPr>
                <w:rFonts w:ascii="Arial" w:hAnsi="Arial" w:cs="Arial"/>
                <w:sz w:val="20"/>
                <w:szCs w:val="20"/>
              </w:rPr>
            </w:pPr>
          </w:p>
        </w:tc>
        <w:tc>
          <w:tcPr>
            <w:tcW w:w="1027" w:type="dxa"/>
            <w:vAlign w:val="bottom"/>
          </w:tcPr>
          <w:p w14:paraId="4E1A5841" w14:textId="77777777" w:rsidR="0081421D" w:rsidRPr="00BA0917" w:rsidRDefault="0081421D" w:rsidP="002738A5">
            <w:pPr>
              <w:jc w:val="center"/>
              <w:rPr>
                <w:rFonts w:ascii="Arial" w:hAnsi="Arial" w:cs="Arial"/>
                <w:sz w:val="20"/>
                <w:szCs w:val="20"/>
              </w:rPr>
            </w:pPr>
            <w:r w:rsidRPr="00BA0917">
              <w:rPr>
                <w:rFonts w:ascii="Arial" w:eastAsia="Times New Roman" w:hAnsi="Arial" w:cs="Arial"/>
                <w:b/>
                <w:bCs/>
                <w:color w:val="000000"/>
                <w:sz w:val="20"/>
                <w:szCs w:val="20"/>
                <w:lang w:eastAsia="en-IN" w:bidi="hi-IN"/>
              </w:rPr>
              <w:t>Chl a</w:t>
            </w:r>
          </w:p>
        </w:tc>
        <w:tc>
          <w:tcPr>
            <w:tcW w:w="1236" w:type="dxa"/>
            <w:vAlign w:val="bottom"/>
          </w:tcPr>
          <w:p w14:paraId="63B8A687" w14:textId="77777777" w:rsidR="0081421D" w:rsidRPr="00BA0917" w:rsidRDefault="0081421D" w:rsidP="002738A5">
            <w:pPr>
              <w:jc w:val="center"/>
              <w:rPr>
                <w:rFonts w:ascii="Arial" w:hAnsi="Arial" w:cs="Arial"/>
                <w:sz w:val="20"/>
                <w:szCs w:val="20"/>
              </w:rPr>
            </w:pPr>
            <w:r w:rsidRPr="00BA0917">
              <w:rPr>
                <w:rFonts w:ascii="Arial" w:eastAsia="Times New Roman" w:hAnsi="Arial" w:cs="Arial"/>
                <w:b/>
                <w:bCs/>
                <w:color w:val="000000"/>
                <w:sz w:val="20"/>
                <w:szCs w:val="20"/>
                <w:lang w:eastAsia="en-IN" w:bidi="hi-IN"/>
              </w:rPr>
              <w:t>Chl b</w:t>
            </w:r>
          </w:p>
        </w:tc>
        <w:tc>
          <w:tcPr>
            <w:tcW w:w="1083" w:type="dxa"/>
            <w:vAlign w:val="bottom"/>
          </w:tcPr>
          <w:p w14:paraId="3DD97EFB" w14:textId="77777777" w:rsidR="0081421D" w:rsidRPr="00BA0917" w:rsidRDefault="0081421D" w:rsidP="002738A5">
            <w:pPr>
              <w:jc w:val="center"/>
              <w:rPr>
                <w:rFonts w:ascii="Arial" w:hAnsi="Arial" w:cs="Arial"/>
                <w:sz w:val="20"/>
                <w:szCs w:val="20"/>
              </w:rPr>
            </w:pPr>
            <w:r w:rsidRPr="00BA0917">
              <w:rPr>
                <w:rFonts w:ascii="Arial" w:eastAsia="Times New Roman" w:hAnsi="Arial" w:cs="Arial"/>
                <w:b/>
                <w:bCs/>
                <w:color w:val="000000"/>
                <w:sz w:val="20"/>
                <w:szCs w:val="20"/>
                <w:lang w:eastAsia="en-IN" w:bidi="hi-IN"/>
              </w:rPr>
              <w:t>Chl T</w:t>
            </w:r>
          </w:p>
        </w:tc>
        <w:tc>
          <w:tcPr>
            <w:tcW w:w="1202" w:type="dxa"/>
            <w:vAlign w:val="bottom"/>
          </w:tcPr>
          <w:p w14:paraId="5BE93946" w14:textId="77777777" w:rsidR="0081421D" w:rsidRPr="00BA0917" w:rsidRDefault="0081421D" w:rsidP="002738A5">
            <w:pPr>
              <w:jc w:val="center"/>
              <w:rPr>
                <w:rFonts w:ascii="Arial" w:eastAsia="Times New Roman" w:hAnsi="Arial" w:cs="Arial"/>
                <w:b/>
                <w:bCs/>
                <w:color w:val="000000"/>
                <w:sz w:val="20"/>
                <w:szCs w:val="20"/>
                <w:lang w:eastAsia="en-IN" w:bidi="hi-IN"/>
              </w:rPr>
            </w:pPr>
            <w:r w:rsidRPr="00BA0917">
              <w:rPr>
                <w:rFonts w:ascii="Arial" w:eastAsia="Times New Roman" w:hAnsi="Arial" w:cs="Arial"/>
                <w:b/>
                <w:bCs/>
                <w:color w:val="000000"/>
                <w:sz w:val="20"/>
                <w:szCs w:val="20"/>
                <w:lang w:eastAsia="en-IN" w:bidi="hi-IN"/>
              </w:rPr>
              <w:t>Caro</w:t>
            </w:r>
          </w:p>
        </w:tc>
        <w:tc>
          <w:tcPr>
            <w:tcW w:w="1026" w:type="dxa"/>
            <w:vAlign w:val="bottom"/>
          </w:tcPr>
          <w:p w14:paraId="1D472752" w14:textId="77777777" w:rsidR="0081421D" w:rsidRPr="00BA0917" w:rsidRDefault="0081421D" w:rsidP="002738A5">
            <w:pPr>
              <w:jc w:val="center"/>
              <w:rPr>
                <w:rFonts w:ascii="Arial" w:eastAsia="Times New Roman" w:hAnsi="Arial" w:cs="Arial"/>
                <w:b/>
                <w:bCs/>
                <w:color w:val="000000"/>
                <w:sz w:val="20"/>
                <w:szCs w:val="20"/>
                <w:lang w:eastAsia="en-IN" w:bidi="hi-IN"/>
              </w:rPr>
            </w:pPr>
            <w:r w:rsidRPr="00BA0917">
              <w:rPr>
                <w:rFonts w:ascii="Arial" w:eastAsia="Times New Roman" w:hAnsi="Arial" w:cs="Arial"/>
                <w:b/>
                <w:bCs/>
                <w:color w:val="000000"/>
                <w:sz w:val="20"/>
                <w:szCs w:val="20"/>
                <w:lang w:eastAsia="en-IN" w:bidi="hi-IN"/>
              </w:rPr>
              <w:t>MSI</w:t>
            </w:r>
          </w:p>
        </w:tc>
        <w:tc>
          <w:tcPr>
            <w:tcW w:w="1026" w:type="dxa"/>
            <w:vAlign w:val="bottom"/>
          </w:tcPr>
          <w:p w14:paraId="4DBC360D" w14:textId="77777777" w:rsidR="0081421D" w:rsidRPr="00BA0917" w:rsidRDefault="0081421D" w:rsidP="002738A5">
            <w:pPr>
              <w:jc w:val="center"/>
              <w:rPr>
                <w:rFonts w:ascii="Arial" w:eastAsia="Times New Roman" w:hAnsi="Arial" w:cs="Arial"/>
                <w:b/>
                <w:bCs/>
                <w:color w:val="000000"/>
                <w:sz w:val="20"/>
                <w:szCs w:val="20"/>
                <w:lang w:eastAsia="en-IN" w:bidi="hi-IN"/>
              </w:rPr>
            </w:pPr>
            <w:r w:rsidRPr="00BA0917">
              <w:rPr>
                <w:rFonts w:ascii="Arial" w:eastAsia="Times New Roman" w:hAnsi="Arial" w:cs="Arial"/>
                <w:b/>
                <w:bCs/>
                <w:color w:val="000000"/>
                <w:sz w:val="20"/>
                <w:szCs w:val="20"/>
                <w:lang w:eastAsia="en-IN" w:bidi="hi-IN"/>
              </w:rPr>
              <w:t>RWC</w:t>
            </w:r>
          </w:p>
        </w:tc>
      </w:tr>
      <w:tr w:rsidR="0081421D" w:rsidRPr="00BA0917" w14:paraId="0A5053DC" w14:textId="77777777" w:rsidTr="002738A5">
        <w:tc>
          <w:tcPr>
            <w:tcW w:w="1931" w:type="dxa"/>
            <w:vAlign w:val="bottom"/>
          </w:tcPr>
          <w:p w14:paraId="69A27A25"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Source of variation</w:t>
            </w:r>
          </w:p>
        </w:tc>
        <w:tc>
          <w:tcPr>
            <w:tcW w:w="485" w:type="dxa"/>
            <w:vAlign w:val="bottom"/>
          </w:tcPr>
          <w:p w14:paraId="1934CA3D" w14:textId="77777777" w:rsidR="0081421D" w:rsidRPr="00BA0917" w:rsidRDefault="0081421D" w:rsidP="002738A5">
            <w:pPr>
              <w:jc w:val="both"/>
              <w:rPr>
                <w:rFonts w:ascii="Arial" w:hAnsi="Arial" w:cs="Arial"/>
                <w:sz w:val="20"/>
                <w:szCs w:val="20"/>
              </w:rPr>
            </w:pPr>
            <w:r w:rsidRPr="00BA0917">
              <w:rPr>
                <w:rFonts w:ascii="Arial" w:eastAsia="Times New Roman" w:hAnsi="Arial" w:cs="Arial"/>
                <w:b/>
                <w:bCs/>
                <w:color w:val="000000"/>
                <w:sz w:val="20"/>
                <w:szCs w:val="20"/>
                <w:lang w:eastAsia="en-IN" w:bidi="hi-IN"/>
              </w:rPr>
              <w:t>df</w:t>
            </w:r>
          </w:p>
        </w:tc>
        <w:tc>
          <w:tcPr>
            <w:tcW w:w="1027" w:type="dxa"/>
            <w:vAlign w:val="bottom"/>
          </w:tcPr>
          <w:p w14:paraId="193F561D" w14:textId="77777777" w:rsidR="0081421D" w:rsidRPr="00BA0917" w:rsidRDefault="0081421D" w:rsidP="002738A5">
            <w:pPr>
              <w:jc w:val="center"/>
              <w:rPr>
                <w:rFonts w:ascii="Arial" w:hAnsi="Arial" w:cs="Arial"/>
                <w:sz w:val="20"/>
                <w:szCs w:val="20"/>
              </w:rPr>
            </w:pPr>
            <w:r w:rsidRPr="00BA0917">
              <w:rPr>
                <w:rFonts w:ascii="Arial" w:eastAsia="Times New Roman" w:hAnsi="Arial" w:cs="Arial"/>
                <w:b/>
                <w:bCs/>
                <w:color w:val="000000"/>
                <w:sz w:val="20"/>
                <w:szCs w:val="20"/>
                <w:lang w:eastAsia="en-IN" w:bidi="hi-IN"/>
              </w:rPr>
              <w:t>MSS</w:t>
            </w:r>
          </w:p>
        </w:tc>
        <w:tc>
          <w:tcPr>
            <w:tcW w:w="1236" w:type="dxa"/>
            <w:vAlign w:val="bottom"/>
          </w:tcPr>
          <w:p w14:paraId="2DD742BF" w14:textId="77777777" w:rsidR="0081421D" w:rsidRPr="00BA0917" w:rsidRDefault="0081421D" w:rsidP="002738A5">
            <w:pPr>
              <w:jc w:val="center"/>
              <w:rPr>
                <w:rFonts w:ascii="Arial" w:hAnsi="Arial" w:cs="Arial"/>
                <w:sz w:val="20"/>
                <w:szCs w:val="20"/>
              </w:rPr>
            </w:pPr>
          </w:p>
        </w:tc>
        <w:tc>
          <w:tcPr>
            <w:tcW w:w="1083" w:type="dxa"/>
            <w:vAlign w:val="bottom"/>
          </w:tcPr>
          <w:p w14:paraId="3628534F" w14:textId="77777777" w:rsidR="0081421D" w:rsidRPr="00BA0917" w:rsidRDefault="0081421D" w:rsidP="002738A5">
            <w:pPr>
              <w:jc w:val="center"/>
              <w:rPr>
                <w:rFonts w:ascii="Arial" w:hAnsi="Arial" w:cs="Arial"/>
                <w:sz w:val="20"/>
                <w:szCs w:val="20"/>
              </w:rPr>
            </w:pPr>
          </w:p>
        </w:tc>
        <w:tc>
          <w:tcPr>
            <w:tcW w:w="1202" w:type="dxa"/>
            <w:vAlign w:val="bottom"/>
          </w:tcPr>
          <w:p w14:paraId="4410C0D6" w14:textId="77777777" w:rsidR="0081421D" w:rsidRPr="00BA0917" w:rsidRDefault="0081421D" w:rsidP="002738A5">
            <w:pPr>
              <w:jc w:val="center"/>
              <w:rPr>
                <w:rFonts w:ascii="Arial" w:hAnsi="Arial" w:cs="Arial"/>
                <w:sz w:val="20"/>
                <w:szCs w:val="20"/>
              </w:rPr>
            </w:pPr>
          </w:p>
        </w:tc>
        <w:tc>
          <w:tcPr>
            <w:tcW w:w="1026" w:type="dxa"/>
          </w:tcPr>
          <w:p w14:paraId="51C2A1FD" w14:textId="77777777" w:rsidR="0081421D" w:rsidRPr="00BA0917" w:rsidRDefault="0081421D" w:rsidP="002738A5">
            <w:pPr>
              <w:jc w:val="center"/>
              <w:rPr>
                <w:rFonts w:ascii="Arial" w:hAnsi="Arial" w:cs="Arial"/>
                <w:sz w:val="20"/>
                <w:szCs w:val="20"/>
              </w:rPr>
            </w:pPr>
          </w:p>
        </w:tc>
        <w:tc>
          <w:tcPr>
            <w:tcW w:w="1026" w:type="dxa"/>
          </w:tcPr>
          <w:p w14:paraId="32CD555B" w14:textId="77777777" w:rsidR="0081421D" w:rsidRPr="00BA0917" w:rsidRDefault="0081421D" w:rsidP="002738A5">
            <w:pPr>
              <w:jc w:val="center"/>
              <w:rPr>
                <w:rFonts w:ascii="Arial" w:hAnsi="Arial" w:cs="Arial"/>
                <w:sz w:val="20"/>
                <w:szCs w:val="20"/>
              </w:rPr>
            </w:pPr>
          </w:p>
        </w:tc>
      </w:tr>
      <w:tr w:rsidR="0081421D" w:rsidRPr="00BA0917" w14:paraId="5571B659" w14:textId="77777777" w:rsidTr="002738A5">
        <w:tc>
          <w:tcPr>
            <w:tcW w:w="1931" w:type="dxa"/>
            <w:vAlign w:val="bottom"/>
          </w:tcPr>
          <w:p w14:paraId="46ADE38E"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Treatment</w:t>
            </w:r>
          </w:p>
        </w:tc>
        <w:tc>
          <w:tcPr>
            <w:tcW w:w="485" w:type="dxa"/>
            <w:vAlign w:val="bottom"/>
          </w:tcPr>
          <w:p w14:paraId="17FFA71D"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59</w:t>
            </w:r>
          </w:p>
        </w:tc>
        <w:tc>
          <w:tcPr>
            <w:tcW w:w="1027" w:type="dxa"/>
            <w:vAlign w:val="bottom"/>
          </w:tcPr>
          <w:p w14:paraId="45BAC5EC"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0.954</w:t>
            </w:r>
          </w:p>
        </w:tc>
        <w:tc>
          <w:tcPr>
            <w:tcW w:w="1236" w:type="dxa"/>
            <w:vAlign w:val="bottom"/>
          </w:tcPr>
          <w:p w14:paraId="2947C607"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0.22</w:t>
            </w:r>
          </w:p>
        </w:tc>
        <w:tc>
          <w:tcPr>
            <w:tcW w:w="1083" w:type="dxa"/>
            <w:vAlign w:val="bottom"/>
          </w:tcPr>
          <w:p w14:paraId="4184C579"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2.04</w:t>
            </w:r>
          </w:p>
        </w:tc>
        <w:tc>
          <w:tcPr>
            <w:tcW w:w="1202" w:type="dxa"/>
            <w:vAlign w:val="bottom"/>
          </w:tcPr>
          <w:p w14:paraId="1D987F03"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0.001513</w:t>
            </w:r>
          </w:p>
        </w:tc>
        <w:tc>
          <w:tcPr>
            <w:tcW w:w="1026" w:type="dxa"/>
            <w:vAlign w:val="bottom"/>
          </w:tcPr>
          <w:p w14:paraId="7E4D5793" w14:textId="77777777" w:rsidR="0081421D" w:rsidRPr="00BA0917" w:rsidRDefault="0081421D" w:rsidP="002738A5">
            <w:pPr>
              <w:jc w:val="both"/>
              <w:rPr>
                <w:rFonts w:ascii="Arial" w:eastAsia="Times New Roman" w:hAnsi="Arial" w:cs="Arial"/>
                <w:color w:val="000000"/>
                <w:sz w:val="20"/>
                <w:szCs w:val="20"/>
                <w:lang w:eastAsia="en-IN" w:bidi="hi-IN"/>
              </w:rPr>
            </w:pPr>
            <w:r w:rsidRPr="00BA0917">
              <w:rPr>
                <w:rFonts w:ascii="Arial" w:eastAsia="Times New Roman" w:hAnsi="Arial" w:cs="Arial"/>
                <w:color w:val="000000"/>
                <w:sz w:val="20"/>
                <w:szCs w:val="20"/>
                <w:lang w:eastAsia="en-IN" w:bidi="hi-IN"/>
              </w:rPr>
              <w:t>263.80</w:t>
            </w:r>
          </w:p>
        </w:tc>
        <w:tc>
          <w:tcPr>
            <w:tcW w:w="1026" w:type="dxa"/>
            <w:vAlign w:val="bottom"/>
          </w:tcPr>
          <w:p w14:paraId="78259929" w14:textId="77777777" w:rsidR="0081421D" w:rsidRPr="00BA0917" w:rsidRDefault="0081421D" w:rsidP="002738A5">
            <w:pPr>
              <w:jc w:val="both"/>
              <w:rPr>
                <w:rFonts w:ascii="Arial" w:eastAsia="Times New Roman" w:hAnsi="Arial" w:cs="Arial"/>
                <w:color w:val="000000"/>
                <w:sz w:val="20"/>
                <w:szCs w:val="20"/>
                <w:lang w:eastAsia="en-IN" w:bidi="hi-IN"/>
              </w:rPr>
            </w:pPr>
            <w:r w:rsidRPr="00BA0917">
              <w:rPr>
                <w:rFonts w:ascii="Arial" w:eastAsia="Times New Roman" w:hAnsi="Arial" w:cs="Arial"/>
                <w:color w:val="000000"/>
                <w:sz w:val="20"/>
                <w:szCs w:val="20"/>
                <w:lang w:eastAsia="en-IN" w:bidi="hi-IN"/>
              </w:rPr>
              <w:t>239.18</w:t>
            </w:r>
          </w:p>
        </w:tc>
      </w:tr>
      <w:tr w:rsidR="0081421D" w:rsidRPr="00BA0917" w14:paraId="276700E9" w14:textId="77777777" w:rsidTr="002738A5">
        <w:tc>
          <w:tcPr>
            <w:tcW w:w="1931" w:type="dxa"/>
            <w:vAlign w:val="bottom"/>
          </w:tcPr>
          <w:p w14:paraId="066D694D"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Genotype</w:t>
            </w:r>
          </w:p>
        </w:tc>
        <w:tc>
          <w:tcPr>
            <w:tcW w:w="485" w:type="dxa"/>
            <w:vAlign w:val="bottom"/>
          </w:tcPr>
          <w:p w14:paraId="2E6D50D7"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19</w:t>
            </w:r>
          </w:p>
        </w:tc>
        <w:tc>
          <w:tcPr>
            <w:tcW w:w="1027" w:type="dxa"/>
            <w:vAlign w:val="bottom"/>
          </w:tcPr>
          <w:p w14:paraId="32C325D8"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0.253</w:t>
            </w:r>
          </w:p>
        </w:tc>
        <w:tc>
          <w:tcPr>
            <w:tcW w:w="1236" w:type="dxa"/>
            <w:vAlign w:val="bottom"/>
          </w:tcPr>
          <w:p w14:paraId="038F8BDD"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0.14</w:t>
            </w:r>
          </w:p>
        </w:tc>
        <w:tc>
          <w:tcPr>
            <w:tcW w:w="1083" w:type="dxa"/>
            <w:vAlign w:val="bottom"/>
          </w:tcPr>
          <w:p w14:paraId="34F56032"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0.74</w:t>
            </w:r>
          </w:p>
        </w:tc>
        <w:tc>
          <w:tcPr>
            <w:tcW w:w="1202" w:type="dxa"/>
            <w:vAlign w:val="bottom"/>
          </w:tcPr>
          <w:p w14:paraId="44783FDF"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0.000487</w:t>
            </w:r>
          </w:p>
        </w:tc>
        <w:tc>
          <w:tcPr>
            <w:tcW w:w="1026" w:type="dxa"/>
            <w:vAlign w:val="bottom"/>
          </w:tcPr>
          <w:p w14:paraId="54372274" w14:textId="77777777" w:rsidR="0081421D" w:rsidRPr="00BA0917" w:rsidRDefault="0081421D" w:rsidP="002738A5">
            <w:pPr>
              <w:jc w:val="both"/>
              <w:rPr>
                <w:rFonts w:ascii="Arial" w:eastAsia="Times New Roman" w:hAnsi="Arial" w:cs="Arial"/>
                <w:color w:val="000000"/>
                <w:sz w:val="20"/>
                <w:szCs w:val="20"/>
                <w:lang w:eastAsia="en-IN" w:bidi="hi-IN"/>
              </w:rPr>
            </w:pPr>
            <w:r w:rsidRPr="00BA0917">
              <w:rPr>
                <w:rFonts w:ascii="Arial" w:eastAsia="Times New Roman" w:hAnsi="Arial" w:cs="Arial"/>
                <w:color w:val="000000"/>
                <w:sz w:val="20"/>
                <w:szCs w:val="20"/>
                <w:lang w:eastAsia="en-IN" w:bidi="hi-IN"/>
              </w:rPr>
              <w:t>282.01</w:t>
            </w:r>
          </w:p>
        </w:tc>
        <w:tc>
          <w:tcPr>
            <w:tcW w:w="1026" w:type="dxa"/>
            <w:vAlign w:val="bottom"/>
          </w:tcPr>
          <w:p w14:paraId="6231B12D" w14:textId="77777777" w:rsidR="0081421D" w:rsidRPr="00BA0917" w:rsidRDefault="0081421D" w:rsidP="002738A5">
            <w:pPr>
              <w:jc w:val="both"/>
              <w:rPr>
                <w:rFonts w:ascii="Arial" w:eastAsia="Times New Roman" w:hAnsi="Arial" w:cs="Arial"/>
                <w:color w:val="000000"/>
                <w:sz w:val="20"/>
                <w:szCs w:val="20"/>
                <w:lang w:eastAsia="en-IN" w:bidi="hi-IN"/>
              </w:rPr>
            </w:pPr>
            <w:r w:rsidRPr="00BA0917">
              <w:rPr>
                <w:rFonts w:ascii="Arial" w:eastAsia="Times New Roman" w:hAnsi="Arial" w:cs="Arial"/>
                <w:color w:val="000000"/>
                <w:sz w:val="20"/>
                <w:szCs w:val="20"/>
                <w:lang w:eastAsia="en-IN" w:bidi="hi-IN"/>
              </w:rPr>
              <w:t>234.42</w:t>
            </w:r>
          </w:p>
        </w:tc>
      </w:tr>
      <w:tr w:rsidR="0081421D" w:rsidRPr="00BA0917" w14:paraId="47A0BD50" w14:textId="77777777" w:rsidTr="002738A5">
        <w:tc>
          <w:tcPr>
            <w:tcW w:w="1931" w:type="dxa"/>
            <w:vAlign w:val="bottom"/>
          </w:tcPr>
          <w:p w14:paraId="359AC442"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Salinity</w:t>
            </w:r>
          </w:p>
        </w:tc>
        <w:tc>
          <w:tcPr>
            <w:tcW w:w="485" w:type="dxa"/>
            <w:vAlign w:val="bottom"/>
          </w:tcPr>
          <w:p w14:paraId="0D67FB1C"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2</w:t>
            </w:r>
          </w:p>
        </w:tc>
        <w:tc>
          <w:tcPr>
            <w:tcW w:w="1027" w:type="dxa"/>
            <w:vAlign w:val="bottom"/>
          </w:tcPr>
          <w:p w14:paraId="6919208F"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21.005</w:t>
            </w:r>
          </w:p>
        </w:tc>
        <w:tc>
          <w:tcPr>
            <w:tcW w:w="1236" w:type="dxa"/>
            <w:vAlign w:val="bottom"/>
          </w:tcPr>
          <w:p w14:paraId="0403016B"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3.52</w:t>
            </w:r>
          </w:p>
        </w:tc>
        <w:tc>
          <w:tcPr>
            <w:tcW w:w="1083" w:type="dxa"/>
            <w:vAlign w:val="bottom"/>
          </w:tcPr>
          <w:p w14:paraId="025A15D4"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41.53</w:t>
            </w:r>
          </w:p>
        </w:tc>
        <w:tc>
          <w:tcPr>
            <w:tcW w:w="1202" w:type="dxa"/>
            <w:vAlign w:val="bottom"/>
          </w:tcPr>
          <w:p w14:paraId="55042315"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0.033819</w:t>
            </w:r>
          </w:p>
        </w:tc>
        <w:tc>
          <w:tcPr>
            <w:tcW w:w="1026" w:type="dxa"/>
            <w:vAlign w:val="bottom"/>
          </w:tcPr>
          <w:p w14:paraId="1AC2B7E6" w14:textId="77777777" w:rsidR="0081421D" w:rsidRPr="00BA0917" w:rsidRDefault="0081421D" w:rsidP="002738A5">
            <w:pPr>
              <w:jc w:val="both"/>
              <w:rPr>
                <w:rFonts w:ascii="Arial" w:eastAsia="Times New Roman" w:hAnsi="Arial" w:cs="Arial"/>
                <w:color w:val="000000"/>
                <w:sz w:val="20"/>
                <w:szCs w:val="20"/>
                <w:lang w:eastAsia="en-IN" w:bidi="hi-IN"/>
              </w:rPr>
            </w:pPr>
            <w:r w:rsidRPr="00BA0917">
              <w:rPr>
                <w:rFonts w:ascii="Arial" w:eastAsia="Times New Roman" w:hAnsi="Arial" w:cs="Arial"/>
                <w:color w:val="000000"/>
                <w:sz w:val="20"/>
                <w:szCs w:val="20"/>
                <w:lang w:eastAsia="en-IN" w:bidi="hi-IN"/>
              </w:rPr>
              <w:t>1498.71</w:t>
            </w:r>
          </w:p>
        </w:tc>
        <w:tc>
          <w:tcPr>
            <w:tcW w:w="1026" w:type="dxa"/>
            <w:vAlign w:val="bottom"/>
          </w:tcPr>
          <w:p w14:paraId="3B159FD0" w14:textId="77777777" w:rsidR="0081421D" w:rsidRPr="00BA0917" w:rsidRDefault="0081421D" w:rsidP="002738A5">
            <w:pPr>
              <w:jc w:val="both"/>
              <w:rPr>
                <w:rFonts w:ascii="Arial" w:eastAsia="Times New Roman" w:hAnsi="Arial" w:cs="Arial"/>
                <w:color w:val="000000"/>
                <w:sz w:val="20"/>
                <w:szCs w:val="20"/>
                <w:lang w:eastAsia="en-IN" w:bidi="hi-IN"/>
              </w:rPr>
            </w:pPr>
            <w:r w:rsidRPr="00BA0917">
              <w:rPr>
                <w:rFonts w:ascii="Arial" w:eastAsia="Times New Roman" w:hAnsi="Arial" w:cs="Arial"/>
                <w:color w:val="000000"/>
                <w:sz w:val="20"/>
                <w:szCs w:val="20"/>
                <w:lang w:eastAsia="en-IN" w:bidi="hi-IN"/>
              </w:rPr>
              <w:t>2712.46</w:t>
            </w:r>
          </w:p>
        </w:tc>
      </w:tr>
      <w:tr w:rsidR="0081421D" w:rsidRPr="00BA0917" w14:paraId="374CE0C3" w14:textId="77777777" w:rsidTr="002738A5">
        <w:tc>
          <w:tcPr>
            <w:tcW w:w="1931" w:type="dxa"/>
            <w:vAlign w:val="bottom"/>
          </w:tcPr>
          <w:p w14:paraId="7C8B7C3A"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G*S</w:t>
            </w:r>
          </w:p>
        </w:tc>
        <w:tc>
          <w:tcPr>
            <w:tcW w:w="485" w:type="dxa"/>
            <w:vAlign w:val="bottom"/>
          </w:tcPr>
          <w:p w14:paraId="0E29B8EE"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38</w:t>
            </w:r>
          </w:p>
        </w:tc>
        <w:tc>
          <w:tcPr>
            <w:tcW w:w="1027" w:type="dxa"/>
            <w:vAlign w:val="bottom"/>
          </w:tcPr>
          <w:p w14:paraId="71A83FAD"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0.249</w:t>
            </w:r>
          </w:p>
        </w:tc>
        <w:tc>
          <w:tcPr>
            <w:tcW w:w="1236" w:type="dxa"/>
            <w:vAlign w:val="bottom"/>
          </w:tcPr>
          <w:p w14:paraId="5E9FB90C"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0.09</w:t>
            </w:r>
          </w:p>
        </w:tc>
        <w:tc>
          <w:tcPr>
            <w:tcW w:w="1083" w:type="dxa"/>
            <w:vAlign w:val="bottom"/>
          </w:tcPr>
          <w:p w14:paraId="308ADC19"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0.61</w:t>
            </w:r>
          </w:p>
        </w:tc>
        <w:tc>
          <w:tcPr>
            <w:tcW w:w="1202" w:type="dxa"/>
            <w:vAlign w:val="bottom"/>
          </w:tcPr>
          <w:p w14:paraId="5A2A83A5"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0.000325</w:t>
            </w:r>
          </w:p>
        </w:tc>
        <w:tc>
          <w:tcPr>
            <w:tcW w:w="1026" w:type="dxa"/>
            <w:vAlign w:val="bottom"/>
          </w:tcPr>
          <w:p w14:paraId="2C09459B" w14:textId="77777777" w:rsidR="0081421D" w:rsidRPr="00BA0917" w:rsidRDefault="0081421D" w:rsidP="002738A5">
            <w:pPr>
              <w:jc w:val="both"/>
              <w:rPr>
                <w:rFonts w:ascii="Arial" w:eastAsia="Times New Roman" w:hAnsi="Arial" w:cs="Arial"/>
                <w:color w:val="000000"/>
                <w:sz w:val="20"/>
                <w:szCs w:val="20"/>
                <w:lang w:eastAsia="en-IN" w:bidi="hi-IN"/>
              </w:rPr>
            </w:pPr>
            <w:r w:rsidRPr="00BA0917">
              <w:rPr>
                <w:rFonts w:ascii="Arial" w:eastAsia="Times New Roman" w:hAnsi="Arial" w:cs="Arial"/>
                <w:color w:val="000000"/>
                <w:sz w:val="20"/>
                <w:szCs w:val="20"/>
                <w:lang w:eastAsia="en-IN" w:bidi="hi-IN"/>
              </w:rPr>
              <w:t>189.71</w:t>
            </w:r>
          </w:p>
        </w:tc>
        <w:tc>
          <w:tcPr>
            <w:tcW w:w="1026" w:type="dxa"/>
            <w:vAlign w:val="bottom"/>
          </w:tcPr>
          <w:p w14:paraId="7AC01E07" w14:textId="77777777" w:rsidR="0081421D" w:rsidRPr="00BA0917" w:rsidRDefault="0081421D" w:rsidP="002738A5">
            <w:pPr>
              <w:jc w:val="both"/>
              <w:rPr>
                <w:rFonts w:ascii="Arial" w:eastAsia="Times New Roman" w:hAnsi="Arial" w:cs="Arial"/>
                <w:color w:val="000000"/>
                <w:sz w:val="20"/>
                <w:szCs w:val="20"/>
                <w:lang w:eastAsia="en-IN" w:bidi="hi-IN"/>
              </w:rPr>
            </w:pPr>
            <w:r w:rsidRPr="00BA0917">
              <w:rPr>
                <w:rFonts w:ascii="Arial" w:eastAsia="Times New Roman" w:hAnsi="Arial" w:cs="Arial"/>
                <w:color w:val="000000"/>
                <w:sz w:val="20"/>
                <w:szCs w:val="20"/>
                <w:lang w:eastAsia="en-IN" w:bidi="hi-IN"/>
              </w:rPr>
              <w:t>111.38</w:t>
            </w:r>
          </w:p>
        </w:tc>
      </w:tr>
      <w:tr w:rsidR="0081421D" w:rsidRPr="00BA0917" w14:paraId="5D9477A3" w14:textId="77777777" w:rsidTr="002738A5">
        <w:tc>
          <w:tcPr>
            <w:tcW w:w="1931" w:type="dxa"/>
            <w:vAlign w:val="bottom"/>
          </w:tcPr>
          <w:p w14:paraId="1B577A2D"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Error</w:t>
            </w:r>
          </w:p>
        </w:tc>
        <w:tc>
          <w:tcPr>
            <w:tcW w:w="485" w:type="dxa"/>
            <w:vAlign w:val="bottom"/>
          </w:tcPr>
          <w:p w14:paraId="05F6C1F4"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60</w:t>
            </w:r>
          </w:p>
        </w:tc>
        <w:tc>
          <w:tcPr>
            <w:tcW w:w="1027" w:type="dxa"/>
            <w:vAlign w:val="bottom"/>
          </w:tcPr>
          <w:p w14:paraId="667B6A8E"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0.0028</w:t>
            </w:r>
          </w:p>
        </w:tc>
        <w:tc>
          <w:tcPr>
            <w:tcW w:w="1236" w:type="dxa"/>
            <w:vAlign w:val="bottom"/>
          </w:tcPr>
          <w:p w14:paraId="27B3BD47"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0.0012</w:t>
            </w:r>
          </w:p>
        </w:tc>
        <w:tc>
          <w:tcPr>
            <w:tcW w:w="1083" w:type="dxa"/>
            <w:vAlign w:val="bottom"/>
          </w:tcPr>
          <w:p w14:paraId="357111A7"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0.0046</w:t>
            </w:r>
          </w:p>
        </w:tc>
        <w:tc>
          <w:tcPr>
            <w:tcW w:w="1202" w:type="dxa"/>
            <w:vAlign w:val="bottom"/>
          </w:tcPr>
          <w:p w14:paraId="4DBF0ABC" w14:textId="77777777" w:rsidR="0081421D" w:rsidRPr="00BA0917" w:rsidRDefault="0081421D" w:rsidP="002738A5">
            <w:pPr>
              <w:jc w:val="both"/>
              <w:rPr>
                <w:rFonts w:ascii="Arial" w:hAnsi="Arial" w:cs="Arial"/>
                <w:sz w:val="20"/>
                <w:szCs w:val="20"/>
              </w:rPr>
            </w:pPr>
            <w:r w:rsidRPr="00BA0917">
              <w:rPr>
                <w:rFonts w:ascii="Arial" w:eastAsia="Times New Roman" w:hAnsi="Arial" w:cs="Arial"/>
                <w:color w:val="000000"/>
                <w:sz w:val="20"/>
                <w:szCs w:val="20"/>
                <w:lang w:eastAsia="en-IN" w:bidi="hi-IN"/>
              </w:rPr>
              <w:t>0.000018</w:t>
            </w:r>
          </w:p>
        </w:tc>
        <w:tc>
          <w:tcPr>
            <w:tcW w:w="1026" w:type="dxa"/>
            <w:vAlign w:val="bottom"/>
          </w:tcPr>
          <w:p w14:paraId="350BAAAF" w14:textId="77777777" w:rsidR="0081421D" w:rsidRPr="00BA0917" w:rsidRDefault="0081421D" w:rsidP="002738A5">
            <w:pPr>
              <w:jc w:val="both"/>
              <w:rPr>
                <w:rFonts w:ascii="Arial" w:eastAsia="Times New Roman" w:hAnsi="Arial" w:cs="Arial"/>
                <w:color w:val="000000"/>
                <w:sz w:val="20"/>
                <w:szCs w:val="20"/>
                <w:lang w:eastAsia="en-IN" w:bidi="hi-IN"/>
              </w:rPr>
            </w:pPr>
            <w:r w:rsidRPr="00BA0917">
              <w:rPr>
                <w:rFonts w:ascii="Arial" w:eastAsia="Times New Roman" w:hAnsi="Arial" w:cs="Arial"/>
                <w:color w:val="000000"/>
                <w:sz w:val="20"/>
                <w:szCs w:val="20"/>
                <w:lang w:eastAsia="en-IN" w:bidi="hi-IN"/>
              </w:rPr>
              <w:t>1.30</w:t>
            </w:r>
          </w:p>
        </w:tc>
        <w:tc>
          <w:tcPr>
            <w:tcW w:w="1026" w:type="dxa"/>
            <w:vAlign w:val="bottom"/>
          </w:tcPr>
          <w:p w14:paraId="1B9FD3FE" w14:textId="77777777" w:rsidR="0081421D" w:rsidRPr="00BA0917" w:rsidRDefault="0081421D" w:rsidP="002738A5">
            <w:pPr>
              <w:jc w:val="both"/>
              <w:rPr>
                <w:rFonts w:ascii="Arial" w:eastAsia="Times New Roman" w:hAnsi="Arial" w:cs="Arial"/>
                <w:color w:val="000000"/>
                <w:sz w:val="20"/>
                <w:szCs w:val="20"/>
                <w:lang w:eastAsia="en-IN" w:bidi="hi-IN"/>
              </w:rPr>
            </w:pPr>
            <w:r w:rsidRPr="00BA0917">
              <w:rPr>
                <w:rFonts w:ascii="Arial" w:eastAsia="Times New Roman" w:hAnsi="Arial" w:cs="Arial"/>
                <w:color w:val="000000"/>
                <w:sz w:val="20"/>
                <w:szCs w:val="20"/>
                <w:lang w:eastAsia="en-IN" w:bidi="hi-IN"/>
              </w:rPr>
              <w:t>26.25</w:t>
            </w:r>
          </w:p>
        </w:tc>
      </w:tr>
    </w:tbl>
    <w:p w14:paraId="23BE832E" w14:textId="77777777" w:rsidR="0081421D" w:rsidRPr="00BA0917" w:rsidRDefault="0081421D" w:rsidP="0081421D">
      <w:pPr>
        <w:rPr>
          <w:rFonts w:ascii="Arial" w:hAnsi="Arial" w:cs="Arial"/>
          <w:sz w:val="20"/>
          <w:szCs w:val="20"/>
        </w:rPr>
      </w:pPr>
    </w:p>
    <w:p w14:paraId="1F29C20E" w14:textId="77777777" w:rsidR="00BA0917" w:rsidRDefault="00BA0917" w:rsidP="0081421D">
      <w:pPr>
        <w:rPr>
          <w:rFonts w:ascii="Arial" w:hAnsi="Arial" w:cs="Arial"/>
          <w:sz w:val="20"/>
          <w:szCs w:val="20"/>
        </w:rPr>
      </w:pPr>
    </w:p>
    <w:p w14:paraId="5EBB42D1" w14:textId="7CAD4B2C" w:rsidR="0081421D" w:rsidRPr="00BA0917" w:rsidRDefault="0081421D" w:rsidP="0081421D">
      <w:pPr>
        <w:rPr>
          <w:rFonts w:ascii="Arial" w:hAnsi="Arial" w:cs="Arial"/>
          <w:sz w:val="20"/>
          <w:szCs w:val="20"/>
        </w:rPr>
      </w:pPr>
      <w:r w:rsidRPr="00BA0917">
        <w:rPr>
          <w:rFonts w:ascii="Arial" w:hAnsi="Arial" w:cs="Arial"/>
          <w:sz w:val="20"/>
          <w:szCs w:val="20"/>
        </w:rPr>
        <w:br w:type="page"/>
      </w:r>
    </w:p>
    <w:p w14:paraId="3063BEF0" w14:textId="77777777" w:rsidR="00DE35BA" w:rsidRPr="00BA0917" w:rsidRDefault="00DE35BA" w:rsidP="00DE35BA">
      <w:pPr>
        <w:jc w:val="both"/>
        <w:rPr>
          <w:rFonts w:ascii="Arial" w:hAnsi="Arial" w:cs="Arial"/>
          <w:sz w:val="20"/>
          <w:szCs w:val="20"/>
        </w:rPr>
      </w:pPr>
      <w:r w:rsidRPr="00BA0917">
        <w:rPr>
          <w:rFonts w:ascii="Arial" w:hAnsi="Arial" w:cs="Arial"/>
          <w:sz w:val="20"/>
          <w:szCs w:val="20"/>
        </w:rPr>
        <w:lastRenderedPageBreak/>
        <w:t xml:space="preserve">Table </w:t>
      </w:r>
      <w:r>
        <w:rPr>
          <w:rFonts w:ascii="Arial" w:hAnsi="Arial" w:cs="Arial"/>
          <w:sz w:val="20"/>
          <w:szCs w:val="20"/>
        </w:rPr>
        <w:t>6</w:t>
      </w:r>
      <w:r w:rsidRPr="00BA0917">
        <w:rPr>
          <w:rFonts w:ascii="Arial" w:hAnsi="Arial" w:cs="Arial"/>
          <w:sz w:val="20"/>
          <w:szCs w:val="20"/>
        </w:rPr>
        <w:t>: In this general mean, range, genotypic variance (</w:t>
      </w:r>
      <w:r w:rsidRPr="00BA0917">
        <w:rPr>
          <w:rFonts w:ascii="Arial" w:eastAsia="Times New Roman" w:hAnsi="Arial" w:cs="Arial"/>
          <w:color w:val="000000"/>
          <w:kern w:val="0"/>
          <w:sz w:val="20"/>
          <w:szCs w:val="20"/>
          <w:lang w:eastAsia="en-IN" w:bidi="hi-IN"/>
          <w14:ligatures w14:val="none"/>
        </w:rPr>
        <w:t>σ</w:t>
      </w:r>
      <w:r w:rsidRPr="00BA0917">
        <w:rPr>
          <w:rFonts w:ascii="Arial" w:eastAsia="Times New Roman" w:hAnsi="Arial" w:cs="Arial"/>
          <w:color w:val="000000"/>
          <w:kern w:val="0"/>
          <w:sz w:val="20"/>
          <w:szCs w:val="20"/>
          <w:vertAlign w:val="superscript"/>
          <w:lang w:eastAsia="en-IN" w:bidi="hi-IN"/>
          <w14:ligatures w14:val="none"/>
        </w:rPr>
        <w:t>2</w:t>
      </w:r>
      <w:r w:rsidRPr="00BA0917">
        <w:rPr>
          <w:rFonts w:ascii="Arial" w:eastAsia="Times New Roman" w:hAnsi="Arial" w:cs="Arial"/>
          <w:color w:val="000000"/>
          <w:kern w:val="0"/>
          <w:sz w:val="20"/>
          <w:szCs w:val="20"/>
          <w:lang w:eastAsia="en-IN" w:bidi="hi-IN"/>
          <w14:ligatures w14:val="none"/>
        </w:rPr>
        <w:t xml:space="preserve"> g)</w:t>
      </w:r>
      <w:r w:rsidRPr="00BA0917">
        <w:rPr>
          <w:rFonts w:ascii="Arial" w:hAnsi="Arial" w:cs="Arial"/>
          <w:sz w:val="20"/>
          <w:szCs w:val="20"/>
        </w:rPr>
        <w:t>, phenotypic variance (</w:t>
      </w:r>
      <w:r w:rsidRPr="00BA0917">
        <w:rPr>
          <w:rFonts w:ascii="Arial" w:eastAsia="Times New Roman" w:hAnsi="Arial" w:cs="Arial"/>
          <w:color w:val="000000"/>
          <w:kern w:val="0"/>
          <w:sz w:val="20"/>
          <w:szCs w:val="20"/>
          <w:lang w:eastAsia="en-IN" w:bidi="hi-IN"/>
          <w14:ligatures w14:val="none"/>
        </w:rPr>
        <w:t>σ</w:t>
      </w:r>
      <w:r w:rsidRPr="00BA0917">
        <w:rPr>
          <w:rFonts w:ascii="Arial" w:eastAsia="Times New Roman" w:hAnsi="Arial" w:cs="Arial"/>
          <w:color w:val="000000"/>
          <w:kern w:val="0"/>
          <w:sz w:val="20"/>
          <w:szCs w:val="20"/>
          <w:vertAlign w:val="superscript"/>
          <w:lang w:eastAsia="en-IN" w:bidi="hi-IN"/>
          <w14:ligatures w14:val="none"/>
        </w:rPr>
        <w:t>2</w:t>
      </w:r>
      <w:r w:rsidRPr="00BA0917">
        <w:rPr>
          <w:rFonts w:ascii="Arial" w:eastAsia="Times New Roman" w:hAnsi="Arial" w:cs="Arial"/>
          <w:color w:val="000000"/>
          <w:kern w:val="0"/>
          <w:sz w:val="20"/>
          <w:szCs w:val="20"/>
          <w:lang w:eastAsia="en-IN" w:bidi="hi-IN"/>
          <w14:ligatures w14:val="none"/>
        </w:rPr>
        <w:t xml:space="preserve"> p)</w:t>
      </w:r>
      <w:r w:rsidRPr="00BA0917">
        <w:rPr>
          <w:rFonts w:ascii="Arial" w:hAnsi="Arial" w:cs="Arial"/>
          <w:sz w:val="20"/>
          <w:szCs w:val="20"/>
        </w:rPr>
        <w:t>, genotypic coefficient of variance</w:t>
      </w:r>
      <w:r>
        <w:rPr>
          <w:rFonts w:ascii="Arial" w:hAnsi="Arial" w:cs="Arial"/>
          <w:sz w:val="20"/>
          <w:szCs w:val="20"/>
        </w:rPr>
        <w:t xml:space="preserve"> (GCV)</w:t>
      </w:r>
      <w:r w:rsidRPr="00BA0917">
        <w:rPr>
          <w:rFonts w:ascii="Arial" w:hAnsi="Arial" w:cs="Arial"/>
          <w:sz w:val="20"/>
          <w:szCs w:val="20"/>
        </w:rPr>
        <w:t>, phenotypic coefficient of variance</w:t>
      </w:r>
      <w:r>
        <w:rPr>
          <w:rFonts w:ascii="Arial" w:hAnsi="Arial" w:cs="Arial"/>
          <w:sz w:val="20"/>
          <w:szCs w:val="20"/>
        </w:rPr>
        <w:t xml:space="preserve"> (PCV)</w:t>
      </w:r>
      <w:r w:rsidRPr="00BA0917">
        <w:rPr>
          <w:rFonts w:ascii="Arial" w:hAnsi="Arial" w:cs="Arial"/>
          <w:sz w:val="20"/>
          <w:szCs w:val="20"/>
        </w:rPr>
        <w:t>, genetic advance</w:t>
      </w:r>
      <w:r>
        <w:rPr>
          <w:rFonts w:ascii="Arial" w:hAnsi="Arial" w:cs="Arial"/>
          <w:sz w:val="20"/>
          <w:szCs w:val="20"/>
        </w:rPr>
        <w:t xml:space="preserve"> (GA)</w:t>
      </w:r>
      <w:r w:rsidRPr="00BA0917">
        <w:rPr>
          <w:rFonts w:ascii="Arial" w:hAnsi="Arial" w:cs="Arial"/>
          <w:sz w:val="20"/>
          <w:szCs w:val="20"/>
        </w:rPr>
        <w:t xml:space="preserve">, genetic advance as percent of mean </w:t>
      </w:r>
      <w:r>
        <w:rPr>
          <w:rFonts w:ascii="Arial" w:hAnsi="Arial" w:cs="Arial"/>
          <w:sz w:val="20"/>
          <w:szCs w:val="20"/>
        </w:rPr>
        <w:t xml:space="preserve">(GAM) </w:t>
      </w:r>
      <w:r w:rsidRPr="00BA0917">
        <w:rPr>
          <w:rFonts w:ascii="Arial" w:hAnsi="Arial" w:cs="Arial"/>
          <w:sz w:val="20"/>
          <w:szCs w:val="20"/>
        </w:rPr>
        <w:t>and heritability</w:t>
      </w:r>
      <w:r>
        <w:rPr>
          <w:rFonts w:ascii="Arial" w:hAnsi="Arial" w:cs="Arial"/>
          <w:sz w:val="20"/>
          <w:szCs w:val="20"/>
        </w:rPr>
        <w:t xml:space="preserve"> (h</w:t>
      </w:r>
      <w:r w:rsidRPr="00771136">
        <w:rPr>
          <w:rFonts w:ascii="Arial" w:hAnsi="Arial" w:cs="Arial"/>
          <w:sz w:val="20"/>
          <w:szCs w:val="20"/>
          <w:vertAlign w:val="superscript"/>
        </w:rPr>
        <w:t>2</w:t>
      </w:r>
      <w:r>
        <w:rPr>
          <w:rFonts w:ascii="Arial" w:hAnsi="Arial" w:cs="Arial"/>
          <w:sz w:val="20"/>
          <w:szCs w:val="20"/>
        </w:rPr>
        <w:t>)</w:t>
      </w:r>
      <w:r w:rsidRPr="00BA0917">
        <w:rPr>
          <w:rFonts w:ascii="Arial" w:hAnsi="Arial" w:cs="Arial"/>
          <w:sz w:val="20"/>
          <w:szCs w:val="20"/>
        </w:rPr>
        <w:t xml:space="preserve"> data shown of normal irrigation water treatment.</w:t>
      </w:r>
    </w:p>
    <w:tbl>
      <w:tblPr>
        <w:tblpPr w:leftFromText="180" w:rightFromText="180" w:vertAnchor="page" w:horzAnchor="margin" w:tblpY="2497"/>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939"/>
        <w:gridCol w:w="1452"/>
        <w:gridCol w:w="1051"/>
        <w:gridCol w:w="1051"/>
        <w:gridCol w:w="756"/>
        <w:gridCol w:w="756"/>
        <w:gridCol w:w="876"/>
        <w:gridCol w:w="876"/>
        <w:gridCol w:w="756"/>
      </w:tblGrid>
      <w:tr w:rsidR="0081421D" w:rsidRPr="00BA0917" w14:paraId="60C7703D" w14:textId="77777777" w:rsidTr="00DE35BA">
        <w:trPr>
          <w:trHeight w:val="288"/>
        </w:trPr>
        <w:tc>
          <w:tcPr>
            <w:tcW w:w="988" w:type="dxa"/>
            <w:noWrap/>
            <w:vAlign w:val="center"/>
            <w:hideMark/>
          </w:tcPr>
          <w:p w14:paraId="698368EA"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Trait</w:t>
            </w:r>
          </w:p>
        </w:tc>
        <w:tc>
          <w:tcPr>
            <w:tcW w:w="939" w:type="dxa"/>
            <w:noWrap/>
            <w:vAlign w:val="center"/>
            <w:hideMark/>
          </w:tcPr>
          <w:p w14:paraId="715CBCA9"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Mean</w:t>
            </w:r>
          </w:p>
        </w:tc>
        <w:tc>
          <w:tcPr>
            <w:tcW w:w="1452" w:type="dxa"/>
            <w:vAlign w:val="center"/>
          </w:tcPr>
          <w:p w14:paraId="0DBE8F91"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Range</w:t>
            </w:r>
          </w:p>
        </w:tc>
        <w:tc>
          <w:tcPr>
            <w:tcW w:w="1051" w:type="dxa"/>
            <w:noWrap/>
            <w:vAlign w:val="center"/>
            <w:hideMark/>
          </w:tcPr>
          <w:p w14:paraId="62965E01"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σ g</w:t>
            </w:r>
            <w:r w:rsidRPr="00BA0917">
              <w:rPr>
                <w:rFonts w:ascii="Arial" w:eastAsia="Times New Roman" w:hAnsi="Arial" w:cs="Arial"/>
                <w:color w:val="000000"/>
                <w:kern w:val="0"/>
                <w:sz w:val="20"/>
                <w:szCs w:val="20"/>
                <w:vertAlign w:val="superscript"/>
                <w:lang w:eastAsia="en-IN" w:bidi="hi-IN"/>
                <w14:ligatures w14:val="none"/>
              </w:rPr>
              <w:t>2</w:t>
            </w:r>
          </w:p>
        </w:tc>
        <w:tc>
          <w:tcPr>
            <w:tcW w:w="1051" w:type="dxa"/>
            <w:noWrap/>
            <w:vAlign w:val="center"/>
            <w:hideMark/>
          </w:tcPr>
          <w:p w14:paraId="3DA12C46"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σ p</w:t>
            </w:r>
            <w:r w:rsidRPr="00BA0917">
              <w:rPr>
                <w:rFonts w:ascii="Arial" w:eastAsia="Times New Roman" w:hAnsi="Arial" w:cs="Arial"/>
                <w:color w:val="000000"/>
                <w:kern w:val="0"/>
                <w:sz w:val="20"/>
                <w:szCs w:val="20"/>
                <w:vertAlign w:val="superscript"/>
                <w:lang w:eastAsia="en-IN" w:bidi="hi-IN"/>
                <w14:ligatures w14:val="none"/>
              </w:rPr>
              <w:t>2</w:t>
            </w:r>
          </w:p>
        </w:tc>
        <w:tc>
          <w:tcPr>
            <w:tcW w:w="756" w:type="dxa"/>
            <w:noWrap/>
            <w:vAlign w:val="center"/>
            <w:hideMark/>
          </w:tcPr>
          <w:p w14:paraId="6B2C4016"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GCV</w:t>
            </w:r>
          </w:p>
        </w:tc>
        <w:tc>
          <w:tcPr>
            <w:tcW w:w="756" w:type="dxa"/>
            <w:noWrap/>
            <w:vAlign w:val="center"/>
            <w:hideMark/>
          </w:tcPr>
          <w:p w14:paraId="1BA370D9"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PCV</w:t>
            </w:r>
          </w:p>
        </w:tc>
        <w:tc>
          <w:tcPr>
            <w:tcW w:w="876" w:type="dxa"/>
            <w:noWrap/>
            <w:vAlign w:val="center"/>
            <w:hideMark/>
          </w:tcPr>
          <w:p w14:paraId="682CFB30"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GA</w:t>
            </w:r>
          </w:p>
        </w:tc>
        <w:tc>
          <w:tcPr>
            <w:tcW w:w="876" w:type="dxa"/>
            <w:noWrap/>
            <w:vAlign w:val="center"/>
            <w:hideMark/>
          </w:tcPr>
          <w:p w14:paraId="20AD4FC8"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GAM</w:t>
            </w:r>
          </w:p>
        </w:tc>
        <w:tc>
          <w:tcPr>
            <w:tcW w:w="756" w:type="dxa"/>
            <w:noWrap/>
            <w:vAlign w:val="center"/>
            <w:hideMark/>
          </w:tcPr>
          <w:p w14:paraId="33DA8259"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H</w:t>
            </w:r>
            <w:r w:rsidRPr="00BA0917">
              <w:rPr>
                <w:rFonts w:ascii="Arial" w:eastAsia="Times New Roman" w:hAnsi="Arial" w:cs="Arial"/>
                <w:color w:val="000000"/>
                <w:kern w:val="0"/>
                <w:sz w:val="20"/>
                <w:szCs w:val="20"/>
                <w:vertAlign w:val="superscript"/>
                <w:lang w:eastAsia="en-IN" w:bidi="hi-IN"/>
                <w14:ligatures w14:val="none"/>
              </w:rPr>
              <w:t>2</w:t>
            </w:r>
            <w:r w:rsidRPr="00BA0917">
              <w:rPr>
                <w:rFonts w:ascii="Arial" w:eastAsia="Times New Roman" w:hAnsi="Arial" w:cs="Arial"/>
                <w:color w:val="000000"/>
                <w:kern w:val="0"/>
                <w:sz w:val="20"/>
                <w:szCs w:val="20"/>
                <w:lang w:eastAsia="en-IN" w:bidi="hi-IN"/>
                <w14:ligatures w14:val="none"/>
              </w:rPr>
              <w:t>%</w:t>
            </w:r>
          </w:p>
        </w:tc>
      </w:tr>
      <w:tr w:rsidR="0081421D" w:rsidRPr="00BA0917" w14:paraId="28340988" w14:textId="77777777" w:rsidTr="00DE35BA">
        <w:trPr>
          <w:trHeight w:val="288"/>
        </w:trPr>
        <w:tc>
          <w:tcPr>
            <w:tcW w:w="988" w:type="dxa"/>
            <w:noWrap/>
            <w:vAlign w:val="center"/>
            <w:hideMark/>
          </w:tcPr>
          <w:p w14:paraId="5E29C12E" w14:textId="77777777" w:rsidR="0081421D" w:rsidRPr="00BA0917" w:rsidRDefault="0081421D" w:rsidP="002738A5">
            <w:pPr>
              <w:spacing w:after="0" w:line="240" w:lineRule="auto"/>
              <w:ind w:right="-4"/>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SGP</w:t>
            </w:r>
          </w:p>
        </w:tc>
        <w:tc>
          <w:tcPr>
            <w:tcW w:w="939" w:type="dxa"/>
            <w:noWrap/>
            <w:vAlign w:val="center"/>
            <w:hideMark/>
          </w:tcPr>
          <w:p w14:paraId="02E4E69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71.2</w:t>
            </w:r>
          </w:p>
        </w:tc>
        <w:tc>
          <w:tcPr>
            <w:tcW w:w="1452" w:type="dxa"/>
            <w:vAlign w:val="center"/>
          </w:tcPr>
          <w:p w14:paraId="226E0EE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54-88</w:t>
            </w:r>
          </w:p>
        </w:tc>
        <w:tc>
          <w:tcPr>
            <w:tcW w:w="1051" w:type="dxa"/>
            <w:noWrap/>
            <w:vAlign w:val="center"/>
            <w:hideMark/>
          </w:tcPr>
          <w:p w14:paraId="733DD58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63.66</w:t>
            </w:r>
          </w:p>
        </w:tc>
        <w:tc>
          <w:tcPr>
            <w:tcW w:w="1051" w:type="dxa"/>
            <w:noWrap/>
            <w:vAlign w:val="center"/>
            <w:hideMark/>
          </w:tcPr>
          <w:p w14:paraId="2634D22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66.06</w:t>
            </w:r>
          </w:p>
        </w:tc>
        <w:tc>
          <w:tcPr>
            <w:tcW w:w="756" w:type="dxa"/>
            <w:noWrap/>
            <w:vAlign w:val="center"/>
            <w:hideMark/>
          </w:tcPr>
          <w:p w14:paraId="536F6B8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11.21</w:t>
            </w:r>
          </w:p>
        </w:tc>
        <w:tc>
          <w:tcPr>
            <w:tcW w:w="756" w:type="dxa"/>
            <w:noWrap/>
            <w:vAlign w:val="center"/>
            <w:hideMark/>
          </w:tcPr>
          <w:p w14:paraId="747BE9F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11.42</w:t>
            </w:r>
          </w:p>
        </w:tc>
        <w:tc>
          <w:tcPr>
            <w:tcW w:w="876" w:type="dxa"/>
            <w:noWrap/>
            <w:vAlign w:val="center"/>
            <w:hideMark/>
          </w:tcPr>
          <w:p w14:paraId="50CB61C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16.14</w:t>
            </w:r>
          </w:p>
        </w:tc>
        <w:tc>
          <w:tcPr>
            <w:tcW w:w="876" w:type="dxa"/>
            <w:noWrap/>
            <w:vAlign w:val="center"/>
            <w:hideMark/>
          </w:tcPr>
          <w:p w14:paraId="2571E56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22.66</w:t>
            </w:r>
          </w:p>
        </w:tc>
        <w:tc>
          <w:tcPr>
            <w:tcW w:w="756" w:type="dxa"/>
            <w:noWrap/>
            <w:vAlign w:val="center"/>
            <w:hideMark/>
          </w:tcPr>
          <w:p w14:paraId="1D7B8F4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96.37</w:t>
            </w:r>
          </w:p>
        </w:tc>
      </w:tr>
      <w:tr w:rsidR="0081421D" w:rsidRPr="00BA0917" w14:paraId="758C1D3E" w14:textId="77777777" w:rsidTr="00DE35BA">
        <w:trPr>
          <w:trHeight w:val="288"/>
        </w:trPr>
        <w:tc>
          <w:tcPr>
            <w:tcW w:w="988" w:type="dxa"/>
            <w:noWrap/>
            <w:vAlign w:val="center"/>
            <w:hideMark/>
          </w:tcPr>
          <w:p w14:paraId="6F5E7A79"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RL</w:t>
            </w:r>
          </w:p>
        </w:tc>
        <w:tc>
          <w:tcPr>
            <w:tcW w:w="939" w:type="dxa"/>
            <w:noWrap/>
            <w:vAlign w:val="center"/>
            <w:hideMark/>
          </w:tcPr>
          <w:p w14:paraId="168D6C8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7.13</w:t>
            </w:r>
          </w:p>
        </w:tc>
        <w:tc>
          <w:tcPr>
            <w:tcW w:w="1452" w:type="dxa"/>
            <w:vAlign w:val="center"/>
          </w:tcPr>
          <w:p w14:paraId="4A88E7D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4.9-10.1</w:t>
            </w:r>
          </w:p>
        </w:tc>
        <w:tc>
          <w:tcPr>
            <w:tcW w:w="1051" w:type="dxa"/>
            <w:noWrap/>
            <w:vAlign w:val="center"/>
            <w:hideMark/>
          </w:tcPr>
          <w:p w14:paraId="0132B51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1.86</w:t>
            </w:r>
          </w:p>
        </w:tc>
        <w:tc>
          <w:tcPr>
            <w:tcW w:w="1051" w:type="dxa"/>
            <w:noWrap/>
            <w:vAlign w:val="center"/>
            <w:hideMark/>
          </w:tcPr>
          <w:p w14:paraId="1159FD9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1.89</w:t>
            </w:r>
          </w:p>
        </w:tc>
        <w:tc>
          <w:tcPr>
            <w:tcW w:w="756" w:type="dxa"/>
            <w:noWrap/>
            <w:vAlign w:val="center"/>
            <w:hideMark/>
          </w:tcPr>
          <w:p w14:paraId="446323B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19.12</w:t>
            </w:r>
          </w:p>
        </w:tc>
        <w:tc>
          <w:tcPr>
            <w:tcW w:w="756" w:type="dxa"/>
            <w:noWrap/>
            <w:vAlign w:val="center"/>
            <w:hideMark/>
          </w:tcPr>
          <w:p w14:paraId="2A5ED56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19.25</w:t>
            </w:r>
          </w:p>
        </w:tc>
        <w:tc>
          <w:tcPr>
            <w:tcW w:w="876" w:type="dxa"/>
            <w:noWrap/>
            <w:vAlign w:val="center"/>
            <w:hideMark/>
          </w:tcPr>
          <w:p w14:paraId="132C9F9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2.79</w:t>
            </w:r>
          </w:p>
        </w:tc>
        <w:tc>
          <w:tcPr>
            <w:tcW w:w="876" w:type="dxa"/>
            <w:noWrap/>
            <w:vAlign w:val="center"/>
            <w:hideMark/>
          </w:tcPr>
          <w:p w14:paraId="31F323E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39.12</w:t>
            </w:r>
          </w:p>
        </w:tc>
        <w:tc>
          <w:tcPr>
            <w:tcW w:w="756" w:type="dxa"/>
            <w:noWrap/>
            <w:vAlign w:val="center"/>
            <w:hideMark/>
          </w:tcPr>
          <w:p w14:paraId="57B5D3D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98.63</w:t>
            </w:r>
          </w:p>
        </w:tc>
      </w:tr>
      <w:tr w:rsidR="0081421D" w:rsidRPr="00BA0917" w14:paraId="515DA1F0" w14:textId="77777777" w:rsidTr="00DE35BA">
        <w:trPr>
          <w:trHeight w:val="288"/>
        </w:trPr>
        <w:tc>
          <w:tcPr>
            <w:tcW w:w="988" w:type="dxa"/>
            <w:noWrap/>
            <w:vAlign w:val="center"/>
            <w:hideMark/>
          </w:tcPr>
          <w:p w14:paraId="1B4ABA54"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SL</w:t>
            </w:r>
          </w:p>
        </w:tc>
        <w:tc>
          <w:tcPr>
            <w:tcW w:w="939" w:type="dxa"/>
            <w:noWrap/>
            <w:vAlign w:val="center"/>
            <w:hideMark/>
          </w:tcPr>
          <w:p w14:paraId="1CDAE41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7.8</w:t>
            </w:r>
          </w:p>
        </w:tc>
        <w:tc>
          <w:tcPr>
            <w:tcW w:w="1452" w:type="dxa"/>
            <w:vAlign w:val="center"/>
          </w:tcPr>
          <w:p w14:paraId="146CE2F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6-10.3</w:t>
            </w:r>
          </w:p>
        </w:tc>
        <w:tc>
          <w:tcPr>
            <w:tcW w:w="1051" w:type="dxa"/>
            <w:noWrap/>
            <w:vAlign w:val="center"/>
            <w:hideMark/>
          </w:tcPr>
          <w:p w14:paraId="304C797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1.22</w:t>
            </w:r>
          </w:p>
        </w:tc>
        <w:tc>
          <w:tcPr>
            <w:tcW w:w="1051" w:type="dxa"/>
            <w:noWrap/>
            <w:vAlign w:val="center"/>
            <w:hideMark/>
          </w:tcPr>
          <w:p w14:paraId="00DDCD7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1.24</w:t>
            </w:r>
          </w:p>
        </w:tc>
        <w:tc>
          <w:tcPr>
            <w:tcW w:w="756" w:type="dxa"/>
            <w:noWrap/>
            <w:vAlign w:val="center"/>
            <w:hideMark/>
          </w:tcPr>
          <w:p w14:paraId="581FF6E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14.19</w:t>
            </w:r>
          </w:p>
        </w:tc>
        <w:tc>
          <w:tcPr>
            <w:tcW w:w="756" w:type="dxa"/>
            <w:noWrap/>
            <w:vAlign w:val="center"/>
            <w:hideMark/>
          </w:tcPr>
          <w:p w14:paraId="5D50610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14.27</w:t>
            </w:r>
          </w:p>
        </w:tc>
        <w:tc>
          <w:tcPr>
            <w:tcW w:w="876" w:type="dxa"/>
            <w:noWrap/>
            <w:vAlign w:val="center"/>
            <w:hideMark/>
          </w:tcPr>
          <w:p w14:paraId="6FA8003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2.27</w:t>
            </w:r>
          </w:p>
        </w:tc>
        <w:tc>
          <w:tcPr>
            <w:tcW w:w="876" w:type="dxa"/>
            <w:noWrap/>
            <w:vAlign w:val="center"/>
            <w:hideMark/>
          </w:tcPr>
          <w:p w14:paraId="1B1C5B2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29.05</w:t>
            </w:r>
          </w:p>
        </w:tc>
        <w:tc>
          <w:tcPr>
            <w:tcW w:w="756" w:type="dxa"/>
            <w:noWrap/>
            <w:vAlign w:val="center"/>
            <w:hideMark/>
          </w:tcPr>
          <w:p w14:paraId="29E1AAA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98.82</w:t>
            </w:r>
          </w:p>
        </w:tc>
      </w:tr>
      <w:tr w:rsidR="0081421D" w:rsidRPr="00BA0917" w14:paraId="44A8D094" w14:textId="77777777" w:rsidTr="00DE35BA">
        <w:trPr>
          <w:trHeight w:val="288"/>
        </w:trPr>
        <w:tc>
          <w:tcPr>
            <w:tcW w:w="988" w:type="dxa"/>
            <w:noWrap/>
            <w:vAlign w:val="center"/>
            <w:hideMark/>
          </w:tcPr>
          <w:p w14:paraId="101A4E08"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TL</w:t>
            </w:r>
          </w:p>
        </w:tc>
        <w:tc>
          <w:tcPr>
            <w:tcW w:w="939" w:type="dxa"/>
            <w:noWrap/>
            <w:vAlign w:val="center"/>
            <w:hideMark/>
          </w:tcPr>
          <w:p w14:paraId="5C30343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14.93</w:t>
            </w:r>
          </w:p>
        </w:tc>
        <w:tc>
          <w:tcPr>
            <w:tcW w:w="1452" w:type="dxa"/>
            <w:vAlign w:val="center"/>
          </w:tcPr>
          <w:p w14:paraId="404FFB5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11.86-19.7</w:t>
            </w:r>
          </w:p>
        </w:tc>
        <w:tc>
          <w:tcPr>
            <w:tcW w:w="1051" w:type="dxa"/>
            <w:noWrap/>
            <w:vAlign w:val="center"/>
            <w:hideMark/>
          </w:tcPr>
          <w:p w14:paraId="576B39B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4.63</w:t>
            </w:r>
          </w:p>
        </w:tc>
        <w:tc>
          <w:tcPr>
            <w:tcW w:w="1051" w:type="dxa"/>
            <w:noWrap/>
            <w:vAlign w:val="center"/>
            <w:hideMark/>
          </w:tcPr>
          <w:p w14:paraId="4792D36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4.66</w:t>
            </w:r>
          </w:p>
        </w:tc>
        <w:tc>
          <w:tcPr>
            <w:tcW w:w="756" w:type="dxa"/>
            <w:noWrap/>
            <w:vAlign w:val="center"/>
            <w:hideMark/>
          </w:tcPr>
          <w:p w14:paraId="66C5557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14.42</w:t>
            </w:r>
          </w:p>
        </w:tc>
        <w:tc>
          <w:tcPr>
            <w:tcW w:w="756" w:type="dxa"/>
            <w:noWrap/>
            <w:vAlign w:val="center"/>
            <w:hideMark/>
          </w:tcPr>
          <w:p w14:paraId="3B6D56E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14.45</w:t>
            </w:r>
          </w:p>
        </w:tc>
        <w:tc>
          <w:tcPr>
            <w:tcW w:w="876" w:type="dxa"/>
            <w:noWrap/>
            <w:vAlign w:val="center"/>
            <w:hideMark/>
          </w:tcPr>
          <w:p w14:paraId="6CACBCF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4.42</w:t>
            </w:r>
          </w:p>
        </w:tc>
        <w:tc>
          <w:tcPr>
            <w:tcW w:w="876" w:type="dxa"/>
            <w:noWrap/>
            <w:vAlign w:val="center"/>
            <w:hideMark/>
          </w:tcPr>
          <w:p w14:paraId="39DABED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29.62</w:t>
            </w:r>
          </w:p>
        </w:tc>
        <w:tc>
          <w:tcPr>
            <w:tcW w:w="756" w:type="dxa"/>
            <w:noWrap/>
            <w:vAlign w:val="center"/>
            <w:hideMark/>
          </w:tcPr>
          <w:p w14:paraId="17D7962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99.48</w:t>
            </w:r>
          </w:p>
        </w:tc>
      </w:tr>
      <w:tr w:rsidR="0081421D" w:rsidRPr="00BA0917" w14:paraId="7481408B" w14:textId="77777777" w:rsidTr="00DE35BA">
        <w:trPr>
          <w:trHeight w:val="288"/>
        </w:trPr>
        <w:tc>
          <w:tcPr>
            <w:tcW w:w="988" w:type="dxa"/>
            <w:noWrap/>
            <w:vAlign w:val="center"/>
            <w:hideMark/>
          </w:tcPr>
          <w:p w14:paraId="1B569941"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VI</w:t>
            </w:r>
          </w:p>
        </w:tc>
        <w:tc>
          <w:tcPr>
            <w:tcW w:w="939" w:type="dxa"/>
            <w:noWrap/>
            <w:vAlign w:val="center"/>
            <w:hideMark/>
          </w:tcPr>
          <w:p w14:paraId="6442242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1064.16</w:t>
            </w:r>
          </w:p>
        </w:tc>
        <w:tc>
          <w:tcPr>
            <w:tcW w:w="1452" w:type="dxa"/>
            <w:vAlign w:val="center"/>
          </w:tcPr>
          <w:p w14:paraId="58711E2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702-1694.2</w:t>
            </w:r>
          </w:p>
        </w:tc>
        <w:tc>
          <w:tcPr>
            <w:tcW w:w="1051" w:type="dxa"/>
            <w:noWrap/>
            <w:vAlign w:val="center"/>
            <w:hideMark/>
          </w:tcPr>
          <w:p w14:paraId="069F2E1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43163.87</w:t>
            </w:r>
          </w:p>
        </w:tc>
        <w:tc>
          <w:tcPr>
            <w:tcW w:w="1051" w:type="dxa"/>
            <w:noWrap/>
            <w:vAlign w:val="center"/>
            <w:hideMark/>
          </w:tcPr>
          <w:p w14:paraId="23B7F35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43895.51</w:t>
            </w:r>
          </w:p>
        </w:tc>
        <w:tc>
          <w:tcPr>
            <w:tcW w:w="756" w:type="dxa"/>
            <w:noWrap/>
            <w:vAlign w:val="center"/>
            <w:hideMark/>
          </w:tcPr>
          <w:p w14:paraId="62FFE37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19.52</w:t>
            </w:r>
          </w:p>
        </w:tc>
        <w:tc>
          <w:tcPr>
            <w:tcW w:w="756" w:type="dxa"/>
            <w:noWrap/>
            <w:vAlign w:val="center"/>
            <w:hideMark/>
          </w:tcPr>
          <w:p w14:paraId="0DC549C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19.69</w:t>
            </w:r>
          </w:p>
        </w:tc>
        <w:tc>
          <w:tcPr>
            <w:tcW w:w="876" w:type="dxa"/>
            <w:noWrap/>
            <w:vAlign w:val="center"/>
            <w:hideMark/>
          </w:tcPr>
          <w:p w14:paraId="64AC4E6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424.4</w:t>
            </w:r>
          </w:p>
        </w:tc>
        <w:tc>
          <w:tcPr>
            <w:tcW w:w="876" w:type="dxa"/>
            <w:noWrap/>
            <w:vAlign w:val="center"/>
            <w:hideMark/>
          </w:tcPr>
          <w:p w14:paraId="4149A47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39.88</w:t>
            </w:r>
          </w:p>
        </w:tc>
        <w:tc>
          <w:tcPr>
            <w:tcW w:w="756" w:type="dxa"/>
            <w:noWrap/>
            <w:vAlign w:val="center"/>
            <w:hideMark/>
          </w:tcPr>
          <w:p w14:paraId="4136F5D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98.33</w:t>
            </w:r>
          </w:p>
        </w:tc>
      </w:tr>
      <w:tr w:rsidR="0081421D" w:rsidRPr="00BA0917" w14:paraId="281733F6" w14:textId="77777777" w:rsidTr="00DE35BA">
        <w:trPr>
          <w:trHeight w:val="288"/>
        </w:trPr>
        <w:tc>
          <w:tcPr>
            <w:tcW w:w="988" w:type="dxa"/>
            <w:noWrap/>
            <w:vAlign w:val="center"/>
            <w:hideMark/>
          </w:tcPr>
          <w:p w14:paraId="1D960ABC"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SL/RL</w:t>
            </w:r>
          </w:p>
        </w:tc>
        <w:tc>
          <w:tcPr>
            <w:tcW w:w="939" w:type="dxa"/>
            <w:noWrap/>
            <w:vAlign w:val="center"/>
            <w:hideMark/>
          </w:tcPr>
          <w:p w14:paraId="20269A0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1.12</w:t>
            </w:r>
          </w:p>
        </w:tc>
        <w:tc>
          <w:tcPr>
            <w:tcW w:w="1452" w:type="dxa"/>
            <w:vAlign w:val="center"/>
          </w:tcPr>
          <w:p w14:paraId="03F0B0B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0.8-1.66</w:t>
            </w:r>
          </w:p>
        </w:tc>
        <w:tc>
          <w:tcPr>
            <w:tcW w:w="1051" w:type="dxa"/>
            <w:noWrap/>
            <w:vAlign w:val="center"/>
            <w:hideMark/>
          </w:tcPr>
          <w:p w14:paraId="43B7A3E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0.04</w:t>
            </w:r>
          </w:p>
        </w:tc>
        <w:tc>
          <w:tcPr>
            <w:tcW w:w="1051" w:type="dxa"/>
            <w:noWrap/>
            <w:vAlign w:val="center"/>
            <w:hideMark/>
          </w:tcPr>
          <w:p w14:paraId="7717F62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0.04</w:t>
            </w:r>
          </w:p>
        </w:tc>
        <w:tc>
          <w:tcPr>
            <w:tcW w:w="756" w:type="dxa"/>
            <w:noWrap/>
            <w:vAlign w:val="center"/>
            <w:hideMark/>
          </w:tcPr>
          <w:p w14:paraId="6D4B7EE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17.81</w:t>
            </w:r>
          </w:p>
        </w:tc>
        <w:tc>
          <w:tcPr>
            <w:tcW w:w="756" w:type="dxa"/>
            <w:noWrap/>
            <w:vAlign w:val="center"/>
            <w:hideMark/>
          </w:tcPr>
          <w:p w14:paraId="04502F1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18.27</w:t>
            </w:r>
          </w:p>
        </w:tc>
        <w:tc>
          <w:tcPr>
            <w:tcW w:w="876" w:type="dxa"/>
            <w:noWrap/>
            <w:vAlign w:val="center"/>
            <w:hideMark/>
          </w:tcPr>
          <w:p w14:paraId="132AA69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0.4</w:t>
            </w:r>
          </w:p>
        </w:tc>
        <w:tc>
          <w:tcPr>
            <w:tcW w:w="876" w:type="dxa"/>
            <w:noWrap/>
            <w:vAlign w:val="center"/>
            <w:hideMark/>
          </w:tcPr>
          <w:p w14:paraId="6645117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35.78</w:t>
            </w:r>
          </w:p>
        </w:tc>
        <w:tc>
          <w:tcPr>
            <w:tcW w:w="756" w:type="dxa"/>
            <w:noWrap/>
            <w:vAlign w:val="center"/>
            <w:hideMark/>
          </w:tcPr>
          <w:p w14:paraId="02BD028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95.05</w:t>
            </w:r>
          </w:p>
        </w:tc>
      </w:tr>
      <w:tr w:rsidR="0081421D" w:rsidRPr="00BA0917" w14:paraId="4B91171D" w14:textId="77777777" w:rsidTr="00DE35BA">
        <w:trPr>
          <w:trHeight w:val="288"/>
        </w:trPr>
        <w:tc>
          <w:tcPr>
            <w:tcW w:w="988" w:type="dxa"/>
            <w:noWrap/>
            <w:vAlign w:val="center"/>
            <w:hideMark/>
          </w:tcPr>
          <w:p w14:paraId="1D313751"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FW</w:t>
            </w:r>
          </w:p>
        </w:tc>
        <w:tc>
          <w:tcPr>
            <w:tcW w:w="939" w:type="dxa"/>
            <w:noWrap/>
            <w:vAlign w:val="center"/>
            <w:hideMark/>
          </w:tcPr>
          <w:p w14:paraId="0423EBD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287.19</w:t>
            </w:r>
          </w:p>
        </w:tc>
        <w:tc>
          <w:tcPr>
            <w:tcW w:w="1452" w:type="dxa"/>
            <w:vAlign w:val="center"/>
          </w:tcPr>
          <w:p w14:paraId="711AEFD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207.1-436.79</w:t>
            </w:r>
          </w:p>
        </w:tc>
        <w:tc>
          <w:tcPr>
            <w:tcW w:w="1051" w:type="dxa"/>
            <w:noWrap/>
            <w:vAlign w:val="center"/>
            <w:hideMark/>
          </w:tcPr>
          <w:p w14:paraId="3170046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3251.2</w:t>
            </w:r>
          </w:p>
        </w:tc>
        <w:tc>
          <w:tcPr>
            <w:tcW w:w="1051" w:type="dxa"/>
            <w:noWrap/>
            <w:vAlign w:val="center"/>
            <w:hideMark/>
          </w:tcPr>
          <w:p w14:paraId="3166335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3445.24</w:t>
            </w:r>
          </w:p>
        </w:tc>
        <w:tc>
          <w:tcPr>
            <w:tcW w:w="756" w:type="dxa"/>
            <w:noWrap/>
            <w:vAlign w:val="center"/>
            <w:hideMark/>
          </w:tcPr>
          <w:p w14:paraId="38CC92D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19.85</w:t>
            </w:r>
          </w:p>
        </w:tc>
        <w:tc>
          <w:tcPr>
            <w:tcW w:w="756" w:type="dxa"/>
            <w:noWrap/>
            <w:vAlign w:val="center"/>
            <w:hideMark/>
          </w:tcPr>
          <w:p w14:paraId="1B29C36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20.44</w:t>
            </w:r>
          </w:p>
        </w:tc>
        <w:tc>
          <w:tcPr>
            <w:tcW w:w="876" w:type="dxa"/>
            <w:noWrap/>
            <w:vAlign w:val="center"/>
            <w:hideMark/>
          </w:tcPr>
          <w:p w14:paraId="2C393D7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114.1</w:t>
            </w:r>
          </w:p>
        </w:tc>
        <w:tc>
          <w:tcPr>
            <w:tcW w:w="876" w:type="dxa"/>
            <w:noWrap/>
            <w:vAlign w:val="center"/>
            <w:hideMark/>
          </w:tcPr>
          <w:p w14:paraId="2AF73D1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39.73</w:t>
            </w:r>
          </w:p>
        </w:tc>
        <w:tc>
          <w:tcPr>
            <w:tcW w:w="756" w:type="dxa"/>
            <w:noWrap/>
            <w:vAlign w:val="center"/>
            <w:hideMark/>
          </w:tcPr>
          <w:p w14:paraId="69F087A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94.37</w:t>
            </w:r>
          </w:p>
        </w:tc>
      </w:tr>
      <w:tr w:rsidR="0081421D" w:rsidRPr="00BA0917" w14:paraId="2D796CF1" w14:textId="77777777" w:rsidTr="00DE35BA">
        <w:trPr>
          <w:trHeight w:val="288"/>
        </w:trPr>
        <w:tc>
          <w:tcPr>
            <w:tcW w:w="988" w:type="dxa"/>
            <w:noWrap/>
            <w:vAlign w:val="center"/>
            <w:hideMark/>
          </w:tcPr>
          <w:p w14:paraId="1830A0A2"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DW</w:t>
            </w:r>
          </w:p>
        </w:tc>
        <w:tc>
          <w:tcPr>
            <w:tcW w:w="939" w:type="dxa"/>
            <w:noWrap/>
            <w:vAlign w:val="center"/>
            <w:hideMark/>
          </w:tcPr>
          <w:p w14:paraId="1C8F2C5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13.48</w:t>
            </w:r>
          </w:p>
        </w:tc>
        <w:tc>
          <w:tcPr>
            <w:tcW w:w="1452" w:type="dxa"/>
            <w:vAlign w:val="center"/>
          </w:tcPr>
          <w:p w14:paraId="3BA3BB2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7.2-22.5</w:t>
            </w:r>
          </w:p>
        </w:tc>
        <w:tc>
          <w:tcPr>
            <w:tcW w:w="1051" w:type="dxa"/>
            <w:noWrap/>
            <w:vAlign w:val="center"/>
            <w:hideMark/>
          </w:tcPr>
          <w:p w14:paraId="134F829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9.17</w:t>
            </w:r>
          </w:p>
        </w:tc>
        <w:tc>
          <w:tcPr>
            <w:tcW w:w="1051" w:type="dxa"/>
            <w:noWrap/>
            <w:vAlign w:val="center"/>
            <w:hideMark/>
          </w:tcPr>
          <w:p w14:paraId="6C518FE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9.95</w:t>
            </w:r>
          </w:p>
        </w:tc>
        <w:tc>
          <w:tcPr>
            <w:tcW w:w="756" w:type="dxa"/>
            <w:noWrap/>
            <w:vAlign w:val="center"/>
            <w:hideMark/>
          </w:tcPr>
          <w:p w14:paraId="100A81D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22.46</w:t>
            </w:r>
          </w:p>
        </w:tc>
        <w:tc>
          <w:tcPr>
            <w:tcW w:w="756" w:type="dxa"/>
            <w:noWrap/>
            <w:vAlign w:val="center"/>
            <w:hideMark/>
          </w:tcPr>
          <w:p w14:paraId="7E23BE6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23.4</w:t>
            </w:r>
          </w:p>
        </w:tc>
        <w:tc>
          <w:tcPr>
            <w:tcW w:w="876" w:type="dxa"/>
            <w:noWrap/>
            <w:vAlign w:val="center"/>
            <w:hideMark/>
          </w:tcPr>
          <w:p w14:paraId="3C4BDF6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5.99</w:t>
            </w:r>
          </w:p>
        </w:tc>
        <w:tc>
          <w:tcPr>
            <w:tcW w:w="876" w:type="dxa"/>
            <w:noWrap/>
            <w:vAlign w:val="center"/>
            <w:hideMark/>
          </w:tcPr>
          <w:p w14:paraId="45C5C9E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44.43</w:t>
            </w:r>
          </w:p>
        </w:tc>
        <w:tc>
          <w:tcPr>
            <w:tcW w:w="756" w:type="dxa"/>
            <w:noWrap/>
            <w:vAlign w:val="center"/>
            <w:hideMark/>
          </w:tcPr>
          <w:p w14:paraId="4FDEB2A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92.17</w:t>
            </w:r>
          </w:p>
        </w:tc>
      </w:tr>
      <w:tr w:rsidR="0081421D" w:rsidRPr="00BA0917" w14:paraId="43BA34D1" w14:textId="77777777" w:rsidTr="00DE35BA">
        <w:trPr>
          <w:trHeight w:val="288"/>
        </w:trPr>
        <w:tc>
          <w:tcPr>
            <w:tcW w:w="988" w:type="dxa"/>
            <w:noWrap/>
            <w:vAlign w:val="center"/>
            <w:hideMark/>
          </w:tcPr>
          <w:p w14:paraId="26552814"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TW</w:t>
            </w:r>
          </w:p>
        </w:tc>
        <w:tc>
          <w:tcPr>
            <w:tcW w:w="939" w:type="dxa"/>
            <w:noWrap/>
            <w:vAlign w:val="center"/>
            <w:hideMark/>
          </w:tcPr>
          <w:p w14:paraId="2BEF488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344.92</w:t>
            </w:r>
          </w:p>
        </w:tc>
        <w:tc>
          <w:tcPr>
            <w:tcW w:w="1452" w:type="dxa"/>
            <w:vAlign w:val="center"/>
          </w:tcPr>
          <w:p w14:paraId="15BE44E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235.85-496.6</w:t>
            </w:r>
          </w:p>
        </w:tc>
        <w:tc>
          <w:tcPr>
            <w:tcW w:w="1051" w:type="dxa"/>
            <w:noWrap/>
            <w:vAlign w:val="center"/>
            <w:hideMark/>
          </w:tcPr>
          <w:p w14:paraId="3F660DF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4024.84</w:t>
            </w:r>
          </w:p>
        </w:tc>
        <w:tc>
          <w:tcPr>
            <w:tcW w:w="1051" w:type="dxa"/>
            <w:noWrap/>
            <w:vAlign w:val="center"/>
            <w:hideMark/>
          </w:tcPr>
          <w:p w14:paraId="4931769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4026.57</w:t>
            </w:r>
          </w:p>
        </w:tc>
        <w:tc>
          <w:tcPr>
            <w:tcW w:w="756" w:type="dxa"/>
            <w:noWrap/>
            <w:vAlign w:val="center"/>
            <w:hideMark/>
          </w:tcPr>
          <w:p w14:paraId="09A081B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18.39</w:t>
            </w:r>
          </w:p>
        </w:tc>
        <w:tc>
          <w:tcPr>
            <w:tcW w:w="756" w:type="dxa"/>
            <w:noWrap/>
            <w:vAlign w:val="center"/>
            <w:hideMark/>
          </w:tcPr>
          <w:p w14:paraId="6D9CF5B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18.4</w:t>
            </w:r>
          </w:p>
        </w:tc>
        <w:tc>
          <w:tcPr>
            <w:tcW w:w="876" w:type="dxa"/>
            <w:noWrap/>
            <w:vAlign w:val="center"/>
            <w:hideMark/>
          </w:tcPr>
          <w:p w14:paraId="398A413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130.66</w:t>
            </w:r>
          </w:p>
        </w:tc>
        <w:tc>
          <w:tcPr>
            <w:tcW w:w="876" w:type="dxa"/>
            <w:noWrap/>
            <w:vAlign w:val="center"/>
            <w:hideMark/>
          </w:tcPr>
          <w:p w14:paraId="07F4EAE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37.88</w:t>
            </w:r>
          </w:p>
        </w:tc>
        <w:tc>
          <w:tcPr>
            <w:tcW w:w="756" w:type="dxa"/>
            <w:noWrap/>
            <w:vAlign w:val="center"/>
            <w:hideMark/>
          </w:tcPr>
          <w:p w14:paraId="59E5109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99.96</w:t>
            </w:r>
          </w:p>
        </w:tc>
      </w:tr>
      <w:tr w:rsidR="0081421D" w:rsidRPr="00BA0917" w14:paraId="6757B42D" w14:textId="77777777" w:rsidTr="00DE35BA">
        <w:trPr>
          <w:trHeight w:val="288"/>
        </w:trPr>
        <w:tc>
          <w:tcPr>
            <w:tcW w:w="988" w:type="dxa"/>
            <w:noWrap/>
            <w:vAlign w:val="center"/>
            <w:hideMark/>
          </w:tcPr>
          <w:p w14:paraId="59890619"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DW/FW</w:t>
            </w:r>
          </w:p>
        </w:tc>
        <w:tc>
          <w:tcPr>
            <w:tcW w:w="939" w:type="dxa"/>
            <w:noWrap/>
            <w:vAlign w:val="center"/>
            <w:hideMark/>
          </w:tcPr>
          <w:p w14:paraId="78BBD48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0.05</w:t>
            </w:r>
          </w:p>
        </w:tc>
        <w:tc>
          <w:tcPr>
            <w:tcW w:w="1452" w:type="dxa"/>
            <w:vAlign w:val="center"/>
          </w:tcPr>
          <w:p w14:paraId="58D645D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0.03-0.07</w:t>
            </w:r>
          </w:p>
        </w:tc>
        <w:tc>
          <w:tcPr>
            <w:tcW w:w="1051" w:type="dxa"/>
            <w:noWrap/>
            <w:vAlign w:val="center"/>
            <w:hideMark/>
          </w:tcPr>
          <w:p w14:paraId="2F43404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w:t>
            </w:r>
          </w:p>
        </w:tc>
        <w:tc>
          <w:tcPr>
            <w:tcW w:w="1051" w:type="dxa"/>
            <w:noWrap/>
            <w:vAlign w:val="center"/>
            <w:hideMark/>
          </w:tcPr>
          <w:p w14:paraId="4205831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w:t>
            </w:r>
          </w:p>
        </w:tc>
        <w:tc>
          <w:tcPr>
            <w:tcW w:w="756" w:type="dxa"/>
            <w:noWrap/>
            <w:vAlign w:val="center"/>
            <w:hideMark/>
          </w:tcPr>
          <w:p w14:paraId="6883C68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22.43</w:t>
            </w:r>
          </w:p>
        </w:tc>
        <w:tc>
          <w:tcPr>
            <w:tcW w:w="756" w:type="dxa"/>
            <w:noWrap/>
            <w:vAlign w:val="center"/>
            <w:hideMark/>
          </w:tcPr>
          <w:p w14:paraId="2263FE7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23.78</w:t>
            </w:r>
          </w:p>
        </w:tc>
        <w:tc>
          <w:tcPr>
            <w:tcW w:w="876" w:type="dxa"/>
            <w:noWrap/>
            <w:vAlign w:val="center"/>
            <w:hideMark/>
          </w:tcPr>
          <w:p w14:paraId="7125D16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0.02</w:t>
            </w:r>
          </w:p>
        </w:tc>
        <w:tc>
          <w:tcPr>
            <w:tcW w:w="876" w:type="dxa"/>
            <w:noWrap/>
            <w:vAlign w:val="center"/>
            <w:hideMark/>
          </w:tcPr>
          <w:p w14:paraId="52DF42C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43.58</w:t>
            </w:r>
          </w:p>
        </w:tc>
        <w:tc>
          <w:tcPr>
            <w:tcW w:w="756" w:type="dxa"/>
            <w:noWrap/>
            <w:vAlign w:val="center"/>
            <w:hideMark/>
          </w:tcPr>
          <w:p w14:paraId="5A115E3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88.95</w:t>
            </w:r>
          </w:p>
        </w:tc>
      </w:tr>
      <w:tr w:rsidR="0081421D" w:rsidRPr="00BA0917" w14:paraId="343700B1" w14:textId="77777777" w:rsidTr="00DE35BA">
        <w:trPr>
          <w:trHeight w:val="288"/>
        </w:trPr>
        <w:tc>
          <w:tcPr>
            <w:tcW w:w="988" w:type="dxa"/>
            <w:noWrap/>
            <w:vAlign w:val="center"/>
            <w:hideMark/>
          </w:tcPr>
          <w:p w14:paraId="2AA80089"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FW/TW</w:t>
            </w:r>
          </w:p>
        </w:tc>
        <w:tc>
          <w:tcPr>
            <w:tcW w:w="939" w:type="dxa"/>
            <w:noWrap/>
            <w:vAlign w:val="center"/>
            <w:hideMark/>
          </w:tcPr>
          <w:p w14:paraId="0A29479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0.83</w:t>
            </w:r>
          </w:p>
        </w:tc>
        <w:tc>
          <w:tcPr>
            <w:tcW w:w="1452" w:type="dxa"/>
            <w:vAlign w:val="center"/>
          </w:tcPr>
          <w:p w14:paraId="6CACFC3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0.65-0.98</w:t>
            </w:r>
          </w:p>
        </w:tc>
        <w:tc>
          <w:tcPr>
            <w:tcW w:w="1051" w:type="dxa"/>
            <w:noWrap/>
            <w:vAlign w:val="center"/>
            <w:hideMark/>
          </w:tcPr>
          <w:p w14:paraId="4354D44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0.01</w:t>
            </w:r>
          </w:p>
        </w:tc>
        <w:tc>
          <w:tcPr>
            <w:tcW w:w="1051" w:type="dxa"/>
            <w:noWrap/>
            <w:vAlign w:val="center"/>
            <w:hideMark/>
          </w:tcPr>
          <w:p w14:paraId="28614D7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0.01</w:t>
            </w:r>
          </w:p>
        </w:tc>
        <w:tc>
          <w:tcPr>
            <w:tcW w:w="756" w:type="dxa"/>
            <w:noWrap/>
            <w:vAlign w:val="center"/>
            <w:hideMark/>
          </w:tcPr>
          <w:p w14:paraId="37E495C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8.6</w:t>
            </w:r>
          </w:p>
        </w:tc>
        <w:tc>
          <w:tcPr>
            <w:tcW w:w="756" w:type="dxa"/>
            <w:noWrap/>
            <w:vAlign w:val="center"/>
            <w:hideMark/>
          </w:tcPr>
          <w:p w14:paraId="575205A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9.73</w:t>
            </w:r>
          </w:p>
        </w:tc>
        <w:tc>
          <w:tcPr>
            <w:tcW w:w="876" w:type="dxa"/>
            <w:noWrap/>
            <w:vAlign w:val="center"/>
            <w:hideMark/>
          </w:tcPr>
          <w:p w14:paraId="00B07B4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0.13</w:t>
            </w:r>
          </w:p>
        </w:tc>
        <w:tc>
          <w:tcPr>
            <w:tcW w:w="876" w:type="dxa"/>
            <w:noWrap/>
            <w:vAlign w:val="center"/>
            <w:hideMark/>
          </w:tcPr>
          <w:p w14:paraId="0D769DA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15.66</w:t>
            </w:r>
          </w:p>
        </w:tc>
        <w:tc>
          <w:tcPr>
            <w:tcW w:w="756" w:type="dxa"/>
            <w:noWrap/>
            <w:vAlign w:val="center"/>
            <w:hideMark/>
          </w:tcPr>
          <w:p w14:paraId="1A89D18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78.13</w:t>
            </w:r>
          </w:p>
        </w:tc>
      </w:tr>
      <w:tr w:rsidR="0081421D" w:rsidRPr="00BA0917" w14:paraId="38B917C2" w14:textId="77777777" w:rsidTr="00DE35BA">
        <w:trPr>
          <w:trHeight w:val="288"/>
        </w:trPr>
        <w:tc>
          <w:tcPr>
            <w:tcW w:w="988" w:type="dxa"/>
            <w:noWrap/>
            <w:vAlign w:val="center"/>
            <w:hideMark/>
          </w:tcPr>
          <w:p w14:paraId="3D2258AF"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RWC</w:t>
            </w:r>
          </w:p>
        </w:tc>
        <w:tc>
          <w:tcPr>
            <w:tcW w:w="939" w:type="dxa"/>
            <w:noWrap/>
            <w:vAlign w:val="center"/>
            <w:hideMark/>
          </w:tcPr>
          <w:p w14:paraId="69B1139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82.71</w:t>
            </w:r>
          </w:p>
        </w:tc>
        <w:tc>
          <w:tcPr>
            <w:tcW w:w="1452" w:type="dxa"/>
            <w:vAlign w:val="center"/>
          </w:tcPr>
          <w:p w14:paraId="494A750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63.88-98.29</w:t>
            </w:r>
          </w:p>
        </w:tc>
        <w:tc>
          <w:tcPr>
            <w:tcW w:w="1051" w:type="dxa"/>
            <w:noWrap/>
            <w:vAlign w:val="center"/>
            <w:hideMark/>
          </w:tcPr>
          <w:p w14:paraId="4879801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55.75</w:t>
            </w:r>
          </w:p>
        </w:tc>
        <w:tc>
          <w:tcPr>
            <w:tcW w:w="1051" w:type="dxa"/>
            <w:noWrap/>
            <w:vAlign w:val="center"/>
            <w:hideMark/>
          </w:tcPr>
          <w:p w14:paraId="7832C7D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71.1</w:t>
            </w:r>
          </w:p>
        </w:tc>
        <w:tc>
          <w:tcPr>
            <w:tcW w:w="756" w:type="dxa"/>
            <w:noWrap/>
            <w:vAlign w:val="center"/>
            <w:hideMark/>
          </w:tcPr>
          <w:p w14:paraId="4F288D3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9.03</w:t>
            </w:r>
          </w:p>
        </w:tc>
        <w:tc>
          <w:tcPr>
            <w:tcW w:w="756" w:type="dxa"/>
            <w:noWrap/>
            <w:vAlign w:val="center"/>
            <w:hideMark/>
          </w:tcPr>
          <w:p w14:paraId="61BF682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10.19</w:t>
            </w:r>
          </w:p>
        </w:tc>
        <w:tc>
          <w:tcPr>
            <w:tcW w:w="876" w:type="dxa"/>
            <w:noWrap/>
            <w:vAlign w:val="center"/>
            <w:hideMark/>
          </w:tcPr>
          <w:p w14:paraId="070B77D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13.62</w:t>
            </w:r>
          </w:p>
        </w:tc>
        <w:tc>
          <w:tcPr>
            <w:tcW w:w="876" w:type="dxa"/>
            <w:noWrap/>
            <w:vAlign w:val="center"/>
            <w:hideMark/>
          </w:tcPr>
          <w:p w14:paraId="5E01142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16.47</w:t>
            </w:r>
          </w:p>
        </w:tc>
        <w:tc>
          <w:tcPr>
            <w:tcW w:w="756" w:type="dxa"/>
            <w:noWrap/>
            <w:vAlign w:val="center"/>
            <w:hideMark/>
          </w:tcPr>
          <w:p w14:paraId="6A6ED39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78.41</w:t>
            </w:r>
          </w:p>
        </w:tc>
      </w:tr>
      <w:tr w:rsidR="0081421D" w:rsidRPr="00BA0917" w14:paraId="052DC582" w14:textId="77777777" w:rsidTr="00DE35BA">
        <w:trPr>
          <w:trHeight w:val="288"/>
        </w:trPr>
        <w:tc>
          <w:tcPr>
            <w:tcW w:w="988" w:type="dxa"/>
            <w:noWrap/>
            <w:vAlign w:val="center"/>
            <w:hideMark/>
          </w:tcPr>
          <w:p w14:paraId="2FD152A2"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PH30</w:t>
            </w:r>
          </w:p>
        </w:tc>
        <w:tc>
          <w:tcPr>
            <w:tcW w:w="939" w:type="dxa"/>
            <w:noWrap/>
            <w:vAlign w:val="center"/>
            <w:hideMark/>
          </w:tcPr>
          <w:p w14:paraId="0C5BCC9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24.17</w:t>
            </w:r>
          </w:p>
        </w:tc>
        <w:tc>
          <w:tcPr>
            <w:tcW w:w="1452" w:type="dxa"/>
            <w:vAlign w:val="center"/>
          </w:tcPr>
          <w:p w14:paraId="38C3CDF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19.7-35.26</w:t>
            </w:r>
          </w:p>
        </w:tc>
        <w:tc>
          <w:tcPr>
            <w:tcW w:w="1051" w:type="dxa"/>
            <w:noWrap/>
            <w:vAlign w:val="center"/>
            <w:hideMark/>
          </w:tcPr>
          <w:p w14:paraId="4AC136C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17.94</w:t>
            </w:r>
          </w:p>
        </w:tc>
        <w:tc>
          <w:tcPr>
            <w:tcW w:w="1051" w:type="dxa"/>
            <w:noWrap/>
            <w:vAlign w:val="center"/>
            <w:hideMark/>
          </w:tcPr>
          <w:p w14:paraId="7160278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18.39</w:t>
            </w:r>
          </w:p>
        </w:tc>
        <w:tc>
          <w:tcPr>
            <w:tcW w:w="756" w:type="dxa"/>
            <w:noWrap/>
            <w:vAlign w:val="center"/>
            <w:hideMark/>
          </w:tcPr>
          <w:p w14:paraId="10D9EDD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17.53</w:t>
            </w:r>
          </w:p>
        </w:tc>
        <w:tc>
          <w:tcPr>
            <w:tcW w:w="756" w:type="dxa"/>
            <w:noWrap/>
            <w:vAlign w:val="center"/>
            <w:hideMark/>
          </w:tcPr>
          <w:p w14:paraId="1387268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17.75</w:t>
            </w:r>
          </w:p>
        </w:tc>
        <w:tc>
          <w:tcPr>
            <w:tcW w:w="876" w:type="dxa"/>
            <w:noWrap/>
            <w:vAlign w:val="center"/>
            <w:hideMark/>
          </w:tcPr>
          <w:p w14:paraId="42DEE54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8.62</w:t>
            </w:r>
          </w:p>
        </w:tc>
        <w:tc>
          <w:tcPr>
            <w:tcW w:w="876" w:type="dxa"/>
            <w:noWrap/>
            <w:vAlign w:val="center"/>
            <w:hideMark/>
          </w:tcPr>
          <w:p w14:paraId="7C0FEBB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35.66</w:t>
            </w:r>
          </w:p>
        </w:tc>
        <w:tc>
          <w:tcPr>
            <w:tcW w:w="756" w:type="dxa"/>
            <w:noWrap/>
            <w:vAlign w:val="center"/>
            <w:hideMark/>
          </w:tcPr>
          <w:p w14:paraId="09D32B3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97.54</w:t>
            </w:r>
          </w:p>
        </w:tc>
      </w:tr>
      <w:tr w:rsidR="0081421D" w:rsidRPr="00BA0917" w14:paraId="2BE1F7E3" w14:textId="77777777" w:rsidTr="00DE35BA">
        <w:trPr>
          <w:trHeight w:val="288"/>
        </w:trPr>
        <w:tc>
          <w:tcPr>
            <w:tcW w:w="988" w:type="dxa"/>
            <w:noWrap/>
            <w:vAlign w:val="center"/>
            <w:hideMark/>
          </w:tcPr>
          <w:p w14:paraId="47FECE9D"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proofErr w:type="spellStart"/>
            <w:r w:rsidRPr="00BA0917">
              <w:rPr>
                <w:rFonts w:ascii="Arial" w:eastAsia="Times New Roman" w:hAnsi="Arial" w:cs="Arial"/>
                <w:color w:val="000000"/>
                <w:kern w:val="0"/>
                <w:sz w:val="20"/>
                <w:szCs w:val="20"/>
                <w:lang w:eastAsia="en-IN" w:bidi="hi-IN"/>
                <w14:ligatures w14:val="none"/>
              </w:rPr>
              <w:t>CHLa</w:t>
            </w:r>
            <w:proofErr w:type="spellEnd"/>
          </w:p>
        </w:tc>
        <w:tc>
          <w:tcPr>
            <w:tcW w:w="939" w:type="dxa"/>
            <w:noWrap/>
            <w:vAlign w:val="center"/>
            <w:hideMark/>
          </w:tcPr>
          <w:p w14:paraId="1549345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1.73</w:t>
            </w:r>
          </w:p>
        </w:tc>
        <w:tc>
          <w:tcPr>
            <w:tcW w:w="1452" w:type="dxa"/>
            <w:vAlign w:val="center"/>
          </w:tcPr>
          <w:p w14:paraId="3469457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1.06-2.51</w:t>
            </w:r>
          </w:p>
        </w:tc>
        <w:tc>
          <w:tcPr>
            <w:tcW w:w="1051" w:type="dxa"/>
            <w:noWrap/>
            <w:vAlign w:val="center"/>
            <w:hideMark/>
          </w:tcPr>
          <w:p w14:paraId="4599F27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0.18</w:t>
            </w:r>
          </w:p>
        </w:tc>
        <w:tc>
          <w:tcPr>
            <w:tcW w:w="1051" w:type="dxa"/>
            <w:noWrap/>
            <w:vAlign w:val="center"/>
            <w:hideMark/>
          </w:tcPr>
          <w:p w14:paraId="3DF7A71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0.19</w:t>
            </w:r>
          </w:p>
        </w:tc>
        <w:tc>
          <w:tcPr>
            <w:tcW w:w="756" w:type="dxa"/>
            <w:noWrap/>
            <w:vAlign w:val="center"/>
            <w:hideMark/>
          </w:tcPr>
          <w:p w14:paraId="60D1A10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24.76</w:t>
            </w:r>
          </w:p>
        </w:tc>
        <w:tc>
          <w:tcPr>
            <w:tcW w:w="756" w:type="dxa"/>
            <w:noWrap/>
            <w:vAlign w:val="center"/>
            <w:hideMark/>
          </w:tcPr>
          <w:p w14:paraId="651B5F8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24.99</w:t>
            </w:r>
          </w:p>
        </w:tc>
        <w:tc>
          <w:tcPr>
            <w:tcW w:w="876" w:type="dxa"/>
            <w:noWrap/>
            <w:vAlign w:val="center"/>
            <w:hideMark/>
          </w:tcPr>
          <w:p w14:paraId="662DDED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0.87</w:t>
            </w:r>
          </w:p>
        </w:tc>
        <w:tc>
          <w:tcPr>
            <w:tcW w:w="876" w:type="dxa"/>
            <w:noWrap/>
            <w:vAlign w:val="center"/>
            <w:hideMark/>
          </w:tcPr>
          <w:p w14:paraId="08CBD66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50.52</w:t>
            </w:r>
          </w:p>
        </w:tc>
        <w:tc>
          <w:tcPr>
            <w:tcW w:w="756" w:type="dxa"/>
            <w:noWrap/>
            <w:vAlign w:val="center"/>
            <w:hideMark/>
          </w:tcPr>
          <w:p w14:paraId="0EECC22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98.12</w:t>
            </w:r>
          </w:p>
        </w:tc>
      </w:tr>
      <w:tr w:rsidR="0081421D" w:rsidRPr="00BA0917" w14:paraId="389491F4" w14:textId="77777777" w:rsidTr="00DE35BA">
        <w:trPr>
          <w:trHeight w:val="288"/>
        </w:trPr>
        <w:tc>
          <w:tcPr>
            <w:tcW w:w="988" w:type="dxa"/>
            <w:noWrap/>
            <w:vAlign w:val="center"/>
            <w:hideMark/>
          </w:tcPr>
          <w:p w14:paraId="16EF9A81"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proofErr w:type="spellStart"/>
            <w:r w:rsidRPr="00BA0917">
              <w:rPr>
                <w:rFonts w:ascii="Arial" w:eastAsia="Times New Roman" w:hAnsi="Arial" w:cs="Arial"/>
                <w:color w:val="000000"/>
                <w:kern w:val="0"/>
                <w:sz w:val="20"/>
                <w:szCs w:val="20"/>
                <w:lang w:eastAsia="en-IN" w:bidi="hi-IN"/>
                <w14:ligatures w14:val="none"/>
              </w:rPr>
              <w:t>Chl.b</w:t>
            </w:r>
            <w:proofErr w:type="spellEnd"/>
          </w:p>
        </w:tc>
        <w:tc>
          <w:tcPr>
            <w:tcW w:w="939" w:type="dxa"/>
            <w:noWrap/>
            <w:vAlign w:val="center"/>
            <w:hideMark/>
          </w:tcPr>
          <w:p w14:paraId="010714F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0.86</w:t>
            </w:r>
          </w:p>
        </w:tc>
        <w:tc>
          <w:tcPr>
            <w:tcW w:w="1452" w:type="dxa"/>
            <w:vAlign w:val="center"/>
          </w:tcPr>
          <w:p w14:paraId="07BB1F5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0.42-1.58</w:t>
            </w:r>
          </w:p>
        </w:tc>
        <w:tc>
          <w:tcPr>
            <w:tcW w:w="1051" w:type="dxa"/>
            <w:noWrap/>
            <w:vAlign w:val="center"/>
            <w:hideMark/>
          </w:tcPr>
          <w:p w14:paraId="30AF2D5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0.09</w:t>
            </w:r>
          </w:p>
        </w:tc>
        <w:tc>
          <w:tcPr>
            <w:tcW w:w="1051" w:type="dxa"/>
            <w:noWrap/>
            <w:vAlign w:val="center"/>
            <w:hideMark/>
          </w:tcPr>
          <w:p w14:paraId="4B6C5AC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0.09</w:t>
            </w:r>
          </w:p>
        </w:tc>
        <w:tc>
          <w:tcPr>
            <w:tcW w:w="756" w:type="dxa"/>
            <w:noWrap/>
            <w:vAlign w:val="center"/>
            <w:hideMark/>
          </w:tcPr>
          <w:p w14:paraId="16E394D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35.5</w:t>
            </w:r>
          </w:p>
        </w:tc>
        <w:tc>
          <w:tcPr>
            <w:tcW w:w="756" w:type="dxa"/>
            <w:noWrap/>
            <w:vAlign w:val="center"/>
            <w:hideMark/>
          </w:tcPr>
          <w:p w14:paraId="33D2E18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35.74</w:t>
            </w:r>
          </w:p>
        </w:tc>
        <w:tc>
          <w:tcPr>
            <w:tcW w:w="876" w:type="dxa"/>
            <w:noWrap/>
            <w:vAlign w:val="center"/>
            <w:hideMark/>
          </w:tcPr>
          <w:p w14:paraId="3C2248C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0.62</w:t>
            </w:r>
          </w:p>
        </w:tc>
        <w:tc>
          <w:tcPr>
            <w:tcW w:w="876" w:type="dxa"/>
            <w:noWrap/>
            <w:vAlign w:val="center"/>
            <w:hideMark/>
          </w:tcPr>
          <w:p w14:paraId="0A4E497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72.63</w:t>
            </w:r>
          </w:p>
        </w:tc>
        <w:tc>
          <w:tcPr>
            <w:tcW w:w="756" w:type="dxa"/>
            <w:noWrap/>
            <w:vAlign w:val="center"/>
            <w:hideMark/>
          </w:tcPr>
          <w:p w14:paraId="78643D6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98.66</w:t>
            </w:r>
          </w:p>
        </w:tc>
      </w:tr>
      <w:tr w:rsidR="0081421D" w:rsidRPr="00BA0917" w14:paraId="68ABEC1B" w14:textId="77777777" w:rsidTr="00DE35BA">
        <w:trPr>
          <w:trHeight w:val="288"/>
        </w:trPr>
        <w:tc>
          <w:tcPr>
            <w:tcW w:w="988" w:type="dxa"/>
            <w:noWrap/>
            <w:vAlign w:val="center"/>
            <w:hideMark/>
          </w:tcPr>
          <w:p w14:paraId="36B00918"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proofErr w:type="spellStart"/>
            <w:r w:rsidRPr="00BA0917">
              <w:rPr>
                <w:rFonts w:ascii="Arial" w:eastAsia="Times New Roman" w:hAnsi="Arial" w:cs="Arial"/>
                <w:color w:val="000000"/>
                <w:kern w:val="0"/>
                <w:sz w:val="20"/>
                <w:szCs w:val="20"/>
                <w:lang w:eastAsia="en-IN" w:bidi="hi-IN"/>
                <w14:ligatures w14:val="none"/>
              </w:rPr>
              <w:t>Chlt</w:t>
            </w:r>
            <w:proofErr w:type="spellEnd"/>
          </w:p>
        </w:tc>
        <w:tc>
          <w:tcPr>
            <w:tcW w:w="939" w:type="dxa"/>
            <w:noWrap/>
            <w:vAlign w:val="center"/>
            <w:hideMark/>
          </w:tcPr>
          <w:p w14:paraId="1A59B43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2.58</w:t>
            </w:r>
          </w:p>
        </w:tc>
        <w:tc>
          <w:tcPr>
            <w:tcW w:w="1452" w:type="dxa"/>
            <w:vAlign w:val="center"/>
          </w:tcPr>
          <w:p w14:paraId="7E62607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1.47-3.96</w:t>
            </w:r>
          </w:p>
        </w:tc>
        <w:tc>
          <w:tcPr>
            <w:tcW w:w="1051" w:type="dxa"/>
            <w:noWrap/>
            <w:vAlign w:val="center"/>
            <w:hideMark/>
          </w:tcPr>
          <w:p w14:paraId="1F1AA21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0.52</w:t>
            </w:r>
          </w:p>
        </w:tc>
        <w:tc>
          <w:tcPr>
            <w:tcW w:w="1051" w:type="dxa"/>
            <w:noWrap/>
            <w:vAlign w:val="center"/>
            <w:hideMark/>
          </w:tcPr>
          <w:p w14:paraId="5BC8704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0.53</w:t>
            </w:r>
          </w:p>
        </w:tc>
        <w:tc>
          <w:tcPr>
            <w:tcW w:w="756" w:type="dxa"/>
            <w:noWrap/>
            <w:vAlign w:val="center"/>
            <w:hideMark/>
          </w:tcPr>
          <w:p w14:paraId="3387D7D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28.02</w:t>
            </w:r>
          </w:p>
        </w:tc>
        <w:tc>
          <w:tcPr>
            <w:tcW w:w="756" w:type="dxa"/>
            <w:noWrap/>
            <w:vAlign w:val="center"/>
            <w:hideMark/>
          </w:tcPr>
          <w:p w14:paraId="7D70259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28.18</w:t>
            </w:r>
          </w:p>
        </w:tc>
        <w:tc>
          <w:tcPr>
            <w:tcW w:w="876" w:type="dxa"/>
            <w:noWrap/>
            <w:vAlign w:val="center"/>
            <w:hideMark/>
          </w:tcPr>
          <w:p w14:paraId="525F5E4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1.48</w:t>
            </w:r>
          </w:p>
        </w:tc>
        <w:tc>
          <w:tcPr>
            <w:tcW w:w="876" w:type="dxa"/>
            <w:noWrap/>
            <w:vAlign w:val="center"/>
            <w:hideMark/>
          </w:tcPr>
          <w:p w14:paraId="2FAFF79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57.38</w:t>
            </w:r>
          </w:p>
        </w:tc>
        <w:tc>
          <w:tcPr>
            <w:tcW w:w="756" w:type="dxa"/>
            <w:noWrap/>
            <w:vAlign w:val="center"/>
            <w:hideMark/>
          </w:tcPr>
          <w:p w14:paraId="0CBA787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98.86</w:t>
            </w:r>
          </w:p>
        </w:tc>
      </w:tr>
      <w:tr w:rsidR="0081421D" w:rsidRPr="00BA0917" w14:paraId="5FA18FEF" w14:textId="77777777" w:rsidTr="00DE35BA">
        <w:trPr>
          <w:trHeight w:val="288"/>
        </w:trPr>
        <w:tc>
          <w:tcPr>
            <w:tcW w:w="988" w:type="dxa"/>
            <w:noWrap/>
            <w:vAlign w:val="center"/>
            <w:hideMark/>
          </w:tcPr>
          <w:p w14:paraId="268DAC37"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Caro</w:t>
            </w:r>
          </w:p>
        </w:tc>
        <w:tc>
          <w:tcPr>
            <w:tcW w:w="939" w:type="dxa"/>
            <w:noWrap/>
            <w:vAlign w:val="center"/>
            <w:hideMark/>
          </w:tcPr>
          <w:p w14:paraId="24147CB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0.07</w:t>
            </w:r>
          </w:p>
        </w:tc>
        <w:tc>
          <w:tcPr>
            <w:tcW w:w="1452" w:type="dxa"/>
            <w:vAlign w:val="center"/>
          </w:tcPr>
          <w:p w14:paraId="410258C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0.04-0.11</w:t>
            </w:r>
          </w:p>
        </w:tc>
        <w:tc>
          <w:tcPr>
            <w:tcW w:w="1051" w:type="dxa"/>
            <w:noWrap/>
            <w:vAlign w:val="center"/>
            <w:hideMark/>
          </w:tcPr>
          <w:p w14:paraId="1215406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w:t>
            </w:r>
          </w:p>
        </w:tc>
        <w:tc>
          <w:tcPr>
            <w:tcW w:w="1051" w:type="dxa"/>
            <w:noWrap/>
            <w:vAlign w:val="center"/>
            <w:hideMark/>
          </w:tcPr>
          <w:p w14:paraId="5455B04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w:t>
            </w:r>
          </w:p>
        </w:tc>
        <w:tc>
          <w:tcPr>
            <w:tcW w:w="756" w:type="dxa"/>
            <w:noWrap/>
            <w:vAlign w:val="center"/>
            <w:hideMark/>
          </w:tcPr>
          <w:p w14:paraId="76575D7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25.2</w:t>
            </w:r>
          </w:p>
        </w:tc>
        <w:tc>
          <w:tcPr>
            <w:tcW w:w="756" w:type="dxa"/>
            <w:noWrap/>
            <w:vAlign w:val="center"/>
            <w:hideMark/>
          </w:tcPr>
          <w:p w14:paraId="10AA873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26.19</w:t>
            </w:r>
          </w:p>
        </w:tc>
        <w:tc>
          <w:tcPr>
            <w:tcW w:w="876" w:type="dxa"/>
            <w:noWrap/>
            <w:vAlign w:val="center"/>
            <w:hideMark/>
          </w:tcPr>
          <w:p w14:paraId="7912E85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0.03</w:t>
            </w:r>
          </w:p>
        </w:tc>
        <w:tc>
          <w:tcPr>
            <w:tcW w:w="876" w:type="dxa"/>
            <w:noWrap/>
            <w:vAlign w:val="center"/>
            <w:hideMark/>
          </w:tcPr>
          <w:p w14:paraId="6567CF0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49.96</w:t>
            </w:r>
          </w:p>
        </w:tc>
        <w:tc>
          <w:tcPr>
            <w:tcW w:w="756" w:type="dxa"/>
            <w:noWrap/>
            <w:vAlign w:val="center"/>
            <w:hideMark/>
          </w:tcPr>
          <w:p w14:paraId="5A7F45B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92.6</w:t>
            </w:r>
          </w:p>
        </w:tc>
      </w:tr>
      <w:tr w:rsidR="0081421D" w:rsidRPr="00BA0917" w14:paraId="50E3E6F3" w14:textId="77777777" w:rsidTr="00DE35BA">
        <w:trPr>
          <w:trHeight w:val="288"/>
        </w:trPr>
        <w:tc>
          <w:tcPr>
            <w:tcW w:w="988" w:type="dxa"/>
            <w:noWrap/>
            <w:vAlign w:val="center"/>
            <w:hideMark/>
          </w:tcPr>
          <w:p w14:paraId="541BAE99"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PH60</w:t>
            </w:r>
          </w:p>
        </w:tc>
        <w:tc>
          <w:tcPr>
            <w:tcW w:w="939" w:type="dxa"/>
            <w:noWrap/>
            <w:vAlign w:val="center"/>
            <w:hideMark/>
          </w:tcPr>
          <w:p w14:paraId="4505F73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47.19</w:t>
            </w:r>
          </w:p>
        </w:tc>
        <w:tc>
          <w:tcPr>
            <w:tcW w:w="1452" w:type="dxa"/>
            <w:vAlign w:val="center"/>
          </w:tcPr>
          <w:p w14:paraId="10E954A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30.79-60.8</w:t>
            </w:r>
          </w:p>
        </w:tc>
        <w:tc>
          <w:tcPr>
            <w:tcW w:w="1051" w:type="dxa"/>
            <w:noWrap/>
            <w:vAlign w:val="center"/>
            <w:hideMark/>
          </w:tcPr>
          <w:p w14:paraId="6260EDB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63.73</w:t>
            </w:r>
          </w:p>
        </w:tc>
        <w:tc>
          <w:tcPr>
            <w:tcW w:w="1051" w:type="dxa"/>
            <w:noWrap/>
            <w:vAlign w:val="center"/>
            <w:hideMark/>
          </w:tcPr>
          <w:p w14:paraId="3B8D8DE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65.28</w:t>
            </w:r>
          </w:p>
        </w:tc>
        <w:tc>
          <w:tcPr>
            <w:tcW w:w="756" w:type="dxa"/>
            <w:noWrap/>
            <w:vAlign w:val="center"/>
            <w:hideMark/>
          </w:tcPr>
          <w:p w14:paraId="4088D43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16.92</w:t>
            </w:r>
          </w:p>
        </w:tc>
        <w:tc>
          <w:tcPr>
            <w:tcW w:w="756" w:type="dxa"/>
            <w:noWrap/>
            <w:vAlign w:val="center"/>
            <w:hideMark/>
          </w:tcPr>
          <w:p w14:paraId="5C4330C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17.12</w:t>
            </w:r>
          </w:p>
        </w:tc>
        <w:tc>
          <w:tcPr>
            <w:tcW w:w="876" w:type="dxa"/>
            <w:noWrap/>
            <w:vAlign w:val="center"/>
            <w:hideMark/>
          </w:tcPr>
          <w:p w14:paraId="18B23AF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16.25</w:t>
            </w:r>
          </w:p>
        </w:tc>
        <w:tc>
          <w:tcPr>
            <w:tcW w:w="876" w:type="dxa"/>
            <w:noWrap/>
            <w:vAlign w:val="center"/>
            <w:hideMark/>
          </w:tcPr>
          <w:p w14:paraId="088D3AA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34.43</w:t>
            </w:r>
          </w:p>
        </w:tc>
        <w:tc>
          <w:tcPr>
            <w:tcW w:w="756" w:type="dxa"/>
            <w:noWrap/>
            <w:vAlign w:val="center"/>
            <w:hideMark/>
          </w:tcPr>
          <w:p w14:paraId="2D0FC42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97.61</w:t>
            </w:r>
          </w:p>
        </w:tc>
      </w:tr>
      <w:tr w:rsidR="0081421D" w:rsidRPr="00BA0917" w14:paraId="413E102C" w14:textId="77777777" w:rsidTr="00DE35BA">
        <w:trPr>
          <w:trHeight w:val="288"/>
        </w:trPr>
        <w:tc>
          <w:tcPr>
            <w:tcW w:w="988" w:type="dxa"/>
            <w:noWrap/>
            <w:vAlign w:val="center"/>
            <w:hideMark/>
          </w:tcPr>
          <w:p w14:paraId="521FE49F"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PRO</w:t>
            </w:r>
          </w:p>
        </w:tc>
        <w:tc>
          <w:tcPr>
            <w:tcW w:w="939" w:type="dxa"/>
            <w:noWrap/>
            <w:vAlign w:val="center"/>
            <w:hideMark/>
          </w:tcPr>
          <w:p w14:paraId="2C929AA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2.8</w:t>
            </w:r>
          </w:p>
        </w:tc>
        <w:tc>
          <w:tcPr>
            <w:tcW w:w="1452" w:type="dxa"/>
            <w:vAlign w:val="center"/>
          </w:tcPr>
          <w:p w14:paraId="0F42D76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0.77-5.71</w:t>
            </w:r>
          </w:p>
        </w:tc>
        <w:tc>
          <w:tcPr>
            <w:tcW w:w="1051" w:type="dxa"/>
            <w:noWrap/>
            <w:vAlign w:val="center"/>
            <w:hideMark/>
          </w:tcPr>
          <w:p w14:paraId="124F284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1.52</w:t>
            </w:r>
          </w:p>
        </w:tc>
        <w:tc>
          <w:tcPr>
            <w:tcW w:w="1051" w:type="dxa"/>
            <w:noWrap/>
            <w:vAlign w:val="center"/>
            <w:hideMark/>
          </w:tcPr>
          <w:p w14:paraId="01C8B75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1.53</w:t>
            </w:r>
          </w:p>
        </w:tc>
        <w:tc>
          <w:tcPr>
            <w:tcW w:w="756" w:type="dxa"/>
            <w:noWrap/>
            <w:vAlign w:val="center"/>
            <w:hideMark/>
          </w:tcPr>
          <w:p w14:paraId="0C2E10A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44.12</w:t>
            </w:r>
          </w:p>
        </w:tc>
        <w:tc>
          <w:tcPr>
            <w:tcW w:w="756" w:type="dxa"/>
            <w:noWrap/>
            <w:vAlign w:val="center"/>
            <w:hideMark/>
          </w:tcPr>
          <w:p w14:paraId="5E42535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44.21</w:t>
            </w:r>
          </w:p>
        </w:tc>
        <w:tc>
          <w:tcPr>
            <w:tcW w:w="876" w:type="dxa"/>
            <w:noWrap/>
            <w:vAlign w:val="center"/>
            <w:hideMark/>
          </w:tcPr>
          <w:p w14:paraId="31839AD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2.53</w:t>
            </w:r>
          </w:p>
        </w:tc>
        <w:tc>
          <w:tcPr>
            <w:tcW w:w="876" w:type="dxa"/>
            <w:noWrap/>
            <w:vAlign w:val="center"/>
            <w:hideMark/>
          </w:tcPr>
          <w:p w14:paraId="20D90DA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90.68</w:t>
            </w:r>
          </w:p>
        </w:tc>
        <w:tc>
          <w:tcPr>
            <w:tcW w:w="756" w:type="dxa"/>
            <w:noWrap/>
            <w:vAlign w:val="center"/>
            <w:hideMark/>
          </w:tcPr>
          <w:p w14:paraId="41ED21F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99.56</w:t>
            </w:r>
          </w:p>
        </w:tc>
      </w:tr>
      <w:tr w:rsidR="0081421D" w:rsidRPr="00BA0917" w14:paraId="3197A368" w14:textId="77777777" w:rsidTr="00DE35BA">
        <w:trPr>
          <w:trHeight w:val="288"/>
        </w:trPr>
        <w:tc>
          <w:tcPr>
            <w:tcW w:w="988" w:type="dxa"/>
            <w:noWrap/>
            <w:vAlign w:val="center"/>
            <w:hideMark/>
          </w:tcPr>
          <w:p w14:paraId="04FF4E57"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TSS</w:t>
            </w:r>
          </w:p>
        </w:tc>
        <w:tc>
          <w:tcPr>
            <w:tcW w:w="939" w:type="dxa"/>
            <w:noWrap/>
            <w:vAlign w:val="center"/>
            <w:hideMark/>
          </w:tcPr>
          <w:p w14:paraId="516D17B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28.42</w:t>
            </w:r>
          </w:p>
        </w:tc>
        <w:tc>
          <w:tcPr>
            <w:tcW w:w="1452" w:type="dxa"/>
            <w:vAlign w:val="center"/>
          </w:tcPr>
          <w:p w14:paraId="6134164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6.98-43.95</w:t>
            </w:r>
          </w:p>
        </w:tc>
        <w:tc>
          <w:tcPr>
            <w:tcW w:w="1051" w:type="dxa"/>
            <w:noWrap/>
            <w:vAlign w:val="center"/>
            <w:hideMark/>
          </w:tcPr>
          <w:p w14:paraId="2647AE9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110.94</w:t>
            </w:r>
          </w:p>
        </w:tc>
        <w:tc>
          <w:tcPr>
            <w:tcW w:w="1051" w:type="dxa"/>
            <w:noWrap/>
            <w:vAlign w:val="center"/>
            <w:hideMark/>
          </w:tcPr>
          <w:p w14:paraId="27016F9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111.42</w:t>
            </w:r>
          </w:p>
        </w:tc>
        <w:tc>
          <w:tcPr>
            <w:tcW w:w="756" w:type="dxa"/>
            <w:noWrap/>
            <w:vAlign w:val="center"/>
            <w:hideMark/>
          </w:tcPr>
          <w:p w14:paraId="7D227EB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37.07</w:t>
            </w:r>
          </w:p>
        </w:tc>
        <w:tc>
          <w:tcPr>
            <w:tcW w:w="756" w:type="dxa"/>
            <w:noWrap/>
            <w:vAlign w:val="center"/>
            <w:hideMark/>
          </w:tcPr>
          <w:p w14:paraId="2F643FA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37.15</w:t>
            </w:r>
          </w:p>
        </w:tc>
        <w:tc>
          <w:tcPr>
            <w:tcW w:w="876" w:type="dxa"/>
            <w:noWrap/>
            <w:vAlign w:val="center"/>
            <w:hideMark/>
          </w:tcPr>
          <w:p w14:paraId="33EA7EE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21.65</w:t>
            </w:r>
          </w:p>
        </w:tc>
        <w:tc>
          <w:tcPr>
            <w:tcW w:w="876" w:type="dxa"/>
            <w:noWrap/>
            <w:vAlign w:val="center"/>
            <w:hideMark/>
          </w:tcPr>
          <w:p w14:paraId="46121A5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76.19</w:t>
            </w:r>
          </w:p>
        </w:tc>
        <w:tc>
          <w:tcPr>
            <w:tcW w:w="756" w:type="dxa"/>
            <w:noWrap/>
            <w:vAlign w:val="center"/>
            <w:hideMark/>
          </w:tcPr>
          <w:p w14:paraId="3F8A241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99.57</w:t>
            </w:r>
          </w:p>
        </w:tc>
      </w:tr>
      <w:tr w:rsidR="0081421D" w:rsidRPr="00BA0917" w14:paraId="239A7E2B" w14:textId="77777777" w:rsidTr="00DE35BA">
        <w:trPr>
          <w:trHeight w:val="288"/>
        </w:trPr>
        <w:tc>
          <w:tcPr>
            <w:tcW w:w="988" w:type="dxa"/>
            <w:noWrap/>
            <w:vAlign w:val="center"/>
            <w:hideMark/>
          </w:tcPr>
          <w:p w14:paraId="21649BD5"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CAT</w:t>
            </w:r>
          </w:p>
        </w:tc>
        <w:tc>
          <w:tcPr>
            <w:tcW w:w="939" w:type="dxa"/>
            <w:noWrap/>
            <w:vAlign w:val="center"/>
            <w:hideMark/>
          </w:tcPr>
          <w:p w14:paraId="2BBB060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0.14</w:t>
            </w:r>
          </w:p>
        </w:tc>
        <w:tc>
          <w:tcPr>
            <w:tcW w:w="1452" w:type="dxa"/>
            <w:vAlign w:val="center"/>
          </w:tcPr>
          <w:p w14:paraId="40E4327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0.04-0.42</w:t>
            </w:r>
          </w:p>
        </w:tc>
        <w:tc>
          <w:tcPr>
            <w:tcW w:w="1051" w:type="dxa"/>
            <w:noWrap/>
            <w:vAlign w:val="center"/>
            <w:hideMark/>
          </w:tcPr>
          <w:p w14:paraId="0D70978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0.01</w:t>
            </w:r>
          </w:p>
        </w:tc>
        <w:tc>
          <w:tcPr>
            <w:tcW w:w="1051" w:type="dxa"/>
            <w:noWrap/>
            <w:vAlign w:val="center"/>
            <w:hideMark/>
          </w:tcPr>
          <w:p w14:paraId="33712A5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0.01</w:t>
            </w:r>
          </w:p>
        </w:tc>
        <w:tc>
          <w:tcPr>
            <w:tcW w:w="756" w:type="dxa"/>
            <w:noWrap/>
            <w:vAlign w:val="center"/>
            <w:hideMark/>
          </w:tcPr>
          <w:p w14:paraId="177357A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72.13</w:t>
            </w:r>
          </w:p>
        </w:tc>
        <w:tc>
          <w:tcPr>
            <w:tcW w:w="756" w:type="dxa"/>
            <w:noWrap/>
            <w:vAlign w:val="center"/>
            <w:hideMark/>
          </w:tcPr>
          <w:p w14:paraId="3EF7678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74.14</w:t>
            </w:r>
          </w:p>
        </w:tc>
        <w:tc>
          <w:tcPr>
            <w:tcW w:w="876" w:type="dxa"/>
            <w:noWrap/>
            <w:vAlign w:val="center"/>
            <w:hideMark/>
          </w:tcPr>
          <w:p w14:paraId="344BA48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0.2</w:t>
            </w:r>
          </w:p>
        </w:tc>
        <w:tc>
          <w:tcPr>
            <w:tcW w:w="876" w:type="dxa"/>
            <w:noWrap/>
            <w:vAlign w:val="center"/>
            <w:hideMark/>
          </w:tcPr>
          <w:p w14:paraId="54F3738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144.56</w:t>
            </w:r>
          </w:p>
        </w:tc>
        <w:tc>
          <w:tcPr>
            <w:tcW w:w="756" w:type="dxa"/>
            <w:noWrap/>
            <w:vAlign w:val="center"/>
            <w:hideMark/>
          </w:tcPr>
          <w:p w14:paraId="1AA413D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94.65</w:t>
            </w:r>
          </w:p>
        </w:tc>
      </w:tr>
      <w:tr w:rsidR="0081421D" w:rsidRPr="00BA0917" w14:paraId="52892A23" w14:textId="77777777" w:rsidTr="00DE35BA">
        <w:trPr>
          <w:trHeight w:val="288"/>
        </w:trPr>
        <w:tc>
          <w:tcPr>
            <w:tcW w:w="988" w:type="dxa"/>
            <w:noWrap/>
            <w:vAlign w:val="center"/>
            <w:hideMark/>
          </w:tcPr>
          <w:p w14:paraId="78E707A4"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STA</w:t>
            </w:r>
          </w:p>
        </w:tc>
        <w:tc>
          <w:tcPr>
            <w:tcW w:w="939" w:type="dxa"/>
            <w:noWrap/>
            <w:vAlign w:val="center"/>
            <w:hideMark/>
          </w:tcPr>
          <w:p w14:paraId="521D1E7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6.5</w:t>
            </w:r>
          </w:p>
        </w:tc>
        <w:tc>
          <w:tcPr>
            <w:tcW w:w="1452" w:type="dxa"/>
            <w:vAlign w:val="center"/>
          </w:tcPr>
          <w:p w14:paraId="422730E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1.56-12.38</w:t>
            </w:r>
          </w:p>
        </w:tc>
        <w:tc>
          <w:tcPr>
            <w:tcW w:w="1051" w:type="dxa"/>
            <w:noWrap/>
            <w:vAlign w:val="center"/>
            <w:hideMark/>
          </w:tcPr>
          <w:p w14:paraId="748C983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9.09</w:t>
            </w:r>
          </w:p>
        </w:tc>
        <w:tc>
          <w:tcPr>
            <w:tcW w:w="1051" w:type="dxa"/>
            <w:noWrap/>
            <w:vAlign w:val="center"/>
            <w:hideMark/>
          </w:tcPr>
          <w:p w14:paraId="50B83E9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9.11</w:t>
            </w:r>
          </w:p>
        </w:tc>
        <w:tc>
          <w:tcPr>
            <w:tcW w:w="756" w:type="dxa"/>
            <w:noWrap/>
            <w:vAlign w:val="center"/>
            <w:hideMark/>
          </w:tcPr>
          <w:p w14:paraId="4745DAC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46.37</w:t>
            </w:r>
          </w:p>
        </w:tc>
        <w:tc>
          <w:tcPr>
            <w:tcW w:w="756" w:type="dxa"/>
            <w:noWrap/>
            <w:vAlign w:val="center"/>
            <w:hideMark/>
          </w:tcPr>
          <w:p w14:paraId="5DE6FFC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46.43</w:t>
            </w:r>
          </w:p>
        </w:tc>
        <w:tc>
          <w:tcPr>
            <w:tcW w:w="876" w:type="dxa"/>
            <w:noWrap/>
            <w:vAlign w:val="center"/>
            <w:hideMark/>
          </w:tcPr>
          <w:p w14:paraId="01EF35F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6.2</w:t>
            </w:r>
          </w:p>
        </w:tc>
        <w:tc>
          <w:tcPr>
            <w:tcW w:w="876" w:type="dxa"/>
            <w:noWrap/>
            <w:vAlign w:val="center"/>
            <w:hideMark/>
          </w:tcPr>
          <w:p w14:paraId="50F5C87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95.42</w:t>
            </w:r>
          </w:p>
        </w:tc>
        <w:tc>
          <w:tcPr>
            <w:tcW w:w="756" w:type="dxa"/>
            <w:noWrap/>
            <w:vAlign w:val="center"/>
            <w:hideMark/>
          </w:tcPr>
          <w:p w14:paraId="0018CD5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99.77</w:t>
            </w:r>
          </w:p>
        </w:tc>
      </w:tr>
      <w:tr w:rsidR="0081421D" w:rsidRPr="00BA0917" w14:paraId="5A74C177" w14:textId="77777777" w:rsidTr="00DE35BA">
        <w:trPr>
          <w:trHeight w:val="288"/>
        </w:trPr>
        <w:tc>
          <w:tcPr>
            <w:tcW w:w="988" w:type="dxa"/>
            <w:noWrap/>
            <w:vAlign w:val="center"/>
            <w:hideMark/>
          </w:tcPr>
          <w:p w14:paraId="732263C5"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TFAA</w:t>
            </w:r>
          </w:p>
        </w:tc>
        <w:tc>
          <w:tcPr>
            <w:tcW w:w="939" w:type="dxa"/>
            <w:noWrap/>
            <w:vAlign w:val="center"/>
            <w:hideMark/>
          </w:tcPr>
          <w:p w14:paraId="095A68F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8.84</w:t>
            </w:r>
          </w:p>
        </w:tc>
        <w:tc>
          <w:tcPr>
            <w:tcW w:w="1452" w:type="dxa"/>
            <w:vAlign w:val="center"/>
          </w:tcPr>
          <w:p w14:paraId="6C7A857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2.43-22.81</w:t>
            </w:r>
          </w:p>
        </w:tc>
        <w:tc>
          <w:tcPr>
            <w:tcW w:w="1051" w:type="dxa"/>
            <w:noWrap/>
            <w:vAlign w:val="center"/>
            <w:hideMark/>
          </w:tcPr>
          <w:p w14:paraId="335EA14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26.88</w:t>
            </w:r>
          </w:p>
        </w:tc>
        <w:tc>
          <w:tcPr>
            <w:tcW w:w="1051" w:type="dxa"/>
            <w:noWrap/>
            <w:vAlign w:val="center"/>
            <w:hideMark/>
          </w:tcPr>
          <w:p w14:paraId="505E47F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26.92</w:t>
            </w:r>
          </w:p>
        </w:tc>
        <w:tc>
          <w:tcPr>
            <w:tcW w:w="756" w:type="dxa"/>
            <w:noWrap/>
            <w:vAlign w:val="center"/>
            <w:hideMark/>
          </w:tcPr>
          <w:p w14:paraId="4BFB650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58.68</w:t>
            </w:r>
          </w:p>
        </w:tc>
        <w:tc>
          <w:tcPr>
            <w:tcW w:w="756" w:type="dxa"/>
            <w:noWrap/>
            <w:vAlign w:val="center"/>
            <w:hideMark/>
          </w:tcPr>
          <w:p w14:paraId="0660CF3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58.71</w:t>
            </w:r>
          </w:p>
        </w:tc>
        <w:tc>
          <w:tcPr>
            <w:tcW w:w="876" w:type="dxa"/>
            <w:noWrap/>
            <w:vAlign w:val="center"/>
            <w:hideMark/>
          </w:tcPr>
          <w:p w14:paraId="4AFB020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10.67</w:t>
            </w:r>
          </w:p>
        </w:tc>
        <w:tc>
          <w:tcPr>
            <w:tcW w:w="876" w:type="dxa"/>
            <w:noWrap/>
            <w:vAlign w:val="center"/>
            <w:hideMark/>
          </w:tcPr>
          <w:p w14:paraId="1A894FC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120.8</w:t>
            </w:r>
          </w:p>
        </w:tc>
        <w:tc>
          <w:tcPr>
            <w:tcW w:w="756" w:type="dxa"/>
            <w:noWrap/>
            <w:vAlign w:val="center"/>
            <w:hideMark/>
          </w:tcPr>
          <w:p w14:paraId="20C5AC6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99.87</w:t>
            </w:r>
          </w:p>
        </w:tc>
      </w:tr>
      <w:tr w:rsidR="0081421D" w:rsidRPr="00BA0917" w14:paraId="71476E38" w14:textId="77777777" w:rsidTr="00DE35BA">
        <w:trPr>
          <w:trHeight w:val="288"/>
        </w:trPr>
        <w:tc>
          <w:tcPr>
            <w:tcW w:w="988" w:type="dxa"/>
            <w:noWrap/>
            <w:vAlign w:val="center"/>
            <w:hideMark/>
          </w:tcPr>
          <w:p w14:paraId="4C2ED356"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PER</w:t>
            </w:r>
          </w:p>
        </w:tc>
        <w:tc>
          <w:tcPr>
            <w:tcW w:w="939" w:type="dxa"/>
            <w:noWrap/>
            <w:vAlign w:val="center"/>
            <w:hideMark/>
          </w:tcPr>
          <w:p w14:paraId="3B6E73A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0.31</w:t>
            </w:r>
          </w:p>
        </w:tc>
        <w:tc>
          <w:tcPr>
            <w:tcW w:w="1452" w:type="dxa"/>
            <w:vAlign w:val="center"/>
          </w:tcPr>
          <w:p w14:paraId="1758306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0.04-0.77</w:t>
            </w:r>
          </w:p>
        </w:tc>
        <w:tc>
          <w:tcPr>
            <w:tcW w:w="1051" w:type="dxa"/>
            <w:noWrap/>
            <w:vAlign w:val="center"/>
            <w:hideMark/>
          </w:tcPr>
          <w:p w14:paraId="2D45AB9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0.05</w:t>
            </w:r>
          </w:p>
        </w:tc>
        <w:tc>
          <w:tcPr>
            <w:tcW w:w="1051" w:type="dxa"/>
            <w:noWrap/>
            <w:vAlign w:val="center"/>
            <w:hideMark/>
          </w:tcPr>
          <w:p w14:paraId="64D5C22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0.05</w:t>
            </w:r>
          </w:p>
        </w:tc>
        <w:tc>
          <w:tcPr>
            <w:tcW w:w="756" w:type="dxa"/>
            <w:noWrap/>
            <w:vAlign w:val="center"/>
            <w:hideMark/>
          </w:tcPr>
          <w:p w14:paraId="7787739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70.12</w:t>
            </w:r>
          </w:p>
        </w:tc>
        <w:tc>
          <w:tcPr>
            <w:tcW w:w="756" w:type="dxa"/>
            <w:noWrap/>
            <w:vAlign w:val="center"/>
            <w:hideMark/>
          </w:tcPr>
          <w:p w14:paraId="226A64F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70.25</w:t>
            </w:r>
          </w:p>
        </w:tc>
        <w:tc>
          <w:tcPr>
            <w:tcW w:w="876" w:type="dxa"/>
            <w:noWrap/>
            <w:vAlign w:val="center"/>
            <w:hideMark/>
          </w:tcPr>
          <w:p w14:paraId="66B0FE9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0.45</w:t>
            </w:r>
          </w:p>
        </w:tc>
        <w:tc>
          <w:tcPr>
            <w:tcW w:w="876" w:type="dxa"/>
            <w:noWrap/>
            <w:vAlign w:val="center"/>
            <w:hideMark/>
          </w:tcPr>
          <w:p w14:paraId="2F231DE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144.18</w:t>
            </w:r>
          </w:p>
        </w:tc>
        <w:tc>
          <w:tcPr>
            <w:tcW w:w="756" w:type="dxa"/>
            <w:noWrap/>
            <w:vAlign w:val="center"/>
            <w:hideMark/>
          </w:tcPr>
          <w:p w14:paraId="713DF75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99.63</w:t>
            </w:r>
          </w:p>
        </w:tc>
      </w:tr>
      <w:tr w:rsidR="0081421D" w:rsidRPr="00BA0917" w14:paraId="6052C875" w14:textId="77777777" w:rsidTr="00DE35BA">
        <w:trPr>
          <w:trHeight w:val="288"/>
        </w:trPr>
        <w:tc>
          <w:tcPr>
            <w:tcW w:w="988" w:type="dxa"/>
            <w:noWrap/>
            <w:vAlign w:val="center"/>
            <w:hideMark/>
          </w:tcPr>
          <w:p w14:paraId="5C5C4677"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PHE</w:t>
            </w:r>
          </w:p>
        </w:tc>
        <w:tc>
          <w:tcPr>
            <w:tcW w:w="939" w:type="dxa"/>
            <w:noWrap/>
            <w:vAlign w:val="center"/>
            <w:hideMark/>
          </w:tcPr>
          <w:p w14:paraId="5B08214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11.16</w:t>
            </w:r>
          </w:p>
        </w:tc>
        <w:tc>
          <w:tcPr>
            <w:tcW w:w="1452" w:type="dxa"/>
            <w:vAlign w:val="center"/>
          </w:tcPr>
          <w:p w14:paraId="61F105F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2.75-31.25</w:t>
            </w:r>
          </w:p>
        </w:tc>
        <w:tc>
          <w:tcPr>
            <w:tcW w:w="1051" w:type="dxa"/>
            <w:noWrap/>
            <w:vAlign w:val="center"/>
            <w:hideMark/>
          </w:tcPr>
          <w:p w14:paraId="767ED3E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24.54</w:t>
            </w:r>
          </w:p>
        </w:tc>
        <w:tc>
          <w:tcPr>
            <w:tcW w:w="1051" w:type="dxa"/>
            <w:noWrap/>
            <w:vAlign w:val="center"/>
            <w:hideMark/>
          </w:tcPr>
          <w:p w14:paraId="7A93684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25.63</w:t>
            </w:r>
          </w:p>
        </w:tc>
        <w:tc>
          <w:tcPr>
            <w:tcW w:w="756" w:type="dxa"/>
            <w:noWrap/>
            <w:vAlign w:val="center"/>
            <w:hideMark/>
          </w:tcPr>
          <w:p w14:paraId="0415651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44.4</w:t>
            </w:r>
          </w:p>
        </w:tc>
        <w:tc>
          <w:tcPr>
            <w:tcW w:w="756" w:type="dxa"/>
            <w:noWrap/>
            <w:vAlign w:val="center"/>
            <w:hideMark/>
          </w:tcPr>
          <w:p w14:paraId="43D2B98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45.38</w:t>
            </w:r>
          </w:p>
        </w:tc>
        <w:tc>
          <w:tcPr>
            <w:tcW w:w="876" w:type="dxa"/>
            <w:noWrap/>
            <w:vAlign w:val="center"/>
            <w:hideMark/>
          </w:tcPr>
          <w:p w14:paraId="0623678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9.98</w:t>
            </w:r>
          </w:p>
        </w:tc>
        <w:tc>
          <w:tcPr>
            <w:tcW w:w="876" w:type="dxa"/>
            <w:noWrap/>
            <w:vAlign w:val="center"/>
            <w:hideMark/>
          </w:tcPr>
          <w:p w14:paraId="17475B7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89.47</w:t>
            </w:r>
          </w:p>
        </w:tc>
        <w:tc>
          <w:tcPr>
            <w:tcW w:w="756" w:type="dxa"/>
            <w:noWrap/>
            <w:vAlign w:val="center"/>
            <w:hideMark/>
          </w:tcPr>
          <w:p w14:paraId="278CD1A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95.72</w:t>
            </w:r>
          </w:p>
        </w:tc>
      </w:tr>
      <w:tr w:rsidR="0081421D" w:rsidRPr="00BA0917" w14:paraId="49EB8759" w14:textId="77777777" w:rsidTr="00DE35BA">
        <w:trPr>
          <w:trHeight w:val="288"/>
        </w:trPr>
        <w:tc>
          <w:tcPr>
            <w:tcW w:w="988" w:type="dxa"/>
            <w:noWrap/>
            <w:vAlign w:val="center"/>
            <w:hideMark/>
          </w:tcPr>
          <w:p w14:paraId="62E10878"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MSI</w:t>
            </w:r>
          </w:p>
        </w:tc>
        <w:tc>
          <w:tcPr>
            <w:tcW w:w="939" w:type="dxa"/>
            <w:noWrap/>
            <w:vAlign w:val="center"/>
            <w:hideMark/>
          </w:tcPr>
          <w:p w14:paraId="6E0EC6D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41.3</w:t>
            </w:r>
          </w:p>
        </w:tc>
        <w:tc>
          <w:tcPr>
            <w:tcW w:w="1452" w:type="dxa"/>
            <w:vAlign w:val="center"/>
          </w:tcPr>
          <w:p w14:paraId="47F04CB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11.57-58.09</w:t>
            </w:r>
          </w:p>
        </w:tc>
        <w:tc>
          <w:tcPr>
            <w:tcW w:w="1051" w:type="dxa"/>
            <w:noWrap/>
            <w:vAlign w:val="center"/>
            <w:hideMark/>
          </w:tcPr>
          <w:p w14:paraId="68BB5A3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109.65</w:t>
            </w:r>
          </w:p>
        </w:tc>
        <w:tc>
          <w:tcPr>
            <w:tcW w:w="1051" w:type="dxa"/>
            <w:noWrap/>
            <w:vAlign w:val="center"/>
            <w:hideMark/>
          </w:tcPr>
          <w:p w14:paraId="7682205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110.85</w:t>
            </w:r>
          </w:p>
        </w:tc>
        <w:tc>
          <w:tcPr>
            <w:tcW w:w="756" w:type="dxa"/>
            <w:noWrap/>
            <w:vAlign w:val="center"/>
            <w:hideMark/>
          </w:tcPr>
          <w:p w14:paraId="791E9FC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25.35</w:t>
            </w:r>
          </w:p>
        </w:tc>
        <w:tc>
          <w:tcPr>
            <w:tcW w:w="756" w:type="dxa"/>
            <w:noWrap/>
            <w:vAlign w:val="center"/>
            <w:hideMark/>
          </w:tcPr>
          <w:p w14:paraId="26E5C70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25.49</w:t>
            </w:r>
          </w:p>
        </w:tc>
        <w:tc>
          <w:tcPr>
            <w:tcW w:w="876" w:type="dxa"/>
            <w:noWrap/>
            <w:vAlign w:val="center"/>
            <w:hideMark/>
          </w:tcPr>
          <w:p w14:paraId="58122B7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21.45</w:t>
            </w:r>
          </w:p>
        </w:tc>
        <w:tc>
          <w:tcPr>
            <w:tcW w:w="876" w:type="dxa"/>
            <w:noWrap/>
            <w:vAlign w:val="center"/>
            <w:hideMark/>
          </w:tcPr>
          <w:p w14:paraId="4C1B5E9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51.95</w:t>
            </w:r>
          </w:p>
        </w:tc>
        <w:tc>
          <w:tcPr>
            <w:tcW w:w="756" w:type="dxa"/>
            <w:noWrap/>
            <w:vAlign w:val="center"/>
            <w:hideMark/>
          </w:tcPr>
          <w:p w14:paraId="510863D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98.92</w:t>
            </w:r>
          </w:p>
        </w:tc>
      </w:tr>
      <w:tr w:rsidR="0081421D" w:rsidRPr="00BA0917" w14:paraId="67C6C54B" w14:textId="77777777" w:rsidTr="00DE35BA">
        <w:trPr>
          <w:trHeight w:val="288"/>
        </w:trPr>
        <w:tc>
          <w:tcPr>
            <w:tcW w:w="988" w:type="dxa"/>
            <w:noWrap/>
            <w:vAlign w:val="center"/>
            <w:hideMark/>
          </w:tcPr>
          <w:p w14:paraId="6BB44369"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NOB</w:t>
            </w:r>
          </w:p>
        </w:tc>
        <w:tc>
          <w:tcPr>
            <w:tcW w:w="939" w:type="dxa"/>
            <w:noWrap/>
            <w:vAlign w:val="center"/>
            <w:hideMark/>
          </w:tcPr>
          <w:p w14:paraId="7D8B0A6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8.25</w:t>
            </w:r>
          </w:p>
        </w:tc>
        <w:tc>
          <w:tcPr>
            <w:tcW w:w="1452" w:type="dxa"/>
            <w:vAlign w:val="center"/>
          </w:tcPr>
          <w:p w14:paraId="5A1BFE6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6.5-9.3</w:t>
            </w:r>
          </w:p>
        </w:tc>
        <w:tc>
          <w:tcPr>
            <w:tcW w:w="1051" w:type="dxa"/>
            <w:noWrap/>
            <w:vAlign w:val="center"/>
            <w:hideMark/>
          </w:tcPr>
          <w:p w14:paraId="7EFB39D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0.49</w:t>
            </w:r>
          </w:p>
        </w:tc>
        <w:tc>
          <w:tcPr>
            <w:tcW w:w="1051" w:type="dxa"/>
            <w:noWrap/>
            <w:vAlign w:val="center"/>
            <w:hideMark/>
          </w:tcPr>
          <w:p w14:paraId="06E6BC1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0.56</w:t>
            </w:r>
          </w:p>
        </w:tc>
        <w:tc>
          <w:tcPr>
            <w:tcW w:w="756" w:type="dxa"/>
            <w:noWrap/>
            <w:vAlign w:val="center"/>
            <w:hideMark/>
          </w:tcPr>
          <w:p w14:paraId="5CCA367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8.47</w:t>
            </w:r>
          </w:p>
        </w:tc>
        <w:tc>
          <w:tcPr>
            <w:tcW w:w="756" w:type="dxa"/>
            <w:noWrap/>
            <w:vAlign w:val="center"/>
            <w:hideMark/>
          </w:tcPr>
          <w:p w14:paraId="5499307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9.07</w:t>
            </w:r>
          </w:p>
        </w:tc>
        <w:tc>
          <w:tcPr>
            <w:tcW w:w="876" w:type="dxa"/>
            <w:noWrap/>
            <w:vAlign w:val="center"/>
            <w:hideMark/>
          </w:tcPr>
          <w:p w14:paraId="13E594B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1.34</w:t>
            </w:r>
          </w:p>
        </w:tc>
        <w:tc>
          <w:tcPr>
            <w:tcW w:w="876" w:type="dxa"/>
            <w:noWrap/>
            <w:vAlign w:val="center"/>
            <w:hideMark/>
          </w:tcPr>
          <w:p w14:paraId="6986BC2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16.31</w:t>
            </w:r>
          </w:p>
        </w:tc>
        <w:tc>
          <w:tcPr>
            <w:tcW w:w="756" w:type="dxa"/>
            <w:noWrap/>
            <w:vAlign w:val="center"/>
            <w:hideMark/>
          </w:tcPr>
          <w:p w14:paraId="70EDA45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87.34</w:t>
            </w:r>
          </w:p>
        </w:tc>
      </w:tr>
    </w:tbl>
    <w:p w14:paraId="7E3EAEB2" w14:textId="77777777" w:rsidR="00DE35BA" w:rsidRPr="00BA0917" w:rsidRDefault="00DE35BA" w:rsidP="00DE35BA">
      <w:pPr>
        <w:jc w:val="both"/>
        <w:rPr>
          <w:rFonts w:ascii="Arial" w:hAnsi="Arial" w:cs="Arial"/>
          <w:sz w:val="20"/>
          <w:szCs w:val="20"/>
        </w:rPr>
      </w:pPr>
      <w:r>
        <w:rPr>
          <w:rFonts w:ascii="Arial" w:hAnsi="Arial" w:cs="Arial"/>
          <w:sz w:val="20"/>
          <w:szCs w:val="20"/>
        </w:rPr>
        <w:t xml:space="preserve">SGP- Seed germination percentage, RL- root length, SL- shoot length, TL- total length, VI- vigour index, SL/RL- shoot length per root length, FW- fresh weight, DW- dry weight, TW- turgid weight, DW/FW- dry weight per fresh weight, FW/TW- fresh weight per turgid weight, RWC- relative water content, PH30- plant height at 30 days after sowing, </w:t>
      </w:r>
      <w:proofErr w:type="spellStart"/>
      <w:r>
        <w:rPr>
          <w:rFonts w:ascii="Arial" w:hAnsi="Arial" w:cs="Arial"/>
          <w:sz w:val="20"/>
          <w:szCs w:val="20"/>
        </w:rPr>
        <w:t>CHLa</w:t>
      </w:r>
      <w:proofErr w:type="spellEnd"/>
      <w:r>
        <w:rPr>
          <w:rFonts w:ascii="Arial" w:hAnsi="Arial" w:cs="Arial"/>
          <w:sz w:val="20"/>
          <w:szCs w:val="20"/>
        </w:rPr>
        <w:t xml:space="preserve">- chlorophyll a, </w:t>
      </w:r>
      <w:proofErr w:type="spellStart"/>
      <w:r>
        <w:rPr>
          <w:rFonts w:ascii="Arial" w:hAnsi="Arial" w:cs="Arial"/>
          <w:sz w:val="20"/>
          <w:szCs w:val="20"/>
        </w:rPr>
        <w:t>Chlb</w:t>
      </w:r>
      <w:proofErr w:type="spellEnd"/>
      <w:r>
        <w:rPr>
          <w:rFonts w:ascii="Arial" w:hAnsi="Arial" w:cs="Arial"/>
          <w:sz w:val="20"/>
          <w:szCs w:val="20"/>
        </w:rPr>
        <w:t xml:space="preserve">- chlorophyll b, </w:t>
      </w:r>
      <w:proofErr w:type="spellStart"/>
      <w:r>
        <w:rPr>
          <w:rFonts w:ascii="Arial" w:hAnsi="Arial" w:cs="Arial"/>
          <w:sz w:val="20"/>
          <w:szCs w:val="20"/>
        </w:rPr>
        <w:t>Chlt</w:t>
      </w:r>
      <w:proofErr w:type="spellEnd"/>
      <w:r>
        <w:rPr>
          <w:rFonts w:ascii="Arial" w:hAnsi="Arial" w:cs="Arial"/>
          <w:sz w:val="20"/>
          <w:szCs w:val="20"/>
        </w:rPr>
        <w:t>- total chlorophyll, Caro- carotenoid, PH60- plant height at 60 days after sowing, PRO- Proline, TSS- total soluble sugar, CAT- catalase, STA- starch, TFAA- total free amino acids, PER- peroxidase, PHE- phenol, MSI- membrane stability index, NOB- number of branches.</w:t>
      </w:r>
    </w:p>
    <w:p w14:paraId="4F8BBBDE" w14:textId="77777777" w:rsidR="0081421D" w:rsidRPr="00BA0917" w:rsidRDefault="0081421D" w:rsidP="0081421D">
      <w:pPr>
        <w:jc w:val="both"/>
        <w:rPr>
          <w:rFonts w:ascii="Arial" w:hAnsi="Arial" w:cs="Arial"/>
          <w:sz w:val="20"/>
          <w:szCs w:val="20"/>
        </w:rPr>
      </w:pPr>
    </w:p>
    <w:p w14:paraId="3EB30386" w14:textId="77777777" w:rsidR="0081421D" w:rsidRPr="00BA0917" w:rsidRDefault="0081421D" w:rsidP="0081421D">
      <w:pPr>
        <w:rPr>
          <w:rFonts w:ascii="Arial" w:hAnsi="Arial" w:cs="Arial"/>
          <w:sz w:val="20"/>
          <w:szCs w:val="20"/>
        </w:rPr>
      </w:pPr>
    </w:p>
    <w:p w14:paraId="749AF748" w14:textId="77777777" w:rsidR="0081421D" w:rsidRPr="00BA0917" w:rsidRDefault="0081421D" w:rsidP="0081421D">
      <w:pPr>
        <w:rPr>
          <w:rFonts w:ascii="Arial" w:hAnsi="Arial" w:cs="Arial"/>
          <w:sz w:val="20"/>
          <w:szCs w:val="20"/>
        </w:rPr>
      </w:pPr>
    </w:p>
    <w:p w14:paraId="780D698F" w14:textId="77777777" w:rsidR="0081421D" w:rsidRPr="00BA0917" w:rsidRDefault="0081421D" w:rsidP="0081421D">
      <w:pPr>
        <w:rPr>
          <w:rFonts w:ascii="Arial" w:hAnsi="Arial" w:cs="Arial"/>
          <w:sz w:val="20"/>
          <w:szCs w:val="20"/>
        </w:rPr>
      </w:pPr>
    </w:p>
    <w:p w14:paraId="35977C13" w14:textId="77777777" w:rsidR="0081421D" w:rsidRPr="00BA0917" w:rsidRDefault="0081421D" w:rsidP="0081421D">
      <w:pPr>
        <w:rPr>
          <w:rFonts w:ascii="Arial" w:hAnsi="Arial" w:cs="Arial"/>
          <w:sz w:val="20"/>
          <w:szCs w:val="20"/>
        </w:rPr>
      </w:pPr>
    </w:p>
    <w:p w14:paraId="0F7FB8C0" w14:textId="77777777" w:rsidR="0081421D" w:rsidRPr="00BA0917" w:rsidRDefault="0081421D" w:rsidP="0081421D">
      <w:pPr>
        <w:rPr>
          <w:rFonts w:ascii="Arial" w:hAnsi="Arial" w:cs="Arial"/>
          <w:sz w:val="20"/>
          <w:szCs w:val="20"/>
        </w:rPr>
      </w:pPr>
    </w:p>
    <w:p w14:paraId="4565C43E" w14:textId="77777777" w:rsidR="00DE35BA" w:rsidRPr="00BA0917" w:rsidRDefault="00DE35BA" w:rsidP="00DE35BA">
      <w:pPr>
        <w:jc w:val="both"/>
        <w:rPr>
          <w:rFonts w:ascii="Arial" w:hAnsi="Arial" w:cs="Arial"/>
          <w:sz w:val="20"/>
          <w:szCs w:val="20"/>
        </w:rPr>
      </w:pPr>
      <w:r w:rsidRPr="00BA0917">
        <w:rPr>
          <w:rFonts w:ascii="Arial" w:hAnsi="Arial" w:cs="Arial"/>
          <w:sz w:val="20"/>
          <w:szCs w:val="20"/>
        </w:rPr>
        <w:lastRenderedPageBreak/>
        <w:t xml:space="preserve">Table </w:t>
      </w:r>
      <w:r>
        <w:rPr>
          <w:rFonts w:ascii="Arial" w:hAnsi="Arial" w:cs="Arial"/>
          <w:sz w:val="20"/>
          <w:szCs w:val="20"/>
        </w:rPr>
        <w:t>7</w:t>
      </w:r>
      <w:r w:rsidRPr="00BA0917">
        <w:rPr>
          <w:rFonts w:ascii="Arial" w:hAnsi="Arial" w:cs="Arial"/>
          <w:sz w:val="20"/>
          <w:szCs w:val="20"/>
        </w:rPr>
        <w:t>: In this general mean, range, genotypic variance (</w:t>
      </w:r>
      <w:r w:rsidRPr="00BA0917">
        <w:rPr>
          <w:rFonts w:ascii="Arial" w:eastAsia="Times New Roman" w:hAnsi="Arial" w:cs="Arial"/>
          <w:color w:val="000000"/>
          <w:kern w:val="0"/>
          <w:sz w:val="20"/>
          <w:szCs w:val="20"/>
          <w:lang w:eastAsia="en-IN" w:bidi="hi-IN"/>
          <w14:ligatures w14:val="none"/>
        </w:rPr>
        <w:t>σ</w:t>
      </w:r>
      <w:r w:rsidRPr="00BA0917">
        <w:rPr>
          <w:rFonts w:ascii="Arial" w:eastAsia="Times New Roman" w:hAnsi="Arial" w:cs="Arial"/>
          <w:color w:val="000000"/>
          <w:kern w:val="0"/>
          <w:sz w:val="20"/>
          <w:szCs w:val="20"/>
          <w:vertAlign w:val="superscript"/>
          <w:lang w:eastAsia="en-IN" w:bidi="hi-IN"/>
          <w14:ligatures w14:val="none"/>
        </w:rPr>
        <w:t>2</w:t>
      </w:r>
      <w:r w:rsidRPr="00BA0917">
        <w:rPr>
          <w:rFonts w:ascii="Arial" w:eastAsia="Times New Roman" w:hAnsi="Arial" w:cs="Arial"/>
          <w:color w:val="000000"/>
          <w:kern w:val="0"/>
          <w:sz w:val="20"/>
          <w:szCs w:val="20"/>
          <w:lang w:eastAsia="en-IN" w:bidi="hi-IN"/>
          <w14:ligatures w14:val="none"/>
        </w:rPr>
        <w:t xml:space="preserve"> g)</w:t>
      </w:r>
      <w:r w:rsidRPr="00BA0917">
        <w:rPr>
          <w:rFonts w:ascii="Arial" w:hAnsi="Arial" w:cs="Arial"/>
          <w:sz w:val="20"/>
          <w:szCs w:val="20"/>
        </w:rPr>
        <w:t>, phenotypic variance (</w:t>
      </w:r>
      <w:r w:rsidRPr="00BA0917">
        <w:rPr>
          <w:rFonts w:ascii="Arial" w:eastAsia="Times New Roman" w:hAnsi="Arial" w:cs="Arial"/>
          <w:color w:val="000000"/>
          <w:kern w:val="0"/>
          <w:sz w:val="20"/>
          <w:szCs w:val="20"/>
          <w:lang w:eastAsia="en-IN" w:bidi="hi-IN"/>
          <w14:ligatures w14:val="none"/>
        </w:rPr>
        <w:t>σ</w:t>
      </w:r>
      <w:r w:rsidRPr="00BA0917">
        <w:rPr>
          <w:rFonts w:ascii="Arial" w:eastAsia="Times New Roman" w:hAnsi="Arial" w:cs="Arial"/>
          <w:color w:val="000000"/>
          <w:kern w:val="0"/>
          <w:sz w:val="20"/>
          <w:szCs w:val="20"/>
          <w:vertAlign w:val="superscript"/>
          <w:lang w:eastAsia="en-IN" w:bidi="hi-IN"/>
          <w14:ligatures w14:val="none"/>
        </w:rPr>
        <w:t>2</w:t>
      </w:r>
      <w:r w:rsidRPr="00BA0917">
        <w:rPr>
          <w:rFonts w:ascii="Arial" w:eastAsia="Times New Roman" w:hAnsi="Arial" w:cs="Arial"/>
          <w:color w:val="000000"/>
          <w:kern w:val="0"/>
          <w:sz w:val="20"/>
          <w:szCs w:val="20"/>
          <w:lang w:eastAsia="en-IN" w:bidi="hi-IN"/>
          <w14:ligatures w14:val="none"/>
        </w:rPr>
        <w:t xml:space="preserve"> p)</w:t>
      </w:r>
      <w:r w:rsidRPr="00BA0917">
        <w:rPr>
          <w:rFonts w:ascii="Arial" w:hAnsi="Arial" w:cs="Arial"/>
          <w:sz w:val="20"/>
          <w:szCs w:val="20"/>
        </w:rPr>
        <w:t>, genotypic coefficient of variance</w:t>
      </w:r>
      <w:r>
        <w:rPr>
          <w:rFonts w:ascii="Arial" w:hAnsi="Arial" w:cs="Arial"/>
          <w:sz w:val="20"/>
          <w:szCs w:val="20"/>
        </w:rPr>
        <w:t xml:space="preserve"> (GCV)</w:t>
      </w:r>
      <w:r w:rsidRPr="00BA0917">
        <w:rPr>
          <w:rFonts w:ascii="Arial" w:hAnsi="Arial" w:cs="Arial"/>
          <w:sz w:val="20"/>
          <w:szCs w:val="20"/>
        </w:rPr>
        <w:t>, phenotypic coefficient of variance</w:t>
      </w:r>
      <w:r>
        <w:rPr>
          <w:rFonts w:ascii="Arial" w:hAnsi="Arial" w:cs="Arial"/>
          <w:sz w:val="20"/>
          <w:szCs w:val="20"/>
        </w:rPr>
        <w:t xml:space="preserve"> (PCV)</w:t>
      </w:r>
      <w:r w:rsidRPr="00BA0917">
        <w:rPr>
          <w:rFonts w:ascii="Arial" w:hAnsi="Arial" w:cs="Arial"/>
          <w:sz w:val="20"/>
          <w:szCs w:val="20"/>
        </w:rPr>
        <w:t>, genetic advance</w:t>
      </w:r>
      <w:r>
        <w:rPr>
          <w:rFonts w:ascii="Arial" w:hAnsi="Arial" w:cs="Arial"/>
          <w:sz w:val="20"/>
          <w:szCs w:val="20"/>
        </w:rPr>
        <w:t xml:space="preserve"> (GA)</w:t>
      </w:r>
      <w:r w:rsidRPr="00BA0917">
        <w:rPr>
          <w:rFonts w:ascii="Arial" w:hAnsi="Arial" w:cs="Arial"/>
          <w:sz w:val="20"/>
          <w:szCs w:val="20"/>
        </w:rPr>
        <w:t xml:space="preserve">, genetic advance as percent of mean </w:t>
      </w:r>
      <w:r>
        <w:rPr>
          <w:rFonts w:ascii="Arial" w:hAnsi="Arial" w:cs="Arial"/>
          <w:sz w:val="20"/>
          <w:szCs w:val="20"/>
        </w:rPr>
        <w:t xml:space="preserve">(GAM) </w:t>
      </w:r>
      <w:r w:rsidRPr="00BA0917">
        <w:rPr>
          <w:rFonts w:ascii="Arial" w:hAnsi="Arial" w:cs="Arial"/>
          <w:sz w:val="20"/>
          <w:szCs w:val="20"/>
        </w:rPr>
        <w:t>and heritability</w:t>
      </w:r>
      <w:r>
        <w:rPr>
          <w:rFonts w:ascii="Arial" w:hAnsi="Arial" w:cs="Arial"/>
          <w:sz w:val="20"/>
          <w:szCs w:val="20"/>
        </w:rPr>
        <w:t xml:space="preserve"> (h</w:t>
      </w:r>
      <w:r w:rsidRPr="00771136">
        <w:rPr>
          <w:rFonts w:ascii="Arial" w:hAnsi="Arial" w:cs="Arial"/>
          <w:sz w:val="20"/>
          <w:szCs w:val="20"/>
          <w:vertAlign w:val="superscript"/>
        </w:rPr>
        <w:t>2</w:t>
      </w:r>
      <w:r>
        <w:rPr>
          <w:rFonts w:ascii="Arial" w:hAnsi="Arial" w:cs="Arial"/>
          <w:sz w:val="20"/>
          <w:szCs w:val="20"/>
        </w:rPr>
        <w:t>)</w:t>
      </w:r>
      <w:r w:rsidRPr="00BA0917">
        <w:rPr>
          <w:rFonts w:ascii="Arial" w:hAnsi="Arial" w:cs="Arial"/>
          <w:sz w:val="20"/>
          <w:szCs w:val="20"/>
        </w:rPr>
        <w:t xml:space="preserve"> data shown of moderate saline (5dS/m) water treatment.</w:t>
      </w:r>
    </w:p>
    <w:tbl>
      <w:tblPr>
        <w:tblW w:w="9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
        <w:gridCol w:w="828"/>
        <w:gridCol w:w="1720"/>
        <w:gridCol w:w="1053"/>
        <w:gridCol w:w="1051"/>
        <w:gridCol w:w="717"/>
        <w:gridCol w:w="717"/>
        <w:gridCol w:w="828"/>
        <w:gridCol w:w="828"/>
        <w:gridCol w:w="717"/>
      </w:tblGrid>
      <w:tr w:rsidR="0081421D" w:rsidRPr="00BA0917" w14:paraId="778FD915" w14:textId="77777777" w:rsidTr="00DE35BA">
        <w:trPr>
          <w:trHeight w:val="288"/>
        </w:trPr>
        <w:tc>
          <w:tcPr>
            <w:tcW w:w="974" w:type="dxa"/>
            <w:noWrap/>
            <w:vAlign w:val="center"/>
          </w:tcPr>
          <w:p w14:paraId="49E22A63"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Traits</w:t>
            </w:r>
          </w:p>
        </w:tc>
        <w:tc>
          <w:tcPr>
            <w:tcW w:w="828" w:type="dxa"/>
            <w:noWrap/>
            <w:vAlign w:val="center"/>
          </w:tcPr>
          <w:p w14:paraId="0480FC73"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Mean</w:t>
            </w:r>
          </w:p>
        </w:tc>
        <w:tc>
          <w:tcPr>
            <w:tcW w:w="1720" w:type="dxa"/>
            <w:noWrap/>
            <w:vAlign w:val="center"/>
          </w:tcPr>
          <w:p w14:paraId="63616B24"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Range</w:t>
            </w:r>
          </w:p>
        </w:tc>
        <w:tc>
          <w:tcPr>
            <w:tcW w:w="1053" w:type="dxa"/>
            <w:noWrap/>
            <w:vAlign w:val="center"/>
          </w:tcPr>
          <w:p w14:paraId="2B583A17"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σ g</w:t>
            </w:r>
            <w:r w:rsidRPr="00BA0917">
              <w:rPr>
                <w:rFonts w:ascii="Arial" w:eastAsia="Times New Roman" w:hAnsi="Arial" w:cs="Arial"/>
                <w:color w:val="000000"/>
                <w:kern w:val="0"/>
                <w:sz w:val="20"/>
                <w:szCs w:val="20"/>
                <w:vertAlign w:val="superscript"/>
                <w:lang w:eastAsia="en-IN" w:bidi="hi-IN"/>
                <w14:ligatures w14:val="none"/>
              </w:rPr>
              <w:t>2</w:t>
            </w:r>
          </w:p>
        </w:tc>
        <w:tc>
          <w:tcPr>
            <w:tcW w:w="1051" w:type="dxa"/>
            <w:noWrap/>
            <w:vAlign w:val="center"/>
          </w:tcPr>
          <w:p w14:paraId="72B9616A"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σ p</w:t>
            </w:r>
            <w:r w:rsidRPr="00BA0917">
              <w:rPr>
                <w:rFonts w:ascii="Arial" w:eastAsia="Times New Roman" w:hAnsi="Arial" w:cs="Arial"/>
                <w:color w:val="000000"/>
                <w:kern w:val="0"/>
                <w:sz w:val="20"/>
                <w:szCs w:val="20"/>
                <w:vertAlign w:val="superscript"/>
                <w:lang w:eastAsia="en-IN" w:bidi="hi-IN"/>
                <w14:ligatures w14:val="none"/>
              </w:rPr>
              <w:t>2</w:t>
            </w:r>
          </w:p>
        </w:tc>
        <w:tc>
          <w:tcPr>
            <w:tcW w:w="717" w:type="dxa"/>
            <w:noWrap/>
            <w:vAlign w:val="center"/>
          </w:tcPr>
          <w:p w14:paraId="4CDB1046"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GCV</w:t>
            </w:r>
          </w:p>
        </w:tc>
        <w:tc>
          <w:tcPr>
            <w:tcW w:w="717" w:type="dxa"/>
            <w:noWrap/>
            <w:vAlign w:val="center"/>
          </w:tcPr>
          <w:p w14:paraId="0B0C3582"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PCV</w:t>
            </w:r>
          </w:p>
        </w:tc>
        <w:tc>
          <w:tcPr>
            <w:tcW w:w="828" w:type="dxa"/>
            <w:noWrap/>
            <w:vAlign w:val="center"/>
          </w:tcPr>
          <w:p w14:paraId="6E6D7B2A"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GA</w:t>
            </w:r>
          </w:p>
        </w:tc>
        <w:tc>
          <w:tcPr>
            <w:tcW w:w="828" w:type="dxa"/>
            <w:noWrap/>
            <w:vAlign w:val="center"/>
          </w:tcPr>
          <w:p w14:paraId="791AEA46"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GAM</w:t>
            </w:r>
          </w:p>
        </w:tc>
        <w:tc>
          <w:tcPr>
            <w:tcW w:w="717" w:type="dxa"/>
            <w:noWrap/>
            <w:vAlign w:val="center"/>
          </w:tcPr>
          <w:p w14:paraId="189A6E8D"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H</w:t>
            </w:r>
            <w:r w:rsidRPr="00BA0917">
              <w:rPr>
                <w:rFonts w:ascii="Arial" w:eastAsia="Times New Roman" w:hAnsi="Arial" w:cs="Arial"/>
                <w:color w:val="000000"/>
                <w:kern w:val="0"/>
                <w:sz w:val="20"/>
                <w:szCs w:val="20"/>
                <w:vertAlign w:val="superscript"/>
                <w:lang w:eastAsia="en-IN" w:bidi="hi-IN"/>
                <w14:ligatures w14:val="none"/>
              </w:rPr>
              <w:t>2</w:t>
            </w:r>
            <w:r w:rsidRPr="00BA0917">
              <w:rPr>
                <w:rFonts w:ascii="Arial" w:eastAsia="Times New Roman" w:hAnsi="Arial" w:cs="Arial"/>
                <w:color w:val="000000"/>
                <w:kern w:val="0"/>
                <w:sz w:val="20"/>
                <w:szCs w:val="20"/>
                <w:lang w:eastAsia="en-IN" w:bidi="hi-IN"/>
                <w14:ligatures w14:val="none"/>
              </w:rPr>
              <w:t>%</w:t>
            </w:r>
          </w:p>
        </w:tc>
      </w:tr>
      <w:tr w:rsidR="0081421D" w:rsidRPr="00BA0917" w14:paraId="255EDE73" w14:textId="77777777" w:rsidTr="00DE35BA">
        <w:trPr>
          <w:trHeight w:val="288"/>
        </w:trPr>
        <w:tc>
          <w:tcPr>
            <w:tcW w:w="974" w:type="dxa"/>
            <w:noWrap/>
            <w:vAlign w:val="center"/>
          </w:tcPr>
          <w:p w14:paraId="6487EDDE"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SGP</w:t>
            </w:r>
          </w:p>
        </w:tc>
        <w:tc>
          <w:tcPr>
            <w:tcW w:w="828" w:type="dxa"/>
            <w:noWrap/>
            <w:vAlign w:val="center"/>
          </w:tcPr>
          <w:p w14:paraId="4DBD459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64.5</w:t>
            </w:r>
          </w:p>
        </w:tc>
        <w:tc>
          <w:tcPr>
            <w:tcW w:w="1720" w:type="dxa"/>
            <w:noWrap/>
            <w:vAlign w:val="center"/>
          </w:tcPr>
          <w:p w14:paraId="7122EFC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46-84</w:t>
            </w:r>
          </w:p>
        </w:tc>
        <w:tc>
          <w:tcPr>
            <w:tcW w:w="1053" w:type="dxa"/>
            <w:noWrap/>
            <w:vAlign w:val="center"/>
          </w:tcPr>
          <w:p w14:paraId="64552A7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78.89</w:t>
            </w:r>
          </w:p>
        </w:tc>
        <w:tc>
          <w:tcPr>
            <w:tcW w:w="1051" w:type="dxa"/>
            <w:noWrap/>
            <w:vAlign w:val="center"/>
          </w:tcPr>
          <w:p w14:paraId="324ADF3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82.89</w:t>
            </w:r>
          </w:p>
        </w:tc>
        <w:tc>
          <w:tcPr>
            <w:tcW w:w="717" w:type="dxa"/>
            <w:noWrap/>
            <w:vAlign w:val="center"/>
          </w:tcPr>
          <w:p w14:paraId="7D62EFF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13.77</w:t>
            </w:r>
          </w:p>
        </w:tc>
        <w:tc>
          <w:tcPr>
            <w:tcW w:w="717" w:type="dxa"/>
            <w:noWrap/>
            <w:vAlign w:val="center"/>
          </w:tcPr>
          <w:p w14:paraId="579DAC0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14.12</w:t>
            </w:r>
          </w:p>
        </w:tc>
        <w:tc>
          <w:tcPr>
            <w:tcW w:w="828" w:type="dxa"/>
            <w:noWrap/>
            <w:vAlign w:val="center"/>
          </w:tcPr>
          <w:p w14:paraId="56DD70C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17.85</w:t>
            </w:r>
          </w:p>
        </w:tc>
        <w:tc>
          <w:tcPr>
            <w:tcW w:w="828" w:type="dxa"/>
            <w:noWrap/>
            <w:vAlign w:val="center"/>
          </w:tcPr>
          <w:p w14:paraId="083C027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27.68</w:t>
            </w:r>
          </w:p>
        </w:tc>
        <w:tc>
          <w:tcPr>
            <w:tcW w:w="717" w:type="dxa"/>
            <w:noWrap/>
            <w:vAlign w:val="center"/>
          </w:tcPr>
          <w:p w14:paraId="013690D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95.17</w:t>
            </w:r>
          </w:p>
        </w:tc>
      </w:tr>
      <w:tr w:rsidR="0081421D" w:rsidRPr="00BA0917" w14:paraId="1BD7419A" w14:textId="77777777" w:rsidTr="00DE35BA">
        <w:trPr>
          <w:trHeight w:val="288"/>
        </w:trPr>
        <w:tc>
          <w:tcPr>
            <w:tcW w:w="974" w:type="dxa"/>
            <w:noWrap/>
            <w:vAlign w:val="center"/>
            <w:hideMark/>
          </w:tcPr>
          <w:p w14:paraId="4388958E"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RL</w:t>
            </w:r>
          </w:p>
        </w:tc>
        <w:tc>
          <w:tcPr>
            <w:tcW w:w="828" w:type="dxa"/>
            <w:noWrap/>
            <w:vAlign w:val="center"/>
            <w:hideMark/>
          </w:tcPr>
          <w:p w14:paraId="69DE3B4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8.33</w:t>
            </w:r>
          </w:p>
        </w:tc>
        <w:tc>
          <w:tcPr>
            <w:tcW w:w="1720" w:type="dxa"/>
            <w:noWrap/>
            <w:vAlign w:val="center"/>
            <w:hideMark/>
          </w:tcPr>
          <w:p w14:paraId="0D949D9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5.78-12.5</w:t>
            </w:r>
          </w:p>
        </w:tc>
        <w:tc>
          <w:tcPr>
            <w:tcW w:w="1053" w:type="dxa"/>
            <w:noWrap/>
            <w:vAlign w:val="center"/>
            <w:hideMark/>
          </w:tcPr>
          <w:p w14:paraId="196E3CF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2.37</w:t>
            </w:r>
          </w:p>
        </w:tc>
        <w:tc>
          <w:tcPr>
            <w:tcW w:w="1051" w:type="dxa"/>
            <w:noWrap/>
            <w:vAlign w:val="center"/>
            <w:hideMark/>
          </w:tcPr>
          <w:p w14:paraId="35258F6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2.39</w:t>
            </w:r>
          </w:p>
        </w:tc>
        <w:tc>
          <w:tcPr>
            <w:tcW w:w="717" w:type="dxa"/>
            <w:noWrap/>
            <w:vAlign w:val="center"/>
            <w:hideMark/>
          </w:tcPr>
          <w:p w14:paraId="7CFBE4D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18.49</w:t>
            </w:r>
          </w:p>
        </w:tc>
        <w:tc>
          <w:tcPr>
            <w:tcW w:w="717" w:type="dxa"/>
            <w:noWrap/>
            <w:vAlign w:val="center"/>
            <w:hideMark/>
          </w:tcPr>
          <w:p w14:paraId="66871EA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18.57</w:t>
            </w:r>
          </w:p>
        </w:tc>
        <w:tc>
          <w:tcPr>
            <w:tcW w:w="828" w:type="dxa"/>
            <w:noWrap/>
            <w:vAlign w:val="center"/>
            <w:hideMark/>
          </w:tcPr>
          <w:p w14:paraId="68B044A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3.16</w:t>
            </w:r>
          </w:p>
        </w:tc>
        <w:tc>
          <w:tcPr>
            <w:tcW w:w="828" w:type="dxa"/>
            <w:noWrap/>
            <w:vAlign w:val="center"/>
            <w:hideMark/>
          </w:tcPr>
          <w:p w14:paraId="4D47E11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37.92</w:t>
            </w:r>
          </w:p>
        </w:tc>
        <w:tc>
          <w:tcPr>
            <w:tcW w:w="717" w:type="dxa"/>
            <w:noWrap/>
            <w:vAlign w:val="center"/>
            <w:hideMark/>
          </w:tcPr>
          <w:p w14:paraId="5993F2D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99.14</w:t>
            </w:r>
          </w:p>
        </w:tc>
      </w:tr>
      <w:tr w:rsidR="0081421D" w:rsidRPr="00BA0917" w14:paraId="7B6B5747" w14:textId="77777777" w:rsidTr="00DE35BA">
        <w:trPr>
          <w:trHeight w:val="288"/>
        </w:trPr>
        <w:tc>
          <w:tcPr>
            <w:tcW w:w="974" w:type="dxa"/>
            <w:noWrap/>
            <w:vAlign w:val="center"/>
            <w:hideMark/>
          </w:tcPr>
          <w:p w14:paraId="2BFC6639"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SL</w:t>
            </w:r>
          </w:p>
        </w:tc>
        <w:tc>
          <w:tcPr>
            <w:tcW w:w="828" w:type="dxa"/>
            <w:noWrap/>
            <w:vAlign w:val="center"/>
            <w:hideMark/>
          </w:tcPr>
          <w:p w14:paraId="0CEA51C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7.13</w:t>
            </w:r>
          </w:p>
        </w:tc>
        <w:tc>
          <w:tcPr>
            <w:tcW w:w="1720" w:type="dxa"/>
            <w:noWrap/>
            <w:vAlign w:val="center"/>
            <w:hideMark/>
          </w:tcPr>
          <w:p w14:paraId="14510F0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5.4-9.7</w:t>
            </w:r>
          </w:p>
        </w:tc>
        <w:tc>
          <w:tcPr>
            <w:tcW w:w="1053" w:type="dxa"/>
            <w:noWrap/>
            <w:vAlign w:val="center"/>
            <w:hideMark/>
          </w:tcPr>
          <w:p w14:paraId="04BB169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1.17</w:t>
            </w:r>
          </w:p>
        </w:tc>
        <w:tc>
          <w:tcPr>
            <w:tcW w:w="1051" w:type="dxa"/>
            <w:noWrap/>
            <w:vAlign w:val="center"/>
            <w:hideMark/>
          </w:tcPr>
          <w:p w14:paraId="185DEFB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1.19</w:t>
            </w:r>
          </w:p>
        </w:tc>
        <w:tc>
          <w:tcPr>
            <w:tcW w:w="717" w:type="dxa"/>
            <w:noWrap/>
            <w:vAlign w:val="center"/>
            <w:hideMark/>
          </w:tcPr>
          <w:p w14:paraId="66C282B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15.19</w:t>
            </w:r>
          </w:p>
        </w:tc>
        <w:tc>
          <w:tcPr>
            <w:tcW w:w="717" w:type="dxa"/>
            <w:noWrap/>
            <w:vAlign w:val="center"/>
            <w:hideMark/>
          </w:tcPr>
          <w:p w14:paraId="4F1E9A8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15.32</w:t>
            </w:r>
          </w:p>
        </w:tc>
        <w:tc>
          <w:tcPr>
            <w:tcW w:w="828" w:type="dxa"/>
            <w:noWrap/>
            <w:vAlign w:val="center"/>
            <w:hideMark/>
          </w:tcPr>
          <w:p w14:paraId="6419F46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2.21</w:t>
            </w:r>
          </w:p>
        </w:tc>
        <w:tc>
          <w:tcPr>
            <w:tcW w:w="828" w:type="dxa"/>
            <w:noWrap/>
            <w:vAlign w:val="center"/>
            <w:hideMark/>
          </w:tcPr>
          <w:p w14:paraId="52C2977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31.04</w:t>
            </w:r>
          </w:p>
        </w:tc>
        <w:tc>
          <w:tcPr>
            <w:tcW w:w="717" w:type="dxa"/>
            <w:noWrap/>
            <w:vAlign w:val="center"/>
            <w:hideMark/>
          </w:tcPr>
          <w:p w14:paraId="0E3AA8D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98.37</w:t>
            </w:r>
          </w:p>
        </w:tc>
      </w:tr>
      <w:tr w:rsidR="0081421D" w:rsidRPr="00BA0917" w14:paraId="1B306B39" w14:textId="77777777" w:rsidTr="00DE35BA">
        <w:trPr>
          <w:trHeight w:val="288"/>
        </w:trPr>
        <w:tc>
          <w:tcPr>
            <w:tcW w:w="974" w:type="dxa"/>
            <w:noWrap/>
            <w:vAlign w:val="center"/>
            <w:hideMark/>
          </w:tcPr>
          <w:p w14:paraId="60003A93"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TL</w:t>
            </w:r>
          </w:p>
        </w:tc>
        <w:tc>
          <w:tcPr>
            <w:tcW w:w="828" w:type="dxa"/>
            <w:noWrap/>
            <w:vAlign w:val="center"/>
            <w:hideMark/>
          </w:tcPr>
          <w:p w14:paraId="03D3F5F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15.46</w:t>
            </w:r>
          </w:p>
        </w:tc>
        <w:tc>
          <w:tcPr>
            <w:tcW w:w="1720" w:type="dxa"/>
            <w:noWrap/>
            <w:vAlign w:val="center"/>
            <w:hideMark/>
          </w:tcPr>
          <w:p w14:paraId="758EDE8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11.22-22.1</w:t>
            </w:r>
          </w:p>
        </w:tc>
        <w:tc>
          <w:tcPr>
            <w:tcW w:w="1053" w:type="dxa"/>
            <w:noWrap/>
            <w:vAlign w:val="center"/>
            <w:hideMark/>
          </w:tcPr>
          <w:p w14:paraId="04FC329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5.88</w:t>
            </w:r>
          </w:p>
        </w:tc>
        <w:tc>
          <w:tcPr>
            <w:tcW w:w="1051" w:type="dxa"/>
            <w:noWrap/>
            <w:vAlign w:val="center"/>
            <w:hideMark/>
          </w:tcPr>
          <w:p w14:paraId="5A2EB32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5.93</w:t>
            </w:r>
          </w:p>
        </w:tc>
        <w:tc>
          <w:tcPr>
            <w:tcW w:w="717" w:type="dxa"/>
            <w:noWrap/>
            <w:vAlign w:val="center"/>
            <w:hideMark/>
          </w:tcPr>
          <w:p w14:paraId="4C9CFF7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15.69</w:t>
            </w:r>
          </w:p>
        </w:tc>
        <w:tc>
          <w:tcPr>
            <w:tcW w:w="717" w:type="dxa"/>
            <w:noWrap/>
            <w:vAlign w:val="center"/>
            <w:hideMark/>
          </w:tcPr>
          <w:p w14:paraId="3E017FE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15.75</w:t>
            </w:r>
          </w:p>
        </w:tc>
        <w:tc>
          <w:tcPr>
            <w:tcW w:w="828" w:type="dxa"/>
            <w:noWrap/>
            <w:vAlign w:val="center"/>
            <w:hideMark/>
          </w:tcPr>
          <w:p w14:paraId="5A957F1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4.97</w:t>
            </w:r>
          </w:p>
        </w:tc>
        <w:tc>
          <w:tcPr>
            <w:tcW w:w="828" w:type="dxa"/>
            <w:noWrap/>
            <w:vAlign w:val="center"/>
            <w:hideMark/>
          </w:tcPr>
          <w:p w14:paraId="34386C1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32.18</w:t>
            </w:r>
          </w:p>
        </w:tc>
        <w:tc>
          <w:tcPr>
            <w:tcW w:w="717" w:type="dxa"/>
            <w:noWrap/>
            <w:vAlign w:val="center"/>
            <w:hideMark/>
          </w:tcPr>
          <w:p w14:paraId="7397A20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99.16</w:t>
            </w:r>
          </w:p>
        </w:tc>
      </w:tr>
      <w:tr w:rsidR="0081421D" w:rsidRPr="00BA0917" w14:paraId="7C32A22C" w14:textId="77777777" w:rsidTr="00DE35BA">
        <w:trPr>
          <w:trHeight w:val="288"/>
        </w:trPr>
        <w:tc>
          <w:tcPr>
            <w:tcW w:w="974" w:type="dxa"/>
            <w:noWrap/>
            <w:vAlign w:val="center"/>
            <w:hideMark/>
          </w:tcPr>
          <w:p w14:paraId="2B8E1A7D"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VI</w:t>
            </w:r>
          </w:p>
        </w:tc>
        <w:tc>
          <w:tcPr>
            <w:tcW w:w="828" w:type="dxa"/>
            <w:noWrap/>
            <w:vAlign w:val="center"/>
            <w:hideMark/>
          </w:tcPr>
          <w:p w14:paraId="059AEA6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1003.2</w:t>
            </w:r>
          </w:p>
        </w:tc>
        <w:tc>
          <w:tcPr>
            <w:tcW w:w="1720" w:type="dxa"/>
            <w:noWrap/>
            <w:vAlign w:val="center"/>
            <w:hideMark/>
          </w:tcPr>
          <w:p w14:paraId="231F45B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592.48-1543.92</w:t>
            </w:r>
          </w:p>
        </w:tc>
        <w:tc>
          <w:tcPr>
            <w:tcW w:w="1053" w:type="dxa"/>
            <w:noWrap/>
            <w:vAlign w:val="center"/>
            <w:hideMark/>
          </w:tcPr>
          <w:p w14:paraId="01C23E3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54509.72</w:t>
            </w:r>
          </w:p>
        </w:tc>
        <w:tc>
          <w:tcPr>
            <w:tcW w:w="1051" w:type="dxa"/>
            <w:noWrap/>
            <w:vAlign w:val="center"/>
            <w:hideMark/>
          </w:tcPr>
          <w:p w14:paraId="13D9C1C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55707.29</w:t>
            </w:r>
          </w:p>
        </w:tc>
        <w:tc>
          <w:tcPr>
            <w:tcW w:w="717" w:type="dxa"/>
            <w:noWrap/>
            <w:vAlign w:val="center"/>
            <w:hideMark/>
          </w:tcPr>
          <w:p w14:paraId="23EC14E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23.27</w:t>
            </w:r>
          </w:p>
        </w:tc>
        <w:tc>
          <w:tcPr>
            <w:tcW w:w="717" w:type="dxa"/>
            <w:noWrap/>
            <w:vAlign w:val="center"/>
            <w:hideMark/>
          </w:tcPr>
          <w:p w14:paraId="32EA234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23.53</w:t>
            </w:r>
          </w:p>
        </w:tc>
        <w:tc>
          <w:tcPr>
            <w:tcW w:w="828" w:type="dxa"/>
            <w:noWrap/>
            <w:vAlign w:val="center"/>
            <w:hideMark/>
          </w:tcPr>
          <w:p w14:paraId="5B583A5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475.76</w:t>
            </w:r>
          </w:p>
        </w:tc>
        <w:tc>
          <w:tcPr>
            <w:tcW w:w="828" w:type="dxa"/>
            <w:noWrap/>
            <w:vAlign w:val="center"/>
            <w:hideMark/>
          </w:tcPr>
          <w:p w14:paraId="62C272B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47.42</w:t>
            </w:r>
          </w:p>
        </w:tc>
        <w:tc>
          <w:tcPr>
            <w:tcW w:w="717" w:type="dxa"/>
            <w:noWrap/>
            <w:vAlign w:val="center"/>
            <w:hideMark/>
          </w:tcPr>
          <w:p w14:paraId="58B6E9C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97.85</w:t>
            </w:r>
          </w:p>
        </w:tc>
      </w:tr>
      <w:tr w:rsidR="0081421D" w:rsidRPr="00BA0917" w14:paraId="240C0329" w14:textId="77777777" w:rsidTr="00DE35BA">
        <w:trPr>
          <w:trHeight w:val="288"/>
        </w:trPr>
        <w:tc>
          <w:tcPr>
            <w:tcW w:w="974" w:type="dxa"/>
            <w:noWrap/>
            <w:vAlign w:val="center"/>
            <w:hideMark/>
          </w:tcPr>
          <w:p w14:paraId="3D846500"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SL/RL</w:t>
            </w:r>
          </w:p>
        </w:tc>
        <w:tc>
          <w:tcPr>
            <w:tcW w:w="828" w:type="dxa"/>
            <w:noWrap/>
            <w:vAlign w:val="center"/>
            <w:hideMark/>
          </w:tcPr>
          <w:p w14:paraId="1B2383F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0.87</w:t>
            </w:r>
          </w:p>
        </w:tc>
        <w:tc>
          <w:tcPr>
            <w:tcW w:w="1720" w:type="dxa"/>
            <w:noWrap/>
            <w:vAlign w:val="center"/>
            <w:hideMark/>
          </w:tcPr>
          <w:p w14:paraId="3C89B7A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0.66-1.14</w:t>
            </w:r>
          </w:p>
        </w:tc>
        <w:tc>
          <w:tcPr>
            <w:tcW w:w="1053" w:type="dxa"/>
            <w:noWrap/>
            <w:vAlign w:val="center"/>
            <w:hideMark/>
          </w:tcPr>
          <w:p w14:paraId="0A583CB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0.01</w:t>
            </w:r>
          </w:p>
        </w:tc>
        <w:tc>
          <w:tcPr>
            <w:tcW w:w="1051" w:type="dxa"/>
            <w:noWrap/>
            <w:vAlign w:val="center"/>
            <w:hideMark/>
          </w:tcPr>
          <w:p w14:paraId="761F172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0.01</w:t>
            </w:r>
          </w:p>
        </w:tc>
        <w:tc>
          <w:tcPr>
            <w:tcW w:w="717" w:type="dxa"/>
            <w:noWrap/>
            <w:vAlign w:val="center"/>
            <w:hideMark/>
          </w:tcPr>
          <w:p w14:paraId="21C7C34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13.15</w:t>
            </w:r>
          </w:p>
        </w:tc>
        <w:tc>
          <w:tcPr>
            <w:tcW w:w="717" w:type="dxa"/>
            <w:noWrap/>
            <w:vAlign w:val="center"/>
            <w:hideMark/>
          </w:tcPr>
          <w:p w14:paraId="079B56B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13.35</w:t>
            </w:r>
          </w:p>
        </w:tc>
        <w:tc>
          <w:tcPr>
            <w:tcW w:w="828" w:type="dxa"/>
            <w:noWrap/>
            <w:vAlign w:val="center"/>
            <w:hideMark/>
          </w:tcPr>
          <w:p w14:paraId="6D5B18E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0.23</w:t>
            </w:r>
          </w:p>
        </w:tc>
        <w:tc>
          <w:tcPr>
            <w:tcW w:w="828" w:type="dxa"/>
            <w:noWrap/>
            <w:vAlign w:val="center"/>
            <w:hideMark/>
          </w:tcPr>
          <w:p w14:paraId="5AD72F0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26.7</w:t>
            </w:r>
          </w:p>
        </w:tc>
        <w:tc>
          <w:tcPr>
            <w:tcW w:w="717" w:type="dxa"/>
            <w:noWrap/>
            <w:vAlign w:val="center"/>
            <w:hideMark/>
          </w:tcPr>
          <w:p w14:paraId="0C33388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97.1</w:t>
            </w:r>
          </w:p>
        </w:tc>
      </w:tr>
      <w:tr w:rsidR="0081421D" w:rsidRPr="00BA0917" w14:paraId="73330EF1" w14:textId="77777777" w:rsidTr="00DE35BA">
        <w:trPr>
          <w:trHeight w:val="288"/>
        </w:trPr>
        <w:tc>
          <w:tcPr>
            <w:tcW w:w="974" w:type="dxa"/>
            <w:noWrap/>
            <w:vAlign w:val="center"/>
            <w:hideMark/>
          </w:tcPr>
          <w:p w14:paraId="7BE20240"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FW</w:t>
            </w:r>
          </w:p>
        </w:tc>
        <w:tc>
          <w:tcPr>
            <w:tcW w:w="828" w:type="dxa"/>
            <w:noWrap/>
            <w:vAlign w:val="center"/>
            <w:hideMark/>
          </w:tcPr>
          <w:p w14:paraId="287D409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248.33</w:t>
            </w:r>
          </w:p>
        </w:tc>
        <w:tc>
          <w:tcPr>
            <w:tcW w:w="1720" w:type="dxa"/>
            <w:noWrap/>
            <w:vAlign w:val="center"/>
            <w:hideMark/>
          </w:tcPr>
          <w:p w14:paraId="6823DE0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175.3-339.13</w:t>
            </w:r>
          </w:p>
        </w:tc>
        <w:tc>
          <w:tcPr>
            <w:tcW w:w="1053" w:type="dxa"/>
            <w:noWrap/>
            <w:vAlign w:val="center"/>
            <w:hideMark/>
          </w:tcPr>
          <w:p w14:paraId="430AD34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1874.86</w:t>
            </w:r>
          </w:p>
        </w:tc>
        <w:tc>
          <w:tcPr>
            <w:tcW w:w="1051" w:type="dxa"/>
            <w:noWrap/>
            <w:vAlign w:val="center"/>
            <w:hideMark/>
          </w:tcPr>
          <w:p w14:paraId="1158C90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2087.42</w:t>
            </w:r>
          </w:p>
        </w:tc>
        <w:tc>
          <w:tcPr>
            <w:tcW w:w="717" w:type="dxa"/>
            <w:noWrap/>
            <w:vAlign w:val="center"/>
            <w:hideMark/>
          </w:tcPr>
          <w:p w14:paraId="1624D0C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17.44</w:t>
            </w:r>
          </w:p>
        </w:tc>
        <w:tc>
          <w:tcPr>
            <w:tcW w:w="717" w:type="dxa"/>
            <w:noWrap/>
            <w:vAlign w:val="center"/>
            <w:hideMark/>
          </w:tcPr>
          <w:p w14:paraId="1D6A6E3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18.4</w:t>
            </w:r>
          </w:p>
        </w:tc>
        <w:tc>
          <w:tcPr>
            <w:tcW w:w="828" w:type="dxa"/>
            <w:noWrap/>
            <w:vAlign w:val="center"/>
            <w:hideMark/>
          </w:tcPr>
          <w:p w14:paraId="1711DFA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84.53</w:t>
            </w:r>
          </w:p>
        </w:tc>
        <w:tc>
          <w:tcPr>
            <w:tcW w:w="828" w:type="dxa"/>
            <w:noWrap/>
            <w:vAlign w:val="center"/>
            <w:hideMark/>
          </w:tcPr>
          <w:p w14:paraId="23BD2C8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34.04</w:t>
            </w:r>
          </w:p>
        </w:tc>
        <w:tc>
          <w:tcPr>
            <w:tcW w:w="717" w:type="dxa"/>
            <w:noWrap/>
            <w:vAlign w:val="center"/>
            <w:hideMark/>
          </w:tcPr>
          <w:p w14:paraId="2B623FB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89.82</w:t>
            </w:r>
          </w:p>
        </w:tc>
      </w:tr>
      <w:tr w:rsidR="0081421D" w:rsidRPr="00BA0917" w14:paraId="38844BA1" w14:textId="77777777" w:rsidTr="00DE35BA">
        <w:trPr>
          <w:trHeight w:val="288"/>
        </w:trPr>
        <w:tc>
          <w:tcPr>
            <w:tcW w:w="974" w:type="dxa"/>
            <w:noWrap/>
            <w:vAlign w:val="center"/>
            <w:hideMark/>
          </w:tcPr>
          <w:p w14:paraId="08D12DFD"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DW</w:t>
            </w:r>
          </w:p>
        </w:tc>
        <w:tc>
          <w:tcPr>
            <w:tcW w:w="828" w:type="dxa"/>
            <w:noWrap/>
            <w:vAlign w:val="center"/>
            <w:hideMark/>
          </w:tcPr>
          <w:p w14:paraId="5BDDEEE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19.99</w:t>
            </w:r>
          </w:p>
        </w:tc>
        <w:tc>
          <w:tcPr>
            <w:tcW w:w="1720" w:type="dxa"/>
            <w:noWrap/>
            <w:vAlign w:val="center"/>
            <w:hideMark/>
          </w:tcPr>
          <w:p w14:paraId="6C22929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12.8-51.1</w:t>
            </w:r>
          </w:p>
        </w:tc>
        <w:tc>
          <w:tcPr>
            <w:tcW w:w="1053" w:type="dxa"/>
            <w:noWrap/>
            <w:vAlign w:val="center"/>
            <w:hideMark/>
          </w:tcPr>
          <w:p w14:paraId="055DBA8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56.23</w:t>
            </w:r>
          </w:p>
        </w:tc>
        <w:tc>
          <w:tcPr>
            <w:tcW w:w="1051" w:type="dxa"/>
            <w:noWrap/>
            <w:vAlign w:val="center"/>
            <w:hideMark/>
          </w:tcPr>
          <w:p w14:paraId="77CA0F5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58.08</w:t>
            </w:r>
          </w:p>
        </w:tc>
        <w:tc>
          <w:tcPr>
            <w:tcW w:w="717" w:type="dxa"/>
            <w:noWrap/>
            <w:vAlign w:val="center"/>
            <w:hideMark/>
          </w:tcPr>
          <w:p w14:paraId="1DBB097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37.52</w:t>
            </w:r>
          </w:p>
        </w:tc>
        <w:tc>
          <w:tcPr>
            <w:tcW w:w="717" w:type="dxa"/>
            <w:noWrap/>
            <w:vAlign w:val="center"/>
            <w:hideMark/>
          </w:tcPr>
          <w:p w14:paraId="2B6809E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38.13</w:t>
            </w:r>
          </w:p>
        </w:tc>
        <w:tc>
          <w:tcPr>
            <w:tcW w:w="828" w:type="dxa"/>
            <w:noWrap/>
            <w:vAlign w:val="center"/>
            <w:hideMark/>
          </w:tcPr>
          <w:p w14:paraId="5150C8A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15.2</w:t>
            </w:r>
          </w:p>
        </w:tc>
        <w:tc>
          <w:tcPr>
            <w:tcW w:w="828" w:type="dxa"/>
            <w:noWrap/>
            <w:vAlign w:val="center"/>
            <w:hideMark/>
          </w:tcPr>
          <w:p w14:paraId="232F3B9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76.05</w:t>
            </w:r>
          </w:p>
        </w:tc>
        <w:tc>
          <w:tcPr>
            <w:tcW w:w="717" w:type="dxa"/>
            <w:noWrap/>
            <w:vAlign w:val="center"/>
            <w:hideMark/>
          </w:tcPr>
          <w:p w14:paraId="660DBFC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96.82</w:t>
            </w:r>
          </w:p>
        </w:tc>
      </w:tr>
      <w:tr w:rsidR="0081421D" w:rsidRPr="00BA0917" w14:paraId="02132592" w14:textId="77777777" w:rsidTr="00DE35BA">
        <w:trPr>
          <w:trHeight w:val="288"/>
        </w:trPr>
        <w:tc>
          <w:tcPr>
            <w:tcW w:w="974" w:type="dxa"/>
            <w:noWrap/>
            <w:vAlign w:val="center"/>
            <w:hideMark/>
          </w:tcPr>
          <w:p w14:paraId="46563AC0"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TW</w:t>
            </w:r>
          </w:p>
        </w:tc>
        <w:tc>
          <w:tcPr>
            <w:tcW w:w="828" w:type="dxa"/>
            <w:noWrap/>
            <w:vAlign w:val="center"/>
            <w:hideMark/>
          </w:tcPr>
          <w:p w14:paraId="7518BAB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307.96</w:t>
            </w:r>
          </w:p>
        </w:tc>
        <w:tc>
          <w:tcPr>
            <w:tcW w:w="1720" w:type="dxa"/>
            <w:noWrap/>
            <w:vAlign w:val="center"/>
            <w:hideMark/>
          </w:tcPr>
          <w:p w14:paraId="50C06FC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215.3-407.6</w:t>
            </w:r>
          </w:p>
        </w:tc>
        <w:tc>
          <w:tcPr>
            <w:tcW w:w="1053" w:type="dxa"/>
            <w:noWrap/>
            <w:vAlign w:val="center"/>
            <w:hideMark/>
          </w:tcPr>
          <w:p w14:paraId="018BEE1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2616.11</w:t>
            </w:r>
          </w:p>
        </w:tc>
        <w:tc>
          <w:tcPr>
            <w:tcW w:w="1051" w:type="dxa"/>
            <w:noWrap/>
            <w:vAlign w:val="center"/>
            <w:hideMark/>
          </w:tcPr>
          <w:p w14:paraId="7039E44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2748.14</w:t>
            </w:r>
          </w:p>
        </w:tc>
        <w:tc>
          <w:tcPr>
            <w:tcW w:w="717" w:type="dxa"/>
            <w:noWrap/>
            <w:vAlign w:val="center"/>
            <w:hideMark/>
          </w:tcPr>
          <w:p w14:paraId="77F7AEF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16.61</w:t>
            </w:r>
          </w:p>
        </w:tc>
        <w:tc>
          <w:tcPr>
            <w:tcW w:w="717" w:type="dxa"/>
            <w:noWrap/>
            <w:vAlign w:val="center"/>
            <w:hideMark/>
          </w:tcPr>
          <w:p w14:paraId="74012FF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17.02</w:t>
            </w:r>
          </w:p>
        </w:tc>
        <w:tc>
          <w:tcPr>
            <w:tcW w:w="828" w:type="dxa"/>
            <w:noWrap/>
            <w:vAlign w:val="center"/>
            <w:hideMark/>
          </w:tcPr>
          <w:p w14:paraId="6C9B2ED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102.8</w:t>
            </w:r>
          </w:p>
        </w:tc>
        <w:tc>
          <w:tcPr>
            <w:tcW w:w="828" w:type="dxa"/>
            <w:noWrap/>
            <w:vAlign w:val="center"/>
            <w:hideMark/>
          </w:tcPr>
          <w:p w14:paraId="1861BD6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33.38</w:t>
            </w:r>
          </w:p>
        </w:tc>
        <w:tc>
          <w:tcPr>
            <w:tcW w:w="717" w:type="dxa"/>
            <w:noWrap/>
            <w:vAlign w:val="center"/>
            <w:hideMark/>
          </w:tcPr>
          <w:p w14:paraId="78AC38F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95.2</w:t>
            </w:r>
          </w:p>
        </w:tc>
      </w:tr>
      <w:tr w:rsidR="0081421D" w:rsidRPr="00BA0917" w14:paraId="5C40B8AF" w14:textId="77777777" w:rsidTr="00DE35BA">
        <w:trPr>
          <w:trHeight w:val="288"/>
        </w:trPr>
        <w:tc>
          <w:tcPr>
            <w:tcW w:w="974" w:type="dxa"/>
            <w:noWrap/>
            <w:vAlign w:val="center"/>
            <w:hideMark/>
          </w:tcPr>
          <w:p w14:paraId="3394F5A2"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DW/FW</w:t>
            </w:r>
          </w:p>
        </w:tc>
        <w:tc>
          <w:tcPr>
            <w:tcW w:w="828" w:type="dxa"/>
            <w:noWrap/>
            <w:vAlign w:val="center"/>
            <w:hideMark/>
          </w:tcPr>
          <w:p w14:paraId="74A0060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0.08</w:t>
            </w:r>
          </w:p>
        </w:tc>
        <w:tc>
          <w:tcPr>
            <w:tcW w:w="1720" w:type="dxa"/>
            <w:noWrap/>
            <w:vAlign w:val="center"/>
            <w:hideMark/>
          </w:tcPr>
          <w:p w14:paraId="3A14BBB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0.05-0.22</w:t>
            </w:r>
          </w:p>
        </w:tc>
        <w:tc>
          <w:tcPr>
            <w:tcW w:w="1053" w:type="dxa"/>
            <w:noWrap/>
            <w:vAlign w:val="center"/>
            <w:hideMark/>
          </w:tcPr>
          <w:p w14:paraId="4871847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w:t>
            </w:r>
          </w:p>
        </w:tc>
        <w:tc>
          <w:tcPr>
            <w:tcW w:w="1051" w:type="dxa"/>
            <w:noWrap/>
            <w:vAlign w:val="center"/>
            <w:hideMark/>
          </w:tcPr>
          <w:p w14:paraId="45F48DA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w:t>
            </w:r>
          </w:p>
        </w:tc>
        <w:tc>
          <w:tcPr>
            <w:tcW w:w="717" w:type="dxa"/>
            <w:noWrap/>
            <w:vAlign w:val="center"/>
            <w:hideMark/>
          </w:tcPr>
          <w:p w14:paraId="51EBC64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37.99</w:t>
            </w:r>
          </w:p>
        </w:tc>
        <w:tc>
          <w:tcPr>
            <w:tcW w:w="717" w:type="dxa"/>
            <w:noWrap/>
            <w:vAlign w:val="center"/>
            <w:hideMark/>
          </w:tcPr>
          <w:p w14:paraId="5D22F7A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38.97</w:t>
            </w:r>
          </w:p>
        </w:tc>
        <w:tc>
          <w:tcPr>
            <w:tcW w:w="828" w:type="dxa"/>
            <w:noWrap/>
            <w:vAlign w:val="center"/>
            <w:hideMark/>
          </w:tcPr>
          <w:p w14:paraId="218465D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0.06</w:t>
            </w:r>
          </w:p>
        </w:tc>
        <w:tc>
          <w:tcPr>
            <w:tcW w:w="828" w:type="dxa"/>
            <w:noWrap/>
            <w:vAlign w:val="center"/>
            <w:hideMark/>
          </w:tcPr>
          <w:p w14:paraId="6F42BEB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76.28</w:t>
            </w:r>
          </w:p>
        </w:tc>
        <w:tc>
          <w:tcPr>
            <w:tcW w:w="717" w:type="dxa"/>
            <w:noWrap/>
            <w:vAlign w:val="center"/>
            <w:hideMark/>
          </w:tcPr>
          <w:p w14:paraId="6E9B70B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95.01</w:t>
            </w:r>
          </w:p>
        </w:tc>
      </w:tr>
      <w:tr w:rsidR="0081421D" w:rsidRPr="00BA0917" w14:paraId="75C6F067" w14:textId="77777777" w:rsidTr="00DE35BA">
        <w:trPr>
          <w:trHeight w:val="288"/>
        </w:trPr>
        <w:tc>
          <w:tcPr>
            <w:tcW w:w="974" w:type="dxa"/>
            <w:noWrap/>
            <w:vAlign w:val="center"/>
            <w:hideMark/>
          </w:tcPr>
          <w:p w14:paraId="39F9EA11"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FW/TW</w:t>
            </w:r>
          </w:p>
        </w:tc>
        <w:tc>
          <w:tcPr>
            <w:tcW w:w="828" w:type="dxa"/>
            <w:noWrap/>
            <w:vAlign w:val="center"/>
            <w:hideMark/>
          </w:tcPr>
          <w:p w14:paraId="4395558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0.81</w:t>
            </w:r>
          </w:p>
        </w:tc>
        <w:tc>
          <w:tcPr>
            <w:tcW w:w="1720" w:type="dxa"/>
            <w:noWrap/>
            <w:vAlign w:val="center"/>
            <w:hideMark/>
          </w:tcPr>
          <w:p w14:paraId="52FE331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0.65-0.97</w:t>
            </w:r>
          </w:p>
        </w:tc>
        <w:tc>
          <w:tcPr>
            <w:tcW w:w="1053" w:type="dxa"/>
            <w:noWrap/>
            <w:vAlign w:val="center"/>
            <w:hideMark/>
          </w:tcPr>
          <w:p w14:paraId="7CFA010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w:t>
            </w:r>
          </w:p>
        </w:tc>
        <w:tc>
          <w:tcPr>
            <w:tcW w:w="1051" w:type="dxa"/>
            <w:noWrap/>
            <w:vAlign w:val="center"/>
            <w:hideMark/>
          </w:tcPr>
          <w:p w14:paraId="1E06019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0.01</w:t>
            </w:r>
          </w:p>
        </w:tc>
        <w:tc>
          <w:tcPr>
            <w:tcW w:w="717" w:type="dxa"/>
            <w:noWrap/>
            <w:vAlign w:val="center"/>
            <w:hideMark/>
          </w:tcPr>
          <w:p w14:paraId="677809E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8.47</w:t>
            </w:r>
          </w:p>
        </w:tc>
        <w:tc>
          <w:tcPr>
            <w:tcW w:w="717" w:type="dxa"/>
            <w:noWrap/>
            <w:vAlign w:val="center"/>
            <w:hideMark/>
          </w:tcPr>
          <w:p w14:paraId="032082B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8.99</w:t>
            </w:r>
          </w:p>
        </w:tc>
        <w:tc>
          <w:tcPr>
            <w:tcW w:w="828" w:type="dxa"/>
            <w:noWrap/>
            <w:vAlign w:val="center"/>
            <w:hideMark/>
          </w:tcPr>
          <w:p w14:paraId="1142746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0.13</w:t>
            </w:r>
          </w:p>
        </w:tc>
        <w:tc>
          <w:tcPr>
            <w:tcW w:w="828" w:type="dxa"/>
            <w:noWrap/>
            <w:vAlign w:val="center"/>
            <w:hideMark/>
          </w:tcPr>
          <w:p w14:paraId="3D7769E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16.45</w:t>
            </w:r>
          </w:p>
        </w:tc>
        <w:tc>
          <w:tcPr>
            <w:tcW w:w="717" w:type="dxa"/>
            <w:noWrap/>
            <w:vAlign w:val="center"/>
            <w:hideMark/>
          </w:tcPr>
          <w:p w14:paraId="2927C54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88.77</w:t>
            </w:r>
          </w:p>
        </w:tc>
      </w:tr>
      <w:tr w:rsidR="0081421D" w:rsidRPr="00BA0917" w14:paraId="3C14ED8C" w14:textId="77777777" w:rsidTr="00DE35BA">
        <w:trPr>
          <w:trHeight w:val="288"/>
        </w:trPr>
        <w:tc>
          <w:tcPr>
            <w:tcW w:w="974" w:type="dxa"/>
            <w:noWrap/>
            <w:vAlign w:val="center"/>
            <w:hideMark/>
          </w:tcPr>
          <w:p w14:paraId="6C019C8C"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RWC</w:t>
            </w:r>
          </w:p>
        </w:tc>
        <w:tc>
          <w:tcPr>
            <w:tcW w:w="828" w:type="dxa"/>
            <w:noWrap/>
            <w:vAlign w:val="center"/>
            <w:hideMark/>
          </w:tcPr>
          <w:p w14:paraId="14DF8DE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79.35</w:t>
            </w:r>
          </w:p>
        </w:tc>
        <w:tc>
          <w:tcPr>
            <w:tcW w:w="1720" w:type="dxa"/>
            <w:noWrap/>
            <w:vAlign w:val="center"/>
            <w:hideMark/>
          </w:tcPr>
          <w:p w14:paraId="5F530E0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62.36-96.39</w:t>
            </w:r>
          </w:p>
        </w:tc>
        <w:tc>
          <w:tcPr>
            <w:tcW w:w="1053" w:type="dxa"/>
            <w:noWrap/>
            <w:vAlign w:val="center"/>
            <w:hideMark/>
          </w:tcPr>
          <w:p w14:paraId="104D6D0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56.09</w:t>
            </w:r>
          </w:p>
        </w:tc>
        <w:tc>
          <w:tcPr>
            <w:tcW w:w="1051" w:type="dxa"/>
            <w:noWrap/>
            <w:vAlign w:val="center"/>
            <w:hideMark/>
          </w:tcPr>
          <w:p w14:paraId="055D24A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62.49</w:t>
            </w:r>
          </w:p>
        </w:tc>
        <w:tc>
          <w:tcPr>
            <w:tcW w:w="717" w:type="dxa"/>
            <w:noWrap/>
            <w:vAlign w:val="center"/>
            <w:hideMark/>
          </w:tcPr>
          <w:p w14:paraId="6154C6F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9.44</w:t>
            </w:r>
          </w:p>
        </w:tc>
        <w:tc>
          <w:tcPr>
            <w:tcW w:w="717" w:type="dxa"/>
            <w:noWrap/>
            <w:vAlign w:val="center"/>
            <w:hideMark/>
          </w:tcPr>
          <w:p w14:paraId="0C6265A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9.96</w:t>
            </w:r>
          </w:p>
        </w:tc>
        <w:tc>
          <w:tcPr>
            <w:tcW w:w="828" w:type="dxa"/>
            <w:noWrap/>
            <w:vAlign w:val="center"/>
            <w:hideMark/>
          </w:tcPr>
          <w:p w14:paraId="35E167D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14.62</w:t>
            </w:r>
          </w:p>
        </w:tc>
        <w:tc>
          <w:tcPr>
            <w:tcW w:w="828" w:type="dxa"/>
            <w:noWrap/>
            <w:vAlign w:val="center"/>
            <w:hideMark/>
          </w:tcPr>
          <w:p w14:paraId="23589BB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18.42</w:t>
            </w:r>
          </w:p>
        </w:tc>
        <w:tc>
          <w:tcPr>
            <w:tcW w:w="717" w:type="dxa"/>
            <w:noWrap/>
            <w:vAlign w:val="center"/>
            <w:hideMark/>
          </w:tcPr>
          <w:p w14:paraId="195A665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89.75</w:t>
            </w:r>
          </w:p>
        </w:tc>
      </w:tr>
      <w:tr w:rsidR="0081421D" w:rsidRPr="00BA0917" w14:paraId="4BDEF439" w14:textId="77777777" w:rsidTr="00DE35BA">
        <w:trPr>
          <w:trHeight w:val="288"/>
        </w:trPr>
        <w:tc>
          <w:tcPr>
            <w:tcW w:w="974" w:type="dxa"/>
            <w:noWrap/>
            <w:vAlign w:val="center"/>
            <w:hideMark/>
          </w:tcPr>
          <w:p w14:paraId="09E9FAD1"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PH30</w:t>
            </w:r>
          </w:p>
        </w:tc>
        <w:tc>
          <w:tcPr>
            <w:tcW w:w="828" w:type="dxa"/>
            <w:noWrap/>
            <w:vAlign w:val="center"/>
            <w:hideMark/>
          </w:tcPr>
          <w:p w14:paraId="7047C71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21.44</w:t>
            </w:r>
          </w:p>
        </w:tc>
        <w:tc>
          <w:tcPr>
            <w:tcW w:w="1720" w:type="dxa"/>
            <w:noWrap/>
            <w:vAlign w:val="center"/>
            <w:hideMark/>
          </w:tcPr>
          <w:p w14:paraId="0CACB84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15.87-31.65</w:t>
            </w:r>
          </w:p>
        </w:tc>
        <w:tc>
          <w:tcPr>
            <w:tcW w:w="1053" w:type="dxa"/>
            <w:noWrap/>
            <w:vAlign w:val="center"/>
            <w:hideMark/>
          </w:tcPr>
          <w:p w14:paraId="59268B9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11.67</w:t>
            </w:r>
          </w:p>
        </w:tc>
        <w:tc>
          <w:tcPr>
            <w:tcW w:w="1051" w:type="dxa"/>
            <w:noWrap/>
            <w:vAlign w:val="center"/>
            <w:hideMark/>
          </w:tcPr>
          <w:p w14:paraId="36C59C6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12.2</w:t>
            </w:r>
          </w:p>
        </w:tc>
        <w:tc>
          <w:tcPr>
            <w:tcW w:w="717" w:type="dxa"/>
            <w:noWrap/>
            <w:vAlign w:val="center"/>
            <w:hideMark/>
          </w:tcPr>
          <w:p w14:paraId="560E345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15.94</w:t>
            </w:r>
          </w:p>
        </w:tc>
        <w:tc>
          <w:tcPr>
            <w:tcW w:w="717" w:type="dxa"/>
            <w:noWrap/>
            <w:vAlign w:val="center"/>
            <w:hideMark/>
          </w:tcPr>
          <w:p w14:paraId="79FB09C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16.29</w:t>
            </w:r>
          </w:p>
        </w:tc>
        <w:tc>
          <w:tcPr>
            <w:tcW w:w="828" w:type="dxa"/>
            <w:noWrap/>
            <w:vAlign w:val="center"/>
            <w:hideMark/>
          </w:tcPr>
          <w:p w14:paraId="2EB21FA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6.88</w:t>
            </w:r>
          </w:p>
        </w:tc>
        <w:tc>
          <w:tcPr>
            <w:tcW w:w="828" w:type="dxa"/>
            <w:noWrap/>
            <w:vAlign w:val="center"/>
            <w:hideMark/>
          </w:tcPr>
          <w:p w14:paraId="027460B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32.1</w:t>
            </w:r>
          </w:p>
        </w:tc>
        <w:tc>
          <w:tcPr>
            <w:tcW w:w="717" w:type="dxa"/>
            <w:noWrap/>
            <w:vAlign w:val="center"/>
            <w:hideMark/>
          </w:tcPr>
          <w:p w14:paraId="45AE542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95.64</w:t>
            </w:r>
          </w:p>
        </w:tc>
      </w:tr>
      <w:tr w:rsidR="0081421D" w:rsidRPr="00BA0917" w14:paraId="7071DFD5" w14:textId="77777777" w:rsidTr="00DE35BA">
        <w:trPr>
          <w:trHeight w:val="288"/>
        </w:trPr>
        <w:tc>
          <w:tcPr>
            <w:tcW w:w="974" w:type="dxa"/>
            <w:noWrap/>
            <w:vAlign w:val="center"/>
            <w:hideMark/>
          </w:tcPr>
          <w:p w14:paraId="434C04F3"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proofErr w:type="spellStart"/>
            <w:r w:rsidRPr="00BA0917">
              <w:rPr>
                <w:rFonts w:ascii="Arial" w:eastAsia="Times New Roman" w:hAnsi="Arial" w:cs="Arial"/>
                <w:color w:val="000000"/>
                <w:kern w:val="0"/>
                <w:sz w:val="20"/>
                <w:szCs w:val="20"/>
                <w:lang w:eastAsia="en-IN" w:bidi="hi-IN"/>
                <w14:ligatures w14:val="none"/>
              </w:rPr>
              <w:t>CHLa</w:t>
            </w:r>
            <w:proofErr w:type="spellEnd"/>
          </w:p>
        </w:tc>
        <w:tc>
          <w:tcPr>
            <w:tcW w:w="828" w:type="dxa"/>
            <w:noWrap/>
            <w:vAlign w:val="center"/>
            <w:hideMark/>
          </w:tcPr>
          <w:p w14:paraId="5666BAB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0.84</w:t>
            </w:r>
          </w:p>
        </w:tc>
        <w:tc>
          <w:tcPr>
            <w:tcW w:w="1720" w:type="dxa"/>
            <w:noWrap/>
            <w:vAlign w:val="center"/>
            <w:hideMark/>
          </w:tcPr>
          <w:p w14:paraId="3E16C40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0.31-1.84</w:t>
            </w:r>
          </w:p>
        </w:tc>
        <w:tc>
          <w:tcPr>
            <w:tcW w:w="1053" w:type="dxa"/>
            <w:noWrap/>
            <w:vAlign w:val="center"/>
            <w:hideMark/>
          </w:tcPr>
          <w:p w14:paraId="0A6BBC9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0.16</w:t>
            </w:r>
          </w:p>
        </w:tc>
        <w:tc>
          <w:tcPr>
            <w:tcW w:w="1051" w:type="dxa"/>
            <w:noWrap/>
            <w:vAlign w:val="center"/>
            <w:hideMark/>
          </w:tcPr>
          <w:p w14:paraId="622F3B4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0.17</w:t>
            </w:r>
          </w:p>
        </w:tc>
        <w:tc>
          <w:tcPr>
            <w:tcW w:w="717" w:type="dxa"/>
            <w:noWrap/>
            <w:vAlign w:val="center"/>
            <w:hideMark/>
          </w:tcPr>
          <w:p w14:paraId="4902231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48.43</w:t>
            </w:r>
          </w:p>
        </w:tc>
        <w:tc>
          <w:tcPr>
            <w:tcW w:w="717" w:type="dxa"/>
            <w:noWrap/>
            <w:vAlign w:val="center"/>
            <w:hideMark/>
          </w:tcPr>
          <w:p w14:paraId="7209968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48.5</w:t>
            </w:r>
          </w:p>
        </w:tc>
        <w:tc>
          <w:tcPr>
            <w:tcW w:w="828" w:type="dxa"/>
            <w:noWrap/>
            <w:vAlign w:val="center"/>
            <w:hideMark/>
          </w:tcPr>
          <w:p w14:paraId="74DFA89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0.83</w:t>
            </w:r>
          </w:p>
        </w:tc>
        <w:tc>
          <w:tcPr>
            <w:tcW w:w="828" w:type="dxa"/>
            <w:noWrap/>
            <w:vAlign w:val="center"/>
            <w:hideMark/>
          </w:tcPr>
          <w:p w14:paraId="43532E2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99.62</w:t>
            </w:r>
          </w:p>
        </w:tc>
        <w:tc>
          <w:tcPr>
            <w:tcW w:w="717" w:type="dxa"/>
            <w:noWrap/>
            <w:vAlign w:val="center"/>
            <w:hideMark/>
          </w:tcPr>
          <w:p w14:paraId="691F4A4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99.71</w:t>
            </w:r>
          </w:p>
        </w:tc>
      </w:tr>
      <w:tr w:rsidR="0081421D" w:rsidRPr="00BA0917" w14:paraId="6F6055D3" w14:textId="77777777" w:rsidTr="00DE35BA">
        <w:trPr>
          <w:trHeight w:val="288"/>
        </w:trPr>
        <w:tc>
          <w:tcPr>
            <w:tcW w:w="974" w:type="dxa"/>
            <w:noWrap/>
            <w:vAlign w:val="center"/>
            <w:hideMark/>
          </w:tcPr>
          <w:p w14:paraId="5BA4DE3F"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proofErr w:type="spellStart"/>
            <w:r w:rsidRPr="00BA0917">
              <w:rPr>
                <w:rFonts w:ascii="Arial" w:eastAsia="Times New Roman" w:hAnsi="Arial" w:cs="Arial"/>
                <w:color w:val="000000"/>
                <w:kern w:val="0"/>
                <w:sz w:val="20"/>
                <w:szCs w:val="20"/>
                <w:lang w:eastAsia="en-IN" w:bidi="hi-IN"/>
                <w14:ligatures w14:val="none"/>
              </w:rPr>
              <w:t>Chl.b</w:t>
            </w:r>
            <w:proofErr w:type="spellEnd"/>
          </w:p>
        </w:tc>
        <w:tc>
          <w:tcPr>
            <w:tcW w:w="828" w:type="dxa"/>
            <w:noWrap/>
            <w:vAlign w:val="center"/>
            <w:hideMark/>
          </w:tcPr>
          <w:p w14:paraId="5EEEF81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0.44</w:t>
            </w:r>
          </w:p>
        </w:tc>
        <w:tc>
          <w:tcPr>
            <w:tcW w:w="1720" w:type="dxa"/>
            <w:noWrap/>
            <w:vAlign w:val="center"/>
            <w:hideMark/>
          </w:tcPr>
          <w:p w14:paraId="10AF949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0.11-1.07</w:t>
            </w:r>
          </w:p>
        </w:tc>
        <w:tc>
          <w:tcPr>
            <w:tcW w:w="1053" w:type="dxa"/>
            <w:noWrap/>
            <w:vAlign w:val="center"/>
            <w:hideMark/>
          </w:tcPr>
          <w:p w14:paraId="3AE36A3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0.05</w:t>
            </w:r>
          </w:p>
        </w:tc>
        <w:tc>
          <w:tcPr>
            <w:tcW w:w="1051" w:type="dxa"/>
            <w:noWrap/>
            <w:vAlign w:val="center"/>
            <w:hideMark/>
          </w:tcPr>
          <w:p w14:paraId="416DF31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0.05</w:t>
            </w:r>
          </w:p>
        </w:tc>
        <w:tc>
          <w:tcPr>
            <w:tcW w:w="717" w:type="dxa"/>
            <w:noWrap/>
            <w:vAlign w:val="center"/>
            <w:hideMark/>
          </w:tcPr>
          <w:p w14:paraId="32141EB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51.22</w:t>
            </w:r>
          </w:p>
        </w:tc>
        <w:tc>
          <w:tcPr>
            <w:tcW w:w="717" w:type="dxa"/>
            <w:noWrap/>
            <w:vAlign w:val="center"/>
            <w:hideMark/>
          </w:tcPr>
          <w:p w14:paraId="48EB060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51.33</w:t>
            </w:r>
          </w:p>
        </w:tc>
        <w:tc>
          <w:tcPr>
            <w:tcW w:w="828" w:type="dxa"/>
            <w:noWrap/>
            <w:vAlign w:val="center"/>
            <w:hideMark/>
          </w:tcPr>
          <w:p w14:paraId="7B53398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0.46</w:t>
            </w:r>
          </w:p>
        </w:tc>
        <w:tc>
          <w:tcPr>
            <w:tcW w:w="828" w:type="dxa"/>
            <w:noWrap/>
            <w:vAlign w:val="center"/>
            <w:hideMark/>
          </w:tcPr>
          <w:p w14:paraId="42D3852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105.3</w:t>
            </w:r>
          </w:p>
        </w:tc>
        <w:tc>
          <w:tcPr>
            <w:tcW w:w="717" w:type="dxa"/>
            <w:noWrap/>
            <w:vAlign w:val="center"/>
            <w:hideMark/>
          </w:tcPr>
          <w:p w14:paraId="47A711B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99.59</w:t>
            </w:r>
          </w:p>
        </w:tc>
      </w:tr>
      <w:tr w:rsidR="0081421D" w:rsidRPr="00BA0917" w14:paraId="156241D8" w14:textId="77777777" w:rsidTr="00DE35BA">
        <w:trPr>
          <w:trHeight w:val="288"/>
        </w:trPr>
        <w:tc>
          <w:tcPr>
            <w:tcW w:w="974" w:type="dxa"/>
            <w:noWrap/>
            <w:vAlign w:val="center"/>
            <w:hideMark/>
          </w:tcPr>
          <w:p w14:paraId="5DC97B82"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proofErr w:type="spellStart"/>
            <w:r w:rsidRPr="00BA0917">
              <w:rPr>
                <w:rFonts w:ascii="Arial" w:eastAsia="Times New Roman" w:hAnsi="Arial" w:cs="Arial"/>
                <w:color w:val="000000"/>
                <w:kern w:val="0"/>
                <w:sz w:val="20"/>
                <w:szCs w:val="20"/>
                <w:lang w:eastAsia="en-IN" w:bidi="hi-IN"/>
                <w14:ligatures w14:val="none"/>
              </w:rPr>
              <w:t>Chlt</w:t>
            </w:r>
            <w:proofErr w:type="spellEnd"/>
          </w:p>
        </w:tc>
        <w:tc>
          <w:tcPr>
            <w:tcW w:w="828" w:type="dxa"/>
            <w:noWrap/>
            <w:vAlign w:val="center"/>
            <w:hideMark/>
          </w:tcPr>
          <w:p w14:paraId="15940DC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1.27</w:t>
            </w:r>
          </w:p>
        </w:tc>
        <w:tc>
          <w:tcPr>
            <w:tcW w:w="1720" w:type="dxa"/>
            <w:noWrap/>
            <w:vAlign w:val="center"/>
            <w:hideMark/>
          </w:tcPr>
          <w:p w14:paraId="6BE2810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0.45-2.9</w:t>
            </w:r>
          </w:p>
        </w:tc>
        <w:tc>
          <w:tcPr>
            <w:tcW w:w="1053" w:type="dxa"/>
            <w:noWrap/>
            <w:vAlign w:val="center"/>
            <w:hideMark/>
          </w:tcPr>
          <w:p w14:paraId="6B7D110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0.39</w:t>
            </w:r>
          </w:p>
        </w:tc>
        <w:tc>
          <w:tcPr>
            <w:tcW w:w="1051" w:type="dxa"/>
            <w:noWrap/>
            <w:vAlign w:val="center"/>
            <w:hideMark/>
          </w:tcPr>
          <w:p w14:paraId="3802525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0.39</w:t>
            </w:r>
          </w:p>
        </w:tc>
        <w:tc>
          <w:tcPr>
            <w:tcW w:w="717" w:type="dxa"/>
            <w:noWrap/>
            <w:vAlign w:val="center"/>
            <w:hideMark/>
          </w:tcPr>
          <w:p w14:paraId="4C1EB57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49</w:t>
            </w:r>
          </w:p>
        </w:tc>
        <w:tc>
          <w:tcPr>
            <w:tcW w:w="717" w:type="dxa"/>
            <w:noWrap/>
            <w:vAlign w:val="center"/>
            <w:hideMark/>
          </w:tcPr>
          <w:p w14:paraId="5125785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49.03</w:t>
            </w:r>
          </w:p>
        </w:tc>
        <w:tc>
          <w:tcPr>
            <w:tcW w:w="828" w:type="dxa"/>
            <w:noWrap/>
            <w:vAlign w:val="center"/>
            <w:hideMark/>
          </w:tcPr>
          <w:p w14:paraId="25868C1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1.28</w:t>
            </w:r>
          </w:p>
        </w:tc>
        <w:tc>
          <w:tcPr>
            <w:tcW w:w="828" w:type="dxa"/>
            <w:noWrap/>
            <w:vAlign w:val="center"/>
            <w:hideMark/>
          </w:tcPr>
          <w:p w14:paraId="35B8B96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100.86</w:t>
            </w:r>
          </w:p>
        </w:tc>
        <w:tc>
          <w:tcPr>
            <w:tcW w:w="717" w:type="dxa"/>
            <w:noWrap/>
            <w:vAlign w:val="center"/>
            <w:hideMark/>
          </w:tcPr>
          <w:p w14:paraId="0AAC771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99.86</w:t>
            </w:r>
          </w:p>
        </w:tc>
      </w:tr>
      <w:tr w:rsidR="0081421D" w:rsidRPr="00BA0917" w14:paraId="0912596D" w14:textId="77777777" w:rsidTr="00DE35BA">
        <w:trPr>
          <w:trHeight w:val="288"/>
        </w:trPr>
        <w:tc>
          <w:tcPr>
            <w:tcW w:w="974" w:type="dxa"/>
            <w:noWrap/>
            <w:vAlign w:val="center"/>
            <w:hideMark/>
          </w:tcPr>
          <w:p w14:paraId="7584B8AF"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Caro</w:t>
            </w:r>
          </w:p>
        </w:tc>
        <w:tc>
          <w:tcPr>
            <w:tcW w:w="828" w:type="dxa"/>
            <w:noWrap/>
            <w:vAlign w:val="center"/>
            <w:hideMark/>
          </w:tcPr>
          <w:p w14:paraId="7FADFAC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0.04</w:t>
            </w:r>
          </w:p>
        </w:tc>
        <w:tc>
          <w:tcPr>
            <w:tcW w:w="1720" w:type="dxa"/>
            <w:noWrap/>
            <w:vAlign w:val="center"/>
            <w:hideMark/>
          </w:tcPr>
          <w:p w14:paraId="507A58A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0.03-0.09</w:t>
            </w:r>
          </w:p>
        </w:tc>
        <w:tc>
          <w:tcPr>
            <w:tcW w:w="1053" w:type="dxa"/>
            <w:noWrap/>
            <w:vAlign w:val="center"/>
            <w:hideMark/>
          </w:tcPr>
          <w:p w14:paraId="00A870C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w:t>
            </w:r>
          </w:p>
        </w:tc>
        <w:tc>
          <w:tcPr>
            <w:tcW w:w="1051" w:type="dxa"/>
            <w:noWrap/>
            <w:vAlign w:val="center"/>
            <w:hideMark/>
          </w:tcPr>
          <w:p w14:paraId="58FABE1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w:t>
            </w:r>
          </w:p>
        </w:tc>
        <w:tc>
          <w:tcPr>
            <w:tcW w:w="717" w:type="dxa"/>
            <w:noWrap/>
            <w:vAlign w:val="center"/>
            <w:hideMark/>
          </w:tcPr>
          <w:p w14:paraId="265C06C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30.76</w:t>
            </w:r>
          </w:p>
        </w:tc>
        <w:tc>
          <w:tcPr>
            <w:tcW w:w="717" w:type="dxa"/>
            <w:noWrap/>
            <w:vAlign w:val="center"/>
            <w:hideMark/>
          </w:tcPr>
          <w:p w14:paraId="337CADA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30.91</w:t>
            </w:r>
          </w:p>
        </w:tc>
        <w:tc>
          <w:tcPr>
            <w:tcW w:w="828" w:type="dxa"/>
            <w:noWrap/>
            <w:vAlign w:val="center"/>
            <w:hideMark/>
          </w:tcPr>
          <w:p w14:paraId="511DA8D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0.03</w:t>
            </w:r>
          </w:p>
        </w:tc>
        <w:tc>
          <w:tcPr>
            <w:tcW w:w="828" w:type="dxa"/>
            <w:noWrap/>
            <w:vAlign w:val="center"/>
            <w:hideMark/>
          </w:tcPr>
          <w:p w14:paraId="79E3388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63.04</w:t>
            </w:r>
          </w:p>
        </w:tc>
        <w:tc>
          <w:tcPr>
            <w:tcW w:w="717" w:type="dxa"/>
            <w:noWrap/>
            <w:vAlign w:val="center"/>
            <w:hideMark/>
          </w:tcPr>
          <w:p w14:paraId="1CFBF5D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99.01</w:t>
            </w:r>
          </w:p>
        </w:tc>
      </w:tr>
      <w:tr w:rsidR="0081421D" w:rsidRPr="00BA0917" w14:paraId="6CD788CB" w14:textId="77777777" w:rsidTr="00DE35BA">
        <w:trPr>
          <w:trHeight w:val="288"/>
        </w:trPr>
        <w:tc>
          <w:tcPr>
            <w:tcW w:w="974" w:type="dxa"/>
            <w:noWrap/>
            <w:vAlign w:val="center"/>
            <w:hideMark/>
          </w:tcPr>
          <w:p w14:paraId="1FFD5FCD"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PH60</w:t>
            </w:r>
          </w:p>
        </w:tc>
        <w:tc>
          <w:tcPr>
            <w:tcW w:w="828" w:type="dxa"/>
            <w:noWrap/>
            <w:vAlign w:val="center"/>
            <w:hideMark/>
          </w:tcPr>
          <w:p w14:paraId="5650ED9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43.39</w:t>
            </w:r>
          </w:p>
        </w:tc>
        <w:tc>
          <w:tcPr>
            <w:tcW w:w="1720" w:type="dxa"/>
            <w:noWrap/>
            <w:vAlign w:val="center"/>
            <w:hideMark/>
          </w:tcPr>
          <w:p w14:paraId="79B7F44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28-54.74</w:t>
            </w:r>
          </w:p>
        </w:tc>
        <w:tc>
          <w:tcPr>
            <w:tcW w:w="1053" w:type="dxa"/>
            <w:noWrap/>
            <w:vAlign w:val="center"/>
            <w:hideMark/>
          </w:tcPr>
          <w:p w14:paraId="21231EA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50.69</w:t>
            </w:r>
          </w:p>
        </w:tc>
        <w:tc>
          <w:tcPr>
            <w:tcW w:w="1051" w:type="dxa"/>
            <w:noWrap/>
            <w:vAlign w:val="center"/>
            <w:hideMark/>
          </w:tcPr>
          <w:p w14:paraId="5B5B1AC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52.94</w:t>
            </w:r>
          </w:p>
        </w:tc>
        <w:tc>
          <w:tcPr>
            <w:tcW w:w="717" w:type="dxa"/>
            <w:noWrap/>
            <w:vAlign w:val="center"/>
            <w:hideMark/>
          </w:tcPr>
          <w:p w14:paraId="511EE35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16.41</w:t>
            </w:r>
          </w:p>
        </w:tc>
        <w:tc>
          <w:tcPr>
            <w:tcW w:w="717" w:type="dxa"/>
            <w:noWrap/>
            <w:vAlign w:val="center"/>
            <w:hideMark/>
          </w:tcPr>
          <w:p w14:paraId="2903558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16.77</w:t>
            </w:r>
          </w:p>
        </w:tc>
        <w:tc>
          <w:tcPr>
            <w:tcW w:w="828" w:type="dxa"/>
            <w:noWrap/>
            <w:vAlign w:val="center"/>
            <w:hideMark/>
          </w:tcPr>
          <w:p w14:paraId="7FF59B6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14.35</w:t>
            </w:r>
          </w:p>
        </w:tc>
        <w:tc>
          <w:tcPr>
            <w:tcW w:w="828" w:type="dxa"/>
            <w:noWrap/>
            <w:vAlign w:val="center"/>
            <w:hideMark/>
          </w:tcPr>
          <w:p w14:paraId="0C57731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33.08</w:t>
            </w:r>
          </w:p>
        </w:tc>
        <w:tc>
          <w:tcPr>
            <w:tcW w:w="717" w:type="dxa"/>
            <w:noWrap/>
            <w:vAlign w:val="center"/>
            <w:hideMark/>
          </w:tcPr>
          <w:p w14:paraId="11E72DD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95.75</w:t>
            </w:r>
          </w:p>
        </w:tc>
      </w:tr>
      <w:tr w:rsidR="0081421D" w:rsidRPr="00BA0917" w14:paraId="248601FF" w14:textId="77777777" w:rsidTr="00DE35BA">
        <w:trPr>
          <w:trHeight w:val="288"/>
        </w:trPr>
        <w:tc>
          <w:tcPr>
            <w:tcW w:w="974" w:type="dxa"/>
            <w:noWrap/>
            <w:vAlign w:val="center"/>
            <w:hideMark/>
          </w:tcPr>
          <w:p w14:paraId="23A7CA36"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PRO</w:t>
            </w:r>
          </w:p>
        </w:tc>
        <w:tc>
          <w:tcPr>
            <w:tcW w:w="828" w:type="dxa"/>
            <w:noWrap/>
            <w:vAlign w:val="center"/>
            <w:hideMark/>
          </w:tcPr>
          <w:p w14:paraId="770533D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3.65</w:t>
            </w:r>
          </w:p>
        </w:tc>
        <w:tc>
          <w:tcPr>
            <w:tcW w:w="1720" w:type="dxa"/>
            <w:noWrap/>
            <w:vAlign w:val="center"/>
            <w:hideMark/>
          </w:tcPr>
          <w:p w14:paraId="1DA277C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1.61-16.38</w:t>
            </w:r>
          </w:p>
        </w:tc>
        <w:tc>
          <w:tcPr>
            <w:tcW w:w="1053" w:type="dxa"/>
            <w:noWrap/>
            <w:vAlign w:val="center"/>
            <w:hideMark/>
          </w:tcPr>
          <w:p w14:paraId="7CD8E6E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10.41</w:t>
            </w:r>
          </w:p>
        </w:tc>
        <w:tc>
          <w:tcPr>
            <w:tcW w:w="1051" w:type="dxa"/>
            <w:noWrap/>
            <w:vAlign w:val="center"/>
            <w:hideMark/>
          </w:tcPr>
          <w:p w14:paraId="281E0F5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10.41</w:t>
            </w:r>
          </w:p>
        </w:tc>
        <w:tc>
          <w:tcPr>
            <w:tcW w:w="717" w:type="dxa"/>
            <w:noWrap/>
            <w:vAlign w:val="center"/>
            <w:hideMark/>
          </w:tcPr>
          <w:p w14:paraId="243E7EA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88.35</w:t>
            </w:r>
          </w:p>
        </w:tc>
        <w:tc>
          <w:tcPr>
            <w:tcW w:w="717" w:type="dxa"/>
            <w:noWrap/>
            <w:vAlign w:val="center"/>
            <w:hideMark/>
          </w:tcPr>
          <w:p w14:paraId="0C8D998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88.37</w:t>
            </w:r>
          </w:p>
        </w:tc>
        <w:tc>
          <w:tcPr>
            <w:tcW w:w="828" w:type="dxa"/>
            <w:noWrap/>
            <w:vAlign w:val="center"/>
            <w:hideMark/>
          </w:tcPr>
          <w:p w14:paraId="2F48514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6.64</w:t>
            </w:r>
          </w:p>
        </w:tc>
        <w:tc>
          <w:tcPr>
            <w:tcW w:w="828" w:type="dxa"/>
            <w:noWrap/>
            <w:vAlign w:val="center"/>
            <w:hideMark/>
          </w:tcPr>
          <w:p w14:paraId="0462B3D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181.93</w:t>
            </w:r>
          </w:p>
        </w:tc>
        <w:tc>
          <w:tcPr>
            <w:tcW w:w="717" w:type="dxa"/>
            <w:noWrap/>
            <w:vAlign w:val="center"/>
            <w:hideMark/>
          </w:tcPr>
          <w:p w14:paraId="599AD90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99.94</w:t>
            </w:r>
          </w:p>
        </w:tc>
      </w:tr>
      <w:tr w:rsidR="0081421D" w:rsidRPr="00BA0917" w14:paraId="54C13314" w14:textId="77777777" w:rsidTr="00DE35BA">
        <w:trPr>
          <w:trHeight w:val="288"/>
        </w:trPr>
        <w:tc>
          <w:tcPr>
            <w:tcW w:w="974" w:type="dxa"/>
            <w:noWrap/>
            <w:vAlign w:val="center"/>
            <w:hideMark/>
          </w:tcPr>
          <w:p w14:paraId="44075C8B"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TSS</w:t>
            </w:r>
          </w:p>
        </w:tc>
        <w:tc>
          <w:tcPr>
            <w:tcW w:w="828" w:type="dxa"/>
            <w:noWrap/>
            <w:vAlign w:val="center"/>
            <w:hideMark/>
          </w:tcPr>
          <w:p w14:paraId="6976103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30.31</w:t>
            </w:r>
          </w:p>
        </w:tc>
        <w:tc>
          <w:tcPr>
            <w:tcW w:w="1720" w:type="dxa"/>
            <w:noWrap/>
            <w:vAlign w:val="center"/>
            <w:hideMark/>
          </w:tcPr>
          <w:p w14:paraId="7159185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12.24-42.9</w:t>
            </w:r>
          </w:p>
        </w:tc>
        <w:tc>
          <w:tcPr>
            <w:tcW w:w="1053" w:type="dxa"/>
            <w:noWrap/>
            <w:vAlign w:val="center"/>
            <w:hideMark/>
          </w:tcPr>
          <w:p w14:paraId="0208E12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52.96</w:t>
            </w:r>
          </w:p>
        </w:tc>
        <w:tc>
          <w:tcPr>
            <w:tcW w:w="1051" w:type="dxa"/>
            <w:noWrap/>
            <w:vAlign w:val="center"/>
            <w:hideMark/>
          </w:tcPr>
          <w:p w14:paraId="29B2A40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53.37</w:t>
            </w:r>
          </w:p>
        </w:tc>
        <w:tc>
          <w:tcPr>
            <w:tcW w:w="717" w:type="dxa"/>
            <w:noWrap/>
            <w:vAlign w:val="center"/>
            <w:hideMark/>
          </w:tcPr>
          <w:p w14:paraId="454C95D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24.01</w:t>
            </w:r>
          </w:p>
        </w:tc>
        <w:tc>
          <w:tcPr>
            <w:tcW w:w="717" w:type="dxa"/>
            <w:noWrap/>
            <w:vAlign w:val="center"/>
            <w:hideMark/>
          </w:tcPr>
          <w:p w14:paraId="261D210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24.1</w:t>
            </w:r>
          </w:p>
        </w:tc>
        <w:tc>
          <w:tcPr>
            <w:tcW w:w="828" w:type="dxa"/>
            <w:noWrap/>
            <w:vAlign w:val="center"/>
            <w:hideMark/>
          </w:tcPr>
          <w:p w14:paraId="46893E7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14.93</w:t>
            </w:r>
          </w:p>
        </w:tc>
        <w:tc>
          <w:tcPr>
            <w:tcW w:w="828" w:type="dxa"/>
            <w:noWrap/>
            <w:vAlign w:val="center"/>
            <w:hideMark/>
          </w:tcPr>
          <w:p w14:paraId="1A2F5B0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49.26</w:t>
            </w:r>
          </w:p>
        </w:tc>
        <w:tc>
          <w:tcPr>
            <w:tcW w:w="717" w:type="dxa"/>
            <w:noWrap/>
            <w:vAlign w:val="center"/>
            <w:hideMark/>
          </w:tcPr>
          <w:p w14:paraId="25C369D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99.22</w:t>
            </w:r>
          </w:p>
        </w:tc>
      </w:tr>
      <w:tr w:rsidR="0081421D" w:rsidRPr="00BA0917" w14:paraId="36613D75" w14:textId="77777777" w:rsidTr="00DE35BA">
        <w:trPr>
          <w:trHeight w:val="288"/>
        </w:trPr>
        <w:tc>
          <w:tcPr>
            <w:tcW w:w="974" w:type="dxa"/>
            <w:noWrap/>
            <w:vAlign w:val="center"/>
            <w:hideMark/>
          </w:tcPr>
          <w:p w14:paraId="12D16068"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CAT</w:t>
            </w:r>
          </w:p>
        </w:tc>
        <w:tc>
          <w:tcPr>
            <w:tcW w:w="828" w:type="dxa"/>
            <w:noWrap/>
            <w:vAlign w:val="center"/>
            <w:hideMark/>
          </w:tcPr>
          <w:p w14:paraId="056C3CF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0.43</w:t>
            </w:r>
          </w:p>
        </w:tc>
        <w:tc>
          <w:tcPr>
            <w:tcW w:w="1720" w:type="dxa"/>
            <w:noWrap/>
            <w:vAlign w:val="center"/>
            <w:hideMark/>
          </w:tcPr>
          <w:p w14:paraId="246B98A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0.11-0.94</w:t>
            </w:r>
          </w:p>
        </w:tc>
        <w:tc>
          <w:tcPr>
            <w:tcW w:w="1053" w:type="dxa"/>
            <w:noWrap/>
            <w:vAlign w:val="center"/>
            <w:hideMark/>
          </w:tcPr>
          <w:p w14:paraId="4ECB74F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0.04</w:t>
            </w:r>
          </w:p>
        </w:tc>
        <w:tc>
          <w:tcPr>
            <w:tcW w:w="1051" w:type="dxa"/>
            <w:noWrap/>
            <w:vAlign w:val="center"/>
            <w:hideMark/>
          </w:tcPr>
          <w:p w14:paraId="6E51FF3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0.05</w:t>
            </w:r>
          </w:p>
        </w:tc>
        <w:tc>
          <w:tcPr>
            <w:tcW w:w="717" w:type="dxa"/>
            <w:noWrap/>
            <w:vAlign w:val="center"/>
            <w:hideMark/>
          </w:tcPr>
          <w:p w14:paraId="5AB8CDA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48.63</w:t>
            </w:r>
          </w:p>
        </w:tc>
        <w:tc>
          <w:tcPr>
            <w:tcW w:w="717" w:type="dxa"/>
            <w:noWrap/>
            <w:vAlign w:val="center"/>
            <w:hideMark/>
          </w:tcPr>
          <w:p w14:paraId="7EB55BA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51.56</w:t>
            </w:r>
          </w:p>
        </w:tc>
        <w:tc>
          <w:tcPr>
            <w:tcW w:w="828" w:type="dxa"/>
            <w:noWrap/>
            <w:vAlign w:val="center"/>
            <w:hideMark/>
          </w:tcPr>
          <w:p w14:paraId="0E89D80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0.41</w:t>
            </w:r>
          </w:p>
        </w:tc>
        <w:tc>
          <w:tcPr>
            <w:tcW w:w="828" w:type="dxa"/>
            <w:noWrap/>
            <w:vAlign w:val="center"/>
            <w:hideMark/>
          </w:tcPr>
          <w:p w14:paraId="5932688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94.47</w:t>
            </w:r>
          </w:p>
        </w:tc>
        <w:tc>
          <w:tcPr>
            <w:tcW w:w="717" w:type="dxa"/>
            <w:noWrap/>
            <w:vAlign w:val="center"/>
            <w:hideMark/>
          </w:tcPr>
          <w:p w14:paraId="7DE0DBE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88.95</w:t>
            </w:r>
          </w:p>
        </w:tc>
      </w:tr>
      <w:tr w:rsidR="0081421D" w:rsidRPr="00BA0917" w14:paraId="3F8C7AED" w14:textId="77777777" w:rsidTr="00DE35BA">
        <w:trPr>
          <w:trHeight w:val="288"/>
        </w:trPr>
        <w:tc>
          <w:tcPr>
            <w:tcW w:w="974" w:type="dxa"/>
            <w:noWrap/>
            <w:vAlign w:val="center"/>
            <w:hideMark/>
          </w:tcPr>
          <w:p w14:paraId="4B7F73D1"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STA</w:t>
            </w:r>
          </w:p>
        </w:tc>
        <w:tc>
          <w:tcPr>
            <w:tcW w:w="828" w:type="dxa"/>
            <w:noWrap/>
            <w:vAlign w:val="center"/>
            <w:hideMark/>
          </w:tcPr>
          <w:p w14:paraId="738AE93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6.35</w:t>
            </w:r>
          </w:p>
        </w:tc>
        <w:tc>
          <w:tcPr>
            <w:tcW w:w="1720" w:type="dxa"/>
            <w:noWrap/>
            <w:vAlign w:val="center"/>
            <w:hideMark/>
          </w:tcPr>
          <w:p w14:paraId="33230B4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2.28-10.15</w:t>
            </w:r>
          </w:p>
        </w:tc>
        <w:tc>
          <w:tcPr>
            <w:tcW w:w="1053" w:type="dxa"/>
            <w:noWrap/>
            <w:vAlign w:val="center"/>
            <w:hideMark/>
          </w:tcPr>
          <w:p w14:paraId="627554B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5.22</w:t>
            </w:r>
          </w:p>
        </w:tc>
        <w:tc>
          <w:tcPr>
            <w:tcW w:w="1051" w:type="dxa"/>
            <w:noWrap/>
            <w:vAlign w:val="center"/>
            <w:hideMark/>
          </w:tcPr>
          <w:p w14:paraId="4A402F8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5.23</w:t>
            </w:r>
          </w:p>
        </w:tc>
        <w:tc>
          <w:tcPr>
            <w:tcW w:w="717" w:type="dxa"/>
            <w:noWrap/>
            <w:vAlign w:val="center"/>
            <w:hideMark/>
          </w:tcPr>
          <w:p w14:paraId="1B6CEEB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35.99</w:t>
            </w:r>
          </w:p>
        </w:tc>
        <w:tc>
          <w:tcPr>
            <w:tcW w:w="717" w:type="dxa"/>
            <w:noWrap/>
            <w:vAlign w:val="center"/>
            <w:hideMark/>
          </w:tcPr>
          <w:p w14:paraId="3D0FC38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36.03</w:t>
            </w:r>
          </w:p>
        </w:tc>
        <w:tc>
          <w:tcPr>
            <w:tcW w:w="828" w:type="dxa"/>
            <w:noWrap/>
            <w:vAlign w:val="center"/>
            <w:hideMark/>
          </w:tcPr>
          <w:p w14:paraId="20CD812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4.7</w:t>
            </w:r>
          </w:p>
        </w:tc>
        <w:tc>
          <w:tcPr>
            <w:tcW w:w="828" w:type="dxa"/>
            <w:noWrap/>
            <w:vAlign w:val="center"/>
            <w:hideMark/>
          </w:tcPr>
          <w:p w14:paraId="06E00D2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74.05</w:t>
            </w:r>
          </w:p>
        </w:tc>
        <w:tc>
          <w:tcPr>
            <w:tcW w:w="717" w:type="dxa"/>
            <w:noWrap/>
            <w:vAlign w:val="center"/>
            <w:hideMark/>
          </w:tcPr>
          <w:p w14:paraId="5C65918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99.78</w:t>
            </w:r>
          </w:p>
        </w:tc>
      </w:tr>
      <w:tr w:rsidR="0081421D" w:rsidRPr="00BA0917" w14:paraId="5F489C5B" w14:textId="77777777" w:rsidTr="00DE35BA">
        <w:trPr>
          <w:trHeight w:val="288"/>
        </w:trPr>
        <w:tc>
          <w:tcPr>
            <w:tcW w:w="974" w:type="dxa"/>
            <w:noWrap/>
            <w:vAlign w:val="center"/>
            <w:hideMark/>
          </w:tcPr>
          <w:p w14:paraId="0B54A740"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TFAA</w:t>
            </w:r>
          </w:p>
        </w:tc>
        <w:tc>
          <w:tcPr>
            <w:tcW w:w="828" w:type="dxa"/>
            <w:noWrap/>
            <w:vAlign w:val="center"/>
            <w:hideMark/>
          </w:tcPr>
          <w:p w14:paraId="49A0EAD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10.07</w:t>
            </w:r>
          </w:p>
        </w:tc>
        <w:tc>
          <w:tcPr>
            <w:tcW w:w="1720" w:type="dxa"/>
            <w:noWrap/>
            <w:vAlign w:val="center"/>
            <w:hideMark/>
          </w:tcPr>
          <w:p w14:paraId="3D5EE4F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2.08-22.23</w:t>
            </w:r>
          </w:p>
        </w:tc>
        <w:tc>
          <w:tcPr>
            <w:tcW w:w="1053" w:type="dxa"/>
            <w:noWrap/>
            <w:vAlign w:val="center"/>
            <w:hideMark/>
          </w:tcPr>
          <w:p w14:paraId="7C83D3C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18.5</w:t>
            </w:r>
          </w:p>
        </w:tc>
        <w:tc>
          <w:tcPr>
            <w:tcW w:w="1051" w:type="dxa"/>
            <w:noWrap/>
            <w:vAlign w:val="center"/>
            <w:hideMark/>
          </w:tcPr>
          <w:p w14:paraId="685FEAD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18.55</w:t>
            </w:r>
          </w:p>
        </w:tc>
        <w:tc>
          <w:tcPr>
            <w:tcW w:w="717" w:type="dxa"/>
            <w:noWrap/>
            <w:vAlign w:val="center"/>
            <w:hideMark/>
          </w:tcPr>
          <w:p w14:paraId="42C0C51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42.69</w:t>
            </w:r>
          </w:p>
        </w:tc>
        <w:tc>
          <w:tcPr>
            <w:tcW w:w="717" w:type="dxa"/>
            <w:noWrap/>
            <w:vAlign w:val="center"/>
            <w:hideMark/>
          </w:tcPr>
          <w:p w14:paraId="785704A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42.75</w:t>
            </w:r>
          </w:p>
        </w:tc>
        <w:tc>
          <w:tcPr>
            <w:tcW w:w="828" w:type="dxa"/>
            <w:noWrap/>
            <w:vAlign w:val="center"/>
            <w:hideMark/>
          </w:tcPr>
          <w:p w14:paraId="3D59BAE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8.85</w:t>
            </w:r>
          </w:p>
        </w:tc>
        <w:tc>
          <w:tcPr>
            <w:tcW w:w="828" w:type="dxa"/>
            <w:noWrap/>
            <w:vAlign w:val="center"/>
            <w:hideMark/>
          </w:tcPr>
          <w:p w14:paraId="36641A1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87.81</w:t>
            </w:r>
          </w:p>
        </w:tc>
        <w:tc>
          <w:tcPr>
            <w:tcW w:w="717" w:type="dxa"/>
            <w:noWrap/>
            <w:vAlign w:val="center"/>
            <w:hideMark/>
          </w:tcPr>
          <w:p w14:paraId="3949CCF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99.7</w:t>
            </w:r>
          </w:p>
        </w:tc>
      </w:tr>
      <w:tr w:rsidR="0081421D" w:rsidRPr="00BA0917" w14:paraId="3468094F" w14:textId="77777777" w:rsidTr="00DE35BA">
        <w:trPr>
          <w:trHeight w:val="288"/>
        </w:trPr>
        <w:tc>
          <w:tcPr>
            <w:tcW w:w="974" w:type="dxa"/>
            <w:noWrap/>
            <w:vAlign w:val="center"/>
            <w:hideMark/>
          </w:tcPr>
          <w:p w14:paraId="7FA34897"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PER</w:t>
            </w:r>
          </w:p>
        </w:tc>
        <w:tc>
          <w:tcPr>
            <w:tcW w:w="828" w:type="dxa"/>
            <w:noWrap/>
            <w:vAlign w:val="center"/>
            <w:hideMark/>
          </w:tcPr>
          <w:p w14:paraId="3624BA8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0.28</w:t>
            </w:r>
          </w:p>
        </w:tc>
        <w:tc>
          <w:tcPr>
            <w:tcW w:w="1720" w:type="dxa"/>
            <w:noWrap/>
            <w:vAlign w:val="center"/>
            <w:hideMark/>
          </w:tcPr>
          <w:p w14:paraId="3A146F4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0.02-0.82</w:t>
            </w:r>
          </w:p>
        </w:tc>
        <w:tc>
          <w:tcPr>
            <w:tcW w:w="1053" w:type="dxa"/>
            <w:noWrap/>
            <w:vAlign w:val="center"/>
            <w:hideMark/>
          </w:tcPr>
          <w:p w14:paraId="3CFE1DB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0.05</w:t>
            </w:r>
          </w:p>
        </w:tc>
        <w:tc>
          <w:tcPr>
            <w:tcW w:w="1051" w:type="dxa"/>
            <w:noWrap/>
            <w:vAlign w:val="center"/>
            <w:hideMark/>
          </w:tcPr>
          <w:p w14:paraId="7BC7837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0.05</w:t>
            </w:r>
          </w:p>
        </w:tc>
        <w:tc>
          <w:tcPr>
            <w:tcW w:w="717" w:type="dxa"/>
            <w:noWrap/>
            <w:vAlign w:val="center"/>
            <w:hideMark/>
          </w:tcPr>
          <w:p w14:paraId="300A979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83.88</w:t>
            </w:r>
          </w:p>
        </w:tc>
        <w:tc>
          <w:tcPr>
            <w:tcW w:w="717" w:type="dxa"/>
            <w:noWrap/>
            <w:vAlign w:val="center"/>
            <w:hideMark/>
          </w:tcPr>
          <w:p w14:paraId="21653F9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84.1</w:t>
            </w:r>
          </w:p>
        </w:tc>
        <w:tc>
          <w:tcPr>
            <w:tcW w:w="828" w:type="dxa"/>
            <w:noWrap/>
            <w:vAlign w:val="center"/>
            <w:hideMark/>
          </w:tcPr>
          <w:p w14:paraId="44443F6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0.48</w:t>
            </w:r>
          </w:p>
        </w:tc>
        <w:tc>
          <w:tcPr>
            <w:tcW w:w="828" w:type="dxa"/>
            <w:noWrap/>
            <w:vAlign w:val="center"/>
            <w:hideMark/>
          </w:tcPr>
          <w:p w14:paraId="0940D57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172.34</w:t>
            </w:r>
          </w:p>
        </w:tc>
        <w:tc>
          <w:tcPr>
            <w:tcW w:w="717" w:type="dxa"/>
            <w:noWrap/>
            <w:vAlign w:val="center"/>
            <w:hideMark/>
          </w:tcPr>
          <w:p w14:paraId="174B076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99.48</w:t>
            </w:r>
          </w:p>
        </w:tc>
      </w:tr>
      <w:tr w:rsidR="0081421D" w:rsidRPr="00BA0917" w14:paraId="6EE99567" w14:textId="77777777" w:rsidTr="00DE35BA">
        <w:trPr>
          <w:trHeight w:val="288"/>
        </w:trPr>
        <w:tc>
          <w:tcPr>
            <w:tcW w:w="974" w:type="dxa"/>
            <w:noWrap/>
            <w:vAlign w:val="center"/>
            <w:hideMark/>
          </w:tcPr>
          <w:p w14:paraId="1639DE17"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PHE</w:t>
            </w:r>
          </w:p>
        </w:tc>
        <w:tc>
          <w:tcPr>
            <w:tcW w:w="828" w:type="dxa"/>
            <w:noWrap/>
            <w:vAlign w:val="center"/>
            <w:hideMark/>
          </w:tcPr>
          <w:p w14:paraId="4509C94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11.22</w:t>
            </w:r>
          </w:p>
        </w:tc>
        <w:tc>
          <w:tcPr>
            <w:tcW w:w="1720" w:type="dxa"/>
            <w:noWrap/>
            <w:vAlign w:val="center"/>
            <w:hideMark/>
          </w:tcPr>
          <w:p w14:paraId="237BC07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0.87-32.5</w:t>
            </w:r>
          </w:p>
        </w:tc>
        <w:tc>
          <w:tcPr>
            <w:tcW w:w="1053" w:type="dxa"/>
            <w:noWrap/>
            <w:vAlign w:val="center"/>
            <w:hideMark/>
          </w:tcPr>
          <w:p w14:paraId="5D92C7D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27.21</w:t>
            </w:r>
          </w:p>
        </w:tc>
        <w:tc>
          <w:tcPr>
            <w:tcW w:w="1051" w:type="dxa"/>
            <w:noWrap/>
            <w:vAlign w:val="center"/>
            <w:hideMark/>
          </w:tcPr>
          <w:p w14:paraId="6308F7D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39.07</w:t>
            </w:r>
          </w:p>
        </w:tc>
        <w:tc>
          <w:tcPr>
            <w:tcW w:w="717" w:type="dxa"/>
            <w:noWrap/>
            <w:vAlign w:val="center"/>
            <w:hideMark/>
          </w:tcPr>
          <w:p w14:paraId="6A19D00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46.48</w:t>
            </w:r>
          </w:p>
        </w:tc>
        <w:tc>
          <w:tcPr>
            <w:tcW w:w="717" w:type="dxa"/>
            <w:noWrap/>
            <w:vAlign w:val="center"/>
            <w:hideMark/>
          </w:tcPr>
          <w:p w14:paraId="7B4F326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55.7</w:t>
            </w:r>
          </w:p>
        </w:tc>
        <w:tc>
          <w:tcPr>
            <w:tcW w:w="828" w:type="dxa"/>
            <w:noWrap/>
            <w:vAlign w:val="center"/>
            <w:hideMark/>
          </w:tcPr>
          <w:p w14:paraId="284C7AC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8.97</w:t>
            </w:r>
          </w:p>
        </w:tc>
        <w:tc>
          <w:tcPr>
            <w:tcW w:w="828" w:type="dxa"/>
            <w:noWrap/>
            <w:vAlign w:val="center"/>
            <w:hideMark/>
          </w:tcPr>
          <w:p w14:paraId="190FA99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79.92</w:t>
            </w:r>
          </w:p>
        </w:tc>
        <w:tc>
          <w:tcPr>
            <w:tcW w:w="717" w:type="dxa"/>
            <w:noWrap/>
            <w:vAlign w:val="center"/>
            <w:hideMark/>
          </w:tcPr>
          <w:p w14:paraId="08E9082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69.66</w:t>
            </w:r>
          </w:p>
        </w:tc>
      </w:tr>
      <w:tr w:rsidR="0081421D" w:rsidRPr="00BA0917" w14:paraId="19695571" w14:textId="77777777" w:rsidTr="00DE35BA">
        <w:trPr>
          <w:trHeight w:val="288"/>
        </w:trPr>
        <w:tc>
          <w:tcPr>
            <w:tcW w:w="974" w:type="dxa"/>
            <w:noWrap/>
            <w:vAlign w:val="center"/>
            <w:hideMark/>
          </w:tcPr>
          <w:p w14:paraId="12159232"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MSI</w:t>
            </w:r>
          </w:p>
        </w:tc>
        <w:tc>
          <w:tcPr>
            <w:tcW w:w="828" w:type="dxa"/>
            <w:noWrap/>
            <w:vAlign w:val="center"/>
            <w:hideMark/>
          </w:tcPr>
          <w:p w14:paraId="609652B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37.7</w:t>
            </w:r>
          </w:p>
        </w:tc>
        <w:tc>
          <w:tcPr>
            <w:tcW w:w="1720" w:type="dxa"/>
            <w:noWrap/>
            <w:vAlign w:val="center"/>
            <w:hideMark/>
          </w:tcPr>
          <w:p w14:paraId="01F02C6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18.8-56.45</w:t>
            </w:r>
          </w:p>
        </w:tc>
        <w:tc>
          <w:tcPr>
            <w:tcW w:w="1053" w:type="dxa"/>
            <w:noWrap/>
            <w:vAlign w:val="center"/>
            <w:hideMark/>
          </w:tcPr>
          <w:p w14:paraId="75E4DAF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56.13</w:t>
            </w:r>
          </w:p>
        </w:tc>
        <w:tc>
          <w:tcPr>
            <w:tcW w:w="1051" w:type="dxa"/>
            <w:noWrap/>
            <w:vAlign w:val="center"/>
            <w:hideMark/>
          </w:tcPr>
          <w:p w14:paraId="67B1044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56.44</w:t>
            </w:r>
          </w:p>
        </w:tc>
        <w:tc>
          <w:tcPr>
            <w:tcW w:w="717" w:type="dxa"/>
            <w:noWrap/>
            <w:vAlign w:val="center"/>
            <w:hideMark/>
          </w:tcPr>
          <w:p w14:paraId="0CFD305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19.87</w:t>
            </w:r>
          </w:p>
        </w:tc>
        <w:tc>
          <w:tcPr>
            <w:tcW w:w="717" w:type="dxa"/>
            <w:noWrap/>
            <w:vAlign w:val="center"/>
            <w:hideMark/>
          </w:tcPr>
          <w:p w14:paraId="6833732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19.93</w:t>
            </w:r>
          </w:p>
        </w:tc>
        <w:tc>
          <w:tcPr>
            <w:tcW w:w="828" w:type="dxa"/>
            <w:noWrap/>
            <w:vAlign w:val="center"/>
            <w:hideMark/>
          </w:tcPr>
          <w:p w14:paraId="18D6B12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15.39</w:t>
            </w:r>
          </w:p>
        </w:tc>
        <w:tc>
          <w:tcPr>
            <w:tcW w:w="828" w:type="dxa"/>
            <w:noWrap/>
            <w:vAlign w:val="center"/>
            <w:hideMark/>
          </w:tcPr>
          <w:p w14:paraId="7F5738A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40.82</w:t>
            </w:r>
          </w:p>
        </w:tc>
        <w:tc>
          <w:tcPr>
            <w:tcW w:w="717" w:type="dxa"/>
            <w:noWrap/>
            <w:vAlign w:val="center"/>
            <w:hideMark/>
          </w:tcPr>
          <w:p w14:paraId="50243DF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99.45</w:t>
            </w:r>
          </w:p>
        </w:tc>
      </w:tr>
      <w:tr w:rsidR="0081421D" w:rsidRPr="00BA0917" w14:paraId="7B293594" w14:textId="77777777" w:rsidTr="00DE35BA">
        <w:trPr>
          <w:trHeight w:val="288"/>
        </w:trPr>
        <w:tc>
          <w:tcPr>
            <w:tcW w:w="974" w:type="dxa"/>
            <w:noWrap/>
            <w:vAlign w:val="center"/>
            <w:hideMark/>
          </w:tcPr>
          <w:p w14:paraId="78FF926F"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NOB</w:t>
            </w:r>
          </w:p>
        </w:tc>
        <w:tc>
          <w:tcPr>
            <w:tcW w:w="828" w:type="dxa"/>
            <w:noWrap/>
            <w:vAlign w:val="center"/>
            <w:hideMark/>
          </w:tcPr>
          <w:p w14:paraId="7FA1A9F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7.72</w:t>
            </w:r>
          </w:p>
        </w:tc>
        <w:tc>
          <w:tcPr>
            <w:tcW w:w="1720" w:type="dxa"/>
            <w:noWrap/>
            <w:vAlign w:val="center"/>
            <w:hideMark/>
          </w:tcPr>
          <w:p w14:paraId="7802CD2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6.3-9.3</w:t>
            </w:r>
          </w:p>
        </w:tc>
        <w:tc>
          <w:tcPr>
            <w:tcW w:w="1053" w:type="dxa"/>
            <w:noWrap/>
            <w:vAlign w:val="center"/>
            <w:hideMark/>
          </w:tcPr>
          <w:p w14:paraId="1E867D8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0.44</w:t>
            </w:r>
          </w:p>
        </w:tc>
        <w:tc>
          <w:tcPr>
            <w:tcW w:w="1051" w:type="dxa"/>
            <w:noWrap/>
            <w:vAlign w:val="center"/>
            <w:hideMark/>
          </w:tcPr>
          <w:p w14:paraId="288AB52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0.52</w:t>
            </w:r>
          </w:p>
        </w:tc>
        <w:tc>
          <w:tcPr>
            <w:tcW w:w="717" w:type="dxa"/>
            <w:noWrap/>
            <w:vAlign w:val="center"/>
            <w:hideMark/>
          </w:tcPr>
          <w:p w14:paraId="6C55795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8.6</w:t>
            </w:r>
          </w:p>
        </w:tc>
        <w:tc>
          <w:tcPr>
            <w:tcW w:w="717" w:type="dxa"/>
            <w:noWrap/>
            <w:vAlign w:val="center"/>
            <w:hideMark/>
          </w:tcPr>
          <w:p w14:paraId="261C80A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9.34</w:t>
            </w:r>
          </w:p>
        </w:tc>
        <w:tc>
          <w:tcPr>
            <w:tcW w:w="828" w:type="dxa"/>
            <w:noWrap/>
            <w:vAlign w:val="center"/>
            <w:hideMark/>
          </w:tcPr>
          <w:p w14:paraId="2E7F76B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1.26</w:t>
            </w:r>
          </w:p>
        </w:tc>
        <w:tc>
          <w:tcPr>
            <w:tcW w:w="828" w:type="dxa"/>
            <w:noWrap/>
            <w:vAlign w:val="center"/>
            <w:hideMark/>
          </w:tcPr>
          <w:p w14:paraId="6AFAC06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16.31</w:t>
            </w:r>
          </w:p>
        </w:tc>
        <w:tc>
          <w:tcPr>
            <w:tcW w:w="717" w:type="dxa"/>
            <w:noWrap/>
            <w:vAlign w:val="center"/>
            <w:hideMark/>
          </w:tcPr>
          <w:p w14:paraId="30B3C21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84.8</w:t>
            </w:r>
          </w:p>
        </w:tc>
      </w:tr>
    </w:tbl>
    <w:p w14:paraId="2A353B34" w14:textId="77777777" w:rsidR="00DE35BA" w:rsidRPr="00BA0917" w:rsidRDefault="00DE35BA" w:rsidP="00DE35BA">
      <w:pPr>
        <w:jc w:val="both"/>
        <w:rPr>
          <w:rFonts w:ascii="Arial" w:hAnsi="Arial" w:cs="Arial"/>
          <w:sz w:val="20"/>
          <w:szCs w:val="20"/>
        </w:rPr>
      </w:pPr>
      <w:r>
        <w:rPr>
          <w:rFonts w:ascii="Arial" w:hAnsi="Arial" w:cs="Arial"/>
          <w:sz w:val="20"/>
          <w:szCs w:val="20"/>
        </w:rPr>
        <w:t xml:space="preserve">SGP- Seed germination percentage, RL- root length, SL- shoot length, TL- total length, VI- vigour index, SL/RL- shoot length per root length, FW- fresh weight, DW- dry weight, TW- turgid weight, DW/FW- dry weight per fresh weight, FW/TW- fresh weight per turgid weight, RWC- relative water content, PH30- plant height at 30 days after sowing, </w:t>
      </w:r>
      <w:proofErr w:type="spellStart"/>
      <w:r>
        <w:rPr>
          <w:rFonts w:ascii="Arial" w:hAnsi="Arial" w:cs="Arial"/>
          <w:sz w:val="20"/>
          <w:szCs w:val="20"/>
        </w:rPr>
        <w:t>CHLa</w:t>
      </w:r>
      <w:proofErr w:type="spellEnd"/>
      <w:r>
        <w:rPr>
          <w:rFonts w:ascii="Arial" w:hAnsi="Arial" w:cs="Arial"/>
          <w:sz w:val="20"/>
          <w:szCs w:val="20"/>
        </w:rPr>
        <w:t xml:space="preserve">- chlorophyll a, </w:t>
      </w:r>
      <w:proofErr w:type="spellStart"/>
      <w:r>
        <w:rPr>
          <w:rFonts w:ascii="Arial" w:hAnsi="Arial" w:cs="Arial"/>
          <w:sz w:val="20"/>
          <w:szCs w:val="20"/>
        </w:rPr>
        <w:t>Chlb</w:t>
      </w:r>
      <w:proofErr w:type="spellEnd"/>
      <w:r>
        <w:rPr>
          <w:rFonts w:ascii="Arial" w:hAnsi="Arial" w:cs="Arial"/>
          <w:sz w:val="20"/>
          <w:szCs w:val="20"/>
        </w:rPr>
        <w:t xml:space="preserve">- chlorophyll b, </w:t>
      </w:r>
      <w:proofErr w:type="spellStart"/>
      <w:r>
        <w:rPr>
          <w:rFonts w:ascii="Arial" w:hAnsi="Arial" w:cs="Arial"/>
          <w:sz w:val="20"/>
          <w:szCs w:val="20"/>
        </w:rPr>
        <w:t>Chlt</w:t>
      </w:r>
      <w:proofErr w:type="spellEnd"/>
      <w:r>
        <w:rPr>
          <w:rFonts w:ascii="Arial" w:hAnsi="Arial" w:cs="Arial"/>
          <w:sz w:val="20"/>
          <w:szCs w:val="20"/>
        </w:rPr>
        <w:t>- total chlorophyll, Caro- carotenoid, PH60- plant height at 60 days after sowing, PRO- Proline, TSS- total soluble sugar, CAT- catalase, STA- starch, TFAA- total free amino acids, PER- peroxidase, PHE- phenol, MSI- membrane stability index, NOB- number of branches.</w:t>
      </w:r>
    </w:p>
    <w:p w14:paraId="5B67C327" w14:textId="77777777" w:rsidR="0081421D" w:rsidRPr="00BA0917" w:rsidRDefault="0081421D" w:rsidP="0081421D">
      <w:pPr>
        <w:rPr>
          <w:rFonts w:ascii="Arial" w:hAnsi="Arial" w:cs="Arial"/>
          <w:sz w:val="20"/>
          <w:szCs w:val="20"/>
        </w:rPr>
      </w:pPr>
    </w:p>
    <w:p w14:paraId="36B68350" w14:textId="77777777" w:rsidR="0081421D" w:rsidRPr="00BA0917" w:rsidRDefault="0081421D" w:rsidP="0081421D">
      <w:pPr>
        <w:rPr>
          <w:rFonts w:ascii="Arial" w:hAnsi="Arial" w:cs="Arial"/>
          <w:sz w:val="20"/>
          <w:szCs w:val="20"/>
        </w:rPr>
      </w:pPr>
    </w:p>
    <w:p w14:paraId="12D86D3B" w14:textId="77777777" w:rsidR="0081421D" w:rsidRPr="00BA0917" w:rsidRDefault="0081421D" w:rsidP="0081421D">
      <w:pPr>
        <w:rPr>
          <w:rFonts w:ascii="Arial" w:hAnsi="Arial" w:cs="Arial"/>
          <w:sz w:val="20"/>
          <w:szCs w:val="20"/>
        </w:rPr>
      </w:pPr>
    </w:p>
    <w:p w14:paraId="13E329C2" w14:textId="77777777" w:rsidR="0081421D" w:rsidRPr="00BA0917" w:rsidRDefault="0081421D" w:rsidP="0081421D">
      <w:pPr>
        <w:rPr>
          <w:rFonts w:ascii="Arial" w:hAnsi="Arial" w:cs="Arial"/>
          <w:sz w:val="20"/>
          <w:szCs w:val="20"/>
        </w:rPr>
      </w:pPr>
    </w:p>
    <w:p w14:paraId="0CC5A93B" w14:textId="77777777" w:rsidR="0081421D" w:rsidRPr="00BA0917" w:rsidRDefault="0081421D" w:rsidP="0081421D">
      <w:pPr>
        <w:rPr>
          <w:rFonts w:ascii="Arial" w:hAnsi="Arial" w:cs="Arial"/>
          <w:sz w:val="20"/>
          <w:szCs w:val="20"/>
        </w:rPr>
      </w:pPr>
    </w:p>
    <w:p w14:paraId="15FA074A" w14:textId="77777777" w:rsidR="0081421D" w:rsidRPr="00BA0917" w:rsidRDefault="0081421D" w:rsidP="0081421D">
      <w:pPr>
        <w:rPr>
          <w:rFonts w:ascii="Arial" w:hAnsi="Arial" w:cs="Arial"/>
          <w:sz w:val="20"/>
          <w:szCs w:val="20"/>
        </w:rPr>
      </w:pPr>
    </w:p>
    <w:p w14:paraId="33F666F8" w14:textId="77777777" w:rsidR="0081421D" w:rsidRPr="00BA0917" w:rsidRDefault="0081421D" w:rsidP="0081421D">
      <w:pPr>
        <w:rPr>
          <w:rFonts w:ascii="Arial" w:hAnsi="Arial" w:cs="Arial"/>
          <w:sz w:val="20"/>
          <w:szCs w:val="20"/>
        </w:rPr>
      </w:pPr>
    </w:p>
    <w:p w14:paraId="0ED8FDB5" w14:textId="77777777" w:rsidR="0081421D" w:rsidRPr="00BA0917" w:rsidRDefault="0081421D" w:rsidP="0081421D">
      <w:pPr>
        <w:rPr>
          <w:rFonts w:ascii="Arial" w:hAnsi="Arial" w:cs="Arial"/>
          <w:sz w:val="20"/>
          <w:szCs w:val="20"/>
        </w:rPr>
      </w:pPr>
    </w:p>
    <w:p w14:paraId="3589B26A" w14:textId="77777777" w:rsidR="0081421D" w:rsidRPr="00BA0917" w:rsidRDefault="0081421D" w:rsidP="0081421D">
      <w:pPr>
        <w:rPr>
          <w:rFonts w:ascii="Arial" w:hAnsi="Arial" w:cs="Arial"/>
          <w:sz w:val="20"/>
          <w:szCs w:val="20"/>
        </w:rPr>
      </w:pPr>
    </w:p>
    <w:p w14:paraId="43E02D5C" w14:textId="77777777" w:rsidR="00DE35BA" w:rsidRPr="00BA0917" w:rsidRDefault="00DE35BA" w:rsidP="00DE35BA">
      <w:pPr>
        <w:jc w:val="both"/>
        <w:rPr>
          <w:rFonts w:ascii="Arial" w:hAnsi="Arial" w:cs="Arial"/>
          <w:sz w:val="20"/>
          <w:szCs w:val="20"/>
        </w:rPr>
      </w:pPr>
      <w:r w:rsidRPr="00BA0917">
        <w:rPr>
          <w:rFonts w:ascii="Arial" w:hAnsi="Arial" w:cs="Arial"/>
          <w:sz w:val="20"/>
          <w:szCs w:val="20"/>
        </w:rPr>
        <w:t xml:space="preserve">Table </w:t>
      </w:r>
      <w:r>
        <w:rPr>
          <w:rFonts w:ascii="Arial" w:hAnsi="Arial" w:cs="Arial"/>
          <w:sz w:val="20"/>
          <w:szCs w:val="20"/>
        </w:rPr>
        <w:t>8</w:t>
      </w:r>
      <w:r w:rsidRPr="00BA0917">
        <w:rPr>
          <w:rFonts w:ascii="Arial" w:hAnsi="Arial" w:cs="Arial"/>
          <w:sz w:val="20"/>
          <w:szCs w:val="20"/>
        </w:rPr>
        <w:t>: In this general mean, range, genotypic variance (</w:t>
      </w:r>
      <w:r w:rsidRPr="00BA0917">
        <w:rPr>
          <w:rFonts w:ascii="Arial" w:eastAsia="Times New Roman" w:hAnsi="Arial" w:cs="Arial"/>
          <w:color w:val="000000"/>
          <w:kern w:val="0"/>
          <w:sz w:val="20"/>
          <w:szCs w:val="20"/>
          <w:lang w:eastAsia="en-IN" w:bidi="hi-IN"/>
          <w14:ligatures w14:val="none"/>
        </w:rPr>
        <w:t>σ</w:t>
      </w:r>
      <w:r w:rsidRPr="00BA0917">
        <w:rPr>
          <w:rFonts w:ascii="Arial" w:eastAsia="Times New Roman" w:hAnsi="Arial" w:cs="Arial"/>
          <w:color w:val="000000"/>
          <w:kern w:val="0"/>
          <w:sz w:val="20"/>
          <w:szCs w:val="20"/>
          <w:vertAlign w:val="superscript"/>
          <w:lang w:eastAsia="en-IN" w:bidi="hi-IN"/>
          <w14:ligatures w14:val="none"/>
        </w:rPr>
        <w:t>2</w:t>
      </w:r>
      <w:r w:rsidRPr="00BA0917">
        <w:rPr>
          <w:rFonts w:ascii="Arial" w:eastAsia="Times New Roman" w:hAnsi="Arial" w:cs="Arial"/>
          <w:color w:val="000000"/>
          <w:kern w:val="0"/>
          <w:sz w:val="20"/>
          <w:szCs w:val="20"/>
          <w:lang w:eastAsia="en-IN" w:bidi="hi-IN"/>
          <w14:ligatures w14:val="none"/>
        </w:rPr>
        <w:t xml:space="preserve"> g)</w:t>
      </w:r>
      <w:r w:rsidRPr="00BA0917">
        <w:rPr>
          <w:rFonts w:ascii="Arial" w:hAnsi="Arial" w:cs="Arial"/>
          <w:sz w:val="20"/>
          <w:szCs w:val="20"/>
        </w:rPr>
        <w:t>, phenotypic variance (</w:t>
      </w:r>
      <w:r w:rsidRPr="00BA0917">
        <w:rPr>
          <w:rFonts w:ascii="Arial" w:eastAsia="Times New Roman" w:hAnsi="Arial" w:cs="Arial"/>
          <w:color w:val="000000"/>
          <w:kern w:val="0"/>
          <w:sz w:val="20"/>
          <w:szCs w:val="20"/>
          <w:lang w:eastAsia="en-IN" w:bidi="hi-IN"/>
          <w14:ligatures w14:val="none"/>
        </w:rPr>
        <w:t>σ</w:t>
      </w:r>
      <w:r w:rsidRPr="00BA0917">
        <w:rPr>
          <w:rFonts w:ascii="Arial" w:eastAsia="Times New Roman" w:hAnsi="Arial" w:cs="Arial"/>
          <w:color w:val="000000"/>
          <w:kern w:val="0"/>
          <w:sz w:val="20"/>
          <w:szCs w:val="20"/>
          <w:vertAlign w:val="superscript"/>
          <w:lang w:eastAsia="en-IN" w:bidi="hi-IN"/>
          <w14:ligatures w14:val="none"/>
        </w:rPr>
        <w:t>2</w:t>
      </w:r>
      <w:r w:rsidRPr="00BA0917">
        <w:rPr>
          <w:rFonts w:ascii="Arial" w:eastAsia="Times New Roman" w:hAnsi="Arial" w:cs="Arial"/>
          <w:color w:val="000000"/>
          <w:kern w:val="0"/>
          <w:sz w:val="20"/>
          <w:szCs w:val="20"/>
          <w:lang w:eastAsia="en-IN" w:bidi="hi-IN"/>
          <w14:ligatures w14:val="none"/>
        </w:rPr>
        <w:t xml:space="preserve"> p)</w:t>
      </w:r>
      <w:r w:rsidRPr="00BA0917">
        <w:rPr>
          <w:rFonts w:ascii="Arial" w:hAnsi="Arial" w:cs="Arial"/>
          <w:sz w:val="20"/>
          <w:szCs w:val="20"/>
        </w:rPr>
        <w:t>, genotypic coefficient of variance</w:t>
      </w:r>
      <w:r>
        <w:rPr>
          <w:rFonts w:ascii="Arial" w:hAnsi="Arial" w:cs="Arial"/>
          <w:sz w:val="20"/>
          <w:szCs w:val="20"/>
        </w:rPr>
        <w:t xml:space="preserve"> (GCV)</w:t>
      </w:r>
      <w:r w:rsidRPr="00BA0917">
        <w:rPr>
          <w:rFonts w:ascii="Arial" w:hAnsi="Arial" w:cs="Arial"/>
          <w:sz w:val="20"/>
          <w:szCs w:val="20"/>
        </w:rPr>
        <w:t>, phenotypic coefficient of variance</w:t>
      </w:r>
      <w:r>
        <w:rPr>
          <w:rFonts w:ascii="Arial" w:hAnsi="Arial" w:cs="Arial"/>
          <w:sz w:val="20"/>
          <w:szCs w:val="20"/>
        </w:rPr>
        <w:t xml:space="preserve"> (PCV)</w:t>
      </w:r>
      <w:r w:rsidRPr="00BA0917">
        <w:rPr>
          <w:rFonts w:ascii="Arial" w:hAnsi="Arial" w:cs="Arial"/>
          <w:sz w:val="20"/>
          <w:szCs w:val="20"/>
        </w:rPr>
        <w:t>, genetic advance</w:t>
      </w:r>
      <w:r>
        <w:rPr>
          <w:rFonts w:ascii="Arial" w:hAnsi="Arial" w:cs="Arial"/>
          <w:sz w:val="20"/>
          <w:szCs w:val="20"/>
        </w:rPr>
        <w:t xml:space="preserve"> (GA)</w:t>
      </w:r>
      <w:r w:rsidRPr="00BA0917">
        <w:rPr>
          <w:rFonts w:ascii="Arial" w:hAnsi="Arial" w:cs="Arial"/>
          <w:sz w:val="20"/>
          <w:szCs w:val="20"/>
        </w:rPr>
        <w:t>, genetic advance as percent of mean</w:t>
      </w:r>
      <w:r>
        <w:rPr>
          <w:rFonts w:ascii="Arial" w:hAnsi="Arial" w:cs="Arial"/>
          <w:sz w:val="20"/>
          <w:szCs w:val="20"/>
        </w:rPr>
        <w:t xml:space="preserve"> (GAM)</w:t>
      </w:r>
      <w:r w:rsidRPr="00BA0917">
        <w:rPr>
          <w:rFonts w:ascii="Arial" w:hAnsi="Arial" w:cs="Arial"/>
          <w:sz w:val="20"/>
          <w:szCs w:val="20"/>
        </w:rPr>
        <w:t xml:space="preserve"> and heritability </w:t>
      </w:r>
      <w:r>
        <w:rPr>
          <w:rFonts w:ascii="Arial" w:hAnsi="Arial" w:cs="Arial"/>
          <w:sz w:val="20"/>
          <w:szCs w:val="20"/>
        </w:rPr>
        <w:t>(h</w:t>
      </w:r>
      <w:r w:rsidRPr="00771136">
        <w:rPr>
          <w:rFonts w:ascii="Arial" w:hAnsi="Arial" w:cs="Arial"/>
          <w:sz w:val="20"/>
          <w:szCs w:val="20"/>
          <w:vertAlign w:val="superscript"/>
        </w:rPr>
        <w:t>2</w:t>
      </w:r>
      <w:r>
        <w:rPr>
          <w:rFonts w:ascii="Arial" w:hAnsi="Arial" w:cs="Arial"/>
          <w:sz w:val="20"/>
          <w:szCs w:val="20"/>
        </w:rPr>
        <w:t xml:space="preserve">) </w:t>
      </w:r>
      <w:r w:rsidRPr="00BA0917">
        <w:rPr>
          <w:rFonts w:ascii="Arial" w:hAnsi="Arial" w:cs="Arial"/>
          <w:sz w:val="20"/>
          <w:szCs w:val="20"/>
        </w:rPr>
        <w:t>data shown of severe saline (10 dS/m) water treatment.</w:t>
      </w: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828"/>
        <w:gridCol w:w="1535"/>
        <w:gridCol w:w="1051"/>
        <w:gridCol w:w="1051"/>
        <w:gridCol w:w="717"/>
        <w:gridCol w:w="828"/>
        <w:gridCol w:w="828"/>
        <w:gridCol w:w="828"/>
        <w:gridCol w:w="880"/>
      </w:tblGrid>
      <w:tr w:rsidR="0081421D" w:rsidRPr="00BA0917" w14:paraId="5E450731" w14:textId="77777777" w:rsidTr="00DE35BA">
        <w:trPr>
          <w:trHeight w:val="288"/>
        </w:trPr>
        <w:tc>
          <w:tcPr>
            <w:tcW w:w="937" w:type="dxa"/>
            <w:noWrap/>
            <w:vAlign w:val="center"/>
          </w:tcPr>
          <w:p w14:paraId="37EDB686"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Traits</w:t>
            </w:r>
          </w:p>
        </w:tc>
        <w:tc>
          <w:tcPr>
            <w:tcW w:w="828" w:type="dxa"/>
            <w:noWrap/>
            <w:vAlign w:val="center"/>
          </w:tcPr>
          <w:p w14:paraId="357FF657"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Mean</w:t>
            </w:r>
          </w:p>
        </w:tc>
        <w:tc>
          <w:tcPr>
            <w:tcW w:w="1535" w:type="dxa"/>
            <w:noWrap/>
            <w:vAlign w:val="center"/>
          </w:tcPr>
          <w:p w14:paraId="091A4246"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Range</w:t>
            </w:r>
          </w:p>
        </w:tc>
        <w:tc>
          <w:tcPr>
            <w:tcW w:w="1051" w:type="dxa"/>
            <w:noWrap/>
            <w:vAlign w:val="center"/>
          </w:tcPr>
          <w:p w14:paraId="4F6D22AA"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σ</w:t>
            </w:r>
            <w:r w:rsidRPr="00BA0917">
              <w:rPr>
                <w:rFonts w:ascii="Arial" w:eastAsia="Times New Roman" w:hAnsi="Arial" w:cs="Arial"/>
                <w:color w:val="000000"/>
                <w:kern w:val="0"/>
                <w:sz w:val="20"/>
                <w:szCs w:val="20"/>
                <w:vertAlign w:val="superscript"/>
                <w:lang w:eastAsia="en-IN" w:bidi="hi-IN"/>
                <w14:ligatures w14:val="none"/>
              </w:rPr>
              <w:t>2</w:t>
            </w:r>
            <w:r w:rsidRPr="00BA0917">
              <w:rPr>
                <w:rFonts w:ascii="Arial" w:eastAsia="Times New Roman" w:hAnsi="Arial" w:cs="Arial"/>
                <w:color w:val="000000"/>
                <w:kern w:val="0"/>
                <w:sz w:val="20"/>
                <w:szCs w:val="20"/>
                <w:lang w:eastAsia="en-IN" w:bidi="hi-IN"/>
                <w14:ligatures w14:val="none"/>
              </w:rPr>
              <w:t xml:space="preserve"> g</w:t>
            </w:r>
          </w:p>
        </w:tc>
        <w:tc>
          <w:tcPr>
            <w:tcW w:w="1051" w:type="dxa"/>
            <w:noWrap/>
            <w:vAlign w:val="center"/>
          </w:tcPr>
          <w:p w14:paraId="28D7A62E"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σ</w:t>
            </w:r>
            <w:r w:rsidRPr="00BA0917">
              <w:rPr>
                <w:rFonts w:ascii="Arial" w:eastAsia="Times New Roman" w:hAnsi="Arial" w:cs="Arial"/>
                <w:color w:val="000000"/>
                <w:kern w:val="0"/>
                <w:sz w:val="20"/>
                <w:szCs w:val="20"/>
                <w:vertAlign w:val="superscript"/>
                <w:lang w:eastAsia="en-IN" w:bidi="hi-IN"/>
                <w14:ligatures w14:val="none"/>
              </w:rPr>
              <w:t>2</w:t>
            </w:r>
            <w:r w:rsidRPr="00BA0917">
              <w:rPr>
                <w:rFonts w:ascii="Arial" w:eastAsia="Times New Roman" w:hAnsi="Arial" w:cs="Arial"/>
                <w:color w:val="000000"/>
                <w:kern w:val="0"/>
                <w:sz w:val="20"/>
                <w:szCs w:val="20"/>
                <w:lang w:eastAsia="en-IN" w:bidi="hi-IN"/>
                <w14:ligatures w14:val="none"/>
              </w:rPr>
              <w:t xml:space="preserve"> p</w:t>
            </w:r>
          </w:p>
        </w:tc>
        <w:tc>
          <w:tcPr>
            <w:tcW w:w="717" w:type="dxa"/>
            <w:noWrap/>
            <w:vAlign w:val="center"/>
          </w:tcPr>
          <w:p w14:paraId="740F050E"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GCV</w:t>
            </w:r>
          </w:p>
        </w:tc>
        <w:tc>
          <w:tcPr>
            <w:tcW w:w="828" w:type="dxa"/>
            <w:noWrap/>
            <w:vAlign w:val="center"/>
          </w:tcPr>
          <w:p w14:paraId="7F41DBD3"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PCV</w:t>
            </w:r>
          </w:p>
        </w:tc>
        <w:tc>
          <w:tcPr>
            <w:tcW w:w="828" w:type="dxa"/>
            <w:noWrap/>
            <w:vAlign w:val="center"/>
          </w:tcPr>
          <w:p w14:paraId="1C9B23AB"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GA</w:t>
            </w:r>
          </w:p>
        </w:tc>
        <w:tc>
          <w:tcPr>
            <w:tcW w:w="828" w:type="dxa"/>
            <w:noWrap/>
            <w:vAlign w:val="center"/>
          </w:tcPr>
          <w:p w14:paraId="06B40DE6"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GAM</w:t>
            </w:r>
          </w:p>
        </w:tc>
        <w:tc>
          <w:tcPr>
            <w:tcW w:w="880" w:type="dxa"/>
            <w:noWrap/>
            <w:vAlign w:val="center"/>
          </w:tcPr>
          <w:p w14:paraId="4485DB90" w14:textId="77777777" w:rsidR="0081421D" w:rsidRPr="00BA0917" w:rsidRDefault="0081421D" w:rsidP="002738A5">
            <w:pPr>
              <w:spacing w:after="0" w:line="240" w:lineRule="auto"/>
              <w:jc w:val="center"/>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H</w:t>
            </w:r>
            <w:r w:rsidRPr="00BA0917">
              <w:rPr>
                <w:rFonts w:ascii="Arial" w:eastAsia="Times New Roman" w:hAnsi="Arial" w:cs="Arial"/>
                <w:color w:val="000000"/>
                <w:kern w:val="0"/>
                <w:sz w:val="20"/>
                <w:szCs w:val="20"/>
                <w:vertAlign w:val="superscript"/>
                <w:lang w:eastAsia="en-IN" w:bidi="hi-IN"/>
                <w14:ligatures w14:val="none"/>
              </w:rPr>
              <w:t>2</w:t>
            </w:r>
            <w:r w:rsidRPr="00BA0917">
              <w:rPr>
                <w:rFonts w:ascii="Arial" w:eastAsia="Times New Roman" w:hAnsi="Arial" w:cs="Arial"/>
                <w:color w:val="000000"/>
                <w:kern w:val="0"/>
                <w:sz w:val="20"/>
                <w:szCs w:val="20"/>
                <w:lang w:eastAsia="en-IN" w:bidi="hi-IN"/>
                <w14:ligatures w14:val="none"/>
              </w:rPr>
              <w:t>%</w:t>
            </w:r>
          </w:p>
        </w:tc>
      </w:tr>
      <w:tr w:rsidR="0081421D" w:rsidRPr="00BA0917" w14:paraId="0E61F9CD" w14:textId="77777777" w:rsidTr="00DE35BA">
        <w:trPr>
          <w:trHeight w:val="288"/>
        </w:trPr>
        <w:tc>
          <w:tcPr>
            <w:tcW w:w="937" w:type="dxa"/>
            <w:noWrap/>
            <w:vAlign w:val="center"/>
          </w:tcPr>
          <w:p w14:paraId="1931C183"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SGP</w:t>
            </w:r>
          </w:p>
        </w:tc>
        <w:tc>
          <w:tcPr>
            <w:tcW w:w="828" w:type="dxa"/>
            <w:noWrap/>
            <w:vAlign w:val="center"/>
          </w:tcPr>
          <w:p w14:paraId="24D988D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54.1</w:t>
            </w:r>
          </w:p>
        </w:tc>
        <w:tc>
          <w:tcPr>
            <w:tcW w:w="1535" w:type="dxa"/>
            <w:noWrap/>
            <w:vAlign w:val="center"/>
          </w:tcPr>
          <w:p w14:paraId="4863A08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32-82</w:t>
            </w:r>
          </w:p>
        </w:tc>
        <w:tc>
          <w:tcPr>
            <w:tcW w:w="1051" w:type="dxa"/>
            <w:noWrap/>
            <w:vAlign w:val="center"/>
          </w:tcPr>
          <w:p w14:paraId="311267F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154.17</w:t>
            </w:r>
          </w:p>
        </w:tc>
        <w:tc>
          <w:tcPr>
            <w:tcW w:w="1051" w:type="dxa"/>
            <w:noWrap/>
            <w:vAlign w:val="center"/>
          </w:tcPr>
          <w:p w14:paraId="2A2BFB9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158.52</w:t>
            </w:r>
          </w:p>
        </w:tc>
        <w:tc>
          <w:tcPr>
            <w:tcW w:w="717" w:type="dxa"/>
            <w:noWrap/>
            <w:vAlign w:val="center"/>
          </w:tcPr>
          <w:p w14:paraId="745F05C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22.95</w:t>
            </w:r>
          </w:p>
        </w:tc>
        <w:tc>
          <w:tcPr>
            <w:tcW w:w="828" w:type="dxa"/>
            <w:noWrap/>
            <w:vAlign w:val="center"/>
          </w:tcPr>
          <w:p w14:paraId="7C6C7E4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23.27</w:t>
            </w:r>
          </w:p>
        </w:tc>
        <w:tc>
          <w:tcPr>
            <w:tcW w:w="828" w:type="dxa"/>
            <w:noWrap/>
            <w:vAlign w:val="center"/>
          </w:tcPr>
          <w:p w14:paraId="69362B0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25.22</w:t>
            </w:r>
          </w:p>
        </w:tc>
        <w:tc>
          <w:tcPr>
            <w:tcW w:w="828" w:type="dxa"/>
            <w:noWrap/>
            <w:vAlign w:val="center"/>
          </w:tcPr>
          <w:p w14:paraId="5E1CE03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46.63</w:t>
            </w:r>
          </w:p>
        </w:tc>
        <w:tc>
          <w:tcPr>
            <w:tcW w:w="880" w:type="dxa"/>
            <w:noWrap/>
            <w:vAlign w:val="center"/>
          </w:tcPr>
          <w:p w14:paraId="14D36F5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97.26</w:t>
            </w:r>
          </w:p>
        </w:tc>
      </w:tr>
      <w:tr w:rsidR="0081421D" w:rsidRPr="00BA0917" w14:paraId="0320290E" w14:textId="77777777" w:rsidTr="00DE35BA">
        <w:trPr>
          <w:trHeight w:val="288"/>
        </w:trPr>
        <w:tc>
          <w:tcPr>
            <w:tcW w:w="937" w:type="dxa"/>
            <w:noWrap/>
            <w:vAlign w:val="center"/>
            <w:hideMark/>
          </w:tcPr>
          <w:p w14:paraId="5FB8E79E"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RL</w:t>
            </w:r>
          </w:p>
        </w:tc>
        <w:tc>
          <w:tcPr>
            <w:tcW w:w="828" w:type="dxa"/>
            <w:noWrap/>
            <w:vAlign w:val="center"/>
            <w:hideMark/>
          </w:tcPr>
          <w:p w14:paraId="539A707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8.07</w:t>
            </w:r>
          </w:p>
        </w:tc>
        <w:tc>
          <w:tcPr>
            <w:tcW w:w="1535" w:type="dxa"/>
            <w:noWrap/>
            <w:vAlign w:val="center"/>
            <w:hideMark/>
          </w:tcPr>
          <w:p w14:paraId="66D862E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4.7-11.05</w:t>
            </w:r>
          </w:p>
        </w:tc>
        <w:tc>
          <w:tcPr>
            <w:tcW w:w="1051" w:type="dxa"/>
            <w:noWrap/>
            <w:vAlign w:val="center"/>
            <w:hideMark/>
          </w:tcPr>
          <w:p w14:paraId="16585A6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3.37</w:t>
            </w:r>
          </w:p>
        </w:tc>
        <w:tc>
          <w:tcPr>
            <w:tcW w:w="1051" w:type="dxa"/>
            <w:noWrap/>
            <w:vAlign w:val="center"/>
            <w:hideMark/>
          </w:tcPr>
          <w:p w14:paraId="569099E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3.38</w:t>
            </w:r>
          </w:p>
        </w:tc>
        <w:tc>
          <w:tcPr>
            <w:tcW w:w="717" w:type="dxa"/>
            <w:noWrap/>
            <w:vAlign w:val="center"/>
            <w:hideMark/>
          </w:tcPr>
          <w:p w14:paraId="046DECA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22.73</w:t>
            </w:r>
          </w:p>
        </w:tc>
        <w:tc>
          <w:tcPr>
            <w:tcW w:w="828" w:type="dxa"/>
            <w:noWrap/>
            <w:vAlign w:val="center"/>
            <w:hideMark/>
          </w:tcPr>
          <w:p w14:paraId="081C3DB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22.79</w:t>
            </w:r>
          </w:p>
        </w:tc>
        <w:tc>
          <w:tcPr>
            <w:tcW w:w="828" w:type="dxa"/>
            <w:noWrap/>
            <w:vAlign w:val="center"/>
            <w:hideMark/>
          </w:tcPr>
          <w:p w14:paraId="3E78BC7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3.77</w:t>
            </w:r>
          </w:p>
        </w:tc>
        <w:tc>
          <w:tcPr>
            <w:tcW w:w="828" w:type="dxa"/>
            <w:noWrap/>
            <w:vAlign w:val="center"/>
            <w:hideMark/>
          </w:tcPr>
          <w:p w14:paraId="38E4294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46.71</w:t>
            </w:r>
          </w:p>
        </w:tc>
        <w:tc>
          <w:tcPr>
            <w:tcW w:w="880" w:type="dxa"/>
            <w:noWrap/>
            <w:vAlign w:val="center"/>
            <w:hideMark/>
          </w:tcPr>
          <w:p w14:paraId="240F89A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99.5</w:t>
            </w:r>
          </w:p>
        </w:tc>
      </w:tr>
      <w:tr w:rsidR="0081421D" w:rsidRPr="00BA0917" w14:paraId="054D58A1" w14:textId="77777777" w:rsidTr="00DE35BA">
        <w:trPr>
          <w:trHeight w:val="288"/>
        </w:trPr>
        <w:tc>
          <w:tcPr>
            <w:tcW w:w="937" w:type="dxa"/>
            <w:noWrap/>
            <w:vAlign w:val="center"/>
            <w:hideMark/>
          </w:tcPr>
          <w:p w14:paraId="03D3B4B6"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SL</w:t>
            </w:r>
          </w:p>
        </w:tc>
        <w:tc>
          <w:tcPr>
            <w:tcW w:w="828" w:type="dxa"/>
            <w:noWrap/>
            <w:vAlign w:val="center"/>
            <w:hideMark/>
          </w:tcPr>
          <w:p w14:paraId="6BC86D8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5.96</w:t>
            </w:r>
          </w:p>
        </w:tc>
        <w:tc>
          <w:tcPr>
            <w:tcW w:w="1535" w:type="dxa"/>
            <w:noWrap/>
            <w:vAlign w:val="center"/>
            <w:hideMark/>
          </w:tcPr>
          <w:p w14:paraId="031FBD5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4.06-7.88</w:t>
            </w:r>
          </w:p>
        </w:tc>
        <w:tc>
          <w:tcPr>
            <w:tcW w:w="1051" w:type="dxa"/>
            <w:noWrap/>
            <w:vAlign w:val="center"/>
            <w:hideMark/>
          </w:tcPr>
          <w:p w14:paraId="73AF785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0.71</w:t>
            </w:r>
          </w:p>
        </w:tc>
        <w:tc>
          <w:tcPr>
            <w:tcW w:w="1051" w:type="dxa"/>
            <w:noWrap/>
            <w:vAlign w:val="center"/>
            <w:hideMark/>
          </w:tcPr>
          <w:p w14:paraId="2DA965C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0.73</w:t>
            </w:r>
          </w:p>
        </w:tc>
        <w:tc>
          <w:tcPr>
            <w:tcW w:w="717" w:type="dxa"/>
            <w:noWrap/>
            <w:vAlign w:val="center"/>
            <w:hideMark/>
          </w:tcPr>
          <w:p w14:paraId="56B138C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14.15</w:t>
            </w:r>
          </w:p>
        </w:tc>
        <w:tc>
          <w:tcPr>
            <w:tcW w:w="828" w:type="dxa"/>
            <w:noWrap/>
            <w:vAlign w:val="center"/>
            <w:hideMark/>
          </w:tcPr>
          <w:p w14:paraId="67DB6BA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14.36</w:t>
            </w:r>
          </w:p>
        </w:tc>
        <w:tc>
          <w:tcPr>
            <w:tcW w:w="828" w:type="dxa"/>
            <w:noWrap/>
            <w:vAlign w:val="center"/>
            <w:hideMark/>
          </w:tcPr>
          <w:p w14:paraId="67BDC53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1.71</w:t>
            </w:r>
          </w:p>
        </w:tc>
        <w:tc>
          <w:tcPr>
            <w:tcW w:w="828" w:type="dxa"/>
            <w:noWrap/>
            <w:vAlign w:val="center"/>
            <w:hideMark/>
          </w:tcPr>
          <w:p w14:paraId="7643261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28.72</w:t>
            </w:r>
          </w:p>
        </w:tc>
        <w:tc>
          <w:tcPr>
            <w:tcW w:w="880" w:type="dxa"/>
            <w:noWrap/>
            <w:vAlign w:val="center"/>
            <w:hideMark/>
          </w:tcPr>
          <w:p w14:paraId="091853A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97.07</w:t>
            </w:r>
          </w:p>
        </w:tc>
      </w:tr>
      <w:tr w:rsidR="0081421D" w:rsidRPr="00BA0917" w14:paraId="09F5EC08" w14:textId="77777777" w:rsidTr="00DE35BA">
        <w:trPr>
          <w:trHeight w:val="288"/>
        </w:trPr>
        <w:tc>
          <w:tcPr>
            <w:tcW w:w="937" w:type="dxa"/>
            <w:noWrap/>
            <w:vAlign w:val="center"/>
            <w:hideMark/>
          </w:tcPr>
          <w:p w14:paraId="034DC5C0"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TL</w:t>
            </w:r>
          </w:p>
        </w:tc>
        <w:tc>
          <w:tcPr>
            <w:tcW w:w="828" w:type="dxa"/>
            <w:noWrap/>
            <w:vAlign w:val="center"/>
            <w:hideMark/>
          </w:tcPr>
          <w:p w14:paraId="59A7FF2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14.04</w:t>
            </w:r>
          </w:p>
        </w:tc>
        <w:tc>
          <w:tcPr>
            <w:tcW w:w="1535" w:type="dxa"/>
            <w:noWrap/>
            <w:vAlign w:val="center"/>
            <w:hideMark/>
          </w:tcPr>
          <w:p w14:paraId="1CF3B7E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8.76-17.79</w:t>
            </w:r>
          </w:p>
        </w:tc>
        <w:tc>
          <w:tcPr>
            <w:tcW w:w="1051" w:type="dxa"/>
            <w:noWrap/>
            <w:vAlign w:val="center"/>
            <w:hideMark/>
          </w:tcPr>
          <w:p w14:paraId="4CE2459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6.14</w:t>
            </w:r>
          </w:p>
        </w:tc>
        <w:tc>
          <w:tcPr>
            <w:tcW w:w="1051" w:type="dxa"/>
            <w:noWrap/>
            <w:vAlign w:val="center"/>
            <w:hideMark/>
          </w:tcPr>
          <w:p w14:paraId="1F94D90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6.17</w:t>
            </w:r>
          </w:p>
        </w:tc>
        <w:tc>
          <w:tcPr>
            <w:tcW w:w="717" w:type="dxa"/>
            <w:noWrap/>
            <w:vAlign w:val="center"/>
            <w:hideMark/>
          </w:tcPr>
          <w:p w14:paraId="2C5677E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17.65</w:t>
            </w:r>
          </w:p>
        </w:tc>
        <w:tc>
          <w:tcPr>
            <w:tcW w:w="828" w:type="dxa"/>
            <w:noWrap/>
            <w:vAlign w:val="center"/>
            <w:hideMark/>
          </w:tcPr>
          <w:p w14:paraId="0C4184C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17.69</w:t>
            </w:r>
          </w:p>
        </w:tc>
        <w:tc>
          <w:tcPr>
            <w:tcW w:w="828" w:type="dxa"/>
            <w:noWrap/>
            <w:vAlign w:val="center"/>
            <w:hideMark/>
          </w:tcPr>
          <w:p w14:paraId="4890575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5.09</w:t>
            </w:r>
          </w:p>
        </w:tc>
        <w:tc>
          <w:tcPr>
            <w:tcW w:w="828" w:type="dxa"/>
            <w:noWrap/>
            <w:vAlign w:val="center"/>
            <w:hideMark/>
          </w:tcPr>
          <w:p w14:paraId="64732DD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36.25</w:t>
            </w:r>
          </w:p>
        </w:tc>
        <w:tc>
          <w:tcPr>
            <w:tcW w:w="880" w:type="dxa"/>
            <w:noWrap/>
            <w:vAlign w:val="center"/>
            <w:hideMark/>
          </w:tcPr>
          <w:p w14:paraId="31B1B83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99.46</w:t>
            </w:r>
          </w:p>
        </w:tc>
      </w:tr>
      <w:tr w:rsidR="0081421D" w:rsidRPr="00BA0917" w14:paraId="5A18FE8C" w14:textId="77777777" w:rsidTr="00DE35BA">
        <w:trPr>
          <w:trHeight w:val="288"/>
        </w:trPr>
        <w:tc>
          <w:tcPr>
            <w:tcW w:w="937" w:type="dxa"/>
            <w:noWrap/>
            <w:vAlign w:val="center"/>
            <w:hideMark/>
          </w:tcPr>
          <w:p w14:paraId="3A6CA9A7"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VI</w:t>
            </w:r>
          </w:p>
        </w:tc>
        <w:tc>
          <w:tcPr>
            <w:tcW w:w="828" w:type="dxa"/>
            <w:noWrap/>
            <w:vAlign w:val="center"/>
            <w:hideMark/>
          </w:tcPr>
          <w:p w14:paraId="75B52EB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782.2</w:t>
            </w:r>
          </w:p>
        </w:tc>
        <w:tc>
          <w:tcPr>
            <w:tcW w:w="1535" w:type="dxa"/>
            <w:noWrap/>
            <w:vAlign w:val="center"/>
            <w:hideMark/>
          </w:tcPr>
          <w:p w14:paraId="42CE853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302.4-1384.98</w:t>
            </w:r>
          </w:p>
        </w:tc>
        <w:tc>
          <w:tcPr>
            <w:tcW w:w="1051" w:type="dxa"/>
            <w:noWrap/>
            <w:vAlign w:val="center"/>
            <w:hideMark/>
          </w:tcPr>
          <w:p w14:paraId="07D95B5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84761.78</w:t>
            </w:r>
          </w:p>
        </w:tc>
        <w:tc>
          <w:tcPr>
            <w:tcW w:w="1051" w:type="dxa"/>
            <w:noWrap/>
            <w:vAlign w:val="center"/>
            <w:hideMark/>
          </w:tcPr>
          <w:p w14:paraId="3891A93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85908.14</w:t>
            </w:r>
          </w:p>
        </w:tc>
        <w:tc>
          <w:tcPr>
            <w:tcW w:w="717" w:type="dxa"/>
            <w:noWrap/>
            <w:vAlign w:val="center"/>
            <w:hideMark/>
          </w:tcPr>
          <w:p w14:paraId="47166F7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37.22</w:t>
            </w:r>
          </w:p>
        </w:tc>
        <w:tc>
          <w:tcPr>
            <w:tcW w:w="828" w:type="dxa"/>
            <w:noWrap/>
            <w:vAlign w:val="center"/>
            <w:hideMark/>
          </w:tcPr>
          <w:p w14:paraId="42BDF33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37.47</w:t>
            </w:r>
          </w:p>
        </w:tc>
        <w:tc>
          <w:tcPr>
            <w:tcW w:w="828" w:type="dxa"/>
            <w:noWrap/>
            <w:vAlign w:val="center"/>
            <w:hideMark/>
          </w:tcPr>
          <w:p w14:paraId="0C27F1B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595.73</w:t>
            </w:r>
          </w:p>
        </w:tc>
        <w:tc>
          <w:tcPr>
            <w:tcW w:w="828" w:type="dxa"/>
            <w:noWrap/>
            <w:vAlign w:val="center"/>
            <w:hideMark/>
          </w:tcPr>
          <w:p w14:paraId="73712C4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76.16</w:t>
            </w:r>
          </w:p>
        </w:tc>
        <w:tc>
          <w:tcPr>
            <w:tcW w:w="880" w:type="dxa"/>
            <w:noWrap/>
            <w:vAlign w:val="center"/>
            <w:hideMark/>
          </w:tcPr>
          <w:p w14:paraId="57BBC8F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98.67</w:t>
            </w:r>
          </w:p>
        </w:tc>
      </w:tr>
      <w:tr w:rsidR="0081421D" w:rsidRPr="00BA0917" w14:paraId="1BE55BA1" w14:textId="77777777" w:rsidTr="00DE35BA">
        <w:trPr>
          <w:trHeight w:val="288"/>
        </w:trPr>
        <w:tc>
          <w:tcPr>
            <w:tcW w:w="937" w:type="dxa"/>
            <w:noWrap/>
            <w:vAlign w:val="center"/>
            <w:hideMark/>
          </w:tcPr>
          <w:p w14:paraId="0BEA2CC2"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SL/RL</w:t>
            </w:r>
          </w:p>
        </w:tc>
        <w:tc>
          <w:tcPr>
            <w:tcW w:w="828" w:type="dxa"/>
            <w:noWrap/>
            <w:vAlign w:val="center"/>
            <w:hideMark/>
          </w:tcPr>
          <w:p w14:paraId="31C3D78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0.76</w:t>
            </w:r>
          </w:p>
        </w:tc>
        <w:tc>
          <w:tcPr>
            <w:tcW w:w="1535" w:type="dxa"/>
            <w:noWrap/>
            <w:vAlign w:val="center"/>
            <w:hideMark/>
          </w:tcPr>
          <w:p w14:paraId="41305A1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0.53-1.06</w:t>
            </w:r>
          </w:p>
        </w:tc>
        <w:tc>
          <w:tcPr>
            <w:tcW w:w="1051" w:type="dxa"/>
            <w:noWrap/>
            <w:vAlign w:val="center"/>
            <w:hideMark/>
          </w:tcPr>
          <w:p w14:paraId="76FC19F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0.02</w:t>
            </w:r>
          </w:p>
        </w:tc>
        <w:tc>
          <w:tcPr>
            <w:tcW w:w="1051" w:type="dxa"/>
            <w:noWrap/>
            <w:vAlign w:val="center"/>
            <w:hideMark/>
          </w:tcPr>
          <w:p w14:paraId="407CDFC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0.02</w:t>
            </w:r>
          </w:p>
        </w:tc>
        <w:tc>
          <w:tcPr>
            <w:tcW w:w="717" w:type="dxa"/>
            <w:noWrap/>
            <w:vAlign w:val="center"/>
            <w:hideMark/>
          </w:tcPr>
          <w:p w14:paraId="11A11D2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17.49</w:t>
            </w:r>
          </w:p>
        </w:tc>
        <w:tc>
          <w:tcPr>
            <w:tcW w:w="828" w:type="dxa"/>
            <w:noWrap/>
            <w:vAlign w:val="center"/>
            <w:hideMark/>
          </w:tcPr>
          <w:p w14:paraId="6CE8F8F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17.84</w:t>
            </w:r>
          </w:p>
        </w:tc>
        <w:tc>
          <w:tcPr>
            <w:tcW w:w="828" w:type="dxa"/>
            <w:noWrap/>
            <w:vAlign w:val="center"/>
            <w:hideMark/>
          </w:tcPr>
          <w:p w14:paraId="40A3658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0.27</w:t>
            </w:r>
          </w:p>
        </w:tc>
        <w:tc>
          <w:tcPr>
            <w:tcW w:w="828" w:type="dxa"/>
            <w:noWrap/>
            <w:vAlign w:val="center"/>
            <w:hideMark/>
          </w:tcPr>
          <w:p w14:paraId="577BEC5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35.32</w:t>
            </w:r>
          </w:p>
        </w:tc>
        <w:tc>
          <w:tcPr>
            <w:tcW w:w="880" w:type="dxa"/>
            <w:noWrap/>
            <w:vAlign w:val="center"/>
            <w:hideMark/>
          </w:tcPr>
          <w:p w14:paraId="4827048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96.08</w:t>
            </w:r>
          </w:p>
        </w:tc>
      </w:tr>
      <w:tr w:rsidR="0081421D" w:rsidRPr="00BA0917" w14:paraId="5A15DEAE" w14:textId="77777777" w:rsidTr="00DE35BA">
        <w:trPr>
          <w:trHeight w:val="288"/>
        </w:trPr>
        <w:tc>
          <w:tcPr>
            <w:tcW w:w="937" w:type="dxa"/>
            <w:noWrap/>
            <w:vAlign w:val="center"/>
            <w:hideMark/>
          </w:tcPr>
          <w:p w14:paraId="48F8E5E3"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FW</w:t>
            </w:r>
          </w:p>
        </w:tc>
        <w:tc>
          <w:tcPr>
            <w:tcW w:w="828" w:type="dxa"/>
            <w:noWrap/>
            <w:vAlign w:val="center"/>
            <w:hideMark/>
          </w:tcPr>
          <w:p w14:paraId="0F980A5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157.86</w:t>
            </w:r>
          </w:p>
        </w:tc>
        <w:tc>
          <w:tcPr>
            <w:tcW w:w="1535" w:type="dxa"/>
            <w:noWrap/>
            <w:vAlign w:val="center"/>
            <w:hideMark/>
          </w:tcPr>
          <w:p w14:paraId="56D23D8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98-260.88</w:t>
            </w:r>
          </w:p>
        </w:tc>
        <w:tc>
          <w:tcPr>
            <w:tcW w:w="1051" w:type="dxa"/>
            <w:noWrap/>
            <w:vAlign w:val="center"/>
            <w:hideMark/>
          </w:tcPr>
          <w:p w14:paraId="5A8FDA5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1201.08</w:t>
            </w:r>
          </w:p>
        </w:tc>
        <w:tc>
          <w:tcPr>
            <w:tcW w:w="1051" w:type="dxa"/>
            <w:noWrap/>
            <w:vAlign w:val="center"/>
            <w:hideMark/>
          </w:tcPr>
          <w:p w14:paraId="5BB7CAB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1295.32</w:t>
            </w:r>
          </w:p>
        </w:tc>
        <w:tc>
          <w:tcPr>
            <w:tcW w:w="717" w:type="dxa"/>
            <w:noWrap/>
            <w:vAlign w:val="center"/>
            <w:hideMark/>
          </w:tcPr>
          <w:p w14:paraId="34E9A90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21.95</w:t>
            </w:r>
          </w:p>
        </w:tc>
        <w:tc>
          <w:tcPr>
            <w:tcW w:w="828" w:type="dxa"/>
            <w:noWrap/>
            <w:vAlign w:val="center"/>
            <w:hideMark/>
          </w:tcPr>
          <w:p w14:paraId="0306286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22.8</w:t>
            </w:r>
          </w:p>
        </w:tc>
        <w:tc>
          <w:tcPr>
            <w:tcW w:w="828" w:type="dxa"/>
            <w:noWrap/>
            <w:vAlign w:val="center"/>
            <w:hideMark/>
          </w:tcPr>
          <w:p w14:paraId="1E485CA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68.75</w:t>
            </w:r>
          </w:p>
        </w:tc>
        <w:tc>
          <w:tcPr>
            <w:tcW w:w="828" w:type="dxa"/>
            <w:noWrap/>
            <w:vAlign w:val="center"/>
            <w:hideMark/>
          </w:tcPr>
          <w:p w14:paraId="5917EBE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43.55</w:t>
            </w:r>
          </w:p>
        </w:tc>
        <w:tc>
          <w:tcPr>
            <w:tcW w:w="880" w:type="dxa"/>
            <w:noWrap/>
            <w:vAlign w:val="center"/>
            <w:hideMark/>
          </w:tcPr>
          <w:p w14:paraId="05C10CD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92.72</w:t>
            </w:r>
          </w:p>
        </w:tc>
      </w:tr>
      <w:tr w:rsidR="0081421D" w:rsidRPr="00BA0917" w14:paraId="0A85F6DE" w14:textId="77777777" w:rsidTr="00DE35BA">
        <w:trPr>
          <w:trHeight w:val="288"/>
        </w:trPr>
        <w:tc>
          <w:tcPr>
            <w:tcW w:w="937" w:type="dxa"/>
            <w:noWrap/>
            <w:vAlign w:val="center"/>
            <w:hideMark/>
          </w:tcPr>
          <w:p w14:paraId="140CA5DC"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DW</w:t>
            </w:r>
          </w:p>
        </w:tc>
        <w:tc>
          <w:tcPr>
            <w:tcW w:w="828" w:type="dxa"/>
            <w:noWrap/>
            <w:vAlign w:val="center"/>
            <w:hideMark/>
          </w:tcPr>
          <w:p w14:paraId="4443AAE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20.71</w:t>
            </w:r>
          </w:p>
        </w:tc>
        <w:tc>
          <w:tcPr>
            <w:tcW w:w="1535" w:type="dxa"/>
            <w:noWrap/>
            <w:vAlign w:val="center"/>
            <w:hideMark/>
          </w:tcPr>
          <w:p w14:paraId="73016DA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11.5-36.98</w:t>
            </w:r>
          </w:p>
        </w:tc>
        <w:tc>
          <w:tcPr>
            <w:tcW w:w="1051" w:type="dxa"/>
            <w:noWrap/>
            <w:vAlign w:val="center"/>
            <w:hideMark/>
          </w:tcPr>
          <w:p w14:paraId="18D7E5C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38.69</w:t>
            </w:r>
          </w:p>
        </w:tc>
        <w:tc>
          <w:tcPr>
            <w:tcW w:w="1051" w:type="dxa"/>
            <w:noWrap/>
            <w:vAlign w:val="center"/>
            <w:hideMark/>
          </w:tcPr>
          <w:p w14:paraId="2D95C10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41.7</w:t>
            </w:r>
          </w:p>
        </w:tc>
        <w:tc>
          <w:tcPr>
            <w:tcW w:w="717" w:type="dxa"/>
            <w:noWrap/>
            <w:vAlign w:val="center"/>
            <w:hideMark/>
          </w:tcPr>
          <w:p w14:paraId="651A1D6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30.03</w:t>
            </w:r>
          </w:p>
        </w:tc>
        <w:tc>
          <w:tcPr>
            <w:tcW w:w="828" w:type="dxa"/>
            <w:noWrap/>
            <w:vAlign w:val="center"/>
            <w:hideMark/>
          </w:tcPr>
          <w:p w14:paraId="35E7C52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31.18</w:t>
            </w:r>
          </w:p>
        </w:tc>
        <w:tc>
          <w:tcPr>
            <w:tcW w:w="828" w:type="dxa"/>
            <w:noWrap/>
            <w:vAlign w:val="center"/>
            <w:hideMark/>
          </w:tcPr>
          <w:p w14:paraId="17841C6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12.34</w:t>
            </w:r>
          </w:p>
        </w:tc>
        <w:tc>
          <w:tcPr>
            <w:tcW w:w="828" w:type="dxa"/>
            <w:noWrap/>
            <w:vAlign w:val="center"/>
            <w:hideMark/>
          </w:tcPr>
          <w:p w14:paraId="42415E3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59.59</w:t>
            </w:r>
          </w:p>
        </w:tc>
        <w:tc>
          <w:tcPr>
            <w:tcW w:w="880" w:type="dxa"/>
            <w:noWrap/>
            <w:vAlign w:val="center"/>
            <w:hideMark/>
          </w:tcPr>
          <w:p w14:paraId="60C8984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92.78</w:t>
            </w:r>
          </w:p>
        </w:tc>
      </w:tr>
      <w:tr w:rsidR="0081421D" w:rsidRPr="00BA0917" w14:paraId="760B2F6A" w14:textId="77777777" w:rsidTr="00DE35BA">
        <w:trPr>
          <w:trHeight w:val="288"/>
        </w:trPr>
        <w:tc>
          <w:tcPr>
            <w:tcW w:w="937" w:type="dxa"/>
            <w:noWrap/>
            <w:vAlign w:val="center"/>
            <w:hideMark/>
          </w:tcPr>
          <w:p w14:paraId="505C62C9"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TW</w:t>
            </w:r>
          </w:p>
        </w:tc>
        <w:tc>
          <w:tcPr>
            <w:tcW w:w="828" w:type="dxa"/>
            <w:noWrap/>
            <w:vAlign w:val="center"/>
            <w:hideMark/>
          </w:tcPr>
          <w:p w14:paraId="0346A57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227.79</w:t>
            </w:r>
          </w:p>
        </w:tc>
        <w:tc>
          <w:tcPr>
            <w:tcW w:w="1535" w:type="dxa"/>
            <w:noWrap/>
            <w:vAlign w:val="center"/>
            <w:hideMark/>
          </w:tcPr>
          <w:p w14:paraId="4845B38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148.4-363.5</w:t>
            </w:r>
          </w:p>
        </w:tc>
        <w:tc>
          <w:tcPr>
            <w:tcW w:w="1051" w:type="dxa"/>
            <w:noWrap/>
            <w:vAlign w:val="center"/>
            <w:hideMark/>
          </w:tcPr>
          <w:p w14:paraId="3504DC7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2708.5</w:t>
            </w:r>
          </w:p>
        </w:tc>
        <w:tc>
          <w:tcPr>
            <w:tcW w:w="1051" w:type="dxa"/>
            <w:noWrap/>
            <w:vAlign w:val="center"/>
            <w:hideMark/>
          </w:tcPr>
          <w:p w14:paraId="168BC33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2711.25</w:t>
            </w:r>
          </w:p>
        </w:tc>
        <w:tc>
          <w:tcPr>
            <w:tcW w:w="717" w:type="dxa"/>
            <w:noWrap/>
            <w:vAlign w:val="center"/>
            <w:hideMark/>
          </w:tcPr>
          <w:p w14:paraId="0ACBD41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22.85</w:t>
            </w:r>
          </w:p>
        </w:tc>
        <w:tc>
          <w:tcPr>
            <w:tcW w:w="828" w:type="dxa"/>
            <w:noWrap/>
            <w:vAlign w:val="center"/>
            <w:hideMark/>
          </w:tcPr>
          <w:p w14:paraId="489547E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22.86</w:t>
            </w:r>
          </w:p>
        </w:tc>
        <w:tc>
          <w:tcPr>
            <w:tcW w:w="828" w:type="dxa"/>
            <w:noWrap/>
            <w:vAlign w:val="center"/>
            <w:hideMark/>
          </w:tcPr>
          <w:p w14:paraId="21F4744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107.15</w:t>
            </w:r>
          </w:p>
        </w:tc>
        <w:tc>
          <w:tcPr>
            <w:tcW w:w="828" w:type="dxa"/>
            <w:noWrap/>
            <w:vAlign w:val="center"/>
            <w:hideMark/>
          </w:tcPr>
          <w:p w14:paraId="3A1DE8A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47.04</w:t>
            </w:r>
          </w:p>
        </w:tc>
        <w:tc>
          <w:tcPr>
            <w:tcW w:w="880" w:type="dxa"/>
            <w:noWrap/>
            <w:vAlign w:val="center"/>
            <w:hideMark/>
          </w:tcPr>
          <w:p w14:paraId="28739AE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99.9</w:t>
            </w:r>
          </w:p>
        </w:tc>
      </w:tr>
      <w:tr w:rsidR="0081421D" w:rsidRPr="00BA0917" w14:paraId="3B5EA926" w14:textId="77777777" w:rsidTr="00DE35BA">
        <w:trPr>
          <w:trHeight w:val="288"/>
        </w:trPr>
        <w:tc>
          <w:tcPr>
            <w:tcW w:w="937" w:type="dxa"/>
            <w:noWrap/>
            <w:vAlign w:val="center"/>
            <w:hideMark/>
          </w:tcPr>
          <w:p w14:paraId="2626F3FD"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DW/FW</w:t>
            </w:r>
          </w:p>
        </w:tc>
        <w:tc>
          <w:tcPr>
            <w:tcW w:w="828" w:type="dxa"/>
            <w:noWrap/>
            <w:vAlign w:val="center"/>
            <w:hideMark/>
          </w:tcPr>
          <w:p w14:paraId="3F6AFBC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0.13</w:t>
            </w:r>
          </w:p>
        </w:tc>
        <w:tc>
          <w:tcPr>
            <w:tcW w:w="1535" w:type="dxa"/>
            <w:noWrap/>
            <w:vAlign w:val="center"/>
            <w:hideMark/>
          </w:tcPr>
          <w:p w14:paraId="0649534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0.07-0.23</w:t>
            </w:r>
          </w:p>
        </w:tc>
        <w:tc>
          <w:tcPr>
            <w:tcW w:w="1051" w:type="dxa"/>
            <w:noWrap/>
            <w:vAlign w:val="center"/>
            <w:hideMark/>
          </w:tcPr>
          <w:p w14:paraId="460D037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w:t>
            </w:r>
          </w:p>
        </w:tc>
        <w:tc>
          <w:tcPr>
            <w:tcW w:w="1051" w:type="dxa"/>
            <w:noWrap/>
            <w:vAlign w:val="center"/>
            <w:hideMark/>
          </w:tcPr>
          <w:p w14:paraId="7C4BC8C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w:t>
            </w:r>
          </w:p>
        </w:tc>
        <w:tc>
          <w:tcPr>
            <w:tcW w:w="717" w:type="dxa"/>
            <w:noWrap/>
            <w:vAlign w:val="center"/>
            <w:hideMark/>
          </w:tcPr>
          <w:p w14:paraId="026313A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28.36</w:t>
            </w:r>
          </w:p>
        </w:tc>
        <w:tc>
          <w:tcPr>
            <w:tcW w:w="828" w:type="dxa"/>
            <w:noWrap/>
            <w:vAlign w:val="center"/>
            <w:hideMark/>
          </w:tcPr>
          <w:p w14:paraId="2DF5A38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29.41</w:t>
            </w:r>
          </w:p>
        </w:tc>
        <w:tc>
          <w:tcPr>
            <w:tcW w:w="828" w:type="dxa"/>
            <w:noWrap/>
            <w:vAlign w:val="center"/>
            <w:hideMark/>
          </w:tcPr>
          <w:p w14:paraId="438FD5F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0.08</w:t>
            </w:r>
          </w:p>
        </w:tc>
        <w:tc>
          <w:tcPr>
            <w:tcW w:w="828" w:type="dxa"/>
            <w:noWrap/>
            <w:vAlign w:val="center"/>
            <w:hideMark/>
          </w:tcPr>
          <w:p w14:paraId="0010B76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56.35</w:t>
            </w:r>
          </w:p>
        </w:tc>
        <w:tc>
          <w:tcPr>
            <w:tcW w:w="880" w:type="dxa"/>
            <w:noWrap/>
            <w:vAlign w:val="center"/>
            <w:hideMark/>
          </w:tcPr>
          <w:p w14:paraId="1C59C81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93.02</w:t>
            </w:r>
          </w:p>
        </w:tc>
      </w:tr>
      <w:tr w:rsidR="0081421D" w:rsidRPr="00BA0917" w14:paraId="515ED8E6" w14:textId="77777777" w:rsidTr="00DE35BA">
        <w:trPr>
          <w:trHeight w:val="288"/>
        </w:trPr>
        <w:tc>
          <w:tcPr>
            <w:tcW w:w="937" w:type="dxa"/>
            <w:noWrap/>
            <w:vAlign w:val="center"/>
            <w:hideMark/>
          </w:tcPr>
          <w:p w14:paraId="398BE927"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FW/TW</w:t>
            </w:r>
          </w:p>
        </w:tc>
        <w:tc>
          <w:tcPr>
            <w:tcW w:w="828" w:type="dxa"/>
            <w:noWrap/>
            <w:vAlign w:val="center"/>
            <w:hideMark/>
          </w:tcPr>
          <w:p w14:paraId="477C488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0.7</w:t>
            </w:r>
          </w:p>
        </w:tc>
        <w:tc>
          <w:tcPr>
            <w:tcW w:w="1535" w:type="dxa"/>
            <w:noWrap/>
            <w:vAlign w:val="center"/>
            <w:hideMark/>
          </w:tcPr>
          <w:p w14:paraId="05F7F25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0.47-0.88</w:t>
            </w:r>
          </w:p>
        </w:tc>
        <w:tc>
          <w:tcPr>
            <w:tcW w:w="1051" w:type="dxa"/>
            <w:noWrap/>
            <w:vAlign w:val="center"/>
            <w:hideMark/>
          </w:tcPr>
          <w:p w14:paraId="1419828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0.01</w:t>
            </w:r>
          </w:p>
        </w:tc>
        <w:tc>
          <w:tcPr>
            <w:tcW w:w="1051" w:type="dxa"/>
            <w:noWrap/>
            <w:vAlign w:val="center"/>
            <w:hideMark/>
          </w:tcPr>
          <w:p w14:paraId="31B2078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0.01</w:t>
            </w:r>
          </w:p>
        </w:tc>
        <w:tc>
          <w:tcPr>
            <w:tcW w:w="717" w:type="dxa"/>
            <w:noWrap/>
            <w:vAlign w:val="center"/>
            <w:hideMark/>
          </w:tcPr>
          <w:p w14:paraId="15D6C71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12.1</w:t>
            </w:r>
          </w:p>
        </w:tc>
        <w:tc>
          <w:tcPr>
            <w:tcW w:w="828" w:type="dxa"/>
            <w:noWrap/>
            <w:vAlign w:val="center"/>
            <w:hideMark/>
          </w:tcPr>
          <w:p w14:paraId="6BA188E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13.28</w:t>
            </w:r>
          </w:p>
        </w:tc>
        <w:tc>
          <w:tcPr>
            <w:tcW w:w="828" w:type="dxa"/>
            <w:noWrap/>
            <w:vAlign w:val="center"/>
            <w:hideMark/>
          </w:tcPr>
          <w:p w14:paraId="2F0E49A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0.16</w:t>
            </w:r>
          </w:p>
        </w:tc>
        <w:tc>
          <w:tcPr>
            <w:tcW w:w="828" w:type="dxa"/>
            <w:noWrap/>
            <w:vAlign w:val="center"/>
            <w:hideMark/>
          </w:tcPr>
          <w:p w14:paraId="522B906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22.7</w:t>
            </w:r>
          </w:p>
        </w:tc>
        <w:tc>
          <w:tcPr>
            <w:tcW w:w="880" w:type="dxa"/>
            <w:noWrap/>
            <w:vAlign w:val="center"/>
            <w:hideMark/>
          </w:tcPr>
          <w:p w14:paraId="6C4FEDB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82.97</w:t>
            </w:r>
          </w:p>
        </w:tc>
      </w:tr>
      <w:tr w:rsidR="0081421D" w:rsidRPr="00BA0917" w14:paraId="2668BC48" w14:textId="77777777" w:rsidTr="00DE35BA">
        <w:trPr>
          <w:trHeight w:val="288"/>
        </w:trPr>
        <w:tc>
          <w:tcPr>
            <w:tcW w:w="937" w:type="dxa"/>
            <w:noWrap/>
            <w:vAlign w:val="center"/>
            <w:hideMark/>
          </w:tcPr>
          <w:p w14:paraId="3EB3C68C"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RWC</w:t>
            </w:r>
          </w:p>
        </w:tc>
        <w:tc>
          <w:tcPr>
            <w:tcW w:w="828" w:type="dxa"/>
            <w:noWrap/>
            <w:vAlign w:val="center"/>
            <w:hideMark/>
          </w:tcPr>
          <w:p w14:paraId="11D4BE4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67.07</w:t>
            </w:r>
          </w:p>
        </w:tc>
        <w:tc>
          <w:tcPr>
            <w:tcW w:w="1535" w:type="dxa"/>
            <w:noWrap/>
            <w:vAlign w:val="center"/>
            <w:hideMark/>
          </w:tcPr>
          <w:p w14:paraId="2994865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44.5-86.25</w:t>
            </w:r>
          </w:p>
        </w:tc>
        <w:tc>
          <w:tcPr>
            <w:tcW w:w="1051" w:type="dxa"/>
            <w:noWrap/>
            <w:vAlign w:val="center"/>
            <w:hideMark/>
          </w:tcPr>
          <w:p w14:paraId="41F22AD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77.38</w:t>
            </w:r>
          </w:p>
        </w:tc>
        <w:tc>
          <w:tcPr>
            <w:tcW w:w="1051" w:type="dxa"/>
            <w:noWrap/>
            <w:vAlign w:val="center"/>
            <w:hideMark/>
          </w:tcPr>
          <w:p w14:paraId="0263652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95</w:t>
            </w:r>
          </w:p>
        </w:tc>
        <w:tc>
          <w:tcPr>
            <w:tcW w:w="717" w:type="dxa"/>
            <w:noWrap/>
            <w:vAlign w:val="center"/>
            <w:hideMark/>
          </w:tcPr>
          <w:p w14:paraId="3A2BA51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13.12</w:t>
            </w:r>
          </w:p>
        </w:tc>
        <w:tc>
          <w:tcPr>
            <w:tcW w:w="828" w:type="dxa"/>
            <w:noWrap/>
            <w:vAlign w:val="center"/>
            <w:hideMark/>
          </w:tcPr>
          <w:p w14:paraId="37683D3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14.53</w:t>
            </w:r>
          </w:p>
        </w:tc>
        <w:tc>
          <w:tcPr>
            <w:tcW w:w="828" w:type="dxa"/>
            <w:noWrap/>
            <w:vAlign w:val="center"/>
            <w:hideMark/>
          </w:tcPr>
          <w:p w14:paraId="3502499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16.35</w:t>
            </w:r>
          </w:p>
        </w:tc>
        <w:tc>
          <w:tcPr>
            <w:tcW w:w="828" w:type="dxa"/>
            <w:noWrap/>
            <w:vAlign w:val="center"/>
            <w:hideMark/>
          </w:tcPr>
          <w:p w14:paraId="33CF00E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24.38</w:t>
            </w:r>
          </w:p>
        </w:tc>
        <w:tc>
          <w:tcPr>
            <w:tcW w:w="880" w:type="dxa"/>
            <w:noWrap/>
            <w:vAlign w:val="center"/>
            <w:hideMark/>
          </w:tcPr>
          <w:p w14:paraId="2763455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81.45</w:t>
            </w:r>
          </w:p>
        </w:tc>
      </w:tr>
      <w:tr w:rsidR="0081421D" w:rsidRPr="00BA0917" w14:paraId="1961377F" w14:textId="77777777" w:rsidTr="00DE35BA">
        <w:trPr>
          <w:trHeight w:val="288"/>
        </w:trPr>
        <w:tc>
          <w:tcPr>
            <w:tcW w:w="937" w:type="dxa"/>
            <w:noWrap/>
            <w:vAlign w:val="center"/>
            <w:hideMark/>
          </w:tcPr>
          <w:p w14:paraId="1B0BD22D"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PH30</w:t>
            </w:r>
          </w:p>
        </w:tc>
        <w:tc>
          <w:tcPr>
            <w:tcW w:w="828" w:type="dxa"/>
            <w:noWrap/>
            <w:vAlign w:val="center"/>
            <w:hideMark/>
          </w:tcPr>
          <w:p w14:paraId="2F8ACEC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17.89</w:t>
            </w:r>
          </w:p>
        </w:tc>
        <w:tc>
          <w:tcPr>
            <w:tcW w:w="1535" w:type="dxa"/>
            <w:noWrap/>
            <w:vAlign w:val="center"/>
            <w:hideMark/>
          </w:tcPr>
          <w:p w14:paraId="7B2B9E9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13.89-30.1</w:t>
            </w:r>
          </w:p>
        </w:tc>
        <w:tc>
          <w:tcPr>
            <w:tcW w:w="1051" w:type="dxa"/>
            <w:noWrap/>
            <w:vAlign w:val="center"/>
            <w:hideMark/>
          </w:tcPr>
          <w:p w14:paraId="537072E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11.72</w:t>
            </w:r>
          </w:p>
        </w:tc>
        <w:tc>
          <w:tcPr>
            <w:tcW w:w="1051" w:type="dxa"/>
            <w:noWrap/>
            <w:vAlign w:val="center"/>
            <w:hideMark/>
          </w:tcPr>
          <w:p w14:paraId="1BF4022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12.32</w:t>
            </w:r>
          </w:p>
        </w:tc>
        <w:tc>
          <w:tcPr>
            <w:tcW w:w="717" w:type="dxa"/>
            <w:noWrap/>
            <w:vAlign w:val="center"/>
            <w:hideMark/>
          </w:tcPr>
          <w:p w14:paraId="7B04230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19.13</w:t>
            </w:r>
          </w:p>
        </w:tc>
        <w:tc>
          <w:tcPr>
            <w:tcW w:w="828" w:type="dxa"/>
            <w:noWrap/>
            <w:vAlign w:val="center"/>
            <w:hideMark/>
          </w:tcPr>
          <w:p w14:paraId="68C1BE7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19.62</w:t>
            </w:r>
          </w:p>
        </w:tc>
        <w:tc>
          <w:tcPr>
            <w:tcW w:w="828" w:type="dxa"/>
            <w:noWrap/>
            <w:vAlign w:val="center"/>
            <w:hideMark/>
          </w:tcPr>
          <w:p w14:paraId="6BB4576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6.88</w:t>
            </w:r>
          </w:p>
        </w:tc>
        <w:tc>
          <w:tcPr>
            <w:tcW w:w="828" w:type="dxa"/>
            <w:noWrap/>
            <w:vAlign w:val="center"/>
            <w:hideMark/>
          </w:tcPr>
          <w:p w14:paraId="008A26D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38.44</w:t>
            </w:r>
          </w:p>
        </w:tc>
        <w:tc>
          <w:tcPr>
            <w:tcW w:w="880" w:type="dxa"/>
            <w:noWrap/>
            <w:vAlign w:val="center"/>
            <w:hideMark/>
          </w:tcPr>
          <w:p w14:paraId="4F01F6A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95.1</w:t>
            </w:r>
          </w:p>
        </w:tc>
      </w:tr>
      <w:tr w:rsidR="0081421D" w:rsidRPr="00BA0917" w14:paraId="6B40DD5C" w14:textId="77777777" w:rsidTr="00DE35BA">
        <w:trPr>
          <w:trHeight w:val="288"/>
        </w:trPr>
        <w:tc>
          <w:tcPr>
            <w:tcW w:w="937" w:type="dxa"/>
            <w:noWrap/>
            <w:vAlign w:val="center"/>
            <w:hideMark/>
          </w:tcPr>
          <w:p w14:paraId="419AD09D"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Chl a</w:t>
            </w:r>
          </w:p>
        </w:tc>
        <w:tc>
          <w:tcPr>
            <w:tcW w:w="828" w:type="dxa"/>
            <w:noWrap/>
            <w:vAlign w:val="center"/>
            <w:hideMark/>
          </w:tcPr>
          <w:p w14:paraId="6B41E9D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0.29</w:t>
            </w:r>
          </w:p>
        </w:tc>
        <w:tc>
          <w:tcPr>
            <w:tcW w:w="1535" w:type="dxa"/>
            <w:noWrap/>
            <w:vAlign w:val="center"/>
            <w:hideMark/>
          </w:tcPr>
          <w:p w14:paraId="5AB45F3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0.09-0.67</w:t>
            </w:r>
          </w:p>
        </w:tc>
        <w:tc>
          <w:tcPr>
            <w:tcW w:w="1051" w:type="dxa"/>
            <w:noWrap/>
            <w:vAlign w:val="center"/>
            <w:hideMark/>
          </w:tcPr>
          <w:p w14:paraId="54B52B0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0.02</w:t>
            </w:r>
          </w:p>
        </w:tc>
        <w:tc>
          <w:tcPr>
            <w:tcW w:w="1051" w:type="dxa"/>
            <w:noWrap/>
            <w:vAlign w:val="center"/>
            <w:hideMark/>
          </w:tcPr>
          <w:p w14:paraId="45407CE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0.02</w:t>
            </w:r>
          </w:p>
        </w:tc>
        <w:tc>
          <w:tcPr>
            <w:tcW w:w="717" w:type="dxa"/>
            <w:noWrap/>
            <w:vAlign w:val="center"/>
            <w:hideMark/>
          </w:tcPr>
          <w:p w14:paraId="560500E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53.52</w:t>
            </w:r>
          </w:p>
        </w:tc>
        <w:tc>
          <w:tcPr>
            <w:tcW w:w="828" w:type="dxa"/>
            <w:noWrap/>
            <w:vAlign w:val="center"/>
            <w:hideMark/>
          </w:tcPr>
          <w:p w14:paraId="18FFE32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53.73</w:t>
            </w:r>
          </w:p>
        </w:tc>
        <w:tc>
          <w:tcPr>
            <w:tcW w:w="828" w:type="dxa"/>
            <w:noWrap/>
            <w:vAlign w:val="center"/>
            <w:hideMark/>
          </w:tcPr>
          <w:p w14:paraId="2BBAFF9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0.32</w:t>
            </w:r>
          </w:p>
        </w:tc>
        <w:tc>
          <w:tcPr>
            <w:tcW w:w="828" w:type="dxa"/>
            <w:noWrap/>
            <w:vAlign w:val="center"/>
            <w:hideMark/>
          </w:tcPr>
          <w:p w14:paraId="3FEC910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109.81</w:t>
            </w:r>
          </w:p>
        </w:tc>
        <w:tc>
          <w:tcPr>
            <w:tcW w:w="880" w:type="dxa"/>
            <w:noWrap/>
            <w:vAlign w:val="center"/>
            <w:hideMark/>
          </w:tcPr>
          <w:p w14:paraId="7183E04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99.2</w:t>
            </w:r>
          </w:p>
        </w:tc>
      </w:tr>
      <w:tr w:rsidR="0081421D" w:rsidRPr="00BA0917" w14:paraId="1FC0EE14" w14:textId="77777777" w:rsidTr="00DE35BA">
        <w:trPr>
          <w:trHeight w:val="288"/>
        </w:trPr>
        <w:tc>
          <w:tcPr>
            <w:tcW w:w="937" w:type="dxa"/>
            <w:noWrap/>
            <w:vAlign w:val="center"/>
            <w:hideMark/>
          </w:tcPr>
          <w:p w14:paraId="32790823"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Chl b</w:t>
            </w:r>
          </w:p>
        </w:tc>
        <w:tc>
          <w:tcPr>
            <w:tcW w:w="828" w:type="dxa"/>
            <w:noWrap/>
            <w:vAlign w:val="center"/>
            <w:hideMark/>
          </w:tcPr>
          <w:p w14:paraId="6839E7F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0.29</w:t>
            </w:r>
          </w:p>
        </w:tc>
        <w:tc>
          <w:tcPr>
            <w:tcW w:w="1535" w:type="dxa"/>
            <w:noWrap/>
            <w:vAlign w:val="center"/>
            <w:hideMark/>
          </w:tcPr>
          <w:p w14:paraId="108543A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0.1-0.6</w:t>
            </w:r>
          </w:p>
        </w:tc>
        <w:tc>
          <w:tcPr>
            <w:tcW w:w="1051" w:type="dxa"/>
            <w:noWrap/>
            <w:vAlign w:val="center"/>
            <w:hideMark/>
          </w:tcPr>
          <w:p w14:paraId="6382263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0.02</w:t>
            </w:r>
          </w:p>
        </w:tc>
        <w:tc>
          <w:tcPr>
            <w:tcW w:w="1051" w:type="dxa"/>
            <w:noWrap/>
            <w:vAlign w:val="center"/>
            <w:hideMark/>
          </w:tcPr>
          <w:p w14:paraId="13016BD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0.02</w:t>
            </w:r>
          </w:p>
        </w:tc>
        <w:tc>
          <w:tcPr>
            <w:tcW w:w="717" w:type="dxa"/>
            <w:noWrap/>
            <w:vAlign w:val="center"/>
            <w:hideMark/>
          </w:tcPr>
          <w:p w14:paraId="3893F39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43.52</w:t>
            </w:r>
          </w:p>
        </w:tc>
        <w:tc>
          <w:tcPr>
            <w:tcW w:w="828" w:type="dxa"/>
            <w:noWrap/>
            <w:vAlign w:val="center"/>
            <w:hideMark/>
          </w:tcPr>
          <w:p w14:paraId="1EF5072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43.88</w:t>
            </w:r>
          </w:p>
        </w:tc>
        <w:tc>
          <w:tcPr>
            <w:tcW w:w="828" w:type="dxa"/>
            <w:noWrap/>
            <w:vAlign w:val="center"/>
            <w:hideMark/>
          </w:tcPr>
          <w:p w14:paraId="3920437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0.26</w:t>
            </w:r>
          </w:p>
        </w:tc>
        <w:tc>
          <w:tcPr>
            <w:tcW w:w="828" w:type="dxa"/>
            <w:noWrap/>
            <w:vAlign w:val="center"/>
            <w:hideMark/>
          </w:tcPr>
          <w:p w14:paraId="25C87C4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88.91</w:t>
            </w:r>
          </w:p>
        </w:tc>
        <w:tc>
          <w:tcPr>
            <w:tcW w:w="880" w:type="dxa"/>
            <w:noWrap/>
            <w:vAlign w:val="center"/>
            <w:hideMark/>
          </w:tcPr>
          <w:p w14:paraId="1754800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98.35</w:t>
            </w:r>
          </w:p>
        </w:tc>
      </w:tr>
      <w:tr w:rsidR="0081421D" w:rsidRPr="00BA0917" w14:paraId="070BC717" w14:textId="77777777" w:rsidTr="00DE35BA">
        <w:trPr>
          <w:trHeight w:val="288"/>
        </w:trPr>
        <w:tc>
          <w:tcPr>
            <w:tcW w:w="937" w:type="dxa"/>
            <w:noWrap/>
            <w:vAlign w:val="center"/>
            <w:hideMark/>
          </w:tcPr>
          <w:p w14:paraId="477A4510"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Chl T</w:t>
            </w:r>
          </w:p>
        </w:tc>
        <w:tc>
          <w:tcPr>
            <w:tcW w:w="828" w:type="dxa"/>
            <w:noWrap/>
            <w:vAlign w:val="center"/>
            <w:hideMark/>
          </w:tcPr>
          <w:p w14:paraId="38B861D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0.58</w:t>
            </w:r>
          </w:p>
        </w:tc>
        <w:tc>
          <w:tcPr>
            <w:tcW w:w="1535" w:type="dxa"/>
            <w:noWrap/>
            <w:vAlign w:val="center"/>
            <w:hideMark/>
          </w:tcPr>
          <w:p w14:paraId="148D2AB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0.33-1.18</w:t>
            </w:r>
          </w:p>
        </w:tc>
        <w:tc>
          <w:tcPr>
            <w:tcW w:w="1051" w:type="dxa"/>
            <w:noWrap/>
            <w:vAlign w:val="center"/>
            <w:hideMark/>
          </w:tcPr>
          <w:p w14:paraId="06ACE3F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0.06</w:t>
            </w:r>
          </w:p>
        </w:tc>
        <w:tc>
          <w:tcPr>
            <w:tcW w:w="1051" w:type="dxa"/>
            <w:noWrap/>
            <w:vAlign w:val="center"/>
            <w:hideMark/>
          </w:tcPr>
          <w:p w14:paraId="31B2054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0.06</w:t>
            </w:r>
          </w:p>
        </w:tc>
        <w:tc>
          <w:tcPr>
            <w:tcW w:w="717" w:type="dxa"/>
            <w:noWrap/>
            <w:vAlign w:val="center"/>
            <w:hideMark/>
          </w:tcPr>
          <w:p w14:paraId="1581FF8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42.13</w:t>
            </w:r>
          </w:p>
        </w:tc>
        <w:tc>
          <w:tcPr>
            <w:tcW w:w="828" w:type="dxa"/>
            <w:noWrap/>
            <w:vAlign w:val="center"/>
            <w:hideMark/>
          </w:tcPr>
          <w:p w14:paraId="37351D3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42.22</w:t>
            </w:r>
          </w:p>
        </w:tc>
        <w:tc>
          <w:tcPr>
            <w:tcW w:w="828" w:type="dxa"/>
            <w:noWrap/>
            <w:vAlign w:val="center"/>
            <w:hideMark/>
          </w:tcPr>
          <w:p w14:paraId="0BAD7BE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0.5</w:t>
            </w:r>
          </w:p>
        </w:tc>
        <w:tc>
          <w:tcPr>
            <w:tcW w:w="828" w:type="dxa"/>
            <w:noWrap/>
            <w:vAlign w:val="center"/>
            <w:hideMark/>
          </w:tcPr>
          <w:p w14:paraId="1978038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86.61</w:t>
            </w:r>
          </w:p>
        </w:tc>
        <w:tc>
          <w:tcPr>
            <w:tcW w:w="880" w:type="dxa"/>
            <w:noWrap/>
            <w:vAlign w:val="center"/>
            <w:hideMark/>
          </w:tcPr>
          <w:p w14:paraId="2C2AF52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99.59</w:t>
            </w:r>
          </w:p>
        </w:tc>
      </w:tr>
      <w:tr w:rsidR="0081421D" w:rsidRPr="00BA0917" w14:paraId="293DB130" w14:textId="77777777" w:rsidTr="00DE35BA">
        <w:trPr>
          <w:trHeight w:val="288"/>
        </w:trPr>
        <w:tc>
          <w:tcPr>
            <w:tcW w:w="937" w:type="dxa"/>
            <w:noWrap/>
            <w:vAlign w:val="center"/>
            <w:hideMark/>
          </w:tcPr>
          <w:p w14:paraId="69E182BD"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Caro</w:t>
            </w:r>
          </w:p>
        </w:tc>
        <w:tc>
          <w:tcPr>
            <w:tcW w:w="828" w:type="dxa"/>
            <w:noWrap/>
            <w:vAlign w:val="center"/>
            <w:hideMark/>
          </w:tcPr>
          <w:p w14:paraId="0B616E2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0.01</w:t>
            </w:r>
          </w:p>
        </w:tc>
        <w:tc>
          <w:tcPr>
            <w:tcW w:w="1535" w:type="dxa"/>
            <w:noWrap/>
            <w:vAlign w:val="center"/>
            <w:hideMark/>
          </w:tcPr>
          <w:p w14:paraId="33CB40F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0-0.03</w:t>
            </w:r>
          </w:p>
        </w:tc>
        <w:tc>
          <w:tcPr>
            <w:tcW w:w="1051" w:type="dxa"/>
            <w:noWrap/>
            <w:vAlign w:val="center"/>
            <w:hideMark/>
          </w:tcPr>
          <w:p w14:paraId="1788B83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w:t>
            </w:r>
          </w:p>
        </w:tc>
        <w:tc>
          <w:tcPr>
            <w:tcW w:w="1051" w:type="dxa"/>
            <w:noWrap/>
            <w:vAlign w:val="center"/>
            <w:hideMark/>
          </w:tcPr>
          <w:p w14:paraId="731030C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w:t>
            </w:r>
          </w:p>
        </w:tc>
        <w:tc>
          <w:tcPr>
            <w:tcW w:w="717" w:type="dxa"/>
            <w:noWrap/>
            <w:vAlign w:val="center"/>
            <w:hideMark/>
          </w:tcPr>
          <w:p w14:paraId="4F2C4CD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57.95</w:t>
            </w:r>
          </w:p>
        </w:tc>
        <w:tc>
          <w:tcPr>
            <w:tcW w:w="828" w:type="dxa"/>
            <w:noWrap/>
            <w:vAlign w:val="center"/>
            <w:hideMark/>
          </w:tcPr>
          <w:p w14:paraId="718C820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58.23</w:t>
            </w:r>
          </w:p>
        </w:tc>
        <w:tc>
          <w:tcPr>
            <w:tcW w:w="828" w:type="dxa"/>
            <w:noWrap/>
            <w:vAlign w:val="center"/>
            <w:hideMark/>
          </w:tcPr>
          <w:p w14:paraId="36657A5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0.01</w:t>
            </w:r>
          </w:p>
        </w:tc>
        <w:tc>
          <w:tcPr>
            <w:tcW w:w="828" w:type="dxa"/>
            <w:noWrap/>
            <w:vAlign w:val="center"/>
            <w:hideMark/>
          </w:tcPr>
          <w:p w14:paraId="6E1465F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118.82</w:t>
            </w:r>
          </w:p>
        </w:tc>
        <w:tc>
          <w:tcPr>
            <w:tcW w:w="880" w:type="dxa"/>
            <w:noWrap/>
            <w:vAlign w:val="center"/>
            <w:hideMark/>
          </w:tcPr>
          <w:p w14:paraId="1F981A8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99.07</w:t>
            </w:r>
          </w:p>
        </w:tc>
      </w:tr>
      <w:tr w:rsidR="0081421D" w:rsidRPr="00BA0917" w14:paraId="6A0C7C7F" w14:textId="77777777" w:rsidTr="00DE35BA">
        <w:trPr>
          <w:trHeight w:val="288"/>
        </w:trPr>
        <w:tc>
          <w:tcPr>
            <w:tcW w:w="937" w:type="dxa"/>
            <w:noWrap/>
            <w:vAlign w:val="center"/>
            <w:hideMark/>
          </w:tcPr>
          <w:p w14:paraId="3EC34E9C"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PH 60</w:t>
            </w:r>
          </w:p>
        </w:tc>
        <w:tc>
          <w:tcPr>
            <w:tcW w:w="828" w:type="dxa"/>
            <w:noWrap/>
            <w:vAlign w:val="center"/>
            <w:hideMark/>
          </w:tcPr>
          <w:p w14:paraId="65AB9E2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35.71</w:t>
            </w:r>
          </w:p>
        </w:tc>
        <w:tc>
          <w:tcPr>
            <w:tcW w:w="1535" w:type="dxa"/>
            <w:noWrap/>
            <w:vAlign w:val="center"/>
            <w:hideMark/>
          </w:tcPr>
          <w:p w14:paraId="03DEEBB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21.71-48.31</w:t>
            </w:r>
          </w:p>
        </w:tc>
        <w:tc>
          <w:tcPr>
            <w:tcW w:w="1051" w:type="dxa"/>
            <w:noWrap/>
            <w:vAlign w:val="center"/>
            <w:hideMark/>
          </w:tcPr>
          <w:p w14:paraId="1A0602D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46.77</w:t>
            </w:r>
          </w:p>
        </w:tc>
        <w:tc>
          <w:tcPr>
            <w:tcW w:w="1051" w:type="dxa"/>
            <w:noWrap/>
            <w:vAlign w:val="center"/>
            <w:hideMark/>
          </w:tcPr>
          <w:p w14:paraId="73A76B0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47.99</w:t>
            </w:r>
          </w:p>
        </w:tc>
        <w:tc>
          <w:tcPr>
            <w:tcW w:w="717" w:type="dxa"/>
            <w:noWrap/>
            <w:vAlign w:val="center"/>
            <w:hideMark/>
          </w:tcPr>
          <w:p w14:paraId="78C31BC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19.15</w:t>
            </w:r>
          </w:p>
        </w:tc>
        <w:tc>
          <w:tcPr>
            <w:tcW w:w="828" w:type="dxa"/>
            <w:noWrap/>
            <w:vAlign w:val="center"/>
            <w:hideMark/>
          </w:tcPr>
          <w:p w14:paraId="700E835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19.4</w:t>
            </w:r>
          </w:p>
        </w:tc>
        <w:tc>
          <w:tcPr>
            <w:tcW w:w="828" w:type="dxa"/>
            <w:noWrap/>
            <w:vAlign w:val="center"/>
            <w:hideMark/>
          </w:tcPr>
          <w:p w14:paraId="77D1111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13.91</w:t>
            </w:r>
          </w:p>
        </w:tc>
        <w:tc>
          <w:tcPr>
            <w:tcW w:w="828" w:type="dxa"/>
            <w:noWrap/>
            <w:vAlign w:val="center"/>
            <w:hideMark/>
          </w:tcPr>
          <w:p w14:paraId="2A89AEF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38.94</w:t>
            </w:r>
          </w:p>
        </w:tc>
        <w:tc>
          <w:tcPr>
            <w:tcW w:w="880" w:type="dxa"/>
            <w:noWrap/>
            <w:vAlign w:val="center"/>
            <w:hideMark/>
          </w:tcPr>
          <w:p w14:paraId="7F0B280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97.45</w:t>
            </w:r>
          </w:p>
        </w:tc>
      </w:tr>
      <w:tr w:rsidR="0081421D" w:rsidRPr="00BA0917" w14:paraId="2E6A15DD" w14:textId="77777777" w:rsidTr="00DE35BA">
        <w:trPr>
          <w:trHeight w:val="288"/>
        </w:trPr>
        <w:tc>
          <w:tcPr>
            <w:tcW w:w="937" w:type="dxa"/>
            <w:noWrap/>
            <w:vAlign w:val="center"/>
            <w:hideMark/>
          </w:tcPr>
          <w:p w14:paraId="7C11050D"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PRO</w:t>
            </w:r>
          </w:p>
        </w:tc>
        <w:tc>
          <w:tcPr>
            <w:tcW w:w="828" w:type="dxa"/>
            <w:noWrap/>
            <w:vAlign w:val="center"/>
            <w:hideMark/>
          </w:tcPr>
          <w:p w14:paraId="33FBB9A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3.67</w:t>
            </w:r>
          </w:p>
        </w:tc>
        <w:tc>
          <w:tcPr>
            <w:tcW w:w="1535" w:type="dxa"/>
            <w:noWrap/>
            <w:vAlign w:val="center"/>
            <w:hideMark/>
          </w:tcPr>
          <w:p w14:paraId="5B0E5EA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1.11-26.49</w:t>
            </w:r>
          </w:p>
        </w:tc>
        <w:tc>
          <w:tcPr>
            <w:tcW w:w="1051" w:type="dxa"/>
            <w:noWrap/>
            <w:vAlign w:val="center"/>
            <w:hideMark/>
          </w:tcPr>
          <w:p w14:paraId="51516FA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30.43</w:t>
            </w:r>
          </w:p>
        </w:tc>
        <w:tc>
          <w:tcPr>
            <w:tcW w:w="1051" w:type="dxa"/>
            <w:noWrap/>
            <w:vAlign w:val="center"/>
            <w:hideMark/>
          </w:tcPr>
          <w:p w14:paraId="3C361F3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30.43</w:t>
            </w:r>
          </w:p>
        </w:tc>
        <w:tc>
          <w:tcPr>
            <w:tcW w:w="717" w:type="dxa"/>
            <w:noWrap/>
            <w:vAlign w:val="center"/>
            <w:hideMark/>
          </w:tcPr>
          <w:p w14:paraId="0358FD0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150.5</w:t>
            </w:r>
          </w:p>
        </w:tc>
        <w:tc>
          <w:tcPr>
            <w:tcW w:w="828" w:type="dxa"/>
            <w:noWrap/>
            <w:vAlign w:val="center"/>
            <w:hideMark/>
          </w:tcPr>
          <w:p w14:paraId="07F043F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150.51</w:t>
            </w:r>
          </w:p>
        </w:tc>
        <w:tc>
          <w:tcPr>
            <w:tcW w:w="828" w:type="dxa"/>
            <w:noWrap/>
            <w:vAlign w:val="center"/>
            <w:hideMark/>
          </w:tcPr>
          <w:p w14:paraId="276C6B0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11.36</w:t>
            </w:r>
          </w:p>
        </w:tc>
        <w:tc>
          <w:tcPr>
            <w:tcW w:w="828" w:type="dxa"/>
            <w:noWrap/>
            <w:vAlign w:val="center"/>
            <w:hideMark/>
          </w:tcPr>
          <w:p w14:paraId="055358B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310</w:t>
            </w:r>
          </w:p>
        </w:tc>
        <w:tc>
          <w:tcPr>
            <w:tcW w:w="880" w:type="dxa"/>
            <w:noWrap/>
            <w:vAlign w:val="center"/>
            <w:hideMark/>
          </w:tcPr>
          <w:p w14:paraId="697E540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99.98</w:t>
            </w:r>
          </w:p>
        </w:tc>
      </w:tr>
      <w:tr w:rsidR="0081421D" w:rsidRPr="00BA0917" w14:paraId="47F70BA3" w14:textId="77777777" w:rsidTr="00DE35BA">
        <w:trPr>
          <w:trHeight w:val="288"/>
        </w:trPr>
        <w:tc>
          <w:tcPr>
            <w:tcW w:w="937" w:type="dxa"/>
            <w:noWrap/>
            <w:vAlign w:val="center"/>
            <w:hideMark/>
          </w:tcPr>
          <w:p w14:paraId="36D59527"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TSS</w:t>
            </w:r>
          </w:p>
        </w:tc>
        <w:tc>
          <w:tcPr>
            <w:tcW w:w="828" w:type="dxa"/>
            <w:noWrap/>
            <w:vAlign w:val="center"/>
            <w:hideMark/>
          </w:tcPr>
          <w:p w14:paraId="3AC7D92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28.96</w:t>
            </w:r>
          </w:p>
        </w:tc>
        <w:tc>
          <w:tcPr>
            <w:tcW w:w="1535" w:type="dxa"/>
            <w:noWrap/>
            <w:vAlign w:val="center"/>
            <w:hideMark/>
          </w:tcPr>
          <w:p w14:paraId="1FE27AC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14.29-39.59</w:t>
            </w:r>
          </w:p>
        </w:tc>
        <w:tc>
          <w:tcPr>
            <w:tcW w:w="1051" w:type="dxa"/>
            <w:noWrap/>
            <w:vAlign w:val="center"/>
            <w:hideMark/>
          </w:tcPr>
          <w:p w14:paraId="4E8D9E7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53.71</w:t>
            </w:r>
          </w:p>
        </w:tc>
        <w:tc>
          <w:tcPr>
            <w:tcW w:w="1051" w:type="dxa"/>
            <w:noWrap/>
            <w:vAlign w:val="center"/>
            <w:hideMark/>
          </w:tcPr>
          <w:p w14:paraId="2A059B4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53.85</w:t>
            </w:r>
          </w:p>
        </w:tc>
        <w:tc>
          <w:tcPr>
            <w:tcW w:w="717" w:type="dxa"/>
            <w:noWrap/>
            <w:vAlign w:val="center"/>
            <w:hideMark/>
          </w:tcPr>
          <w:p w14:paraId="34225D9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25.31</w:t>
            </w:r>
          </w:p>
        </w:tc>
        <w:tc>
          <w:tcPr>
            <w:tcW w:w="828" w:type="dxa"/>
            <w:noWrap/>
            <w:vAlign w:val="center"/>
            <w:hideMark/>
          </w:tcPr>
          <w:p w14:paraId="256D343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25.34</w:t>
            </w:r>
          </w:p>
        </w:tc>
        <w:tc>
          <w:tcPr>
            <w:tcW w:w="828" w:type="dxa"/>
            <w:noWrap/>
            <w:vAlign w:val="center"/>
            <w:hideMark/>
          </w:tcPr>
          <w:p w14:paraId="6977D01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15.08</w:t>
            </w:r>
          </w:p>
        </w:tc>
        <w:tc>
          <w:tcPr>
            <w:tcW w:w="828" w:type="dxa"/>
            <w:noWrap/>
            <w:vAlign w:val="center"/>
            <w:hideMark/>
          </w:tcPr>
          <w:p w14:paraId="34777E4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52.06</w:t>
            </w:r>
          </w:p>
        </w:tc>
        <w:tc>
          <w:tcPr>
            <w:tcW w:w="880" w:type="dxa"/>
            <w:noWrap/>
            <w:vAlign w:val="center"/>
            <w:hideMark/>
          </w:tcPr>
          <w:p w14:paraId="6733C41A"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99.73</w:t>
            </w:r>
          </w:p>
        </w:tc>
      </w:tr>
      <w:tr w:rsidR="0081421D" w:rsidRPr="00BA0917" w14:paraId="144F4DDD" w14:textId="77777777" w:rsidTr="00DE35BA">
        <w:trPr>
          <w:trHeight w:val="288"/>
        </w:trPr>
        <w:tc>
          <w:tcPr>
            <w:tcW w:w="937" w:type="dxa"/>
            <w:noWrap/>
            <w:vAlign w:val="center"/>
            <w:hideMark/>
          </w:tcPr>
          <w:p w14:paraId="6B863F28"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CAT</w:t>
            </w:r>
          </w:p>
        </w:tc>
        <w:tc>
          <w:tcPr>
            <w:tcW w:w="828" w:type="dxa"/>
            <w:noWrap/>
            <w:vAlign w:val="center"/>
            <w:hideMark/>
          </w:tcPr>
          <w:p w14:paraId="1831E4A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0.47</w:t>
            </w:r>
          </w:p>
        </w:tc>
        <w:tc>
          <w:tcPr>
            <w:tcW w:w="1535" w:type="dxa"/>
            <w:noWrap/>
            <w:vAlign w:val="center"/>
            <w:hideMark/>
          </w:tcPr>
          <w:p w14:paraId="4D1DD61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0.06-0.98</w:t>
            </w:r>
          </w:p>
        </w:tc>
        <w:tc>
          <w:tcPr>
            <w:tcW w:w="1051" w:type="dxa"/>
            <w:noWrap/>
            <w:vAlign w:val="center"/>
            <w:hideMark/>
          </w:tcPr>
          <w:p w14:paraId="0CAA76F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0.05</w:t>
            </w:r>
          </w:p>
        </w:tc>
        <w:tc>
          <w:tcPr>
            <w:tcW w:w="1051" w:type="dxa"/>
            <w:noWrap/>
            <w:vAlign w:val="center"/>
            <w:hideMark/>
          </w:tcPr>
          <w:p w14:paraId="02A28FF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0.05</w:t>
            </w:r>
          </w:p>
        </w:tc>
        <w:tc>
          <w:tcPr>
            <w:tcW w:w="717" w:type="dxa"/>
            <w:noWrap/>
            <w:vAlign w:val="center"/>
            <w:hideMark/>
          </w:tcPr>
          <w:p w14:paraId="3179ACF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48.15</w:t>
            </w:r>
          </w:p>
        </w:tc>
        <w:tc>
          <w:tcPr>
            <w:tcW w:w="828" w:type="dxa"/>
            <w:noWrap/>
            <w:vAlign w:val="center"/>
            <w:hideMark/>
          </w:tcPr>
          <w:p w14:paraId="23EDE02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49.4</w:t>
            </w:r>
          </w:p>
        </w:tc>
        <w:tc>
          <w:tcPr>
            <w:tcW w:w="828" w:type="dxa"/>
            <w:noWrap/>
            <w:vAlign w:val="center"/>
            <w:hideMark/>
          </w:tcPr>
          <w:p w14:paraId="77BCB67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0.46</w:t>
            </w:r>
          </w:p>
        </w:tc>
        <w:tc>
          <w:tcPr>
            <w:tcW w:w="828" w:type="dxa"/>
            <w:noWrap/>
            <w:vAlign w:val="center"/>
            <w:hideMark/>
          </w:tcPr>
          <w:p w14:paraId="1DB0067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96.69</w:t>
            </w:r>
          </w:p>
        </w:tc>
        <w:tc>
          <w:tcPr>
            <w:tcW w:w="880" w:type="dxa"/>
            <w:noWrap/>
            <w:vAlign w:val="center"/>
            <w:hideMark/>
          </w:tcPr>
          <w:p w14:paraId="04F3B40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95.02</w:t>
            </w:r>
          </w:p>
        </w:tc>
      </w:tr>
      <w:tr w:rsidR="0081421D" w:rsidRPr="00BA0917" w14:paraId="489A3575" w14:textId="77777777" w:rsidTr="00DE35BA">
        <w:trPr>
          <w:trHeight w:val="288"/>
        </w:trPr>
        <w:tc>
          <w:tcPr>
            <w:tcW w:w="937" w:type="dxa"/>
            <w:noWrap/>
            <w:vAlign w:val="center"/>
            <w:hideMark/>
          </w:tcPr>
          <w:p w14:paraId="416AC36B"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STA</w:t>
            </w:r>
          </w:p>
        </w:tc>
        <w:tc>
          <w:tcPr>
            <w:tcW w:w="828" w:type="dxa"/>
            <w:noWrap/>
            <w:vAlign w:val="center"/>
            <w:hideMark/>
          </w:tcPr>
          <w:p w14:paraId="37D7B93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5.71</w:t>
            </w:r>
          </w:p>
        </w:tc>
        <w:tc>
          <w:tcPr>
            <w:tcW w:w="1535" w:type="dxa"/>
            <w:noWrap/>
            <w:vAlign w:val="center"/>
            <w:hideMark/>
          </w:tcPr>
          <w:p w14:paraId="69E82DB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2-11.6</w:t>
            </w:r>
          </w:p>
        </w:tc>
        <w:tc>
          <w:tcPr>
            <w:tcW w:w="1051" w:type="dxa"/>
            <w:noWrap/>
            <w:vAlign w:val="center"/>
            <w:hideMark/>
          </w:tcPr>
          <w:p w14:paraId="0B2DD58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5.55</w:t>
            </w:r>
          </w:p>
        </w:tc>
        <w:tc>
          <w:tcPr>
            <w:tcW w:w="1051" w:type="dxa"/>
            <w:noWrap/>
            <w:vAlign w:val="center"/>
            <w:hideMark/>
          </w:tcPr>
          <w:p w14:paraId="7865DAB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5.57</w:t>
            </w:r>
          </w:p>
        </w:tc>
        <w:tc>
          <w:tcPr>
            <w:tcW w:w="717" w:type="dxa"/>
            <w:noWrap/>
            <w:vAlign w:val="center"/>
            <w:hideMark/>
          </w:tcPr>
          <w:p w14:paraId="768542B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41.23</w:t>
            </w:r>
          </w:p>
        </w:tc>
        <w:tc>
          <w:tcPr>
            <w:tcW w:w="828" w:type="dxa"/>
            <w:noWrap/>
            <w:vAlign w:val="center"/>
            <w:hideMark/>
          </w:tcPr>
          <w:p w14:paraId="715CB62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41.29</w:t>
            </w:r>
          </w:p>
        </w:tc>
        <w:tc>
          <w:tcPr>
            <w:tcW w:w="828" w:type="dxa"/>
            <w:noWrap/>
            <w:vAlign w:val="center"/>
            <w:hideMark/>
          </w:tcPr>
          <w:p w14:paraId="0CC4CA0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4.85</w:t>
            </w:r>
          </w:p>
        </w:tc>
        <w:tc>
          <w:tcPr>
            <w:tcW w:w="828" w:type="dxa"/>
            <w:noWrap/>
            <w:vAlign w:val="center"/>
            <w:hideMark/>
          </w:tcPr>
          <w:p w14:paraId="7486B8D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84.83</w:t>
            </w:r>
          </w:p>
        </w:tc>
        <w:tc>
          <w:tcPr>
            <w:tcW w:w="880" w:type="dxa"/>
            <w:noWrap/>
            <w:vAlign w:val="center"/>
            <w:hideMark/>
          </w:tcPr>
          <w:p w14:paraId="6F6D210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99.74</w:t>
            </w:r>
          </w:p>
        </w:tc>
      </w:tr>
      <w:tr w:rsidR="0081421D" w:rsidRPr="00BA0917" w14:paraId="56B66709" w14:textId="77777777" w:rsidTr="00DE35BA">
        <w:trPr>
          <w:trHeight w:val="288"/>
        </w:trPr>
        <w:tc>
          <w:tcPr>
            <w:tcW w:w="937" w:type="dxa"/>
            <w:noWrap/>
            <w:vAlign w:val="center"/>
            <w:hideMark/>
          </w:tcPr>
          <w:p w14:paraId="5F01B0D4"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TFAA</w:t>
            </w:r>
          </w:p>
        </w:tc>
        <w:tc>
          <w:tcPr>
            <w:tcW w:w="828" w:type="dxa"/>
            <w:noWrap/>
            <w:vAlign w:val="center"/>
            <w:hideMark/>
          </w:tcPr>
          <w:p w14:paraId="5EE9A15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8.24</w:t>
            </w:r>
          </w:p>
        </w:tc>
        <w:tc>
          <w:tcPr>
            <w:tcW w:w="1535" w:type="dxa"/>
            <w:noWrap/>
            <w:vAlign w:val="center"/>
            <w:hideMark/>
          </w:tcPr>
          <w:p w14:paraId="43E0394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0.4-21.21</w:t>
            </w:r>
          </w:p>
        </w:tc>
        <w:tc>
          <w:tcPr>
            <w:tcW w:w="1051" w:type="dxa"/>
            <w:noWrap/>
            <w:vAlign w:val="center"/>
            <w:hideMark/>
          </w:tcPr>
          <w:p w14:paraId="0C0290D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46.82</w:t>
            </w:r>
          </w:p>
        </w:tc>
        <w:tc>
          <w:tcPr>
            <w:tcW w:w="1051" w:type="dxa"/>
            <w:noWrap/>
            <w:vAlign w:val="center"/>
            <w:hideMark/>
          </w:tcPr>
          <w:p w14:paraId="597A7FF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46.84</w:t>
            </w:r>
          </w:p>
        </w:tc>
        <w:tc>
          <w:tcPr>
            <w:tcW w:w="717" w:type="dxa"/>
            <w:noWrap/>
            <w:vAlign w:val="center"/>
            <w:hideMark/>
          </w:tcPr>
          <w:p w14:paraId="4B8BD8A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83.03</w:t>
            </w:r>
          </w:p>
        </w:tc>
        <w:tc>
          <w:tcPr>
            <w:tcW w:w="828" w:type="dxa"/>
            <w:noWrap/>
            <w:vAlign w:val="center"/>
            <w:hideMark/>
          </w:tcPr>
          <w:p w14:paraId="4F0297A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83.05</w:t>
            </w:r>
          </w:p>
        </w:tc>
        <w:tc>
          <w:tcPr>
            <w:tcW w:w="828" w:type="dxa"/>
            <w:noWrap/>
            <w:vAlign w:val="center"/>
            <w:hideMark/>
          </w:tcPr>
          <w:p w14:paraId="318051C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14.09</w:t>
            </w:r>
          </w:p>
        </w:tc>
        <w:tc>
          <w:tcPr>
            <w:tcW w:w="828" w:type="dxa"/>
            <w:noWrap/>
            <w:vAlign w:val="center"/>
            <w:hideMark/>
          </w:tcPr>
          <w:p w14:paraId="22CE526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171.01</w:t>
            </w:r>
          </w:p>
        </w:tc>
        <w:tc>
          <w:tcPr>
            <w:tcW w:w="880" w:type="dxa"/>
            <w:noWrap/>
            <w:vAlign w:val="center"/>
            <w:hideMark/>
          </w:tcPr>
          <w:p w14:paraId="603B1C3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99.96</w:t>
            </w:r>
          </w:p>
        </w:tc>
      </w:tr>
      <w:tr w:rsidR="0081421D" w:rsidRPr="00BA0917" w14:paraId="7D6AE1D1" w14:textId="77777777" w:rsidTr="00DE35BA">
        <w:trPr>
          <w:trHeight w:val="288"/>
        </w:trPr>
        <w:tc>
          <w:tcPr>
            <w:tcW w:w="937" w:type="dxa"/>
            <w:noWrap/>
            <w:vAlign w:val="center"/>
            <w:hideMark/>
          </w:tcPr>
          <w:p w14:paraId="2E9BA42E"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PER</w:t>
            </w:r>
          </w:p>
        </w:tc>
        <w:tc>
          <w:tcPr>
            <w:tcW w:w="828" w:type="dxa"/>
            <w:noWrap/>
            <w:vAlign w:val="center"/>
            <w:hideMark/>
          </w:tcPr>
          <w:p w14:paraId="23F63F5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0.24</w:t>
            </w:r>
          </w:p>
        </w:tc>
        <w:tc>
          <w:tcPr>
            <w:tcW w:w="1535" w:type="dxa"/>
            <w:noWrap/>
            <w:vAlign w:val="center"/>
            <w:hideMark/>
          </w:tcPr>
          <w:p w14:paraId="38E9DE0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0.01-0.89</w:t>
            </w:r>
          </w:p>
        </w:tc>
        <w:tc>
          <w:tcPr>
            <w:tcW w:w="1051" w:type="dxa"/>
            <w:noWrap/>
            <w:vAlign w:val="center"/>
            <w:hideMark/>
          </w:tcPr>
          <w:p w14:paraId="7EF6929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w:t>
            </w:r>
          </w:p>
        </w:tc>
        <w:tc>
          <w:tcPr>
            <w:tcW w:w="1051" w:type="dxa"/>
            <w:noWrap/>
            <w:vAlign w:val="center"/>
            <w:hideMark/>
          </w:tcPr>
          <w:p w14:paraId="5461CC72"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0.04</w:t>
            </w:r>
          </w:p>
        </w:tc>
        <w:tc>
          <w:tcPr>
            <w:tcW w:w="717" w:type="dxa"/>
            <w:noWrap/>
            <w:vAlign w:val="center"/>
            <w:hideMark/>
          </w:tcPr>
          <w:p w14:paraId="46ED105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w:t>
            </w:r>
          </w:p>
        </w:tc>
        <w:tc>
          <w:tcPr>
            <w:tcW w:w="828" w:type="dxa"/>
            <w:noWrap/>
            <w:vAlign w:val="center"/>
            <w:hideMark/>
          </w:tcPr>
          <w:p w14:paraId="0F99057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79.77</w:t>
            </w:r>
          </w:p>
        </w:tc>
        <w:tc>
          <w:tcPr>
            <w:tcW w:w="828" w:type="dxa"/>
            <w:noWrap/>
            <w:vAlign w:val="center"/>
            <w:hideMark/>
          </w:tcPr>
          <w:p w14:paraId="7C74807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w:t>
            </w:r>
          </w:p>
        </w:tc>
        <w:tc>
          <w:tcPr>
            <w:tcW w:w="828" w:type="dxa"/>
            <w:noWrap/>
            <w:vAlign w:val="center"/>
            <w:hideMark/>
          </w:tcPr>
          <w:p w14:paraId="1C7189A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w:t>
            </w:r>
          </w:p>
        </w:tc>
        <w:tc>
          <w:tcPr>
            <w:tcW w:w="880" w:type="dxa"/>
            <w:noWrap/>
            <w:vAlign w:val="center"/>
            <w:hideMark/>
          </w:tcPr>
          <w:p w14:paraId="4ABADAD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0</w:t>
            </w:r>
          </w:p>
        </w:tc>
      </w:tr>
      <w:tr w:rsidR="0081421D" w:rsidRPr="00BA0917" w14:paraId="005D4F4B" w14:textId="77777777" w:rsidTr="00DE35BA">
        <w:trPr>
          <w:trHeight w:val="288"/>
        </w:trPr>
        <w:tc>
          <w:tcPr>
            <w:tcW w:w="937" w:type="dxa"/>
            <w:noWrap/>
            <w:vAlign w:val="center"/>
            <w:hideMark/>
          </w:tcPr>
          <w:p w14:paraId="0865FC1A"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PHE</w:t>
            </w:r>
          </w:p>
        </w:tc>
        <w:tc>
          <w:tcPr>
            <w:tcW w:w="828" w:type="dxa"/>
            <w:noWrap/>
            <w:vAlign w:val="center"/>
            <w:hideMark/>
          </w:tcPr>
          <w:p w14:paraId="4B85179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11.37</w:t>
            </w:r>
          </w:p>
        </w:tc>
        <w:tc>
          <w:tcPr>
            <w:tcW w:w="1535" w:type="dxa"/>
            <w:noWrap/>
            <w:vAlign w:val="center"/>
            <w:hideMark/>
          </w:tcPr>
          <w:p w14:paraId="4BE69A6D"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-1.88-52.63</w:t>
            </w:r>
          </w:p>
        </w:tc>
        <w:tc>
          <w:tcPr>
            <w:tcW w:w="1051" w:type="dxa"/>
            <w:noWrap/>
            <w:vAlign w:val="center"/>
            <w:hideMark/>
          </w:tcPr>
          <w:p w14:paraId="68BF25A1"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116.12</w:t>
            </w:r>
          </w:p>
        </w:tc>
        <w:tc>
          <w:tcPr>
            <w:tcW w:w="1051" w:type="dxa"/>
            <w:noWrap/>
            <w:vAlign w:val="center"/>
            <w:hideMark/>
          </w:tcPr>
          <w:p w14:paraId="0813901F"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134.24</w:t>
            </w:r>
          </w:p>
        </w:tc>
        <w:tc>
          <w:tcPr>
            <w:tcW w:w="717" w:type="dxa"/>
            <w:noWrap/>
            <w:vAlign w:val="center"/>
            <w:hideMark/>
          </w:tcPr>
          <w:p w14:paraId="718CA7B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94.77</w:t>
            </w:r>
          </w:p>
        </w:tc>
        <w:tc>
          <w:tcPr>
            <w:tcW w:w="828" w:type="dxa"/>
            <w:noWrap/>
            <w:vAlign w:val="center"/>
            <w:hideMark/>
          </w:tcPr>
          <w:p w14:paraId="3C09EE2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101.89</w:t>
            </w:r>
          </w:p>
        </w:tc>
        <w:tc>
          <w:tcPr>
            <w:tcW w:w="828" w:type="dxa"/>
            <w:noWrap/>
            <w:vAlign w:val="center"/>
            <w:hideMark/>
          </w:tcPr>
          <w:p w14:paraId="6401C7C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20.65</w:t>
            </w:r>
          </w:p>
        </w:tc>
        <w:tc>
          <w:tcPr>
            <w:tcW w:w="828" w:type="dxa"/>
            <w:noWrap/>
            <w:vAlign w:val="center"/>
            <w:hideMark/>
          </w:tcPr>
          <w:p w14:paraId="335ACC7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181.56</w:t>
            </w:r>
          </w:p>
        </w:tc>
        <w:tc>
          <w:tcPr>
            <w:tcW w:w="880" w:type="dxa"/>
            <w:noWrap/>
            <w:vAlign w:val="center"/>
            <w:hideMark/>
          </w:tcPr>
          <w:p w14:paraId="3D6254D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86.5</w:t>
            </w:r>
          </w:p>
        </w:tc>
      </w:tr>
      <w:tr w:rsidR="0081421D" w:rsidRPr="00BA0917" w14:paraId="3236161C" w14:textId="77777777" w:rsidTr="00DE35BA">
        <w:trPr>
          <w:trHeight w:val="288"/>
        </w:trPr>
        <w:tc>
          <w:tcPr>
            <w:tcW w:w="937" w:type="dxa"/>
            <w:noWrap/>
            <w:vAlign w:val="center"/>
            <w:hideMark/>
          </w:tcPr>
          <w:p w14:paraId="16B7908B"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MSI</w:t>
            </w:r>
          </w:p>
        </w:tc>
        <w:tc>
          <w:tcPr>
            <w:tcW w:w="828" w:type="dxa"/>
            <w:noWrap/>
            <w:vAlign w:val="center"/>
            <w:hideMark/>
          </w:tcPr>
          <w:p w14:paraId="1B30E2F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29.37</w:t>
            </w:r>
          </w:p>
        </w:tc>
        <w:tc>
          <w:tcPr>
            <w:tcW w:w="1535" w:type="dxa"/>
            <w:noWrap/>
            <w:vAlign w:val="center"/>
            <w:hideMark/>
          </w:tcPr>
          <w:p w14:paraId="3D80D87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3.5-58.18</w:t>
            </w:r>
          </w:p>
        </w:tc>
        <w:tc>
          <w:tcPr>
            <w:tcW w:w="1051" w:type="dxa"/>
            <w:noWrap/>
            <w:vAlign w:val="center"/>
            <w:hideMark/>
          </w:tcPr>
          <w:p w14:paraId="12FDF18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162.99</w:t>
            </w:r>
          </w:p>
        </w:tc>
        <w:tc>
          <w:tcPr>
            <w:tcW w:w="1051" w:type="dxa"/>
            <w:noWrap/>
            <w:vAlign w:val="center"/>
            <w:hideMark/>
          </w:tcPr>
          <w:p w14:paraId="332791C6"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163.43</w:t>
            </w:r>
          </w:p>
        </w:tc>
        <w:tc>
          <w:tcPr>
            <w:tcW w:w="717" w:type="dxa"/>
            <w:noWrap/>
            <w:vAlign w:val="center"/>
            <w:hideMark/>
          </w:tcPr>
          <w:p w14:paraId="1010289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43.48</w:t>
            </w:r>
          </w:p>
        </w:tc>
        <w:tc>
          <w:tcPr>
            <w:tcW w:w="828" w:type="dxa"/>
            <w:noWrap/>
            <w:vAlign w:val="center"/>
            <w:hideMark/>
          </w:tcPr>
          <w:p w14:paraId="56F192D3"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43.53</w:t>
            </w:r>
          </w:p>
        </w:tc>
        <w:tc>
          <w:tcPr>
            <w:tcW w:w="828" w:type="dxa"/>
            <w:noWrap/>
            <w:vAlign w:val="center"/>
            <w:hideMark/>
          </w:tcPr>
          <w:p w14:paraId="0C9A996C"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26.26</w:t>
            </w:r>
          </w:p>
        </w:tc>
        <w:tc>
          <w:tcPr>
            <w:tcW w:w="828" w:type="dxa"/>
            <w:noWrap/>
            <w:vAlign w:val="center"/>
            <w:hideMark/>
          </w:tcPr>
          <w:p w14:paraId="21FC85E0"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89.44</w:t>
            </w:r>
          </w:p>
        </w:tc>
        <w:tc>
          <w:tcPr>
            <w:tcW w:w="880" w:type="dxa"/>
            <w:noWrap/>
            <w:vAlign w:val="center"/>
            <w:hideMark/>
          </w:tcPr>
          <w:p w14:paraId="6FA89A58"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99.73</w:t>
            </w:r>
          </w:p>
        </w:tc>
      </w:tr>
      <w:tr w:rsidR="0081421D" w:rsidRPr="00BA0917" w14:paraId="155A95A5" w14:textId="77777777" w:rsidTr="00DE35BA">
        <w:trPr>
          <w:trHeight w:val="288"/>
        </w:trPr>
        <w:tc>
          <w:tcPr>
            <w:tcW w:w="937" w:type="dxa"/>
            <w:noWrap/>
            <w:vAlign w:val="center"/>
            <w:hideMark/>
          </w:tcPr>
          <w:p w14:paraId="5FFAF8A0" w14:textId="77777777" w:rsidR="0081421D" w:rsidRPr="00BA0917" w:rsidRDefault="0081421D" w:rsidP="002738A5">
            <w:pPr>
              <w:spacing w:after="0" w:line="240" w:lineRule="auto"/>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NOB</w:t>
            </w:r>
          </w:p>
        </w:tc>
        <w:tc>
          <w:tcPr>
            <w:tcW w:w="828" w:type="dxa"/>
            <w:noWrap/>
            <w:vAlign w:val="center"/>
            <w:hideMark/>
          </w:tcPr>
          <w:p w14:paraId="3A2104C4"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6.77</w:t>
            </w:r>
          </w:p>
        </w:tc>
        <w:tc>
          <w:tcPr>
            <w:tcW w:w="1535" w:type="dxa"/>
            <w:noWrap/>
            <w:vAlign w:val="center"/>
            <w:hideMark/>
          </w:tcPr>
          <w:p w14:paraId="1FC0A99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45905</w:t>
            </w:r>
          </w:p>
        </w:tc>
        <w:tc>
          <w:tcPr>
            <w:tcW w:w="1051" w:type="dxa"/>
            <w:noWrap/>
            <w:vAlign w:val="center"/>
            <w:hideMark/>
          </w:tcPr>
          <w:p w14:paraId="3D37169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1.23</w:t>
            </w:r>
          </w:p>
        </w:tc>
        <w:tc>
          <w:tcPr>
            <w:tcW w:w="1051" w:type="dxa"/>
            <w:noWrap/>
            <w:vAlign w:val="center"/>
            <w:hideMark/>
          </w:tcPr>
          <w:p w14:paraId="056B828B"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1.27</w:t>
            </w:r>
          </w:p>
        </w:tc>
        <w:tc>
          <w:tcPr>
            <w:tcW w:w="717" w:type="dxa"/>
            <w:noWrap/>
            <w:vAlign w:val="center"/>
            <w:hideMark/>
          </w:tcPr>
          <w:p w14:paraId="087BCB7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16.38</w:t>
            </w:r>
          </w:p>
        </w:tc>
        <w:tc>
          <w:tcPr>
            <w:tcW w:w="828" w:type="dxa"/>
            <w:noWrap/>
            <w:vAlign w:val="center"/>
            <w:hideMark/>
          </w:tcPr>
          <w:p w14:paraId="103A4EB5"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16.63</w:t>
            </w:r>
          </w:p>
        </w:tc>
        <w:tc>
          <w:tcPr>
            <w:tcW w:w="828" w:type="dxa"/>
            <w:noWrap/>
            <w:vAlign w:val="center"/>
            <w:hideMark/>
          </w:tcPr>
          <w:p w14:paraId="27EA367E"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2.25</w:t>
            </w:r>
          </w:p>
        </w:tc>
        <w:tc>
          <w:tcPr>
            <w:tcW w:w="828" w:type="dxa"/>
            <w:noWrap/>
            <w:vAlign w:val="center"/>
            <w:hideMark/>
          </w:tcPr>
          <w:p w14:paraId="5F395737"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33.22</w:t>
            </w:r>
          </w:p>
        </w:tc>
        <w:tc>
          <w:tcPr>
            <w:tcW w:w="880" w:type="dxa"/>
            <w:noWrap/>
            <w:vAlign w:val="center"/>
            <w:hideMark/>
          </w:tcPr>
          <w:p w14:paraId="35D3B1D9" w14:textId="77777777" w:rsidR="0081421D" w:rsidRPr="00BA0917" w:rsidRDefault="0081421D" w:rsidP="002738A5">
            <w:pPr>
              <w:spacing w:after="0" w:line="240" w:lineRule="auto"/>
              <w:jc w:val="right"/>
              <w:rPr>
                <w:rFonts w:ascii="Arial" w:eastAsia="Times New Roman" w:hAnsi="Arial" w:cs="Arial"/>
                <w:color w:val="000000"/>
                <w:kern w:val="0"/>
                <w:sz w:val="20"/>
                <w:szCs w:val="20"/>
                <w:lang w:eastAsia="en-IN" w:bidi="hi-IN"/>
                <w14:ligatures w14:val="none"/>
              </w:rPr>
            </w:pPr>
            <w:r w:rsidRPr="00BA0917">
              <w:rPr>
                <w:rFonts w:ascii="Arial" w:eastAsia="Times New Roman" w:hAnsi="Arial" w:cs="Arial"/>
                <w:color w:val="000000"/>
                <w:kern w:val="0"/>
                <w:sz w:val="20"/>
                <w:szCs w:val="20"/>
                <w:lang w:eastAsia="en-IN" w:bidi="hi-IN"/>
                <w14:ligatures w14:val="none"/>
              </w:rPr>
              <w:t>96.94</w:t>
            </w:r>
          </w:p>
        </w:tc>
      </w:tr>
    </w:tbl>
    <w:p w14:paraId="6DDFE767" w14:textId="77777777" w:rsidR="00DE35BA" w:rsidRPr="00BA0917" w:rsidRDefault="00DE35BA" w:rsidP="00DE35BA">
      <w:pPr>
        <w:jc w:val="both"/>
        <w:rPr>
          <w:rFonts w:ascii="Arial" w:hAnsi="Arial" w:cs="Arial"/>
          <w:sz w:val="20"/>
          <w:szCs w:val="20"/>
        </w:rPr>
      </w:pPr>
      <w:r>
        <w:rPr>
          <w:rFonts w:ascii="Arial" w:hAnsi="Arial" w:cs="Arial"/>
          <w:sz w:val="20"/>
          <w:szCs w:val="20"/>
        </w:rPr>
        <w:t xml:space="preserve">SGP- Seed germination percentage, RL- root length, SL- shoot length, TL- total length, VI- vigour index, SL/RL- shoot length per root length, FW- fresh weight, DW- dry weight, TW- turgid weight, DW/FW- dry weight per fresh weight, FW/TW- fresh weight per turgid weight, RWC- relative water content, PH30- plant height at 30 days after sowing, </w:t>
      </w:r>
      <w:proofErr w:type="spellStart"/>
      <w:r>
        <w:rPr>
          <w:rFonts w:ascii="Arial" w:hAnsi="Arial" w:cs="Arial"/>
          <w:sz w:val="20"/>
          <w:szCs w:val="20"/>
        </w:rPr>
        <w:t>CHLa</w:t>
      </w:r>
      <w:proofErr w:type="spellEnd"/>
      <w:r>
        <w:rPr>
          <w:rFonts w:ascii="Arial" w:hAnsi="Arial" w:cs="Arial"/>
          <w:sz w:val="20"/>
          <w:szCs w:val="20"/>
        </w:rPr>
        <w:t xml:space="preserve">- chlorophyll a, </w:t>
      </w:r>
      <w:proofErr w:type="spellStart"/>
      <w:r>
        <w:rPr>
          <w:rFonts w:ascii="Arial" w:hAnsi="Arial" w:cs="Arial"/>
          <w:sz w:val="20"/>
          <w:szCs w:val="20"/>
        </w:rPr>
        <w:t>Chlb</w:t>
      </w:r>
      <w:proofErr w:type="spellEnd"/>
      <w:r>
        <w:rPr>
          <w:rFonts w:ascii="Arial" w:hAnsi="Arial" w:cs="Arial"/>
          <w:sz w:val="20"/>
          <w:szCs w:val="20"/>
        </w:rPr>
        <w:t xml:space="preserve">- chlorophyll b, </w:t>
      </w:r>
      <w:proofErr w:type="spellStart"/>
      <w:r>
        <w:rPr>
          <w:rFonts w:ascii="Arial" w:hAnsi="Arial" w:cs="Arial"/>
          <w:sz w:val="20"/>
          <w:szCs w:val="20"/>
        </w:rPr>
        <w:t>Chlt</w:t>
      </w:r>
      <w:proofErr w:type="spellEnd"/>
      <w:r>
        <w:rPr>
          <w:rFonts w:ascii="Arial" w:hAnsi="Arial" w:cs="Arial"/>
          <w:sz w:val="20"/>
          <w:szCs w:val="20"/>
        </w:rPr>
        <w:t>- total chlorophyll, Caro- carotenoid, PH60- plant height at 60 days after sowing, PRO- Proline, TSS- total soluble sugar, CAT- catalase, STA- starch, TFAA- total free amino acids, PER- peroxidase, PHE- phenol, MSI- membrane stability index, NOB- number of branches.</w:t>
      </w:r>
    </w:p>
    <w:p w14:paraId="4FDE6B94" w14:textId="77777777" w:rsidR="0081421D" w:rsidRPr="00BA0917" w:rsidRDefault="0081421D" w:rsidP="005565F8">
      <w:pPr>
        <w:tabs>
          <w:tab w:val="left" w:pos="709"/>
        </w:tabs>
        <w:autoSpaceDE w:val="0"/>
        <w:autoSpaceDN w:val="0"/>
        <w:adjustRightInd w:val="0"/>
        <w:spacing w:after="120" w:line="360" w:lineRule="auto"/>
        <w:ind w:left="720" w:hanging="720"/>
        <w:jc w:val="both"/>
        <w:rPr>
          <w:rFonts w:ascii="Arial" w:hAnsi="Arial" w:cs="Arial"/>
          <w:sz w:val="20"/>
          <w:szCs w:val="20"/>
        </w:rPr>
      </w:pPr>
    </w:p>
    <w:p w14:paraId="2261E89F" w14:textId="77777777" w:rsidR="00CE3E5B" w:rsidRPr="00CE3E5B" w:rsidRDefault="00CE3E5B" w:rsidP="00FC3CBF">
      <w:pPr>
        <w:spacing w:after="120" w:line="360" w:lineRule="auto"/>
        <w:jc w:val="both"/>
        <w:rPr>
          <w:rFonts w:ascii="Times New Roman" w:hAnsi="Times New Roman" w:cs="Times New Roman"/>
          <w:sz w:val="24"/>
          <w:szCs w:val="24"/>
        </w:rPr>
      </w:pPr>
    </w:p>
    <w:sectPr w:rsidR="00CE3E5B" w:rsidRPr="00CE3E5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525D2" w14:textId="77777777" w:rsidR="00825B23" w:rsidRDefault="00825B23" w:rsidP="00B65CD7">
      <w:pPr>
        <w:spacing w:after="0" w:line="240" w:lineRule="auto"/>
      </w:pPr>
      <w:r>
        <w:separator/>
      </w:r>
    </w:p>
  </w:endnote>
  <w:endnote w:type="continuationSeparator" w:id="0">
    <w:p w14:paraId="6935C725" w14:textId="77777777" w:rsidR="00825B23" w:rsidRDefault="00825B23" w:rsidP="00B65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70EB2" w14:textId="77777777" w:rsidR="00B65CD7" w:rsidRDefault="00B65C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4C96D" w14:textId="77777777" w:rsidR="00B65CD7" w:rsidRDefault="00B65C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4761A" w14:textId="77777777" w:rsidR="00B65CD7" w:rsidRDefault="00B65C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D570E7" w14:textId="77777777" w:rsidR="00825B23" w:rsidRDefault="00825B23" w:rsidP="00B65CD7">
      <w:pPr>
        <w:spacing w:after="0" w:line="240" w:lineRule="auto"/>
      </w:pPr>
      <w:r>
        <w:separator/>
      </w:r>
    </w:p>
  </w:footnote>
  <w:footnote w:type="continuationSeparator" w:id="0">
    <w:p w14:paraId="27A4D72B" w14:textId="77777777" w:rsidR="00825B23" w:rsidRDefault="00825B23" w:rsidP="00B65C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2B2BB" w14:textId="016F6FDA" w:rsidR="00B65CD7" w:rsidRDefault="00825B23">
    <w:pPr>
      <w:pStyle w:val="Header"/>
    </w:pPr>
    <w:r>
      <w:rPr>
        <w:noProof/>
      </w:rPr>
      <w:pict w14:anchorId="307487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43787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4E12D" w14:textId="6109A82D" w:rsidR="00B65CD7" w:rsidRDefault="00825B23">
    <w:pPr>
      <w:pStyle w:val="Header"/>
    </w:pPr>
    <w:r>
      <w:rPr>
        <w:noProof/>
      </w:rPr>
      <w:pict w14:anchorId="213749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43787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3D6BC" w14:textId="323CC4D7" w:rsidR="00B65CD7" w:rsidRDefault="00825B23">
    <w:pPr>
      <w:pStyle w:val="Header"/>
    </w:pPr>
    <w:r>
      <w:rPr>
        <w:noProof/>
      </w:rPr>
      <w:pict w14:anchorId="7F3F16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43787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DD55F7"/>
    <w:multiLevelType w:val="hybridMultilevel"/>
    <w:tmpl w:val="9E1E4CDC"/>
    <w:lvl w:ilvl="0" w:tplc="FC306D68">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F61003"/>
    <w:multiLevelType w:val="hybridMultilevel"/>
    <w:tmpl w:val="E740070E"/>
    <w:lvl w:ilvl="0" w:tplc="40090017">
      <w:start w:val="1"/>
      <w:numFmt w:val="lowerLetter"/>
      <w:lvlText w:val="%1)"/>
      <w:lvlJc w:val="left"/>
      <w:pPr>
        <w:ind w:left="2880" w:hanging="360"/>
      </w:pPr>
    </w:lvl>
    <w:lvl w:ilvl="1" w:tplc="40090019" w:tentative="1">
      <w:start w:val="1"/>
      <w:numFmt w:val="lowerLetter"/>
      <w:lvlText w:val="%2."/>
      <w:lvlJc w:val="left"/>
      <w:pPr>
        <w:ind w:left="3600" w:hanging="360"/>
      </w:pPr>
    </w:lvl>
    <w:lvl w:ilvl="2" w:tplc="4009001B" w:tentative="1">
      <w:start w:val="1"/>
      <w:numFmt w:val="lowerRoman"/>
      <w:lvlText w:val="%3."/>
      <w:lvlJc w:val="right"/>
      <w:pPr>
        <w:ind w:left="4320" w:hanging="180"/>
      </w:pPr>
    </w:lvl>
    <w:lvl w:ilvl="3" w:tplc="4009000F" w:tentative="1">
      <w:start w:val="1"/>
      <w:numFmt w:val="decimal"/>
      <w:lvlText w:val="%4."/>
      <w:lvlJc w:val="left"/>
      <w:pPr>
        <w:ind w:left="5040" w:hanging="360"/>
      </w:pPr>
    </w:lvl>
    <w:lvl w:ilvl="4" w:tplc="40090019" w:tentative="1">
      <w:start w:val="1"/>
      <w:numFmt w:val="lowerLetter"/>
      <w:lvlText w:val="%5."/>
      <w:lvlJc w:val="left"/>
      <w:pPr>
        <w:ind w:left="5760" w:hanging="360"/>
      </w:pPr>
    </w:lvl>
    <w:lvl w:ilvl="5" w:tplc="4009001B" w:tentative="1">
      <w:start w:val="1"/>
      <w:numFmt w:val="lowerRoman"/>
      <w:lvlText w:val="%6."/>
      <w:lvlJc w:val="right"/>
      <w:pPr>
        <w:ind w:left="6480" w:hanging="180"/>
      </w:pPr>
    </w:lvl>
    <w:lvl w:ilvl="6" w:tplc="4009000F" w:tentative="1">
      <w:start w:val="1"/>
      <w:numFmt w:val="decimal"/>
      <w:lvlText w:val="%7."/>
      <w:lvlJc w:val="left"/>
      <w:pPr>
        <w:ind w:left="7200" w:hanging="360"/>
      </w:pPr>
    </w:lvl>
    <w:lvl w:ilvl="7" w:tplc="40090019" w:tentative="1">
      <w:start w:val="1"/>
      <w:numFmt w:val="lowerLetter"/>
      <w:lvlText w:val="%8."/>
      <w:lvlJc w:val="left"/>
      <w:pPr>
        <w:ind w:left="7920" w:hanging="360"/>
      </w:pPr>
    </w:lvl>
    <w:lvl w:ilvl="8" w:tplc="4009001B" w:tentative="1">
      <w:start w:val="1"/>
      <w:numFmt w:val="lowerRoman"/>
      <w:lvlText w:val="%9."/>
      <w:lvlJc w:val="right"/>
      <w:pPr>
        <w:ind w:left="86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99D"/>
    <w:rsid w:val="00025130"/>
    <w:rsid w:val="000E17FD"/>
    <w:rsid w:val="000E3494"/>
    <w:rsid w:val="00145193"/>
    <w:rsid w:val="001727E5"/>
    <w:rsid w:val="0017630B"/>
    <w:rsid w:val="001E76D6"/>
    <w:rsid w:val="00205EDB"/>
    <w:rsid w:val="00226431"/>
    <w:rsid w:val="002459F9"/>
    <w:rsid w:val="0026566C"/>
    <w:rsid w:val="002D37E8"/>
    <w:rsid w:val="002E699D"/>
    <w:rsid w:val="002F05BC"/>
    <w:rsid w:val="00323E93"/>
    <w:rsid w:val="00341C54"/>
    <w:rsid w:val="00364EBF"/>
    <w:rsid w:val="003C2C9A"/>
    <w:rsid w:val="003D2711"/>
    <w:rsid w:val="004218BD"/>
    <w:rsid w:val="00467A71"/>
    <w:rsid w:val="004A4618"/>
    <w:rsid w:val="004F2437"/>
    <w:rsid w:val="005278FC"/>
    <w:rsid w:val="005565F8"/>
    <w:rsid w:val="00593E38"/>
    <w:rsid w:val="005A6DE1"/>
    <w:rsid w:val="005D6C7D"/>
    <w:rsid w:val="00620676"/>
    <w:rsid w:val="00693616"/>
    <w:rsid w:val="007006BA"/>
    <w:rsid w:val="007849CC"/>
    <w:rsid w:val="00790089"/>
    <w:rsid w:val="007904A7"/>
    <w:rsid w:val="007A47FD"/>
    <w:rsid w:val="007B0021"/>
    <w:rsid w:val="007D3524"/>
    <w:rsid w:val="0081421D"/>
    <w:rsid w:val="00825B23"/>
    <w:rsid w:val="00835DAD"/>
    <w:rsid w:val="0088116C"/>
    <w:rsid w:val="00887133"/>
    <w:rsid w:val="008A4E5B"/>
    <w:rsid w:val="008D3FBE"/>
    <w:rsid w:val="00904C70"/>
    <w:rsid w:val="009601C6"/>
    <w:rsid w:val="009730A0"/>
    <w:rsid w:val="00986DAD"/>
    <w:rsid w:val="009C5202"/>
    <w:rsid w:val="009D1B4C"/>
    <w:rsid w:val="009D5EE7"/>
    <w:rsid w:val="009F384D"/>
    <w:rsid w:val="00A02D95"/>
    <w:rsid w:val="00A04ADB"/>
    <w:rsid w:val="00A74D65"/>
    <w:rsid w:val="00A96035"/>
    <w:rsid w:val="00AC6CD0"/>
    <w:rsid w:val="00B44F32"/>
    <w:rsid w:val="00B574A0"/>
    <w:rsid w:val="00B65CD7"/>
    <w:rsid w:val="00B71D38"/>
    <w:rsid w:val="00B74276"/>
    <w:rsid w:val="00B807A7"/>
    <w:rsid w:val="00B9483B"/>
    <w:rsid w:val="00BA0917"/>
    <w:rsid w:val="00C1030D"/>
    <w:rsid w:val="00C2212F"/>
    <w:rsid w:val="00C61692"/>
    <w:rsid w:val="00C90AC1"/>
    <w:rsid w:val="00CC51C7"/>
    <w:rsid w:val="00CD2551"/>
    <w:rsid w:val="00CD6FF5"/>
    <w:rsid w:val="00CE3E5B"/>
    <w:rsid w:val="00D11ECC"/>
    <w:rsid w:val="00D553FF"/>
    <w:rsid w:val="00DD37AD"/>
    <w:rsid w:val="00DE35BA"/>
    <w:rsid w:val="00E16DB6"/>
    <w:rsid w:val="00E31683"/>
    <w:rsid w:val="00E924CF"/>
    <w:rsid w:val="00EB764D"/>
    <w:rsid w:val="00F31721"/>
    <w:rsid w:val="00F42246"/>
    <w:rsid w:val="00FB4933"/>
    <w:rsid w:val="00FC3CBF"/>
    <w:rsid w:val="00FF2AB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464EBD"/>
  <w15:chartTrackingRefBased/>
  <w15:docId w15:val="{80CBE48F-13CA-4AD6-86A3-3937F42D4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69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69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69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69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69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69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69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69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69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9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69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69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69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69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69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69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69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699D"/>
    <w:rPr>
      <w:rFonts w:eastAsiaTheme="majorEastAsia" w:cstheme="majorBidi"/>
      <w:color w:val="272727" w:themeColor="text1" w:themeTint="D8"/>
    </w:rPr>
  </w:style>
  <w:style w:type="paragraph" w:styleId="Title">
    <w:name w:val="Title"/>
    <w:basedOn w:val="Normal"/>
    <w:next w:val="Normal"/>
    <w:link w:val="TitleChar"/>
    <w:uiPriority w:val="10"/>
    <w:qFormat/>
    <w:rsid w:val="002E69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69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69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69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699D"/>
    <w:pPr>
      <w:spacing w:before="160"/>
      <w:jc w:val="center"/>
    </w:pPr>
    <w:rPr>
      <w:i/>
      <w:iCs/>
      <w:color w:val="404040" w:themeColor="text1" w:themeTint="BF"/>
    </w:rPr>
  </w:style>
  <w:style w:type="character" w:customStyle="1" w:styleId="QuoteChar">
    <w:name w:val="Quote Char"/>
    <w:basedOn w:val="DefaultParagraphFont"/>
    <w:link w:val="Quote"/>
    <w:uiPriority w:val="29"/>
    <w:rsid w:val="002E699D"/>
    <w:rPr>
      <w:i/>
      <w:iCs/>
      <w:color w:val="404040" w:themeColor="text1" w:themeTint="BF"/>
    </w:rPr>
  </w:style>
  <w:style w:type="paragraph" w:styleId="ListParagraph">
    <w:name w:val="List Paragraph"/>
    <w:basedOn w:val="Normal"/>
    <w:uiPriority w:val="34"/>
    <w:qFormat/>
    <w:rsid w:val="002E699D"/>
    <w:pPr>
      <w:ind w:left="720"/>
      <w:contextualSpacing/>
    </w:pPr>
  </w:style>
  <w:style w:type="character" w:styleId="IntenseEmphasis">
    <w:name w:val="Intense Emphasis"/>
    <w:basedOn w:val="DefaultParagraphFont"/>
    <w:uiPriority w:val="21"/>
    <w:qFormat/>
    <w:rsid w:val="002E699D"/>
    <w:rPr>
      <w:i/>
      <w:iCs/>
      <w:color w:val="2F5496" w:themeColor="accent1" w:themeShade="BF"/>
    </w:rPr>
  </w:style>
  <w:style w:type="paragraph" w:styleId="IntenseQuote">
    <w:name w:val="Intense Quote"/>
    <w:basedOn w:val="Normal"/>
    <w:next w:val="Normal"/>
    <w:link w:val="IntenseQuoteChar"/>
    <w:uiPriority w:val="30"/>
    <w:qFormat/>
    <w:rsid w:val="002E69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699D"/>
    <w:rPr>
      <w:i/>
      <w:iCs/>
      <w:color w:val="2F5496" w:themeColor="accent1" w:themeShade="BF"/>
    </w:rPr>
  </w:style>
  <w:style w:type="character" w:styleId="IntenseReference">
    <w:name w:val="Intense Reference"/>
    <w:basedOn w:val="DefaultParagraphFont"/>
    <w:uiPriority w:val="32"/>
    <w:qFormat/>
    <w:rsid w:val="002E699D"/>
    <w:rPr>
      <w:b/>
      <w:bCs/>
      <w:smallCaps/>
      <w:color w:val="2F5496" w:themeColor="accent1" w:themeShade="BF"/>
      <w:spacing w:val="5"/>
    </w:rPr>
  </w:style>
  <w:style w:type="character" w:styleId="Hyperlink">
    <w:name w:val="Hyperlink"/>
    <w:basedOn w:val="DefaultParagraphFont"/>
    <w:uiPriority w:val="99"/>
    <w:unhideWhenUsed/>
    <w:rsid w:val="005D6C7D"/>
    <w:rPr>
      <w:color w:val="0563C1" w:themeColor="hyperlink"/>
      <w:u w:val="single"/>
    </w:rPr>
  </w:style>
  <w:style w:type="character" w:styleId="UnresolvedMention">
    <w:name w:val="Unresolved Mention"/>
    <w:basedOn w:val="DefaultParagraphFont"/>
    <w:uiPriority w:val="99"/>
    <w:semiHidden/>
    <w:unhideWhenUsed/>
    <w:rsid w:val="005D6C7D"/>
    <w:rPr>
      <w:color w:val="605E5C"/>
      <w:shd w:val="clear" w:color="auto" w:fill="E1DFDD"/>
    </w:rPr>
  </w:style>
  <w:style w:type="table" w:styleId="TableGrid">
    <w:name w:val="Table Grid"/>
    <w:basedOn w:val="TableNormal"/>
    <w:uiPriority w:val="39"/>
    <w:qFormat/>
    <w:rsid w:val="004F2437"/>
    <w:pPr>
      <w:spacing w:after="0" w:line="240" w:lineRule="auto"/>
    </w:pPr>
    <w:rPr>
      <w:rFonts w:ascii="Calibri" w:eastAsia="Calibri" w:hAnsi="Calibri" w:cs="SimSun"/>
      <w:kern w:val="0"/>
      <w:lang w:val="en-US" w:bidi="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4F243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Normal1">
    <w:name w:val="Normal1"/>
    <w:qFormat/>
    <w:rsid w:val="004F2437"/>
    <w:pPr>
      <w:spacing w:after="0" w:line="240" w:lineRule="auto"/>
    </w:pPr>
    <w:rPr>
      <w:rFonts w:ascii="Times New Roman" w:eastAsia="Times New Roman" w:hAnsi="Times New Roman" w:cs="Times New Roman"/>
      <w:kern w:val="0"/>
      <w:sz w:val="24"/>
      <w:szCs w:val="24"/>
      <w:lang w:val="en-US"/>
      <w14:ligatures w14:val="none"/>
    </w:rPr>
  </w:style>
  <w:style w:type="character" w:customStyle="1" w:styleId="text">
    <w:name w:val="text"/>
    <w:basedOn w:val="DefaultParagraphFont"/>
    <w:rsid w:val="005565F8"/>
  </w:style>
  <w:style w:type="character" w:styleId="FollowedHyperlink">
    <w:name w:val="FollowedHyperlink"/>
    <w:basedOn w:val="DefaultParagraphFont"/>
    <w:uiPriority w:val="99"/>
    <w:semiHidden/>
    <w:unhideWhenUsed/>
    <w:rsid w:val="0081421D"/>
    <w:rPr>
      <w:color w:val="954F72"/>
      <w:u w:val="single"/>
    </w:rPr>
  </w:style>
  <w:style w:type="paragraph" w:customStyle="1" w:styleId="msonormal0">
    <w:name w:val="msonormal"/>
    <w:basedOn w:val="Normal"/>
    <w:rsid w:val="0081421D"/>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paragraph" w:styleId="Header">
    <w:name w:val="header"/>
    <w:basedOn w:val="Normal"/>
    <w:link w:val="HeaderChar"/>
    <w:uiPriority w:val="99"/>
    <w:unhideWhenUsed/>
    <w:rsid w:val="008142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21D"/>
  </w:style>
  <w:style w:type="paragraph" w:styleId="Footer">
    <w:name w:val="footer"/>
    <w:basedOn w:val="Normal"/>
    <w:link w:val="FooterChar"/>
    <w:uiPriority w:val="99"/>
    <w:unhideWhenUsed/>
    <w:rsid w:val="008142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21D"/>
  </w:style>
  <w:style w:type="character" w:styleId="CommentReference">
    <w:name w:val="annotation reference"/>
    <w:basedOn w:val="DefaultParagraphFont"/>
    <w:uiPriority w:val="99"/>
    <w:semiHidden/>
    <w:unhideWhenUsed/>
    <w:rsid w:val="00DE35BA"/>
    <w:rPr>
      <w:sz w:val="16"/>
      <w:szCs w:val="16"/>
    </w:rPr>
  </w:style>
  <w:style w:type="paragraph" w:styleId="CommentText">
    <w:name w:val="annotation text"/>
    <w:basedOn w:val="Normal"/>
    <w:link w:val="CommentTextChar"/>
    <w:uiPriority w:val="99"/>
    <w:semiHidden/>
    <w:unhideWhenUsed/>
    <w:rsid w:val="00DE35BA"/>
    <w:pPr>
      <w:spacing w:line="240" w:lineRule="auto"/>
    </w:pPr>
    <w:rPr>
      <w:sz w:val="20"/>
      <w:szCs w:val="20"/>
    </w:rPr>
  </w:style>
  <w:style w:type="character" w:customStyle="1" w:styleId="CommentTextChar">
    <w:name w:val="Comment Text Char"/>
    <w:basedOn w:val="DefaultParagraphFont"/>
    <w:link w:val="CommentText"/>
    <w:uiPriority w:val="99"/>
    <w:semiHidden/>
    <w:rsid w:val="00DE35BA"/>
    <w:rPr>
      <w:sz w:val="20"/>
      <w:szCs w:val="20"/>
    </w:rPr>
  </w:style>
  <w:style w:type="paragraph" w:styleId="BalloonText">
    <w:name w:val="Balloon Text"/>
    <w:basedOn w:val="Normal"/>
    <w:link w:val="BalloonTextChar"/>
    <w:uiPriority w:val="99"/>
    <w:semiHidden/>
    <w:unhideWhenUsed/>
    <w:rsid w:val="00C221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1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TotalTime>
  <Pages>15</Pages>
  <Words>5483</Words>
  <Characters>31254</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Yudhishthir Bhanwariya</dc:creator>
  <cp:keywords/>
  <dc:description/>
  <cp:lastModifiedBy>SDI 1019</cp:lastModifiedBy>
  <cp:revision>96</cp:revision>
  <dcterms:created xsi:type="dcterms:W3CDTF">2025-09-01T08:02:00Z</dcterms:created>
  <dcterms:modified xsi:type="dcterms:W3CDTF">2026-01-20T11:05:00Z</dcterms:modified>
</cp:coreProperties>
</file>