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B0183" w14:textId="77777777" w:rsidR="00754C9A" w:rsidRDefault="00754C9A" w:rsidP="00441B6F">
      <w:pPr>
        <w:pStyle w:val="Title"/>
        <w:spacing w:after="0"/>
        <w:jc w:val="both"/>
        <w:rPr>
          <w:rFonts w:ascii="Arial" w:hAnsi="Arial" w:cs="Arial"/>
        </w:rPr>
      </w:pPr>
    </w:p>
    <w:p w14:paraId="7C25D5BA" w14:textId="77777777" w:rsidR="00163BC4" w:rsidRPr="00985F24" w:rsidRDefault="00985F24" w:rsidP="00441B6F">
      <w:pPr>
        <w:pStyle w:val="Author"/>
        <w:spacing w:line="240" w:lineRule="auto"/>
        <w:rPr>
          <w:rFonts w:ascii="Arial" w:hAnsi="Arial" w:cs="Arial"/>
          <w:bCs/>
          <w:iCs/>
          <w:kern w:val="28"/>
          <w:sz w:val="36"/>
        </w:rPr>
      </w:pPr>
      <w:r w:rsidRPr="00985F24">
        <w:rPr>
          <w:rFonts w:ascii="Arial" w:hAnsi="Arial" w:cs="Arial"/>
          <w:bCs/>
          <w:sz w:val="36"/>
          <w:szCs w:val="32"/>
        </w:rPr>
        <w:t xml:space="preserve">Shelter plant preference of an atypical white grub species, </w:t>
      </w:r>
      <w:proofErr w:type="spellStart"/>
      <w:r w:rsidRPr="00985F24">
        <w:rPr>
          <w:rFonts w:ascii="Arial" w:hAnsi="Arial" w:cs="Arial"/>
          <w:bCs/>
          <w:i/>
          <w:iCs/>
          <w:sz w:val="36"/>
          <w:szCs w:val="32"/>
        </w:rPr>
        <w:t>Lepidiota</w:t>
      </w:r>
      <w:proofErr w:type="spellEnd"/>
      <w:r w:rsidRPr="00985F24">
        <w:rPr>
          <w:rFonts w:ascii="Arial" w:hAnsi="Arial" w:cs="Arial"/>
          <w:bCs/>
          <w:i/>
          <w:iCs/>
          <w:sz w:val="36"/>
          <w:szCs w:val="32"/>
        </w:rPr>
        <w:t xml:space="preserve"> </w:t>
      </w:r>
      <w:proofErr w:type="spellStart"/>
      <w:r w:rsidRPr="00985F24">
        <w:rPr>
          <w:rFonts w:ascii="Arial" w:hAnsi="Arial" w:cs="Arial"/>
          <w:bCs/>
          <w:i/>
          <w:iCs/>
          <w:sz w:val="36"/>
          <w:szCs w:val="32"/>
        </w:rPr>
        <w:t>mansueta</w:t>
      </w:r>
      <w:proofErr w:type="spellEnd"/>
      <w:r w:rsidRPr="00985F24">
        <w:rPr>
          <w:rFonts w:ascii="Arial" w:hAnsi="Arial" w:cs="Arial"/>
          <w:bCs/>
          <w:sz w:val="36"/>
          <w:szCs w:val="32"/>
        </w:rPr>
        <w:t xml:space="preserve"> Burmeister (Coleoptera: </w:t>
      </w:r>
      <w:proofErr w:type="spellStart"/>
      <w:r w:rsidRPr="00985F24">
        <w:rPr>
          <w:rFonts w:ascii="Arial" w:hAnsi="Arial" w:cs="Arial"/>
          <w:bCs/>
          <w:sz w:val="36"/>
          <w:szCs w:val="32"/>
        </w:rPr>
        <w:t>Scarabaeidae</w:t>
      </w:r>
      <w:proofErr w:type="spellEnd"/>
      <w:r w:rsidRPr="00985F24">
        <w:rPr>
          <w:rFonts w:ascii="Arial" w:hAnsi="Arial" w:cs="Arial"/>
          <w:bCs/>
          <w:sz w:val="36"/>
          <w:szCs w:val="32"/>
        </w:rPr>
        <w:t>) in relation to plant morphological characters</w:t>
      </w:r>
      <w:r w:rsidR="00231920" w:rsidRPr="00985F24">
        <w:rPr>
          <w:rFonts w:ascii="Arial" w:hAnsi="Arial" w:cs="Arial"/>
          <w:bCs/>
          <w:iCs/>
          <w:kern w:val="28"/>
          <w:sz w:val="36"/>
        </w:rPr>
        <w:t xml:space="preserve"> </w:t>
      </w:r>
    </w:p>
    <w:p w14:paraId="52854A4A" w14:textId="77777777" w:rsidR="00A258C3" w:rsidRPr="00790ADA" w:rsidRDefault="00A258C3" w:rsidP="00441B6F">
      <w:pPr>
        <w:pStyle w:val="Author"/>
        <w:spacing w:line="240" w:lineRule="auto"/>
        <w:jc w:val="both"/>
        <w:rPr>
          <w:rFonts w:ascii="Arial" w:hAnsi="Arial" w:cs="Arial"/>
          <w:sz w:val="36"/>
        </w:rPr>
      </w:pPr>
    </w:p>
    <w:p w14:paraId="33CDDEFD" w14:textId="77777777" w:rsidR="00521FED" w:rsidRDefault="00521FED" w:rsidP="00441B6F">
      <w:pPr>
        <w:pStyle w:val="Copyright"/>
        <w:spacing w:after="0" w:line="240" w:lineRule="auto"/>
        <w:jc w:val="both"/>
        <w:rPr>
          <w:rFonts w:ascii="Arial" w:hAnsi="Arial" w:cs="Arial"/>
        </w:rPr>
      </w:pPr>
    </w:p>
    <w:p w14:paraId="72286625" w14:textId="4F2AB0CF" w:rsidR="00B01FCD" w:rsidRPr="00FB3A86" w:rsidRDefault="006C7B2A" w:rsidP="00441B6F">
      <w:pPr>
        <w:pStyle w:val="Copyright"/>
        <w:spacing w:after="0" w:line="240" w:lineRule="auto"/>
        <w:jc w:val="both"/>
        <w:rPr>
          <w:rFonts w:ascii="Arial" w:hAnsi="Arial" w:cs="Arial"/>
        </w:rPr>
        <w:sectPr w:rsidR="00B01FCD" w:rsidRPr="00FB3A86" w:rsidSect="00521FE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EBF7C7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2E38E2F"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ED2548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7980895" w14:textId="77777777" w:rsidTr="001E44FE">
        <w:tc>
          <w:tcPr>
            <w:tcW w:w="9576" w:type="dxa"/>
            <w:shd w:val="clear" w:color="auto" w:fill="F2F2F2"/>
          </w:tcPr>
          <w:p w14:paraId="260276E5" w14:textId="4E78E486" w:rsidR="00505F06" w:rsidRPr="00985F24" w:rsidRDefault="00985F24" w:rsidP="002B7B2E">
            <w:pPr>
              <w:pStyle w:val="Body"/>
              <w:spacing w:after="0"/>
              <w:rPr>
                <w:rFonts w:ascii="Arial" w:eastAsia="Calibri" w:hAnsi="Arial" w:cs="Arial"/>
                <w:szCs w:val="22"/>
              </w:rPr>
            </w:pPr>
            <w:r w:rsidRPr="00985F24">
              <w:rPr>
                <w:rFonts w:ascii="Arial" w:hAnsi="Arial" w:cs="Arial"/>
                <w:szCs w:val="24"/>
              </w:rPr>
              <w:t xml:space="preserve">Efforts were undertaken to </w:t>
            </w:r>
            <w:r w:rsidR="00DA714B">
              <w:rPr>
                <w:rFonts w:ascii="Arial" w:hAnsi="Arial" w:cs="Arial"/>
                <w:szCs w:val="24"/>
              </w:rPr>
              <w:t>identify</w:t>
            </w:r>
            <w:r w:rsidRPr="00985F24">
              <w:rPr>
                <w:rFonts w:ascii="Arial" w:hAnsi="Arial" w:cs="Arial"/>
                <w:szCs w:val="24"/>
              </w:rPr>
              <w:t xml:space="preserve"> the </w:t>
            </w:r>
            <w:r w:rsidR="00EB22F6">
              <w:rPr>
                <w:rFonts w:ascii="Arial" w:hAnsi="Arial" w:cs="Arial"/>
                <w:szCs w:val="24"/>
              </w:rPr>
              <w:t xml:space="preserve">most preferred </w:t>
            </w:r>
            <w:r w:rsidRPr="00985F24">
              <w:rPr>
                <w:rFonts w:ascii="Arial" w:hAnsi="Arial" w:cs="Arial"/>
                <w:szCs w:val="24"/>
              </w:rPr>
              <w:t xml:space="preserve">shelter plant of a white grub beetle, </w:t>
            </w:r>
            <w:proofErr w:type="spellStart"/>
            <w:r w:rsidRPr="00985F24">
              <w:rPr>
                <w:rFonts w:ascii="Arial" w:hAnsi="Arial" w:cs="Arial"/>
                <w:i/>
                <w:szCs w:val="24"/>
              </w:rPr>
              <w:t>Lepidiota</w:t>
            </w:r>
            <w:proofErr w:type="spellEnd"/>
            <w:r w:rsidRPr="00985F24">
              <w:rPr>
                <w:rFonts w:ascii="Arial" w:hAnsi="Arial" w:cs="Arial"/>
                <w:i/>
                <w:szCs w:val="24"/>
              </w:rPr>
              <w:t xml:space="preserve"> </w:t>
            </w:r>
            <w:proofErr w:type="spellStart"/>
            <w:r w:rsidRPr="00985F24">
              <w:rPr>
                <w:rFonts w:ascii="Arial" w:hAnsi="Arial" w:cs="Arial"/>
                <w:i/>
                <w:szCs w:val="24"/>
              </w:rPr>
              <w:t>mansueta</w:t>
            </w:r>
            <w:proofErr w:type="spellEnd"/>
            <w:r w:rsidRPr="00985F24">
              <w:rPr>
                <w:rFonts w:ascii="Arial" w:hAnsi="Arial" w:cs="Arial"/>
                <w:szCs w:val="24"/>
              </w:rPr>
              <w:t xml:space="preserve"> on the basis of different morphological characters of the plants</w:t>
            </w:r>
            <w:r w:rsidR="00874594">
              <w:rPr>
                <w:rFonts w:ascii="Arial" w:hAnsi="Arial" w:cs="Arial"/>
                <w:szCs w:val="24"/>
              </w:rPr>
              <w:t xml:space="preserve"> </w:t>
            </w:r>
            <w:r w:rsidR="002B7B2E" w:rsidRPr="002B7B2E">
              <w:rPr>
                <w:rFonts w:ascii="Arial" w:hAnsi="Arial" w:cs="Arial"/>
                <w:szCs w:val="24"/>
              </w:rPr>
              <w:t>with the objective of improving beetle management strategies</w:t>
            </w:r>
            <w:r w:rsidRPr="00985F24">
              <w:rPr>
                <w:rFonts w:ascii="Arial" w:hAnsi="Arial" w:cs="Arial"/>
                <w:szCs w:val="24"/>
              </w:rPr>
              <w:t xml:space="preserve">. During the study period, seven most preferred shelter plants viz., </w:t>
            </w:r>
            <w:proofErr w:type="spellStart"/>
            <w:r w:rsidRPr="00985F24">
              <w:rPr>
                <w:rFonts w:ascii="Arial" w:hAnsi="Arial" w:cs="Arial"/>
                <w:szCs w:val="24"/>
              </w:rPr>
              <w:t>Tamarix</w:t>
            </w:r>
            <w:proofErr w:type="spellEnd"/>
            <w:r w:rsidRPr="00985F24">
              <w:rPr>
                <w:rFonts w:ascii="Arial" w:hAnsi="Arial" w:cs="Arial"/>
                <w:szCs w:val="24"/>
              </w:rPr>
              <w:t xml:space="preserve"> (</w:t>
            </w:r>
            <w:proofErr w:type="spellStart"/>
            <w:r w:rsidRPr="00985F24">
              <w:rPr>
                <w:rFonts w:ascii="Arial" w:hAnsi="Arial" w:cs="Arial"/>
                <w:i/>
                <w:szCs w:val="24"/>
              </w:rPr>
              <w:t>Tamarix</w:t>
            </w:r>
            <w:proofErr w:type="spellEnd"/>
            <w:r w:rsidRPr="00985F24">
              <w:rPr>
                <w:rFonts w:ascii="Arial" w:hAnsi="Arial" w:cs="Arial"/>
                <w:i/>
                <w:szCs w:val="24"/>
              </w:rPr>
              <w:t xml:space="preserve"> </w:t>
            </w:r>
            <w:proofErr w:type="spellStart"/>
            <w:r w:rsidRPr="00985F24">
              <w:rPr>
                <w:rFonts w:ascii="Arial" w:hAnsi="Arial" w:cs="Arial"/>
                <w:i/>
                <w:szCs w:val="24"/>
              </w:rPr>
              <w:t>dioica</w:t>
            </w:r>
            <w:proofErr w:type="spellEnd"/>
            <w:r w:rsidRPr="00985F24">
              <w:rPr>
                <w:rFonts w:ascii="Arial" w:hAnsi="Arial" w:cs="Arial"/>
                <w:szCs w:val="24"/>
              </w:rPr>
              <w:t>), Bush morning glory (</w:t>
            </w:r>
            <w:proofErr w:type="spellStart"/>
            <w:r w:rsidRPr="00985F24">
              <w:rPr>
                <w:rFonts w:ascii="Arial" w:hAnsi="Arial" w:cs="Arial"/>
                <w:i/>
                <w:szCs w:val="24"/>
              </w:rPr>
              <w:t>Ipomea</w:t>
            </w:r>
            <w:proofErr w:type="spellEnd"/>
            <w:r w:rsidRPr="00985F24">
              <w:rPr>
                <w:rFonts w:ascii="Arial" w:hAnsi="Arial" w:cs="Arial"/>
                <w:i/>
                <w:szCs w:val="24"/>
              </w:rPr>
              <w:t xml:space="preserve"> </w:t>
            </w:r>
            <w:proofErr w:type="spellStart"/>
            <w:r w:rsidRPr="00985F24">
              <w:rPr>
                <w:rFonts w:ascii="Arial" w:hAnsi="Arial" w:cs="Arial"/>
                <w:i/>
                <w:szCs w:val="24"/>
              </w:rPr>
              <w:t>carnea</w:t>
            </w:r>
            <w:proofErr w:type="spellEnd"/>
            <w:r w:rsidRPr="00985F24">
              <w:rPr>
                <w:rFonts w:ascii="Arial" w:hAnsi="Arial" w:cs="Arial"/>
                <w:szCs w:val="24"/>
              </w:rPr>
              <w:t>), Wild sugarcane (</w:t>
            </w:r>
            <w:r w:rsidRPr="00985F24">
              <w:rPr>
                <w:rFonts w:ascii="Arial" w:hAnsi="Arial" w:cs="Arial"/>
                <w:i/>
                <w:szCs w:val="24"/>
              </w:rPr>
              <w:t xml:space="preserve">Saccharum </w:t>
            </w:r>
            <w:proofErr w:type="spellStart"/>
            <w:r w:rsidRPr="00985F24">
              <w:rPr>
                <w:rFonts w:ascii="Arial" w:hAnsi="Arial" w:cs="Arial"/>
                <w:i/>
                <w:szCs w:val="24"/>
              </w:rPr>
              <w:t>spontaneum</w:t>
            </w:r>
            <w:proofErr w:type="spellEnd"/>
            <w:r w:rsidRPr="00985F24">
              <w:rPr>
                <w:rFonts w:ascii="Arial" w:hAnsi="Arial" w:cs="Arial"/>
                <w:szCs w:val="24"/>
              </w:rPr>
              <w:t>), Ber (</w:t>
            </w:r>
            <w:proofErr w:type="spellStart"/>
            <w:r w:rsidRPr="00985F24">
              <w:rPr>
                <w:rFonts w:ascii="Arial" w:hAnsi="Arial" w:cs="Arial"/>
                <w:i/>
                <w:szCs w:val="24"/>
              </w:rPr>
              <w:t>Ziziphus</w:t>
            </w:r>
            <w:proofErr w:type="spellEnd"/>
            <w:r w:rsidRPr="00985F24">
              <w:rPr>
                <w:rFonts w:ascii="Arial" w:hAnsi="Arial" w:cs="Arial"/>
                <w:i/>
                <w:szCs w:val="24"/>
              </w:rPr>
              <w:t xml:space="preserve"> </w:t>
            </w:r>
            <w:proofErr w:type="spellStart"/>
            <w:r w:rsidRPr="00985F24">
              <w:rPr>
                <w:rFonts w:ascii="Arial" w:hAnsi="Arial" w:cs="Arial"/>
                <w:i/>
                <w:szCs w:val="24"/>
              </w:rPr>
              <w:t>jujuba</w:t>
            </w:r>
            <w:proofErr w:type="spellEnd"/>
            <w:r w:rsidRPr="00985F24">
              <w:rPr>
                <w:rFonts w:ascii="Arial" w:hAnsi="Arial" w:cs="Arial"/>
                <w:szCs w:val="24"/>
              </w:rPr>
              <w:t>), Tropical soda apple (</w:t>
            </w:r>
            <w:r w:rsidRPr="00985F24">
              <w:rPr>
                <w:rFonts w:ascii="Arial" w:hAnsi="Arial" w:cs="Arial"/>
                <w:i/>
                <w:szCs w:val="24"/>
              </w:rPr>
              <w:t xml:space="preserve">Solanum </w:t>
            </w:r>
            <w:proofErr w:type="spellStart"/>
            <w:r w:rsidRPr="00985F24">
              <w:rPr>
                <w:rFonts w:ascii="Arial" w:hAnsi="Arial" w:cs="Arial"/>
                <w:i/>
                <w:szCs w:val="24"/>
              </w:rPr>
              <w:t>viarum</w:t>
            </w:r>
            <w:proofErr w:type="spellEnd"/>
            <w:r w:rsidRPr="00985F24">
              <w:rPr>
                <w:rFonts w:ascii="Arial" w:hAnsi="Arial" w:cs="Arial"/>
                <w:szCs w:val="24"/>
              </w:rPr>
              <w:t>), Chinese chaste tree (</w:t>
            </w:r>
            <w:r w:rsidRPr="00985F24">
              <w:rPr>
                <w:rFonts w:ascii="Arial" w:hAnsi="Arial" w:cs="Arial"/>
                <w:i/>
                <w:szCs w:val="24"/>
              </w:rPr>
              <w:t>Vitex negundo</w:t>
            </w:r>
            <w:r w:rsidRPr="00985F24">
              <w:rPr>
                <w:rFonts w:ascii="Arial" w:hAnsi="Arial" w:cs="Arial"/>
                <w:szCs w:val="24"/>
              </w:rPr>
              <w:t>) and Lantana (</w:t>
            </w:r>
            <w:r w:rsidRPr="00985F24">
              <w:rPr>
                <w:rFonts w:ascii="Arial" w:hAnsi="Arial" w:cs="Arial"/>
                <w:i/>
                <w:szCs w:val="24"/>
              </w:rPr>
              <w:t>Lantana camera</w:t>
            </w:r>
            <w:r w:rsidRPr="00985F24">
              <w:rPr>
                <w:rFonts w:ascii="Arial" w:hAnsi="Arial" w:cs="Arial"/>
                <w:szCs w:val="24"/>
              </w:rPr>
              <w:t xml:space="preserve">) were recorded. These plants were naturally grown in the </w:t>
            </w:r>
            <w:r w:rsidRPr="00985F24">
              <w:rPr>
                <w:rFonts w:ascii="Arial" w:hAnsi="Arial" w:cs="Arial"/>
                <w:i/>
                <w:iCs/>
                <w:szCs w:val="24"/>
              </w:rPr>
              <w:t>sand bars</w:t>
            </w:r>
            <w:r w:rsidRPr="00985F24">
              <w:rPr>
                <w:rFonts w:ascii="Arial" w:hAnsi="Arial" w:cs="Arial"/>
                <w:szCs w:val="24"/>
              </w:rPr>
              <w:t xml:space="preserve"> of Majuli river island, Assam and found preferred by the beetles as shelter plants where they exhibited both normal and multiple mating behaviour. Field and laboratory studies revealed the most preferred plant among the seven shelter plants by the beetles as </w:t>
            </w:r>
            <w:proofErr w:type="spellStart"/>
            <w:r w:rsidRPr="00985F24">
              <w:rPr>
                <w:rFonts w:ascii="Arial" w:hAnsi="Arial" w:cs="Arial"/>
                <w:i/>
                <w:szCs w:val="24"/>
              </w:rPr>
              <w:t>Tamarix</w:t>
            </w:r>
            <w:proofErr w:type="spellEnd"/>
            <w:r w:rsidRPr="00985F24">
              <w:rPr>
                <w:rFonts w:ascii="Arial" w:hAnsi="Arial" w:cs="Arial"/>
                <w:i/>
                <w:szCs w:val="24"/>
              </w:rPr>
              <w:t xml:space="preserve"> </w:t>
            </w:r>
            <w:proofErr w:type="spellStart"/>
            <w:r w:rsidRPr="00985F24">
              <w:rPr>
                <w:rFonts w:ascii="Arial" w:hAnsi="Arial" w:cs="Arial"/>
                <w:i/>
                <w:szCs w:val="24"/>
              </w:rPr>
              <w:t>dioica</w:t>
            </w:r>
            <w:proofErr w:type="spellEnd"/>
            <w:r w:rsidRPr="00985F24">
              <w:rPr>
                <w:rFonts w:ascii="Arial" w:hAnsi="Arial" w:cs="Arial"/>
                <w:i/>
                <w:szCs w:val="24"/>
              </w:rPr>
              <w:t xml:space="preserve"> </w:t>
            </w:r>
            <w:r w:rsidRPr="00985F24">
              <w:rPr>
                <w:rFonts w:ascii="Arial" w:hAnsi="Arial" w:cs="Arial"/>
                <w:szCs w:val="24"/>
              </w:rPr>
              <w:t>(14.40±1.17 numbers/ plant) which registered a mean plant height of 187.50±14.77 cm, total leaf area of 2.18±0.15 cm</w:t>
            </w:r>
            <w:r w:rsidRPr="00985F24">
              <w:rPr>
                <w:rFonts w:ascii="Arial" w:hAnsi="Arial" w:cs="Arial"/>
                <w:szCs w:val="24"/>
                <w:vertAlign w:val="superscript"/>
              </w:rPr>
              <w:t>2</w:t>
            </w:r>
            <w:r w:rsidRPr="00985F24">
              <w:rPr>
                <w:rFonts w:ascii="Arial" w:hAnsi="Arial" w:cs="Arial"/>
                <w:szCs w:val="24"/>
              </w:rPr>
              <w:t>, leaf length and breadth of 6.91±0.78 and 0.26±0.07 cm, respectively. Shelter plants with alternate type of leaf phyllotaxy and horizontal spreading canopy were further recorded to be highly preferred by the beetles over the plants with whorled or opposite type of leaf phyllotaxy.</w:t>
            </w:r>
            <w:r w:rsidR="00DB402E">
              <w:rPr>
                <w:rFonts w:ascii="Arial" w:hAnsi="Arial" w:cs="Arial"/>
                <w:szCs w:val="24"/>
              </w:rPr>
              <w:t xml:space="preserve"> </w:t>
            </w:r>
            <w:r w:rsidR="000439A2" w:rsidRPr="000439A2">
              <w:rPr>
                <w:rFonts w:ascii="Arial" w:hAnsi="Arial" w:cs="Arial"/>
                <w:szCs w:val="24"/>
              </w:rPr>
              <w:t xml:space="preserve">The findings of the present study will </w:t>
            </w:r>
            <w:r w:rsidR="000439A2">
              <w:rPr>
                <w:rFonts w:ascii="Arial" w:hAnsi="Arial" w:cs="Arial"/>
                <w:szCs w:val="24"/>
              </w:rPr>
              <w:t>practically</w:t>
            </w:r>
            <w:r w:rsidR="000439A2" w:rsidRPr="000439A2">
              <w:rPr>
                <w:rFonts w:ascii="Arial" w:hAnsi="Arial" w:cs="Arial"/>
                <w:szCs w:val="24"/>
              </w:rPr>
              <w:t xml:space="preserve"> enhance beetle trapping efficiency under endemic field conditions</w:t>
            </w:r>
            <w:r w:rsidR="000439A2">
              <w:rPr>
                <w:rFonts w:ascii="Arial" w:hAnsi="Arial" w:cs="Arial"/>
                <w:szCs w:val="24"/>
              </w:rPr>
              <w:t xml:space="preserve"> leading to their effective management. </w:t>
            </w:r>
          </w:p>
        </w:tc>
      </w:tr>
    </w:tbl>
    <w:p w14:paraId="2E8E0A5B" w14:textId="77777777" w:rsidR="00636EB2" w:rsidRDefault="00636EB2" w:rsidP="00441B6F">
      <w:pPr>
        <w:pStyle w:val="Body"/>
        <w:spacing w:after="0"/>
        <w:rPr>
          <w:rFonts w:ascii="Arial" w:hAnsi="Arial" w:cs="Arial"/>
          <w:i/>
        </w:rPr>
      </w:pPr>
    </w:p>
    <w:p w14:paraId="1A3010D0" w14:textId="77777777" w:rsidR="00A24E7E" w:rsidRPr="00067DFD" w:rsidRDefault="00A24E7E" w:rsidP="00441B6F">
      <w:pPr>
        <w:pStyle w:val="Body"/>
        <w:spacing w:after="0"/>
        <w:rPr>
          <w:rFonts w:ascii="Arial" w:hAnsi="Arial" w:cs="Arial"/>
          <w:i/>
        </w:rPr>
      </w:pPr>
      <w:r w:rsidRPr="00067DFD">
        <w:rPr>
          <w:rFonts w:ascii="Arial" w:hAnsi="Arial" w:cs="Arial"/>
          <w:i/>
        </w:rPr>
        <w:t>Keywords</w:t>
      </w:r>
      <w:r w:rsidR="00067DFD" w:rsidRPr="00067DFD">
        <w:rPr>
          <w:rFonts w:ascii="Arial" w:hAnsi="Arial" w:cs="Arial"/>
          <w:i/>
        </w:rPr>
        <w:t xml:space="preserve">: </w:t>
      </w:r>
      <w:r w:rsidR="00067DFD" w:rsidRPr="00067DFD">
        <w:rPr>
          <w:rFonts w:ascii="Arial" w:hAnsi="Arial" w:cs="Arial"/>
          <w:bCs/>
          <w:i/>
          <w:iCs/>
        </w:rPr>
        <w:t xml:space="preserve">Canopy, host plant, phyllotaxy, </w:t>
      </w:r>
      <w:proofErr w:type="spellStart"/>
      <w:r w:rsidR="00067DFD" w:rsidRPr="00067DFD">
        <w:rPr>
          <w:rFonts w:ascii="Arial" w:hAnsi="Arial" w:cs="Arial"/>
          <w:bCs/>
          <w:i/>
          <w:iCs/>
        </w:rPr>
        <w:t>scarabaeids</w:t>
      </w:r>
      <w:proofErr w:type="spellEnd"/>
      <w:r w:rsidR="00067DFD" w:rsidRPr="00067DFD">
        <w:rPr>
          <w:rFonts w:ascii="Arial" w:hAnsi="Arial" w:cs="Arial"/>
          <w:bCs/>
          <w:i/>
          <w:iCs/>
        </w:rPr>
        <w:t xml:space="preserve">, </w:t>
      </w:r>
      <w:proofErr w:type="spellStart"/>
      <w:r w:rsidR="00067DFD" w:rsidRPr="00067DFD">
        <w:rPr>
          <w:rFonts w:ascii="Arial" w:hAnsi="Arial" w:cs="Arial"/>
          <w:bCs/>
          <w:i/>
          <w:iCs/>
        </w:rPr>
        <w:t>Tamarix</w:t>
      </w:r>
      <w:proofErr w:type="spellEnd"/>
    </w:p>
    <w:p w14:paraId="4101C78A" w14:textId="77777777" w:rsidR="00790ADA" w:rsidRDefault="00790ADA" w:rsidP="00441B6F">
      <w:pPr>
        <w:pStyle w:val="Body"/>
        <w:spacing w:after="0"/>
        <w:rPr>
          <w:rFonts w:ascii="Arial" w:hAnsi="Arial" w:cs="Arial"/>
          <w:i/>
        </w:rPr>
      </w:pPr>
    </w:p>
    <w:p w14:paraId="7C50DA03" w14:textId="77777777" w:rsidR="0024282C" w:rsidRDefault="0024282C" w:rsidP="00441B6F">
      <w:pPr>
        <w:pStyle w:val="Body"/>
        <w:spacing w:after="0"/>
        <w:rPr>
          <w:rFonts w:ascii="Arial" w:hAnsi="Arial" w:cs="Arial"/>
          <w:i/>
          <w:sz w:val="18"/>
        </w:rPr>
      </w:pPr>
    </w:p>
    <w:p w14:paraId="44C89FF9" w14:textId="77777777" w:rsidR="00505F06" w:rsidRPr="00A24E7E" w:rsidRDefault="00505F06" w:rsidP="00441B6F">
      <w:pPr>
        <w:pStyle w:val="Body"/>
        <w:spacing w:after="0"/>
        <w:rPr>
          <w:rFonts w:ascii="Arial" w:hAnsi="Arial" w:cs="Arial"/>
          <w:i/>
        </w:rPr>
      </w:pPr>
    </w:p>
    <w:p w14:paraId="5FADE919" w14:textId="77777777" w:rsidR="00790ADA" w:rsidRDefault="00902823" w:rsidP="00345BBD">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DD45586" w14:textId="77777777" w:rsidR="00345BBD" w:rsidRPr="00FB3A86" w:rsidRDefault="00345BBD" w:rsidP="00345BBD">
      <w:pPr>
        <w:pStyle w:val="AbstHead"/>
        <w:spacing w:after="0"/>
        <w:jc w:val="both"/>
        <w:rPr>
          <w:rFonts w:ascii="Arial" w:hAnsi="Arial" w:cs="Arial"/>
        </w:rPr>
      </w:pPr>
    </w:p>
    <w:p w14:paraId="45E1CFAB" w14:textId="34A7D7C6" w:rsidR="00B01FCD" w:rsidRPr="00345BBD" w:rsidRDefault="00345BBD" w:rsidP="00D66093">
      <w:pPr>
        <w:pStyle w:val="Body"/>
        <w:spacing w:after="0"/>
        <w:rPr>
          <w:rFonts w:ascii="Arial" w:hAnsi="Arial" w:cs="Arial"/>
        </w:rPr>
      </w:pPr>
      <w:proofErr w:type="spellStart"/>
      <w:r w:rsidRPr="00345BBD">
        <w:rPr>
          <w:rFonts w:ascii="Arial" w:hAnsi="Arial" w:cs="Arial"/>
          <w:i/>
        </w:rPr>
        <w:t>Lepidiota</w:t>
      </w:r>
      <w:proofErr w:type="spellEnd"/>
      <w:r w:rsidRPr="00345BBD">
        <w:rPr>
          <w:rFonts w:ascii="Arial" w:hAnsi="Arial" w:cs="Arial"/>
          <w:i/>
        </w:rPr>
        <w:t xml:space="preserve"> </w:t>
      </w:r>
      <w:proofErr w:type="spellStart"/>
      <w:r w:rsidRPr="00345BBD">
        <w:rPr>
          <w:rFonts w:ascii="Arial" w:hAnsi="Arial" w:cs="Arial"/>
          <w:i/>
        </w:rPr>
        <w:t>mansueta</w:t>
      </w:r>
      <w:proofErr w:type="spellEnd"/>
      <w:r w:rsidRPr="00345BBD">
        <w:rPr>
          <w:rFonts w:ascii="Arial" w:hAnsi="Arial" w:cs="Arial"/>
          <w:i/>
        </w:rPr>
        <w:t xml:space="preserve"> </w:t>
      </w:r>
      <w:r w:rsidRPr="00345BBD">
        <w:rPr>
          <w:rFonts w:ascii="Arial" w:hAnsi="Arial" w:cs="Arial"/>
        </w:rPr>
        <w:t xml:space="preserve">Burmeister (Coleoptera: </w:t>
      </w:r>
      <w:proofErr w:type="spellStart"/>
      <w:r w:rsidRPr="00345BBD">
        <w:rPr>
          <w:rFonts w:ascii="Arial" w:hAnsi="Arial" w:cs="Arial"/>
        </w:rPr>
        <w:t>Scarabaeidae</w:t>
      </w:r>
      <w:proofErr w:type="spellEnd"/>
      <w:r w:rsidRPr="00345BBD">
        <w:rPr>
          <w:rFonts w:ascii="Arial" w:hAnsi="Arial" w:cs="Arial"/>
        </w:rPr>
        <w:t xml:space="preserve">) is a biennial white grub species of India and established as a severe key </w:t>
      </w:r>
      <w:r w:rsidRPr="00345BBD">
        <w:rPr>
          <w:rFonts w:ascii="Arial" w:hAnsi="Arial" w:cs="Arial"/>
          <w:color w:val="000000" w:themeColor="text1"/>
        </w:rPr>
        <w:t xml:space="preserve">pest of many economically important crops in Majuli river island, Assam. Adults of this species are completely non feeding (Bhattacharyya et al., 2011) in nature </w:t>
      </w:r>
      <w:r w:rsidR="00EF1F5E">
        <w:rPr>
          <w:rFonts w:ascii="Arial" w:hAnsi="Arial" w:cs="Arial"/>
          <w:color w:val="000000" w:themeColor="text1"/>
        </w:rPr>
        <w:t xml:space="preserve">and known as the first Indian phytophagous white grub species with non-feeding adults, </w:t>
      </w:r>
      <w:r w:rsidRPr="00345BBD">
        <w:rPr>
          <w:rFonts w:ascii="Arial" w:hAnsi="Arial" w:cs="Arial"/>
          <w:color w:val="000000" w:themeColor="text1"/>
        </w:rPr>
        <w:t xml:space="preserve">but the second and third instar grubs cause significant damages to the roots and tubers of </w:t>
      </w:r>
      <w:r w:rsidRPr="00345BBD">
        <w:rPr>
          <w:rFonts w:ascii="Arial" w:hAnsi="Arial" w:cs="Arial"/>
        </w:rPr>
        <w:t xml:space="preserve">many crops leading to substantial yield </w:t>
      </w:r>
      <w:r w:rsidRPr="00345BBD">
        <w:rPr>
          <w:rFonts w:ascii="Arial" w:hAnsi="Arial" w:cs="Arial"/>
          <w:color w:val="000000" w:themeColor="text1"/>
        </w:rPr>
        <w:t xml:space="preserve">losses (Bhattacharyya et al., 2023). These </w:t>
      </w:r>
      <w:r w:rsidRPr="00345BBD">
        <w:rPr>
          <w:rFonts w:ascii="Arial" w:hAnsi="Arial" w:cs="Arial"/>
        </w:rPr>
        <w:t xml:space="preserve">grubs can be found beneath the soil throughout the year due to their overlapping </w:t>
      </w:r>
      <w:r w:rsidRPr="00345BBD">
        <w:rPr>
          <w:rFonts w:ascii="Arial" w:hAnsi="Arial" w:cs="Arial"/>
          <w:color w:val="000000" w:themeColor="text1"/>
        </w:rPr>
        <w:t xml:space="preserve">generations (Bhattacharyya et al., 2015) </w:t>
      </w:r>
      <w:r w:rsidRPr="00345BBD">
        <w:rPr>
          <w:rFonts w:ascii="Arial" w:hAnsi="Arial" w:cs="Arial"/>
        </w:rPr>
        <w:t xml:space="preserve">and cause significant damages to potato, </w:t>
      </w:r>
      <w:proofErr w:type="spellStart"/>
      <w:r w:rsidRPr="00345BBD">
        <w:rPr>
          <w:rFonts w:ascii="Arial" w:hAnsi="Arial" w:cs="Arial"/>
        </w:rPr>
        <w:t>colocasia</w:t>
      </w:r>
      <w:proofErr w:type="spellEnd"/>
      <w:r w:rsidRPr="00345BBD">
        <w:rPr>
          <w:rFonts w:ascii="Arial" w:hAnsi="Arial" w:cs="Arial"/>
        </w:rPr>
        <w:t xml:space="preserve">, green gram and sugarcane with the extent of damage ranged between 42-48%, 35-40%, 30-35% and 15-20% respectively </w:t>
      </w:r>
      <w:r w:rsidRPr="00345BBD">
        <w:rPr>
          <w:rFonts w:ascii="Arial" w:hAnsi="Arial" w:cs="Arial"/>
          <w:color w:val="000000" w:themeColor="text1"/>
        </w:rPr>
        <w:t>(</w:t>
      </w:r>
      <w:r w:rsidR="00AF4BCF">
        <w:rPr>
          <w:rFonts w:ascii="Arial" w:hAnsi="Arial" w:cs="Arial"/>
          <w:color w:val="000000" w:themeColor="text1"/>
        </w:rPr>
        <w:t xml:space="preserve">Bhattacharyya et al., 2014; </w:t>
      </w:r>
      <w:r w:rsidRPr="00345BBD">
        <w:rPr>
          <w:rFonts w:ascii="Arial" w:hAnsi="Arial" w:cs="Arial"/>
          <w:color w:val="000000" w:themeColor="text1"/>
        </w:rPr>
        <w:t>Pujari</w:t>
      </w:r>
      <w:r w:rsidRPr="00345BBD">
        <w:rPr>
          <w:rFonts w:ascii="Arial" w:hAnsi="Arial" w:cs="Arial"/>
          <w:i/>
          <w:color w:val="000000" w:themeColor="text1"/>
        </w:rPr>
        <w:t xml:space="preserve"> </w:t>
      </w:r>
      <w:r w:rsidRPr="00345BBD">
        <w:rPr>
          <w:rFonts w:ascii="Arial" w:hAnsi="Arial" w:cs="Arial"/>
          <w:color w:val="000000" w:themeColor="text1"/>
        </w:rPr>
        <w:t>et al., 2017</w:t>
      </w:r>
      <w:r w:rsidR="00364893">
        <w:rPr>
          <w:rFonts w:ascii="Arial" w:hAnsi="Arial" w:cs="Arial"/>
          <w:color w:val="000000" w:themeColor="text1"/>
        </w:rPr>
        <w:t>; Bhagawati et al., 2019</w:t>
      </w:r>
      <w:r w:rsidRPr="00345BBD">
        <w:rPr>
          <w:rFonts w:ascii="Arial" w:hAnsi="Arial" w:cs="Arial"/>
          <w:color w:val="000000" w:themeColor="text1"/>
        </w:rPr>
        <w:t xml:space="preserve">).  </w:t>
      </w:r>
      <w:r w:rsidRPr="00345BBD">
        <w:rPr>
          <w:rFonts w:ascii="Arial" w:hAnsi="Arial" w:cs="Arial"/>
        </w:rPr>
        <w:t xml:space="preserve">This white grub species </w:t>
      </w:r>
      <w:r w:rsidRPr="00345BBD">
        <w:rPr>
          <w:rFonts w:ascii="Arial" w:hAnsi="Arial" w:cs="Arial"/>
          <w:bCs/>
        </w:rPr>
        <w:t xml:space="preserve">spends its entire life cycle as an egg (12 to 17 days), larva (635 to 671 days) and pupa (28 to 35 days) underground </w:t>
      </w:r>
      <w:r w:rsidRPr="00345BBD">
        <w:rPr>
          <w:rFonts w:ascii="Arial" w:hAnsi="Arial" w:cs="Arial"/>
        </w:rPr>
        <w:t xml:space="preserve">and the adults (20-25 days) come out from the soil during the month of April each year after receiving the </w:t>
      </w:r>
      <w:proofErr w:type="spellStart"/>
      <w:r w:rsidRPr="00345BBD">
        <w:rPr>
          <w:rFonts w:ascii="Arial" w:hAnsi="Arial" w:cs="Arial"/>
        </w:rPr>
        <w:t>premonsoon</w:t>
      </w:r>
      <w:proofErr w:type="spellEnd"/>
      <w:r w:rsidRPr="00345BBD">
        <w:rPr>
          <w:rFonts w:ascii="Arial" w:hAnsi="Arial" w:cs="Arial"/>
        </w:rPr>
        <w:t xml:space="preserve"> shower only for mating </w:t>
      </w:r>
      <w:r w:rsidRPr="00345BBD">
        <w:rPr>
          <w:rFonts w:ascii="Arial" w:hAnsi="Arial" w:cs="Arial"/>
          <w:bCs/>
          <w:color w:val="000000" w:themeColor="text1"/>
        </w:rPr>
        <w:t>(</w:t>
      </w:r>
      <w:r w:rsidRPr="00345BBD">
        <w:rPr>
          <w:rFonts w:ascii="Arial" w:hAnsi="Arial" w:cs="Arial"/>
          <w:color w:val="000000" w:themeColor="text1"/>
        </w:rPr>
        <w:t xml:space="preserve">Bhattacharyya et al., 2013; Bhattacharyya &amp; Dutta, 2014). Although </w:t>
      </w:r>
      <w:r w:rsidRPr="00345BBD">
        <w:rPr>
          <w:rFonts w:ascii="Arial" w:hAnsi="Arial" w:cs="Arial"/>
        </w:rPr>
        <w:t xml:space="preserve">the adults of this species are non-feeding but the beetles were observed to take shelter in a </w:t>
      </w:r>
      <w:r w:rsidRPr="00345BBD">
        <w:rPr>
          <w:rFonts w:ascii="Arial" w:hAnsi="Arial" w:cs="Arial"/>
        </w:rPr>
        <w:lastRenderedPageBreak/>
        <w:t xml:space="preserve">few wild plant species which are naturally available in the island, especially to perform the premating postures and mating behaviour guided by both environmental and pheromonal </w:t>
      </w:r>
      <w:r w:rsidRPr="00345BBD">
        <w:rPr>
          <w:rFonts w:ascii="Arial" w:hAnsi="Arial" w:cs="Arial"/>
          <w:color w:val="000000" w:themeColor="text1"/>
        </w:rPr>
        <w:t xml:space="preserve">cues (Bhattacharyya et al., 2013). The probable </w:t>
      </w:r>
      <w:r w:rsidRPr="00345BBD">
        <w:rPr>
          <w:rFonts w:ascii="Arial" w:hAnsi="Arial" w:cs="Arial"/>
        </w:rPr>
        <w:t>reason for endemism of the species in the island is also believed to be the presence of such sheltering plants in the breeding grounds of the species</w:t>
      </w:r>
      <w:r w:rsidR="00AF4BCF">
        <w:rPr>
          <w:rFonts w:ascii="Arial" w:hAnsi="Arial" w:cs="Arial"/>
        </w:rPr>
        <w:t xml:space="preserve"> (Bhattacharyya &amp; Bhagawati, 2021)</w:t>
      </w:r>
      <w:r w:rsidRPr="00345BBD">
        <w:rPr>
          <w:rFonts w:ascii="Arial" w:hAnsi="Arial" w:cs="Arial"/>
        </w:rPr>
        <w:t xml:space="preserve">. Therefore, in the present research attempts were made </w:t>
      </w:r>
      <w:r w:rsidRPr="00345BBD">
        <w:rPr>
          <w:rFonts w:ascii="Arial" w:hAnsi="Arial" w:cs="Arial"/>
          <w:iCs/>
        </w:rPr>
        <w:t>to study the shelter plant preference</w:t>
      </w:r>
      <w:r w:rsidR="00B85703">
        <w:rPr>
          <w:rFonts w:ascii="Arial" w:hAnsi="Arial" w:cs="Arial"/>
          <w:iCs/>
        </w:rPr>
        <w:t xml:space="preserve"> and also to identify the most preferred shelter plant </w:t>
      </w:r>
      <w:r w:rsidRPr="00345BBD">
        <w:rPr>
          <w:rFonts w:ascii="Arial" w:hAnsi="Arial" w:cs="Arial"/>
          <w:iCs/>
        </w:rPr>
        <w:t>of the beetles in relation to various morpho</w:t>
      </w:r>
      <w:r w:rsidR="00400EDE">
        <w:rPr>
          <w:rFonts w:ascii="Arial" w:hAnsi="Arial" w:cs="Arial"/>
          <w:iCs/>
        </w:rPr>
        <w:t xml:space="preserve">logical </w:t>
      </w:r>
      <w:r w:rsidRPr="00345BBD">
        <w:rPr>
          <w:rFonts w:ascii="Arial" w:hAnsi="Arial" w:cs="Arial"/>
          <w:iCs/>
        </w:rPr>
        <w:t>characters of the plants at the heavy beetle emergence sites.</w:t>
      </w:r>
    </w:p>
    <w:p w14:paraId="02E8B2BC" w14:textId="77777777" w:rsidR="00790ADA" w:rsidRPr="00FB3A86" w:rsidRDefault="00790ADA" w:rsidP="00441B6F">
      <w:pPr>
        <w:pStyle w:val="Body"/>
        <w:spacing w:after="0"/>
        <w:rPr>
          <w:rFonts w:ascii="Arial" w:hAnsi="Arial" w:cs="Arial"/>
        </w:rPr>
      </w:pPr>
    </w:p>
    <w:p w14:paraId="341D8115" w14:textId="77777777" w:rsidR="007F7B32" w:rsidRDefault="00902823" w:rsidP="00441B6F">
      <w:pPr>
        <w:pStyle w:val="AbstHead"/>
        <w:spacing w:after="0"/>
        <w:jc w:val="both"/>
        <w:rPr>
          <w:rFonts w:ascii="Arial" w:hAnsi="Arial" w:cs="Arial"/>
        </w:rPr>
      </w:pPr>
      <w:r>
        <w:rPr>
          <w:rFonts w:ascii="Arial" w:hAnsi="Arial" w:cs="Arial"/>
        </w:rPr>
        <w:t>2. material and method</w:t>
      </w:r>
      <w:r w:rsidR="00345BBD">
        <w:rPr>
          <w:rFonts w:ascii="Arial" w:hAnsi="Arial" w:cs="Arial"/>
        </w:rPr>
        <w:t>s</w:t>
      </w:r>
    </w:p>
    <w:p w14:paraId="6AEDD19A" w14:textId="77777777" w:rsidR="00790ADA" w:rsidRPr="00FB3A86" w:rsidRDefault="00790ADA" w:rsidP="00441B6F">
      <w:pPr>
        <w:pStyle w:val="AbstHead"/>
        <w:spacing w:after="0"/>
        <w:jc w:val="both"/>
        <w:rPr>
          <w:rFonts w:ascii="Arial" w:hAnsi="Arial" w:cs="Arial"/>
        </w:rPr>
      </w:pPr>
    </w:p>
    <w:p w14:paraId="70284F26" w14:textId="77777777" w:rsidR="0008692B" w:rsidRDefault="00280B10" w:rsidP="00D42DAE">
      <w:pPr>
        <w:pStyle w:val="Body"/>
        <w:rPr>
          <w:rFonts w:ascii="Arial" w:hAnsi="Arial" w:cs="Arial"/>
          <w:color w:val="000000" w:themeColor="text1"/>
        </w:rPr>
      </w:pPr>
      <w:r>
        <w:rPr>
          <w:rFonts w:ascii="Arial" w:hAnsi="Arial" w:cs="Arial"/>
          <w:color w:val="000000" w:themeColor="text1"/>
        </w:rPr>
        <w:t xml:space="preserve">Study was conducted during the peak emergence of the beetles in a breeding site of the species located in </w:t>
      </w:r>
      <w:proofErr w:type="spellStart"/>
      <w:r>
        <w:rPr>
          <w:rFonts w:ascii="Arial" w:hAnsi="Arial" w:cs="Arial"/>
          <w:color w:val="000000" w:themeColor="text1"/>
        </w:rPr>
        <w:t>Bhakatchapori</w:t>
      </w:r>
      <w:proofErr w:type="spellEnd"/>
      <w:r>
        <w:rPr>
          <w:rFonts w:ascii="Arial" w:hAnsi="Arial" w:cs="Arial"/>
          <w:color w:val="000000" w:themeColor="text1"/>
        </w:rPr>
        <w:t xml:space="preserve"> village (</w:t>
      </w:r>
      <w:r w:rsidRPr="00280B10">
        <w:rPr>
          <w:rFonts w:ascii="Arial" w:hAnsi="Arial" w:cs="Arial"/>
          <w:color w:val="000000" w:themeColor="text1"/>
        </w:rPr>
        <w:t>26°57' N</w:t>
      </w:r>
      <w:r>
        <w:rPr>
          <w:rFonts w:ascii="Arial" w:hAnsi="Arial" w:cs="Arial"/>
          <w:color w:val="000000" w:themeColor="text1"/>
        </w:rPr>
        <w:t xml:space="preserve"> and </w:t>
      </w:r>
      <w:r w:rsidRPr="00280B10">
        <w:rPr>
          <w:rFonts w:ascii="Arial" w:hAnsi="Arial" w:cs="Arial"/>
          <w:color w:val="000000" w:themeColor="text1"/>
        </w:rPr>
        <w:t>94°10' E</w:t>
      </w:r>
      <w:r>
        <w:rPr>
          <w:rFonts w:ascii="Arial" w:hAnsi="Arial" w:cs="Arial"/>
          <w:color w:val="000000" w:themeColor="text1"/>
        </w:rPr>
        <w:t xml:space="preserve">) of Majuli, Assam during 2014-18. The field was selected based on the prior records of heavy emergence of the beetles. </w:t>
      </w:r>
      <w:r w:rsidR="00345BBD" w:rsidRPr="00345BBD">
        <w:rPr>
          <w:rFonts w:ascii="Arial" w:hAnsi="Arial" w:cs="Arial"/>
          <w:color w:val="000000" w:themeColor="text1"/>
        </w:rPr>
        <w:t xml:space="preserve">Based on congregation of the beetles, a total of seven plants viz., </w:t>
      </w:r>
      <w:proofErr w:type="spellStart"/>
      <w:r w:rsidR="00345BBD" w:rsidRPr="00345BBD">
        <w:rPr>
          <w:rFonts w:ascii="Arial" w:hAnsi="Arial" w:cs="Arial"/>
          <w:color w:val="000000" w:themeColor="text1"/>
        </w:rPr>
        <w:t>Tamarix</w:t>
      </w:r>
      <w:proofErr w:type="spellEnd"/>
      <w:r w:rsidR="00345BBD" w:rsidRPr="00345BBD">
        <w:rPr>
          <w:rFonts w:ascii="Arial" w:hAnsi="Arial" w:cs="Arial"/>
          <w:color w:val="000000" w:themeColor="text1"/>
        </w:rPr>
        <w:t xml:space="preserve"> (</w:t>
      </w:r>
      <w:proofErr w:type="spellStart"/>
      <w:r w:rsidR="00345BBD" w:rsidRPr="00345BBD">
        <w:rPr>
          <w:rFonts w:ascii="Arial" w:hAnsi="Arial" w:cs="Arial"/>
          <w:i/>
          <w:color w:val="000000" w:themeColor="text1"/>
        </w:rPr>
        <w:t>Tamarix</w:t>
      </w:r>
      <w:proofErr w:type="spellEnd"/>
      <w:r w:rsidR="00345BBD" w:rsidRPr="00345BBD">
        <w:rPr>
          <w:rFonts w:ascii="Arial" w:hAnsi="Arial" w:cs="Arial"/>
          <w:i/>
          <w:color w:val="000000" w:themeColor="text1"/>
        </w:rPr>
        <w:t xml:space="preserve"> </w:t>
      </w:r>
      <w:proofErr w:type="spellStart"/>
      <w:r w:rsidR="00345BBD" w:rsidRPr="00345BBD">
        <w:rPr>
          <w:rFonts w:ascii="Arial" w:hAnsi="Arial" w:cs="Arial"/>
          <w:i/>
          <w:color w:val="000000" w:themeColor="text1"/>
        </w:rPr>
        <w:t>dioica</w:t>
      </w:r>
      <w:proofErr w:type="spellEnd"/>
      <w:r w:rsidR="00345BBD" w:rsidRPr="00345BBD">
        <w:rPr>
          <w:rFonts w:ascii="Arial" w:hAnsi="Arial" w:cs="Arial"/>
          <w:color w:val="000000" w:themeColor="text1"/>
        </w:rPr>
        <w:t>), Bush morning glory (</w:t>
      </w:r>
      <w:proofErr w:type="spellStart"/>
      <w:r w:rsidR="00345BBD" w:rsidRPr="00345BBD">
        <w:rPr>
          <w:rFonts w:ascii="Arial" w:hAnsi="Arial" w:cs="Arial"/>
          <w:i/>
          <w:color w:val="000000" w:themeColor="text1"/>
        </w:rPr>
        <w:t>Ipomea</w:t>
      </w:r>
      <w:proofErr w:type="spellEnd"/>
      <w:r w:rsidR="00345BBD" w:rsidRPr="00345BBD">
        <w:rPr>
          <w:rFonts w:ascii="Arial" w:hAnsi="Arial" w:cs="Arial"/>
          <w:i/>
          <w:color w:val="000000" w:themeColor="text1"/>
        </w:rPr>
        <w:t xml:space="preserve"> </w:t>
      </w:r>
      <w:proofErr w:type="spellStart"/>
      <w:r w:rsidR="00345BBD" w:rsidRPr="00345BBD">
        <w:rPr>
          <w:rFonts w:ascii="Arial" w:hAnsi="Arial" w:cs="Arial"/>
          <w:i/>
          <w:color w:val="000000" w:themeColor="text1"/>
        </w:rPr>
        <w:t>carnea</w:t>
      </w:r>
      <w:proofErr w:type="spellEnd"/>
      <w:r w:rsidR="00345BBD" w:rsidRPr="00345BBD">
        <w:rPr>
          <w:rFonts w:ascii="Arial" w:hAnsi="Arial" w:cs="Arial"/>
          <w:color w:val="000000" w:themeColor="text1"/>
        </w:rPr>
        <w:t>), Wild sugarcane (</w:t>
      </w:r>
      <w:r w:rsidR="00345BBD" w:rsidRPr="00345BBD">
        <w:rPr>
          <w:rFonts w:ascii="Arial" w:hAnsi="Arial" w:cs="Arial"/>
          <w:i/>
          <w:color w:val="000000" w:themeColor="text1"/>
        </w:rPr>
        <w:t xml:space="preserve">Saccharum </w:t>
      </w:r>
      <w:proofErr w:type="spellStart"/>
      <w:r w:rsidR="00345BBD" w:rsidRPr="00345BBD">
        <w:rPr>
          <w:rFonts w:ascii="Arial" w:hAnsi="Arial" w:cs="Arial"/>
          <w:i/>
          <w:color w:val="000000" w:themeColor="text1"/>
        </w:rPr>
        <w:t>spontaneum</w:t>
      </w:r>
      <w:proofErr w:type="spellEnd"/>
      <w:r w:rsidR="00345BBD" w:rsidRPr="00345BBD">
        <w:rPr>
          <w:rFonts w:ascii="Arial" w:hAnsi="Arial" w:cs="Arial"/>
          <w:color w:val="000000" w:themeColor="text1"/>
        </w:rPr>
        <w:t>), Ber (</w:t>
      </w:r>
      <w:proofErr w:type="spellStart"/>
      <w:r w:rsidR="00345BBD" w:rsidRPr="00345BBD">
        <w:rPr>
          <w:rFonts w:ascii="Arial" w:hAnsi="Arial" w:cs="Arial"/>
          <w:i/>
          <w:color w:val="000000" w:themeColor="text1"/>
        </w:rPr>
        <w:t>Ziziphus</w:t>
      </w:r>
      <w:proofErr w:type="spellEnd"/>
      <w:r w:rsidR="00345BBD" w:rsidRPr="00345BBD">
        <w:rPr>
          <w:rFonts w:ascii="Arial" w:hAnsi="Arial" w:cs="Arial"/>
          <w:i/>
          <w:color w:val="000000" w:themeColor="text1"/>
        </w:rPr>
        <w:t xml:space="preserve"> </w:t>
      </w:r>
      <w:proofErr w:type="spellStart"/>
      <w:r w:rsidR="00345BBD" w:rsidRPr="00345BBD">
        <w:rPr>
          <w:rFonts w:ascii="Arial" w:hAnsi="Arial" w:cs="Arial"/>
          <w:i/>
          <w:color w:val="000000" w:themeColor="text1"/>
        </w:rPr>
        <w:t>jujuba</w:t>
      </w:r>
      <w:proofErr w:type="spellEnd"/>
      <w:r w:rsidR="00345BBD" w:rsidRPr="00345BBD">
        <w:rPr>
          <w:rFonts w:ascii="Arial" w:hAnsi="Arial" w:cs="Arial"/>
          <w:color w:val="000000" w:themeColor="text1"/>
        </w:rPr>
        <w:t>), Tropical soda apple (</w:t>
      </w:r>
      <w:r w:rsidR="00345BBD" w:rsidRPr="00345BBD">
        <w:rPr>
          <w:rFonts w:ascii="Arial" w:hAnsi="Arial" w:cs="Arial"/>
          <w:i/>
          <w:color w:val="000000" w:themeColor="text1"/>
        </w:rPr>
        <w:t xml:space="preserve">Solanum </w:t>
      </w:r>
      <w:proofErr w:type="spellStart"/>
      <w:r w:rsidR="00345BBD" w:rsidRPr="00345BBD">
        <w:rPr>
          <w:rFonts w:ascii="Arial" w:hAnsi="Arial" w:cs="Arial"/>
          <w:i/>
          <w:color w:val="000000" w:themeColor="text1"/>
        </w:rPr>
        <w:t>viarum</w:t>
      </w:r>
      <w:proofErr w:type="spellEnd"/>
      <w:r w:rsidR="00345BBD" w:rsidRPr="00345BBD">
        <w:rPr>
          <w:rFonts w:ascii="Arial" w:hAnsi="Arial" w:cs="Arial"/>
          <w:color w:val="000000" w:themeColor="text1"/>
        </w:rPr>
        <w:t>), Chinese chaste tree (</w:t>
      </w:r>
      <w:r w:rsidR="00345BBD" w:rsidRPr="00345BBD">
        <w:rPr>
          <w:rFonts w:ascii="Arial" w:hAnsi="Arial" w:cs="Arial"/>
          <w:i/>
          <w:color w:val="000000" w:themeColor="text1"/>
        </w:rPr>
        <w:t>Vitex negundo</w:t>
      </w:r>
      <w:r w:rsidR="00345BBD" w:rsidRPr="00345BBD">
        <w:rPr>
          <w:rFonts w:ascii="Arial" w:hAnsi="Arial" w:cs="Arial"/>
          <w:color w:val="000000" w:themeColor="text1"/>
        </w:rPr>
        <w:t>) and Lantana (</w:t>
      </w:r>
      <w:r w:rsidR="00345BBD" w:rsidRPr="00345BBD">
        <w:rPr>
          <w:rFonts w:ascii="Arial" w:hAnsi="Arial" w:cs="Arial"/>
          <w:i/>
          <w:color w:val="000000" w:themeColor="text1"/>
        </w:rPr>
        <w:t>Lantana camera</w:t>
      </w:r>
      <w:r w:rsidR="00345BBD" w:rsidRPr="00345BBD">
        <w:rPr>
          <w:rFonts w:ascii="Arial" w:hAnsi="Arial" w:cs="Arial"/>
          <w:color w:val="000000" w:themeColor="text1"/>
        </w:rPr>
        <w:t>) were recorded as the sheltering plants of the beetles.</w:t>
      </w:r>
      <w:r w:rsidRPr="00280B10">
        <w:t xml:space="preserve"> </w:t>
      </w:r>
      <w:r w:rsidRPr="00280B10">
        <w:rPr>
          <w:rFonts w:ascii="Arial" w:hAnsi="Arial" w:cs="Arial"/>
          <w:color w:val="000000" w:themeColor="text1"/>
        </w:rPr>
        <w:t xml:space="preserve">These plant species were </w:t>
      </w:r>
      <w:r>
        <w:rPr>
          <w:rFonts w:ascii="Arial" w:hAnsi="Arial" w:cs="Arial"/>
          <w:color w:val="000000" w:themeColor="text1"/>
        </w:rPr>
        <w:t>naturally</w:t>
      </w:r>
      <w:r w:rsidRPr="00280B10">
        <w:rPr>
          <w:rFonts w:ascii="Arial" w:hAnsi="Arial" w:cs="Arial"/>
          <w:color w:val="000000" w:themeColor="text1"/>
        </w:rPr>
        <w:t xml:space="preserve"> present </w:t>
      </w:r>
      <w:r>
        <w:rPr>
          <w:rFonts w:ascii="Arial" w:hAnsi="Arial" w:cs="Arial"/>
          <w:color w:val="000000" w:themeColor="text1"/>
        </w:rPr>
        <w:t>at the</w:t>
      </w:r>
      <w:r w:rsidRPr="00280B10">
        <w:rPr>
          <w:rFonts w:ascii="Arial" w:hAnsi="Arial" w:cs="Arial"/>
          <w:color w:val="000000" w:themeColor="text1"/>
        </w:rPr>
        <w:t xml:space="preserve"> beetle breeding sites and consistently harbored adult beetles during the study period.</w:t>
      </w:r>
      <w:r w:rsidR="00507B47">
        <w:rPr>
          <w:rFonts w:ascii="Arial" w:hAnsi="Arial" w:cs="Arial"/>
          <w:color w:val="000000" w:themeColor="text1"/>
        </w:rPr>
        <w:t xml:space="preserve"> </w:t>
      </w:r>
      <w:r w:rsidR="00345BBD" w:rsidRPr="00345BBD">
        <w:rPr>
          <w:rFonts w:ascii="Arial" w:hAnsi="Arial" w:cs="Arial"/>
          <w:color w:val="000000" w:themeColor="text1"/>
        </w:rPr>
        <w:t xml:space="preserve">Portions of the ten randomly selected plants of each species in the beetle breeding sites were tagged and different morphological characters </w:t>
      </w:r>
      <w:r w:rsidR="00345BBD" w:rsidRPr="00345BBD">
        <w:rPr>
          <w:rFonts w:ascii="Arial" w:hAnsi="Arial" w:cs="Arial"/>
          <w:iCs/>
          <w:color w:val="000000" w:themeColor="text1"/>
        </w:rPr>
        <w:t>viz.,</w:t>
      </w:r>
      <w:r w:rsidR="00345BBD" w:rsidRPr="00345BBD">
        <w:rPr>
          <w:rFonts w:ascii="Arial" w:hAnsi="Arial" w:cs="Arial"/>
          <w:color w:val="000000" w:themeColor="text1"/>
        </w:rPr>
        <w:t xml:space="preserve"> leaf length, leaf breadth, leaf area, leaf phyllotaxy, plant canopy and plant heights were recorded. Leaf length and breadth of ten healthy leaves of the tagged plants were recorded with the help of a standard </w:t>
      </w:r>
      <w:proofErr w:type="spellStart"/>
      <w:r w:rsidR="00345BBD" w:rsidRPr="00345BBD">
        <w:rPr>
          <w:rFonts w:ascii="Arial" w:hAnsi="Arial" w:cs="Arial"/>
          <w:color w:val="000000" w:themeColor="text1"/>
        </w:rPr>
        <w:t>centimetre</w:t>
      </w:r>
      <w:proofErr w:type="spellEnd"/>
      <w:r w:rsidR="00345BBD" w:rsidRPr="00345BBD">
        <w:rPr>
          <w:rFonts w:ascii="Arial" w:hAnsi="Arial" w:cs="Arial"/>
          <w:color w:val="000000" w:themeColor="text1"/>
        </w:rPr>
        <w:t xml:space="preserve"> ruler, leaf areas were measured with the help of a portable area meter (Model-LI-3000) and plant height were recorded with the help of a standard measuring tape</w:t>
      </w:r>
      <w:r w:rsidR="00507B47">
        <w:rPr>
          <w:rFonts w:ascii="Arial" w:hAnsi="Arial" w:cs="Arial"/>
          <w:color w:val="000000" w:themeColor="text1"/>
        </w:rPr>
        <w:t xml:space="preserve"> as per the standard methods described by </w:t>
      </w:r>
      <w:r w:rsidR="00507B47" w:rsidRPr="00507B47">
        <w:rPr>
          <w:rFonts w:ascii="Arial" w:hAnsi="Arial" w:cs="Arial"/>
          <w:color w:val="000000" w:themeColor="text1"/>
        </w:rPr>
        <w:t>Das et al. (2016)</w:t>
      </w:r>
      <w:r w:rsidR="00507B47">
        <w:rPr>
          <w:rFonts w:ascii="Arial" w:hAnsi="Arial" w:cs="Arial"/>
          <w:color w:val="000000" w:themeColor="text1"/>
        </w:rPr>
        <w:t xml:space="preserve">. </w:t>
      </w:r>
    </w:p>
    <w:p w14:paraId="4973BD3E" w14:textId="46D839A5" w:rsidR="00A03B96" w:rsidRPr="00D42DAE" w:rsidRDefault="00345BBD" w:rsidP="00D42DAE">
      <w:pPr>
        <w:pStyle w:val="Body"/>
        <w:rPr>
          <w:rFonts w:ascii="Arial" w:hAnsi="Arial" w:cs="Arial"/>
          <w:color w:val="000000" w:themeColor="text1"/>
        </w:rPr>
      </w:pPr>
      <w:r w:rsidRPr="00345BBD">
        <w:rPr>
          <w:rFonts w:ascii="Arial" w:hAnsi="Arial" w:cs="Arial"/>
          <w:color w:val="000000" w:themeColor="text1"/>
        </w:rPr>
        <w:t xml:space="preserve">The leaf phyllotaxy and canopy were further confirmed in the Department of Crop Physiology, Assam Agricultural University, Jorhat. Finally, the number of beetles congregating in each of the tagged plants were then visually counted to correlate the shelter plant preference of the beetles with the morphological characters of the plants. </w:t>
      </w:r>
      <w:r w:rsidR="00D42DAE" w:rsidRPr="00D42DAE">
        <w:rPr>
          <w:rFonts w:ascii="Arial" w:hAnsi="Arial" w:cs="Arial"/>
          <w:color w:val="000000" w:themeColor="text1"/>
        </w:rPr>
        <w:t xml:space="preserve">Data obtained from the </w:t>
      </w:r>
      <w:r w:rsidR="00105322">
        <w:rPr>
          <w:rFonts w:ascii="Arial" w:hAnsi="Arial" w:cs="Arial"/>
          <w:color w:val="000000" w:themeColor="text1"/>
        </w:rPr>
        <w:t xml:space="preserve">present </w:t>
      </w:r>
      <w:r w:rsidR="00D42DAE">
        <w:rPr>
          <w:rFonts w:ascii="Arial" w:hAnsi="Arial" w:cs="Arial"/>
          <w:color w:val="000000" w:themeColor="text1"/>
        </w:rPr>
        <w:t xml:space="preserve">study </w:t>
      </w:r>
      <w:r w:rsidR="00D42DAE" w:rsidRPr="00D42DAE">
        <w:rPr>
          <w:rFonts w:ascii="Arial" w:hAnsi="Arial" w:cs="Arial"/>
          <w:color w:val="000000" w:themeColor="text1"/>
        </w:rPr>
        <w:t>were subjected to Fisher's method of analysis of variance</w:t>
      </w:r>
      <w:r w:rsidR="00D42DAE">
        <w:rPr>
          <w:rFonts w:ascii="Arial" w:hAnsi="Arial" w:cs="Arial"/>
          <w:color w:val="000000" w:themeColor="text1"/>
        </w:rPr>
        <w:t xml:space="preserve"> (ANOVA)</w:t>
      </w:r>
      <w:r w:rsidR="00D42DAE" w:rsidRPr="00D42DAE">
        <w:rPr>
          <w:rFonts w:ascii="Arial" w:hAnsi="Arial" w:cs="Arial"/>
          <w:color w:val="000000" w:themeColor="text1"/>
        </w:rPr>
        <w:t xml:space="preserve"> for </w:t>
      </w:r>
      <w:r w:rsidRPr="00345BBD">
        <w:rPr>
          <w:rFonts w:ascii="Arial" w:hAnsi="Arial" w:cs="Arial"/>
          <w:color w:val="000000" w:themeColor="text1"/>
        </w:rPr>
        <w:t>completely randomized design</w:t>
      </w:r>
      <w:r w:rsidR="00D42DAE">
        <w:rPr>
          <w:rFonts w:ascii="Arial" w:hAnsi="Arial" w:cs="Arial"/>
          <w:color w:val="000000" w:themeColor="text1"/>
        </w:rPr>
        <w:t xml:space="preserve"> (</w:t>
      </w:r>
      <w:r w:rsidRPr="00345BBD">
        <w:rPr>
          <w:rFonts w:ascii="Arial" w:hAnsi="Arial" w:cs="Arial"/>
          <w:color w:val="000000" w:themeColor="text1"/>
        </w:rPr>
        <w:t>Gomez and Gomez</w:t>
      </w:r>
      <w:r w:rsidR="00D42DAE">
        <w:rPr>
          <w:rFonts w:ascii="Arial" w:hAnsi="Arial" w:cs="Arial"/>
          <w:color w:val="000000" w:themeColor="text1"/>
        </w:rPr>
        <w:t xml:space="preserve">, </w:t>
      </w:r>
      <w:r w:rsidRPr="00345BBD">
        <w:rPr>
          <w:rFonts w:ascii="Arial" w:hAnsi="Arial" w:cs="Arial"/>
          <w:color w:val="000000" w:themeColor="text1"/>
        </w:rPr>
        <w:t>1984).</w:t>
      </w:r>
      <w:r w:rsidR="00D42DAE">
        <w:rPr>
          <w:rFonts w:ascii="Arial" w:hAnsi="Arial" w:cs="Arial"/>
          <w:color w:val="000000" w:themeColor="text1"/>
        </w:rPr>
        <w:t xml:space="preserve"> </w:t>
      </w:r>
      <w:r w:rsidR="00D42DAE" w:rsidRPr="00D42DAE">
        <w:rPr>
          <w:rFonts w:ascii="Arial" w:hAnsi="Arial" w:cs="Arial"/>
          <w:color w:val="000000" w:themeColor="text1"/>
        </w:rPr>
        <w:t xml:space="preserve">The significance and </w:t>
      </w:r>
      <w:r w:rsidR="00092A8D" w:rsidRPr="00D42DAE">
        <w:rPr>
          <w:rFonts w:ascii="Arial" w:hAnsi="Arial" w:cs="Arial"/>
          <w:color w:val="000000" w:themeColor="text1"/>
        </w:rPr>
        <w:t>non</w:t>
      </w:r>
      <w:r w:rsidR="00092A8D">
        <w:rPr>
          <w:rFonts w:ascii="Arial" w:hAnsi="Arial" w:cs="Arial"/>
          <w:color w:val="000000" w:themeColor="text1"/>
        </w:rPr>
        <w:t>-</w:t>
      </w:r>
      <w:r w:rsidR="00092A8D" w:rsidRPr="00D42DAE">
        <w:rPr>
          <w:rFonts w:ascii="Arial" w:hAnsi="Arial" w:cs="Arial"/>
          <w:color w:val="000000" w:themeColor="text1"/>
        </w:rPr>
        <w:t>significance</w:t>
      </w:r>
      <w:r w:rsidR="00D42DAE" w:rsidRPr="00D42DAE">
        <w:rPr>
          <w:rFonts w:ascii="Arial" w:hAnsi="Arial" w:cs="Arial"/>
          <w:color w:val="000000" w:themeColor="text1"/>
        </w:rPr>
        <w:t xml:space="preserve"> of mean values among the </w:t>
      </w:r>
      <w:r w:rsidR="0050689F">
        <w:rPr>
          <w:rFonts w:ascii="Arial" w:hAnsi="Arial" w:cs="Arial"/>
          <w:color w:val="000000" w:themeColor="text1"/>
        </w:rPr>
        <w:t>plants</w:t>
      </w:r>
      <w:r w:rsidR="00D42DAE" w:rsidRPr="00D42DAE">
        <w:rPr>
          <w:rFonts w:ascii="Arial" w:hAnsi="Arial" w:cs="Arial"/>
          <w:color w:val="000000" w:themeColor="text1"/>
        </w:rPr>
        <w:t xml:space="preserve"> were ascertained </w:t>
      </w:r>
      <w:r w:rsidR="00105322">
        <w:rPr>
          <w:rFonts w:ascii="Arial" w:hAnsi="Arial" w:cs="Arial"/>
          <w:color w:val="000000" w:themeColor="text1"/>
        </w:rPr>
        <w:t xml:space="preserve">through </w:t>
      </w:r>
      <w:r w:rsidR="00105322" w:rsidRPr="00105322">
        <w:rPr>
          <w:rFonts w:ascii="Arial" w:hAnsi="Arial" w:cs="Arial"/>
          <w:color w:val="000000" w:themeColor="text1"/>
        </w:rPr>
        <w:t xml:space="preserve">post-hoc tests </w:t>
      </w:r>
      <w:r w:rsidR="00D42DAE" w:rsidRPr="00D42DAE">
        <w:rPr>
          <w:rFonts w:ascii="Arial" w:hAnsi="Arial" w:cs="Arial"/>
          <w:color w:val="000000" w:themeColor="text1"/>
        </w:rPr>
        <w:t>at 5</w:t>
      </w:r>
      <w:r w:rsidR="00D42DAE">
        <w:rPr>
          <w:rFonts w:ascii="Arial" w:hAnsi="Arial" w:cs="Arial"/>
          <w:color w:val="000000" w:themeColor="text1"/>
        </w:rPr>
        <w:t xml:space="preserve"> per cent level of significance </w:t>
      </w:r>
      <w:r w:rsidR="00D42DAE" w:rsidRPr="00D42DAE">
        <w:rPr>
          <w:rFonts w:ascii="Arial" w:hAnsi="Arial" w:cs="Arial"/>
          <w:color w:val="000000" w:themeColor="text1"/>
        </w:rPr>
        <w:t>(</w:t>
      </w:r>
      <w:proofErr w:type="spellStart"/>
      <w:r w:rsidR="00D42DAE" w:rsidRPr="00D42DAE">
        <w:rPr>
          <w:rFonts w:ascii="Arial" w:hAnsi="Arial" w:cs="Arial"/>
          <w:color w:val="000000" w:themeColor="text1"/>
        </w:rPr>
        <w:t>Panse</w:t>
      </w:r>
      <w:proofErr w:type="spellEnd"/>
      <w:r w:rsidR="00D42DAE" w:rsidRPr="00D42DAE">
        <w:rPr>
          <w:rFonts w:ascii="Arial" w:hAnsi="Arial" w:cs="Arial"/>
          <w:color w:val="000000" w:themeColor="text1"/>
        </w:rPr>
        <w:t xml:space="preserve"> and </w:t>
      </w:r>
      <w:proofErr w:type="spellStart"/>
      <w:r w:rsidR="00D42DAE" w:rsidRPr="00D42DAE">
        <w:rPr>
          <w:rFonts w:ascii="Arial" w:hAnsi="Arial" w:cs="Arial"/>
          <w:color w:val="000000" w:themeColor="text1"/>
        </w:rPr>
        <w:t>Sukhatme</w:t>
      </w:r>
      <w:proofErr w:type="spellEnd"/>
      <w:r w:rsidR="00D42DAE" w:rsidRPr="00D42DAE">
        <w:rPr>
          <w:rFonts w:ascii="Arial" w:hAnsi="Arial" w:cs="Arial"/>
          <w:color w:val="000000" w:themeColor="text1"/>
        </w:rPr>
        <w:t>, 1985).</w:t>
      </w:r>
    </w:p>
    <w:p w14:paraId="782FD8F9" w14:textId="77777777" w:rsidR="00902823" w:rsidRDefault="00000F8F" w:rsidP="00345BBD">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EA3C669" w14:textId="77777777" w:rsidR="00790ADA" w:rsidRPr="00FB3A86" w:rsidRDefault="00790ADA" w:rsidP="00345BBD">
      <w:pPr>
        <w:pStyle w:val="Head1"/>
        <w:spacing w:after="0"/>
        <w:jc w:val="both"/>
        <w:rPr>
          <w:rFonts w:ascii="Arial" w:hAnsi="Arial" w:cs="Arial"/>
        </w:rPr>
      </w:pPr>
    </w:p>
    <w:p w14:paraId="4BFF9105" w14:textId="77777777" w:rsidR="00345BBD" w:rsidRPr="00345BBD" w:rsidRDefault="00345BBD" w:rsidP="00D66093">
      <w:pPr>
        <w:jc w:val="both"/>
        <w:rPr>
          <w:rFonts w:ascii="Arial" w:hAnsi="Arial" w:cs="Arial"/>
          <w:i/>
          <w:szCs w:val="24"/>
        </w:rPr>
      </w:pPr>
      <w:r w:rsidRPr="00345BBD">
        <w:rPr>
          <w:rFonts w:ascii="Arial" w:hAnsi="Arial" w:cs="Arial"/>
          <w:bCs/>
          <w:szCs w:val="24"/>
        </w:rPr>
        <w:t xml:space="preserve">Different morphological characteristics of seven shelter plants of </w:t>
      </w:r>
      <w:proofErr w:type="spellStart"/>
      <w:r w:rsidRPr="00345BBD">
        <w:rPr>
          <w:rFonts w:ascii="Arial" w:hAnsi="Arial" w:cs="Arial"/>
          <w:bCs/>
          <w:i/>
          <w:szCs w:val="24"/>
        </w:rPr>
        <w:t>Lepidiota</w:t>
      </w:r>
      <w:proofErr w:type="spellEnd"/>
      <w:r w:rsidRPr="00345BBD">
        <w:rPr>
          <w:rFonts w:ascii="Arial" w:hAnsi="Arial" w:cs="Arial"/>
          <w:bCs/>
          <w:i/>
          <w:szCs w:val="24"/>
        </w:rPr>
        <w:t xml:space="preserve"> </w:t>
      </w:r>
      <w:proofErr w:type="spellStart"/>
      <w:r w:rsidRPr="00345BBD">
        <w:rPr>
          <w:rFonts w:ascii="Arial" w:hAnsi="Arial" w:cs="Arial"/>
          <w:bCs/>
          <w:i/>
          <w:szCs w:val="24"/>
        </w:rPr>
        <w:t>mansueta</w:t>
      </w:r>
      <w:proofErr w:type="spellEnd"/>
      <w:r w:rsidRPr="00345BBD">
        <w:rPr>
          <w:rFonts w:ascii="Arial" w:hAnsi="Arial" w:cs="Arial"/>
          <w:bCs/>
          <w:szCs w:val="24"/>
        </w:rPr>
        <w:t xml:space="preserve"> beetles are presented in table 1. </w:t>
      </w:r>
      <w:r w:rsidRPr="00345BBD">
        <w:rPr>
          <w:rFonts w:ascii="Arial" w:hAnsi="Arial" w:cs="Arial"/>
          <w:szCs w:val="24"/>
        </w:rPr>
        <w:t xml:space="preserve">Among the sheltering plants, the maximum leaf length was recorded in </w:t>
      </w:r>
      <w:r w:rsidRPr="00345BBD">
        <w:rPr>
          <w:rFonts w:ascii="Arial" w:hAnsi="Arial" w:cs="Arial"/>
          <w:i/>
          <w:szCs w:val="24"/>
        </w:rPr>
        <w:t xml:space="preserve">Saccharum </w:t>
      </w:r>
      <w:proofErr w:type="spellStart"/>
      <w:r w:rsidRPr="00345BBD">
        <w:rPr>
          <w:rFonts w:ascii="Arial" w:hAnsi="Arial" w:cs="Arial"/>
          <w:i/>
          <w:szCs w:val="24"/>
        </w:rPr>
        <w:t>spontaneum</w:t>
      </w:r>
      <w:proofErr w:type="spellEnd"/>
      <w:r w:rsidRPr="00345BBD">
        <w:rPr>
          <w:rFonts w:ascii="Arial" w:hAnsi="Arial" w:cs="Arial"/>
          <w:i/>
          <w:szCs w:val="24"/>
        </w:rPr>
        <w:t xml:space="preserve"> </w:t>
      </w:r>
      <w:r w:rsidRPr="00345BBD">
        <w:rPr>
          <w:rFonts w:ascii="Arial" w:hAnsi="Arial" w:cs="Arial"/>
          <w:szCs w:val="24"/>
        </w:rPr>
        <w:t xml:space="preserve">(60.00±20.28 cm) which was found to be significantly superior over rest of the plants. Leaf length recorded in case of </w:t>
      </w:r>
      <w:r w:rsidRPr="00345BBD">
        <w:rPr>
          <w:rFonts w:ascii="Arial" w:hAnsi="Arial" w:cs="Arial"/>
          <w:i/>
          <w:szCs w:val="24"/>
        </w:rPr>
        <w:t xml:space="preserve">Ziziphus jujube </w:t>
      </w:r>
      <w:r w:rsidRPr="00345BBD">
        <w:rPr>
          <w:rFonts w:ascii="Arial" w:hAnsi="Arial" w:cs="Arial"/>
          <w:szCs w:val="24"/>
        </w:rPr>
        <w:t>(5.54±0.36 cm)</w:t>
      </w:r>
      <w:r w:rsidRPr="00345BBD">
        <w:rPr>
          <w:rFonts w:ascii="Arial" w:hAnsi="Arial" w:cs="Arial"/>
          <w:i/>
          <w:szCs w:val="24"/>
        </w:rPr>
        <w:t xml:space="preserve">, </w:t>
      </w:r>
      <w:proofErr w:type="spellStart"/>
      <w:r w:rsidRPr="00345BBD">
        <w:rPr>
          <w:rFonts w:ascii="Arial" w:hAnsi="Arial" w:cs="Arial"/>
          <w:i/>
          <w:szCs w:val="24"/>
        </w:rPr>
        <w:t>Tamarix</w:t>
      </w:r>
      <w:proofErr w:type="spellEnd"/>
      <w:r w:rsidRPr="00345BBD">
        <w:rPr>
          <w:rFonts w:ascii="Arial" w:hAnsi="Arial" w:cs="Arial"/>
          <w:i/>
          <w:szCs w:val="24"/>
        </w:rPr>
        <w:t xml:space="preserve"> </w:t>
      </w:r>
      <w:proofErr w:type="spellStart"/>
      <w:r w:rsidRPr="00345BBD">
        <w:rPr>
          <w:rFonts w:ascii="Arial" w:hAnsi="Arial" w:cs="Arial"/>
          <w:i/>
          <w:szCs w:val="24"/>
        </w:rPr>
        <w:t>dioica</w:t>
      </w:r>
      <w:proofErr w:type="spellEnd"/>
      <w:r w:rsidRPr="00345BBD">
        <w:rPr>
          <w:rFonts w:ascii="Arial" w:hAnsi="Arial" w:cs="Arial"/>
          <w:i/>
          <w:szCs w:val="24"/>
        </w:rPr>
        <w:t xml:space="preserve"> </w:t>
      </w:r>
      <w:r w:rsidRPr="00345BBD">
        <w:rPr>
          <w:rFonts w:ascii="Arial" w:hAnsi="Arial" w:cs="Arial"/>
          <w:szCs w:val="24"/>
        </w:rPr>
        <w:t>(6.91±0.78 cm)</w:t>
      </w:r>
      <w:r w:rsidRPr="00345BBD">
        <w:rPr>
          <w:rFonts w:ascii="Arial" w:hAnsi="Arial" w:cs="Arial"/>
          <w:i/>
          <w:szCs w:val="24"/>
        </w:rPr>
        <w:t xml:space="preserve">, Lantana camera </w:t>
      </w:r>
      <w:r w:rsidRPr="00345BBD">
        <w:rPr>
          <w:rFonts w:ascii="Arial" w:hAnsi="Arial" w:cs="Arial"/>
          <w:szCs w:val="24"/>
        </w:rPr>
        <w:t xml:space="preserve">(9.47±0.43 cm), </w:t>
      </w:r>
      <w:r w:rsidRPr="00345BBD">
        <w:rPr>
          <w:rFonts w:ascii="Arial" w:hAnsi="Arial" w:cs="Arial"/>
          <w:i/>
          <w:szCs w:val="24"/>
        </w:rPr>
        <w:t xml:space="preserve">Vitex negundo </w:t>
      </w:r>
      <w:r w:rsidRPr="00345BBD">
        <w:rPr>
          <w:rFonts w:ascii="Arial" w:hAnsi="Arial" w:cs="Arial"/>
          <w:szCs w:val="24"/>
        </w:rPr>
        <w:t xml:space="preserve">(10.14±0.97 cm) and </w:t>
      </w:r>
      <w:r w:rsidRPr="00345BBD">
        <w:rPr>
          <w:rFonts w:ascii="Arial" w:hAnsi="Arial" w:cs="Arial"/>
          <w:i/>
          <w:szCs w:val="24"/>
        </w:rPr>
        <w:t xml:space="preserve">Solanum </w:t>
      </w:r>
      <w:proofErr w:type="spellStart"/>
      <w:r w:rsidRPr="00345BBD">
        <w:rPr>
          <w:rFonts w:ascii="Arial" w:hAnsi="Arial" w:cs="Arial"/>
          <w:i/>
          <w:szCs w:val="24"/>
        </w:rPr>
        <w:t>viarum</w:t>
      </w:r>
      <w:proofErr w:type="spellEnd"/>
      <w:r w:rsidRPr="00345BBD">
        <w:rPr>
          <w:rFonts w:ascii="Arial" w:hAnsi="Arial" w:cs="Arial"/>
          <w:i/>
          <w:szCs w:val="24"/>
        </w:rPr>
        <w:t xml:space="preserve"> </w:t>
      </w:r>
      <w:r w:rsidRPr="00345BBD">
        <w:rPr>
          <w:rFonts w:ascii="Arial" w:hAnsi="Arial" w:cs="Arial"/>
          <w:szCs w:val="24"/>
        </w:rPr>
        <w:t xml:space="preserve">(10.70±1.06 cm) were found to be statistically </w:t>
      </w:r>
      <w:r w:rsidRPr="00345BBD">
        <w:rPr>
          <w:rFonts w:ascii="Arial" w:hAnsi="Arial" w:cs="Arial"/>
          <w:i/>
          <w:szCs w:val="24"/>
        </w:rPr>
        <w:t>at par</w:t>
      </w:r>
      <w:r w:rsidRPr="00345BBD">
        <w:rPr>
          <w:rFonts w:ascii="Arial" w:hAnsi="Arial" w:cs="Arial"/>
          <w:szCs w:val="24"/>
        </w:rPr>
        <w:t xml:space="preserve"> with each other but significantly differed from </w:t>
      </w:r>
      <w:proofErr w:type="spellStart"/>
      <w:r w:rsidRPr="00345BBD">
        <w:rPr>
          <w:rFonts w:ascii="Arial" w:hAnsi="Arial" w:cs="Arial"/>
          <w:i/>
          <w:szCs w:val="24"/>
        </w:rPr>
        <w:t>Ipomea</w:t>
      </w:r>
      <w:proofErr w:type="spellEnd"/>
      <w:r w:rsidRPr="00345BBD">
        <w:rPr>
          <w:rFonts w:ascii="Arial" w:hAnsi="Arial" w:cs="Arial"/>
          <w:i/>
          <w:szCs w:val="24"/>
        </w:rPr>
        <w:t xml:space="preserve"> </w:t>
      </w:r>
      <w:proofErr w:type="spellStart"/>
      <w:r w:rsidRPr="00345BBD">
        <w:rPr>
          <w:rFonts w:ascii="Arial" w:hAnsi="Arial" w:cs="Arial"/>
          <w:i/>
          <w:szCs w:val="24"/>
        </w:rPr>
        <w:t>carnea</w:t>
      </w:r>
      <w:proofErr w:type="spellEnd"/>
      <w:r w:rsidRPr="00345BBD">
        <w:rPr>
          <w:rFonts w:ascii="Arial" w:hAnsi="Arial" w:cs="Arial"/>
          <w:i/>
          <w:szCs w:val="24"/>
        </w:rPr>
        <w:t xml:space="preserve"> </w:t>
      </w:r>
      <w:r w:rsidRPr="00345BBD">
        <w:rPr>
          <w:rFonts w:ascii="Arial" w:hAnsi="Arial" w:cs="Arial"/>
          <w:szCs w:val="24"/>
        </w:rPr>
        <w:t xml:space="preserve">(19.10±1.79 cm).  The maximum leaf breadth was recorded in </w:t>
      </w:r>
      <w:r w:rsidRPr="00345BBD">
        <w:rPr>
          <w:rFonts w:ascii="Arial" w:hAnsi="Arial" w:cs="Arial"/>
          <w:i/>
          <w:szCs w:val="24"/>
        </w:rPr>
        <w:t xml:space="preserve">Solanum </w:t>
      </w:r>
      <w:proofErr w:type="spellStart"/>
      <w:r w:rsidRPr="00345BBD">
        <w:rPr>
          <w:rFonts w:ascii="Arial" w:hAnsi="Arial" w:cs="Arial"/>
          <w:i/>
          <w:szCs w:val="24"/>
        </w:rPr>
        <w:t>viarum</w:t>
      </w:r>
      <w:proofErr w:type="spellEnd"/>
      <w:r w:rsidRPr="00345BBD">
        <w:rPr>
          <w:rFonts w:ascii="Arial" w:hAnsi="Arial" w:cs="Arial"/>
          <w:i/>
          <w:szCs w:val="24"/>
        </w:rPr>
        <w:t xml:space="preserve"> </w:t>
      </w:r>
      <w:r w:rsidRPr="00345BBD">
        <w:rPr>
          <w:rFonts w:ascii="Arial" w:hAnsi="Arial" w:cs="Arial"/>
          <w:szCs w:val="24"/>
        </w:rPr>
        <w:t xml:space="preserve">(13.33±1.13 cm) which was found to be significantly superior over other shelter plants. Leaf breadth recorded in case of </w:t>
      </w:r>
      <w:proofErr w:type="spellStart"/>
      <w:r w:rsidRPr="00345BBD">
        <w:rPr>
          <w:rFonts w:ascii="Arial" w:hAnsi="Arial" w:cs="Arial"/>
          <w:i/>
          <w:szCs w:val="24"/>
        </w:rPr>
        <w:t>Ipomea</w:t>
      </w:r>
      <w:proofErr w:type="spellEnd"/>
      <w:r w:rsidRPr="00345BBD">
        <w:rPr>
          <w:rFonts w:ascii="Arial" w:hAnsi="Arial" w:cs="Arial"/>
          <w:i/>
          <w:szCs w:val="24"/>
        </w:rPr>
        <w:t xml:space="preserve"> </w:t>
      </w:r>
      <w:proofErr w:type="spellStart"/>
      <w:r w:rsidRPr="00345BBD">
        <w:rPr>
          <w:rFonts w:ascii="Arial" w:hAnsi="Arial" w:cs="Arial"/>
          <w:i/>
          <w:szCs w:val="24"/>
        </w:rPr>
        <w:t>carnea</w:t>
      </w:r>
      <w:proofErr w:type="spellEnd"/>
      <w:r w:rsidRPr="00345BBD">
        <w:rPr>
          <w:rFonts w:ascii="Arial" w:hAnsi="Arial" w:cs="Arial"/>
          <w:szCs w:val="24"/>
        </w:rPr>
        <w:t xml:space="preserve"> and </w:t>
      </w:r>
      <w:r w:rsidRPr="00345BBD">
        <w:rPr>
          <w:rFonts w:ascii="Arial" w:hAnsi="Arial" w:cs="Arial"/>
          <w:i/>
          <w:szCs w:val="24"/>
        </w:rPr>
        <w:t>Lantana camera</w:t>
      </w:r>
      <w:r w:rsidRPr="00345BBD">
        <w:rPr>
          <w:rFonts w:ascii="Arial" w:hAnsi="Arial" w:cs="Arial"/>
          <w:szCs w:val="24"/>
        </w:rPr>
        <w:t xml:space="preserve"> were found to be 9.50±1.08 cm and 5.92±0.25 cm. However, </w:t>
      </w:r>
      <w:r w:rsidRPr="00345BBD">
        <w:rPr>
          <w:rFonts w:ascii="Arial" w:hAnsi="Arial" w:cs="Arial"/>
          <w:i/>
          <w:szCs w:val="24"/>
        </w:rPr>
        <w:t>Vitex negundo</w:t>
      </w:r>
      <w:r w:rsidRPr="00345BBD">
        <w:rPr>
          <w:rFonts w:ascii="Arial" w:hAnsi="Arial" w:cs="Arial"/>
          <w:szCs w:val="24"/>
        </w:rPr>
        <w:t xml:space="preserve"> (3.24±0.35 cm) and </w:t>
      </w:r>
      <w:r w:rsidRPr="00345BBD">
        <w:rPr>
          <w:rFonts w:ascii="Arial" w:hAnsi="Arial" w:cs="Arial"/>
          <w:i/>
          <w:szCs w:val="24"/>
        </w:rPr>
        <w:t xml:space="preserve">Ziziphus jujube </w:t>
      </w:r>
      <w:r w:rsidRPr="00345BBD">
        <w:rPr>
          <w:rFonts w:ascii="Arial" w:hAnsi="Arial" w:cs="Arial"/>
          <w:szCs w:val="24"/>
        </w:rPr>
        <w:t xml:space="preserve">(3.63±0.33 cm) showed statistical parity with each other in terms of leaf breadth. The minimum leaf breadth was recorded in case of </w:t>
      </w:r>
      <w:proofErr w:type="spellStart"/>
      <w:r w:rsidRPr="00345BBD">
        <w:rPr>
          <w:rFonts w:ascii="Arial" w:hAnsi="Arial" w:cs="Arial"/>
          <w:i/>
          <w:szCs w:val="24"/>
        </w:rPr>
        <w:t>Tamarix</w:t>
      </w:r>
      <w:proofErr w:type="spellEnd"/>
      <w:r w:rsidRPr="00345BBD">
        <w:rPr>
          <w:rFonts w:ascii="Arial" w:hAnsi="Arial" w:cs="Arial"/>
          <w:i/>
          <w:szCs w:val="24"/>
        </w:rPr>
        <w:t xml:space="preserve"> </w:t>
      </w:r>
      <w:proofErr w:type="spellStart"/>
      <w:r w:rsidRPr="00345BBD">
        <w:rPr>
          <w:rFonts w:ascii="Arial" w:hAnsi="Arial" w:cs="Arial"/>
          <w:i/>
          <w:szCs w:val="24"/>
        </w:rPr>
        <w:t>dioica</w:t>
      </w:r>
      <w:proofErr w:type="spellEnd"/>
      <w:r w:rsidRPr="00345BBD">
        <w:rPr>
          <w:rFonts w:ascii="Arial" w:hAnsi="Arial" w:cs="Arial"/>
          <w:i/>
          <w:szCs w:val="24"/>
        </w:rPr>
        <w:t xml:space="preserve"> </w:t>
      </w:r>
      <w:r w:rsidRPr="00345BBD">
        <w:rPr>
          <w:rFonts w:ascii="Arial" w:hAnsi="Arial" w:cs="Arial"/>
          <w:szCs w:val="24"/>
        </w:rPr>
        <w:t xml:space="preserve">(0.26 ± 0.07 cm). In case of leaf area, the maximum leaf area per leaf was observed in </w:t>
      </w:r>
      <w:proofErr w:type="spellStart"/>
      <w:r w:rsidRPr="00345BBD">
        <w:rPr>
          <w:rFonts w:ascii="Arial" w:hAnsi="Arial" w:cs="Arial"/>
          <w:i/>
          <w:szCs w:val="24"/>
        </w:rPr>
        <w:t>Ipomea</w:t>
      </w:r>
      <w:proofErr w:type="spellEnd"/>
      <w:r w:rsidRPr="00345BBD">
        <w:rPr>
          <w:rFonts w:ascii="Arial" w:hAnsi="Arial" w:cs="Arial"/>
          <w:i/>
          <w:szCs w:val="24"/>
        </w:rPr>
        <w:t xml:space="preserve"> </w:t>
      </w:r>
      <w:proofErr w:type="spellStart"/>
      <w:r w:rsidRPr="00345BBD">
        <w:rPr>
          <w:rFonts w:ascii="Arial" w:hAnsi="Arial" w:cs="Arial"/>
          <w:i/>
          <w:szCs w:val="24"/>
        </w:rPr>
        <w:t>carnea</w:t>
      </w:r>
      <w:proofErr w:type="spellEnd"/>
      <w:r w:rsidRPr="00345BBD">
        <w:rPr>
          <w:rFonts w:ascii="Arial" w:hAnsi="Arial" w:cs="Arial"/>
          <w:i/>
          <w:szCs w:val="24"/>
        </w:rPr>
        <w:t xml:space="preserve"> </w:t>
      </w:r>
      <w:r w:rsidRPr="00345BBD">
        <w:rPr>
          <w:rFonts w:ascii="Arial" w:hAnsi="Arial" w:cs="Arial"/>
          <w:szCs w:val="24"/>
        </w:rPr>
        <w:t>(141.66±3.28 cm</w:t>
      </w:r>
      <w:r w:rsidRPr="00345BBD">
        <w:rPr>
          <w:rFonts w:ascii="Arial" w:hAnsi="Arial" w:cs="Arial"/>
          <w:szCs w:val="24"/>
          <w:vertAlign w:val="superscript"/>
        </w:rPr>
        <w:t>2</w:t>
      </w:r>
      <w:r w:rsidRPr="00345BBD">
        <w:rPr>
          <w:rFonts w:ascii="Arial" w:hAnsi="Arial" w:cs="Arial"/>
          <w:szCs w:val="24"/>
        </w:rPr>
        <w:t xml:space="preserve">) which was significantly </w:t>
      </w:r>
      <w:r w:rsidRPr="00345BBD">
        <w:rPr>
          <w:rFonts w:ascii="Arial" w:hAnsi="Arial" w:cs="Arial"/>
          <w:szCs w:val="24"/>
        </w:rPr>
        <w:lastRenderedPageBreak/>
        <w:t xml:space="preserve">superior over rest of the leaf samples of shelter plants. Total leaf area per leaf recorded in case of </w:t>
      </w:r>
      <w:r w:rsidRPr="00345BBD">
        <w:rPr>
          <w:rFonts w:ascii="Arial" w:hAnsi="Arial" w:cs="Arial"/>
          <w:i/>
          <w:szCs w:val="24"/>
        </w:rPr>
        <w:t>Lantana camera</w:t>
      </w:r>
      <w:r w:rsidRPr="00345BBD">
        <w:rPr>
          <w:rFonts w:ascii="Arial" w:hAnsi="Arial" w:cs="Arial"/>
          <w:szCs w:val="24"/>
        </w:rPr>
        <w:t xml:space="preserve">, </w:t>
      </w:r>
      <w:r w:rsidRPr="00345BBD">
        <w:rPr>
          <w:rFonts w:ascii="Arial" w:hAnsi="Arial" w:cs="Arial"/>
          <w:i/>
          <w:szCs w:val="24"/>
        </w:rPr>
        <w:t xml:space="preserve">Saccharum </w:t>
      </w:r>
      <w:proofErr w:type="spellStart"/>
      <w:r w:rsidRPr="00345BBD">
        <w:rPr>
          <w:rFonts w:ascii="Arial" w:hAnsi="Arial" w:cs="Arial"/>
          <w:i/>
          <w:szCs w:val="24"/>
        </w:rPr>
        <w:t>spontaneum</w:t>
      </w:r>
      <w:proofErr w:type="spellEnd"/>
      <w:r w:rsidRPr="00345BBD">
        <w:rPr>
          <w:rFonts w:ascii="Arial" w:hAnsi="Arial" w:cs="Arial"/>
          <w:szCs w:val="24"/>
        </w:rPr>
        <w:t xml:space="preserve"> and </w:t>
      </w:r>
      <w:r w:rsidRPr="00345BBD">
        <w:rPr>
          <w:rFonts w:ascii="Arial" w:hAnsi="Arial" w:cs="Arial"/>
          <w:i/>
          <w:szCs w:val="24"/>
        </w:rPr>
        <w:t>Vitex negundo</w:t>
      </w:r>
      <w:r w:rsidRPr="00345BBD">
        <w:rPr>
          <w:rFonts w:ascii="Arial" w:hAnsi="Arial" w:cs="Arial"/>
          <w:szCs w:val="24"/>
        </w:rPr>
        <w:t xml:space="preserve"> were found to be 37.56±4.62, 33.35±1.91 and 26.84±1.75 cm</w:t>
      </w:r>
      <w:r w:rsidRPr="00345BBD">
        <w:rPr>
          <w:rFonts w:ascii="Arial" w:hAnsi="Arial" w:cs="Arial"/>
          <w:szCs w:val="24"/>
          <w:vertAlign w:val="superscript"/>
        </w:rPr>
        <w:t>2</w:t>
      </w:r>
      <w:r w:rsidRPr="00345BBD">
        <w:rPr>
          <w:rFonts w:ascii="Arial" w:hAnsi="Arial" w:cs="Arial"/>
          <w:szCs w:val="24"/>
        </w:rPr>
        <w:t xml:space="preserve">, respectively. Leaf area per leaf recorded in case of </w:t>
      </w:r>
      <w:r w:rsidRPr="00345BBD">
        <w:rPr>
          <w:rFonts w:ascii="Arial" w:hAnsi="Arial" w:cs="Arial"/>
          <w:i/>
          <w:szCs w:val="24"/>
        </w:rPr>
        <w:t xml:space="preserve">Solanum </w:t>
      </w:r>
      <w:proofErr w:type="spellStart"/>
      <w:r w:rsidRPr="00345BBD">
        <w:rPr>
          <w:rFonts w:ascii="Arial" w:hAnsi="Arial" w:cs="Arial"/>
          <w:i/>
          <w:szCs w:val="24"/>
        </w:rPr>
        <w:t>viarum</w:t>
      </w:r>
      <w:proofErr w:type="spellEnd"/>
      <w:r w:rsidRPr="00345BBD">
        <w:rPr>
          <w:rFonts w:ascii="Arial" w:hAnsi="Arial" w:cs="Arial"/>
          <w:szCs w:val="24"/>
        </w:rPr>
        <w:t xml:space="preserve"> was 22.43±1.19 cm</w:t>
      </w:r>
      <w:r w:rsidRPr="00345BBD">
        <w:rPr>
          <w:rFonts w:ascii="Arial" w:hAnsi="Arial" w:cs="Arial"/>
          <w:szCs w:val="24"/>
          <w:vertAlign w:val="superscript"/>
        </w:rPr>
        <w:t xml:space="preserve">2 </w:t>
      </w:r>
      <w:r w:rsidRPr="00345BBD">
        <w:rPr>
          <w:rFonts w:ascii="Arial" w:hAnsi="Arial" w:cs="Arial"/>
          <w:szCs w:val="24"/>
        </w:rPr>
        <w:t xml:space="preserve">and found </w:t>
      </w:r>
      <w:r w:rsidRPr="00345BBD">
        <w:rPr>
          <w:rFonts w:ascii="Arial" w:hAnsi="Arial" w:cs="Arial"/>
          <w:i/>
          <w:szCs w:val="24"/>
        </w:rPr>
        <w:t>at par</w:t>
      </w:r>
      <w:r w:rsidRPr="00345BBD">
        <w:rPr>
          <w:rFonts w:ascii="Arial" w:hAnsi="Arial" w:cs="Arial"/>
          <w:szCs w:val="24"/>
        </w:rPr>
        <w:t xml:space="preserve"> with </w:t>
      </w:r>
      <w:r w:rsidRPr="00345BBD">
        <w:rPr>
          <w:rFonts w:ascii="Arial" w:hAnsi="Arial" w:cs="Arial"/>
          <w:i/>
          <w:szCs w:val="24"/>
        </w:rPr>
        <w:t xml:space="preserve">Ziziphus jujube </w:t>
      </w:r>
      <w:r w:rsidRPr="00345BBD">
        <w:rPr>
          <w:rFonts w:ascii="Arial" w:hAnsi="Arial" w:cs="Arial"/>
          <w:szCs w:val="24"/>
        </w:rPr>
        <w:t>(24.74±3.73 cm</w:t>
      </w:r>
      <w:r w:rsidRPr="00345BBD">
        <w:rPr>
          <w:rFonts w:ascii="Arial" w:hAnsi="Arial" w:cs="Arial"/>
          <w:szCs w:val="24"/>
          <w:vertAlign w:val="superscript"/>
        </w:rPr>
        <w:t>2</w:t>
      </w:r>
      <w:r w:rsidRPr="00345BBD">
        <w:rPr>
          <w:rFonts w:ascii="Arial" w:hAnsi="Arial" w:cs="Arial"/>
          <w:szCs w:val="24"/>
        </w:rPr>
        <w:t xml:space="preserve">). Minimum leaf area per leaf was recorded in </w:t>
      </w:r>
      <w:proofErr w:type="spellStart"/>
      <w:r w:rsidRPr="00345BBD">
        <w:rPr>
          <w:rFonts w:ascii="Arial" w:hAnsi="Arial" w:cs="Arial"/>
          <w:i/>
          <w:szCs w:val="24"/>
        </w:rPr>
        <w:t>Tamarix</w:t>
      </w:r>
      <w:proofErr w:type="spellEnd"/>
      <w:r w:rsidRPr="00345BBD">
        <w:rPr>
          <w:rFonts w:ascii="Arial" w:hAnsi="Arial" w:cs="Arial"/>
          <w:i/>
          <w:szCs w:val="24"/>
        </w:rPr>
        <w:t xml:space="preserve"> </w:t>
      </w:r>
      <w:proofErr w:type="spellStart"/>
      <w:r w:rsidRPr="00345BBD">
        <w:rPr>
          <w:rFonts w:ascii="Arial" w:hAnsi="Arial" w:cs="Arial"/>
          <w:i/>
          <w:szCs w:val="24"/>
        </w:rPr>
        <w:t>dioica</w:t>
      </w:r>
      <w:proofErr w:type="spellEnd"/>
      <w:r w:rsidRPr="00345BBD">
        <w:rPr>
          <w:rFonts w:ascii="Arial" w:hAnsi="Arial" w:cs="Arial"/>
          <w:szCs w:val="24"/>
        </w:rPr>
        <w:t xml:space="preserve"> (2.18 ± 0.15 cm</w:t>
      </w:r>
      <w:r w:rsidRPr="00345BBD">
        <w:rPr>
          <w:rFonts w:ascii="Arial" w:hAnsi="Arial" w:cs="Arial"/>
          <w:szCs w:val="24"/>
          <w:vertAlign w:val="superscript"/>
        </w:rPr>
        <w:t>2</w:t>
      </w:r>
      <w:r w:rsidRPr="00345BBD">
        <w:rPr>
          <w:rFonts w:ascii="Arial" w:hAnsi="Arial" w:cs="Arial"/>
          <w:szCs w:val="24"/>
        </w:rPr>
        <w:t xml:space="preserve">). </w:t>
      </w:r>
      <w:r w:rsidRPr="00345BBD">
        <w:rPr>
          <w:rFonts w:ascii="Arial" w:hAnsi="Arial" w:cs="Arial"/>
          <w:bCs/>
          <w:szCs w:val="24"/>
        </w:rPr>
        <w:t xml:space="preserve">Amongst the sheltering plants, the highest plant height was </w:t>
      </w:r>
      <w:r w:rsidRPr="00345BBD">
        <w:rPr>
          <w:rFonts w:ascii="Arial" w:hAnsi="Arial" w:cs="Arial"/>
          <w:szCs w:val="24"/>
        </w:rPr>
        <w:t xml:space="preserve">registered for </w:t>
      </w:r>
      <w:proofErr w:type="spellStart"/>
      <w:r w:rsidRPr="00345BBD">
        <w:rPr>
          <w:rFonts w:ascii="Arial" w:hAnsi="Arial" w:cs="Arial"/>
          <w:i/>
          <w:szCs w:val="24"/>
        </w:rPr>
        <w:t>Ipomea</w:t>
      </w:r>
      <w:proofErr w:type="spellEnd"/>
      <w:r w:rsidRPr="00345BBD">
        <w:rPr>
          <w:rFonts w:ascii="Arial" w:hAnsi="Arial" w:cs="Arial"/>
          <w:i/>
          <w:szCs w:val="24"/>
        </w:rPr>
        <w:t xml:space="preserve"> </w:t>
      </w:r>
      <w:proofErr w:type="spellStart"/>
      <w:r w:rsidRPr="00345BBD">
        <w:rPr>
          <w:rFonts w:ascii="Arial" w:hAnsi="Arial" w:cs="Arial"/>
          <w:i/>
          <w:szCs w:val="24"/>
        </w:rPr>
        <w:t>carnea</w:t>
      </w:r>
      <w:proofErr w:type="spellEnd"/>
      <w:r w:rsidRPr="00345BBD">
        <w:rPr>
          <w:rFonts w:ascii="Arial" w:hAnsi="Arial" w:cs="Arial"/>
          <w:szCs w:val="24"/>
        </w:rPr>
        <w:t xml:space="preserve"> (194.80±13.01 cm) followed by </w:t>
      </w:r>
      <w:proofErr w:type="spellStart"/>
      <w:r w:rsidRPr="00345BBD">
        <w:rPr>
          <w:rFonts w:ascii="Arial" w:hAnsi="Arial" w:cs="Arial"/>
          <w:i/>
          <w:szCs w:val="24"/>
        </w:rPr>
        <w:t>Tamarix</w:t>
      </w:r>
      <w:proofErr w:type="spellEnd"/>
      <w:r w:rsidRPr="00345BBD">
        <w:rPr>
          <w:rFonts w:ascii="Arial" w:hAnsi="Arial" w:cs="Arial"/>
          <w:i/>
          <w:szCs w:val="24"/>
        </w:rPr>
        <w:t xml:space="preserve"> </w:t>
      </w:r>
      <w:proofErr w:type="spellStart"/>
      <w:r w:rsidRPr="00345BBD">
        <w:rPr>
          <w:rFonts w:ascii="Arial" w:hAnsi="Arial" w:cs="Arial"/>
          <w:i/>
          <w:szCs w:val="24"/>
        </w:rPr>
        <w:t>dioica</w:t>
      </w:r>
      <w:proofErr w:type="spellEnd"/>
      <w:r w:rsidRPr="00345BBD">
        <w:rPr>
          <w:rFonts w:ascii="Arial" w:hAnsi="Arial" w:cs="Arial"/>
          <w:i/>
          <w:szCs w:val="24"/>
        </w:rPr>
        <w:t xml:space="preserve"> </w:t>
      </w:r>
      <w:r w:rsidRPr="00345BBD">
        <w:rPr>
          <w:rFonts w:ascii="Arial" w:hAnsi="Arial" w:cs="Arial"/>
          <w:szCs w:val="24"/>
        </w:rPr>
        <w:t xml:space="preserve">(187.50±14.77 cm) and </w:t>
      </w:r>
      <w:r w:rsidRPr="00345BBD">
        <w:rPr>
          <w:rFonts w:ascii="Arial" w:hAnsi="Arial" w:cs="Arial"/>
          <w:i/>
          <w:szCs w:val="24"/>
        </w:rPr>
        <w:t>Vitex negundo</w:t>
      </w:r>
      <w:r w:rsidRPr="00345BBD">
        <w:rPr>
          <w:rFonts w:ascii="Arial" w:hAnsi="Arial" w:cs="Arial"/>
          <w:szCs w:val="24"/>
        </w:rPr>
        <w:t xml:space="preserve"> (182.50±21.73 cm) and these were found to be </w:t>
      </w:r>
      <w:r w:rsidRPr="00345BBD">
        <w:rPr>
          <w:rFonts w:ascii="Arial" w:hAnsi="Arial" w:cs="Arial"/>
          <w:i/>
          <w:szCs w:val="24"/>
        </w:rPr>
        <w:t>at par</w:t>
      </w:r>
      <w:r w:rsidRPr="00345BBD">
        <w:rPr>
          <w:rFonts w:ascii="Arial" w:hAnsi="Arial" w:cs="Arial"/>
          <w:szCs w:val="24"/>
        </w:rPr>
        <w:t xml:space="preserve"> with each other. The plant height of </w:t>
      </w:r>
      <w:r w:rsidRPr="00345BBD">
        <w:rPr>
          <w:rFonts w:ascii="Arial" w:hAnsi="Arial" w:cs="Arial"/>
          <w:i/>
          <w:szCs w:val="24"/>
        </w:rPr>
        <w:t xml:space="preserve">Ziziphus jujube </w:t>
      </w:r>
      <w:r w:rsidRPr="00345BBD">
        <w:rPr>
          <w:rFonts w:ascii="Arial" w:hAnsi="Arial" w:cs="Arial"/>
          <w:szCs w:val="24"/>
        </w:rPr>
        <w:t xml:space="preserve">was found to be 170.80±19.14 cm. </w:t>
      </w:r>
      <w:r w:rsidRPr="00345BBD">
        <w:rPr>
          <w:rFonts w:ascii="Arial" w:hAnsi="Arial" w:cs="Arial"/>
          <w:i/>
          <w:szCs w:val="24"/>
        </w:rPr>
        <w:t xml:space="preserve">Saccharum </w:t>
      </w:r>
      <w:proofErr w:type="spellStart"/>
      <w:r w:rsidRPr="00345BBD">
        <w:rPr>
          <w:rFonts w:ascii="Arial" w:hAnsi="Arial" w:cs="Arial"/>
          <w:i/>
          <w:szCs w:val="24"/>
        </w:rPr>
        <w:t>spontaneum</w:t>
      </w:r>
      <w:proofErr w:type="spellEnd"/>
      <w:r w:rsidRPr="00345BBD">
        <w:rPr>
          <w:rFonts w:ascii="Arial" w:hAnsi="Arial" w:cs="Arial"/>
          <w:i/>
          <w:szCs w:val="24"/>
        </w:rPr>
        <w:t xml:space="preserve"> </w:t>
      </w:r>
      <w:r w:rsidRPr="00345BBD">
        <w:rPr>
          <w:rFonts w:ascii="Arial" w:hAnsi="Arial" w:cs="Arial"/>
          <w:szCs w:val="24"/>
        </w:rPr>
        <w:t xml:space="preserve">and </w:t>
      </w:r>
      <w:r w:rsidRPr="00345BBD">
        <w:rPr>
          <w:rFonts w:ascii="Arial" w:hAnsi="Arial" w:cs="Arial"/>
          <w:i/>
          <w:szCs w:val="24"/>
        </w:rPr>
        <w:t xml:space="preserve">Lantana camera </w:t>
      </w:r>
      <w:r w:rsidRPr="00345BBD">
        <w:rPr>
          <w:rFonts w:ascii="Arial" w:hAnsi="Arial" w:cs="Arial"/>
          <w:szCs w:val="24"/>
        </w:rPr>
        <w:t xml:space="preserve">registered a mean plant height of 119.80±18.05 and 121.20±7.60, respectively and found nonsignificant. Lowest mean plant height (28.00±4.55) was measured in case of </w:t>
      </w:r>
      <w:r w:rsidRPr="00345BBD">
        <w:rPr>
          <w:rFonts w:ascii="Arial" w:hAnsi="Arial" w:cs="Arial"/>
          <w:i/>
          <w:szCs w:val="24"/>
        </w:rPr>
        <w:t xml:space="preserve">Solanum </w:t>
      </w:r>
      <w:proofErr w:type="spellStart"/>
      <w:r w:rsidRPr="00345BBD">
        <w:rPr>
          <w:rFonts w:ascii="Arial" w:hAnsi="Arial" w:cs="Arial"/>
          <w:i/>
          <w:szCs w:val="24"/>
        </w:rPr>
        <w:t>viarum</w:t>
      </w:r>
      <w:proofErr w:type="spellEnd"/>
      <w:r w:rsidRPr="00345BBD">
        <w:rPr>
          <w:rFonts w:ascii="Arial" w:hAnsi="Arial" w:cs="Arial"/>
          <w:i/>
          <w:szCs w:val="24"/>
        </w:rPr>
        <w:t xml:space="preserve">. </w:t>
      </w:r>
    </w:p>
    <w:p w14:paraId="266B55B8" w14:textId="77777777" w:rsidR="00345BBD" w:rsidRPr="00345BBD" w:rsidRDefault="00345BBD" w:rsidP="00D66093">
      <w:pPr>
        <w:spacing w:before="120" w:after="120"/>
        <w:jc w:val="both"/>
        <w:rPr>
          <w:rFonts w:ascii="Arial" w:hAnsi="Arial" w:cs="Arial"/>
          <w:i/>
          <w:szCs w:val="24"/>
        </w:rPr>
      </w:pPr>
      <w:r w:rsidRPr="00345BBD">
        <w:rPr>
          <w:rFonts w:ascii="Arial" w:hAnsi="Arial" w:cs="Arial"/>
          <w:szCs w:val="24"/>
        </w:rPr>
        <w:t xml:space="preserve">The leaf phyllotaxy of the studied sheltering plants revealed three distinct types i.e. Alternate, Whorled and Opposite and depicted in figure 1. Out of the seven shelter plants, </w:t>
      </w:r>
      <w:proofErr w:type="spellStart"/>
      <w:r w:rsidRPr="00345BBD">
        <w:rPr>
          <w:rFonts w:ascii="Arial" w:hAnsi="Arial" w:cs="Arial"/>
          <w:i/>
          <w:szCs w:val="24"/>
        </w:rPr>
        <w:t>Tamarix</w:t>
      </w:r>
      <w:proofErr w:type="spellEnd"/>
      <w:r w:rsidRPr="00345BBD">
        <w:rPr>
          <w:rFonts w:ascii="Arial" w:hAnsi="Arial" w:cs="Arial"/>
          <w:i/>
          <w:szCs w:val="24"/>
        </w:rPr>
        <w:t xml:space="preserve"> </w:t>
      </w:r>
      <w:proofErr w:type="spellStart"/>
      <w:r w:rsidRPr="00345BBD">
        <w:rPr>
          <w:rFonts w:ascii="Arial" w:hAnsi="Arial" w:cs="Arial"/>
          <w:i/>
          <w:szCs w:val="24"/>
        </w:rPr>
        <w:t>dioica</w:t>
      </w:r>
      <w:proofErr w:type="spellEnd"/>
      <w:r w:rsidRPr="00345BBD">
        <w:rPr>
          <w:rFonts w:ascii="Arial" w:hAnsi="Arial" w:cs="Arial"/>
          <w:szCs w:val="24"/>
        </w:rPr>
        <w:t xml:space="preserve">, </w:t>
      </w:r>
      <w:proofErr w:type="spellStart"/>
      <w:r w:rsidRPr="00345BBD">
        <w:rPr>
          <w:rFonts w:ascii="Arial" w:hAnsi="Arial" w:cs="Arial"/>
          <w:i/>
          <w:szCs w:val="24"/>
        </w:rPr>
        <w:t>Ipomea</w:t>
      </w:r>
      <w:proofErr w:type="spellEnd"/>
      <w:r w:rsidRPr="00345BBD">
        <w:rPr>
          <w:rFonts w:ascii="Arial" w:hAnsi="Arial" w:cs="Arial"/>
          <w:i/>
          <w:szCs w:val="24"/>
        </w:rPr>
        <w:t xml:space="preserve"> </w:t>
      </w:r>
      <w:proofErr w:type="spellStart"/>
      <w:r w:rsidRPr="00345BBD">
        <w:rPr>
          <w:rFonts w:ascii="Arial" w:hAnsi="Arial" w:cs="Arial"/>
          <w:i/>
          <w:szCs w:val="24"/>
        </w:rPr>
        <w:t>carnea</w:t>
      </w:r>
      <w:proofErr w:type="spellEnd"/>
      <w:r w:rsidRPr="00345BBD">
        <w:rPr>
          <w:rFonts w:ascii="Arial" w:hAnsi="Arial" w:cs="Arial"/>
          <w:szCs w:val="24"/>
        </w:rPr>
        <w:t xml:space="preserve">, </w:t>
      </w:r>
      <w:r w:rsidRPr="00345BBD">
        <w:rPr>
          <w:rFonts w:ascii="Arial" w:hAnsi="Arial" w:cs="Arial"/>
          <w:i/>
          <w:szCs w:val="24"/>
        </w:rPr>
        <w:t xml:space="preserve">Saccharum </w:t>
      </w:r>
      <w:proofErr w:type="spellStart"/>
      <w:r w:rsidRPr="00345BBD">
        <w:rPr>
          <w:rFonts w:ascii="Arial" w:hAnsi="Arial" w:cs="Arial"/>
          <w:i/>
          <w:szCs w:val="24"/>
        </w:rPr>
        <w:t>spontaneum</w:t>
      </w:r>
      <w:proofErr w:type="spellEnd"/>
      <w:r w:rsidRPr="00345BBD">
        <w:rPr>
          <w:rFonts w:ascii="Arial" w:hAnsi="Arial" w:cs="Arial"/>
          <w:szCs w:val="24"/>
        </w:rPr>
        <w:t xml:space="preserve">, </w:t>
      </w:r>
      <w:proofErr w:type="spellStart"/>
      <w:r w:rsidRPr="00345BBD">
        <w:rPr>
          <w:rFonts w:ascii="Arial" w:hAnsi="Arial" w:cs="Arial"/>
          <w:i/>
          <w:szCs w:val="24"/>
        </w:rPr>
        <w:t>Ziziphus</w:t>
      </w:r>
      <w:proofErr w:type="spellEnd"/>
      <w:r w:rsidRPr="00345BBD">
        <w:rPr>
          <w:rFonts w:ascii="Arial" w:hAnsi="Arial" w:cs="Arial"/>
          <w:i/>
          <w:szCs w:val="24"/>
        </w:rPr>
        <w:t xml:space="preserve"> jujube </w:t>
      </w:r>
      <w:r w:rsidRPr="00345BBD">
        <w:rPr>
          <w:rFonts w:ascii="Arial" w:hAnsi="Arial" w:cs="Arial"/>
          <w:szCs w:val="24"/>
        </w:rPr>
        <w:t xml:space="preserve">and </w:t>
      </w:r>
      <w:r w:rsidRPr="00345BBD">
        <w:rPr>
          <w:rFonts w:ascii="Arial" w:hAnsi="Arial" w:cs="Arial"/>
          <w:i/>
          <w:szCs w:val="24"/>
        </w:rPr>
        <w:t xml:space="preserve">Solanum </w:t>
      </w:r>
      <w:proofErr w:type="spellStart"/>
      <w:r w:rsidRPr="00345BBD">
        <w:rPr>
          <w:rFonts w:ascii="Arial" w:hAnsi="Arial" w:cs="Arial"/>
          <w:i/>
          <w:szCs w:val="24"/>
        </w:rPr>
        <w:t>viarum</w:t>
      </w:r>
      <w:proofErr w:type="spellEnd"/>
      <w:r w:rsidRPr="00345BBD">
        <w:rPr>
          <w:rFonts w:ascii="Arial" w:hAnsi="Arial" w:cs="Arial"/>
          <w:szCs w:val="24"/>
        </w:rPr>
        <w:t xml:space="preserve"> exhibited Alternate phyllotaxy, whereas </w:t>
      </w:r>
      <w:r w:rsidRPr="00345BBD">
        <w:rPr>
          <w:rFonts w:ascii="Arial" w:hAnsi="Arial" w:cs="Arial"/>
          <w:i/>
          <w:szCs w:val="24"/>
        </w:rPr>
        <w:t xml:space="preserve">Vitex negundo </w:t>
      </w:r>
      <w:r w:rsidRPr="00345BBD">
        <w:rPr>
          <w:rFonts w:ascii="Arial" w:hAnsi="Arial" w:cs="Arial"/>
          <w:szCs w:val="24"/>
        </w:rPr>
        <w:t xml:space="preserve">and </w:t>
      </w:r>
      <w:r w:rsidRPr="00345BBD">
        <w:rPr>
          <w:rFonts w:ascii="Arial" w:hAnsi="Arial" w:cs="Arial"/>
          <w:i/>
          <w:szCs w:val="24"/>
        </w:rPr>
        <w:t xml:space="preserve">Lantana camera </w:t>
      </w:r>
      <w:r w:rsidRPr="00345BBD">
        <w:rPr>
          <w:rFonts w:ascii="Arial" w:hAnsi="Arial" w:cs="Arial"/>
          <w:szCs w:val="24"/>
        </w:rPr>
        <w:t xml:space="preserve">showed Whorled and Opposite type of leaf phyllotaxy, respectively. Studies on plant canopy of seven different plants exhibited various canopy structure. Horizontally spreading canopy was observed in case of </w:t>
      </w:r>
      <w:proofErr w:type="spellStart"/>
      <w:r w:rsidRPr="00345BBD">
        <w:rPr>
          <w:rFonts w:ascii="Arial" w:hAnsi="Arial" w:cs="Arial"/>
          <w:i/>
          <w:szCs w:val="24"/>
        </w:rPr>
        <w:t>Tamarix</w:t>
      </w:r>
      <w:proofErr w:type="spellEnd"/>
      <w:r w:rsidRPr="00345BBD">
        <w:rPr>
          <w:rFonts w:ascii="Arial" w:hAnsi="Arial" w:cs="Arial"/>
          <w:i/>
          <w:szCs w:val="24"/>
        </w:rPr>
        <w:t xml:space="preserve"> </w:t>
      </w:r>
      <w:proofErr w:type="spellStart"/>
      <w:r w:rsidRPr="00345BBD">
        <w:rPr>
          <w:rFonts w:ascii="Arial" w:hAnsi="Arial" w:cs="Arial"/>
          <w:i/>
          <w:szCs w:val="24"/>
        </w:rPr>
        <w:t>dioica</w:t>
      </w:r>
      <w:proofErr w:type="spellEnd"/>
      <w:r w:rsidRPr="00345BBD">
        <w:rPr>
          <w:rFonts w:ascii="Arial" w:hAnsi="Arial" w:cs="Arial"/>
          <w:szCs w:val="24"/>
        </w:rPr>
        <w:t xml:space="preserve">, </w:t>
      </w:r>
      <w:proofErr w:type="spellStart"/>
      <w:r w:rsidRPr="00345BBD">
        <w:rPr>
          <w:rFonts w:ascii="Arial" w:hAnsi="Arial" w:cs="Arial"/>
          <w:i/>
          <w:szCs w:val="24"/>
        </w:rPr>
        <w:t>Ipomea</w:t>
      </w:r>
      <w:proofErr w:type="spellEnd"/>
      <w:r w:rsidRPr="00345BBD">
        <w:rPr>
          <w:rFonts w:ascii="Arial" w:hAnsi="Arial" w:cs="Arial"/>
          <w:i/>
          <w:szCs w:val="24"/>
        </w:rPr>
        <w:t xml:space="preserve"> </w:t>
      </w:r>
      <w:proofErr w:type="spellStart"/>
      <w:r w:rsidRPr="00345BBD">
        <w:rPr>
          <w:rFonts w:ascii="Arial" w:hAnsi="Arial" w:cs="Arial"/>
          <w:i/>
          <w:szCs w:val="24"/>
        </w:rPr>
        <w:t>carnea</w:t>
      </w:r>
      <w:proofErr w:type="spellEnd"/>
      <w:r w:rsidRPr="00345BBD">
        <w:rPr>
          <w:rFonts w:ascii="Arial" w:hAnsi="Arial" w:cs="Arial"/>
          <w:szCs w:val="24"/>
        </w:rPr>
        <w:t xml:space="preserve">, </w:t>
      </w:r>
      <w:r w:rsidRPr="00345BBD">
        <w:rPr>
          <w:rFonts w:ascii="Arial" w:hAnsi="Arial" w:cs="Arial"/>
          <w:i/>
          <w:szCs w:val="24"/>
        </w:rPr>
        <w:t xml:space="preserve">Solanum </w:t>
      </w:r>
      <w:proofErr w:type="spellStart"/>
      <w:r w:rsidRPr="00345BBD">
        <w:rPr>
          <w:rFonts w:ascii="Arial" w:hAnsi="Arial" w:cs="Arial"/>
          <w:i/>
          <w:szCs w:val="24"/>
        </w:rPr>
        <w:t>viarum</w:t>
      </w:r>
      <w:proofErr w:type="spellEnd"/>
      <w:r w:rsidRPr="00345BBD">
        <w:rPr>
          <w:rFonts w:ascii="Arial" w:hAnsi="Arial" w:cs="Arial"/>
          <w:szCs w:val="24"/>
        </w:rPr>
        <w:t xml:space="preserve"> and </w:t>
      </w:r>
      <w:r w:rsidRPr="00345BBD">
        <w:rPr>
          <w:rFonts w:ascii="Arial" w:hAnsi="Arial" w:cs="Arial"/>
          <w:i/>
          <w:szCs w:val="24"/>
        </w:rPr>
        <w:t xml:space="preserve">Lantana camera. </w:t>
      </w:r>
      <w:r w:rsidRPr="00345BBD">
        <w:rPr>
          <w:rFonts w:ascii="Arial" w:hAnsi="Arial" w:cs="Arial"/>
          <w:szCs w:val="24"/>
        </w:rPr>
        <w:t xml:space="preserve">While Flat topped spreading crown and Spreading canopy were noticed in case of </w:t>
      </w:r>
      <w:r w:rsidRPr="00345BBD">
        <w:rPr>
          <w:rFonts w:ascii="Arial" w:hAnsi="Arial" w:cs="Arial"/>
          <w:i/>
          <w:szCs w:val="24"/>
        </w:rPr>
        <w:t xml:space="preserve">Ziziphus jujube </w:t>
      </w:r>
      <w:r w:rsidRPr="00345BBD">
        <w:rPr>
          <w:rFonts w:ascii="Arial" w:hAnsi="Arial" w:cs="Arial"/>
          <w:szCs w:val="24"/>
        </w:rPr>
        <w:t xml:space="preserve">and </w:t>
      </w:r>
      <w:r w:rsidRPr="00345BBD">
        <w:rPr>
          <w:rFonts w:ascii="Arial" w:hAnsi="Arial" w:cs="Arial"/>
          <w:i/>
          <w:szCs w:val="24"/>
        </w:rPr>
        <w:t xml:space="preserve">Vitex negundo, </w:t>
      </w:r>
      <w:r w:rsidRPr="00345BBD">
        <w:rPr>
          <w:rFonts w:ascii="Arial" w:hAnsi="Arial" w:cs="Arial"/>
          <w:szCs w:val="24"/>
        </w:rPr>
        <w:t xml:space="preserve">respectively. However, there was no definite canopy structure ascertained in </w:t>
      </w:r>
      <w:r w:rsidRPr="00345BBD">
        <w:rPr>
          <w:rFonts w:ascii="Arial" w:hAnsi="Arial" w:cs="Arial"/>
          <w:i/>
          <w:szCs w:val="24"/>
        </w:rPr>
        <w:t xml:space="preserve">Saccharum </w:t>
      </w:r>
      <w:proofErr w:type="spellStart"/>
      <w:r w:rsidRPr="00345BBD">
        <w:rPr>
          <w:rFonts w:ascii="Arial" w:hAnsi="Arial" w:cs="Arial"/>
          <w:i/>
          <w:szCs w:val="24"/>
        </w:rPr>
        <w:t>spontaneum</w:t>
      </w:r>
      <w:proofErr w:type="spellEnd"/>
      <w:r w:rsidRPr="00345BBD">
        <w:rPr>
          <w:rFonts w:ascii="Arial" w:hAnsi="Arial" w:cs="Arial"/>
          <w:i/>
          <w:szCs w:val="24"/>
        </w:rPr>
        <w:t xml:space="preserve">. </w:t>
      </w:r>
    </w:p>
    <w:p w14:paraId="7EC432B5" w14:textId="77777777" w:rsidR="00345BBD" w:rsidRPr="00345BBD" w:rsidRDefault="00345BBD" w:rsidP="00D66093">
      <w:pPr>
        <w:spacing w:before="120" w:after="120"/>
        <w:jc w:val="both"/>
        <w:rPr>
          <w:rFonts w:ascii="Arial" w:hAnsi="Arial" w:cs="Arial"/>
          <w:szCs w:val="24"/>
        </w:rPr>
      </w:pPr>
      <w:r w:rsidRPr="00345BBD">
        <w:rPr>
          <w:rFonts w:ascii="Arial" w:hAnsi="Arial" w:cs="Arial"/>
          <w:szCs w:val="24"/>
        </w:rPr>
        <w:t xml:space="preserve">Out of all seven shelter plants recorded, the most preferred plant by the beetles was found to be </w:t>
      </w:r>
      <w:proofErr w:type="spellStart"/>
      <w:r w:rsidRPr="00345BBD">
        <w:rPr>
          <w:rFonts w:ascii="Arial" w:hAnsi="Arial" w:cs="Arial"/>
          <w:i/>
          <w:szCs w:val="24"/>
        </w:rPr>
        <w:t>Tamarix</w:t>
      </w:r>
      <w:proofErr w:type="spellEnd"/>
      <w:r w:rsidRPr="00345BBD">
        <w:rPr>
          <w:rFonts w:ascii="Arial" w:hAnsi="Arial" w:cs="Arial"/>
          <w:i/>
          <w:szCs w:val="24"/>
        </w:rPr>
        <w:t xml:space="preserve"> </w:t>
      </w:r>
      <w:proofErr w:type="spellStart"/>
      <w:r w:rsidRPr="00345BBD">
        <w:rPr>
          <w:rFonts w:ascii="Arial" w:hAnsi="Arial" w:cs="Arial"/>
          <w:i/>
          <w:szCs w:val="24"/>
        </w:rPr>
        <w:t>dioica</w:t>
      </w:r>
      <w:proofErr w:type="spellEnd"/>
      <w:r w:rsidRPr="00345BBD">
        <w:rPr>
          <w:rFonts w:ascii="Arial" w:hAnsi="Arial" w:cs="Arial"/>
          <w:i/>
          <w:szCs w:val="24"/>
        </w:rPr>
        <w:t xml:space="preserve"> </w:t>
      </w:r>
      <w:r w:rsidRPr="00345BBD">
        <w:rPr>
          <w:rFonts w:ascii="Arial" w:hAnsi="Arial" w:cs="Arial"/>
          <w:szCs w:val="24"/>
        </w:rPr>
        <w:t xml:space="preserve">(14.40±1.17 numbers/ plant) which was found to be significantly superior over rest of the shelter plants. The number of beetles registered in case of </w:t>
      </w:r>
      <w:proofErr w:type="spellStart"/>
      <w:r w:rsidRPr="00345BBD">
        <w:rPr>
          <w:rFonts w:ascii="Arial" w:hAnsi="Arial" w:cs="Arial"/>
          <w:i/>
          <w:szCs w:val="24"/>
        </w:rPr>
        <w:t>Ipomea</w:t>
      </w:r>
      <w:proofErr w:type="spellEnd"/>
      <w:r w:rsidRPr="00345BBD">
        <w:rPr>
          <w:rFonts w:ascii="Arial" w:hAnsi="Arial" w:cs="Arial"/>
          <w:i/>
          <w:szCs w:val="24"/>
        </w:rPr>
        <w:t xml:space="preserve"> </w:t>
      </w:r>
      <w:proofErr w:type="spellStart"/>
      <w:r w:rsidRPr="00345BBD">
        <w:rPr>
          <w:rFonts w:ascii="Arial" w:hAnsi="Arial" w:cs="Arial"/>
          <w:i/>
          <w:szCs w:val="24"/>
        </w:rPr>
        <w:t>carnea</w:t>
      </w:r>
      <w:proofErr w:type="spellEnd"/>
      <w:r w:rsidRPr="00345BBD">
        <w:rPr>
          <w:rFonts w:ascii="Arial" w:hAnsi="Arial" w:cs="Arial"/>
          <w:szCs w:val="24"/>
        </w:rPr>
        <w:t xml:space="preserve">, </w:t>
      </w:r>
      <w:r w:rsidRPr="00345BBD">
        <w:rPr>
          <w:rFonts w:ascii="Arial" w:hAnsi="Arial" w:cs="Arial"/>
          <w:i/>
          <w:szCs w:val="24"/>
        </w:rPr>
        <w:t xml:space="preserve">Saccharum </w:t>
      </w:r>
      <w:proofErr w:type="spellStart"/>
      <w:r w:rsidRPr="00345BBD">
        <w:rPr>
          <w:rFonts w:ascii="Arial" w:hAnsi="Arial" w:cs="Arial"/>
          <w:i/>
          <w:szCs w:val="24"/>
        </w:rPr>
        <w:t>spontaneum</w:t>
      </w:r>
      <w:proofErr w:type="spellEnd"/>
      <w:r w:rsidRPr="00345BBD">
        <w:rPr>
          <w:rFonts w:ascii="Arial" w:hAnsi="Arial" w:cs="Arial"/>
          <w:szCs w:val="24"/>
        </w:rPr>
        <w:t xml:space="preserve">, </w:t>
      </w:r>
      <w:proofErr w:type="spellStart"/>
      <w:r w:rsidRPr="00345BBD">
        <w:rPr>
          <w:rFonts w:ascii="Arial" w:hAnsi="Arial" w:cs="Arial"/>
          <w:i/>
          <w:szCs w:val="24"/>
        </w:rPr>
        <w:t>Ziziphus</w:t>
      </w:r>
      <w:proofErr w:type="spellEnd"/>
      <w:r w:rsidRPr="00345BBD">
        <w:rPr>
          <w:rFonts w:ascii="Arial" w:hAnsi="Arial" w:cs="Arial"/>
          <w:i/>
          <w:szCs w:val="24"/>
        </w:rPr>
        <w:t xml:space="preserve"> jujube</w:t>
      </w:r>
      <w:r w:rsidRPr="00345BBD">
        <w:rPr>
          <w:rFonts w:ascii="Arial" w:hAnsi="Arial" w:cs="Arial"/>
          <w:szCs w:val="24"/>
        </w:rPr>
        <w:t xml:space="preserve"> and </w:t>
      </w:r>
      <w:r w:rsidRPr="00345BBD">
        <w:rPr>
          <w:rFonts w:ascii="Arial" w:hAnsi="Arial" w:cs="Arial"/>
          <w:i/>
          <w:szCs w:val="24"/>
        </w:rPr>
        <w:t xml:space="preserve">Solanum </w:t>
      </w:r>
      <w:proofErr w:type="spellStart"/>
      <w:r w:rsidRPr="00345BBD">
        <w:rPr>
          <w:rFonts w:ascii="Arial" w:hAnsi="Arial" w:cs="Arial"/>
          <w:i/>
          <w:szCs w:val="24"/>
        </w:rPr>
        <w:t>viarum</w:t>
      </w:r>
      <w:proofErr w:type="spellEnd"/>
      <w:r w:rsidRPr="00345BBD">
        <w:rPr>
          <w:rFonts w:ascii="Arial" w:hAnsi="Arial" w:cs="Arial"/>
          <w:i/>
          <w:szCs w:val="24"/>
        </w:rPr>
        <w:t xml:space="preserve"> </w:t>
      </w:r>
      <w:r w:rsidRPr="00345BBD">
        <w:rPr>
          <w:rFonts w:ascii="Arial" w:hAnsi="Arial" w:cs="Arial"/>
          <w:szCs w:val="24"/>
        </w:rPr>
        <w:t xml:space="preserve">were found to be 8.80±1.14, 7.30±0.67, 5.50±0.53 and 4.50±0.53, respectively. Relatively few beetles were observed to take shelter on </w:t>
      </w:r>
      <w:r w:rsidRPr="00345BBD">
        <w:rPr>
          <w:rFonts w:ascii="Arial" w:hAnsi="Arial" w:cs="Arial"/>
          <w:i/>
          <w:szCs w:val="24"/>
        </w:rPr>
        <w:t xml:space="preserve">Vitex negundo </w:t>
      </w:r>
      <w:r w:rsidRPr="00345BBD">
        <w:rPr>
          <w:rFonts w:ascii="Arial" w:hAnsi="Arial" w:cs="Arial"/>
          <w:szCs w:val="24"/>
        </w:rPr>
        <w:t xml:space="preserve">and </w:t>
      </w:r>
      <w:r w:rsidRPr="00345BBD">
        <w:rPr>
          <w:rFonts w:ascii="Arial" w:hAnsi="Arial" w:cs="Arial"/>
          <w:i/>
          <w:szCs w:val="24"/>
        </w:rPr>
        <w:t>Lantana camera</w:t>
      </w:r>
      <w:r w:rsidRPr="00345BBD">
        <w:rPr>
          <w:rFonts w:ascii="Arial" w:hAnsi="Arial" w:cs="Arial"/>
          <w:szCs w:val="24"/>
        </w:rPr>
        <w:t xml:space="preserve"> which registered a mean of 2.40±0.52 and 1.50±0.53, respectively.</w:t>
      </w:r>
    </w:p>
    <w:p w14:paraId="47DA32CE" w14:textId="056E524F" w:rsidR="00502516" w:rsidRPr="00FC188D" w:rsidRDefault="00345BBD" w:rsidP="00D66093">
      <w:pPr>
        <w:pStyle w:val="Body"/>
        <w:spacing w:after="0"/>
        <w:rPr>
          <w:rFonts w:ascii="Arial" w:hAnsi="Arial" w:cs="Arial"/>
          <w:szCs w:val="24"/>
        </w:rPr>
      </w:pPr>
      <w:r w:rsidRPr="00345BBD">
        <w:rPr>
          <w:rFonts w:ascii="Arial" w:hAnsi="Arial" w:cs="Arial"/>
          <w:szCs w:val="24"/>
        </w:rPr>
        <w:t xml:space="preserve">Observations recorded in the endemic fields confirmed that the beetles mostly congregated </w:t>
      </w:r>
      <w:r w:rsidR="00FC188D">
        <w:rPr>
          <w:rFonts w:ascii="Arial" w:hAnsi="Arial" w:cs="Arial"/>
          <w:szCs w:val="24"/>
        </w:rPr>
        <w:t xml:space="preserve">during the dusk </w:t>
      </w:r>
      <w:r w:rsidRPr="00345BBD">
        <w:rPr>
          <w:rFonts w:ascii="Arial" w:hAnsi="Arial" w:cs="Arial"/>
          <w:szCs w:val="24"/>
        </w:rPr>
        <w:t>on seven numbers of shelter plants viz.</w:t>
      </w:r>
      <w:r w:rsidRPr="00345BBD">
        <w:rPr>
          <w:rFonts w:ascii="Arial" w:hAnsi="Arial" w:cs="Arial"/>
          <w:i/>
          <w:szCs w:val="24"/>
        </w:rPr>
        <w:t>,</w:t>
      </w:r>
      <w:r w:rsidRPr="00345BBD">
        <w:rPr>
          <w:rFonts w:ascii="Arial" w:hAnsi="Arial" w:cs="Arial"/>
          <w:szCs w:val="24"/>
        </w:rPr>
        <w:t xml:space="preserve"> </w:t>
      </w:r>
      <w:proofErr w:type="spellStart"/>
      <w:r w:rsidRPr="00345BBD">
        <w:rPr>
          <w:rFonts w:ascii="Arial" w:hAnsi="Arial" w:cs="Arial"/>
          <w:szCs w:val="24"/>
        </w:rPr>
        <w:t>Tamarix</w:t>
      </w:r>
      <w:proofErr w:type="spellEnd"/>
      <w:r w:rsidRPr="00345BBD">
        <w:rPr>
          <w:rFonts w:ascii="Arial" w:hAnsi="Arial" w:cs="Arial"/>
          <w:szCs w:val="24"/>
        </w:rPr>
        <w:t xml:space="preserve"> (</w:t>
      </w:r>
      <w:proofErr w:type="spellStart"/>
      <w:r w:rsidRPr="00345BBD">
        <w:rPr>
          <w:rFonts w:ascii="Arial" w:hAnsi="Arial" w:cs="Arial"/>
          <w:i/>
          <w:szCs w:val="24"/>
        </w:rPr>
        <w:t>Tamarix</w:t>
      </w:r>
      <w:proofErr w:type="spellEnd"/>
      <w:r w:rsidRPr="00345BBD">
        <w:rPr>
          <w:rFonts w:ascii="Arial" w:hAnsi="Arial" w:cs="Arial"/>
          <w:i/>
          <w:szCs w:val="24"/>
        </w:rPr>
        <w:t xml:space="preserve"> </w:t>
      </w:r>
      <w:proofErr w:type="spellStart"/>
      <w:r w:rsidRPr="00345BBD">
        <w:rPr>
          <w:rFonts w:ascii="Arial" w:hAnsi="Arial" w:cs="Arial"/>
          <w:i/>
          <w:szCs w:val="24"/>
        </w:rPr>
        <w:t>dioica</w:t>
      </w:r>
      <w:proofErr w:type="spellEnd"/>
      <w:r w:rsidRPr="00345BBD">
        <w:rPr>
          <w:rFonts w:ascii="Arial" w:hAnsi="Arial" w:cs="Arial"/>
          <w:szCs w:val="24"/>
        </w:rPr>
        <w:t>), Bush morning glory (</w:t>
      </w:r>
      <w:proofErr w:type="spellStart"/>
      <w:r w:rsidRPr="00345BBD">
        <w:rPr>
          <w:rFonts w:ascii="Arial" w:hAnsi="Arial" w:cs="Arial"/>
          <w:i/>
          <w:szCs w:val="24"/>
        </w:rPr>
        <w:t>Ipomea</w:t>
      </w:r>
      <w:proofErr w:type="spellEnd"/>
      <w:r w:rsidRPr="00345BBD">
        <w:rPr>
          <w:rFonts w:ascii="Arial" w:hAnsi="Arial" w:cs="Arial"/>
          <w:i/>
          <w:szCs w:val="24"/>
        </w:rPr>
        <w:t xml:space="preserve"> </w:t>
      </w:r>
      <w:proofErr w:type="spellStart"/>
      <w:r w:rsidRPr="00345BBD">
        <w:rPr>
          <w:rFonts w:ascii="Arial" w:hAnsi="Arial" w:cs="Arial"/>
          <w:i/>
          <w:szCs w:val="24"/>
        </w:rPr>
        <w:t>carnea</w:t>
      </w:r>
      <w:proofErr w:type="spellEnd"/>
      <w:r w:rsidRPr="00345BBD">
        <w:rPr>
          <w:rFonts w:ascii="Arial" w:hAnsi="Arial" w:cs="Arial"/>
          <w:szCs w:val="24"/>
        </w:rPr>
        <w:t>), Wild sugarcane (</w:t>
      </w:r>
      <w:r w:rsidRPr="00345BBD">
        <w:rPr>
          <w:rFonts w:ascii="Arial" w:hAnsi="Arial" w:cs="Arial"/>
          <w:i/>
          <w:szCs w:val="24"/>
        </w:rPr>
        <w:t xml:space="preserve">Saccharum </w:t>
      </w:r>
      <w:proofErr w:type="spellStart"/>
      <w:r w:rsidRPr="00345BBD">
        <w:rPr>
          <w:rFonts w:ascii="Arial" w:hAnsi="Arial" w:cs="Arial"/>
          <w:i/>
          <w:szCs w:val="24"/>
        </w:rPr>
        <w:t>spontaneum</w:t>
      </w:r>
      <w:proofErr w:type="spellEnd"/>
      <w:r w:rsidRPr="00345BBD">
        <w:rPr>
          <w:rFonts w:ascii="Arial" w:hAnsi="Arial" w:cs="Arial"/>
          <w:szCs w:val="24"/>
        </w:rPr>
        <w:t>), Ber (</w:t>
      </w:r>
      <w:proofErr w:type="spellStart"/>
      <w:r w:rsidRPr="00345BBD">
        <w:rPr>
          <w:rFonts w:ascii="Arial" w:hAnsi="Arial" w:cs="Arial"/>
          <w:i/>
          <w:szCs w:val="24"/>
        </w:rPr>
        <w:t>Ziziphus</w:t>
      </w:r>
      <w:proofErr w:type="spellEnd"/>
      <w:r w:rsidRPr="00345BBD">
        <w:rPr>
          <w:rFonts w:ascii="Arial" w:hAnsi="Arial" w:cs="Arial"/>
          <w:i/>
          <w:szCs w:val="24"/>
        </w:rPr>
        <w:t xml:space="preserve"> </w:t>
      </w:r>
      <w:proofErr w:type="spellStart"/>
      <w:r w:rsidRPr="00345BBD">
        <w:rPr>
          <w:rFonts w:ascii="Arial" w:hAnsi="Arial" w:cs="Arial"/>
          <w:i/>
          <w:szCs w:val="24"/>
        </w:rPr>
        <w:t>jujuba</w:t>
      </w:r>
      <w:proofErr w:type="spellEnd"/>
      <w:r w:rsidRPr="00345BBD">
        <w:rPr>
          <w:rFonts w:ascii="Arial" w:hAnsi="Arial" w:cs="Arial"/>
          <w:szCs w:val="24"/>
        </w:rPr>
        <w:t>), Tropical soda apple (</w:t>
      </w:r>
      <w:r w:rsidRPr="00345BBD">
        <w:rPr>
          <w:rFonts w:ascii="Arial" w:hAnsi="Arial" w:cs="Arial"/>
          <w:i/>
          <w:szCs w:val="24"/>
        </w:rPr>
        <w:t xml:space="preserve">Solanum </w:t>
      </w:r>
      <w:proofErr w:type="spellStart"/>
      <w:r w:rsidRPr="00345BBD">
        <w:rPr>
          <w:rFonts w:ascii="Arial" w:hAnsi="Arial" w:cs="Arial"/>
          <w:i/>
          <w:szCs w:val="24"/>
        </w:rPr>
        <w:t>viarum</w:t>
      </w:r>
      <w:proofErr w:type="spellEnd"/>
      <w:r w:rsidRPr="00345BBD">
        <w:rPr>
          <w:rFonts w:ascii="Arial" w:hAnsi="Arial" w:cs="Arial"/>
          <w:szCs w:val="24"/>
        </w:rPr>
        <w:t>), Chinese chaste tree (</w:t>
      </w:r>
      <w:r w:rsidRPr="00345BBD">
        <w:rPr>
          <w:rFonts w:ascii="Arial" w:hAnsi="Arial" w:cs="Arial"/>
          <w:i/>
          <w:szCs w:val="24"/>
        </w:rPr>
        <w:t>Vitex negundo</w:t>
      </w:r>
      <w:r w:rsidRPr="00345BBD">
        <w:rPr>
          <w:rFonts w:ascii="Arial" w:hAnsi="Arial" w:cs="Arial"/>
          <w:szCs w:val="24"/>
        </w:rPr>
        <w:t>) and Lantana (</w:t>
      </w:r>
      <w:r w:rsidRPr="00345BBD">
        <w:rPr>
          <w:rFonts w:ascii="Arial" w:hAnsi="Arial" w:cs="Arial"/>
          <w:i/>
          <w:szCs w:val="24"/>
        </w:rPr>
        <w:t>Lantana camera</w:t>
      </w:r>
      <w:r w:rsidRPr="00345BBD">
        <w:rPr>
          <w:rFonts w:ascii="Arial" w:hAnsi="Arial" w:cs="Arial"/>
          <w:szCs w:val="24"/>
        </w:rPr>
        <w:t xml:space="preserve">). Similar line of work was carried out by </w:t>
      </w:r>
      <w:r w:rsidRPr="00345BBD">
        <w:rPr>
          <w:rFonts w:ascii="Arial" w:hAnsi="Arial" w:cs="Arial"/>
          <w:color w:val="000000" w:themeColor="text1"/>
          <w:szCs w:val="24"/>
        </w:rPr>
        <w:t xml:space="preserve">Mahal et al. (1991) who reported </w:t>
      </w:r>
      <w:proofErr w:type="spellStart"/>
      <w:r w:rsidRPr="00345BBD">
        <w:rPr>
          <w:rFonts w:ascii="Arial" w:hAnsi="Arial" w:cs="Arial"/>
          <w:i/>
          <w:color w:val="000000" w:themeColor="text1"/>
          <w:szCs w:val="24"/>
        </w:rPr>
        <w:t>Magnifera</w:t>
      </w:r>
      <w:proofErr w:type="spellEnd"/>
      <w:r w:rsidRPr="00345BBD">
        <w:rPr>
          <w:rFonts w:ascii="Arial" w:hAnsi="Arial" w:cs="Arial"/>
          <w:i/>
          <w:color w:val="000000" w:themeColor="text1"/>
          <w:szCs w:val="24"/>
        </w:rPr>
        <w:t xml:space="preserve"> </w:t>
      </w:r>
      <w:proofErr w:type="spellStart"/>
      <w:r w:rsidRPr="00345BBD">
        <w:rPr>
          <w:rFonts w:ascii="Arial" w:hAnsi="Arial" w:cs="Arial"/>
          <w:i/>
          <w:color w:val="000000" w:themeColor="text1"/>
          <w:szCs w:val="24"/>
        </w:rPr>
        <w:t>indica</w:t>
      </w:r>
      <w:proofErr w:type="spellEnd"/>
      <w:r w:rsidRPr="00345BBD">
        <w:rPr>
          <w:rFonts w:ascii="Arial" w:hAnsi="Arial" w:cs="Arial"/>
          <w:i/>
          <w:color w:val="000000" w:themeColor="text1"/>
          <w:szCs w:val="24"/>
        </w:rPr>
        <w:t xml:space="preserve">, Iberis </w:t>
      </w:r>
      <w:proofErr w:type="spellStart"/>
      <w:r w:rsidRPr="00345BBD">
        <w:rPr>
          <w:rFonts w:ascii="Arial" w:hAnsi="Arial" w:cs="Arial"/>
          <w:i/>
          <w:color w:val="000000" w:themeColor="text1"/>
          <w:szCs w:val="24"/>
        </w:rPr>
        <w:t>amara</w:t>
      </w:r>
      <w:proofErr w:type="spellEnd"/>
      <w:r w:rsidRPr="00345BBD">
        <w:rPr>
          <w:rFonts w:ascii="Arial" w:hAnsi="Arial" w:cs="Arial"/>
          <w:i/>
          <w:color w:val="000000" w:themeColor="text1"/>
          <w:szCs w:val="24"/>
        </w:rPr>
        <w:t xml:space="preserve"> </w:t>
      </w:r>
      <w:r w:rsidRPr="00345BBD">
        <w:rPr>
          <w:rFonts w:ascii="Arial" w:hAnsi="Arial" w:cs="Arial"/>
          <w:color w:val="000000" w:themeColor="text1"/>
          <w:szCs w:val="24"/>
        </w:rPr>
        <w:t xml:space="preserve">and </w:t>
      </w:r>
      <w:r w:rsidRPr="00345BBD">
        <w:rPr>
          <w:rFonts w:ascii="Arial" w:hAnsi="Arial" w:cs="Arial"/>
          <w:i/>
          <w:color w:val="000000" w:themeColor="text1"/>
          <w:szCs w:val="24"/>
        </w:rPr>
        <w:t>Lagerstroemia indica</w:t>
      </w:r>
      <w:r w:rsidRPr="00345BBD">
        <w:rPr>
          <w:rFonts w:ascii="Arial" w:hAnsi="Arial" w:cs="Arial"/>
          <w:color w:val="000000" w:themeColor="text1"/>
          <w:szCs w:val="24"/>
        </w:rPr>
        <w:t xml:space="preserve"> as shelter plants of </w:t>
      </w:r>
      <w:proofErr w:type="spellStart"/>
      <w:r w:rsidRPr="00345BBD">
        <w:rPr>
          <w:rFonts w:ascii="Arial" w:hAnsi="Arial" w:cs="Arial"/>
          <w:i/>
          <w:color w:val="000000" w:themeColor="text1"/>
          <w:szCs w:val="24"/>
        </w:rPr>
        <w:t>Holotrichia</w:t>
      </w:r>
      <w:proofErr w:type="spellEnd"/>
      <w:r w:rsidRPr="00345BBD">
        <w:rPr>
          <w:rFonts w:ascii="Arial" w:hAnsi="Arial" w:cs="Arial"/>
          <w:i/>
          <w:color w:val="000000" w:themeColor="text1"/>
          <w:szCs w:val="24"/>
        </w:rPr>
        <w:t xml:space="preserve"> </w:t>
      </w:r>
      <w:proofErr w:type="spellStart"/>
      <w:r w:rsidRPr="00345BBD">
        <w:rPr>
          <w:rFonts w:ascii="Arial" w:hAnsi="Arial" w:cs="Arial"/>
          <w:i/>
          <w:color w:val="000000" w:themeColor="text1"/>
          <w:szCs w:val="24"/>
        </w:rPr>
        <w:t>consanguinea</w:t>
      </w:r>
      <w:proofErr w:type="spellEnd"/>
      <w:r w:rsidRPr="00345BBD">
        <w:rPr>
          <w:rFonts w:ascii="Arial" w:hAnsi="Arial" w:cs="Arial"/>
          <w:i/>
          <w:color w:val="000000" w:themeColor="text1"/>
          <w:szCs w:val="24"/>
        </w:rPr>
        <w:t xml:space="preserve"> </w:t>
      </w:r>
      <w:r w:rsidRPr="00345BBD">
        <w:rPr>
          <w:rFonts w:ascii="Arial" w:hAnsi="Arial" w:cs="Arial"/>
          <w:color w:val="000000" w:themeColor="text1"/>
          <w:szCs w:val="24"/>
        </w:rPr>
        <w:t>in Punjab, India</w:t>
      </w:r>
      <w:r w:rsidRPr="00345BBD">
        <w:rPr>
          <w:rFonts w:ascii="Arial" w:hAnsi="Arial" w:cs="Arial"/>
          <w:szCs w:val="24"/>
        </w:rPr>
        <w:t>.</w:t>
      </w:r>
      <w:r w:rsidR="003650E7" w:rsidRPr="003650E7">
        <w:t xml:space="preserve"> </w:t>
      </w:r>
      <w:r w:rsidR="003650E7" w:rsidRPr="003650E7">
        <w:rPr>
          <w:rFonts w:ascii="Arial" w:hAnsi="Arial" w:cs="Arial"/>
          <w:szCs w:val="24"/>
        </w:rPr>
        <w:t>Kulkarni</w:t>
      </w:r>
      <w:r w:rsidR="003650E7">
        <w:rPr>
          <w:rFonts w:ascii="Arial" w:hAnsi="Arial" w:cs="Arial"/>
          <w:szCs w:val="24"/>
        </w:rPr>
        <w:t xml:space="preserve"> et al. (2009) also reported </w:t>
      </w:r>
      <w:r w:rsidR="003650E7" w:rsidRPr="003650E7">
        <w:rPr>
          <w:rFonts w:ascii="Arial" w:hAnsi="Arial" w:cs="Arial"/>
          <w:i/>
          <w:szCs w:val="24"/>
        </w:rPr>
        <w:t>Ziziphus jujuba</w:t>
      </w:r>
      <w:r w:rsidR="003650E7" w:rsidRPr="003650E7">
        <w:rPr>
          <w:rFonts w:ascii="Arial" w:hAnsi="Arial" w:cs="Arial"/>
          <w:szCs w:val="24"/>
        </w:rPr>
        <w:t xml:space="preserve">, </w:t>
      </w:r>
      <w:r w:rsidR="003650E7" w:rsidRPr="003650E7">
        <w:rPr>
          <w:rFonts w:ascii="Arial" w:hAnsi="Arial" w:cs="Arial"/>
          <w:i/>
          <w:szCs w:val="24"/>
        </w:rPr>
        <w:t xml:space="preserve">Z. </w:t>
      </w:r>
      <w:proofErr w:type="spellStart"/>
      <w:r w:rsidR="003650E7" w:rsidRPr="003650E7">
        <w:rPr>
          <w:rFonts w:ascii="Arial" w:hAnsi="Arial" w:cs="Arial"/>
          <w:i/>
          <w:szCs w:val="24"/>
        </w:rPr>
        <w:t>mauritiana</w:t>
      </w:r>
      <w:proofErr w:type="spellEnd"/>
      <w:r w:rsidR="003650E7" w:rsidRPr="003650E7">
        <w:rPr>
          <w:rFonts w:ascii="Arial" w:hAnsi="Arial" w:cs="Arial"/>
          <w:szCs w:val="24"/>
        </w:rPr>
        <w:t xml:space="preserve">, </w:t>
      </w:r>
      <w:r w:rsidR="003650E7" w:rsidRPr="003650E7">
        <w:rPr>
          <w:rFonts w:ascii="Arial" w:hAnsi="Arial" w:cs="Arial"/>
          <w:i/>
          <w:szCs w:val="24"/>
        </w:rPr>
        <w:t xml:space="preserve">Z. </w:t>
      </w:r>
      <w:proofErr w:type="spellStart"/>
      <w:r w:rsidR="003650E7" w:rsidRPr="003650E7">
        <w:rPr>
          <w:rFonts w:ascii="Arial" w:hAnsi="Arial" w:cs="Arial"/>
          <w:i/>
          <w:szCs w:val="24"/>
        </w:rPr>
        <w:t>xylopyra</w:t>
      </w:r>
      <w:proofErr w:type="spellEnd"/>
      <w:r w:rsidR="003650E7" w:rsidRPr="003650E7">
        <w:rPr>
          <w:rFonts w:ascii="Arial" w:hAnsi="Arial" w:cs="Arial"/>
          <w:szCs w:val="24"/>
        </w:rPr>
        <w:t xml:space="preserve">, </w:t>
      </w:r>
      <w:r w:rsidR="003650E7" w:rsidRPr="003650E7">
        <w:rPr>
          <w:rFonts w:ascii="Arial" w:hAnsi="Arial" w:cs="Arial"/>
          <w:i/>
          <w:szCs w:val="24"/>
        </w:rPr>
        <w:t xml:space="preserve">Acacia </w:t>
      </w:r>
      <w:proofErr w:type="spellStart"/>
      <w:r w:rsidR="003650E7" w:rsidRPr="003650E7">
        <w:rPr>
          <w:rFonts w:ascii="Arial" w:hAnsi="Arial" w:cs="Arial"/>
          <w:i/>
          <w:szCs w:val="24"/>
        </w:rPr>
        <w:t>leucophloea</w:t>
      </w:r>
      <w:proofErr w:type="spellEnd"/>
      <w:r w:rsidR="003650E7" w:rsidRPr="003650E7">
        <w:rPr>
          <w:rFonts w:ascii="Arial" w:hAnsi="Arial" w:cs="Arial"/>
          <w:szCs w:val="24"/>
        </w:rPr>
        <w:t xml:space="preserve"> and</w:t>
      </w:r>
      <w:r w:rsidR="003650E7">
        <w:rPr>
          <w:rFonts w:ascii="Arial" w:hAnsi="Arial" w:cs="Arial"/>
          <w:szCs w:val="24"/>
        </w:rPr>
        <w:t xml:space="preserve"> </w:t>
      </w:r>
      <w:r w:rsidR="003650E7" w:rsidRPr="003650E7">
        <w:rPr>
          <w:rFonts w:ascii="Arial" w:hAnsi="Arial" w:cs="Arial"/>
          <w:i/>
          <w:szCs w:val="24"/>
        </w:rPr>
        <w:t>A. catechu</w:t>
      </w:r>
      <w:r w:rsidR="003650E7">
        <w:rPr>
          <w:rFonts w:ascii="Arial" w:hAnsi="Arial" w:cs="Arial"/>
          <w:i/>
          <w:szCs w:val="24"/>
        </w:rPr>
        <w:t xml:space="preserve"> </w:t>
      </w:r>
      <w:r w:rsidR="003650E7">
        <w:rPr>
          <w:rFonts w:ascii="Arial" w:hAnsi="Arial" w:cs="Arial"/>
          <w:szCs w:val="24"/>
        </w:rPr>
        <w:t xml:space="preserve">as the most preferred sheltering plants of two white grub species i.e. </w:t>
      </w:r>
      <w:proofErr w:type="spellStart"/>
      <w:r w:rsidR="003650E7" w:rsidRPr="003650E7">
        <w:rPr>
          <w:rFonts w:ascii="Arial" w:hAnsi="Arial" w:cs="Arial"/>
          <w:i/>
          <w:szCs w:val="24"/>
        </w:rPr>
        <w:t>Holotrichia</w:t>
      </w:r>
      <w:proofErr w:type="spellEnd"/>
      <w:r w:rsidR="003650E7" w:rsidRPr="003650E7">
        <w:rPr>
          <w:rFonts w:ascii="Arial" w:hAnsi="Arial" w:cs="Arial"/>
          <w:i/>
          <w:szCs w:val="24"/>
        </w:rPr>
        <w:t xml:space="preserve"> </w:t>
      </w:r>
      <w:proofErr w:type="spellStart"/>
      <w:r w:rsidR="003650E7" w:rsidRPr="003650E7">
        <w:rPr>
          <w:rFonts w:ascii="Arial" w:hAnsi="Arial" w:cs="Arial"/>
          <w:i/>
          <w:szCs w:val="24"/>
        </w:rPr>
        <w:t>rustica</w:t>
      </w:r>
      <w:proofErr w:type="spellEnd"/>
      <w:r w:rsidR="003650E7" w:rsidRPr="003650E7">
        <w:rPr>
          <w:rFonts w:ascii="Arial" w:hAnsi="Arial" w:cs="Arial"/>
          <w:szCs w:val="24"/>
        </w:rPr>
        <w:t xml:space="preserve"> and </w:t>
      </w:r>
      <w:r w:rsidR="003650E7" w:rsidRPr="003650E7">
        <w:rPr>
          <w:rFonts w:ascii="Arial" w:hAnsi="Arial" w:cs="Arial"/>
          <w:i/>
          <w:szCs w:val="24"/>
        </w:rPr>
        <w:t xml:space="preserve">H. </w:t>
      </w:r>
      <w:proofErr w:type="spellStart"/>
      <w:r w:rsidR="003650E7" w:rsidRPr="003650E7">
        <w:rPr>
          <w:rFonts w:ascii="Arial" w:hAnsi="Arial" w:cs="Arial"/>
          <w:i/>
          <w:szCs w:val="24"/>
        </w:rPr>
        <w:t>mucida</w:t>
      </w:r>
      <w:proofErr w:type="spellEnd"/>
      <w:r w:rsidR="003650E7">
        <w:rPr>
          <w:rFonts w:ascii="Arial" w:hAnsi="Arial" w:cs="Arial"/>
          <w:szCs w:val="24"/>
        </w:rPr>
        <w:t xml:space="preserve"> in Nagpur, India. </w:t>
      </w:r>
      <w:r w:rsidRPr="00345BBD">
        <w:rPr>
          <w:rFonts w:ascii="Arial" w:hAnsi="Arial" w:cs="Arial"/>
          <w:szCs w:val="24"/>
        </w:rPr>
        <w:t xml:space="preserve">Out of seven shelter plants, the most preferred plant by the </w:t>
      </w:r>
      <w:r w:rsidRPr="00345BBD">
        <w:rPr>
          <w:rFonts w:ascii="Arial" w:hAnsi="Arial" w:cs="Arial"/>
          <w:i/>
          <w:szCs w:val="24"/>
        </w:rPr>
        <w:t xml:space="preserve">L. </w:t>
      </w:r>
      <w:proofErr w:type="spellStart"/>
      <w:r w:rsidRPr="00345BBD">
        <w:rPr>
          <w:rFonts w:ascii="Arial" w:hAnsi="Arial" w:cs="Arial"/>
          <w:i/>
          <w:szCs w:val="24"/>
        </w:rPr>
        <w:t>mansueta</w:t>
      </w:r>
      <w:proofErr w:type="spellEnd"/>
      <w:r w:rsidRPr="00345BBD">
        <w:rPr>
          <w:rFonts w:ascii="Arial" w:hAnsi="Arial" w:cs="Arial"/>
          <w:szCs w:val="24"/>
        </w:rPr>
        <w:t xml:space="preserve"> beetles (14.40±1.17 numbers/ plant) was found to be </w:t>
      </w:r>
      <w:proofErr w:type="spellStart"/>
      <w:r w:rsidRPr="00345BBD">
        <w:rPr>
          <w:rFonts w:ascii="Arial" w:hAnsi="Arial" w:cs="Arial"/>
          <w:i/>
          <w:szCs w:val="24"/>
        </w:rPr>
        <w:t>Tamarix</w:t>
      </w:r>
      <w:proofErr w:type="spellEnd"/>
      <w:r w:rsidRPr="00345BBD">
        <w:rPr>
          <w:rFonts w:ascii="Arial" w:hAnsi="Arial" w:cs="Arial"/>
          <w:i/>
          <w:szCs w:val="24"/>
        </w:rPr>
        <w:t xml:space="preserve"> </w:t>
      </w:r>
      <w:proofErr w:type="spellStart"/>
      <w:r w:rsidRPr="00345BBD">
        <w:rPr>
          <w:rFonts w:ascii="Arial" w:hAnsi="Arial" w:cs="Arial"/>
          <w:i/>
          <w:szCs w:val="24"/>
        </w:rPr>
        <w:t>dioica</w:t>
      </w:r>
      <w:proofErr w:type="spellEnd"/>
      <w:r w:rsidRPr="00345BBD">
        <w:rPr>
          <w:rFonts w:ascii="Arial" w:hAnsi="Arial" w:cs="Arial"/>
          <w:i/>
          <w:szCs w:val="24"/>
        </w:rPr>
        <w:t xml:space="preserve"> </w:t>
      </w:r>
      <w:r w:rsidRPr="00345BBD">
        <w:rPr>
          <w:rFonts w:ascii="Arial" w:hAnsi="Arial" w:cs="Arial"/>
          <w:szCs w:val="24"/>
        </w:rPr>
        <w:t>which registered a mean plant height of 187.50±14.77 cm, total leaf area of 2.18±0.15 cm</w:t>
      </w:r>
      <w:r w:rsidRPr="00345BBD">
        <w:rPr>
          <w:rFonts w:ascii="Arial" w:hAnsi="Arial" w:cs="Arial"/>
          <w:szCs w:val="24"/>
          <w:vertAlign w:val="superscript"/>
        </w:rPr>
        <w:t>2</w:t>
      </w:r>
      <w:r w:rsidRPr="00345BBD">
        <w:rPr>
          <w:rFonts w:ascii="Arial" w:hAnsi="Arial" w:cs="Arial"/>
          <w:szCs w:val="24"/>
        </w:rPr>
        <w:t xml:space="preserve">, leaf length and breadth of 6.91±0.78 and 0.26±0.07 cm respectively. The present findings corroborated the work carried out </w:t>
      </w:r>
      <w:r w:rsidRPr="00345BBD">
        <w:rPr>
          <w:rFonts w:ascii="Arial" w:hAnsi="Arial" w:cs="Arial"/>
          <w:color w:val="000000" w:themeColor="text1"/>
          <w:szCs w:val="24"/>
        </w:rPr>
        <w:t xml:space="preserve">by Pujari &amp; Bhattacharyya (2014) who also </w:t>
      </w:r>
      <w:r w:rsidRPr="00345BBD">
        <w:rPr>
          <w:rFonts w:ascii="Arial" w:hAnsi="Arial" w:cs="Arial"/>
          <w:szCs w:val="24"/>
        </w:rPr>
        <w:t xml:space="preserve">observed that soon after emergence from the ground, </w:t>
      </w:r>
      <w:r w:rsidRPr="00345BBD">
        <w:rPr>
          <w:rFonts w:ascii="Arial" w:hAnsi="Arial" w:cs="Arial"/>
          <w:i/>
          <w:iCs/>
          <w:szCs w:val="24"/>
        </w:rPr>
        <w:t xml:space="preserve">L. </w:t>
      </w:r>
      <w:proofErr w:type="spellStart"/>
      <w:r w:rsidRPr="00345BBD">
        <w:rPr>
          <w:rFonts w:ascii="Arial" w:hAnsi="Arial" w:cs="Arial"/>
          <w:i/>
          <w:iCs/>
          <w:szCs w:val="24"/>
        </w:rPr>
        <w:t>mansueta</w:t>
      </w:r>
      <w:proofErr w:type="spellEnd"/>
      <w:r w:rsidRPr="00345BBD">
        <w:rPr>
          <w:rFonts w:ascii="Arial" w:hAnsi="Arial" w:cs="Arial"/>
          <w:szCs w:val="24"/>
        </w:rPr>
        <w:t xml:space="preserve"> adults were settled on some shelter plants grown abundantly near the breeding grounds.</w:t>
      </w:r>
      <w:r w:rsidR="008A7596" w:rsidRPr="008A7596">
        <w:rPr>
          <w:rFonts w:ascii="Arial" w:hAnsi="Arial" w:cs="Arial"/>
          <w:szCs w:val="24"/>
        </w:rPr>
        <w:t xml:space="preserve"> </w:t>
      </w:r>
      <w:r w:rsidR="008A7596" w:rsidRPr="00FC188D">
        <w:rPr>
          <w:rFonts w:ascii="Arial" w:hAnsi="Arial" w:cs="Arial"/>
          <w:szCs w:val="24"/>
        </w:rPr>
        <w:t>Sreedevi</w:t>
      </w:r>
      <w:r w:rsidR="008A7596">
        <w:rPr>
          <w:rFonts w:ascii="Arial" w:hAnsi="Arial" w:cs="Arial"/>
          <w:szCs w:val="24"/>
        </w:rPr>
        <w:t xml:space="preserve"> et al. (2019) also reported that most of the scarab beetles emerged out from the soil during dusk and settle on nearby trees either for feeding or mating. The </w:t>
      </w:r>
      <w:proofErr w:type="spellStart"/>
      <w:r w:rsidR="008A7596" w:rsidRPr="008A7596">
        <w:rPr>
          <w:rFonts w:ascii="Arial" w:hAnsi="Arial" w:cs="Arial"/>
          <w:i/>
          <w:szCs w:val="24"/>
        </w:rPr>
        <w:t>Lepidiota</w:t>
      </w:r>
      <w:proofErr w:type="spellEnd"/>
      <w:r w:rsidR="008A7596" w:rsidRPr="008A7596">
        <w:rPr>
          <w:rFonts w:ascii="Arial" w:hAnsi="Arial" w:cs="Arial"/>
          <w:i/>
          <w:szCs w:val="24"/>
        </w:rPr>
        <w:t xml:space="preserve"> </w:t>
      </w:r>
      <w:proofErr w:type="spellStart"/>
      <w:r w:rsidR="008A7596" w:rsidRPr="008A7596">
        <w:rPr>
          <w:rFonts w:ascii="Arial" w:hAnsi="Arial" w:cs="Arial"/>
          <w:i/>
          <w:szCs w:val="24"/>
        </w:rPr>
        <w:t>mansueta</w:t>
      </w:r>
      <w:proofErr w:type="spellEnd"/>
      <w:r w:rsidR="008A7596">
        <w:rPr>
          <w:rFonts w:ascii="Arial" w:hAnsi="Arial" w:cs="Arial"/>
          <w:szCs w:val="24"/>
        </w:rPr>
        <w:t xml:space="preserve"> b</w:t>
      </w:r>
      <w:r w:rsidRPr="00345BBD">
        <w:rPr>
          <w:rFonts w:ascii="Arial" w:hAnsi="Arial" w:cs="Arial"/>
          <w:szCs w:val="24"/>
        </w:rPr>
        <w:t>eetles did not observe to settle on tall trees since the adults are poor fliers and they preferred the plants having a height of 1.5-2.0 meter for shelter and mating purpose.</w:t>
      </w:r>
      <w:r w:rsidR="002E06B0">
        <w:rPr>
          <w:rFonts w:ascii="Arial" w:hAnsi="Arial" w:cs="Arial"/>
          <w:szCs w:val="24"/>
        </w:rPr>
        <w:t xml:space="preserve"> In a similar line of research, Lopez (1930) also reported that the adults of </w:t>
      </w:r>
      <w:proofErr w:type="spellStart"/>
      <w:r w:rsidR="002E06B0" w:rsidRPr="002E06B0">
        <w:rPr>
          <w:rFonts w:ascii="Arial" w:hAnsi="Arial" w:cs="Arial"/>
          <w:i/>
          <w:szCs w:val="24"/>
        </w:rPr>
        <w:t>Leucopholis</w:t>
      </w:r>
      <w:proofErr w:type="spellEnd"/>
      <w:r w:rsidR="002E06B0" w:rsidRPr="002E06B0">
        <w:rPr>
          <w:rFonts w:ascii="Arial" w:hAnsi="Arial" w:cs="Arial"/>
          <w:i/>
          <w:szCs w:val="24"/>
        </w:rPr>
        <w:t xml:space="preserve"> </w:t>
      </w:r>
      <w:proofErr w:type="spellStart"/>
      <w:r w:rsidR="002E06B0" w:rsidRPr="002E06B0">
        <w:rPr>
          <w:rFonts w:ascii="Arial" w:hAnsi="Arial" w:cs="Arial"/>
          <w:i/>
          <w:szCs w:val="24"/>
        </w:rPr>
        <w:t>irrotata</w:t>
      </w:r>
      <w:proofErr w:type="spellEnd"/>
      <w:r w:rsidR="002E06B0">
        <w:rPr>
          <w:rFonts w:ascii="Arial" w:hAnsi="Arial" w:cs="Arial"/>
          <w:szCs w:val="24"/>
        </w:rPr>
        <w:t xml:space="preserve"> do not prefer long range flight and </w:t>
      </w:r>
      <w:r w:rsidR="000D149A">
        <w:rPr>
          <w:rFonts w:ascii="Arial" w:hAnsi="Arial" w:cs="Arial"/>
          <w:szCs w:val="24"/>
        </w:rPr>
        <w:t xml:space="preserve">tend to </w:t>
      </w:r>
      <w:r w:rsidR="002E06B0">
        <w:rPr>
          <w:rFonts w:ascii="Arial" w:hAnsi="Arial" w:cs="Arial"/>
          <w:szCs w:val="24"/>
        </w:rPr>
        <w:t>settle on small vegetation rather than standing sugarcane</w:t>
      </w:r>
      <w:r w:rsidR="000F39EE">
        <w:rPr>
          <w:rFonts w:ascii="Arial" w:hAnsi="Arial" w:cs="Arial"/>
          <w:szCs w:val="24"/>
        </w:rPr>
        <w:t xml:space="preserve"> plants</w:t>
      </w:r>
      <w:r w:rsidR="002E06B0">
        <w:rPr>
          <w:rFonts w:ascii="Arial" w:hAnsi="Arial" w:cs="Arial"/>
          <w:szCs w:val="24"/>
        </w:rPr>
        <w:t>.</w:t>
      </w:r>
      <w:r w:rsidR="0033212A">
        <w:rPr>
          <w:rFonts w:ascii="Arial" w:hAnsi="Arial" w:cs="Arial"/>
          <w:szCs w:val="24"/>
        </w:rPr>
        <w:t xml:space="preserve"> </w:t>
      </w:r>
      <w:r w:rsidRPr="00345BBD">
        <w:rPr>
          <w:rFonts w:ascii="Arial" w:hAnsi="Arial" w:cs="Arial"/>
          <w:szCs w:val="24"/>
        </w:rPr>
        <w:t xml:space="preserve">Field observations </w:t>
      </w:r>
      <w:r w:rsidR="0033212A">
        <w:rPr>
          <w:rFonts w:ascii="Arial" w:hAnsi="Arial" w:cs="Arial"/>
          <w:szCs w:val="24"/>
        </w:rPr>
        <w:t xml:space="preserve">of the present research </w:t>
      </w:r>
      <w:r w:rsidRPr="00345BBD">
        <w:rPr>
          <w:rFonts w:ascii="Arial" w:hAnsi="Arial" w:cs="Arial"/>
          <w:szCs w:val="24"/>
        </w:rPr>
        <w:t xml:space="preserve">also revealed that the shelter plants with alternate type of leaf phyllotaxy and horizontal </w:t>
      </w:r>
      <w:r w:rsidRPr="00345BBD">
        <w:rPr>
          <w:rFonts w:ascii="Arial" w:hAnsi="Arial" w:cs="Arial"/>
          <w:szCs w:val="24"/>
        </w:rPr>
        <w:lastRenderedPageBreak/>
        <w:t xml:space="preserve">spreading canopy were mostly preferred by the beetles over the plants with whorled/opposite type of leaf phyllotaxy. The present finding was in agreement with the findings of </w:t>
      </w:r>
      <w:r w:rsidRPr="00345BBD">
        <w:rPr>
          <w:rFonts w:ascii="Arial" w:hAnsi="Arial" w:cs="Arial"/>
          <w:color w:val="000000" w:themeColor="text1"/>
          <w:szCs w:val="24"/>
        </w:rPr>
        <w:t xml:space="preserve">Das &amp; Bhattacharyya (2012) who also </w:t>
      </w:r>
      <w:r w:rsidRPr="00345BBD">
        <w:rPr>
          <w:rFonts w:ascii="Arial" w:hAnsi="Arial" w:cs="Arial"/>
          <w:szCs w:val="24"/>
        </w:rPr>
        <w:t xml:space="preserve">reported that some host plants with alternate type of leaf phyllotaxy were mostly preferred by </w:t>
      </w:r>
      <w:proofErr w:type="spellStart"/>
      <w:r w:rsidRPr="00345BBD">
        <w:rPr>
          <w:rFonts w:ascii="Arial" w:hAnsi="Arial" w:cs="Arial"/>
          <w:szCs w:val="24"/>
        </w:rPr>
        <w:t>scarabaeid</w:t>
      </w:r>
      <w:proofErr w:type="spellEnd"/>
      <w:r w:rsidRPr="00345BBD">
        <w:rPr>
          <w:rFonts w:ascii="Arial" w:hAnsi="Arial" w:cs="Arial"/>
          <w:szCs w:val="24"/>
        </w:rPr>
        <w:t xml:space="preserve"> beetles like </w:t>
      </w:r>
      <w:proofErr w:type="spellStart"/>
      <w:r w:rsidRPr="00345BBD">
        <w:rPr>
          <w:rFonts w:ascii="Arial" w:hAnsi="Arial" w:cs="Arial"/>
          <w:i/>
          <w:iCs/>
          <w:szCs w:val="24"/>
        </w:rPr>
        <w:t>Adoretus</w:t>
      </w:r>
      <w:proofErr w:type="spellEnd"/>
      <w:r w:rsidRPr="00345BBD">
        <w:rPr>
          <w:rFonts w:ascii="Arial" w:hAnsi="Arial" w:cs="Arial"/>
          <w:i/>
          <w:iCs/>
          <w:szCs w:val="24"/>
        </w:rPr>
        <w:t xml:space="preserve"> aerial</w:t>
      </w:r>
      <w:r w:rsidRPr="00345BBD">
        <w:rPr>
          <w:rFonts w:ascii="Arial" w:hAnsi="Arial" w:cs="Arial"/>
          <w:szCs w:val="24"/>
        </w:rPr>
        <w:t xml:space="preserve">, </w:t>
      </w:r>
      <w:proofErr w:type="spellStart"/>
      <w:r w:rsidRPr="00345BBD">
        <w:rPr>
          <w:rFonts w:ascii="Arial" w:hAnsi="Arial" w:cs="Arial"/>
          <w:i/>
          <w:iCs/>
          <w:szCs w:val="24"/>
        </w:rPr>
        <w:t>Adoretus</w:t>
      </w:r>
      <w:proofErr w:type="spellEnd"/>
      <w:r w:rsidRPr="00345BBD">
        <w:rPr>
          <w:rFonts w:ascii="Arial" w:hAnsi="Arial" w:cs="Arial"/>
          <w:i/>
          <w:iCs/>
          <w:szCs w:val="24"/>
        </w:rPr>
        <w:t xml:space="preserve"> </w:t>
      </w:r>
      <w:proofErr w:type="spellStart"/>
      <w:r w:rsidRPr="00345BBD">
        <w:rPr>
          <w:rFonts w:ascii="Arial" w:hAnsi="Arial" w:cs="Arial"/>
          <w:i/>
          <w:iCs/>
          <w:szCs w:val="24"/>
        </w:rPr>
        <w:t>pallens</w:t>
      </w:r>
      <w:proofErr w:type="spellEnd"/>
      <w:r w:rsidRPr="00345BBD">
        <w:rPr>
          <w:rFonts w:ascii="Arial" w:hAnsi="Arial" w:cs="Arial"/>
          <w:szCs w:val="24"/>
        </w:rPr>
        <w:t xml:space="preserve">, </w:t>
      </w:r>
      <w:proofErr w:type="spellStart"/>
      <w:r w:rsidRPr="00345BBD">
        <w:rPr>
          <w:rFonts w:ascii="Arial" w:hAnsi="Arial" w:cs="Arial"/>
          <w:i/>
          <w:iCs/>
          <w:szCs w:val="24"/>
        </w:rPr>
        <w:t>Adoretus</w:t>
      </w:r>
      <w:proofErr w:type="spellEnd"/>
      <w:r w:rsidRPr="00345BBD">
        <w:rPr>
          <w:rFonts w:ascii="Arial" w:hAnsi="Arial" w:cs="Arial"/>
          <w:i/>
          <w:iCs/>
          <w:szCs w:val="24"/>
        </w:rPr>
        <w:t xml:space="preserve"> bicolor</w:t>
      </w:r>
      <w:r w:rsidRPr="00345BBD">
        <w:rPr>
          <w:rFonts w:ascii="Arial" w:hAnsi="Arial" w:cs="Arial"/>
          <w:szCs w:val="24"/>
        </w:rPr>
        <w:t xml:space="preserve">, </w:t>
      </w:r>
      <w:proofErr w:type="spellStart"/>
      <w:r w:rsidRPr="00345BBD">
        <w:rPr>
          <w:rFonts w:ascii="Arial" w:hAnsi="Arial" w:cs="Arial"/>
          <w:i/>
          <w:iCs/>
          <w:szCs w:val="24"/>
        </w:rPr>
        <w:t>Anomala</w:t>
      </w:r>
      <w:proofErr w:type="spellEnd"/>
      <w:r w:rsidRPr="00345BBD">
        <w:rPr>
          <w:rFonts w:ascii="Arial" w:hAnsi="Arial" w:cs="Arial"/>
          <w:i/>
          <w:iCs/>
          <w:szCs w:val="24"/>
        </w:rPr>
        <w:t xml:space="preserve"> </w:t>
      </w:r>
      <w:proofErr w:type="spellStart"/>
      <w:r w:rsidRPr="00345BBD">
        <w:rPr>
          <w:rFonts w:ascii="Arial" w:hAnsi="Arial" w:cs="Arial"/>
          <w:i/>
          <w:iCs/>
          <w:szCs w:val="24"/>
        </w:rPr>
        <w:t>chlorosoma</w:t>
      </w:r>
      <w:proofErr w:type="spellEnd"/>
      <w:r w:rsidRPr="00345BBD">
        <w:rPr>
          <w:rFonts w:ascii="Arial" w:hAnsi="Arial" w:cs="Arial"/>
          <w:szCs w:val="24"/>
        </w:rPr>
        <w:t xml:space="preserve">, </w:t>
      </w:r>
      <w:proofErr w:type="spellStart"/>
      <w:r w:rsidRPr="00345BBD">
        <w:rPr>
          <w:rFonts w:ascii="Arial" w:hAnsi="Arial" w:cs="Arial"/>
          <w:i/>
          <w:iCs/>
          <w:szCs w:val="24"/>
        </w:rPr>
        <w:t>Anomala</w:t>
      </w:r>
      <w:proofErr w:type="spellEnd"/>
      <w:r w:rsidRPr="00345BBD">
        <w:rPr>
          <w:rFonts w:ascii="Arial" w:hAnsi="Arial" w:cs="Arial"/>
          <w:i/>
          <w:iCs/>
          <w:szCs w:val="24"/>
        </w:rPr>
        <w:t xml:space="preserve"> </w:t>
      </w:r>
      <w:proofErr w:type="spellStart"/>
      <w:r w:rsidRPr="00345BBD">
        <w:rPr>
          <w:rFonts w:ascii="Arial" w:hAnsi="Arial" w:cs="Arial"/>
          <w:i/>
          <w:iCs/>
          <w:szCs w:val="24"/>
        </w:rPr>
        <w:t>chloropus</w:t>
      </w:r>
      <w:proofErr w:type="spellEnd"/>
      <w:r w:rsidRPr="00345BBD">
        <w:rPr>
          <w:rFonts w:ascii="Arial" w:hAnsi="Arial" w:cs="Arial"/>
          <w:szCs w:val="24"/>
        </w:rPr>
        <w:t xml:space="preserve"> and </w:t>
      </w:r>
      <w:r w:rsidRPr="00345BBD">
        <w:rPr>
          <w:rFonts w:ascii="Arial" w:hAnsi="Arial" w:cs="Arial"/>
          <w:i/>
          <w:iCs/>
          <w:szCs w:val="24"/>
        </w:rPr>
        <w:t>Heteronychu</w:t>
      </w:r>
      <w:r w:rsidRPr="00345BBD">
        <w:rPr>
          <w:rFonts w:ascii="Arial" w:hAnsi="Arial" w:cs="Arial"/>
          <w:szCs w:val="24"/>
        </w:rPr>
        <w:t xml:space="preserve">s sp. They also established that the leaves of </w:t>
      </w:r>
      <w:proofErr w:type="spellStart"/>
      <w:r w:rsidRPr="00345BBD">
        <w:rPr>
          <w:rFonts w:ascii="Arial" w:hAnsi="Arial" w:cs="Arial"/>
          <w:szCs w:val="24"/>
        </w:rPr>
        <w:t>Satadolpadma</w:t>
      </w:r>
      <w:proofErr w:type="spellEnd"/>
      <w:r w:rsidRPr="00345BBD">
        <w:rPr>
          <w:rFonts w:ascii="Arial" w:hAnsi="Arial" w:cs="Arial"/>
          <w:szCs w:val="24"/>
        </w:rPr>
        <w:t xml:space="preserve"> (</w:t>
      </w:r>
      <w:r w:rsidRPr="00345BBD">
        <w:rPr>
          <w:rFonts w:ascii="Arial" w:hAnsi="Arial" w:cs="Arial"/>
          <w:i/>
          <w:iCs/>
          <w:szCs w:val="24"/>
        </w:rPr>
        <w:t xml:space="preserve">Hibiscus </w:t>
      </w:r>
      <w:proofErr w:type="spellStart"/>
      <w:r w:rsidRPr="00345BBD">
        <w:rPr>
          <w:rFonts w:ascii="Arial" w:hAnsi="Arial" w:cs="Arial"/>
          <w:i/>
          <w:iCs/>
          <w:szCs w:val="24"/>
        </w:rPr>
        <w:t>mutabilis</w:t>
      </w:r>
      <w:proofErr w:type="spellEnd"/>
      <w:r w:rsidRPr="00345BBD">
        <w:rPr>
          <w:rFonts w:ascii="Arial" w:hAnsi="Arial" w:cs="Arial"/>
          <w:szCs w:val="24"/>
        </w:rPr>
        <w:t>), Agar (</w:t>
      </w:r>
      <w:r w:rsidRPr="00345BBD">
        <w:rPr>
          <w:rFonts w:ascii="Arial" w:hAnsi="Arial" w:cs="Arial"/>
          <w:i/>
          <w:iCs/>
          <w:szCs w:val="24"/>
        </w:rPr>
        <w:t xml:space="preserve">Aquilaria </w:t>
      </w:r>
      <w:proofErr w:type="spellStart"/>
      <w:r w:rsidRPr="00345BBD">
        <w:rPr>
          <w:rFonts w:ascii="Arial" w:hAnsi="Arial" w:cs="Arial"/>
          <w:i/>
          <w:iCs/>
          <w:szCs w:val="24"/>
        </w:rPr>
        <w:t>malaccensis</w:t>
      </w:r>
      <w:proofErr w:type="spellEnd"/>
      <w:r w:rsidRPr="00345BBD">
        <w:rPr>
          <w:rFonts w:ascii="Arial" w:hAnsi="Arial" w:cs="Arial"/>
          <w:szCs w:val="24"/>
        </w:rPr>
        <w:t>), Jute (</w:t>
      </w:r>
      <w:r w:rsidRPr="00345BBD">
        <w:rPr>
          <w:rFonts w:ascii="Arial" w:hAnsi="Arial" w:cs="Arial"/>
          <w:i/>
          <w:iCs/>
          <w:szCs w:val="24"/>
        </w:rPr>
        <w:t>Corchorus</w:t>
      </w:r>
      <w:r w:rsidRPr="00345BBD">
        <w:rPr>
          <w:rFonts w:ascii="Arial" w:hAnsi="Arial" w:cs="Arial"/>
          <w:szCs w:val="24"/>
        </w:rPr>
        <w:t xml:space="preserve"> sp.), </w:t>
      </w:r>
      <w:proofErr w:type="spellStart"/>
      <w:r w:rsidRPr="00345BBD">
        <w:rPr>
          <w:rFonts w:ascii="Arial" w:hAnsi="Arial" w:cs="Arial"/>
          <w:szCs w:val="24"/>
        </w:rPr>
        <w:t>Soalu</w:t>
      </w:r>
      <w:proofErr w:type="spellEnd"/>
      <w:r w:rsidRPr="00345BBD">
        <w:rPr>
          <w:rFonts w:ascii="Arial" w:hAnsi="Arial" w:cs="Arial"/>
          <w:szCs w:val="24"/>
        </w:rPr>
        <w:t xml:space="preserve"> (</w:t>
      </w:r>
      <w:proofErr w:type="spellStart"/>
      <w:r w:rsidRPr="00345BBD">
        <w:rPr>
          <w:rFonts w:ascii="Arial" w:hAnsi="Arial" w:cs="Arial"/>
          <w:i/>
          <w:iCs/>
          <w:szCs w:val="24"/>
        </w:rPr>
        <w:t>Litchea</w:t>
      </w:r>
      <w:proofErr w:type="spellEnd"/>
      <w:r w:rsidRPr="00345BBD">
        <w:rPr>
          <w:rFonts w:ascii="Arial" w:hAnsi="Arial" w:cs="Arial"/>
          <w:i/>
          <w:iCs/>
          <w:szCs w:val="24"/>
        </w:rPr>
        <w:t xml:space="preserve"> polyantha</w:t>
      </w:r>
      <w:r w:rsidRPr="00345BBD">
        <w:rPr>
          <w:rFonts w:ascii="Arial" w:hAnsi="Arial" w:cs="Arial"/>
          <w:szCs w:val="24"/>
        </w:rPr>
        <w:t>) and Ber (</w:t>
      </w:r>
      <w:proofErr w:type="spellStart"/>
      <w:r w:rsidRPr="00345BBD">
        <w:rPr>
          <w:rFonts w:ascii="Arial" w:hAnsi="Arial" w:cs="Arial"/>
          <w:i/>
          <w:iCs/>
          <w:szCs w:val="24"/>
        </w:rPr>
        <w:t>Zyjiphus</w:t>
      </w:r>
      <w:proofErr w:type="spellEnd"/>
      <w:r w:rsidRPr="00345BBD">
        <w:rPr>
          <w:rFonts w:ascii="Arial" w:hAnsi="Arial" w:cs="Arial"/>
          <w:i/>
          <w:iCs/>
          <w:szCs w:val="24"/>
        </w:rPr>
        <w:t xml:space="preserve"> jujube</w:t>
      </w:r>
      <w:r w:rsidRPr="00345BBD">
        <w:rPr>
          <w:rFonts w:ascii="Arial" w:hAnsi="Arial" w:cs="Arial"/>
          <w:szCs w:val="24"/>
        </w:rPr>
        <w:t>) exhibited alternate type of phyllotaxy  and  recorded heavy infestation by the scarab beetles on the above plants  indicating that this type of phyllotaxy might have facilitated easy movements of beetles for grasping on the petioles of the leaves at different angles while shifting from one leaf to another during the process of mating and feeding</w:t>
      </w:r>
      <w:r w:rsidR="0033212A">
        <w:rPr>
          <w:rFonts w:ascii="Arial" w:hAnsi="Arial" w:cs="Arial"/>
          <w:szCs w:val="24"/>
        </w:rPr>
        <w:t xml:space="preserve"> as reported earlier by Das et al. (2016)</w:t>
      </w:r>
      <w:r w:rsidRPr="00345BBD">
        <w:rPr>
          <w:rFonts w:ascii="Arial" w:hAnsi="Arial" w:cs="Arial"/>
          <w:szCs w:val="24"/>
        </w:rPr>
        <w:t>.</w:t>
      </w:r>
      <w:r w:rsidR="00502516" w:rsidRPr="00345BBD">
        <w:rPr>
          <w:rFonts w:ascii="Arial" w:hAnsi="Arial" w:cs="Arial"/>
          <w:sz w:val="16"/>
        </w:rPr>
        <w:t xml:space="preserve"> </w:t>
      </w:r>
    </w:p>
    <w:p w14:paraId="18DBD5CA" w14:textId="77777777" w:rsidR="00790ADA" w:rsidRPr="00502516" w:rsidRDefault="00790ADA" w:rsidP="00441B6F">
      <w:pPr>
        <w:pStyle w:val="Body"/>
        <w:spacing w:after="0"/>
        <w:rPr>
          <w:rFonts w:ascii="Arial" w:hAnsi="Arial" w:cs="Arial"/>
        </w:rPr>
      </w:pPr>
    </w:p>
    <w:p w14:paraId="44A56EC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9971A84" w14:textId="77777777" w:rsidR="00790ADA" w:rsidRPr="00FB3A86" w:rsidRDefault="00790ADA" w:rsidP="00441B6F">
      <w:pPr>
        <w:pStyle w:val="ConcHead"/>
        <w:spacing w:after="0"/>
        <w:jc w:val="both"/>
        <w:rPr>
          <w:rFonts w:ascii="Arial" w:hAnsi="Arial" w:cs="Arial"/>
        </w:rPr>
      </w:pPr>
    </w:p>
    <w:p w14:paraId="54E0EE1A" w14:textId="77777777" w:rsidR="00B01FCD" w:rsidRPr="00345BBD" w:rsidRDefault="00345BBD" w:rsidP="00D66093">
      <w:pPr>
        <w:pStyle w:val="Body"/>
        <w:spacing w:after="0"/>
        <w:rPr>
          <w:rFonts w:ascii="Arial" w:hAnsi="Arial" w:cs="Arial"/>
          <w:sz w:val="16"/>
        </w:rPr>
      </w:pPr>
      <w:r w:rsidRPr="00345BBD">
        <w:rPr>
          <w:rFonts w:ascii="Arial" w:hAnsi="Arial" w:cs="Arial"/>
          <w:szCs w:val="24"/>
        </w:rPr>
        <w:t xml:space="preserve">Based on the above fact, it may be concluded that various morphological characteristics of the shelter plants especially plant height within 1.5-2 meter and alternate leaf phyllotaxy played a significant role in successful mating in case of </w:t>
      </w:r>
      <w:r w:rsidRPr="00345BBD">
        <w:rPr>
          <w:rFonts w:ascii="Arial" w:hAnsi="Arial" w:cs="Arial"/>
          <w:i/>
          <w:szCs w:val="24"/>
        </w:rPr>
        <w:t xml:space="preserve">L. </w:t>
      </w:r>
      <w:proofErr w:type="spellStart"/>
      <w:r w:rsidRPr="00345BBD">
        <w:rPr>
          <w:rFonts w:ascii="Arial" w:hAnsi="Arial" w:cs="Arial"/>
          <w:i/>
          <w:szCs w:val="24"/>
        </w:rPr>
        <w:t>mansueta</w:t>
      </w:r>
      <w:proofErr w:type="spellEnd"/>
      <w:r w:rsidRPr="00345BBD">
        <w:rPr>
          <w:rFonts w:ascii="Arial" w:hAnsi="Arial" w:cs="Arial"/>
          <w:szCs w:val="24"/>
        </w:rPr>
        <w:t xml:space="preserve"> beetles. The present finding of this study will be helpful in planning mass collection and destruction of beetles in the endemic fields during the peak period of emergence with the help of light traps. Installation of light traps near the preferred plants at a height of 1-1.5 </w:t>
      </w:r>
      <w:proofErr w:type="spellStart"/>
      <w:r w:rsidRPr="00345BBD">
        <w:rPr>
          <w:rFonts w:ascii="Arial" w:hAnsi="Arial" w:cs="Arial"/>
          <w:szCs w:val="24"/>
        </w:rPr>
        <w:t>metre</w:t>
      </w:r>
      <w:proofErr w:type="spellEnd"/>
      <w:r w:rsidRPr="00345BBD">
        <w:rPr>
          <w:rFonts w:ascii="Arial" w:hAnsi="Arial" w:cs="Arial"/>
          <w:szCs w:val="24"/>
        </w:rPr>
        <w:t xml:space="preserve"> will improve the trapping efficiency. Moreover, eradication of preferred plants near the beetle infested crop fields will negatively affect the success rate of mating and subsequent oviposition of the species. Further studies are required for the biochemical analysis of those sheltered plants as regards to primary metabolites as well as volatile organic compounds to synthesize some potential compounds as attractant (s) for the mass trapping of the beetles.</w:t>
      </w:r>
    </w:p>
    <w:p w14:paraId="541B4578" w14:textId="77777777" w:rsidR="00790ADA" w:rsidRPr="00FB3A86" w:rsidRDefault="00790ADA" w:rsidP="00441B6F">
      <w:pPr>
        <w:pStyle w:val="Body"/>
        <w:spacing w:after="0"/>
        <w:rPr>
          <w:rFonts w:ascii="Arial" w:hAnsi="Arial" w:cs="Arial"/>
        </w:rPr>
      </w:pPr>
    </w:p>
    <w:p w14:paraId="2A196A34" w14:textId="77777777" w:rsidR="00EE0F73" w:rsidRDefault="00EE0F73" w:rsidP="00441B6F">
      <w:pPr>
        <w:pStyle w:val="ReferHead"/>
        <w:spacing w:after="0"/>
        <w:jc w:val="both"/>
        <w:rPr>
          <w:rFonts w:ascii="Arial" w:hAnsi="Arial" w:cs="Arial"/>
          <w:b w:val="0"/>
          <w:caps w:val="0"/>
          <w:color w:val="333333"/>
          <w:sz w:val="20"/>
        </w:rPr>
      </w:pPr>
    </w:p>
    <w:p w14:paraId="7207AA46" w14:textId="77777777" w:rsidR="00EE0F73" w:rsidRPr="00EE0F73" w:rsidRDefault="00EE0F73" w:rsidP="00EE0F73">
      <w:pPr>
        <w:spacing w:after="200" w:line="276" w:lineRule="auto"/>
        <w:jc w:val="both"/>
        <w:outlineLvl w:val="0"/>
        <w:rPr>
          <w:rFonts w:ascii="Arial" w:eastAsiaTheme="minorEastAsia" w:hAnsi="Arial" w:cs="Arial"/>
          <w:sz w:val="22"/>
          <w:szCs w:val="22"/>
          <w:lang w:val="en-GB" w:eastAsia="en-GB"/>
        </w:rPr>
      </w:pPr>
      <w:r w:rsidRPr="00EE0F73">
        <w:rPr>
          <w:rFonts w:ascii="Arial" w:eastAsiaTheme="minorEastAsia" w:hAnsi="Arial" w:cs="Arial"/>
          <w:b/>
          <w:bCs/>
          <w:sz w:val="22"/>
          <w:szCs w:val="22"/>
          <w:lang w:val="en-GB" w:eastAsia="en-GB"/>
        </w:rPr>
        <w:t>COMPETING INTERESTS DISCLAIMER:</w:t>
      </w:r>
    </w:p>
    <w:p w14:paraId="2B1C2350" w14:textId="1E2E6A95" w:rsidR="00EE0F73" w:rsidRPr="00305B54" w:rsidRDefault="00EE0F73" w:rsidP="009C6D92">
      <w:pPr>
        <w:spacing w:after="200" w:line="276" w:lineRule="auto"/>
        <w:jc w:val="both"/>
        <w:rPr>
          <w:rFonts w:asciiTheme="minorHAnsi" w:eastAsiaTheme="minorEastAsia" w:hAnsiTheme="minorHAnsi" w:cstheme="minorBidi"/>
          <w:sz w:val="22"/>
          <w:szCs w:val="22"/>
          <w:lang w:val="en-GB" w:eastAsia="en-GB"/>
        </w:rPr>
      </w:pPr>
      <w:r w:rsidRPr="00305B54">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08781E23" w14:textId="77777777" w:rsidR="003105CC" w:rsidRPr="00405D43" w:rsidRDefault="003105CC" w:rsidP="000F0484">
      <w:pPr>
        <w:jc w:val="both"/>
        <w:rPr>
          <w:rFonts w:ascii="Calibri" w:eastAsia="Calibri" w:hAnsi="Calibri"/>
          <w:b/>
          <w:kern w:val="2"/>
          <w:sz w:val="22"/>
          <w:szCs w:val="22"/>
        </w:rPr>
      </w:pPr>
      <w:bookmarkStart w:id="0" w:name="_Hlk197682619"/>
      <w:bookmarkStart w:id="1" w:name="_Hlk180402183"/>
      <w:bookmarkStart w:id="2" w:name="_Hlk183680988"/>
      <w:bookmarkStart w:id="3" w:name="_Hlk197351200"/>
      <w:bookmarkStart w:id="4" w:name="_Hlk213410455"/>
      <w:r w:rsidRPr="00405D43">
        <w:rPr>
          <w:rFonts w:ascii="Calibri" w:eastAsia="Calibri" w:hAnsi="Calibri"/>
          <w:b/>
          <w:kern w:val="2"/>
          <w:sz w:val="22"/>
          <w:szCs w:val="22"/>
        </w:rPr>
        <w:t>Disclaimer (Artificial intelligence)</w:t>
      </w:r>
    </w:p>
    <w:p w14:paraId="52B54D8E" w14:textId="77777777" w:rsidR="003105CC" w:rsidRPr="00305B54" w:rsidRDefault="003105CC" w:rsidP="000F0484">
      <w:pPr>
        <w:jc w:val="both"/>
        <w:rPr>
          <w:rFonts w:ascii="Calibri" w:eastAsia="Calibri" w:hAnsi="Calibri"/>
          <w:kern w:val="2"/>
          <w:sz w:val="22"/>
          <w:szCs w:val="22"/>
        </w:rPr>
      </w:pPr>
      <w:r w:rsidRPr="00305B54">
        <w:rPr>
          <w:rFonts w:ascii="Calibri" w:eastAsia="Calibri" w:hAnsi="Calibri"/>
          <w:kern w:val="2"/>
          <w:sz w:val="22"/>
          <w:szCs w:val="22"/>
        </w:rPr>
        <w:t xml:space="preserve">Author(s) hereby declare that NO generative AI technologies such as Large Language Models (ChatGPT, COPILOT, etc.) and text-to-image generators have been used during the writing or editing of this manuscript. </w:t>
      </w:r>
    </w:p>
    <w:bookmarkEnd w:id="0"/>
    <w:bookmarkEnd w:id="1"/>
    <w:bookmarkEnd w:id="2"/>
    <w:bookmarkEnd w:id="3"/>
    <w:bookmarkEnd w:id="4"/>
    <w:p w14:paraId="39D7EC79" w14:textId="77777777" w:rsidR="00EE0F73" w:rsidRPr="005F51D4" w:rsidRDefault="00EE0F73" w:rsidP="00441B6F">
      <w:pPr>
        <w:pStyle w:val="ReferHead"/>
        <w:spacing w:after="0"/>
        <w:jc w:val="both"/>
        <w:rPr>
          <w:rFonts w:ascii="Arial" w:hAnsi="Arial" w:cs="Arial"/>
          <w:b w:val="0"/>
          <w:caps w:val="0"/>
          <w:sz w:val="18"/>
          <w:u w:val="single"/>
        </w:rPr>
      </w:pPr>
    </w:p>
    <w:p w14:paraId="69D29581" w14:textId="77777777" w:rsidR="00CD6856" w:rsidRDefault="00CD6856" w:rsidP="00441B6F">
      <w:pPr>
        <w:pStyle w:val="ReferHead"/>
        <w:spacing w:after="0"/>
        <w:jc w:val="both"/>
        <w:rPr>
          <w:rFonts w:ascii="Arial" w:hAnsi="Arial" w:cs="Arial"/>
          <w:b w:val="0"/>
          <w:caps w:val="0"/>
          <w:sz w:val="20"/>
        </w:rPr>
      </w:pPr>
    </w:p>
    <w:p w14:paraId="4EBE547F" w14:textId="77777777" w:rsidR="00B01FCD" w:rsidRPr="00CB3635" w:rsidRDefault="00B01FCD" w:rsidP="00CB3635">
      <w:pPr>
        <w:pStyle w:val="ReferHead"/>
        <w:spacing w:after="0" w:line="276" w:lineRule="auto"/>
        <w:jc w:val="both"/>
        <w:rPr>
          <w:rFonts w:ascii="Arial" w:hAnsi="Arial" w:cs="Arial"/>
          <w:sz w:val="20"/>
        </w:rPr>
      </w:pPr>
      <w:r w:rsidRPr="00CB3635">
        <w:rPr>
          <w:rFonts w:ascii="Arial" w:hAnsi="Arial" w:cs="Arial"/>
          <w:sz w:val="20"/>
        </w:rPr>
        <w:t>References</w:t>
      </w:r>
    </w:p>
    <w:p w14:paraId="5C5C14EE" w14:textId="77777777" w:rsidR="00EF1F5E" w:rsidRDefault="00EF1F5E" w:rsidP="00F807B4">
      <w:pPr>
        <w:pStyle w:val="Body"/>
        <w:spacing w:after="0"/>
        <w:rPr>
          <w:rFonts w:ascii="Arial" w:hAnsi="Arial" w:cs="Arial"/>
          <w:sz w:val="24"/>
        </w:rPr>
      </w:pPr>
    </w:p>
    <w:p w14:paraId="29ED8BC7" w14:textId="77777777" w:rsidR="00AF4BCF" w:rsidRPr="006B00AB" w:rsidRDefault="00AF4BCF" w:rsidP="006B00AB">
      <w:pPr>
        <w:pStyle w:val="ListParagraph"/>
        <w:numPr>
          <w:ilvl w:val="0"/>
          <w:numId w:val="33"/>
        </w:numPr>
        <w:spacing w:line="276" w:lineRule="auto"/>
        <w:jc w:val="both"/>
        <w:rPr>
          <w:rFonts w:ascii="Arial" w:hAnsi="Arial" w:cs="Arial"/>
          <w:bCs/>
          <w:color w:val="000000" w:themeColor="text1"/>
          <w:lang w:eastAsia="en-IN"/>
        </w:rPr>
      </w:pPr>
      <w:bookmarkStart w:id="5" w:name="_GoBack"/>
      <w:r w:rsidRPr="006B00AB">
        <w:rPr>
          <w:rFonts w:ascii="Arial" w:hAnsi="Arial" w:cs="Arial"/>
          <w:bCs/>
          <w:color w:val="000000" w:themeColor="text1"/>
          <w:lang w:eastAsia="en-IN"/>
        </w:rPr>
        <w:t xml:space="preserve">Bhagawati, S., Bhattacharyya, B., Mishra, H. &amp; Bhattacharjee, S. (2019). Efficacy of different microbial agents against </w:t>
      </w:r>
      <w:proofErr w:type="spellStart"/>
      <w:r w:rsidRPr="006B00AB">
        <w:rPr>
          <w:rFonts w:ascii="Arial" w:hAnsi="Arial" w:cs="Arial"/>
          <w:bCs/>
          <w:i/>
          <w:color w:val="000000" w:themeColor="text1"/>
          <w:lang w:eastAsia="en-IN"/>
        </w:rPr>
        <w:t>Lepidiota</w:t>
      </w:r>
      <w:proofErr w:type="spellEnd"/>
      <w:r w:rsidRPr="006B00AB">
        <w:rPr>
          <w:rFonts w:ascii="Arial" w:hAnsi="Arial" w:cs="Arial"/>
          <w:bCs/>
          <w:i/>
          <w:color w:val="000000" w:themeColor="text1"/>
          <w:lang w:eastAsia="en-IN"/>
        </w:rPr>
        <w:t xml:space="preserve"> </w:t>
      </w:r>
      <w:proofErr w:type="spellStart"/>
      <w:r w:rsidRPr="006B00AB">
        <w:rPr>
          <w:rFonts w:ascii="Arial" w:hAnsi="Arial" w:cs="Arial"/>
          <w:bCs/>
          <w:i/>
          <w:color w:val="000000" w:themeColor="text1"/>
          <w:lang w:eastAsia="en-IN"/>
        </w:rPr>
        <w:t>mansueta</w:t>
      </w:r>
      <w:proofErr w:type="spellEnd"/>
      <w:r w:rsidRPr="006B00AB">
        <w:rPr>
          <w:rFonts w:ascii="Arial" w:hAnsi="Arial" w:cs="Arial"/>
          <w:bCs/>
          <w:color w:val="000000" w:themeColor="text1"/>
          <w:lang w:eastAsia="en-IN"/>
        </w:rPr>
        <w:t xml:space="preserve"> Burmeister (Coleoptera: </w:t>
      </w:r>
      <w:proofErr w:type="spellStart"/>
      <w:r w:rsidRPr="006B00AB">
        <w:rPr>
          <w:rFonts w:ascii="Arial" w:hAnsi="Arial" w:cs="Arial"/>
          <w:bCs/>
          <w:color w:val="000000" w:themeColor="text1"/>
          <w:lang w:eastAsia="en-IN"/>
        </w:rPr>
        <w:t>Scarabaeidae</w:t>
      </w:r>
      <w:proofErr w:type="spellEnd"/>
      <w:r w:rsidRPr="006B00AB">
        <w:rPr>
          <w:rFonts w:ascii="Arial" w:hAnsi="Arial" w:cs="Arial"/>
          <w:bCs/>
          <w:color w:val="000000" w:themeColor="text1"/>
          <w:lang w:eastAsia="en-IN"/>
        </w:rPr>
        <w:t>) in green gram. Journal of Entomological Research, 43 (1): 69-72. DOI: 10.5958/0974-4576.2019.00013.6</w:t>
      </w:r>
    </w:p>
    <w:p w14:paraId="19182225" w14:textId="77777777" w:rsidR="00AF4BCF" w:rsidRPr="006B00AB" w:rsidRDefault="00AF4BCF" w:rsidP="006B00AB">
      <w:pPr>
        <w:pStyle w:val="ListParagraph"/>
        <w:numPr>
          <w:ilvl w:val="0"/>
          <w:numId w:val="33"/>
        </w:numPr>
        <w:spacing w:line="276" w:lineRule="auto"/>
        <w:jc w:val="both"/>
        <w:rPr>
          <w:rFonts w:ascii="Arial" w:hAnsi="Arial" w:cs="Arial"/>
          <w:bCs/>
          <w:color w:val="000000" w:themeColor="text1"/>
          <w:lang w:eastAsia="en-IN"/>
        </w:rPr>
      </w:pPr>
      <w:r w:rsidRPr="006B00AB">
        <w:rPr>
          <w:rFonts w:ascii="Arial" w:hAnsi="Arial" w:cs="Arial"/>
          <w:bCs/>
          <w:color w:val="000000" w:themeColor="text1"/>
          <w:lang w:eastAsia="en-IN"/>
        </w:rPr>
        <w:t xml:space="preserve">Bhattacharyya, B. &amp; Bhagawati, S. (2021). Entomophagy success story of Majuli beetle-pest into cuisine. Indian Entomologists, 2 (2): 6-18. </w:t>
      </w:r>
      <w:hyperlink r:id="rId14" w:history="1">
        <w:r>
          <w:rPr>
            <w:rStyle w:val="Hyperlink"/>
          </w:rPr>
          <w:t>(PDF) Entomophagy success story of Majuli beetle-pest into cuisine</w:t>
        </w:r>
      </w:hyperlink>
    </w:p>
    <w:p w14:paraId="4DE2988B" w14:textId="77777777" w:rsidR="00AF4BCF" w:rsidRPr="006B00AB" w:rsidRDefault="00AF4BCF" w:rsidP="006B00AB">
      <w:pPr>
        <w:pStyle w:val="ListParagraph"/>
        <w:numPr>
          <w:ilvl w:val="0"/>
          <w:numId w:val="33"/>
        </w:numPr>
        <w:spacing w:line="276" w:lineRule="auto"/>
        <w:jc w:val="both"/>
        <w:rPr>
          <w:rFonts w:ascii="Arial" w:hAnsi="Arial" w:cs="Arial"/>
          <w:color w:val="000000" w:themeColor="text1"/>
          <w:lang w:eastAsia="en-IN"/>
        </w:rPr>
      </w:pPr>
      <w:r w:rsidRPr="006B00AB">
        <w:rPr>
          <w:rFonts w:ascii="Arial" w:hAnsi="Arial" w:cs="Arial"/>
          <w:bCs/>
          <w:color w:val="000000" w:themeColor="text1"/>
          <w:lang w:eastAsia="en-IN"/>
        </w:rPr>
        <w:lastRenderedPageBreak/>
        <w:t>Bhattacharyya, B., &amp; Dutta, S. K.</w:t>
      </w:r>
      <w:r w:rsidRPr="006B00AB">
        <w:rPr>
          <w:rFonts w:ascii="Arial" w:hAnsi="Arial" w:cs="Arial"/>
          <w:color w:val="000000" w:themeColor="text1"/>
          <w:lang w:eastAsia="en-IN"/>
        </w:rPr>
        <w:t xml:space="preserve"> (2014). White grubs as emerging pests in the North Eastern Region of India and their management. In </w:t>
      </w:r>
      <w:r w:rsidRPr="006B00AB">
        <w:rPr>
          <w:rFonts w:ascii="Arial" w:hAnsi="Arial" w:cs="Arial"/>
          <w:i/>
          <w:iCs/>
          <w:color w:val="000000" w:themeColor="text1"/>
          <w:lang w:eastAsia="en-IN"/>
        </w:rPr>
        <w:t>Proceedings of the National Symposium on Entomology as a Science and IPM as a Technology: The Way Forward</w:t>
      </w:r>
      <w:r w:rsidRPr="006B00AB">
        <w:rPr>
          <w:rFonts w:ascii="Arial" w:hAnsi="Arial" w:cs="Arial"/>
          <w:color w:val="000000" w:themeColor="text1"/>
          <w:lang w:eastAsia="en-IN"/>
        </w:rPr>
        <w:t xml:space="preserve"> (pp. 88-119). CAU, </w:t>
      </w:r>
      <w:proofErr w:type="spellStart"/>
      <w:r w:rsidRPr="006B00AB">
        <w:rPr>
          <w:rFonts w:ascii="Arial" w:hAnsi="Arial" w:cs="Arial"/>
          <w:color w:val="000000" w:themeColor="text1"/>
          <w:lang w:eastAsia="en-IN"/>
        </w:rPr>
        <w:t>Pasighat</w:t>
      </w:r>
      <w:proofErr w:type="spellEnd"/>
      <w:r w:rsidRPr="006B00AB">
        <w:rPr>
          <w:rFonts w:ascii="Arial" w:hAnsi="Arial" w:cs="Arial"/>
          <w:color w:val="000000" w:themeColor="text1"/>
          <w:lang w:eastAsia="en-IN"/>
        </w:rPr>
        <w:t>, Arunachal Pradesh, India.</w:t>
      </w:r>
    </w:p>
    <w:p w14:paraId="0902E1B1" w14:textId="77777777" w:rsidR="00AF4BCF" w:rsidRPr="006B00AB" w:rsidRDefault="00AF4BCF" w:rsidP="006B00AB">
      <w:pPr>
        <w:pStyle w:val="ListParagraph"/>
        <w:numPr>
          <w:ilvl w:val="0"/>
          <w:numId w:val="33"/>
        </w:numPr>
        <w:spacing w:line="276" w:lineRule="auto"/>
        <w:jc w:val="both"/>
        <w:rPr>
          <w:rFonts w:ascii="Arial" w:hAnsi="Arial" w:cs="Arial"/>
          <w:color w:val="000000" w:themeColor="text1"/>
          <w:lang w:eastAsia="en-IN"/>
        </w:rPr>
      </w:pPr>
      <w:r w:rsidRPr="006B00AB">
        <w:rPr>
          <w:rFonts w:ascii="Arial" w:hAnsi="Arial" w:cs="Arial"/>
          <w:bCs/>
          <w:color w:val="000000" w:themeColor="text1"/>
          <w:lang w:eastAsia="en-IN"/>
        </w:rPr>
        <w:t xml:space="preserve">Bhattacharyya, B., &amp; Pujari, D. (2014). Field evaluation of </w:t>
      </w:r>
      <w:r w:rsidRPr="006B00AB">
        <w:rPr>
          <w:rFonts w:ascii="Arial" w:hAnsi="Arial" w:cs="Arial"/>
          <w:bCs/>
          <w:i/>
          <w:color w:val="000000" w:themeColor="text1"/>
          <w:lang w:eastAsia="en-IN"/>
        </w:rPr>
        <w:t xml:space="preserve">Beauveria </w:t>
      </w:r>
      <w:proofErr w:type="spellStart"/>
      <w:r w:rsidRPr="006B00AB">
        <w:rPr>
          <w:rFonts w:ascii="Arial" w:hAnsi="Arial" w:cs="Arial"/>
          <w:bCs/>
          <w:i/>
          <w:color w:val="000000" w:themeColor="text1"/>
          <w:lang w:eastAsia="en-IN"/>
        </w:rPr>
        <w:t>brongniartii</w:t>
      </w:r>
      <w:proofErr w:type="spellEnd"/>
      <w:r w:rsidRPr="006B00AB">
        <w:rPr>
          <w:rFonts w:ascii="Arial" w:hAnsi="Arial" w:cs="Arial"/>
          <w:bCs/>
          <w:color w:val="000000" w:themeColor="text1"/>
          <w:lang w:eastAsia="en-IN"/>
        </w:rPr>
        <w:t xml:space="preserve"> and </w:t>
      </w:r>
      <w:proofErr w:type="spellStart"/>
      <w:r w:rsidRPr="006B00AB">
        <w:rPr>
          <w:rFonts w:ascii="Arial" w:hAnsi="Arial" w:cs="Arial"/>
          <w:bCs/>
          <w:i/>
          <w:color w:val="000000" w:themeColor="text1"/>
          <w:lang w:eastAsia="en-IN"/>
        </w:rPr>
        <w:t>Metarhizium</w:t>
      </w:r>
      <w:proofErr w:type="spellEnd"/>
      <w:r w:rsidRPr="006B00AB">
        <w:rPr>
          <w:rFonts w:ascii="Arial" w:hAnsi="Arial" w:cs="Arial"/>
          <w:bCs/>
          <w:i/>
          <w:color w:val="000000" w:themeColor="text1"/>
          <w:lang w:eastAsia="en-IN"/>
        </w:rPr>
        <w:t xml:space="preserve"> </w:t>
      </w:r>
      <w:proofErr w:type="spellStart"/>
      <w:r w:rsidRPr="006B00AB">
        <w:rPr>
          <w:rFonts w:ascii="Arial" w:hAnsi="Arial" w:cs="Arial"/>
          <w:bCs/>
          <w:i/>
          <w:color w:val="000000" w:themeColor="text1"/>
          <w:lang w:eastAsia="en-IN"/>
        </w:rPr>
        <w:t>anisopliae</w:t>
      </w:r>
      <w:proofErr w:type="spellEnd"/>
      <w:r w:rsidRPr="006B00AB">
        <w:rPr>
          <w:rFonts w:ascii="Arial" w:hAnsi="Arial" w:cs="Arial"/>
          <w:bCs/>
          <w:color w:val="000000" w:themeColor="text1"/>
          <w:lang w:eastAsia="en-IN"/>
        </w:rPr>
        <w:t xml:space="preserve"> against white grubs damaging green gram in Assam. </w:t>
      </w:r>
      <w:r w:rsidRPr="006B00AB">
        <w:rPr>
          <w:rFonts w:ascii="Arial" w:hAnsi="Arial" w:cs="Arial"/>
          <w:bCs/>
          <w:i/>
          <w:color w:val="000000" w:themeColor="text1"/>
          <w:lang w:eastAsia="en-IN"/>
        </w:rPr>
        <w:t>International Journal of Plant Protection</w:t>
      </w:r>
      <w:r w:rsidRPr="006B00AB">
        <w:rPr>
          <w:rFonts w:ascii="Arial" w:hAnsi="Arial" w:cs="Arial"/>
          <w:bCs/>
          <w:color w:val="000000" w:themeColor="text1"/>
          <w:lang w:eastAsia="en-IN"/>
        </w:rPr>
        <w:t xml:space="preserve">. </w:t>
      </w:r>
      <w:hyperlink r:id="rId15" w:history="1">
        <w:r w:rsidRPr="006B00AB">
          <w:rPr>
            <w:rStyle w:val="Hyperlink"/>
            <w:rFonts w:ascii="Arial" w:hAnsi="Arial" w:cs="Arial"/>
            <w:bCs/>
            <w:lang w:eastAsia="en-IN"/>
          </w:rPr>
          <w:t>https://www.researchjournal.co.in/</w:t>
        </w:r>
      </w:hyperlink>
    </w:p>
    <w:p w14:paraId="4E990AEF" w14:textId="77777777" w:rsidR="00AF4BCF" w:rsidRPr="006B00AB" w:rsidRDefault="00AF4BCF" w:rsidP="006B00AB">
      <w:pPr>
        <w:pStyle w:val="ListParagraph"/>
        <w:numPr>
          <w:ilvl w:val="0"/>
          <w:numId w:val="33"/>
        </w:numPr>
        <w:spacing w:line="276" w:lineRule="auto"/>
        <w:jc w:val="both"/>
        <w:rPr>
          <w:rFonts w:ascii="Arial" w:hAnsi="Arial" w:cs="Arial"/>
          <w:bCs/>
          <w:color w:val="000000" w:themeColor="text1"/>
          <w:lang w:eastAsia="en-IN"/>
        </w:rPr>
      </w:pPr>
      <w:r w:rsidRPr="006B00AB">
        <w:rPr>
          <w:rFonts w:ascii="Arial" w:hAnsi="Arial" w:cs="Arial"/>
          <w:bCs/>
          <w:color w:val="000000" w:themeColor="text1"/>
          <w:lang w:eastAsia="en-IN"/>
        </w:rPr>
        <w:t xml:space="preserve">Bhattacharyya, B., Bhagawati, S., Mishra, H. &amp; Gogoi, D. (2014). Evaluation of some insecticides against white grub, </w:t>
      </w:r>
      <w:proofErr w:type="spellStart"/>
      <w:r w:rsidRPr="006B00AB">
        <w:rPr>
          <w:rFonts w:ascii="Arial" w:hAnsi="Arial" w:cs="Arial"/>
          <w:bCs/>
          <w:i/>
          <w:color w:val="000000" w:themeColor="text1"/>
          <w:lang w:eastAsia="en-IN"/>
        </w:rPr>
        <w:t>Lepidiota</w:t>
      </w:r>
      <w:proofErr w:type="spellEnd"/>
      <w:r w:rsidRPr="006B00AB">
        <w:rPr>
          <w:rFonts w:ascii="Arial" w:hAnsi="Arial" w:cs="Arial"/>
          <w:bCs/>
          <w:i/>
          <w:color w:val="000000" w:themeColor="text1"/>
          <w:lang w:eastAsia="en-IN"/>
        </w:rPr>
        <w:t xml:space="preserve"> </w:t>
      </w:r>
      <w:proofErr w:type="spellStart"/>
      <w:r w:rsidRPr="006B00AB">
        <w:rPr>
          <w:rFonts w:ascii="Arial" w:hAnsi="Arial" w:cs="Arial"/>
          <w:bCs/>
          <w:i/>
          <w:color w:val="000000" w:themeColor="text1"/>
          <w:lang w:eastAsia="en-IN"/>
        </w:rPr>
        <w:t>masueta</w:t>
      </w:r>
      <w:proofErr w:type="spellEnd"/>
      <w:r w:rsidRPr="006B00AB">
        <w:rPr>
          <w:rFonts w:ascii="Arial" w:hAnsi="Arial" w:cs="Arial"/>
          <w:bCs/>
          <w:color w:val="000000" w:themeColor="text1"/>
          <w:lang w:eastAsia="en-IN"/>
        </w:rPr>
        <w:t xml:space="preserve"> in </w:t>
      </w:r>
      <w:proofErr w:type="spellStart"/>
      <w:r w:rsidRPr="006B00AB">
        <w:rPr>
          <w:rFonts w:ascii="Arial" w:hAnsi="Arial" w:cs="Arial"/>
          <w:bCs/>
          <w:i/>
          <w:color w:val="000000" w:themeColor="text1"/>
          <w:lang w:eastAsia="en-IN"/>
        </w:rPr>
        <w:t>Colocasia</w:t>
      </w:r>
      <w:proofErr w:type="spellEnd"/>
      <w:r w:rsidRPr="006B00AB">
        <w:rPr>
          <w:rFonts w:ascii="Arial" w:hAnsi="Arial" w:cs="Arial"/>
          <w:bCs/>
          <w:i/>
          <w:color w:val="000000" w:themeColor="text1"/>
          <w:lang w:eastAsia="en-IN"/>
        </w:rPr>
        <w:t xml:space="preserve"> esculenta.</w:t>
      </w:r>
      <w:r w:rsidRPr="006B00AB">
        <w:rPr>
          <w:rFonts w:ascii="Arial" w:hAnsi="Arial" w:cs="Arial"/>
          <w:bCs/>
          <w:color w:val="000000" w:themeColor="text1"/>
          <w:lang w:eastAsia="en-IN"/>
        </w:rPr>
        <w:t xml:space="preserve"> Journal of Entomological Research, 39 (4): 361-363. DOI: 10.5958/0974-4576.</w:t>
      </w:r>
      <w:proofErr w:type="gramStart"/>
      <w:r w:rsidRPr="006B00AB">
        <w:rPr>
          <w:rFonts w:ascii="Arial" w:hAnsi="Arial" w:cs="Arial"/>
          <w:bCs/>
          <w:color w:val="000000" w:themeColor="text1"/>
          <w:lang w:eastAsia="en-IN"/>
        </w:rPr>
        <w:t>2015.00047.X</w:t>
      </w:r>
      <w:proofErr w:type="gramEnd"/>
      <w:r w:rsidRPr="006B00AB">
        <w:rPr>
          <w:rFonts w:ascii="Arial" w:hAnsi="Arial" w:cs="Arial"/>
          <w:bCs/>
          <w:i/>
          <w:color w:val="000000" w:themeColor="text1"/>
          <w:lang w:eastAsia="en-IN"/>
        </w:rPr>
        <w:t xml:space="preserve"> </w:t>
      </w:r>
    </w:p>
    <w:p w14:paraId="60453F2D" w14:textId="77777777" w:rsidR="00AF4BCF" w:rsidRPr="006B00AB" w:rsidRDefault="00AF4BCF" w:rsidP="006B00AB">
      <w:pPr>
        <w:pStyle w:val="ListParagraph"/>
        <w:numPr>
          <w:ilvl w:val="0"/>
          <w:numId w:val="33"/>
        </w:numPr>
        <w:spacing w:line="276" w:lineRule="auto"/>
        <w:jc w:val="both"/>
        <w:rPr>
          <w:rFonts w:ascii="Arial" w:hAnsi="Arial" w:cs="Arial"/>
          <w:color w:val="000000" w:themeColor="text1"/>
          <w:lang w:eastAsia="en-IN"/>
        </w:rPr>
      </w:pPr>
      <w:r w:rsidRPr="006B00AB">
        <w:rPr>
          <w:rFonts w:ascii="Arial" w:hAnsi="Arial" w:cs="Arial"/>
          <w:bCs/>
          <w:color w:val="000000" w:themeColor="text1"/>
          <w:lang w:eastAsia="en-IN"/>
        </w:rPr>
        <w:t>Bhattacharyya, B., Bhuyan, U., Baruah, A. A. L. H., Pujari, D., &amp; Saud, R. K.</w:t>
      </w:r>
      <w:r w:rsidRPr="006B00AB">
        <w:rPr>
          <w:rFonts w:ascii="Arial" w:hAnsi="Arial" w:cs="Arial"/>
          <w:color w:val="000000" w:themeColor="text1"/>
          <w:lang w:eastAsia="en-IN"/>
        </w:rPr>
        <w:t xml:space="preserve"> (2011). </w:t>
      </w:r>
      <w:proofErr w:type="spellStart"/>
      <w:r w:rsidRPr="006B00AB">
        <w:rPr>
          <w:rFonts w:ascii="Arial" w:hAnsi="Arial" w:cs="Arial"/>
          <w:i/>
          <w:iCs/>
          <w:color w:val="000000" w:themeColor="text1"/>
          <w:lang w:eastAsia="en-IN"/>
        </w:rPr>
        <w:t>Lepidiota</w:t>
      </w:r>
      <w:proofErr w:type="spellEnd"/>
      <w:r w:rsidRPr="006B00AB">
        <w:rPr>
          <w:rFonts w:ascii="Arial" w:hAnsi="Arial" w:cs="Arial"/>
          <w:i/>
          <w:iCs/>
          <w:color w:val="000000" w:themeColor="text1"/>
          <w:lang w:eastAsia="en-IN"/>
        </w:rPr>
        <w:t xml:space="preserve"> </w:t>
      </w:r>
      <w:proofErr w:type="spellStart"/>
      <w:r w:rsidRPr="006B00AB">
        <w:rPr>
          <w:rFonts w:ascii="Arial" w:hAnsi="Arial" w:cs="Arial"/>
          <w:i/>
          <w:iCs/>
          <w:color w:val="000000" w:themeColor="text1"/>
          <w:lang w:eastAsia="en-IN"/>
        </w:rPr>
        <w:t>mansueta</w:t>
      </w:r>
      <w:proofErr w:type="spellEnd"/>
      <w:r w:rsidRPr="006B00AB">
        <w:rPr>
          <w:rFonts w:ascii="Arial" w:hAnsi="Arial" w:cs="Arial"/>
          <w:color w:val="000000" w:themeColor="text1"/>
          <w:lang w:eastAsia="en-IN"/>
        </w:rPr>
        <w:t xml:space="preserve"> Burmeister (Coleoptera: </w:t>
      </w:r>
      <w:proofErr w:type="spellStart"/>
      <w:r w:rsidRPr="006B00AB">
        <w:rPr>
          <w:rFonts w:ascii="Arial" w:hAnsi="Arial" w:cs="Arial"/>
          <w:color w:val="000000" w:themeColor="text1"/>
          <w:lang w:eastAsia="en-IN"/>
        </w:rPr>
        <w:t>Scarabaeidae</w:t>
      </w:r>
      <w:proofErr w:type="spellEnd"/>
      <w:r w:rsidRPr="006B00AB">
        <w:rPr>
          <w:rFonts w:ascii="Arial" w:hAnsi="Arial" w:cs="Arial"/>
          <w:color w:val="000000" w:themeColor="text1"/>
          <w:lang w:eastAsia="en-IN"/>
        </w:rPr>
        <w:t xml:space="preserve">): A new severe key pest in Majuli island, Assam. In </w:t>
      </w:r>
      <w:r w:rsidRPr="006B00AB">
        <w:rPr>
          <w:rFonts w:ascii="Arial" w:hAnsi="Arial" w:cs="Arial"/>
          <w:i/>
          <w:iCs/>
          <w:color w:val="000000" w:themeColor="text1"/>
          <w:lang w:eastAsia="en-IN"/>
        </w:rPr>
        <w:t>Proceedings of the 7</w:t>
      </w:r>
      <w:r w:rsidRPr="006B00AB">
        <w:rPr>
          <w:rFonts w:ascii="Arial" w:hAnsi="Arial" w:cs="Arial"/>
          <w:i/>
          <w:iCs/>
          <w:color w:val="000000" w:themeColor="text1"/>
          <w:vertAlign w:val="superscript"/>
          <w:lang w:eastAsia="en-IN"/>
        </w:rPr>
        <w:t>th</w:t>
      </w:r>
      <w:r w:rsidRPr="006B00AB">
        <w:rPr>
          <w:rFonts w:ascii="Arial" w:hAnsi="Arial" w:cs="Arial"/>
          <w:i/>
          <w:iCs/>
          <w:color w:val="000000" w:themeColor="text1"/>
          <w:lang w:eastAsia="en-IN"/>
        </w:rPr>
        <w:t xml:space="preserve"> International Conference on Arthropods: Chemical, Physiological, Biotechnical and Environmental Aspects</w:t>
      </w:r>
      <w:r w:rsidRPr="006B00AB">
        <w:rPr>
          <w:rFonts w:ascii="Arial" w:hAnsi="Arial" w:cs="Arial"/>
          <w:color w:val="000000" w:themeColor="text1"/>
          <w:lang w:eastAsia="en-IN"/>
        </w:rPr>
        <w:t>. University of Wroclaw, Poland.</w:t>
      </w:r>
    </w:p>
    <w:p w14:paraId="5B957EB5" w14:textId="77777777" w:rsidR="00AF4BCF" w:rsidRPr="006B00AB" w:rsidRDefault="00AF4BCF" w:rsidP="006B00AB">
      <w:pPr>
        <w:pStyle w:val="ListParagraph"/>
        <w:numPr>
          <w:ilvl w:val="0"/>
          <w:numId w:val="33"/>
        </w:numPr>
        <w:spacing w:line="276" w:lineRule="auto"/>
        <w:jc w:val="both"/>
        <w:rPr>
          <w:rFonts w:ascii="Arial" w:hAnsi="Arial" w:cs="Arial"/>
          <w:color w:val="000000" w:themeColor="text1"/>
          <w:lang w:eastAsia="en-IN"/>
        </w:rPr>
      </w:pPr>
      <w:r w:rsidRPr="006B00AB">
        <w:rPr>
          <w:rFonts w:ascii="Arial" w:hAnsi="Arial" w:cs="Arial"/>
          <w:bCs/>
          <w:color w:val="000000" w:themeColor="text1"/>
          <w:lang w:eastAsia="en-IN"/>
        </w:rPr>
        <w:t xml:space="preserve">Bhattacharyya, B., </w:t>
      </w:r>
      <w:proofErr w:type="spellStart"/>
      <w:r w:rsidRPr="006B00AB">
        <w:rPr>
          <w:rFonts w:ascii="Arial" w:hAnsi="Arial" w:cs="Arial"/>
          <w:bCs/>
          <w:color w:val="000000" w:themeColor="text1"/>
          <w:lang w:eastAsia="en-IN"/>
        </w:rPr>
        <w:t>Handique</w:t>
      </w:r>
      <w:proofErr w:type="spellEnd"/>
      <w:r w:rsidRPr="006B00AB">
        <w:rPr>
          <w:rFonts w:ascii="Arial" w:hAnsi="Arial" w:cs="Arial"/>
          <w:bCs/>
          <w:color w:val="000000" w:themeColor="text1"/>
          <w:lang w:eastAsia="en-IN"/>
        </w:rPr>
        <w:t xml:space="preserve">, G., </w:t>
      </w:r>
      <w:proofErr w:type="spellStart"/>
      <w:r w:rsidRPr="006B00AB">
        <w:rPr>
          <w:rFonts w:ascii="Arial" w:hAnsi="Arial" w:cs="Arial"/>
          <w:bCs/>
          <w:color w:val="000000" w:themeColor="text1"/>
          <w:lang w:eastAsia="en-IN"/>
        </w:rPr>
        <w:t>Borkataki</w:t>
      </w:r>
      <w:proofErr w:type="spellEnd"/>
      <w:r w:rsidRPr="006B00AB">
        <w:rPr>
          <w:rFonts w:ascii="Arial" w:hAnsi="Arial" w:cs="Arial"/>
          <w:bCs/>
          <w:color w:val="000000" w:themeColor="text1"/>
          <w:lang w:eastAsia="en-IN"/>
        </w:rPr>
        <w:t xml:space="preserve">, S., &amp; Boruah, R. (2023). Surviving submergence in larval stage: A strategy of </w:t>
      </w:r>
      <w:proofErr w:type="spellStart"/>
      <w:r w:rsidRPr="006B00AB">
        <w:rPr>
          <w:rFonts w:ascii="Arial" w:hAnsi="Arial" w:cs="Arial"/>
          <w:bCs/>
          <w:i/>
          <w:color w:val="000000" w:themeColor="text1"/>
          <w:lang w:eastAsia="en-IN"/>
        </w:rPr>
        <w:t>Lepidiota</w:t>
      </w:r>
      <w:proofErr w:type="spellEnd"/>
      <w:r w:rsidRPr="006B00AB">
        <w:rPr>
          <w:rFonts w:ascii="Arial" w:hAnsi="Arial" w:cs="Arial"/>
          <w:bCs/>
          <w:i/>
          <w:color w:val="000000" w:themeColor="text1"/>
          <w:lang w:eastAsia="en-IN"/>
        </w:rPr>
        <w:t xml:space="preserve"> </w:t>
      </w:r>
      <w:proofErr w:type="spellStart"/>
      <w:r w:rsidRPr="006B00AB">
        <w:rPr>
          <w:rFonts w:ascii="Arial" w:hAnsi="Arial" w:cs="Arial"/>
          <w:bCs/>
          <w:i/>
          <w:color w:val="000000" w:themeColor="text1"/>
          <w:lang w:eastAsia="en-IN"/>
        </w:rPr>
        <w:t>mansueta</w:t>
      </w:r>
      <w:proofErr w:type="spellEnd"/>
      <w:r w:rsidRPr="006B00AB">
        <w:rPr>
          <w:rFonts w:ascii="Arial" w:hAnsi="Arial" w:cs="Arial"/>
          <w:bCs/>
          <w:color w:val="000000" w:themeColor="text1"/>
          <w:lang w:eastAsia="en-IN"/>
        </w:rPr>
        <w:t xml:space="preserve"> Burmeister (Coleoptera: </w:t>
      </w:r>
      <w:proofErr w:type="spellStart"/>
      <w:r w:rsidRPr="006B00AB">
        <w:rPr>
          <w:rFonts w:ascii="Arial" w:hAnsi="Arial" w:cs="Arial"/>
          <w:bCs/>
          <w:color w:val="000000" w:themeColor="text1"/>
          <w:lang w:eastAsia="en-IN"/>
        </w:rPr>
        <w:t>Scarabaeidae</w:t>
      </w:r>
      <w:proofErr w:type="spellEnd"/>
      <w:r w:rsidRPr="006B00AB">
        <w:rPr>
          <w:rFonts w:ascii="Arial" w:hAnsi="Arial" w:cs="Arial"/>
          <w:bCs/>
          <w:color w:val="000000" w:themeColor="text1"/>
          <w:lang w:eastAsia="en-IN"/>
        </w:rPr>
        <w:t xml:space="preserve">) living on flood plains of Majuli river island. International Journal of Tropical Insect Science, 43(2), 719-726. </w:t>
      </w:r>
      <w:hyperlink r:id="rId16" w:history="1">
        <w:r w:rsidRPr="006B00AB">
          <w:rPr>
            <w:rStyle w:val="Hyperlink"/>
            <w:rFonts w:ascii="Arial" w:hAnsi="Arial" w:cs="Arial"/>
            <w:bCs/>
            <w:lang w:eastAsia="en-IN"/>
          </w:rPr>
          <w:t>https://doi.org/10.1007/s42690-023-00978-9</w:t>
        </w:r>
      </w:hyperlink>
    </w:p>
    <w:p w14:paraId="112ACC09" w14:textId="77777777" w:rsidR="00AF4BCF" w:rsidRPr="006B00AB" w:rsidRDefault="00AF4BCF" w:rsidP="006B00AB">
      <w:pPr>
        <w:pStyle w:val="ListParagraph"/>
        <w:numPr>
          <w:ilvl w:val="0"/>
          <w:numId w:val="33"/>
        </w:numPr>
        <w:spacing w:line="276" w:lineRule="auto"/>
        <w:jc w:val="both"/>
        <w:rPr>
          <w:rFonts w:ascii="Arial" w:hAnsi="Arial" w:cs="Arial"/>
          <w:color w:val="000000" w:themeColor="text1"/>
          <w:lang w:eastAsia="en-IN"/>
        </w:rPr>
      </w:pPr>
      <w:r w:rsidRPr="006B00AB">
        <w:rPr>
          <w:rFonts w:ascii="Arial" w:hAnsi="Arial" w:cs="Arial"/>
          <w:bCs/>
          <w:color w:val="000000" w:themeColor="text1"/>
          <w:lang w:eastAsia="en-IN"/>
        </w:rPr>
        <w:t xml:space="preserve">Bhattacharyya, B., Pujari, D., Bhuyan, U., </w:t>
      </w:r>
      <w:proofErr w:type="spellStart"/>
      <w:r w:rsidRPr="006B00AB">
        <w:rPr>
          <w:rFonts w:ascii="Arial" w:hAnsi="Arial" w:cs="Arial"/>
          <w:bCs/>
          <w:color w:val="000000" w:themeColor="text1"/>
          <w:lang w:eastAsia="en-IN"/>
        </w:rPr>
        <w:t>Handique</w:t>
      </w:r>
      <w:proofErr w:type="spellEnd"/>
      <w:r w:rsidRPr="006B00AB">
        <w:rPr>
          <w:rFonts w:ascii="Arial" w:hAnsi="Arial" w:cs="Arial"/>
          <w:bCs/>
          <w:color w:val="000000" w:themeColor="text1"/>
          <w:lang w:eastAsia="en-IN"/>
        </w:rPr>
        <w:t xml:space="preserve">, G., Baruah, A. A. L. H., Dutta, S. K., &amp; Tanaka, S. (2015). Seasonal life cycle and biology of </w:t>
      </w:r>
      <w:proofErr w:type="spellStart"/>
      <w:r w:rsidRPr="006B00AB">
        <w:rPr>
          <w:rFonts w:ascii="Arial" w:hAnsi="Arial" w:cs="Arial"/>
          <w:bCs/>
          <w:i/>
          <w:color w:val="000000" w:themeColor="text1"/>
          <w:lang w:eastAsia="en-IN"/>
        </w:rPr>
        <w:t>Lepidiota</w:t>
      </w:r>
      <w:proofErr w:type="spellEnd"/>
      <w:r w:rsidRPr="006B00AB">
        <w:rPr>
          <w:rFonts w:ascii="Arial" w:hAnsi="Arial" w:cs="Arial"/>
          <w:bCs/>
          <w:i/>
          <w:color w:val="000000" w:themeColor="text1"/>
          <w:lang w:eastAsia="en-IN"/>
        </w:rPr>
        <w:t xml:space="preserve"> </w:t>
      </w:r>
      <w:proofErr w:type="spellStart"/>
      <w:r w:rsidRPr="006B00AB">
        <w:rPr>
          <w:rFonts w:ascii="Arial" w:hAnsi="Arial" w:cs="Arial"/>
          <w:bCs/>
          <w:i/>
          <w:color w:val="000000" w:themeColor="text1"/>
          <w:lang w:eastAsia="en-IN"/>
        </w:rPr>
        <w:t>mansueta</w:t>
      </w:r>
      <w:proofErr w:type="spellEnd"/>
      <w:r w:rsidRPr="006B00AB">
        <w:rPr>
          <w:rFonts w:ascii="Arial" w:hAnsi="Arial" w:cs="Arial"/>
          <w:bCs/>
          <w:color w:val="000000" w:themeColor="text1"/>
          <w:lang w:eastAsia="en-IN"/>
        </w:rPr>
        <w:t xml:space="preserve"> (Coleoptera: </w:t>
      </w:r>
      <w:proofErr w:type="spellStart"/>
      <w:r w:rsidRPr="006B00AB">
        <w:rPr>
          <w:rFonts w:ascii="Arial" w:hAnsi="Arial" w:cs="Arial"/>
          <w:bCs/>
          <w:color w:val="000000" w:themeColor="text1"/>
          <w:lang w:eastAsia="en-IN"/>
        </w:rPr>
        <w:t>Scarabaeidae</w:t>
      </w:r>
      <w:proofErr w:type="spellEnd"/>
      <w:r w:rsidRPr="006B00AB">
        <w:rPr>
          <w:rFonts w:ascii="Arial" w:hAnsi="Arial" w:cs="Arial"/>
          <w:bCs/>
          <w:color w:val="000000" w:themeColor="text1"/>
          <w:lang w:eastAsia="en-IN"/>
        </w:rPr>
        <w:t xml:space="preserve">): A serious root-feeding pest in India. Applied Entomology and Zoology, 50(4), 435-442. </w:t>
      </w:r>
      <w:hyperlink r:id="rId17" w:history="1">
        <w:r w:rsidRPr="006B00AB">
          <w:rPr>
            <w:rStyle w:val="Hyperlink"/>
            <w:rFonts w:ascii="Arial" w:hAnsi="Arial" w:cs="Arial"/>
            <w:bCs/>
            <w:lang w:eastAsia="en-IN"/>
          </w:rPr>
          <w:t>https://doi.org/10.1007/s13355-015-0349-4</w:t>
        </w:r>
      </w:hyperlink>
    </w:p>
    <w:p w14:paraId="31E2266C" w14:textId="77777777" w:rsidR="00AF4BCF" w:rsidRPr="006B00AB" w:rsidRDefault="00AF4BCF" w:rsidP="006B00AB">
      <w:pPr>
        <w:pStyle w:val="ListParagraph"/>
        <w:numPr>
          <w:ilvl w:val="0"/>
          <w:numId w:val="33"/>
        </w:numPr>
        <w:spacing w:line="276" w:lineRule="auto"/>
        <w:jc w:val="both"/>
        <w:rPr>
          <w:rFonts w:ascii="Arial" w:hAnsi="Arial" w:cs="Arial"/>
          <w:color w:val="000000" w:themeColor="text1"/>
          <w:lang w:eastAsia="en-IN"/>
        </w:rPr>
      </w:pPr>
      <w:r w:rsidRPr="006B00AB">
        <w:rPr>
          <w:rFonts w:ascii="Arial" w:hAnsi="Arial" w:cs="Arial"/>
          <w:bCs/>
          <w:color w:val="000000" w:themeColor="text1"/>
          <w:lang w:eastAsia="en-IN"/>
        </w:rPr>
        <w:t xml:space="preserve">Bhattacharyya, B., Pujari, D., </w:t>
      </w:r>
      <w:proofErr w:type="spellStart"/>
      <w:r w:rsidRPr="006B00AB">
        <w:rPr>
          <w:rFonts w:ascii="Arial" w:hAnsi="Arial" w:cs="Arial"/>
          <w:bCs/>
          <w:color w:val="000000" w:themeColor="text1"/>
          <w:lang w:eastAsia="en-IN"/>
        </w:rPr>
        <w:t>Handique</w:t>
      </w:r>
      <w:proofErr w:type="spellEnd"/>
      <w:r w:rsidRPr="006B00AB">
        <w:rPr>
          <w:rFonts w:ascii="Arial" w:hAnsi="Arial" w:cs="Arial"/>
          <w:bCs/>
          <w:color w:val="000000" w:themeColor="text1"/>
          <w:lang w:eastAsia="en-IN"/>
        </w:rPr>
        <w:t xml:space="preserve">, G., &amp; Dutta, S. K. (2013). *Monograph on </w:t>
      </w:r>
      <w:proofErr w:type="spellStart"/>
      <w:r w:rsidRPr="006B00AB">
        <w:rPr>
          <w:rFonts w:ascii="Arial" w:hAnsi="Arial" w:cs="Arial"/>
          <w:bCs/>
          <w:i/>
          <w:color w:val="000000" w:themeColor="text1"/>
          <w:lang w:eastAsia="en-IN"/>
        </w:rPr>
        <w:t>Lepidiota</w:t>
      </w:r>
      <w:proofErr w:type="spellEnd"/>
      <w:r w:rsidRPr="006B00AB">
        <w:rPr>
          <w:rFonts w:ascii="Arial" w:hAnsi="Arial" w:cs="Arial"/>
          <w:bCs/>
          <w:i/>
          <w:color w:val="000000" w:themeColor="text1"/>
          <w:lang w:eastAsia="en-IN"/>
        </w:rPr>
        <w:t xml:space="preserve"> </w:t>
      </w:r>
      <w:proofErr w:type="spellStart"/>
      <w:r w:rsidRPr="006B00AB">
        <w:rPr>
          <w:rFonts w:ascii="Arial" w:hAnsi="Arial" w:cs="Arial"/>
          <w:bCs/>
          <w:i/>
          <w:color w:val="000000" w:themeColor="text1"/>
          <w:lang w:eastAsia="en-IN"/>
        </w:rPr>
        <w:t>mansueta</w:t>
      </w:r>
      <w:proofErr w:type="spellEnd"/>
      <w:r w:rsidRPr="006B00AB">
        <w:rPr>
          <w:rFonts w:ascii="Arial" w:hAnsi="Arial" w:cs="Arial"/>
          <w:bCs/>
          <w:color w:val="000000" w:themeColor="text1"/>
          <w:lang w:eastAsia="en-IN"/>
        </w:rPr>
        <w:t xml:space="preserve"> Burmeister (Coleoptera: </w:t>
      </w:r>
      <w:proofErr w:type="spellStart"/>
      <w:proofErr w:type="gramStart"/>
      <w:r w:rsidRPr="006B00AB">
        <w:rPr>
          <w:rFonts w:ascii="Arial" w:hAnsi="Arial" w:cs="Arial"/>
          <w:bCs/>
          <w:color w:val="000000" w:themeColor="text1"/>
          <w:lang w:eastAsia="en-IN"/>
        </w:rPr>
        <w:t>Scarabaeidae</w:t>
      </w:r>
      <w:proofErr w:type="spellEnd"/>
      <w:r w:rsidRPr="006B00AB">
        <w:rPr>
          <w:rFonts w:ascii="Arial" w:hAnsi="Arial" w:cs="Arial"/>
          <w:bCs/>
          <w:color w:val="000000" w:themeColor="text1"/>
          <w:lang w:eastAsia="en-IN"/>
        </w:rPr>
        <w:t>)*</w:t>
      </w:r>
      <w:proofErr w:type="gramEnd"/>
      <w:r w:rsidRPr="006B00AB">
        <w:rPr>
          <w:rFonts w:ascii="Arial" w:hAnsi="Arial" w:cs="Arial"/>
          <w:bCs/>
          <w:color w:val="000000" w:themeColor="text1"/>
          <w:lang w:eastAsia="en-IN"/>
        </w:rPr>
        <w:t xml:space="preserve">. Directorate of Research, Assam Agricultural University, Jorhat. </w:t>
      </w:r>
      <w:hyperlink r:id="rId18" w:history="1">
        <w:r w:rsidRPr="006B00AB">
          <w:rPr>
            <w:rStyle w:val="Hyperlink"/>
            <w:rFonts w:ascii="Arial" w:hAnsi="Arial" w:cs="Arial"/>
            <w:bCs/>
            <w:lang w:eastAsia="en-IN"/>
          </w:rPr>
          <w:t>https://www.researchgate.net/publication/280900000_Monograph_on_Lepidiota_mansueta_Coleoptera_Scarabaeidae</w:t>
        </w:r>
      </w:hyperlink>
    </w:p>
    <w:p w14:paraId="4BE8DD11" w14:textId="77777777" w:rsidR="00AF4BCF" w:rsidRPr="006B00AB" w:rsidRDefault="00AF4BCF" w:rsidP="006B00AB">
      <w:pPr>
        <w:pStyle w:val="ListParagraph"/>
        <w:numPr>
          <w:ilvl w:val="0"/>
          <w:numId w:val="33"/>
        </w:numPr>
        <w:spacing w:line="276" w:lineRule="auto"/>
        <w:jc w:val="both"/>
        <w:rPr>
          <w:rFonts w:ascii="Arial" w:hAnsi="Arial" w:cs="Arial"/>
          <w:color w:val="000000" w:themeColor="text1"/>
          <w:lang w:eastAsia="en-IN"/>
        </w:rPr>
      </w:pPr>
      <w:r w:rsidRPr="006B00AB">
        <w:rPr>
          <w:rFonts w:ascii="Arial" w:hAnsi="Arial" w:cs="Arial"/>
          <w:bCs/>
          <w:color w:val="000000" w:themeColor="text1"/>
          <w:lang w:eastAsia="en-IN"/>
        </w:rPr>
        <w:t>Das, M. (2012). *Species profiling and population monitoring of foliage feeding scarab beetles on certain host trees* [Master's thesis, Assam Agricultural University].</w:t>
      </w:r>
    </w:p>
    <w:p w14:paraId="3F75BB3A" w14:textId="77777777" w:rsidR="00AF4BCF" w:rsidRPr="006B00AB" w:rsidRDefault="00AF4BCF" w:rsidP="006B00AB">
      <w:pPr>
        <w:pStyle w:val="ListParagraph"/>
        <w:numPr>
          <w:ilvl w:val="0"/>
          <w:numId w:val="33"/>
        </w:numPr>
        <w:spacing w:line="276" w:lineRule="auto"/>
        <w:jc w:val="both"/>
        <w:rPr>
          <w:rFonts w:ascii="Arial" w:hAnsi="Arial" w:cs="Arial"/>
          <w:color w:val="000000" w:themeColor="text1"/>
          <w:lang w:eastAsia="en-IN"/>
        </w:rPr>
      </w:pPr>
      <w:r w:rsidRPr="006B00AB">
        <w:rPr>
          <w:rFonts w:ascii="Arial" w:hAnsi="Arial" w:cs="Arial"/>
          <w:color w:val="000000" w:themeColor="text1"/>
          <w:lang w:eastAsia="en-IN"/>
        </w:rPr>
        <w:t xml:space="preserve">Das, M., Bhattacharyya, B., Das, K. &amp; Dutta, S. K. (2016). Morpho-physiological and biochemical analysis of host plants of foliage feeding scarab beetle. Journal of Entomology and Zoology Studies, 4(5): 239-241. </w:t>
      </w:r>
      <w:hyperlink r:id="rId19" w:history="1">
        <w:r>
          <w:rPr>
            <w:rStyle w:val="Hyperlink"/>
          </w:rPr>
          <w:t>(PDF) Morpho-physiological and biochemical analysis of host plants of foliage feeding scarab beetles</w:t>
        </w:r>
      </w:hyperlink>
    </w:p>
    <w:p w14:paraId="229C890C" w14:textId="77777777" w:rsidR="00AF4BCF" w:rsidRPr="006B00AB" w:rsidRDefault="00AF4BCF" w:rsidP="006B00AB">
      <w:pPr>
        <w:pStyle w:val="ListParagraph"/>
        <w:numPr>
          <w:ilvl w:val="0"/>
          <w:numId w:val="33"/>
        </w:numPr>
        <w:spacing w:line="276" w:lineRule="auto"/>
        <w:jc w:val="both"/>
        <w:rPr>
          <w:rFonts w:ascii="Arial" w:hAnsi="Arial" w:cs="Arial"/>
          <w:color w:val="000000" w:themeColor="text1"/>
          <w:lang w:eastAsia="en-IN"/>
        </w:rPr>
      </w:pPr>
      <w:r w:rsidRPr="006B00AB">
        <w:rPr>
          <w:rFonts w:ascii="Arial" w:hAnsi="Arial" w:cs="Arial"/>
          <w:color w:val="000000" w:themeColor="text1"/>
          <w:lang w:eastAsia="en-IN"/>
        </w:rPr>
        <w:t>Gomez, K. A., &amp; Gomez, A. A. (1984). Statistical procedures for agricultural research. Wiley-</w:t>
      </w:r>
      <w:proofErr w:type="spellStart"/>
      <w:r w:rsidRPr="006B00AB">
        <w:rPr>
          <w:rFonts w:ascii="Arial" w:hAnsi="Arial" w:cs="Arial"/>
          <w:color w:val="000000" w:themeColor="text1"/>
          <w:lang w:eastAsia="en-IN"/>
        </w:rPr>
        <w:t>Interscience</w:t>
      </w:r>
      <w:proofErr w:type="spellEnd"/>
      <w:r w:rsidRPr="006B00AB">
        <w:rPr>
          <w:rFonts w:ascii="Arial" w:hAnsi="Arial" w:cs="Arial"/>
          <w:color w:val="000000" w:themeColor="text1"/>
          <w:lang w:eastAsia="en-IN"/>
        </w:rPr>
        <w:t xml:space="preserve">. </w:t>
      </w:r>
      <w:hyperlink r:id="rId20" w:history="1">
        <w:r w:rsidRPr="006B00AB">
          <w:rPr>
            <w:rStyle w:val="Hyperlink"/>
            <w:rFonts w:ascii="Arial" w:hAnsi="Arial" w:cs="Arial"/>
            <w:lang w:eastAsia="en-IN"/>
          </w:rPr>
          <w:t>https://www.wiley.com/en-us/Statistical+Procedures+for+Agricultural+Research,+2nd+Edition-p-9780471879312</w:t>
        </w:r>
      </w:hyperlink>
    </w:p>
    <w:p w14:paraId="6A425731" w14:textId="77777777" w:rsidR="00AF4BCF" w:rsidRPr="006B00AB" w:rsidRDefault="00AF4BCF" w:rsidP="006B00AB">
      <w:pPr>
        <w:pStyle w:val="ListParagraph"/>
        <w:numPr>
          <w:ilvl w:val="0"/>
          <w:numId w:val="33"/>
        </w:numPr>
        <w:spacing w:line="276" w:lineRule="auto"/>
        <w:jc w:val="both"/>
        <w:rPr>
          <w:rFonts w:ascii="Arial" w:hAnsi="Arial" w:cs="Arial"/>
          <w:color w:val="000000" w:themeColor="text1"/>
          <w:lang w:eastAsia="en-IN"/>
        </w:rPr>
      </w:pPr>
      <w:r w:rsidRPr="006B00AB">
        <w:rPr>
          <w:rFonts w:ascii="Arial" w:hAnsi="Arial" w:cs="Arial"/>
          <w:color w:val="000000" w:themeColor="text1"/>
          <w:lang w:eastAsia="en-IN"/>
        </w:rPr>
        <w:t xml:space="preserve">Kulkarni, N., Paunikar, S., Joshi, K. C. &amp; Rogers, J. (2009). White grubs, </w:t>
      </w:r>
      <w:proofErr w:type="spellStart"/>
      <w:r w:rsidRPr="006B00AB">
        <w:rPr>
          <w:rFonts w:ascii="Arial" w:hAnsi="Arial" w:cs="Arial"/>
          <w:i/>
          <w:color w:val="000000" w:themeColor="text1"/>
          <w:lang w:eastAsia="en-IN"/>
        </w:rPr>
        <w:t>Holotrichia</w:t>
      </w:r>
      <w:proofErr w:type="spellEnd"/>
      <w:r w:rsidRPr="006B00AB">
        <w:rPr>
          <w:rFonts w:ascii="Arial" w:hAnsi="Arial" w:cs="Arial"/>
          <w:i/>
          <w:color w:val="000000" w:themeColor="text1"/>
          <w:lang w:eastAsia="en-IN"/>
        </w:rPr>
        <w:t xml:space="preserve"> </w:t>
      </w:r>
      <w:proofErr w:type="spellStart"/>
      <w:r w:rsidRPr="006B00AB">
        <w:rPr>
          <w:rFonts w:ascii="Arial" w:hAnsi="Arial" w:cs="Arial"/>
          <w:i/>
          <w:color w:val="000000" w:themeColor="text1"/>
          <w:lang w:eastAsia="en-IN"/>
        </w:rPr>
        <w:t>rustica</w:t>
      </w:r>
      <w:proofErr w:type="spellEnd"/>
      <w:r w:rsidRPr="006B00AB">
        <w:rPr>
          <w:rFonts w:ascii="Arial" w:hAnsi="Arial" w:cs="Arial"/>
          <w:color w:val="000000" w:themeColor="text1"/>
          <w:lang w:eastAsia="en-IN"/>
        </w:rPr>
        <w:t xml:space="preserve"> and </w:t>
      </w:r>
      <w:proofErr w:type="spellStart"/>
      <w:r w:rsidRPr="006B00AB">
        <w:rPr>
          <w:rFonts w:ascii="Arial" w:hAnsi="Arial" w:cs="Arial"/>
          <w:i/>
          <w:color w:val="000000" w:themeColor="text1"/>
          <w:lang w:eastAsia="en-IN"/>
        </w:rPr>
        <w:t>Holotrichia</w:t>
      </w:r>
      <w:proofErr w:type="spellEnd"/>
      <w:r w:rsidRPr="006B00AB">
        <w:rPr>
          <w:rFonts w:ascii="Arial" w:hAnsi="Arial" w:cs="Arial"/>
          <w:i/>
          <w:color w:val="000000" w:themeColor="text1"/>
          <w:lang w:eastAsia="en-IN"/>
        </w:rPr>
        <w:t xml:space="preserve"> </w:t>
      </w:r>
      <w:proofErr w:type="spellStart"/>
      <w:r w:rsidRPr="006B00AB">
        <w:rPr>
          <w:rFonts w:ascii="Arial" w:hAnsi="Arial" w:cs="Arial"/>
          <w:i/>
          <w:color w:val="000000" w:themeColor="text1"/>
          <w:lang w:eastAsia="en-IN"/>
        </w:rPr>
        <w:t>mucida</w:t>
      </w:r>
      <w:proofErr w:type="spellEnd"/>
      <w:r w:rsidRPr="006B00AB">
        <w:rPr>
          <w:rFonts w:ascii="Arial" w:hAnsi="Arial" w:cs="Arial"/>
          <w:color w:val="000000" w:themeColor="text1"/>
          <w:lang w:eastAsia="en-IN"/>
        </w:rPr>
        <w:t xml:space="preserve"> (Coleoptera: </w:t>
      </w:r>
      <w:proofErr w:type="spellStart"/>
      <w:r w:rsidRPr="006B00AB">
        <w:rPr>
          <w:rFonts w:ascii="Arial" w:hAnsi="Arial" w:cs="Arial"/>
          <w:color w:val="000000" w:themeColor="text1"/>
          <w:lang w:eastAsia="en-IN"/>
        </w:rPr>
        <w:t>Scarabaeidae</w:t>
      </w:r>
      <w:proofErr w:type="spellEnd"/>
      <w:r w:rsidRPr="006B00AB">
        <w:rPr>
          <w:rFonts w:ascii="Arial" w:hAnsi="Arial" w:cs="Arial"/>
          <w:color w:val="000000" w:themeColor="text1"/>
          <w:lang w:eastAsia="en-IN"/>
        </w:rPr>
        <w:t>) as pests of teak (</w:t>
      </w:r>
      <w:r w:rsidRPr="006B00AB">
        <w:rPr>
          <w:rFonts w:ascii="Arial" w:hAnsi="Arial" w:cs="Arial"/>
          <w:i/>
          <w:color w:val="000000" w:themeColor="text1"/>
          <w:lang w:eastAsia="en-IN"/>
        </w:rPr>
        <w:t>Tectona</w:t>
      </w:r>
      <w:r w:rsidRPr="006B00AB">
        <w:rPr>
          <w:rFonts w:ascii="Arial" w:hAnsi="Arial" w:cs="Arial"/>
          <w:color w:val="000000" w:themeColor="text1"/>
          <w:lang w:eastAsia="en-IN"/>
        </w:rPr>
        <w:t xml:space="preserve"> </w:t>
      </w:r>
      <w:r w:rsidRPr="006B00AB">
        <w:rPr>
          <w:rFonts w:ascii="Arial" w:hAnsi="Arial" w:cs="Arial"/>
          <w:i/>
          <w:color w:val="000000" w:themeColor="text1"/>
          <w:lang w:eastAsia="en-IN"/>
        </w:rPr>
        <w:t>grandis</w:t>
      </w:r>
      <w:r w:rsidRPr="006B00AB">
        <w:rPr>
          <w:rFonts w:ascii="Arial" w:hAnsi="Arial" w:cs="Arial"/>
          <w:color w:val="000000" w:themeColor="text1"/>
          <w:lang w:eastAsia="en-IN"/>
        </w:rPr>
        <w:t xml:space="preserve"> L. f.) seedlings. Insect Science, 16: 519–525. </w:t>
      </w:r>
      <w:hyperlink r:id="rId21" w:history="1">
        <w:r w:rsidRPr="006B00AB">
          <w:rPr>
            <w:rStyle w:val="Hyperlink"/>
            <w:rFonts w:ascii="Arial" w:hAnsi="Arial" w:cs="Arial"/>
            <w:lang w:eastAsia="en-IN"/>
          </w:rPr>
          <w:t>https://onlinelibrary.wiley.com/doi/epdf/10.1111/j.1744-7917.2009.01289.x</w:t>
        </w:r>
      </w:hyperlink>
      <w:r w:rsidRPr="006B00AB">
        <w:rPr>
          <w:rFonts w:ascii="Arial" w:hAnsi="Arial" w:cs="Arial"/>
          <w:color w:val="000000" w:themeColor="text1"/>
          <w:lang w:eastAsia="en-IN"/>
        </w:rPr>
        <w:t xml:space="preserve"> </w:t>
      </w:r>
    </w:p>
    <w:p w14:paraId="0E17D7BC" w14:textId="77777777" w:rsidR="00AF4BCF" w:rsidRPr="006B00AB" w:rsidRDefault="00AF4BCF" w:rsidP="006B00AB">
      <w:pPr>
        <w:pStyle w:val="ListParagraph"/>
        <w:numPr>
          <w:ilvl w:val="0"/>
          <w:numId w:val="33"/>
        </w:numPr>
        <w:spacing w:line="276" w:lineRule="auto"/>
        <w:jc w:val="both"/>
        <w:rPr>
          <w:rFonts w:ascii="Arial" w:hAnsi="Arial" w:cs="Arial"/>
          <w:color w:val="000000" w:themeColor="text1"/>
          <w:lang w:eastAsia="en-IN"/>
        </w:rPr>
      </w:pPr>
      <w:r w:rsidRPr="006B00AB">
        <w:rPr>
          <w:rFonts w:ascii="Arial" w:hAnsi="Arial" w:cs="Arial"/>
          <w:color w:val="000000" w:themeColor="text1"/>
          <w:lang w:eastAsia="en-IN"/>
        </w:rPr>
        <w:lastRenderedPageBreak/>
        <w:t xml:space="preserve">Lopez, A. W. (1930): Report of the Entomology Department. In: Annual Report of the Philippine Sugar </w:t>
      </w:r>
      <w:proofErr w:type="spellStart"/>
      <w:r w:rsidRPr="006B00AB">
        <w:rPr>
          <w:rFonts w:ascii="Arial" w:hAnsi="Arial" w:cs="Arial"/>
          <w:color w:val="000000" w:themeColor="text1"/>
          <w:lang w:eastAsia="en-IN"/>
        </w:rPr>
        <w:t>Associ</w:t>
      </w:r>
      <w:proofErr w:type="spellEnd"/>
      <w:r w:rsidRPr="006B00AB">
        <w:rPr>
          <w:rFonts w:ascii="Arial" w:hAnsi="Arial" w:cs="Arial"/>
          <w:color w:val="000000" w:themeColor="text1"/>
          <w:lang w:eastAsia="en-IN"/>
        </w:rPr>
        <w:t xml:space="preserve">- </w:t>
      </w:r>
      <w:proofErr w:type="spellStart"/>
      <w:r w:rsidRPr="006B00AB">
        <w:rPr>
          <w:rFonts w:ascii="Arial" w:hAnsi="Arial" w:cs="Arial"/>
          <w:color w:val="000000" w:themeColor="text1"/>
          <w:lang w:eastAsia="en-IN"/>
        </w:rPr>
        <w:t>ation</w:t>
      </w:r>
      <w:proofErr w:type="spellEnd"/>
      <w:r w:rsidRPr="006B00AB">
        <w:rPr>
          <w:rFonts w:ascii="Arial" w:hAnsi="Arial" w:cs="Arial"/>
          <w:color w:val="000000" w:themeColor="text1"/>
          <w:lang w:eastAsia="en-IN"/>
        </w:rPr>
        <w:t>, 1929–1930, Manila, Philippines, pp. 145–172.</w:t>
      </w:r>
    </w:p>
    <w:p w14:paraId="43BBEE1C" w14:textId="77777777" w:rsidR="00AF4BCF" w:rsidRPr="006B00AB" w:rsidRDefault="00AF4BCF" w:rsidP="006B00AB">
      <w:pPr>
        <w:pStyle w:val="ListParagraph"/>
        <w:numPr>
          <w:ilvl w:val="0"/>
          <w:numId w:val="33"/>
        </w:numPr>
        <w:spacing w:line="276" w:lineRule="auto"/>
        <w:jc w:val="both"/>
        <w:rPr>
          <w:rFonts w:ascii="Arial" w:hAnsi="Arial" w:cs="Arial"/>
          <w:color w:val="000000" w:themeColor="text1"/>
          <w:lang w:eastAsia="en-IN"/>
        </w:rPr>
      </w:pPr>
      <w:r w:rsidRPr="006B00AB">
        <w:rPr>
          <w:rFonts w:ascii="Arial" w:hAnsi="Arial" w:cs="Arial"/>
          <w:color w:val="000000" w:themeColor="text1"/>
          <w:lang w:eastAsia="en-IN"/>
        </w:rPr>
        <w:t xml:space="preserve">Mahal, M. S., Singh, R., &amp; Singh, B. (1991). Mating behaviour of white grub, </w:t>
      </w:r>
      <w:proofErr w:type="spellStart"/>
      <w:r w:rsidRPr="006B00AB">
        <w:rPr>
          <w:rFonts w:ascii="Arial" w:hAnsi="Arial" w:cs="Arial"/>
          <w:i/>
          <w:color w:val="000000" w:themeColor="text1"/>
          <w:lang w:eastAsia="en-IN"/>
        </w:rPr>
        <w:t>Holotrichia</w:t>
      </w:r>
      <w:proofErr w:type="spellEnd"/>
      <w:r w:rsidRPr="006B00AB">
        <w:rPr>
          <w:rFonts w:ascii="Arial" w:hAnsi="Arial" w:cs="Arial"/>
          <w:i/>
          <w:color w:val="000000" w:themeColor="text1"/>
          <w:lang w:eastAsia="en-IN"/>
        </w:rPr>
        <w:t xml:space="preserve"> </w:t>
      </w:r>
      <w:proofErr w:type="spellStart"/>
      <w:r w:rsidRPr="006B00AB">
        <w:rPr>
          <w:rFonts w:ascii="Arial" w:hAnsi="Arial" w:cs="Arial"/>
          <w:i/>
          <w:color w:val="000000" w:themeColor="text1"/>
          <w:lang w:eastAsia="en-IN"/>
        </w:rPr>
        <w:t>consanguinea</w:t>
      </w:r>
      <w:proofErr w:type="spellEnd"/>
      <w:r w:rsidRPr="006B00AB">
        <w:rPr>
          <w:rFonts w:ascii="Arial" w:hAnsi="Arial" w:cs="Arial"/>
          <w:color w:val="000000" w:themeColor="text1"/>
          <w:lang w:eastAsia="en-IN"/>
        </w:rPr>
        <w:t xml:space="preserve"> Blanchard and its use as an index of population estimation. </w:t>
      </w:r>
      <w:r w:rsidRPr="006B00AB">
        <w:rPr>
          <w:rFonts w:ascii="Arial" w:hAnsi="Arial" w:cs="Arial"/>
          <w:i/>
          <w:color w:val="000000" w:themeColor="text1"/>
          <w:lang w:eastAsia="en-IN"/>
        </w:rPr>
        <w:t>Journal of Insect Science</w:t>
      </w:r>
      <w:r w:rsidRPr="006B00AB">
        <w:rPr>
          <w:rFonts w:ascii="Arial" w:hAnsi="Arial" w:cs="Arial"/>
          <w:color w:val="000000" w:themeColor="text1"/>
          <w:lang w:eastAsia="en-IN"/>
        </w:rPr>
        <w:t xml:space="preserve">, </w:t>
      </w:r>
      <w:r w:rsidRPr="006B00AB">
        <w:rPr>
          <w:rFonts w:ascii="Arial" w:hAnsi="Arial" w:cs="Arial"/>
          <w:i/>
          <w:color w:val="000000" w:themeColor="text1"/>
          <w:lang w:eastAsia="en-IN"/>
        </w:rPr>
        <w:t>41</w:t>
      </w:r>
      <w:r w:rsidRPr="006B00AB">
        <w:rPr>
          <w:rFonts w:ascii="Arial" w:hAnsi="Arial" w:cs="Arial"/>
          <w:color w:val="000000" w:themeColor="text1"/>
          <w:lang w:eastAsia="en-IN"/>
        </w:rPr>
        <w:t>: 27-31.</w:t>
      </w:r>
    </w:p>
    <w:p w14:paraId="3F73D6BC" w14:textId="77777777" w:rsidR="000C53A3" w:rsidRPr="006B00AB" w:rsidRDefault="000C53A3" w:rsidP="006B00AB">
      <w:pPr>
        <w:pStyle w:val="ListParagraph"/>
        <w:numPr>
          <w:ilvl w:val="0"/>
          <w:numId w:val="33"/>
        </w:numPr>
        <w:spacing w:line="276" w:lineRule="auto"/>
        <w:jc w:val="both"/>
        <w:rPr>
          <w:rFonts w:ascii="Arial" w:hAnsi="Arial" w:cs="Arial"/>
          <w:bCs/>
          <w:color w:val="000000" w:themeColor="text1"/>
          <w:lang w:eastAsia="en-IN"/>
        </w:rPr>
      </w:pPr>
      <w:proofErr w:type="spellStart"/>
      <w:r w:rsidRPr="006B00AB">
        <w:rPr>
          <w:rFonts w:ascii="Arial" w:hAnsi="Arial" w:cs="Arial"/>
          <w:bCs/>
          <w:color w:val="000000" w:themeColor="text1"/>
          <w:lang w:eastAsia="en-IN"/>
        </w:rPr>
        <w:t>Panse</w:t>
      </w:r>
      <w:proofErr w:type="spellEnd"/>
      <w:r w:rsidRPr="006B00AB">
        <w:rPr>
          <w:rFonts w:ascii="Arial" w:hAnsi="Arial" w:cs="Arial"/>
          <w:bCs/>
          <w:color w:val="000000" w:themeColor="text1"/>
          <w:lang w:eastAsia="en-IN"/>
        </w:rPr>
        <w:t xml:space="preserve">, V.S. &amp; </w:t>
      </w:r>
      <w:proofErr w:type="spellStart"/>
      <w:r w:rsidRPr="006B00AB">
        <w:rPr>
          <w:rFonts w:ascii="Arial" w:hAnsi="Arial" w:cs="Arial"/>
          <w:bCs/>
          <w:color w:val="000000" w:themeColor="text1"/>
          <w:lang w:eastAsia="en-IN"/>
        </w:rPr>
        <w:t>Sukhatme</w:t>
      </w:r>
      <w:proofErr w:type="spellEnd"/>
      <w:r w:rsidRPr="006B00AB">
        <w:rPr>
          <w:rFonts w:ascii="Arial" w:hAnsi="Arial" w:cs="Arial"/>
          <w:bCs/>
          <w:color w:val="000000" w:themeColor="text1"/>
          <w:lang w:eastAsia="en-IN"/>
        </w:rPr>
        <w:t>, P. V. (1985). Statistical Methods for Agricultural Workers. ICAR Publishing, New Delhi, pp. 14-33.</w:t>
      </w:r>
    </w:p>
    <w:p w14:paraId="1BAA8576" w14:textId="5A01BE4A" w:rsidR="00AF4BCF" w:rsidRPr="006B00AB" w:rsidRDefault="00AF4BCF" w:rsidP="006B00AB">
      <w:pPr>
        <w:pStyle w:val="ListParagraph"/>
        <w:numPr>
          <w:ilvl w:val="0"/>
          <w:numId w:val="33"/>
        </w:numPr>
        <w:spacing w:line="276" w:lineRule="auto"/>
        <w:jc w:val="both"/>
        <w:rPr>
          <w:rFonts w:ascii="Arial" w:hAnsi="Arial" w:cs="Arial"/>
          <w:color w:val="000000" w:themeColor="text1"/>
          <w:lang w:eastAsia="en-IN"/>
        </w:rPr>
      </w:pPr>
      <w:r w:rsidRPr="006B00AB">
        <w:rPr>
          <w:rFonts w:ascii="Arial" w:hAnsi="Arial" w:cs="Arial"/>
          <w:bCs/>
          <w:color w:val="000000" w:themeColor="text1"/>
          <w:lang w:eastAsia="en-IN"/>
        </w:rPr>
        <w:t>Pujari, D., &amp; Bhattacharyya, B.</w:t>
      </w:r>
      <w:r w:rsidRPr="006B00AB">
        <w:rPr>
          <w:rFonts w:ascii="Arial" w:hAnsi="Arial" w:cs="Arial"/>
          <w:color w:val="000000" w:themeColor="text1"/>
          <w:lang w:eastAsia="en-IN"/>
        </w:rPr>
        <w:t xml:space="preserve"> (2014). </w:t>
      </w:r>
      <w:r w:rsidRPr="006B00AB">
        <w:rPr>
          <w:rFonts w:ascii="Arial" w:hAnsi="Arial" w:cs="Arial"/>
          <w:iCs/>
          <w:color w:val="000000" w:themeColor="text1"/>
          <w:lang w:eastAsia="en-IN"/>
        </w:rPr>
        <w:t xml:space="preserve">Bioecology and management of </w:t>
      </w:r>
      <w:r w:rsidRPr="006B00AB">
        <w:rPr>
          <w:rFonts w:ascii="Arial" w:hAnsi="Arial" w:cs="Arial"/>
          <w:i/>
          <w:iCs/>
          <w:color w:val="000000" w:themeColor="text1"/>
          <w:lang w:eastAsia="en-IN"/>
        </w:rPr>
        <w:t>Lepidiota mansueta</w:t>
      </w:r>
      <w:r w:rsidRPr="006B00AB">
        <w:rPr>
          <w:rFonts w:ascii="Arial" w:hAnsi="Arial" w:cs="Arial"/>
          <w:iCs/>
          <w:color w:val="000000" w:themeColor="text1"/>
          <w:lang w:eastAsia="en-IN"/>
        </w:rPr>
        <w:t xml:space="preserve"> Burmeister (Coleoptera: Scarabaeidae). </w:t>
      </w:r>
      <w:r w:rsidRPr="006B00AB">
        <w:rPr>
          <w:rFonts w:ascii="Arial" w:hAnsi="Arial" w:cs="Arial"/>
          <w:color w:val="000000" w:themeColor="text1"/>
          <w:lang w:eastAsia="en-IN"/>
        </w:rPr>
        <w:t>Ph.D. thesis, Assam Agricultural University, Jorhat, India. pp. 48-54.</w:t>
      </w:r>
    </w:p>
    <w:p w14:paraId="77CEB8CF" w14:textId="77777777" w:rsidR="00AF4BCF" w:rsidRPr="006B00AB" w:rsidRDefault="00AF4BCF" w:rsidP="006B00AB">
      <w:pPr>
        <w:pStyle w:val="ListParagraph"/>
        <w:numPr>
          <w:ilvl w:val="0"/>
          <w:numId w:val="33"/>
        </w:numPr>
        <w:spacing w:line="276" w:lineRule="auto"/>
        <w:jc w:val="both"/>
        <w:rPr>
          <w:rFonts w:ascii="Arial" w:hAnsi="Arial" w:cs="Arial"/>
          <w:color w:val="000000" w:themeColor="text1"/>
          <w:lang w:eastAsia="en-IN"/>
        </w:rPr>
      </w:pPr>
      <w:r w:rsidRPr="006B00AB">
        <w:rPr>
          <w:rFonts w:ascii="Arial" w:hAnsi="Arial" w:cs="Arial"/>
          <w:bCs/>
          <w:color w:val="000000" w:themeColor="text1"/>
          <w:lang w:eastAsia="en-IN"/>
        </w:rPr>
        <w:t xml:space="preserve">Pujari, D., Bhattacharyya, B., Mishra, H., Gogoi, D., &amp; Bhagawati, S. (2017). Field evaluation of some insecticides against white grub, </w:t>
      </w:r>
      <w:proofErr w:type="spellStart"/>
      <w:r w:rsidRPr="006B00AB">
        <w:rPr>
          <w:rFonts w:ascii="Arial" w:hAnsi="Arial" w:cs="Arial"/>
          <w:bCs/>
          <w:i/>
          <w:color w:val="000000" w:themeColor="text1"/>
          <w:lang w:eastAsia="en-IN"/>
        </w:rPr>
        <w:t>Lepidiota</w:t>
      </w:r>
      <w:proofErr w:type="spellEnd"/>
      <w:r w:rsidRPr="006B00AB">
        <w:rPr>
          <w:rFonts w:ascii="Arial" w:hAnsi="Arial" w:cs="Arial"/>
          <w:bCs/>
          <w:i/>
          <w:color w:val="000000" w:themeColor="text1"/>
          <w:lang w:eastAsia="en-IN"/>
        </w:rPr>
        <w:t xml:space="preserve"> </w:t>
      </w:r>
      <w:proofErr w:type="spellStart"/>
      <w:r w:rsidRPr="006B00AB">
        <w:rPr>
          <w:rFonts w:ascii="Arial" w:hAnsi="Arial" w:cs="Arial"/>
          <w:bCs/>
          <w:i/>
          <w:color w:val="000000" w:themeColor="text1"/>
          <w:lang w:eastAsia="en-IN"/>
        </w:rPr>
        <w:t>mansueta</w:t>
      </w:r>
      <w:proofErr w:type="spellEnd"/>
      <w:r w:rsidRPr="006B00AB">
        <w:rPr>
          <w:rFonts w:ascii="Arial" w:hAnsi="Arial" w:cs="Arial"/>
          <w:bCs/>
          <w:color w:val="000000" w:themeColor="text1"/>
          <w:lang w:eastAsia="en-IN"/>
        </w:rPr>
        <w:t xml:space="preserve"> B. (Coleoptera: </w:t>
      </w:r>
      <w:proofErr w:type="spellStart"/>
      <w:r w:rsidRPr="006B00AB">
        <w:rPr>
          <w:rFonts w:ascii="Arial" w:hAnsi="Arial" w:cs="Arial"/>
          <w:bCs/>
          <w:color w:val="000000" w:themeColor="text1"/>
          <w:lang w:eastAsia="en-IN"/>
        </w:rPr>
        <w:t>Scarabaeidae</w:t>
      </w:r>
      <w:proofErr w:type="spellEnd"/>
      <w:r w:rsidRPr="006B00AB">
        <w:rPr>
          <w:rFonts w:ascii="Arial" w:hAnsi="Arial" w:cs="Arial"/>
          <w:bCs/>
          <w:color w:val="000000" w:themeColor="text1"/>
          <w:lang w:eastAsia="en-IN"/>
        </w:rPr>
        <w:t xml:space="preserve">) on potato (Solanum tuberosum) in Assam, India. Applied Biological Research, 19(1), 89-93. </w:t>
      </w:r>
      <w:hyperlink r:id="rId22" w:history="1">
        <w:r w:rsidRPr="006B00AB">
          <w:rPr>
            <w:rStyle w:val="Hyperlink"/>
            <w:rFonts w:ascii="Arial" w:hAnsi="Arial" w:cs="Arial"/>
            <w:bCs/>
            <w:lang w:eastAsia="en-IN"/>
          </w:rPr>
          <w:t>https://doi.org/10.5958/0974-4517.2017.00012.X</w:t>
        </w:r>
      </w:hyperlink>
    </w:p>
    <w:p w14:paraId="5094DF33" w14:textId="77777777" w:rsidR="00AF4BCF" w:rsidRPr="006B00AB" w:rsidRDefault="00AF4BCF" w:rsidP="006B00AB">
      <w:pPr>
        <w:pStyle w:val="ListParagraph"/>
        <w:numPr>
          <w:ilvl w:val="0"/>
          <w:numId w:val="33"/>
        </w:numPr>
        <w:spacing w:line="276" w:lineRule="auto"/>
        <w:jc w:val="both"/>
        <w:rPr>
          <w:rFonts w:ascii="Arial" w:hAnsi="Arial" w:cs="Arial"/>
          <w:color w:val="000000" w:themeColor="text1"/>
          <w:lang w:eastAsia="en-IN"/>
        </w:rPr>
      </w:pPr>
      <w:r w:rsidRPr="006B00AB">
        <w:rPr>
          <w:rFonts w:ascii="Arial" w:hAnsi="Arial" w:cs="Arial"/>
          <w:color w:val="000000" w:themeColor="text1"/>
          <w:lang w:eastAsia="en-IN"/>
        </w:rPr>
        <w:t xml:space="preserve">Sreedevi, K., Reddy, P. V. R., Singh, S., Bhattacharyya, B., &amp; Bhagawati, S. (2019). White grubs (Coleoptera: </w:t>
      </w:r>
      <w:proofErr w:type="spellStart"/>
      <w:r w:rsidRPr="006B00AB">
        <w:rPr>
          <w:rFonts w:ascii="Arial" w:hAnsi="Arial" w:cs="Arial"/>
          <w:color w:val="000000" w:themeColor="text1"/>
          <w:lang w:eastAsia="en-IN"/>
        </w:rPr>
        <w:t>Scarabaeidae</w:t>
      </w:r>
      <w:proofErr w:type="spellEnd"/>
      <w:r w:rsidRPr="006B00AB">
        <w:rPr>
          <w:rFonts w:ascii="Arial" w:hAnsi="Arial" w:cs="Arial"/>
          <w:color w:val="000000" w:themeColor="text1"/>
          <w:lang w:eastAsia="en-IN"/>
        </w:rPr>
        <w:t xml:space="preserve">) on fruit crops: Emerging as pests of economic importance. Pest Management in Horticultural Ecosystems, 25 (2), 263-267. </w:t>
      </w:r>
      <w:hyperlink r:id="rId23" w:history="1">
        <w:r w:rsidRPr="006B00AB">
          <w:rPr>
            <w:rStyle w:val="Hyperlink"/>
            <w:rFonts w:ascii="Arial" w:hAnsi="Arial" w:cs="Arial"/>
            <w:lang w:eastAsia="en-IN"/>
          </w:rPr>
          <w:t>https://www.researchgate.net/profile/Sandeep-Singh-27/publication/339770197_White_grubs_Coleoptera_Scarabaeidae_on_fruit_crops_Emerging_as_pests_of_economic_importance/links/5e6341294585153fb3c84edd/White-grubs-Coleoptera-Scarabaeidae-on-fruit-crops-Emerging-as-pests-of-economic-importance.pdf</w:t>
        </w:r>
      </w:hyperlink>
      <w:bookmarkEnd w:id="5"/>
      <w:r w:rsidRPr="006B00AB">
        <w:rPr>
          <w:rFonts w:ascii="Arial" w:hAnsi="Arial" w:cs="Arial"/>
          <w:color w:val="000000" w:themeColor="text1"/>
          <w:lang w:eastAsia="en-IN"/>
        </w:rPr>
        <w:t xml:space="preserve"> </w:t>
      </w:r>
    </w:p>
    <w:p w14:paraId="1E10ECFA" w14:textId="77777777" w:rsidR="00CB3635" w:rsidRDefault="00CB3635" w:rsidP="00EF1F5E">
      <w:pPr>
        <w:pStyle w:val="Body"/>
        <w:spacing w:after="0"/>
        <w:rPr>
          <w:rFonts w:ascii="Arial" w:hAnsi="Arial" w:cs="Arial"/>
          <w:sz w:val="24"/>
        </w:rPr>
      </w:pPr>
    </w:p>
    <w:p w14:paraId="2100AA82" w14:textId="77777777" w:rsidR="00CB3635" w:rsidRDefault="00CB3635" w:rsidP="00EF1F5E">
      <w:pPr>
        <w:pStyle w:val="Body"/>
        <w:spacing w:after="0"/>
        <w:rPr>
          <w:rFonts w:ascii="Arial" w:hAnsi="Arial" w:cs="Arial"/>
          <w:sz w:val="24"/>
        </w:rPr>
      </w:pPr>
    </w:p>
    <w:p w14:paraId="319A108C" w14:textId="77777777" w:rsidR="00CB3635" w:rsidRDefault="00CB3635" w:rsidP="00EF1F5E">
      <w:pPr>
        <w:pStyle w:val="Body"/>
        <w:spacing w:after="0"/>
        <w:rPr>
          <w:rFonts w:ascii="Arial" w:hAnsi="Arial" w:cs="Arial"/>
          <w:sz w:val="24"/>
        </w:rPr>
        <w:sectPr w:rsidR="00CB3635" w:rsidSect="00521FED">
          <w:headerReference w:type="even" r:id="rId24"/>
          <w:headerReference w:type="default" r:id="rId25"/>
          <w:footerReference w:type="default" r:id="rId26"/>
          <w:headerReference w:type="first" r:id="rId27"/>
          <w:type w:val="continuous"/>
          <w:pgSz w:w="12240" w:h="15840"/>
          <w:pgMar w:top="1440" w:right="2016" w:bottom="2016" w:left="2016" w:header="720" w:footer="1123" w:gutter="0"/>
          <w:cols w:space="720"/>
          <w:docGrid w:linePitch="272"/>
        </w:sectPr>
      </w:pPr>
    </w:p>
    <w:p w14:paraId="7E79A418" w14:textId="77777777" w:rsidR="00CB3635" w:rsidRPr="00CB3635" w:rsidRDefault="00CB3635" w:rsidP="00F807B4">
      <w:pPr>
        <w:pStyle w:val="Body"/>
        <w:spacing w:after="0"/>
        <w:rPr>
          <w:rFonts w:ascii="Arial" w:hAnsi="Arial" w:cs="Arial"/>
          <w:sz w:val="24"/>
        </w:rPr>
      </w:pPr>
      <w:r w:rsidRPr="00CB3635">
        <w:rPr>
          <w:rFonts w:ascii="Arial" w:hAnsi="Arial" w:cs="Arial"/>
          <w:b/>
        </w:rPr>
        <w:lastRenderedPageBreak/>
        <w:t xml:space="preserve">Table 1. Shelter plant preference by </w:t>
      </w:r>
      <w:r w:rsidRPr="00CB3635">
        <w:rPr>
          <w:rFonts w:ascii="Arial" w:hAnsi="Arial" w:cs="Arial"/>
          <w:b/>
          <w:i/>
        </w:rPr>
        <w:t xml:space="preserve">L. </w:t>
      </w:r>
      <w:proofErr w:type="spellStart"/>
      <w:r w:rsidRPr="00CB3635">
        <w:rPr>
          <w:rFonts w:ascii="Arial" w:hAnsi="Arial" w:cs="Arial"/>
          <w:b/>
          <w:i/>
        </w:rPr>
        <w:t>mansueta</w:t>
      </w:r>
      <w:proofErr w:type="spellEnd"/>
      <w:r w:rsidRPr="00CB3635">
        <w:rPr>
          <w:rFonts w:ascii="Arial" w:hAnsi="Arial" w:cs="Arial"/>
          <w:b/>
        </w:rPr>
        <w:t xml:space="preserve"> adults and their morpho-physiological characters</w:t>
      </w:r>
    </w:p>
    <w:tbl>
      <w:tblPr>
        <w:tblW w:w="5000" w:type="pct"/>
        <w:tblCellMar>
          <w:left w:w="51" w:type="dxa"/>
          <w:right w:w="51" w:type="dxa"/>
        </w:tblCellMar>
        <w:tblLook w:val="04A0" w:firstRow="1" w:lastRow="0" w:firstColumn="1" w:lastColumn="0" w:noHBand="0" w:noVBand="1"/>
      </w:tblPr>
      <w:tblGrid>
        <w:gridCol w:w="544"/>
        <w:gridCol w:w="1341"/>
        <w:gridCol w:w="1641"/>
        <w:gridCol w:w="1112"/>
        <w:gridCol w:w="1048"/>
        <w:gridCol w:w="969"/>
        <w:gridCol w:w="930"/>
        <w:gridCol w:w="891"/>
        <w:gridCol w:w="805"/>
        <w:gridCol w:w="2390"/>
        <w:gridCol w:w="812"/>
      </w:tblGrid>
      <w:tr w:rsidR="00F73195" w:rsidRPr="00CB3635" w14:paraId="73976C37" w14:textId="77777777" w:rsidTr="00F73195">
        <w:trPr>
          <w:trHeight w:val="328"/>
        </w:trPr>
        <w:tc>
          <w:tcPr>
            <w:tcW w:w="218" w:type="pct"/>
            <w:vMerge w:val="restart"/>
            <w:tcBorders>
              <w:top w:val="single" w:sz="4" w:space="0" w:color="auto"/>
              <w:bottom w:val="single" w:sz="4" w:space="0" w:color="auto"/>
            </w:tcBorders>
            <w:shd w:val="clear" w:color="000000" w:fill="FFFFFF"/>
            <w:noWrap/>
            <w:hideMark/>
          </w:tcPr>
          <w:p w14:paraId="70ADC572" w14:textId="149C0A3E" w:rsidR="00F73195" w:rsidRPr="00CB3635" w:rsidRDefault="00F73195" w:rsidP="00A8613B">
            <w:pPr>
              <w:spacing w:before="60" w:after="60"/>
              <w:jc w:val="center"/>
              <w:rPr>
                <w:rFonts w:ascii="Arial" w:hAnsi="Arial" w:cs="Arial"/>
                <w:b/>
                <w:bCs/>
                <w:color w:val="000000"/>
                <w:sz w:val="18"/>
                <w:szCs w:val="18"/>
              </w:rPr>
            </w:pPr>
            <w:r w:rsidRPr="00CB3635">
              <w:rPr>
                <w:rFonts w:ascii="Arial" w:hAnsi="Arial" w:cs="Arial"/>
                <w:b/>
                <w:color w:val="000000"/>
                <w:sz w:val="18"/>
                <w:szCs w:val="18"/>
              </w:rPr>
              <w:t>Sl. No.</w:t>
            </w:r>
          </w:p>
        </w:tc>
        <w:tc>
          <w:tcPr>
            <w:tcW w:w="1194" w:type="pct"/>
            <w:gridSpan w:val="2"/>
            <w:tcBorders>
              <w:top w:val="single" w:sz="4" w:space="0" w:color="auto"/>
              <w:bottom w:val="single" w:sz="4" w:space="0" w:color="auto"/>
            </w:tcBorders>
            <w:shd w:val="clear" w:color="000000" w:fill="FFFFFF"/>
          </w:tcPr>
          <w:p w14:paraId="1B9939BD" w14:textId="3D927514" w:rsidR="00F73195" w:rsidRPr="00CB3635" w:rsidRDefault="00F73195" w:rsidP="00A8613B">
            <w:pPr>
              <w:spacing w:before="60" w:after="60"/>
              <w:jc w:val="center"/>
              <w:rPr>
                <w:rFonts w:ascii="Arial" w:hAnsi="Arial" w:cs="Arial"/>
                <w:b/>
                <w:bCs/>
                <w:color w:val="000000"/>
                <w:sz w:val="18"/>
                <w:szCs w:val="18"/>
              </w:rPr>
            </w:pPr>
            <w:r w:rsidRPr="00CB3635">
              <w:rPr>
                <w:rFonts w:ascii="Arial" w:hAnsi="Arial" w:cs="Arial"/>
                <w:b/>
                <w:bCs/>
                <w:color w:val="000000"/>
                <w:sz w:val="18"/>
                <w:szCs w:val="18"/>
              </w:rPr>
              <w:t>Shelter plants</w:t>
            </w:r>
          </w:p>
        </w:tc>
        <w:tc>
          <w:tcPr>
            <w:tcW w:w="445" w:type="pct"/>
            <w:vMerge w:val="restart"/>
            <w:tcBorders>
              <w:top w:val="single" w:sz="4" w:space="0" w:color="auto"/>
              <w:bottom w:val="single" w:sz="4" w:space="0" w:color="auto"/>
            </w:tcBorders>
            <w:shd w:val="clear" w:color="000000" w:fill="FFFFFF"/>
            <w:noWrap/>
            <w:hideMark/>
          </w:tcPr>
          <w:p w14:paraId="6048B571" w14:textId="77777777" w:rsidR="00F73195" w:rsidRPr="00CB3635" w:rsidRDefault="00F73195" w:rsidP="00A8613B">
            <w:pPr>
              <w:spacing w:before="60" w:after="60"/>
              <w:jc w:val="center"/>
              <w:rPr>
                <w:rFonts w:ascii="Arial" w:hAnsi="Arial" w:cs="Arial"/>
                <w:b/>
                <w:bCs/>
                <w:color w:val="000000"/>
                <w:sz w:val="18"/>
                <w:szCs w:val="18"/>
              </w:rPr>
            </w:pPr>
            <w:r w:rsidRPr="00CB3635">
              <w:rPr>
                <w:rFonts w:ascii="Arial" w:hAnsi="Arial" w:cs="Arial"/>
                <w:b/>
                <w:bCs/>
                <w:color w:val="000000"/>
                <w:sz w:val="18"/>
                <w:szCs w:val="18"/>
              </w:rPr>
              <w:t>Family</w:t>
            </w:r>
          </w:p>
        </w:tc>
        <w:tc>
          <w:tcPr>
            <w:tcW w:w="420" w:type="pct"/>
            <w:vMerge w:val="restart"/>
            <w:tcBorders>
              <w:top w:val="single" w:sz="4" w:space="0" w:color="auto"/>
              <w:bottom w:val="single" w:sz="4" w:space="0" w:color="auto"/>
            </w:tcBorders>
            <w:shd w:val="clear" w:color="000000" w:fill="FFFFFF"/>
            <w:hideMark/>
          </w:tcPr>
          <w:p w14:paraId="60658937" w14:textId="77777777" w:rsidR="00F73195" w:rsidRPr="00CB3635" w:rsidRDefault="00F73195" w:rsidP="00A8613B">
            <w:pPr>
              <w:spacing w:before="60" w:after="60"/>
              <w:jc w:val="center"/>
              <w:rPr>
                <w:rFonts w:ascii="Arial" w:hAnsi="Arial" w:cs="Arial"/>
                <w:b/>
                <w:bCs/>
                <w:color w:val="000000"/>
                <w:sz w:val="18"/>
                <w:szCs w:val="18"/>
              </w:rPr>
            </w:pPr>
            <w:r w:rsidRPr="00CB3635">
              <w:rPr>
                <w:rFonts w:ascii="Arial" w:hAnsi="Arial" w:cs="Arial"/>
                <w:b/>
                <w:bCs/>
                <w:color w:val="000000"/>
                <w:sz w:val="18"/>
                <w:szCs w:val="18"/>
              </w:rPr>
              <w:t>Plant height (cm.)</w:t>
            </w:r>
          </w:p>
          <w:p w14:paraId="324DE2AA" w14:textId="77777777" w:rsidR="00F73195" w:rsidRPr="00CB3635" w:rsidRDefault="00F73195" w:rsidP="00A8613B">
            <w:pPr>
              <w:spacing w:before="60" w:after="60"/>
              <w:jc w:val="center"/>
              <w:rPr>
                <w:rFonts w:ascii="Arial" w:hAnsi="Arial" w:cs="Arial"/>
                <w:b/>
                <w:bCs/>
                <w:color w:val="000000"/>
                <w:sz w:val="18"/>
                <w:szCs w:val="18"/>
              </w:rPr>
            </w:pPr>
            <w:r w:rsidRPr="00CB3635">
              <w:rPr>
                <w:rFonts w:ascii="Arial" w:hAnsi="Arial" w:cs="Arial"/>
                <w:b/>
                <w:bCs/>
                <w:color w:val="000000"/>
                <w:sz w:val="18"/>
                <w:szCs w:val="18"/>
              </w:rPr>
              <w:t>(Mean* ± SD)</w:t>
            </w:r>
          </w:p>
        </w:tc>
        <w:tc>
          <w:tcPr>
            <w:tcW w:w="388" w:type="pct"/>
            <w:vMerge w:val="restart"/>
            <w:tcBorders>
              <w:top w:val="single" w:sz="4" w:space="0" w:color="auto"/>
              <w:bottom w:val="single" w:sz="4" w:space="0" w:color="auto"/>
            </w:tcBorders>
            <w:shd w:val="clear" w:color="000000" w:fill="FFFFFF"/>
            <w:hideMark/>
          </w:tcPr>
          <w:p w14:paraId="70FD6BDF" w14:textId="77777777" w:rsidR="00F73195" w:rsidRPr="00CB3635" w:rsidRDefault="00F73195" w:rsidP="00A8613B">
            <w:pPr>
              <w:spacing w:before="60" w:after="60"/>
              <w:jc w:val="center"/>
              <w:rPr>
                <w:rFonts w:ascii="Arial" w:hAnsi="Arial" w:cs="Arial"/>
                <w:b/>
                <w:bCs/>
                <w:color w:val="000000"/>
                <w:sz w:val="18"/>
                <w:szCs w:val="18"/>
              </w:rPr>
            </w:pPr>
            <w:r w:rsidRPr="00CB3635">
              <w:rPr>
                <w:rFonts w:ascii="Arial" w:hAnsi="Arial" w:cs="Arial"/>
                <w:b/>
                <w:bCs/>
                <w:color w:val="000000"/>
                <w:sz w:val="18"/>
                <w:szCs w:val="18"/>
              </w:rPr>
              <w:t>Total leaf area /leaf (cm.²) (Mean*±SD)</w:t>
            </w:r>
          </w:p>
        </w:tc>
        <w:tc>
          <w:tcPr>
            <w:tcW w:w="373" w:type="pct"/>
            <w:vMerge w:val="restart"/>
            <w:tcBorders>
              <w:top w:val="single" w:sz="4" w:space="0" w:color="auto"/>
              <w:bottom w:val="single" w:sz="4" w:space="0" w:color="auto"/>
            </w:tcBorders>
            <w:shd w:val="clear" w:color="000000" w:fill="FFFFFF"/>
            <w:hideMark/>
          </w:tcPr>
          <w:p w14:paraId="45203B3A" w14:textId="77777777" w:rsidR="00F73195" w:rsidRPr="00CB3635" w:rsidRDefault="00F73195" w:rsidP="00A8613B">
            <w:pPr>
              <w:spacing w:before="60" w:after="60"/>
              <w:jc w:val="center"/>
              <w:rPr>
                <w:rFonts w:ascii="Arial" w:hAnsi="Arial" w:cs="Arial"/>
                <w:b/>
                <w:bCs/>
                <w:color w:val="000000"/>
                <w:sz w:val="18"/>
                <w:szCs w:val="18"/>
              </w:rPr>
            </w:pPr>
            <w:r w:rsidRPr="00CB3635">
              <w:rPr>
                <w:rFonts w:ascii="Arial" w:hAnsi="Arial" w:cs="Arial"/>
                <w:b/>
                <w:bCs/>
                <w:color w:val="000000"/>
                <w:sz w:val="18"/>
                <w:szCs w:val="18"/>
              </w:rPr>
              <w:t>Leaf length (cm.) (Mean*± SD)</w:t>
            </w:r>
          </w:p>
        </w:tc>
        <w:tc>
          <w:tcPr>
            <w:tcW w:w="357" w:type="pct"/>
            <w:vMerge w:val="restart"/>
            <w:tcBorders>
              <w:top w:val="single" w:sz="4" w:space="0" w:color="auto"/>
              <w:bottom w:val="single" w:sz="4" w:space="0" w:color="auto"/>
            </w:tcBorders>
            <w:shd w:val="clear" w:color="000000" w:fill="FFFFFF"/>
            <w:hideMark/>
          </w:tcPr>
          <w:p w14:paraId="008D0B99" w14:textId="77777777" w:rsidR="00F73195" w:rsidRPr="00CB3635" w:rsidRDefault="00F73195" w:rsidP="00A8613B">
            <w:pPr>
              <w:spacing w:before="60" w:after="60"/>
              <w:jc w:val="center"/>
              <w:rPr>
                <w:rFonts w:ascii="Arial" w:hAnsi="Arial" w:cs="Arial"/>
                <w:b/>
                <w:bCs/>
                <w:color w:val="000000"/>
                <w:sz w:val="18"/>
                <w:szCs w:val="18"/>
              </w:rPr>
            </w:pPr>
            <w:r w:rsidRPr="00CB3635">
              <w:rPr>
                <w:rFonts w:ascii="Arial" w:hAnsi="Arial" w:cs="Arial"/>
                <w:b/>
                <w:bCs/>
                <w:color w:val="000000"/>
                <w:sz w:val="18"/>
                <w:szCs w:val="18"/>
              </w:rPr>
              <w:t>Leaf breadth (cm.) (Mean* ± SD)</w:t>
            </w:r>
          </w:p>
        </w:tc>
        <w:tc>
          <w:tcPr>
            <w:tcW w:w="322" w:type="pct"/>
            <w:vMerge w:val="restart"/>
            <w:tcBorders>
              <w:top w:val="single" w:sz="4" w:space="0" w:color="auto"/>
              <w:bottom w:val="single" w:sz="4" w:space="0" w:color="auto"/>
            </w:tcBorders>
            <w:shd w:val="clear" w:color="000000" w:fill="FFFFFF"/>
            <w:hideMark/>
          </w:tcPr>
          <w:p w14:paraId="3E0292CC" w14:textId="77777777" w:rsidR="00F73195" w:rsidRPr="00CB3635" w:rsidRDefault="00F73195" w:rsidP="00A8613B">
            <w:pPr>
              <w:spacing w:before="60" w:after="60"/>
              <w:jc w:val="center"/>
              <w:rPr>
                <w:rFonts w:ascii="Arial" w:hAnsi="Arial" w:cs="Arial"/>
                <w:b/>
                <w:bCs/>
                <w:color w:val="000000"/>
                <w:sz w:val="18"/>
                <w:szCs w:val="18"/>
              </w:rPr>
            </w:pPr>
            <w:r w:rsidRPr="00CB3635">
              <w:rPr>
                <w:rFonts w:ascii="Arial" w:hAnsi="Arial" w:cs="Arial"/>
                <w:b/>
                <w:bCs/>
                <w:color w:val="000000"/>
                <w:sz w:val="18"/>
                <w:szCs w:val="18"/>
              </w:rPr>
              <w:t>Leaf phyllotaxy</w:t>
            </w:r>
          </w:p>
        </w:tc>
        <w:tc>
          <w:tcPr>
            <w:tcW w:w="957" w:type="pct"/>
            <w:vMerge w:val="restart"/>
            <w:tcBorders>
              <w:top w:val="single" w:sz="4" w:space="0" w:color="auto"/>
              <w:bottom w:val="single" w:sz="4" w:space="0" w:color="auto"/>
            </w:tcBorders>
            <w:shd w:val="clear" w:color="000000" w:fill="FFFFFF"/>
            <w:noWrap/>
            <w:hideMark/>
          </w:tcPr>
          <w:p w14:paraId="03C66804" w14:textId="77777777" w:rsidR="00F73195" w:rsidRPr="00CB3635" w:rsidRDefault="00F73195" w:rsidP="00A8613B">
            <w:pPr>
              <w:spacing w:before="60" w:after="60"/>
              <w:jc w:val="center"/>
              <w:rPr>
                <w:rFonts w:ascii="Arial" w:hAnsi="Arial" w:cs="Arial"/>
                <w:b/>
                <w:bCs/>
                <w:color w:val="000000"/>
                <w:sz w:val="18"/>
                <w:szCs w:val="18"/>
              </w:rPr>
            </w:pPr>
            <w:r w:rsidRPr="00CB3635">
              <w:rPr>
                <w:rFonts w:ascii="Arial" w:hAnsi="Arial" w:cs="Arial"/>
                <w:b/>
                <w:bCs/>
                <w:color w:val="000000"/>
                <w:sz w:val="18"/>
                <w:szCs w:val="18"/>
              </w:rPr>
              <w:t>Plant canopy</w:t>
            </w:r>
          </w:p>
        </w:tc>
        <w:tc>
          <w:tcPr>
            <w:tcW w:w="325" w:type="pct"/>
            <w:vMerge w:val="restart"/>
            <w:tcBorders>
              <w:top w:val="single" w:sz="4" w:space="0" w:color="auto"/>
              <w:bottom w:val="single" w:sz="4" w:space="0" w:color="auto"/>
            </w:tcBorders>
            <w:shd w:val="clear" w:color="000000" w:fill="FFFFFF"/>
            <w:hideMark/>
          </w:tcPr>
          <w:p w14:paraId="6D912077" w14:textId="77777777" w:rsidR="00F73195" w:rsidRPr="00CB3635" w:rsidRDefault="00F73195" w:rsidP="00A8613B">
            <w:pPr>
              <w:spacing w:before="60" w:after="60"/>
              <w:jc w:val="center"/>
              <w:rPr>
                <w:rFonts w:ascii="Arial" w:hAnsi="Arial" w:cs="Arial"/>
                <w:b/>
                <w:bCs/>
                <w:color w:val="000000"/>
                <w:sz w:val="18"/>
                <w:szCs w:val="18"/>
              </w:rPr>
            </w:pPr>
            <w:r w:rsidRPr="00CB3635">
              <w:rPr>
                <w:rFonts w:ascii="Arial" w:hAnsi="Arial" w:cs="Arial"/>
                <w:b/>
                <w:bCs/>
                <w:color w:val="000000"/>
                <w:sz w:val="18"/>
                <w:szCs w:val="18"/>
              </w:rPr>
              <w:t>Beetles/ plant (Mean* ± SD)</w:t>
            </w:r>
          </w:p>
        </w:tc>
      </w:tr>
      <w:tr w:rsidR="00F73195" w:rsidRPr="00CB3635" w14:paraId="4B0EFF47" w14:textId="77777777" w:rsidTr="00F73195">
        <w:trPr>
          <w:trHeight w:val="60"/>
        </w:trPr>
        <w:tc>
          <w:tcPr>
            <w:tcW w:w="218" w:type="pct"/>
            <w:vMerge/>
            <w:tcBorders>
              <w:top w:val="single" w:sz="4" w:space="0" w:color="auto"/>
            </w:tcBorders>
            <w:shd w:val="clear" w:color="000000" w:fill="FFFFFF"/>
            <w:noWrap/>
            <w:hideMark/>
          </w:tcPr>
          <w:p w14:paraId="131F64E8" w14:textId="6B3613A1" w:rsidR="00F73195" w:rsidRPr="00CB3635" w:rsidRDefault="00F73195" w:rsidP="00A8613B">
            <w:pPr>
              <w:spacing w:before="60" w:after="60"/>
              <w:jc w:val="center"/>
              <w:rPr>
                <w:rFonts w:ascii="Arial" w:hAnsi="Arial" w:cs="Arial"/>
                <w:b/>
                <w:color w:val="000000"/>
                <w:sz w:val="18"/>
                <w:szCs w:val="18"/>
              </w:rPr>
            </w:pPr>
          </w:p>
        </w:tc>
        <w:tc>
          <w:tcPr>
            <w:tcW w:w="537" w:type="pct"/>
            <w:tcBorders>
              <w:top w:val="single" w:sz="4" w:space="0" w:color="auto"/>
              <w:bottom w:val="single" w:sz="4" w:space="0" w:color="auto"/>
            </w:tcBorders>
            <w:shd w:val="clear" w:color="000000" w:fill="FFFFFF"/>
            <w:noWrap/>
            <w:hideMark/>
          </w:tcPr>
          <w:p w14:paraId="54B695B3" w14:textId="77777777" w:rsidR="00F73195" w:rsidRPr="00CB3635" w:rsidRDefault="00F73195" w:rsidP="00A8613B">
            <w:pPr>
              <w:spacing w:before="60" w:after="60"/>
              <w:jc w:val="center"/>
              <w:rPr>
                <w:rFonts w:ascii="Arial" w:hAnsi="Arial" w:cs="Arial"/>
                <w:b/>
                <w:bCs/>
                <w:color w:val="000000"/>
                <w:sz w:val="18"/>
                <w:szCs w:val="18"/>
              </w:rPr>
            </w:pPr>
            <w:r w:rsidRPr="00CB3635">
              <w:rPr>
                <w:rFonts w:ascii="Arial" w:hAnsi="Arial" w:cs="Arial"/>
                <w:b/>
                <w:bCs/>
                <w:color w:val="000000"/>
                <w:sz w:val="18"/>
                <w:szCs w:val="18"/>
              </w:rPr>
              <w:t>English name</w:t>
            </w:r>
          </w:p>
        </w:tc>
        <w:tc>
          <w:tcPr>
            <w:tcW w:w="657" w:type="pct"/>
            <w:tcBorders>
              <w:top w:val="single" w:sz="4" w:space="0" w:color="auto"/>
              <w:bottom w:val="single" w:sz="4" w:space="0" w:color="auto"/>
            </w:tcBorders>
            <w:shd w:val="clear" w:color="000000" w:fill="FFFFFF"/>
            <w:noWrap/>
            <w:hideMark/>
          </w:tcPr>
          <w:p w14:paraId="7B99C6D2" w14:textId="77777777" w:rsidR="00F73195" w:rsidRPr="00CB3635" w:rsidRDefault="00F73195" w:rsidP="00A8613B">
            <w:pPr>
              <w:spacing w:before="60" w:after="60"/>
              <w:jc w:val="center"/>
              <w:rPr>
                <w:rFonts w:ascii="Arial" w:hAnsi="Arial" w:cs="Arial"/>
                <w:b/>
                <w:bCs/>
                <w:color w:val="000000"/>
                <w:sz w:val="18"/>
                <w:szCs w:val="18"/>
              </w:rPr>
            </w:pPr>
            <w:r w:rsidRPr="00CB3635">
              <w:rPr>
                <w:rFonts w:ascii="Arial" w:hAnsi="Arial" w:cs="Arial"/>
                <w:b/>
                <w:bCs/>
                <w:color w:val="000000"/>
                <w:sz w:val="18"/>
                <w:szCs w:val="18"/>
              </w:rPr>
              <w:t>Scientific name</w:t>
            </w:r>
          </w:p>
        </w:tc>
        <w:tc>
          <w:tcPr>
            <w:tcW w:w="445" w:type="pct"/>
            <w:vMerge/>
            <w:tcBorders>
              <w:bottom w:val="single" w:sz="4" w:space="0" w:color="auto"/>
            </w:tcBorders>
            <w:hideMark/>
          </w:tcPr>
          <w:p w14:paraId="556D5B7A" w14:textId="77777777" w:rsidR="00F73195" w:rsidRPr="00CB3635" w:rsidRDefault="00F73195" w:rsidP="00A8613B">
            <w:pPr>
              <w:spacing w:before="60" w:after="60"/>
              <w:jc w:val="center"/>
              <w:rPr>
                <w:rFonts w:ascii="Arial" w:hAnsi="Arial" w:cs="Arial"/>
                <w:b/>
                <w:bCs/>
                <w:color w:val="000000"/>
                <w:sz w:val="18"/>
                <w:szCs w:val="18"/>
              </w:rPr>
            </w:pPr>
          </w:p>
        </w:tc>
        <w:tc>
          <w:tcPr>
            <w:tcW w:w="420" w:type="pct"/>
            <w:vMerge/>
            <w:tcBorders>
              <w:bottom w:val="single" w:sz="4" w:space="0" w:color="auto"/>
            </w:tcBorders>
            <w:hideMark/>
          </w:tcPr>
          <w:p w14:paraId="5F5B3474" w14:textId="77777777" w:rsidR="00F73195" w:rsidRPr="00CB3635" w:rsidRDefault="00F73195" w:rsidP="00A8613B">
            <w:pPr>
              <w:spacing w:before="60" w:after="60"/>
              <w:jc w:val="center"/>
              <w:rPr>
                <w:rFonts w:ascii="Arial" w:hAnsi="Arial" w:cs="Arial"/>
                <w:b/>
                <w:bCs/>
                <w:color w:val="000000"/>
                <w:sz w:val="18"/>
                <w:szCs w:val="18"/>
              </w:rPr>
            </w:pPr>
          </w:p>
        </w:tc>
        <w:tc>
          <w:tcPr>
            <w:tcW w:w="388" w:type="pct"/>
            <w:vMerge/>
            <w:tcBorders>
              <w:bottom w:val="single" w:sz="4" w:space="0" w:color="auto"/>
            </w:tcBorders>
            <w:hideMark/>
          </w:tcPr>
          <w:p w14:paraId="48F83DE0" w14:textId="77777777" w:rsidR="00F73195" w:rsidRPr="00CB3635" w:rsidRDefault="00F73195" w:rsidP="00A8613B">
            <w:pPr>
              <w:spacing w:before="60" w:after="60"/>
              <w:jc w:val="center"/>
              <w:rPr>
                <w:rFonts w:ascii="Arial" w:hAnsi="Arial" w:cs="Arial"/>
                <w:b/>
                <w:bCs/>
                <w:color w:val="000000"/>
                <w:sz w:val="18"/>
                <w:szCs w:val="18"/>
              </w:rPr>
            </w:pPr>
          </w:p>
        </w:tc>
        <w:tc>
          <w:tcPr>
            <w:tcW w:w="373" w:type="pct"/>
            <w:vMerge/>
            <w:tcBorders>
              <w:bottom w:val="single" w:sz="4" w:space="0" w:color="auto"/>
            </w:tcBorders>
            <w:hideMark/>
          </w:tcPr>
          <w:p w14:paraId="766A9E40" w14:textId="77777777" w:rsidR="00F73195" w:rsidRPr="00CB3635" w:rsidRDefault="00F73195" w:rsidP="00A8613B">
            <w:pPr>
              <w:spacing w:before="60" w:after="60"/>
              <w:jc w:val="center"/>
              <w:rPr>
                <w:rFonts w:ascii="Arial" w:hAnsi="Arial" w:cs="Arial"/>
                <w:b/>
                <w:bCs/>
                <w:color w:val="000000"/>
                <w:sz w:val="18"/>
                <w:szCs w:val="18"/>
              </w:rPr>
            </w:pPr>
          </w:p>
        </w:tc>
        <w:tc>
          <w:tcPr>
            <w:tcW w:w="357" w:type="pct"/>
            <w:vMerge/>
            <w:tcBorders>
              <w:bottom w:val="single" w:sz="4" w:space="0" w:color="auto"/>
            </w:tcBorders>
            <w:hideMark/>
          </w:tcPr>
          <w:p w14:paraId="73460252" w14:textId="77777777" w:rsidR="00F73195" w:rsidRPr="00CB3635" w:rsidRDefault="00F73195" w:rsidP="00A8613B">
            <w:pPr>
              <w:spacing w:before="60" w:after="60"/>
              <w:jc w:val="center"/>
              <w:rPr>
                <w:rFonts w:ascii="Arial" w:hAnsi="Arial" w:cs="Arial"/>
                <w:b/>
                <w:bCs/>
                <w:color w:val="000000"/>
                <w:sz w:val="18"/>
                <w:szCs w:val="18"/>
              </w:rPr>
            </w:pPr>
          </w:p>
        </w:tc>
        <w:tc>
          <w:tcPr>
            <w:tcW w:w="322" w:type="pct"/>
            <w:vMerge/>
            <w:tcBorders>
              <w:bottom w:val="single" w:sz="4" w:space="0" w:color="auto"/>
            </w:tcBorders>
            <w:hideMark/>
          </w:tcPr>
          <w:p w14:paraId="5FD3F468" w14:textId="77777777" w:rsidR="00F73195" w:rsidRPr="00CB3635" w:rsidRDefault="00F73195" w:rsidP="00A8613B">
            <w:pPr>
              <w:spacing w:before="60" w:after="60"/>
              <w:jc w:val="center"/>
              <w:rPr>
                <w:rFonts w:ascii="Arial" w:hAnsi="Arial" w:cs="Arial"/>
                <w:b/>
                <w:bCs/>
                <w:color w:val="000000"/>
                <w:sz w:val="18"/>
                <w:szCs w:val="18"/>
              </w:rPr>
            </w:pPr>
          </w:p>
        </w:tc>
        <w:tc>
          <w:tcPr>
            <w:tcW w:w="957" w:type="pct"/>
            <w:vMerge/>
            <w:tcBorders>
              <w:bottom w:val="single" w:sz="4" w:space="0" w:color="auto"/>
            </w:tcBorders>
            <w:hideMark/>
          </w:tcPr>
          <w:p w14:paraId="615413EB" w14:textId="77777777" w:rsidR="00F73195" w:rsidRPr="00CB3635" w:rsidRDefault="00F73195" w:rsidP="00A8613B">
            <w:pPr>
              <w:spacing w:before="60" w:after="60"/>
              <w:jc w:val="center"/>
              <w:rPr>
                <w:rFonts w:ascii="Arial" w:hAnsi="Arial" w:cs="Arial"/>
                <w:b/>
                <w:bCs/>
                <w:color w:val="000000"/>
                <w:sz w:val="18"/>
                <w:szCs w:val="18"/>
              </w:rPr>
            </w:pPr>
          </w:p>
        </w:tc>
        <w:tc>
          <w:tcPr>
            <w:tcW w:w="325" w:type="pct"/>
            <w:vMerge/>
            <w:tcBorders>
              <w:bottom w:val="single" w:sz="4" w:space="0" w:color="auto"/>
            </w:tcBorders>
            <w:hideMark/>
          </w:tcPr>
          <w:p w14:paraId="718D0BEA" w14:textId="77777777" w:rsidR="00F73195" w:rsidRPr="00CB3635" w:rsidRDefault="00F73195" w:rsidP="00A8613B">
            <w:pPr>
              <w:spacing w:before="60" w:after="60"/>
              <w:jc w:val="center"/>
              <w:rPr>
                <w:rFonts w:ascii="Arial" w:hAnsi="Arial" w:cs="Arial"/>
                <w:b/>
                <w:bCs/>
                <w:color w:val="000000"/>
                <w:sz w:val="18"/>
                <w:szCs w:val="18"/>
              </w:rPr>
            </w:pPr>
          </w:p>
        </w:tc>
      </w:tr>
      <w:tr w:rsidR="00F73195" w:rsidRPr="00CB3635" w14:paraId="4BD62454" w14:textId="77777777" w:rsidTr="00F73195">
        <w:trPr>
          <w:trHeight w:val="300"/>
        </w:trPr>
        <w:tc>
          <w:tcPr>
            <w:tcW w:w="218" w:type="pct"/>
            <w:shd w:val="clear" w:color="000000" w:fill="FFFFFF"/>
            <w:noWrap/>
            <w:hideMark/>
          </w:tcPr>
          <w:p w14:paraId="19641698" w14:textId="77777777" w:rsidR="00F73195" w:rsidRPr="00CB3635" w:rsidRDefault="00F73195" w:rsidP="00A8613B">
            <w:pPr>
              <w:spacing w:before="60" w:after="60"/>
              <w:jc w:val="center"/>
              <w:rPr>
                <w:rFonts w:ascii="Arial" w:hAnsi="Arial" w:cs="Arial"/>
                <w:color w:val="000000"/>
                <w:sz w:val="18"/>
                <w:szCs w:val="18"/>
              </w:rPr>
            </w:pPr>
            <w:r w:rsidRPr="00CB3635">
              <w:rPr>
                <w:rFonts w:ascii="Arial" w:hAnsi="Arial" w:cs="Arial"/>
                <w:color w:val="000000"/>
                <w:sz w:val="18"/>
                <w:szCs w:val="18"/>
              </w:rPr>
              <w:t>1</w:t>
            </w:r>
          </w:p>
        </w:tc>
        <w:tc>
          <w:tcPr>
            <w:tcW w:w="537" w:type="pct"/>
            <w:tcBorders>
              <w:top w:val="single" w:sz="4" w:space="0" w:color="auto"/>
            </w:tcBorders>
            <w:shd w:val="clear" w:color="000000" w:fill="FFFFFF"/>
            <w:noWrap/>
            <w:hideMark/>
          </w:tcPr>
          <w:p w14:paraId="7B8C58B8" w14:textId="77777777" w:rsidR="00F73195" w:rsidRPr="00CB3635" w:rsidRDefault="00F73195" w:rsidP="00A8613B">
            <w:pPr>
              <w:spacing w:before="60" w:after="60"/>
              <w:rPr>
                <w:rFonts w:ascii="Arial" w:hAnsi="Arial" w:cs="Arial"/>
                <w:color w:val="000000"/>
                <w:sz w:val="18"/>
                <w:szCs w:val="18"/>
              </w:rPr>
            </w:pPr>
            <w:proofErr w:type="spellStart"/>
            <w:r w:rsidRPr="00CB3635">
              <w:rPr>
                <w:rFonts w:ascii="Arial" w:hAnsi="Arial" w:cs="Arial"/>
                <w:color w:val="000000"/>
                <w:sz w:val="18"/>
                <w:szCs w:val="18"/>
              </w:rPr>
              <w:t>Tamarix</w:t>
            </w:r>
            <w:proofErr w:type="spellEnd"/>
          </w:p>
        </w:tc>
        <w:tc>
          <w:tcPr>
            <w:tcW w:w="657" w:type="pct"/>
            <w:tcBorders>
              <w:top w:val="single" w:sz="4" w:space="0" w:color="auto"/>
            </w:tcBorders>
            <w:shd w:val="clear" w:color="000000" w:fill="FFFFFF"/>
            <w:noWrap/>
            <w:hideMark/>
          </w:tcPr>
          <w:p w14:paraId="52347398" w14:textId="77777777" w:rsidR="00F73195" w:rsidRPr="00CB3635" w:rsidRDefault="00F73195" w:rsidP="00A8613B">
            <w:pPr>
              <w:spacing w:before="60" w:after="60"/>
              <w:rPr>
                <w:rFonts w:ascii="Arial" w:hAnsi="Arial" w:cs="Arial"/>
                <w:i/>
                <w:color w:val="000000"/>
                <w:sz w:val="18"/>
                <w:szCs w:val="18"/>
              </w:rPr>
            </w:pPr>
            <w:proofErr w:type="spellStart"/>
            <w:r w:rsidRPr="00CB3635">
              <w:rPr>
                <w:rFonts w:ascii="Arial" w:hAnsi="Arial" w:cs="Arial"/>
                <w:i/>
                <w:color w:val="000000"/>
                <w:sz w:val="18"/>
                <w:szCs w:val="18"/>
              </w:rPr>
              <w:t>Tamarix</w:t>
            </w:r>
            <w:proofErr w:type="spellEnd"/>
            <w:r w:rsidRPr="00CB3635">
              <w:rPr>
                <w:rFonts w:ascii="Arial" w:hAnsi="Arial" w:cs="Arial"/>
                <w:i/>
                <w:color w:val="000000"/>
                <w:sz w:val="18"/>
                <w:szCs w:val="18"/>
              </w:rPr>
              <w:t xml:space="preserve"> </w:t>
            </w:r>
            <w:proofErr w:type="spellStart"/>
            <w:r w:rsidRPr="00CB3635">
              <w:rPr>
                <w:rFonts w:ascii="Arial" w:hAnsi="Arial" w:cs="Arial"/>
                <w:i/>
                <w:color w:val="000000"/>
                <w:sz w:val="18"/>
                <w:szCs w:val="18"/>
              </w:rPr>
              <w:t>dioica</w:t>
            </w:r>
            <w:proofErr w:type="spellEnd"/>
          </w:p>
        </w:tc>
        <w:tc>
          <w:tcPr>
            <w:tcW w:w="445" w:type="pct"/>
            <w:tcBorders>
              <w:top w:val="single" w:sz="4" w:space="0" w:color="auto"/>
            </w:tcBorders>
            <w:shd w:val="clear" w:color="000000" w:fill="FFFFFF"/>
            <w:noWrap/>
            <w:hideMark/>
          </w:tcPr>
          <w:p w14:paraId="414365A9" w14:textId="77777777" w:rsidR="00F73195" w:rsidRPr="00CB3635" w:rsidRDefault="00F73195" w:rsidP="00A8613B">
            <w:pPr>
              <w:spacing w:before="60" w:after="60"/>
              <w:rPr>
                <w:rFonts w:ascii="Arial" w:hAnsi="Arial" w:cs="Arial"/>
                <w:color w:val="333333"/>
                <w:sz w:val="18"/>
                <w:szCs w:val="18"/>
              </w:rPr>
            </w:pPr>
            <w:r w:rsidRPr="00CB3635">
              <w:rPr>
                <w:rFonts w:ascii="Arial" w:hAnsi="Arial" w:cs="Arial"/>
                <w:color w:val="333333"/>
                <w:sz w:val="18"/>
                <w:szCs w:val="18"/>
              </w:rPr>
              <w:t>Tamaricaceae</w:t>
            </w:r>
          </w:p>
        </w:tc>
        <w:tc>
          <w:tcPr>
            <w:tcW w:w="420" w:type="pct"/>
            <w:tcBorders>
              <w:top w:val="single" w:sz="4" w:space="0" w:color="auto"/>
            </w:tcBorders>
            <w:shd w:val="clear" w:color="000000" w:fill="FFFFFF"/>
            <w:noWrap/>
            <w:hideMark/>
          </w:tcPr>
          <w:p w14:paraId="519FDD42" w14:textId="77777777" w:rsidR="00F73195" w:rsidRPr="00CB3635" w:rsidRDefault="00F73195" w:rsidP="00A8613B">
            <w:pPr>
              <w:spacing w:before="60" w:after="60"/>
              <w:jc w:val="center"/>
              <w:rPr>
                <w:rFonts w:ascii="Arial" w:hAnsi="Arial" w:cs="Arial"/>
                <w:color w:val="000000"/>
                <w:sz w:val="18"/>
                <w:szCs w:val="18"/>
              </w:rPr>
            </w:pPr>
            <w:r w:rsidRPr="00CB3635">
              <w:rPr>
                <w:rFonts w:ascii="Arial" w:hAnsi="Arial" w:cs="Arial"/>
                <w:color w:val="000000"/>
                <w:sz w:val="18"/>
                <w:szCs w:val="18"/>
              </w:rPr>
              <w:t>187.50 ± 14.77</w:t>
            </w:r>
          </w:p>
        </w:tc>
        <w:tc>
          <w:tcPr>
            <w:tcW w:w="388" w:type="pct"/>
            <w:tcBorders>
              <w:top w:val="single" w:sz="4" w:space="0" w:color="auto"/>
            </w:tcBorders>
            <w:shd w:val="clear" w:color="000000" w:fill="FFFFFF"/>
            <w:noWrap/>
            <w:hideMark/>
          </w:tcPr>
          <w:p w14:paraId="7CF81726" w14:textId="77777777" w:rsidR="00F73195" w:rsidRPr="00CB3635" w:rsidRDefault="00F73195" w:rsidP="00A8613B">
            <w:pPr>
              <w:spacing w:before="60" w:after="60"/>
              <w:jc w:val="center"/>
              <w:rPr>
                <w:rFonts w:ascii="Arial" w:hAnsi="Arial" w:cs="Arial"/>
                <w:color w:val="000000"/>
                <w:sz w:val="18"/>
                <w:szCs w:val="18"/>
              </w:rPr>
            </w:pPr>
            <w:r w:rsidRPr="00CB3635">
              <w:rPr>
                <w:rFonts w:ascii="Arial" w:hAnsi="Arial" w:cs="Arial"/>
                <w:color w:val="000000"/>
                <w:sz w:val="18"/>
                <w:szCs w:val="18"/>
              </w:rPr>
              <w:t>2.18 ± 0.15</w:t>
            </w:r>
          </w:p>
        </w:tc>
        <w:tc>
          <w:tcPr>
            <w:tcW w:w="373" w:type="pct"/>
            <w:tcBorders>
              <w:top w:val="single" w:sz="4" w:space="0" w:color="auto"/>
            </w:tcBorders>
            <w:shd w:val="clear" w:color="000000" w:fill="FFFFFF"/>
            <w:noWrap/>
            <w:hideMark/>
          </w:tcPr>
          <w:p w14:paraId="549CF567" w14:textId="77777777" w:rsidR="00F73195" w:rsidRPr="00CB3635" w:rsidRDefault="00F73195" w:rsidP="00A8613B">
            <w:pPr>
              <w:spacing w:before="60" w:after="60"/>
              <w:jc w:val="center"/>
              <w:rPr>
                <w:rFonts w:ascii="Arial" w:hAnsi="Arial" w:cs="Arial"/>
                <w:color w:val="000000"/>
                <w:sz w:val="18"/>
                <w:szCs w:val="18"/>
              </w:rPr>
            </w:pPr>
            <w:r w:rsidRPr="00CB3635">
              <w:rPr>
                <w:rFonts w:ascii="Arial" w:hAnsi="Arial" w:cs="Arial"/>
                <w:color w:val="000000"/>
                <w:sz w:val="18"/>
                <w:szCs w:val="18"/>
              </w:rPr>
              <w:t>6.91 ± 0.78</w:t>
            </w:r>
          </w:p>
        </w:tc>
        <w:tc>
          <w:tcPr>
            <w:tcW w:w="357" w:type="pct"/>
            <w:tcBorders>
              <w:top w:val="single" w:sz="4" w:space="0" w:color="auto"/>
            </w:tcBorders>
            <w:shd w:val="clear" w:color="000000" w:fill="FFFFFF"/>
            <w:noWrap/>
            <w:hideMark/>
          </w:tcPr>
          <w:p w14:paraId="247F6023" w14:textId="77777777" w:rsidR="00F73195" w:rsidRPr="00CB3635" w:rsidRDefault="00F73195" w:rsidP="00A8613B">
            <w:pPr>
              <w:spacing w:before="60" w:after="60"/>
              <w:jc w:val="center"/>
              <w:rPr>
                <w:rFonts w:ascii="Arial" w:hAnsi="Arial" w:cs="Arial"/>
                <w:color w:val="000000"/>
                <w:sz w:val="18"/>
                <w:szCs w:val="18"/>
              </w:rPr>
            </w:pPr>
            <w:r w:rsidRPr="00CB3635">
              <w:rPr>
                <w:rFonts w:ascii="Arial" w:hAnsi="Arial" w:cs="Arial"/>
                <w:color w:val="000000"/>
                <w:sz w:val="18"/>
                <w:szCs w:val="18"/>
              </w:rPr>
              <w:t>0.26 ± 0.07</w:t>
            </w:r>
          </w:p>
        </w:tc>
        <w:tc>
          <w:tcPr>
            <w:tcW w:w="322" w:type="pct"/>
            <w:tcBorders>
              <w:top w:val="single" w:sz="4" w:space="0" w:color="auto"/>
            </w:tcBorders>
            <w:shd w:val="clear" w:color="000000" w:fill="FFFFFF"/>
            <w:noWrap/>
            <w:hideMark/>
          </w:tcPr>
          <w:p w14:paraId="4597F1E3" w14:textId="77777777" w:rsidR="00F73195" w:rsidRPr="00CB3635" w:rsidRDefault="00F73195" w:rsidP="00A8613B">
            <w:pPr>
              <w:spacing w:before="60" w:after="60"/>
              <w:rPr>
                <w:rFonts w:ascii="Arial" w:hAnsi="Arial" w:cs="Arial"/>
                <w:color w:val="000000"/>
                <w:sz w:val="18"/>
                <w:szCs w:val="18"/>
              </w:rPr>
            </w:pPr>
            <w:r w:rsidRPr="00CB3635">
              <w:rPr>
                <w:rFonts w:ascii="Arial" w:hAnsi="Arial" w:cs="Arial"/>
                <w:color w:val="000000"/>
                <w:sz w:val="18"/>
                <w:szCs w:val="18"/>
              </w:rPr>
              <w:t>Alternate</w:t>
            </w:r>
          </w:p>
        </w:tc>
        <w:tc>
          <w:tcPr>
            <w:tcW w:w="957" w:type="pct"/>
            <w:tcBorders>
              <w:top w:val="single" w:sz="4" w:space="0" w:color="auto"/>
            </w:tcBorders>
            <w:shd w:val="clear" w:color="000000" w:fill="FFFFFF"/>
            <w:noWrap/>
            <w:hideMark/>
          </w:tcPr>
          <w:p w14:paraId="71275CC4" w14:textId="77777777" w:rsidR="00F73195" w:rsidRPr="00CB3635" w:rsidRDefault="00F73195" w:rsidP="00A8613B">
            <w:pPr>
              <w:spacing w:before="60" w:after="60"/>
              <w:rPr>
                <w:rFonts w:ascii="Arial" w:hAnsi="Arial" w:cs="Arial"/>
                <w:color w:val="000000"/>
                <w:sz w:val="18"/>
                <w:szCs w:val="18"/>
              </w:rPr>
            </w:pPr>
            <w:r w:rsidRPr="00CB3635">
              <w:rPr>
                <w:rFonts w:ascii="Arial" w:hAnsi="Arial" w:cs="Arial"/>
                <w:color w:val="000000"/>
                <w:sz w:val="18"/>
                <w:szCs w:val="18"/>
              </w:rPr>
              <w:t>Horizontally spreading canopy</w:t>
            </w:r>
          </w:p>
        </w:tc>
        <w:tc>
          <w:tcPr>
            <w:tcW w:w="325" w:type="pct"/>
            <w:tcBorders>
              <w:top w:val="single" w:sz="4" w:space="0" w:color="auto"/>
            </w:tcBorders>
            <w:shd w:val="clear" w:color="000000" w:fill="FFFFFF"/>
            <w:noWrap/>
            <w:hideMark/>
          </w:tcPr>
          <w:p w14:paraId="0E1EBA1A" w14:textId="77777777" w:rsidR="00F73195" w:rsidRPr="00CB3635" w:rsidRDefault="00F73195" w:rsidP="00A8613B">
            <w:pPr>
              <w:spacing w:before="60" w:after="60"/>
              <w:jc w:val="center"/>
              <w:rPr>
                <w:rFonts w:ascii="Arial" w:hAnsi="Arial" w:cs="Arial"/>
                <w:color w:val="000000"/>
                <w:sz w:val="18"/>
                <w:szCs w:val="18"/>
              </w:rPr>
            </w:pPr>
            <w:r w:rsidRPr="00CB3635">
              <w:rPr>
                <w:rFonts w:ascii="Arial" w:hAnsi="Arial" w:cs="Arial"/>
                <w:color w:val="000000"/>
                <w:sz w:val="18"/>
                <w:szCs w:val="18"/>
              </w:rPr>
              <w:t>14.40±1.17</w:t>
            </w:r>
          </w:p>
        </w:tc>
      </w:tr>
      <w:tr w:rsidR="00F73195" w:rsidRPr="00CB3635" w14:paraId="71B53E2A" w14:textId="77777777" w:rsidTr="00F73195">
        <w:trPr>
          <w:trHeight w:val="300"/>
        </w:trPr>
        <w:tc>
          <w:tcPr>
            <w:tcW w:w="218" w:type="pct"/>
            <w:shd w:val="clear" w:color="000000" w:fill="FFFFFF"/>
            <w:noWrap/>
            <w:hideMark/>
          </w:tcPr>
          <w:p w14:paraId="713C7CC9" w14:textId="77777777" w:rsidR="00F73195" w:rsidRPr="00CB3635" w:rsidRDefault="00F73195" w:rsidP="00A8613B">
            <w:pPr>
              <w:spacing w:before="60" w:after="60"/>
              <w:jc w:val="center"/>
              <w:rPr>
                <w:rFonts w:ascii="Arial" w:hAnsi="Arial" w:cs="Arial"/>
                <w:color w:val="000000"/>
                <w:sz w:val="18"/>
                <w:szCs w:val="18"/>
              </w:rPr>
            </w:pPr>
            <w:r w:rsidRPr="00CB3635">
              <w:rPr>
                <w:rFonts w:ascii="Arial" w:hAnsi="Arial" w:cs="Arial"/>
                <w:color w:val="000000"/>
                <w:sz w:val="18"/>
                <w:szCs w:val="18"/>
              </w:rPr>
              <w:t>2</w:t>
            </w:r>
          </w:p>
        </w:tc>
        <w:tc>
          <w:tcPr>
            <w:tcW w:w="537" w:type="pct"/>
            <w:shd w:val="clear" w:color="000000" w:fill="FFFFFF"/>
            <w:noWrap/>
            <w:hideMark/>
          </w:tcPr>
          <w:p w14:paraId="712CE070" w14:textId="77777777" w:rsidR="00F73195" w:rsidRPr="00CB3635" w:rsidRDefault="00F73195" w:rsidP="00A8613B">
            <w:pPr>
              <w:spacing w:before="60" w:after="60"/>
              <w:rPr>
                <w:rFonts w:ascii="Arial" w:hAnsi="Arial" w:cs="Arial"/>
                <w:color w:val="000000"/>
                <w:sz w:val="18"/>
                <w:szCs w:val="18"/>
              </w:rPr>
            </w:pPr>
            <w:r w:rsidRPr="00CB3635">
              <w:rPr>
                <w:rFonts w:ascii="Arial" w:hAnsi="Arial" w:cs="Arial"/>
                <w:color w:val="000000"/>
                <w:sz w:val="18"/>
                <w:szCs w:val="18"/>
              </w:rPr>
              <w:t>Bush morning glory</w:t>
            </w:r>
          </w:p>
        </w:tc>
        <w:tc>
          <w:tcPr>
            <w:tcW w:w="657" w:type="pct"/>
            <w:shd w:val="clear" w:color="000000" w:fill="FFFFFF"/>
            <w:noWrap/>
            <w:hideMark/>
          </w:tcPr>
          <w:p w14:paraId="61AB24C4" w14:textId="77777777" w:rsidR="00F73195" w:rsidRPr="00CB3635" w:rsidRDefault="00F73195" w:rsidP="00A8613B">
            <w:pPr>
              <w:spacing w:before="60" w:after="60"/>
              <w:rPr>
                <w:rFonts w:ascii="Arial" w:hAnsi="Arial" w:cs="Arial"/>
                <w:i/>
                <w:color w:val="000000"/>
                <w:sz w:val="18"/>
                <w:szCs w:val="18"/>
              </w:rPr>
            </w:pPr>
            <w:proofErr w:type="spellStart"/>
            <w:r w:rsidRPr="00CB3635">
              <w:rPr>
                <w:rFonts w:ascii="Arial" w:hAnsi="Arial" w:cs="Arial"/>
                <w:i/>
                <w:color w:val="000000"/>
                <w:sz w:val="18"/>
                <w:szCs w:val="18"/>
              </w:rPr>
              <w:t>Ipomea</w:t>
            </w:r>
            <w:proofErr w:type="spellEnd"/>
            <w:r w:rsidRPr="00CB3635">
              <w:rPr>
                <w:rFonts w:ascii="Arial" w:hAnsi="Arial" w:cs="Arial"/>
                <w:i/>
                <w:color w:val="000000"/>
                <w:sz w:val="18"/>
                <w:szCs w:val="18"/>
              </w:rPr>
              <w:t xml:space="preserve"> </w:t>
            </w:r>
            <w:proofErr w:type="spellStart"/>
            <w:r w:rsidRPr="00CB3635">
              <w:rPr>
                <w:rFonts w:ascii="Arial" w:hAnsi="Arial" w:cs="Arial"/>
                <w:i/>
                <w:color w:val="000000"/>
                <w:sz w:val="18"/>
                <w:szCs w:val="18"/>
              </w:rPr>
              <w:t>carnea</w:t>
            </w:r>
            <w:proofErr w:type="spellEnd"/>
          </w:p>
        </w:tc>
        <w:tc>
          <w:tcPr>
            <w:tcW w:w="445" w:type="pct"/>
            <w:shd w:val="clear" w:color="000000" w:fill="FFFFFF"/>
            <w:noWrap/>
            <w:hideMark/>
          </w:tcPr>
          <w:p w14:paraId="7DAE6B9C" w14:textId="77777777" w:rsidR="00F73195" w:rsidRPr="00CB3635" w:rsidRDefault="00F73195" w:rsidP="00A8613B">
            <w:pPr>
              <w:spacing w:before="60" w:after="60"/>
              <w:rPr>
                <w:rFonts w:ascii="Arial" w:hAnsi="Arial" w:cs="Arial"/>
                <w:color w:val="000000"/>
                <w:sz w:val="18"/>
                <w:szCs w:val="18"/>
              </w:rPr>
            </w:pPr>
            <w:r w:rsidRPr="00CB3635">
              <w:rPr>
                <w:rFonts w:ascii="Arial" w:hAnsi="Arial" w:cs="Arial"/>
                <w:color w:val="000000"/>
                <w:sz w:val="18"/>
                <w:szCs w:val="18"/>
              </w:rPr>
              <w:t>Convolvulaceae</w:t>
            </w:r>
          </w:p>
        </w:tc>
        <w:tc>
          <w:tcPr>
            <w:tcW w:w="420" w:type="pct"/>
            <w:shd w:val="clear" w:color="000000" w:fill="FFFFFF"/>
            <w:noWrap/>
            <w:hideMark/>
          </w:tcPr>
          <w:p w14:paraId="27633BE8" w14:textId="77777777" w:rsidR="00F73195" w:rsidRPr="00CB3635" w:rsidRDefault="00F73195" w:rsidP="00A8613B">
            <w:pPr>
              <w:spacing w:before="60" w:after="60"/>
              <w:jc w:val="center"/>
              <w:rPr>
                <w:rFonts w:ascii="Arial" w:hAnsi="Arial" w:cs="Arial"/>
                <w:color w:val="000000"/>
                <w:sz w:val="18"/>
                <w:szCs w:val="18"/>
              </w:rPr>
            </w:pPr>
            <w:r w:rsidRPr="00CB3635">
              <w:rPr>
                <w:rFonts w:ascii="Arial" w:hAnsi="Arial" w:cs="Arial"/>
                <w:color w:val="000000"/>
                <w:sz w:val="18"/>
                <w:szCs w:val="18"/>
              </w:rPr>
              <w:t>194.80 ± 13.01</w:t>
            </w:r>
          </w:p>
        </w:tc>
        <w:tc>
          <w:tcPr>
            <w:tcW w:w="388" w:type="pct"/>
            <w:shd w:val="clear" w:color="000000" w:fill="FFFFFF"/>
            <w:noWrap/>
            <w:hideMark/>
          </w:tcPr>
          <w:p w14:paraId="24FDED0E" w14:textId="77777777" w:rsidR="00F73195" w:rsidRPr="00CB3635" w:rsidRDefault="00F73195" w:rsidP="00A8613B">
            <w:pPr>
              <w:spacing w:before="60" w:after="60"/>
              <w:jc w:val="center"/>
              <w:rPr>
                <w:rFonts w:ascii="Arial" w:hAnsi="Arial" w:cs="Arial"/>
                <w:color w:val="000000"/>
                <w:sz w:val="18"/>
                <w:szCs w:val="18"/>
              </w:rPr>
            </w:pPr>
            <w:r w:rsidRPr="00CB3635">
              <w:rPr>
                <w:rFonts w:ascii="Arial" w:hAnsi="Arial" w:cs="Arial"/>
                <w:color w:val="000000"/>
                <w:sz w:val="18"/>
                <w:szCs w:val="18"/>
              </w:rPr>
              <w:t>141.66 ± 3.28</w:t>
            </w:r>
          </w:p>
        </w:tc>
        <w:tc>
          <w:tcPr>
            <w:tcW w:w="373" w:type="pct"/>
            <w:shd w:val="clear" w:color="000000" w:fill="FFFFFF"/>
            <w:noWrap/>
            <w:hideMark/>
          </w:tcPr>
          <w:p w14:paraId="3C7BE749" w14:textId="77777777" w:rsidR="00F73195" w:rsidRPr="00CB3635" w:rsidRDefault="00F73195" w:rsidP="00A8613B">
            <w:pPr>
              <w:spacing w:before="60" w:after="60"/>
              <w:jc w:val="center"/>
              <w:rPr>
                <w:rFonts w:ascii="Arial" w:hAnsi="Arial" w:cs="Arial"/>
                <w:color w:val="000000"/>
                <w:sz w:val="18"/>
                <w:szCs w:val="18"/>
              </w:rPr>
            </w:pPr>
            <w:r w:rsidRPr="00CB3635">
              <w:rPr>
                <w:rFonts w:ascii="Arial" w:hAnsi="Arial" w:cs="Arial"/>
                <w:color w:val="000000"/>
                <w:sz w:val="18"/>
                <w:szCs w:val="18"/>
              </w:rPr>
              <w:t>19.10 ± 1.79</w:t>
            </w:r>
          </w:p>
        </w:tc>
        <w:tc>
          <w:tcPr>
            <w:tcW w:w="357" w:type="pct"/>
            <w:shd w:val="clear" w:color="000000" w:fill="FFFFFF"/>
            <w:noWrap/>
            <w:hideMark/>
          </w:tcPr>
          <w:p w14:paraId="7864B402" w14:textId="77777777" w:rsidR="00F73195" w:rsidRPr="00CB3635" w:rsidRDefault="00F73195" w:rsidP="00A8613B">
            <w:pPr>
              <w:spacing w:before="60" w:after="60"/>
              <w:jc w:val="center"/>
              <w:rPr>
                <w:rFonts w:ascii="Arial" w:hAnsi="Arial" w:cs="Arial"/>
                <w:color w:val="000000"/>
                <w:sz w:val="18"/>
                <w:szCs w:val="18"/>
              </w:rPr>
            </w:pPr>
            <w:r w:rsidRPr="00CB3635">
              <w:rPr>
                <w:rFonts w:ascii="Arial" w:hAnsi="Arial" w:cs="Arial"/>
                <w:color w:val="000000"/>
                <w:sz w:val="18"/>
                <w:szCs w:val="18"/>
              </w:rPr>
              <w:t>9.50 ± 1.08</w:t>
            </w:r>
          </w:p>
        </w:tc>
        <w:tc>
          <w:tcPr>
            <w:tcW w:w="322" w:type="pct"/>
            <w:shd w:val="clear" w:color="000000" w:fill="FFFFFF"/>
            <w:noWrap/>
            <w:hideMark/>
          </w:tcPr>
          <w:p w14:paraId="4A5A9E6C" w14:textId="77777777" w:rsidR="00F73195" w:rsidRPr="00CB3635" w:rsidRDefault="00F73195" w:rsidP="00A8613B">
            <w:pPr>
              <w:spacing w:before="60" w:after="60"/>
              <w:rPr>
                <w:rFonts w:ascii="Arial" w:hAnsi="Arial" w:cs="Arial"/>
                <w:color w:val="000000"/>
                <w:sz w:val="18"/>
                <w:szCs w:val="18"/>
              </w:rPr>
            </w:pPr>
            <w:r w:rsidRPr="00CB3635">
              <w:rPr>
                <w:rFonts w:ascii="Arial" w:hAnsi="Arial" w:cs="Arial"/>
                <w:color w:val="000000"/>
                <w:sz w:val="18"/>
                <w:szCs w:val="18"/>
              </w:rPr>
              <w:t>Alternate</w:t>
            </w:r>
          </w:p>
        </w:tc>
        <w:tc>
          <w:tcPr>
            <w:tcW w:w="957" w:type="pct"/>
            <w:shd w:val="clear" w:color="000000" w:fill="FFFFFF"/>
            <w:noWrap/>
            <w:hideMark/>
          </w:tcPr>
          <w:p w14:paraId="117C6C14" w14:textId="77777777" w:rsidR="00F73195" w:rsidRPr="00CB3635" w:rsidRDefault="00F73195" w:rsidP="00A8613B">
            <w:pPr>
              <w:spacing w:before="60" w:after="60"/>
              <w:rPr>
                <w:rFonts w:ascii="Arial" w:hAnsi="Arial" w:cs="Arial"/>
                <w:color w:val="000000"/>
                <w:sz w:val="18"/>
                <w:szCs w:val="18"/>
              </w:rPr>
            </w:pPr>
            <w:r w:rsidRPr="00CB3635">
              <w:rPr>
                <w:rFonts w:ascii="Arial" w:hAnsi="Arial" w:cs="Arial"/>
                <w:color w:val="000000"/>
                <w:sz w:val="18"/>
                <w:szCs w:val="18"/>
              </w:rPr>
              <w:t>Horizontally spreading canopy</w:t>
            </w:r>
          </w:p>
        </w:tc>
        <w:tc>
          <w:tcPr>
            <w:tcW w:w="325" w:type="pct"/>
            <w:shd w:val="clear" w:color="000000" w:fill="FFFFFF"/>
            <w:noWrap/>
            <w:hideMark/>
          </w:tcPr>
          <w:p w14:paraId="6D4B02BF" w14:textId="77777777" w:rsidR="00F73195" w:rsidRPr="00CB3635" w:rsidRDefault="00F73195" w:rsidP="00A8613B">
            <w:pPr>
              <w:spacing w:before="60" w:after="60"/>
              <w:jc w:val="center"/>
              <w:rPr>
                <w:rFonts w:ascii="Arial" w:hAnsi="Arial" w:cs="Arial"/>
                <w:color w:val="000000"/>
                <w:sz w:val="18"/>
                <w:szCs w:val="18"/>
              </w:rPr>
            </w:pPr>
            <w:r w:rsidRPr="00CB3635">
              <w:rPr>
                <w:rFonts w:ascii="Arial" w:hAnsi="Arial" w:cs="Arial"/>
                <w:color w:val="000000"/>
                <w:sz w:val="18"/>
                <w:szCs w:val="18"/>
              </w:rPr>
              <w:t>8.80 ± 1.14</w:t>
            </w:r>
          </w:p>
        </w:tc>
      </w:tr>
      <w:tr w:rsidR="00F73195" w:rsidRPr="00CB3635" w14:paraId="7FD1BB3C" w14:textId="77777777" w:rsidTr="00F73195">
        <w:trPr>
          <w:trHeight w:val="375"/>
        </w:trPr>
        <w:tc>
          <w:tcPr>
            <w:tcW w:w="218" w:type="pct"/>
            <w:shd w:val="clear" w:color="000000" w:fill="FFFFFF"/>
            <w:noWrap/>
            <w:hideMark/>
          </w:tcPr>
          <w:p w14:paraId="511EB6EF" w14:textId="77777777" w:rsidR="00F73195" w:rsidRPr="00CB3635" w:rsidRDefault="00F73195" w:rsidP="00A8613B">
            <w:pPr>
              <w:spacing w:before="60" w:after="60"/>
              <w:jc w:val="center"/>
              <w:rPr>
                <w:rFonts w:ascii="Arial" w:hAnsi="Arial" w:cs="Arial"/>
                <w:color w:val="000000"/>
                <w:sz w:val="18"/>
                <w:szCs w:val="18"/>
              </w:rPr>
            </w:pPr>
            <w:r w:rsidRPr="00CB3635">
              <w:rPr>
                <w:rFonts w:ascii="Arial" w:hAnsi="Arial" w:cs="Arial"/>
                <w:color w:val="000000"/>
                <w:sz w:val="18"/>
                <w:szCs w:val="18"/>
              </w:rPr>
              <w:t>3</w:t>
            </w:r>
          </w:p>
        </w:tc>
        <w:tc>
          <w:tcPr>
            <w:tcW w:w="537" w:type="pct"/>
            <w:shd w:val="clear" w:color="000000" w:fill="FFFFFF"/>
            <w:noWrap/>
            <w:hideMark/>
          </w:tcPr>
          <w:p w14:paraId="5F599319" w14:textId="77777777" w:rsidR="00F73195" w:rsidRPr="00CB3635" w:rsidRDefault="00F73195" w:rsidP="00A8613B">
            <w:pPr>
              <w:spacing w:before="60" w:after="60"/>
              <w:rPr>
                <w:rFonts w:ascii="Arial" w:hAnsi="Arial" w:cs="Arial"/>
                <w:color w:val="000000"/>
                <w:sz w:val="18"/>
                <w:szCs w:val="18"/>
              </w:rPr>
            </w:pPr>
            <w:r w:rsidRPr="00CB3635">
              <w:rPr>
                <w:rFonts w:ascii="Arial" w:hAnsi="Arial" w:cs="Arial"/>
                <w:color w:val="000000"/>
                <w:sz w:val="18"/>
                <w:szCs w:val="18"/>
              </w:rPr>
              <w:t>Wild sugarcane</w:t>
            </w:r>
          </w:p>
        </w:tc>
        <w:tc>
          <w:tcPr>
            <w:tcW w:w="657" w:type="pct"/>
            <w:shd w:val="clear" w:color="000000" w:fill="FFFFFF"/>
            <w:noWrap/>
            <w:hideMark/>
          </w:tcPr>
          <w:p w14:paraId="0A6D0505" w14:textId="77777777" w:rsidR="00F73195" w:rsidRPr="00CB3635" w:rsidRDefault="00F73195" w:rsidP="00A8613B">
            <w:pPr>
              <w:spacing w:before="60" w:after="60"/>
              <w:rPr>
                <w:rFonts w:ascii="Arial" w:hAnsi="Arial" w:cs="Arial"/>
                <w:i/>
                <w:color w:val="000000"/>
                <w:sz w:val="18"/>
                <w:szCs w:val="18"/>
              </w:rPr>
            </w:pPr>
            <w:r w:rsidRPr="00CB3635">
              <w:rPr>
                <w:rFonts w:ascii="Arial" w:hAnsi="Arial" w:cs="Arial"/>
                <w:i/>
                <w:color w:val="000000"/>
                <w:sz w:val="18"/>
                <w:szCs w:val="18"/>
              </w:rPr>
              <w:t xml:space="preserve">Saccharum </w:t>
            </w:r>
            <w:proofErr w:type="spellStart"/>
            <w:r w:rsidRPr="00CB3635">
              <w:rPr>
                <w:rFonts w:ascii="Arial" w:hAnsi="Arial" w:cs="Arial"/>
                <w:i/>
                <w:color w:val="000000"/>
                <w:sz w:val="18"/>
                <w:szCs w:val="18"/>
              </w:rPr>
              <w:t>spontaneum</w:t>
            </w:r>
            <w:proofErr w:type="spellEnd"/>
          </w:p>
        </w:tc>
        <w:tc>
          <w:tcPr>
            <w:tcW w:w="445" w:type="pct"/>
            <w:shd w:val="clear" w:color="000000" w:fill="FFFFFF"/>
            <w:noWrap/>
            <w:hideMark/>
          </w:tcPr>
          <w:p w14:paraId="1366499D" w14:textId="77777777" w:rsidR="00F73195" w:rsidRPr="00CB3635" w:rsidRDefault="00F73195" w:rsidP="00A8613B">
            <w:pPr>
              <w:spacing w:before="60" w:after="60"/>
              <w:rPr>
                <w:rFonts w:ascii="Arial" w:hAnsi="Arial" w:cs="Arial"/>
                <w:color w:val="000000"/>
                <w:sz w:val="18"/>
                <w:szCs w:val="18"/>
              </w:rPr>
            </w:pPr>
            <w:proofErr w:type="spellStart"/>
            <w:r w:rsidRPr="00CB3635">
              <w:rPr>
                <w:rFonts w:ascii="Arial" w:hAnsi="Arial" w:cs="Arial"/>
                <w:color w:val="000000"/>
                <w:sz w:val="18"/>
                <w:szCs w:val="18"/>
              </w:rPr>
              <w:t>Poaceae</w:t>
            </w:r>
            <w:proofErr w:type="spellEnd"/>
          </w:p>
        </w:tc>
        <w:tc>
          <w:tcPr>
            <w:tcW w:w="420" w:type="pct"/>
            <w:shd w:val="clear" w:color="000000" w:fill="FFFFFF"/>
            <w:noWrap/>
            <w:hideMark/>
          </w:tcPr>
          <w:p w14:paraId="5622D9BC" w14:textId="77777777" w:rsidR="00F73195" w:rsidRPr="00CB3635" w:rsidRDefault="00F73195" w:rsidP="00A8613B">
            <w:pPr>
              <w:spacing w:before="60" w:after="60"/>
              <w:jc w:val="center"/>
              <w:rPr>
                <w:rFonts w:ascii="Arial" w:hAnsi="Arial" w:cs="Arial"/>
                <w:color w:val="000000"/>
                <w:sz w:val="18"/>
                <w:szCs w:val="18"/>
              </w:rPr>
            </w:pPr>
            <w:r w:rsidRPr="00CB3635">
              <w:rPr>
                <w:rFonts w:ascii="Arial" w:hAnsi="Arial" w:cs="Arial"/>
                <w:color w:val="000000"/>
                <w:sz w:val="18"/>
                <w:szCs w:val="18"/>
              </w:rPr>
              <w:t>119.80 ± 18.05</w:t>
            </w:r>
          </w:p>
        </w:tc>
        <w:tc>
          <w:tcPr>
            <w:tcW w:w="388" w:type="pct"/>
            <w:shd w:val="clear" w:color="000000" w:fill="FFFFFF"/>
            <w:noWrap/>
            <w:hideMark/>
          </w:tcPr>
          <w:p w14:paraId="1207E900" w14:textId="77777777" w:rsidR="00F73195" w:rsidRPr="00CB3635" w:rsidRDefault="00F73195" w:rsidP="00A8613B">
            <w:pPr>
              <w:spacing w:before="60" w:after="60"/>
              <w:jc w:val="center"/>
              <w:rPr>
                <w:rFonts w:ascii="Arial" w:hAnsi="Arial" w:cs="Arial"/>
                <w:color w:val="000000"/>
                <w:sz w:val="18"/>
                <w:szCs w:val="18"/>
              </w:rPr>
            </w:pPr>
            <w:r w:rsidRPr="00CB3635">
              <w:rPr>
                <w:rFonts w:ascii="Arial" w:hAnsi="Arial" w:cs="Arial"/>
                <w:color w:val="000000"/>
                <w:sz w:val="18"/>
                <w:szCs w:val="18"/>
              </w:rPr>
              <w:t>33.35 ± 1.91</w:t>
            </w:r>
          </w:p>
        </w:tc>
        <w:tc>
          <w:tcPr>
            <w:tcW w:w="373" w:type="pct"/>
            <w:shd w:val="clear" w:color="000000" w:fill="FFFFFF"/>
            <w:noWrap/>
            <w:hideMark/>
          </w:tcPr>
          <w:p w14:paraId="54826776" w14:textId="77777777" w:rsidR="00F73195" w:rsidRPr="00CB3635" w:rsidRDefault="00F73195" w:rsidP="00A8613B">
            <w:pPr>
              <w:spacing w:before="60" w:after="60"/>
              <w:jc w:val="center"/>
              <w:rPr>
                <w:rFonts w:ascii="Arial" w:hAnsi="Arial" w:cs="Arial"/>
                <w:color w:val="000000"/>
                <w:sz w:val="18"/>
                <w:szCs w:val="18"/>
              </w:rPr>
            </w:pPr>
            <w:r w:rsidRPr="00CB3635">
              <w:rPr>
                <w:rFonts w:ascii="Arial" w:hAnsi="Arial" w:cs="Arial"/>
                <w:color w:val="000000"/>
                <w:sz w:val="18"/>
                <w:szCs w:val="18"/>
              </w:rPr>
              <w:t>60.00± 20.28</w:t>
            </w:r>
          </w:p>
        </w:tc>
        <w:tc>
          <w:tcPr>
            <w:tcW w:w="357" w:type="pct"/>
            <w:shd w:val="clear" w:color="000000" w:fill="FFFFFF"/>
            <w:noWrap/>
            <w:hideMark/>
          </w:tcPr>
          <w:p w14:paraId="29C7F821" w14:textId="77777777" w:rsidR="00F73195" w:rsidRPr="00CB3635" w:rsidRDefault="00F73195" w:rsidP="00A8613B">
            <w:pPr>
              <w:spacing w:before="60" w:after="60"/>
              <w:jc w:val="center"/>
              <w:rPr>
                <w:rFonts w:ascii="Arial" w:hAnsi="Arial" w:cs="Arial"/>
                <w:color w:val="000000"/>
                <w:sz w:val="18"/>
                <w:szCs w:val="18"/>
              </w:rPr>
            </w:pPr>
            <w:r w:rsidRPr="00CB3635">
              <w:rPr>
                <w:rFonts w:ascii="Arial" w:hAnsi="Arial" w:cs="Arial"/>
                <w:color w:val="000000"/>
                <w:sz w:val="18"/>
                <w:szCs w:val="18"/>
              </w:rPr>
              <w:t>1.10 ± 0.12</w:t>
            </w:r>
          </w:p>
        </w:tc>
        <w:tc>
          <w:tcPr>
            <w:tcW w:w="322" w:type="pct"/>
            <w:shd w:val="clear" w:color="000000" w:fill="FFFFFF"/>
            <w:noWrap/>
            <w:hideMark/>
          </w:tcPr>
          <w:p w14:paraId="7786D0CB" w14:textId="77777777" w:rsidR="00F73195" w:rsidRPr="00CB3635" w:rsidRDefault="00F73195" w:rsidP="00A8613B">
            <w:pPr>
              <w:spacing w:before="60" w:after="60"/>
              <w:rPr>
                <w:rFonts w:ascii="Arial" w:hAnsi="Arial" w:cs="Arial"/>
                <w:sz w:val="18"/>
                <w:szCs w:val="18"/>
              </w:rPr>
            </w:pPr>
            <w:r w:rsidRPr="00CB3635">
              <w:rPr>
                <w:rFonts w:ascii="Arial" w:hAnsi="Arial" w:cs="Arial"/>
                <w:sz w:val="18"/>
                <w:szCs w:val="18"/>
              </w:rPr>
              <w:t>Alternate</w:t>
            </w:r>
          </w:p>
        </w:tc>
        <w:tc>
          <w:tcPr>
            <w:tcW w:w="957" w:type="pct"/>
            <w:shd w:val="clear" w:color="000000" w:fill="FFFFFF"/>
            <w:noWrap/>
            <w:hideMark/>
          </w:tcPr>
          <w:p w14:paraId="0A04EE8A" w14:textId="77777777" w:rsidR="00F73195" w:rsidRPr="00CB3635" w:rsidRDefault="00F73195" w:rsidP="00A8613B">
            <w:pPr>
              <w:spacing w:before="60" w:after="60"/>
              <w:rPr>
                <w:rFonts w:ascii="Arial" w:hAnsi="Arial" w:cs="Arial"/>
                <w:color w:val="000000"/>
                <w:sz w:val="18"/>
                <w:szCs w:val="18"/>
              </w:rPr>
            </w:pPr>
            <w:r w:rsidRPr="00CB3635">
              <w:rPr>
                <w:rFonts w:ascii="Arial" w:hAnsi="Arial" w:cs="Arial"/>
                <w:color w:val="000000"/>
                <w:sz w:val="18"/>
                <w:szCs w:val="18"/>
              </w:rPr>
              <w:t>No define canopy</w:t>
            </w:r>
          </w:p>
        </w:tc>
        <w:tc>
          <w:tcPr>
            <w:tcW w:w="325" w:type="pct"/>
            <w:shd w:val="clear" w:color="000000" w:fill="FFFFFF"/>
            <w:noWrap/>
            <w:hideMark/>
          </w:tcPr>
          <w:p w14:paraId="7A3FE218" w14:textId="77777777" w:rsidR="00F73195" w:rsidRPr="00CB3635" w:rsidRDefault="00F73195" w:rsidP="00A8613B">
            <w:pPr>
              <w:spacing w:before="60" w:after="60"/>
              <w:jc w:val="center"/>
              <w:rPr>
                <w:rFonts w:ascii="Arial" w:hAnsi="Arial" w:cs="Arial"/>
                <w:color w:val="000000"/>
                <w:sz w:val="18"/>
                <w:szCs w:val="18"/>
              </w:rPr>
            </w:pPr>
            <w:r w:rsidRPr="00CB3635">
              <w:rPr>
                <w:rFonts w:ascii="Arial" w:hAnsi="Arial" w:cs="Arial"/>
                <w:color w:val="000000"/>
                <w:sz w:val="18"/>
                <w:szCs w:val="18"/>
              </w:rPr>
              <w:t>7.30 ± 0.67</w:t>
            </w:r>
          </w:p>
        </w:tc>
      </w:tr>
      <w:tr w:rsidR="00F73195" w:rsidRPr="00CB3635" w14:paraId="716B4C7B" w14:textId="77777777" w:rsidTr="00F73195">
        <w:trPr>
          <w:trHeight w:val="315"/>
        </w:trPr>
        <w:tc>
          <w:tcPr>
            <w:tcW w:w="218" w:type="pct"/>
            <w:shd w:val="clear" w:color="000000" w:fill="FFFFFF"/>
            <w:noWrap/>
            <w:hideMark/>
          </w:tcPr>
          <w:p w14:paraId="2C08EB34" w14:textId="77777777" w:rsidR="00F73195" w:rsidRPr="00CB3635" w:rsidRDefault="00F73195" w:rsidP="00A8613B">
            <w:pPr>
              <w:spacing w:before="60" w:after="60"/>
              <w:jc w:val="center"/>
              <w:rPr>
                <w:rFonts w:ascii="Arial" w:hAnsi="Arial" w:cs="Arial"/>
                <w:color w:val="000000"/>
                <w:sz w:val="18"/>
                <w:szCs w:val="18"/>
              </w:rPr>
            </w:pPr>
            <w:r w:rsidRPr="00CB3635">
              <w:rPr>
                <w:rFonts w:ascii="Arial" w:hAnsi="Arial" w:cs="Arial"/>
                <w:color w:val="000000"/>
                <w:sz w:val="18"/>
                <w:szCs w:val="18"/>
              </w:rPr>
              <w:t>4</w:t>
            </w:r>
          </w:p>
        </w:tc>
        <w:tc>
          <w:tcPr>
            <w:tcW w:w="537" w:type="pct"/>
            <w:shd w:val="clear" w:color="000000" w:fill="FFFFFF"/>
            <w:noWrap/>
            <w:hideMark/>
          </w:tcPr>
          <w:p w14:paraId="7C38945E" w14:textId="77777777" w:rsidR="00F73195" w:rsidRPr="00CB3635" w:rsidRDefault="00F73195" w:rsidP="00A8613B">
            <w:pPr>
              <w:spacing w:before="60" w:after="60"/>
              <w:rPr>
                <w:rFonts w:ascii="Arial" w:hAnsi="Arial" w:cs="Arial"/>
                <w:color w:val="000000"/>
                <w:sz w:val="18"/>
                <w:szCs w:val="18"/>
              </w:rPr>
            </w:pPr>
            <w:r w:rsidRPr="00CB3635">
              <w:rPr>
                <w:rFonts w:ascii="Arial" w:hAnsi="Arial" w:cs="Arial"/>
                <w:color w:val="000000"/>
                <w:sz w:val="18"/>
                <w:szCs w:val="18"/>
              </w:rPr>
              <w:t>Ber</w:t>
            </w:r>
          </w:p>
        </w:tc>
        <w:tc>
          <w:tcPr>
            <w:tcW w:w="657" w:type="pct"/>
            <w:shd w:val="clear" w:color="000000" w:fill="FFFFFF"/>
            <w:noWrap/>
            <w:hideMark/>
          </w:tcPr>
          <w:p w14:paraId="21A0C1C7" w14:textId="77777777" w:rsidR="00F73195" w:rsidRPr="00CB3635" w:rsidRDefault="00F73195" w:rsidP="00A8613B">
            <w:pPr>
              <w:spacing w:before="60" w:after="60"/>
              <w:rPr>
                <w:rFonts w:ascii="Arial" w:hAnsi="Arial" w:cs="Arial"/>
                <w:i/>
                <w:color w:val="000000"/>
                <w:sz w:val="18"/>
                <w:szCs w:val="18"/>
              </w:rPr>
            </w:pPr>
            <w:r w:rsidRPr="00CB3635">
              <w:rPr>
                <w:rFonts w:ascii="Arial" w:hAnsi="Arial" w:cs="Arial"/>
                <w:i/>
                <w:color w:val="000000"/>
                <w:sz w:val="18"/>
                <w:szCs w:val="18"/>
              </w:rPr>
              <w:t>Ziziphus jujuba</w:t>
            </w:r>
          </w:p>
        </w:tc>
        <w:tc>
          <w:tcPr>
            <w:tcW w:w="445" w:type="pct"/>
            <w:shd w:val="clear" w:color="000000" w:fill="FFFFFF"/>
            <w:noWrap/>
            <w:hideMark/>
          </w:tcPr>
          <w:p w14:paraId="2F36AADD" w14:textId="77777777" w:rsidR="00F73195" w:rsidRPr="00CB3635" w:rsidRDefault="00F73195" w:rsidP="00A8613B">
            <w:pPr>
              <w:spacing w:before="60" w:after="60"/>
              <w:rPr>
                <w:rFonts w:ascii="Arial" w:hAnsi="Arial" w:cs="Arial"/>
                <w:color w:val="000000"/>
                <w:sz w:val="18"/>
                <w:szCs w:val="18"/>
              </w:rPr>
            </w:pPr>
            <w:r w:rsidRPr="00CB3635">
              <w:rPr>
                <w:rFonts w:ascii="Arial" w:hAnsi="Arial" w:cs="Arial"/>
                <w:color w:val="000000"/>
                <w:sz w:val="18"/>
                <w:szCs w:val="18"/>
              </w:rPr>
              <w:t>Rhamnaceae</w:t>
            </w:r>
          </w:p>
        </w:tc>
        <w:tc>
          <w:tcPr>
            <w:tcW w:w="420" w:type="pct"/>
            <w:shd w:val="clear" w:color="000000" w:fill="FFFFFF"/>
            <w:noWrap/>
            <w:hideMark/>
          </w:tcPr>
          <w:p w14:paraId="5F45A345" w14:textId="77777777" w:rsidR="00F73195" w:rsidRPr="00CB3635" w:rsidRDefault="00F73195" w:rsidP="00A8613B">
            <w:pPr>
              <w:spacing w:before="60" w:after="60"/>
              <w:jc w:val="center"/>
              <w:rPr>
                <w:rFonts w:ascii="Arial" w:hAnsi="Arial" w:cs="Arial"/>
                <w:color w:val="000000"/>
                <w:sz w:val="18"/>
                <w:szCs w:val="18"/>
              </w:rPr>
            </w:pPr>
            <w:r w:rsidRPr="00CB3635">
              <w:rPr>
                <w:rFonts w:ascii="Arial" w:hAnsi="Arial" w:cs="Arial"/>
                <w:color w:val="000000"/>
                <w:sz w:val="18"/>
                <w:szCs w:val="18"/>
              </w:rPr>
              <w:t>170.80 ± 19.14</w:t>
            </w:r>
          </w:p>
        </w:tc>
        <w:tc>
          <w:tcPr>
            <w:tcW w:w="388" w:type="pct"/>
            <w:shd w:val="clear" w:color="000000" w:fill="FFFFFF"/>
            <w:noWrap/>
            <w:hideMark/>
          </w:tcPr>
          <w:p w14:paraId="0D9576BF" w14:textId="77777777" w:rsidR="00F73195" w:rsidRPr="00CB3635" w:rsidRDefault="00F73195" w:rsidP="00A8613B">
            <w:pPr>
              <w:spacing w:before="60" w:after="60"/>
              <w:jc w:val="center"/>
              <w:rPr>
                <w:rFonts w:ascii="Arial" w:hAnsi="Arial" w:cs="Arial"/>
                <w:color w:val="000000"/>
                <w:sz w:val="18"/>
                <w:szCs w:val="18"/>
              </w:rPr>
            </w:pPr>
            <w:r w:rsidRPr="00CB3635">
              <w:rPr>
                <w:rFonts w:ascii="Arial" w:hAnsi="Arial" w:cs="Arial"/>
                <w:color w:val="000000"/>
                <w:sz w:val="18"/>
                <w:szCs w:val="18"/>
              </w:rPr>
              <w:t>24.74 ± 3.73</w:t>
            </w:r>
          </w:p>
        </w:tc>
        <w:tc>
          <w:tcPr>
            <w:tcW w:w="373" w:type="pct"/>
            <w:shd w:val="clear" w:color="000000" w:fill="FFFFFF"/>
            <w:noWrap/>
            <w:hideMark/>
          </w:tcPr>
          <w:p w14:paraId="39F92759" w14:textId="77777777" w:rsidR="00F73195" w:rsidRPr="00CB3635" w:rsidRDefault="00F73195" w:rsidP="00A8613B">
            <w:pPr>
              <w:spacing w:before="60" w:after="60"/>
              <w:jc w:val="center"/>
              <w:rPr>
                <w:rFonts w:ascii="Arial" w:hAnsi="Arial" w:cs="Arial"/>
                <w:color w:val="000000"/>
                <w:sz w:val="18"/>
                <w:szCs w:val="18"/>
              </w:rPr>
            </w:pPr>
            <w:r w:rsidRPr="00CB3635">
              <w:rPr>
                <w:rFonts w:ascii="Arial" w:hAnsi="Arial" w:cs="Arial"/>
                <w:color w:val="000000"/>
                <w:sz w:val="18"/>
                <w:szCs w:val="18"/>
              </w:rPr>
              <w:t>5.54 ± 0.36</w:t>
            </w:r>
          </w:p>
        </w:tc>
        <w:tc>
          <w:tcPr>
            <w:tcW w:w="357" w:type="pct"/>
            <w:shd w:val="clear" w:color="000000" w:fill="FFFFFF"/>
            <w:noWrap/>
            <w:hideMark/>
          </w:tcPr>
          <w:p w14:paraId="26675062" w14:textId="77777777" w:rsidR="00F73195" w:rsidRPr="00CB3635" w:rsidRDefault="00F73195" w:rsidP="00A8613B">
            <w:pPr>
              <w:spacing w:before="60" w:after="60"/>
              <w:jc w:val="center"/>
              <w:rPr>
                <w:rFonts w:ascii="Arial" w:hAnsi="Arial" w:cs="Arial"/>
                <w:color w:val="000000"/>
                <w:sz w:val="18"/>
                <w:szCs w:val="18"/>
              </w:rPr>
            </w:pPr>
            <w:r w:rsidRPr="00CB3635">
              <w:rPr>
                <w:rFonts w:ascii="Arial" w:hAnsi="Arial" w:cs="Arial"/>
                <w:color w:val="000000"/>
                <w:sz w:val="18"/>
                <w:szCs w:val="18"/>
              </w:rPr>
              <w:t>3.63 ± 0.33</w:t>
            </w:r>
          </w:p>
        </w:tc>
        <w:tc>
          <w:tcPr>
            <w:tcW w:w="322" w:type="pct"/>
            <w:shd w:val="clear" w:color="000000" w:fill="FFFFFF"/>
            <w:noWrap/>
            <w:hideMark/>
          </w:tcPr>
          <w:p w14:paraId="64838B47" w14:textId="77777777" w:rsidR="00F73195" w:rsidRPr="00CB3635" w:rsidRDefault="00F73195" w:rsidP="00A8613B">
            <w:pPr>
              <w:spacing w:before="60" w:after="60"/>
              <w:rPr>
                <w:rFonts w:ascii="Arial" w:hAnsi="Arial" w:cs="Arial"/>
                <w:color w:val="000000"/>
                <w:sz w:val="18"/>
                <w:szCs w:val="18"/>
              </w:rPr>
            </w:pPr>
            <w:r w:rsidRPr="00CB3635">
              <w:rPr>
                <w:rFonts w:ascii="Arial" w:hAnsi="Arial" w:cs="Arial"/>
                <w:color w:val="000000"/>
                <w:sz w:val="18"/>
                <w:szCs w:val="18"/>
              </w:rPr>
              <w:t>Alternate</w:t>
            </w:r>
          </w:p>
        </w:tc>
        <w:tc>
          <w:tcPr>
            <w:tcW w:w="957" w:type="pct"/>
            <w:shd w:val="clear" w:color="000000" w:fill="FFFFFF"/>
            <w:noWrap/>
            <w:hideMark/>
          </w:tcPr>
          <w:p w14:paraId="25830E2B" w14:textId="77777777" w:rsidR="00F73195" w:rsidRPr="00CB3635" w:rsidRDefault="00F73195" w:rsidP="00A8613B">
            <w:pPr>
              <w:spacing w:before="60" w:after="60"/>
              <w:rPr>
                <w:rFonts w:ascii="Arial" w:hAnsi="Arial" w:cs="Arial"/>
                <w:color w:val="000000"/>
                <w:sz w:val="18"/>
                <w:szCs w:val="18"/>
              </w:rPr>
            </w:pPr>
            <w:r w:rsidRPr="00CB3635">
              <w:rPr>
                <w:rFonts w:ascii="Arial" w:hAnsi="Arial" w:cs="Arial"/>
                <w:color w:val="000000"/>
                <w:sz w:val="18"/>
                <w:szCs w:val="18"/>
              </w:rPr>
              <w:t>Flat topped spreading crown canopy</w:t>
            </w:r>
          </w:p>
        </w:tc>
        <w:tc>
          <w:tcPr>
            <w:tcW w:w="325" w:type="pct"/>
            <w:shd w:val="clear" w:color="000000" w:fill="FFFFFF"/>
            <w:noWrap/>
            <w:hideMark/>
          </w:tcPr>
          <w:p w14:paraId="2FC34643" w14:textId="77777777" w:rsidR="00F73195" w:rsidRPr="00CB3635" w:rsidRDefault="00F73195" w:rsidP="00A8613B">
            <w:pPr>
              <w:spacing w:before="60" w:after="60"/>
              <w:jc w:val="center"/>
              <w:rPr>
                <w:rFonts w:ascii="Arial" w:hAnsi="Arial" w:cs="Arial"/>
                <w:color w:val="000000"/>
                <w:sz w:val="18"/>
                <w:szCs w:val="18"/>
              </w:rPr>
            </w:pPr>
            <w:r w:rsidRPr="00CB3635">
              <w:rPr>
                <w:rFonts w:ascii="Arial" w:hAnsi="Arial" w:cs="Arial"/>
                <w:color w:val="000000"/>
                <w:sz w:val="18"/>
                <w:szCs w:val="18"/>
              </w:rPr>
              <w:t>5.50 ± 0.53</w:t>
            </w:r>
          </w:p>
        </w:tc>
      </w:tr>
      <w:tr w:rsidR="00F73195" w:rsidRPr="00CB3635" w14:paraId="290EF9C4" w14:textId="77777777" w:rsidTr="00F73195">
        <w:trPr>
          <w:trHeight w:val="330"/>
        </w:trPr>
        <w:tc>
          <w:tcPr>
            <w:tcW w:w="218" w:type="pct"/>
            <w:shd w:val="clear" w:color="000000" w:fill="FFFFFF"/>
            <w:noWrap/>
            <w:hideMark/>
          </w:tcPr>
          <w:p w14:paraId="3C620A36" w14:textId="77777777" w:rsidR="00F73195" w:rsidRPr="00CB3635" w:rsidRDefault="00F73195" w:rsidP="00A8613B">
            <w:pPr>
              <w:spacing w:before="60" w:after="60"/>
              <w:jc w:val="center"/>
              <w:rPr>
                <w:rFonts w:ascii="Arial" w:hAnsi="Arial" w:cs="Arial"/>
                <w:color w:val="000000"/>
                <w:sz w:val="18"/>
                <w:szCs w:val="18"/>
              </w:rPr>
            </w:pPr>
            <w:r w:rsidRPr="00CB3635">
              <w:rPr>
                <w:rFonts w:ascii="Arial" w:hAnsi="Arial" w:cs="Arial"/>
                <w:color w:val="000000"/>
                <w:sz w:val="18"/>
                <w:szCs w:val="18"/>
              </w:rPr>
              <w:t>5</w:t>
            </w:r>
          </w:p>
        </w:tc>
        <w:tc>
          <w:tcPr>
            <w:tcW w:w="537" w:type="pct"/>
            <w:shd w:val="clear" w:color="000000" w:fill="FFFFFF"/>
            <w:noWrap/>
            <w:hideMark/>
          </w:tcPr>
          <w:p w14:paraId="4EC1B6D4" w14:textId="77777777" w:rsidR="00F73195" w:rsidRPr="00CB3635" w:rsidRDefault="00F73195" w:rsidP="00A8613B">
            <w:pPr>
              <w:spacing w:before="60" w:after="60"/>
              <w:rPr>
                <w:rFonts w:ascii="Arial" w:hAnsi="Arial" w:cs="Arial"/>
                <w:color w:val="000000"/>
                <w:sz w:val="18"/>
                <w:szCs w:val="18"/>
              </w:rPr>
            </w:pPr>
            <w:r w:rsidRPr="00CB3635">
              <w:rPr>
                <w:rFonts w:ascii="Arial" w:hAnsi="Arial" w:cs="Arial"/>
                <w:color w:val="000000"/>
                <w:sz w:val="18"/>
                <w:szCs w:val="18"/>
              </w:rPr>
              <w:t>Tropical soda apple</w:t>
            </w:r>
          </w:p>
        </w:tc>
        <w:tc>
          <w:tcPr>
            <w:tcW w:w="657" w:type="pct"/>
            <w:shd w:val="clear" w:color="000000" w:fill="FFFFFF"/>
            <w:noWrap/>
            <w:hideMark/>
          </w:tcPr>
          <w:p w14:paraId="788FCBFD" w14:textId="77777777" w:rsidR="00F73195" w:rsidRPr="00CB3635" w:rsidRDefault="00F73195" w:rsidP="00A8613B">
            <w:pPr>
              <w:spacing w:before="60" w:after="60"/>
              <w:rPr>
                <w:rFonts w:ascii="Arial" w:hAnsi="Arial" w:cs="Arial"/>
                <w:i/>
                <w:color w:val="000000"/>
                <w:sz w:val="18"/>
                <w:szCs w:val="18"/>
              </w:rPr>
            </w:pPr>
            <w:r w:rsidRPr="00CB3635">
              <w:rPr>
                <w:rFonts w:ascii="Arial" w:hAnsi="Arial" w:cs="Arial"/>
                <w:i/>
                <w:color w:val="000000"/>
                <w:sz w:val="18"/>
                <w:szCs w:val="18"/>
              </w:rPr>
              <w:t xml:space="preserve">Solanum </w:t>
            </w:r>
            <w:proofErr w:type="spellStart"/>
            <w:r w:rsidRPr="00CB3635">
              <w:rPr>
                <w:rFonts w:ascii="Arial" w:hAnsi="Arial" w:cs="Arial"/>
                <w:i/>
                <w:color w:val="000000"/>
                <w:sz w:val="18"/>
                <w:szCs w:val="18"/>
              </w:rPr>
              <w:t>viarum</w:t>
            </w:r>
            <w:proofErr w:type="spellEnd"/>
          </w:p>
        </w:tc>
        <w:tc>
          <w:tcPr>
            <w:tcW w:w="445" w:type="pct"/>
            <w:shd w:val="clear" w:color="000000" w:fill="FFFFFF"/>
            <w:noWrap/>
            <w:hideMark/>
          </w:tcPr>
          <w:p w14:paraId="3F91951B" w14:textId="77777777" w:rsidR="00F73195" w:rsidRPr="00CB3635" w:rsidRDefault="00F73195" w:rsidP="00A8613B">
            <w:pPr>
              <w:spacing w:before="60" w:after="60"/>
              <w:rPr>
                <w:rFonts w:ascii="Arial" w:hAnsi="Arial" w:cs="Arial"/>
                <w:color w:val="000000"/>
                <w:sz w:val="18"/>
                <w:szCs w:val="18"/>
              </w:rPr>
            </w:pPr>
            <w:r w:rsidRPr="00CB3635">
              <w:rPr>
                <w:rFonts w:ascii="Arial" w:hAnsi="Arial" w:cs="Arial"/>
                <w:color w:val="000000"/>
                <w:sz w:val="18"/>
                <w:szCs w:val="18"/>
              </w:rPr>
              <w:t>Solanaceae</w:t>
            </w:r>
          </w:p>
        </w:tc>
        <w:tc>
          <w:tcPr>
            <w:tcW w:w="420" w:type="pct"/>
            <w:shd w:val="clear" w:color="000000" w:fill="FFFFFF"/>
            <w:noWrap/>
            <w:hideMark/>
          </w:tcPr>
          <w:p w14:paraId="4F1211BD" w14:textId="77777777" w:rsidR="00F73195" w:rsidRPr="00CB3635" w:rsidRDefault="00F73195" w:rsidP="00A8613B">
            <w:pPr>
              <w:spacing w:before="60" w:after="60"/>
              <w:jc w:val="center"/>
              <w:rPr>
                <w:rFonts w:ascii="Arial" w:hAnsi="Arial" w:cs="Arial"/>
                <w:color w:val="000000"/>
                <w:sz w:val="18"/>
                <w:szCs w:val="18"/>
              </w:rPr>
            </w:pPr>
            <w:r w:rsidRPr="00CB3635">
              <w:rPr>
                <w:rFonts w:ascii="Arial" w:hAnsi="Arial" w:cs="Arial"/>
                <w:color w:val="000000"/>
                <w:sz w:val="18"/>
                <w:szCs w:val="18"/>
              </w:rPr>
              <w:t>28.00 ± 4.55</w:t>
            </w:r>
          </w:p>
        </w:tc>
        <w:tc>
          <w:tcPr>
            <w:tcW w:w="388" w:type="pct"/>
            <w:shd w:val="clear" w:color="000000" w:fill="FFFFFF"/>
            <w:noWrap/>
            <w:hideMark/>
          </w:tcPr>
          <w:p w14:paraId="033F4CD7" w14:textId="77777777" w:rsidR="00F73195" w:rsidRPr="00CB3635" w:rsidRDefault="00F73195" w:rsidP="00A8613B">
            <w:pPr>
              <w:spacing w:before="60" w:after="60"/>
              <w:jc w:val="center"/>
              <w:rPr>
                <w:rFonts w:ascii="Arial" w:hAnsi="Arial" w:cs="Arial"/>
                <w:color w:val="000000"/>
                <w:sz w:val="18"/>
                <w:szCs w:val="18"/>
              </w:rPr>
            </w:pPr>
            <w:r w:rsidRPr="00CB3635">
              <w:rPr>
                <w:rFonts w:ascii="Arial" w:hAnsi="Arial" w:cs="Arial"/>
                <w:color w:val="000000"/>
                <w:sz w:val="18"/>
                <w:szCs w:val="18"/>
              </w:rPr>
              <w:t>22.43 ± 1.19</w:t>
            </w:r>
          </w:p>
        </w:tc>
        <w:tc>
          <w:tcPr>
            <w:tcW w:w="373" w:type="pct"/>
            <w:shd w:val="clear" w:color="000000" w:fill="FFFFFF"/>
            <w:noWrap/>
            <w:hideMark/>
          </w:tcPr>
          <w:p w14:paraId="2E738B08" w14:textId="77777777" w:rsidR="00F73195" w:rsidRPr="00CB3635" w:rsidRDefault="00F73195" w:rsidP="00A8613B">
            <w:pPr>
              <w:spacing w:before="60" w:after="60"/>
              <w:jc w:val="center"/>
              <w:rPr>
                <w:rFonts w:ascii="Arial" w:hAnsi="Arial" w:cs="Arial"/>
                <w:color w:val="000000"/>
                <w:sz w:val="18"/>
                <w:szCs w:val="18"/>
              </w:rPr>
            </w:pPr>
            <w:r w:rsidRPr="00CB3635">
              <w:rPr>
                <w:rFonts w:ascii="Arial" w:hAnsi="Arial" w:cs="Arial"/>
                <w:color w:val="000000"/>
                <w:sz w:val="18"/>
                <w:szCs w:val="18"/>
              </w:rPr>
              <w:t>10.70 ± 1.06</w:t>
            </w:r>
          </w:p>
        </w:tc>
        <w:tc>
          <w:tcPr>
            <w:tcW w:w="357" w:type="pct"/>
            <w:shd w:val="clear" w:color="000000" w:fill="FFFFFF"/>
            <w:noWrap/>
            <w:hideMark/>
          </w:tcPr>
          <w:p w14:paraId="21A96ADB" w14:textId="77777777" w:rsidR="00F73195" w:rsidRPr="00CB3635" w:rsidRDefault="00F73195" w:rsidP="00A8613B">
            <w:pPr>
              <w:spacing w:before="60" w:after="60"/>
              <w:jc w:val="center"/>
              <w:rPr>
                <w:rFonts w:ascii="Arial" w:hAnsi="Arial" w:cs="Arial"/>
                <w:color w:val="000000"/>
                <w:sz w:val="18"/>
                <w:szCs w:val="18"/>
              </w:rPr>
            </w:pPr>
            <w:r w:rsidRPr="00CB3635">
              <w:rPr>
                <w:rFonts w:ascii="Arial" w:hAnsi="Arial" w:cs="Arial"/>
                <w:color w:val="000000"/>
                <w:sz w:val="18"/>
                <w:szCs w:val="18"/>
              </w:rPr>
              <w:t>13.33 ± 1.13</w:t>
            </w:r>
          </w:p>
        </w:tc>
        <w:tc>
          <w:tcPr>
            <w:tcW w:w="322" w:type="pct"/>
            <w:shd w:val="clear" w:color="000000" w:fill="FFFFFF"/>
            <w:noWrap/>
            <w:hideMark/>
          </w:tcPr>
          <w:p w14:paraId="7B751FD5" w14:textId="77777777" w:rsidR="00F73195" w:rsidRPr="00CB3635" w:rsidRDefault="00F73195" w:rsidP="00A8613B">
            <w:pPr>
              <w:spacing w:before="60" w:after="60"/>
              <w:rPr>
                <w:rFonts w:ascii="Arial" w:hAnsi="Arial" w:cs="Arial"/>
                <w:color w:val="000000"/>
                <w:sz w:val="18"/>
                <w:szCs w:val="18"/>
              </w:rPr>
            </w:pPr>
            <w:r w:rsidRPr="00CB3635">
              <w:rPr>
                <w:rFonts w:ascii="Arial" w:hAnsi="Arial" w:cs="Arial"/>
                <w:color w:val="000000"/>
                <w:sz w:val="18"/>
                <w:szCs w:val="18"/>
              </w:rPr>
              <w:t>Alternate</w:t>
            </w:r>
          </w:p>
        </w:tc>
        <w:tc>
          <w:tcPr>
            <w:tcW w:w="957" w:type="pct"/>
            <w:shd w:val="clear" w:color="000000" w:fill="FFFFFF"/>
            <w:noWrap/>
            <w:hideMark/>
          </w:tcPr>
          <w:p w14:paraId="57532B22" w14:textId="77777777" w:rsidR="00F73195" w:rsidRPr="00CB3635" w:rsidRDefault="00F73195" w:rsidP="00A8613B">
            <w:pPr>
              <w:spacing w:before="60" w:after="60"/>
              <w:rPr>
                <w:rFonts w:ascii="Arial" w:hAnsi="Arial" w:cs="Arial"/>
                <w:color w:val="000000"/>
                <w:sz w:val="18"/>
                <w:szCs w:val="18"/>
              </w:rPr>
            </w:pPr>
            <w:r w:rsidRPr="00CB3635">
              <w:rPr>
                <w:rFonts w:ascii="Arial" w:hAnsi="Arial" w:cs="Arial"/>
                <w:color w:val="000000"/>
                <w:sz w:val="18"/>
                <w:szCs w:val="18"/>
              </w:rPr>
              <w:t>Horizontally spreading canopy</w:t>
            </w:r>
          </w:p>
        </w:tc>
        <w:tc>
          <w:tcPr>
            <w:tcW w:w="325" w:type="pct"/>
            <w:shd w:val="clear" w:color="000000" w:fill="FFFFFF"/>
            <w:noWrap/>
            <w:hideMark/>
          </w:tcPr>
          <w:p w14:paraId="2CAAA1D3" w14:textId="77777777" w:rsidR="00F73195" w:rsidRPr="00CB3635" w:rsidRDefault="00F73195" w:rsidP="00A8613B">
            <w:pPr>
              <w:spacing w:before="60" w:after="60"/>
              <w:jc w:val="center"/>
              <w:rPr>
                <w:rFonts w:ascii="Arial" w:hAnsi="Arial" w:cs="Arial"/>
                <w:color w:val="000000"/>
                <w:sz w:val="18"/>
                <w:szCs w:val="18"/>
              </w:rPr>
            </w:pPr>
            <w:r w:rsidRPr="00CB3635">
              <w:rPr>
                <w:rFonts w:ascii="Arial" w:hAnsi="Arial" w:cs="Arial"/>
                <w:color w:val="000000"/>
                <w:sz w:val="18"/>
                <w:szCs w:val="18"/>
              </w:rPr>
              <w:t>4.50 ± 0.53</w:t>
            </w:r>
          </w:p>
        </w:tc>
      </w:tr>
      <w:tr w:rsidR="00F73195" w:rsidRPr="00CB3635" w14:paraId="5D46D4CA" w14:textId="77777777" w:rsidTr="00F73195">
        <w:trPr>
          <w:trHeight w:val="360"/>
        </w:trPr>
        <w:tc>
          <w:tcPr>
            <w:tcW w:w="218" w:type="pct"/>
            <w:shd w:val="clear" w:color="000000" w:fill="FFFFFF"/>
            <w:noWrap/>
            <w:hideMark/>
          </w:tcPr>
          <w:p w14:paraId="3E908D13" w14:textId="77777777" w:rsidR="00F73195" w:rsidRPr="00CB3635" w:rsidRDefault="00F73195" w:rsidP="00A8613B">
            <w:pPr>
              <w:spacing w:before="60" w:after="60"/>
              <w:jc w:val="center"/>
              <w:rPr>
                <w:rFonts w:ascii="Arial" w:hAnsi="Arial" w:cs="Arial"/>
                <w:color w:val="000000"/>
                <w:sz w:val="18"/>
                <w:szCs w:val="18"/>
              </w:rPr>
            </w:pPr>
            <w:r w:rsidRPr="00CB3635">
              <w:rPr>
                <w:rFonts w:ascii="Arial" w:hAnsi="Arial" w:cs="Arial"/>
                <w:color w:val="000000"/>
                <w:sz w:val="18"/>
                <w:szCs w:val="18"/>
              </w:rPr>
              <w:t>6</w:t>
            </w:r>
          </w:p>
        </w:tc>
        <w:tc>
          <w:tcPr>
            <w:tcW w:w="537" w:type="pct"/>
            <w:shd w:val="clear" w:color="000000" w:fill="FFFFFF"/>
            <w:noWrap/>
            <w:hideMark/>
          </w:tcPr>
          <w:p w14:paraId="4E1A529E" w14:textId="77777777" w:rsidR="00F73195" w:rsidRPr="00CB3635" w:rsidRDefault="00F73195" w:rsidP="00A8613B">
            <w:pPr>
              <w:spacing w:before="60" w:after="60"/>
              <w:rPr>
                <w:rFonts w:ascii="Arial" w:hAnsi="Arial" w:cs="Arial"/>
                <w:color w:val="000000"/>
                <w:sz w:val="18"/>
                <w:szCs w:val="18"/>
              </w:rPr>
            </w:pPr>
            <w:r w:rsidRPr="00CB3635">
              <w:rPr>
                <w:rFonts w:ascii="Arial" w:hAnsi="Arial" w:cs="Arial"/>
                <w:color w:val="000000"/>
                <w:sz w:val="18"/>
                <w:szCs w:val="18"/>
              </w:rPr>
              <w:t xml:space="preserve">Chinese </w:t>
            </w:r>
            <w:proofErr w:type="spellStart"/>
            <w:r w:rsidRPr="00CB3635">
              <w:rPr>
                <w:rFonts w:ascii="Arial" w:hAnsi="Arial" w:cs="Arial"/>
                <w:color w:val="000000"/>
                <w:sz w:val="18"/>
                <w:szCs w:val="18"/>
              </w:rPr>
              <w:t>chastetree</w:t>
            </w:r>
            <w:proofErr w:type="spellEnd"/>
          </w:p>
        </w:tc>
        <w:tc>
          <w:tcPr>
            <w:tcW w:w="657" w:type="pct"/>
            <w:shd w:val="clear" w:color="000000" w:fill="FFFFFF"/>
            <w:noWrap/>
            <w:hideMark/>
          </w:tcPr>
          <w:p w14:paraId="62E06099" w14:textId="77777777" w:rsidR="00F73195" w:rsidRPr="00CB3635" w:rsidRDefault="00F73195" w:rsidP="00A8613B">
            <w:pPr>
              <w:spacing w:before="60" w:after="60"/>
              <w:rPr>
                <w:rFonts w:ascii="Arial" w:hAnsi="Arial" w:cs="Arial"/>
                <w:i/>
                <w:color w:val="000000"/>
                <w:sz w:val="18"/>
                <w:szCs w:val="18"/>
              </w:rPr>
            </w:pPr>
            <w:r w:rsidRPr="00CB3635">
              <w:rPr>
                <w:rFonts w:ascii="Arial" w:hAnsi="Arial" w:cs="Arial"/>
                <w:i/>
                <w:color w:val="000000"/>
                <w:sz w:val="18"/>
                <w:szCs w:val="18"/>
              </w:rPr>
              <w:t>Vitex negundo</w:t>
            </w:r>
          </w:p>
        </w:tc>
        <w:tc>
          <w:tcPr>
            <w:tcW w:w="445" w:type="pct"/>
            <w:shd w:val="clear" w:color="000000" w:fill="FFFFFF"/>
            <w:noWrap/>
            <w:hideMark/>
          </w:tcPr>
          <w:p w14:paraId="54E6A852" w14:textId="77777777" w:rsidR="00F73195" w:rsidRPr="00CB3635" w:rsidRDefault="00F73195" w:rsidP="00A8613B">
            <w:pPr>
              <w:spacing w:before="60" w:after="60"/>
              <w:rPr>
                <w:rFonts w:ascii="Arial" w:hAnsi="Arial" w:cs="Arial"/>
                <w:color w:val="000000"/>
                <w:sz w:val="18"/>
                <w:szCs w:val="18"/>
              </w:rPr>
            </w:pPr>
            <w:proofErr w:type="spellStart"/>
            <w:r w:rsidRPr="00CB3635">
              <w:rPr>
                <w:rFonts w:ascii="Arial" w:hAnsi="Arial" w:cs="Arial"/>
                <w:color w:val="000000"/>
                <w:sz w:val="18"/>
                <w:szCs w:val="18"/>
              </w:rPr>
              <w:t>Lamiaceae</w:t>
            </w:r>
            <w:proofErr w:type="spellEnd"/>
          </w:p>
        </w:tc>
        <w:tc>
          <w:tcPr>
            <w:tcW w:w="420" w:type="pct"/>
            <w:shd w:val="clear" w:color="000000" w:fill="FFFFFF"/>
            <w:noWrap/>
            <w:hideMark/>
          </w:tcPr>
          <w:p w14:paraId="2FD42A5B" w14:textId="77777777" w:rsidR="00F73195" w:rsidRPr="00CB3635" w:rsidRDefault="00F73195" w:rsidP="00A8613B">
            <w:pPr>
              <w:spacing w:before="60" w:after="60"/>
              <w:jc w:val="center"/>
              <w:rPr>
                <w:rFonts w:ascii="Arial" w:hAnsi="Arial" w:cs="Arial"/>
                <w:color w:val="000000"/>
                <w:sz w:val="18"/>
                <w:szCs w:val="18"/>
              </w:rPr>
            </w:pPr>
            <w:r w:rsidRPr="00CB3635">
              <w:rPr>
                <w:rFonts w:ascii="Arial" w:hAnsi="Arial" w:cs="Arial"/>
                <w:color w:val="000000"/>
                <w:sz w:val="18"/>
                <w:szCs w:val="18"/>
              </w:rPr>
              <w:t>182.50 ± 21.73</w:t>
            </w:r>
          </w:p>
        </w:tc>
        <w:tc>
          <w:tcPr>
            <w:tcW w:w="388" w:type="pct"/>
            <w:shd w:val="clear" w:color="000000" w:fill="FFFFFF"/>
            <w:noWrap/>
            <w:hideMark/>
          </w:tcPr>
          <w:p w14:paraId="7969B35B" w14:textId="77777777" w:rsidR="00F73195" w:rsidRPr="00CB3635" w:rsidRDefault="00F73195" w:rsidP="00A8613B">
            <w:pPr>
              <w:spacing w:before="60" w:after="60"/>
              <w:jc w:val="center"/>
              <w:rPr>
                <w:rFonts w:ascii="Arial" w:hAnsi="Arial" w:cs="Arial"/>
                <w:color w:val="000000"/>
                <w:sz w:val="18"/>
                <w:szCs w:val="18"/>
              </w:rPr>
            </w:pPr>
            <w:r w:rsidRPr="00CB3635">
              <w:rPr>
                <w:rFonts w:ascii="Arial" w:hAnsi="Arial" w:cs="Arial"/>
                <w:color w:val="000000"/>
                <w:sz w:val="18"/>
                <w:szCs w:val="18"/>
              </w:rPr>
              <w:t>26.84 ± 1.75</w:t>
            </w:r>
          </w:p>
        </w:tc>
        <w:tc>
          <w:tcPr>
            <w:tcW w:w="373" w:type="pct"/>
            <w:shd w:val="clear" w:color="000000" w:fill="FFFFFF"/>
            <w:noWrap/>
            <w:hideMark/>
          </w:tcPr>
          <w:p w14:paraId="6712A324" w14:textId="77777777" w:rsidR="00F73195" w:rsidRPr="00CB3635" w:rsidRDefault="00F73195" w:rsidP="00A8613B">
            <w:pPr>
              <w:spacing w:before="60" w:after="60"/>
              <w:jc w:val="center"/>
              <w:rPr>
                <w:rFonts w:ascii="Arial" w:hAnsi="Arial" w:cs="Arial"/>
                <w:color w:val="000000"/>
                <w:sz w:val="18"/>
                <w:szCs w:val="18"/>
              </w:rPr>
            </w:pPr>
            <w:r w:rsidRPr="00CB3635">
              <w:rPr>
                <w:rFonts w:ascii="Arial" w:hAnsi="Arial" w:cs="Arial"/>
                <w:color w:val="000000"/>
                <w:sz w:val="18"/>
                <w:szCs w:val="18"/>
              </w:rPr>
              <w:t>10.14 ± 0.97</w:t>
            </w:r>
          </w:p>
        </w:tc>
        <w:tc>
          <w:tcPr>
            <w:tcW w:w="357" w:type="pct"/>
            <w:shd w:val="clear" w:color="000000" w:fill="FFFFFF"/>
            <w:noWrap/>
            <w:hideMark/>
          </w:tcPr>
          <w:p w14:paraId="51098A4C" w14:textId="77777777" w:rsidR="00F73195" w:rsidRPr="00CB3635" w:rsidRDefault="00F73195" w:rsidP="00A8613B">
            <w:pPr>
              <w:spacing w:before="60" w:after="60"/>
              <w:jc w:val="center"/>
              <w:rPr>
                <w:rFonts w:ascii="Arial" w:hAnsi="Arial" w:cs="Arial"/>
                <w:color w:val="000000"/>
                <w:sz w:val="18"/>
                <w:szCs w:val="18"/>
              </w:rPr>
            </w:pPr>
            <w:r w:rsidRPr="00CB3635">
              <w:rPr>
                <w:rFonts w:ascii="Arial" w:hAnsi="Arial" w:cs="Arial"/>
                <w:color w:val="000000"/>
                <w:sz w:val="18"/>
                <w:szCs w:val="18"/>
              </w:rPr>
              <w:t>3.24 ± 0.35</w:t>
            </w:r>
          </w:p>
        </w:tc>
        <w:tc>
          <w:tcPr>
            <w:tcW w:w="322" w:type="pct"/>
            <w:shd w:val="clear" w:color="000000" w:fill="FFFFFF"/>
            <w:noWrap/>
            <w:hideMark/>
          </w:tcPr>
          <w:p w14:paraId="760B66DD" w14:textId="77777777" w:rsidR="00F73195" w:rsidRPr="00CB3635" w:rsidRDefault="00F73195" w:rsidP="00A8613B">
            <w:pPr>
              <w:spacing w:before="60" w:after="60"/>
              <w:rPr>
                <w:rFonts w:ascii="Arial" w:hAnsi="Arial" w:cs="Arial"/>
                <w:color w:val="000000"/>
                <w:sz w:val="18"/>
                <w:szCs w:val="18"/>
              </w:rPr>
            </w:pPr>
            <w:r w:rsidRPr="00CB3635">
              <w:rPr>
                <w:rFonts w:ascii="Arial" w:hAnsi="Arial" w:cs="Arial"/>
                <w:color w:val="000000"/>
                <w:sz w:val="18"/>
                <w:szCs w:val="18"/>
              </w:rPr>
              <w:t>Whorled</w:t>
            </w:r>
          </w:p>
        </w:tc>
        <w:tc>
          <w:tcPr>
            <w:tcW w:w="957" w:type="pct"/>
            <w:shd w:val="clear" w:color="000000" w:fill="FFFFFF"/>
            <w:noWrap/>
            <w:hideMark/>
          </w:tcPr>
          <w:p w14:paraId="2E7623A6" w14:textId="77777777" w:rsidR="00F73195" w:rsidRPr="00CB3635" w:rsidRDefault="00F73195" w:rsidP="00A8613B">
            <w:pPr>
              <w:spacing w:before="60" w:after="60"/>
              <w:rPr>
                <w:rFonts w:ascii="Arial" w:hAnsi="Arial" w:cs="Arial"/>
                <w:color w:val="000000"/>
                <w:sz w:val="18"/>
                <w:szCs w:val="18"/>
              </w:rPr>
            </w:pPr>
            <w:r w:rsidRPr="00CB3635">
              <w:rPr>
                <w:rFonts w:ascii="Arial" w:hAnsi="Arial" w:cs="Arial"/>
                <w:color w:val="000000"/>
                <w:sz w:val="18"/>
                <w:szCs w:val="18"/>
              </w:rPr>
              <w:t>Spreading canopy</w:t>
            </w:r>
          </w:p>
        </w:tc>
        <w:tc>
          <w:tcPr>
            <w:tcW w:w="325" w:type="pct"/>
            <w:shd w:val="clear" w:color="000000" w:fill="FFFFFF"/>
            <w:noWrap/>
            <w:hideMark/>
          </w:tcPr>
          <w:p w14:paraId="0542586C" w14:textId="77777777" w:rsidR="00F73195" w:rsidRPr="00CB3635" w:rsidRDefault="00F73195" w:rsidP="00A8613B">
            <w:pPr>
              <w:spacing w:before="60" w:after="60"/>
              <w:jc w:val="center"/>
              <w:rPr>
                <w:rFonts w:ascii="Arial" w:hAnsi="Arial" w:cs="Arial"/>
                <w:color w:val="000000"/>
                <w:sz w:val="18"/>
                <w:szCs w:val="18"/>
              </w:rPr>
            </w:pPr>
            <w:r w:rsidRPr="00CB3635">
              <w:rPr>
                <w:rFonts w:ascii="Arial" w:hAnsi="Arial" w:cs="Arial"/>
                <w:color w:val="000000"/>
                <w:sz w:val="18"/>
                <w:szCs w:val="18"/>
              </w:rPr>
              <w:t>2.40 ± 0.52</w:t>
            </w:r>
          </w:p>
        </w:tc>
      </w:tr>
      <w:tr w:rsidR="00F73195" w:rsidRPr="00CB3635" w14:paraId="3A023931" w14:textId="77777777" w:rsidTr="00F73195">
        <w:trPr>
          <w:trHeight w:val="315"/>
        </w:trPr>
        <w:tc>
          <w:tcPr>
            <w:tcW w:w="218" w:type="pct"/>
            <w:tcBorders>
              <w:bottom w:val="single" w:sz="4" w:space="0" w:color="auto"/>
            </w:tcBorders>
            <w:shd w:val="clear" w:color="000000" w:fill="FFFFFF"/>
            <w:noWrap/>
            <w:hideMark/>
          </w:tcPr>
          <w:p w14:paraId="015E3403" w14:textId="77777777" w:rsidR="00F73195" w:rsidRPr="00CB3635" w:rsidRDefault="00F73195" w:rsidP="00A8613B">
            <w:pPr>
              <w:spacing w:before="60" w:after="60"/>
              <w:jc w:val="center"/>
              <w:rPr>
                <w:rFonts w:ascii="Arial" w:hAnsi="Arial" w:cs="Arial"/>
                <w:color w:val="000000"/>
                <w:sz w:val="18"/>
                <w:szCs w:val="18"/>
              </w:rPr>
            </w:pPr>
            <w:r w:rsidRPr="00CB3635">
              <w:rPr>
                <w:rFonts w:ascii="Arial" w:hAnsi="Arial" w:cs="Arial"/>
                <w:color w:val="000000"/>
                <w:sz w:val="18"/>
                <w:szCs w:val="18"/>
              </w:rPr>
              <w:t>7</w:t>
            </w:r>
          </w:p>
        </w:tc>
        <w:tc>
          <w:tcPr>
            <w:tcW w:w="537" w:type="pct"/>
            <w:tcBorders>
              <w:bottom w:val="single" w:sz="4" w:space="0" w:color="auto"/>
            </w:tcBorders>
            <w:shd w:val="clear" w:color="000000" w:fill="FFFFFF"/>
            <w:noWrap/>
            <w:hideMark/>
          </w:tcPr>
          <w:p w14:paraId="4AE2F123" w14:textId="77777777" w:rsidR="00F73195" w:rsidRPr="00CB3635" w:rsidRDefault="00F73195" w:rsidP="00A8613B">
            <w:pPr>
              <w:spacing w:before="60" w:after="60"/>
              <w:rPr>
                <w:rFonts w:ascii="Arial" w:hAnsi="Arial" w:cs="Arial"/>
                <w:color w:val="000000"/>
                <w:sz w:val="18"/>
                <w:szCs w:val="18"/>
              </w:rPr>
            </w:pPr>
            <w:r w:rsidRPr="00CB3635">
              <w:rPr>
                <w:rFonts w:ascii="Arial" w:hAnsi="Arial" w:cs="Arial"/>
                <w:color w:val="000000"/>
                <w:sz w:val="18"/>
                <w:szCs w:val="18"/>
              </w:rPr>
              <w:t>Lantana</w:t>
            </w:r>
          </w:p>
        </w:tc>
        <w:tc>
          <w:tcPr>
            <w:tcW w:w="657" w:type="pct"/>
            <w:tcBorders>
              <w:bottom w:val="single" w:sz="4" w:space="0" w:color="auto"/>
            </w:tcBorders>
            <w:shd w:val="clear" w:color="000000" w:fill="FFFFFF"/>
            <w:noWrap/>
            <w:hideMark/>
          </w:tcPr>
          <w:p w14:paraId="7F49ACA2" w14:textId="77777777" w:rsidR="00F73195" w:rsidRPr="00CB3635" w:rsidRDefault="00F73195" w:rsidP="00A8613B">
            <w:pPr>
              <w:spacing w:before="60" w:after="60"/>
              <w:rPr>
                <w:rFonts w:ascii="Arial" w:hAnsi="Arial" w:cs="Arial"/>
                <w:i/>
                <w:color w:val="000000"/>
                <w:sz w:val="18"/>
                <w:szCs w:val="18"/>
              </w:rPr>
            </w:pPr>
            <w:r w:rsidRPr="00CB3635">
              <w:rPr>
                <w:rFonts w:ascii="Arial" w:hAnsi="Arial" w:cs="Arial"/>
                <w:i/>
                <w:color w:val="000000"/>
                <w:sz w:val="18"/>
                <w:szCs w:val="18"/>
              </w:rPr>
              <w:t>Lantana camera</w:t>
            </w:r>
          </w:p>
        </w:tc>
        <w:tc>
          <w:tcPr>
            <w:tcW w:w="445" w:type="pct"/>
            <w:tcBorders>
              <w:bottom w:val="single" w:sz="4" w:space="0" w:color="auto"/>
            </w:tcBorders>
            <w:shd w:val="clear" w:color="000000" w:fill="FFFFFF"/>
            <w:noWrap/>
            <w:hideMark/>
          </w:tcPr>
          <w:p w14:paraId="4870AE00" w14:textId="77777777" w:rsidR="00F73195" w:rsidRPr="00CB3635" w:rsidRDefault="00F73195" w:rsidP="00A8613B">
            <w:pPr>
              <w:spacing w:before="60" w:after="60"/>
              <w:rPr>
                <w:rFonts w:ascii="Arial" w:hAnsi="Arial" w:cs="Arial"/>
                <w:color w:val="000000"/>
                <w:sz w:val="18"/>
                <w:szCs w:val="18"/>
              </w:rPr>
            </w:pPr>
            <w:r w:rsidRPr="00CB3635">
              <w:rPr>
                <w:rFonts w:ascii="Arial" w:hAnsi="Arial" w:cs="Arial"/>
                <w:color w:val="000000"/>
                <w:sz w:val="18"/>
                <w:szCs w:val="18"/>
              </w:rPr>
              <w:t>Verbenaceae</w:t>
            </w:r>
          </w:p>
        </w:tc>
        <w:tc>
          <w:tcPr>
            <w:tcW w:w="420" w:type="pct"/>
            <w:tcBorders>
              <w:bottom w:val="single" w:sz="4" w:space="0" w:color="auto"/>
            </w:tcBorders>
            <w:shd w:val="clear" w:color="000000" w:fill="FFFFFF"/>
            <w:noWrap/>
            <w:hideMark/>
          </w:tcPr>
          <w:p w14:paraId="25D00640" w14:textId="77777777" w:rsidR="00F73195" w:rsidRPr="00CB3635" w:rsidRDefault="00F73195" w:rsidP="00A8613B">
            <w:pPr>
              <w:spacing w:before="60" w:after="60"/>
              <w:jc w:val="center"/>
              <w:rPr>
                <w:rFonts w:ascii="Arial" w:hAnsi="Arial" w:cs="Arial"/>
                <w:color w:val="000000"/>
                <w:sz w:val="18"/>
                <w:szCs w:val="18"/>
              </w:rPr>
            </w:pPr>
            <w:r w:rsidRPr="00CB3635">
              <w:rPr>
                <w:rFonts w:ascii="Arial" w:hAnsi="Arial" w:cs="Arial"/>
                <w:color w:val="000000"/>
                <w:sz w:val="18"/>
                <w:szCs w:val="18"/>
              </w:rPr>
              <w:t>121.20 ± 7.60</w:t>
            </w:r>
          </w:p>
        </w:tc>
        <w:tc>
          <w:tcPr>
            <w:tcW w:w="388" w:type="pct"/>
            <w:tcBorders>
              <w:bottom w:val="single" w:sz="4" w:space="0" w:color="auto"/>
            </w:tcBorders>
            <w:shd w:val="clear" w:color="000000" w:fill="FFFFFF"/>
            <w:noWrap/>
            <w:hideMark/>
          </w:tcPr>
          <w:p w14:paraId="388C8D55" w14:textId="77777777" w:rsidR="00F73195" w:rsidRPr="00CB3635" w:rsidRDefault="00F73195" w:rsidP="00A8613B">
            <w:pPr>
              <w:spacing w:before="60" w:after="60"/>
              <w:jc w:val="center"/>
              <w:rPr>
                <w:rFonts w:ascii="Arial" w:hAnsi="Arial" w:cs="Arial"/>
                <w:color w:val="000000"/>
                <w:sz w:val="18"/>
                <w:szCs w:val="18"/>
              </w:rPr>
            </w:pPr>
            <w:r w:rsidRPr="00CB3635">
              <w:rPr>
                <w:rFonts w:ascii="Arial" w:hAnsi="Arial" w:cs="Arial"/>
                <w:color w:val="000000"/>
                <w:sz w:val="18"/>
                <w:szCs w:val="18"/>
              </w:rPr>
              <w:t>37.56 ± 4.62</w:t>
            </w:r>
          </w:p>
        </w:tc>
        <w:tc>
          <w:tcPr>
            <w:tcW w:w="373" w:type="pct"/>
            <w:tcBorders>
              <w:bottom w:val="single" w:sz="4" w:space="0" w:color="auto"/>
            </w:tcBorders>
            <w:shd w:val="clear" w:color="000000" w:fill="FFFFFF"/>
            <w:noWrap/>
            <w:hideMark/>
          </w:tcPr>
          <w:p w14:paraId="0316C5AE" w14:textId="77777777" w:rsidR="00F73195" w:rsidRPr="00CB3635" w:rsidRDefault="00F73195" w:rsidP="00A8613B">
            <w:pPr>
              <w:spacing w:before="60" w:after="60"/>
              <w:jc w:val="center"/>
              <w:rPr>
                <w:rFonts w:ascii="Arial" w:hAnsi="Arial" w:cs="Arial"/>
                <w:color w:val="000000"/>
                <w:sz w:val="18"/>
                <w:szCs w:val="18"/>
              </w:rPr>
            </w:pPr>
            <w:r w:rsidRPr="00CB3635">
              <w:rPr>
                <w:rFonts w:ascii="Arial" w:hAnsi="Arial" w:cs="Arial"/>
                <w:color w:val="000000"/>
                <w:sz w:val="18"/>
                <w:szCs w:val="18"/>
              </w:rPr>
              <w:t>9.47 ± 0.43</w:t>
            </w:r>
          </w:p>
        </w:tc>
        <w:tc>
          <w:tcPr>
            <w:tcW w:w="357" w:type="pct"/>
            <w:tcBorders>
              <w:bottom w:val="single" w:sz="4" w:space="0" w:color="auto"/>
            </w:tcBorders>
            <w:shd w:val="clear" w:color="000000" w:fill="FFFFFF"/>
            <w:noWrap/>
            <w:hideMark/>
          </w:tcPr>
          <w:p w14:paraId="1BAA68D9" w14:textId="77777777" w:rsidR="00F73195" w:rsidRPr="00CB3635" w:rsidRDefault="00F73195" w:rsidP="00A8613B">
            <w:pPr>
              <w:spacing w:before="60" w:after="60"/>
              <w:jc w:val="center"/>
              <w:rPr>
                <w:rFonts w:ascii="Arial" w:hAnsi="Arial" w:cs="Arial"/>
                <w:color w:val="000000"/>
                <w:sz w:val="18"/>
                <w:szCs w:val="18"/>
              </w:rPr>
            </w:pPr>
            <w:r w:rsidRPr="00CB3635">
              <w:rPr>
                <w:rFonts w:ascii="Arial" w:hAnsi="Arial" w:cs="Arial"/>
                <w:color w:val="000000"/>
                <w:sz w:val="18"/>
                <w:szCs w:val="18"/>
              </w:rPr>
              <w:t>5.92 ± 0.25</w:t>
            </w:r>
          </w:p>
        </w:tc>
        <w:tc>
          <w:tcPr>
            <w:tcW w:w="322" w:type="pct"/>
            <w:tcBorders>
              <w:bottom w:val="single" w:sz="4" w:space="0" w:color="auto"/>
            </w:tcBorders>
            <w:shd w:val="clear" w:color="000000" w:fill="FFFFFF"/>
            <w:noWrap/>
            <w:hideMark/>
          </w:tcPr>
          <w:p w14:paraId="73850EFE" w14:textId="77777777" w:rsidR="00F73195" w:rsidRPr="00CB3635" w:rsidRDefault="00F73195" w:rsidP="00A8613B">
            <w:pPr>
              <w:spacing w:before="60" w:after="60"/>
              <w:rPr>
                <w:rFonts w:ascii="Arial" w:hAnsi="Arial" w:cs="Arial"/>
                <w:color w:val="000000"/>
                <w:sz w:val="18"/>
                <w:szCs w:val="18"/>
              </w:rPr>
            </w:pPr>
            <w:r w:rsidRPr="00CB3635">
              <w:rPr>
                <w:rFonts w:ascii="Arial" w:hAnsi="Arial" w:cs="Arial"/>
                <w:color w:val="000000"/>
                <w:sz w:val="18"/>
                <w:szCs w:val="18"/>
              </w:rPr>
              <w:t>Opposite</w:t>
            </w:r>
          </w:p>
        </w:tc>
        <w:tc>
          <w:tcPr>
            <w:tcW w:w="957" w:type="pct"/>
            <w:tcBorders>
              <w:bottom w:val="single" w:sz="4" w:space="0" w:color="auto"/>
            </w:tcBorders>
            <w:shd w:val="clear" w:color="000000" w:fill="FFFFFF"/>
            <w:noWrap/>
            <w:hideMark/>
          </w:tcPr>
          <w:p w14:paraId="529D2606" w14:textId="77777777" w:rsidR="00F73195" w:rsidRPr="00CB3635" w:rsidRDefault="00F73195" w:rsidP="00A8613B">
            <w:pPr>
              <w:spacing w:before="60" w:after="60"/>
              <w:rPr>
                <w:rFonts w:ascii="Arial" w:hAnsi="Arial" w:cs="Arial"/>
                <w:color w:val="000000"/>
                <w:sz w:val="18"/>
                <w:szCs w:val="18"/>
              </w:rPr>
            </w:pPr>
            <w:r w:rsidRPr="00CB3635">
              <w:rPr>
                <w:rFonts w:ascii="Arial" w:hAnsi="Arial" w:cs="Arial"/>
                <w:color w:val="000000"/>
                <w:sz w:val="18"/>
                <w:szCs w:val="18"/>
              </w:rPr>
              <w:t>Horizontally spreading canopy</w:t>
            </w:r>
          </w:p>
        </w:tc>
        <w:tc>
          <w:tcPr>
            <w:tcW w:w="325" w:type="pct"/>
            <w:tcBorders>
              <w:bottom w:val="single" w:sz="4" w:space="0" w:color="auto"/>
            </w:tcBorders>
            <w:shd w:val="clear" w:color="000000" w:fill="FFFFFF"/>
            <w:noWrap/>
            <w:hideMark/>
          </w:tcPr>
          <w:p w14:paraId="71C8A8D7" w14:textId="77777777" w:rsidR="00F73195" w:rsidRPr="00CB3635" w:rsidRDefault="00F73195" w:rsidP="00A8613B">
            <w:pPr>
              <w:spacing w:before="60" w:after="60"/>
              <w:jc w:val="center"/>
              <w:rPr>
                <w:rFonts w:ascii="Arial" w:hAnsi="Arial" w:cs="Arial"/>
                <w:color w:val="000000"/>
                <w:sz w:val="18"/>
                <w:szCs w:val="18"/>
              </w:rPr>
            </w:pPr>
            <w:r w:rsidRPr="00CB3635">
              <w:rPr>
                <w:rFonts w:ascii="Arial" w:hAnsi="Arial" w:cs="Arial"/>
                <w:color w:val="000000"/>
                <w:sz w:val="18"/>
                <w:szCs w:val="18"/>
              </w:rPr>
              <w:t>1.50 ± 0.53</w:t>
            </w:r>
          </w:p>
        </w:tc>
      </w:tr>
      <w:tr w:rsidR="00F73195" w:rsidRPr="00CB3635" w14:paraId="00571014" w14:textId="77777777" w:rsidTr="00F73195">
        <w:trPr>
          <w:trHeight w:val="60"/>
        </w:trPr>
        <w:tc>
          <w:tcPr>
            <w:tcW w:w="1858" w:type="pct"/>
            <w:gridSpan w:val="4"/>
            <w:tcBorders>
              <w:top w:val="single" w:sz="4" w:space="0" w:color="auto"/>
            </w:tcBorders>
            <w:shd w:val="clear" w:color="000000" w:fill="FFFFFF"/>
            <w:hideMark/>
          </w:tcPr>
          <w:p w14:paraId="24E3124A" w14:textId="1FDC1C7B" w:rsidR="00F73195" w:rsidRPr="00CB3635" w:rsidRDefault="00F73195" w:rsidP="00A8613B">
            <w:pPr>
              <w:spacing w:before="60" w:after="60"/>
              <w:jc w:val="center"/>
              <w:rPr>
                <w:rFonts w:ascii="Arial" w:hAnsi="Arial" w:cs="Arial"/>
                <w:color w:val="000000"/>
                <w:sz w:val="18"/>
                <w:szCs w:val="18"/>
              </w:rPr>
            </w:pPr>
            <w:proofErr w:type="spellStart"/>
            <w:r w:rsidRPr="00CB3635">
              <w:rPr>
                <w:rFonts w:ascii="Arial" w:hAnsi="Arial" w:cs="Arial"/>
                <w:sz w:val="18"/>
                <w:szCs w:val="18"/>
              </w:rPr>
              <w:t>S.Ed</w:t>
            </w:r>
            <w:proofErr w:type="spellEnd"/>
            <w:r w:rsidRPr="00CB3635">
              <w:rPr>
                <w:rFonts w:ascii="Arial" w:hAnsi="Arial" w:cs="Arial"/>
                <w:sz w:val="18"/>
                <w:szCs w:val="18"/>
              </w:rPr>
              <w:t>(±)</w:t>
            </w:r>
          </w:p>
        </w:tc>
        <w:tc>
          <w:tcPr>
            <w:tcW w:w="420" w:type="pct"/>
            <w:tcBorders>
              <w:top w:val="single" w:sz="4" w:space="0" w:color="auto"/>
            </w:tcBorders>
            <w:shd w:val="clear" w:color="000000" w:fill="FFFFFF"/>
            <w:noWrap/>
            <w:hideMark/>
          </w:tcPr>
          <w:p w14:paraId="364171E2" w14:textId="77777777" w:rsidR="00F73195" w:rsidRPr="00CB3635" w:rsidRDefault="00F73195" w:rsidP="00A8613B">
            <w:pPr>
              <w:spacing w:before="60" w:after="60"/>
              <w:jc w:val="center"/>
              <w:rPr>
                <w:rFonts w:ascii="Arial" w:hAnsi="Arial" w:cs="Arial"/>
                <w:color w:val="000000"/>
                <w:sz w:val="18"/>
                <w:szCs w:val="18"/>
              </w:rPr>
            </w:pPr>
            <w:r w:rsidRPr="00CB3635">
              <w:rPr>
                <w:rFonts w:ascii="Arial" w:hAnsi="Arial" w:cs="Arial"/>
                <w:color w:val="000000"/>
                <w:sz w:val="18"/>
                <w:szCs w:val="18"/>
              </w:rPr>
              <w:t>6.83</w:t>
            </w:r>
          </w:p>
        </w:tc>
        <w:tc>
          <w:tcPr>
            <w:tcW w:w="388" w:type="pct"/>
            <w:tcBorders>
              <w:top w:val="single" w:sz="4" w:space="0" w:color="auto"/>
            </w:tcBorders>
            <w:shd w:val="clear" w:color="000000" w:fill="FFFFFF"/>
            <w:noWrap/>
            <w:hideMark/>
          </w:tcPr>
          <w:p w14:paraId="07BAC325" w14:textId="77777777" w:rsidR="00F73195" w:rsidRPr="00CB3635" w:rsidRDefault="00F73195" w:rsidP="00A8613B">
            <w:pPr>
              <w:spacing w:before="60" w:after="60"/>
              <w:jc w:val="center"/>
              <w:rPr>
                <w:rFonts w:ascii="Arial" w:hAnsi="Arial" w:cs="Arial"/>
                <w:sz w:val="18"/>
                <w:szCs w:val="18"/>
              </w:rPr>
            </w:pPr>
            <w:r w:rsidRPr="00CB3635">
              <w:rPr>
                <w:rFonts w:ascii="Arial" w:hAnsi="Arial" w:cs="Arial"/>
                <w:sz w:val="18"/>
                <w:szCs w:val="18"/>
              </w:rPr>
              <w:t>1.24</w:t>
            </w:r>
          </w:p>
        </w:tc>
        <w:tc>
          <w:tcPr>
            <w:tcW w:w="373" w:type="pct"/>
            <w:tcBorders>
              <w:top w:val="single" w:sz="4" w:space="0" w:color="auto"/>
            </w:tcBorders>
            <w:shd w:val="clear" w:color="000000" w:fill="FFFFFF"/>
            <w:noWrap/>
            <w:hideMark/>
          </w:tcPr>
          <w:p w14:paraId="22DD2654" w14:textId="77777777" w:rsidR="00F73195" w:rsidRPr="00CB3635" w:rsidRDefault="00F73195" w:rsidP="00A8613B">
            <w:pPr>
              <w:spacing w:before="60" w:after="60"/>
              <w:jc w:val="center"/>
              <w:rPr>
                <w:rFonts w:ascii="Arial" w:hAnsi="Arial" w:cs="Arial"/>
                <w:color w:val="000000"/>
                <w:sz w:val="18"/>
                <w:szCs w:val="18"/>
              </w:rPr>
            </w:pPr>
            <w:r w:rsidRPr="00CB3635">
              <w:rPr>
                <w:rFonts w:ascii="Arial" w:hAnsi="Arial" w:cs="Arial"/>
                <w:color w:val="000000"/>
                <w:sz w:val="18"/>
                <w:szCs w:val="18"/>
              </w:rPr>
              <w:t>3.45</w:t>
            </w:r>
          </w:p>
        </w:tc>
        <w:tc>
          <w:tcPr>
            <w:tcW w:w="357" w:type="pct"/>
            <w:tcBorders>
              <w:top w:val="single" w:sz="4" w:space="0" w:color="auto"/>
            </w:tcBorders>
            <w:shd w:val="clear" w:color="000000" w:fill="FFFFFF"/>
            <w:noWrap/>
            <w:hideMark/>
          </w:tcPr>
          <w:p w14:paraId="19142DB9" w14:textId="77777777" w:rsidR="00F73195" w:rsidRPr="00CB3635" w:rsidRDefault="00F73195" w:rsidP="00A8613B">
            <w:pPr>
              <w:spacing w:before="60" w:after="60"/>
              <w:jc w:val="center"/>
              <w:rPr>
                <w:rFonts w:ascii="Arial" w:hAnsi="Arial" w:cs="Arial"/>
                <w:color w:val="000000"/>
                <w:sz w:val="18"/>
                <w:szCs w:val="18"/>
              </w:rPr>
            </w:pPr>
            <w:r w:rsidRPr="00CB3635">
              <w:rPr>
                <w:rFonts w:ascii="Arial" w:hAnsi="Arial" w:cs="Arial"/>
                <w:color w:val="000000"/>
                <w:sz w:val="18"/>
                <w:szCs w:val="18"/>
              </w:rPr>
              <w:t>0.28</w:t>
            </w:r>
          </w:p>
        </w:tc>
        <w:tc>
          <w:tcPr>
            <w:tcW w:w="322" w:type="pct"/>
            <w:tcBorders>
              <w:top w:val="single" w:sz="4" w:space="0" w:color="auto"/>
            </w:tcBorders>
            <w:shd w:val="clear" w:color="000000" w:fill="FFFFFF"/>
            <w:noWrap/>
            <w:hideMark/>
          </w:tcPr>
          <w:p w14:paraId="362AD771" w14:textId="77777777" w:rsidR="00F73195" w:rsidRPr="00CB3635" w:rsidRDefault="00F73195" w:rsidP="00A8613B">
            <w:pPr>
              <w:spacing w:before="60" w:after="60"/>
              <w:jc w:val="center"/>
              <w:rPr>
                <w:rFonts w:ascii="Arial" w:hAnsi="Arial" w:cs="Arial"/>
                <w:color w:val="000000"/>
                <w:sz w:val="18"/>
                <w:szCs w:val="18"/>
              </w:rPr>
            </w:pPr>
          </w:p>
        </w:tc>
        <w:tc>
          <w:tcPr>
            <w:tcW w:w="957" w:type="pct"/>
            <w:tcBorders>
              <w:top w:val="single" w:sz="4" w:space="0" w:color="auto"/>
            </w:tcBorders>
            <w:shd w:val="clear" w:color="000000" w:fill="FFFFFF"/>
            <w:noWrap/>
            <w:hideMark/>
          </w:tcPr>
          <w:p w14:paraId="2497DD99" w14:textId="77777777" w:rsidR="00F73195" w:rsidRPr="00CB3635" w:rsidRDefault="00F73195" w:rsidP="00A8613B">
            <w:pPr>
              <w:spacing w:before="60" w:after="60"/>
              <w:jc w:val="center"/>
              <w:rPr>
                <w:rFonts w:ascii="Arial" w:hAnsi="Arial" w:cs="Arial"/>
                <w:color w:val="000000"/>
                <w:sz w:val="18"/>
                <w:szCs w:val="18"/>
              </w:rPr>
            </w:pPr>
          </w:p>
        </w:tc>
        <w:tc>
          <w:tcPr>
            <w:tcW w:w="325" w:type="pct"/>
            <w:tcBorders>
              <w:top w:val="single" w:sz="4" w:space="0" w:color="auto"/>
            </w:tcBorders>
            <w:shd w:val="clear" w:color="000000" w:fill="FFFFFF"/>
            <w:noWrap/>
            <w:hideMark/>
          </w:tcPr>
          <w:p w14:paraId="711CFE5C" w14:textId="77777777" w:rsidR="00F73195" w:rsidRPr="00CB3635" w:rsidRDefault="00F73195" w:rsidP="00A8613B">
            <w:pPr>
              <w:spacing w:before="60" w:after="60"/>
              <w:jc w:val="center"/>
              <w:rPr>
                <w:rFonts w:ascii="Arial" w:hAnsi="Arial" w:cs="Arial"/>
                <w:color w:val="000000"/>
                <w:sz w:val="18"/>
                <w:szCs w:val="18"/>
              </w:rPr>
            </w:pPr>
            <w:r w:rsidRPr="00CB3635">
              <w:rPr>
                <w:rFonts w:ascii="Arial" w:hAnsi="Arial" w:cs="Arial"/>
                <w:color w:val="000000"/>
                <w:sz w:val="18"/>
                <w:szCs w:val="18"/>
              </w:rPr>
              <w:t>0.35</w:t>
            </w:r>
          </w:p>
        </w:tc>
      </w:tr>
      <w:tr w:rsidR="00F73195" w:rsidRPr="00CB3635" w14:paraId="25FF2736" w14:textId="77777777" w:rsidTr="00F73195">
        <w:trPr>
          <w:trHeight w:val="60"/>
        </w:trPr>
        <w:tc>
          <w:tcPr>
            <w:tcW w:w="1858" w:type="pct"/>
            <w:gridSpan w:val="4"/>
            <w:tcBorders>
              <w:bottom w:val="single" w:sz="4" w:space="0" w:color="auto"/>
            </w:tcBorders>
            <w:shd w:val="clear" w:color="000000" w:fill="FFFFFF"/>
            <w:hideMark/>
          </w:tcPr>
          <w:p w14:paraId="3EC24CB7" w14:textId="6EF9FB95" w:rsidR="00F73195" w:rsidRPr="00CB3635" w:rsidRDefault="00F73195" w:rsidP="00A8613B">
            <w:pPr>
              <w:spacing w:before="60" w:after="60"/>
              <w:jc w:val="center"/>
              <w:rPr>
                <w:rFonts w:ascii="Arial" w:hAnsi="Arial" w:cs="Arial"/>
                <w:sz w:val="18"/>
                <w:szCs w:val="18"/>
              </w:rPr>
            </w:pPr>
            <w:r w:rsidRPr="00CB3635">
              <w:rPr>
                <w:rFonts w:ascii="Arial" w:hAnsi="Arial" w:cs="Arial"/>
                <w:sz w:val="18"/>
                <w:szCs w:val="18"/>
              </w:rPr>
              <w:t>CD</w:t>
            </w:r>
            <w:r w:rsidRPr="00CB3635">
              <w:rPr>
                <w:rFonts w:ascii="Arial" w:hAnsi="Arial" w:cs="Arial"/>
                <w:sz w:val="18"/>
                <w:szCs w:val="18"/>
                <w:vertAlign w:val="subscript"/>
              </w:rPr>
              <w:t>0.05</w:t>
            </w:r>
          </w:p>
        </w:tc>
        <w:tc>
          <w:tcPr>
            <w:tcW w:w="420" w:type="pct"/>
            <w:tcBorders>
              <w:bottom w:val="single" w:sz="4" w:space="0" w:color="auto"/>
            </w:tcBorders>
            <w:shd w:val="clear" w:color="000000" w:fill="FFFFFF"/>
            <w:noWrap/>
            <w:hideMark/>
          </w:tcPr>
          <w:p w14:paraId="3F05E338" w14:textId="77777777" w:rsidR="00F73195" w:rsidRPr="00CB3635" w:rsidRDefault="00F73195" w:rsidP="00A8613B">
            <w:pPr>
              <w:spacing w:before="60" w:after="60"/>
              <w:jc w:val="center"/>
              <w:rPr>
                <w:rFonts w:ascii="Arial" w:hAnsi="Arial" w:cs="Arial"/>
                <w:sz w:val="18"/>
                <w:szCs w:val="18"/>
              </w:rPr>
            </w:pPr>
            <w:r w:rsidRPr="00CB3635">
              <w:rPr>
                <w:rFonts w:ascii="Arial" w:hAnsi="Arial" w:cs="Arial"/>
                <w:sz w:val="18"/>
                <w:szCs w:val="18"/>
              </w:rPr>
              <w:t>14.09</w:t>
            </w:r>
          </w:p>
        </w:tc>
        <w:tc>
          <w:tcPr>
            <w:tcW w:w="388" w:type="pct"/>
            <w:tcBorders>
              <w:bottom w:val="single" w:sz="4" w:space="0" w:color="auto"/>
            </w:tcBorders>
            <w:shd w:val="clear" w:color="000000" w:fill="FFFFFF"/>
            <w:noWrap/>
            <w:hideMark/>
          </w:tcPr>
          <w:p w14:paraId="5FEAB3E8" w14:textId="77777777" w:rsidR="00F73195" w:rsidRPr="00CB3635" w:rsidRDefault="00F73195" w:rsidP="00A8613B">
            <w:pPr>
              <w:spacing w:before="60" w:after="60"/>
              <w:jc w:val="center"/>
              <w:rPr>
                <w:rFonts w:ascii="Arial" w:hAnsi="Arial" w:cs="Arial"/>
                <w:sz w:val="18"/>
                <w:szCs w:val="18"/>
              </w:rPr>
            </w:pPr>
            <w:r w:rsidRPr="00CB3635">
              <w:rPr>
                <w:rFonts w:ascii="Arial" w:hAnsi="Arial" w:cs="Arial"/>
                <w:sz w:val="18"/>
                <w:szCs w:val="18"/>
              </w:rPr>
              <w:t>2.57</w:t>
            </w:r>
          </w:p>
        </w:tc>
        <w:tc>
          <w:tcPr>
            <w:tcW w:w="373" w:type="pct"/>
            <w:tcBorders>
              <w:bottom w:val="single" w:sz="4" w:space="0" w:color="auto"/>
            </w:tcBorders>
            <w:shd w:val="clear" w:color="000000" w:fill="FFFFFF"/>
            <w:noWrap/>
            <w:hideMark/>
          </w:tcPr>
          <w:p w14:paraId="4A04BFF2" w14:textId="77777777" w:rsidR="00F73195" w:rsidRPr="00CB3635" w:rsidRDefault="00F73195" w:rsidP="00A8613B">
            <w:pPr>
              <w:spacing w:before="60" w:after="60"/>
              <w:jc w:val="center"/>
              <w:rPr>
                <w:rFonts w:ascii="Arial" w:hAnsi="Arial" w:cs="Arial"/>
                <w:sz w:val="18"/>
                <w:szCs w:val="18"/>
              </w:rPr>
            </w:pPr>
            <w:r w:rsidRPr="00CB3635">
              <w:rPr>
                <w:rFonts w:ascii="Arial" w:hAnsi="Arial" w:cs="Arial"/>
                <w:sz w:val="18"/>
                <w:szCs w:val="18"/>
              </w:rPr>
              <w:t>7.13</w:t>
            </w:r>
          </w:p>
        </w:tc>
        <w:tc>
          <w:tcPr>
            <w:tcW w:w="357" w:type="pct"/>
            <w:tcBorders>
              <w:bottom w:val="single" w:sz="4" w:space="0" w:color="auto"/>
            </w:tcBorders>
            <w:shd w:val="clear" w:color="000000" w:fill="FFFFFF"/>
            <w:noWrap/>
            <w:hideMark/>
          </w:tcPr>
          <w:p w14:paraId="334479A3" w14:textId="77777777" w:rsidR="00F73195" w:rsidRPr="00CB3635" w:rsidRDefault="00F73195" w:rsidP="00A8613B">
            <w:pPr>
              <w:spacing w:before="60" w:after="60"/>
              <w:jc w:val="center"/>
              <w:rPr>
                <w:rFonts w:ascii="Arial" w:hAnsi="Arial" w:cs="Arial"/>
                <w:sz w:val="18"/>
                <w:szCs w:val="18"/>
              </w:rPr>
            </w:pPr>
            <w:r w:rsidRPr="00CB3635">
              <w:rPr>
                <w:rFonts w:ascii="Arial" w:hAnsi="Arial" w:cs="Arial"/>
                <w:sz w:val="18"/>
                <w:szCs w:val="18"/>
              </w:rPr>
              <w:t>0.58</w:t>
            </w:r>
          </w:p>
        </w:tc>
        <w:tc>
          <w:tcPr>
            <w:tcW w:w="322" w:type="pct"/>
            <w:tcBorders>
              <w:bottom w:val="single" w:sz="4" w:space="0" w:color="auto"/>
            </w:tcBorders>
            <w:shd w:val="clear" w:color="000000" w:fill="FFFFFF"/>
            <w:noWrap/>
            <w:hideMark/>
          </w:tcPr>
          <w:p w14:paraId="64FB2A12" w14:textId="77777777" w:rsidR="00F73195" w:rsidRPr="00CB3635" w:rsidRDefault="00F73195" w:rsidP="00A8613B">
            <w:pPr>
              <w:spacing w:before="60" w:after="60"/>
              <w:jc w:val="center"/>
              <w:rPr>
                <w:rFonts w:ascii="Arial" w:hAnsi="Arial" w:cs="Arial"/>
                <w:sz w:val="18"/>
                <w:szCs w:val="18"/>
              </w:rPr>
            </w:pPr>
          </w:p>
        </w:tc>
        <w:tc>
          <w:tcPr>
            <w:tcW w:w="957" w:type="pct"/>
            <w:tcBorders>
              <w:bottom w:val="single" w:sz="4" w:space="0" w:color="auto"/>
            </w:tcBorders>
            <w:shd w:val="clear" w:color="000000" w:fill="FFFFFF"/>
            <w:noWrap/>
            <w:hideMark/>
          </w:tcPr>
          <w:p w14:paraId="1289D5CD" w14:textId="77777777" w:rsidR="00F73195" w:rsidRPr="00CB3635" w:rsidRDefault="00F73195" w:rsidP="00A8613B">
            <w:pPr>
              <w:spacing w:before="60" w:after="60"/>
              <w:jc w:val="center"/>
              <w:rPr>
                <w:rFonts w:ascii="Arial" w:hAnsi="Arial" w:cs="Arial"/>
                <w:sz w:val="18"/>
                <w:szCs w:val="18"/>
              </w:rPr>
            </w:pPr>
          </w:p>
        </w:tc>
        <w:tc>
          <w:tcPr>
            <w:tcW w:w="325" w:type="pct"/>
            <w:tcBorders>
              <w:bottom w:val="single" w:sz="4" w:space="0" w:color="auto"/>
            </w:tcBorders>
            <w:shd w:val="clear" w:color="000000" w:fill="FFFFFF"/>
            <w:noWrap/>
            <w:hideMark/>
          </w:tcPr>
          <w:p w14:paraId="4CDBC41B" w14:textId="77777777" w:rsidR="00F73195" w:rsidRPr="00CB3635" w:rsidRDefault="00F73195" w:rsidP="00A8613B">
            <w:pPr>
              <w:spacing w:before="60" w:after="60"/>
              <w:jc w:val="center"/>
              <w:rPr>
                <w:rFonts w:ascii="Arial" w:hAnsi="Arial" w:cs="Arial"/>
                <w:sz w:val="18"/>
                <w:szCs w:val="18"/>
              </w:rPr>
            </w:pPr>
            <w:r w:rsidRPr="00CB3635">
              <w:rPr>
                <w:rFonts w:ascii="Arial" w:hAnsi="Arial" w:cs="Arial"/>
                <w:sz w:val="18"/>
                <w:szCs w:val="18"/>
              </w:rPr>
              <w:t>0.72</w:t>
            </w:r>
          </w:p>
        </w:tc>
      </w:tr>
    </w:tbl>
    <w:p w14:paraId="48900F91" w14:textId="5F988B6C" w:rsidR="00CB3635" w:rsidRPr="00CB3635" w:rsidRDefault="00CB3635" w:rsidP="00F807B4">
      <w:pPr>
        <w:pStyle w:val="Body"/>
        <w:spacing w:after="0"/>
        <w:rPr>
          <w:rFonts w:ascii="Arial" w:hAnsi="Arial" w:cs="Arial"/>
          <w:sz w:val="24"/>
        </w:rPr>
      </w:pPr>
      <w:r w:rsidRPr="00CB3635">
        <w:rPr>
          <w:rFonts w:ascii="Arial" w:hAnsi="Arial" w:cs="Arial"/>
        </w:rPr>
        <w:t xml:space="preserve">*Data </w:t>
      </w:r>
      <w:r w:rsidR="00F73195">
        <w:rPr>
          <w:rFonts w:ascii="Arial" w:hAnsi="Arial" w:cs="Arial"/>
        </w:rPr>
        <w:t xml:space="preserve">are </w:t>
      </w:r>
      <w:r w:rsidRPr="00CB3635">
        <w:rPr>
          <w:rFonts w:ascii="Arial" w:hAnsi="Arial" w:cs="Arial"/>
        </w:rPr>
        <w:t>average of ten replications</w:t>
      </w:r>
    </w:p>
    <w:p w14:paraId="59B21C6B" w14:textId="77777777" w:rsidR="00CB3635" w:rsidRDefault="00CB3635" w:rsidP="00F807B4">
      <w:pPr>
        <w:pStyle w:val="Body"/>
        <w:spacing w:after="0"/>
        <w:rPr>
          <w:rFonts w:ascii="Arial" w:hAnsi="Arial" w:cs="Arial"/>
          <w:sz w:val="24"/>
        </w:rPr>
      </w:pPr>
    </w:p>
    <w:p w14:paraId="20F9208C" w14:textId="77777777" w:rsidR="00CB3635" w:rsidRPr="00F807B4" w:rsidRDefault="00CB3635" w:rsidP="00F807B4">
      <w:pPr>
        <w:pStyle w:val="Body"/>
        <w:spacing w:after="0"/>
        <w:rPr>
          <w:rFonts w:ascii="Arial" w:hAnsi="Arial" w:cs="Arial"/>
          <w:sz w:val="24"/>
        </w:rPr>
        <w:sectPr w:rsidR="00CB3635" w:rsidRPr="00F807B4" w:rsidSect="00521FED">
          <w:type w:val="continuous"/>
          <w:pgSz w:w="15840" w:h="12240" w:orient="landscape"/>
          <w:pgMar w:top="2019" w:right="1440" w:bottom="2019" w:left="2019" w:header="720" w:footer="1123" w:gutter="0"/>
          <w:cols w:space="720"/>
          <w:docGrid w:linePitch="272"/>
        </w:sectPr>
      </w:pPr>
    </w:p>
    <w:tbl>
      <w:tblPr>
        <w:tblW w:w="8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4385"/>
      </w:tblGrid>
      <w:tr w:rsidR="00674406" w:rsidRPr="00674406" w14:paraId="477D456A" w14:textId="77777777" w:rsidTr="00674406">
        <w:tc>
          <w:tcPr>
            <w:tcW w:w="4482" w:type="dxa"/>
            <w:tcBorders>
              <w:top w:val="nil"/>
              <w:left w:val="nil"/>
              <w:bottom w:val="nil"/>
              <w:right w:val="nil"/>
            </w:tcBorders>
          </w:tcPr>
          <w:p w14:paraId="10624F03" w14:textId="77777777" w:rsidR="00674406" w:rsidRPr="00674406" w:rsidRDefault="00674406" w:rsidP="00A8613B">
            <w:pPr>
              <w:jc w:val="center"/>
              <w:rPr>
                <w:rFonts w:ascii="Arial" w:hAnsi="Arial" w:cs="Arial"/>
                <w:b/>
                <w:noProof/>
                <w:szCs w:val="28"/>
              </w:rPr>
            </w:pPr>
            <w:r w:rsidRPr="00674406">
              <w:rPr>
                <w:rFonts w:ascii="Arial" w:hAnsi="Arial" w:cs="Arial"/>
                <w:b/>
                <w:noProof/>
                <w:szCs w:val="28"/>
                <w:lang w:val="en-IN" w:eastAsia="en-IN"/>
              </w:rPr>
              <w:lastRenderedPageBreak/>
              <w:drawing>
                <wp:inline distT="0" distB="0" distL="0" distR="0" wp14:anchorId="13168A38" wp14:editId="62C1479B">
                  <wp:extent cx="1262380" cy="1743075"/>
                  <wp:effectExtent l="0" t="0" r="0" b="0"/>
                  <wp:docPr id="159036600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62380" cy="1743075"/>
                          </a:xfrm>
                          <a:prstGeom prst="rect">
                            <a:avLst/>
                          </a:prstGeom>
                          <a:noFill/>
                          <a:ln>
                            <a:noFill/>
                          </a:ln>
                        </pic:spPr>
                      </pic:pic>
                    </a:graphicData>
                  </a:graphic>
                </wp:inline>
              </w:drawing>
            </w:r>
          </w:p>
        </w:tc>
        <w:tc>
          <w:tcPr>
            <w:tcW w:w="4385" w:type="dxa"/>
            <w:tcBorders>
              <w:top w:val="nil"/>
              <w:left w:val="nil"/>
              <w:bottom w:val="nil"/>
              <w:right w:val="nil"/>
            </w:tcBorders>
          </w:tcPr>
          <w:p w14:paraId="267DE9C1" w14:textId="77777777" w:rsidR="00674406" w:rsidRPr="00674406" w:rsidRDefault="00674406" w:rsidP="00A8613B">
            <w:pPr>
              <w:jc w:val="center"/>
              <w:rPr>
                <w:rFonts w:ascii="Arial" w:hAnsi="Arial" w:cs="Arial"/>
                <w:b/>
                <w:noProof/>
                <w:szCs w:val="28"/>
              </w:rPr>
            </w:pPr>
            <w:r w:rsidRPr="00674406">
              <w:rPr>
                <w:rFonts w:ascii="Arial" w:hAnsi="Arial" w:cs="Arial"/>
                <w:b/>
                <w:noProof/>
                <w:szCs w:val="28"/>
                <w:lang w:val="en-IN" w:eastAsia="en-IN"/>
              </w:rPr>
              <w:drawing>
                <wp:inline distT="0" distB="0" distL="0" distR="0" wp14:anchorId="2BE4E72B" wp14:editId="078518A4">
                  <wp:extent cx="2279015" cy="1624330"/>
                  <wp:effectExtent l="0" t="0" r="6985" b="0"/>
                  <wp:docPr id="118875060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l="2057" t="4124" b="7489"/>
                          <a:stretch>
                            <a:fillRect/>
                          </a:stretch>
                        </pic:blipFill>
                        <pic:spPr bwMode="auto">
                          <a:xfrm>
                            <a:off x="0" y="0"/>
                            <a:ext cx="2279015" cy="1624330"/>
                          </a:xfrm>
                          <a:prstGeom prst="rect">
                            <a:avLst/>
                          </a:prstGeom>
                          <a:noFill/>
                          <a:ln>
                            <a:noFill/>
                          </a:ln>
                        </pic:spPr>
                      </pic:pic>
                    </a:graphicData>
                  </a:graphic>
                </wp:inline>
              </w:drawing>
            </w:r>
          </w:p>
        </w:tc>
      </w:tr>
      <w:tr w:rsidR="00674406" w:rsidRPr="00674406" w14:paraId="59F1FCC7" w14:textId="77777777" w:rsidTr="00674406">
        <w:tc>
          <w:tcPr>
            <w:tcW w:w="4482" w:type="dxa"/>
            <w:tcBorders>
              <w:top w:val="nil"/>
              <w:left w:val="nil"/>
              <w:bottom w:val="nil"/>
              <w:right w:val="nil"/>
            </w:tcBorders>
          </w:tcPr>
          <w:p w14:paraId="2BDCC51B" w14:textId="77777777" w:rsidR="00674406" w:rsidRPr="00674406" w:rsidRDefault="00674406" w:rsidP="00A8613B">
            <w:pPr>
              <w:jc w:val="center"/>
              <w:rPr>
                <w:rFonts w:ascii="Arial" w:hAnsi="Arial" w:cs="Arial"/>
                <w:b/>
                <w:noProof/>
                <w:szCs w:val="28"/>
              </w:rPr>
            </w:pPr>
            <w:r w:rsidRPr="00674406">
              <w:rPr>
                <w:rFonts w:ascii="Arial" w:hAnsi="Arial" w:cs="Arial"/>
                <w:b/>
                <w:noProof/>
                <w:szCs w:val="28"/>
              </w:rPr>
              <w:t>(a)  Alternate  (</w:t>
            </w:r>
            <w:r w:rsidRPr="00674406">
              <w:rPr>
                <w:rFonts w:ascii="Arial" w:hAnsi="Arial" w:cs="Arial"/>
                <w:b/>
                <w:i/>
                <w:noProof/>
                <w:szCs w:val="28"/>
              </w:rPr>
              <w:t>Tamarix dioica</w:t>
            </w:r>
            <w:r w:rsidRPr="00674406">
              <w:rPr>
                <w:rFonts w:ascii="Arial" w:hAnsi="Arial" w:cs="Arial"/>
                <w:b/>
                <w:noProof/>
                <w:szCs w:val="28"/>
              </w:rPr>
              <w:t>)</w:t>
            </w:r>
          </w:p>
        </w:tc>
        <w:tc>
          <w:tcPr>
            <w:tcW w:w="4385" w:type="dxa"/>
            <w:tcBorders>
              <w:top w:val="nil"/>
              <w:left w:val="nil"/>
              <w:bottom w:val="nil"/>
              <w:right w:val="nil"/>
            </w:tcBorders>
          </w:tcPr>
          <w:p w14:paraId="4F826F3B" w14:textId="77777777" w:rsidR="00674406" w:rsidRPr="00674406" w:rsidRDefault="00674406" w:rsidP="00A8613B">
            <w:pPr>
              <w:jc w:val="center"/>
              <w:rPr>
                <w:rFonts w:ascii="Arial" w:hAnsi="Arial" w:cs="Arial"/>
                <w:b/>
                <w:noProof/>
                <w:szCs w:val="28"/>
              </w:rPr>
            </w:pPr>
            <w:r w:rsidRPr="00674406">
              <w:rPr>
                <w:rFonts w:ascii="Arial" w:hAnsi="Arial" w:cs="Arial"/>
                <w:b/>
                <w:noProof/>
                <w:szCs w:val="28"/>
              </w:rPr>
              <w:t>(b) Alternate (</w:t>
            </w:r>
            <w:r w:rsidRPr="00674406">
              <w:rPr>
                <w:rFonts w:ascii="Arial" w:hAnsi="Arial" w:cs="Arial"/>
                <w:b/>
                <w:i/>
                <w:noProof/>
                <w:szCs w:val="28"/>
              </w:rPr>
              <w:t>Ipomea carnea</w:t>
            </w:r>
            <w:r w:rsidRPr="00674406">
              <w:rPr>
                <w:rFonts w:ascii="Arial" w:hAnsi="Arial" w:cs="Arial"/>
                <w:b/>
                <w:noProof/>
                <w:szCs w:val="28"/>
              </w:rPr>
              <w:t>)</w:t>
            </w:r>
          </w:p>
        </w:tc>
      </w:tr>
      <w:tr w:rsidR="00674406" w:rsidRPr="00674406" w14:paraId="2F20ACB1" w14:textId="77777777" w:rsidTr="00674406">
        <w:tc>
          <w:tcPr>
            <w:tcW w:w="4482" w:type="dxa"/>
            <w:tcBorders>
              <w:top w:val="nil"/>
              <w:left w:val="nil"/>
              <w:bottom w:val="nil"/>
              <w:right w:val="nil"/>
            </w:tcBorders>
          </w:tcPr>
          <w:p w14:paraId="337B5009" w14:textId="77777777" w:rsidR="00674406" w:rsidRPr="00674406" w:rsidRDefault="00674406" w:rsidP="00A8613B">
            <w:pPr>
              <w:jc w:val="center"/>
              <w:rPr>
                <w:rFonts w:ascii="Arial" w:hAnsi="Arial" w:cs="Arial"/>
                <w:b/>
                <w:noProof/>
                <w:szCs w:val="28"/>
              </w:rPr>
            </w:pPr>
            <w:r w:rsidRPr="00674406">
              <w:rPr>
                <w:rFonts w:ascii="Arial" w:hAnsi="Arial" w:cs="Arial"/>
                <w:b/>
                <w:noProof/>
                <w:szCs w:val="28"/>
                <w:lang w:val="en-IN" w:eastAsia="en-IN"/>
              </w:rPr>
              <w:drawing>
                <wp:inline distT="0" distB="0" distL="0" distR="0" wp14:anchorId="180F1203" wp14:editId="1532CD0B">
                  <wp:extent cx="1098550" cy="1485900"/>
                  <wp:effectExtent l="0" t="0" r="0" b="0"/>
                  <wp:docPr id="20650099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98550" cy="1485900"/>
                          </a:xfrm>
                          <a:prstGeom prst="rect">
                            <a:avLst/>
                          </a:prstGeom>
                          <a:noFill/>
                          <a:ln>
                            <a:noFill/>
                          </a:ln>
                        </pic:spPr>
                      </pic:pic>
                    </a:graphicData>
                  </a:graphic>
                </wp:inline>
              </w:drawing>
            </w:r>
          </w:p>
        </w:tc>
        <w:tc>
          <w:tcPr>
            <w:tcW w:w="4385" w:type="dxa"/>
            <w:tcBorders>
              <w:top w:val="nil"/>
              <w:left w:val="nil"/>
              <w:bottom w:val="nil"/>
              <w:right w:val="nil"/>
            </w:tcBorders>
          </w:tcPr>
          <w:p w14:paraId="1CBA38C5" w14:textId="77777777" w:rsidR="00674406" w:rsidRPr="00674406" w:rsidRDefault="00674406" w:rsidP="00A8613B">
            <w:pPr>
              <w:jc w:val="center"/>
              <w:rPr>
                <w:rFonts w:ascii="Arial" w:hAnsi="Arial" w:cs="Arial"/>
                <w:b/>
                <w:noProof/>
                <w:szCs w:val="28"/>
              </w:rPr>
            </w:pPr>
            <w:r w:rsidRPr="00674406">
              <w:rPr>
                <w:rFonts w:ascii="Arial" w:hAnsi="Arial" w:cs="Arial"/>
                <w:b/>
                <w:noProof/>
                <w:szCs w:val="28"/>
                <w:lang w:val="en-IN" w:eastAsia="en-IN"/>
              </w:rPr>
              <w:drawing>
                <wp:inline distT="0" distB="0" distL="0" distR="0" wp14:anchorId="58F0CB34" wp14:editId="28B06A2D">
                  <wp:extent cx="1501140" cy="1428750"/>
                  <wp:effectExtent l="0" t="0" r="0" b="0"/>
                  <wp:docPr id="1970741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01140" cy="1428750"/>
                          </a:xfrm>
                          <a:prstGeom prst="rect">
                            <a:avLst/>
                          </a:prstGeom>
                          <a:noFill/>
                          <a:ln>
                            <a:noFill/>
                          </a:ln>
                        </pic:spPr>
                      </pic:pic>
                    </a:graphicData>
                  </a:graphic>
                </wp:inline>
              </w:drawing>
            </w:r>
          </w:p>
        </w:tc>
      </w:tr>
      <w:tr w:rsidR="00674406" w:rsidRPr="00674406" w14:paraId="043143A4" w14:textId="77777777" w:rsidTr="00674406">
        <w:tc>
          <w:tcPr>
            <w:tcW w:w="4482" w:type="dxa"/>
            <w:tcBorders>
              <w:top w:val="nil"/>
              <w:left w:val="nil"/>
              <w:bottom w:val="nil"/>
              <w:right w:val="nil"/>
            </w:tcBorders>
          </w:tcPr>
          <w:p w14:paraId="138DD4F3" w14:textId="77777777" w:rsidR="00674406" w:rsidRPr="00674406" w:rsidRDefault="00674406" w:rsidP="00A8613B">
            <w:pPr>
              <w:jc w:val="center"/>
              <w:rPr>
                <w:rFonts w:ascii="Arial" w:hAnsi="Arial" w:cs="Arial"/>
                <w:b/>
                <w:noProof/>
                <w:szCs w:val="28"/>
              </w:rPr>
            </w:pPr>
            <w:r w:rsidRPr="00674406">
              <w:rPr>
                <w:rFonts w:ascii="Arial" w:hAnsi="Arial" w:cs="Arial"/>
                <w:b/>
                <w:noProof/>
                <w:szCs w:val="28"/>
              </w:rPr>
              <w:t>(c) Alternate (</w:t>
            </w:r>
            <w:r w:rsidRPr="00674406">
              <w:rPr>
                <w:rFonts w:ascii="Arial" w:hAnsi="Arial" w:cs="Arial"/>
                <w:b/>
                <w:i/>
                <w:noProof/>
                <w:szCs w:val="28"/>
              </w:rPr>
              <w:t>Saccharum spontaneum</w:t>
            </w:r>
            <w:r w:rsidRPr="00674406">
              <w:rPr>
                <w:rFonts w:ascii="Arial" w:hAnsi="Arial" w:cs="Arial"/>
                <w:b/>
                <w:noProof/>
                <w:szCs w:val="28"/>
              </w:rPr>
              <w:t>)</w:t>
            </w:r>
          </w:p>
        </w:tc>
        <w:tc>
          <w:tcPr>
            <w:tcW w:w="4385" w:type="dxa"/>
            <w:tcBorders>
              <w:top w:val="nil"/>
              <w:left w:val="nil"/>
              <w:bottom w:val="nil"/>
              <w:right w:val="nil"/>
            </w:tcBorders>
          </w:tcPr>
          <w:p w14:paraId="432F2F2A" w14:textId="77777777" w:rsidR="00674406" w:rsidRPr="00674406" w:rsidRDefault="00674406" w:rsidP="00A8613B">
            <w:pPr>
              <w:jc w:val="center"/>
              <w:rPr>
                <w:rFonts w:ascii="Arial" w:hAnsi="Arial" w:cs="Arial"/>
                <w:b/>
                <w:noProof/>
                <w:szCs w:val="28"/>
              </w:rPr>
            </w:pPr>
            <w:r w:rsidRPr="00674406">
              <w:rPr>
                <w:rFonts w:ascii="Arial" w:hAnsi="Arial" w:cs="Arial"/>
                <w:b/>
                <w:noProof/>
                <w:szCs w:val="28"/>
              </w:rPr>
              <w:t>(d) Alternate (</w:t>
            </w:r>
            <w:r w:rsidRPr="00674406">
              <w:rPr>
                <w:rFonts w:ascii="Arial" w:hAnsi="Arial" w:cs="Arial"/>
                <w:b/>
                <w:i/>
                <w:noProof/>
                <w:szCs w:val="28"/>
              </w:rPr>
              <w:t>Ziziphus jujuba</w:t>
            </w:r>
            <w:r w:rsidRPr="00674406">
              <w:rPr>
                <w:rFonts w:ascii="Arial" w:hAnsi="Arial" w:cs="Arial"/>
                <w:b/>
                <w:noProof/>
                <w:szCs w:val="28"/>
              </w:rPr>
              <w:t>)</w:t>
            </w:r>
          </w:p>
        </w:tc>
      </w:tr>
      <w:tr w:rsidR="00674406" w:rsidRPr="00674406" w14:paraId="3E7998CE" w14:textId="77777777" w:rsidTr="00674406">
        <w:tc>
          <w:tcPr>
            <w:tcW w:w="4482" w:type="dxa"/>
            <w:tcBorders>
              <w:top w:val="nil"/>
              <w:left w:val="nil"/>
              <w:bottom w:val="nil"/>
              <w:right w:val="nil"/>
            </w:tcBorders>
          </w:tcPr>
          <w:p w14:paraId="70FC94D6" w14:textId="77777777" w:rsidR="00674406" w:rsidRPr="00674406" w:rsidRDefault="00674406" w:rsidP="00A8613B">
            <w:pPr>
              <w:jc w:val="center"/>
              <w:rPr>
                <w:rFonts w:ascii="Arial" w:hAnsi="Arial" w:cs="Arial"/>
                <w:b/>
                <w:noProof/>
                <w:szCs w:val="28"/>
              </w:rPr>
            </w:pPr>
            <w:r w:rsidRPr="00674406">
              <w:rPr>
                <w:rFonts w:ascii="Arial" w:hAnsi="Arial" w:cs="Arial"/>
                <w:b/>
                <w:noProof/>
                <w:szCs w:val="28"/>
                <w:lang w:val="en-IN" w:eastAsia="en-IN"/>
              </w:rPr>
              <w:drawing>
                <wp:inline distT="0" distB="0" distL="0" distR="0" wp14:anchorId="12E6037D" wp14:editId="1D207C4C">
                  <wp:extent cx="1562735" cy="1743075"/>
                  <wp:effectExtent l="0" t="0" r="0" b="0"/>
                  <wp:docPr id="951462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62735" cy="1743075"/>
                          </a:xfrm>
                          <a:prstGeom prst="rect">
                            <a:avLst/>
                          </a:prstGeom>
                          <a:noFill/>
                          <a:ln>
                            <a:noFill/>
                          </a:ln>
                        </pic:spPr>
                      </pic:pic>
                    </a:graphicData>
                  </a:graphic>
                </wp:inline>
              </w:drawing>
            </w:r>
          </w:p>
        </w:tc>
        <w:tc>
          <w:tcPr>
            <w:tcW w:w="4385" w:type="dxa"/>
            <w:tcBorders>
              <w:top w:val="nil"/>
              <w:left w:val="nil"/>
              <w:bottom w:val="nil"/>
              <w:right w:val="nil"/>
            </w:tcBorders>
          </w:tcPr>
          <w:p w14:paraId="24E6C0AB" w14:textId="77777777" w:rsidR="00674406" w:rsidRPr="00674406" w:rsidRDefault="00674406" w:rsidP="00A8613B">
            <w:pPr>
              <w:jc w:val="center"/>
              <w:rPr>
                <w:rFonts w:ascii="Arial" w:hAnsi="Arial" w:cs="Arial"/>
                <w:b/>
                <w:noProof/>
                <w:szCs w:val="28"/>
              </w:rPr>
            </w:pPr>
          </w:p>
          <w:p w14:paraId="437A1B64" w14:textId="77777777" w:rsidR="00674406" w:rsidRPr="00674406" w:rsidRDefault="00674406" w:rsidP="00A8613B">
            <w:pPr>
              <w:jc w:val="center"/>
              <w:rPr>
                <w:rFonts w:ascii="Arial" w:hAnsi="Arial" w:cs="Arial"/>
                <w:b/>
                <w:noProof/>
                <w:szCs w:val="28"/>
              </w:rPr>
            </w:pPr>
            <w:r w:rsidRPr="00674406">
              <w:rPr>
                <w:rFonts w:ascii="Arial" w:hAnsi="Arial" w:cs="Arial"/>
                <w:b/>
                <w:noProof/>
                <w:szCs w:val="28"/>
                <w:lang w:val="en-IN" w:eastAsia="en-IN"/>
              </w:rPr>
              <w:drawing>
                <wp:inline distT="0" distB="0" distL="0" distR="0" wp14:anchorId="024D37B2" wp14:editId="675E5119">
                  <wp:extent cx="1842135" cy="1419225"/>
                  <wp:effectExtent l="0" t="0" r="5715" b="9525"/>
                  <wp:docPr id="907826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42135" cy="1419225"/>
                          </a:xfrm>
                          <a:prstGeom prst="rect">
                            <a:avLst/>
                          </a:prstGeom>
                          <a:noFill/>
                          <a:ln>
                            <a:noFill/>
                          </a:ln>
                        </pic:spPr>
                      </pic:pic>
                    </a:graphicData>
                  </a:graphic>
                </wp:inline>
              </w:drawing>
            </w:r>
          </w:p>
        </w:tc>
      </w:tr>
      <w:tr w:rsidR="00674406" w:rsidRPr="00674406" w14:paraId="1DD85BFC" w14:textId="77777777" w:rsidTr="00674406">
        <w:tc>
          <w:tcPr>
            <w:tcW w:w="4482" w:type="dxa"/>
            <w:tcBorders>
              <w:top w:val="nil"/>
              <w:left w:val="nil"/>
              <w:bottom w:val="nil"/>
              <w:right w:val="nil"/>
            </w:tcBorders>
          </w:tcPr>
          <w:p w14:paraId="59E7E9A1" w14:textId="77777777" w:rsidR="00674406" w:rsidRPr="00674406" w:rsidRDefault="00674406" w:rsidP="00A8613B">
            <w:pPr>
              <w:jc w:val="center"/>
              <w:rPr>
                <w:rFonts w:ascii="Arial" w:hAnsi="Arial" w:cs="Arial"/>
                <w:b/>
                <w:noProof/>
                <w:szCs w:val="28"/>
              </w:rPr>
            </w:pPr>
            <w:r w:rsidRPr="00674406">
              <w:rPr>
                <w:rFonts w:ascii="Arial" w:hAnsi="Arial" w:cs="Arial"/>
                <w:b/>
                <w:noProof/>
                <w:szCs w:val="28"/>
              </w:rPr>
              <w:t>(e) Alternate (</w:t>
            </w:r>
            <w:r w:rsidRPr="00674406">
              <w:rPr>
                <w:rFonts w:ascii="Arial" w:hAnsi="Arial" w:cs="Arial"/>
                <w:b/>
                <w:i/>
                <w:noProof/>
                <w:szCs w:val="28"/>
              </w:rPr>
              <w:t>Solanum viarum</w:t>
            </w:r>
            <w:r w:rsidRPr="00674406">
              <w:rPr>
                <w:rFonts w:ascii="Arial" w:hAnsi="Arial" w:cs="Arial"/>
                <w:b/>
                <w:noProof/>
                <w:szCs w:val="28"/>
              </w:rPr>
              <w:t>)</w:t>
            </w:r>
          </w:p>
        </w:tc>
        <w:tc>
          <w:tcPr>
            <w:tcW w:w="4385" w:type="dxa"/>
            <w:tcBorders>
              <w:top w:val="nil"/>
              <w:left w:val="nil"/>
              <w:bottom w:val="nil"/>
              <w:right w:val="nil"/>
            </w:tcBorders>
          </w:tcPr>
          <w:p w14:paraId="30FABAAD" w14:textId="77777777" w:rsidR="00674406" w:rsidRPr="00674406" w:rsidRDefault="00674406" w:rsidP="00A8613B">
            <w:pPr>
              <w:jc w:val="center"/>
              <w:rPr>
                <w:rFonts w:ascii="Arial" w:hAnsi="Arial" w:cs="Arial"/>
                <w:b/>
                <w:noProof/>
                <w:szCs w:val="28"/>
              </w:rPr>
            </w:pPr>
            <w:r w:rsidRPr="00674406">
              <w:rPr>
                <w:rFonts w:ascii="Arial" w:hAnsi="Arial" w:cs="Arial"/>
                <w:b/>
                <w:noProof/>
                <w:szCs w:val="28"/>
              </w:rPr>
              <w:t>(f) Whorled (</w:t>
            </w:r>
            <w:r w:rsidRPr="00674406">
              <w:rPr>
                <w:rFonts w:ascii="Arial" w:hAnsi="Arial" w:cs="Arial"/>
                <w:b/>
                <w:i/>
                <w:noProof/>
                <w:szCs w:val="28"/>
              </w:rPr>
              <w:t>Vitex negundo</w:t>
            </w:r>
            <w:r w:rsidRPr="00674406">
              <w:rPr>
                <w:rFonts w:ascii="Arial" w:hAnsi="Arial" w:cs="Arial"/>
                <w:b/>
                <w:noProof/>
                <w:szCs w:val="28"/>
              </w:rPr>
              <w:t xml:space="preserve">) </w:t>
            </w:r>
          </w:p>
        </w:tc>
      </w:tr>
      <w:tr w:rsidR="00674406" w:rsidRPr="00674406" w14:paraId="0D965241" w14:textId="77777777" w:rsidTr="00674406">
        <w:tc>
          <w:tcPr>
            <w:tcW w:w="8867" w:type="dxa"/>
            <w:gridSpan w:val="2"/>
            <w:tcBorders>
              <w:top w:val="nil"/>
              <w:left w:val="nil"/>
              <w:bottom w:val="nil"/>
              <w:right w:val="nil"/>
            </w:tcBorders>
          </w:tcPr>
          <w:p w14:paraId="104DA3EC" w14:textId="77777777" w:rsidR="00674406" w:rsidRPr="00674406" w:rsidRDefault="00674406" w:rsidP="00A8613B">
            <w:pPr>
              <w:jc w:val="center"/>
              <w:rPr>
                <w:rFonts w:ascii="Arial" w:hAnsi="Arial" w:cs="Arial"/>
                <w:b/>
                <w:noProof/>
                <w:szCs w:val="28"/>
              </w:rPr>
            </w:pPr>
            <w:r w:rsidRPr="00674406">
              <w:rPr>
                <w:rFonts w:ascii="Arial" w:hAnsi="Arial" w:cs="Arial"/>
                <w:b/>
                <w:noProof/>
                <w:szCs w:val="28"/>
                <w:lang w:val="en-IN" w:eastAsia="en-IN"/>
              </w:rPr>
              <w:drawing>
                <wp:inline distT="0" distB="0" distL="0" distR="0" wp14:anchorId="285A1715" wp14:editId="233459CC">
                  <wp:extent cx="1576070" cy="16859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76070" cy="1685925"/>
                          </a:xfrm>
                          <a:prstGeom prst="rect">
                            <a:avLst/>
                          </a:prstGeom>
                          <a:noFill/>
                          <a:ln>
                            <a:noFill/>
                          </a:ln>
                        </pic:spPr>
                      </pic:pic>
                    </a:graphicData>
                  </a:graphic>
                </wp:inline>
              </w:drawing>
            </w:r>
          </w:p>
        </w:tc>
      </w:tr>
      <w:tr w:rsidR="00674406" w:rsidRPr="00674406" w14:paraId="1B488AA0" w14:textId="77777777" w:rsidTr="00674406">
        <w:tc>
          <w:tcPr>
            <w:tcW w:w="8867" w:type="dxa"/>
            <w:gridSpan w:val="2"/>
            <w:tcBorders>
              <w:top w:val="nil"/>
              <w:left w:val="nil"/>
              <w:bottom w:val="nil"/>
              <w:right w:val="nil"/>
            </w:tcBorders>
          </w:tcPr>
          <w:p w14:paraId="5ADE3FF5" w14:textId="77777777" w:rsidR="00674406" w:rsidRPr="00674406" w:rsidRDefault="00674406" w:rsidP="00A8613B">
            <w:pPr>
              <w:jc w:val="center"/>
              <w:rPr>
                <w:rFonts w:ascii="Arial" w:hAnsi="Arial" w:cs="Arial"/>
                <w:b/>
                <w:noProof/>
                <w:szCs w:val="28"/>
              </w:rPr>
            </w:pPr>
            <w:r w:rsidRPr="00674406">
              <w:rPr>
                <w:rFonts w:ascii="Arial" w:hAnsi="Arial" w:cs="Arial"/>
                <w:b/>
                <w:noProof/>
                <w:szCs w:val="28"/>
              </w:rPr>
              <w:t>(g) Opposite (</w:t>
            </w:r>
            <w:r w:rsidRPr="00674406">
              <w:rPr>
                <w:rFonts w:ascii="Arial" w:hAnsi="Arial" w:cs="Arial"/>
                <w:b/>
                <w:i/>
                <w:noProof/>
                <w:szCs w:val="28"/>
              </w:rPr>
              <w:t>Lantana camera</w:t>
            </w:r>
            <w:r w:rsidRPr="00674406">
              <w:rPr>
                <w:rFonts w:ascii="Arial" w:hAnsi="Arial" w:cs="Arial"/>
                <w:b/>
                <w:noProof/>
                <w:szCs w:val="28"/>
              </w:rPr>
              <w:t>)</w:t>
            </w:r>
          </w:p>
        </w:tc>
      </w:tr>
    </w:tbl>
    <w:p w14:paraId="48FACFD3" w14:textId="77777777" w:rsidR="008D6FD6" w:rsidRPr="00FB3A86" w:rsidRDefault="00674406" w:rsidP="00674406">
      <w:pPr>
        <w:pStyle w:val="Appendix"/>
        <w:spacing w:before="120" w:after="0"/>
        <w:jc w:val="center"/>
        <w:rPr>
          <w:rFonts w:ascii="Arial" w:hAnsi="Arial" w:cs="Arial"/>
          <w:b w:val="0"/>
        </w:rPr>
      </w:pPr>
      <w:r>
        <w:rPr>
          <w:rFonts w:ascii="Times New Roman" w:hAnsi="Times New Roman"/>
          <w:caps w:val="0"/>
          <w:sz w:val="20"/>
          <w:szCs w:val="28"/>
        </w:rPr>
        <w:t>Fig.</w:t>
      </w:r>
      <w:r w:rsidRPr="00674406">
        <w:rPr>
          <w:rFonts w:ascii="Times New Roman" w:hAnsi="Times New Roman"/>
          <w:sz w:val="20"/>
          <w:szCs w:val="28"/>
        </w:rPr>
        <w:t xml:space="preserve"> 1 (</w:t>
      </w:r>
      <w:r w:rsidRPr="00674406">
        <w:rPr>
          <w:rFonts w:ascii="Times New Roman" w:hAnsi="Times New Roman"/>
          <w:caps w:val="0"/>
          <w:sz w:val="20"/>
          <w:szCs w:val="28"/>
        </w:rPr>
        <w:t>a-g</w:t>
      </w:r>
      <w:r w:rsidRPr="00674406">
        <w:rPr>
          <w:rFonts w:ascii="Times New Roman" w:hAnsi="Times New Roman"/>
          <w:sz w:val="20"/>
          <w:szCs w:val="28"/>
        </w:rPr>
        <w:t xml:space="preserve">). </w:t>
      </w:r>
      <w:r>
        <w:rPr>
          <w:rFonts w:ascii="Times New Roman" w:hAnsi="Times New Roman"/>
          <w:caps w:val="0"/>
          <w:sz w:val="20"/>
          <w:szCs w:val="28"/>
        </w:rPr>
        <w:t>L</w:t>
      </w:r>
      <w:r w:rsidRPr="00674406">
        <w:rPr>
          <w:rFonts w:ascii="Times New Roman" w:hAnsi="Times New Roman"/>
          <w:caps w:val="0"/>
          <w:sz w:val="20"/>
          <w:szCs w:val="28"/>
        </w:rPr>
        <w:t xml:space="preserve">eaf phyllotaxy of different shelter plants preferred by </w:t>
      </w:r>
      <w:r w:rsidRPr="00674406">
        <w:rPr>
          <w:rFonts w:ascii="Times New Roman" w:hAnsi="Times New Roman"/>
          <w:i/>
          <w:caps w:val="0"/>
          <w:sz w:val="20"/>
          <w:szCs w:val="28"/>
        </w:rPr>
        <w:t xml:space="preserve">l. </w:t>
      </w:r>
      <w:proofErr w:type="spellStart"/>
      <w:r w:rsidRPr="00674406">
        <w:rPr>
          <w:rFonts w:ascii="Times New Roman" w:hAnsi="Times New Roman"/>
          <w:i/>
          <w:caps w:val="0"/>
          <w:sz w:val="20"/>
          <w:szCs w:val="28"/>
        </w:rPr>
        <w:t>mansueta</w:t>
      </w:r>
      <w:proofErr w:type="spellEnd"/>
      <w:r w:rsidRPr="00674406">
        <w:rPr>
          <w:rFonts w:ascii="Times New Roman" w:hAnsi="Times New Roman"/>
          <w:caps w:val="0"/>
          <w:sz w:val="20"/>
          <w:szCs w:val="28"/>
        </w:rPr>
        <w:t xml:space="preserve"> adults</w:t>
      </w:r>
    </w:p>
    <w:sectPr w:rsidR="008D6FD6" w:rsidRPr="00FB3A86" w:rsidSect="00521FED">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6FC4E" w14:textId="77777777" w:rsidR="006C7B2A" w:rsidRDefault="006C7B2A" w:rsidP="00C37E61">
      <w:r>
        <w:separator/>
      </w:r>
    </w:p>
  </w:endnote>
  <w:endnote w:type="continuationSeparator" w:id="0">
    <w:p w14:paraId="483A4456" w14:textId="77777777" w:rsidR="006C7B2A" w:rsidRDefault="006C7B2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9F06C" w14:textId="77777777" w:rsidR="00521FED" w:rsidRDefault="00521F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AA4E5" w14:textId="77777777" w:rsidR="00521FED" w:rsidRDefault="00521F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EB169" w14:textId="2CEEDABF" w:rsidR="00754C9A" w:rsidRPr="00521FED" w:rsidRDefault="00754C9A" w:rsidP="00521F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D763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B3FE7" w14:textId="77777777" w:rsidR="006C7B2A" w:rsidRDefault="006C7B2A" w:rsidP="00C37E61">
      <w:r>
        <w:separator/>
      </w:r>
    </w:p>
  </w:footnote>
  <w:footnote w:type="continuationSeparator" w:id="0">
    <w:p w14:paraId="359EA399" w14:textId="77777777" w:rsidR="006C7B2A" w:rsidRDefault="006C7B2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8B740" w14:textId="2CB0ED1C" w:rsidR="00521FED" w:rsidRDefault="006C7B2A">
    <w:pPr>
      <w:pStyle w:val="Header"/>
    </w:pPr>
    <w:r>
      <w:rPr>
        <w:noProof/>
      </w:rPr>
      <w:pict w14:anchorId="6D889B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59239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F9434" w14:textId="51BEE3D4" w:rsidR="00521FED" w:rsidRDefault="006C7B2A">
    <w:pPr>
      <w:pStyle w:val="Header"/>
    </w:pPr>
    <w:r>
      <w:rPr>
        <w:noProof/>
      </w:rPr>
      <w:pict w14:anchorId="26A98E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59239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ACDDF" w14:textId="3FF1A291" w:rsidR="00296529" w:rsidRPr="00296529" w:rsidRDefault="006C7B2A" w:rsidP="00296529">
    <w:pPr>
      <w:ind w:left="2160"/>
      <w:jc w:val="center"/>
      <w:rPr>
        <w:rFonts w:ascii="Times New Roman" w:eastAsia="Calibri" w:hAnsi="Times New Roman"/>
        <w:i/>
        <w:sz w:val="18"/>
        <w:szCs w:val="22"/>
      </w:rPr>
    </w:pPr>
    <w:r>
      <w:rPr>
        <w:noProof/>
      </w:rPr>
      <w:pict w14:anchorId="0E0DBB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59239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1E8B34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732D81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4993C7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5B1144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56364B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11BD5E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B4037" w14:textId="460B6705" w:rsidR="00521FED" w:rsidRDefault="006C7B2A">
    <w:pPr>
      <w:pStyle w:val="Header"/>
    </w:pPr>
    <w:r>
      <w:rPr>
        <w:noProof/>
      </w:rPr>
      <w:pict w14:anchorId="6BB2D1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59239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4DF90" w14:textId="1603DAD5" w:rsidR="00521FED" w:rsidRDefault="006C7B2A">
    <w:pPr>
      <w:pStyle w:val="Header"/>
    </w:pPr>
    <w:r>
      <w:rPr>
        <w:noProof/>
      </w:rPr>
      <w:pict w14:anchorId="6A172C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59239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C88A1" w14:textId="6975E071" w:rsidR="00521FED" w:rsidRDefault="006C7B2A">
    <w:pPr>
      <w:pStyle w:val="Header"/>
    </w:pPr>
    <w:r>
      <w:rPr>
        <w:noProof/>
      </w:rPr>
      <w:pict w14:anchorId="6FECC6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59239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903EE9"/>
    <w:multiLevelType w:val="hybridMultilevel"/>
    <w:tmpl w:val="563EE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E3B0CD7"/>
    <w:multiLevelType w:val="hybridMultilevel"/>
    <w:tmpl w:val="77F467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B126DE"/>
    <w:multiLevelType w:val="hybridMultilevel"/>
    <w:tmpl w:val="B9D24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19"/>
  </w:num>
  <w:num w:numId="12">
    <w:abstractNumId w:val="3"/>
  </w:num>
  <w:num w:numId="13">
    <w:abstractNumId w:val="18"/>
  </w:num>
  <w:num w:numId="14">
    <w:abstractNumId w:val="8"/>
  </w:num>
  <w:num w:numId="15">
    <w:abstractNumId w:val="23"/>
  </w:num>
  <w:num w:numId="16">
    <w:abstractNumId w:val="5"/>
  </w:num>
  <w:num w:numId="17">
    <w:abstractNumId w:val="24"/>
  </w:num>
  <w:num w:numId="18">
    <w:abstractNumId w:val="14"/>
  </w:num>
  <w:num w:numId="19">
    <w:abstractNumId w:val="31"/>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6"/>
  </w:num>
  <w:num w:numId="27">
    <w:abstractNumId w:val="22"/>
  </w:num>
  <w:num w:numId="28">
    <w:abstractNumId w:val="29"/>
  </w:num>
  <w:num w:numId="29">
    <w:abstractNumId w:val="26"/>
  </w:num>
  <w:num w:numId="30">
    <w:abstractNumId w:val="10"/>
  </w:num>
  <w:num w:numId="31">
    <w:abstractNumId w:val="30"/>
  </w:num>
  <w:num w:numId="32">
    <w:abstractNumId w:val="20"/>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39A2"/>
    <w:rsid w:val="0004579C"/>
    <w:rsid w:val="00067DFD"/>
    <w:rsid w:val="0008692B"/>
    <w:rsid w:val="00092A8D"/>
    <w:rsid w:val="000A47FA"/>
    <w:rsid w:val="000A65D3"/>
    <w:rsid w:val="000B1E33"/>
    <w:rsid w:val="000B2238"/>
    <w:rsid w:val="000B32AF"/>
    <w:rsid w:val="000B3414"/>
    <w:rsid w:val="000C53A3"/>
    <w:rsid w:val="000D149A"/>
    <w:rsid w:val="000D689F"/>
    <w:rsid w:val="000E7B7B"/>
    <w:rsid w:val="000E7D62"/>
    <w:rsid w:val="000F0484"/>
    <w:rsid w:val="000F39EE"/>
    <w:rsid w:val="00103357"/>
    <w:rsid w:val="00105322"/>
    <w:rsid w:val="00123C9F"/>
    <w:rsid w:val="00126190"/>
    <w:rsid w:val="00130F17"/>
    <w:rsid w:val="001320BF"/>
    <w:rsid w:val="0013540C"/>
    <w:rsid w:val="001616F1"/>
    <w:rsid w:val="00163BC4"/>
    <w:rsid w:val="00191062"/>
    <w:rsid w:val="00192B72"/>
    <w:rsid w:val="001A29D8"/>
    <w:rsid w:val="001A5CAA"/>
    <w:rsid w:val="001B0427"/>
    <w:rsid w:val="001D3A51"/>
    <w:rsid w:val="001E10D2"/>
    <w:rsid w:val="001E242A"/>
    <w:rsid w:val="001E25B4"/>
    <w:rsid w:val="001E44FE"/>
    <w:rsid w:val="00200595"/>
    <w:rsid w:val="00204835"/>
    <w:rsid w:val="00205DAC"/>
    <w:rsid w:val="00231920"/>
    <w:rsid w:val="0023195C"/>
    <w:rsid w:val="0024282C"/>
    <w:rsid w:val="002460DC"/>
    <w:rsid w:val="00250985"/>
    <w:rsid w:val="00251369"/>
    <w:rsid w:val="002556F6"/>
    <w:rsid w:val="00280B10"/>
    <w:rsid w:val="00283105"/>
    <w:rsid w:val="00284C4C"/>
    <w:rsid w:val="00287E68"/>
    <w:rsid w:val="00296529"/>
    <w:rsid w:val="002B27FB"/>
    <w:rsid w:val="002B685A"/>
    <w:rsid w:val="002B7B2E"/>
    <w:rsid w:val="002C57D2"/>
    <w:rsid w:val="002E06B0"/>
    <w:rsid w:val="002E0D56"/>
    <w:rsid w:val="00305B54"/>
    <w:rsid w:val="003105CC"/>
    <w:rsid w:val="00315186"/>
    <w:rsid w:val="00327858"/>
    <w:rsid w:val="0033212A"/>
    <w:rsid w:val="0033343E"/>
    <w:rsid w:val="00345BBD"/>
    <w:rsid w:val="003512C2"/>
    <w:rsid w:val="00360E34"/>
    <w:rsid w:val="00364893"/>
    <w:rsid w:val="003650E7"/>
    <w:rsid w:val="00365A79"/>
    <w:rsid w:val="00371FB6"/>
    <w:rsid w:val="003763C1"/>
    <w:rsid w:val="00376BBE"/>
    <w:rsid w:val="0039224F"/>
    <w:rsid w:val="003A43A4"/>
    <w:rsid w:val="003A7E18"/>
    <w:rsid w:val="003B5876"/>
    <w:rsid w:val="003C4C86"/>
    <w:rsid w:val="003C536B"/>
    <w:rsid w:val="003C6258"/>
    <w:rsid w:val="003D05CD"/>
    <w:rsid w:val="003E2904"/>
    <w:rsid w:val="00400EDE"/>
    <w:rsid w:val="00401927"/>
    <w:rsid w:val="00405D43"/>
    <w:rsid w:val="0041027F"/>
    <w:rsid w:val="00412475"/>
    <w:rsid w:val="00423789"/>
    <w:rsid w:val="00440F43"/>
    <w:rsid w:val="00441B6F"/>
    <w:rsid w:val="00446221"/>
    <w:rsid w:val="00450E62"/>
    <w:rsid w:val="004539DB"/>
    <w:rsid w:val="00471A80"/>
    <w:rsid w:val="004D305E"/>
    <w:rsid w:val="004D4277"/>
    <w:rsid w:val="004F40F4"/>
    <w:rsid w:val="004F7CC1"/>
    <w:rsid w:val="00502516"/>
    <w:rsid w:val="00505F06"/>
    <w:rsid w:val="00506828"/>
    <w:rsid w:val="0050689F"/>
    <w:rsid w:val="00507B47"/>
    <w:rsid w:val="00521FED"/>
    <w:rsid w:val="0053056E"/>
    <w:rsid w:val="00537233"/>
    <w:rsid w:val="005532B8"/>
    <w:rsid w:val="00554FDA"/>
    <w:rsid w:val="005C784C"/>
    <w:rsid w:val="005C7B6E"/>
    <w:rsid w:val="005D092A"/>
    <w:rsid w:val="005D17F6"/>
    <w:rsid w:val="005D2241"/>
    <w:rsid w:val="005E5539"/>
    <w:rsid w:val="005F51D4"/>
    <w:rsid w:val="00602BF5"/>
    <w:rsid w:val="00617FDD"/>
    <w:rsid w:val="00633614"/>
    <w:rsid w:val="00633F68"/>
    <w:rsid w:val="00636EB2"/>
    <w:rsid w:val="006375B8"/>
    <w:rsid w:val="0066510A"/>
    <w:rsid w:val="00673F9F"/>
    <w:rsid w:val="00674406"/>
    <w:rsid w:val="00681551"/>
    <w:rsid w:val="00686953"/>
    <w:rsid w:val="00687DEA"/>
    <w:rsid w:val="00687E67"/>
    <w:rsid w:val="0069329C"/>
    <w:rsid w:val="006967F7"/>
    <w:rsid w:val="00697C31"/>
    <w:rsid w:val="006A250C"/>
    <w:rsid w:val="006B00AB"/>
    <w:rsid w:val="006B21D3"/>
    <w:rsid w:val="006B57D0"/>
    <w:rsid w:val="006C7B2A"/>
    <w:rsid w:val="006D30FF"/>
    <w:rsid w:val="006D6940"/>
    <w:rsid w:val="006F11EC"/>
    <w:rsid w:val="0070082C"/>
    <w:rsid w:val="00711B0D"/>
    <w:rsid w:val="00731AE5"/>
    <w:rsid w:val="007369E6"/>
    <w:rsid w:val="00746E59"/>
    <w:rsid w:val="00754C9A"/>
    <w:rsid w:val="0075599A"/>
    <w:rsid w:val="00761D52"/>
    <w:rsid w:val="0077749E"/>
    <w:rsid w:val="007845F4"/>
    <w:rsid w:val="00790ADA"/>
    <w:rsid w:val="007D2288"/>
    <w:rsid w:val="007E088F"/>
    <w:rsid w:val="007F49F7"/>
    <w:rsid w:val="007F7B32"/>
    <w:rsid w:val="00801BCD"/>
    <w:rsid w:val="00804BC2"/>
    <w:rsid w:val="0081431A"/>
    <w:rsid w:val="0083216F"/>
    <w:rsid w:val="00860000"/>
    <w:rsid w:val="00863BD3"/>
    <w:rsid w:val="008641ED"/>
    <w:rsid w:val="00866D66"/>
    <w:rsid w:val="008671C6"/>
    <w:rsid w:val="00874594"/>
    <w:rsid w:val="00875803"/>
    <w:rsid w:val="008A7596"/>
    <w:rsid w:val="008B459E"/>
    <w:rsid w:val="008D6FD6"/>
    <w:rsid w:val="008E13AE"/>
    <w:rsid w:val="008E1506"/>
    <w:rsid w:val="008E710C"/>
    <w:rsid w:val="008F69D6"/>
    <w:rsid w:val="00900A7D"/>
    <w:rsid w:val="00902823"/>
    <w:rsid w:val="00902B29"/>
    <w:rsid w:val="00915CA6"/>
    <w:rsid w:val="00927834"/>
    <w:rsid w:val="009425B7"/>
    <w:rsid w:val="009500A6"/>
    <w:rsid w:val="00957C18"/>
    <w:rsid w:val="009659BA"/>
    <w:rsid w:val="00983040"/>
    <w:rsid w:val="00985F24"/>
    <w:rsid w:val="009A4303"/>
    <w:rsid w:val="009B3FB9"/>
    <w:rsid w:val="009C2465"/>
    <w:rsid w:val="009C6D92"/>
    <w:rsid w:val="009D35A0"/>
    <w:rsid w:val="009D7EB7"/>
    <w:rsid w:val="009E048A"/>
    <w:rsid w:val="009E08E9"/>
    <w:rsid w:val="009E22BB"/>
    <w:rsid w:val="009E3DB9"/>
    <w:rsid w:val="009E6E35"/>
    <w:rsid w:val="009F0EDA"/>
    <w:rsid w:val="009F683B"/>
    <w:rsid w:val="00A03B96"/>
    <w:rsid w:val="00A05B19"/>
    <w:rsid w:val="00A1134E"/>
    <w:rsid w:val="00A24E7E"/>
    <w:rsid w:val="00A258C3"/>
    <w:rsid w:val="00A347C0"/>
    <w:rsid w:val="00A51431"/>
    <w:rsid w:val="00A539AD"/>
    <w:rsid w:val="00A91C00"/>
    <w:rsid w:val="00A94063"/>
    <w:rsid w:val="00A954BE"/>
    <w:rsid w:val="00AA6219"/>
    <w:rsid w:val="00AA74E0"/>
    <w:rsid w:val="00AB703F"/>
    <w:rsid w:val="00AC6BB8"/>
    <w:rsid w:val="00AE008F"/>
    <w:rsid w:val="00AF4BCF"/>
    <w:rsid w:val="00B01FCD"/>
    <w:rsid w:val="00B1776C"/>
    <w:rsid w:val="00B42E15"/>
    <w:rsid w:val="00B47C27"/>
    <w:rsid w:val="00B50A83"/>
    <w:rsid w:val="00B52583"/>
    <w:rsid w:val="00B52896"/>
    <w:rsid w:val="00B5603B"/>
    <w:rsid w:val="00B85703"/>
    <w:rsid w:val="00B95236"/>
    <w:rsid w:val="00B96BD9"/>
    <w:rsid w:val="00BA1B01"/>
    <w:rsid w:val="00BA2641"/>
    <w:rsid w:val="00BB37AA"/>
    <w:rsid w:val="00BC53A0"/>
    <w:rsid w:val="00BD6825"/>
    <w:rsid w:val="00BE62AD"/>
    <w:rsid w:val="00BF121F"/>
    <w:rsid w:val="00BF1F80"/>
    <w:rsid w:val="00BF2DAE"/>
    <w:rsid w:val="00C166EF"/>
    <w:rsid w:val="00C17EB0"/>
    <w:rsid w:val="00C27F5F"/>
    <w:rsid w:val="00C30A0F"/>
    <w:rsid w:val="00C37E61"/>
    <w:rsid w:val="00C70F1B"/>
    <w:rsid w:val="00C71A47"/>
    <w:rsid w:val="00C7464C"/>
    <w:rsid w:val="00C85588"/>
    <w:rsid w:val="00CA458B"/>
    <w:rsid w:val="00CB012B"/>
    <w:rsid w:val="00CB3635"/>
    <w:rsid w:val="00CD6755"/>
    <w:rsid w:val="00CD6856"/>
    <w:rsid w:val="00CE0089"/>
    <w:rsid w:val="00CE2360"/>
    <w:rsid w:val="00CE793C"/>
    <w:rsid w:val="00CF0CA7"/>
    <w:rsid w:val="00CF193C"/>
    <w:rsid w:val="00D173F1"/>
    <w:rsid w:val="00D42DAE"/>
    <w:rsid w:val="00D66093"/>
    <w:rsid w:val="00D74CB0"/>
    <w:rsid w:val="00D8295D"/>
    <w:rsid w:val="00DA714B"/>
    <w:rsid w:val="00DB402E"/>
    <w:rsid w:val="00DC2A65"/>
    <w:rsid w:val="00DC57C1"/>
    <w:rsid w:val="00DE15F0"/>
    <w:rsid w:val="00DE5663"/>
    <w:rsid w:val="00DE78AA"/>
    <w:rsid w:val="00E053D0"/>
    <w:rsid w:val="00E15994"/>
    <w:rsid w:val="00E3114E"/>
    <w:rsid w:val="00E31A70"/>
    <w:rsid w:val="00E35B02"/>
    <w:rsid w:val="00E627E4"/>
    <w:rsid w:val="00E65772"/>
    <w:rsid w:val="00E661B9"/>
    <w:rsid w:val="00E66496"/>
    <w:rsid w:val="00E66B35"/>
    <w:rsid w:val="00E66E10"/>
    <w:rsid w:val="00E769F6"/>
    <w:rsid w:val="00E8407C"/>
    <w:rsid w:val="00E84F3C"/>
    <w:rsid w:val="00EA012C"/>
    <w:rsid w:val="00EB22F6"/>
    <w:rsid w:val="00EC6A55"/>
    <w:rsid w:val="00ED0288"/>
    <w:rsid w:val="00EE0F73"/>
    <w:rsid w:val="00EE52CB"/>
    <w:rsid w:val="00EF1F5E"/>
    <w:rsid w:val="00EF581D"/>
    <w:rsid w:val="00EF7FD8"/>
    <w:rsid w:val="00F06F59"/>
    <w:rsid w:val="00F17988"/>
    <w:rsid w:val="00F24F43"/>
    <w:rsid w:val="00F424AA"/>
    <w:rsid w:val="00F469F0"/>
    <w:rsid w:val="00F53273"/>
    <w:rsid w:val="00F73195"/>
    <w:rsid w:val="00F755E4"/>
    <w:rsid w:val="00F77D02"/>
    <w:rsid w:val="00F807B4"/>
    <w:rsid w:val="00F85243"/>
    <w:rsid w:val="00FA2D27"/>
    <w:rsid w:val="00FB3A86"/>
    <w:rsid w:val="00FC188D"/>
    <w:rsid w:val="00FD36C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36D0B5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UnresolvedMention10">
    <w:name w:val="Unresolved Mention1"/>
    <w:basedOn w:val="DefaultParagraphFont"/>
    <w:uiPriority w:val="99"/>
    <w:semiHidden/>
    <w:unhideWhenUsed/>
    <w:rsid w:val="00345BBD"/>
    <w:rPr>
      <w:color w:val="605E5C"/>
      <w:shd w:val="clear" w:color="auto" w:fill="E1DFDD"/>
    </w:rPr>
  </w:style>
  <w:style w:type="character" w:customStyle="1" w:styleId="UnresolvedMention2">
    <w:name w:val="Unresolved Mention2"/>
    <w:basedOn w:val="DefaultParagraphFont"/>
    <w:uiPriority w:val="99"/>
    <w:semiHidden/>
    <w:unhideWhenUsed/>
    <w:rsid w:val="005D2241"/>
    <w:rPr>
      <w:color w:val="605E5C"/>
      <w:shd w:val="clear" w:color="auto" w:fill="E1DFDD"/>
    </w:rPr>
  </w:style>
  <w:style w:type="paragraph" w:styleId="ListParagraph">
    <w:name w:val="List Paragraph"/>
    <w:basedOn w:val="Normal"/>
    <w:uiPriority w:val="34"/>
    <w:qFormat/>
    <w:rsid w:val="00F852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researchgate.net/publication/280900000_Monograph_on_Lepidiota_mansueta_Coleoptera_Scarabaeidae"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onlinelibrary.wiley.com/doi/epdf/10.1111/j.1744-7917.2009.01289.x" TargetMode="External"/><Relationship Id="rId34"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07/s13355-015-0349-4" TargetMode="External"/><Relationship Id="rId25" Type="http://schemas.openxmlformats.org/officeDocument/2006/relationships/header" Target="header5.xml"/><Relationship Id="rId33"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hyperlink" Target="https://doi.org/10.1007/s42690-023-00978-9" TargetMode="External"/><Relationship Id="rId20" Type="http://schemas.openxmlformats.org/officeDocument/2006/relationships/hyperlink" Target="https://www.wiley.com/en-us/Statistical+Procedures+for+Agricultural+Research,+2nd+Edition-p-9780471879312" TargetMode="External"/><Relationship Id="rId29"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32"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s://www.researchjournal.co.in/" TargetMode="External"/><Relationship Id="rId23" Type="http://schemas.openxmlformats.org/officeDocument/2006/relationships/hyperlink" Target="https://www.researchgate.net/profile/Sandeep-Singh-27/publication/339770197_White_grubs_Coleoptera_Scarabaeidae_on_fruit_crops_Emerging_as_pests_of_economic_importance/links/5e6341294585153fb3c84edd/White-grubs-Coleoptera-Scarabaeidae-on-fruit-crops-Emerging-as-pests-of-economic-importance.pdf" TargetMode="External"/><Relationship Id="rId28" Type="http://schemas.openxmlformats.org/officeDocument/2006/relationships/image" Target="media/image1.jpeg"/><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researchgate.net/publication/321316116_Morpho-physiological_and_biochemical_analysis_of_host_plants_of_foliage_feeding_scarab_beetles" TargetMode="External"/><Relationship Id="rId31"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researchgate.net/publication/377414659_Entomophagy_success_story_of_Majuli_beetle-pest_into_cuisine" TargetMode="External"/><Relationship Id="rId22" Type="http://schemas.openxmlformats.org/officeDocument/2006/relationships/hyperlink" Target="https://doi.org/10.5958/0974-4517.2017.00012.X" TargetMode="External"/><Relationship Id="rId27" Type="http://schemas.openxmlformats.org/officeDocument/2006/relationships/header" Target="header6.xml"/><Relationship Id="rId30" Type="http://schemas.openxmlformats.org/officeDocument/2006/relationships/image" Target="media/image3.jpeg"/><Relationship Id="rId35" Type="http://schemas.openxmlformats.org/officeDocument/2006/relationships/fontTable" Target="fontTab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9DDB0-7EE1-4614-95A4-1052294BF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340</TotalTime>
  <Pages>8</Pages>
  <Words>3297</Words>
  <Characters>18797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22050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1022</cp:lastModifiedBy>
  <cp:revision>90</cp:revision>
  <cp:lastPrinted>1999-07-06T11:00:00Z</cp:lastPrinted>
  <dcterms:created xsi:type="dcterms:W3CDTF">2014-10-25T14:34:00Z</dcterms:created>
  <dcterms:modified xsi:type="dcterms:W3CDTF">2026-01-03T06:43:00Z</dcterms:modified>
</cp:coreProperties>
</file>