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CCB7" w14:textId="54AD6C3E" w:rsidR="00F2332C" w:rsidRDefault="00F2332C" w:rsidP="00F2332C">
      <w:pPr>
        <w:spacing w:after="240" w:line="240" w:lineRule="auto"/>
        <w:jc w:val="center"/>
        <w:rPr>
          <w:b/>
          <w:bCs/>
        </w:rPr>
      </w:pPr>
      <w:bookmarkStart w:id="0" w:name="_Hlk218580239"/>
      <w:r w:rsidRPr="00D7706E">
        <w:rPr>
          <w:b/>
          <w:bCs/>
        </w:rPr>
        <w:t xml:space="preserve">Perception towards </w:t>
      </w:r>
      <w:r w:rsidRPr="00F2332C">
        <w:rPr>
          <w:b/>
          <w:bCs/>
        </w:rPr>
        <w:t>Primary Health Care</w:t>
      </w:r>
      <w:r w:rsidRPr="00F2332C">
        <w:rPr>
          <w:b/>
          <w:bCs/>
          <w:sz w:val="12"/>
          <w:szCs w:val="12"/>
        </w:rPr>
        <w:t xml:space="preserve"> </w:t>
      </w:r>
      <w:r w:rsidRPr="00D7706E">
        <w:rPr>
          <w:b/>
          <w:bCs/>
        </w:rPr>
        <w:t xml:space="preserve">Service </w:t>
      </w:r>
      <w:proofErr w:type="spellStart"/>
      <w:r>
        <w:rPr>
          <w:b/>
          <w:bCs/>
        </w:rPr>
        <w:t>Utilisation</w:t>
      </w:r>
      <w:proofErr w:type="spellEnd"/>
      <w:r w:rsidRPr="00D7706E">
        <w:rPr>
          <w:b/>
          <w:bCs/>
        </w:rPr>
        <w:t xml:space="preserve"> </w:t>
      </w:r>
      <w:r w:rsidR="00520F3A">
        <w:rPr>
          <w:b/>
          <w:bCs/>
        </w:rPr>
        <w:t>a</w:t>
      </w:r>
      <w:r w:rsidRPr="00D7706E">
        <w:rPr>
          <w:b/>
          <w:bCs/>
        </w:rPr>
        <w:t>mong Women of Childbearing Age</w:t>
      </w:r>
      <w:r w:rsidR="00FB4E7A">
        <w:rPr>
          <w:b/>
          <w:bCs/>
        </w:rPr>
        <w:t xml:space="preserve"> </w:t>
      </w:r>
      <w:r w:rsidR="00FB4E7A" w:rsidRPr="00FB4E7A">
        <w:rPr>
          <w:b/>
          <w:bCs/>
        </w:rPr>
        <w:t>in Imo State</w:t>
      </w:r>
      <w:r w:rsidR="00520F3A">
        <w:rPr>
          <w:b/>
          <w:bCs/>
        </w:rPr>
        <w:t>, Nigeria</w:t>
      </w:r>
    </w:p>
    <w:p w14:paraId="6611E5FC" w14:textId="77777777" w:rsidR="00290B5E" w:rsidRDefault="00290B5E" w:rsidP="00AF4028">
      <w:pPr>
        <w:spacing w:after="240" w:line="240" w:lineRule="auto"/>
        <w:rPr>
          <w:b/>
          <w:bCs/>
        </w:rPr>
      </w:pPr>
    </w:p>
    <w:p w14:paraId="70E340E1" w14:textId="77777777" w:rsidR="008578C1" w:rsidRDefault="008578C1" w:rsidP="008578C1">
      <w:pPr>
        <w:spacing w:after="240" w:line="240" w:lineRule="auto"/>
        <w:rPr>
          <w:b/>
          <w:bCs/>
        </w:rPr>
      </w:pPr>
      <w:r>
        <w:rPr>
          <w:b/>
          <w:bCs/>
        </w:rPr>
        <w:t>Abstract</w:t>
      </w:r>
    </w:p>
    <w:p w14:paraId="593CDF4A" w14:textId="77777777" w:rsidR="008578C1" w:rsidRPr="001C1D66" w:rsidRDefault="008578C1" w:rsidP="008578C1">
      <w:pPr>
        <w:spacing w:after="240" w:line="240" w:lineRule="auto"/>
        <w:rPr>
          <w:b/>
          <w:bCs/>
        </w:rPr>
      </w:pPr>
      <w:r>
        <w:t>Primary Health Care (PHC) is considered to be the foundation of a proper functioning health system and it has been accepted worldwide as a cost-saving approach to better population health results, especially among population groups who are at risk, like women of childbearing age and children who are under five years</w:t>
      </w:r>
      <w:r w:rsidRPr="003A0F0A">
        <w:t>.</w:t>
      </w:r>
      <w:r>
        <w:t xml:space="preserve"> </w:t>
      </w:r>
      <w:r w:rsidRPr="001C1D66">
        <w:t>This study determined perception towards primary health care</w:t>
      </w:r>
      <w:r w:rsidRPr="001C1D66">
        <w:rPr>
          <w:sz w:val="12"/>
          <w:szCs w:val="12"/>
        </w:rPr>
        <w:t xml:space="preserve"> </w:t>
      </w:r>
      <w:r w:rsidRPr="001C1D66">
        <w:t>service utilization among women of childbearing age in Imo State.</w:t>
      </w:r>
      <w:r>
        <w:t xml:space="preserve"> Three hundred and seventy-nine (379) respondents were recruited for the study. </w:t>
      </w:r>
      <w:r w:rsidRPr="00ED5712">
        <w:rPr>
          <w:rFonts w:cs="Times New Roman"/>
        </w:rPr>
        <w:t xml:space="preserve">A descriptive, cross-sectional, and community-based design was </w:t>
      </w:r>
      <w:r>
        <w:rPr>
          <w:rFonts w:cs="Times New Roman"/>
        </w:rPr>
        <w:t xml:space="preserve">adopted for the study.  </w:t>
      </w:r>
      <w:r w:rsidRPr="00ED5712">
        <w:rPr>
          <w:rFonts w:cs="Times New Roman"/>
          <w:bCs/>
        </w:rPr>
        <w:t xml:space="preserve">Multi-stage sampling method was used in this study. </w:t>
      </w:r>
      <w:r w:rsidRPr="00ED5712">
        <w:rPr>
          <w:rFonts w:cs="Times New Roman"/>
        </w:rPr>
        <w:t xml:space="preserve">The first stage involved simple random sampling where 7 towns were selected from the 12 villages by balloting. </w:t>
      </w:r>
      <w:r>
        <w:rPr>
          <w:bCs/>
        </w:rPr>
        <w:t xml:space="preserve"> </w:t>
      </w:r>
      <w:r w:rsidRPr="00ED5712">
        <w:rPr>
          <w:rFonts w:cs="Times New Roman"/>
          <w:bCs/>
        </w:rPr>
        <w:t xml:space="preserve">At the second stage, 30% of the communities were randomly selected from each of the selected towns, this gave rise to a total of 22 communities.  </w:t>
      </w:r>
      <w:r>
        <w:rPr>
          <w:rFonts w:cs="Times New Roman"/>
        </w:rPr>
        <w:t>The r</w:t>
      </w:r>
      <w:r w:rsidRPr="00ED5712">
        <w:rPr>
          <w:rFonts w:cs="Times New Roman"/>
        </w:rPr>
        <w:t>espondents were selected from the twenty-two study communities using systematic sampling method, with the houses in the communities as sampling unit, and a sampling fraction of 19 in each community</w:t>
      </w:r>
      <w:r>
        <w:t>.</w:t>
      </w:r>
      <w:r w:rsidRPr="00005DC3">
        <w:rPr>
          <w:rFonts w:cs="Times New Roman"/>
        </w:rPr>
        <w:t xml:space="preserve"> </w:t>
      </w:r>
      <w:r w:rsidRPr="00B26B86">
        <w:rPr>
          <w:rFonts w:cs="Times New Roman"/>
        </w:rPr>
        <w:t xml:space="preserve">The </w:t>
      </w:r>
      <w:r>
        <w:rPr>
          <w:rFonts w:cs="Times New Roman"/>
        </w:rPr>
        <w:t xml:space="preserve">results of the study </w:t>
      </w:r>
      <w:r w:rsidRPr="00B26B86">
        <w:rPr>
          <w:rFonts w:cs="Times New Roman"/>
        </w:rPr>
        <w:t xml:space="preserve">revealed that age of respondents was significantly associated with perception towards PHC </w:t>
      </w:r>
      <w:proofErr w:type="spellStart"/>
      <w:r w:rsidRPr="00B26B86">
        <w:rPr>
          <w:rFonts w:cs="Times New Roman"/>
        </w:rPr>
        <w:t>utilisation</w:t>
      </w:r>
      <w:proofErr w:type="spellEnd"/>
      <w:r w:rsidRPr="00B26B86">
        <w:rPr>
          <w:rFonts w:cs="Times New Roman"/>
        </w:rPr>
        <w:t xml:space="preserve"> (χ² = 12.84, p = 0.012), with women aged 24–29 years exhibiting more positive perceptions.</w:t>
      </w:r>
      <w:r>
        <w:rPr>
          <w:rFonts w:cs="Times New Roman"/>
        </w:rPr>
        <w:t xml:space="preserve"> </w:t>
      </w:r>
      <w:r w:rsidRPr="00B26B86">
        <w:rPr>
          <w:rFonts w:cs="Times New Roman"/>
        </w:rPr>
        <w:t xml:space="preserve">Marital status also showed a statistically significant association (χ² = 18.23, p = 0.001), as married women demonstrated a higher likelihood of positive perception compared with single and divorced respondents. Parity was significantly related to perception (χ² = 16.41, p &lt; 0.001), indicating that women with higher parity had better appreciation and </w:t>
      </w:r>
      <w:proofErr w:type="spellStart"/>
      <w:r w:rsidRPr="00B26B86">
        <w:rPr>
          <w:rFonts w:cs="Times New Roman"/>
        </w:rPr>
        <w:t>utilisation</w:t>
      </w:r>
      <w:proofErr w:type="spellEnd"/>
      <w:r w:rsidRPr="00B26B86">
        <w:rPr>
          <w:rFonts w:cs="Times New Roman"/>
        </w:rPr>
        <w:t xml:space="preserve"> of PHC services.</w:t>
      </w:r>
      <w:r>
        <w:rPr>
          <w:rFonts w:cs="Times New Roman"/>
        </w:rPr>
        <w:t xml:space="preserve"> </w:t>
      </w:r>
      <w:r w:rsidRPr="00B26B86">
        <w:rPr>
          <w:rFonts w:cs="Times New Roman"/>
        </w:rPr>
        <w:t xml:space="preserve">Educational attainment showed a strong significant association with perception (χ² = 29.67, p &lt; 0.001), with respondents who had secondary and tertiary education demonstrating more </w:t>
      </w:r>
      <w:proofErr w:type="spellStart"/>
      <w:r w:rsidRPr="00B26B86">
        <w:rPr>
          <w:rFonts w:cs="Times New Roman"/>
        </w:rPr>
        <w:t>favourable</w:t>
      </w:r>
      <w:proofErr w:type="spellEnd"/>
      <w:r w:rsidRPr="00B26B86">
        <w:rPr>
          <w:rFonts w:cs="Times New Roman"/>
        </w:rPr>
        <w:t xml:space="preserve"> perception towards PHC services. Religion, occupation, and monthly income were also significantly associated with perception (p &lt; 0.05), suggesting that socio-economic empowerment influences women’s attitude and </w:t>
      </w:r>
      <w:proofErr w:type="spellStart"/>
      <w:r w:rsidRPr="00B26B86">
        <w:rPr>
          <w:rFonts w:cs="Times New Roman"/>
        </w:rPr>
        <w:t>utilisation</w:t>
      </w:r>
      <w:proofErr w:type="spellEnd"/>
      <w:r w:rsidRPr="00B26B86">
        <w:rPr>
          <w:rFonts w:cs="Times New Roman"/>
        </w:rPr>
        <w:t xml:space="preserve"> of PHC services.</w:t>
      </w:r>
      <w:r>
        <w:rPr>
          <w:rFonts w:cs="Times New Roman"/>
        </w:rPr>
        <w:t xml:space="preserve"> </w:t>
      </w:r>
      <w:r>
        <w:rPr>
          <w:rFonts w:eastAsiaTheme="majorEastAsia" w:cs="Times New Roman"/>
        </w:rPr>
        <w:t>P</w:t>
      </w:r>
      <w:r w:rsidRPr="00545593">
        <w:rPr>
          <w:rFonts w:eastAsiaTheme="majorEastAsia" w:cs="Times New Roman"/>
        </w:rPr>
        <w:t>ositive perceptions observed towards timely registration, skilled care, emergency transportation, and referral mechanisms suggest increasing awareness of maternal health needs.</w:t>
      </w:r>
    </w:p>
    <w:p w14:paraId="0F4EF4ED" w14:textId="77777777" w:rsidR="008578C1" w:rsidRPr="00005DC3" w:rsidRDefault="008578C1" w:rsidP="008578C1">
      <w:pPr>
        <w:spacing w:before="240" w:after="240" w:line="240" w:lineRule="auto"/>
        <w:rPr>
          <w:rFonts w:cs="Times New Roman"/>
        </w:rPr>
      </w:pPr>
      <w:r>
        <w:rPr>
          <w:rFonts w:eastAsiaTheme="majorEastAsia" w:cs="Times New Roman"/>
        </w:rPr>
        <w:t xml:space="preserve">Keywords: </w:t>
      </w:r>
      <w:r w:rsidRPr="00005DC3">
        <w:t>Perception, Primary Health Care</w:t>
      </w:r>
      <w:r w:rsidRPr="00005DC3">
        <w:rPr>
          <w:sz w:val="12"/>
          <w:szCs w:val="12"/>
        </w:rPr>
        <w:t xml:space="preserve"> </w:t>
      </w:r>
      <w:r w:rsidRPr="00005DC3">
        <w:t xml:space="preserve">Service, </w:t>
      </w:r>
      <w:proofErr w:type="spellStart"/>
      <w:r w:rsidRPr="00005DC3">
        <w:t>Utilisation</w:t>
      </w:r>
      <w:proofErr w:type="spellEnd"/>
      <w:r w:rsidRPr="00005DC3">
        <w:t>, Women, Childbearing Age</w:t>
      </w:r>
      <w:r>
        <w:t>, Marital status</w:t>
      </w:r>
      <w:r>
        <w:rPr>
          <w:b/>
          <w:color w:val="00B050"/>
        </w:rPr>
        <w:t xml:space="preserve"> </w:t>
      </w:r>
    </w:p>
    <w:p w14:paraId="46A96966" w14:textId="2E09089B" w:rsidR="00AF4028" w:rsidRPr="00AF4028" w:rsidRDefault="002656E0" w:rsidP="00AF4028">
      <w:pPr>
        <w:spacing w:after="240" w:line="240" w:lineRule="auto"/>
        <w:rPr>
          <w:b/>
          <w:bCs/>
        </w:rPr>
      </w:pPr>
      <w:r>
        <w:rPr>
          <w:b/>
          <w:bCs/>
        </w:rPr>
        <w:t>1.0</w:t>
      </w:r>
      <w:r>
        <w:rPr>
          <w:b/>
          <w:bCs/>
        </w:rPr>
        <w:tab/>
      </w:r>
      <w:r w:rsidR="00AF4028" w:rsidRPr="00AF4028">
        <w:rPr>
          <w:b/>
          <w:bCs/>
        </w:rPr>
        <w:t>Background of the Study</w:t>
      </w:r>
    </w:p>
    <w:p w14:paraId="333C5BD7" w14:textId="0EEE6DC6" w:rsidR="006700A5" w:rsidRDefault="008578C1" w:rsidP="006700A5">
      <w:pPr>
        <w:spacing w:after="240" w:line="240" w:lineRule="auto"/>
      </w:pPr>
      <w:r>
        <w:t>Access to primary health care (PHC) services is essential for maintaining the health and well-being of individuals, particularly childbearing age women, especially among population groups who are at risk, and children who are under five years</w:t>
      </w:r>
      <w:r w:rsidR="006700A5">
        <w:t xml:space="preserve">. PHC has continued to be advocated as the </w:t>
      </w:r>
      <w:proofErr w:type="gramStart"/>
      <w:r w:rsidR="006700A5">
        <w:t>most fair</w:t>
      </w:r>
      <w:proofErr w:type="gramEnd"/>
      <w:r w:rsidR="006700A5">
        <w:t xml:space="preserve"> method of realizing the goal of Health for All, which requires accessibility, community involvement, preventive care, and use of the right technology since the Alma-Ata Declaration of 1978 (Beaglehole and Bonita, 1997; Kaze and Richard, 2024; Oluwole et al., 2025). In spite of this international commitment, there are inequalities in PHC service usage particularly in low- and middle-income nations.</w:t>
      </w:r>
    </w:p>
    <w:p w14:paraId="2D9C1389" w14:textId="1AE9B7D0" w:rsidR="006700A5" w:rsidRDefault="006700A5" w:rsidP="006700A5">
      <w:pPr>
        <w:spacing w:after="240" w:line="240" w:lineRule="auto"/>
      </w:pPr>
      <w:r>
        <w:lastRenderedPageBreak/>
        <w:t xml:space="preserve">Maternal and child health indicators all around the world still demonstrate a lot of inequality in the access and use of basic health services. It is estimated that ten million children are dying every year due to preventable causes with many of them being treatable through effective primary health care services including the following; antenatal care, skilled birth attendance, immunization, and early referral services (Black, Morris and Bryce, 2003; Bryce and El Arifeen, 2003; Jones et al., 2003). On the same note, maternal mortality in developing nations is also not acceptable, and this is mostly caused by ineffective use of maternal health care, ineffective referral system and access to skilled services in pregnancy and delivery (Maine, 1997; </w:t>
      </w:r>
      <w:r w:rsidR="00637C4C" w:rsidRPr="00637C4C">
        <w:rPr>
          <w:rFonts w:cs="Times New Roman"/>
        </w:rPr>
        <w:t>Asim</w:t>
      </w:r>
      <w:r>
        <w:t xml:space="preserve"> et al., </w:t>
      </w:r>
      <w:r w:rsidR="00637C4C">
        <w:t>2021</w:t>
      </w:r>
      <w:r>
        <w:t>).</w:t>
      </w:r>
    </w:p>
    <w:p w14:paraId="57A62CBC" w14:textId="2A38CD5A" w:rsidR="006700A5" w:rsidRDefault="006700A5" w:rsidP="006700A5">
      <w:pPr>
        <w:spacing w:after="240" w:line="240" w:lineRule="auto"/>
      </w:pPr>
      <w:r>
        <w:t>PHC became the cornerstone of the national health system in Nigeria in the 1980s with much of the responsibility is transferred to the local government (Adeyemo, 2005). Policy guidelines have been given by the Federal Ministry of health and the National Primary Health Care Development Agency (NPHCDA) in a bid to tighten PHC delivery especially in the areas of maternal and child health services delivery (</w:t>
      </w:r>
      <w:r w:rsidR="00B45B8C" w:rsidRPr="00B45B8C">
        <w:rPr>
          <w:rFonts w:cs="Times New Roman"/>
        </w:rPr>
        <w:t>Igbokwe</w:t>
      </w:r>
      <w:r w:rsidR="00B45B8C">
        <w:t xml:space="preserve"> et al., 2024</w:t>
      </w:r>
      <w:r>
        <w:t xml:space="preserve">). Nonetheless, a number of research studies have reported chronic problems in PHC service accessibility in the nation which include lack of good infrastructure, inadequate human resource, poor quality, ineffective referrals, and unequal distribution of health facilities (Akande, 2004; </w:t>
      </w:r>
      <w:r w:rsidR="0087075A">
        <w:t xml:space="preserve">Ham, 2005; </w:t>
      </w:r>
      <w:r w:rsidR="0087075A" w:rsidRPr="0000732D">
        <w:rPr>
          <w:rFonts w:cs="Times New Roman"/>
        </w:rPr>
        <w:t>Abubakar</w:t>
      </w:r>
      <w:r w:rsidR="0087075A">
        <w:rPr>
          <w:rFonts w:cs="Times New Roman"/>
        </w:rPr>
        <w:t xml:space="preserve"> et al.,</w:t>
      </w:r>
      <w:r>
        <w:t xml:space="preserve"> 20</w:t>
      </w:r>
      <w:r w:rsidR="0087075A">
        <w:t>22</w:t>
      </w:r>
      <w:r>
        <w:t>).</w:t>
      </w:r>
    </w:p>
    <w:p w14:paraId="1D0F0A75" w14:textId="28544042" w:rsidR="006700A5" w:rsidRDefault="006700A5" w:rsidP="006700A5">
      <w:pPr>
        <w:spacing w:after="240" w:line="240" w:lineRule="auto"/>
      </w:pPr>
      <w:r>
        <w:t>Females of the reproductive age are also a vulnerable population under the PHC system due to their higher requirement of the reproductive, maternal, newborn, and child health services. It has been indicated that not only is the availability of PHC services important in influencing women to utilize it, but also quality perception of the services, cultural beliefs, socio-economic status, education and prior experiences with the health system (</w:t>
      </w:r>
      <w:proofErr w:type="spellStart"/>
      <w:r>
        <w:t>Akesode</w:t>
      </w:r>
      <w:proofErr w:type="spellEnd"/>
      <w:r>
        <w:t xml:space="preserve">, 1982; </w:t>
      </w:r>
      <w:proofErr w:type="spellStart"/>
      <w:r>
        <w:t>Iyun</w:t>
      </w:r>
      <w:proofErr w:type="spellEnd"/>
      <w:r>
        <w:t xml:space="preserve">, 1988; Sajid, 2007). Perception has an important role in health seeking </w:t>
      </w:r>
      <w:proofErr w:type="spellStart"/>
      <w:r>
        <w:t>behaviour</w:t>
      </w:r>
      <w:proofErr w:type="spellEnd"/>
      <w:r>
        <w:t xml:space="preserve"> because people have higher penile of accessing health services that they perceive to be accessible, affordable, culturally acceptable, as well as good in quality (</w:t>
      </w:r>
      <w:proofErr w:type="spellStart"/>
      <w:r w:rsidR="0091268B" w:rsidRPr="001C44E8">
        <w:rPr>
          <w:rFonts w:cs="Times New Roman"/>
        </w:rPr>
        <w:t>Abuduxike</w:t>
      </w:r>
      <w:proofErr w:type="spellEnd"/>
      <w:r w:rsidR="0091268B">
        <w:rPr>
          <w:rFonts w:cs="Times New Roman"/>
        </w:rPr>
        <w:t xml:space="preserve"> et al.,</w:t>
      </w:r>
      <w:r>
        <w:t xml:space="preserve"> </w:t>
      </w:r>
      <w:r w:rsidR="0091268B">
        <w:t>2019</w:t>
      </w:r>
      <w:r>
        <w:t>).</w:t>
      </w:r>
    </w:p>
    <w:p w14:paraId="6510DC08" w14:textId="1B775C71" w:rsidR="006700A5" w:rsidRDefault="006700A5" w:rsidP="006700A5">
      <w:pPr>
        <w:spacing w:after="240" w:line="240" w:lineRule="auto"/>
      </w:pPr>
      <w:r>
        <w:t>The negative attitudes towards PHC facilities in rural and semi-urban community in Nigeria have been found to be a result of the long waiting duration, staff attitude, unavailability of necessary drugs and insufficiency of emergency transportation that makes many women opt to access alternative sources of care like traditional birth attendants or privately owned facilities (</w:t>
      </w:r>
      <w:proofErr w:type="spellStart"/>
      <w:r>
        <w:t>Abdulraheem</w:t>
      </w:r>
      <w:proofErr w:type="spellEnd"/>
      <w:r>
        <w:t xml:space="preserve">, </w:t>
      </w:r>
      <w:proofErr w:type="spellStart"/>
      <w:r>
        <w:t>Olapipo</w:t>
      </w:r>
      <w:proofErr w:type="spellEnd"/>
      <w:r>
        <w:t xml:space="preserve"> and </w:t>
      </w:r>
      <w:proofErr w:type="spellStart"/>
      <w:r>
        <w:t>Amodu</w:t>
      </w:r>
      <w:proofErr w:type="spellEnd"/>
      <w:r>
        <w:t>, 201</w:t>
      </w:r>
      <w:r w:rsidR="00774C7C">
        <w:t>2</w:t>
      </w:r>
      <w:r>
        <w:t xml:space="preserve">; </w:t>
      </w:r>
      <w:proofErr w:type="spellStart"/>
      <w:r>
        <w:t>Douglason</w:t>
      </w:r>
      <w:proofErr w:type="spellEnd"/>
      <w:r>
        <w:t>, 2011). Attitudes towards formal health services by women are also influenced by cultural norms and gaps in policy implementation, which tend to discourage women to seek healthcare services in time during antenatal and delivery care (</w:t>
      </w:r>
      <w:r w:rsidR="00F00389" w:rsidRPr="00F00389">
        <w:rPr>
          <w:rFonts w:cs="Times New Roman"/>
        </w:rPr>
        <w:t>Belay</w:t>
      </w:r>
      <w:r w:rsidR="00F00389">
        <w:t xml:space="preserve"> et al., 2025</w:t>
      </w:r>
      <w:r>
        <w:t>).</w:t>
      </w:r>
    </w:p>
    <w:p w14:paraId="57BA9F66" w14:textId="58933096" w:rsidR="008578C1" w:rsidRPr="00531D55" w:rsidRDefault="008578C1" w:rsidP="008578C1">
      <w:pPr>
        <w:spacing w:after="240" w:line="240" w:lineRule="auto"/>
      </w:pPr>
      <w:r w:rsidRPr="00531D55">
        <w:t xml:space="preserve">The same empirical studies in various parts of Nigeria (Lagos, Oyo, Plateau, and Kwara States)  have continued to indicate the fact of variability in the use of maternal health services, </w:t>
      </w:r>
      <w:proofErr w:type="spellStart"/>
      <w:r w:rsidRPr="00531D55">
        <w:t>i.e</w:t>
      </w:r>
      <w:proofErr w:type="spellEnd"/>
      <w:r w:rsidRPr="00531D55">
        <w:t>, education, income, parity, marital status, and perceived quality of care were found by researchers to be important predictors of PHC use in women of reproductive age (</w:t>
      </w:r>
      <w:r w:rsidR="00534BDF" w:rsidRPr="00534BDF">
        <w:rPr>
          <w:rFonts w:eastAsia="Times New Roman" w:cs="Times New Roman"/>
          <w:kern w:val="0"/>
          <w:lang w:val="en-IN" w:eastAsia="en-IN"/>
          <w14:ligatures w14:val="none"/>
        </w:rPr>
        <w:t>Abodunrin</w:t>
      </w:r>
      <w:r w:rsidRPr="00531D55">
        <w:t xml:space="preserve"> et al., 2010; </w:t>
      </w:r>
      <w:proofErr w:type="spellStart"/>
      <w:r w:rsidRPr="00531D55">
        <w:t>Okonfua</w:t>
      </w:r>
      <w:proofErr w:type="spellEnd"/>
      <w:r w:rsidRPr="00531D55">
        <w:t xml:space="preserve"> et al., 2018; Oyeyemi et al., 2023; Kaze and Richard, 2024; Oluwole et al., 2025; Rotimi-Oyedepo. The issue of community participation and decentralization of PHC services has also been mentioned as the important strategy to enhance maternal health outcomes (</w:t>
      </w:r>
      <w:r w:rsidR="00A83692" w:rsidRPr="00AA6258">
        <w:rPr>
          <w:rFonts w:eastAsia="Times New Roman" w:cs="Times New Roman"/>
          <w:kern w:val="0"/>
          <w:lang w:val="en-IN" w:eastAsia="en-IN"/>
          <w14:ligatures w14:val="none"/>
        </w:rPr>
        <w:t>Das Gupta</w:t>
      </w:r>
      <w:r w:rsidRPr="00531D55">
        <w:t>, Varun &amp; Stuti, 2000; Steve, 2011).</w:t>
      </w:r>
    </w:p>
    <w:p w14:paraId="761364CA" w14:textId="77777777" w:rsidR="006700A5" w:rsidRDefault="006700A5" w:rsidP="006700A5">
      <w:pPr>
        <w:spacing w:after="240" w:line="240" w:lineRule="auto"/>
      </w:pPr>
      <w:r>
        <w:t xml:space="preserve">The Imo State in South-East Nigeria has a PHC system that is in line with the national policy framework. Nevertheless, maternal health metrics in the state indicate that there are still problems </w:t>
      </w:r>
      <w:r>
        <w:lastRenderedPageBreak/>
        <w:t>with service use with a particular focus in rural local government units. Socio-economic limitation, uneven distribution of PHC facilities, lack of proper emergency referral of women, and different perceived quality of service may influence the tendency and capability of women using PHC services effectively. Although there are a number of national and regional studies, the contextual evidence on the perception of PHC service use by women, especially at the age of child bearing in Imo State, is minimal.</w:t>
      </w:r>
    </w:p>
    <w:p w14:paraId="610E843B" w14:textId="07641096" w:rsidR="006700A5" w:rsidRDefault="006700A5" w:rsidP="006700A5">
      <w:pPr>
        <w:spacing w:after="240" w:line="240" w:lineRule="auto"/>
      </w:pPr>
      <w:r>
        <w:t>It is significant to learn how women perceive PHC services because views on services are factors that determine the decision-making process towards antenatal care attendance, place of delivery, and prompt receipt of emergency obstetric services. This population group should have its use of PHC services improved to reduce morbidity and mortality in the mothers and children according to the global health priorities as advocated by UNICEF, UNFPA, and the World Health Organization (UNICEF, 2007; Tulloch, 1999).</w:t>
      </w:r>
    </w:p>
    <w:p w14:paraId="46B36A88" w14:textId="77777777" w:rsidR="00135462" w:rsidRDefault="00135462" w:rsidP="00135462">
      <w:pPr>
        <w:spacing w:after="240" w:line="240" w:lineRule="auto"/>
      </w:pPr>
      <w:r>
        <w:t>It is within this context that this study aims to evaluate perception towards the use of Primary Health Care services among women of child bearing age in Imo state producing pieces of evidence that can guide the policy, enhance the delivery of such services, and support community-based maternal health implementation.</w:t>
      </w:r>
    </w:p>
    <w:p w14:paraId="5336086E" w14:textId="022D0711" w:rsidR="0086351F" w:rsidRPr="00ED5712" w:rsidRDefault="0086351F" w:rsidP="0086351F">
      <w:pPr>
        <w:spacing w:line="240" w:lineRule="auto"/>
        <w:rPr>
          <w:rFonts w:cs="Times New Roman"/>
          <w:b/>
          <w:bCs/>
        </w:rPr>
      </w:pPr>
      <w:bookmarkStart w:id="1" w:name="_Hlk218595840"/>
      <w:r w:rsidRPr="00ED5712">
        <w:rPr>
          <w:rFonts w:cs="Times New Roman"/>
          <w:b/>
          <w:bCs/>
        </w:rPr>
        <w:t>3. METHODOLOGY</w:t>
      </w:r>
    </w:p>
    <w:p w14:paraId="5AEE3B7A" w14:textId="37DD3D00" w:rsidR="0086351F" w:rsidRPr="00ED5712" w:rsidRDefault="0086351F" w:rsidP="0086351F">
      <w:pPr>
        <w:pStyle w:val="Heading2"/>
        <w:spacing w:line="240" w:lineRule="auto"/>
        <w:rPr>
          <w:rFonts w:ascii="Times New Roman" w:hAnsi="Times New Roman" w:cs="Times New Roman"/>
          <w:color w:val="auto"/>
          <w:sz w:val="24"/>
          <w:szCs w:val="24"/>
        </w:rPr>
      </w:pPr>
      <w:bookmarkStart w:id="2" w:name="_Toc204401589"/>
      <w:r w:rsidRPr="00ED5712">
        <w:rPr>
          <w:rFonts w:ascii="Times New Roman" w:hAnsi="Times New Roman" w:cs="Times New Roman"/>
          <w:color w:val="auto"/>
          <w:sz w:val="24"/>
          <w:szCs w:val="24"/>
        </w:rPr>
        <w:t>3.1</w:t>
      </w:r>
      <w:r w:rsidRPr="00ED5712">
        <w:rPr>
          <w:rFonts w:ascii="Times New Roman" w:hAnsi="Times New Roman" w:cs="Times New Roman"/>
          <w:color w:val="auto"/>
          <w:sz w:val="24"/>
          <w:szCs w:val="24"/>
        </w:rPr>
        <w:tab/>
        <w:t>Study design</w:t>
      </w:r>
      <w:bookmarkEnd w:id="2"/>
    </w:p>
    <w:p w14:paraId="063317BB" w14:textId="61367DF1" w:rsidR="0086351F" w:rsidRPr="00ED5712" w:rsidRDefault="0086351F" w:rsidP="0086351F">
      <w:pPr>
        <w:spacing w:after="240" w:line="240" w:lineRule="auto"/>
        <w:rPr>
          <w:rFonts w:cs="Times New Roman"/>
          <w:b/>
          <w:bCs/>
        </w:rPr>
      </w:pPr>
      <w:r w:rsidRPr="00ED5712">
        <w:rPr>
          <w:rFonts w:cs="Times New Roman"/>
        </w:rPr>
        <w:t>A descriptive, cross-sectional, and community-based design was conducted to determine the perception towards primary health care</w:t>
      </w:r>
      <w:r w:rsidRPr="00ED5712">
        <w:rPr>
          <w:rFonts w:cs="Times New Roman"/>
          <w:sz w:val="12"/>
          <w:szCs w:val="12"/>
        </w:rPr>
        <w:t xml:space="preserve"> </w:t>
      </w:r>
      <w:r w:rsidRPr="00ED5712">
        <w:rPr>
          <w:rFonts w:cs="Times New Roman"/>
        </w:rPr>
        <w:t xml:space="preserve">service </w:t>
      </w:r>
      <w:proofErr w:type="spellStart"/>
      <w:r w:rsidRPr="00ED5712">
        <w:rPr>
          <w:rFonts w:cs="Times New Roman"/>
        </w:rPr>
        <w:t>utilisation</w:t>
      </w:r>
      <w:proofErr w:type="spellEnd"/>
      <w:r w:rsidRPr="00ED5712">
        <w:rPr>
          <w:rFonts w:cs="Times New Roman"/>
        </w:rPr>
        <w:t xml:space="preserve"> among women of childbearing age in Imo State</w:t>
      </w:r>
      <w:r w:rsidR="00135462">
        <w:rPr>
          <w:rFonts w:cs="Times New Roman"/>
        </w:rPr>
        <w:t xml:space="preserve">, Nigeria. </w:t>
      </w:r>
    </w:p>
    <w:p w14:paraId="62D5E251" w14:textId="0512A830" w:rsidR="0086351F" w:rsidRPr="00ED5712" w:rsidRDefault="0092036C" w:rsidP="0086351F">
      <w:pPr>
        <w:pStyle w:val="Heading2"/>
        <w:spacing w:line="240" w:lineRule="auto"/>
        <w:rPr>
          <w:rFonts w:ascii="Times New Roman" w:hAnsi="Times New Roman" w:cs="Times New Roman"/>
          <w:color w:val="auto"/>
          <w:sz w:val="24"/>
          <w:szCs w:val="24"/>
        </w:rPr>
      </w:pPr>
      <w:bookmarkStart w:id="3" w:name="_Toc204401590"/>
      <w:r w:rsidRPr="00ED5712">
        <w:rPr>
          <w:rFonts w:ascii="Times New Roman" w:hAnsi="Times New Roman" w:cs="Times New Roman"/>
          <w:color w:val="auto"/>
          <w:sz w:val="24"/>
          <w:szCs w:val="24"/>
        </w:rPr>
        <w:t>3.2</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Study Area</w:t>
      </w:r>
      <w:bookmarkEnd w:id="3"/>
    </w:p>
    <w:p w14:paraId="42583516" w14:textId="085FB612" w:rsidR="0086351F" w:rsidRPr="00ED5712" w:rsidRDefault="0086351F" w:rsidP="0086351F">
      <w:pPr>
        <w:spacing w:line="240" w:lineRule="auto"/>
        <w:rPr>
          <w:rFonts w:cs="Times New Roman"/>
        </w:rPr>
      </w:pPr>
      <w:r w:rsidRPr="00ED5712">
        <w:rPr>
          <w:rFonts w:cs="Times New Roman"/>
        </w:rPr>
        <w:t xml:space="preserve">The area of this study was at </w:t>
      </w:r>
      <w:proofErr w:type="spellStart"/>
      <w:r w:rsidRPr="00ED5712">
        <w:rPr>
          <w:rFonts w:cs="Times New Roman"/>
        </w:rPr>
        <w:t>Ikeduru</w:t>
      </w:r>
      <w:proofErr w:type="spellEnd"/>
      <w:r w:rsidRPr="00ED5712">
        <w:rPr>
          <w:rFonts w:cs="Times New Roman"/>
        </w:rPr>
        <w:t xml:space="preserve"> Local Government Area (LGA) of Imo State. </w:t>
      </w:r>
      <w:proofErr w:type="spellStart"/>
      <w:r w:rsidRPr="00ED5712">
        <w:rPr>
          <w:rFonts w:cs="Times New Roman"/>
        </w:rPr>
        <w:t>Ikeduru</w:t>
      </w:r>
      <w:proofErr w:type="spellEnd"/>
      <w:r w:rsidRPr="00ED5712">
        <w:rPr>
          <w:rFonts w:cs="Times New Roman"/>
        </w:rPr>
        <w:t xml:space="preserve"> Local Government Area (LGA) is located in the western part of Imo State, in southern Nigeria, West Africa. </w:t>
      </w:r>
      <w:proofErr w:type="spellStart"/>
      <w:r w:rsidRPr="00ED5712">
        <w:rPr>
          <w:rFonts w:cs="Times New Roman"/>
        </w:rPr>
        <w:t>Ikeduru</w:t>
      </w:r>
      <w:proofErr w:type="spellEnd"/>
      <w:r w:rsidRPr="00ED5712">
        <w:rPr>
          <w:rFonts w:cs="Times New Roman"/>
        </w:rPr>
        <w:t xml:space="preserve"> Local Government was created out of the former </w:t>
      </w:r>
      <w:proofErr w:type="spellStart"/>
      <w:r w:rsidRPr="00ED5712">
        <w:rPr>
          <w:rFonts w:cs="Times New Roman"/>
        </w:rPr>
        <w:t>Mbaitoli</w:t>
      </w:r>
      <w:proofErr w:type="spellEnd"/>
      <w:r w:rsidRPr="00ED5712">
        <w:rPr>
          <w:rFonts w:cs="Times New Roman"/>
        </w:rPr>
        <w:t>/</w:t>
      </w:r>
      <w:proofErr w:type="spellStart"/>
      <w:r w:rsidRPr="00ED5712">
        <w:rPr>
          <w:rFonts w:cs="Times New Roman"/>
        </w:rPr>
        <w:t>Ikeduru</w:t>
      </w:r>
      <w:proofErr w:type="spellEnd"/>
      <w:r w:rsidRPr="00ED5712">
        <w:rPr>
          <w:rFonts w:cs="Times New Roman"/>
        </w:rPr>
        <w:t xml:space="preserve"> Local Government Areas in 1989 and is one of the 27 Local Government Areas in Imo State of Nigeria. Its Headquarters is located at </w:t>
      </w:r>
      <w:proofErr w:type="spellStart"/>
      <w:r w:rsidRPr="00ED5712">
        <w:rPr>
          <w:rFonts w:cs="Times New Roman"/>
        </w:rPr>
        <w:t>Iho</w:t>
      </w:r>
      <w:proofErr w:type="spellEnd"/>
      <w:r w:rsidRPr="00ED5712">
        <w:rPr>
          <w:rFonts w:cs="Times New Roman"/>
        </w:rPr>
        <w:t xml:space="preserve"> along </w:t>
      </w:r>
      <w:proofErr w:type="spellStart"/>
      <w:r w:rsidRPr="00ED5712">
        <w:rPr>
          <w:rFonts w:cs="Times New Roman"/>
        </w:rPr>
        <w:t>Iho-Uboakiri</w:t>
      </w:r>
      <w:proofErr w:type="spellEnd"/>
      <w:r w:rsidRPr="00ED5712">
        <w:rPr>
          <w:rFonts w:cs="Times New Roman"/>
        </w:rPr>
        <w:t xml:space="preserve"> road </w:t>
      </w:r>
      <w:proofErr w:type="spellStart"/>
      <w:r w:rsidRPr="00ED5712">
        <w:rPr>
          <w:rFonts w:cs="Times New Roman"/>
        </w:rPr>
        <w:t>Mbaitoli</w:t>
      </w:r>
      <w:proofErr w:type="spellEnd"/>
      <w:r w:rsidRPr="00ED5712">
        <w:rPr>
          <w:rFonts w:cs="Times New Roman"/>
        </w:rPr>
        <w:t xml:space="preserve">. It shares boundaries with </w:t>
      </w:r>
      <w:proofErr w:type="spellStart"/>
      <w:r w:rsidRPr="00ED5712">
        <w:rPr>
          <w:rFonts w:cs="Times New Roman"/>
        </w:rPr>
        <w:t>Isiala</w:t>
      </w:r>
      <w:proofErr w:type="spellEnd"/>
      <w:r w:rsidRPr="00ED5712">
        <w:rPr>
          <w:rFonts w:cs="Times New Roman"/>
        </w:rPr>
        <w:t xml:space="preserve"> </w:t>
      </w:r>
      <w:proofErr w:type="spellStart"/>
      <w:r w:rsidRPr="00ED5712">
        <w:rPr>
          <w:rFonts w:cs="Times New Roman"/>
        </w:rPr>
        <w:t>Mbano</w:t>
      </w:r>
      <w:proofErr w:type="spellEnd"/>
      <w:r w:rsidRPr="00ED5712">
        <w:rPr>
          <w:rFonts w:cs="Times New Roman"/>
        </w:rPr>
        <w:t xml:space="preserve"> on the North, Owerri North LGA on the South, </w:t>
      </w:r>
      <w:proofErr w:type="spellStart"/>
      <w:r w:rsidRPr="00ED5712">
        <w:rPr>
          <w:rFonts w:cs="Times New Roman"/>
        </w:rPr>
        <w:t>Aboh</w:t>
      </w:r>
      <w:proofErr w:type="spellEnd"/>
      <w:r w:rsidRPr="00ED5712">
        <w:rPr>
          <w:rFonts w:cs="Times New Roman"/>
        </w:rPr>
        <w:t xml:space="preserve"> </w:t>
      </w:r>
      <w:proofErr w:type="spellStart"/>
      <w:r w:rsidRPr="00ED5712">
        <w:rPr>
          <w:rFonts w:cs="Times New Roman"/>
        </w:rPr>
        <w:t>Mbaise</w:t>
      </w:r>
      <w:proofErr w:type="spellEnd"/>
      <w:r w:rsidRPr="00ED5712">
        <w:rPr>
          <w:rFonts w:cs="Times New Roman"/>
        </w:rPr>
        <w:t xml:space="preserve"> and </w:t>
      </w:r>
      <w:proofErr w:type="spellStart"/>
      <w:r w:rsidRPr="00ED5712">
        <w:rPr>
          <w:rFonts w:cs="Times New Roman"/>
        </w:rPr>
        <w:t>Ahaizu</w:t>
      </w:r>
      <w:proofErr w:type="spellEnd"/>
      <w:r w:rsidRPr="00ED5712">
        <w:rPr>
          <w:rFonts w:cs="Times New Roman"/>
        </w:rPr>
        <w:t xml:space="preserve"> LGA on the West</w:t>
      </w:r>
      <w:r w:rsidR="00EA06D9">
        <w:rPr>
          <w:rFonts w:cs="Times New Roman"/>
        </w:rPr>
        <w:t xml:space="preserve"> (Figure 1)</w:t>
      </w:r>
      <w:r w:rsidRPr="00ED5712">
        <w:rPr>
          <w:rFonts w:cs="Times New Roman"/>
        </w:rPr>
        <w:t>.</w:t>
      </w:r>
    </w:p>
    <w:p w14:paraId="527C7497" w14:textId="77777777" w:rsidR="0086351F" w:rsidRPr="00ED5712" w:rsidRDefault="0086351F" w:rsidP="0086351F">
      <w:pPr>
        <w:widowControl w:val="0"/>
        <w:autoSpaceDE w:val="0"/>
        <w:autoSpaceDN w:val="0"/>
        <w:spacing w:line="240" w:lineRule="auto"/>
        <w:jc w:val="left"/>
        <w:rPr>
          <w:rFonts w:cs="Times New Roman"/>
        </w:rPr>
      </w:pPr>
    </w:p>
    <w:p w14:paraId="0B91B853" w14:textId="77777777" w:rsidR="0086351F" w:rsidRPr="00ED5712" w:rsidRDefault="0086351F" w:rsidP="0086351F">
      <w:pPr>
        <w:keepNext/>
        <w:widowControl w:val="0"/>
        <w:autoSpaceDE w:val="0"/>
        <w:autoSpaceDN w:val="0"/>
        <w:spacing w:line="240" w:lineRule="auto"/>
        <w:jc w:val="center"/>
        <w:rPr>
          <w:rFonts w:cs="Times New Roman"/>
        </w:rPr>
      </w:pPr>
      <w:r w:rsidRPr="00ED5712">
        <w:rPr>
          <w:rFonts w:cs="Times New Roman"/>
          <w:noProof/>
          <w:lang w:val="en-GB"/>
        </w:rPr>
        <w:lastRenderedPageBreak/>
        <w:drawing>
          <wp:inline distT="0" distB="0" distL="0" distR="0" wp14:anchorId="654EE18C" wp14:editId="259B5D89">
            <wp:extent cx="519049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4561" cy="3365221"/>
                    </a:xfrm>
                    <a:prstGeom prst="rect">
                      <a:avLst/>
                    </a:prstGeom>
                  </pic:spPr>
                </pic:pic>
              </a:graphicData>
            </a:graphic>
          </wp:inline>
        </w:drawing>
      </w:r>
    </w:p>
    <w:p w14:paraId="7058F81B" w14:textId="14DC8122" w:rsidR="0086351F" w:rsidRPr="00ED5712" w:rsidRDefault="0086351F" w:rsidP="0086351F">
      <w:pPr>
        <w:pStyle w:val="Caption"/>
        <w:jc w:val="center"/>
        <w:rPr>
          <w:rFonts w:cs="Times New Roman"/>
          <w:b/>
          <w:bCs/>
          <w:i w:val="0"/>
          <w:iCs w:val="0"/>
          <w:color w:val="auto"/>
          <w:sz w:val="24"/>
          <w:szCs w:val="24"/>
        </w:rPr>
      </w:pPr>
      <w:bookmarkStart w:id="4" w:name="_Toc204401448"/>
      <w:r w:rsidRPr="00ED5712">
        <w:rPr>
          <w:rFonts w:cs="Times New Roman"/>
          <w:b/>
          <w:bCs/>
          <w:i w:val="0"/>
          <w:iCs w:val="0"/>
          <w:color w:val="auto"/>
          <w:sz w:val="24"/>
          <w:szCs w:val="24"/>
        </w:rPr>
        <w:t xml:space="preserve">Figure </w:t>
      </w:r>
      <w:r w:rsidRPr="00ED5712">
        <w:rPr>
          <w:rFonts w:cs="Times New Roman"/>
          <w:b/>
          <w:bCs/>
          <w:i w:val="0"/>
          <w:iCs w:val="0"/>
          <w:color w:val="auto"/>
          <w:sz w:val="24"/>
          <w:szCs w:val="24"/>
        </w:rPr>
        <w:fldChar w:fldCharType="begin"/>
      </w:r>
      <w:r w:rsidRPr="00ED5712">
        <w:rPr>
          <w:rFonts w:cs="Times New Roman"/>
          <w:b/>
          <w:bCs/>
          <w:i w:val="0"/>
          <w:iCs w:val="0"/>
          <w:color w:val="auto"/>
          <w:sz w:val="24"/>
          <w:szCs w:val="24"/>
        </w:rPr>
        <w:instrText xml:space="preserve"> SEQ Figure \* ARABIC \s 1 </w:instrText>
      </w:r>
      <w:r w:rsidRPr="00ED5712">
        <w:rPr>
          <w:rFonts w:cs="Times New Roman"/>
          <w:b/>
          <w:bCs/>
          <w:i w:val="0"/>
          <w:iCs w:val="0"/>
          <w:color w:val="auto"/>
          <w:sz w:val="24"/>
          <w:szCs w:val="24"/>
        </w:rPr>
        <w:fldChar w:fldCharType="separate"/>
      </w:r>
      <w:r w:rsidRPr="00ED5712">
        <w:rPr>
          <w:rFonts w:cs="Times New Roman"/>
          <w:b/>
          <w:bCs/>
          <w:i w:val="0"/>
          <w:iCs w:val="0"/>
          <w:noProof/>
          <w:color w:val="auto"/>
          <w:sz w:val="24"/>
          <w:szCs w:val="24"/>
        </w:rPr>
        <w:t>1</w:t>
      </w:r>
      <w:r w:rsidRPr="00ED5712">
        <w:rPr>
          <w:rFonts w:cs="Times New Roman"/>
          <w:b/>
          <w:bCs/>
          <w:i w:val="0"/>
          <w:iCs w:val="0"/>
          <w:color w:val="auto"/>
          <w:sz w:val="24"/>
          <w:szCs w:val="24"/>
        </w:rPr>
        <w:fldChar w:fldCharType="end"/>
      </w:r>
      <w:r w:rsidRPr="00ED5712">
        <w:rPr>
          <w:rFonts w:cs="Times New Roman"/>
          <w:b/>
          <w:bCs/>
          <w:i w:val="0"/>
          <w:iCs w:val="0"/>
          <w:color w:val="auto"/>
          <w:sz w:val="24"/>
          <w:szCs w:val="24"/>
        </w:rPr>
        <w:t xml:space="preserve">: Map of </w:t>
      </w:r>
      <w:proofErr w:type="spellStart"/>
      <w:r w:rsidRPr="00ED5712">
        <w:rPr>
          <w:rFonts w:cs="Times New Roman"/>
          <w:b/>
          <w:bCs/>
          <w:i w:val="0"/>
          <w:iCs w:val="0"/>
          <w:color w:val="auto"/>
          <w:sz w:val="24"/>
          <w:szCs w:val="24"/>
        </w:rPr>
        <w:t>Ikeduru</w:t>
      </w:r>
      <w:proofErr w:type="spellEnd"/>
      <w:r w:rsidRPr="00ED5712">
        <w:rPr>
          <w:rFonts w:cs="Times New Roman"/>
          <w:b/>
          <w:bCs/>
          <w:i w:val="0"/>
          <w:iCs w:val="0"/>
          <w:color w:val="auto"/>
          <w:sz w:val="24"/>
          <w:szCs w:val="24"/>
        </w:rPr>
        <w:t xml:space="preserve"> Local Government Area of Imo State.</w:t>
      </w:r>
      <w:bookmarkEnd w:id="4"/>
    </w:p>
    <w:p w14:paraId="2033073E" w14:textId="77777777" w:rsidR="0086351F" w:rsidRPr="00ED5712" w:rsidRDefault="0086351F" w:rsidP="0086351F">
      <w:pPr>
        <w:spacing w:line="240" w:lineRule="auto"/>
        <w:rPr>
          <w:rFonts w:cs="Times New Roman"/>
        </w:rPr>
      </w:pPr>
    </w:p>
    <w:p w14:paraId="60A98A7F" w14:textId="0EB58EB6" w:rsidR="0086351F" w:rsidRPr="00ED5712" w:rsidRDefault="004F6EE5" w:rsidP="0086351F">
      <w:pPr>
        <w:pStyle w:val="Heading2"/>
        <w:spacing w:line="240" w:lineRule="auto"/>
        <w:rPr>
          <w:rFonts w:ascii="Times New Roman" w:hAnsi="Times New Roman" w:cs="Times New Roman"/>
          <w:color w:val="auto"/>
          <w:sz w:val="24"/>
          <w:szCs w:val="24"/>
        </w:rPr>
      </w:pPr>
      <w:bookmarkStart w:id="5" w:name="_Toc204401591"/>
      <w:r w:rsidRPr="00ED5712">
        <w:rPr>
          <w:rFonts w:ascii="Times New Roman" w:hAnsi="Times New Roman" w:cs="Times New Roman"/>
          <w:color w:val="auto"/>
          <w:sz w:val="24"/>
          <w:szCs w:val="24"/>
        </w:rPr>
        <w:t>3.3</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Study Population</w:t>
      </w:r>
      <w:bookmarkEnd w:id="5"/>
      <w:r w:rsidR="0086351F" w:rsidRPr="00ED5712">
        <w:rPr>
          <w:rFonts w:ascii="Times New Roman" w:hAnsi="Times New Roman" w:cs="Times New Roman"/>
          <w:color w:val="auto"/>
          <w:sz w:val="24"/>
          <w:szCs w:val="24"/>
        </w:rPr>
        <w:t xml:space="preserve"> </w:t>
      </w:r>
    </w:p>
    <w:p w14:paraId="63331415" w14:textId="77777777" w:rsidR="0086351F" w:rsidRPr="00ED5712" w:rsidRDefault="0086351F" w:rsidP="0086351F">
      <w:pPr>
        <w:spacing w:line="240" w:lineRule="auto"/>
        <w:rPr>
          <w:rFonts w:cs="Times New Roman"/>
        </w:rPr>
      </w:pPr>
      <w:r w:rsidRPr="00ED5712">
        <w:rPr>
          <w:rFonts w:cs="Times New Roman"/>
        </w:rPr>
        <w:t>The local government has an estimated population of 208,100 based on 2022 projection compared with total population of 149,737 in 2006. The female population was 74,712 (66%), and the women of childbearing age: 15-49 years was 62,172.</w:t>
      </w:r>
    </w:p>
    <w:p w14:paraId="399663B0" w14:textId="77777777" w:rsidR="0086351F" w:rsidRPr="00ED5712" w:rsidRDefault="0086351F" w:rsidP="0086351F">
      <w:pPr>
        <w:spacing w:line="240" w:lineRule="auto"/>
        <w:rPr>
          <w:rFonts w:cs="Times New Roman"/>
        </w:rPr>
      </w:pPr>
    </w:p>
    <w:p w14:paraId="5931618E" w14:textId="0E1E16AE" w:rsidR="0086351F" w:rsidRPr="00ED5712" w:rsidRDefault="004F6EE5" w:rsidP="0086351F">
      <w:pPr>
        <w:pStyle w:val="Heading2"/>
        <w:spacing w:line="240" w:lineRule="auto"/>
        <w:rPr>
          <w:rFonts w:ascii="Times New Roman" w:hAnsi="Times New Roman" w:cs="Times New Roman"/>
          <w:color w:val="auto"/>
          <w:sz w:val="24"/>
          <w:szCs w:val="24"/>
        </w:rPr>
      </w:pPr>
      <w:bookmarkStart w:id="6" w:name="_Toc204401592"/>
      <w:r w:rsidRPr="00ED5712">
        <w:rPr>
          <w:rFonts w:ascii="Times New Roman" w:hAnsi="Times New Roman" w:cs="Times New Roman"/>
          <w:color w:val="auto"/>
          <w:sz w:val="24"/>
          <w:szCs w:val="24"/>
        </w:rPr>
        <w:t xml:space="preserve">3.4 </w:t>
      </w:r>
      <w:r w:rsidR="0086351F" w:rsidRPr="00ED5712">
        <w:rPr>
          <w:rFonts w:ascii="Times New Roman" w:hAnsi="Times New Roman" w:cs="Times New Roman"/>
          <w:color w:val="auto"/>
          <w:sz w:val="24"/>
          <w:szCs w:val="24"/>
        </w:rPr>
        <w:t>Sample Size and Sampling Method</w:t>
      </w:r>
      <w:bookmarkEnd w:id="6"/>
    </w:p>
    <w:p w14:paraId="5ED1A860" w14:textId="2EE0DB87" w:rsidR="0086351F" w:rsidRPr="00ED5712" w:rsidRDefault="004F6EE5" w:rsidP="0086351F">
      <w:pPr>
        <w:spacing w:line="240" w:lineRule="auto"/>
        <w:rPr>
          <w:rFonts w:cs="Times New Roman"/>
        </w:rPr>
      </w:pPr>
      <w:r w:rsidRPr="00ED5712">
        <w:rPr>
          <w:rFonts w:cs="Times New Roman"/>
        </w:rPr>
        <w:t>The sample size was determined using</w:t>
      </w:r>
      <w:r w:rsidR="0086351F" w:rsidRPr="00ED5712">
        <w:rPr>
          <w:rFonts w:cs="Times New Roman"/>
        </w:rPr>
        <w:t xml:space="preserve"> </w:t>
      </w:r>
      <w:proofErr w:type="spellStart"/>
      <w:r w:rsidR="0086351F" w:rsidRPr="00ED5712">
        <w:rPr>
          <w:rFonts w:cs="Times New Roman"/>
        </w:rPr>
        <w:t>Krejcie</w:t>
      </w:r>
      <w:proofErr w:type="spellEnd"/>
      <w:r w:rsidR="0086351F" w:rsidRPr="00ED5712">
        <w:rPr>
          <w:rFonts w:cs="Times New Roman"/>
        </w:rPr>
        <w:t xml:space="preserve"> and Morgan (1970) formular</w:t>
      </w:r>
      <w:r w:rsidRPr="00ED5712">
        <w:rPr>
          <w:rFonts w:cs="Times New Roman"/>
        </w:rPr>
        <w:t xml:space="preserve"> z</w:t>
      </w:r>
      <w:r w:rsidR="0086351F" w:rsidRPr="00ED5712">
        <w:rPr>
          <w:rFonts w:cs="Times New Roman"/>
        </w:rPr>
        <w:t xml:space="preserve"> </w:t>
      </w:r>
      <m:oMath>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MP (1-P)</m:t>
            </m:r>
          </m:num>
          <m:den>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M-1</m:t>
                </m:r>
              </m:e>
            </m:d>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P(1-P)</m:t>
            </m:r>
          </m:den>
        </m:f>
      </m:oMath>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p>
    <w:p w14:paraId="3FDF16E7" w14:textId="77777777" w:rsidR="0086351F" w:rsidRPr="00ED5712" w:rsidRDefault="0086351F" w:rsidP="0086351F">
      <w:pPr>
        <w:spacing w:line="240" w:lineRule="auto"/>
        <w:rPr>
          <w:rFonts w:cs="Times New Roman"/>
        </w:rPr>
      </w:pPr>
      <w:r w:rsidRPr="00ED5712">
        <w:rPr>
          <w:rFonts w:cs="Times New Roman"/>
        </w:rPr>
        <w:t xml:space="preserve">Substituting in the formula, </w:t>
      </w:r>
      <w:r w:rsidRPr="00ED5712">
        <w:rPr>
          <w:rFonts w:cs="Times New Roman"/>
          <w:noProof/>
        </w:rPr>
        <w:t>z = 381.75, which is approximately 382.</w:t>
      </w:r>
      <w:r w:rsidRPr="00ED5712">
        <w:rPr>
          <w:rFonts w:cs="Times New Roman"/>
        </w:rPr>
        <w:t xml:space="preserve"> Adding 10% which is 37 to increase the sample size to 421 to allow for non-responsive questions.</w:t>
      </w:r>
    </w:p>
    <w:p w14:paraId="2F2D4AD5" w14:textId="77777777" w:rsidR="006C2446" w:rsidRPr="00ED5712" w:rsidRDefault="006C2446" w:rsidP="0086351F">
      <w:pPr>
        <w:pStyle w:val="Default"/>
        <w:jc w:val="both"/>
        <w:rPr>
          <w:bCs/>
          <w:color w:val="auto"/>
        </w:rPr>
      </w:pPr>
    </w:p>
    <w:p w14:paraId="0F686262" w14:textId="77777777" w:rsidR="00C86FC1" w:rsidRPr="00ED5712" w:rsidRDefault="0086351F" w:rsidP="0086351F">
      <w:pPr>
        <w:pStyle w:val="Default"/>
        <w:jc w:val="both"/>
        <w:rPr>
          <w:bCs/>
          <w:color w:val="auto"/>
        </w:rPr>
      </w:pPr>
      <w:r w:rsidRPr="00ED5712">
        <w:rPr>
          <w:bCs/>
          <w:color w:val="auto"/>
        </w:rPr>
        <w:t>Multi-stage sampling method was used in this study</w:t>
      </w:r>
      <w:r w:rsidR="006C2446" w:rsidRPr="00ED5712">
        <w:rPr>
          <w:bCs/>
          <w:color w:val="auto"/>
        </w:rPr>
        <w:t xml:space="preserve">. The </w:t>
      </w:r>
      <w:proofErr w:type="spellStart"/>
      <w:r w:rsidRPr="00ED5712">
        <w:rPr>
          <w:bCs/>
          <w:color w:val="auto"/>
        </w:rPr>
        <w:t>Ikeduru</w:t>
      </w:r>
      <w:proofErr w:type="spellEnd"/>
      <w:r w:rsidRPr="00ED5712">
        <w:rPr>
          <w:bCs/>
          <w:color w:val="auto"/>
        </w:rPr>
        <w:t xml:space="preserve"> local government area (LGA) has 12 towns and 126 communities</w:t>
      </w:r>
      <w:r w:rsidR="006C2446" w:rsidRPr="00ED5712">
        <w:rPr>
          <w:bCs/>
          <w:color w:val="auto"/>
        </w:rPr>
        <w:t>.</w:t>
      </w:r>
      <w:r w:rsidR="00C86FC1" w:rsidRPr="00ED5712">
        <w:rPr>
          <w:bCs/>
          <w:color w:val="auto"/>
        </w:rPr>
        <w:t xml:space="preserve"> </w:t>
      </w:r>
    </w:p>
    <w:p w14:paraId="5F69297F" w14:textId="20D7BC88" w:rsidR="0086351F" w:rsidRPr="00ED5712" w:rsidRDefault="006C2446" w:rsidP="0086351F">
      <w:pPr>
        <w:pStyle w:val="Default"/>
        <w:jc w:val="both"/>
        <w:rPr>
          <w:bCs/>
          <w:color w:val="auto"/>
        </w:rPr>
      </w:pPr>
      <w:r w:rsidRPr="00ED5712">
        <w:rPr>
          <w:color w:val="auto"/>
        </w:rPr>
        <w:t xml:space="preserve">The first stage involved simple random sampling where 7 </w:t>
      </w:r>
      <w:r w:rsidR="00C86FC1" w:rsidRPr="00ED5712">
        <w:rPr>
          <w:color w:val="auto"/>
        </w:rPr>
        <w:t>towns</w:t>
      </w:r>
      <w:r w:rsidRPr="00ED5712">
        <w:rPr>
          <w:color w:val="auto"/>
        </w:rPr>
        <w:t xml:space="preserve"> were selected from the 12 villages by balloting. This </w:t>
      </w:r>
      <w:r w:rsidR="00C86FC1" w:rsidRPr="00ED5712">
        <w:rPr>
          <w:color w:val="auto"/>
        </w:rPr>
        <w:t xml:space="preserve">towns </w:t>
      </w:r>
      <w:r w:rsidRPr="00ED5712">
        <w:rPr>
          <w:color w:val="auto"/>
        </w:rPr>
        <w:t>included</w:t>
      </w:r>
      <w:r w:rsidRPr="00ED5712">
        <w:rPr>
          <w:b/>
          <w:bCs/>
          <w:color w:val="auto"/>
        </w:rPr>
        <w:t xml:space="preserve"> </w:t>
      </w:r>
      <w:r w:rsidR="0086351F" w:rsidRPr="00ED5712">
        <w:rPr>
          <w:bCs/>
          <w:color w:val="auto"/>
        </w:rPr>
        <w:t xml:space="preserve">the </w:t>
      </w:r>
      <w:proofErr w:type="spellStart"/>
      <w:r w:rsidR="0086351F" w:rsidRPr="00ED5712">
        <w:rPr>
          <w:bCs/>
          <w:color w:val="auto"/>
        </w:rPr>
        <w:t>Iho</w:t>
      </w:r>
      <w:proofErr w:type="spellEnd"/>
      <w:r w:rsidRPr="00ED5712">
        <w:rPr>
          <w:bCs/>
          <w:color w:val="auto"/>
        </w:rPr>
        <w:t xml:space="preserve">, </w:t>
      </w:r>
      <w:proofErr w:type="spellStart"/>
      <w:r w:rsidR="0086351F" w:rsidRPr="00ED5712">
        <w:rPr>
          <w:bCs/>
          <w:color w:val="auto"/>
        </w:rPr>
        <w:t>Dimezi</w:t>
      </w:r>
      <w:proofErr w:type="spellEnd"/>
      <w:r w:rsidR="0086351F" w:rsidRPr="00ED5712">
        <w:rPr>
          <w:bCs/>
          <w:color w:val="auto"/>
        </w:rPr>
        <w:t xml:space="preserve">, </w:t>
      </w:r>
      <w:proofErr w:type="spellStart"/>
      <w:r w:rsidR="0086351F" w:rsidRPr="00ED5712">
        <w:rPr>
          <w:bCs/>
          <w:color w:val="auto"/>
        </w:rPr>
        <w:t>Amatta</w:t>
      </w:r>
      <w:proofErr w:type="spellEnd"/>
      <w:r w:rsidR="0086351F" w:rsidRPr="00ED5712">
        <w:rPr>
          <w:bCs/>
          <w:color w:val="auto"/>
        </w:rPr>
        <w:t xml:space="preserve">, Atta, </w:t>
      </w:r>
      <w:proofErr w:type="spellStart"/>
      <w:r w:rsidR="0086351F" w:rsidRPr="00ED5712">
        <w:rPr>
          <w:bCs/>
          <w:color w:val="auto"/>
        </w:rPr>
        <w:t>Uzoagba</w:t>
      </w:r>
      <w:proofErr w:type="spellEnd"/>
      <w:r w:rsidR="0086351F" w:rsidRPr="00ED5712">
        <w:rPr>
          <w:bCs/>
          <w:color w:val="auto"/>
        </w:rPr>
        <w:t xml:space="preserve">, </w:t>
      </w:r>
      <w:proofErr w:type="spellStart"/>
      <w:r w:rsidR="0086351F" w:rsidRPr="00ED5712">
        <w:rPr>
          <w:bCs/>
          <w:color w:val="auto"/>
        </w:rPr>
        <w:t>Amakaohia</w:t>
      </w:r>
      <w:proofErr w:type="spellEnd"/>
      <w:r w:rsidR="0086351F" w:rsidRPr="00ED5712">
        <w:rPr>
          <w:bCs/>
          <w:color w:val="auto"/>
        </w:rPr>
        <w:t xml:space="preserve">, and </w:t>
      </w:r>
      <w:proofErr w:type="spellStart"/>
      <w:r w:rsidR="0086351F" w:rsidRPr="00ED5712">
        <w:rPr>
          <w:bCs/>
          <w:color w:val="auto"/>
        </w:rPr>
        <w:t>Ngogu</w:t>
      </w:r>
      <w:proofErr w:type="spellEnd"/>
      <w:r w:rsidR="0086351F" w:rsidRPr="00ED5712">
        <w:rPr>
          <w:bCs/>
          <w:color w:val="auto"/>
        </w:rPr>
        <w:t xml:space="preserve">. </w:t>
      </w:r>
    </w:p>
    <w:p w14:paraId="558D3049" w14:textId="14FF2063" w:rsidR="0086351F" w:rsidRPr="00ED5712" w:rsidRDefault="00C86FC1" w:rsidP="0086351F">
      <w:pPr>
        <w:pStyle w:val="Default"/>
        <w:jc w:val="both"/>
        <w:rPr>
          <w:bCs/>
          <w:color w:val="auto"/>
        </w:rPr>
      </w:pPr>
      <w:r w:rsidRPr="00ED5712">
        <w:rPr>
          <w:bCs/>
          <w:color w:val="auto"/>
        </w:rPr>
        <w:t xml:space="preserve">At the second stage, </w:t>
      </w:r>
      <w:r w:rsidR="0086351F" w:rsidRPr="00ED5712">
        <w:rPr>
          <w:bCs/>
          <w:color w:val="auto"/>
        </w:rPr>
        <w:t>30% of the communities were randomly selected from each of the selected the towns</w:t>
      </w:r>
      <w:r w:rsidRPr="00ED5712">
        <w:rPr>
          <w:bCs/>
          <w:color w:val="auto"/>
        </w:rPr>
        <w:t>, t</w:t>
      </w:r>
      <w:r w:rsidR="0086351F" w:rsidRPr="00ED5712">
        <w:rPr>
          <w:bCs/>
          <w:color w:val="auto"/>
        </w:rPr>
        <w:t>his g</w:t>
      </w:r>
      <w:r w:rsidRPr="00ED5712">
        <w:rPr>
          <w:bCs/>
          <w:color w:val="auto"/>
        </w:rPr>
        <w:t xml:space="preserve">ave rise to a </w:t>
      </w:r>
      <w:r w:rsidR="0086351F" w:rsidRPr="00ED5712">
        <w:rPr>
          <w:bCs/>
          <w:color w:val="auto"/>
        </w:rPr>
        <w:t xml:space="preserve">total of 22 communities.  </w:t>
      </w:r>
    </w:p>
    <w:p w14:paraId="18814DF6" w14:textId="05E747FA" w:rsidR="0086351F" w:rsidRPr="00ED5712" w:rsidRDefault="00C86FC1" w:rsidP="0086351F">
      <w:pPr>
        <w:spacing w:line="240" w:lineRule="auto"/>
        <w:rPr>
          <w:rFonts w:cs="Times New Roman"/>
          <w:bCs/>
        </w:rPr>
      </w:pPr>
      <w:r w:rsidRPr="00ED5712">
        <w:rPr>
          <w:rFonts w:cs="Times New Roman"/>
        </w:rPr>
        <w:t>R</w:t>
      </w:r>
      <w:r w:rsidR="0086351F" w:rsidRPr="00ED5712">
        <w:rPr>
          <w:rFonts w:cs="Times New Roman"/>
        </w:rPr>
        <w:t>espondents were selected from the twenty-two study communities</w:t>
      </w:r>
      <w:r w:rsidR="00A35A4D" w:rsidRPr="00ED5712">
        <w:rPr>
          <w:rFonts w:cs="Times New Roman"/>
        </w:rPr>
        <w:t xml:space="preserve"> </w:t>
      </w:r>
      <w:r w:rsidR="0086351F" w:rsidRPr="00ED5712">
        <w:rPr>
          <w:rFonts w:cs="Times New Roman"/>
        </w:rPr>
        <w:t xml:space="preserve">using systematic sampling method, with the houses in the communities as sampling unit, and a sampling fraction of 19 in each community. twenty-two. A maximum of two of the youngest eligible women were selected from each of the selected houses. </w:t>
      </w:r>
      <w:r w:rsidR="0086351F" w:rsidRPr="00ED5712">
        <w:rPr>
          <w:rFonts w:eastAsia="Lato-Regular" w:cs="Times New Roman"/>
        </w:rPr>
        <w:t xml:space="preserve">The women of childbearing age, between 15-49 years who are </w:t>
      </w:r>
      <w:r w:rsidR="0086351F" w:rsidRPr="00ED5712">
        <w:rPr>
          <w:rFonts w:eastAsia="Lato-Regular" w:cs="Times New Roman"/>
        </w:rPr>
        <w:lastRenderedPageBreak/>
        <w:t xml:space="preserve">residents/visitors (stayed for more than a year) of the selected towns and communities in </w:t>
      </w:r>
      <w:proofErr w:type="spellStart"/>
      <w:r w:rsidR="0086351F" w:rsidRPr="00ED5712">
        <w:rPr>
          <w:rFonts w:eastAsia="Lato-Regular" w:cs="Times New Roman"/>
        </w:rPr>
        <w:t>Ikeduru</w:t>
      </w:r>
      <w:proofErr w:type="spellEnd"/>
      <w:r w:rsidR="0086351F" w:rsidRPr="00ED5712">
        <w:rPr>
          <w:rFonts w:eastAsia="Lato-Regular" w:cs="Times New Roman"/>
        </w:rPr>
        <w:t xml:space="preserve"> LGA of Imo State.</w:t>
      </w:r>
    </w:p>
    <w:p w14:paraId="11379FEA" w14:textId="388D4DCA" w:rsidR="0086351F" w:rsidRPr="00ED5712" w:rsidRDefault="00CC4FEC" w:rsidP="0086351F">
      <w:pPr>
        <w:pStyle w:val="Heading2"/>
        <w:spacing w:line="240" w:lineRule="auto"/>
        <w:rPr>
          <w:rFonts w:ascii="Times New Roman" w:hAnsi="Times New Roman" w:cs="Times New Roman"/>
          <w:color w:val="auto"/>
          <w:sz w:val="24"/>
          <w:szCs w:val="24"/>
        </w:rPr>
      </w:pPr>
      <w:bookmarkStart w:id="7" w:name="_Toc204401597"/>
      <w:r w:rsidRPr="00ED5712">
        <w:rPr>
          <w:rFonts w:ascii="Times New Roman" w:hAnsi="Times New Roman" w:cs="Times New Roman"/>
          <w:color w:val="auto"/>
          <w:sz w:val="24"/>
          <w:szCs w:val="24"/>
        </w:rPr>
        <w:t>3.5</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Instrument for Data Collection</w:t>
      </w:r>
      <w:bookmarkEnd w:id="7"/>
      <w:r w:rsidR="0086351F" w:rsidRPr="00ED5712">
        <w:rPr>
          <w:rFonts w:ascii="Times New Roman" w:hAnsi="Times New Roman" w:cs="Times New Roman"/>
          <w:color w:val="auto"/>
          <w:sz w:val="24"/>
          <w:szCs w:val="24"/>
        </w:rPr>
        <w:t xml:space="preserve"> </w:t>
      </w:r>
    </w:p>
    <w:p w14:paraId="16630C20" w14:textId="16138F0B" w:rsidR="00CC4FEC" w:rsidRPr="00ED5712" w:rsidRDefault="0086351F" w:rsidP="00CC4FEC">
      <w:pPr>
        <w:spacing w:after="240" w:line="240" w:lineRule="auto"/>
        <w:rPr>
          <w:rFonts w:cs="Times New Roman"/>
        </w:rPr>
      </w:pPr>
      <w:r w:rsidRPr="00ED5712">
        <w:rPr>
          <w:rFonts w:cs="Times New Roman"/>
        </w:rPr>
        <w:t xml:space="preserve">A Well-structured questionnaire was used to capture responses in this study. </w:t>
      </w:r>
      <w:r w:rsidRPr="00ED5712">
        <w:rPr>
          <w:rFonts w:eastAsia="Cambria" w:cs="Times New Roman"/>
        </w:rPr>
        <w:t>The questionnaire was designed in a multiple-choice format</w:t>
      </w:r>
      <w:r w:rsidR="00CC4FEC" w:rsidRPr="00ED5712">
        <w:rPr>
          <w:rFonts w:eastAsia="Cambria" w:cs="Times New Roman"/>
        </w:rPr>
        <w:t xml:space="preserve"> </w:t>
      </w:r>
      <w:r w:rsidRPr="00ED5712">
        <w:rPr>
          <w:rFonts w:eastAsia="Cambria" w:cs="Times New Roman"/>
        </w:rPr>
        <w:t xml:space="preserve">to reliable information on the </w:t>
      </w:r>
      <w:r w:rsidR="00CC4FEC" w:rsidRPr="00ED5712">
        <w:rPr>
          <w:rFonts w:cs="Times New Roman"/>
        </w:rPr>
        <w:t>perception towards primary health care</w:t>
      </w:r>
      <w:r w:rsidR="00CC4FEC" w:rsidRPr="00ED5712">
        <w:rPr>
          <w:rFonts w:cs="Times New Roman"/>
          <w:sz w:val="12"/>
          <w:szCs w:val="12"/>
        </w:rPr>
        <w:t xml:space="preserve"> </w:t>
      </w:r>
      <w:r w:rsidR="00CC4FEC" w:rsidRPr="00ED5712">
        <w:rPr>
          <w:rFonts w:cs="Times New Roman"/>
        </w:rPr>
        <w:t xml:space="preserve">service </w:t>
      </w:r>
      <w:proofErr w:type="spellStart"/>
      <w:r w:rsidR="00CC4FEC" w:rsidRPr="00ED5712">
        <w:rPr>
          <w:rFonts w:cs="Times New Roman"/>
        </w:rPr>
        <w:t>utilisation</w:t>
      </w:r>
      <w:proofErr w:type="spellEnd"/>
      <w:r w:rsidR="00CC4FEC" w:rsidRPr="00ED5712">
        <w:rPr>
          <w:rFonts w:cs="Times New Roman"/>
        </w:rPr>
        <w:t xml:space="preserve"> among women of childbearing age in Imo State</w:t>
      </w:r>
      <w:r w:rsidRPr="00ED5712">
        <w:rPr>
          <w:rFonts w:eastAsia="Cambria" w:cs="Times New Roman"/>
        </w:rPr>
        <w:t xml:space="preserve">. The questionnaire was divided into </w:t>
      </w:r>
      <w:r w:rsidR="00CC4FEC" w:rsidRPr="00ED5712">
        <w:rPr>
          <w:rFonts w:eastAsia="Cambria" w:cs="Times New Roman"/>
        </w:rPr>
        <w:t>3</w:t>
      </w:r>
      <w:r w:rsidRPr="00ED5712">
        <w:rPr>
          <w:rFonts w:eastAsia="Cambria" w:cs="Times New Roman"/>
        </w:rPr>
        <w:t xml:space="preserve"> </w:t>
      </w:r>
      <w:r w:rsidR="00CC4FEC" w:rsidRPr="00ED5712">
        <w:rPr>
          <w:rFonts w:eastAsia="Cambria" w:cs="Times New Roman"/>
        </w:rPr>
        <w:t>s</w:t>
      </w:r>
      <w:r w:rsidRPr="00ED5712">
        <w:rPr>
          <w:rFonts w:eastAsia="Cambria" w:cs="Times New Roman"/>
        </w:rPr>
        <w:t>ections lettered A-</w:t>
      </w:r>
      <w:r w:rsidR="00CC4FEC" w:rsidRPr="00ED5712">
        <w:rPr>
          <w:rFonts w:eastAsia="Cambria" w:cs="Times New Roman"/>
        </w:rPr>
        <w:t>B</w:t>
      </w:r>
      <w:r w:rsidRPr="00ED5712">
        <w:rPr>
          <w:rFonts w:eastAsia="Cambria" w:cs="Times New Roman"/>
        </w:rPr>
        <w:t xml:space="preserve">; Section A captured the </w:t>
      </w:r>
      <w:r w:rsidR="00CC4FEC" w:rsidRPr="00ED5712">
        <w:rPr>
          <w:rFonts w:eastAsia="Cambria" w:cs="Times New Roman"/>
        </w:rPr>
        <w:t>s</w:t>
      </w:r>
      <w:r w:rsidRPr="00ED5712">
        <w:rPr>
          <w:rFonts w:eastAsia="Cambria" w:cs="Times New Roman"/>
        </w:rPr>
        <w:t>ocio-</w:t>
      </w:r>
      <w:r w:rsidR="00CC4FEC" w:rsidRPr="00ED5712">
        <w:rPr>
          <w:rFonts w:eastAsia="Cambria" w:cs="Times New Roman"/>
        </w:rPr>
        <w:t>d</w:t>
      </w:r>
      <w:r w:rsidRPr="00ED5712">
        <w:rPr>
          <w:rFonts w:eastAsia="Cambria" w:cs="Times New Roman"/>
        </w:rPr>
        <w:t xml:space="preserve">emographics characteristics of the </w:t>
      </w:r>
      <w:r w:rsidR="00CC4FEC" w:rsidRPr="00ED5712">
        <w:rPr>
          <w:rFonts w:eastAsia="Cambria" w:cs="Times New Roman"/>
        </w:rPr>
        <w:t>respondents;</w:t>
      </w:r>
      <w:r w:rsidRPr="00ED5712">
        <w:rPr>
          <w:rFonts w:eastAsia="Cambria" w:cs="Times New Roman"/>
        </w:rPr>
        <w:t xml:space="preserve"> section </w:t>
      </w:r>
      <w:r w:rsidR="00CC4FEC" w:rsidRPr="00ED5712">
        <w:rPr>
          <w:rFonts w:eastAsia="Cambria" w:cs="Times New Roman"/>
        </w:rPr>
        <w:t>B</w:t>
      </w:r>
      <w:r w:rsidRPr="00ED5712">
        <w:rPr>
          <w:rFonts w:eastAsia="Cambria" w:cs="Times New Roman"/>
        </w:rPr>
        <w:t xml:space="preserve"> assessed the perception of the women of childbearing age towards PHC service </w:t>
      </w:r>
      <w:proofErr w:type="spellStart"/>
      <w:r w:rsidRPr="00ED5712">
        <w:rPr>
          <w:rFonts w:eastAsia="Cambria" w:cs="Times New Roman"/>
        </w:rPr>
        <w:t>Utilisation</w:t>
      </w:r>
      <w:proofErr w:type="spellEnd"/>
      <w:r w:rsidRPr="00ED5712">
        <w:rPr>
          <w:rFonts w:eastAsia="Cambria" w:cs="Times New Roman"/>
        </w:rPr>
        <w:t xml:space="preserve">; </w:t>
      </w:r>
    </w:p>
    <w:p w14:paraId="5E0A2B47" w14:textId="37B8F215" w:rsidR="0086351F" w:rsidRPr="00ED5712" w:rsidRDefault="00CC4FEC" w:rsidP="0086351F">
      <w:pPr>
        <w:pStyle w:val="Heading2"/>
        <w:spacing w:line="240" w:lineRule="auto"/>
        <w:rPr>
          <w:rFonts w:ascii="Times New Roman" w:hAnsi="Times New Roman" w:cs="Times New Roman"/>
          <w:color w:val="auto"/>
          <w:sz w:val="24"/>
          <w:szCs w:val="24"/>
        </w:rPr>
      </w:pPr>
      <w:bookmarkStart w:id="8" w:name="_Toc204401598"/>
      <w:r w:rsidRPr="00ED5712">
        <w:rPr>
          <w:rFonts w:ascii="Times New Roman" w:hAnsi="Times New Roman" w:cs="Times New Roman"/>
          <w:color w:val="auto"/>
          <w:sz w:val="24"/>
          <w:szCs w:val="24"/>
        </w:rPr>
        <w:t>3.6</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Method of Data Collection</w:t>
      </w:r>
      <w:bookmarkEnd w:id="8"/>
      <w:r w:rsidR="0086351F" w:rsidRPr="00ED5712">
        <w:rPr>
          <w:rFonts w:ascii="Times New Roman" w:hAnsi="Times New Roman" w:cs="Times New Roman"/>
          <w:color w:val="auto"/>
          <w:sz w:val="24"/>
          <w:szCs w:val="24"/>
        </w:rPr>
        <w:t xml:space="preserve"> </w:t>
      </w:r>
    </w:p>
    <w:p w14:paraId="472B2985" w14:textId="20D7942F" w:rsidR="0086351F" w:rsidRPr="00ED5712" w:rsidRDefault="0086351F" w:rsidP="0086351F">
      <w:pPr>
        <w:spacing w:line="240" w:lineRule="auto"/>
        <w:rPr>
          <w:rFonts w:cs="Times New Roman"/>
        </w:rPr>
      </w:pPr>
      <w:r w:rsidRPr="00ED5712">
        <w:rPr>
          <w:rFonts w:cs="Times New Roman"/>
        </w:rPr>
        <w:t xml:space="preserve">The questionnaires were filled and </w:t>
      </w:r>
      <w:r w:rsidRPr="00ED5712">
        <w:rPr>
          <w:rFonts w:eastAsia="Cambria" w:cs="Times New Roman"/>
        </w:rPr>
        <w:t xml:space="preserve">administered by </w:t>
      </w:r>
      <w:r w:rsidR="003B4C1A">
        <w:rPr>
          <w:rFonts w:eastAsia="Cambria" w:cs="Times New Roman"/>
        </w:rPr>
        <w:t>the researcher</w:t>
      </w:r>
      <w:r w:rsidRPr="00ED5712">
        <w:rPr>
          <w:rFonts w:eastAsia="Cambria" w:cs="Times New Roman"/>
        </w:rPr>
        <w:t xml:space="preserve"> with the full consent of the respondents using both English and Igbo Language as a means of communication </w:t>
      </w:r>
      <w:r w:rsidRPr="00ED5712">
        <w:rPr>
          <w:rFonts w:cs="Times New Roman"/>
        </w:rPr>
        <w:t xml:space="preserve">and later hand-coded for data entering the computer. The perception of the respondents towards PHC service </w:t>
      </w:r>
      <w:proofErr w:type="spellStart"/>
      <w:r w:rsidR="004F1B0E" w:rsidRPr="00ED5712">
        <w:rPr>
          <w:rFonts w:cs="Times New Roman"/>
        </w:rPr>
        <w:t>u</w:t>
      </w:r>
      <w:r w:rsidRPr="00ED5712">
        <w:rPr>
          <w:rFonts w:cs="Times New Roman"/>
        </w:rPr>
        <w:t>tilisation</w:t>
      </w:r>
      <w:proofErr w:type="spellEnd"/>
      <w:r w:rsidRPr="00ED5712">
        <w:rPr>
          <w:rFonts w:cs="Times New Roman"/>
        </w:rPr>
        <w:t xml:space="preserve"> among women of childbearing age was assessed with a set of 5 questions, on a 5-point </w:t>
      </w:r>
      <w:proofErr w:type="spellStart"/>
      <w:r w:rsidRPr="00ED5712">
        <w:rPr>
          <w:rFonts w:cs="Times New Roman"/>
        </w:rPr>
        <w:t>likert</w:t>
      </w:r>
      <w:proofErr w:type="spellEnd"/>
      <w:r w:rsidRPr="00ED5712">
        <w:rPr>
          <w:rFonts w:cs="Times New Roman"/>
        </w:rPr>
        <w:t xml:space="preserve"> scale. The respondents were scored “+2” when they strongly agreed to a positive statement, scored “+1”, if they agreed, 0, if they were indifferent; scored “-1”, if they disagree; and “-2”, if they strongly disagree to the positive statement.</w:t>
      </w:r>
    </w:p>
    <w:p w14:paraId="5DE4AE47" w14:textId="77777777" w:rsidR="0086351F" w:rsidRPr="00ED5712" w:rsidRDefault="0086351F" w:rsidP="0086351F">
      <w:pPr>
        <w:spacing w:line="240" w:lineRule="auto"/>
        <w:rPr>
          <w:rFonts w:cs="Times New Roman"/>
        </w:rPr>
      </w:pPr>
    </w:p>
    <w:p w14:paraId="28FEC744" w14:textId="12760DE8" w:rsidR="0086351F" w:rsidRPr="00ED5712" w:rsidRDefault="004F1B0E" w:rsidP="0086351F">
      <w:pPr>
        <w:pStyle w:val="Heading2"/>
        <w:spacing w:line="240" w:lineRule="auto"/>
        <w:rPr>
          <w:rFonts w:ascii="Times New Roman" w:hAnsi="Times New Roman" w:cs="Times New Roman"/>
          <w:color w:val="auto"/>
          <w:sz w:val="24"/>
          <w:szCs w:val="24"/>
        </w:rPr>
      </w:pPr>
      <w:bookmarkStart w:id="9" w:name="_Toc204401599"/>
      <w:r w:rsidRPr="00ED5712">
        <w:rPr>
          <w:rFonts w:ascii="Times New Roman" w:hAnsi="Times New Roman" w:cs="Times New Roman"/>
          <w:color w:val="auto"/>
          <w:sz w:val="24"/>
          <w:szCs w:val="24"/>
        </w:rPr>
        <w:t>3.7</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Method of Data Analysis</w:t>
      </w:r>
      <w:bookmarkEnd w:id="9"/>
    </w:p>
    <w:p w14:paraId="1C5C906D" w14:textId="2A778E3A" w:rsidR="0086351F" w:rsidRPr="00ED5712" w:rsidRDefault="0086351F" w:rsidP="0086351F">
      <w:pPr>
        <w:spacing w:line="240" w:lineRule="auto"/>
        <w:rPr>
          <w:rFonts w:cs="Times New Roman"/>
        </w:rPr>
      </w:pPr>
      <w:r w:rsidRPr="00ED5712">
        <w:rPr>
          <w:rFonts w:cs="Times New Roman"/>
        </w:rPr>
        <w:t xml:space="preserve">Data analysis was </w:t>
      </w:r>
      <w:r w:rsidR="0062143A">
        <w:rPr>
          <w:rFonts w:cs="Times New Roman"/>
        </w:rPr>
        <w:t>carried out</w:t>
      </w:r>
      <w:r w:rsidRPr="00ED5712">
        <w:rPr>
          <w:rFonts w:cs="Times New Roman"/>
        </w:rPr>
        <w:t xml:space="preserve"> using Statistical Package for Social Sciences (SPSS) version 25. Descriptive statistics such as frequency distributions, percentages, means and standard deviations were performed. Inferential statistics such as chi-square to determine associated factors was performed. The p-value ≤ 0.05 considered statistically significant at 95% confidence interval. The results were presented in tables and figures.</w:t>
      </w:r>
    </w:p>
    <w:bookmarkEnd w:id="1"/>
    <w:p w14:paraId="045F8D4C" w14:textId="77777777" w:rsidR="007D6C39" w:rsidRDefault="007D6C39" w:rsidP="006700A5">
      <w:pPr>
        <w:spacing w:after="240" w:line="240" w:lineRule="auto"/>
        <w:rPr>
          <w:b/>
          <w:bCs/>
        </w:rPr>
      </w:pPr>
    </w:p>
    <w:p w14:paraId="3E5C974E" w14:textId="21DBB29A" w:rsidR="00B26B86" w:rsidRPr="00B26B86" w:rsidRDefault="00C4065E" w:rsidP="006700A5">
      <w:pPr>
        <w:spacing w:after="240" w:line="240" w:lineRule="auto"/>
        <w:rPr>
          <w:b/>
          <w:bCs/>
        </w:rPr>
      </w:pPr>
      <w:r>
        <w:rPr>
          <w:b/>
          <w:bCs/>
        </w:rPr>
        <w:t xml:space="preserve">3.0 </w:t>
      </w:r>
      <w:r w:rsidR="00B26B86" w:rsidRPr="00B26B86">
        <w:rPr>
          <w:b/>
          <w:bCs/>
        </w:rPr>
        <w:t>Results</w:t>
      </w:r>
    </w:p>
    <w:p w14:paraId="3F0BB99F" w14:textId="77777777" w:rsidR="0062143A" w:rsidRDefault="0062143A" w:rsidP="0062143A">
      <w:pPr>
        <w:spacing w:after="240" w:line="240" w:lineRule="auto"/>
      </w:pPr>
      <w:bookmarkStart w:id="10" w:name="_Toc204401463"/>
      <w:r>
        <w:t>A total of 421 questionnaires were distributed to the participants</w:t>
      </w:r>
      <w:r w:rsidRPr="00370F3C">
        <w:t xml:space="preserve">; all of them </w:t>
      </w:r>
      <w:r>
        <w:t xml:space="preserve">resides or visits the LGA for more than one year. </w:t>
      </w:r>
      <w:r w:rsidRPr="008C0165">
        <w:t>379 (90%) of the questionnaires were correctly filled and retrieved and was used in the analysis of this study.</w:t>
      </w:r>
    </w:p>
    <w:p w14:paraId="3FDCEF90" w14:textId="77777777" w:rsidR="0062143A" w:rsidRPr="00B26B86" w:rsidRDefault="0062143A" w:rsidP="0062143A">
      <w:pPr>
        <w:spacing w:after="240" w:line="240" w:lineRule="auto"/>
      </w:pPr>
      <w:r w:rsidRPr="006B1D3C">
        <w:t>Table 1 show</w:t>
      </w:r>
      <w:r>
        <w:t xml:space="preserve">s </w:t>
      </w:r>
      <w:r w:rsidRPr="006B1D3C">
        <w:t>the socio-demographic characteristics of respondents, were the majority fall between age range</w:t>
      </w:r>
      <w:r>
        <w:t xml:space="preserve">s </w:t>
      </w:r>
      <w:r w:rsidRPr="006B1D3C">
        <w:t>of 18 to 35 by 62%, while the most prevalent fall between the age group of 24 to 29 years. In respect to their marital status,70% of the respondent</w:t>
      </w:r>
      <w:r>
        <w:t>s</w:t>
      </w:r>
      <w:r w:rsidRPr="006B1D3C">
        <w:t xml:space="preserve"> are married, 22% were still single at the time the survey was carried, and 8% were divorced or separated from their spouses. The parity of the respondents was 43%, 38%, and 19% with the parity of three (3), two (2) and, one (1) respectively. The educational attainments are distributed among primary (29%), secondary (42%), and tertiary (18%), although secondary education dominates among the respondent. Majority were Christians (85%), 10% were traditionalist, while 5% are Islams. The major occupation of the respondents was traders (39%), followed by skilled workers (23%), and the civil servants (17%). The unemployed</w:t>
      </w:r>
      <w:r>
        <w:t xml:space="preserve"> </w:t>
      </w:r>
      <w:r w:rsidRPr="006B1D3C">
        <w:t xml:space="preserve">was 13% and the student were just 8%. Irrespective of their diverse occupations, respondents report total monthly incomes less than 60,000.00 (52%) which </w:t>
      </w:r>
      <w:r w:rsidRPr="006B1D3C">
        <w:lastRenderedPageBreak/>
        <w:t>is a significant portion, with many falling within the ranges of ≤ 20,000.00 (21%) and 20,001.00 - 60,000.00 (31%).</w:t>
      </w:r>
    </w:p>
    <w:p w14:paraId="58E06B0B" w14:textId="3A79D519" w:rsidR="001B1C60" w:rsidRPr="00C34990" w:rsidRDefault="001B1C60" w:rsidP="006B1D3C">
      <w:pPr>
        <w:pStyle w:val="Caption"/>
        <w:keepNext/>
        <w:rPr>
          <w:b/>
          <w:bCs/>
          <w:i w:val="0"/>
          <w:iCs w:val="0"/>
          <w:color w:val="auto"/>
          <w:sz w:val="24"/>
          <w:szCs w:val="24"/>
        </w:rPr>
      </w:pPr>
      <w:r w:rsidRPr="00C34990">
        <w:rPr>
          <w:b/>
          <w:bCs/>
          <w:i w:val="0"/>
          <w:iCs w:val="0"/>
          <w:color w:val="auto"/>
          <w:sz w:val="24"/>
          <w:szCs w:val="24"/>
        </w:rPr>
        <w:t xml:space="preserve">Table </w:t>
      </w:r>
      <w:r>
        <w:rPr>
          <w:b/>
          <w:bCs/>
          <w:i w:val="0"/>
          <w:iCs w:val="0"/>
          <w:color w:val="auto"/>
          <w:sz w:val="24"/>
          <w:szCs w:val="24"/>
        </w:rPr>
        <w:fldChar w:fldCharType="begin"/>
      </w:r>
      <w:r>
        <w:rPr>
          <w:b/>
          <w:bCs/>
          <w:i w:val="0"/>
          <w:iCs w:val="0"/>
          <w:color w:val="auto"/>
          <w:sz w:val="24"/>
          <w:szCs w:val="24"/>
        </w:rPr>
        <w:instrText xml:space="preserve"> SEQ Table \* ARABIC \s 1 </w:instrText>
      </w:r>
      <w:r>
        <w:rPr>
          <w:b/>
          <w:bCs/>
          <w:i w:val="0"/>
          <w:iCs w:val="0"/>
          <w:color w:val="auto"/>
          <w:sz w:val="24"/>
          <w:szCs w:val="24"/>
        </w:rPr>
        <w:fldChar w:fldCharType="separate"/>
      </w:r>
      <w:r>
        <w:rPr>
          <w:b/>
          <w:bCs/>
          <w:i w:val="0"/>
          <w:iCs w:val="0"/>
          <w:noProof/>
          <w:color w:val="auto"/>
          <w:sz w:val="24"/>
          <w:szCs w:val="24"/>
        </w:rPr>
        <w:t>1</w:t>
      </w:r>
      <w:r>
        <w:rPr>
          <w:b/>
          <w:bCs/>
          <w:i w:val="0"/>
          <w:iCs w:val="0"/>
          <w:color w:val="auto"/>
          <w:sz w:val="24"/>
          <w:szCs w:val="24"/>
        </w:rPr>
        <w:fldChar w:fldCharType="end"/>
      </w:r>
      <w:r w:rsidRPr="00C34990">
        <w:rPr>
          <w:b/>
          <w:bCs/>
          <w:i w:val="0"/>
          <w:iCs w:val="0"/>
          <w:color w:val="auto"/>
          <w:sz w:val="24"/>
          <w:szCs w:val="24"/>
        </w:rPr>
        <w:t>: Socio-</w:t>
      </w:r>
      <w:r w:rsidR="0062143A">
        <w:rPr>
          <w:b/>
          <w:bCs/>
          <w:i w:val="0"/>
          <w:iCs w:val="0"/>
          <w:color w:val="auto"/>
          <w:sz w:val="24"/>
          <w:szCs w:val="24"/>
        </w:rPr>
        <w:t>d</w:t>
      </w:r>
      <w:r w:rsidRPr="00C34990">
        <w:rPr>
          <w:b/>
          <w:bCs/>
          <w:i w:val="0"/>
          <w:iCs w:val="0"/>
          <w:color w:val="auto"/>
          <w:sz w:val="24"/>
          <w:szCs w:val="24"/>
        </w:rPr>
        <w:t>emographic Information of the Participants (n = 379)</w:t>
      </w:r>
      <w:bookmarkEnd w:id="10"/>
    </w:p>
    <w:tbl>
      <w:tblPr>
        <w:tblStyle w:val="TableGrid"/>
        <w:tblW w:w="91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2429"/>
        <w:gridCol w:w="2142"/>
      </w:tblGrid>
      <w:tr w:rsidR="001B1C60" w14:paraId="031430BC" w14:textId="77777777" w:rsidTr="001B1C60">
        <w:trPr>
          <w:trHeight w:val="216"/>
        </w:trPr>
        <w:tc>
          <w:tcPr>
            <w:tcW w:w="4573" w:type="dxa"/>
            <w:tcBorders>
              <w:top w:val="single" w:sz="4" w:space="0" w:color="auto"/>
              <w:bottom w:val="single" w:sz="4" w:space="0" w:color="auto"/>
            </w:tcBorders>
          </w:tcPr>
          <w:p w14:paraId="347762E2" w14:textId="08BD335F" w:rsidR="001B1C60" w:rsidRDefault="001B1C60" w:rsidP="001B1C60">
            <w:pPr>
              <w:spacing w:line="240" w:lineRule="auto"/>
              <w:rPr>
                <w:b/>
                <w:sz w:val="24"/>
                <w:szCs w:val="24"/>
              </w:rPr>
            </w:pPr>
            <w:r>
              <w:rPr>
                <w:b/>
                <w:sz w:val="24"/>
                <w:szCs w:val="24"/>
              </w:rPr>
              <w:t>Socio-</w:t>
            </w:r>
            <w:r w:rsidR="0062143A">
              <w:rPr>
                <w:b/>
                <w:sz w:val="24"/>
                <w:szCs w:val="24"/>
              </w:rPr>
              <w:t>d</w:t>
            </w:r>
            <w:r>
              <w:rPr>
                <w:b/>
                <w:sz w:val="24"/>
                <w:szCs w:val="24"/>
              </w:rPr>
              <w:t>emography</w:t>
            </w:r>
          </w:p>
        </w:tc>
        <w:tc>
          <w:tcPr>
            <w:tcW w:w="2429" w:type="dxa"/>
            <w:tcBorders>
              <w:top w:val="single" w:sz="4" w:space="0" w:color="auto"/>
              <w:bottom w:val="single" w:sz="4" w:space="0" w:color="auto"/>
            </w:tcBorders>
          </w:tcPr>
          <w:p w14:paraId="6319426E" w14:textId="77777777" w:rsidR="001B1C60" w:rsidRDefault="001B1C60" w:rsidP="001B1C60">
            <w:pPr>
              <w:spacing w:line="240" w:lineRule="auto"/>
              <w:jc w:val="center"/>
              <w:rPr>
                <w:b/>
                <w:sz w:val="24"/>
                <w:szCs w:val="24"/>
              </w:rPr>
            </w:pPr>
            <w:r>
              <w:rPr>
                <w:b/>
                <w:sz w:val="24"/>
                <w:szCs w:val="24"/>
              </w:rPr>
              <w:t>Frequency</w:t>
            </w:r>
          </w:p>
        </w:tc>
        <w:tc>
          <w:tcPr>
            <w:tcW w:w="2142" w:type="dxa"/>
            <w:tcBorders>
              <w:top w:val="single" w:sz="4" w:space="0" w:color="auto"/>
              <w:bottom w:val="single" w:sz="4" w:space="0" w:color="auto"/>
            </w:tcBorders>
          </w:tcPr>
          <w:p w14:paraId="5B1656FE" w14:textId="77777777" w:rsidR="001B1C60" w:rsidRDefault="001B1C60" w:rsidP="001B1C60">
            <w:pPr>
              <w:spacing w:line="240" w:lineRule="auto"/>
              <w:jc w:val="center"/>
              <w:rPr>
                <w:b/>
                <w:sz w:val="24"/>
                <w:szCs w:val="24"/>
              </w:rPr>
            </w:pPr>
            <w:r>
              <w:rPr>
                <w:b/>
                <w:sz w:val="24"/>
                <w:szCs w:val="24"/>
              </w:rPr>
              <w:t>Percentage (%)</w:t>
            </w:r>
          </w:p>
        </w:tc>
      </w:tr>
      <w:tr w:rsidR="001B1C60" w14:paraId="7F4006CF" w14:textId="77777777" w:rsidTr="001B1C60">
        <w:trPr>
          <w:trHeight w:val="1518"/>
        </w:trPr>
        <w:tc>
          <w:tcPr>
            <w:tcW w:w="4573" w:type="dxa"/>
            <w:tcBorders>
              <w:top w:val="single" w:sz="4" w:space="0" w:color="auto"/>
            </w:tcBorders>
          </w:tcPr>
          <w:p w14:paraId="389E4356" w14:textId="77777777" w:rsidR="001B1C60" w:rsidRPr="002E7CD9" w:rsidRDefault="001B1C60" w:rsidP="001B1C60">
            <w:pPr>
              <w:pStyle w:val="NoSpacing"/>
              <w:rPr>
                <w:rFonts w:cs="Times New Roman"/>
                <w:b/>
                <w:sz w:val="24"/>
              </w:rPr>
            </w:pPr>
            <w:r w:rsidRPr="002E7CD9">
              <w:rPr>
                <w:rFonts w:cs="Times New Roman"/>
                <w:b/>
                <w:sz w:val="24"/>
              </w:rPr>
              <w:t>Age</w:t>
            </w:r>
            <w:r>
              <w:rPr>
                <w:rFonts w:cs="Times New Roman"/>
                <w:b/>
                <w:sz w:val="24"/>
              </w:rPr>
              <w:t xml:space="preserve"> </w:t>
            </w:r>
            <w:r w:rsidRPr="002E7CD9">
              <w:rPr>
                <w:rFonts w:cs="Times New Roman"/>
                <w:b/>
                <w:sz w:val="24"/>
              </w:rPr>
              <w:t>(Years):</w:t>
            </w:r>
          </w:p>
          <w:p w14:paraId="2A8A0613" w14:textId="77777777" w:rsidR="001B1C60" w:rsidRPr="002E7CD9" w:rsidRDefault="001B1C60" w:rsidP="001B1C60">
            <w:pPr>
              <w:pStyle w:val="NoSpacing"/>
              <w:rPr>
                <w:rFonts w:cs="Times New Roman"/>
                <w:sz w:val="24"/>
              </w:rPr>
            </w:pPr>
            <w:r w:rsidRPr="002E7CD9">
              <w:rPr>
                <w:rFonts w:cs="Times New Roman"/>
                <w:sz w:val="24"/>
              </w:rPr>
              <w:t>1</w:t>
            </w:r>
            <w:r>
              <w:rPr>
                <w:rFonts w:cs="Times New Roman"/>
                <w:sz w:val="24"/>
              </w:rPr>
              <w:t>8- 23</w:t>
            </w:r>
          </w:p>
          <w:p w14:paraId="0C17CA7E" w14:textId="77777777" w:rsidR="001B1C60" w:rsidRPr="002E7CD9" w:rsidRDefault="001B1C60" w:rsidP="001B1C60">
            <w:pPr>
              <w:pStyle w:val="NoSpacing"/>
              <w:rPr>
                <w:rFonts w:cs="Times New Roman"/>
                <w:sz w:val="24"/>
              </w:rPr>
            </w:pPr>
            <w:r w:rsidRPr="002E7CD9">
              <w:rPr>
                <w:rFonts w:cs="Times New Roman"/>
                <w:sz w:val="24"/>
              </w:rPr>
              <w:t>2</w:t>
            </w:r>
            <w:r>
              <w:rPr>
                <w:rFonts w:cs="Times New Roman"/>
                <w:sz w:val="24"/>
              </w:rPr>
              <w:t>4</w:t>
            </w:r>
            <w:r w:rsidRPr="002E7CD9">
              <w:rPr>
                <w:rFonts w:cs="Times New Roman"/>
                <w:sz w:val="24"/>
              </w:rPr>
              <w:t xml:space="preserve"> – 29</w:t>
            </w:r>
          </w:p>
          <w:p w14:paraId="07BFF11C" w14:textId="77777777" w:rsidR="001B1C60" w:rsidRPr="002E7CD9" w:rsidRDefault="001B1C60" w:rsidP="001B1C60">
            <w:pPr>
              <w:pStyle w:val="NoSpacing"/>
              <w:rPr>
                <w:rFonts w:cs="Times New Roman"/>
                <w:sz w:val="24"/>
              </w:rPr>
            </w:pPr>
            <w:r w:rsidRPr="002E7CD9">
              <w:rPr>
                <w:rFonts w:cs="Times New Roman"/>
                <w:sz w:val="24"/>
              </w:rPr>
              <w:t>30 – 3</w:t>
            </w:r>
            <w:r>
              <w:rPr>
                <w:rFonts w:cs="Times New Roman"/>
                <w:sz w:val="24"/>
              </w:rPr>
              <w:t>5</w:t>
            </w:r>
          </w:p>
          <w:p w14:paraId="69916E86" w14:textId="77777777" w:rsidR="001B1C60" w:rsidRPr="002E7CD9" w:rsidRDefault="001B1C60" w:rsidP="001B1C60">
            <w:pPr>
              <w:pStyle w:val="NoSpacing"/>
              <w:rPr>
                <w:rFonts w:cs="Times New Roman"/>
                <w:sz w:val="24"/>
              </w:rPr>
            </w:pPr>
            <w:r>
              <w:rPr>
                <w:rFonts w:cs="Times New Roman"/>
                <w:sz w:val="24"/>
              </w:rPr>
              <w:t>36</w:t>
            </w:r>
            <w:r w:rsidRPr="002E7CD9">
              <w:rPr>
                <w:rFonts w:cs="Times New Roman"/>
                <w:sz w:val="24"/>
              </w:rPr>
              <w:t xml:space="preserve"> - </w:t>
            </w:r>
            <w:r>
              <w:rPr>
                <w:rFonts w:cs="Times New Roman"/>
                <w:sz w:val="24"/>
              </w:rPr>
              <w:t>41</w:t>
            </w:r>
          </w:p>
          <w:p w14:paraId="31655F39" w14:textId="75A15905" w:rsidR="001B1C60" w:rsidRPr="001B1C60" w:rsidRDefault="001B1C60" w:rsidP="001B1C60">
            <w:pPr>
              <w:pStyle w:val="NoSpacing"/>
              <w:rPr>
                <w:rFonts w:cs="Times New Roman"/>
                <w:sz w:val="24"/>
              </w:rPr>
            </w:pPr>
            <w:r>
              <w:rPr>
                <w:rFonts w:cs="Times New Roman"/>
                <w:sz w:val="24"/>
              </w:rPr>
              <w:t>42</w:t>
            </w:r>
            <w:r w:rsidRPr="002E7CD9">
              <w:rPr>
                <w:rFonts w:cs="Times New Roman"/>
                <w:sz w:val="24"/>
              </w:rPr>
              <w:t xml:space="preserve"> – </w:t>
            </w:r>
            <w:r>
              <w:rPr>
                <w:rFonts w:cs="Times New Roman"/>
                <w:sz w:val="24"/>
              </w:rPr>
              <w:t>49</w:t>
            </w:r>
          </w:p>
        </w:tc>
        <w:tc>
          <w:tcPr>
            <w:tcW w:w="2429" w:type="dxa"/>
            <w:tcBorders>
              <w:top w:val="single" w:sz="4" w:space="0" w:color="auto"/>
            </w:tcBorders>
          </w:tcPr>
          <w:p w14:paraId="1902EDB1" w14:textId="77777777" w:rsidR="001B1C60" w:rsidRPr="002E7CD9" w:rsidRDefault="001B1C60" w:rsidP="001B1C60">
            <w:pPr>
              <w:pStyle w:val="NoSpacing"/>
              <w:jc w:val="center"/>
              <w:rPr>
                <w:rFonts w:cs="Times New Roman"/>
                <w:sz w:val="24"/>
              </w:rPr>
            </w:pPr>
          </w:p>
          <w:p w14:paraId="20656CEE" w14:textId="77777777" w:rsidR="001B1C60" w:rsidRPr="002E7CD9" w:rsidRDefault="001B1C60" w:rsidP="001B1C60">
            <w:pPr>
              <w:pStyle w:val="NoSpacing"/>
              <w:jc w:val="center"/>
              <w:rPr>
                <w:rFonts w:cs="Times New Roman"/>
                <w:sz w:val="24"/>
              </w:rPr>
            </w:pPr>
            <w:r>
              <w:rPr>
                <w:rFonts w:cs="Times New Roman"/>
                <w:sz w:val="24"/>
              </w:rPr>
              <w:t>102</w:t>
            </w:r>
          </w:p>
          <w:p w14:paraId="6E10A0D4" w14:textId="77777777" w:rsidR="001B1C60" w:rsidRPr="002E7CD9" w:rsidRDefault="001B1C60" w:rsidP="001B1C60">
            <w:pPr>
              <w:pStyle w:val="NoSpacing"/>
              <w:jc w:val="center"/>
              <w:rPr>
                <w:rFonts w:cs="Times New Roman"/>
                <w:sz w:val="24"/>
              </w:rPr>
            </w:pPr>
            <w:r>
              <w:rPr>
                <w:rFonts w:cs="Times New Roman"/>
                <w:sz w:val="24"/>
              </w:rPr>
              <w:t>144</w:t>
            </w:r>
          </w:p>
          <w:p w14:paraId="0EF6D1F7" w14:textId="77777777" w:rsidR="001B1C60" w:rsidRPr="002E7CD9" w:rsidRDefault="001B1C60" w:rsidP="001B1C60">
            <w:pPr>
              <w:pStyle w:val="NoSpacing"/>
              <w:jc w:val="center"/>
              <w:rPr>
                <w:rFonts w:cs="Times New Roman"/>
                <w:sz w:val="24"/>
              </w:rPr>
            </w:pPr>
            <w:r>
              <w:rPr>
                <w:rFonts w:cs="Times New Roman"/>
                <w:sz w:val="24"/>
              </w:rPr>
              <w:t>91</w:t>
            </w:r>
          </w:p>
          <w:p w14:paraId="2DE1A867" w14:textId="77777777" w:rsidR="001B1C60" w:rsidRPr="002E7CD9" w:rsidRDefault="001B1C60" w:rsidP="001B1C60">
            <w:pPr>
              <w:pStyle w:val="NoSpacing"/>
              <w:jc w:val="center"/>
              <w:rPr>
                <w:rFonts w:cs="Times New Roman"/>
                <w:sz w:val="24"/>
              </w:rPr>
            </w:pPr>
            <w:r>
              <w:rPr>
                <w:rFonts w:cs="Times New Roman"/>
                <w:sz w:val="24"/>
              </w:rPr>
              <w:t>27</w:t>
            </w:r>
          </w:p>
          <w:p w14:paraId="6AEBCDA1" w14:textId="49E10D00" w:rsidR="001B1C60" w:rsidRPr="002E7CD9" w:rsidRDefault="001B1C60" w:rsidP="001B1C60">
            <w:pPr>
              <w:pStyle w:val="NoSpacing"/>
              <w:jc w:val="center"/>
              <w:rPr>
                <w:rFonts w:cs="Times New Roman"/>
                <w:sz w:val="24"/>
              </w:rPr>
            </w:pPr>
            <w:r>
              <w:rPr>
                <w:rFonts w:cs="Times New Roman"/>
                <w:sz w:val="24"/>
              </w:rPr>
              <w:t>15</w:t>
            </w:r>
          </w:p>
        </w:tc>
        <w:tc>
          <w:tcPr>
            <w:tcW w:w="2142" w:type="dxa"/>
            <w:tcBorders>
              <w:top w:val="single" w:sz="4" w:space="0" w:color="auto"/>
            </w:tcBorders>
          </w:tcPr>
          <w:p w14:paraId="733C88D4" w14:textId="77777777" w:rsidR="001B1C60" w:rsidRPr="002E7CD9" w:rsidRDefault="001B1C60" w:rsidP="001B1C60">
            <w:pPr>
              <w:pStyle w:val="NoSpacing"/>
              <w:jc w:val="center"/>
              <w:rPr>
                <w:rFonts w:cs="Times New Roman"/>
                <w:sz w:val="24"/>
              </w:rPr>
            </w:pPr>
          </w:p>
          <w:p w14:paraId="745A2A38" w14:textId="77777777" w:rsidR="001B1C60" w:rsidRPr="002E7CD9" w:rsidRDefault="001B1C60" w:rsidP="001B1C60">
            <w:pPr>
              <w:pStyle w:val="NoSpacing"/>
              <w:jc w:val="center"/>
              <w:rPr>
                <w:rFonts w:cs="Times New Roman"/>
                <w:sz w:val="24"/>
              </w:rPr>
            </w:pPr>
            <w:r>
              <w:rPr>
                <w:rFonts w:cs="Times New Roman"/>
                <w:sz w:val="24"/>
              </w:rPr>
              <w:t>27</w:t>
            </w:r>
          </w:p>
          <w:p w14:paraId="42129444" w14:textId="77777777" w:rsidR="001B1C60" w:rsidRPr="002E7CD9" w:rsidRDefault="001B1C60" w:rsidP="001B1C60">
            <w:pPr>
              <w:pStyle w:val="NoSpacing"/>
              <w:jc w:val="center"/>
              <w:rPr>
                <w:rFonts w:cs="Times New Roman"/>
                <w:sz w:val="24"/>
              </w:rPr>
            </w:pPr>
            <w:r>
              <w:rPr>
                <w:rFonts w:cs="Times New Roman"/>
                <w:sz w:val="24"/>
              </w:rPr>
              <w:t>38</w:t>
            </w:r>
          </w:p>
          <w:p w14:paraId="5DCEBA29" w14:textId="77777777" w:rsidR="001B1C60" w:rsidRPr="002E7CD9" w:rsidRDefault="001B1C60" w:rsidP="001B1C60">
            <w:pPr>
              <w:pStyle w:val="NoSpacing"/>
              <w:jc w:val="center"/>
              <w:rPr>
                <w:rFonts w:cs="Times New Roman"/>
                <w:sz w:val="24"/>
              </w:rPr>
            </w:pPr>
            <w:r>
              <w:rPr>
                <w:rFonts w:cs="Times New Roman"/>
                <w:sz w:val="24"/>
              </w:rPr>
              <w:t>24</w:t>
            </w:r>
          </w:p>
          <w:p w14:paraId="5EC89F58" w14:textId="77777777" w:rsidR="001B1C60" w:rsidRPr="002E7CD9" w:rsidRDefault="001B1C60" w:rsidP="001B1C60">
            <w:pPr>
              <w:pStyle w:val="NoSpacing"/>
              <w:jc w:val="center"/>
              <w:rPr>
                <w:rFonts w:cs="Times New Roman"/>
                <w:sz w:val="24"/>
              </w:rPr>
            </w:pPr>
            <w:r>
              <w:rPr>
                <w:rFonts w:cs="Times New Roman"/>
                <w:sz w:val="24"/>
              </w:rPr>
              <w:t>7</w:t>
            </w:r>
          </w:p>
          <w:p w14:paraId="4E380700" w14:textId="77777777" w:rsidR="001B1C60" w:rsidRDefault="001B1C60" w:rsidP="001B1C60">
            <w:pPr>
              <w:pStyle w:val="NoSpacing"/>
              <w:jc w:val="center"/>
              <w:rPr>
                <w:rFonts w:cs="Times New Roman"/>
                <w:sz w:val="24"/>
              </w:rPr>
            </w:pPr>
            <w:r>
              <w:rPr>
                <w:rFonts w:cs="Times New Roman"/>
                <w:sz w:val="24"/>
              </w:rPr>
              <w:t>4</w:t>
            </w:r>
          </w:p>
          <w:p w14:paraId="7C0FA529" w14:textId="59BCA053" w:rsidR="001B1C60" w:rsidRPr="001B1C60" w:rsidRDefault="001B1C60" w:rsidP="001B1C60">
            <w:pPr>
              <w:pStyle w:val="NoSpacing"/>
              <w:jc w:val="center"/>
              <w:rPr>
                <w:rFonts w:cs="Times New Roman"/>
                <w:sz w:val="24"/>
              </w:rPr>
            </w:pPr>
          </w:p>
        </w:tc>
      </w:tr>
      <w:tr w:rsidR="001B1C60" w14:paraId="250FEB61" w14:textId="77777777" w:rsidTr="001B1C60">
        <w:trPr>
          <w:trHeight w:val="1107"/>
        </w:trPr>
        <w:tc>
          <w:tcPr>
            <w:tcW w:w="4573" w:type="dxa"/>
          </w:tcPr>
          <w:p w14:paraId="56522936" w14:textId="77777777" w:rsidR="001B1C60" w:rsidRDefault="001B1C60" w:rsidP="001B1C60">
            <w:pPr>
              <w:pStyle w:val="NoSpacing"/>
              <w:rPr>
                <w:rFonts w:cs="Times New Roman"/>
                <w:b/>
                <w:sz w:val="24"/>
              </w:rPr>
            </w:pPr>
            <w:r>
              <w:rPr>
                <w:rFonts w:cs="Times New Roman"/>
                <w:b/>
                <w:sz w:val="24"/>
              </w:rPr>
              <w:t>Parity</w:t>
            </w:r>
            <w:r w:rsidRPr="002E7CD9">
              <w:rPr>
                <w:rFonts w:cs="Times New Roman"/>
                <w:b/>
                <w:sz w:val="24"/>
              </w:rPr>
              <w:t>:</w:t>
            </w:r>
          </w:p>
          <w:p w14:paraId="2903D9C1" w14:textId="77777777" w:rsidR="001B1C60" w:rsidRDefault="001B1C60" w:rsidP="001B1C60">
            <w:pPr>
              <w:pStyle w:val="NoSpacing"/>
              <w:rPr>
                <w:rFonts w:cs="Times New Roman"/>
                <w:bCs/>
                <w:sz w:val="24"/>
              </w:rPr>
            </w:pPr>
            <w:r>
              <w:rPr>
                <w:rFonts w:cs="Times New Roman"/>
                <w:bCs/>
                <w:sz w:val="24"/>
              </w:rPr>
              <w:t>One</w:t>
            </w:r>
          </w:p>
          <w:p w14:paraId="13C5927D" w14:textId="77777777" w:rsidR="001B1C60" w:rsidRPr="001B29AD" w:rsidRDefault="001B1C60" w:rsidP="001B1C60">
            <w:pPr>
              <w:pStyle w:val="NoSpacing"/>
              <w:rPr>
                <w:rFonts w:cs="Times New Roman"/>
                <w:bCs/>
                <w:sz w:val="24"/>
              </w:rPr>
            </w:pPr>
            <w:r>
              <w:rPr>
                <w:rFonts w:cs="Times New Roman"/>
                <w:bCs/>
                <w:sz w:val="24"/>
              </w:rPr>
              <w:t>Two</w:t>
            </w:r>
          </w:p>
          <w:p w14:paraId="1D9182EE" w14:textId="77777777" w:rsidR="001B1C60" w:rsidRPr="002E7CD9" w:rsidRDefault="001B1C60" w:rsidP="001B1C60">
            <w:pPr>
              <w:pStyle w:val="NoSpacing"/>
              <w:rPr>
                <w:rFonts w:cs="Times New Roman"/>
                <w:sz w:val="24"/>
              </w:rPr>
            </w:pPr>
            <w:r>
              <w:rPr>
                <w:rFonts w:cs="Times New Roman"/>
                <w:sz w:val="24"/>
              </w:rPr>
              <w:t>Three and above</w:t>
            </w:r>
          </w:p>
          <w:p w14:paraId="72589CCE" w14:textId="77777777" w:rsidR="001B1C60" w:rsidRPr="00EB3E42" w:rsidRDefault="001B1C60" w:rsidP="001B1C60">
            <w:pPr>
              <w:pStyle w:val="NoSpacing"/>
              <w:rPr>
                <w:rFonts w:cs="Times New Roman"/>
                <w:b/>
                <w:sz w:val="24"/>
              </w:rPr>
            </w:pPr>
          </w:p>
        </w:tc>
        <w:tc>
          <w:tcPr>
            <w:tcW w:w="2429" w:type="dxa"/>
          </w:tcPr>
          <w:p w14:paraId="4C847B74" w14:textId="77777777" w:rsidR="001B1C60" w:rsidRPr="002E7CD9" w:rsidRDefault="001B1C60" w:rsidP="001B1C60">
            <w:pPr>
              <w:pStyle w:val="NoSpacing"/>
              <w:jc w:val="center"/>
              <w:rPr>
                <w:rFonts w:cs="Times New Roman"/>
                <w:sz w:val="24"/>
              </w:rPr>
            </w:pPr>
            <w:r>
              <w:rPr>
                <w:rFonts w:cs="Times New Roman"/>
                <w:sz w:val="24"/>
              </w:rPr>
              <w:t>72</w:t>
            </w:r>
          </w:p>
          <w:p w14:paraId="1180EB48" w14:textId="77777777" w:rsidR="001B1C60" w:rsidRDefault="001B1C60" w:rsidP="001B1C60">
            <w:pPr>
              <w:pStyle w:val="NoSpacing"/>
              <w:jc w:val="center"/>
              <w:rPr>
                <w:rFonts w:cs="Times New Roman"/>
                <w:sz w:val="24"/>
              </w:rPr>
            </w:pPr>
            <w:r>
              <w:rPr>
                <w:rFonts w:cs="Times New Roman"/>
                <w:sz w:val="24"/>
              </w:rPr>
              <w:t>163</w:t>
            </w:r>
          </w:p>
          <w:p w14:paraId="19CEF057" w14:textId="77777777" w:rsidR="001B1C60" w:rsidRPr="002E7CD9" w:rsidRDefault="001B1C60" w:rsidP="001B1C60">
            <w:pPr>
              <w:pStyle w:val="NoSpacing"/>
              <w:jc w:val="center"/>
              <w:rPr>
                <w:rFonts w:cs="Times New Roman"/>
                <w:sz w:val="24"/>
              </w:rPr>
            </w:pPr>
            <w:r>
              <w:rPr>
                <w:rFonts w:cs="Times New Roman"/>
                <w:sz w:val="24"/>
              </w:rPr>
              <w:t>144</w:t>
            </w:r>
          </w:p>
          <w:p w14:paraId="32E70283" w14:textId="77777777" w:rsidR="001B1C60" w:rsidRPr="00EB3E42" w:rsidRDefault="001B1C60" w:rsidP="001B1C60">
            <w:pPr>
              <w:pStyle w:val="NoSpacing"/>
              <w:jc w:val="center"/>
              <w:rPr>
                <w:rFonts w:cs="Times New Roman"/>
                <w:b/>
                <w:sz w:val="24"/>
              </w:rPr>
            </w:pPr>
          </w:p>
        </w:tc>
        <w:tc>
          <w:tcPr>
            <w:tcW w:w="2142" w:type="dxa"/>
          </w:tcPr>
          <w:p w14:paraId="63582B50" w14:textId="77777777" w:rsidR="001B1C60" w:rsidRPr="002E7CD9" w:rsidRDefault="001B1C60" w:rsidP="001B1C60">
            <w:pPr>
              <w:pStyle w:val="NoSpacing"/>
              <w:jc w:val="center"/>
              <w:rPr>
                <w:rFonts w:cs="Times New Roman"/>
                <w:sz w:val="24"/>
              </w:rPr>
            </w:pPr>
            <w:r>
              <w:rPr>
                <w:rFonts w:cs="Times New Roman"/>
                <w:sz w:val="24"/>
              </w:rPr>
              <w:t>19</w:t>
            </w:r>
          </w:p>
          <w:p w14:paraId="48828017" w14:textId="77777777" w:rsidR="001B1C60" w:rsidRDefault="001B1C60" w:rsidP="001B1C60">
            <w:pPr>
              <w:pStyle w:val="NoSpacing"/>
              <w:jc w:val="center"/>
              <w:rPr>
                <w:rFonts w:cs="Times New Roman"/>
                <w:sz w:val="24"/>
              </w:rPr>
            </w:pPr>
            <w:r>
              <w:rPr>
                <w:rFonts w:cs="Times New Roman"/>
                <w:sz w:val="24"/>
              </w:rPr>
              <w:t>43</w:t>
            </w:r>
          </w:p>
          <w:p w14:paraId="5178DF00" w14:textId="77777777" w:rsidR="001B1C60" w:rsidRPr="002E7CD9" w:rsidRDefault="001B1C60" w:rsidP="001B1C60">
            <w:pPr>
              <w:pStyle w:val="NoSpacing"/>
              <w:jc w:val="center"/>
              <w:rPr>
                <w:rFonts w:cs="Times New Roman"/>
                <w:sz w:val="24"/>
              </w:rPr>
            </w:pPr>
            <w:r>
              <w:rPr>
                <w:rFonts w:cs="Times New Roman"/>
                <w:sz w:val="24"/>
              </w:rPr>
              <w:t>38</w:t>
            </w:r>
          </w:p>
        </w:tc>
      </w:tr>
      <w:tr w:rsidR="001B1C60" w14:paraId="6710429A" w14:textId="77777777" w:rsidTr="001B1C60">
        <w:trPr>
          <w:trHeight w:val="1107"/>
        </w:trPr>
        <w:tc>
          <w:tcPr>
            <w:tcW w:w="4573" w:type="dxa"/>
          </w:tcPr>
          <w:p w14:paraId="6EC59CB0" w14:textId="77777777" w:rsidR="001B1C60" w:rsidRDefault="001B1C60" w:rsidP="001B1C60">
            <w:pPr>
              <w:pStyle w:val="NoSpacing"/>
              <w:rPr>
                <w:rFonts w:cs="Times New Roman"/>
                <w:b/>
                <w:sz w:val="24"/>
              </w:rPr>
            </w:pPr>
            <w:r w:rsidRPr="002E7CD9">
              <w:rPr>
                <w:rFonts w:cs="Times New Roman"/>
                <w:b/>
                <w:sz w:val="24"/>
              </w:rPr>
              <w:t>Educational Background</w:t>
            </w:r>
          </w:p>
          <w:p w14:paraId="2E18EB79" w14:textId="77777777" w:rsidR="001B1C60" w:rsidRPr="00FF6A87" w:rsidRDefault="001B1C60" w:rsidP="001B1C60">
            <w:pPr>
              <w:pStyle w:val="NoSpacing"/>
              <w:rPr>
                <w:rFonts w:cs="Times New Roman"/>
                <w:bCs/>
                <w:sz w:val="24"/>
              </w:rPr>
            </w:pPr>
            <w:r>
              <w:rPr>
                <w:rFonts w:cs="Times New Roman"/>
                <w:bCs/>
                <w:sz w:val="24"/>
              </w:rPr>
              <w:t>No formal Education</w:t>
            </w:r>
          </w:p>
          <w:p w14:paraId="0D0E4B37" w14:textId="77777777" w:rsidR="001B1C60" w:rsidRPr="002E7CD9" w:rsidRDefault="001B1C60" w:rsidP="001B1C60">
            <w:pPr>
              <w:pStyle w:val="NoSpacing"/>
              <w:rPr>
                <w:rFonts w:cs="Times New Roman"/>
                <w:sz w:val="24"/>
              </w:rPr>
            </w:pPr>
            <w:r>
              <w:rPr>
                <w:rFonts w:cs="Times New Roman"/>
                <w:sz w:val="24"/>
              </w:rPr>
              <w:t>Primary</w:t>
            </w:r>
          </w:p>
          <w:p w14:paraId="786830AE" w14:textId="77777777" w:rsidR="001B1C60" w:rsidRPr="002E7CD9" w:rsidRDefault="001B1C60" w:rsidP="001B1C60">
            <w:pPr>
              <w:pStyle w:val="NoSpacing"/>
              <w:rPr>
                <w:rFonts w:cs="Times New Roman"/>
                <w:sz w:val="24"/>
              </w:rPr>
            </w:pPr>
            <w:r>
              <w:rPr>
                <w:rFonts w:cs="Times New Roman"/>
                <w:sz w:val="24"/>
              </w:rPr>
              <w:t>Secondary</w:t>
            </w:r>
          </w:p>
          <w:p w14:paraId="502069CA" w14:textId="77777777" w:rsidR="001B1C60" w:rsidRPr="00EB3E42" w:rsidRDefault="001B1C60" w:rsidP="001B1C60">
            <w:pPr>
              <w:pStyle w:val="NoSpacing"/>
              <w:rPr>
                <w:rFonts w:cs="Times New Roman"/>
                <w:sz w:val="24"/>
              </w:rPr>
            </w:pPr>
            <w:r>
              <w:rPr>
                <w:rFonts w:cs="Times New Roman"/>
                <w:sz w:val="24"/>
              </w:rPr>
              <w:t>Tertiary</w:t>
            </w:r>
          </w:p>
        </w:tc>
        <w:tc>
          <w:tcPr>
            <w:tcW w:w="2429" w:type="dxa"/>
          </w:tcPr>
          <w:p w14:paraId="0687377D" w14:textId="77777777" w:rsidR="001B1C60" w:rsidRPr="002E7CD9" w:rsidRDefault="001B1C60" w:rsidP="001B1C60">
            <w:pPr>
              <w:pStyle w:val="NoSpacing"/>
              <w:jc w:val="center"/>
              <w:rPr>
                <w:rFonts w:cs="Times New Roman"/>
                <w:sz w:val="24"/>
              </w:rPr>
            </w:pPr>
          </w:p>
          <w:p w14:paraId="0C68665E" w14:textId="77777777" w:rsidR="001B1C60" w:rsidRPr="002E7CD9" w:rsidRDefault="001B1C60" w:rsidP="001B1C60">
            <w:pPr>
              <w:pStyle w:val="NoSpacing"/>
              <w:jc w:val="center"/>
              <w:rPr>
                <w:rFonts w:cs="Times New Roman"/>
                <w:sz w:val="24"/>
              </w:rPr>
            </w:pPr>
            <w:r>
              <w:rPr>
                <w:rFonts w:cs="Times New Roman"/>
                <w:sz w:val="24"/>
              </w:rPr>
              <w:t>15</w:t>
            </w:r>
          </w:p>
          <w:p w14:paraId="1C2BE138" w14:textId="77777777" w:rsidR="001B1C60" w:rsidRPr="002E7CD9" w:rsidRDefault="001B1C60" w:rsidP="001B1C60">
            <w:pPr>
              <w:pStyle w:val="NoSpacing"/>
              <w:jc w:val="center"/>
              <w:rPr>
                <w:rFonts w:cs="Times New Roman"/>
                <w:sz w:val="24"/>
              </w:rPr>
            </w:pPr>
            <w:r>
              <w:rPr>
                <w:rFonts w:cs="Times New Roman"/>
                <w:sz w:val="24"/>
              </w:rPr>
              <w:t>99</w:t>
            </w:r>
          </w:p>
          <w:p w14:paraId="5A6BD63E" w14:textId="77777777" w:rsidR="001B1C60" w:rsidRPr="002E7CD9" w:rsidRDefault="001B1C60" w:rsidP="001B1C60">
            <w:pPr>
              <w:pStyle w:val="NoSpacing"/>
              <w:jc w:val="center"/>
              <w:rPr>
                <w:rFonts w:cs="Times New Roman"/>
                <w:sz w:val="24"/>
              </w:rPr>
            </w:pPr>
            <w:r>
              <w:rPr>
                <w:rFonts w:cs="Times New Roman"/>
                <w:sz w:val="24"/>
              </w:rPr>
              <w:t>186</w:t>
            </w:r>
          </w:p>
          <w:p w14:paraId="7606EB80" w14:textId="77777777" w:rsidR="001B1C60" w:rsidRPr="008940A4" w:rsidRDefault="001B1C60" w:rsidP="001B1C60">
            <w:pPr>
              <w:pStyle w:val="NoSpacing"/>
              <w:jc w:val="center"/>
              <w:rPr>
                <w:rFonts w:cs="Times New Roman"/>
                <w:bCs/>
                <w:sz w:val="24"/>
              </w:rPr>
            </w:pPr>
            <w:r>
              <w:rPr>
                <w:rFonts w:cs="Times New Roman"/>
                <w:bCs/>
                <w:sz w:val="24"/>
              </w:rPr>
              <w:t>68</w:t>
            </w:r>
          </w:p>
        </w:tc>
        <w:tc>
          <w:tcPr>
            <w:tcW w:w="2142" w:type="dxa"/>
          </w:tcPr>
          <w:p w14:paraId="02858BAF" w14:textId="77777777" w:rsidR="001B1C60" w:rsidRPr="002E7CD9" w:rsidRDefault="001B1C60" w:rsidP="001B1C60">
            <w:pPr>
              <w:pStyle w:val="NoSpacing"/>
              <w:jc w:val="center"/>
              <w:rPr>
                <w:rFonts w:cs="Times New Roman"/>
                <w:sz w:val="24"/>
              </w:rPr>
            </w:pPr>
          </w:p>
          <w:p w14:paraId="584C678E" w14:textId="77777777" w:rsidR="001B1C60" w:rsidRPr="002E7CD9" w:rsidRDefault="001B1C60" w:rsidP="001B1C60">
            <w:pPr>
              <w:pStyle w:val="NoSpacing"/>
              <w:jc w:val="center"/>
              <w:rPr>
                <w:rFonts w:cs="Times New Roman"/>
                <w:sz w:val="24"/>
              </w:rPr>
            </w:pPr>
            <w:r w:rsidRPr="002E7CD9">
              <w:rPr>
                <w:rFonts w:cs="Times New Roman"/>
                <w:sz w:val="24"/>
              </w:rPr>
              <w:t>4</w:t>
            </w:r>
          </w:p>
          <w:p w14:paraId="062D8829" w14:textId="77777777" w:rsidR="001B1C60" w:rsidRPr="002E7CD9" w:rsidRDefault="001B1C60" w:rsidP="001B1C60">
            <w:pPr>
              <w:pStyle w:val="NoSpacing"/>
              <w:jc w:val="center"/>
              <w:rPr>
                <w:rFonts w:cs="Times New Roman"/>
                <w:sz w:val="24"/>
              </w:rPr>
            </w:pPr>
            <w:r w:rsidRPr="002E7CD9">
              <w:rPr>
                <w:rFonts w:cs="Times New Roman"/>
                <w:sz w:val="24"/>
              </w:rPr>
              <w:t>2</w:t>
            </w:r>
            <w:r>
              <w:rPr>
                <w:rFonts w:cs="Times New Roman"/>
                <w:sz w:val="24"/>
              </w:rPr>
              <w:t>9</w:t>
            </w:r>
          </w:p>
          <w:p w14:paraId="1BCD41A6" w14:textId="77777777" w:rsidR="001B1C60" w:rsidRDefault="001B1C60" w:rsidP="001B1C60">
            <w:pPr>
              <w:pStyle w:val="NoSpacing"/>
              <w:jc w:val="center"/>
              <w:rPr>
                <w:rFonts w:cs="Times New Roman"/>
                <w:sz w:val="24"/>
              </w:rPr>
            </w:pPr>
            <w:r>
              <w:rPr>
                <w:rFonts w:cs="Times New Roman"/>
                <w:sz w:val="24"/>
              </w:rPr>
              <w:t>4</w:t>
            </w:r>
            <w:r w:rsidRPr="002E7CD9">
              <w:rPr>
                <w:rFonts w:cs="Times New Roman"/>
                <w:sz w:val="24"/>
              </w:rPr>
              <w:t>9</w:t>
            </w:r>
          </w:p>
          <w:p w14:paraId="2C5C2BFD" w14:textId="77777777" w:rsidR="001B1C60" w:rsidRPr="002E7CD9" w:rsidRDefault="001B1C60" w:rsidP="001B1C60">
            <w:pPr>
              <w:pStyle w:val="NoSpacing"/>
              <w:jc w:val="center"/>
              <w:rPr>
                <w:rFonts w:cs="Times New Roman"/>
                <w:sz w:val="24"/>
              </w:rPr>
            </w:pPr>
            <w:r>
              <w:rPr>
                <w:rFonts w:cs="Times New Roman"/>
                <w:sz w:val="24"/>
              </w:rPr>
              <w:t>18</w:t>
            </w:r>
          </w:p>
        </w:tc>
      </w:tr>
      <w:tr w:rsidR="001B1C60" w14:paraId="3BB5BE57" w14:textId="77777777" w:rsidTr="001B1C60">
        <w:trPr>
          <w:trHeight w:val="800"/>
        </w:trPr>
        <w:tc>
          <w:tcPr>
            <w:tcW w:w="4573" w:type="dxa"/>
            <w:tcBorders>
              <w:bottom w:val="single" w:sz="4" w:space="0" w:color="auto"/>
            </w:tcBorders>
          </w:tcPr>
          <w:p w14:paraId="75D808E6" w14:textId="77777777" w:rsidR="001B1C60" w:rsidRDefault="001B1C60" w:rsidP="001B1C60">
            <w:pPr>
              <w:pStyle w:val="NoSpacing"/>
              <w:rPr>
                <w:rFonts w:cs="Times New Roman"/>
                <w:b/>
                <w:sz w:val="24"/>
              </w:rPr>
            </w:pPr>
          </w:p>
          <w:p w14:paraId="7BDA6287" w14:textId="77777777" w:rsidR="001B1C60" w:rsidRPr="002E7CD9" w:rsidRDefault="001B1C60" w:rsidP="001B1C60">
            <w:pPr>
              <w:pStyle w:val="NoSpacing"/>
              <w:rPr>
                <w:rFonts w:cs="Times New Roman"/>
                <w:b/>
                <w:sz w:val="24"/>
              </w:rPr>
            </w:pPr>
            <w:r>
              <w:rPr>
                <w:rFonts w:cs="Times New Roman"/>
                <w:b/>
                <w:sz w:val="24"/>
              </w:rPr>
              <w:t>Religion</w:t>
            </w:r>
          </w:p>
          <w:p w14:paraId="0402C25E" w14:textId="77777777" w:rsidR="001B1C60" w:rsidRPr="002E7CD9" w:rsidRDefault="001B1C60" w:rsidP="001B1C60">
            <w:pPr>
              <w:pStyle w:val="NoSpacing"/>
              <w:rPr>
                <w:rFonts w:cs="Times New Roman"/>
                <w:sz w:val="24"/>
              </w:rPr>
            </w:pPr>
            <w:r>
              <w:rPr>
                <w:rFonts w:cs="Times New Roman"/>
                <w:sz w:val="24"/>
              </w:rPr>
              <w:t>Christianity</w:t>
            </w:r>
          </w:p>
          <w:p w14:paraId="78E74438" w14:textId="77777777" w:rsidR="001B1C60" w:rsidRPr="002E7CD9" w:rsidRDefault="001B1C60" w:rsidP="001B1C60">
            <w:pPr>
              <w:pStyle w:val="NoSpacing"/>
              <w:rPr>
                <w:rFonts w:cs="Times New Roman"/>
                <w:sz w:val="24"/>
              </w:rPr>
            </w:pPr>
            <w:r>
              <w:rPr>
                <w:rFonts w:cs="Times New Roman"/>
                <w:sz w:val="24"/>
              </w:rPr>
              <w:t>Islam</w:t>
            </w:r>
          </w:p>
          <w:p w14:paraId="5B3121C3" w14:textId="77777777" w:rsidR="001B1C60" w:rsidRPr="00EB3E42" w:rsidRDefault="001B1C60" w:rsidP="001B1C60">
            <w:pPr>
              <w:pStyle w:val="NoSpacing"/>
              <w:rPr>
                <w:rFonts w:cs="Times New Roman"/>
                <w:sz w:val="24"/>
              </w:rPr>
            </w:pPr>
            <w:r>
              <w:rPr>
                <w:rFonts w:cs="Times New Roman"/>
                <w:sz w:val="24"/>
              </w:rPr>
              <w:t>Traditionalist</w:t>
            </w:r>
          </w:p>
          <w:p w14:paraId="06E914C7" w14:textId="77777777" w:rsidR="001B1C60" w:rsidRDefault="001B1C60" w:rsidP="001B1C60">
            <w:pPr>
              <w:pStyle w:val="NoSpacing"/>
              <w:rPr>
                <w:rFonts w:cs="Times New Roman"/>
                <w:b/>
                <w:sz w:val="24"/>
              </w:rPr>
            </w:pPr>
          </w:p>
          <w:p w14:paraId="36CECF17" w14:textId="77777777" w:rsidR="001B1C60" w:rsidRPr="002E7CD9" w:rsidRDefault="001B1C60" w:rsidP="001B1C60">
            <w:pPr>
              <w:pStyle w:val="NoSpacing"/>
              <w:rPr>
                <w:rFonts w:cs="Times New Roman"/>
                <w:b/>
                <w:sz w:val="24"/>
              </w:rPr>
            </w:pPr>
            <w:r>
              <w:rPr>
                <w:rFonts w:cs="Times New Roman"/>
                <w:b/>
                <w:sz w:val="24"/>
              </w:rPr>
              <w:t>Marital Status</w:t>
            </w:r>
          </w:p>
          <w:p w14:paraId="36EB730F" w14:textId="77777777" w:rsidR="001B1C60" w:rsidRPr="002E7CD9" w:rsidRDefault="001B1C60" w:rsidP="001B1C60">
            <w:pPr>
              <w:pStyle w:val="NoSpacing"/>
              <w:rPr>
                <w:rFonts w:cs="Times New Roman"/>
                <w:sz w:val="24"/>
              </w:rPr>
            </w:pPr>
            <w:r>
              <w:rPr>
                <w:rFonts w:cs="Times New Roman"/>
                <w:sz w:val="24"/>
              </w:rPr>
              <w:t>Single</w:t>
            </w:r>
          </w:p>
          <w:p w14:paraId="01A9C7CA" w14:textId="77777777" w:rsidR="001B1C60" w:rsidRPr="002E7CD9" w:rsidRDefault="001B1C60" w:rsidP="001B1C60">
            <w:pPr>
              <w:pStyle w:val="NoSpacing"/>
              <w:rPr>
                <w:rFonts w:cs="Times New Roman"/>
                <w:sz w:val="24"/>
              </w:rPr>
            </w:pPr>
            <w:r w:rsidRPr="002E7CD9">
              <w:rPr>
                <w:rFonts w:cs="Times New Roman"/>
                <w:sz w:val="24"/>
              </w:rPr>
              <w:t>Ma</w:t>
            </w:r>
            <w:r>
              <w:rPr>
                <w:rFonts w:cs="Times New Roman"/>
                <w:sz w:val="24"/>
              </w:rPr>
              <w:t>rried</w:t>
            </w:r>
          </w:p>
          <w:p w14:paraId="696252D8" w14:textId="77777777" w:rsidR="001B1C60" w:rsidRDefault="001B1C60" w:rsidP="001B1C60">
            <w:pPr>
              <w:pStyle w:val="NoSpacing"/>
              <w:rPr>
                <w:rFonts w:cs="Times New Roman"/>
                <w:sz w:val="24"/>
              </w:rPr>
            </w:pPr>
            <w:r>
              <w:rPr>
                <w:rFonts w:cs="Times New Roman"/>
                <w:sz w:val="24"/>
              </w:rPr>
              <w:t>Divorced/Separated</w:t>
            </w:r>
          </w:p>
          <w:p w14:paraId="7C1106BA" w14:textId="77777777" w:rsidR="001B1C60" w:rsidRPr="00EB3E42" w:rsidRDefault="001B1C60" w:rsidP="001B1C60">
            <w:pPr>
              <w:pStyle w:val="NoSpacing"/>
              <w:rPr>
                <w:rFonts w:cs="Times New Roman"/>
                <w:sz w:val="24"/>
              </w:rPr>
            </w:pPr>
          </w:p>
          <w:p w14:paraId="343C0635" w14:textId="77777777" w:rsidR="001B1C60" w:rsidRPr="002E7CD9" w:rsidRDefault="001B1C60" w:rsidP="001B1C60">
            <w:pPr>
              <w:pStyle w:val="NoSpacing"/>
              <w:rPr>
                <w:rFonts w:cs="Times New Roman"/>
                <w:b/>
                <w:sz w:val="24"/>
              </w:rPr>
            </w:pPr>
            <w:r>
              <w:rPr>
                <w:rFonts w:cs="Times New Roman"/>
                <w:b/>
                <w:sz w:val="24"/>
              </w:rPr>
              <w:t>Occupation</w:t>
            </w:r>
          </w:p>
          <w:p w14:paraId="7DC6E3CF" w14:textId="77777777" w:rsidR="001B1C60" w:rsidRPr="002E7CD9" w:rsidRDefault="001B1C60" w:rsidP="001B1C60">
            <w:pPr>
              <w:pStyle w:val="NoSpacing"/>
              <w:rPr>
                <w:rFonts w:cs="Times New Roman"/>
                <w:sz w:val="24"/>
              </w:rPr>
            </w:pPr>
            <w:r>
              <w:rPr>
                <w:rFonts w:cs="Times New Roman"/>
                <w:sz w:val="24"/>
              </w:rPr>
              <w:t>Unemployed</w:t>
            </w:r>
          </w:p>
          <w:p w14:paraId="521E841E" w14:textId="77777777" w:rsidR="001B1C60" w:rsidRDefault="001B1C60" w:rsidP="001B1C60">
            <w:pPr>
              <w:pStyle w:val="NoSpacing"/>
              <w:rPr>
                <w:rFonts w:cs="Times New Roman"/>
                <w:sz w:val="24"/>
              </w:rPr>
            </w:pPr>
            <w:r>
              <w:rPr>
                <w:rFonts w:cs="Times New Roman"/>
                <w:sz w:val="24"/>
              </w:rPr>
              <w:t>Civil servant</w:t>
            </w:r>
          </w:p>
          <w:p w14:paraId="77BF5FEB" w14:textId="77777777" w:rsidR="001B1C60" w:rsidRDefault="001B1C60" w:rsidP="001B1C60">
            <w:pPr>
              <w:pStyle w:val="NoSpacing"/>
              <w:rPr>
                <w:rFonts w:cs="Times New Roman"/>
                <w:sz w:val="24"/>
              </w:rPr>
            </w:pPr>
            <w:r>
              <w:rPr>
                <w:rFonts w:cs="Times New Roman"/>
                <w:sz w:val="24"/>
              </w:rPr>
              <w:t>Trader</w:t>
            </w:r>
          </w:p>
          <w:p w14:paraId="03CF9F3B" w14:textId="77777777" w:rsidR="001B1C60" w:rsidRDefault="001B1C60" w:rsidP="001B1C60">
            <w:pPr>
              <w:pStyle w:val="NoSpacing"/>
              <w:rPr>
                <w:rFonts w:cs="Times New Roman"/>
                <w:sz w:val="24"/>
              </w:rPr>
            </w:pPr>
            <w:r>
              <w:rPr>
                <w:rFonts w:cs="Times New Roman"/>
                <w:sz w:val="24"/>
              </w:rPr>
              <w:t>Skilled worker</w:t>
            </w:r>
          </w:p>
          <w:p w14:paraId="4F1C3A6D" w14:textId="77777777" w:rsidR="001B1C60" w:rsidRPr="00EB3E42" w:rsidRDefault="001B1C60" w:rsidP="001B1C60">
            <w:pPr>
              <w:pStyle w:val="NoSpacing"/>
              <w:rPr>
                <w:rFonts w:cs="Times New Roman"/>
                <w:sz w:val="24"/>
              </w:rPr>
            </w:pPr>
            <w:r>
              <w:rPr>
                <w:rFonts w:cs="Times New Roman"/>
                <w:sz w:val="24"/>
              </w:rPr>
              <w:t>Student</w:t>
            </w:r>
          </w:p>
          <w:p w14:paraId="08FA56F2" w14:textId="77777777" w:rsidR="001B1C60" w:rsidRDefault="001B1C60" w:rsidP="001B1C60">
            <w:pPr>
              <w:pStyle w:val="NoSpacing"/>
              <w:rPr>
                <w:rFonts w:cs="Times New Roman"/>
                <w:b/>
                <w:sz w:val="24"/>
              </w:rPr>
            </w:pPr>
          </w:p>
          <w:p w14:paraId="06E6323F" w14:textId="2F55C2CD" w:rsidR="001B1C60" w:rsidRPr="002E7CD9" w:rsidRDefault="001B1C60" w:rsidP="001B1C60">
            <w:pPr>
              <w:pStyle w:val="NoSpacing"/>
              <w:rPr>
                <w:rFonts w:cs="Times New Roman"/>
                <w:b/>
                <w:sz w:val="24"/>
              </w:rPr>
            </w:pPr>
            <w:r>
              <w:rPr>
                <w:rFonts w:cs="Times New Roman"/>
                <w:b/>
                <w:sz w:val="24"/>
              </w:rPr>
              <w:t>Monthly Income (Naira)</w:t>
            </w:r>
          </w:p>
          <w:p w14:paraId="4822546E" w14:textId="77777777" w:rsidR="001B1C60" w:rsidRDefault="001B1C60" w:rsidP="001B1C60">
            <w:pPr>
              <w:pStyle w:val="NoSpacing"/>
              <w:rPr>
                <w:rFonts w:cs="Times New Roman"/>
                <w:sz w:val="24"/>
              </w:rPr>
            </w:pPr>
            <w:r>
              <w:rPr>
                <w:rFonts w:cs="Times New Roman"/>
                <w:sz w:val="24"/>
              </w:rPr>
              <w:t>None</w:t>
            </w:r>
          </w:p>
          <w:p w14:paraId="680DECFB" w14:textId="5BA44712" w:rsidR="001B1C60" w:rsidRPr="002E7CD9" w:rsidRDefault="001B1C60" w:rsidP="001B1C60">
            <w:pPr>
              <w:pStyle w:val="NoSpacing"/>
              <w:rPr>
                <w:rFonts w:cs="Times New Roman"/>
                <w:sz w:val="24"/>
              </w:rPr>
            </w:pPr>
            <w:r>
              <w:rPr>
                <w:rFonts w:cs="Times New Roman"/>
                <w:sz w:val="24"/>
              </w:rPr>
              <w:t>&lt; 20,000.00</w:t>
            </w:r>
          </w:p>
          <w:p w14:paraId="79493E09" w14:textId="76A7969C" w:rsidR="001B1C60" w:rsidRDefault="001B1C60" w:rsidP="001B1C60">
            <w:pPr>
              <w:pStyle w:val="NoSpacing"/>
              <w:rPr>
                <w:rFonts w:cs="Times New Roman"/>
                <w:sz w:val="24"/>
              </w:rPr>
            </w:pPr>
            <w:r>
              <w:rPr>
                <w:rFonts w:cs="Times New Roman"/>
                <w:sz w:val="24"/>
              </w:rPr>
              <w:t>20,000.00 - 60,000.00</w:t>
            </w:r>
          </w:p>
          <w:p w14:paraId="09DDCBD8" w14:textId="2AEC89A4" w:rsidR="001B1C60" w:rsidRDefault="001B1C60" w:rsidP="001B1C60">
            <w:pPr>
              <w:pStyle w:val="NoSpacing"/>
              <w:rPr>
                <w:rFonts w:cs="Times New Roman"/>
                <w:sz w:val="24"/>
              </w:rPr>
            </w:pPr>
            <w:r>
              <w:rPr>
                <w:rFonts w:cs="Times New Roman"/>
                <w:sz w:val="24"/>
              </w:rPr>
              <w:t>60,100.00 - 100,000.00</w:t>
            </w:r>
          </w:p>
          <w:p w14:paraId="1CE1D897" w14:textId="0F72BF0F" w:rsidR="001B1C60" w:rsidRDefault="001B1C60" w:rsidP="001B1C60">
            <w:pPr>
              <w:pStyle w:val="NoSpacing"/>
              <w:rPr>
                <w:rFonts w:cs="Times New Roman"/>
                <w:sz w:val="24"/>
              </w:rPr>
            </w:pPr>
            <w:r>
              <w:rPr>
                <w:rFonts w:cs="Times New Roman"/>
                <w:sz w:val="24"/>
              </w:rPr>
              <w:t>100,100.000 - 140,000.00</w:t>
            </w:r>
          </w:p>
          <w:p w14:paraId="1F3ED866" w14:textId="00B39621" w:rsidR="001B1C60" w:rsidRPr="0003728D" w:rsidRDefault="001B1C60" w:rsidP="001B1C60">
            <w:pPr>
              <w:pStyle w:val="NoSpacing"/>
              <w:rPr>
                <w:rFonts w:cs="Times New Roman"/>
                <w:sz w:val="24"/>
              </w:rPr>
            </w:pPr>
            <w:r>
              <w:rPr>
                <w:rFonts w:cs="Times New Roman"/>
                <w:sz w:val="24"/>
              </w:rPr>
              <w:lastRenderedPageBreak/>
              <w:t>&gt;140,000.000</w:t>
            </w:r>
          </w:p>
        </w:tc>
        <w:tc>
          <w:tcPr>
            <w:tcW w:w="2429" w:type="dxa"/>
            <w:tcBorders>
              <w:bottom w:val="single" w:sz="4" w:space="0" w:color="auto"/>
            </w:tcBorders>
          </w:tcPr>
          <w:p w14:paraId="490075BB" w14:textId="77777777" w:rsidR="001B1C60" w:rsidRPr="002E7CD9" w:rsidRDefault="001B1C60" w:rsidP="001B1C60">
            <w:pPr>
              <w:pStyle w:val="NoSpacing"/>
              <w:jc w:val="center"/>
              <w:rPr>
                <w:rFonts w:cs="Times New Roman"/>
                <w:sz w:val="24"/>
              </w:rPr>
            </w:pPr>
          </w:p>
          <w:p w14:paraId="31B15503" w14:textId="77777777" w:rsidR="001B1C60" w:rsidRPr="002E7CD9" w:rsidRDefault="001B1C60" w:rsidP="001B1C60">
            <w:pPr>
              <w:pStyle w:val="NoSpacing"/>
              <w:jc w:val="center"/>
              <w:rPr>
                <w:rFonts w:cs="Times New Roman"/>
                <w:sz w:val="24"/>
              </w:rPr>
            </w:pPr>
          </w:p>
          <w:p w14:paraId="7B1711E7" w14:textId="77777777" w:rsidR="001B1C60" w:rsidRPr="002E7CD9" w:rsidRDefault="001B1C60" w:rsidP="001B1C60">
            <w:pPr>
              <w:pStyle w:val="NoSpacing"/>
              <w:jc w:val="center"/>
              <w:rPr>
                <w:rFonts w:cs="Times New Roman"/>
                <w:sz w:val="24"/>
              </w:rPr>
            </w:pPr>
            <w:r>
              <w:rPr>
                <w:rFonts w:cs="Times New Roman"/>
                <w:sz w:val="24"/>
              </w:rPr>
              <w:t>321</w:t>
            </w:r>
          </w:p>
          <w:p w14:paraId="3F16C580" w14:textId="77777777" w:rsidR="001B1C60" w:rsidRPr="002E7CD9" w:rsidRDefault="001B1C60" w:rsidP="001B1C60">
            <w:pPr>
              <w:pStyle w:val="NoSpacing"/>
              <w:jc w:val="center"/>
              <w:rPr>
                <w:rFonts w:cs="Times New Roman"/>
                <w:sz w:val="24"/>
              </w:rPr>
            </w:pPr>
            <w:r>
              <w:rPr>
                <w:rFonts w:cs="Times New Roman"/>
                <w:sz w:val="24"/>
              </w:rPr>
              <w:t>19</w:t>
            </w:r>
          </w:p>
          <w:p w14:paraId="67A39FA2" w14:textId="77777777" w:rsidR="001B1C60" w:rsidRPr="008940A4" w:rsidRDefault="001B1C60" w:rsidP="001B1C60">
            <w:pPr>
              <w:pStyle w:val="NoSpacing"/>
              <w:jc w:val="center"/>
              <w:rPr>
                <w:rFonts w:cs="Times New Roman"/>
                <w:bCs/>
                <w:sz w:val="24"/>
              </w:rPr>
            </w:pPr>
            <w:r w:rsidRPr="008940A4">
              <w:rPr>
                <w:rFonts w:cs="Times New Roman"/>
                <w:bCs/>
                <w:sz w:val="24"/>
              </w:rPr>
              <w:t>39</w:t>
            </w:r>
          </w:p>
          <w:p w14:paraId="0B2FE56B" w14:textId="77777777" w:rsidR="001B1C60" w:rsidRPr="002E7CD9" w:rsidRDefault="001B1C60" w:rsidP="001B1C60">
            <w:pPr>
              <w:pStyle w:val="NoSpacing"/>
              <w:jc w:val="center"/>
              <w:rPr>
                <w:rFonts w:cs="Times New Roman"/>
                <w:sz w:val="24"/>
              </w:rPr>
            </w:pPr>
          </w:p>
          <w:p w14:paraId="4780EBFF" w14:textId="77777777" w:rsidR="001B1C60" w:rsidRDefault="001B1C60" w:rsidP="001B1C60">
            <w:pPr>
              <w:pStyle w:val="NoSpacing"/>
              <w:jc w:val="center"/>
              <w:rPr>
                <w:rFonts w:cs="Times New Roman"/>
                <w:sz w:val="24"/>
              </w:rPr>
            </w:pPr>
          </w:p>
          <w:p w14:paraId="37EA8355" w14:textId="77777777" w:rsidR="001B1C60" w:rsidRPr="002E7CD9" w:rsidRDefault="001B1C60" w:rsidP="001B1C60">
            <w:pPr>
              <w:pStyle w:val="NoSpacing"/>
              <w:jc w:val="center"/>
              <w:rPr>
                <w:rFonts w:cs="Times New Roman"/>
                <w:sz w:val="24"/>
              </w:rPr>
            </w:pPr>
            <w:r>
              <w:rPr>
                <w:rFonts w:cs="Times New Roman"/>
                <w:sz w:val="24"/>
              </w:rPr>
              <w:t>84</w:t>
            </w:r>
          </w:p>
          <w:p w14:paraId="3ABD2AB9" w14:textId="77777777" w:rsidR="001B1C60" w:rsidRPr="002E7CD9" w:rsidRDefault="001B1C60" w:rsidP="001B1C60">
            <w:pPr>
              <w:pStyle w:val="NoSpacing"/>
              <w:jc w:val="center"/>
              <w:rPr>
                <w:rFonts w:cs="Times New Roman"/>
                <w:sz w:val="24"/>
              </w:rPr>
            </w:pPr>
            <w:r>
              <w:rPr>
                <w:rFonts w:cs="Times New Roman"/>
                <w:sz w:val="24"/>
              </w:rPr>
              <w:t>265</w:t>
            </w:r>
          </w:p>
          <w:p w14:paraId="061CC2B1" w14:textId="77777777" w:rsidR="001B1C60" w:rsidRPr="002E7CD9" w:rsidRDefault="001B1C60" w:rsidP="001B1C60">
            <w:pPr>
              <w:pStyle w:val="NoSpacing"/>
              <w:jc w:val="center"/>
              <w:rPr>
                <w:rFonts w:cs="Times New Roman"/>
                <w:sz w:val="24"/>
              </w:rPr>
            </w:pPr>
            <w:r>
              <w:rPr>
                <w:rFonts w:cs="Times New Roman"/>
                <w:sz w:val="24"/>
              </w:rPr>
              <w:t>30</w:t>
            </w:r>
          </w:p>
          <w:p w14:paraId="1865BEB8" w14:textId="77777777" w:rsidR="001B1C60" w:rsidRPr="002E7CD9" w:rsidRDefault="001B1C60" w:rsidP="001B1C60">
            <w:pPr>
              <w:pStyle w:val="NoSpacing"/>
              <w:jc w:val="center"/>
              <w:rPr>
                <w:rFonts w:cs="Times New Roman"/>
                <w:sz w:val="24"/>
              </w:rPr>
            </w:pPr>
          </w:p>
          <w:p w14:paraId="12525816" w14:textId="77777777" w:rsidR="001B1C60" w:rsidRPr="002E7CD9" w:rsidRDefault="001B1C60" w:rsidP="001B1C60">
            <w:pPr>
              <w:pStyle w:val="NoSpacing"/>
              <w:jc w:val="center"/>
              <w:rPr>
                <w:rFonts w:cs="Times New Roman"/>
                <w:sz w:val="24"/>
              </w:rPr>
            </w:pPr>
          </w:p>
          <w:p w14:paraId="7C0A0327" w14:textId="77777777" w:rsidR="001B1C60" w:rsidRPr="002E7CD9" w:rsidRDefault="001B1C60" w:rsidP="001B1C60">
            <w:pPr>
              <w:pStyle w:val="NoSpacing"/>
              <w:rPr>
                <w:rFonts w:cs="Times New Roman"/>
                <w:sz w:val="24"/>
              </w:rPr>
            </w:pPr>
            <w:r>
              <w:rPr>
                <w:rFonts w:cs="Times New Roman"/>
                <w:sz w:val="24"/>
              </w:rPr>
              <w:t xml:space="preserve">                62</w:t>
            </w:r>
          </w:p>
          <w:p w14:paraId="2727F418" w14:textId="77777777" w:rsidR="001B1C60" w:rsidRPr="002E7CD9" w:rsidRDefault="001B1C60" w:rsidP="001B1C60">
            <w:pPr>
              <w:pStyle w:val="NoSpacing"/>
              <w:jc w:val="center"/>
              <w:rPr>
                <w:rFonts w:cs="Times New Roman"/>
                <w:sz w:val="24"/>
              </w:rPr>
            </w:pPr>
            <w:r>
              <w:rPr>
                <w:rFonts w:cs="Times New Roman"/>
                <w:sz w:val="24"/>
              </w:rPr>
              <w:t>82</w:t>
            </w:r>
          </w:p>
          <w:p w14:paraId="42CBF930" w14:textId="77777777" w:rsidR="001B1C60" w:rsidRPr="008940A4" w:rsidRDefault="001B1C60" w:rsidP="001B1C60">
            <w:pPr>
              <w:pStyle w:val="NoSpacing"/>
              <w:jc w:val="center"/>
              <w:rPr>
                <w:rFonts w:cs="Times New Roman"/>
                <w:bCs/>
                <w:sz w:val="24"/>
              </w:rPr>
            </w:pPr>
            <w:r w:rsidRPr="008940A4">
              <w:rPr>
                <w:rFonts w:cs="Times New Roman"/>
                <w:bCs/>
                <w:sz w:val="24"/>
              </w:rPr>
              <w:t>1</w:t>
            </w:r>
            <w:r>
              <w:rPr>
                <w:rFonts w:cs="Times New Roman"/>
                <w:bCs/>
                <w:sz w:val="24"/>
              </w:rPr>
              <w:t>87</w:t>
            </w:r>
          </w:p>
          <w:p w14:paraId="26237052" w14:textId="77777777" w:rsidR="001B1C60" w:rsidRPr="008940A4" w:rsidRDefault="001B1C60" w:rsidP="001B1C60">
            <w:pPr>
              <w:pStyle w:val="NoSpacing"/>
              <w:jc w:val="center"/>
              <w:rPr>
                <w:rFonts w:cs="Times New Roman"/>
                <w:bCs/>
                <w:sz w:val="24"/>
              </w:rPr>
            </w:pPr>
            <w:r>
              <w:rPr>
                <w:rFonts w:cs="Times New Roman"/>
                <w:bCs/>
                <w:sz w:val="24"/>
              </w:rPr>
              <w:t>110</w:t>
            </w:r>
          </w:p>
          <w:p w14:paraId="3898B103" w14:textId="77777777" w:rsidR="001B1C60" w:rsidRPr="002E7CD9" w:rsidRDefault="001B1C60" w:rsidP="001B1C60">
            <w:pPr>
              <w:pStyle w:val="NoSpacing"/>
              <w:jc w:val="center"/>
              <w:rPr>
                <w:rFonts w:cs="Times New Roman"/>
                <w:sz w:val="24"/>
              </w:rPr>
            </w:pPr>
            <w:r>
              <w:rPr>
                <w:rFonts w:cs="Times New Roman"/>
                <w:sz w:val="24"/>
              </w:rPr>
              <w:t>38</w:t>
            </w:r>
          </w:p>
          <w:p w14:paraId="54CB94E8" w14:textId="77777777" w:rsidR="001B1C60" w:rsidRPr="002E7CD9" w:rsidRDefault="001B1C60" w:rsidP="001B1C60">
            <w:pPr>
              <w:pStyle w:val="NoSpacing"/>
              <w:jc w:val="center"/>
              <w:rPr>
                <w:rFonts w:cs="Times New Roman"/>
                <w:sz w:val="24"/>
              </w:rPr>
            </w:pPr>
          </w:p>
          <w:p w14:paraId="211C79CD" w14:textId="77777777" w:rsidR="001B1C60" w:rsidRDefault="001B1C60" w:rsidP="001B1C60">
            <w:pPr>
              <w:pStyle w:val="NoSpacing"/>
              <w:jc w:val="center"/>
              <w:rPr>
                <w:rFonts w:cs="Times New Roman"/>
                <w:sz w:val="24"/>
              </w:rPr>
            </w:pPr>
          </w:p>
          <w:p w14:paraId="5C796811" w14:textId="77777777" w:rsidR="001B1C60" w:rsidRPr="002E7CD9" w:rsidRDefault="001B1C60" w:rsidP="001B1C60">
            <w:pPr>
              <w:pStyle w:val="NoSpacing"/>
              <w:rPr>
                <w:rFonts w:cs="Times New Roman"/>
                <w:sz w:val="24"/>
              </w:rPr>
            </w:pPr>
            <w:r>
              <w:rPr>
                <w:rFonts w:cs="Times New Roman"/>
                <w:sz w:val="24"/>
              </w:rPr>
              <w:t xml:space="preserve">                11</w:t>
            </w:r>
          </w:p>
          <w:p w14:paraId="389A2FAA" w14:textId="77777777" w:rsidR="001B1C60" w:rsidRPr="008940A4" w:rsidRDefault="001B1C60" w:rsidP="001B1C60">
            <w:pPr>
              <w:pStyle w:val="NoSpacing"/>
              <w:jc w:val="center"/>
              <w:rPr>
                <w:rFonts w:cs="Times New Roman"/>
                <w:bCs/>
                <w:sz w:val="24"/>
              </w:rPr>
            </w:pPr>
            <w:r>
              <w:rPr>
                <w:rFonts w:cs="Times New Roman"/>
                <w:bCs/>
                <w:sz w:val="24"/>
              </w:rPr>
              <w:t>80</w:t>
            </w:r>
          </w:p>
          <w:p w14:paraId="0E235E48" w14:textId="77777777" w:rsidR="001B1C60" w:rsidRDefault="001B1C60" w:rsidP="001B1C60">
            <w:pPr>
              <w:pStyle w:val="NoSpacing"/>
              <w:jc w:val="center"/>
              <w:rPr>
                <w:rFonts w:cs="Times New Roman"/>
                <w:sz w:val="24"/>
              </w:rPr>
            </w:pPr>
            <w:r>
              <w:rPr>
                <w:rFonts w:cs="Times New Roman"/>
                <w:sz w:val="24"/>
              </w:rPr>
              <w:t>117</w:t>
            </w:r>
          </w:p>
          <w:p w14:paraId="7DE4BB9B" w14:textId="77777777" w:rsidR="001B1C60" w:rsidRDefault="001B1C60" w:rsidP="001B1C60">
            <w:pPr>
              <w:pStyle w:val="NoSpacing"/>
              <w:jc w:val="center"/>
              <w:rPr>
                <w:rFonts w:cs="Times New Roman"/>
                <w:sz w:val="24"/>
              </w:rPr>
            </w:pPr>
            <w:r>
              <w:rPr>
                <w:rFonts w:cs="Times New Roman"/>
                <w:sz w:val="24"/>
              </w:rPr>
              <w:t>88</w:t>
            </w:r>
          </w:p>
          <w:p w14:paraId="4AFE2624" w14:textId="77777777" w:rsidR="001B1C60" w:rsidRDefault="001B1C60" w:rsidP="001B1C60">
            <w:pPr>
              <w:pStyle w:val="NoSpacing"/>
              <w:jc w:val="center"/>
              <w:rPr>
                <w:rFonts w:cs="Times New Roman"/>
                <w:sz w:val="24"/>
              </w:rPr>
            </w:pPr>
            <w:r>
              <w:rPr>
                <w:rFonts w:cs="Times New Roman"/>
                <w:sz w:val="24"/>
              </w:rPr>
              <w:t>45</w:t>
            </w:r>
          </w:p>
          <w:p w14:paraId="1309FE3C" w14:textId="77777777" w:rsidR="001B1C60" w:rsidRPr="002E7CD9" w:rsidRDefault="001B1C60" w:rsidP="001B1C60">
            <w:pPr>
              <w:pStyle w:val="NoSpacing"/>
              <w:jc w:val="center"/>
              <w:rPr>
                <w:rFonts w:cs="Times New Roman"/>
                <w:sz w:val="24"/>
              </w:rPr>
            </w:pPr>
            <w:r>
              <w:rPr>
                <w:rFonts w:cs="Times New Roman"/>
                <w:sz w:val="24"/>
              </w:rPr>
              <w:lastRenderedPageBreak/>
              <w:t>38</w:t>
            </w:r>
          </w:p>
        </w:tc>
        <w:tc>
          <w:tcPr>
            <w:tcW w:w="2142" w:type="dxa"/>
            <w:tcBorders>
              <w:bottom w:val="single" w:sz="4" w:space="0" w:color="auto"/>
            </w:tcBorders>
          </w:tcPr>
          <w:p w14:paraId="016AFE65" w14:textId="77777777" w:rsidR="001B1C60" w:rsidRPr="002E7CD9" w:rsidRDefault="001B1C60" w:rsidP="001B1C60">
            <w:pPr>
              <w:pStyle w:val="NoSpacing"/>
              <w:rPr>
                <w:rFonts w:cs="Times New Roman"/>
                <w:sz w:val="24"/>
              </w:rPr>
            </w:pPr>
          </w:p>
          <w:p w14:paraId="00AE1DD2" w14:textId="77777777" w:rsidR="001B1C60" w:rsidRPr="002E7CD9" w:rsidRDefault="001B1C60" w:rsidP="001B1C60">
            <w:pPr>
              <w:pStyle w:val="NoSpacing"/>
              <w:jc w:val="center"/>
              <w:rPr>
                <w:rFonts w:cs="Times New Roman"/>
                <w:sz w:val="24"/>
              </w:rPr>
            </w:pPr>
          </w:p>
          <w:p w14:paraId="32BAAC73" w14:textId="77777777" w:rsidR="001B1C60" w:rsidRPr="002E7CD9" w:rsidRDefault="001B1C60" w:rsidP="001B1C60">
            <w:pPr>
              <w:pStyle w:val="NoSpacing"/>
              <w:jc w:val="center"/>
              <w:rPr>
                <w:rFonts w:cs="Times New Roman"/>
                <w:sz w:val="24"/>
              </w:rPr>
            </w:pPr>
            <w:r>
              <w:rPr>
                <w:rFonts w:cs="Times New Roman"/>
                <w:sz w:val="24"/>
              </w:rPr>
              <w:t>85</w:t>
            </w:r>
          </w:p>
          <w:p w14:paraId="3E768EBB" w14:textId="77777777" w:rsidR="001B1C60" w:rsidRDefault="001B1C60" w:rsidP="001B1C60">
            <w:pPr>
              <w:pStyle w:val="NoSpacing"/>
              <w:jc w:val="center"/>
              <w:rPr>
                <w:rFonts w:cs="Times New Roman"/>
                <w:sz w:val="24"/>
              </w:rPr>
            </w:pPr>
            <w:r>
              <w:rPr>
                <w:rFonts w:cs="Times New Roman"/>
                <w:sz w:val="24"/>
              </w:rPr>
              <w:t>5</w:t>
            </w:r>
          </w:p>
          <w:p w14:paraId="654E6A0B" w14:textId="77777777" w:rsidR="001B1C60" w:rsidRPr="002E7CD9" w:rsidRDefault="001B1C60" w:rsidP="001B1C60">
            <w:pPr>
              <w:pStyle w:val="NoSpacing"/>
              <w:jc w:val="center"/>
              <w:rPr>
                <w:rFonts w:cs="Times New Roman"/>
                <w:sz w:val="24"/>
              </w:rPr>
            </w:pPr>
            <w:r>
              <w:rPr>
                <w:rFonts w:cs="Times New Roman"/>
                <w:sz w:val="24"/>
              </w:rPr>
              <w:t>10</w:t>
            </w:r>
          </w:p>
          <w:p w14:paraId="0C4722E2" w14:textId="77777777" w:rsidR="001B1C60" w:rsidRPr="002E7CD9" w:rsidRDefault="001B1C60" w:rsidP="001B1C60">
            <w:pPr>
              <w:pStyle w:val="NoSpacing"/>
              <w:jc w:val="center"/>
              <w:rPr>
                <w:rFonts w:cs="Times New Roman"/>
                <w:sz w:val="24"/>
              </w:rPr>
            </w:pPr>
          </w:p>
          <w:p w14:paraId="2011E762" w14:textId="77777777" w:rsidR="001B1C60" w:rsidRPr="002E7CD9" w:rsidRDefault="001B1C60" w:rsidP="001B1C60">
            <w:pPr>
              <w:pStyle w:val="NoSpacing"/>
              <w:jc w:val="center"/>
              <w:rPr>
                <w:rFonts w:cs="Times New Roman"/>
                <w:sz w:val="24"/>
              </w:rPr>
            </w:pPr>
          </w:p>
          <w:p w14:paraId="69E665AD" w14:textId="77777777" w:rsidR="001B1C60" w:rsidRPr="002E7CD9" w:rsidRDefault="001B1C60" w:rsidP="001B1C60">
            <w:pPr>
              <w:pStyle w:val="NoSpacing"/>
              <w:jc w:val="center"/>
              <w:rPr>
                <w:rFonts w:cs="Times New Roman"/>
                <w:sz w:val="24"/>
              </w:rPr>
            </w:pPr>
            <w:r>
              <w:rPr>
                <w:rFonts w:cs="Times New Roman"/>
                <w:sz w:val="24"/>
              </w:rPr>
              <w:t>22</w:t>
            </w:r>
          </w:p>
          <w:p w14:paraId="46D79E33" w14:textId="77777777" w:rsidR="001B1C60" w:rsidRPr="002E7CD9" w:rsidRDefault="001B1C60" w:rsidP="001B1C60">
            <w:pPr>
              <w:pStyle w:val="NoSpacing"/>
              <w:jc w:val="center"/>
              <w:rPr>
                <w:rFonts w:cs="Times New Roman"/>
                <w:sz w:val="24"/>
              </w:rPr>
            </w:pPr>
            <w:r>
              <w:rPr>
                <w:rFonts w:cs="Times New Roman"/>
                <w:sz w:val="24"/>
              </w:rPr>
              <w:t>70</w:t>
            </w:r>
          </w:p>
          <w:p w14:paraId="58DCEA22" w14:textId="77777777" w:rsidR="001B1C60" w:rsidRPr="002E7CD9" w:rsidRDefault="001B1C60" w:rsidP="001B1C60">
            <w:pPr>
              <w:pStyle w:val="NoSpacing"/>
              <w:jc w:val="center"/>
              <w:rPr>
                <w:rFonts w:cs="Times New Roman"/>
                <w:sz w:val="24"/>
              </w:rPr>
            </w:pPr>
            <w:r>
              <w:rPr>
                <w:rFonts w:cs="Times New Roman"/>
                <w:sz w:val="24"/>
              </w:rPr>
              <w:t>8</w:t>
            </w:r>
          </w:p>
          <w:p w14:paraId="2E0F11DD" w14:textId="77777777" w:rsidR="001B1C60" w:rsidRPr="002E7CD9" w:rsidRDefault="001B1C60" w:rsidP="001B1C60">
            <w:pPr>
              <w:pStyle w:val="NoSpacing"/>
              <w:jc w:val="center"/>
              <w:rPr>
                <w:rFonts w:cs="Times New Roman"/>
                <w:sz w:val="24"/>
              </w:rPr>
            </w:pPr>
          </w:p>
          <w:p w14:paraId="132D1A43" w14:textId="77777777" w:rsidR="001B1C60" w:rsidRPr="002E7CD9" w:rsidRDefault="001B1C60" w:rsidP="001B1C60">
            <w:pPr>
              <w:pStyle w:val="NoSpacing"/>
              <w:jc w:val="center"/>
              <w:rPr>
                <w:rFonts w:cs="Times New Roman"/>
                <w:sz w:val="24"/>
              </w:rPr>
            </w:pPr>
          </w:p>
          <w:p w14:paraId="4455410D" w14:textId="77777777" w:rsidR="001B1C60" w:rsidRPr="002E7CD9" w:rsidRDefault="001B1C60" w:rsidP="001B1C60">
            <w:pPr>
              <w:pStyle w:val="NoSpacing"/>
              <w:jc w:val="center"/>
              <w:rPr>
                <w:rFonts w:cs="Times New Roman"/>
                <w:sz w:val="24"/>
              </w:rPr>
            </w:pPr>
            <w:r>
              <w:rPr>
                <w:rFonts w:cs="Times New Roman"/>
                <w:sz w:val="24"/>
              </w:rPr>
              <w:t>13</w:t>
            </w:r>
          </w:p>
          <w:p w14:paraId="15AD58DB" w14:textId="77777777" w:rsidR="001B1C60" w:rsidRPr="002E7CD9" w:rsidRDefault="001B1C60" w:rsidP="001B1C60">
            <w:pPr>
              <w:pStyle w:val="NoSpacing"/>
              <w:jc w:val="center"/>
              <w:rPr>
                <w:rFonts w:cs="Times New Roman"/>
                <w:sz w:val="24"/>
              </w:rPr>
            </w:pPr>
            <w:r>
              <w:rPr>
                <w:rFonts w:cs="Times New Roman"/>
                <w:sz w:val="24"/>
              </w:rPr>
              <w:t>17</w:t>
            </w:r>
          </w:p>
          <w:p w14:paraId="363687D3" w14:textId="77777777" w:rsidR="001B1C60" w:rsidRPr="002E7CD9" w:rsidRDefault="001B1C60" w:rsidP="001B1C60">
            <w:pPr>
              <w:pStyle w:val="NoSpacing"/>
              <w:jc w:val="center"/>
              <w:rPr>
                <w:rFonts w:cs="Times New Roman"/>
                <w:sz w:val="24"/>
              </w:rPr>
            </w:pPr>
            <w:r>
              <w:rPr>
                <w:rFonts w:cs="Times New Roman"/>
                <w:sz w:val="24"/>
              </w:rPr>
              <w:t>3</w:t>
            </w:r>
            <w:r w:rsidRPr="002E7CD9">
              <w:rPr>
                <w:rFonts w:cs="Times New Roman"/>
                <w:sz w:val="24"/>
              </w:rPr>
              <w:t>9</w:t>
            </w:r>
          </w:p>
          <w:p w14:paraId="65058151" w14:textId="77777777" w:rsidR="001B1C60" w:rsidRPr="002E7CD9" w:rsidRDefault="001B1C60" w:rsidP="001B1C60">
            <w:pPr>
              <w:pStyle w:val="NoSpacing"/>
              <w:jc w:val="center"/>
              <w:rPr>
                <w:rFonts w:cs="Times New Roman"/>
                <w:sz w:val="24"/>
              </w:rPr>
            </w:pPr>
            <w:r>
              <w:rPr>
                <w:rFonts w:cs="Times New Roman"/>
                <w:sz w:val="24"/>
              </w:rPr>
              <w:t>2</w:t>
            </w:r>
            <w:r w:rsidRPr="002E7CD9">
              <w:rPr>
                <w:rFonts w:cs="Times New Roman"/>
                <w:sz w:val="24"/>
              </w:rPr>
              <w:t>3</w:t>
            </w:r>
          </w:p>
          <w:p w14:paraId="1F3EEE33" w14:textId="77777777" w:rsidR="001B1C60" w:rsidRPr="002E7CD9" w:rsidRDefault="001B1C60" w:rsidP="001B1C60">
            <w:pPr>
              <w:pStyle w:val="NoSpacing"/>
              <w:jc w:val="center"/>
              <w:rPr>
                <w:rFonts w:cs="Times New Roman"/>
                <w:sz w:val="24"/>
              </w:rPr>
            </w:pPr>
            <w:r w:rsidRPr="002E7CD9">
              <w:rPr>
                <w:rFonts w:cs="Times New Roman"/>
                <w:sz w:val="24"/>
              </w:rPr>
              <w:t>8</w:t>
            </w:r>
          </w:p>
          <w:p w14:paraId="4C44D1F9" w14:textId="77777777" w:rsidR="001B1C60" w:rsidRPr="002E7CD9" w:rsidRDefault="001B1C60" w:rsidP="001B1C60">
            <w:pPr>
              <w:pStyle w:val="NoSpacing"/>
              <w:jc w:val="center"/>
              <w:rPr>
                <w:rFonts w:cs="Times New Roman"/>
                <w:sz w:val="24"/>
              </w:rPr>
            </w:pPr>
          </w:p>
          <w:p w14:paraId="0738272F" w14:textId="77777777" w:rsidR="001B1C60" w:rsidRDefault="001B1C60" w:rsidP="001B1C60">
            <w:pPr>
              <w:pStyle w:val="NoSpacing"/>
              <w:jc w:val="center"/>
              <w:rPr>
                <w:rFonts w:cs="Times New Roman"/>
                <w:sz w:val="24"/>
              </w:rPr>
            </w:pPr>
          </w:p>
          <w:p w14:paraId="1043F4DE" w14:textId="77777777" w:rsidR="001B1C60" w:rsidRPr="002E7CD9" w:rsidRDefault="001B1C60" w:rsidP="001B1C60">
            <w:pPr>
              <w:pStyle w:val="NoSpacing"/>
              <w:jc w:val="center"/>
              <w:rPr>
                <w:rFonts w:cs="Times New Roman"/>
                <w:sz w:val="24"/>
              </w:rPr>
            </w:pPr>
            <w:r>
              <w:rPr>
                <w:rFonts w:cs="Times New Roman"/>
                <w:sz w:val="24"/>
              </w:rPr>
              <w:t>3</w:t>
            </w:r>
          </w:p>
          <w:p w14:paraId="1A15A45E" w14:textId="77777777" w:rsidR="001B1C60" w:rsidRDefault="001B1C60" w:rsidP="001B1C60">
            <w:pPr>
              <w:pStyle w:val="NoSpacing"/>
              <w:jc w:val="center"/>
              <w:rPr>
                <w:rFonts w:cs="Times New Roman"/>
                <w:sz w:val="24"/>
              </w:rPr>
            </w:pPr>
            <w:r>
              <w:rPr>
                <w:rFonts w:cs="Times New Roman"/>
                <w:sz w:val="24"/>
              </w:rPr>
              <w:t>21</w:t>
            </w:r>
          </w:p>
          <w:p w14:paraId="4B4F7B12" w14:textId="77777777" w:rsidR="001B1C60" w:rsidRDefault="001B1C60" w:rsidP="001B1C60">
            <w:pPr>
              <w:pStyle w:val="NoSpacing"/>
              <w:jc w:val="center"/>
              <w:rPr>
                <w:rFonts w:cs="Times New Roman"/>
                <w:sz w:val="24"/>
              </w:rPr>
            </w:pPr>
            <w:r>
              <w:rPr>
                <w:rFonts w:cs="Times New Roman"/>
                <w:sz w:val="24"/>
              </w:rPr>
              <w:t>31</w:t>
            </w:r>
          </w:p>
          <w:p w14:paraId="433141F9" w14:textId="77777777" w:rsidR="001B1C60" w:rsidRDefault="001B1C60" w:rsidP="001B1C60">
            <w:pPr>
              <w:pStyle w:val="NoSpacing"/>
              <w:jc w:val="center"/>
              <w:rPr>
                <w:rFonts w:cs="Times New Roman"/>
                <w:sz w:val="24"/>
              </w:rPr>
            </w:pPr>
            <w:r>
              <w:rPr>
                <w:rFonts w:cs="Times New Roman"/>
                <w:sz w:val="24"/>
              </w:rPr>
              <w:t>23</w:t>
            </w:r>
          </w:p>
          <w:p w14:paraId="53BCBE87" w14:textId="77777777" w:rsidR="001B1C60" w:rsidRDefault="001B1C60" w:rsidP="001B1C60">
            <w:pPr>
              <w:pStyle w:val="NoSpacing"/>
              <w:jc w:val="center"/>
              <w:rPr>
                <w:rFonts w:cs="Times New Roman"/>
                <w:sz w:val="24"/>
              </w:rPr>
            </w:pPr>
            <w:r>
              <w:rPr>
                <w:rFonts w:cs="Times New Roman"/>
                <w:sz w:val="24"/>
              </w:rPr>
              <w:t>12</w:t>
            </w:r>
          </w:p>
          <w:p w14:paraId="0AE62F6A" w14:textId="77777777" w:rsidR="001B1C60" w:rsidRPr="002E7CD9" w:rsidRDefault="001B1C60" w:rsidP="001B1C60">
            <w:pPr>
              <w:pStyle w:val="NoSpacing"/>
              <w:jc w:val="center"/>
              <w:rPr>
                <w:rFonts w:cs="Times New Roman"/>
                <w:sz w:val="24"/>
              </w:rPr>
            </w:pPr>
            <w:r>
              <w:rPr>
                <w:rFonts w:cs="Times New Roman"/>
                <w:sz w:val="24"/>
              </w:rPr>
              <w:lastRenderedPageBreak/>
              <w:t>10</w:t>
            </w:r>
          </w:p>
        </w:tc>
      </w:tr>
    </w:tbl>
    <w:p w14:paraId="4426931C" w14:textId="77777777" w:rsidR="001B1C60" w:rsidRDefault="001B1C60"/>
    <w:bookmarkEnd w:id="0"/>
    <w:p w14:paraId="7CD5C70F" w14:textId="23BDCF4A" w:rsidR="00137B4D" w:rsidRDefault="00137B4D" w:rsidP="007F00D8">
      <w:pPr>
        <w:spacing w:line="240" w:lineRule="auto"/>
      </w:pPr>
      <w:r>
        <w:t xml:space="preserve">Table </w:t>
      </w:r>
      <w:r w:rsidR="007F00D8">
        <w:t>2</w:t>
      </w:r>
      <w:r>
        <w:t xml:space="preserve"> show</w:t>
      </w:r>
      <w:r w:rsidR="0062143A">
        <w:t>s</w:t>
      </w:r>
      <w:r>
        <w:t xml:space="preserve"> the respondents perception towards the PHC service </w:t>
      </w:r>
      <w:proofErr w:type="spellStart"/>
      <w:r w:rsidR="007F00D8">
        <w:t>u</w:t>
      </w:r>
      <w:r>
        <w:t>tilisation</w:t>
      </w:r>
      <w:proofErr w:type="spellEnd"/>
      <w:r>
        <w:t xml:space="preserve"> among the women of childbearing age in </w:t>
      </w:r>
      <w:proofErr w:type="spellStart"/>
      <w:r>
        <w:t>Ikeduru</w:t>
      </w:r>
      <w:proofErr w:type="spellEnd"/>
      <w:r>
        <w:t xml:space="preserve"> LGA. </w:t>
      </w:r>
      <w:r w:rsidRPr="00E32CC4">
        <w:t>The</w:t>
      </w:r>
      <w:r>
        <w:t xml:space="preserve">re is a high frequency of respondents who </w:t>
      </w:r>
      <w:r w:rsidRPr="00E32CC4">
        <w:t xml:space="preserve">strongly agree that </w:t>
      </w:r>
      <w:r>
        <w:t xml:space="preserve">there should be timely registration of </w:t>
      </w:r>
      <w:r w:rsidRPr="00E32CC4">
        <w:t>pregnant women (</w:t>
      </w:r>
      <w:r>
        <w:t>80</w:t>
      </w:r>
      <w:r w:rsidRPr="00E32CC4">
        <w:t>%)</w:t>
      </w:r>
      <w:r>
        <w:t>, also</w:t>
      </w:r>
      <w:r w:rsidRPr="00E32CC4">
        <w:t xml:space="preserve"> that</w:t>
      </w:r>
      <w:r>
        <w:t xml:space="preserve"> there should be provision for transportation by the communities in case of emergency (84%), and </w:t>
      </w:r>
      <w:r w:rsidRPr="00E32CC4">
        <w:t xml:space="preserve">that </w:t>
      </w:r>
      <w:r>
        <w:t xml:space="preserve">swift action should be taken in conveying </w:t>
      </w:r>
      <w:r w:rsidRPr="00E32CC4">
        <w:t xml:space="preserve">pregnant women in danger </w:t>
      </w:r>
      <w:r>
        <w:t>to the hospital (77%). More so, a</w:t>
      </w:r>
      <w:r w:rsidRPr="00E32CC4">
        <w:t xml:space="preserve"> significant portion agree that </w:t>
      </w:r>
      <w:r>
        <w:t xml:space="preserve">care from the skilled birth attendant should be sought for by the </w:t>
      </w:r>
      <w:r w:rsidRPr="00E32CC4">
        <w:t xml:space="preserve">first-time </w:t>
      </w:r>
      <w:r>
        <w:t>mothers (58%)</w:t>
      </w:r>
      <w:r w:rsidRPr="00E32CC4">
        <w:t xml:space="preserve">. However, </w:t>
      </w:r>
      <w:r>
        <w:t xml:space="preserve">a non-significant proportion of the </w:t>
      </w:r>
      <w:r w:rsidRPr="00E32CC4">
        <w:t xml:space="preserve">respondents agree that </w:t>
      </w:r>
      <w:r>
        <w:t xml:space="preserve">for delivery expenses, </w:t>
      </w:r>
      <w:r w:rsidRPr="00E32CC4">
        <w:t xml:space="preserve">pregnant women </w:t>
      </w:r>
      <w:r>
        <w:t>ought to</w:t>
      </w:r>
      <w:r w:rsidRPr="00E32CC4">
        <w:t xml:space="preserve"> save money</w:t>
      </w:r>
      <w:r>
        <w:t xml:space="preserve"> </w:t>
      </w:r>
      <w:r w:rsidRPr="00E32CC4">
        <w:t>(</w:t>
      </w:r>
      <w:r>
        <w:t>11</w:t>
      </w:r>
      <w:r w:rsidRPr="00E32CC4">
        <w:t xml:space="preserve">%), with a </w:t>
      </w:r>
      <w:r>
        <w:t>remarkable</w:t>
      </w:r>
      <w:r w:rsidRPr="00E32CC4">
        <w:t xml:space="preserve"> percentage </w:t>
      </w:r>
      <w:r>
        <w:t>showing</w:t>
      </w:r>
      <w:r w:rsidRPr="00E32CC4">
        <w:t xml:space="preserve"> </w:t>
      </w:r>
      <w:r>
        <w:t>“</w:t>
      </w:r>
      <w:r w:rsidRPr="00E32CC4">
        <w:t>indifference</w:t>
      </w:r>
      <w:r>
        <w:t>”</w:t>
      </w:r>
      <w:r w:rsidRPr="00E32CC4">
        <w:t xml:space="preserve"> (1</w:t>
      </w:r>
      <w:r>
        <w:t>3</w:t>
      </w:r>
      <w:r w:rsidRPr="00E32CC4">
        <w:t xml:space="preserve">%) or </w:t>
      </w:r>
      <w:r>
        <w:t>“</w:t>
      </w:r>
      <w:r w:rsidRPr="00E32CC4">
        <w:t>disagreement</w:t>
      </w:r>
      <w:r>
        <w:t>”</w:t>
      </w:r>
      <w:r w:rsidRPr="00E32CC4">
        <w:t xml:space="preserve"> (2</w:t>
      </w:r>
      <w:r>
        <w:t>7</w:t>
      </w:r>
      <w:r w:rsidRPr="00E32CC4">
        <w:t xml:space="preserve">%). These </w:t>
      </w:r>
      <w:r>
        <w:t>result</w:t>
      </w:r>
      <w:r w:rsidRPr="00E32CC4">
        <w:t xml:space="preserve">s </w:t>
      </w:r>
      <w:r>
        <w:t>outlined diverse</w:t>
      </w:r>
      <w:r w:rsidRPr="00E32CC4">
        <w:t xml:space="preserve"> attitudes towards </w:t>
      </w:r>
      <w:r>
        <w:t xml:space="preserve">PHC service </w:t>
      </w:r>
      <w:proofErr w:type="spellStart"/>
      <w:r w:rsidR="007F00D8">
        <w:t>u</w:t>
      </w:r>
      <w:r>
        <w:t>tilisation</w:t>
      </w:r>
      <w:proofErr w:type="spellEnd"/>
      <w:r w:rsidRPr="00E32CC4">
        <w:t xml:space="preserve">, </w:t>
      </w:r>
      <w:r>
        <w:t>timely registration, provision of transportation for emergency, and swift movement of the pregnant woman in danger were solidly supported by the respondents</w:t>
      </w:r>
      <w:r w:rsidRPr="00E32CC4">
        <w:t xml:space="preserve"> but mixed sentiments regarding financial preparation. </w:t>
      </w:r>
    </w:p>
    <w:p w14:paraId="019A93C4" w14:textId="77777777" w:rsidR="00137B4D" w:rsidRDefault="00137B4D" w:rsidP="00137B4D"/>
    <w:p w14:paraId="2223824C" w14:textId="0EF53D9F" w:rsidR="00137B4D" w:rsidRPr="00D7706E" w:rsidRDefault="00137B4D" w:rsidP="00137B4D">
      <w:pPr>
        <w:pStyle w:val="Caption"/>
        <w:keepNext/>
        <w:jc w:val="center"/>
        <w:rPr>
          <w:b/>
          <w:bCs/>
          <w:i w:val="0"/>
          <w:iCs w:val="0"/>
          <w:color w:val="auto"/>
          <w:sz w:val="24"/>
          <w:szCs w:val="24"/>
        </w:rPr>
      </w:pPr>
      <w:bookmarkStart w:id="11" w:name="_Toc204401465"/>
      <w:r w:rsidRPr="00D7706E">
        <w:rPr>
          <w:b/>
          <w:bCs/>
          <w:i w:val="0"/>
          <w:iCs w:val="0"/>
          <w:color w:val="auto"/>
          <w:sz w:val="24"/>
          <w:szCs w:val="24"/>
        </w:rPr>
        <w:t xml:space="preserve">Table </w:t>
      </w:r>
      <w:r w:rsidR="007F00D8">
        <w:rPr>
          <w:b/>
          <w:bCs/>
          <w:i w:val="0"/>
          <w:iCs w:val="0"/>
          <w:color w:val="auto"/>
          <w:sz w:val="24"/>
          <w:szCs w:val="24"/>
        </w:rPr>
        <w:t>2</w:t>
      </w:r>
      <w:r w:rsidRPr="00D7706E">
        <w:rPr>
          <w:b/>
          <w:bCs/>
          <w:i w:val="0"/>
          <w:iCs w:val="0"/>
          <w:color w:val="auto"/>
          <w:sz w:val="24"/>
          <w:szCs w:val="24"/>
        </w:rPr>
        <w:t xml:space="preserve">: Perception towards PHC </w:t>
      </w:r>
      <w:r w:rsidR="0051110D">
        <w:rPr>
          <w:b/>
          <w:bCs/>
          <w:i w:val="0"/>
          <w:iCs w:val="0"/>
          <w:color w:val="auto"/>
          <w:sz w:val="24"/>
          <w:szCs w:val="24"/>
        </w:rPr>
        <w:t>s</w:t>
      </w:r>
      <w:r w:rsidRPr="00D7706E">
        <w:rPr>
          <w:b/>
          <w:bCs/>
          <w:i w:val="0"/>
          <w:iCs w:val="0"/>
          <w:color w:val="auto"/>
          <w:sz w:val="24"/>
          <w:szCs w:val="24"/>
        </w:rPr>
        <w:t xml:space="preserve">ervice </w:t>
      </w:r>
      <w:proofErr w:type="spellStart"/>
      <w:r w:rsidR="0051110D">
        <w:rPr>
          <w:b/>
          <w:bCs/>
          <w:i w:val="0"/>
          <w:iCs w:val="0"/>
          <w:color w:val="auto"/>
          <w:sz w:val="24"/>
          <w:szCs w:val="24"/>
        </w:rPr>
        <w:t>u</w:t>
      </w:r>
      <w:r>
        <w:rPr>
          <w:b/>
          <w:bCs/>
          <w:i w:val="0"/>
          <w:iCs w:val="0"/>
          <w:color w:val="auto"/>
          <w:sz w:val="24"/>
          <w:szCs w:val="24"/>
        </w:rPr>
        <w:t>tilisation</w:t>
      </w:r>
      <w:proofErr w:type="spellEnd"/>
      <w:r w:rsidRPr="00D7706E">
        <w:rPr>
          <w:b/>
          <w:bCs/>
          <w:i w:val="0"/>
          <w:iCs w:val="0"/>
          <w:color w:val="auto"/>
          <w:sz w:val="24"/>
          <w:szCs w:val="24"/>
        </w:rPr>
        <w:t xml:space="preserve"> </w:t>
      </w:r>
      <w:r w:rsidR="0051110D">
        <w:rPr>
          <w:b/>
          <w:bCs/>
          <w:i w:val="0"/>
          <w:iCs w:val="0"/>
          <w:color w:val="auto"/>
          <w:sz w:val="24"/>
          <w:szCs w:val="24"/>
        </w:rPr>
        <w:t>a</w:t>
      </w:r>
      <w:r w:rsidRPr="00D7706E">
        <w:rPr>
          <w:b/>
          <w:bCs/>
          <w:i w:val="0"/>
          <w:iCs w:val="0"/>
          <w:color w:val="auto"/>
          <w:sz w:val="24"/>
          <w:szCs w:val="24"/>
        </w:rPr>
        <w:t xml:space="preserve">mong </w:t>
      </w:r>
      <w:r w:rsidR="0051110D">
        <w:rPr>
          <w:b/>
          <w:bCs/>
          <w:i w:val="0"/>
          <w:iCs w:val="0"/>
          <w:color w:val="auto"/>
          <w:sz w:val="24"/>
          <w:szCs w:val="24"/>
        </w:rPr>
        <w:t>w</w:t>
      </w:r>
      <w:r w:rsidRPr="00D7706E">
        <w:rPr>
          <w:b/>
          <w:bCs/>
          <w:i w:val="0"/>
          <w:iCs w:val="0"/>
          <w:color w:val="auto"/>
          <w:sz w:val="24"/>
          <w:szCs w:val="24"/>
        </w:rPr>
        <w:t xml:space="preserve">omen of </w:t>
      </w:r>
      <w:r w:rsidR="0051110D">
        <w:rPr>
          <w:b/>
          <w:bCs/>
          <w:i w:val="0"/>
          <w:iCs w:val="0"/>
          <w:color w:val="auto"/>
          <w:sz w:val="24"/>
          <w:szCs w:val="24"/>
        </w:rPr>
        <w:t>c</w:t>
      </w:r>
      <w:r w:rsidRPr="00D7706E">
        <w:rPr>
          <w:b/>
          <w:bCs/>
          <w:i w:val="0"/>
          <w:iCs w:val="0"/>
          <w:color w:val="auto"/>
          <w:sz w:val="24"/>
          <w:szCs w:val="24"/>
        </w:rPr>
        <w:t xml:space="preserve">hildbearing </w:t>
      </w:r>
      <w:r w:rsidR="0051110D">
        <w:rPr>
          <w:b/>
          <w:bCs/>
          <w:i w:val="0"/>
          <w:iCs w:val="0"/>
          <w:color w:val="auto"/>
          <w:sz w:val="24"/>
          <w:szCs w:val="24"/>
        </w:rPr>
        <w:t>a</w:t>
      </w:r>
      <w:r w:rsidRPr="00D7706E">
        <w:rPr>
          <w:b/>
          <w:bCs/>
          <w:i w:val="0"/>
          <w:iCs w:val="0"/>
          <w:color w:val="auto"/>
          <w:sz w:val="24"/>
          <w:szCs w:val="24"/>
        </w:rPr>
        <w:t>ge</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gridCol w:w="1203"/>
        <w:gridCol w:w="869"/>
        <w:gridCol w:w="1401"/>
        <w:gridCol w:w="1163"/>
        <w:gridCol w:w="1163"/>
      </w:tblGrid>
      <w:tr w:rsidR="00137B4D" w:rsidRPr="007F00D8" w14:paraId="35174083" w14:textId="77777777" w:rsidTr="007F00D8">
        <w:trPr>
          <w:trHeight w:val="1043"/>
        </w:trPr>
        <w:tc>
          <w:tcPr>
            <w:tcW w:w="3551" w:type="dxa"/>
            <w:tcBorders>
              <w:top w:val="single" w:sz="4" w:space="0" w:color="auto"/>
              <w:bottom w:val="single" w:sz="4" w:space="0" w:color="auto"/>
            </w:tcBorders>
          </w:tcPr>
          <w:p w14:paraId="474A6B03"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lang w:val="en-GB"/>
              </w:rPr>
              <w:t>Variables</w:t>
            </w:r>
          </w:p>
        </w:tc>
        <w:tc>
          <w:tcPr>
            <w:tcW w:w="1203" w:type="dxa"/>
            <w:tcBorders>
              <w:top w:val="single" w:sz="4" w:space="0" w:color="auto"/>
              <w:bottom w:val="single" w:sz="4" w:space="0" w:color="auto"/>
            </w:tcBorders>
          </w:tcPr>
          <w:p w14:paraId="74BAAEA3" w14:textId="77777777" w:rsidR="00A03E4B" w:rsidRPr="00A03E4B" w:rsidRDefault="00137B4D" w:rsidP="007F00D8">
            <w:pPr>
              <w:spacing w:line="240" w:lineRule="auto"/>
              <w:rPr>
                <w:rFonts w:cs="Times New Roman"/>
                <w:sz w:val="24"/>
                <w:szCs w:val="24"/>
              </w:rPr>
            </w:pPr>
            <w:r w:rsidRPr="00A03E4B">
              <w:rPr>
                <w:rFonts w:cs="Times New Roman"/>
                <w:sz w:val="24"/>
                <w:szCs w:val="24"/>
              </w:rPr>
              <w:t>Strongly Agree</w:t>
            </w:r>
            <w:r w:rsidR="00A03E4B" w:rsidRPr="00A03E4B">
              <w:rPr>
                <w:rFonts w:cs="Times New Roman"/>
                <w:sz w:val="24"/>
                <w:szCs w:val="24"/>
              </w:rPr>
              <w:t xml:space="preserve"> </w:t>
            </w:r>
          </w:p>
          <w:p w14:paraId="0CF8296C" w14:textId="105A56A5"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869" w:type="dxa"/>
            <w:tcBorders>
              <w:top w:val="single" w:sz="4" w:space="0" w:color="auto"/>
              <w:bottom w:val="single" w:sz="4" w:space="0" w:color="auto"/>
            </w:tcBorders>
          </w:tcPr>
          <w:p w14:paraId="2759CF6E"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Agree </w:t>
            </w:r>
          </w:p>
          <w:p w14:paraId="3B777578" w14:textId="77777777" w:rsidR="00137B4D" w:rsidRPr="00A03E4B" w:rsidRDefault="00137B4D" w:rsidP="007F00D8">
            <w:pPr>
              <w:spacing w:line="240" w:lineRule="auto"/>
              <w:rPr>
                <w:rFonts w:cs="Times New Roman"/>
                <w:sz w:val="24"/>
                <w:szCs w:val="24"/>
              </w:rPr>
            </w:pPr>
          </w:p>
          <w:p w14:paraId="70E25382"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401" w:type="dxa"/>
            <w:tcBorders>
              <w:top w:val="single" w:sz="4" w:space="0" w:color="auto"/>
              <w:bottom w:val="single" w:sz="4" w:space="0" w:color="auto"/>
            </w:tcBorders>
          </w:tcPr>
          <w:p w14:paraId="35AA970A"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Indifferent </w:t>
            </w:r>
          </w:p>
          <w:p w14:paraId="6C713B5D" w14:textId="77777777" w:rsidR="00137B4D" w:rsidRPr="00A03E4B" w:rsidRDefault="00137B4D" w:rsidP="007F00D8">
            <w:pPr>
              <w:spacing w:line="240" w:lineRule="auto"/>
              <w:rPr>
                <w:rFonts w:cs="Times New Roman"/>
                <w:sz w:val="24"/>
                <w:szCs w:val="24"/>
              </w:rPr>
            </w:pPr>
          </w:p>
          <w:p w14:paraId="4EFF4BBB"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163" w:type="dxa"/>
            <w:tcBorders>
              <w:top w:val="single" w:sz="4" w:space="0" w:color="auto"/>
              <w:bottom w:val="single" w:sz="4" w:space="0" w:color="auto"/>
            </w:tcBorders>
          </w:tcPr>
          <w:p w14:paraId="330922F8"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Disagree </w:t>
            </w:r>
          </w:p>
          <w:p w14:paraId="008F5C5D" w14:textId="77777777" w:rsidR="00137B4D" w:rsidRPr="00A03E4B" w:rsidRDefault="00137B4D" w:rsidP="007F00D8">
            <w:pPr>
              <w:spacing w:line="240" w:lineRule="auto"/>
              <w:rPr>
                <w:rFonts w:cs="Times New Roman"/>
                <w:sz w:val="24"/>
                <w:szCs w:val="24"/>
              </w:rPr>
            </w:pPr>
          </w:p>
          <w:p w14:paraId="16D70E37"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163" w:type="dxa"/>
            <w:tcBorders>
              <w:top w:val="single" w:sz="4" w:space="0" w:color="auto"/>
              <w:bottom w:val="single" w:sz="4" w:space="0" w:color="auto"/>
            </w:tcBorders>
          </w:tcPr>
          <w:p w14:paraId="534910D3"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Strongly Disagree n (%)</w:t>
            </w:r>
          </w:p>
        </w:tc>
      </w:tr>
      <w:tr w:rsidR="00137B4D" w:rsidRPr="007F00D8" w14:paraId="1A6F02F8" w14:textId="77777777" w:rsidTr="007F00D8">
        <w:trPr>
          <w:trHeight w:val="5570"/>
        </w:trPr>
        <w:tc>
          <w:tcPr>
            <w:tcW w:w="3551" w:type="dxa"/>
            <w:tcBorders>
              <w:top w:val="single" w:sz="4" w:space="0" w:color="auto"/>
              <w:bottom w:val="single" w:sz="4" w:space="0" w:color="auto"/>
            </w:tcBorders>
          </w:tcPr>
          <w:p w14:paraId="5812B941" w14:textId="77777777" w:rsidR="00137B4D" w:rsidRPr="007F00D8" w:rsidRDefault="00137B4D" w:rsidP="007F00D8">
            <w:pPr>
              <w:spacing w:line="240" w:lineRule="auto"/>
              <w:rPr>
                <w:rFonts w:cs="Times New Roman"/>
                <w:sz w:val="24"/>
                <w:szCs w:val="24"/>
              </w:rPr>
            </w:pPr>
            <w:r w:rsidRPr="007F00D8">
              <w:rPr>
                <w:rFonts w:cs="Times New Roman"/>
                <w:sz w:val="24"/>
                <w:szCs w:val="24"/>
              </w:rPr>
              <w:t>Prompt registration of pregnant women as soon as pregnancy is confirmed.</w:t>
            </w:r>
          </w:p>
          <w:p w14:paraId="6159E062" w14:textId="77777777" w:rsidR="00137B4D" w:rsidRPr="007F00D8" w:rsidRDefault="00137B4D" w:rsidP="007F00D8">
            <w:pPr>
              <w:spacing w:line="240" w:lineRule="auto"/>
              <w:rPr>
                <w:rFonts w:cs="Times New Roman"/>
                <w:sz w:val="24"/>
                <w:szCs w:val="24"/>
              </w:rPr>
            </w:pPr>
          </w:p>
          <w:p w14:paraId="5001ED69" w14:textId="77777777" w:rsidR="00137B4D" w:rsidRPr="007F00D8" w:rsidRDefault="00137B4D" w:rsidP="007F00D8">
            <w:pPr>
              <w:spacing w:line="240" w:lineRule="auto"/>
              <w:rPr>
                <w:rFonts w:cs="Times New Roman"/>
                <w:sz w:val="24"/>
                <w:szCs w:val="24"/>
              </w:rPr>
            </w:pPr>
            <w:r w:rsidRPr="007F00D8">
              <w:rPr>
                <w:rFonts w:cs="Times New Roman"/>
                <w:sz w:val="24"/>
                <w:szCs w:val="24"/>
              </w:rPr>
              <w:t>First time mothers should have their ANC in a health facility with experienced skilled workers.</w:t>
            </w:r>
          </w:p>
          <w:p w14:paraId="74FDBEDE" w14:textId="77777777" w:rsidR="00137B4D" w:rsidRPr="007F00D8" w:rsidRDefault="00137B4D" w:rsidP="007F00D8">
            <w:pPr>
              <w:spacing w:line="240" w:lineRule="auto"/>
              <w:rPr>
                <w:rFonts w:cs="Times New Roman"/>
                <w:sz w:val="24"/>
                <w:szCs w:val="24"/>
              </w:rPr>
            </w:pPr>
          </w:p>
          <w:p w14:paraId="45902FCD" w14:textId="77777777" w:rsidR="00137B4D" w:rsidRPr="007F00D8" w:rsidRDefault="00137B4D" w:rsidP="007F00D8">
            <w:pPr>
              <w:spacing w:line="240" w:lineRule="auto"/>
              <w:rPr>
                <w:rFonts w:cs="Times New Roman"/>
                <w:sz w:val="24"/>
                <w:szCs w:val="24"/>
              </w:rPr>
            </w:pPr>
            <w:r w:rsidRPr="007F00D8">
              <w:rPr>
                <w:rFonts w:cs="Times New Roman"/>
                <w:sz w:val="24"/>
                <w:szCs w:val="24"/>
              </w:rPr>
              <w:t>Saving of money towards delivery by pregnant mothers, especially if the pregnancy has been difficult.</w:t>
            </w:r>
          </w:p>
          <w:p w14:paraId="4786ADB4" w14:textId="77777777" w:rsidR="00137B4D" w:rsidRPr="007F00D8" w:rsidRDefault="00137B4D" w:rsidP="007F00D8">
            <w:pPr>
              <w:spacing w:line="240" w:lineRule="auto"/>
              <w:rPr>
                <w:rFonts w:cs="Times New Roman"/>
                <w:sz w:val="24"/>
                <w:szCs w:val="24"/>
              </w:rPr>
            </w:pPr>
          </w:p>
          <w:p w14:paraId="14C2B141" w14:textId="77777777" w:rsidR="00137B4D" w:rsidRPr="007F00D8" w:rsidRDefault="00137B4D" w:rsidP="007F00D8">
            <w:pPr>
              <w:spacing w:line="240" w:lineRule="auto"/>
              <w:rPr>
                <w:rFonts w:cs="Times New Roman"/>
                <w:sz w:val="24"/>
                <w:szCs w:val="24"/>
              </w:rPr>
            </w:pPr>
            <w:r w:rsidRPr="007F00D8">
              <w:rPr>
                <w:rFonts w:cs="Times New Roman"/>
                <w:sz w:val="24"/>
                <w:szCs w:val="24"/>
              </w:rPr>
              <w:t>Means of transportation should be provided for pregnant mothers by the community in case of emergency.</w:t>
            </w:r>
          </w:p>
          <w:p w14:paraId="0C16BC72" w14:textId="77777777" w:rsidR="00137B4D" w:rsidRPr="007F00D8" w:rsidRDefault="00137B4D" w:rsidP="007F00D8">
            <w:pPr>
              <w:spacing w:line="240" w:lineRule="auto"/>
              <w:rPr>
                <w:rFonts w:cs="Times New Roman"/>
                <w:sz w:val="24"/>
                <w:szCs w:val="24"/>
              </w:rPr>
            </w:pPr>
          </w:p>
          <w:p w14:paraId="5F480CDF" w14:textId="77777777" w:rsidR="00137B4D" w:rsidRPr="007F00D8" w:rsidRDefault="00137B4D" w:rsidP="007F00D8">
            <w:pPr>
              <w:spacing w:line="240" w:lineRule="auto"/>
              <w:rPr>
                <w:rFonts w:cs="Times New Roman"/>
                <w:b/>
                <w:bCs/>
                <w:sz w:val="24"/>
                <w:szCs w:val="24"/>
                <w:lang w:val="en-GB"/>
              </w:rPr>
            </w:pPr>
            <w:r w:rsidRPr="007F00D8">
              <w:rPr>
                <w:rFonts w:cs="Times New Roman"/>
                <w:sz w:val="24"/>
                <w:szCs w:val="24"/>
              </w:rPr>
              <w:t>Pregnant women in danger should be taken to the hospital as possible to save their life</w:t>
            </w:r>
          </w:p>
        </w:tc>
        <w:tc>
          <w:tcPr>
            <w:tcW w:w="1203" w:type="dxa"/>
            <w:tcBorders>
              <w:top w:val="single" w:sz="4" w:space="0" w:color="auto"/>
              <w:bottom w:val="single" w:sz="4" w:space="0" w:color="auto"/>
            </w:tcBorders>
          </w:tcPr>
          <w:p w14:paraId="4F870596" w14:textId="4D02417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303(80)</w:t>
            </w:r>
          </w:p>
          <w:p w14:paraId="09EE3E5C" w14:textId="77777777" w:rsidR="00137B4D" w:rsidRPr="007F00D8" w:rsidRDefault="00137B4D" w:rsidP="007F00D8">
            <w:pPr>
              <w:spacing w:line="240" w:lineRule="auto"/>
              <w:jc w:val="center"/>
              <w:rPr>
                <w:rFonts w:cs="Times New Roman"/>
                <w:sz w:val="24"/>
                <w:szCs w:val="24"/>
                <w:lang w:val="en-GB"/>
              </w:rPr>
            </w:pPr>
          </w:p>
          <w:p w14:paraId="13DB145C" w14:textId="77777777" w:rsidR="00137B4D" w:rsidRPr="007F00D8" w:rsidRDefault="00137B4D" w:rsidP="007F00D8">
            <w:pPr>
              <w:spacing w:line="240" w:lineRule="auto"/>
              <w:jc w:val="center"/>
              <w:rPr>
                <w:rFonts w:cs="Times New Roman"/>
                <w:sz w:val="24"/>
                <w:szCs w:val="24"/>
                <w:lang w:val="en-GB"/>
              </w:rPr>
            </w:pPr>
          </w:p>
          <w:p w14:paraId="239E01FD" w14:textId="1A882114"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219(58)</w:t>
            </w:r>
          </w:p>
          <w:p w14:paraId="7FBEF955" w14:textId="77777777" w:rsidR="00137B4D" w:rsidRPr="007F00D8" w:rsidRDefault="00137B4D" w:rsidP="007F00D8">
            <w:pPr>
              <w:spacing w:line="240" w:lineRule="auto"/>
              <w:jc w:val="center"/>
              <w:rPr>
                <w:rFonts w:cs="Times New Roman"/>
                <w:sz w:val="24"/>
                <w:szCs w:val="24"/>
                <w:lang w:val="en-GB"/>
              </w:rPr>
            </w:pPr>
          </w:p>
          <w:p w14:paraId="5C703B72" w14:textId="77777777" w:rsidR="00137B4D" w:rsidRPr="007F00D8" w:rsidRDefault="00137B4D" w:rsidP="007F00D8">
            <w:pPr>
              <w:spacing w:line="240" w:lineRule="auto"/>
              <w:jc w:val="center"/>
              <w:rPr>
                <w:rFonts w:cs="Times New Roman"/>
                <w:sz w:val="24"/>
                <w:szCs w:val="24"/>
                <w:lang w:val="en-GB"/>
              </w:rPr>
            </w:pPr>
          </w:p>
          <w:p w14:paraId="58A57122" w14:textId="77777777" w:rsidR="00137B4D" w:rsidRPr="007F00D8" w:rsidRDefault="00137B4D" w:rsidP="007F00D8">
            <w:pPr>
              <w:spacing w:line="240" w:lineRule="auto"/>
              <w:jc w:val="center"/>
              <w:rPr>
                <w:rFonts w:cs="Times New Roman"/>
                <w:sz w:val="24"/>
                <w:szCs w:val="24"/>
                <w:lang w:val="en-GB"/>
              </w:rPr>
            </w:pPr>
          </w:p>
          <w:p w14:paraId="2B10C75C" w14:textId="62394C5B"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8(2)</w:t>
            </w:r>
          </w:p>
          <w:p w14:paraId="3DBCCDF8" w14:textId="77777777" w:rsidR="00137B4D" w:rsidRPr="007F00D8" w:rsidRDefault="00137B4D" w:rsidP="007F00D8">
            <w:pPr>
              <w:spacing w:line="240" w:lineRule="auto"/>
              <w:jc w:val="center"/>
              <w:rPr>
                <w:rFonts w:cs="Times New Roman"/>
                <w:sz w:val="24"/>
                <w:szCs w:val="24"/>
                <w:lang w:val="en-GB"/>
              </w:rPr>
            </w:pPr>
          </w:p>
          <w:p w14:paraId="0F3669C1" w14:textId="77777777" w:rsidR="00137B4D" w:rsidRPr="007F00D8" w:rsidRDefault="00137B4D" w:rsidP="007F00D8">
            <w:pPr>
              <w:spacing w:line="240" w:lineRule="auto"/>
              <w:jc w:val="center"/>
              <w:rPr>
                <w:rFonts w:cs="Times New Roman"/>
                <w:sz w:val="24"/>
                <w:szCs w:val="24"/>
                <w:lang w:val="en-GB"/>
              </w:rPr>
            </w:pPr>
          </w:p>
          <w:p w14:paraId="3583CF9B" w14:textId="77777777" w:rsidR="00137B4D" w:rsidRPr="007F00D8" w:rsidRDefault="00137B4D" w:rsidP="007F00D8">
            <w:pPr>
              <w:spacing w:line="240" w:lineRule="auto"/>
              <w:jc w:val="center"/>
              <w:rPr>
                <w:rFonts w:cs="Times New Roman"/>
                <w:sz w:val="24"/>
                <w:szCs w:val="24"/>
                <w:lang w:val="en-GB"/>
              </w:rPr>
            </w:pPr>
          </w:p>
          <w:p w14:paraId="1485305D" w14:textId="5B8B9438"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318(84)</w:t>
            </w:r>
          </w:p>
          <w:p w14:paraId="549D185B" w14:textId="77777777" w:rsidR="00137B4D" w:rsidRPr="007F00D8" w:rsidRDefault="00137B4D" w:rsidP="007F00D8">
            <w:pPr>
              <w:spacing w:line="240" w:lineRule="auto"/>
              <w:jc w:val="center"/>
              <w:rPr>
                <w:rFonts w:cs="Times New Roman"/>
                <w:sz w:val="24"/>
                <w:szCs w:val="24"/>
                <w:lang w:val="en-GB"/>
              </w:rPr>
            </w:pPr>
          </w:p>
          <w:p w14:paraId="29BC3A38" w14:textId="77777777" w:rsidR="00137B4D" w:rsidRPr="007F00D8" w:rsidRDefault="00137B4D" w:rsidP="007F00D8">
            <w:pPr>
              <w:spacing w:line="240" w:lineRule="auto"/>
              <w:jc w:val="center"/>
              <w:rPr>
                <w:rFonts w:cs="Times New Roman"/>
                <w:sz w:val="24"/>
                <w:szCs w:val="24"/>
                <w:lang w:val="en-GB"/>
              </w:rPr>
            </w:pPr>
          </w:p>
          <w:p w14:paraId="3512440C" w14:textId="77777777" w:rsidR="00137B4D" w:rsidRPr="007F00D8" w:rsidRDefault="00137B4D" w:rsidP="007F00D8">
            <w:pPr>
              <w:spacing w:line="240" w:lineRule="auto"/>
              <w:jc w:val="center"/>
              <w:rPr>
                <w:rFonts w:cs="Times New Roman"/>
                <w:sz w:val="24"/>
                <w:szCs w:val="24"/>
                <w:lang w:val="en-GB"/>
              </w:rPr>
            </w:pPr>
          </w:p>
          <w:p w14:paraId="7BEA327C" w14:textId="78EF7747"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291(77)</w:t>
            </w:r>
          </w:p>
        </w:tc>
        <w:tc>
          <w:tcPr>
            <w:tcW w:w="869" w:type="dxa"/>
            <w:tcBorders>
              <w:top w:val="single" w:sz="4" w:space="0" w:color="auto"/>
              <w:bottom w:val="single" w:sz="4" w:space="0" w:color="auto"/>
            </w:tcBorders>
          </w:tcPr>
          <w:p w14:paraId="629FC3AB" w14:textId="3516F6AE"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54(14)</w:t>
            </w:r>
          </w:p>
          <w:p w14:paraId="26226472" w14:textId="77777777" w:rsidR="00137B4D" w:rsidRPr="007F00D8" w:rsidRDefault="00137B4D" w:rsidP="007F00D8">
            <w:pPr>
              <w:spacing w:line="240" w:lineRule="auto"/>
              <w:jc w:val="center"/>
              <w:rPr>
                <w:rFonts w:cs="Times New Roman"/>
                <w:sz w:val="24"/>
                <w:szCs w:val="24"/>
                <w:lang w:val="en-GB"/>
              </w:rPr>
            </w:pPr>
          </w:p>
          <w:p w14:paraId="10741D6B" w14:textId="77777777" w:rsidR="00137B4D" w:rsidRPr="007F00D8" w:rsidRDefault="00137B4D" w:rsidP="007F00D8">
            <w:pPr>
              <w:spacing w:line="240" w:lineRule="auto"/>
              <w:jc w:val="center"/>
              <w:rPr>
                <w:rFonts w:cs="Times New Roman"/>
                <w:sz w:val="24"/>
                <w:szCs w:val="24"/>
                <w:lang w:val="en-GB"/>
              </w:rPr>
            </w:pPr>
          </w:p>
          <w:p w14:paraId="005C7521" w14:textId="7369C0E6"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93(25)</w:t>
            </w:r>
          </w:p>
          <w:p w14:paraId="76061D78" w14:textId="77777777" w:rsidR="00137B4D" w:rsidRPr="007F00D8" w:rsidRDefault="00137B4D" w:rsidP="007F00D8">
            <w:pPr>
              <w:spacing w:line="240" w:lineRule="auto"/>
              <w:jc w:val="center"/>
              <w:rPr>
                <w:rFonts w:cs="Times New Roman"/>
                <w:sz w:val="24"/>
                <w:szCs w:val="24"/>
                <w:lang w:val="en-GB"/>
              </w:rPr>
            </w:pPr>
          </w:p>
          <w:p w14:paraId="63A5846C" w14:textId="77777777" w:rsidR="00137B4D" w:rsidRPr="007F00D8" w:rsidRDefault="00137B4D" w:rsidP="007F00D8">
            <w:pPr>
              <w:spacing w:line="240" w:lineRule="auto"/>
              <w:jc w:val="center"/>
              <w:rPr>
                <w:rFonts w:cs="Times New Roman"/>
                <w:sz w:val="24"/>
                <w:szCs w:val="24"/>
                <w:lang w:val="en-GB"/>
              </w:rPr>
            </w:pPr>
          </w:p>
          <w:p w14:paraId="5FD606D0" w14:textId="77777777" w:rsidR="00137B4D" w:rsidRPr="007F00D8" w:rsidRDefault="00137B4D" w:rsidP="007F00D8">
            <w:pPr>
              <w:spacing w:line="240" w:lineRule="auto"/>
              <w:jc w:val="center"/>
              <w:rPr>
                <w:rFonts w:cs="Times New Roman"/>
                <w:sz w:val="24"/>
                <w:szCs w:val="24"/>
                <w:lang w:val="en-GB"/>
              </w:rPr>
            </w:pPr>
          </w:p>
          <w:p w14:paraId="409E0D94" w14:textId="4B33196C"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40(11)</w:t>
            </w:r>
          </w:p>
          <w:p w14:paraId="0A7BBF56" w14:textId="77777777" w:rsidR="00137B4D" w:rsidRPr="007F00D8" w:rsidRDefault="00137B4D" w:rsidP="007F00D8">
            <w:pPr>
              <w:spacing w:line="240" w:lineRule="auto"/>
              <w:jc w:val="center"/>
              <w:rPr>
                <w:rFonts w:cs="Times New Roman"/>
                <w:sz w:val="24"/>
                <w:szCs w:val="24"/>
                <w:lang w:val="en-GB"/>
              </w:rPr>
            </w:pPr>
          </w:p>
          <w:p w14:paraId="4867EE2E" w14:textId="77777777" w:rsidR="00137B4D" w:rsidRPr="007F00D8" w:rsidRDefault="00137B4D" w:rsidP="007F00D8">
            <w:pPr>
              <w:spacing w:line="240" w:lineRule="auto"/>
              <w:jc w:val="center"/>
              <w:rPr>
                <w:rFonts w:cs="Times New Roman"/>
                <w:sz w:val="24"/>
                <w:szCs w:val="24"/>
                <w:lang w:val="en-GB"/>
              </w:rPr>
            </w:pPr>
          </w:p>
          <w:p w14:paraId="56292D6E" w14:textId="77777777" w:rsidR="00137B4D" w:rsidRPr="007F00D8" w:rsidRDefault="00137B4D" w:rsidP="007F00D8">
            <w:pPr>
              <w:spacing w:line="240" w:lineRule="auto"/>
              <w:jc w:val="center"/>
              <w:rPr>
                <w:rFonts w:cs="Times New Roman"/>
                <w:sz w:val="24"/>
                <w:szCs w:val="24"/>
                <w:lang w:val="en-GB"/>
              </w:rPr>
            </w:pPr>
          </w:p>
          <w:p w14:paraId="720C9CF7" w14:textId="14C21AFD"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39(10)</w:t>
            </w:r>
          </w:p>
          <w:p w14:paraId="68EEA717" w14:textId="77777777" w:rsidR="00137B4D" w:rsidRPr="007F00D8" w:rsidRDefault="00137B4D" w:rsidP="007F00D8">
            <w:pPr>
              <w:spacing w:line="240" w:lineRule="auto"/>
              <w:jc w:val="center"/>
              <w:rPr>
                <w:rFonts w:cs="Times New Roman"/>
                <w:sz w:val="24"/>
                <w:szCs w:val="24"/>
                <w:lang w:val="en-GB"/>
              </w:rPr>
            </w:pPr>
          </w:p>
          <w:p w14:paraId="268D04D5" w14:textId="77777777" w:rsidR="00137B4D" w:rsidRPr="007F00D8" w:rsidRDefault="00137B4D" w:rsidP="007F00D8">
            <w:pPr>
              <w:spacing w:line="240" w:lineRule="auto"/>
              <w:jc w:val="center"/>
              <w:rPr>
                <w:rFonts w:cs="Times New Roman"/>
                <w:sz w:val="24"/>
                <w:szCs w:val="24"/>
                <w:lang w:val="en-GB"/>
              </w:rPr>
            </w:pPr>
          </w:p>
          <w:p w14:paraId="0AFF334D" w14:textId="77777777" w:rsidR="00137B4D" w:rsidRPr="007F00D8" w:rsidRDefault="00137B4D" w:rsidP="007F00D8">
            <w:pPr>
              <w:spacing w:line="240" w:lineRule="auto"/>
              <w:jc w:val="center"/>
              <w:rPr>
                <w:rFonts w:cs="Times New Roman"/>
                <w:sz w:val="24"/>
                <w:szCs w:val="24"/>
                <w:lang w:val="en-GB"/>
              </w:rPr>
            </w:pPr>
          </w:p>
          <w:p w14:paraId="2684247B" w14:textId="15BFE06C"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47(12)</w:t>
            </w:r>
          </w:p>
        </w:tc>
        <w:tc>
          <w:tcPr>
            <w:tcW w:w="1401" w:type="dxa"/>
            <w:tcBorders>
              <w:top w:val="single" w:sz="4" w:space="0" w:color="auto"/>
              <w:bottom w:val="single" w:sz="4" w:space="0" w:color="auto"/>
            </w:tcBorders>
          </w:tcPr>
          <w:p w14:paraId="421AD702" w14:textId="2849D414"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w:t>
            </w:r>
            <w:r w:rsidR="007F00D8">
              <w:rPr>
                <w:rFonts w:cs="Times New Roman"/>
                <w:sz w:val="24"/>
                <w:szCs w:val="24"/>
                <w:lang w:val="en-GB"/>
              </w:rPr>
              <w:t xml:space="preserve"> </w:t>
            </w:r>
            <w:r w:rsidRPr="007F00D8">
              <w:rPr>
                <w:rFonts w:cs="Times New Roman"/>
                <w:sz w:val="24"/>
                <w:szCs w:val="24"/>
                <w:lang w:val="en-GB"/>
              </w:rPr>
              <w:t>(1)</w:t>
            </w:r>
          </w:p>
          <w:p w14:paraId="1AB73C06" w14:textId="77777777" w:rsidR="00137B4D" w:rsidRPr="007F00D8" w:rsidRDefault="00137B4D" w:rsidP="007F00D8">
            <w:pPr>
              <w:spacing w:line="240" w:lineRule="auto"/>
              <w:jc w:val="center"/>
              <w:rPr>
                <w:rFonts w:cs="Times New Roman"/>
                <w:sz w:val="24"/>
                <w:szCs w:val="24"/>
                <w:lang w:val="en-GB"/>
              </w:rPr>
            </w:pPr>
          </w:p>
          <w:p w14:paraId="028672EC" w14:textId="77777777" w:rsidR="00137B4D" w:rsidRPr="007F00D8" w:rsidRDefault="00137B4D" w:rsidP="007F00D8">
            <w:pPr>
              <w:spacing w:line="240" w:lineRule="auto"/>
              <w:jc w:val="center"/>
              <w:rPr>
                <w:rFonts w:cs="Times New Roman"/>
                <w:sz w:val="24"/>
                <w:szCs w:val="24"/>
                <w:lang w:val="en-GB"/>
              </w:rPr>
            </w:pPr>
          </w:p>
          <w:p w14:paraId="696E9C6D" w14:textId="3B1A201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24(6)</w:t>
            </w:r>
          </w:p>
          <w:p w14:paraId="537402D9" w14:textId="77777777" w:rsidR="00137B4D" w:rsidRPr="007F00D8" w:rsidRDefault="00137B4D" w:rsidP="007F00D8">
            <w:pPr>
              <w:spacing w:line="240" w:lineRule="auto"/>
              <w:jc w:val="center"/>
              <w:rPr>
                <w:rFonts w:cs="Times New Roman"/>
                <w:sz w:val="24"/>
                <w:szCs w:val="24"/>
                <w:lang w:val="en-GB"/>
              </w:rPr>
            </w:pPr>
          </w:p>
          <w:p w14:paraId="249E2556" w14:textId="77777777" w:rsidR="00137B4D" w:rsidRPr="007F00D8" w:rsidRDefault="00137B4D" w:rsidP="007F00D8">
            <w:pPr>
              <w:spacing w:line="240" w:lineRule="auto"/>
              <w:jc w:val="center"/>
              <w:rPr>
                <w:rFonts w:cs="Times New Roman"/>
                <w:sz w:val="24"/>
                <w:szCs w:val="24"/>
                <w:lang w:val="en-GB"/>
              </w:rPr>
            </w:pPr>
          </w:p>
          <w:p w14:paraId="620B1A4C" w14:textId="77777777" w:rsidR="00137B4D" w:rsidRPr="007F00D8" w:rsidRDefault="00137B4D" w:rsidP="007F00D8">
            <w:pPr>
              <w:spacing w:line="240" w:lineRule="auto"/>
              <w:jc w:val="center"/>
              <w:rPr>
                <w:rFonts w:cs="Times New Roman"/>
                <w:sz w:val="24"/>
                <w:szCs w:val="24"/>
                <w:lang w:val="en-GB"/>
              </w:rPr>
            </w:pPr>
          </w:p>
          <w:p w14:paraId="23AF093B" w14:textId="0263205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50(13)</w:t>
            </w:r>
          </w:p>
          <w:p w14:paraId="0D01D47C" w14:textId="77777777" w:rsidR="00137B4D" w:rsidRPr="007F00D8" w:rsidRDefault="00137B4D" w:rsidP="007F00D8">
            <w:pPr>
              <w:spacing w:line="240" w:lineRule="auto"/>
              <w:jc w:val="center"/>
              <w:rPr>
                <w:rFonts w:cs="Times New Roman"/>
                <w:sz w:val="24"/>
                <w:szCs w:val="24"/>
                <w:lang w:val="en-GB"/>
              </w:rPr>
            </w:pPr>
          </w:p>
          <w:p w14:paraId="1A41476E" w14:textId="77777777" w:rsidR="00137B4D" w:rsidRPr="007F00D8" w:rsidRDefault="00137B4D" w:rsidP="007F00D8">
            <w:pPr>
              <w:spacing w:line="240" w:lineRule="auto"/>
              <w:jc w:val="center"/>
              <w:rPr>
                <w:rFonts w:cs="Times New Roman"/>
                <w:sz w:val="24"/>
                <w:szCs w:val="24"/>
                <w:lang w:val="en-GB"/>
              </w:rPr>
            </w:pPr>
          </w:p>
          <w:p w14:paraId="555E0B25" w14:textId="77777777" w:rsidR="00137B4D" w:rsidRPr="007F00D8" w:rsidRDefault="00137B4D" w:rsidP="007F00D8">
            <w:pPr>
              <w:spacing w:line="240" w:lineRule="auto"/>
              <w:jc w:val="center"/>
              <w:rPr>
                <w:rFonts w:cs="Times New Roman"/>
                <w:sz w:val="24"/>
                <w:szCs w:val="24"/>
                <w:lang w:val="en-GB"/>
              </w:rPr>
            </w:pPr>
          </w:p>
          <w:p w14:paraId="57691C6E" w14:textId="75920BF0"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11(3)</w:t>
            </w:r>
          </w:p>
          <w:p w14:paraId="76747D00" w14:textId="77777777" w:rsidR="00137B4D" w:rsidRPr="007F00D8" w:rsidRDefault="00137B4D" w:rsidP="007F00D8">
            <w:pPr>
              <w:spacing w:line="240" w:lineRule="auto"/>
              <w:jc w:val="center"/>
              <w:rPr>
                <w:rFonts w:cs="Times New Roman"/>
                <w:sz w:val="24"/>
                <w:szCs w:val="24"/>
                <w:lang w:val="en-GB"/>
              </w:rPr>
            </w:pPr>
          </w:p>
          <w:p w14:paraId="6DEC6F6B" w14:textId="77777777" w:rsidR="00137B4D" w:rsidRPr="007F00D8" w:rsidRDefault="00137B4D" w:rsidP="007F00D8">
            <w:pPr>
              <w:spacing w:line="240" w:lineRule="auto"/>
              <w:jc w:val="center"/>
              <w:rPr>
                <w:rFonts w:cs="Times New Roman"/>
                <w:sz w:val="24"/>
                <w:szCs w:val="24"/>
                <w:lang w:val="en-GB"/>
              </w:rPr>
            </w:pPr>
          </w:p>
          <w:p w14:paraId="227B56FB" w14:textId="77777777" w:rsidR="00137B4D" w:rsidRPr="007F00D8" w:rsidRDefault="00137B4D" w:rsidP="007F00D8">
            <w:pPr>
              <w:spacing w:line="240" w:lineRule="auto"/>
              <w:jc w:val="center"/>
              <w:rPr>
                <w:rFonts w:cs="Times New Roman"/>
                <w:sz w:val="24"/>
                <w:szCs w:val="24"/>
                <w:lang w:val="en-GB"/>
              </w:rPr>
            </w:pPr>
          </w:p>
          <w:p w14:paraId="382EFC39" w14:textId="7D114BFF"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7(2)</w:t>
            </w:r>
          </w:p>
        </w:tc>
        <w:tc>
          <w:tcPr>
            <w:tcW w:w="1163" w:type="dxa"/>
            <w:tcBorders>
              <w:top w:val="single" w:sz="4" w:space="0" w:color="auto"/>
              <w:bottom w:val="single" w:sz="4" w:space="0" w:color="auto"/>
            </w:tcBorders>
          </w:tcPr>
          <w:p w14:paraId="711C0C1B" w14:textId="7E94C27F"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11(3)</w:t>
            </w:r>
          </w:p>
          <w:p w14:paraId="5C094EFC" w14:textId="77777777" w:rsidR="00137B4D" w:rsidRPr="007F00D8" w:rsidRDefault="00137B4D" w:rsidP="007F00D8">
            <w:pPr>
              <w:spacing w:line="240" w:lineRule="auto"/>
              <w:jc w:val="center"/>
              <w:rPr>
                <w:rFonts w:cs="Times New Roman"/>
                <w:sz w:val="24"/>
                <w:szCs w:val="24"/>
                <w:lang w:val="en-GB"/>
              </w:rPr>
            </w:pPr>
          </w:p>
          <w:p w14:paraId="6C27F807" w14:textId="77777777" w:rsidR="00137B4D" w:rsidRPr="007F00D8" w:rsidRDefault="00137B4D" w:rsidP="007F00D8">
            <w:pPr>
              <w:spacing w:line="240" w:lineRule="auto"/>
              <w:jc w:val="center"/>
              <w:rPr>
                <w:rFonts w:cs="Times New Roman"/>
                <w:sz w:val="24"/>
                <w:szCs w:val="24"/>
                <w:lang w:val="en-GB"/>
              </w:rPr>
            </w:pPr>
          </w:p>
          <w:p w14:paraId="7ACD61D2" w14:textId="744D8816"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38(10)</w:t>
            </w:r>
          </w:p>
          <w:p w14:paraId="342EC11B" w14:textId="77777777" w:rsidR="00137B4D" w:rsidRPr="007F00D8" w:rsidRDefault="00137B4D" w:rsidP="007F00D8">
            <w:pPr>
              <w:spacing w:line="240" w:lineRule="auto"/>
              <w:jc w:val="center"/>
              <w:rPr>
                <w:rFonts w:cs="Times New Roman"/>
                <w:sz w:val="24"/>
                <w:szCs w:val="24"/>
                <w:lang w:val="en-GB"/>
              </w:rPr>
            </w:pPr>
          </w:p>
          <w:p w14:paraId="00B3008E" w14:textId="77777777" w:rsidR="00137B4D" w:rsidRPr="007F00D8" w:rsidRDefault="00137B4D" w:rsidP="007F00D8">
            <w:pPr>
              <w:spacing w:line="240" w:lineRule="auto"/>
              <w:jc w:val="center"/>
              <w:rPr>
                <w:rFonts w:cs="Times New Roman"/>
                <w:sz w:val="24"/>
                <w:szCs w:val="24"/>
                <w:lang w:val="en-GB"/>
              </w:rPr>
            </w:pPr>
          </w:p>
          <w:p w14:paraId="6E28EF98" w14:textId="77777777" w:rsidR="00137B4D" w:rsidRPr="007F00D8" w:rsidRDefault="00137B4D" w:rsidP="007F00D8">
            <w:pPr>
              <w:spacing w:line="240" w:lineRule="auto"/>
              <w:jc w:val="center"/>
              <w:rPr>
                <w:rFonts w:cs="Times New Roman"/>
                <w:sz w:val="24"/>
                <w:szCs w:val="24"/>
                <w:lang w:val="en-GB"/>
              </w:rPr>
            </w:pPr>
          </w:p>
          <w:p w14:paraId="4E373EC7" w14:textId="2FDBCCB2"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102(27)</w:t>
            </w:r>
          </w:p>
          <w:p w14:paraId="38703FD8" w14:textId="77777777" w:rsidR="00137B4D" w:rsidRPr="007F00D8" w:rsidRDefault="00137B4D" w:rsidP="007F00D8">
            <w:pPr>
              <w:spacing w:line="240" w:lineRule="auto"/>
              <w:jc w:val="center"/>
              <w:rPr>
                <w:rFonts w:cs="Times New Roman"/>
                <w:sz w:val="24"/>
                <w:szCs w:val="24"/>
                <w:lang w:val="en-GB"/>
              </w:rPr>
            </w:pPr>
          </w:p>
          <w:p w14:paraId="454E1C5B" w14:textId="77777777" w:rsidR="00137B4D" w:rsidRPr="007F00D8" w:rsidRDefault="00137B4D" w:rsidP="007F00D8">
            <w:pPr>
              <w:spacing w:line="240" w:lineRule="auto"/>
              <w:jc w:val="center"/>
              <w:rPr>
                <w:rFonts w:cs="Times New Roman"/>
                <w:sz w:val="24"/>
                <w:szCs w:val="24"/>
                <w:lang w:val="en-GB"/>
              </w:rPr>
            </w:pPr>
          </w:p>
          <w:p w14:paraId="60A2B58F" w14:textId="77777777" w:rsidR="00137B4D" w:rsidRPr="007F00D8" w:rsidRDefault="00137B4D" w:rsidP="007F00D8">
            <w:pPr>
              <w:spacing w:line="240" w:lineRule="auto"/>
              <w:jc w:val="center"/>
              <w:rPr>
                <w:rFonts w:cs="Times New Roman"/>
                <w:sz w:val="24"/>
                <w:szCs w:val="24"/>
                <w:lang w:val="en-GB"/>
              </w:rPr>
            </w:pPr>
          </w:p>
          <w:p w14:paraId="1A52DEFC" w14:textId="7EE0E09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7(2)</w:t>
            </w:r>
          </w:p>
          <w:p w14:paraId="78412A5B" w14:textId="77777777" w:rsidR="00137B4D" w:rsidRPr="007F00D8" w:rsidRDefault="00137B4D" w:rsidP="007F00D8">
            <w:pPr>
              <w:spacing w:line="240" w:lineRule="auto"/>
              <w:jc w:val="center"/>
              <w:rPr>
                <w:rFonts w:cs="Times New Roman"/>
                <w:sz w:val="24"/>
                <w:szCs w:val="24"/>
                <w:lang w:val="en-GB"/>
              </w:rPr>
            </w:pPr>
          </w:p>
          <w:p w14:paraId="7702E9D4" w14:textId="77777777" w:rsidR="00137B4D" w:rsidRPr="007F00D8" w:rsidRDefault="00137B4D" w:rsidP="007F00D8">
            <w:pPr>
              <w:spacing w:line="240" w:lineRule="auto"/>
              <w:jc w:val="center"/>
              <w:rPr>
                <w:rFonts w:cs="Times New Roman"/>
                <w:sz w:val="24"/>
                <w:szCs w:val="24"/>
                <w:lang w:val="en-GB"/>
              </w:rPr>
            </w:pPr>
          </w:p>
          <w:p w14:paraId="45D1651F" w14:textId="77777777" w:rsidR="00137B4D" w:rsidRPr="007F00D8" w:rsidRDefault="00137B4D" w:rsidP="007F00D8">
            <w:pPr>
              <w:spacing w:line="240" w:lineRule="auto"/>
              <w:jc w:val="center"/>
              <w:rPr>
                <w:rFonts w:cs="Times New Roman"/>
                <w:sz w:val="24"/>
                <w:szCs w:val="24"/>
                <w:lang w:val="en-GB"/>
              </w:rPr>
            </w:pPr>
          </w:p>
          <w:p w14:paraId="4FC30A26" w14:textId="1B9D81C1"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15(4)</w:t>
            </w:r>
          </w:p>
        </w:tc>
        <w:tc>
          <w:tcPr>
            <w:tcW w:w="1163" w:type="dxa"/>
            <w:tcBorders>
              <w:top w:val="single" w:sz="4" w:space="0" w:color="auto"/>
              <w:bottom w:val="single" w:sz="4" w:space="0" w:color="auto"/>
            </w:tcBorders>
          </w:tcPr>
          <w:p w14:paraId="459BA987" w14:textId="6A9613F2"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8(2)</w:t>
            </w:r>
          </w:p>
          <w:p w14:paraId="7FC37C93" w14:textId="77777777" w:rsidR="00137B4D" w:rsidRPr="007F00D8" w:rsidRDefault="00137B4D" w:rsidP="007F00D8">
            <w:pPr>
              <w:spacing w:line="240" w:lineRule="auto"/>
              <w:jc w:val="center"/>
              <w:rPr>
                <w:rFonts w:cs="Times New Roman"/>
                <w:sz w:val="24"/>
                <w:szCs w:val="24"/>
                <w:lang w:val="en-GB"/>
              </w:rPr>
            </w:pPr>
          </w:p>
          <w:p w14:paraId="098F201F" w14:textId="77777777" w:rsidR="00137B4D" w:rsidRPr="007F00D8" w:rsidRDefault="00137B4D" w:rsidP="007F00D8">
            <w:pPr>
              <w:spacing w:line="240" w:lineRule="auto"/>
              <w:jc w:val="center"/>
              <w:rPr>
                <w:rFonts w:cs="Times New Roman"/>
                <w:sz w:val="24"/>
                <w:szCs w:val="24"/>
                <w:lang w:val="en-GB"/>
              </w:rPr>
            </w:pPr>
          </w:p>
          <w:p w14:paraId="103E340F" w14:textId="5D6AB89D"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5(1)</w:t>
            </w:r>
          </w:p>
          <w:p w14:paraId="3D5FDB45" w14:textId="77777777" w:rsidR="00137B4D" w:rsidRPr="007F00D8" w:rsidRDefault="00137B4D" w:rsidP="007F00D8">
            <w:pPr>
              <w:spacing w:line="240" w:lineRule="auto"/>
              <w:jc w:val="center"/>
              <w:rPr>
                <w:rFonts w:cs="Times New Roman"/>
                <w:sz w:val="24"/>
                <w:szCs w:val="24"/>
                <w:lang w:val="en-GB"/>
              </w:rPr>
            </w:pPr>
          </w:p>
          <w:p w14:paraId="216BCC45" w14:textId="77777777" w:rsidR="00137B4D" w:rsidRPr="007F00D8" w:rsidRDefault="00137B4D" w:rsidP="007F00D8">
            <w:pPr>
              <w:spacing w:line="240" w:lineRule="auto"/>
              <w:jc w:val="center"/>
              <w:rPr>
                <w:rFonts w:cs="Times New Roman"/>
                <w:sz w:val="24"/>
                <w:szCs w:val="24"/>
                <w:lang w:val="en-GB"/>
              </w:rPr>
            </w:pPr>
          </w:p>
          <w:p w14:paraId="3F88439D" w14:textId="77777777" w:rsidR="00137B4D" w:rsidRPr="007F00D8" w:rsidRDefault="00137B4D" w:rsidP="007F00D8">
            <w:pPr>
              <w:spacing w:line="240" w:lineRule="auto"/>
              <w:jc w:val="center"/>
              <w:rPr>
                <w:rFonts w:cs="Times New Roman"/>
                <w:sz w:val="24"/>
                <w:szCs w:val="24"/>
                <w:lang w:val="en-GB"/>
              </w:rPr>
            </w:pPr>
          </w:p>
          <w:p w14:paraId="579CEC96" w14:textId="5285369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179(47)</w:t>
            </w:r>
          </w:p>
          <w:p w14:paraId="3A2D22FD" w14:textId="77777777" w:rsidR="00137B4D" w:rsidRPr="007F00D8" w:rsidRDefault="00137B4D" w:rsidP="007F00D8">
            <w:pPr>
              <w:spacing w:line="240" w:lineRule="auto"/>
              <w:jc w:val="center"/>
              <w:rPr>
                <w:rFonts w:cs="Times New Roman"/>
                <w:sz w:val="24"/>
                <w:szCs w:val="24"/>
                <w:lang w:val="en-GB"/>
              </w:rPr>
            </w:pPr>
          </w:p>
          <w:p w14:paraId="70A41E59" w14:textId="77777777" w:rsidR="00137B4D" w:rsidRPr="007F00D8" w:rsidRDefault="00137B4D" w:rsidP="007F00D8">
            <w:pPr>
              <w:spacing w:line="240" w:lineRule="auto"/>
              <w:jc w:val="center"/>
              <w:rPr>
                <w:rFonts w:cs="Times New Roman"/>
                <w:sz w:val="24"/>
                <w:szCs w:val="24"/>
                <w:lang w:val="en-GB"/>
              </w:rPr>
            </w:pPr>
          </w:p>
          <w:p w14:paraId="632D1F63" w14:textId="77777777" w:rsidR="00137B4D" w:rsidRPr="007F00D8" w:rsidRDefault="00137B4D" w:rsidP="007F00D8">
            <w:pPr>
              <w:spacing w:line="240" w:lineRule="auto"/>
              <w:jc w:val="center"/>
              <w:rPr>
                <w:rFonts w:cs="Times New Roman"/>
                <w:sz w:val="24"/>
                <w:szCs w:val="24"/>
                <w:lang w:val="en-GB"/>
              </w:rPr>
            </w:pPr>
          </w:p>
          <w:p w14:paraId="604811B6" w14:textId="1414B1A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4(1)</w:t>
            </w:r>
          </w:p>
          <w:p w14:paraId="47DC672E" w14:textId="77777777" w:rsidR="00137B4D" w:rsidRPr="007F00D8" w:rsidRDefault="00137B4D" w:rsidP="007F00D8">
            <w:pPr>
              <w:spacing w:line="240" w:lineRule="auto"/>
              <w:jc w:val="center"/>
              <w:rPr>
                <w:rFonts w:cs="Times New Roman"/>
                <w:sz w:val="24"/>
                <w:szCs w:val="24"/>
                <w:lang w:val="en-GB"/>
              </w:rPr>
            </w:pPr>
          </w:p>
          <w:p w14:paraId="6D6F3769" w14:textId="77777777" w:rsidR="00137B4D" w:rsidRPr="007F00D8" w:rsidRDefault="00137B4D" w:rsidP="007F00D8">
            <w:pPr>
              <w:spacing w:line="240" w:lineRule="auto"/>
              <w:jc w:val="center"/>
              <w:rPr>
                <w:rFonts w:cs="Times New Roman"/>
                <w:sz w:val="24"/>
                <w:szCs w:val="24"/>
                <w:lang w:val="en-GB"/>
              </w:rPr>
            </w:pPr>
          </w:p>
          <w:p w14:paraId="5EAD9FF8" w14:textId="77777777" w:rsidR="00137B4D" w:rsidRPr="007F00D8" w:rsidRDefault="00137B4D" w:rsidP="007F00D8">
            <w:pPr>
              <w:spacing w:line="240" w:lineRule="auto"/>
              <w:jc w:val="center"/>
              <w:rPr>
                <w:rFonts w:cs="Times New Roman"/>
                <w:sz w:val="24"/>
                <w:szCs w:val="24"/>
                <w:lang w:val="en-GB"/>
              </w:rPr>
            </w:pPr>
          </w:p>
          <w:p w14:paraId="0F2F08BD" w14:textId="0487965E"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19(5)</w:t>
            </w:r>
          </w:p>
        </w:tc>
      </w:tr>
    </w:tbl>
    <w:p w14:paraId="642A49D1" w14:textId="77777777" w:rsidR="00137B4D" w:rsidRDefault="00137B4D"/>
    <w:p w14:paraId="35D0BEBC" w14:textId="1711BA97" w:rsidR="000A0C38" w:rsidRDefault="000A0C38" w:rsidP="00A03E4B">
      <w:pPr>
        <w:spacing w:after="240" w:line="240" w:lineRule="auto"/>
        <w:rPr>
          <w:rFonts w:cs="Times New Roman"/>
        </w:rPr>
      </w:pPr>
      <w:r>
        <w:rPr>
          <w:rFonts w:cs="Times New Roman"/>
        </w:rPr>
        <w:lastRenderedPageBreak/>
        <w:t xml:space="preserve">In summary, 38 (10%) of the respondents had a high level PHC service </w:t>
      </w:r>
      <w:proofErr w:type="spellStart"/>
      <w:r w:rsidR="00A03E4B">
        <w:rPr>
          <w:rFonts w:cs="Times New Roman"/>
        </w:rPr>
        <w:t>u</w:t>
      </w:r>
      <w:r>
        <w:rPr>
          <w:rFonts w:cs="Times New Roman"/>
        </w:rPr>
        <w:t>tilisation</w:t>
      </w:r>
      <w:proofErr w:type="spellEnd"/>
      <w:r>
        <w:rPr>
          <w:rFonts w:cs="Times New Roman"/>
        </w:rPr>
        <w:t xml:space="preserve">, 53 (14%) had a moderate level of PHC service </w:t>
      </w:r>
      <w:proofErr w:type="spellStart"/>
      <w:r w:rsidR="00A03E4B">
        <w:rPr>
          <w:rFonts w:cs="Times New Roman"/>
        </w:rPr>
        <w:t>u</w:t>
      </w:r>
      <w:r>
        <w:rPr>
          <w:rFonts w:cs="Times New Roman"/>
        </w:rPr>
        <w:t>tilisation</w:t>
      </w:r>
      <w:proofErr w:type="spellEnd"/>
      <w:r>
        <w:rPr>
          <w:rFonts w:cs="Times New Roman"/>
        </w:rPr>
        <w:t xml:space="preserve">, and 288 (76%) had a low level PHC service </w:t>
      </w:r>
      <w:proofErr w:type="spellStart"/>
      <w:r w:rsidR="00A03E4B">
        <w:rPr>
          <w:rFonts w:cs="Times New Roman"/>
        </w:rPr>
        <w:t>u</w:t>
      </w:r>
      <w:r>
        <w:rPr>
          <w:rFonts w:cs="Times New Roman"/>
        </w:rPr>
        <w:t>tilisation</w:t>
      </w:r>
      <w:proofErr w:type="spellEnd"/>
      <w:r>
        <w:rPr>
          <w:rFonts w:cs="Times New Roman"/>
        </w:rPr>
        <w:t xml:space="preserve"> as shown in table </w:t>
      </w:r>
      <w:r w:rsidR="00A03E4B">
        <w:rPr>
          <w:rFonts w:cs="Times New Roman"/>
        </w:rPr>
        <w:t>3</w:t>
      </w:r>
      <w:r>
        <w:rPr>
          <w:rFonts w:cs="Times New Roman"/>
        </w:rPr>
        <w:t xml:space="preserve">. Conclusively, the level of PHC service </w:t>
      </w:r>
      <w:proofErr w:type="spellStart"/>
      <w:r w:rsidR="00A03E4B">
        <w:rPr>
          <w:rFonts w:cs="Times New Roman"/>
        </w:rPr>
        <w:t>u</w:t>
      </w:r>
      <w:r>
        <w:rPr>
          <w:rFonts w:cs="Times New Roman"/>
        </w:rPr>
        <w:t>tilisation</w:t>
      </w:r>
      <w:proofErr w:type="spellEnd"/>
      <w:r>
        <w:rPr>
          <w:rFonts w:cs="Times New Roman"/>
        </w:rPr>
        <w:t xml:space="preserve"> among the women of childbearing age was low.</w:t>
      </w:r>
    </w:p>
    <w:p w14:paraId="5072A00F" w14:textId="362EDCC3" w:rsidR="000A0C38" w:rsidRPr="00A93647" w:rsidRDefault="000A0C38" w:rsidP="00A03E4B">
      <w:pPr>
        <w:pStyle w:val="Caption"/>
        <w:keepNext/>
        <w:spacing w:after="0"/>
        <w:rPr>
          <w:b/>
          <w:bCs/>
          <w:i w:val="0"/>
          <w:iCs w:val="0"/>
          <w:color w:val="auto"/>
          <w:sz w:val="24"/>
          <w:szCs w:val="24"/>
        </w:rPr>
      </w:pPr>
      <w:bookmarkStart w:id="12" w:name="_Toc204401467"/>
      <w:r w:rsidRPr="00A93647">
        <w:rPr>
          <w:b/>
          <w:bCs/>
          <w:i w:val="0"/>
          <w:iCs w:val="0"/>
          <w:color w:val="auto"/>
          <w:sz w:val="24"/>
          <w:szCs w:val="24"/>
        </w:rPr>
        <w:t>Table</w:t>
      </w:r>
      <w:r w:rsidR="00A03E4B">
        <w:rPr>
          <w:b/>
          <w:bCs/>
          <w:i w:val="0"/>
          <w:iCs w:val="0"/>
          <w:color w:val="auto"/>
          <w:sz w:val="24"/>
          <w:szCs w:val="24"/>
        </w:rPr>
        <w:t xml:space="preserve"> 3</w:t>
      </w:r>
      <w:r w:rsidRPr="00A93647">
        <w:rPr>
          <w:b/>
          <w:bCs/>
          <w:i w:val="0"/>
          <w:iCs w:val="0"/>
          <w:color w:val="auto"/>
          <w:sz w:val="24"/>
          <w:szCs w:val="24"/>
        </w:rPr>
        <w:t xml:space="preserve">: </w:t>
      </w:r>
      <w:r w:rsidR="00A03E4B">
        <w:rPr>
          <w:b/>
          <w:bCs/>
          <w:i w:val="0"/>
          <w:iCs w:val="0"/>
          <w:color w:val="auto"/>
          <w:sz w:val="24"/>
          <w:szCs w:val="24"/>
        </w:rPr>
        <w:t>P</w:t>
      </w:r>
      <w:r w:rsidRPr="00A93647">
        <w:rPr>
          <w:b/>
          <w:bCs/>
          <w:i w:val="0"/>
          <w:iCs w:val="0"/>
          <w:color w:val="auto"/>
          <w:sz w:val="24"/>
          <w:szCs w:val="24"/>
        </w:rPr>
        <w:t>erception</w:t>
      </w:r>
      <w:r w:rsidR="00A03E4B">
        <w:rPr>
          <w:b/>
          <w:bCs/>
          <w:i w:val="0"/>
          <w:iCs w:val="0"/>
          <w:color w:val="auto"/>
          <w:sz w:val="24"/>
          <w:szCs w:val="24"/>
        </w:rPr>
        <w:t xml:space="preserve"> </w:t>
      </w:r>
      <w:r w:rsidRPr="00A93647">
        <w:rPr>
          <w:b/>
          <w:bCs/>
          <w:i w:val="0"/>
          <w:iCs w:val="0"/>
          <w:color w:val="auto"/>
          <w:sz w:val="24"/>
          <w:szCs w:val="24"/>
        </w:rPr>
        <w:t xml:space="preserve">and </w:t>
      </w:r>
      <w:r w:rsidR="00A03E4B">
        <w:rPr>
          <w:b/>
          <w:bCs/>
          <w:i w:val="0"/>
          <w:iCs w:val="0"/>
          <w:color w:val="auto"/>
          <w:sz w:val="24"/>
          <w:szCs w:val="24"/>
        </w:rPr>
        <w:t>l</w:t>
      </w:r>
      <w:r w:rsidRPr="00A93647">
        <w:rPr>
          <w:b/>
          <w:bCs/>
          <w:i w:val="0"/>
          <w:iCs w:val="0"/>
          <w:color w:val="auto"/>
          <w:sz w:val="24"/>
          <w:szCs w:val="24"/>
        </w:rPr>
        <w:t xml:space="preserve">evel of PHC </w:t>
      </w:r>
      <w:r w:rsidR="00A03E4B">
        <w:rPr>
          <w:b/>
          <w:bCs/>
          <w:i w:val="0"/>
          <w:iCs w:val="0"/>
          <w:color w:val="auto"/>
          <w:sz w:val="24"/>
          <w:szCs w:val="24"/>
        </w:rPr>
        <w:t>s</w:t>
      </w:r>
      <w:r w:rsidRPr="00A93647">
        <w:rPr>
          <w:b/>
          <w:bCs/>
          <w:i w:val="0"/>
          <w:iCs w:val="0"/>
          <w:color w:val="auto"/>
          <w:sz w:val="24"/>
          <w:szCs w:val="24"/>
        </w:rPr>
        <w:t xml:space="preserve">ervice </w:t>
      </w:r>
      <w:proofErr w:type="spellStart"/>
      <w:r w:rsidR="00A03E4B">
        <w:rPr>
          <w:b/>
          <w:bCs/>
          <w:i w:val="0"/>
          <w:iCs w:val="0"/>
          <w:color w:val="auto"/>
          <w:sz w:val="24"/>
          <w:szCs w:val="24"/>
        </w:rPr>
        <w:t>u</w:t>
      </w:r>
      <w:r>
        <w:rPr>
          <w:b/>
          <w:bCs/>
          <w:i w:val="0"/>
          <w:iCs w:val="0"/>
          <w:color w:val="auto"/>
          <w:sz w:val="24"/>
          <w:szCs w:val="24"/>
        </w:rPr>
        <w:t>tilisation</w:t>
      </w:r>
      <w:bookmarkEnd w:id="12"/>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A0C38" w14:paraId="525E6ADB" w14:textId="77777777" w:rsidTr="00A03E4B">
        <w:tc>
          <w:tcPr>
            <w:tcW w:w="3005" w:type="dxa"/>
            <w:tcBorders>
              <w:top w:val="single" w:sz="4" w:space="0" w:color="auto"/>
              <w:bottom w:val="single" w:sz="4" w:space="0" w:color="auto"/>
            </w:tcBorders>
          </w:tcPr>
          <w:p w14:paraId="58733996" w14:textId="77777777" w:rsidR="000A0C38" w:rsidRDefault="000A0C38" w:rsidP="00A03E4B">
            <w:pPr>
              <w:spacing w:line="240" w:lineRule="auto"/>
              <w:rPr>
                <w:bCs/>
                <w:sz w:val="24"/>
              </w:rPr>
            </w:pPr>
            <w:r>
              <w:rPr>
                <w:bCs/>
                <w:sz w:val="24"/>
              </w:rPr>
              <w:t>Variables</w:t>
            </w:r>
          </w:p>
        </w:tc>
        <w:tc>
          <w:tcPr>
            <w:tcW w:w="3005" w:type="dxa"/>
            <w:tcBorders>
              <w:top w:val="single" w:sz="4" w:space="0" w:color="auto"/>
              <w:bottom w:val="single" w:sz="4" w:space="0" w:color="auto"/>
            </w:tcBorders>
          </w:tcPr>
          <w:p w14:paraId="57751D09" w14:textId="77777777" w:rsidR="000A0C38" w:rsidRDefault="000A0C38" w:rsidP="00A03E4B">
            <w:pPr>
              <w:spacing w:line="240" w:lineRule="auto"/>
              <w:jc w:val="center"/>
              <w:rPr>
                <w:bCs/>
                <w:sz w:val="24"/>
              </w:rPr>
            </w:pPr>
            <w:r>
              <w:rPr>
                <w:bCs/>
                <w:sz w:val="24"/>
              </w:rPr>
              <w:t>Frequency</w:t>
            </w:r>
          </w:p>
        </w:tc>
        <w:tc>
          <w:tcPr>
            <w:tcW w:w="3006" w:type="dxa"/>
            <w:tcBorders>
              <w:top w:val="single" w:sz="4" w:space="0" w:color="auto"/>
              <w:bottom w:val="single" w:sz="4" w:space="0" w:color="auto"/>
            </w:tcBorders>
          </w:tcPr>
          <w:p w14:paraId="42E7D18A" w14:textId="77777777" w:rsidR="000A0C38" w:rsidRDefault="000A0C38" w:rsidP="00A03E4B">
            <w:pPr>
              <w:spacing w:line="240" w:lineRule="auto"/>
              <w:jc w:val="center"/>
              <w:rPr>
                <w:bCs/>
                <w:sz w:val="24"/>
              </w:rPr>
            </w:pPr>
            <w:r>
              <w:rPr>
                <w:bCs/>
                <w:sz w:val="24"/>
              </w:rPr>
              <w:t>Percentage</w:t>
            </w:r>
          </w:p>
        </w:tc>
      </w:tr>
      <w:tr w:rsidR="000A0C38" w14:paraId="73A6C444" w14:textId="77777777" w:rsidTr="00A03E4B">
        <w:tc>
          <w:tcPr>
            <w:tcW w:w="3005" w:type="dxa"/>
            <w:tcBorders>
              <w:top w:val="single" w:sz="4" w:space="0" w:color="auto"/>
            </w:tcBorders>
          </w:tcPr>
          <w:p w14:paraId="39FF6224" w14:textId="77777777" w:rsidR="000A0C38" w:rsidRDefault="000A0C38" w:rsidP="00A03E4B">
            <w:pPr>
              <w:spacing w:line="240" w:lineRule="auto"/>
              <w:rPr>
                <w:bCs/>
                <w:sz w:val="24"/>
              </w:rPr>
            </w:pPr>
            <w:r>
              <w:rPr>
                <w:bCs/>
                <w:sz w:val="24"/>
              </w:rPr>
              <w:t>Poor</w:t>
            </w:r>
          </w:p>
          <w:p w14:paraId="1564C118" w14:textId="77777777" w:rsidR="000A0C38" w:rsidRDefault="000A0C38" w:rsidP="00A03E4B">
            <w:pPr>
              <w:spacing w:line="240" w:lineRule="auto"/>
              <w:rPr>
                <w:bCs/>
                <w:sz w:val="24"/>
              </w:rPr>
            </w:pPr>
            <w:r>
              <w:rPr>
                <w:bCs/>
                <w:sz w:val="24"/>
              </w:rPr>
              <w:t>Average</w:t>
            </w:r>
          </w:p>
          <w:p w14:paraId="55506A2B" w14:textId="77777777" w:rsidR="000A0C38" w:rsidRPr="0077528F" w:rsidRDefault="000A0C38" w:rsidP="00A03E4B">
            <w:pPr>
              <w:spacing w:line="240" w:lineRule="auto"/>
              <w:rPr>
                <w:bCs/>
                <w:sz w:val="24"/>
              </w:rPr>
            </w:pPr>
            <w:r>
              <w:rPr>
                <w:bCs/>
                <w:sz w:val="24"/>
              </w:rPr>
              <w:t>High</w:t>
            </w:r>
          </w:p>
        </w:tc>
        <w:tc>
          <w:tcPr>
            <w:tcW w:w="3005" w:type="dxa"/>
            <w:tcBorders>
              <w:top w:val="single" w:sz="4" w:space="0" w:color="auto"/>
            </w:tcBorders>
          </w:tcPr>
          <w:p w14:paraId="3F826FB6" w14:textId="60386964" w:rsidR="000A0C38" w:rsidRDefault="00A03E4B" w:rsidP="00A03E4B">
            <w:pPr>
              <w:spacing w:line="240" w:lineRule="auto"/>
              <w:rPr>
                <w:bCs/>
                <w:sz w:val="24"/>
              </w:rPr>
            </w:pPr>
            <w:r>
              <w:rPr>
                <w:bCs/>
                <w:sz w:val="24"/>
              </w:rPr>
              <w:t xml:space="preserve">                     </w:t>
            </w:r>
            <w:r w:rsidR="000A0C38">
              <w:rPr>
                <w:bCs/>
                <w:sz w:val="24"/>
              </w:rPr>
              <w:t>27</w:t>
            </w:r>
          </w:p>
          <w:p w14:paraId="0A046C37" w14:textId="77777777" w:rsidR="000A0C38" w:rsidRDefault="000A0C38" w:rsidP="00A03E4B">
            <w:pPr>
              <w:spacing w:line="240" w:lineRule="auto"/>
              <w:jc w:val="center"/>
              <w:rPr>
                <w:bCs/>
                <w:sz w:val="24"/>
              </w:rPr>
            </w:pPr>
            <w:r>
              <w:rPr>
                <w:bCs/>
                <w:sz w:val="24"/>
              </w:rPr>
              <w:t>121</w:t>
            </w:r>
          </w:p>
          <w:p w14:paraId="66B83E50" w14:textId="77777777" w:rsidR="000A0C38" w:rsidRDefault="000A0C38" w:rsidP="00A03E4B">
            <w:pPr>
              <w:spacing w:line="240" w:lineRule="auto"/>
              <w:jc w:val="center"/>
              <w:rPr>
                <w:bCs/>
                <w:sz w:val="24"/>
              </w:rPr>
            </w:pPr>
            <w:r>
              <w:rPr>
                <w:bCs/>
                <w:sz w:val="24"/>
              </w:rPr>
              <w:t>231</w:t>
            </w:r>
          </w:p>
        </w:tc>
        <w:tc>
          <w:tcPr>
            <w:tcW w:w="3006" w:type="dxa"/>
            <w:tcBorders>
              <w:top w:val="single" w:sz="4" w:space="0" w:color="auto"/>
            </w:tcBorders>
          </w:tcPr>
          <w:p w14:paraId="152DB024" w14:textId="555A284A" w:rsidR="000A0C38" w:rsidRDefault="00A03E4B" w:rsidP="00A03E4B">
            <w:pPr>
              <w:spacing w:line="240" w:lineRule="auto"/>
              <w:rPr>
                <w:bCs/>
                <w:sz w:val="24"/>
              </w:rPr>
            </w:pPr>
            <w:r>
              <w:rPr>
                <w:bCs/>
                <w:sz w:val="24"/>
              </w:rPr>
              <w:t xml:space="preserve">                     </w:t>
            </w:r>
            <w:r w:rsidR="000A0C38">
              <w:rPr>
                <w:bCs/>
                <w:sz w:val="24"/>
              </w:rPr>
              <w:t>7%</w:t>
            </w:r>
          </w:p>
          <w:p w14:paraId="14CB0483" w14:textId="77777777" w:rsidR="000A0C38" w:rsidRDefault="000A0C38" w:rsidP="00A03E4B">
            <w:pPr>
              <w:spacing w:line="240" w:lineRule="auto"/>
              <w:jc w:val="center"/>
              <w:rPr>
                <w:bCs/>
                <w:sz w:val="24"/>
              </w:rPr>
            </w:pPr>
            <w:r>
              <w:rPr>
                <w:bCs/>
                <w:sz w:val="24"/>
              </w:rPr>
              <w:t>32%</w:t>
            </w:r>
          </w:p>
          <w:p w14:paraId="4B78C83E" w14:textId="77777777" w:rsidR="000A0C38" w:rsidRDefault="000A0C38" w:rsidP="00A03E4B">
            <w:pPr>
              <w:spacing w:line="240" w:lineRule="auto"/>
              <w:jc w:val="center"/>
              <w:rPr>
                <w:bCs/>
                <w:sz w:val="24"/>
              </w:rPr>
            </w:pPr>
            <w:r>
              <w:rPr>
                <w:bCs/>
                <w:sz w:val="24"/>
              </w:rPr>
              <w:t>61%</w:t>
            </w:r>
          </w:p>
        </w:tc>
      </w:tr>
      <w:tr w:rsidR="000A0C38" w14:paraId="2C98E7DA" w14:textId="77777777" w:rsidTr="00A03E4B">
        <w:tc>
          <w:tcPr>
            <w:tcW w:w="3005" w:type="dxa"/>
          </w:tcPr>
          <w:p w14:paraId="5FC46B6C" w14:textId="77777777" w:rsidR="000A0C38" w:rsidRDefault="000A0C38" w:rsidP="00A03E4B">
            <w:pPr>
              <w:spacing w:line="240" w:lineRule="auto"/>
              <w:rPr>
                <w:b/>
                <w:sz w:val="24"/>
              </w:rPr>
            </w:pPr>
            <w:r>
              <w:rPr>
                <w:b/>
                <w:sz w:val="24"/>
              </w:rPr>
              <w:t>Perception</w:t>
            </w:r>
          </w:p>
          <w:p w14:paraId="0D59FEDB" w14:textId="77777777" w:rsidR="000A0C38" w:rsidRDefault="000A0C38" w:rsidP="00A03E4B">
            <w:pPr>
              <w:spacing w:line="240" w:lineRule="auto"/>
              <w:rPr>
                <w:bCs/>
                <w:sz w:val="24"/>
              </w:rPr>
            </w:pPr>
            <w:r>
              <w:rPr>
                <w:bCs/>
                <w:sz w:val="24"/>
              </w:rPr>
              <w:t>Positive</w:t>
            </w:r>
          </w:p>
          <w:p w14:paraId="5092CB42" w14:textId="77777777" w:rsidR="000A0C38" w:rsidRDefault="000A0C38" w:rsidP="00A03E4B">
            <w:pPr>
              <w:spacing w:line="240" w:lineRule="auto"/>
              <w:rPr>
                <w:bCs/>
                <w:sz w:val="24"/>
              </w:rPr>
            </w:pPr>
            <w:r>
              <w:rPr>
                <w:bCs/>
                <w:sz w:val="24"/>
              </w:rPr>
              <w:t>Indifferent</w:t>
            </w:r>
          </w:p>
          <w:p w14:paraId="2A8C898E" w14:textId="77777777" w:rsidR="000A0C38" w:rsidRPr="0077528F" w:rsidRDefault="000A0C38" w:rsidP="00A03E4B">
            <w:pPr>
              <w:spacing w:line="240" w:lineRule="auto"/>
              <w:rPr>
                <w:bCs/>
                <w:sz w:val="24"/>
              </w:rPr>
            </w:pPr>
            <w:r>
              <w:rPr>
                <w:bCs/>
                <w:sz w:val="24"/>
              </w:rPr>
              <w:t>Negative</w:t>
            </w:r>
          </w:p>
        </w:tc>
        <w:tc>
          <w:tcPr>
            <w:tcW w:w="3005" w:type="dxa"/>
          </w:tcPr>
          <w:p w14:paraId="6C85D99C" w14:textId="77777777" w:rsidR="000A0C38" w:rsidRDefault="000A0C38" w:rsidP="00A03E4B">
            <w:pPr>
              <w:spacing w:line="240" w:lineRule="auto"/>
              <w:jc w:val="center"/>
              <w:rPr>
                <w:bCs/>
                <w:sz w:val="24"/>
              </w:rPr>
            </w:pPr>
          </w:p>
          <w:p w14:paraId="65FA2B62" w14:textId="77777777" w:rsidR="000A0C38" w:rsidRDefault="000A0C38" w:rsidP="00A03E4B">
            <w:pPr>
              <w:spacing w:line="240" w:lineRule="auto"/>
              <w:jc w:val="center"/>
              <w:rPr>
                <w:bCs/>
                <w:sz w:val="24"/>
              </w:rPr>
            </w:pPr>
            <w:r>
              <w:rPr>
                <w:bCs/>
                <w:sz w:val="24"/>
              </w:rPr>
              <w:t>284</w:t>
            </w:r>
          </w:p>
          <w:p w14:paraId="495F363A" w14:textId="77777777" w:rsidR="000A0C38" w:rsidRDefault="000A0C38" w:rsidP="00A03E4B">
            <w:pPr>
              <w:spacing w:line="240" w:lineRule="auto"/>
              <w:jc w:val="center"/>
              <w:rPr>
                <w:bCs/>
                <w:sz w:val="24"/>
              </w:rPr>
            </w:pPr>
            <w:r>
              <w:rPr>
                <w:bCs/>
                <w:sz w:val="24"/>
              </w:rPr>
              <w:t>19</w:t>
            </w:r>
          </w:p>
          <w:p w14:paraId="64B030ED" w14:textId="77777777" w:rsidR="000A0C38" w:rsidRDefault="000A0C38" w:rsidP="00A03E4B">
            <w:pPr>
              <w:spacing w:line="240" w:lineRule="auto"/>
              <w:jc w:val="center"/>
              <w:rPr>
                <w:bCs/>
                <w:sz w:val="24"/>
              </w:rPr>
            </w:pPr>
            <w:r>
              <w:rPr>
                <w:bCs/>
                <w:sz w:val="24"/>
              </w:rPr>
              <w:t>76</w:t>
            </w:r>
          </w:p>
        </w:tc>
        <w:tc>
          <w:tcPr>
            <w:tcW w:w="3006" w:type="dxa"/>
          </w:tcPr>
          <w:p w14:paraId="5651D67A" w14:textId="77777777" w:rsidR="000A0C38" w:rsidRDefault="000A0C38" w:rsidP="00A03E4B">
            <w:pPr>
              <w:spacing w:line="240" w:lineRule="auto"/>
              <w:jc w:val="center"/>
              <w:rPr>
                <w:bCs/>
                <w:sz w:val="24"/>
              </w:rPr>
            </w:pPr>
          </w:p>
          <w:p w14:paraId="1C9DF31E" w14:textId="77777777" w:rsidR="000A0C38" w:rsidRDefault="000A0C38" w:rsidP="00A03E4B">
            <w:pPr>
              <w:spacing w:line="240" w:lineRule="auto"/>
              <w:jc w:val="center"/>
              <w:rPr>
                <w:bCs/>
                <w:sz w:val="24"/>
              </w:rPr>
            </w:pPr>
            <w:r>
              <w:rPr>
                <w:bCs/>
                <w:sz w:val="24"/>
              </w:rPr>
              <w:t>75%</w:t>
            </w:r>
          </w:p>
          <w:p w14:paraId="728495D8" w14:textId="77777777" w:rsidR="000A0C38" w:rsidRDefault="000A0C38" w:rsidP="00A03E4B">
            <w:pPr>
              <w:spacing w:line="240" w:lineRule="auto"/>
              <w:jc w:val="center"/>
              <w:rPr>
                <w:bCs/>
                <w:sz w:val="24"/>
              </w:rPr>
            </w:pPr>
            <w:r>
              <w:rPr>
                <w:bCs/>
                <w:sz w:val="24"/>
              </w:rPr>
              <w:t>5%</w:t>
            </w:r>
          </w:p>
          <w:p w14:paraId="63757867" w14:textId="77777777" w:rsidR="000A0C38" w:rsidRDefault="000A0C38" w:rsidP="00A03E4B">
            <w:pPr>
              <w:spacing w:line="240" w:lineRule="auto"/>
              <w:jc w:val="center"/>
              <w:rPr>
                <w:bCs/>
                <w:sz w:val="24"/>
              </w:rPr>
            </w:pPr>
            <w:r>
              <w:rPr>
                <w:bCs/>
                <w:sz w:val="24"/>
              </w:rPr>
              <w:t>20%</w:t>
            </w:r>
          </w:p>
        </w:tc>
      </w:tr>
      <w:tr w:rsidR="000A0C38" w14:paraId="741115CC" w14:textId="77777777" w:rsidTr="00A03E4B">
        <w:tc>
          <w:tcPr>
            <w:tcW w:w="3005" w:type="dxa"/>
          </w:tcPr>
          <w:p w14:paraId="01036746" w14:textId="77777777" w:rsidR="000A0C38" w:rsidRDefault="000A0C38" w:rsidP="00A03E4B">
            <w:pPr>
              <w:spacing w:line="240" w:lineRule="auto"/>
              <w:rPr>
                <w:b/>
                <w:sz w:val="24"/>
              </w:rPr>
            </w:pPr>
            <w:r w:rsidRPr="0077528F">
              <w:rPr>
                <w:b/>
                <w:sz w:val="24"/>
              </w:rPr>
              <w:t xml:space="preserve">Level of </w:t>
            </w:r>
            <w:proofErr w:type="spellStart"/>
            <w:r>
              <w:rPr>
                <w:b/>
                <w:sz w:val="24"/>
              </w:rPr>
              <w:t>Utilisation</w:t>
            </w:r>
            <w:proofErr w:type="spellEnd"/>
          </w:p>
          <w:p w14:paraId="7A9D8A12" w14:textId="77777777" w:rsidR="000A0C38" w:rsidRDefault="000A0C38" w:rsidP="00A03E4B">
            <w:pPr>
              <w:spacing w:line="240" w:lineRule="auto"/>
              <w:rPr>
                <w:bCs/>
                <w:sz w:val="24"/>
              </w:rPr>
            </w:pPr>
            <w:r>
              <w:rPr>
                <w:bCs/>
                <w:sz w:val="24"/>
              </w:rPr>
              <w:t>High</w:t>
            </w:r>
          </w:p>
          <w:p w14:paraId="08C6C3BD" w14:textId="77777777" w:rsidR="000A0C38" w:rsidRDefault="000A0C38" w:rsidP="00A03E4B">
            <w:pPr>
              <w:spacing w:line="240" w:lineRule="auto"/>
              <w:rPr>
                <w:bCs/>
                <w:sz w:val="24"/>
              </w:rPr>
            </w:pPr>
            <w:r>
              <w:rPr>
                <w:bCs/>
                <w:sz w:val="24"/>
              </w:rPr>
              <w:t>Moderate</w:t>
            </w:r>
          </w:p>
          <w:p w14:paraId="4C4FD797" w14:textId="77777777" w:rsidR="000A0C38" w:rsidRPr="00DD1F09" w:rsidRDefault="000A0C38" w:rsidP="00A03E4B">
            <w:pPr>
              <w:spacing w:line="240" w:lineRule="auto"/>
              <w:rPr>
                <w:bCs/>
                <w:sz w:val="24"/>
              </w:rPr>
            </w:pPr>
            <w:r>
              <w:rPr>
                <w:bCs/>
                <w:sz w:val="24"/>
              </w:rPr>
              <w:t>Low</w:t>
            </w:r>
          </w:p>
        </w:tc>
        <w:tc>
          <w:tcPr>
            <w:tcW w:w="3005" w:type="dxa"/>
          </w:tcPr>
          <w:p w14:paraId="2E0EA2F5" w14:textId="77777777" w:rsidR="000A0C38" w:rsidRDefault="000A0C38" w:rsidP="00A03E4B">
            <w:pPr>
              <w:spacing w:line="240" w:lineRule="auto"/>
              <w:jc w:val="center"/>
              <w:rPr>
                <w:bCs/>
                <w:sz w:val="24"/>
              </w:rPr>
            </w:pPr>
          </w:p>
          <w:p w14:paraId="028E6873" w14:textId="77777777" w:rsidR="000A0C38" w:rsidRDefault="000A0C38" w:rsidP="00A03E4B">
            <w:pPr>
              <w:spacing w:line="240" w:lineRule="auto"/>
              <w:jc w:val="center"/>
              <w:rPr>
                <w:bCs/>
                <w:sz w:val="24"/>
              </w:rPr>
            </w:pPr>
            <w:r>
              <w:rPr>
                <w:bCs/>
                <w:sz w:val="24"/>
              </w:rPr>
              <w:t>38</w:t>
            </w:r>
          </w:p>
          <w:p w14:paraId="2C49B648" w14:textId="77777777" w:rsidR="000A0C38" w:rsidRDefault="000A0C38" w:rsidP="00A03E4B">
            <w:pPr>
              <w:spacing w:line="240" w:lineRule="auto"/>
              <w:jc w:val="center"/>
              <w:rPr>
                <w:bCs/>
                <w:sz w:val="24"/>
              </w:rPr>
            </w:pPr>
            <w:r>
              <w:rPr>
                <w:bCs/>
                <w:sz w:val="24"/>
              </w:rPr>
              <w:t>53</w:t>
            </w:r>
          </w:p>
          <w:p w14:paraId="22E2ABF9" w14:textId="77777777" w:rsidR="000A0C38" w:rsidRDefault="000A0C38" w:rsidP="00A03E4B">
            <w:pPr>
              <w:spacing w:line="240" w:lineRule="auto"/>
              <w:jc w:val="center"/>
              <w:rPr>
                <w:bCs/>
                <w:sz w:val="24"/>
              </w:rPr>
            </w:pPr>
            <w:r>
              <w:rPr>
                <w:bCs/>
                <w:sz w:val="24"/>
              </w:rPr>
              <w:t>288</w:t>
            </w:r>
          </w:p>
        </w:tc>
        <w:tc>
          <w:tcPr>
            <w:tcW w:w="3006" w:type="dxa"/>
          </w:tcPr>
          <w:p w14:paraId="6CEC2255" w14:textId="77777777" w:rsidR="000A0C38" w:rsidRDefault="000A0C38" w:rsidP="00A03E4B">
            <w:pPr>
              <w:spacing w:line="240" w:lineRule="auto"/>
              <w:jc w:val="center"/>
              <w:rPr>
                <w:bCs/>
                <w:sz w:val="24"/>
              </w:rPr>
            </w:pPr>
          </w:p>
          <w:p w14:paraId="39EDFD88" w14:textId="77777777" w:rsidR="000A0C38" w:rsidRDefault="000A0C38" w:rsidP="00A03E4B">
            <w:pPr>
              <w:spacing w:line="240" w:lineRule="auto"/>
              <w:jc w:val="center"/>
              <w:rPr>
                <w:bCs/>
                <w:sz w:val="24"/>
              </w:rPr>
            </w:pPr>
            <w:r>
              <w:rPr>
                <w:bCs/>
                <w:sz w:val="24"/>
              </w:rPr>
              <w:t>10%</w:t>
            </w:r>
          </w:p>
          <w:p w14:paraId="7A241E8C" w14:textId="77777777" w:rsidR="000A0C38" w:rsidRDefault="000A0C38" w:rsidP="00A03E4B">
            <w:pPr>
              <w:spacing w:line="240" w:lineRule="auto"/>
              <w:jc w:val="center"/>
              <w:rPr>
                <w:bCs/>
                <w:sz w:val="24"/>
              </w:rPr>
            </w:pPr>
            <w:r>
              <w:rPr>
                <w:bCs/>
                <w:sz w:val="24"/>
              </w:rPr>
              <w:t>14%</w:t>
            </w:r>
          </w:p>
          <w:p w14:paraId="56B4E063" w14:textId="77777777" w:rsidR="000A0C38" w:rsidRDefault="000A0C38" w:rsidP="00A03E4B">
            <w:pPr>
              <w:spacing w:line="240" w:lineRule="auto"/>
              <w:jc w:val="center"/>
              <w:rPr>
                <w:bCs/>
                <w:sz w:val="24"/>
              </w:rPr>
            </w:pPr>
            <w:r>
              <w:rPr>
                <w:bCs/>
                <w:sz w:val="24"/>
              </w:rPr>
              <w:t>76%</w:t>
            </w:r>
          </w:p>
        </w:tc>
      </w:tr>
    </w:tbl>
    <w:p w14:paraId="5B406514" w14:textId="77777777" w:rsidR="000A0C38" w:rsidRDefault="000A0C38" w:rsidP="000A0C38">
      <w:pPr>
        <w:rPr>
          <w:rFonts w:cs="Times New Roman"/>
        </w:rPr>
      </w:pPr>
    </w:p>
    <w:p w14:paraId="0E90C04C" w14:textId="029AFE7F" w:rsidR="00B26B86" w:rsidRPr="00B26B86" w:rsidRDefault="00B26B86" w:rsidP="00B26B86">
      <w:pPr>
        <w:spacing w:line="240" w:lineRule="auto"/>
        <w:rPr>
          <w:rFonts w:cs="Times New Roman"/>
        </w:rPr>
      </w:pPr>
      <w:r>
        <w:rPr>
          <w:rFonts w:cs="Times New Roman"/>
        </w:rPr>
        <w:t>Table 4 shows t</w:t>
      </w:r>
      <w:r w:rsidRPr="00B26B86">
        <w:rPr>
          <w:rFonts w:cs="Times New Roman"/>
        </w:rPr>
        <w:t xml:space="preserve">he association between socio-demographic characteristics of respondents and their perception towards PHC service </w:t>
      </w:r>
      <w:proofErr w:type="spellStart"/>
      <w:r w:rsidRPr="00B26B86">
        <w:rPr>
          <w:rFonts w:cs="Times New Roman"/>
        </w:rPr>
        <w:t>utilisation</w:t>
      </w:r>
      <w:proofErr w:type="spellEnd"/>
      <w:r w:rsidRPr="00B26B86">
        <w:rPr>
          <w:rFonts w:cs="Times New Roman"/>
        </w:rPr>
        <w:t xml:space="preserve"> in </w:t>
      </w:r>
      <w:proofErr w:type="spellStart"/>
      <w:r w:rsidRPr="00B26B86">
        <w:rPr>
          <w:rFonts w:cs="Times New Roman"/>
        </w:rPr>
        <w:t>Ikeduru</w:t>
      </w:r>
      <w:proofErr w:type="spellEnd"/>
      <w:r w:rsidRPr="00B26B86">
        <w:rPr>
          <w:rFonts w:cs="Times New Roman"/>
        </w:rPr>
        <w:t xml:space="preserve"> LGA. The findings revealed that age of respondents was significantly associated with perception towards PHC </w:t>
      </w:r>
      <w:proofErr w:type="spellStart"/>
      <w:r w:rsidRPr="00B26B86">
        <w:rPr>
          <w:rFonts w:cs="Times New Roman"/>
        </w:rPr>
        <w:t>utilisation</w:t>
      </w:r>
      <w:proofErr w:type="spellEnd"/>
      <w:r w:rsidRPr="00B26B86">
        <w:rPr>
          <w:rFonts w:cs="Times New Roman"/>
        </w:rPr>
        <w:t xml:space="preserve"> (χ² = 12.84, p = 0.012), with women aged 24</w:t>
      </w:r>
      <w:r w:rsidR="0008520A">
        <w:rPr>
          <w:rFonts w:cs="Times New Roman"/>
        </w:rPr>
        <w:t xml:space="preserve"> </w:t>
      </w:r>
      <w:r w:rsidRPr="00B26B86">
        <w:rPr>
          <w:rFonts w:cs="Times New Roman"/>
        </w:rPr>
        <w:t>–</w:t>
      </w:r>
      <w:r w:rsidR="0008520A">
        <w:rPr>
          <w:rFonts w:cs="Times New Roman"/>
        </w:rPr>
        <w:t xml:space="preserve"> </w:t>
      </w:r>
      <w:r w:rsidRPr="00B26B86">
        <w:rPr>
          <w:rFonts w:cs="Times New Roman"/>
        </w:rPr>
        <w:t>29 years exhibiting more positive perceptions.</w:t>
      </w:r>
    </w:p>
    <w:p w14:paraId="622DDC67" w14:textId="77777777" w:rsidR="00B26B86" w:rsidRPr="00B26B86" w:rsidRDefault="00B26B86" w:rsidP="00B26B86">
      <w:pPr>
        <w:spacing w:line="240" w:lineRule="auto"/>
        <w:rPr>
          <w:rFonts w:cs="Times New Roman"/>
        </w:rPr>
      </w:pPr>
      <w:r w:rsidRPr="00B26B86">
        <w:rPr>
          <w:rFonts w:cs="Times New Roman"/>
        </w:rPr>
        <w:t xml:space="preserve">Marital status also showed a statistically significant association (χ² = 18.23, p = 0.001), as married women demonstrated a higher likelihood of positive perception compared with single and divorced respondents. Parity was significantly related to perception (χ² = 16.41, p &lt; 0.001), indicating that women with higher parity had better appreciation and </w:t>
      </w:r>
      <w:proofErr w:type="spellStart"/>
      <w:r w:rsidRPr="00B26B86">
        <w:rPr>
          <w:rFonts w:cs="Times New Roman"/>
        </w:rPr>
        <w:t>utilisation</w:t>
      </w:r>
      <w:proofErr w:type="spellEnd"/>
      <w:r w:rsidRPr="00B26B86">
        <w:rPr>
          <w:rFonts w:cs="Times New Roman"/>
        </w:rPr>
        <w:t xml:space="preserve"> of PHC services.</w:t>
      </w:r>
    </w:p>
    <w:p w14:paraId="146D4F7C" w14:textId="77777777" w:rsidR="00B26B86" w:rsidRPr="00B26B86" w:rsidRDefault="00B26B86" w:rsidP="00B26B86">
      <w:pPr>
        <w:spacing w:line="240" w:lineRule="auto"/>
        <w:rPr>
          <w:rFonts w:cs="Times New Roman"/>
        </w:rPr>
      </w:pPr>
      <w:r w:rsidRPr="00B26B86">
        <w:rPr>
          <w:rFonts w:cs="Times New Roman"/>
        </w:rPr>
        <w:t xml:space="preserve">Educational attainment showed a strong significant association with perception (χ² = 29.67, p &lt; 0.001), with respondents who had secondary and tertiary education demonstrating more </w:t>
      </w:r>
      <w:proofErr w:type="spellStart"/>
      <w:r w:rsidRPr="00B26B86">
        <w:rPr>
          <w:rFonts w:cs="Times New Roman"/>
        </w:rPr>
        <w:t>favourable</w:t>
      </w:r>
      <w:proofErr w:type="spellEnd"/>
      <w:r w:rsidRPr="00B26B86">
        <w:rPr>
          <w:rFonts w:cs="Times New Roman"/>
        </w:rPr>
        <w:t xml:space="preserve"> perception towards PHC services. Religion, occupation, and monthly income were also significantly associated with perception (p &lt; 0.05), suggesting that socio-economic empowerment influences women’s attitude and </w:t>
      </w:r>
      <w:proofErr w:type="spellStart"/>
      <w:r w:rsidRPr="00B26B86">
        <w:rPr>
          <w:rFonts w:cs="Times New Roman"/>
        </w:rPr>
        <w:t>utilisation</w:t>
      </w:r>
      <w:proofErr w:type="spellEnd"/>
      <w:r w:rsidRPr="00B26B86">
        <w:rPr>
          <w:rFonts w:cs="Times New Roman"/>
        </w:rPr>
        <w:t xml:space="preserve"> of PHC services.</w:t>
      </w:r>
    </w:p>
    <w:p w14:paraId="4978AE98" w14:textId="77777777" w:rsidR="00B26B86" w:rsidRPr="00B26B86" w:rsidRDefault="00B26B86" w:rsidP="008443AB">
      <w:pPr>
        <w:spacing w:line="240" w:lineRule="auto"/>
        <w:rPr>
          <w:rFonts w:cs="Times New Roman"/>
        </w:rPr>
      </w:pPr>
    </w:p>
    <w:p w14:paraId="61B3320B" w14:textId="3A46CECF" w:rsidR="008443AB" w:rsidRPr="00B26B86" w:rsidRDefault="00B26B86" w:rsidP="008443AB">
      <w:pPr>
        <w:spacing w:line="240" w:lineRule="auto"/>
        <w:rPr>
          <w:rFonts w:cs="Times New Roman"/>
          <w:b/>
          <w:bCs/>
        </w:rPr>
      </w:pPr>
      <w:r w:rsidRPr="00B26B86">
        <w:rPr>
          <w:rFonts w:cs="Times New Roman"/>
          <w:b/>
          <w:bCs/>
        </w:rPr>
        <w:t xml:space="preserve">Table 4: </w:t>
      </w:r>
      <w:r w:rsidR="008443AB" w:rsidRPr="00B26B86">
        <w:rPr>
          <w:rFonts w:cs="Times New Roman"/>
          <w:b/>
          <w:bCs/>
        </w:rPr>
        <w:t xml:space="preserve">Association between socio-demographic characteristics and perception towards PHC service </w:t>
      </w:r>
      <w:proofErr w:type="spellStart"/>
      <w:r w:rsidR="008443AB" w:rsidRPr="00B26B86">
        <w:rPr>
          <w:rFonts w:cs="Times New Roman"/>
          <w:b/>
          <w:bCs/>
        </w:rPr>
        <w:t>utilisation</w:t>
      </w:r>
      <w:proofErr w:type="spellEnd"/>
      <w:r w:rsidR="008443AB" w:rsidRPr="00B26B86">
        <w:rPr>
          <w:rFonts w:cs="Times New Roman"/>
          <w:b/>
          <w:bCs/>
        </w:rPr>
        <w:t xml:space="preserve"> (n = 379)</w:t>
      </w:r>
    </w:p>
    <w:tbl>
      <w:tblPr>
        <w:tblW w:w="9718" w:type="dxa"/>
        <w:tblCellSpacing w:w="15" w:type="dxa"/>
        <w:tblCellMar>
          <w:top w:w="15" w:type="dxa"/>
          <w:left w:w="15" w:type="dxa"/>
          <w:bottom w:w="15" w:type="dxa"/>
          <w:right w:w="15" w:type="dxa"/>
        </w:tblCellMar>
        <w:tblLook w:val="04A0" w:firstRow="1" w:lastRow="0" w:firstColumn="1" w:lastColumn="0" w:noHBand="0" w:noVBand="1"/>
      </w:tblPr>
      <w:tblGrid>
        <w:gridCol w:w="3039"/>
        <w:gridCol w:w="2212"/>
        <w:gridCol w:w="2319"/>
        <w:gridCol w:w="941"/>
        <w:gridCol w:w="296"/>
        <w:gridCol w:w="911"/>
      </w:tblGrid>
      <w:tr w:rsidR="008443AB" w:rsidRPr="008443AB" w14:paraId="7CC6C7F0" w14:textId="77777777" w:rsidTr="008443AB">
        <w:trPr>
          <w:trHeight w:val="407"/>
          <w:tblHeader/>
          <w:tblCellSpacing w:w="15" w:type="dxa"/>
        </w:trPr>
        <w:tc>
          <w:tcPr>
            <w:tcW w:w="0" w:type="auto"/>
            <w:tcBorders>
              <w:top w:val="single" w:sz="4" w:space="0" w:color="auto"/>
              <w:bottom w:val="single" w:sz="4" w:space="0" w:color="auto"/>
            </w:tcBorders>
            <w:vAlign w:val="center"/>
            <w:hideMark/>
          </w:tcPr>
          <w:p w14:paraId="2C23A0D9" w14:textId="77777777" w:rsidR="008443AB" w:rsidRPr="008443AB" w:rsidRDefault="008443AB" w:rsidP="008443AB">
            <w:pPr>
              <w:spacing w:line="240" w:lineRule="auto"/>
              <w:rPr>
                <w:rFonts w:cs="Times New Roman"/>
              </w:rPr>
            </w:pPr>
            <w:r w:rsidRPr="008443AB">
              <w:rPr>
                <w:rFonts w:cs="Times New Roman"/>
              </w:rPr>
              <w:t xml:space="preserve">Socio-Demographic </w:t>
            </w:r>
          </w:p>
          <w:p w14:paraId="43677FD5" w14:textId="0DD7D56E" w:rsidR="008443AB" w:rsidRPr="008443AB" w:rsidRDefault="008443AB" w:rsidP="008443AB">
            <w:pPr>
              <w:spacing w:line="240" w:lineRule="auto"/>
              <w:rPr>
                <w:rFonts w:cs="Times New Roman"/>
              </w:rPr>
            </w:pPr>
            <w:r w:rsidRPr="008443AB">
              <w:rPr>
                <w:rFonts w:cs="Times New Roman"/>
              </w:rPr>
              <w:t>Variables</w:t>
            </w:r>
          </w:p>
        </w:tc>
        <w:tc>
          <w:tcPr>
            <w:tcW w:w="0" w:type="auto"/>
            <w:tcBorders>
              <w:top w:val="single" w:sz="4" w:space="0" w:color="auto"/>
              <w:bottom w:val="single" w:sz="4" w:space="0" w:color="auto"/>
            </w:tcBorders>
            <w:vAlign w:val="center"/>
            <w:hideMark/>
          </w:tcPr>
          <w:p w14:paraId="498C01E8" w14:textId="77777777" w:rsidR="008443AB" w:rsidRPr="008443AB" w:rsidRDefault="008443AB" w:rsidP="008443AB">
            <w:pPr>
              <w:spacing w:line="240" w:lineRule="auto"/>
              <w:rPr>
                <w:rFonts w:cs="Times New Roman"/>
              </w:rPr>
            </w:pPr>
            <w:r w:rsidRPr="008443AB">
              <w:rPr>
                <w:rFonts w:cs="Times New Roman"/>
              </w:rPr>
              <w:t xml:space="preserve">Positive Perception </w:t>
            </w:r>
          </w:p>
          <w:p w14:paraId="749FF10E" w14:textId="1CC841AB" w:rsidR="008443AB" w:rsidRPr="008443AB" w:rsidRDefault="008443AB" w:rsidP="008443AB">
            <w:pPr>
              <w:spacing w:line="240" w:lineRule="auto"/>
              <w:rPr>
                <w:rFonts w:cs="Times New Roman"/>
              </w:rPr>
            </w:pPr>
            <w:r w:rsidRPr="008443AB">
              <w:rPr>
                <w:rFonts w:cs="Times New Roman"/>
              </w:rPr>
              <w:t>n (%)</w:t>
            </w:r>
          </w:p>
        </w:tc>
        <w:tc>
          <w:tcPr>
            <w:tcW w:w="0" w:type="auto"/>
            <w:tcBorders>
              <w:top w:val="single" w:sz="4" w:space="0" w:color="auto"/>
              <w:bottom w:val="single" w:sz="4" w:space="0" w:color="auto"/>
            </w:tcBorders>
            <w:vAlign w:val="center"/>
            <w:hideMark/>
          </w:tcPr>
          <w:p w14:paraId="6605F6BE" w14:textId="77777777" w:rsidR="008443AB" w:rsidRPr="008443AB" w:rsidRDefault="008443AB" w:rsidP="008443AB">
            <w:pPr>
              <w:spacing w:line="240" w:lineRule="auto"/>
              <w:rPr>
                <w:rFonts w:cs="Times New Roman"/>
              </w:rPr>
            </w:pPr>
            <w:r w:rsidRPr="008443AB">
              <w:rPr>
                <w:rFonts w:cs="Times New Roman"/>
              </w:rPr>
              <w:t xml:space="preserve">Negative Perception </w:t>
            </w:r>
          </w:p>
          <w:p w14:paraId="36EFAEC2" w14:textId="1B31F162" w:rsidR="008443AB" w:rsidRPr="008443AB" w:rsidRDefault="008443AB" w:rsidP="008443AB">
            <w:pPr>
              <w:spacing w:line="240" w:lineRule="auto"/>
              <w:rPr>
                <w:rFonts w:cs="Times New Roman"/>
              </w:rPr>
            </w:pPr>
            <w:r w:rsidRPr="008443AB">
              <w:rPr>
                <w:rFonts w:cs="Times New Roman"/>
              </w:rPr>
              <w:t>n (%)</w:t>
            </w:r>
          </w:p>
        </w:tc>
        <w:tc>
          <w:tcPr>
            <w:tcW w:w="0" w:type="auto"/>
            <w:tcBorders>
              <w:top w:val="single" w:sz="4" w:space="0" w:color="auto"/>
              <w:bottom w:val="single" w:sz="4" w:space="0" w:color="auto"/>
            </w:tcBorders>
            <w:vAlign w:val="center"/>
            <w:hideMark/>
          </w:tcPr>
          <w:p w14:paraId="241007F1" w14:textId="77777777" w:rsidR="008443AB" w:rsidRPr="008443AB" w:rsidRDefault="008443AB" w:rsidP="008443AB">
            <w:pPr>
              <w:spacing w:line="240" w:lineRule="auto"/>
              <w:rPr>
                <w:rFonts w:cs="Times New Roman"/>
              </w:rPr>
            </w:pPr>
            <w:r w:rsidRPr="008443AB">
              <w:rPr>
                <w:rFonts w:cs="Times New Roman"/>
              </w:rPr>
              <w:t>χ² value</w:t>
            </w:r>
          </w:p>
        </w:tc>
        <w:tc>
          <w:tcPr>
            <w:tcW w:w="0" w:type="auto"/>
            <w:tcBorders>
              <w:top w:val="single" w:sz="4" w:space="0" w:color="auto"/>
              <w:bottom w:val="single" w:sz="4" w:space="0" w:color="auto"/>
            </w:tcBorders>
            <w:vAlign w:val="center"/>
            <w:hideMark/>
          </w:tcPr>
          <w:p w14:paraId="160D7CA0" w14:textId="77777777" w:rsidR="008443AB" w:rsidRPr="008443AB" w:rsidRDefault="008443AB" w:rsidP="008443AB">
            <w:pPr>
              <w:spacing w:line="240" w:lineRule="auto"/>
              <w:rPr>
                <w:rFonts w:cs="Times New Roman"/>
              </w:rPr>
            </w:pPr>
            <w:r w:rsidRPr="008443AB">
              <w:rPr>
                <w:rFonts w:cs="Times New Roman"/>
              </w:rPr>
              <w:t>df</w:t>
            </w:r>
          </w:p>
        </w:tc>
        <w:tc>
          <w:tcPr>
            <w:tcW w:w="0" w:type="auto"/>
            <w:tcBorders>
              <w:top w:val="single" w:sz="4" w:space="0" w:color="auto"/>
              <w:bottom w:val="single" w:sz="4" w:space="0" w:color="auto"/>
            </w:tcBorders>
            <w:vAlign w:val="center"/>
            <w:hideMark/>
          </w:tcPr>
          <w:p w14:paraId="1E72B1F6" w14:textId="77777777" w:rsidR="008443AB" w:rsidRPr="008443AB" w:rsidRDefault="008443AB" w:rsidP="008443AB">
            <w:pPr>
              <w:spacing w:line="240" w:lineRule="auto"/>
              <w:rPr>
                <w:rFonts w:cs="Times New Roman"/>
              </w:rPr>
            </w:pPr>
            <w:r w:rsidRPr="008443AB">
              <w:rPr>
                <w:rFonts w:cs="Times New Roman"/>
              </w:rPr>
              <w:t>p-value</w:t>
            </w:r>
          </w:p>
        </w:tc>
      </w:tr>
      <w:tr w:rsidR="008443AB" w:rsidRPr="008443AB" w14:paraId="3009BCF6" w14:textId="77777777" w:rsidTr="008443AB">
        <w:trPr>
          <w:trHeight w:val="214"/>
          <w:tblCellSpacing w:w="15" w:type="dxa"/>
        </w:trPr>
        <w:tc>
          <w:tcPr>
            <w:tcW w:w="0" w:type="auto"/>
            <w:vAlign w:val="center"/>
            <w:hideMark/>
          </w:tcPr>
          <w:p w14:paraId="70F136EC" w14:textId="77777777" w:rsidR="008443AB" w:rsidRPr="008443AB" w:rsidRDefault="008443AB" w:rsidP="008443AB">
            <w:pPr>
              <w:spacing w:line="240" w:lineRule="auto"/>
              <w:rPr>
                <w:rFonts w:cs="Times New Roman"/>
              </w:rPr>
            </w:pPr>
            <w:r w:rsidRPr="008443AB">
              <w:rPr>
                <w:rFonts w:cs="Times New Roman"/>
                <w:b/>
                <w:bCs/>
              </w:rPr>
              <w:t>Age (Years)</w:t>
            </w:r>
          </w:p>
        </w:tc>
        <w:tc>
          <w:tcPr>
            <w:tcW w:w="0" w:type="auto"/>
            <w:vAlign w:val="center"/>
            <w:hideMark/>
          </w:tcPr>
          <w:p w14:paraId="70D4FBEF" w14:textId="77777777" w:rsidR="008443AB" w:rsidRPr="008443AB" w:rsidRDefault="008443AB" w:rsidP="008443AB">
            <w:pPr>
              <w:spacing w:line="240" w:lineRule="auto"/>
              <w:rPr>
                <w:rFonts w:cs="Times New Roman"/>
              </w:rPr>
            </w:pPr>
          </w:p>
        </w:tc>
        <w:tc>
          <w:tcPr>
            <w:tcW w:w="0" w:type="auto"/>
            <w:vAlign w:val="center"/>
            <w:hideMark/>
          </w:tcPr>
          <w:p w14:paraId="35D1F7EF" w14:textId="77777777" w:rsidR="008443AB" w:rsidRPr="008443AB" w:rsidRDefault="008443AB" w:rsidP="008443AB">
            <w:pPr>
              <w:spacing w:line="240" w:lineRule="auto"/>
              <w:rPr>
                <w:rFonts w:cs="Times New Roman"/>
              </w:rPr>
            </w:pPr>
          </w:p>
        </w:tc>
        <w:tc>
          <w:tcPr>
            <w:tcW w:w="0" w:type="auto"/>
            <w:vAlign w:val="center"/>
            <w:hideMark/>
          </w:tcPr>
          <w:p w14:paraId="53216C42" w14:textId="77777777" w:rsidR="008443AB" w:rsidRPr="008443AB" w:rsidRDefault="008443AB" w:rsidP="008443AB">
            <w:pPr>
              <w:spacing w:line="240" w:lineRule="auto"/>
              <w:rPr>
                <w:rFonts w:cs="Times New Roman"/>
              </w:rPr>
            </w:pPr>
          </w:p>
        </w:tc>
        <w:tc>
          <w:tcPr>
            <w:tcW w:w="0" w:type="auto"/>
            <w:vAlign w:val="center"/>
            <w:hideMark/>
          </w:tcPr>
          <w:p w14:paraId="4442F10D" w14:textId="77777777" w:rsidR="008443AB" w:rsidRPr="008443AB" w:rsidRDefault="008443AB" w:rsidP="008443AB">
            <w:pPr>
              <w:spacing w:line="240" w:lineRule="auto"/>
              <w:rPr>
                <w:rFonts w:cs="Times New Roman"/>
              </w:rPr>
            </w:pPr>
          </w:p>
        </w:tc>
        <w:tc>
          <w:tcPr>
            <w:tcW w:w="0" w:type="auto"/>
            <w:vAlign w:val="center"/>
            <w:hideMark/>
          </w:tcPr>
          <w:p w14:paraId="572647BA" w14:textId="77777777" w:rsidR="008443AB" w:rsidRPr="008443AB" w:rsidRDefault="008443AB" w:rsidP="008443AB">
            <w:pPr>
              <w:spacing w:line="240" w:lineRule="auto"/>
              <w:rPr>
                <w:rFonts w:cs="Times New Roman"/>
              </w:rPr>
            </w:pPr>
          </w:p>
        </w:tc>
      </w:tr>
      <w:tr w:rsidR="008443AB" w:rsidRPr="008443AB" w14:paraId="4B43931B" w14:textId="77777777" w:rsidTr="008443AB">
        <w:trPr>
          <w:trHeight w:val="203"/>
          <w:tblCellSpacing w:w="15" w:type="dxa"/>
        </w:trPr>
        <w:tc>
          <w:tcPr>
            <w:tcW w:w="0" w:type="auto"/>
            <w:vAlign w:val="center"/>
            <w:hideMark/>
          </w:tcPr>
          <w:p w14:paraId="00A2EB3C" w14:textId="77777777" w:rsidR="008443AB" w:rsidRPr="008443AB" w:rsidRDefault="008443AB" w:rsidP="008443AB">
            <w:pPr>
              <w:spacing w:line="240" w:lineRule="auto"/>
              <w:rPr>
                <w:rFonts w:cs="Times New Roman"/>
              </w:rPr>
            </w:pPr>
            <w:r w:rsidRPr="008443AB">
              <w:rPr>
                <w:rFonts w:cs="Times New Roman"/>
              </w:rPr>
              <w:t>18–23</w:t>
            </w:r>
          </w:p>
        </w:tc>
        <w:tc>
          <w:tcPr>
            <w:tcW w:w="0" w:type="auto"/>
            <w:vAlign w:val="center"/>
            <w:hideMark/>
          </w:tcPr>
          <w:p w14:paraId="05270350" w14:textId="77777777" w:rsidR="008443AB" w:rsidRPr="008443AB" w:rsidRDefault="008443AB" w:rsidP="008443AB">
            <w:pPr>
              <w:spacing w:line="240" w:lineRule="auto"/>
              <w:rPr>
                <w:rFonts w:cs="Times New Roman"/>
              </w:rPr>
            </w:pPr>
            <w:r w:rsidRPr="008443AB">
              <w:rPr>
                <w:rFonts w:cs="Times New Roman"/>
              </w:rPr>
              <w:t>76 (74.5)</w:t>
            </w:r>
          </w:p>
        </w:tc>
        <w:tc>
          <w:tcPr>
            <w:tcW w:w="0" w:type="auto"/>
            <w:vAlign w:val="center"/>
            <w:hideMark/>
          </w:tcPr>
          <w:p w14:paraId="44B6D57A" w14:textId="77777777" w:rsidR="008443AB" w:rsidRPr="008443AB" w:rsidRDefault="008443AB" w:rsidP="008443AB">
            <w:pPr>
              <w:spacing w:line="240" w:lineRule="auto"/>
              <w:rPr>
                <w:rFonts w:cs="Times New Roman"/>
              </w:rPr>
            </w:pPr>
            <w:r w:rsidRPr="008443AB">
              <w:rPr>
                <w:rFonts w:cs="Times New Roman"/>
              </w:rPr>
              <w:t>26 (25.5)</w:t>
            </w:r>
          </w:p>
        </w:tc>
        <w:tc>
          <w:tcPr>
            <w:tcW w:w="0" w:type="auto"/>
            <w:vAlign w:val="center"/>
            <w:hideMark/>
          </w:tcPr>
          <w:p w14:paraId="35287E3F" w14:textId="77777777" w:rsidR="008443AB" w:rsidRPr="008443AB" w:rsidRDefault="008443AB" w:rsidP="008443AB">
            <w:pPr>
              <w:spacing w:line="240" w:lineRule="auto"/>
              <w:rPr>
                <w:rFonts w:cs="Times New Roman"/>
              </w:rPr>
            </w:pPr>
            <w:r w:rsidRPr="008443AB">
              <w:rPr>
                <w:rFonts w:cs="Times New Roman"/>
              </w:rPr>
              <w:t>12.84</w:t>
            </w:r>
          </w:p>
        </w:tc>
        <w:tc>
          <w:tcPr>
            <w:tcW w:w="0" w:type="auto"/>
            <w:vAlign w:val="center"/>
            <w:hideMark/>
          </w:tcPr>
          <w:p w14:paraId="6D801811" w14:textId="77777777" w:rsidR="008443AB" w:rsidRPr="008443AB" w:rsidRDefault="008443AB" w:rsidP="008443AB">
            <w:pPr>
              <w:spacing w:line="240" w:lineRule="auto"/>
              <w:rPr>
                <w:rFonts w:cs="Times New Roman"/>
              </w:rPr>
            </w:pPr>
            <w:r w:rsidRPr="008443AB">
              <w:rPr>
                <w:rFonts w:cs="Times New Roman"/>
              </w:rPr>
              <w:t>4</w:t>
            </w:r>
          </w:p>
        </w:tc>
        <w:tc>
          <w:tcPr>
            <w:tcW w:w="0" w:type="auto"/>
            <w:vAlign w:val="center"/>
            <w:hideMark/>
          </w:tcPr>
          <w:p w14:paraId="66283491" w14:textId="77777777" w:rsidR="008443AB" w:rsidRPr="008443AB" w:rsidRDefault="008443AB" w:rsidP="008443AB">
            <w:pPr>
              <w:spacing w:line="240" w:lineRule="auto"/>
              <w:rPr>
                <w:rFonts w:cs="Times New Roman"/>
              </w:rPr>
            </w:pPr>
            <w:r w:rsidRPr="008443AB">
              <w:rPr>
                <w:rFonts w:cs="Times New Roman"/>
              </w:rPr>
              <w:t>0.012</w:t>
            </w:r>
          </w:p>
        </w:tc>
      </w:tr>
      <w:tr w:rsidR="008443AB" w:rsidRPr="008443AB" w14:paraId="23EDADBC" w14:textId="77777777" w:rsidTr="008443AB">
        <w:trPr>
          <w:trHeight w:val="203"/>
          <w:tblCellSpacing w:w="15" w:type="dxa"/>
        </w:trPr>
        <w:tc>
          <w:tcPr>
            <w:tcW w:w="0" w:type="auto"/>
            <w:vAlign w:val="center"/>
            <w:hideMark/>
          </w:tcPr>
          <w:p w14:paraId="7A6F3EB5" w14:textId="77777777" w:rsidR="008443AB" w:rsidRPr="008443AB" w:rsidRDefault="008443AB" w:rsidP="008443AB">
            <w:pPr>
              <w:spacing w:line="240" w:lineRule="auto"/>
              <w:rPr>
                <w:rFonts w:cs="Times New Roman"/>
              </w:rPr>
            </w:pPr>
            <w:r w:rsidRPr="008443AB">
              <w:rPr>
                <w:rFonts w:cs="Times New Roman"/>
              </w:rPr>
              <w:t>24–29</w:t>
            </w:r>
          </w:p>
        </w:tc>
        <w:tc>
          <w:tcPr>
            <w:tcW w:w="0" w:type="auto"/>
            <w:vAlign w:val="center"/>
            <w:hideMark/>
          </w:tcPr>
          <w:p w14:paraId="18C5A609" w14:textId="77777777" w:rsidR="008443AB" w:rsidRPr="008443AB" w:rsidRDefault="008443AB" w:rsidP="008443AB">
            <w:pPr>
              <w:spacing w:line="240" w:lineRule="auto"/>
              <w:rPr>
                <w:rFonts w:cs="Times New Roman"/>
              </w:rPr>
            </w:pPr>
            <w:r w:rsidRPr="008443AB">
              <w:rPr>
                <w:rFonts w:cs="Times New Roman"/>
              </w:rPr>
              <w:t>118 (81.9)</w:t>
            </w:r>
          </w:p>
        </w:tc>
        <w:tc>
          <w:tcPr>
            <w:tcW w:w="0" w:type="auto"/>
            <w:vAlign w:val="center"/>
            <w:hideMark/>
          </w:tcPr>
          <w:p w14:paraId="717F598B" w14:textId="77777777" w:rsidR="008443AB" w:rsidRPr="008443AB" w:rsidRDefault="008443AB" w:rsidP="008443AB">
            <w:pPr>
              <w:spacing w:line="240" w:lineRule="auto"/>
              <w:rPr>
                <w:rFonts w:cs="Times New Roman"/>
              </w:rPr>
            </w:pPr>
            <w:r w:rsidRPr="008443AB">
              <w:rPr>
                <w:rFonts w:cs="Times New Roman"/>
              </w:rPr>
              <w:t>26 (18.1)</w:t>
            </w:r>
          </w:p>
        </w:tc>
        <w:tc>
          <w:tcPr>
            <w:tcW w:w="0" w:type="auto"/>
            <w:vAlign w:val="center"/>
            <w:hideMark/>
          </w:tcPr>
          <w:p w14:paraId="3D9B2521" w14:textId="77777777" w:rsidR="008443AB" w:rsidRPr="008443AB" w:rsidRDefault="008443AB" w:rsidP="008443AB">
            <w:pPr>
              <w:spacing w:line="240" w:lineRule="auto"/>
              <w:rPr>
                <w:rFonts w:cs="Times New Roman"/>
              </w:rPr>
            </w:pPr>
          </w:p>
        </w:tc>
        <w:tc>
          <w:tcPr>
            <w:tcW w:w="0" w:type="auto"/>
            <w:vAlign w:val="center"/>
            <w:hideMark/>
          </w:tcPr>
          <w:p w14:paraId="03EC31BE" w14:textId="77777777" w:rsidR="008443AB" w:rsidRPr="008443AB" w:rsidRDefault="008443AB" w:rsidP="008443AB">
            <w:pPr>
              <w:spacing w:line="240" w:lineRule="auto"/>
              <w:rPr>
                <w:rFonts w:cs="Times New Roman"/>
              </w:rPr>
            </w:pPr>
          </w:p>
        </w:tc>
        <w:tc>
          <w:tcPr>
            <w:tcW w:w="0" w:type="auto"/>
            <w:vAlign w:val="center"/>
            <w:hideMark/>
          </w:tcPr>
          <w:p w14:paraId="173CF5D5" w14:textId="77777777" w:rsidR="008443AB" w:rsidRPr="008443AB" w:rsidRDefault="008443AB" w:rsidP="008443AB">
            <w:pPr>
              <w:spacing w:line="240" w:lineRule="auto"/>
              <w:rPr>
                <w:rFonts w:cs="Times New Roman"/>
              </w:rPr>
            </w:pPr>
          </w:p>
        </w:tc>
      </w:tr>
      <w:tr w:rsidR="008443AB" w:rsidRPr="008443AB" w14:paraId="79729CD8" w14:textId="77777777" w:rsidTr="008443AB">
        <w:trPr>
          <w:trHeight w:val="214"/>
          <w:tblCellSpacing w:w="15" w:type="dxa"/>
        </w:trPr>
        <w:tc>
          <w:tcPr>
            <w:tcW w:w="0" w:type="auto"/>
            <w:vAlign w:val="center"/>
            <w:hideMark/>
          </w:tcPr>
          <w:p w14:paraId="702EC129" w14:textId="77777777" w:rsidR="008443AB" w:rsidRPr="008443AB" w:rsidRDefault="008443AB" w:rsidP="008443AB">
            <w:pPr>
              <w:spacing w:line="240" w:lineRule="auto"/>
              <w:rPr>
                <w:rFonts w:cs="Times New Roman"/>
              </w:rPr>
            </w:pPr>
            <w:r w:rsidRPr="008443AB">
              <w:rPr>
                <w:rFonts w:cs="Times New Roman"/>
              </w:rPr>
              <w:t>30–35</w:t>
            </w:r>
          </w:p>
        </w:tc>
        <w:tc>
          <w:tcPr>
            <w:tcW w:w="0" w:type="auto"/>
            <w:vAlign w:val="center"/>
            <w:hideMark/>
          </w:tcPr>
          <w:p w14:paraId="4CB5471E" w14:textId="77777777" w:rsidR="008443AB" w:rsidRPr="008443AB" w:rsidRDefault="008443AB" w:rsidP="008443AB">
            <w:pPr>
              <w:spacing w:line="240" w:lineRule="auto"/>
              <w:rPr>
                <w:rFonts w:cs="Times New Roman"/>
              </w:rPr>
            </w:pPr>
            <w:r w:rsidRPr="008443AB">
              <w:rPr>
                <w:rFonts w:cs="Times New Roman"/>
              </w:rPr>
              <w:t>69 (75.8)</w:t>
            </w:r>
          </w:p>
        </w:tc>
        <w:tc>
          <w:tcPr>
            <w:tcW w:w="0" w:type="auto"/>
            <w:vAlign w:val="center"/>
            <w:hideMark/>
          </w:tcPr>
          <w:p w14:paraId="6176223D" w14:textId="77777777" w:rsidR="008443AB" w:rsidRPr="008443AB" w:rsidRDefault="008443AB" w:rsidP="008443AB">
            <w:pPr>
              <w:spacing w:line="240" w:lineRule="auto"/>
              <w:rPr>
                <w:rFonts w:cs="Times New Roman"/>
              </w:rPr>
            </w:pPr>
            <w:r w:rsidRPr="008443AB">
              <w:rPr>
                <w:rFonts w:cs="Times New Roman"/>
              </w:rPr>
              <w:t>22 (24.2)</w:t>
            </w:r>
          </w:p>
        </w:tc>
        <w:tc>
          <w:tcPr>
            <w:tcW w:w="0" w:type="auto"/>
            <w:vAlign w:val="center"/>
            <w:hideMark/>
          </w:tcPr>
          <w:p w14:paraId="0C0C5DEC" w14:textId="77777777" w:rsidR="008443AB" w:rsidRPr="008443AB" w:rsidRDefault="008443AB" w:rsidP="008443AB">
            <w:pPr>
              <w:spacing w:line="240" w:lineRule="auto"/>
              <w:rPr>
                <w:rFonts w:cs="Times New Roman"/>
              </w:rPr>
            </w:pPr>
          </w:p>
        </w:tc>
        <w:tc>
          <w:tcPr>
            <w:tcW w:w="0" w:type="auto"/>
            <w:vAlign w:val="center"/>
            <w:hideMark/>
          </w:tcPr>
          <w:p w14:paraId="517BDF74" w14:textId="77777777" w:rsidR="008443AB" w:rsidRPr="008443AB" w:rsidRDefault="008443AB" w:rsidP="008443AB">
            <w:pPr>
              <w:spacing w:line="240" w:lineRule="auto"/>
              <w:rPr>
                <w:rFonts w:cs="Times New Roman"/>
              </w:rPr>
            </w:pPr>
          </w:p>
        </w:tc>
        <w:tc>
          <w:tcPr>
            <w:tcW w:w="0" w:type="auto"/>
            <w:vAlign w:val="center"/>
            <w:hideMark/>
          </w:tcPr>
          <w:p w14:paraId="1838523D" w14:textId="77777777" w:rsidR="008443AB" w:rsidRPr="008443AB" w:rsidRDefault="008443AB" w:rsidP="008443AB">
            <w:pPr>
              <w:spacing w:line="240" w:lineRule="auto"/>
              <w:rPr>
                <w:rFonts w:cs="Times New Roman"/>
              </w:rPr>
            </w:pPr>
          </w:p>
        </w:tc>
      </w:tr>
      <w:tr w:rsidR="008443AB" w:rsidRPr="008443AB" w14:paraId="33B34F4D" w14:textId="77777777" w:rsidTr="008443AB">
        <w:trPr>
          <w:trHeight w:val="203"/>
          <w:tblCellSpacing w:w="15" w:type="dxa"/>
        </w:trPr>
        <w:tc>
          <w:tcPr>
            <w:tcW w:w="0" w:type="auto"/>
            <w:vAlign w:val="center"/>
            <w:hideMark/>
          </w:tcPr>
          <w:p w14:paraId="3CF8129D" w14:textId="77777777" w:rsidR="008443AB" w:rsidRPr="008443AB" w:rsidRDefault="008443AB" w:rsidP="008443AB">
            <w:pPr>
              <w:spacing w:line="240" w:lineRule="auto"/>
              <w:rPr>
                <w:rFonts w:cs="Times New Roman"/>
              </w:rPr>
            </w:pPr>
            <w:r w:rsidRPr="008443AB">
              <w:rPr>
                <w:rFonts w:cs="Times New Roman"/>
              </w:rPr>
              <w:t>36–41</w:t>
            </w:r>
          </w:p>
        </w:tc>
        <w:tc>
          <w:tcPr>
            <w:tcW w:w="0" w:type="auto"/>
            <w:vAlign w:val="center"/>
            <w:hideMark/>
          </w:tcPr>
          <w:p w14:paraId="13EEEC87" w14:textId="77777777" w:rsidR="008443AB" w:rsidRPr="008443AB" w:rsidRDefault="008443AB" w:rsidP="008443AB">
            <w:pPr>
              <w:spacing w:line="240" w:lineRule="auto"/>
              <w:rPr>
                <w:rFonts w:cs="Times New Roman"/>
              </w:rPr>
            </w:pPr>
            <w:r w:rsidRPr="008443AB">
              <w:rPr>
                <w:rFonts w:cs="Times New Roman"/>
              </w:rPr>
              <w:t>18 (66.7)</w:t>
            </w:r>
          </w:p>
        </w:tc>
        <w:tc>
          <w:tcPr>
            <w:tcW w:w="0" w:type="auto"/>
            <w:vAlign w:val="center"/>
            <w:hideMark/>
          </w:tcPr>
          <w:p w14:paraId="4FF4A233" w14:textId="77777777" w:rsidR="008443AB" w:rsidRPr="008443AB" w:rsidRDefault="008443AB" w:rsidP="008443AB">
            <w:pPr>
              <w:spacing w:line="240" w:lineRule="auto"/>
              <w:rPr>
                <w:rFonts w:cs="Times New Roman"/>
              </w:rPr>
            </w:pPr>
            <w:r w:rsidRPr="008443AB">
              <w:rPr>
                <w:rFonts w:cs="Times New Roman"/>
              </w:rPr>
              <w:t>9 (33.3)</w:t>
            </w:r>
          </w:p>
        </w:tc>
        <w:tc>
          <w:tcPr>
            <w:tcW w:w="0" w:type="auto"/>
            <w:vAlign w:val="center"/>
            <w:hideMark/>
          </w:tcPr>
          <w:p w14:paraId="76FF7057" w14:textId="77777777" w:rsidR="008443AB" w:rsidRPr="008443AB" w:rsidRDefault="008443AB" w:rsidP="008443AB">
            <w:pPr>
              <w:spacing w:line="240" w:lineRule="auto"/>
              <w:rPr>
                <w:rFonts w:cs="Times New Roman"/>
              </w:rPr>
            </w:pPr>
          </w:p>
        </w:tc>
        <w:tc>
          <w:tcPr>
            <w:tcW w:w="0" w:type="auto"/>
            <w:vAlign w:val="center"/>
            <w:hideMark/>
          </w:tcPr>
          <w:p w14:paraId="4085B670" w14:textId="77777777" w:rsidR="008443AB" w:rsidRPr="008443AB" w:rsidRDefault="008443AB" w:rsidP="008443AB">
            <w:pPr>
              <w:spacing w:line="240" w:lineRule="auto"/>
              <w:rPr>
                <w:rFonts w:cs="Times New Roman"/>
              </w:rPr>
            </w:pPr>
          </w:p>
        </w:tc>
        <w:tc>
          <w:tcPr>
            <w:tcW w:w="0" w:type="auto"/>
            <w:vAlign w:val="center"/>
            <w:hideMark/>
          </w:tcPr>
          <w:p w14:paraId="64B4B1D7" w14:textId="77777777" w:rsidR="008443AB" w:rsidRPr="008443AB" w:rsidRDefault="008443AB" w:rsidP="008443AB">
            <w:pPr>
              <w:spacing w:line="240" w:lineRule="auto"/>
              <w:rPr>
                <w:rFonts w:cs="Times New Roman"/>
              </w:rPr>
            </w:pPr>
          </w:p>
        </w:tc>
      </w:tr>
      <w:tr w:rsidR="008443AB" w:rsidRPr="008443AB" w14:paraId="052FEB67" w14:textId="77777777" w:rsidTr="008443AB">
        <w:trPr>
          <w:trHeight w:val="214"/>
          <w:tblCellSpacing w:w="15" w:type="dxa"/>
        </w:trPr>
        <w:tc>
          <w:tcPr>
            <w:tcW w:w="0" w:type="auto"/>
            <w:vAlign w:val="center"/>
            <w:hideMark/>
          </w:tcPr>
          <w:p w14:paraId="00F60E80" w14:textId="77777777" w:rsidR="008443AB" w:rsidRPr="008443AB" w:rsidRDefault="008443AB" w:rsidP="008443AB">
            <w:pPr>
              <w:spacing w:line="240" w:lineRule="auto"/>
              <w:rPr>
                <w:rFonts w:cs="Times New Roman"/>
              </w:rPr>
            </w:pPr>
            <w:r w:rsidRPr="008443AB">
              <w:rPr>
                <w:rFonts w:cs="Times New Roman"/>
              </w:rPr>
              <w:t>42–49</w:t>
            </w:r>
          </w:p>
        </w:tc>
        <w:tc>
          <w:tcPr>
            <w:tcW w:w="0" w:type="auto"/>
            <w:vAlign w:val="center"/>
            <w:hideMark/>
          </w:tcPr>
          <w:p w14:paraId="7A970097" w14:textId="77777777" w:rsidR="008443AB" w:rsidRPr="008443AB" w:rsidRDefault="008443AB" w:rsidP="008443AB">
            <w:pPr>
              <w:spacing w:line="240" w:lineRule="auto"/>
              <w:rPr>
                <w:rFonts w:cs="Times New Roman"/>
              </w:rPr>
            </w:pPr>
            <w:r w:rsidRPr="008443AB">
              <w:rPr>
                <w:rFonts w:cs="Times New Roman"/>
              </w:rPr>
              <w:t>8 (53.3)</w:t>
            </w:r>
          </w:p>
        </w:tc>
        <w:tc>
          <w:tcPr>
            <w:tcW w:w="0" w:type="auto"/>
            <w:vAlign w:val="center"/>
            <w:hideMark/>
          </w:tcPr>
          <w:p w14:paraId="0DFE94A0" w14:textId="77777777" w:rsidR="008443AB" w:rsidRPr="008443AB" w:rsidRDefault="008443AB" w:rsidP="008443AB">
            <w:pPr>
              <w:spacing w:line="240" w:lineRule="auto"/>
              <w:rPr>
                <w:rFonts w:cs="Times New Roman"/>
              </w:rPr>
            </w:pPr>
            <w:r w:rsidRPr="008443AB">
              <w:rPr>
                <w:rFonts w:cs="Times New Roman"/>
              </w:rPr>
              <w:t>7 (46.7)</w:t>
            </w:r>
          </w:p>
        </w:tc>
        <w:tc>
          <w:tcPr>
            <w:tcW w:w="0" w:type="auto"/>
            <w:vAlign w:val="center"/>
            <w:hideMark/>
          </w:tcPr>
          <w:p w14:paraId="7A986F33" w14:textId="77777777" w:rsidR="008443AB" w:rsidRPr="008443AB" w:rsidRDefault="008443AB" w:rsidP="008443AB">
            <w:pPr>
              <w:spacing w:line="240" w:lineRule="auto"/>
              <w:rPr>
                <w:rFonts w:cs="Times New Roman"/>
              </w:rPr>
            </w:pPr>
          </w:p>
        </w:tc>
        <w:tc>
          <w:tcPr>
            <w:tcW w:w="0" w:type="auto"/>
            <w:vAlign w:val="center"/>
            <w:hideMark/>
          </w:tcPr>
          <w:p w14:paraId="44EEF6C1" w14:textId="77777777" w:rsidR="008443AB" w:rsidRPr="008443AB" w:rsidRDefault="008443AB" w:rsidP="008443AB">
            <w:pPr>
              <w:spacing w:line="240" w:lineRule="auto"/>
              <w:rPr>
                <w:rFonts w:cs="Times New Roman"/>
              </w:rPr>
            </w:pPr>
          </w:p>
        </w:tc>
        <w:tc>
          <w:tcPr>
            <w:tcW w:w="0" w:type="auto"/>
            <w:vAlign w:val="center"/>
            <w:hideMark/>
          </w:tcPr>
          <w:p w14:paraId="1E7D3470" w14:textId="77777777" w:rsidR="008443AB" w:rsidRPr="008443AB" w:rsidRDefault="008443AB" w:rsidP="008443AB">
            <w:pPr>
              <w:spacing w:line="240" w:lineRule="auto"/>
              <w:rPr>
                <w:rFonts w:cs="Times New Roman"/>
              </w:rPr>
            </w:pPr>
          </w:p>
        </w:tc>
      </w:tr>
      <w:tr w:rsidR="008443AB" w:rsidRPr="008443AB" w14:paraId="1C182345" w14:textId="77777777" w:rsidTr="008443AB">
        <w:trPr>
          <w:trHeight w:val="203"/>
          <w:tblCellSpacing w:w="15" w:type="dxa"/>
        </w:trPr>
        <w:tc>
          <w:tcPr>
            <w:tcW w:w="0" w:type="auto"/>
            <w:vAlign w:val="center"/>
            <w:hideMark/>
          </w:tcPr>
          <w:p w14:paraId="1A667BFA" w14:textId="77777777" w:rsidR="008443AB" w:rsidRPr="008443AB" w:rsidRDefault="008443AB" w:rsidP="008443AB">
            <w:pPr>
              <w:spacing w:line="240" w:lineRule="auto"/>
              <w:rPr>
                <w:rFonts w:cs="Times New Roman"/>
              </w:rPr>
            </w:pPr>
            <w:r w:rsidRPr="008443AB">
              <w:rPr>
                <w:rFonts w:cs="Times New Roman"/>
                <w:b/>
                <w:bCs/>
              </w:rPr>
              <w:t>Marital Status</w:t>
            </w:r>
          </w:p>
        </w:tc>
        <w:tc>
          <w:tcPr>
            <w:tcW w:w="0" w:type="auto"/>
            <w:vAlign w:val="center"/>
            <w:hideMark/>
          </w:tcPr>
          <w:p w14:paraId="68AEEA14" w14:textId="77777777" w:rsidR="008443AB" w:rsidRPr="008443AB" w:rsidRDefault="008443AB" w:rsidP="008443AB">
            <w:pPr>
              <w:spacing w:line="240" w:lineRule="auto"/>
              <w:rPr>
                <w:rFonts w:cs="Times New Roman"/>
              </w:rPr>
            </w:pPr>
          </w:p>
        </w:tc>
        <w:tc>
          <w:tcPr>
            <w:tcW w:w="0" w:type="auto"/>
            <w:vAlign w:val="center"/>
            <w:hideMark/>
          </w:tcPr>
          <w:p w14:paraId="1956ED51" w14:textId="77777777" w:rsidR="008443AB" w:rsidRPr="008443AB" w:rsidRDefault="008443AB" w:rsidP="008443AB">
            <w:pPr>
              <w:spacing w:line="240" w:lineRule="auto"/>
              <w:rPr>
                <w:rFonts w:cs="Times New Roman"/>
              </w:rPr>
            </w:pPr>
          </w:p>
        </w:tc>
        <w:tc>
          <w:tcPr>
            <w:tcW w:w="0" w:type="auto"/>
            <w:vAlign w:val="center"/>
            <w:hideMark/>
          </w:tcPr>
          <w:p w14:paraId="36DAED0E" w14:textId="77777777" w:rsidR="008443AB" w:rsidRPr="008443AB" w:rsidRDefault="008443AB" w:rsidP="008443AB">
            <w:pPr>
              <w:spacing w:line="240" w:lineRule="auto"/>
              <w:rPr>
                <w:rFonts w:cs="Times New Roman"/>
              </w:rPr>
            </w:pPr>
          </w:p>
        </w:tc>
        <w:tc>
          <w:tcPr>
            <w:tcW w:w="0" w:type="auto"/>
            <w:vAlign w:val="center"/>
            <w:hideMark/>
          </w:tcPr>
          <w:p w14:paraId="07C50782" w14:textId="77777777" w:rsidR="008443AB" w:rsidRPr="008443AB" w:rsidRDefault="008443AB" w:rsidP="008443AB">
            <w:pPr>
              <w:spacing w:line="240" w:lineRule="auto"/>
              <w:rPr>
                <w:rFonts w:cs="Times New Roman"/>
              </w:rPr>
            </w:pPr>
          </w:p>
        </w:tc>
        <w:tc>
          <w:tcPr>
            <w:tcW w:w="0" w:type="auto"/>
            <w:vAlign w:val="center"/>
            <w:hideMark/>
          </w:tcPr>
          <w:p w14:paraId="2CBDBC67" w14:textId="77777777" w:rsidR="008443AB" w:rsidRPr="008443AB" w:rsidRDefault="008443AB" w:rsidP="008443AB">
            <w:pPr>
              <w:spacing w:line="240" w:lineRule="auto"/>
              <w:rPr>
                <w:rFonts w:cs="Times New Roman"/>
              </w:rPr>
            </w:pPr>
          </w:p>
        </w:tc>
      </w:tr>
      <w:tr w:rsidR="008443AB" w:rsidRPr="008443AB" w14:paraId="3FD2D609" w14:textId="77777777" w:rsidTr="008443AB">
        <w:trPr>
          <w:trHeight w:val="203"/>
          <w:tblCellSpacing w:w="15" w:type="dxa"/>
        </w:trPr>
        <w:tc>
          <w:tcPr>
            <w:tcW w:w="0" w:type="auto"/>
            <w:vAlign w:val="center"/>
            <w:hideMark/>
          </w:tcPr>
          <w:p w14:paraId="650DC36A" w14:textId="77777777" w:rsidR="008443AB" w:rsidRPr="008443AB" w:rsidRDefault="008443AB" w:rsidP="008443AB">
            <w:pPr>
              <w:spacing w:line="240" w:lineRule="auto"/>
              <w:rPr>
                <w:rFonts w:cs="Times New Roman"/>
              </w:rPr>
            </w:pPr>
            <w:r w:rsidRPr="008443AB">
              <w:rPr>
                <w:rFonts w:cs="Times New Roman"/>
              </w:rPr>
              <w:lastRenderedPageBreak/>
              <w:t>Single</w:t>
            </w:r>
          </w:p>
        </w:tc>
        <w:tc>
          <w:tcPr>
            <w:tcW w:w="0" w:type="auto"/>
            <w:vAlign w:val="center"/>
            <w:hideMark/>
          </w:tcPr>
          <w:p w14:paraId="5C0E9FEF" w14:textId="77777777" w:rsidR="008443AB" w:rsidRPr="008443AB" w:rsidRDefault="008443AB" w:rsidP="008443AB">
            <w:pPr>
              <w:spacing w:line="240" w:lineRule="auto"/>
              <w:rPr>
                <w:rFonts w:cs="Times New Roman"/>
              </w:rPr>
            </w:pPr>
            <w:r w:rsidRPr="008443AB">
              <w:rPr>
                <w:rFonts w:cs="Times New Roman"/>
              </w:rPr>
              <w:t>56 (66.7)</w:t>
            </w:r>
          </w:p>
        </w:tc>
        <w:tc>
          <w:tcPr>
            <w:tcW w:w="0" w:type="auto"/>
            <w:vAlign w:val="center"/>
            <w:hideMark/>
          </w:tcPr>
          <w:p w14:paraId="381A7947" w14:textId="77777777" w:rsidR="008443AB" w:rsidRPr="008443AB" w:rsidRDefault="008443AB" w:rsidP="008443AB">
            <w:pPr>
              <w:spacing w:line="240" w:lineRule="auto"/>
              <w:rPr>
                <w:rFonts w:cs="Times New Roman"/>
              </w:rPr>
            </w:pPr>
            <w:r w:rsidRPr="008443AB">
              <w:rPr>
                <w:rFonts w:cs="Times New Roman"/>
              </w:rPr>
              <w:t>28 (33.3)</w:t>
            </w:r>
          </w:p>
        </w:tc>
        <w:tc>
          <w:tcPr>
            <w:tcW w:w="0" w:type="auto"/>
            <w:vAlign w:val="center"/>
            <w:hideMark/>
          </w:tcPr>
          <w:p w14:paraId="6AAB7062" w14:textId="77777777" w:rsidR="008443AB" w:rsidRPr="008443AB" w:rsidRDefault="008443AB" w:rsidP="008443AB">
            <w:pPr>
              <w:spacing w:line="240" w:lineRule="auto"/>
              <w:rPr>
                <w:rFonts w:cs="Times New Roman"/>
              </w:rPr>
            </w:pPr>
            <w:r w:rsidRPr="008443AB">
              <w:rPr>
                <w:rFonts w:cs="Times New Roman"/>
              </w:rPr>
              <w:t>18.23</w:t>
            </w:r>
          </w:p>
        </w:tc>
        <w:tc>
          <w:tcPr>
            <w:tcW w:w="0" w:type="auto"/>
            <w:vAlign w:val="center"/>
            <w:hideMark/>
          </w:tcPr>
          <w:p w14:paraId="4E034667"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6EB0BF59" w14:textId="77777777" w:rsidR="008443AB" w:rsidRPr="008443AB" w:rsidRDefault="008443AB" w:rsidP="008443AB">
            <w:pPr>
              <w:spacing w:line="240" w:lineRule="auto"/>
              <w:rPr>
                <w:rFonts w:cs="Times New Roman"/>
              </w:rPr>
            </w:pPr>
            <w:r w:rsidRPr="008443AB">
              <w:rPr>
                <w:rFonts w:cs="Times New Roman"/>
              </w:rPr>
              <w:t>0.001</w:t>
            </w:r>
          </w:p>
        </w:tc>
      </w:tr>
      <w:tr w:rsidR="008443AB" w:rsidRPr="008443AB" w14:paraId="6D74DE2C" w14:textId="77777777" w:rsidTr="008443AB">
        <w:trPr>
          <w:trHeight w:val="214"/>
          <w:tblCellSpacing w:w="15" w:type="dxa"/>
        </w:trPr>
        <w:tc>
          <w:tcPr>
            <w:tcW w:w="0" w:type="auto"/>
            <w:vAlign w:val="center"/>
            <w:hideMark/>
          </w:tcPr>
          <w:p w14:paraId="1669F588" w14:textId="77777777" w:rsidR="008443AB" w:rsidRPr="008443AB" w:rsidRDefault="008443AB" w:rsidP="008443AB">
            <w:pPr>
              <w:spacing w:line="240" w:lineRule="auto"/>
              <w:rPr>
                <w:rFonts w:cs="Times New Roman"/>
              </w:rPr>
            </w:pPr>
            <w:r w:rsidRPr="008443AB">
              <w:rPr>
                <w:rFonts w:cs="Times New Roman"/>
              </w:rPr>
              <w:t>Married</w:t>
            </w:r>
          </w:p>
        </w:tc>
        <w:tc>
          <w:tcPr>
            <w:tcW w:w="0" w:type="auto"/>
            <w:vAlign w:val="center"/>
            <w:hideMark/>
          </w:tcPr>
          <w:p w14:paraId="79FD2936" w14:textId="77777777" w:rsidR="008443AB" w:rsidRPr="008443AB" w:rsidRDefault="008443AB" w:rsidP="008443AB">
            <w:pPr>
              <w:spacing w:line="240" w:lineRule="auto"/>
              <w:rPr>
                <w:rFonts w:cs="Times New Roman"/>
              </w:rPr>
            </w:pPr>
            <w:r w:rsidRPr="008443AB">
              <w:rPr>
                <w:rFonts w:cs="Times New Roman"/>
              </w:rPr>
              <w:t>230 (86.8)</w:t>
            </w:r>
          </w:p>
        </w:tc>
        <w:tc>
          <w:tcPr>
            <w:tcW w:w="0" w:type="auto"/>
            <w:vAlign w:val="center"/>
            <w:hideMark/>
          </w:tcPr>
          <w:p w14:paraId="0022EF69" w14:textId="77777777" w:rsidR="008443AB" w:rsidRPr="008443AB" w:rsidRDefault="008443AB" w:rsidP="008443AB">
            <w:pPr>
              <w:spacing w:line="240" w:lineRule="auto"/>
              <w:rPr>
                <w:rFonts w:cs="Times New Roman"/>
              </w:rPr>
            </w:pPr>
            <w:r w:rsidRPr="008443AB">
              <w:rPr>
                <w:rFonts w:cs="Times New Roman"/>
              </w:rPr>
              <w:t>35 (13.2)</w:t>
            </w:r>
          </w:p>
        </w:tc>
        <w:tc>
          <w:tcPr>
            <w:tcW w:w="0" w:type="auto"/>
            <w:vAlign w:val="center"/>
            <w:hideMark/>
          </w:tcPr>
          <w:p w14:paraId="57474D1C" w14:textId="77777777" w:rsidR="008443AB" w:rsidRPr="008443AB" w:rsidRDefault="008443AB" w:rsidP="008443AB">
            <w:pPr>
              <w:spacing w:line="240" w:lineRule="auto"/>
              <w:rPr>
                <w:rFonts w:cs="Times New Roman"/>
              </w:rPr>
            </w:pPr>
          </w:p>
        </w:tc>
        <w:tc>
          <w:tcPr>
            <w:tcW w:w="0" w:type="auto"/>
            <w:vAlign w:val="center"/>
            <w:hideMark/>
          </w:tcPr>
          <w:p w14:paraId="65660D54" w14:textId="77777777" w:rsidR="008443AB" w:rsidRPr="008443AB" w:rsidRDefault="008443AB" w:rsidP="008443AB">
            <w:pPr>
              <w:spacing w:line="240" w:lineRule="auto"/>
              <w:rPr>
                <w:rFonts w:cs="Times New Roman"/>
              </w:rPr>
            </w:pPr>
          </w:p>
        </w:tc>
        <w:tc>
          <w:tcPr>
            <w:tcW w:w="0" w:type="auto"/>
            <w:vAlign w:val="center"/>
            <w:hideMark/>
          </w:tcPr>
          <w:p w14:paraId="171A35CC" w14:textId="77777777" w:rsidR="008443AB" w:rsidRPr="008443AB" w:rsidRDefault="008443AB" w:rsidP="008443AB">
            <w:pPr>
              <w:spacing w:line="240" w:lineRule="auto"/>
              <w:rPr>
                <w:rFonts w:cs="Times New Roman"/>
              </w:rPr>
            </w:pPr>
          </w:p>
        </w:tc>
      </w:tr>
      <w:tr w:rsidR="008443AB" w:rsidRPr="008443AB" w14:paraId="281CD97E" w14:textId="77777777" w:rsidTr="008443AB">
        <w:trPr>
          <w:trHeight w:val="203"/>
          <w:tblCellSpacing w:w="15" w:type="dxa"/>
        </w:trPr>
        <w:tc>
          <w:tcPr>
            <w:tcW w:w="0" w:type="auto"/>
            <w:vAlign w:val="center"/>
            <w:hideMark/>
          </w:tcPr>
          <w:p w14:paraId="377C240A" w14:textId="77777777" w:rsidR="008443AB" w:rsidRPr="008443AB" w:rsidRDefault="008443AB" w:rsidP="008443AB">
            <w:pPr>
              <w:spacing w:line="240" w:lineRule="auto"/>
              <w:rPr>
                <w:rFonts w:cs="Times New Roman"/>
              </w:rPr>
            </w:pPr>
            <w:r w:rsidRPr="008443AB">
              <w:rPr>
                <w:rFonts w:cs="Times New Roman"/>
              </w:rPr>
              <w:t>Divorced/Separated</w:t>
            </w:r>
          </w:p>
        </w:tc>
        <w:tc>
          <w:tcPr>
            <w:tcW w:w="0" w:type="auto"/>
            <w:vAlign w:val="center"/>
            <w:hideMark/>
          </w:tcPr>
          <w:p w14:paraId="307F5665" w14:textId="77777777" w:rsidR="008443AB" w:rsidRPr="008443AB" w:rsidRDefault="008443AB" w:rsidP="008443AB">
            <w:pPr>
              <w:spacing w:line="240" w:lineRule="auto"/>
              <w:rPr>
                <w:rFonts w:cs="Times New Roman"/>
              </w:rPr>
            </w:pPr>
            <w:r w:rsidRPr="008443AB">
              <w:rPr>
                <w:rFonts w:cs="Times New Roman"/>
              </w:rPr>
              <w:t>20 (66.7)</w:t>
            </w:r>
          </w:p>
        </w:tc>
        <w:tc>
          <w:tcPr>
            <w:tcW w:w="0" w:type="auto"/>
            <w:vAlign w:val="center"/>
            <w:hideMark/>
          </w:tcPr>
          <w:p w14:paraId="20223477" w14:textId="77777777" w:rsidR="008443AB" w:rsidRPr="008443AB" w:rsidRDefault="008443AB" w:rsidP="008443AB">
            <w:pPr>
              <w:spacing w:line="240" w:lineRule="auto"/>
              <w:rPr>
                <w:rFonts w:cs="Times New Roman"/>
              </w:rPr>
            </w:pPr>
            <w:r w:rsidRPr="008443AB">
              <w:rPr>
                <w:rFonts w:cs="Times New Roman"/>
              </w:rPr>
              <w:t>10 (33.3)</w:t>
            </w:r>
          </w:p>
        </w:tc>
        <w:tc>
          <w:tcPr>
            <w:tcW w:w="0" w:type="auto"/>
            <w:vAlign w:val="center"/>
            <w:hideMark/>
          </w:tcPr>
          <w:p w14:paraId="5B436F8D" w14:textId="77777777" w:rsidR="008443AB" w:rsidRPr="008443AB" w:rsidRDefault="008443AB" w:rsidP="008443AB">
            <w:pPr>
              <w:spacing w:line="240" w:lineRule="auto"/>
              <w:rPr>
                <w:rFonts w:cs="Times New Roman"/>
              </w:rPr>
            </w:pPr>
          </w:p>
        </w:tc>
        <w:tc>
          <w:tcPr>
            <w:tcW w:w="0" w:type="auto"/>
            <w:vAlign w:val="center"/>
            <w:hideMark/>
          </w:tcPr>
          <w:p w14:paraId="451B6883" w14:textId="77777777" w:rsidR="008443AB" w:rsidRPr="008443AB" w:rsidRDefault="008443AB" w:rsidP="008443AB">
            <w:pPr>
              <w:spacing w:line="240" w:lineRule="auto"/>
              <w:rPr>
                <w:rFonts w:cs="Times New Roman"/>
              </w:rPr>
            </w:pPr>
          </w:p>
        </w:tc>
        <w:tc>
          <w:tcPr>
            <w:tcW w:w="0" w:type="auto"/>
            <w:vAlign w:val="center"/>
            <w:hideMark/>
          </w:tcPr>
          <w:p w14:paraId="47853FD5" w14:textId="77777777" w:rsidR="008443AB" w:rsidRPr="008443AB" w:rsidRDefault="008443AB" w:rsidP="008443AB">
            <w:pPr>
              <w:spacing w:line="240" w:lineRule="auto"/>
              <w:rPr>
                <w:rFonts w:cs="Times New Roman"/>
              </w:rPr>
            </w:pPr>
          </w:p>
        </w:tc>
      </w:tr>
      <w:tr w:rsidR="008443AB" w:rsidRPr="008443AB" w14:paraId="4B62EF91" w14:textId="77777777" w:rsidTr="008443AB">
        <w:trPr>
          <w:trHeight w:val="214"/>
          <w:tblCellSpacing w:w="15" w:type="dxa"/>
        </w:trPr>
        <w:tc>
          <w:tcPr>
            <w:tcW w:w="0" w:type="auto"/>
            <w:vAlign w:val="center"/>
            <w:hideMark/>
          </w:tcPr>
          <w:p w14:paraId="75D07303" w14:textId="77777777" w:rsidR="008443AB" w:rsidRPr="008443AB" w:rsidRDefault="008443AB" w:rsidP="008443AB">
            <w:pPr>
              <w:spacing w:line="240" w:lineRule="auto"/>
              <w:rPr>
                <w:rFonts w:cs="Times New Roman"/>
              </w:rPr>
            </w:pPr>
            <w:r w:rsidRPr="008443AB">
              <w:rPr>
                <w:rFonts w:cs="Times New Roman"/>
                <w:b/>
                <w:bCs/>
              </w:rPr>
              <w:t>Parity</w:t>
            </w:r>
          </w:p>
        </w:tc>
        <w:tc>
          <w:tcPr>
            <w:tcW w:w="0" w:type="auto"/>
            <w:vAlign w:val="center"/>
            <w:hideMark/>
          </w:tcPr>
          <w:p w14:paraId="58D93BCA" w14:textId="77777777" w:rsidR="008443AB" w:rsidRPr="008443AB" w:rsidRDefault="008443AB" w:rsidP="008443AB">
            <w:pPr>
              <w:spacing w:line="240" w:lineRule="auto"/>
              <w:rPr>
                <w:rFonts w:cs="Times New Roman"/>
              </w:rPr>
            </w:pPr>
          </w:p>
        </w:tc>
        <w:tc>
          <w:tcPr>
            <w:tcW w:w="0" w:type="auto"/>
            <w:vAlign w:val="center"/>
            <w:hideMark/>
          </w:tcPr>
          <w:p w14:paraId="20D79E69" w14:textId="77777777" w:rsidR="008443AB" w:rsidRPr="008443AB" w:rsidRDefault="008443AB" w:rsidP="008443AB">
            <w:pPr>
              <w:spacing w:line="240" w:lineRule="auto"/>
              <w:rPr>
                <w:rFonts w:cs="Times New Roman"/>
              </w:rPr>
            </w:pPr>
          </w:p>
        </w:tc>
        <w:tc>
          <w:tcPr>
            <w:tcW w:w="0" w:type="auto"/>
            <w:vAlign w:val="center"/>
            <w:hideMark/>
          </w:tcPr>
          <w:p w14:paraId="0AE4D673" w14:textId="77777777" w:rsidR="008443AB" w:rsidRPr="008443AB" w:rsidRDefault="008443AB" w:rsidP="008443AB">
            <w:pPr>
              <w:spacing w:line="240" w:lineRule="auto"/>
              <w:rPr>
                <w:rFonts w:cs="Times New Roman"/>
              </w:rPr>
            </w:pPr>
          </w:p>
        </w:tc>
        <w:tc>
          <w:tcPr>
            <w:tcW w:w="0" w:type="auto"/>
            <w:vAlign w:val="center"/>
            <w:hideMark/>
          </w:tcPr>
          <w:p w14:paraId="0803A504" w14:textId="77777777" w:rsidR="008443AB" w:rsidRPr="008443AB" w:rsidRDefault="008443AB" w:rsidP="008443AB">
            <w:pPr>
              <w:spacing w:line="240" w:lineRule="auto"/>
              <w:rPr>
                <w:rFonts w:cs="Times New Roman"/>
              </w:rPr>
            </w:pPr>
          </w:p>
        </w:tc>
        <w:tc>
          <w:tcPr>
            <w:tcW w:w="0" w:type="auto"/>
            <w:vAlign w:val="center"/>
            <w:hideMark/>
          </w:tcPr>
          <w:p w14:paraId="0EDE3684" w14:textId="77777777" w:rsidR="008443AB" w:rsidRPr="008443AB" w:rsidRDefault="008443AB" w:rsidP="008443AB">
            <w:pPr>
              <w:spacing w:line="240" w:lineRule="auto"/>
              <w:rPr>
                <w:rFonts w:cs="Times New Roman"/>
              </w:rPr>
            </w:pPr>
          </w:p>
        </w:tc>
      </w:tr>
      <w:tr w:rsidR="008443AB" w:rsidRPr="008443AB" w14:paraId="2D6DF396" w14:textId="77777777" w:rsidTr="008443AB">
        <w:trPr>
          <w:trHeight w:val="203"/>
          <w:tblCellSpacing w:w="15" w:type="dxa"/>
        </w:trPr>
        <w:tc>
          <w:tcPr>
            <w:tcW w:w="0" w:type="auto"/>
            <w:vAlign w:val="center"/>
            <w:hideMark/>
          </w:tcPr>
          <w:p w14:paraId="2D8D5D53" w14:textId="77777777" w:rsidR="008443AB" w:rsidRPr="008443AB" w:rsidRDefault="008443AB" w:rsidP="008443AB">
            <w:pPr>
              <w:spacing w:line="240" w:lineRule="auto"/>
              <w:rPr>
                <w:rFonts w:cs="Times New Roman"/>
              </w:rPr>
            </w:pPr>
            <w:r w:rsidRPr="008443AB">
              <w:rPr>
                <w:rFonts w:cs="Times New Roman"/>
              </w:rPr>
              <w:t>One</w:t>
            </w:r>
          </w:p>
        </w:tc>
        <w:tc>
          <w:tcPr>
            <w:tcW w:w="0" w:type="auto"/>
            <w:vAlign w:val="center"/>
            <w:hideMark/>
          </w:tcPr>
          <w:p w14:paraId="23421637" w14:textId="77777777" w:rsidR="008443AB" w:rsidRPr="008443AB" w:rsidRDefault="008443AB" w:rsidP="008443AB">
            <w:pPr>
              <w:spacing w:line="240" w:lineRule="auto"/>
              <w:rPr>
                <w:rFonts w:cs="Times New Roman"/>
              </w:rPr>
            </w:pPr>
            <w:r w:rsidRPr="008443AB">
              <w:rPr>
                <w:rFonts w:cs="Times New Roman"/>
              </w:rPr>
              <w:t>47 (65.3)</w:t>
            </w:r>
          </w:p>
        </w:tc>
        <w:tc>
          <w:tcPr>
            <w:tcW w:w="0" w:type="auto"/>
            <w:vAlign w:val="center"/>
            <w:hideMark/>
          </w:tcPr>
          <w:p w14:paraId="395B0663" w14:textId="77777777" w:rsidR="008443AB" w:rsidRPr="008443AB" w:rsidRDefault="008443AB" w:rsidP="008443AB">
            <w:pPr>
              <w:spacing w:line="240" w:lineRule="auto"/>
              <w:rPr>
                <w:rFonts w:cs="Times New Roman"/>
              </w:rPr>
            </w:pPr>
            <w:r w:rsidRPr="008443AB">
              <w:rPr>
                <w:rFonts w:cs="Times New Roman"/>
              </w:rPr>
              <w:t>25 (34.7)</w:t>
            </w:r>
          </w:p>
        </w:tc>
        <w:tc>
          <w:tcPr>
            <w:tcW w:w="0" w:type="auto"/>
            <w:vAlign w:val="center"/>
            <w:hideMark/>
          </w:tcPr>
          <w:p w14:paraId="7410C599" w14:textId="77777777" w:rsidR="008443AB" w:rsidRPr="008443AB" w:rsidRDefault="008443AB" w:rsidP="008443AB">
            <w:pPr>
              <w:spacing w:line="240" w:lineRule="auto"/>
              <w:rPr>
                <w:rFonts w:cs="Times New Roman"/>
              </w:rPr>
            </w:pPr>
            <w:r w:rsidRPr="008443AB">
              <w:rPr>
                <w:rFonts w:cs="Times New Roman"/>
              </w:rPr>
              <w:t>16.41</w:t>
            </w:r>
          </w:p>
        </w:tc>
        <w:tc>
          <w:tcPr>
            <w:tcW w:w="0" w:type="auto"/>
            <w:vAlign w:val="center"/>
            <w:hideMark/>
          </w:tcPr>
          <w:p w14:paraId="42798348"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4AAE2F02"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6716963D" w14:textId="77777777" w:rsidTr="008443AB">
        <w:trPr>
          <w:trHeight w:val="203"/>
          <w:tblCellSpacing w:w="15" w:type="dxa"/>
        </w:trPr>
        <w:tc>
          <w:tcPr>
            <w:tcW w:w="0" w:type="auto"/>
            <w:vAlign w:val="center"/>
            <w:hideMark/>
          </w:tcPr>
          <w:p w14:paraId="6E267A23" w14:textId="77777777" w:rsidR="008443AB" w:rsidRPr="008443AB" w:rsidRDefault="008443AB" w:rsidP="008443AB">
            <w:pPr>
              <w:spacing w:line="240" w:lineRule="auto"/>
              <w:rPr>
                <w:rFonts w:cs="Times New Roman"/>
              </w:rPr>
            </w:pPr>
            <w:r w:rsidRPr="008443AB">
              <w:rPr>
                <w:rFonts w:cs="Times New Roman"/>
              </w:rPr>
              <w:t>Two</w:t>
            </w:r>
          </w:p>
        </w:tc>
        <w:tc>
          <w:tcPr>
            <w:tcW w:w="0" w:type="auto"/>
            <w:vAlign w:val="center"/>
            <w:hideMark/>
          </w:tcPr>
          <w:p w14:paraId="552876D7" w14:textId="77777777" w:rsidR="008443AB" w:rsidRPr="008443AB" w:rsidRDefault="008443AB" w:rsidP="008443AB">
            <w:pPr>
              <w:spacing w:line="240" w:lineRule="auto"/>
              <w:rPr>
                <w:rFonts w:cs="Times New Roman"/>
              </w:rPr>
            </w:pPr>
            <w:r w:rsidRPr="008443AB">
              <w:rPr>
                <w:rFonts w:cs="Times New Roman"/>
              </w:rPr>
              <w:t>134 (82.2)</w:t>
            </w:r>
          </w:p>
        </w:tc>
        <w:tc>
          <w:tcPr>
            <w:tcW w:w="0" w:type="auto"/>
            <w:vAlign w:val="center"/>
            <w:hideMark/>
          </w:tcPr>
          <w:p w14:paraId="0C640620" w14:textId="77777777" w:rsidR="008443AB" w:rsidRPr="008443AB" w:rsidRDefault="008443AB" w:rsidP="008443AB">
            <w:pPr>
              <w:spacing w:line="240" w:lineRule="auto"/>
              <w:rPr>
                <w:rFonts w:cs="Times New Roman"/>
              </w:rPr>
            </w:pPr>
            <w:r w:rsidRPr="008443AB">
              <w:rPr>
                <w:rFonts w:cs="Times New Roman"/>
              </w:rPr>
              <w:t>29 (17.8)</w:t>
            </w:r>
          </w:p>
        </w:tc>
        <w:tc>
          <w:tcPr>
            <w:tcW w:w="0" w:type="auto"/>
            <w:vAlign w:val="center"/>
            <w:hideMark/>
          </w:tcPr>
          <w:p w14:paraId="744BC24D" w14:textId="77777777" w:rsidR="008443AB" w:rsidRPr="008443AB" w:rsidRDefault="008443AB" w:rsidP="008443AB">
            <w:pPr>
              <w:spacing w:line="240" w:lineRule="auto"/>
              <w:rPr>
                <w:rFonts w:cs="Times New Roman"/>
              </w:rPr>
            </w:pPr>
          </w:p>
        </w:tc>
        <w:tc>
          <w:tcPr>
            <w:tcW w:w="0" w:type="auto"/>
            <w:vAlign w:val="center"/>
            <w:hideMark/>
          </w:tcPr>
          <w:p w14:paraId="196A0B85" w14:textId="77777777" w:rsidR="008443AB" w:rsidRPr="008443AB" w:rsidRDefault="008443AB" w:rsidP="008443AB">
            <w:pPr>
              <w:spacing w:line="240" w:lineRule="auto"/>
              <w:rPr>
                <w:rFonts w:cs="Times New Roman"/>
              </w:rPr>
            </w:pPr>
          </w:p>
        </w:tc>
        <w:tc>
          <w:tcPr>
            <w:tcW w:w="0" w:type="auto"/>
            <w:vAlign w:val="center"/>
            <w:hideMark/>
          </w:tcPr>
          <w:p w14:paraId="1448B76C" w14:textId="77777777" w:rsidR="008443AB" w:rsidRPr="008443AB" w:rsidRDefault="008443AB" w:rsidP="008443AB">
            <w:pPr>
              <w:spacing w:line="240" w:lineRule="auto"/>
              <w:rPr>
                <w:rFonts w:cs="Times New Roman"/>
              </w:rPr>
            </w:pPr>
          </w:p>
        </w:tc>
      </w:tr>
      <w:tr w:rsidR="008443AB" w:rsidRPr="008443AB" w14:paraId="7328EEF3" w14:textId="77777777" w:rsidTr="008443AB">
        <w:trPr>
          <w:trHeight w:val="214"/>
          <w:tblCellSpacing w:w="15" w:type="dxa"/>
        </w:trPr>
        <w:tc>
          <w:tcPr>
            <w:tcW w:w="0" w:type="auto"/>
            <w:vAlign w:val="center"/>
            <w:hideMark/>
          </w:tcPr>
          <w:p w14:paraId="688E94CC" w14:textId="77777777" w:rsidR="008443AB" w:rsidRPr="008443AB" w:rsidRDefault="008443AB" w:rsidP="008443AB">
            <w:pPr>
              <w:spacing w:line="240" w:lineRule="auto"/>
              <w:rPr>
                <w:rFonts w:cs="Times New Roman"/>
              </w:rPr>
            </w:pPr>
            <w:r w:rsidRPr="008443AB">
              <w:rPr>
                <w:rFonts w:cs="Times New Roman"/>
              </w:rPr>
              <w:t>Three and above</w:t>
            </w:r>
          </w:p>
        </w:tc>
        <w:tc>
          <w:tcPr>
            <w:tcW w:w="0" w:type="auto"/>
            <w:vAlign w:val="center"/>
            <w:hideMark/>
          </w:tcPr>
          <w:p w14:paraId="40EF52DE" w14:textId="77777777" w:rsidR="008443AB" w:rsidRPr="008443AB" w:rsidRDefault="008443AB" w:rsidP="008443AB">
            <w:pPr>
              <w:spacing w:line="240" w:lineRule="auto"/>
              <w:rPr>
                <w:rFonts w:cs="Times New Roman"/>
              </w:rPr>
            </w:pPr>
            <w:r w:rsidRPr="008443AB">
              <w:rPr>
                <w:rFonts w:cs="Times New Roman"/>
              </w:rPr>
              <w:t>125 (86.8)</w:t>
            </w:r>
          </w:p>
        </w:tc>
        <w:tc>
          <w:tcPr>
            <w:tcW w:w="0" w:type="auto"/>
            <w:vAlign w:val="center"/>
            <w:hideMark/>
          </w:tcPr>
          <w:p w14:paraId="384AD2AF" w14:textId="77777777" w:rsidR="008443AB" w:rsidRPr="008443AB" w:rsidRDefault="008443AB" w:rsidP="008443AB">
            <w:pPr>
              <w:spacing w:line="240" w:lineRule="auto"/>
              <w:rPr>
                <w:rFonts w:cs="Times New Roman"/>
              </w:rPr>
            </w:pPr>
            <w:r w:rsidRPr="008443AB">
              <w:rPr>
                <w:rFonts w:cs="Times New Roman"/>
              </w:rPr>
              <w:t>19 (13.2)</w:t>
            </w:r>
          </w:p>
        </w:tc>
        <w:tc>
          <w:tcPr>
            <w:tcW w:w="0" w:type="auto"/>
            <w:vAlign w:val="center"/>
            <w:hideMark/>
          </w:tcPr>
          <w:p w14:paraId="29815AB8" w14:textId="77777777" w:rsidR="008443AB" w:rsidRPr="008443AB" w:rsidRDefault="008443AB" w:rsidP="008443AB">
            <w:pPr>
              <w:spacing w:line="240" w:lineRule="auto"/>
              <w:rPr>
                <w:rFonts w:cs="Times New Roman"/>
              </w:rPr>
            </w:pPr>
          </w:p>
        </w:tc>
        <w:tc>
          <w:tcPr>
            <w:tcW w:w="0" w:type="auto"/>
            <w:vAlign w:val="center"/>
            <w:hideMark/>
          </w:tcPr>
          <w:p w14:paraId="628201D5" w14:textId="77777777" w:rsidR="008443AB" w:rsidRPr="008443AB" w:rsidRDefault="008443AB" w:rsidP="008443AB">
            <w:pPr>
              <w:spacing w:line="240" w:lineRule="auto"/>
              <w:rPr>
                <w:rFonts w:cs="Times New Roman"/>
              </w:rPr>
            </w:pPr>
          </w:p>
        </w:tc>
        <w:tc>
          <w:tcPr>
            <w:tcW w:w="0" w:type="auto"/>
            <w:vAlign w:val="center"/>
            <w:hideMark/>
          </w:tcPr>
          <w:p w14:paraId="308D430A" w14:textId="77777777" w:rsidR="008443AB" w:rsidRPr="008443AB" w:rsidRDefault="008443AB" w:rsidP="008443AB">
            <w:pPr>
              <w:spacing w:line="240" w:lineRule="auto"/>
              <w:rPr>
                <w:rFonts w:cs="Times New Roman"/>
              </w:rPr>
            </w:pPr>
          </w:p>
        </w:tc>
      </w:tr>
      <w:tr w:rsidR="008443AB" w:rsidRPr="008443AB" w14:paraId="1F4544F5" w14:textId="77777777" w:rsidTr="008443AB">
        <w:trPr>
          <w:trHeight w:val="417"/>
          <w:tblCellSpacing w:w="15" w:type="dxa"/>
        </w:trPr>
        <w:tc>
          <w:tcPr>
            <w:tcW w:w="0" w:type="auto"/>
            <w:vAlign w:val="center"/>
            <w:hideMark/>
          </w:tcPr>
          <w:p w14:paraId="0463DF82" w14:textId="77777777" w:rsidR="008443AB" w:rsidRPr="008443AB" w:rsidRDefault="008443AB" w:rsidP="008443AB">
            <w:pPr>
              <w:spacing w:line="240" w:lineRule="auto"/>
              <w:rPr>
                <w:rFonts w:cs="Times New Roman"/>
              </w:rPr>
            </w:pPr>
            <w:r w:rsidRPr="008443AB">
              <w:rPr>
                <w:rFonts w:cs="Times New Roman"/>
                <w:b/>
                <w:bCs/>
              </w:rPr>
              <w:t>Educational Background</w:t>
            </w:r>
          </w:p>
        </w:tc>
        <w:tc>
          <w:tcPr>
            <w:tcW w:w="0" w:type="auto"/>
            <w:vAlign w:val="center"/>
            <w:hideMark/>
          </w:tcPr>
          <w:p w14:paraId="06824231" w14:textId="77777777" w:rsidR="008443AB" w:rsidRPr="008443AB" w:rsidRDefault="008443AB" w:rsidP="008443AB">
            <w:pPr>
              <w:spacing w:line="240" w:lineRule="auto"/>
              <w:rPr>
                <w:rFonts w:cs="Times New Roman"/>
              </w:rPr>
            </w:pPr>
          </w:p>
        </w:tc>
        <w:tc>
          <w:tcPr>
            <w:tcW w:w="0" w:type="auto"/>
            <w:vAlign w:val="center"/>
            <w:hideMark/>
          </w:tcPr>
          <w:p w14:paraId="4E31FB9C" w14:textId="77777777" w:rsidR="008443AB" w:rsidRPr="008443AB" w:rsidRDefault="008443AB" w:rsidP="008443AB">
            <w:pPr>
              <w:spacing w:line="240" w:lineRule="auto"/>
              <w:rPr>
                <w:rFonts w:cs="Times New Roman"/>
              </w:rPr>
            </w:pPr>
          </w:p>
        </w:tc>
        <w:tc>
          <w:tcPr>
            <w:tcW w:w="0" w:type="auto"/>
            <w:vAlign w:val="center"/>
            <w:hideMark/>
          </w:tcPr>
          <w:p w14:paraId="6E8E7725" w14:textId="77777777" w:rsidR="008443AB" w:rsidRPr="008443AB" w:rsidRDefault="008443AB" w:rsidP="008443AB">
            <w:pPr>
              <w:spacing w:line="240" w:lineRule="auto"/>
              <w:rPr>
                <w:rFonts w:cs="Times New Roman"/>
              </w:rPr>
            </w:pPr>
          </w:p>
        </w:tc>
        <w:tc>
          <w:tcPr>
            <w:tcW w:w="0" w:type="auto"/>
            <w:vAlign w:val="center"/>
            <w:hideMark/>
          </w:tcPr>
          <w:p w14:paraId="6A7DC0B9" w14:textId="77777777" w:rsidR="008443AB" w:rsidRPr="008443AB" w:rsidRDefault="008443AB" w:rsidP="008443AB">
            <w:pPr>
              <w:spacing w:line="240" w:lineRule="auto"/>
              <w:rPr>
                <w:rFonts w:cs="Times New Roman"/>
              </w:rPr>
            </w:pPr>
          </w:p>
        </w:tc>
        <w:tc>
          <w:tcPr>
            <w:tcW w:w="0" w:type="auto"/>
            <w:vAlign w:val="center"/>
            <w:hideMark/>
          </w:tcPr>
          <w:p w14:paraId="755763D4" w14:textId="77777777" w:rsidR="008443AB" w:rsidRPr="008443AB" w:rsidRDefault="008443AB" w:rsidP="008443AB">
            <w:pPr>
              <w:spacing w:line="240" w:lineRule="auto"/>
              <w:rPr>
                <w:rFonts w:cs="Times New Roman"/>
              </w:rPr>
            </w:pPr>
          </w:p>
        </w:tc>
      </w:tr>
      <w:tr w:rsidR="008443AB" w:rsidRPr="008443AB" w14:paraId="455CBBEF" w14:textId="77777777" w:rsidTr="008443AB">
        <w:trPr>
          <w:trHeight w:val="203"/>
          <w:tblCellSpacing w:w="15" w:type="dxa"/>
        </w:trPr>
        <w:tc>
          <w:tcPr>
            <w:tcW w:w="0" w:type="auto"/>
            <w:vAlign w:val="center"/>
            <w:hideMark/>
          </w:tcPr>
          <w:p w14:paraId="3F7327FF" w14:textId="77777777" w:rsidR="008443AB" w:rsidRPr="008443AB" w:rsidRDefault="008443AB" w:rsidP="008443AB">
            <w:pPr>
              <w:spacing w:line="240" w:lineRule="auto"/>
              <w:rPr>
                <w:rFonts w:cs="Times New Roman"/>
              </w:rPr>
            </w:pPr>
            <w:r w:rsidRPr="008443AB">
              <w:rPr>
                <w:rFonts w:cs="Times New Roman"/>
              </w:rPr>
              <w:t>No formal education</w:t>
            </w:r>
          </w:p>
        </w:tc>
        <w:tc>
          <w:tcPr>
            <w:tcW w:w="0" w:type="auto"/>
            <w:vAlign w:val="center"/>
            <w:hideMark/>
          </w:tcPr>
          <w:p w14:paraId="3FD235EE" w14:textId="77777777" w:rsidR="008443AB" w:rsidRPr="008443AB" w:rsidRDefault="008443AB" w:rsidP="008443AB">
            <w:pPr>
              <w:spacing w:line="240" w:lineRule="auto"/>
              <w:rPr>
                <w:rFonts w:cs="Times New Roman"/>
              </w:rPr>
            </w:pPr>
            <w:r w:rsidRPr="008443AB">
              <w:rPr>
                <w:rFonts w:cs="Times New Roman"/>
              </w:rPr>
              <w:t>7 (46.7)</w:t>
            </w:r>
          </w:p>
        </w:tc>
        <w:tc>
          <w:tcPr>
            <w:tcW w:w="0" w:type="auto"/>
            <w:vAlign w:val="center"/>
            <w:hideMark/>
          </w:tcPr>
          <w:p w14:paraId="7E6BD28F" w14:textId="77777777" w:rsidR="008443AB" w:rsidRPr="008443AB" w:rsidRDefault="008443AB" w:rsidP="008443AB">
            <w:pPr>
              <w:spacing w:line="240" w:lineRule="auto"/>
              <w:rPr>
                <w:rFonts w:cs="Times New Roman"/>
              </w:rPr>
            </w:pPr>
            <w:r w:rsidRPr="008443AB">
              <w:rPr>
                <w:rFonts w:cs="Times New Roman"/>
              </w:rPr>
              <w:t>8 (53.3)</w:t>
            </w:r>
          </w:p>
        </w:tc>
        <w:tc>
          <w:tcPr>
            <w:tcW w:w="0" w:type="auto"/>
            <w:vAlign w:val="center"/>
            <w:hideMark/>
          </w:tcPr>
          <w:p w14:paraId="0979B5C2" w14:textId="77777777" w:rsidR="008443AB" w:rsidRPr="008443AB" w:rsidRDefault="008443AB" w:rsidP="008443AB">
            <w:pPr>
              <w:spacing w:line="240" w:lineRule="auto"/>
              <w:rPr>
                <w:rFonts w:cs="Times New Roman"/>
              </w:rPr>
            </w:pPr>
            <w:r w:rsidRPr="008443AB">
              <w:rPr>
                <w:rFonts w:cs="Times New Roman"/>
              </w:rPr>
              <w:t>29.67</w:t>
            </w:r>
          </w:p>
        </w:tc>
        <w:tc>
          <w:tcPr>
            <w:tcW w:w="0" w:type="auto"/>
            <w:vAlign w:val="center"/>
            <w:hideMark/>
          </w:tcPr>
          <w:p w14:paraId="1D3E860E" w14:textId="77777777" w:rsidR="008443AB" w:rsidRPr="008443AB" w:rsidRDefault="008443AB" w:rsidP="008443AB">
            <w:pPr>
              <w:spacing w:line="240" w:lineRule="auto"/>
              <w:rPr>
                <w:rFonts w:cs="Times New Roman"/>
              </w:rPr>
            </w:pPr>
            <w:r w:rsidRPr="008443AB">
              <w:rPr>
                <w:rFonts w:cs="Times New Roman"/>
              </w:rPr>
              <w:t>3</w:t>
            </w:r>
          </w:p>
        </w:tc>
        <w:tc>
          <w:tcPr>
            <w:tcW w:w="0" w:type="auto"/>
            <w:vAlign w:val="center"/>
            <w:hideMark/>
          </w:tcPr>
          <w:p w14:paraId="02A991DE"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2C2AC034" w14:textId="77777777" w:rsidTr="008443AB">
        <w:trPr>
          <w:trHeight w:val="203"/>
          <w:tblCellSpacing w:w="15" w:type="dxa"/>
        </w:trPr>
        <w:tc>
          <w:tcPr>
            <w:tcW w:w="0" w:type="auto"/>
            <w:vAlign w:val="center"/>
            <w:hideMark/>
          </w:tcPr>
          <w:p w14:paraId="11A2A67B" w14:textId="77777777" w:rsidR="008443AB" w:rsidRPr="008443AB" w:rsidRDefault="008443AB" w:rsidP="008443AB">
            <w:pPr>
              <w:spacing w:line="240" w:lineRule="auto"/>
              <w:rPr>
                <w:rFonts w:cs="Times New Roman"/>
              </w:rPr>
            </w:pPr>
            <w:r w:rsidRPr="008443AB">
              <w:rPr>
                <w:rFonts w:cs="Times New Roman"/>
              </w:rPr>
              <w:t>Primary</w:t>
            </w:r>
          </w:p>
        </w:tc>
        <w:tc>
          <w:tcPr>
            <w:tcW w:w="0" w:type="auto"/>
            <w:vAlign w:val="center"/>
            <w:hideMark/>
          </w:tcPr>
          <w:p w14:paraId="27D96A51" w14:textId="77777777" w:rsidR="008443AB" w:rsidRPr="008443AB" w:rsidRDefault="008443AB" w:rsidP="008443AB">
            <w:pPr>
              <w:spacing w:line="240" w:lineRule="auto"/>
              <w:rPr>
                <w:rFonts w:cs="Times New Roman"/>
              </w:rPr>
            </w:pPr>
            <w:r w:rsidRPr="008443AB">
              <w:rPr>
                <w:rFonts w:cs="Times New Roman"/>
              </w:rPr>
              <w:t>68 (68.7)</w:t>
            </w:r>
          </w:p>
        </w:tc>
        <w:tc>
          <w:tcPr>
            <w:tcW w:w="0" w:type="auto"/>
            <w:vAlign w:val="center"/>
            <w:hideMark/>
          </w:tcPr>
          <w:p w14:paraId="5AD070A7" w14:textId="77777777" w:rsidR="008443AB" w:rsidRPr="008443AB" w:rsidRDefault="008443AB" w:rsidP="008443AB">
            <w:pPr>
              <w:spacing w:line="240" w:lineRule="auto"/>
              <w:rPr>
                <w:rFonts w:cs="Times New Roman"/>
              </w:rPr>
            </w:pPr>
            <w:r w:rsidRPr="008443AB">
              <w:rPr>
                <w:rFonts w:cs="Times New Roman"/>
              </w:rPr>
              <w:t>31 (31.3)</w:t>
            </w:r>
          </w:p>
        </w:tc>
        <w:tc>
          <w:tcPr>
            <w:tcW w:w="0" w:type="auto"/>
            <w:vAlign w:val="center"/>
            <w:hideMark/>
          </w:tcPr>
          <w:p w14:paraId="097E9E99" w14:textId="77777777" w:rsidR="008443AB" w:rsidRPr="008443AB" w:rsidRDefault="008443AB" w:rsidP="008443AB">
            <w:pPr>
              <w:spacing w:line="240" w:lineRule="auto"/>
              <w:rPr>
                <w:rFonts w:cs="Times New Roman"/>
              </w:rPr>
            </w:pPr>
          </w:p>
        </w:tc>
        <w:tc>
          <w:tcPr>
            <w:tcW w:w="0" w:type="auto"/>
            <w:vAlign w:val="center"/>
            <w:hideMark/>
          </w:tcPr>
          <w:p w14:paraId="59970495" w14:textId="77777777" w:rsidR="008443AB" w:rsidRPr="008443AB" w:rsidRDefault="008443AB" w:rsidP="008443AB">
            <w:pPr>
              <w:spacing w:line="240" w:lineRule="auto"/>
              <w:rPr>
                <w:rFonts w:cs="Times New Roman"/>
              </w:rPr>
            </w:pPr>
          </w:p>
        </w:tc>
        <w:tc>
          <w:tcPr>
            <w:tcW w:w="0" w:type="auto"/>
            <w:vAlign w:val="center"/>
            <w:hideMark/>
          </w:tcPr>
          <w:p w14:paraId="1197C064" w14:textId="77777777" w:rsidR="008443AB" w:rsidRPr="008443AB" w:rsidRDefault="008443AB" w:rsidP="008443AB">
            <w:pPr>
              <w:spacing w:line="240" w:lineRule="auto"/>
              <w:rPr>
                <w:rFonts w:cs="Times New Roman"/>
              </w:rPr>
            </w:pPr>
          </w:p>
        </w:tc>
      </w:tr>
      <w:tr w:rsidR="008443AB" w:rsidRPr="008443AB" w14:paraId="70496452" w14:textId="77777777" w:rsidTr="008443AB">
        <w:trPr>
          <w:trHeight w:val="214"/>
          <w:tblCellSpacing w:w="15" w:type="dxa"/>
        </w:trPr>
        <w:tc>
          <w:tcPr>
            <w:tcW w:w="0" w:type="auto"/>
            <w:vAlign w:val="center"/>
            <w:hideMark/>
          </w:tcPr>
          <w:p w14:paraId="7F1C57C3" w14:textId="77777777" w:rsidR="008443AB" w:rsidRPr="008443AB" w:rsidRDefault="008443AB" w:rsidP="008443AB">
            <w:pPr>
              <w:spacing w:line="240" w:lineRule="auto"/>
              <w:rPr>
                <w:rFonts w:cs="Times New Roman"/>
              </w:rPr>
            </w:pPr>
            <w:r w:rsidRPr="008443AB">
              <w:rPr>
                <w:rFonts w:cs="Times New Roman"/>
              </w:rPr>
              <w:t>Secondary</w:t>
            </w:r>
          </w:p>
        </w:tc>
        <w:tc>
          <w:tcPr>
            <w:tcW w:w="0" w:type="auto"/>
            <w:vAlign w:val="center"/>
            <w:hideMark/>
          </w:tcPr>
          <w:p w14:paraId="7D5FE1FA" w14:textId="77777777" w:rsidR="008443AB" w:rsidRPr="008443AB" w:rsidRDefault="008443AB" w:rsidP="008443AB">
            <w:pPr>
              <w:spacing w:line="240" w:lineRule="auto"/>
              <w:rPr>
                <w:rFonts w:cs="Times New Roman"/>
              </w:rPr>
            </w:pPr>
            <w:r w:rsidRPr="008443AB">
              <w:rPr>
                <w:rFonts w:cs="Times New Roman"/>
              </w:rPr>
              <w:t>163 (87.6)</w:t>
            </w:r>
          </w:p>
        </w:tc>
        <w:tc>
          <w:tcPr>
            <w:tcW w:w="0" w:type="auto"/>
            <w:vAlign w:val="center"/>
            <w:hideMark/>
          </w:tcPr>
          <w:p w14:paraId="626D23B0" w14:textId="77777777" w:rsidR="008443AB" w:rsidRPr="008443AB" w:rsidRDefault="008443AB" w:rsidP="008443AB">
            <w:pPr>
              <w:spacing w:line="240" w:lineRule="auto"/>
              <w:rPr>
                <w:rFonts w:cs="Times New Roman"/>
              </w:rPr>
            </w:pPr>
            <w:r w:rsidRPr="008443AB">
              <w:rPr>
                <w:rFonts w:cs="Times New Roman"/>
              </w:rPr>
              <w:t>23 (12.4)</w:t>
            </w:r>
          </w:p>
        </w:tc>
        <w:tc>
          <w:tcPr>
            <w:tcW w:w="0" w:type="auto"/>
            <w:vAlign w:val="center"/>
            <w:hideMark/>
          </w:tcPr>
          <w:p w14:paraId="0FFEF81F" w14:textId="77777777" w:rsidR="008443AB" w:rsidRPr="008443AB" w:rsidRDefault="008443AB" w:rsidP="008443AB">
            <w:pPr>
              <w:spacing w:line="240" w:lineRule="auto"/>
              <w:rPr>
                <w:rFonts w:cs="Times New Roman"/>
              </w:rPr>
            </w:pPr>
          </w:p>
        </w:tc>
        <w:tc>
          <w:tcPr>
            <w:tcW w:w="0" w:type="auto"/>
            <w:vAlign w:val="center"/>
            <w:hideMark/>
          </w:tcPr>
          <w:p w14:paraId="4381874A" w14:textId="77777777" w:rsidR="008443AB" w:rsidRPr="008443AB" w:rsidRDefault="008443AB" w:rsidP="008443AB">
            <w:pPr>
              <w:spacing w:line="240" w:lineRule="auto"/>
              <w:rPr>
                <w:rFonts w:cs="Times New Roman"/>
              </w:rPr>
            </w:pPr>
          </w:p>
        </w:tc>
        <w:tc>
          <w:tcPr>
            <w:tcW w:w="0" w:type="auto"/>
            <w:vAlign w:val="center"/>
            <w:hideMark/>
          </w:tcPr>
          <w:p w14:paraId="5B300D67" w14:textId="77777777" w:rsidR="008443AB" w:rsidRPr="008443AB" w:rsidRDefault="008443AB" w:rsidP="008443AB">
            <w:pPr>
              <w:spacing w:line="240" w:lineRule="auto"/>
              <w:rPr>
                <w:rFonts w:cs="Times New Roman"/>
              </w:rPr>
            </w:pPr>
          </w:p>
        </w:tc>
      </w:tr>
      <w:tr w:rsidR="008443AB" w:rsidRPr="008443AB" w14:paraId="2770322B" w14:textId="77777777" w:rsidTr="008443AB">
        <w:trPr>
          <w:trHeight w:val="203"/>
          <w:tblCellSpacing w:w="15" w:type="dxa"/>
        </w:trPr>
        <w:tc>
          <w:tcPr>
            <w:tcW w:w="0" w:type="auto"/>
            <w:vAlign w:val="center"/>
            <w:hideMark/>
          </w:tcPr>
          <w:p w14:paraId="4A9A9E11" w14:textId="77777777" w:rsidR="008443AB" w:rsidRPr="008443AB" w:rsidRDefault="008443AB" w:rsidP="008443AB">
            <w:pPr>
              <w:spacing w:line="240" w:lineRule="auto"/>
              <w:rPr>
                <w:rFonts w:cs="Times New Roman"/>
              </w:rPr>
            </w:pPr>
            <w:r w:rsidRPr="008443AB">
              <w:rPr>
                <w:rFonts w:cs="Times New Roman"/>
              </w:rPr>
              <w:t>Tertiary</w:t>
            </w:r>
          </w:p>
        </w:tc>
        <w:tc>
          <w:tcPr>
            <w:tcW w:w="0" w:type="auto"/>
            <w:vAlign w:val="center"/>
            <w:hideMark/>
          </w:tcPr>
          <w:p w14:paraId="28AECAD1" w14:textId="77777777" w:rsidR="008443AB" w:rsidRPr="008443AB" w:rsidRDefault="008443AB" w:rsidP="008443AB">
            <w:pPr>
              <w:spacing w:line="240" w:lineRule="auto"/>
              <w:rPr>
                <w:rFonts w:cs="Times New Roman"/>
              </w:rPr>
            </w:pPr>
            <w:r w:rsidRPr="008443AB">
              <w:rPr>
                <w:rFonts w:cs="Times New Roman"/>
              </w:rPr>
              <w:t>60 (88.2)</w:t>
            </w:r>
          </w:p>
        </w:tc>
        <w:tc>
          <w:tcPr>
            <w:tcW w:w="0" w:type="auto"/>
            <w:vAlign w:val="center"/>
            <w:hideMark/>
          </w:tcPr>
          <w:p w14:paraId="54A78931" w14:textId="77777777" w:rsidR="008443AB" w:rsidRPr="008443AB" w:rsidRDefault="008443AB" w:rsidP="008443AB">
            <w:pPr>
              <w:spacing w:line="240" w:lineRule="auto"/>
              <w:rPr>
                <w:rFonts w:cs="Times New Roman"/>
              </w:rPr>
            </w:pPr>
            <w:r w:rsidRPr="008443AB">
              <w:rPr>
                <w:rFonts w:cs="Times New Roman"/>
              </w:rPr>
              <w:t>8 (11.8)</w:t>
            </w:r>
          </w:p>
        </w:tc>
        <w:tc>
          <w:tcPr>
            <w:tcW w:w="0" w:type="auto"/>
            <w:vAlign w:val="center"/>
            <w:hideMark/>
          </w:tcPr>
          <w:p w14:paraId="3A4711C4" w14:textId="77777777" w:rsidR="008443AB" w:rsidRPr="008443AB" w:rsidRDefault="008443AB" w:rsidP="008443AB">
            <w:pPr>
              <w:spacing w:line="240" w:lineRule="auto"/>
              <w:rPr>
                <w:rFonts w:cs="Times New Roman"/>
              </w:rPr>
            </w:pPr>
          </w:p>
        </w:tc>
        <w:tc>
          <w:tcPr>
            <w:tcW w:w="0" w:type="auto"/>
            <w:vAlign w:val="center"/>
            <w:hideMark/>
          </w:tcPr>
          <w:p w14:paraId="5381546F" w14:textId="77777777" w:rsidR="008443AB" w:rsidRPr="008443AB" w:rsidRDefault="008443AB" w:rsidP="008443AB">
            <w:pPr>
              <w:spacing w:line="240" w:lineRule="auto"/>
              <w:rPr>
                <w:rFonts w:cs="Times New Roman"/>
              </w:rPr>
            </w:pPr>
          </w:p>
        </w:tc>
        <w:tc>
          <w:tcPr>
            <w:tcW w:w="0" w:type="auto"/>
            <w:vAlign w:val="center"/>
            <w:hideMark/>
          </w:tcPr>
          <w:p w14:paraId="23910410" w14:textId="77777777" w:rsidR="008443AB" w:rsidRPr="008443AB" w:rsidRDefault="008443AB" w:rsidP="008443AB">
            <w:pPr>
              <w:spacing w:line="240" w:lineRule="auto"/>
              <w:rPr>
                <w:rFonts w:cs="Times New Roman"/>
              </w:rPr>
            </w:pPr>
          </w:p>
        </w:tc>
      </w:tr>
      <w:tr w:rsidR="008443AB" w:rsidRPr="008443AB" w14:paraId="2F14C6AE" w14:textId="77777777" w:rsidTr="008443AB">
        <w:trPr>
          <w:trHeight w:val="203"/>
          <w:tblCellSpacing w:w="15" w:type="dxa"/>
        </w:trPr>
        <w:tc>
          <w:tcPr>
            <w:tcW w:w="0" w:type="auto"/>
            <w:vAlign w:val="center"/>
            <w:hideMark/>
          </w:tcPr>
          <w:p w14:paraId="164156F8" w14:textId="77777777" w:rsidR="008443AB" w:rsidRPr="008443AB" w:rsidRDefault="008443AB" w:rsidP="008443AB">
            <w:pPr>
              <w:spacing w:line="240" w:lineRule="auto"/>
              <w:rPr>
                <w:rFonts w:cs="Times New Roman"/>
              </w:rPr>
            </w:pPr>
            <w:r w:rsidRPr="008443AB">
              <w:rPr>
                <w:rFonts w:cs="Times New Roman"/>
                <w:b/>
                <w:bCs/>
              </w:rPr>
              <w:t>Religion</w:t>
            </w:r>
          </w:p>
        </w:tc>
        <w:tc>
          <w:tcPr>
            <w:tcW w:w="0" w:type="auto"/>
            <w:vAlign w:val="center"/>
            <w:hideMark/>
          </w:tcPr>
          <w:p w14:paraId="63B2162C" w14:textId="77777777" w:rsidR="008443AB" w:rsidRPr="008443AB" w:rsidRDefault="008443AB" w:rsidP="008443AB">
            <w:pPr>
              <w:spacing w:line="240" w:lineRule="auto"/>
              <w:rPr>
                <w:rFonts w:cs="Times New Roman"/>
              </w:rPr>
            </w:pPr>
          </w:p>
        </w:tc>
        <w:tc>
          <w:tcPr>
            <w:tcW w:w="0" w:type="auto"/>
            <w:vAlign w:val="center"/>
            <w:hideMark/>
          </w:tcPr>
          <w:p w14:paraId="42098B06" w14:textId="77777777" w:rsidR="008443AB" w:rsidRPr="008443AB" w:rsidRDefault="008443AB" w:rsidP="008443AB">
            <w:pPr>
              <w:spacing w:line="240" w:lineRule="auto"/>
              <w:rPr>
                <w:rFonts w:cs="Times New Roman"/>
              </w:rPr>
            </w:pPr>
          </w:p>
        </w:tc>
        <w:tc>
          <w:tcPr>
            <w:tcW w:w="0" w:type="auto"/>
            <w:vAlign w:val="center"/>
            <w:hideMark/>
          </w:tcPr>
          <w:p w14:paraId="03273462" w14:textId="77777777" w:rsidR="008443AB" w:rsidRPr="008443AB" w:rsidRDefault="008443AB" w:rsidP="008443AB">
            <w:pPr>
              <w:spacing w:line="240" w:lineRule="auto"/>
              <w:rPr>
                <w:rFonts w:cs="Times New Roman"/>
              </w:rPr>
            </w:pPr>
          </w:p>
        </w:tc>
        <w:tc>
          <w:tcPr>
            <w:tcW w:w="0" w:type="auto"/>
            <w:vAlign w:val="center"/>
            <w:hideMark/>
          </w:tcPr>
          <w:p w14:paraId="121146DB" w14:textId="77777777" w:rsidR="008443AB" w:rsidRPr="008443AB" w:rsidRDefault="008443AB" w:rsidP="008443AB">
            <w:pPr>
              <w:spacing w:line="240" w:lineRule="auto"/>
              <w:rPr>
                <w:rFonts w:cs="Times New Roman"/>
              </w:rPr>
            </w:pPr>
          </w:p>
        </w:tc>
        <w:tc>
          <w:tcPr>
            <w:tcW w:w="0" w:type="auto"/>
            <w:vAlign w:val="center"/>
            <w:hideMark/>
          </w:tcPr>
          <w:p w14:paraId="3BD7FC54" w14:textId="77777777" w:rsidR="008443AB" w:rsidRPr="008443AB" w:rsidRDefault="008443AB" w:rsidP="008443AB">
            <w:pPr>
              <w:spacing w:line="240" w:lineRule="auto"/>
              <w:rPr>
                <w:rFonts w:cs="Times New Roman"/>
              </w:rPr>
            </w:pPr>
          </w:p>
        </w:tc>
      </w:tr>
      <w:tr w:rsidR="008443AB" w:rsidRPr="008443AB" w14:paraId="1DB4D73E" w14:textId="77777777" w:rsidTr="008443AB">
        <w:trPr>
          <w:trHeight w:val="214"/>
          <w:tblCellSpacing w:w="15" w:type="dxa"/>
        </w:trPr>
        <w:tc>
          <w:tcPr>
            <w:tcW w:w="0" w:type="auto"/>
            <w:vAlign w:val="center"/>
            <w:hideMark/>
          </w:tcPr>
          <w:p w14:paraId="4B16D85A" w14:textId="77777777" w:rsidR="008443AB" w:rsidRPr="008443AB" w:rsidRDefault="008443AB" w:rsidP="008443AB">
            <w:pPr>
              <w:spacing w:line="240" w:lineRule="auto"/>
              <w:rPr>
                <w:rFonts w:cs="Times New Roman"/>
              </w:rPr>
            </w:pPr>
            <w:r w:rsidRPr="008443AB">
              <w:rPr>
                <w:rFonts w:cs="Times New Roman"/>
              </w:rPr>
              <w:t>Christianity</w:t>
            </w:r>
          </w:p>
        </w:tc>
        <w:tc>
          <w:tcPr>
            <w:tcW w:w="0" w:type="auto"/>
            <w:vAlign w:val="center"/>
            <w:hideMark/>
          </w:tcPr>
          <w:p w14:paraId="4676D80D" w14:textId="77777777" w:rsidR="008443AB" w:rsidRPr="008443AB" w:rsidRDefault="008443AB" w:rsidP="008443AB">
            <w:pPr>
              <w:spacing w:line="240" w:lineRule="auto"/>
              <w:rPr>
                <w:rFonts w:cs="Times New Roman"/>
              </w:rPr>
            </w:pPr>
            <w:r w:rsidRPr="008443AB">
              <w:rPr>
                <w:rFonts w:cs="Times New Roman"/>
              </w:rPr>
              <w:t>267 (83.2)</w:t>
            </w:r>
          </w:p>
        </w:tc>
        <w:tc>
          <w:tcPr>
            <w:tcW w:w="0" w:type="auto"/>
            <w:vAlign w:val="center"/>
            <w:hideMark/>
          </w:tcPr>
          <w:p w14:paraId="584B3F04" w14:textId="77777777" w:rsidR="008443AB" w:rsidRPr="008443AB" w:rsidRDefault="008443AB" w:rsidP="008443AB">
            <w:pPr>
              <w:spacing w:line="240" w:lineRule="auto"/>
              <w:rPr>
                <w:rFonts w:cs="Times New Roman"/>
              </w:rPr>
            </w:pPr>
            <w:r w:rsidRPr="008443AB">
              <w:rPr>
                <w:rFonts w:cs="Times New Roman"/>
              </w:rPr>
              <w:t>54 (16.8)</w:t>
            </w:r>
          </w:p>
        </w:tc>
        <w:tc>
          <w:tcPr>
            <w:tcW w:w="0" w:type="auto"/>
            <w:vAlign w:val="center"/>
            <w:hideMark/>
          </w:tcPr>
          <w:p w14:paraId="59BD638E" w14:textId="77777777" w:rsidR="008443AB" w:rsidRPr="008443AB" w:rsidRDefault="008443AB" w:rsidP="008443AB">
            <w:pPr>
              <w:spacing w:line="240" w:lineRule="auto"/>
              <w:rPr>
                <w:rFonts w:cs="Times New Roman"/>
              </w:rPr>
            </w:pPr>
            <w:r w:rsidRPr="008443AB">
              <w:rPr>
                <w:rFonts w:cs="Times New Roman"/>
              </w:rPr>
              <w:t>6.42</w:t>
            </w:r>
          </w:p>
        </w:tc>
        <w:tc>
          <w:tcPr>
            <w:tcW w:w="0" w:type="auto"/>
            <w:vAlign w:val="center"/>
            <w:hideMark/>
          </w:tcPr>
          <w:p w14:paraId="51A11607"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2BD6E369" w14:textId="77777777" w:rsidR="008443AB" w:rsidRPr="008443AB" w:rsidRDefault="008443AB" w:rsidP="008443AB">
            <w:pPr>
              <w:spacing w:line="240" w:lineRule="auto"/>
              <w:rPr>
                <w:rFonts w:cs="Times New Roman"/>
              </w:rPr>
            </w:pPr>
            <w:r w:rsidRPr="008443AB">
              <w:rPr>
                <w:rFonts w:cs="Times New Roman"/>
              </w:rPr>
              <w:t>0.040</w:t>
            </w:r>
          </w:p>
        </w:tc>
      </w:tr>
      <w:tr w:rsidR="008443AB" w:rsidRPr="008443AB" w14:paraId="03C54F53" w14:textId="77777777" w:rsidTr="008443AB">
        <w:trPr>
          <w:trHeight w:val="203"/>
          <w:tblCellSpacing w:w="15" w:type="dxa"/>
        </w:trPr>
        <w:tc>
          <w:tcPr>
            <w:tcW w:w="0" w:type="auto"/>
            <w:vAlign w:val="center"/>
            <w:hideMark/>
          </w:tcPr>
          <w:p w14:paraId="3DB22EE1" w14:textId="77777777" w:rsidR="008443AB" w:rsidRPr="008443AB" w:rsidRDefault="008443AB" w:rsidP="008443AB">
            <w:pPr>
              <w:spacing w:line="240" w:lineRule="auto"/>
              <w:rPr>
                <w:rFonts w:cs="Times New Roman"/>
              </w:rPr>
            </w:pPr>
            <w:r w:rsidRPr="008443AB">
              <w:rPr>
                <w:rFonts w:cs="Times New Roman"/>
              </w:rPr>
              <w:t>Islam</w:t>
            </w:r>
          </w:p>
        </w:tc>
        <w:tc>
          <w:tcPr>
            <w:tcW w:w="0" w:type="auto"/>
            <w:vAlign w:val="center"/>
            <w:hideMark/>
          </w:tcPr>
          <w:p w14:paraId="77BD40E8" w14:textId="77777777" w:rsidR="008443AB" w:rsidRPr="008443AB" w:rsidRDefault="008443AB" w:rsidP="008443AB">
            <w:pPr>
              <w:spacing w:line="240" w:lineRule="auto"/>
              <w:rPr>
                <w:rFonts w:cs="Times New Roman"/>
              </w:rPr>
            </w:pPr>
            <w:r w:rsidRPr="008443AB">
              <w:rPr>
                <w:rFonts w:cs="Times New Roman"/>
              </w:rPr>
              <w:t>11 (57.9)</w:t>
            </w:r>
          </w:p>
        </w:tc>
        <w:tc>
          <w:tcPr>
            <w:tcW w:w="0" w:type="auto"/>
            <w:vAlign w:val="center"/>
            <w:hideMark/>
          </w:tcPr>
          <w:p w14:paraId="326FF5F3" w14:textId="77777777" w:rsidR="008443AB" w:rsidRPr="008443AB" w:rsidRDefault="008443AB" w:rsidP="008443AB">
            <w:pPr>
              <w:spacing w:line="240" w:lineRule="auto"/>
              <w:rPr>
                <w:rFonts w:cs="Times New Roman"/>
              </w:rPr>
            </w:pPr>
            <w:r w:rsidRPr="008443AB">
              <w:rPr>
                <w:rFonts w:cs="Times New Roman"/>
              </w:rPr>
              <w:t>8 (42.1)</w:t>
            </w:r>
          </w:p>
        </w:tc>
        <w:tc>
          <w:tcPr>
            <w:tcW w:w="0" w:type="auto"/>
            <w:vAlign w:val="center"/>
            <w:hideMark/>
          </w:tcPr>
          <w:p w14:paraId="0C3B33E3" w14:textId="77777777" w:rsidR="008443AB" w:rsidRPr="008443AB" w:rsidRDefault="008443AB" w:rsidP="008443AB">
            <w:pPr>
              <w:spacing w:line="240" w:lineRule="auto"/>
              <w:rPr>
                <w:rFonts w:cs="Times New Roman"/>
              </w:rPr>
            </w:pPr>
          </w:p>
        </w:tc>
        <w:tc>
          <w:tcPr>
            <w:tcW w:w="0" w:type="auto"/>
            <w:vAlign w:val="center"/>
            <w:hideMark/>
          </w:tcPr>
          <w:p w14:paraId="56423F50" w14:textId="77777777" w:rsidR="008443AB" w:rsidRPr="008443AB" w:rsidRDefault="008443AB" w:rsidP="008443AB">
            <w:pPr>
              <w:spacing w:line="240" w:lineRule="auto"/>
              <w:rPr>
                <w:rFonts w:cs="Times New Roman"/>
              </w:rPr>
            </w:pPr>
          </w:p>
        </w:tc>
        <w:tc>
          <w:tcPr>
            <w:tcW w:w="0" w:type="auto"/>
            <w:vAlign w:val="center"/>
            <w:hideMark/>
          </w:tcPr>
          <w:p w14:paraId="4683D493" w14:textId="77777777" w:rsidR="008443AB" w:rsidRPr="008443AB" w:rsidRDefault="008443AB" w:rsidP="008443AB">
            <w:pPr>
              <w:spacing w:line="240" w:lineRule="auto"/>
              <w:rPr>
                <w:rFonts w:cs="Times New Roman"/>
              </w:rPr>
            </w:pPr>
          </w:p>
        </w:tc>
      </w:tr>
      <w:tr w:rsidR="008443AB" w:rsidRPr="008443AB" w14:paraId="57B095C5" w14:textId="77777777" w:rsidTr="008443AB">
        <w:trPr>
          <w:trHeight w:val="214"/>
          <w:tblCellSpacing w:w="15" w:type="dxa"/>
        </w:trPr>
        <w:tc>
          <w:tcPr>
            <w:tcW w:w="0" w:type="auto"/>
            <w:vAlign w:val="center"/>
            <w:hideMark/>
          </w:tcPr>
          <w:p w14:paraId="4380DD4C" w14:textId="77777777" w:rsidR="008443AB" w:rsidRPr="008443AB" w:rsidRDefault="008443AB" w:rsidP="008443AB">
            <w:pPr>
              <w:spacing w:line="240" w:lineRule="auto"/>
              <w:rPr>
                <w:rFonts w:cs="Times New Roman"/>
              </w:rPr>
            </w:pPr>
            <w:r w:rsidRPr="008443AB">
              <w:rPr>
                <w:rFonts w:cs="Times New Roman"/>
              </w:rPr>
              <w:t>Traditionalist</w:t>
            </w:r>
          </w:p>
        </w:tc>
        <w:tc>
          <w:tcPr>
            <w:tcW w:w="0" w:type="auto"/>
            <w:vAlign w:val="center"/>
            <w:hideMark/>
          </w:tcPr>
          <w:p w14:paraId="41B684A6" w14:textId="77777777" w:rsidR="008443AB" w:rsidRPr="008443AB" w:rsidRDefault="008443AB" w:rsidP="008443AB">
            <w:pPr>
              <w:spacing w:line="240" w:lineRule="auto"/>
              <w:rPr>
                <w:rFonts w:cs="Times New Roman"/>
              </w:rPr>
            </w:pPr>
            <w:r w:rsidRPr="008443AB">
              <w:rPr>
                <w:rFonts w:cs="Times New Roman"/>
              </w:rPr>
              <w:t>28 (71.8)</w:t>
            </w:r>
          </w:p>
        </w:tc>
        <w:tc>
          <w:tcPr>
            <w:tcW w:w="0" w:type="auto"/>
            <w:vAlign w:val="center"/>
            <w:hideMark/>
          </w:tcPr>
          <w:p w14:paraId="120BBE8E" w14:textId="77777777" w:rsidR="008443AB" w:rsidRPr="008443AB" w:rsidRDefault="008443AB" w:rsidP="008443AB">
            <w:pPr>
              <w:spacing w:line="240" w:lineRule="auto"/>
              <w:rPr>
                <w:rFonts w:cs="Times New Roman"/>
              </w:rPr>
            </w:pPr>
            <w:r w:rsidRPr="008443AB">
              <w:rPr>
                <w:rFonts w:cs="Times New Roman"/>
              </w:rPr>
              <w:t>11 (28.2)</w:t>
            </w:r>
          </w:p>
        </w:tc>
        <w:tc>
          <w:tcPr>
            <w:tcW w:w="0" w:type="auto"/>
            <w:vAlign w:val="center"/>
            <w:hideMark/>
          </w:tcPr>
          <w:p w14:paraId="679A16CA" w14:textId="77777777" w:rsidR="008443AB" w:rsidRPr="008443AB" w:rsidRDefault="008443AB" w:rsidP="008443AB">
            <w:pPr>
              <w:spacing w:line="240" w:lineRule="auto"/>
              <w:rPr>
                <w:rFonts w:cs="Times New Roman"/>
              </w:rPr>
            </w:pPr>
          </w:p>
        </w:tc>
        <w:tc>
          <w:tcPr>
            <w:tcW w:w="0" w:type="auto"/>
            <w:vAlign w:val="center"/>
            <w:hideMark/>
          </w:tcPr>
          <w:p w14:paraId="1D692EFB" w14:textId="77777777" w:rsidR="008443AB" w:rsidRPr="008443AB" w:rsidRDefault="008443AB" w:rsidP="008443AB">
            <w:pPr>
              <w:spacing w:line="240" w:lineRule="auto"/>
              <w:rPr>
                <w:rFonts w:cs="Times New Roman"/>
              </w:rPr>
            </w:pPr>
          </w:p>
        </w:tc>
        <w:tc>
          <w:tcPr>
            <w:tcW w:w="0" w:type="auto"/>
            <w:vAlign w:val="center"/>
            <w:hideMark/>
          </w:tcPr>
          <w:p w14:paraId="673C26BA" w14:textId="77777777" w:rsidR="008443AB" w:rsidRPr="008443AB" w:rsidRDefault="008443AB" w:rsidP="008443AB">
            <w:pPr>
              <w:spacing w:line="240" w:lineRule="auto"/>
              <w:rPr>
                <w:rFonts w:cs="Times New Roman"/>
              </w:rPr>
            </w:pPr>
          </w:p>
        </w:tc>
      </w:tr>
      <w:tr w:rsidR="008443AB" w:rsidRPr="008443AB" w14:paraId="6D57F9DF" w14:textId="77777777" w:rsidTr="008443AB">
        <w:trPr>
          <w:trHeight w:val="203"/>
          <w:tblCellSpacing w:w="15" w:type="dxa"/>
        </w:trPr>
        <w:tc>
          <w:tcPr>
            <w:tcW w:w="0" w:type="auto"/>
            <w:vAlign w:val="center"/>
            <w:hideMark/>
          </w:tcPr>
          <w:p w14:paraId="2C6E7BB0" w14:textId="77777777" w:rsidR="008443AB" w:rsidRPr="008443AB" w:rsidRDefault="008443AB" w:rsidP="008443AB">
            <w:pPr>
              <w:spacing w:line="240" w:lineRule="auto"/>
              <w:rPr>
                <w:rFonts w:cs="Times New Roman"/>
              </w:rPr>
            </w:pPr>
            <w:r w:rsidRPr="008443AB">
              <w:rPr>
                <w:rFonts w:cs="Times New Roman"/>
                <w:b/>
                <w:bCs/>
              </w:rPr>
              <w:t>Occupation</w:t>
            </w:r>
          </w:p>
        </w:tc>
        <w:tc>
          <w:tcPr>
            <w:tcW w:w="0" w:type="auto"/>
            <w:vAlign w:val="center"/>
            <w:hideMark/>
          </w:tcPr>
          <w:p w14:paraId="258BCF9A" w14:textId="77777777" w:rsidR="008443AB" w:rsidRPr="008443AB" w:rsidRDefault="008443AB" w:rsidP="008443AB">
            <w:pPr>
              <w:spacing w:line="240" w:lineRule="auto"/>
              <w:rPr>
                <w:rFonts w:cs="Times New Roman"/>
              </w:rPr>
            </w:pPr>
          </w:p>
        </w:tc>
        <w:tc>
          <w:tcPr>
            <w:tcW w:w="0" w:type="auto"/>
            <w:vAlign w:val="center"/>
            <w:hideMark/>
          </w:tcPr>
          <w:p w14:paraId="7FA8176A" w14:textId="77777777" w:rsidR="008443AB" w:rsidRPr="008443AB" w:rsidRDefault="008443AB" w:rsidP="008443AB">
            <w:pPr>
              <w:spacing w:line="240" w:lineRule="auto"/>
              <w:rPr>
                <w:rFonts w:cs="Times New Roman"/>
              </w:rPr>
            </w:pPr>
          </w:p>
        </w:tc>
        <w:tc>
          <w:tcPr>
            <w:tcW w:w="0" w:type="auto"/>
            <w:vAlign w:val="center"/>
            <w:hideMark/>
          </w:tcPr>
          <w:p w14:paraId="6E9740DB" w14:textId="77777777" w:rsidR="008443AB" w:rsidRPr="008443AB" w:rsidRDefault="008443AB" w:rsidP="008443AB">
            <w:pPr>
              <w:spacing w:line="240" w:lineRule="auto"/>
              <w:rPr>
                <w:rFonts w:cs="Times New Roman"/>
              </w:rPr>
            </w:pPr>
          </w:p>
        </w:tc>
        <w:tc>
          <w:tcPr>
            <w:tcW w:w="0" w:type="auto"/>
            <w:vAlign w:val="center"/>
            <w:hideMark/>
          </w:tcPr>
          <w:p w14:paraId="3B9FFB6F" w14:textId="77777777" w:rsidR="008443AB" w:rsidRPr="008443AB" w:rsidRDefault="008443AB" w:rsidP="008443AB">
            <w:pPr>
              <w:spacing w:line="240" w:lineRule="auto"/>
              <w:rPr>
                <w:rFonts w:cs="Times New Roman"/>
              </w:rPr>
            </w:pPr>
          </w:p>
        </w:tc>
        <w:tc>
          <w:tcPr>
            <w:tcW w:w="0" w:type="auto"/>
            <w:vAlign w:val="center"/>
            <w:hideMark/>
          </w:tcPr>
          <w:p w14:paraId="037D9E21" w14:textId="77777777" w:rsidR="008443AB" w:rsidRPr="008443AB" w:rsidRDefault="008443AB" w:rsidP="008443AB">
            <w:pPr>
              <w:spacing w:line="240" w:lineRule="auto"/>
              <w:rPr>
                <w:rFonts w:cs="Times New Roman"/>
              </w:rPr>
            </w:pPr>
          </w:p>
        </w:tc>
      </w:tr>
      <w:tr w:rsidR="008443AB" w:rsidRPr="008443AB" w14:paraId="1A1C0D0B" w14:textId="77777777" w:rsidTr="008443AB">
        <w:trPr>
          <w:trHeight w:val="203"/>
          <w:tblCellSpacing w:w="15" w:type="dxa"/>
        </w:trPr>
        <w:tc>
          <w:tcPr>
            <w:tcW w:w="0" w:type="auto"/>
            <w:vAlign w:val="center"/>
            <w:hideMark/>
          </w:tcPr>
          <w:p w14:paraId="6319E023" w14:textId="77777777" w:rsidR="008443AB" w:rsidRPr="008443AB" w:rsidRDefault="008443AB" w:rsidP="008443AB">
            <w:pPr>
              <w:spacing w:line="240" w:lineRule="auto"/>
              <w:rPr>
                <w:rFonts w:cs="Times New Roman"/>
              </w:rPr>
            </w:pPr>
            <w:r w:rsidRPr="008443AB">
              <w:rPr>
                <w:rFonts w:cs="Times New Roman"/>
              </w:rPr>
              <w:t>Unemployed</w:t>
            </w:r>
          </w:p>
        </w:tc>
        <w:tc>
          <w:tcPr>
            <w:tcW w:w="0" w:type="auto"/>
            <w:vAlign w:val="center"/>
            <w:hideMark/>
          </w:tcPr>
          <w:p w14:paraId="72B88FEE" w14:textId="77777777" w:rsidR="008443AB" w:rsidRPr="008443AB" w:rsidRDefault="008443AB" w:rsidP="008443AB">
            <w:pPr>
              <w:spacing w:line="240" w:lineRule="auto"/>
              <w:rPr>
                <w:rFonts w:cs="Times New Roman"/>
              </w:rPr>
            </w:pPr>
            <w:r w:rsidRPr="008443AB">
              <w:rPr>
                <w:rFonts w:cs="Times New Roman"/>
              </w:rPr>
              <w:t>38 (61.3)</w:t>
            </w:r>
          </w:p>
        </w:tc>
        <w:tc>
          <w:tcPr>
            <w:tcW w:w="0" w:type="auto"/>
            <w:vAlign w:val="center"/>
            <w:hideMark/>
          </w:tcPr>
          <w:p w14:paraId="2D7688E9" w14:textId="77777777" w:rsidR="008443AB" w:rsidRPr="008443AB" w:rsidRDefault="008443AB" w:rsidP="008443AB">
            <w:pPr>
              <w:spacing w:line="240" w:lineRule="auto"/>
              <w:rPr>
                <w:rFonts w:cs="Times New Roman"/>
              </w:rPr>
            </w:pPr>
            <w:r w:rsidRPr="008443AB">
              <w:rPr>
                <w:rFonts w:cs="Times New Roman"/>
              </w:rPr>
              <w:t>24 (38.7)</w:t>
            </w:r>
          </w:p>
        </w:tc>
        <w:tc>
          <w:tcPr>
            <w:tcW w:w="0" w:type="auto"/>
            <w:vAlign w:val="center"/>
            <w:hideMark/>
          </w:tcPr>
          <w:p w14:paraId="376F1867" w14:textId="77777777" w:rsidR="008443AB" w:rsidRPr="008443AB" w:rsidRDefault="008443AB" w:rsidP="008443AB">
            <w:pPr>
              <w:spacing w:line="240" w:lineRule="auto"/>
              <w:rPr>
                <w:rFonts w:cs="Times New Roman"/>
              </w:rPr>
            </w:pPr>
            <w:r w:rsidRPr="008443AB">
              <w:rPr>
                <w:rFonts w:cs="Times New Roman"/>
              </w:rPr>
              <w:t>21.55</w:t>
            </w:r>
          </w:p>
        </w:tc>
        <w:tc>
          <w:tcPr>
            <w:tcW w:w="0" w:type="auto"/>
            <w:vAlign w:val="center"/>
            <w:hideMark/>
          </w:tcPr>
          <w:p w14:paraId="3C080561" w14:textId="77777777" w:rsidR="008443AB" w:rsidRPr="008443AB" w:rsidRDefault="008443AB" w:rsidP="008443AB">
            <w:pPr>
              <w:spacing w:line="240" w:lineRule="auto"/>
              <w:rPr>
                <w:rFonts w:cs="Times New Roman"/>
              </w:rPr>
            </w:pPr>
            <w:r w:rsidRPr="008443AB">
              <w:rPr>
                <w:rFonts w:cs="Times New Roman"/>
              </w:rPr>
              <w:t>4</w:t>
            </w:r>
          </w:p>
        </w:tc>
        <w:tc>
          <w:tcPr>
            <w:tcW w:w="0" w:type="auto"/>
            <w:vAlign w:val="center"/>
            <w:hideMark/>
          </w:tcPr>
          <w:p w14:paraId="1AC32B8A"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64250056" w14:textId="77777777" w:rsidTr="008443AB">
        <w:trPr>
          <w:trHeight w:val="214"/>
          <w:tblCellSpacing w:w="15" w:type="dxa"/>
        </w:trPr>
        <w:tc>
          <w:tcPr>
            <w:tcW w:w="0" w:type="auto"/>
            <w:vAlign w:val="center"/>
            <w:hideMark/>
          </w:tcPr>
          <w:p w14:paraId="412D28E0" w14:textId="77777777" w:rsidR="008443AB" w:rsidRPr="008443AB" w:rsidRDefault="008443AB" w:rsidP="008443AB">
            <w:pPr>
              <w:spacing w:line="240" w:lineRule="auto"/>
              <w:rPr>
                <w:rFonts w:cs="Times New Roman"/>
              </w:rPr>
            </w:pPr>
            <w:r w:rsidRPr="008443AB">
              <w:rPr>
                <w:rFonts w:cs="Times New Roman"/>
              </w:rPr>
              <w:t>Civil servant</w:t>
            </w:r>
          </w:p>
        </w:tc>
        <w:tc>
          <w:tcPr>
            <w:tcW w:w="0" w:type="auto"/>
            <w:vAlign w:val="center"/>
            <w:hideMark/>
          </w:tcPr>
          <w:p w14:paraId="7C85F6F5" w14:textId="77777777" w:rsidR="008443AB" w:rsidRPr="008443AB" w:rsidRDefault="008443AB" w:rsidP="008443AB">
            <w:pPr>
              <w:spacing w:line="240" w:lineRule="auto"/>
              <w:rPr>
                <w:rFonts w:cs="Times New Roman"/>
              </w:rPr>
            </w:pPr>
            <w:r w:rsidRPr="008443AB">
              <w:rPr>
                <w:rFonts w:cs="Times New Roman"/>
              </w:rPr>
              <w:t>70 (85.4)</w:t>
            </w:r>
          </w:p>
        </w:tc>
        <w:tc>
          <w:tcPr>
            <w:tcW w:w="0" w:type="auto"/>
            <w:vAlign w:val="center"/>
            <w:hideMark/>
          </w:tcPr>
          <w:p w14:paraId="3A601030" w14:textId="77777777" w:rsidR="008443AB" w:rsidRPr="008443AB" w:rsidRDefault="008443AB" w:rsidP="008443AB">
            <w:pPr>
              <w:spacing w:line="240" w:lineRule="auto"/>
              <w:rPr>
                <w:rFonts w:cs="Times New Roman"/>
              </w:rPr>
            </w:pPr>
            <w:r w:rsidRPr="008443AB">
              <w:rPr>
                <w:rFonts w:cs="Times New Roman"/>
              </w:rPr>
              <w:t>12 (14.6)</w:t>
            </w:r>
          </w:p>
        </w:tc>
        <w:tc>
          <w:tcPr>
            <w:tcW w:w="0" w:type="auto"/>
            <w:vAlign w:val="center"/>
            <w:hideMark/>
          </w:tcPr>
          <w:p w14:paraId="1259CC98" w14:textId="77777777" w:rsidR="008443AB" w:rsidRPr="008443AB" w:rsidRDefault="008443AB" w:rsidP="008443AB">
            <w:pPr>
              <w:spacing w:line="240" w:lineRule="auto"/>
              <w:rPr>
                <w:rFonts w:cs="Times New Roman"/>
              </w:rPr>
            </w:pPr>
          </w:p>
        </w:tc>
        <w:tc>
          <w:tcPr>
            <w:tcW w:w="0" w:type="auto"/>
            <w:vAlign w:val="center"/>
            <w:hideMark/>
          </w:tcPr>
          <w:p w14:paraId="1A0A9DD1" w14:textId="77777777" w:rsidR="008443AB" w:rsidRPr="008443AB" w:rsidRDefault="008443AB" w:rsidP="008443AB">
            <w:pPr>
              <w:spacing w:line="240" w:lineRule="auto"/>
              <w:rPr>
                <w:rFonts w:cs="Times New Roman"/>
              </w:rPr>
            </w:pPr>
          </w:p>
        </w:tc>
        <w:tc>
          <w:tcPr>
            <w:tcW w:w="0" w:type="auto"/>
            <w:vAlign w:val="center"/>
            <w:hideMark/>
          </w:tcPr>
          <w:p w14:paraId="2455100D" w14:textId="77777777" w:rsidR="008443AB" w:rsidRPr="008443AB" w:rsidRDefault="008443AB" w:rsidP="008443AB">
            <w:pPr>
              <w:spacing w:line="240" w:lineRule="auto"/>
              <w:rPr>
                <w:rFonts w:cs="Times New Roman"/>
              </w:rPr>
            </w:pPr>
          </w:p>
        </w:tc>
      </w:tr>
      <w:tr w:rsidR="008443AB" w:rsidRPr="008443AB" w14:paraId="56E63AD8" w14:textId="77777777" w:rsidTr="008443AB">
        <w:trPr>
          <w:trHeight w:val="203"/>
          <w:tblCellSpacing w:w="15" w:type="dxa"/>
        </w:trPr>
        <w:tc>
          <w:tcPr>
            <w:tcW w:w="0" w:type="auto"/>
            <w:vAlign w:val="center"/>
            <w:hideMark/>
          </w:tcPr>
          <w:p w14:paraId="7A8AE025" w14:textId="77777777" w:rsidR="008443AB" w:rsidRPr="008443AB" w:rsidRDefault="008443AB" w:rsidP="008443AB">
            <w:pPr>
              <w:spacing w:line="240" w:lineRule="auto"/>
              <w:rPr>
                <w:rFonts w:cs="Times New Roman"/>
              </w:rPr>
            </w:pPr>
            <w:r w:rsidRPr="008443AB">
              <w:rPr>
                <w:rFonts w:cs="Times New Roman"/>
              </w:rPr>
              <w:t>Trader</w:t>
            </w:r>
          </w:p>
        </w:tc>
        <w:tc>
          <w:tcPr>
            <w:tcW w:w="0" w:type="auto"/>
            <w:vAlign w:val="center"/>
            <w:hideMark/>
          </w:tcPr>
          <w:p w14:paraId="3CC5E3C7" w14:textId="77777777" w:rsidR="008443AB" w:rsidRPr="008443AB" w:rsidRDefault="008443AB" w:rsidP="008443AB">
            <w:pPr>
              <w:spacing w:line="240" w:lineRule="auto"/>
              <w:rPr>
                <w:rFonts w:cs="Times New Roman"/>
              </w:rPr>
            </w:pPr>
            <w:r w:rsidRPr="008443AB">
              <w:rPr>
                <w:rFonts w:cs="Times New Roman"/>
              </w:rPr>
              <w:t>159 (85.0)</w:t>
            </w:r>
          </w:p>
        </w:tc>
        <w:tc>
          <w:tcPr>
            <w:tcW w:w="0" w:type="auto"/>
            <w:vAlign w:val="center"/>
            <w:hideMark/>
          </w:tcPr>
          <w:p w14:paraId="0EC01858" w14:textId="77777777" w:rsidR="008443AB" w:rsidRPr="008443AB" w:rsidRDefault="008443AB" w:rsidP="008443AB">
            <w:pPr>
              <w:spacing w:line="240" w:lineRule="auto"/>
              <w:rPr>
                <w:rFonts w:cs="Times New Roman"/>
              </w:rPr>
            </w:pPr>
            <w:r w:rsidRPr="008443AB">
              <w:rPr>
                <w:rFonts w:cs="Times New Roman"/>
              </w:rPr>
              <w:t>28 (15.0)</w:t>
            </w:r>
          </w:p>
        </w:tc>
        <w:tc>
          <w:tcPr>
            <w:tcW w:w="0" w:type="auto"/>
            <w:vAlign w:val="center"/>
            <w:hideMark/>
          </w:tcPr>
          <w:p w14:paraId="7A72B3A5" w14:textId="77777777" w:rsidR="008443AB" w:rsidRPr="008443AB" w:rsidRDefault="008443AB" w:rsidP="008443AB">
            <w:pPr>
              <w:spacing w:line="240" w:lineRule="auto"/>
              <w:rPr>
                <w:rFonts w:cs="Times New Roman"/>
              </w:rPr>
            </w:pPr>
          </w:p>
        </w:tc>
        <w:tc>
          <w:tcPr>
            <w:tcW w:w="0" w:type="auto"/>
            <w:vAlign w:val="center"/>
            <w:hideMark/>
          </w:tcPr>
          <w:p w14:paraId="1D62AC51" w14:textId="77777777" w:rsidR="008443AB" w:rsidRPr="008443AB" w:rsidRDefault="008443AB" w:rsidP="008443AB">
            <w:pPr>
              <w:spacing w:line="240" w:lineRule="auto"/>
              <w:rPr>
                <w:rFonts w:cs="Times New Roman"/>
              </w:rPr>
            </w:pPr>
          </w:p>
        </w:tc>
        <w:tc>
          <w:tcPr>
            <w:tcW w:w="0" w:type="auto"/>
            <w:vAlign w:val="center"/>
            <w:hideMark/>
          </w:tcPr>
          <w:p w14:paraId="6D795E23" w14:textId="77777777" w:rsidR="008443AB" w:rsidRPr="008443AB" w:rsidRDefault="008443AB" w:rsidP="008443AB">
            <w:pPr>
              <w:spacing w:line="240" w:lineRule="auto"/>
              <w:rPr>
                <w:rFonts w:cs="Times New Roman"/>
              </w:rPr>
            </w:pPr>
          </w:p>
        </w:tc>
      </w:tr>
      <w:tr w:rsidR="008443AB" w:rsidRPr="008443AB" w14:paraId="3F55B781" w14:textId="77777777" w:rsidTr="008443AB">
        <w:trPr>
          <w:trHeight w:val="214"/>
          <w:tblCellSpacing w:w="15" w:type="dxa"/>
        </w:trPr>
        <w:tc>
          <w:tcPr>
            <w:tcW w:w="0" w:type="auto"/>
            <w:vAlign w:val="center"/>
            <w:hideMark/>
          </w:tcPr>
          <w:p w14:paraId="596C5087" w14:textId="77777777" w:rsidR="008443AB" w:rsidRPr="008443AB" w:rsidRDefault="008443AB" w:rsidP="008443AB">
            <w:pPr>
              <w:spacing w:line="240" w:lineRule="auto"/>
              <w:rPr>
                <w:rFonts w:cs="Times New Roman"/>
              </w:rPr>
            </w:pPr>
            <w:r w:rsidRPr="008443AB">
              <w:rPr>
                <w:rFonts w:cs="Times New Roman"/>
              </w:rPr>
              <w:t>Skilled worker</w:t>
            </w:r>
          </w:p>
        </w:tc>
        <w:tc>
          <w:tcPr>
            <w:tcW w:w="0" w:type="auto"/>
            <w:vAlign w:val="center"/>
            <w:hideMark/>
          </w:tcPr>
          <w:p w14:paraId="2B5A1FA3" w14:textId="77777777" w:rsidR="008443AB" w:rsidRPr="008443AB" w:rsidRDefault="008443AB" w:rsidP="008443AB">
            <w:pPr>
              <w:spacing w:line="240" w:lineRule="auto"/>
              <w:rPr>
                <w:rFonts w:cs="Times New Roman"/>
              </w:rPr>
            </w:pPr>
            <w:r w:rsidRPr="008443AB">
              <w:rPr>
                <w:rFonts w:cs="Times New Roman"/>
              </w:rPr>
              <w:t>87 (79.1)</w:t>
            </w:r>
          </w:p>
        </w:tc>
        <w:tc>
          <w:tcPr>
            <w:tcW w:w="0" w:type="auto"/>
            <w:vAlign w:val="center"/>
            <w:hideMark/>
          </w:tcPr>
          <w:p w14:paraId="3B7C8CD4" w14:textId="77777777" w:rsidR="008443AB" w:rsidRPr="008443AB" w:rsidRDefault="008443AB" w:rsidP="008443AB">
            <w:pPr>
              <w:spacing w:line="240" w:lineRule="auto"/>
              <w:rPr>
                <w:rFonts w:cs="Times New Roman"/>
              </w:rPr>
            </w:pPr>
            <w:r w:rsidRPr="008443AB">
              <w:rPr>
                <w:rFonts w:cs="Times New Roman"/>
              </w:rPr>
              <w:t>23 (20.9)</w:t>
            </w:r>
          </w:p>
        </w:tc>
        <w:tc>
          <w:tcPr>
            <w:tcW w:w="0" w:type="auto"/>
            <w:vAlign w:val="center"/>
            <w:hideMark/>
          </w:tcPr>
          <w:p w14:paraId="343367F9" w14:textId="77777777" w:rsidR="008443AB" w:rsidRPr="008443AB" w:rsidRDefault="008443AB" w:rsidP="008443AB">
            <w:pPr>
              <w:spacing w:line="240" w:lineRule="auto"/>
              <w:rPr>
                <w:rFonts w:cs="Times New Roman"/>
              </w:rPr>
            </w:pPr>
          </w:p>
        </w:tc>
        <w:tc>
          <w:tcPr>
            <w:tcW w:w="0" w:type="auto"/>
            <w:vAlign w:val="center"/>
            <w:hideMark/>
          </w:tcPr>
          <w:p w14:paraId="332895D2" w14:textId="77777777" w:rsidR="008443AB" w:rsidRPr="008443AB" w:rsidRDefault="008443AB" w:rsidP="008443AB">
            <w:pPr>
              <w:spacing w:line="240" w:lineRule="auto"/>
              <w:rPr>
                <w:rFonts w:cs="Times New Roman"/>
              </w:rPr>
            </w:pPr>
          </w:p>
        </w:tc>
        <w:tc>
          <w:tcPr>
            <w:tcW w:w="0" w:type="auto"/>
            <w:vAlign w:val="center"/>
            <w:hideMark/>
          </w:tcPr>
          <w:p w14:paraId="37087560" w14:textId="77777777" w:rsidR="008443AB" w:rsidRPr="008443AB" w:rsidRDefault="008443AB" w:rsidP="008443AB">
            <w:pPr>
              <w:spacing w:line="240" w:lineRule="auto"/>
              <w:rPr>
                <w:rFonts w:cs="Times New Roman"/>
              </w:rPr>
            </w:pPr>
          </w:p>
        </w:tc>
      </w:tr>
      <w:tr w:rsidR="008443AB" w:rsidRPr="008443AB" w14:paraId="5B8C1856" w14:textId="77777777" w:rsidTr="008443AB">
        <w:trPr>
          <w:trHeight w:val="203"/>
          <w:tblCellSpacing w:w="15" w:type="dxa"/>
        </w:trPr>
        <w:tc>
          <w:tcPr>
            <w:tcW w:w="0" w:type="auto"/>
            <w:vAlign w:val="center"/>
            <w:hideMark/>
          </w:tcPr>
          <w:p w14:paraId="566DA954" w14:textId="77777777" w:rsidR="008443AB" w:rsidRPr="008443AB" w:rsidRDefault="008443AB" w:rsidP="008443AB">
            <w:pPr>
              <w:spacing w:line="240" w:lineRule="auto"/>
              <w:rPr>
                <w:rFonts w:cs="Times New Roman"/>
              </w:rPr>
            </w:pPr>
            <w:r w:rsidRPr="008443AB">
              <w:rPr>
                <w:rFonts w:cs="Times New Roman"/>
              </w:rPr>
              <w:t>Student</w:t>
            </w:r>
          </w:p>
        </w:tc>
        <w:tc>
          <w:tcPr>
            <w:tcW w:w="0" w:type="auto"/>
            <w:vAlign w:val="center"/>
            <w:hideMark/>
          </w:tcPr>
          <w:p w14:paraId="4805D0B5" w14:textId="77777777" w:rsidR="008443AB" w:rsidRPr="008443AB" w:rsidRDefault="008443AB" w:rsidP="008443AB">
            <w:pPr>
              <w:spacing w:line="240" w:lineRule="auto"/>
              <w:rPr>
                <w:rFonts w:cs="Times New Roman"/>
              </w:rPr>
            </w:pPr>
            <w:r w:rsidRPr="008443AB">
              <w:rPr>
                <w:rFonts w:cs="Times New Roman"/>
              </w:rPr>
              <w:t>24 (63.2)</w:t>
            </w:r>
          </w:p>
        </w:tc>
        <w:tc>
          <w:tcPr>
            <w:tcW w:w="0" w:type="auto"/>
            <w:vAlign w:val="center"/>
            <w:hideMark/>
          </w:tcPr>
          <w:p w14:paraId="22249DC0" w14:textId="77777777" w:rsidR="008443AB" w:rsidRPr="008443AB" w:rsidRDefault="008443AB" w:rsidP="008443AB">
            <w:pPr>
              <w:spacing w:line="240" w:lineRule="auto"/>
              <w:rPr>
                <w:rFonts w:cs="Times New Roman"/>
              </w:rPr>
            </w:pPr>
            <w:r w:rsidRPr="008443AB">
              <w:rPr>
                <w:rFonts w:cs="Times New Roman"/>
              </w:rPr>
              <w:t>14 (36.8)</w:t>
            </w:r>
          </w:p>
        </w:tc>
        <w:tc>
          <w:tcPr>
            <w:tcW w:w="0" w:type="auto"/>
            <w:vAlign w:val="center"/>
            <w:hideMark/>
          </w:tcPr>
          <w:p w14:paraId="71C49B19" w14:textId="77777777" w:rsidR="008443AB" w:rsidRPr="008443AB" w:rsidRDefault="008443AB" w:rsidP="008443AB">
            <w:pPr>
              <w:spacing w:line="240" w:lineRule="auto"/>
              <w:rPr>
                <w:rFonts w:cs="Times New Roman"/>
              </w:rPr>
            </w:pPr>
          </w:p>
        </w:tc>
        <w:tc>
          <w:tcPr>
            <w:tcW w:w="0" w:type="auto"/>
            <w:vAlign w:val="center"/>
            <w:hideMark/>
          </w:tcPr>
          <w:p w14:paraId="1E7F11CF" w14:textId="77777777" w:rsidR="008443AB" w:rsidRPr="008443AB" w:rsidRDefault="008443AB" w:rsidP="008443AB">
            <w:pPr>
              <w:spacing w:line="240" w:lineRule="auto"/>
              <w:rPr>
                <w:rFonts w:cs="Times New Roman"/>
              </w:rPr>
            </w:pPr>
          </w:p>
        </w:tc>
        <w:tc>
          <w:tcPr>
            <w:tcW w:w="0" w:type="auto"/>
            <w:vAlign w:val="center"/>
            <w:hideMark/>
          </w:tcPr>
          <w:p w14:paraId="0BDAF244" w14:textId="77777777" w:rsidR="008443AB" w:rsidRPr="008443AB" w:rsidRDefault="008443AB" w:rsidP="008443AB">
            <w:pPr>
              <w:spacing w:line="240" w:lineRule="auto"/>
              <w:rPr>
                <w:rFonts w:cs="Times New Roman"/>
              </w:rPr>
            </w:pPr>
          </w:p>
        </w:tc>
      </w:tr>
      <w:tr w:rsidR="008443AB" w:rsidRPr="008443AB" w14:paraId="521ACD90" w14:textId="77777777" w:rsidTr="008443AB">
        <w:trPr>
          <w:trHeight w:val="203"/>
          <w:tblCellSpacing w:w="15" w:type="dxa"/>
        </w:trPr>
        <w:tc>
          <w:tcPr>
            <w:tcW w:w="0" w:type="auto"/>
            <w:vAlign w:val="center"/>
            <w:hideMark/>
          </w:tcPr>
          <w:p w14:paraId="288E820C" w14:textId="77777777" w:rsidR="008443AB" w:rsidRPr="008443AB" w:rsidRDefault="008443AB" w:rsidP="008443AB">
            <w:pPr>
              <w:spacing w:line="240" w:lineRule="auto"/>
              <w:rPr>
                <w:rFonts w:cs="Times New Roman"/>
              </w:rPr>
            </w:pPr>
            <w:r w:rsidRPr="008443AB">
              <w:rPr>
                <w:rFonts w:cs="Times New Roman"/>
                <w:b/>
                <w:bCs/>
              </w:rPr>
              <w:t>Monthly Income (₦)</w:t>
            </w:r>
          </w:p>
        </w:tc>
        <w:tc>
          <w:tcPr>
            <w:tcW w:w="0" w:type="auto"/>
            <w:vAlign w:val="center"/>
            <w:hideMark/>
          </w:tcPr>
          <w:p w14:paraId="7E1FC1ED" w14:textId="77777777" w:rsidR="008443AB" w:rsidRPr="008443AB" w:rsidRDefault="008443AB" w:rsidP="008443AB">
            <w:pPr>
              <w:spacing w:line="240" w:lineRule="auto"/>
              <w:rPr>
                <w:rFonts w:cs="Times New Roman"/>
              </w:rPr>
            </w:pPr>
          </w:p>
        </w:tc>
        <w:tc>
          <w:tcPr>
            <w:tcW w:w="0" w:type="auto"/>
            <w:vAlign w:val="center"/>
            <w:hideMark/>
          </w:tcPr>
          <w:p w14:paraId="235F8A73" w14:textId="77777777" w:rsidR="008443AB" w:rsidRPr="008443AB" w:rsidRDefault="008443AB" w:rsidP="008443AB">
            <w:pPr>
              <w:spacing w:line="240" w:lineRule="auto"/>
              <w:rPr>
                <w:rFonts w:cs="Times New Roman"/>
              </w:rPr>
            </w:pPr>
          </w:p>
        </w:tc>
        <w:tc>
          <w:tcPr>
            <w:tcW w:w="0" w:type="auto"/>
            <w:vAlign w:val="center"/>
            <w:hideMark/>
          </w:tcPr>
          <w:p w14:paraId="234F203E" w14:textId="77777777" w:rsidR="008443AB" w:rsidRPr="008443AB" w:rsidRDefault="008443AB" w:rsidP="008443AB">
            <w:pPr>
              <w:spacing w:line="240" w:lineRule="auto"/>
              <w:rPr>
                <w:rFonts w:cs="Times New Roman"/>
              </w:rPr>
            </w:pPr>
          </w:p>
        </w:tc>
        <w:tc>
          <w:tcPr>
            <w:tcW w:w="0" w:type="auto"/>
            <w:vAlign w:val="center"/>
            <w:hideMark/>
          </w:tcPr>
          <w:p w14:paraId="2D94A26C" w14:textId="77777777" w:rsidR="008443AB" w:rsidRPr="008443AB" w:rsidRDefault="008443AB" w:rsidP="008443AB">
            <w:pPr>
              <w:spacing w:line="240" w:lineRule="auto"/>
              <w:rPr>
                <w:rFonts w:cs="Times New Roman"/>
              </w:rPr>
            </w:pPr>
          </w:p>
        </w:tc>
        <w:tc>
          <w:tcPr>
            <w:tcW w:w="0" w:type="auto"/>
            <w:vAlign w:val="center"/>
            <w:hideMark/>
          </w:tcPr>
          <w:p w14:paraId="3A27D00B" w14:textId="77777777" w:rsidR="008443AB" w:rsidRPr="008443AB" w:rsidRDefault="008443AB" w:rsidP="008443AB">
            <w:pPr>
              <w:spacing w:line="240" w:lineRule="auto"/>
              <w:rPr>
                <w:rFonts w:cs="Times New Roman"/>
              </w:rPr>
            </w:pPr>
          </w:p>
        </w:tc>
      </w:tr>
      <w:tr w:rsidR="008443AB" w:rsidRPr="008443AB" w14:paraId="16E02713" w14:textId="77777777" w:rsidTr="008443AB">
        <w:trPr>
          <w:trHeight w:val="214"/>
          <w:tblCellSpacing w:w="15" w:type="dxa"/>
        </w:trPr>
        <w:tc>
          <w:tcPr>
            <w:tcW w:w="0" w:type="auto"/>
            <w:vAlign w:val="center"/>
            <w:hideMark/>
          </w:tcPr>
          <w:p w14:paraId="694CEF77" w14:textId="77777777" w:rsidR="008443AB" w:rsidRPr="008443AB" w:rsidRDefault="008443AB" w:rsidP="008443AB">
            <w:pPr>
              <w:spacing w:line="240" w:lineRule="auto"/>
              <w:rPr>
                <w:rFonts w:cs="Times New Roman"/>
              </w:rPr>
            </w:pPr>
            <w:r w:rsidRPr="008443AB">
              <w:rPr>
                <w:rFonts w:cs="Times New Roman"/>
              </w:rPr>
              <w:t>None</w:t>
            </w:r>
          </w:p>
        </w:tc>
        <w:tc>
          <w:tcPr>
            <w:tcW w:w="0" w:type="auto"/>
            <w:vAlign w:val="center"/>
            <w:hideMark/>
          </w:tcPr>
          <w:p w14:paraId="478BA67C" w14:textId="77777777" w:rsidR="008443AB" w:rsidRPr="008443AB" w:rsidRDefault="008443AB" w:rsidP="008443AB">
            <w:pPr>
              <w:spacing w:line="240" w:lineRule="auto"/>
              <w:rPr>
                <w:rFonts w:cs="Times New Roman"/>
              </w:rPr>
            </w:pPr>
            <w:r w:rsidRPr="008443AB">
              <w:rPr>
                <w:rFonts w:cs="Times New Roman"/>
              </w:rPr>
              <w:t>7 (63.6)</w:t>
            </w:r>
          </w:p>
        </w:tc>
        <w:tc>
          <w:tcPr>
            <w:tcW w:w="0" w:type="auto"/>
            <w:vAlign w:val="center"/>
            <w:hideMark/>
          </w:tcPr>
          <w:p w14:paraId="537EBF5C" w14:textId="77777777" w:rsidR="008443AB" w:rsidRPr="008443AB" w:rsidRDefault="008443AB" w:rsidP="008443AB">
            <w:pPr>
              <w:spacing w:line="240" w:lineRule="auto"/>
              <w:rPr>
                <w:rFonts w:cs="Times New Roman"/>
              </w:rPr>
            </w:pPr>
            <w:r w:rsidRPr="008443AB">
              <w:rPr>
                <w:rFonts w:cs="Times New Roman"/>
              </w:rPr>
              <w:t>4 (36.4)</w:t>
            </w:r>
          </w:p>
        </w:tc>
        <w:tc>
          <w:tcPr>
            <w:tcW w:w="0" w:type="auto"/>
            <w:vAlign w:val="center"/>
            <w:hideMark/>
          </w:tcPr>
          <w:p w14:paraId="407FFDDF" w14:textId="77777777" w:rsidR="008443AB" w:rsidRPr="008443AB" w:rsidRDefault="008443AB" w:rsidP="008443AB">
            <w:pPr>
              <w:spacing w:line="240" w:lineRule="auto"/>
              <w:rPr>
                <w:rFonts w:cs="Times New Roman"/>
              </w:rPr>
            </w:pPr>
            <w:r w:rsidRPr="008443AB">
              <w:rPr>
                <w:rFonts w:cs="Times New Roman"/>
              </w:rPr>
              <w:t>17.89</w:t>
            </w:r>
          </w:p>
        </w:tc>
        <w:tc>
          <w:tcPr>
            <w:tcW w:w="0" w:type="auto"/>
            <w:vAlign w:val="center"/>
            <w:hideMark/>
          </w:tcPr>
          <w:p w14:paraId="093B1880" w14:textId="77777777" w:rsidR="008443AB" w:rsidRPr="008443AB" w:rsidRDefault="008443AB" w:rsidP="008443AB">
            <w:pPr>
              <w:spacing w:line="240" w:lineRule="auto"/>
              <w:rPr>
                <w:rFonts w:cs="Times New Roman"/>
              </w:rPr>
            </w:pPr>
            <w:r w:rsidRPr="008443AB">
              <w:rPr>
                <w:rFonts w:cs="Times New Roman"/>
              </w:rPr>
              <w:t>5</w:t>
            </w:r>
          </w:p>
        </w:tc>
        <w:tc>
          <w:tcPr>
            <w:tcW w:w="0" w:type="auto"/>
            <w:vAlign w:val="center"/>
            <w:hideMark/>
          </w:tcPr>
          <w:p w14:paraId="3B279ABA" w14:textId="77777777" w:rsidR="008443AB" w:rsidRPr="008443AB" w:rsidRDefault="008443AB" w:rsidP="008443AB">
            <w:pPr>
              <w:spacing w:line="240" w:lineRule="auto"/>
              <w:rPr>
                <w:rFonts w:cs="Times New Roman"/>
              </w:rPr>
            </w:pPr>
            <w:r w:rsidRPr="008443AB">
              <w:rPr>
                <w:rFonts w:cs="Times New Roman"/>
              </w:rPr>
              <w:t>0.003</w:t>
            </w:r>
          </w:p>
        </w:tc>
      </w:tr>
      <w:tr w:rsidR="008443AB" w:rsidRPr="008443AB" w14:paraId="2C8AE75D" w14:textId="77777777" w:rsidTr="008443AB">
        <w:trPr>
          <w:trHeight w:val="203"/>
          <w:tblCellSpacing w:w="15" w:type="dxa"/>
        </w:trPr>
        <w:tc>
          <w:tcPr>
            <w:tcW w:w="0" w:type="auto"/>
            <w:vAlign w:val="center"/>
            <w:hideMark/>
          </w:tcPr>
          <w:p w14:paraId="3047AF96" w14:textId="77777777" w:rsidR="008443AB" w:rsidRPr="008443AB" w:rsidRDefault="008443AB" w:rsidP="008443AB">
            <w:pPr>
              <w:spacing w:line="240" w:lineRule="auto"/>
              <w:rPr>
                <w:rFonts w:cs="Times New Roman"/>
              </w:rPr>
            </w:pPr>
            <w:r w:rsidRPr="008443AB">
              <w:rPr>
                <w:rFonts w:cs="Times New Roman"/>
              </w:rPr>
              <w:t>&lt;20,000</w:t>
            </w:r>
          </w:p>
        </w:tc>
        <w:tc>
          <w:tcPr>
            <w:tcW w:w="0" w:type="auto"/>
            <w:vAlign w:val="center"/>
            <w:hideMark/>
          </w:tcPr>
          <w:p w14:paraId="4927E35C" w14:textId="77777777" w:rsidR="008443AB" w:rsidRPr="008443AB" w:rsidRDefault="008443AB" w:rsidP="008443AB">
            <w:pPr>
              <w:spacing w:line="240" w:lineRule="auto"/>
              <w:rPr>
                <w:rFonts w:cs="Times New Roman"/>
              </w:rPr>
            </w:pPr>
            <w:r w:rsidRPr="008443AB">
              <w:rPr>
                <w:rFonts w:cs="Times New Roman"/>
              </w:rPr>
              <w:t>58 (72.5)</w:t>
            </w:r>
          </w:p>
        </w:tc>
        <w:tc>
          <w:tcPr>
            <w:tcW w:w="0" w:type="auto"/>
            <w:vAlign w:val="center"/>
            <w:hideMark/>
          </w:tcPr>
          <w:p w14:paraId="1A4A2068" w14:textId="77777777" w:rsidR="008443AB" w:rsidRPr="008443AB" w:rsidRDefault="008443AB" w:rsidP="008443AB">
            <w:pPr>
              <w:spacing w:line="240" w:lineRule="auto"/>
              <w:rPr>
                <w:rFonts w:cs="Times New Roman"/>
              </w:rPr>
            </w:pPr>
            <w:r w:rsidRPr="008443AB">
              <w:rPr>
                <w:rFonts w:cs="Times New Roman"/>
              </w:rPr>
              <w:t>22 (27.5)</w:t>
            </w:r>
          </w:p>
        </w:tc>
        <w:tc>
          <w:tcPr>
            <w:tcW w:w="0" w:type="auto"/>
            <w:vAlign w:val="center"/>
            <w:hideMark/>
          </w:tcPr>
          <w:p w14:paraId="28CA0369" w14:textId="77777777" w:rsidR="008443AB" w:rsidRPr="008443AB" w:rsidRDefault="008443AB" w:rsidP="008443AB">
            <w:pPr>
              <w:spacing w:line="240" w:lineRule="auto"/>
              <w:rPr>
                <w:rFonts w:cs="Times New Roman"/>
              </w:rPr>
            </w:pPr>
          </w:p>
        </w:tc>
        <w:tc>
          <w:tcPr>
            <w:tcW w:w="0" w:type="auto"/>
            <w:vAlign w:val="center"/>
            <w:hideMark/>
          </w:tcPr>
          <w:p w14:paraId="68F18D83" w14:textId="77777777" w:rsidR="008443AB" w:rsidRPr="008443AB" w:rsidRDefault="008443AB" w:rsidP="008443AB">
            <w:pPr>
              <w:spacing w:line="240" w:lineRule="auto"/>
              <w:rPr>
                <w:rFonts w:cs="Times New Roman"/>
              </w:rPr>
            </w:pPr>
          </w:p>
        </w:tc>
        <w:tc>
          <w:tcPr>
            <w:tcW w:w="0" w:type="auto"/>
            <w:vAlign w:val="center"/>
            <w:hideMark/>
          </w:tcPr>
          <w:p w14:paraId="15CEC78A" w14:textId="77777777" w:rsidR="008443AB" w:rsidRPr="008443AB" w:rsidRDefault="008443AB" w:rsidP="008443AB">
            <w:pPr>
              <w:spacing w:line="240" w:lineRule="auto"/>
              <w:rPr>
                <w:rFonts w:cs="Times New Roman"/>
              </w:rPr>
            </w:pPr>
          </w:p>
        </w:tc>
      </w:tr>
      <w:tr w:rsidR="008443AB" w:rsidRPr="008443AB" w14:paraId="53255E85" w14:textId="77777777" w:rsidTr="008443AB">
        <w:trPr>
          <w:trHeight w:val="214"/>
          <w:tblCellSpacing w:w="15" w:type="dxa"/>
        </w:trPr>
        <w:tc>
          <w:tcPr>
            <w:tcW w:w="0" w:type="auto"/>
            <w:vAlign w:val="center"/>
            <w:hideMark/>
          </w:tcPr>
          <w:p w14:paraId="67DA9574" w14:textId="77777777" w:rsidR="008443AB" w:rsidRPr="008443AB" w:rsidRDefault="008443AB" w:rsidP="008443AB">
            <w:pPr>
              <w:spacing w:line="240" w:lineRule="auto"/>
              <w:rPr>
                <w:rFonts w:cs="Times New Roman"/>
              </w:rPr>
            </w:pPr>
            <w:r w:rsidRPr="008443AB">
              <w:rPr>
                <w:rFonts w:cs="Times New Roman"/>
              </w:rPr>
              <w:t>20,001–60,000</w:t>
            </w:r>
          </w:p>
        </w:tc>
        <w:tc>
          <w:tcPr>
            <w:tcW w:w="0" w:type="auto"/>
            <w:vAlign w:val="center"/>
            <w:hideMark/>
          </w:tcPr>
          <w:p w14:paraId="47A46599" w14:textId="77777777" w:rsidR="008443AB" w:rsidRPr="008443AB" w:rsidRDefault="008443AB" w:rsidP="008443AB">
            <w:pPr>
              <w:spacing w:line="240" w:lineRule="auto"/>
              <w:rPr>
                <w:rFonts w:cs="Times New Roman"/>
              </w:rPr>
            </w:pPr>
            <w:r w:rsidRPr="008443AB">
              <w:rPr>
                <w:rFonts w:cs="Times New Roman"/>
              </w:rPr>
              <w:t>98 (83.8)</w:t>
            </w:r>
          </w:p>
        </w:tc>
        <w:tc>
          <w:tcPr>
            <w:tcW w:w="0" w:type="auto"/>
            <w:vAlign w:val="center"/>
            <w:hideMark/>
          </w:tcPr>
          <w:p w14:paraId="08DA6BFD" w14:textId="77777777" w:rsidR="008443AB" w:rsidRPr="008443AB" w:rsidRDefault="008443AB" w:rsidP="008443AB">
            <w:pPr>
              <w:spacing w:line="240" w:lineRule="auto"/>
              <w:rPr>
                <w:rFonts w:cs="Times New Roman"/>
              </w:rPr>
            </w:pPr>
            <w:r w:rsidRPr="008443AB">
              <w:rPr>
                <w:rFonts w:cs="Times New Roman"/>
              </w:rPr>
              <w:t>19 (16.2)</w:t>
            </w:r>
          </w:p>
        </w:tc>
        <w:tc>
          <w:tcPr>
            <w:tcW w:w="0" w:type="auto"/>
            <w:vAlign w:val="center"/>
            <w:hideMark/>
          </w:tcPr>
          <w:p w14:paraId="3E6D6E60" w14:textId="77777777" w:rsidR="008443AB" w:rsidRPr="008443AB" w:rsidRDefault="008443AB" w:rsidP="008443AB">
            <w:pPr>
              <w:spacing w:line="240" w:lineRule="auto"/>
              <w:rPr>
                <w:rFonts w:cs="Times New Roman"/>
              </w:rPr>
            </w:pPr>
          </w:p>
        </w:tc>
        <w:tc>
          <w:tcPr>
            <w:tcW w:w="0" w:type="auto"/>
            <w:vAlign w:val="center"/>
            <w:hideMark/>
          </w:tcPr>
          <w:p w14:paraId="07302BD3" w14:textId="77777777" w:rsidR="008443AB" w:rsidRPr="008443AB" w:rsidRDefault="008443AB" w:rsidP="008443AB">
            <w:pPr>
              <w:spacing w:line="240" w:lineRule="auto"/>
              <w:rPr>
                <w:rFonts w:cs="Times New Roman"/>
              </w:rPr>
            </w:pPr>
          </w:p>
        </w:tc>
        <w:tc>
          <w:tcPr>
            <w:tcW w:w="0" w:type="auto"/>
            <w:vAlign w:val="center"/>
            <w:hideMark/>
          </w:tcPr>
          <w:p w14:paraId="5E0DF40C" w14:textId="77777777" w:rsidR="008443AB" w:rsidRPr="008443AB" w:rsidRDefault="008443AB" w:rsidP="008443AB">
            <w:pPr>
              <w:spacing w:line="240" w:lineRule="auto"/>
              <w:rPr>
                <w:rFonts w:cs="Times New Roman"/>
              </w:rPr>
            </w:pPr>
          </w:p>
        </w:tc>
      </w:tr>
      <w:tr w:rsidR="008443AB" w:rsidRPr="008443AB" w14:paraId="69614FCC" w14:textId="77777777" w:rsidTr="008443AB">
        <w:trPr>
          <w:trHeight w:val="203"/>
          <w:tblCellSpacing w:w="15" w:type="dxa"/>
        </w:trPr>
        <w:tc>
          <w:tcPr>
            <w:tcW w:w="0" w:type="auto"/>
            <w:vAlign w:val="center"/>
            <w:hideMark/>
          </w:tcPr>
          <w:p w14:paraId="5BA7F127" w14:textId="77777777" w:rsidR="008443AB" w:rsidRPr="008443AB" w:rsidRDefault="008443AB" w:rsidP="008443AB">
            <w:pPr>
              <w:spacing w:line="240" w:lineRule="auto"/>
              <w:rPr>
                <w:rFonts w:cs="Times New Roman"/>
              </w:rPr>
            </w:pPr>
            <w:r w:rsidRPr="008443AB">
              <w:rPr>
                <w:rFonts w:cs="Times New Roman"/>
              </w:rPr>
              <w:t>60,100–100,000</w:t>
            </w:r>
          </w:p>
        </w:tc>
        <w:tc>
          <w:tcPr>
            <w:tcW w:w="0" w:type="auto"/>
            <w:vAlign w:val="center"/>
            <w:hideMark/>
          </w:tcPr>
          <w:p w14:paraId="54DB4107" w14:textId="77777777" w:rsidR="008443AB" w:rsidRPr="008443AB" w:rsidRDefault="008443AB" w:rsidP="008443AB">
            <w:pPr>
              <w:spacing w:line="240" w:lineRule="auto"/>
              <w:rPr>
                <w:rFonts w:cs="Times New Roman"/>
              </w:rPr>
            </w:pPr>
            <w:r w:rsidRPr="008443AB">
              <w:rPr>
                <w:rFonts w:cs="Times New Roman"/>
              </w:rPr>
              <w:t>76 (86.4)</w:t>
            </w:r>
          </w:p>
        </w:tc>
        <w:tc>
          <w:tcPr>
            <w:tcW w:w="0" w:type="auto"/>
            <w:vAlign w:val="center"/>
            <w:hideMark/>
          </w:tcPr>
          <w:p w14:paraId="7A5A9DE7" w14:textId="77777777" w:rsidR="008443AB" w:rsidRPr="008443AB" w:rsidRDefault="008443AB" w:rsidP="008443AB">
            <w:pPr>
              <w:spacing w:line="240" w:lineRule="auto"/>
              <w:rPr>
                <w:rFonts w:cs="Times New Roman"/>
              </w:rPr>
            </w:pPr>
            <w:r w:rsidRPr="008443AB">
              <w:rPr>
                <w:rFonts w:cs="Times New Roman"/>
              </w:rPr>
              <w:t>12 (13.6)</w:t>
            </w:r>
          </w:p>
        </w:tc>
        <w:tc>
          <w:tcPr>
            <w:tcW w:w="0" w:type="auto"/>
            <w:vAlign w:val="center"/>
            <w:hideMark/>
          </w:tcPr>
          <w:p w14:paraId="0168AA7F" w14:textId="77777777" w:rsidR="008443AB" w:rsidRPr="008443AB" w:rsidRDefault="008443AB" w:rsidP="008443AB">
            <w:pPr>
              <w:spacing w:line="240" w:lineRule="auto"/>
              <w:rPr>
                <w:rFonts w:cs="Times New Roman"/>
              </w:rPr>
            </w:pPr>
          </w:p>
        </w:tc>
        <w:tc>
          <w:tcPr>
            <w:tcW w:w="0" w:type="auto"/>
            <w:vAlign w:val="center"/>
            <w:hideMark/>
          </w:tcPr>
          <w:p w14:paraId="27617C1E" w14:textId="77777777" w:rsidR="008443AB" w:rsidRPr="008443AB" w:rsidRDefault="008443AB" w:rsidP="008443AB">
            <w:pPr>
              <w:spacing w:line="240" w:lineRule="auto"/>
              <w:rPr>
                <w:rFonts w:cs="Times New Roman"/>
              </w:rPr>
            </w:pPr>
          </w:p>
        </w:tc>
        <w:tc>
          <w:tcPr>
            <w:tcW w:w="0" w:type="auto"/>
            <w:vAlign w:val="center"/>
            <w:hideMark/>
          </w:tcPr>
          <w:p w14:paraId="61E3444B" w14:textId="77777777" w:rsidR="008443AB" w:rsidRPr="008443AB" w:rsidRDefault="008443AB" w:rsidP="008443AB">
            <w:pPr>
              <w:spacing w:line="240" w:lineRule="auto"/>
              <w:rPr>
                <w:rFonts w:cs="Times New Roman"/>
              </w:rPr>
            </w:pPr>
          </w:p>
        </w:tc>
      </w:tr>
      <w:tr w:rsidR="008443AB" w:rsidRPr="008443AB" w14:paraId="4BFFDD17" w14:textId="77777777" w:rsidTr="008443AB">
        <w:trPr>
          <w:trHeight w:val="203"/>
          <w:tblCellSpacing w:w="15" w:type="dxa"/>
        </w:trPr>
        <w:tc>
          <w:tcPr>
            <w:tcW w:w="0" w:type="auto"/>
            <w:vAlign w:val="center"/>
            <w:hideMark/>
          </w:tcPr>
          <w:p w14:paraId="553F21A5" w14:textId="77777777" w:rsidR="008443AB" w:rsidRPr="008443AB" w:rsidRDefault="008443AB" w:rsidP="008443AB">
            <w:pPr>
              <w:spacing w:line="240" w:lineRule="auto"/>
              <w:rPr>
                <w:rFonts w:cs="Times New Roman"/>
              </w:rPr>
            </w:pPr>
            <w:r w:rsidRPr="008443AB">
              <w:rPr>
                <w:rFonts w:cs="Times New Roman"/>
              </w:rPr>
              <w:t>100,100–140,000</w:t>
            </w:r>
          </w:p>
        </w:tc>
        <w:tc>
          <w:tcPr>
            <w:tcW w:w="0" w:type="auto"/>
            <w:vAlign w:val="center"/>
            <w:hideMark/>
          </w:tcPr>
          <w:p w14:paraId="71FA9D4A" w14:textId="77777777" w:rsidR="008443AB" w:rsidRPr="008443AB" w:rsidRDefault="008443AB" w:rsidP="008443AB">
            <w:pPr>
              <w:spacing w:line="240" w:lineRule="auto"/>
              <w:rPr>
                <w:rFonts w:cs="Times New Roman"/>
              </w:rPr>
            </w:pPr>
            <w:r w:rsidRPr="008443AB">
              <w:rPr>
                <w:rFonts w:cs="Times New Roman"/>
              </w:rPr>
              <w:t>41 (91.1)</w:t>
            </w:r>
          </w:p>
        </w:tc>
        <w:tc>
          <w:tcPr>
            <w:tcW w:w="0" w:type="auto"/>
            <w:vAlign w:val="center"/>
            <w:hideMark/>
          </w:tcPr>
          <w:p w14:paraId="367124BB" w14:textId="77777777" w:rsidR="008443AB" w:rsidRPr="008443AB" w:rsidRDefault="008443AB" w:rsidP="008443AB">
            <w:pPr>
              <w:spacing w:line="240" w:lineRule="auto"/>
              <w:rPr>
                <w:rFonts w:cs="Times New Roman"/>
              </w:rPr>
            </w:pPr>
            <w:r w:rsidRPr="008443AB">
              <w:rPr>
                <w:rFonts w:cs="Times New Roman"/>
              </w:rPr>
              <w:t>4 (8.9)</w:t>
            </w:r>
          </w:p>
        </w:tc>
        <w:tc>
          <w:tcPr>
            <w:tcW w:w="0" w:type="auto"/>
            <w:vAlign w:val="center"/>
            <w:hideMark/>
          </w:tcPr>
          <w:p w14:paraId="2D9AF5B9" w14:textId="77777777" w:rsidR="008443AB" w:rsidRPr="008443AB" w:rsidRDefault="008443AB" w:rsidP="008443AB">
            <w:pPr>
              <w:spacing w:line="240" w:lineRule="auto"/>
              <w:rPr>
                <w:rFonts w:cs="Times New Roman"/>
              </w:rPr>
            </w:pPr>
          </w:p>
        </w:tc>
        <w:tc>
          <w:tcPr>
            <w:tcW w:w="0" w:type="auto"/>
            <w:vAlign w:val="center"/>
            <w:hideMark/>
          </w:tcPr>
          <w:p w14:paraId="2CD1813E" w14:textId="77777777" w:rsidR="008443AB" w:rsidRPr="008443AB" w:rsidRDefault="008443AB" w:rsidP="008443AB">
            <w:pPr>
              <w:spacing w:line="240" w:lineRule="auto"/>
              <w:rPr>
                <w:rFonts w:cs="Times New Roman"/>
              </w:rPr>
            </w:pPr>
          </w:p>
        </w:tc>
        <w:tc>
          <w:tcPr>
            <w:tcW w:w="0" w:type="auto"/>
            <w:vAlign w:val="center"/>
            <w:hideMark/>
          </w:tcPr>
          <w:p w14:paraId="7C57E27D" w14:textId="77777777" w:rsidR="008443AB" w:rsidRPr="008443AB" w:rsidRDefault="008443AB" w:rsidP="008443AB">
            <w:pPr>
              <w:spacing w:line="240" w:lineRule="auto"/>
              <w:rPr>
                <w:rFonts w:cs="Times New Roman"/>
              </w:rPr>
            </w:pPr>
          </w:p>
        </w:tc>
      </w:tr>
      <w:tr w:rsidR="008443AB" w:rsidRPr="008443AB" w14:paraId="4A55AE0C" w14:textId="77777777" w:rsidTr="008443AB">
        <w:trPr>
          <w:trHeight w:val="214"/>
          <w:tblCellSpacing w:w="15" w:type="dxa"/>
        </w:trPr>
        <w:tc>
          <w:tcPr>
            <w:tcW w:w="0" w:type="auto"/>
            <w:tcBorders>
              <w:bottom w:val="single" w:sz="4" w:space="0" w:color="auto"/>
            </w:tcBorders>
            <w:vAlign w:val="center"/>
            <w:hideMark/>
          </w:tcPr>
          <w:p w14:paraId="31D1969F" w14:textId="77777777" w:rsidR="008443AB" w:rsidRPr="008443AB" w:rsidRDefault="008443AB" w:rsidP="008443AB">
            <w:pPr>
              <w:spacing w:line="240" w:lineRule="auto"/>
              <w:rPr>
                <w:rFonts w:cs="Times New Roman"/>
              </w:rPr>
            </w:pPr>
            <w:r w:rsidRPr="008443AB">
              <w:rPr>
                <w:rFonts w:cs="Times New Roman"/>
              </w:rPr>
              <w:t>&gt;140,000</w:t>
            </w:r>
          </w:p>
        </w:tc>
        <w:tc>
          <w:tcPr>
            <w:tcW w:w="0" w:type="auto"/>
            <w:tcBorders>
              <w:bottom w:val="single" w:sz="4" w:space="0" w:color="auto"/>
            </w:tcBorders>
            <w:vAlign w:val="center"/>
            <w:hideMark/>
          </w:tcPr>
          <w:p w14:paraId="508C0E61" w14:textId="77777777" w:rsidR="008443AB" w:rsidRPr="008443AB" w:rsidRDefault="008443AB" w:rsidP="008443AB">
            <w:pPr>
              <w:spacing w:line="240" w:lineRule="auto"/>
              <w:rPr>
                <w:rFonts w:cs="Times New Roman"/>
              </w:rPr>
            </w:pPr>
            <w:r w:rsidRPr="008443AB">
              <w:rPr>
                <w:rFonts w:cs="Times New Roman"/>
              </w:rPr>
              <w:t>35 (92.1)</w:t>
            </w:r>
          </w:p>
        </w:tc>
        <w:tc>
          <w:tcPr>
            <w:tcW w:w="0" w:type="auto"/>
            <w:tcBorders>
              <w:bottom w:val="single" w:sz="4" w:space="0" w:color="auto"/>
            </w:tcBorders>
            <w:vAlign w:val="center"/>
            <w:hideMark/>
          </w:tcPr>
          <w:p w14:paraId="2810770E" w14:textId="77777777" w:rsidR="008443AB" w:rsidRPr="008443AB" w:rsidRDefault="008443AB" w:rsidP="008443AB">
            <w:pPr>
              <w:spacing w:line="240" w:lineRule="auto"/>
              <w:rPr>
                <w:rFonts w:cs="Times New Roman"/>
              </w:rPr>
            </w:pPr>
            <w:r w:rsidRPr="008443AB">
              <w:rPr>
                <w:rFonts w:cs="Times New Roman"/>
              </w:rPr>
              <w:t>3 (7.9)</w:t>
            </w:r>
          </w:p>
        </w:tc>
        <w:tc>
          <w:tcPr>
            <w:tcW w:w="0" w:type="auto"/>
            <w:tcBorders>
              <w:bottom w:val="single" w:sz="4" w:space="0" w:color="auto"/>
            </w:tcBorders>
            <w:vAlign w:val="center"/>
            <w:hideMark/>
          </w:tcPr>
          <w:p w14:paraId="1AB4296F" w14:textId="77777777" w:rsidR="008443AB" w:rsidRPr="008443AB" w:rsidRDefault="008443AB" w:rsidP="008443AB">
            <w:pPr>
              <w:spacing w:line="240" w:lineRule="auto"/>
              <w:rPr>
                <w:rFonts w:cs="Times New Roman"/>
              </w:rPr>
            </w:pPr>
          </w:p>
        </w:tc>
        <w:tc>
          <w:tcPr>
            <w:tcW w:w="0" w:type="auto"/>
            <w:tcBorders>
              <w:bottom w:val="single" w:sz="4" w:space="0" w:color="auto"/>
            </w:tcBorders>
            <w:vAlign w:val="center"/>
            <w:hideMark/>
          </w:tcPr>
          <w:p w14:paraId="0CA63688" w14:textId="77777777" w:rsidR="008443AB" w:rsidRPr="008443AB" w:rsidRDefault="008443AB" w:rsidP="008443AB">
            <w:pPr>
              <w:spacing w:line="240" w:lineRule="auto"/>
              <w:rPr>
                <w:rFonts w:cs="Times New Roman"/>
              </w:rPr>
            </w:pPr>
          </w:p>
        </w:tc>
        <w:tc>
          <w:tcPr>
            <w:tcW w:w="0" w:type="auto"/>
            <w:tcBorders>
              <w:bottom w:val="single" w:sz="4" w:space="0" w:color="auto"/>
            </w:tcBorders>
            <w:vAlign w:val="center"/>
            <w:hideMark/>
          </w:tcPr>
          <w:p w14:paraId="5F86C384" w14:textId="77777777" w:rsidR="008443AB" w:rsidRPr="008443AB" w:rsidRDefault="008443AB" w:rsidP="008443AB">
            <w:pPr>
              <w:spacing w:line="240" w:lineRule="auto"/>
              <w:rPr>
                <w:rFonts w:cs="Times New Roman"/>
              </w:rPr>
            </w:pPr>
          </w:p>
        </w:tc>
      </w:tr>
    </w:tbl>
    <w:p w14:paraId="6D51B70B" w14:textId="77777777" w:rsidR="004878A4" w:rsidRPr="00F22B66" w:rsidRDefault="004878A4" w:rsidP="008861B7">
      <w:pPr>
        <w:pStyle w:val="Heading2"/>
        <w:spacing w:line="240" w:lineRule="auto"/>
        <w:rPr>
          <w:rFonts w:ascii="Times New Roman" w:hAnsi="Times New Roman" w:cs="Times New Roman"/>
          <w:b/>
          <w:bCs/>
          <w:color w:val="auto"/>
          <w:sz w:val="24"/>
          <w:szCs w:val="24"/>
        </w:rPr>
      </w:pPr>
      <w:bookmarkStart w:id="13" w:name="_Toc204401609"/>
      <w:r w:rsidRPr="00F22B66">
        <w:rPr>
          <w:rFonts w:ascii="Times New Roman" w:hAnsi="Times New Roman" w:cs="Times New Roman"/>
          <w:b/>
          <w:bCs/>
          <w:color w:val="auto"/>
          <w:sz w:val="24"/>
          <w:szCs w:val="24"/>
        </w:rPr>
        <w:lastRenderedPageBreak/>
        <w:t>4.0</w:t>
      </w:r>
      <w:r w:rsidRPr="00F22B66">
        <w:rPr>
          <w:rFonts w:ascii="Times New Roman" w:hAnsi="Times New Roman" w:cs="Times New Roman"/>
          <w:b/>
          <w:bCs/>
          <w:color w:val="auto"/>
          <w:sz w:val="24"/>
          <w:szCs w:val="24"/>
        </w:rPr>
        <w:tab/>
        <w:t xml:space="preserve">Discussion </w:t>
      </w:r>
      <w:bookmarkEnd w:id="13"/>
    </w:p>
    <w:p w14:paraId="306ECC10" w14:textId="77777777"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This research study investigated the socio-demographic variables, the perception on the use of Primary Health Care (PHC) service, and the correlation between the socio-demographic variables and perception of the women in their childbearing age in the </w:t>
      </w:r>
      <w:proofErr w:type="spellStart"/>
      <w:r w:rsidRPr="002656E0">
        <w:rPr>
          <w:rFonts w:ascii="Times New Roman" w:hAnsi="Times New Roman" w:cs="Times New Roman"/>
          <w:color w:val="auto"/>
          <w:sz w:val="24"/>
          <w:szCs w:val="24"/>
        </w:rPr>
        <w:t>Ikeduru</w:t>
      </w:r>
      <w:proofErr w:type="spellEnd"/>
      <w:r w:rsidRPr="002656E0">
        <w:rPr>
          <w:rFonts w:ascii="Times New Roman" w:hAnsi="Times New Roman" w:cs="Times New Roman"/>
          <w:color w:val="auto"/>
          <w:sz w:val="24"/>
          <w:szCs w:val="24"/>
        </w:rPr>
        <w:t xml:space="preserve"> Local Government Area of Imo State.</w:t>
      </w:r>
    </w:p>
    <w:p w14:paraId="2597403B" w14:textId="77777777"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results showed that most of the respondents (62) belonged to the age bracket of 18-35 years with the greatest percentage between the 24</w:t>
      </w:r>
      <w:r>
        <w:rPr>
          <w:rFonts w:ascii="Times New Roman" w:hAnsi="Times New Roman" w:cs="Times New Roman"/>
          <w:color w:val="auto"/>
          <w:sz w:val="24"/>
          <w:szCs w:val="24"/>
        </w:rPr>
        <w:t xml:space="preserve"> </w:t>
      </w:r>
      <w:r w:rsidRPr="002656E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2656E0">
        <w:rPr>
          <w:rFonts w:ascii="Times New Roman" w:hAnsi="Times New Roman" w:cs="Times New Roman"/>
          <w:color w:val="auto"/>
          <w:sz w:val="24"/>
          <w:szCs w:val="24"/>
        </w:rPr>
        <w:t xml:space="preserve">29 years. This age distribution is also in line with the most biologically and socially active reproductive age group and this is because earlier reports indicate that women in their twenties represent the highest users of maternal health services because of higher fertility intentions and health requirements during pregnancy (Lucas &amp; Gilles, 2003; Maine, 1997). Research has depicted that young women tend to use PHC services more than older women in terms of antenatal services, </w:t>
      </w:r>
      <w:proofErr w:type="spellStart"/>
      <w:r w:rsidRPr="002656E0">
        <w:rPr>
          <w:rFonts w:ascii="Times New Roman" w:hAnsi="Times New Roman" w:cs="Times New Roman"/>
          <w:color w:val="auto"/>
          <w:sz w:val="24"/>
          <w:szCs w:val="24"/>
        </w:rPr>
        <w:t>immunisation</w:t>
      </w:r>
      <w:proofErr w:type="spellEnd"/>
      <w:r w:rsidRPr="002656E0">
        <w:rPr>
          <w:rFonts w:ascii="Times New Roman" w:hAnsi="Times New Roman" w:cs="Times New Roman"/>
          <w:color w:val="auto"/>
          <w:sz w:val="24"/>
          <w:szCs w:val="24"/>
        </w:rPr>
        <w:t xml:space="preserve"> and family planning, and they might be more dependent on past childbirth experience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1982).</w:t>
      </w:r>
    </w:p>
    <w:p w14:paraId="3687D6AD" w14:textId="77777777"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Another variable was marital status where a significant percentage of participants were married (70%), which corresponds to the results of other Nigerian research that noted that marriage could enhance the exposure of women to pregnancy-related health requirements and decision making with regards to the use of maternal healthcare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Rotimi-Oyedepo and Ajao, 2022). Spousal and family support usually accompanies married women, so they receive PHC services easily as compared to the single or the divorced women who may be influenced by social or economic limitations (</w:t>
      </w:r>
      <w:proofErr w:type="spellStart"/>
      <w:r w:rsidRPr="002656E0">
        <w:rPr>
          <w:rFonts w:ascii="Times New Roman" w:hAnsi="Times New Roman" w:cs="Times New Roman"/>
          <w:color w:val="auto"/>
          <w:sz w:val="24"/>
          <w:szCs w:val="24"/>
        </w:rPr>
        <w:t>Iyun</w:t>
      </w:r>
      <w:proofErr w:type="spellEnd"/>
      <w:r w:rsidRPr="002656E0">
        <w:rPr>
          <w:rFonts w:ascii="Times New Roman" w:hAnsi="Times New Roman" w:cs="Times New Roman"/>
          <w:color w:val="auto"/>
          <w:sz w:val="24"/>
          <w:szCs w:val="24"/>
        </w:rPr>
        <w:t>, 1988).</w:t>
      </w:r>
    </w:p>
    <w:p w14:paraId="14436A04" w14:textId="77777777"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parity distribution showed that women who had two or more children were the most respondent. This result is consistent with previous findings that multiparous women are predominant in community-based polls of maternal health due to their recurrent exposure to health services across their consecutive pregnancies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xml:space="preserve">, 1982; Lucas and Gilles, 2003). But high parity has also been linked with the familiarity with PHC services on one hand and paradoxically, low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by some women who identify themselves with experienced (Maine, 1997).</w:t>
      </w:r>
    </w:p>
    <w:p w14:paraId="7946D3A5" w14:textId="2FBE022E"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level of education in the respondents revealed that secondary education was followed by the primary and tertiary education. It is also well documented that education is a determinant of health service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since educated women have a high chance of comprehending the benefits of PHC services, following health advice, and negotiating health systems (Beaglehole and Bonita, 1998; Sajid, 2007). The low percentage of women with tertiary education is a general representation of the educational background of the rural and semi-urban populations in Nigeria (</w:t>
      </w:r>
      <w:proofErr w:type="spellStart"/>
      <w:r w:rsidRPr="002656E0">
        <w:rPr>
          <w:rFonts w:ascii="Times New Roman" w:hAnsi="Times New Roman" w:cs="Times New Roman"/>
          <w:color w:val="auto"/>
          <w:sz w:val="24"/>
          <w:szCs w:val="24"/>
        </w:rPr>
        <w:t>Abdulraheem</w:t>
      </w:r>
      <w:proofErr w:type="spellEnd"/>
      <w:r w:rsidRPr="002656E0">
        <w:rPr>
          <w:rFonts w:ascii="Times New Roman" w:hAnsi="Times New Roman" w:cs="Times New Roman"/>
          <w:color w:val="auto"/>
          <w:sz w:val="24"/>
          <w:szCs w:val="24"/>
        </w:rPr>
        <w:t xml:space="preserve">, </w:t>
      </w:r>
      <w:proofErr w:type="spellStart"/>
      <w:r w:rsidRPr="002656E0">
        <w:rPr>
          <w:rFonts w:ascii="Times New Roman" w:hAnsi="Times New Roman" w:cs="Times New Roman"/>
          <w:color w:val="auto"/>
          <w:sz w:val="24"/>
          <w:szCs w:val="24"/>
        </w:rPr>
        <w:t>Olapipo</w:t>
      </w:r>
      <w:proofErr w:type="spellEnd"/>
      <w:r w:rsidRPr="002656E0">
        <w:rPr>
          <w:rFonts w:ascii="Times New Roman" w:hAnsi="Times New Roman" w:cs="Times New Roman"/>
          <w:color w:val="auto"/>
          <w:sz w:val="24"/>
          <w:szCs w:val="24"/>
        </w:rPr>
        <w:t xml:space="preserve"> &amp; </w:t>
      </w:r>
      <w:proofErr w:type="spellStart"/>
      <w:r w:rsidRPr="002656E0">
        <w:rPr>
          <w:rFonts w:ascii="Times New Roman" w:hAnsi="Times New Roman" w:cs="Times New Roman"/>
          <w:color w:val="auto"/>
          <w:sz w:val="24"/>
          <w:szCs w:val="24"/>
        </w:rPr>
        <w:t>Amodu</w:t>
      </w:r>
      <w:proofErr w:type="spellEnd"/>
      <w:r w:rsidRPr="002656E0">
        <w:rPr>
          <w:rFonts w:ascii="Times New Roman" w:hAnsi="Times New Roman" w:cs="Times New Roman"/>
          <w:color w:val="auto"/>
          <w:sz w:val="24"/>
          <w:szCs w:val="24"/>
        </w:rPr>
        <w:t>, 201</w:t>
      </w:r>
      <w:r w:rsidR="00774C7C">
        <w:rPr>
          <w:rFonts w:ascii="Times New Roman" w:hAnsi="Times New Roman" w:cs="Times New Roman"/>
          <w:color w:val="auto"/>
          <w:sz w:val="24"/>
          <w:szCs w:val="24"/>
        </w:rPr>
        <w:t>2</w:t>
      </w:r>
      <w:r w:rsidRPr="002656E0">
        <w:rPr>
          <w:rFonts w:ascii="Times New Roman" w:hAnsi="Times New Roman" w:cs="Times New Roman"/>
          <w:color w:val="auto"/>
          <w:sz w:val="24"/>
          <w:szCs w:val="24"/>
        </w:rPr>
        <w:t>).</w:t>
      </w:r>
    </w:p>
    <w:p w14:paraId="2D3269FD" w14:textId="375BEAAE"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prevailing religion was Christianity (85%), which represented the religious make up of Imo state and South-East. Although religion itself has no direct effect on PHC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religion and religious practices have effect on health-seeking </w:t>
      </w:r>
      <w:proofErr w:type="spellStart"/>
      <w:r w:rsidRPr="002656E0">
        <w:rPr>
          <w:rFonts w:ascii="Times New Roman" w:hAnsi="Times New Roman" w:cs="Times New Roman"/>
          <w:color w:val="auto"/>
          <w:sz w:val="24"/>
          <w:szCs w:val="24"/>
        </w:rPr>
        <w:t>behaviour</w:t>
      </w:r>
      <w:proofErr w:type="spellEnd"/>
      <w:r w:rsidRPr="002656E0">
        <w:rPr>
          <w:rFonts w:ascii="Times New Roman" w:hAnsi="Times New Roman" w:cs="Times New Roman"/>
          <w:color w:val="auto"/>
          <w:sz w:val="24"/>
          <w:szCs w:val="24"/>
        </w:rPr>
        <w:t>, especially regarding delivery, emergency care, and pregnancy (</w:t>
      </w:r>
      <w:r w:rsidR="00F00389" w:rsidRPr="00F00389">
        <w:rPr>
          <w:rFonts w:ascii="Times New Roman" w:hAnsi="Times New Roman" w:cs="Times New Roman"/>
          <w:color w:val="auto"/>
          <w:sz w:val="24"/>
          <w:szCs w:val="24"/>
        </w:rPr>
        <w:t>Belay et al., 2025</w:t>
      </w:r>
      <w:r w:rsidRPr="002656E0">
        <w:rPr>
          <w:rFonts w:ascii="Times New Roman" w:hAnsi="Times New Roman" w:cs="Times New Roman"/>
          <w:color w:val="auto"/>
          <w:sz w:val="24"/>
          <w:szCs w:val="24"/>
        </w:rPr>
        <w:t xml:space="preserve">). The traditional beliefs of some minority of the respondents can be the cause of delayed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or preference towards other forms of care.</w:t>
      </w:r>
    </w:p>
    <w:p w14:paraId="0218CAEF" w14:textId="3AC10A0D"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lastRenderedPageBreak/>
        <w:t>Occupation and income patterns indicated that traders and skilled workers formed the largest percentage of the respondents with more than half of them having salaries of less than 60,000</w:t>
      </w:r>
      <w:r>
        <w:rPr>
          <w:rFonts w:ascii="Times New Roman" w:hAnsi="Times New Roman" w:cs="Times New Roman"/>
          <w:color w:val="auto"/>
          <w:sz w:val="24"/>
          <w:szCs w:val="24"/>
        </w:rPr>
        <w:t xml:space="preserve"> naira</w:t>
      </w:r>
      <w:r w:rsidRPr="002656E0">
        <w:rPr>
          <w:rFonts w:ascii="Times New Roman" w:hAnsi="Times New Roman" w:cs="Times New Roman"/>
          <w:color w:val="auto"/>
          <w:sz w:val="24"/>
          <w:szCs w:val="24"/>
        </w:rPr>
        <w:t xml:space="preserve"> in a single month. The latter finding can be compared to that of other researchers who have emphasized the fact that women in rural Nigeria have mostly shifted to the informal sector (</w:t>
      </w:r>
      <w:proofErr w:type="spellStart"/>
      <w:r w:rsidRPr="002656E0">
        <w:rPr>
          <w:rFonts w:ascii="Times New Roman" w:hAnsi="Times New Roman" w:cs="Times New Roman"/>
          <w:color w:val="auto"/>
          <w:sz w:val="24"/>
          <w:szCs w:val="24"/>
        </w:rPr>
        <w:t>Douglason</w:t>
      </w:r>
      <w:proofErr w:type="spellEnd"/>
      <w:r w:rsidRPr="002656E0">
        <w:rPr>
          <w:rFonts w:ascii="Times New Roman" w:hAnsi="Times New Roman" w:cs="Times New Roman"/>
          <w:color w:val="auto"/>
          <w:sz w:val="24"/>
          <w:szCs w:val="24"/>
        </w:rPr>
        <w:t xml:space="preserve">, 2011; </w:t>
      </w:r>
      <w:r w:rsidR="00534BDF" w:rsidRPr="00534BDF">
        <w:rPr>
          <w:rFonts w:ascii="Times New Roman" w:eastAsia="Times New Roman" w:hAnsi="Times New Roman" w:cs="Times New Roman"/>
          <w:color w:val="auto"/>
          <w:kern w:val="0"/>
          <w:sz w:val="24"/>
          <w:szCs w:val="24"/>
          <w:lang w:val="en-IN" w:eastAsia="en-IN"/>
          <w14:ligatures w14:val="none"/>
        </w:rPr>
        <w:t>Abodunrin</w:t>
      </w:r>
      <w:r w:rsidRPr="00534BDF">
        <w:rPr>
          <w:rFonts w:ascii="Times New Roman" w:hAnsi="Times New Roman" w:cs="Times New Roman"/>
          <w:color w:val="auto"/>
          <w:sz w:val="24"/>
          <w:szCs w:val="24"/>
        </w:rPr>
        <w:t xml:space="preserve"> </w:t>
      </w:r>
      <w:r w:rsidRPr="002656E0">
        <w:rPr>
          <w:rFonts w:ascii="Times New Roman" w:hAnsi="Times New Roman" w:cs="Times New Roman"/>
          <w:color w:val="auto"/>
          <w:sz w:val="24"/>
          <w:szCs w:val="24"/>
        </w:rPr>
        <w:t>et al., 2010). It has also been evidenced that low income levels decrease the capacity of women to cover transportation, drugs, and other indirect costs incurred in the usage of PHC to affect the perception and uptake of the services (</w:t>
      </w:r>
      <w:bookmarkStart w:id="14" w:name="_Hlk219149649"/>
      <w:proofErr w:type="spellStart"/>
      <w:r w:rsidR="0091268B" w:rsidRPr="001C44E8">
        <w:rPr>
          <w:rFonts w:ascii="Times New Roman" w:hAnsi="Times New Roman" w:cs="Times New Roman"/>
          <w:color w:val="auto"/>
          <w:sz w:val="24"/>
          <w:szCs w:val="24"/>
        </w:rPr>
        <w:t>Abuduxike</w:t>
      </w:r>
      <w:bookmarkEnd w:id="14"/>
      <w:proofErr w:type="spellEnd"/>
      <w:r w:rsidR="0091268B" w:rsidRPr="00F00389">
        <w:rPr>
          <w:rFonts w:ascii="Times New Roman" w:hAnsi="Times New Roman" w:cs="Times New Roman"/>
          <w:color w:val="auto"/>
          <w:sz w:val="24"/>
          <w:szCs w:val="24"/>
        </w:rPr>
        <w:t xml:space="preserve"> et al., 2019</w:t>
      </w:r>
      <w:r w:rsidRPr="00F00389">
        <w:rPr>
          <w:rFonts w:ascii="Times New Roman" w:hAnsi="Times New Roman" w:cs="Times New Roman"/>
          <w:color w:val="auto"/>
          <w:sz w:val="24"/>
          <w:szCs w:val="24"/>
        </w:rPr>
        <w:t xml:space="preserve">). </w:t>
      </w:r>
      <w:r w:rsidRPr="002656E0">
        <w:rPr>
          <w:rFonts w:ascii="Times New Roman" w:hAnsi="Times New Roman" w:cs="Times New Roman"/>
          <w:color w:val="auto"/>
          <w:sz w:val="24"/>
          <w:szCs w:val="24"/>
        </w:rPr>
        <w:t>The research found extremely positive impressions of major elements of PHC like the timely registration of pregnant women, community-based delivery of emergency transport, and rapid referrals of pregnant women who were in danger. Its high percentage of those who strongly agreed with these statements highlights the increased awareness of the need of early antenatal registration and emergency preparedness in the prevention of maternal and child morbidity and mortality (Black et al., 2003; Bryce and El Arifeen, 2003; Tulloch, 1999).</w:t>
      </w:r>
    </w:p>
    <w:p w14:paraId="0C2DD2E6" w14:textId="1AED4ECC" w:rsidR="0008520A" w:rsidRPr="002656E0" w:rsidRDefault="0008520A" w:rsidP="0008520A">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Decent</w:t>
      </w:r>
      <w:r w:rsidRPr="002656E0">
        <w:rPr>
          <w:rFonts w:ascii="Times New Roman" w:hAnsi="Times New Roman" w:cs="Times New Roman"/>
          <w:color w:val="auto"/>
          <w:sz w:val="24"/>
          <w:szCs w:val="24"/>
        </w:rPr>
        <w:t xml:space="preserve"> advocacy of emergency transportation and timely referral is in line with the issues already highlighted by poor referral systems in the PHC structure in Nigeria (Akande, 2004; Razzak et al., 2008). The delays in accessing health facilities are still a significant cause of maternal deaths especially in the rural areas where access to transport infrastructure is substandard (Steve, 2011). The fact that the respondents have a positive perception is an indication that they are aware of these systemic gaps and that they need to involve the community in dealing with the same as postulated by </w:t>
      </w:r>
      <w:r w:rsidR="00A83692" w:rsidRPr="00A83692">
        <w:rPr>
          <w:rFonts w:ascii="Times New Roman" w:eastAsia="Times New Roman" w:hAnsi="Times New Roman" w:cs="Times New Roman"/>
          <w:color w:val="auto"/>
          <w:kern w:val="0"/>
          <w:sz w:val="24"/>
          <w:szCs w:val="24"/>
          <w:lang w:val="en-IN" w:eastAsia="en-IN"/>
          <w14:ligatures w14:val="none"/>
        </w:rPr>
        <w:t>Das Gupta</w:t>
      </w:r>
      <w:r w:rsidRPr="002656E0">
        <w:rPr>
          <w:rFonts w:ascii="Times New Roman" w:hAnsi="Times New Roman" w:cs="Times New Roman"/>
          <w:color w:val="auto"/>
          <w:sz w:val="24"/>
          <w:szCs w:val="24"/>
        </w:rPr>
        <w:t>, Varun and Stuti (2000).</w:t>
      </w:r>
    </w:p>
    <w:p w14:paraId="55006B24" w14:textId="7A27E7D0"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fact that most of them assented that the first-time </w:t>
      </w:r>
      <w:proofErr w:type="gramStart"/>
      <w:r w:rsidRPr="002656E0">
        <w:rPr>
          <w:rFonts w:ascii="Times New Roman" w:hAnsi="Times New Roman" w:cs="Times New Roman"/>
          <w:color w:val="auto"/>
          <w:sz w:val="24"/>
          <w:szCs w:val="24"/>
        </w:rPr>
        <w:t>mothers</w:t>
      </w:r>
      <w:proofErr w:type="gramEnd"/>
      <w:r w:rsidRPr="002656E0">
        <w:rPr>
          <w:rFonts w:ascii="Times New Roman" w:hAnsi="Times New Roman" w:cs="Times New Roman"/>
          <w:color w:val="auto"/>
          <w:sz w:val="24"/>
          <w:szCs w:val="24"/>
        </w:rPr>
        <w:t xml:space="preserve"> ought to be attained by skilled birth attendants also supplements previous research that indicated that skilled care during pregnancy and childbirth is essential in enhancing maternal outcomes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w:t>
      </w:r>
      <w:r w:rsidR="00637C4C">
        <w:rPr>
          <w:rFonts w:ascii="Times New Roman" w:hAnsi="Times New Roman" w:cs="Times New Roman"/>
          <w:color w:val="auto"/>
          <w:sz w:val="24"/>
          <w:szCs w:val="24"/>
        </w:rPr>
        <w:t xml:space="preserve">; </w:t>
      </w:r>
      <w:r w:rsidR="00637C4C" w:rsidRPr="00637C4C">
        <w:rPr>
          <w:rFonts w:ascii="Times New Roman" w:hAnsi="Times New Roman" w:cs="Times New Roman"/>
          <w:color w:val="auto"/>
          <w:sz w:val="24"/>
          <w:szCs w:val="24"/>
        </w:rPr>
        <w:t>Asim et al., 2021</w:t>
      </w:r>
      <w:r w:rsidRPr="002656E0">
        <w:rPr>
          <w:rFonts w:ascii="Times New Roman" w:hAnsi="Times New Roman" w:cs="Times New Roman"/>
          <w:color w:val="auto"/>
          <w:sz w:val="24"/>
          <w:szCs w:val="24"/>
        </w:rPr>
        <w:t>). The positive image indicates a growing public health movement and policy focus on competent delivery services in the PHC system (</w:t>
      </w:r>
      <w:r w:rsidR="00637C4C" w:rsidRPr="00B45B8C">
        <w:rPr>
          <w:rFonts w:ascii="Times New Roman" w:hAnsi="Times New Roman" w:cs="Times New Roman"/>
          <w:color w:val="auto"/>
          <w:sz w:val="24"/>
          <w:szCs w:val="24"/>
        </w:rPr>
        <w:t>Igbokwe</w:t>
      </w:r>
      <w:r w:rsidR="00637C4C" w:rsidRPr="00637C4C">
        <w:rPr>
          <w:rFonts w:ascii="Times New Roman" w:hAnsi="Times New Roman" w:cs="Times New Roman"/>
          <w:color w:val="auto"/>
          <w:sz w:val="24"/>
          <w:szCs w:val="24"/>
        </w:rPr>
        <w:t xml:space="preserve"> et al., 2024</w:t>
      </w:r>
      <w:r w:rsidRPr="002656E0">
        <w:rPr>
          <w:rFonts w:ascii="Times New Roman" w:hAnsi="Times New Roman" w:cs="Times New Roman"/>
          <w:color w:val="auto"/>
          <w:sz w:val="24"/>
          <w:szCs w:val="24"/>
        </w:rPr>
        <w:t>).</w:t>
      </w:r>
    </w:p>
    <w:p w14:paraId="0C1B2DA5" w14:textId="37FC1094"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On the other hand, there were mixed perceptions about the preparation of finances to deliver with low agreement and greater indifference and disagreement. This result can be associated with the general economic poverty among women in low-income environments, where it might be impractical or unnecessary to save to cover childbirth costs as it might be assumed that PHC is provided freely (Adeyemo, 2005; </w:t>
      </w:r>
      <w:proofErr w:type="spellStart"/>
      <w:r w:rsidR="0091268B" w:rsidRPr="001C44E8">
        <w:rPr>
          <w:rFonts w:ascii="Times New Roman" w:hAnsi="Times New Roman" w:cs="Times New Roman"/>
          <w:color w:val="auto"/>
          <w:sz w:val="24"/>
          <w:szCs w:val="24"/>
        </w:rPr>
        <w:t>Abuduxike</w:t>
      </w:r>
      <w:proofErr w:type="spellEnd"/>
      <w:r w:rsidR="0091268B" w:rsidRPr="0091268B">
        <w:rPr>
          <w:rFonts w:ascii="Times New Roman" w:hAnsi="Times New Roman" w:cs="Times New Roman"/>
          <w:color w:val="auto"/>
          <w:sz w:val="24"/>
          <w:szCs w:val="24"/>
        </w:rPr>
        <w:t xml:space="preserve"> et al., 2019</w:t>
      </w:r>
      <w:r w:rsidRPr="002656E0">
        <w:rPr>
          <w:rFonts w:ascii="Times New Roman" w:hAnsi="Times New Roman" w:cs="Times New Roman"/>
          <w:color w:val="auto"/>
          <w:sz w:val="24"/>
          <w:szCs w:val="24"/>
        </w:rPr>
        <w:t>). It also shows a conflict between the intentions of affordable care in policies and out-of-pocket spending in the Nigerian health system (Ham, 2005).</w:t>
      </w:r>
    </w:p>
    <w:p w14:paraId="09B2DAE0" w14:textId="3EFF4D80"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research has proven that there are statistically significant relationships between age and perception towards PHC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with women aged 24</w:t>
      </w:r>
      <w:r w:rsidR="00534BDF">
        <w:rPr>
          <w:rFonts w:ascii="Times New Roman" w:hAnsi="Times New Roman" w:cs="Times New Roman"/>
          <w:color w:val="auto"/>
          <w:sz w:val="24"/>
          <w:szCs w:val="24"/>
        </w:rPr>
        <w:t xml:space="preserve"> </w:t>
      </w:r>
      <w:r w:rsidRPr="002656E0">
        <w:rPr>
          <w:rFonts w:ascii="Times New Roman" w:hAnsi="Times New Roman" w:cs="Times New Roman"/>
          <w:color w:val="auto"/>
          <w:sz w:val="24"/>
          <w:szCs w:val="24"/>
        </w:rPr>
        <w:t>-</w:t>
      </w:r>
      <w:r w:rsidR="00534BDF">
        <w:rPr>
          <w:rFonts w:ascii="Times New Roman" w:hAnsi="Times New Roman" w:cs="Times New Roman"/>
          <w:color w:val="auto"/>
          <w:sz w:val="24"/>
          <w:szCs w:val="24"/>
        </w:rPr>
        <w:t xml:space="preserve"> </w:t>
      </w:r>
      <w:r w:rsidRPr="002656E0">
        <w:rPr>
          <w:rFonts w:ascii="Times New Roman" w:hAnsi="Times New Roman" w:cs="Times New Roman"/>
          <w:color w:val="auto"/>
          <w:sz w:val="24"/>
          <w:szCs w:val="24"/>
        </w:rPr>
        <w:t>29 years expressing more positive perceptions. This observation is in line with previous research that indicated younger women were more accepting of health education and preventive health messages and services than older ones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1982; Lucas and Gilles, 2003).</w:t>
      </w:r>
    </w:p>
    <w:p w14:paraId="2D83853D" w14:textId="77777777"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Marital status also had a strong relationship with perception because married women were more expected to have positive attitudes towards PHC services. This is consistent with the study by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and Rotimi-Oyedepo and Ajao (2022) that found out that marital support improves the healthcare decision-making and will to access maternal health services.</w:t>
      </w:r>
    </w:p>
    <w:p w14:paraId="299B420A" w14:textId="77777777" w:rsidR="0008520A" w:rsidRPr="002656E0"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lastRenderedPageBreak/>
        <w:t xml:space="preserve">Perception demonstrated a high level of association with parity where women who had better parity appreciated PHC services. Could be due to the repeated contact with the health system through several pregnancies, this could lead to increased trust and familiarity with the PHC facilities as recommended by Maine </w:t>
      </w:r>
      <w:r w:rsidRPr="004E0426">
        <w:rPr>
          <w:rFonts w:ascii="Times New Roman" w:hAnsi="Times New Roman" w:cs="Times New Roman"/>
          <w:color w:val="C00000"/>
          <w:sz w:val="24"/>
          <w:szCs w:val="24"/>
        </w:rPr>
        <w:t>(1997</w:t>
      </w:r>
      <w:r w:rsidRPr="002656E0">
        <w:rPr>
          <w:rFonts w:ascii="Times New Roman" w:hAnsi="Times New Roman" w:cs="Times New Roman"/>
          <w:color w:val="auto"/>
          <w:sz w:val="24"/>
          <w:szCs w:val="24"/>
        </w:rPr>
        <w:t xml:space="preserve">) and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xml:space="preserve"> (</w:t>
      </w:r>
      <w:r w:rsidRPr="004E0426">
        <w:rPr>
          <w:rFonts w:ascii="Times New Roman" w:hAnsi="Times New Roman" w:cs="Times New Roman"/>
          <w:color w:val="C00000"/>
          <w:sz w:val="24"/>
          <w:szCs w:val="24"/>
        </w:rPr>
        <w:t>1982</w:t>
      </w:r>
      <w:r w:rsidRPr="002656E0">
        <w:rPr>
          <w:rFonts w:ascii="Times New Roman" w:hAnsi="Times New Roman" w:cs="Times New Roman"/>
          <w:color w:val="auto"/>
          <w:sz w:val="24"/>
          <w:szCs w:val="24"/>
        </w:rPr>
        <w:t>).</w:t>
      </w:r>
    </w:p>
    <w:p w14:paraId="44413B0C" w14:textId="77777777" w:rsidR="0008520A" w:rsidRPr="00545593" w:rsidRDefault="0008520A" w:rsidP="0008520A">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Perception had a strong and significant relationship with educational attainment and this validates education as one of the strongest predictors of PHC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Educated women (secondary and tertiary) had more positive attitudes, which is in line with the research findings that education enhances health literacy and faith in formal health services (Beaglehole and Bonita</w:t>
      </w:r>
      <w:r w:rsidRPr="004E0426">
        <w:rPr>
          <w:rFonts w:ascii="Times New Roman" w:hAnsi="Times New Roman" w:cs="Times New Roman"/>
          <w:color w:val="C00000"/>
          <w:sz w:val="24"/>
          <w:szCs w:val="24"/>
        </w:rPr>
        <w:t xml:space="preserve">, 1998; </w:t>
      </w:r>
      <w:r w:rsidRPr="002656E0">
        <w:rPr>
          <w:rFonts w:ascii="Times New Roman" w:hAnsi="Times New Roman" w:cs="Times New Roman"/>
          <w:color w:val="auto"/>
          <w:sz w:val="24"/>
          <w:szCs w:val="24"/>
        </w:rPr>
        <w:t>Sajid, 2007).</w:t>
      </w:r>
    </w:p>
    <w:p w14:paraId="158304CB" w14:textId="23C301F9" w:rsidR="0008520A" w:rsidRPr="00545593" w:rsidRDefault="0008520A" w:rsidP="0008520A">
      <w:pPr>
        <w:pStyle w:val="Heading2"/>
        <w:spacing w:line="240" w:lineRule="auto"/>
        <w:rPr>
          <w:rFonts w:ascii="Times New Roman" w:hAnsi="Times New Roman" w:cs="Times New Roman"/>
          <w:color w:val="auto"/>
          <w:sz w:val="24"/>
          <w:szCs w:val="24"/>
        </w:rPr>
      </w:pPr>
      <w:r w:rsidRPr="00545593">
        <w:rPr>
          <w:rFonts w:ascii="Times New Roman" w:hAnsi="Times New Roman" w:cs="Times New Roman"/>
          <w:color w:val="auto"/>
          <w:sz w:val="24"/>
          <w:szCs w:val="24"/>
        </w:rPr>
        <w:t xml:space="preserve">Religion, occupation, and monthly income were also significantly associated with perception, underscoring the role of socio-economic empowerment in shaping health-seeking </w:t>
      </w:r>
      <w:proofErr w:type="spellStart"/>
      <w:r w:rsidRPr="00545593">
        <w:rPr>
          <w:rFonts w:ascii="Times New Roman" w:hAnsi="Times New Roman" w:cs="Times New Roman"/>
          <w:color w:val="auto"/>
          <w:sz w:val="24"/>
          <w:szCs w:val="24"/>
        </w:rPr>
        <w:t>behaviour</w:t>
      </w:r>
      <w:proofErr w:type="spellEnd"/>
      <w:r w:rsidRPr="00545593">
        <w:rPr>
          <w:rFonts w:ascii="Times New Roman" w:hAnsi="Times New Roman" w:cs="Times New Roman"/>
          <w:color w:val="auto"/>
          <w:sz w:val="24"/>
          <w:szCs w:val="24"/>
        </w:rPr>
        <w:t xml:space="preserve">. Women with stable occupations and higher income levels were more likely to perceive PHC services positively, supporting earlier findings that economic capacity influences access and </w:t>
      </w:r>
      <w:proofErr w:type="spellStart"/>
      <w:r w:rsidRPr="00545593">
        <w:rPr>
          <w:rFonts w:ascii="Times New Roman" w:hAnsi="Times New Roman" w:cs="Times New Roman"/>
          <w:color w:val="auto"/>
          <w:sz w:val="24"/>
          <w:szCs w:val="24"/>
        </w:rPr>
        <w:t>utilisation</w:t>
      </w:r>
      <w:proofErr w:type="spellEnd"/>
      <w:r w:rsidRPr="00545593">
        <w:rPr>
          <w:rFonts w:ascii="Times New Roman" w:hAnsi="Times New Roman" w:cs="Times New Roman"/>
          <w:color w:val="auto"/>
          <w:sz w:val="24"/>
          <w:szCs w:val="24"/>
        </w:rPr>
        <w:t xml:space="preserve"> of healthcare services (</w:t>
      </w:r>
      <w:proofErr w:type="spellStart"/>
      <w:r w:rsidR="0091268B" w:rsidRPr="001C44E8">
        <w:rPr>
          <w:rFonts w:ascii="Times New Roman" w:hAnsi="Times New Roman" w:cs="Times New Roman"/>
          <w:color w:val="auto"/>
          <w:sz w:val="24"/>
          <w:szCs w:val="24"/>
        </w:rPr>
        <w:t>Abuduxike</w:t>
      </w:r>
      <w:proofErr w:type="spellEnd"/>
      <w:r w:rsidR="0091268B" w:rsidRPr="0091268B">
        <w:rPr>
          <w:rFonts w:ascii="Times New Roman" w:hAnsi="Times New Roman" w:cs="Times New Roman"/>
          <w:color w:val="auto"/>
          <w:sz w:val="24"/>
          <w:szCs w:val="24"/>
        </w:rPr>
        <w:t xml:space="preserve"> et al., 2019</w:t>
      </w:r>
      <w:r w:rsidRPr="00545593">
        <w:rPr>
          <w:rFonts w:ascii="Times New Roman" w:hAnsi="Times New Roman" w:cs="Times New Roman"/>
          <w:color w:val="auto"/>
          <w:sz w:val="24"/>
          <w:szCs w:val="24"/>
        </w:rPr>
        <w:t xml:space="preserve">; </w:t>
      </w:r>
      <w:proofErr w:type="spellStart"/>
      <w:r w:rsidRPr="00545593">
        <w:rPr>
          <w:rFonts w:ascii="Times New Roman" w:hAnsi="Times New Roman" w:cs="Times New Roman"/>
          <w:color w:val="auto"/>
          <w:sz w:val="24"/>
          <w:szCs w:val="24"/>
        </w:rPr>
        <w:t>Douglason</w:t>
      </w:r>
      <w:proofErr w:type="spellEnd"/>
      <w:r w:rsidRPr="00545593">
        <w:rPr>
          <w:rFonts w:ascii="Times New Roman" w:hAnsi="Times New Roman" w:cs="Times New Roman"/>
          <w:color w:val="auto"/>
          <w:sz w:val="24"/>
          <w:szCs w:val="24"/>
        </w:rPr>
        <w:t>, 2011).</w:t>
      </w:r>
    </w:p>
    <w:p w14:paraId="04FB317B" w14:textId="63D717BC" w:rsidR="00545593" w:rsidRPr="00F22B66" w:rsidRDefault="00545593" w:rsidP="00545593">
      <w:pPr>
        <w:spacing w:line="240" w:lineRule="auto"/>
        <w:rPr>
          <w:rFonts w:cs="Times New Roman"/>
          <w:b/>
          <w:bCs/>
        </w:rPr>
      </w:pPr>
      <w:r w:rsidRPr="00F22B66">
        <w:rPr>
          <w:rFonts w:cs="Times New Roman"/>
          <w:b/>
          <w:bCs/>
        </w:rPr>
        <w:t>Conclusion</w:t>
      </w:r>
    </w:p>
    <w:p w14:paraId="1A3C2CC6" w14:textId="540B8768" w:rsidR="006B211F" w:rsidRPr="001C46CC" w:rsidRDefault="00545593" w:rsidP="001C46CC">
      <w:pPr>
        <w:pStyle w:val="Heading2"/>
        <w:spacing w:line="240" w:lineRule="auto"/>
        <w:rPr>
          <w:rFonts w:ascii="Times New Roman" w:hAnsi="Times New Roman" w:cs="Times New Roman"/>
          <w:color w:val="auto"/>
          <w:sz w:val="24"/>
          <w:szCs w:val="24"/>
        </w:rPr>
      </w:pPr>
      <w:r w:rsidRPr="00545593">
        <w:rPr>
          <w:rFonts w:ascii="Times New Roman" w:hAnsi="Times New Roman" w:cs="Times New Roman"/>
          <w:color w:val="auto"/>
          <w:sz w:val="24"/>
          <w:szCs w:val="24"/>
        </w:rPr>
        <w:t>The positive perceptions observed towards timely registration, skilled care, emergency transportation, and referral mechanisms suggest increasing awareness of maternal health needs. However, mixed attitudes towards financial preparation highlight persistent economic barriers that require policy attention and strengthened social support systems.</w:t>
      </w:r>
    </w:p>
    <w:p w14:paraId="1F657FDB" w14:textId="2481D2D0" w:rsidR="006B211F" w:rsidRPr="00465576" w:rsidRDefault="006B211F" w:rsidP="006B211F">
      <w:pPr>
        <w:shd w:val="clear" w:color="auto" w:fill="FFFFFF"/>
        <w:spacing w:after="120" w:line="240" w:lineRule="auto"/>
        <w:outlineLvl w:val="1"/>
        <w:rPr>
          <w:rFonts w:eastAsia="Times New Roman" w:cs="Times New Roman"/>
          <w:b/>
          <w:bCs/>
          <w:color w:val="000000" w:themeColor="text1"/>
          <w:lang w:eastAsia="en-GB"/>
        </w:rPr>
      </w:pPr>
      <w:r w:rsidRPr="00465576">
        <w:rPr>
          <w:rFonts w:eastAsia="Times New Roman" w:cs="Times New Roman"/>
          <w:b/>
          <w:bCs/>
          <w:color w:val="000000" w:themeColor="text1"/>
          <w:lang w:eastAsia="en-GB"/>
        </w:rPr>
        <w:t>Decla</w:t>
      </w:r>
      <w:bookmarkStart w:id="15" w:name="_GoBack"/>
      <w:bookmarkEnd w:id="15"/>
      <w:r w:rsidRPr="00465576">
        <w:rPr>
          <w:rFonts w:eastAsia="Times New Roman" w:cs="Times New Roman"/>
          <w:b/>
          <w:bCs/>
          <w:color w:val="000000" w:themeColor="text1"/>
          <w:lang w:eastAsia="en-GB"/>
        </w:rPr>
        <w:t>rations</w:t>
      </w:r>
    </w:p>
    <w:p w14:paraId="13E6C316" w14:textId="77777777" w:rsidR="006B211F" w:rsidRDefault="006B211F" w:rsidP="006B211F">
      <w:pPr>
        <w:spacing w:line="240" w:lineRule="auto"/>
        <w:rPr>
          <w:rFonts w:cs="Times New Roman"/>
          <w:b/>
          <w:color w:val="000000" w:themeColor="text1"/>
        </w:rPr>
      </w:pPr>
      <w:bookmarkStart w:id="16" w:name="_Hlk198676405"/>
      <w:r w:rsidRPr="00465576">
        <w:rPr>
          <w:rFonts w:cs="Times New Roman"/>
          <w:b/>
          <w:color w:val="000000" w:themeColor="text1"/>
        </w:rPr>
        <w:t>Ethnical Consideration/Informed Consent</w:t>
      </w:r>
    </w:p>
    <w:p w14:paraId="36D5E8DF" w14:textId="4E27483F" w:rsidR="006B211F" w:rsidRPr="00ED5712" w:rsidRDefault="006B211F" w:rsidP="006B211F">
      <w:pPr>
        <w:spacing w:line="240" w:lineRule="auto"/>
        <w:rPr>
          <w:rFonts w:cs="Times New Roman"/>
        </w:rPr>
      </w:pPr>
      <w:r w:rsidRPr="00ED5712">
        <w:rPr>
          <w:rFonts w:cs="Times New Roman"/>
        </w:rPr>
        <w:t>Ethical approval was obtained from the ethics committee of the Department of Public Health</w:t>
      </w:r>
      <w:r>
        <w:rPr>
          <w:rFonts w:cs="Times New Roman"/>
        </w:rPr>
        <w:t xml:space="preserve"> (</w:t>
      </w:r>
      <w:r w:rsidRPr="00465576">
        <w:rPr>
          <w:rFonts w:cs="Times New Roman"/>
          <w:color w:val="000000" w:themeColor="text1"/>
        </w:rPr>
        <w:t>/PUH/</w:t>
      </w:r>
      <w:r w:rsidR="001C46CC">
        <w:rPr>
          <w:rFonts w:cs="Times New Roman"/>
          <w:color w:val="000000" w:themeColor="text1"/>
        </w:rPr>
        <w:t>E</w:t>
      </w:r>
      <w:r w:rsidRPr="00465576">
        <w:rPr>
          <w:rFonts w:cs="Times New Roman"/>
          <w:color w:val="000000" w:themeColor="text1"/>
        </w:rPr>
        <w:t>CS.00</w:t>
      </w:r>
      <w:r w:rsidR="001C46CC">
        <w:rPr>
          <w:rFonts w:cs="Times New Roman"/>
          <w:color w:val="000000" w:themeColor="text1"/>
        </w:rPr>
        <w:t>108</w:t>
      </w:r>
      <w:r w:rsidRPr="00465576">
        <w:rPr>
          <w:rFonts w:cs="Times New Roman"/>
          <w:color w:val="000000" w:themeColor="text1"/>
        </w:rPr>
        <w:t>/</w:t>
      </w:r>
      <w:r w:rsidR="001C46CC">
        <w:rPr>
          <w:rFonts w:cs="Times New Roman"/>
          <w:color w:val="000000" w:themeColor="text1"/>
        </w:rPr>
        <w:t>00</w:t>
      </w:r>
      <w:r w:rsidRPr="00465576">
        <w:rPr>
          <w:rFonts w:cs="Times New Roman"/>
          <w:color w:val="000000" w:themeColor="text1"/>
        </w:rPr>
        <w:t>2</w:t>
      </w:r>
      <w:r>
        <w:rPr>
          <w:rFonts w:cs="Times New Roman"/>
        </w:rPr>
        <w:t>)</w:t>
      </w:r>
      <w:r w:rsidR="001C46CC">
        <w:rPr>
          <w:rFonts w:cs="Times New Roman"/>
        </w:rPr>
        <w:t xml:space="preserve"> </w:t>
      </w:r>
      <w:r w:rsidR="001C46CC" w:rsidRPr="00465576">
        <w:rPr>
          <w:rFonts w:cs="Times New Roman"/>
          <w:color w:val="000000" w:themeColor="text1"/>
        </w:rPr>
        <w:t xml:space="preserve">on </w:t>
      </w:r>
      <w:r w:rsidR="001C46CC">
        <w:rPr>
          <w:rFonts w:cs="Times New Roman"/>
          <w:color w:val="000000" w:themeColor="text1"/>
        </w:rPr>
        <w:t>1</w:t>
      </w:r>
      <w:r w:rsidR="001C46CC" w:rsidRPr="00465576">
        <w:rPr>
          <w:rFonts w:cs="Times New Roman"/>
          <w:color w:val="000000" w:themeColor="text1"/>
        </w:rPr>
        <w:t>2/0</w:t>
      </w:r>
      <w:r w:rsidR="001C46CC">
        <w:rPr>
          <w:rFonts w:cs="Times New Roman"/>
          <w:color w:val="000000" w:themeColor="text1"/>
        </w:rPr>
        <w:t>2</w:t>
      </w:r>
      <w:r w:rsidR="001C46CC" w:rsidRPr="00465576">
        <w:rPr>
          <w:rFonts w:cs="Times New Roman"/>
          <w:color w:val="000000" w:themeColor="text1"/>
        </w:rPr>
        <w:t>/202</w:t>
      </w:r>
      <w:r w:rsidR="001C46CC">
        <w:rPr>
          <w:rFonts w:cs="Times New Roman"/>
          <w:color w:val="000000" w:themeColor="text1"/>
        </w:rPr>
        <w:t>3</w:t>
      </w:r>
      <w:r w:rsidRPr="00ED5712">
        <w:rPr>
          <w:rFonts w:cs="Times New Roman"/>
        </w:rPr>
        <w:t>, Federal University of Technology. The consent of the respondents was obtained and they were encouraged to attend to all the questions with a high level of honesty. Their opinions were kept confidential based on: right to decline/withdrawal from participating, beneficence to participants, non-maleficence (non-harmful) to participants’ confidentiality. And data collected was assessed only by the researcher and data analyst for true findings of the study.</w:t>
      </w:r>
    </w:p>
    <w:p w14:paraId="49D1CA67" w14:textId="77777777" w:rsidR="006B211F" w:rsidRPr="00465576" w:rsidRDefault="006B211F" w:rsidP="006B211F">
      <w:pPr>
        <w:spacing w:line="240" w:lineRule="auto"/>
        <w:rPr>
          <w:rFonts w:cs="Times New Roman"/>
          <w:b/>
          <w:color w:val="000000" w:themeColor="text1"/>
        </w:rPr>
      </w:pPr>
    </w:p>
    <w:bookmarkEnd w:id="16"/>
    <w:p w14:paraId="4CFF7378" w14:textId="77777777" w:rsidR="006B211F" w:rsidRPr="00465576" w:rsidRDefault="006B211F" w:rsidP="006B211F">
      <w:pPr>
        <w:spacing w:line="240" w:lineRule="auto"/>
        <w:rPr>
          <w:rFonts w:cs="Times New Roman"/>
          <w:b/>
          <w:color w:val="000000" w:themeColor="text1"/>
          <w:shd w:val="clear" w:color="auto" w:fill="FFFFFF"/>
        </w:rPr>
      </w:pPr>
      <w:r w:rsidRPr="00465576">
        <w:rPr>
          <w:rFonts w:cs="Times New Roman"/>
          <w:b/>
          <w:color w:val="000000" w:themeColor="text1"/>
          <w:shd w:val="clear" w:color="auto" w:fill="FFFFFF"/>
        </w:rPr>
        <w:t xml:space="preserve">Consent for the publication: </w:t>
      </w:r>
      <w:r w:rsidRPr="00465576">
        <w:rPr>
          <w:rFonts w:cs="Times New Roman"/>
          <w:color w:val="000000" w:themeColor="text1"/>
          <w:shd w:val="clear" w:color="auto" w:fill="FFFFFF"/>
        </w:rPr>
        <w:t>Not applicable.</w:t>
      </w:r>
    </w:p>
    <w:p w14:paraId="7EFDA4F9" w14:textId="77777777" w:rsidR="006B211F" w:rsidRPr="00465576" w:rsidRDefault="006B211F" w:rsidP="006B211F">
      <w:pPr>
        <w:shd w:val="clear" w:color="auto" w:fill="FFFFFF"/>
        <w:spacing w:after="96" w:line="240" w:lineRule="auto"/>
        <w:rPr>
          <w:rFonts w:ascii="Segoe UI" w:eastAsia="Times New Roman" w:hAnsi="Segoe UI" w:cs="Segoe UI"/>
          <w:color w:val="000000" w:themeColor="text1"/>
          <w:sz w:val="25"/>
          <w:szCs w:val="25"/>
          <w:lang w:eastAsia="en-GB"/>
        </w:rPr>
      </w:pPr>
      <w:r w:rsidRPr="00465576">
        <w:rPr>
          <w:rFonts w:eastAsia="Times New Roman" w:cs="Times New Roman"/>
          <w:b/>
          <w:color w:val="000000" w:themeColor="text1"/>
          <w:lang w:eastAsia="en-GB"/>
        </w:rPr>
        <w:t xml:space="preserve">Availability of data and materials: </w:t>
      </w:r>
      <w:r w:rsidRPr="00465576">
        <w:rPr>
          <w:rFonts w:eastAsia="Times New Roman" w:cs="Times New Roman"/>
          <w:color w:val="000000" w:themeColor="text1"/>
          <w:lang w:eastAsia="en-GB"/>
        </w:rPr>
        <w:t xml:space="preserve">All data generated or </w:t>
      </w:r>
      <w:proofErr w:type="spellStart"/>
      <w:r w:rsidRPr="00465576">
        <w:rPr>
          <w:rFonts w:eastAsia="Times New Roman" w:cs="Times New Roman"/>
          <w:color w:val="000000" w:themeColor="text1"/>
          <w:lang w:eastAsia="en-GB"/>
        </w:rPr>
        <w:t>analysed</w:t>
      </w:r>
      <w:proofErr w:type="spellEnd"/>
      <w:r w:rsidRPr="00465576">
        <w:rPr>
          <w:rFonts w:eastAsia="Times New Roman" w:cs="Times New Roman"/>
          <w:color w:val="000000" w:themeColor="text1"/>
          <w:lang w:eastAsia="en-GB"/>
        </w:rPr>
        <w:t xml:space="preserve"> during this study are included in this published article.</w:t>
      </w:r>
    </w:p>
    <w:p w14:paraId="63AED140" w14:textId="77777777" w:rsidR="006B211F" w:rsidRPr="00465576" w:rsidRDefault="006B211F" w:rsidP="006B211F">
      <w:pPr>
        <w:rPr>
          <w:rFonts w:eastAsia="Cambria" w:cs="Times New Roman"/>
          <w:color w:val="000000" w:themeColor="text1"/>
          <w:shd w:val="clear" w:color="auto" w:fill="FFFFFF"/>
          <w:lang w:eastAsia="zh-CN"/>
        </w:rPr>
      </w:pPr>
      <w:r w:rsidRPr="00465576">
        <w:rPr>
          <w:rFonts w:eastAsia="Cambria" w:cs="Times New Roman"/>
          <w:b/>
          <w:color w:val="000000" w:themeColor="text1"/>
          <w:shd w:val="clear" w:color="auto" w:fill="FFFFFF"/>
          <w:lang w:eastAsia="zh-CN"/>
        </w:rPr>
        <w:t xml:space="preserve">Competing interests: </w:t>
      </w:r>
      <w:r w:rsidRPr="00465576">
        <w:rPr>
          <w:rFonts w:eastAsia="Cambria" w:cs="Times New Roman"/>
          <w:color w:val="000000" w:themeColor="text1"/>
          <w:shd w:val="clear" w:color="auto" w:fill="FFFFFF"/>
          <w:lang w:eastAsia="zh-CN"/>
        </w:rPr>
        <w:t>There is no competing interest among the authors.</w:t>
      </w:r>
    </w:p>
    <w:p w14:paraId="6D031719" w14:textId="59CE87B8" w:rsidR="006B211F" w:rsidRPr="001C46CC" w:rsidRDefault="006B211F" w:rsidP="001C46CC">
      <w:pPr>
        <w:rPr>
          <w:rFonts w:cs="Times New Roman"/>
          <w:color w:val="000000" w:themeColor="text1"/>
          <w:shd w:val="clear" w:color="auto" w:fill="FFFFFF"/>
        </w:rPr>
      </w:pPr>
      <w:r w:rsidRPr="00465576">
        <w:rPr>
          <w:rFonts w:eastAsia="Times New Roman" w:cs="Times New Roman"/>
          <w:b/>
          <w:color w:val="000000" w:themeColor="text1"/>
          <w:lang w:eastAsia="en-GB"/>
        </w:rPr>
        <w:t xml:space="preserve">Clinical trial number: </w:t>
      </w:r>
      <w:r w:rsidRPr="00465576">
        <w:rPr>
          <w:rFonts w:eastAsia="Times New Roman" w:cs="Times New Roman"/>
          <w:color w:val="000000" w:themeColor="text1"/>
          <w:lang w:eastAsia="en-GB"/>
        </w:rPr>
        <w:t>Not applicable</w:t>
      </w:r>
    </w:p>
    <w:p w14:paraId="2A9A10B2" w14:textId="77777777" w:rsidR="006B211F" w:rsidRPr="00465576" w:rsidRDefault="006B211F" w:rsidP="001C46CC">
      <w:pPr>
        <w:spacing w:line="240" w:lineRule="auto"/>
        <w:rPr>
          <w:rFonts w:cs="Times New Roman"/>
          <w:b/>
          <w:bCs/>
        </w:rPr>
      </w:pPr>
      <w:r w:rsidRPr="00465576">
        <w:rPr>
          <w:rFonts w:cs="Times New Roman"/>
          <w:b/>
          <w:bCs/>
        </w:rPr>
        <w:t>Declaration of generative AI use</w:t>
      </w:r>
    </w:p>
    <w:p w14:paraId="20CACE9F" w14:textId="13A7A181" w:rsidR="006B211F" w:rsidRPr="006B211F" w:rsidRDefault="006B211F" w:rsidP="001C46CC">
      <w:pPr>
        <w:spacing w:after="240" w:line="240" w:lineRule="auto"/>
        <w:rPr>
          <w:rFonts w:cs="Times New Roman"/>
        </w:rPr>
      </w:pPr>
      <w:bookmarkStart w:id="17" w:name="_Hlk215440679"/>
      <w:r w:rsidRPr="00465576">
        <w:rPr>
          <w:rFonts w:cs="Times New Roman"/>
        </w:rPr>
        <w:t xml:space="preserve">During the preparation of this work, the authors used </w:t>
      </w:r>
      <w:proofErr w:type="spellStart"/>
      <w:r w:rsidR="003C3C5E">
        <w:rPr>
          <w:rFonts w:cs="Times New Roman"/>
        </w:rPr>
        <w:t>g</w:t>
      </w:r>
      <w:r w:rsidRPr="00465576">
        <w:rPr>
          <w:rFonts w:cs="Times New Roman"/>
        </w:rPr>
        <w:t>rammarly</w:t>
      </w:r>
      <w:proofErr w:type="spellEnd"/>
      <w:r w:rsidRPr="00465576">
        <w:rPr>
          <w:rFonts w:cs="Times New Roman"/>
        </w:rPr>
        <w:t xml:space="preserve"> in order to improve readability and language. After using this tool, the authors reviewed and edited the content as needed and take full responsibility for the content of the published article</w:t>
      </w:r>
      <w:bookmarkEnd w:id="17"/>
      <w:r w:rsidRPr="00465576">
        <w:rPr>
          <w:rFonts w:cs="Times New Roman"/>
        </w:rPr>
        <w:t>.</w:t>
      </w:r>
    </w:p>
    <w:p w14:paraId="7DD8B9A2" w14:textId="6CFB1F0B" w:rsidR="007D6C39" w:rsidRPr="00C075E5" w:rsidRDefault="007D6C39" w:rsidP="00C075E5">
      <w:pPr>
        <w:spacing w:after="240" w:line="240" w:lineRule="auto"/>
        <w:rPr>
          <w:b/>
          <w:bCs/>
        </w:rPr>
      </w:pPr>
      <w:r w:rsidRPr="007D6C39">
        <w:rPr>
          <w:b/>
          <w:bCs/>
        </w:rPr>
        <w:t>References</w:t>
      </w:r>
    </w:p>
    <w:p w14:paraId="7E5674B5" w14:textId="7F2CD82F" w:rsidR="007D6C39" w:rsidRPr="00125AEA" w:rsidRDefault="007D6C39" w:rsidP="00125AEA">
      <w:pPr>
        <w:pStyle w:val="ListParagraph"/>
        <w:numPr>
          <w:ilvl w:val="0"/>
          <w:numId w:val="4"/>
        </w:numPr>
        <w:spacing w:before="75" w:after="75" w:line="240" w:lineRule="auto"/>
        <w:rPr>
          <w:rFonts w:eastAsia="Times New Roman" w:cs="Times New Roman"/>
          <w:kern w:val="0"/>
          <w:lang w:val="en-IN" w:eastAsia="en-IN"/>
          <w14:ligatures w14:val="none"/>
        </w:rPr>
      </w:pPr>
      <w:r w:rsidRPr="00125AEA">
        <w:rPr>
          <w:rFonts w:cs="Times New Roman"/>
        </w:rPr>
        <w:lastRenderedPageBreak/>
        <w:t xml:space="preserve">Abdulraheem, I., </w:t>
      </w:r>
      <w:proofErr w:type="spellStart"/>
      <w:r w:rsidRPr="00125AEA">
        <w:rPr>
          <w:rFonts w:cs="Times New Roman"/>
        </w:rPr>
        <w:t>Olapipo</w:t>
      </w:r>
      <w:proofErr w:type="spellEnd"/>
      <w:r w:rsidRPr="00125AEA">
        <w:rPr>
          <w:rFonts w:cs="Times New Roman"/>
        </w:rPr>
        <w:t>, A. &amp; Amodu, M. (201</w:t>
      </w:r>
      <w:r w:rsidR="00774C7C" w:rsidRPr="00125AEA">
        <w:rPr>
          <w:rFonts w:cs="Times New Roman"/>
        </w:rPr>
        <w:t>2</w:t>
      </w:r>
      <w:r w:rsidRPr="00125AEA">
        <w:rPr>
          <w:rFonts w:cs="Times New Roman"/>
        </w:rPr>
        <w:t xml:space="preserve">). Primary health care services in Nigeria: Critical issues and strategies for enhancing the use by the rural communities. </w:t>
      </w:r>
      <w:r w:rsidR="00774C7C" w:rsidRPr="00125AEA">
        <w:rPr>
          <w:rFonts w:eastAsia="Times New Roman" w:cs="Times New Roman"/>
          <w:kern w:val="0"/>
          <w:lang w:val="en-IN" w:eastAsia="en-IN"/>
          <w14:ligatures w14:val="none"/>
        </w:rPr>
        <w:t>Journal of Public Health and Epidemiology,</w:t>
      </w:r>
      <w:r w:rsidRPr="00125AEA">
        <w:rPr>
          <w:rFonts w:cs="Times New Roman"/>
        </w:rPr>
        <w:t xml:space="preserve"> </w:t>
      </w:r>
      <w:r w:rsidR="007960B2" w:rsidRPr="00125AEA">
        <w:rPr>
          <w:rFonts w:eastAsia="Times New Roman" w:cs="Times New Roman"/>
          <w:kern w:val="0"/>
          <w:lang w:val="en-IN" w:eastAsia="en-IN"/>
          <w14:ligatures w14:val="none"/>
        </w:rPr>
        <w:t>5-13</w:t>
      </w:r>
      <w:r w:rsidRPr="00125AEA">
        <w:rPr>
          <w:rFonts w:cs="Times New Roman"/>
        </w:rPr>
        <w:t>.</w:t>
      </w:r>
      <w:r w:rsidR="00774C7C" w:rsidRPr="00125AEA">
        <w:rPr>
          <w:rFonts w:cs="Times New Roman"/>
        </w:rPr>
        <w:t xml:space="preserve"> </w:t>
      </w:r>
      <w:r w:rsidR="0087075A" w:rsidRPr="00125AEA">
        <w:rPr>
          <w:rFonts w:cs="Times New Roman"/>
        </w:rPr>
        <w:t>00. https://doi.org/</w:t>
      </w:r>
      <w:hyperlink r:id="rId8" w:history="1">
        <w:r w:rsidR="00774C7C" w:rsidRPr="00125AEA">
          <w:rPr>
            <w:rFonts w:eastAsia="Times New Roman" w:cs="Times New Roman"/>
            <w:color w:val="0000FF"/>
            <w:kern w:val="0"/>
            <w:lang w:val="en-IN" w:eastAsia="en-IN"/>
            <w14:ligatures w14:val="none"/>
          </w:rPr>
          <w:t>10.5897/JPHE11.133</w:t>
        </w:r>
      </w:hyperlink>
    </w:p>
    <w:p w14:paraId="4BC64136" w14:textId="77777777" w:rsidR="0087075A" w:rsidRPr="00125AEA" w:rsidRDefault="0087075A" w:rsidP="00125AEA">
      <w:pPr>
        <w:pStyle w:val="ListParagraph"/>
        <w:numPr>
          <w:ilvl w:val="0"/>
          <w:numId w:val="4"/>
        </w:numPr>
        <w:spacing w:after="240" w:line="240" w:lineRule="auto"/>
        <w:rPr>
          <w:rFonts w:cs="Times New Roman"/>
        </w:rPr>
      </w:pPr>
      <w:bookmarkStart w:id="18" w:name="_Hlk219148006"/>
      <w:r w:rsidRPr="00125AEA">
        <w:rPr>
          <w:rFonts w:cs="Times New Roman"/>
        </w:rPr>
        <w:t>Abubakar</w:t>
      </w:r>
      <w:bookmarkEnd w:id="18"/>
      <w:r w:rsidRPr="00125AEA">
        <w:rPr>
          <w:rFonts w:cs="Times New Roman"/>
        </w:rPr>
        <w:t xml:space="preserve">, I., Dalglish, S. L., Angell, B., </w:t>
      </w:r>
      <w:proofErr w:type="spellStart"/>
      <w:r w:rsidRPr="00125AEA">
        <w:rPr>
          <w:rFonts w:cs="Times New Roman"/>
        </w:rPr>
        <w:t>Sanuade</w:t>
      </w:r>
      <w:proofErr w:type="spellEnd"/>
      <w:r w:rsidRPr="00125AEA">
        <w:rPr>
          <w:rFonts w:cs="Times New Roman"/>
        </w:rPr>
        <w:t xml:space="preserve">, O., Abimbola, S., Adamu, A. L., </w:t>
      </w:r>
      <w:proofErr w:type="spellStart"/>
      <w:r w:rsidRPr="00125AEA">
        <w:rPr>
          <w:rFonts w:cs="Times New Roman"/>
        </w:rPr>
        <w:t>Adetifa</w:t>
      </w:r>
      <w:proofErr w:type="spellEnd"/>
      <w:r w:rsidRPr="00125AEA">
        <w:rPr>
          <w:rFonts w:cs="Times New Roman"/>
        </w:rPr>
        <w:t xml:space="preserve">, I. M. O., Colbourn, T., </w:t>
      </w:r>
      <w:proofErr w:type="spellStart"/>
      <w:r w:rsidRPr="00125AEA">
        <w:rPr>
          <w:rFonts w:cs="Times New Roman"/>
        </w:rPr>
        <w:t>Ogunlesi</w:t>
      </w:r>
      <w:proofErr w:type="spellEnd"/>
      <w:r w:rsidRPr="00125AEA">
        <w:rPr>
          <w:rFonts w:cs="Times New Roman"/>
        </w:rPr>
        <w:t xml:space="preserve">, A. O., </w:t>
      </w:r>
      <w:proofErr w:type="spellStart"/>
      <w:r w:rsidRPr="00125AEA">
        <w:rPr>
          <w:rFonts w:cs="Times New Roman"/>
        </w:rPr>
        <w:t>Onwujekwe</w:t>
      </w:r>
      <w:proofErr w:type="spellEnd"/>
      <w:r w:rsidRPr="00125AEA">
        <w:rPr>
          <w:rFonts w:cs="Times New Roman"/>
        </w:rPr>
        <w:t xml:space="preserve">, O., </w:t>
      </w:r>
      <w:proofErr w:type="spellStart"/>
      <w:r w:rsidRPr="00125AEA">
        <w:rPr>
          <w:rFonts w:cs="Times New Roman"/>
        </w:rPr>
        <w:t>Owoaje</w:t>
      </w:r>
      <w:proofErr w:type="spellEnd"/>
      <w:r w:rsidRPr="00125AEA">
        <w:rPr>
          <w:rFonts w:cs="Times New Roman"/>
        </w:rPr>
        <w:t xml:space="preserve">, E. T., Okeke, I. N., Adeyemo, A., Aliyu, G., Aliyu, M. H., Aliyu, S. H., Ameh, E. A., Archibong, B., Ezeh, A., Zanna, F. H. (2022). The Lancet Nigeria Commission: Investing in health and the future of the nation. </w:t>
      </w:r>
      <w:r w:rsidRPr="00125AEA">
        <w:rPr>
          <w:rFonts w:cs="Times New Roman"/>
          <w:i/>
          <w:iCs/>
        </w:rPr>
        <w:t>The Lancet</w:t>
      </w:r>
      <w:r w:rsidRPr="00125AEA">
        <w:rPr>
          <w:rFonts w:cs="Times New Roman"/>
        </w:rPr>
        <w:t xml:space="preserve">, </w:t>
      </w:r>
      <w:r w:rsidRPr="00125AEA">
        <w:rPr>
          <w:rFonts w:cs="Times New Roman"/>
          <w:i/>
          <w:iCs/>
        </w:rPr>
        <w:t>399</w:t>
      </w:r>
      <w:r w:rsidRPr="00125AEA">
        <w:rPr>
          <w:rFonts w:cs="Times New Roman"/>
        </w:rPr>
        <w:t xml:space="preserve">(10330), 1155-1200. </w:t>
      </w:r>
      <w:hyperlink r:id="rId9" w:history="1">
        <w:r w:rsidRPr="00125AEA">
          <w:rPr>
            <w:rStyle w:val="Hyperlink"/>
            <w:rFonts w:cs="Times New Roman"/>
          </w:rPr>
          <w:t>https://doi.org/10.1016/S0140-6736(21)02488-0</w:t>
        </w:r>
      </w:hyperlink>
    </w:p>
    <w:p w14:paraId="08D2A0C9" w14:textId="219693D4"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Adeyemo, D. O. (2005). Local government and health care delivery in Nigeria. </w:t>
      </w:r>
      <w:r w:rsidRPr="00125AEA">
        <w:rPr>
          <w:rFonts w:cs="Times New Roman"/>
          <w:i/>
          <w:iCs/>
        </w:rPr>
        <w:t>J. Hum Ecol</w:t>
      </w:r>
      <w:r w:rsidRPr="00125AEA">
        <w:rPr>
          <w:rFonts w:cs="Times New Roman"/>
        </w:rPr>
        <w:t>.; 18(2): 149-160.</w:t>
      </w:r>
      <w:r w:rsidR="0087075A" w:rsidRPr="00125AEA">
        <w:rPr>
          <w:rFonts w:cs="Times New Roman"/>
        </w:rPr>
        <w:t xml:space="preserve"> https://doi.org/</w:t>
      </w:r>
      <w:hyperlink r:id="rId10" w:history="1">
        <w:r w:rsidR="0087075A" w:rsidRPr="00125AEA">
          <w:rPr>
            <w:rFonts w:eastAsia="Times New Roman" w:cs="Times New Roman"/>
            <w:color w:val="0000FF"/>
            <w:kern w:val="0"/>
            <w:lang w:val="en-IN" w:eastAsia="en-IN"/>
            <w14:ligatures w14:val="none"/>
          </w:rPr>
          <w:t>10.31901/24566608.2005/18.02.10</w:t>
        </w:r>
      </w:hyperlink>
      <w:r w:rsidR="0087075A" w:rsidRPr="00125AEA">
        <w:rPr>
          <w:rFonts w:cs="Times New Roman"/>
        </w:rPr>
        <w:t xml:space="preserve">. </w:t>
      </w:r>
    </w:p>
    <w:p w14:paraId="2211E70B" w14:textId="6E830F53"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Akande, T. (2004). Referral systems in Nigeria: The study of a tertiary health facility. </w:t>
      </w:r>
      <w:r w:rsidR="00673ADE" w:rsidRPr="00125AEA">
        <w:rPr>
          <w:rFonts w:cs="Times New Roman"/>
          <w:i/>
          <w:iCs/>
        </w:rPr>
        <w:t>Annals of African Medicine</w:t>
      </w:r>
      <w:r w:rsidR="00673ADE" w:rsidRPr="00125AEA">
        <w:rPr>
          <w:rFonts w:cs="Times New Roman"/>
        </w:rPr>
        <w:t>, 3, 130-133.</w:t>
      </w:r>
    </w:p>
    <w:p w14:paraId="65045B02" w14:textId="7FA27A71" w:rsidR="007D6C39" w:rsidRPr="00125AEA" w:rsidRDefault="007D6C39" w:rsidP="00125AEA">
      <w:pPr>
        <w:pStyle w:val="ListParagraph"/>
        <w:numPr>
          <w:ilvl w:val="0"/>
          <w:numId w:val="4"/>
        </w:numPr>
        <w:spacing w:after="240" w:line="240" w:lineRule="auto"/>
        <w:rPr>
          <w:rFonts w:cs="Times New Roman"/>
        </w:rPr>
      </w:pPr>
      <w:proofErr w:type="spellStart"/>
      <w:r w:rsidRPr="00125AEA">
        <w:rPr>
          <w:rFonts w:cs="Times New Roman"/>
        </w:rPr>
        <w:t>Akesode</w:t>
      </w:r>
      <w:proofErr w:type="spellEnd"/>
      <w:r w:rsidRPr="00125AEA">
        <w:rPr>
          <w:rFonts w:cs="Times New Roman"/>
        </w:rPr>
        <w:t xml:space="preserve">, F. A. (1982). Factors affecting the use of primary health care clinics for children. </w:t>
      </w:r>
      <w:r w:rsidRPr="00125AEA">
        <w:rPr>
          <w:rFonts w:cs="Times New Roman"/>
          <w:i/>
          <w:iCs/>
        </w:rPr>
        <w:t>J. Epidemiology and Community Health</w:t>
      </w:r>
      <w:r w:rsidRPr="00125AEA">
        <w:rPr>
          <w:rFonts w:cs="Times New Roman"/>
        </w:rPr>
        <w:t xml:space="preserve">; 36: 310-314. </w:t>
      </w:r>
      <w:r w:rsidR="00332DE1" w:rsidRPr="00125AEA">
        <w:rPr>
          <w:rFonts w:cs="Times New Roman"/>
        </w:rPr>
        <w:t>https://doi.org/</w:t>
      </w:r>
      <w:hyperlink r:id="rId11" w:history="1">
        <w:r w:rsidR="00332DE1" w:rsidRPr="00125AEA">
          <w:rPr>
            <w:rFonts w:eastAsia="Times New Roman" w:cs="Times New Roman"/>
            <w:color w:val="0000FF"/>
            <w:kern w:val="0"/>
            <w:lang w:val="en-IN" w:eastAsia="en-IN"/>
            <w14:ligatures w14:val="none"/>
          </w:rPr>
          <w:t>10.1136/jech.36.4.310</w:t>
        </w:r>
      </w:hyperlink>
    </w:p>
    <w:p w14:paraId="0C6B8E0B" w14:textId="77777777" w:rsidR="0091268B" w:rsidRPr="00125AEA" w:rsidRDefault="0091268B" w:rsidP="00125AEA">
      <w:pPr>
        <w:pStyle w:val="ListParagraph"/>
        <w:numPr>
          <w:ilvl w:val="0"/>
          <w:numId w:val="4"/>
        </w:numPr>
        <w:spacing w:after="240" w:line="240" w:lineRule="auto"/>
        <w:rPr>
          <w:rFonts w:cs="Times New Roman"/>
        </w:rPr>
      </w:pPr>
      <w:proofErr w:type="spellStart"/>
      <w:r w:rsidRPr="00125AEA">
        <w:rPr>
          <w:rFonts w:cs="Times New Roman"/>
        </w:rPr>
        <w:t>Abuduxike</w:t>
      </w:r>
      <w:proofErr w:type="spellEnd"/>
      <w:r w:rsidRPr="00125AEA">
        <w:rPr>
          <w:rFonts w:cs="Times New Roman"/>
        </w:rPr>
        <w:t xml:space="preserve">, G., </w:t>
      </w:r>
      <w:proofErr w:type="spellStart"/>
      <w:r w:rsidRPr="00125AEA">
        <w:rPr>
          <w:rFonts w:cs="Times New Roman"/>
        </w:rPr>
        <w:t>Aşut</w:t>
      </w:r>
      <w:proofErr w:type="spellEnd"/>
      <w:r w:rsidRPr="00125AEA">
        <w:rPr>
          <w:rFonts w:cs="Times New Roman"/>
        </w:rPr>
        <w:t xml:space="preserve">, Ö., </w:t>
      </w:r>
      <w:proofErr w:type="spellStart"/>
      <w:r w:rsidRPr="00125AEA">
        <w:rPr>
          <w:rFonts w:cs="Times New Roman"/>
        </w:rPr>
        <w:t>Vaizoğlu</w:t>
      </w:r>
      <w:proofErr w:type="spellEnd"/>
      <w:r w:rsidRPr="00125AEA">
        <w:rPr>
          <w:rFonts w:cs="Times New Roman"/>
        </w:rPr>
        <w:t xml:space="preserve">, S. A., &amp; Cali, S. (2019). Health-Seeking Behaviors and its Determinants: A Facility-Based Cross-Sectional Study in the Turkish Republic of Northern Cyprus. </w:t>
      </w:r>
      <w:r w:rsidRPr="00125AEA">
        <w:rPr>
          <w:rFonts w:cs="Times New Roman"/>
          <w:i/>
          <w:iCs/>
        </w:rPr>
        <w:t>International Journal of Health Policy and Management</w:t>
      </w:r>
      <w:r w:rsidRPr="00125AEA">
        <w:rPr>
          <w:rFonts w:cs="Times New Roman"/>
        </w:rPr>
        <w:t xml:space="preserve">, </w:t>
      </w:r>
      <w:r w:rsidRPr="00125AEA">
        <w:rPr>
          <w:rFonts w:cs="Times New Roman"/>
          <w:i/>
          <w:iCs/>
        </w:rPr>
        <w:t>9</w:t>
      </w:r>
      <w:r w:rsidRPr="00125AEA">
        <w:rPr>
          <w:rFonts w:cs="Times New Roman"/>
        </w:rPr>
        <w:t>(6), 240. https://doi.org/10.15171/ijhpm.2019.106</w:t>
      </w:r>
    </w:p>
    <w:p w14:paraId="1FD07D15" w14:textId="77777777"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Beaglehole, R. &amp; Bonita, R. (1997). Public health at the crossroads: achievements and prospects. Cambridge</w:t>
      </w:r>
      <w:r w:rsidRPr="00125AEA">
        <w:rPr>
          <w:rFonts w:cs="Times New Roman"/>
          <w:i/>
          <w:iCs/>
        </w:rPr>
        <w:t>. Cambridge University Press</w:t>
      </w:r>
      <w:r w:rsidRPr="00125AEA">
        <w:rPr>
          <w:rFonts w:cs="Times New Roman"/>
        </w:rPr>
        <w:t>: 450-451.</w:t>
      </w:r>
    </w:p>
    <w:p w14:paraId="1C5B5417" w14:textId="37BE9E00"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Beaglehole, R. &amp; Bonita, R. (1998). Public health at the crossroads: which way forward? </w:t>
      </w:r>
      <w:r w:rsidRPr="00125AEA">
        <w:rPr>
          <w:rFonts w:cs="Times New Roman"/>
          <w:i/>
          <w:iCs/>
        </w:rPr>
        <w:t>Lancet.</w:t>
      </w:r>
      <w:r w:rsidRPr="00125AEA">
        <w:rPr>
          <w:rFonts w:cs="Times New Roman"/>
        </w:rPr>
        <w:t xml:space="preserve"> 351, 590-592.</w:t>
      </w:r>
      <w:r w:rsidR="0091268B" w:rsidRPr="00125AEA">
        <w:rPr>
          <w:rFonts w:cs="Times New Roman"/>
        </w:rPr>
        <w:t xml:space="preserve"> https://doi.org/</w:t>
      </w:r>
      <w:hyperlink r:id="rId12" w:history="1">
        <w:r w:rsidR="0091268B" w:rsidRPr="00125AEA">
          <w:rPr>
            <w:rFonts w:eastAsia="Times New Roman" w:cs="Times New Roman"/>
            <w:color w:val="0000FF"/>
            <w:kern w:val="0"/>
            <w:lang w:val="en-IN" w:eastAsia="en-IN"/>
            <w14:ligatures w14:val="none"/>
          </w:rPr>
          <w:t>10.1016/S0140-6736(97)09494-4</w:t>
        </w:r>
      </w:hyperlink>
      <w:r w:rsidRPr="00125AEA">
        <w:rPr>
          <w:rFonts w:cs="Times New Roman"/>
        </w:rPr>
        <w:t xml:space="preserve"> </w:t>
      </w:r>
    </w:p>
    <w:p w14:paraId="3471A8D5" w14:textId="37D31174"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Black, R. E., Morris, S. S. &amp; Bryce, J. (2003). Where and why are 10 million children dying every year? PubMed Abstract. </w:t>
      </w:r>
      <w:r w:rsidRPr="00125AEA">
        <w:rPr>
          <w:rFonts w:cs="Times New Roman"/>
          <w:i/>
          <w:iCs/>
        </w:rPr>
        <w:t>Lancet</w:t>
      </w:r>
      <w:r w:rsidRPr="00125AEA">
        <w:rPr>
          <w:rFonts w:cs="Times New Roman"/>
        </w:rPr>
        <w:t>; 361(9376), 2226-2234.</w:t>
      </w:r>
      <w:r w:rsidR="0091268B" w:rsidRPr="00125AEA">
        <w:rPr>
          <w:rFonts w:cs="Times New Roman"/>
        </w:rPr>
        <w:t xml:space="preserve"> https://doi.org/</w:t>
      </w:r>
      <w:hyperlink r:id="rId13" w:history="1">
        <w:r w:rsidR="0091268B" w:rsidRPr="00125AEA">
          <w:rPr>
            <w:rFonts w:eastAsia="Times New Roman" w:cs="Times New Roman"/>
            <w:color w:val="0000FF"/>
            <w:kern w:val="0"/>
            <w:lang w:val="en-IN" w:eastAsia="en-IN"/>
            <w14:ligatures w14:val="none"/>
          </w:rPr>
          <w:t>10.1016/S0140-6736(03)13779-8</w:t>
        </w:r>
      </w:hyperlink>
    </w:p>
    <w:p w14:paraId="0E1AEC2C" w14:textId="32DED7E1"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Bryce, J. &amp; El Arifeen, S. (2003). Reducing child mortality: can public health deliver? PubMed Abstract. </w:t>
      </w:r>
      <w:r w:rsidRPr="00125AEA">
        <w:rPr>
          <w:rFonts w:cs="Times New Roman"/>
          <w:i/>
          <w:iCs/>
        </w:rPr>
        <w:t>Lancet</w:t>
      </w:r>
      <w:r w:rsidRPr="00125AEA">
        <w:rPr>
          <w:rFonts w:cs="Times New Roman"/>
        </w:rPr>
        <w:t>, 362(9378):159-164.</w:t>
      </w:r>
      <w:r w:rsidR="0091268B" w:rsidRPr="00125AEA">
        <w:rPr>
          <w:rFonts w:cs="Times New Roman"/>
        </w:rPr>
        <w:t xml:space="preserve"> https://doi.org/</w:t>
      </w:r>
      <w:hyperlink r:id="rId14" w:history="1">
        <w:r w:rsidR="0091268B" w:rsidRPr="00125AEA">
          <w:rPr>
            <w:rFonts w:eastAsia="Times New Roman" w:cs="Times New Roman"/>
            <w:color w:val="0000FF"/>
            <w:kern w:val="0"/>
            <w:lang w:val="en-IN" w:eastAsia="en-IN"/>
            <w14:ligatures w14:val="none"/>
          </w:rPr>
          <w:t>10.1016/s0140-6736(03)13870-6</w:t>
        </w:r>
      </w:hyperlink>
    </w:p>
    <w:p w14:paraId="5939E227" w14:textId="77777777" w:rsidR="007D6C39" w:rsidRPr="00125AEA" w:rsidRDefault="007D6C39" w:rsidP="00125AEA">
      <w:pPr>
        <w:pStyle w:val="ListParagraph"/>
        <w:numPr>
          <w:ilvl w:val="0"/>
          <w:numId w:val="4"/>
        </w:numPr>
        <w:spacing w:after="240" w:line="240" w:lineRule="auto"/>
        <w:rPr>
          <w:rFonts w:cs="Times New Roman"/>
          <w:i/>
          <w:iCs/>
        </w:rPr>
      </w:pPr>
      <w:r w:rsidRPr="00125AEA">
        <w:rPr>
          <w:rFonts w:cs="Times New Roman"/>
        </w:rPr>
        <w:t xml:space="preserve">Douglason, G. (2011). Physical access and utilization of primary health care services in rural Nigeria. </w:t>
      </w:r>
      <w:r w:rsidRPr="00125AEA">
        <w:rPr>
          <w:rFonts w:cs="Times New Roman"/>
          <w:i/>
          <w:iCs/>
        </w:rPr>
        <w:t>uaps2011.Princeton.edu/papers/110053.</w:t>
      </w:r>
    </w:p>
    <w:p w14:paraId="4095F03A" w14:textId="2DCE1D20" w:rsidR="00F00389" w:rsidRPr="00125AEA" w:rsidRDefault="00F00389" w:rsidP="00125AEA">
      <w:pPr>
        <w:pStyle w:val="ListParagraph"/>
        <w:numPr>
          <w:ilvl w:val="0"/>
          <w:numId w:val="4"/>
        </w:numPr>
        <w:spacing w:after="240" w:line="240" w:lineRule="auto"/>
        <w:rPr>
          <w:rFonts w:cs="Times New Roman"/>
        </w:rPr>
      </w:pPr>
      <w:r w:rsidRPr="00125AEA">
        <w:rPr>
          <w:rFonts w:cs="Times New Roman"/>
        </w:rPr>
        <w:t xml:space="preserve">Belay, D. G., Tessema, G. A., Alemu, M. B., </w:t>
      </w:r>
      <w:proofErr w:type="spellStart"/>
      <w:r w:rsidRPr="00125AEA">
        <w:rPr>
          <w:rFonts w:cs="Times New Roman"/>
        </w:rPr>
        <w:t>Kefale</w:t>
      </w:r>
      <w:proofErr w:type="spellEnd"/>
      <w:r w:rsidRPr="00125AEA">
        <w:rPr>
          <w:rFonts w:cs="Times New Roman"/>
        </w:rPr>
        <w:t xml:space="preserve">, B., Dunne, J., &amp; Norman, R. (2025). Preferences of women for maternal healthcare services in low-income and middle-income countries: A systematic review of discrete choice experiments. </w:t>
      </w:r>
      <w:r w:rsidRPr="00125AEA">
        <w:rPr>
          <w:rFonts w:cs="Times New Roman"/>
          <w:i/>
          <w:iCs/>
        </w:rPr>
        <w:t>BMJ Global Health</w:t>
      </w:r>
      <w:r w:rsidRPr="00125AEA">
        <w:rPr>
          <w:rFonts w:cs="Times New Roman"/>
        </w:rPr>
        <w:t xml:space="preserve">, </w:t>
      </w:r>
      <w:r w:rsidRPr="00125AEA">
        <w:rPr>
          <w:rFonts w:cs="Times New Roman"/>
          <w:i/>
          <w:iCs/>
        </w:rPr>
        <w:t>10</w:t>
      </w:r>
      <w:r w:rsidRPr="00125AEA">
        <w:rPr>
          <w:rFonts w:cs="Times New Roman"/>
        </w:rPr>
        <w:t xml:space="preserve">(8), e017410. </w:t>
      </w:r>
      <w:hyperlink r:id="rId15" w:history="1">
        <w:r w:rsidRPr="00125AEA">
          <w:rPr>
            <w:rStyle w:val="Hyperlink"/>
            <w:rFonts w:cs="Times New Roman"/>
          </w:rPr>
          <w:t>https://doi.org/10.1136/bmjgh-2024-017410</w:t>
        </w:r>
      </w:hyperlink>
      <w:r w:rsidRPr="00125AEA">
        <w:rPr>
          <w:rFonts w:cs="Times New Roman"/>
        </w:rPr>
        <w:t xml:space="preserve"> </w:t>
      </w:r>
    </w:p>
    <w:p w14:paraId="33AAFEC1" w14:textId="07027F33" w:rsidR="00B45B8C" w:rsidRPr="00125AEA" w:rsidRDefault="00B45B8C" w:rsidP="00125AEA">
      <w:pPr>
        <w:pStyle w:val="ListParagraph"/>
        <w:numPr>
          <w:ilvl w:val="0"/>
          <w:numId w:val="4"/>
        </w:numPr>
        <w:spacing w:after="240" w:line="240" w:lineRule="auto"/>
        <w:rPr>
          <w:rFonts w:cs="Times New Roman"/>
        </w:rPr>
      </w:pPr>
      <w:r w:rsidRPr="00125AEA">
        <w:rPr>
          <w:rFonts w:cs="Times New Roman"/>
        </w:rPr>
        <w:t xml:space="preserve">Igbokwe, U., Ibrahim, R., Aina, M., Umar, M., Salihu, M., Omoregie, E., Sadiq, F. U., Obonyo, B., Muhammad, R., Isah, S. I., Joseph, N., Wakil, B., Tijjani, F., Ibrahim, A., Yahaya, M. N., &amp; Eric Aigbogun, J. (2024). Evaluating the implementation of the National Primary Health Care Development Agency (NPHCDA) gateway for the Basic Healthcare Provision Fund (BHCPF) across six Northern states in Nigeria. </w:t>
      </w:r>
      <w:r w:rsidRPr="00125AEA">
        <w:rPr>
          <w:rFonts w:cs="Times New Roman"/>
          <w:i/>
          <w:iCs/>
        </w:rPr>
        <w:t>BMC Health Services Research</w:t>
      </w:r>
      <w:r w:rsidRPr="00125AEA">
        <w:rPr>
          <w:rFonts w:cs="Times New Roman"/>
        </w:rPr>
        <w:t xml:space="preserve">, </w:t>
      </w:r>
      <w:r w:rsidRPr="00125AEA">
        <w:rPr>
          <w:rFonts w:cs="Times New Roman"/>
          <w:i/>
          <w:iCs/>
        </w:rPr>
        <w:t>24</w:t>
      </w:r>
      <w:r w:rsidRPr="00125AEA">
        <w:rPr>
          <w:rFonts w:cs="Times New Roman"/>
        </w:rPr>
        <w:t xml:space="preserve">, 1404. </w:t>
      </w:r>
      <w:hyperlink r:id="rId16" w:history="1">
        <w:r w:rsidR="00637C4C" w:rsidRPr="00125AEA">
          <w:rPr>
            <w:rStyle w:val="Hyperlink"/>
            <w:rFonts w:cs="Times New Roman"/>
          </w:rPr>
          <w:t>https://doi.org/10.1186/s12913-024-11867-3</w:t>
        </w:r>
      </w:hyperlink>
      <w:r w:rsidR="00637C4C" w:rsidRPr="00125AEA">
        <w:rPr>
          <w:rFonts w:cs="Times New Roman"/>
        </w:rPr>
        <w:t xml:space="preserve"> </w:t>
      </w:r>
    </w:p>
    <w:p w14:paraId="1D755B7B" w14:textId="18ECF738"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Ham, C. (2005). Does the district general hospital have a future? </w:t>
      </w:r>
      <w:r w:rsidRPr="00125AEA">
        <w:rPr>
          <w:rFonts w:cs="Times New Roman"/>
          <w:i/>
          <w:iCs/>
        </w:rPr>
        <w:t>BMJ</w:t>
      </w:r>
      <w:r w:rsidRPr="00125AEA">
        <w:rPr>
          <w:rFonts w:cs="Times New Roman"/>
        </w:rPr>
        <w:t>; 331: 1331- 1333.</w:t>
      </w:r>
      <w:r w:rsidR="00637C4C" w:rsidRPr="00125AEA">
        <w:rPr>
          <w:rFonts w:cs="Times New Roman"/>
        </w:rPr>
        <w:t xml:space="preserve"> https://doi.org/</w:t>
      </w:r>
      <w:hyperlink r:id="rId17" w:history="1">
        <w:r w:rsidR="00637C4C" w:rsidRPr="00125AEA">
          <w:rPr>
            <w:rFonts w:eastAsia="Times New Roman" w:cs="Times New Roman"/>
            <w:color w:val="0000FF"/>
            <w:kern w:val="0"/>
            <w:lang w:val="en-IN" w:eastAsia="en-IN"/>
            <w14:ligatures w14:val="none"/>
          </w:rPr>
          <w:t>10.1136/bmj.331.7528.1331</w:t>
        </w:r>
      </w:hyperlink>
      <w:r w:rsidR="00637C4C">
        <w:t xml:space="preserve"> </w:t>
      </w:r>
    </w:p>
    <w:p w14:paraId="18819E57" w14:textId="28D24881" w:rsidR="00637C4C" w:rsidRPr="00125AEA" w:rsidRDefault="00637C4C" w:rsidP="00125AEA">
      <w:pPr>
        <w:pStyle w:val="ListParagraph"/>
        <w:numPr>
          <w:ilvl w:val="0"/>
          <w:numId w:val="4"/>
        </w:numPr>
        <w:spacing w:after="240" w:line="240" w:lineRule="auto"/>
        <w:rPr>
          <w:rFonts w:cs="Times New Roman"/>
        </w:rPr>
      </w:pPr>
      <w:r w:rsidRPr="00125AEA">
        <w:rPr>
          <w:rFonts w:cs="Times New Roman"/>
        </w:rPr>
        <w:lastRenderedPageBreak/>
        <w:t xml:space="preserve">Asim, M., Saleem, S., Ahmed, Z. H., Naeem, I., </w:t>
      </w:r>
      <w:proofErr w:type="spellStart"/>
      <w:r w:rsidRPr="00125AEA">
        <w:rPr>
          <w:rFonts w:cs="Times New Roman"/>
        </w:rPr>
        <w:t>Abrejo</w:t>
      </w:r>
      <w:proofErr w:type="spellEnd"/>
      <w:r w:rsidRPr="00125AEA">
        <w:rPr>
          <w:rFonts w:cs="Times New Roman"/>
        </w:rPr>
        <w:t xml:space="preserve">, F., Fatmi, Z., &amp; Siddiqi, S. (2021). We Won’t Go There: Barriers to Accessing Maternal and Newborn Care in District </w:t>
      </w:r>
      <w:proofErr w:type="spellStart"/>
      <w:r w:rsidRPr="00125AEA">
        <w:rPr>
          <w:rFonts w:cs="Times New Roman"/>
        </w:rPr>
        <w:t>Thatta</w:t>
      </w:r>
      <w:proofErr w:type="spellEnd"/>
      <w:r w:rsidRPr="00125AEA">
        <w:rPr>
          <w:rFonts w:cs="Times New Roman"/>
        </w:rPr>
        <w:t xml:space="preserve">, Pakistan. </w:t>
      </w:r>
      <w:r w:rsidRPr="00125AEA">
        <w:rPr>
          <w:rFonts w:cs="Times New Roman"/>
          <w:i/>
          <w:iCs/>
        </w:rPr>
        <w:t>Healthcare</w:t>
      </w:r>
      <w:r w:rsidRPr="00125AEA">
        <w:rPr>
          <w:rFonts w:cs="Times New Roman"/>
        </w:rPr>
        <w:t xml:space="preserve">, </w:t>
      </w:r>
      <w:r w:rsidRPr="00125AEA">
        <w:rPr>
          <w:rFonts w:cs="Times New Roman"/>
          <w:i/>
          <w:iCs/>
        </w:rPr>
        <w:t>9</w:t>
      </w:r>
      <w:r w:rsidRPr="00125AEA">
        <w:rPr>
          <w:rFonts w:cs="Times New Roman"/>
        </w:rPr>
        <w:t xml:space="preserve">(10), 1314. </w:t>
      </w:r>
      <w:hyperlink r:id="rId18" w:history="1">
        <w:r w:rsidRPr="00125AEA">
          <w:rPr>
            <w:rStyle w:val="Hyperlink"/>
            <w:rFonts w:cs="Times New Roman"/>
          </w:rPr>
          <w:t>https://doi.org/10.3390/healthcare9101314</w:t>
        </w:r>
      </w:hyperlink>
      <w:r w:rsidRPr="00125AEA">
        <w:rPr>
          <w:rFonts w:cs="Times New Roman"/>
        </w:rPr>
        <w:t xml:space="preserve"> </w:t>
      </w:r>
    </w:p>
    <w:p w14:paraId="2487E64A" w14:textId="77777777" w:rsidR="00637C4C" w:rsidRPr="00125AEA" w:rsidRDefault="007D6C39" w:rsidP="00125AEA">
      <w:pPr>
        <w:pStyle w:val="ListParagraph"/>
        <w:numPr>
          <w:ilvl w:val="0"/>
          <w:numId w:val="4"/>
        </w:numPr>
        <w:spacing w:after="240" w:line="240" w:lineRule="auto"/>
        <w:rPr>
          <w:rFonts w:cs="Times New Roman"/>
        </w:rPr>
      </w:pPr>
      <w:proofErr w:type="spellStart"/>
      <w:r w:rsidRPr="00125AEA">
        <w:rPr>
          <w:rFonts w:cs="Times New Roman"/>
        </w:rPr>
        <w:t>Iyun</w:t>
      </w:r>
      <w:proofErr w:type="spellEnd"/>
      <w:r w:rsidRPr="00125AEA">
        <w:rPr>
          <w:rFonts w:cs="Times New Roman"/>
        </w:rPr>
        <w:t xml:space="preserve">, F. (1988). Inequalities in health care in Ondo State, Nigeria. </w:t>
      </w:r>
      <w:r w:rsidRPr="00125AEA">
        <w:rPr>
          <w:rFonts w:cs="Times New Roman"/>
          <w:i/>
          <w:iCs/>
        </w:rPr>
        <w:t>Oxford J. of Medical Health Policy and Planning</w:t>
      </w:r>
      <w:r w:rsidRPr="00125AEA">
        <w:rPr>
          <w:rFonts w:cs="Times New Roman"/>
        </w:rPr>
        <w:t>.; 3(2), 159-163.</w:t>
      </w:r>
      <w:r w:rsidR="00637C4C" w:rsidRPr="00125AEA">
        <w:rPr>
          <w:rFonts w:cs="Times New Roman"/>
        </w:rPr>
        <w:t xml:space="preserve"> https://doi.org/</w:t>
      </w:r>
      <w:hyperlink r:id="rId19" w:history="1">
        <w:r w:rsidR="00637C4C" w:rsidRPr="00125AEA">
          <w:rPr>
            <w:rFonts w:eastAsia="Times New Roman" w:cs="Times New Roman"/>
            <w:color w:val="0000FF"/>
            <w:kern w:val="0"/>
            <w:lang w:val="en-IN" w:eastAsia="en-IN"/>
            <w14:ligatures w14:val="none"/>
          </w:rPr>
          <w:t>10.1093/</w:t>
        </w:r>
        <w:proofErr w:type="spellStart"/>
        <w:r w:rsidR="00637C4C" w:rsidRPr="00125AEA">
          <w:rPr>
            <w:rFonts w:eastAsia="Times New Roman" w:cs="Times New Roman"/>
            <w:color w:val="0000FF"/>
            <w:kern w:val="0"/>
            <w:lang w:val="en-IN" w:eastAsia="en-IN"/>
            <w14:ligatures w14:val="none"/>
          </w:rPr>
          <w:t>heapol</w:t>
        </w:r>
        <w:proofErr w:type="spellEnd"/>
        <w:r w:rsidR="00637C4C" w:rsidRPr="00125AEA">
          <w:rPr>
            <w:rFonts w:eastAsia="Times New Roman" w:cs="Times New Roman"/>
            <w:color w:val="0000FF"/>
            <w:kern w:val="0"/>
            <w:lang w:val="en-IN" w:eastAsia="en-IN"/>
            <w14:ligatures w14:val="none"/>
          </w:rPr>
          <w:t>/3.2.159</w:t>
        </w:r>
      </w:hyperlink>
    </w:p>
    <w:p w14:paraId="21FD9344" w14:textId="34095ACD" w:rsidR="007D6C39" w:rsidRPr="00125AEA" w:rsidRDefault="00637C4C" w:rsidP="00125AEA">
      <w:pPr>
        <w:pStyle w:val="ListParagraph"/>
        <w:numPr>
          <w:ilvl w:val="0"/>
          <w:numId w:val="4"/>
        </w:numPr>
        <w:spacing w:after="240" w:line="240" w:lineRule="auto"/>
        <w:rPr>
          <w:rFonts w:cs="Times New Roman"/>
        </w:rPr>
      </w:pPr>
      <w:r w:rsidRPr="00125AEA">
        <w:rPr>
          <w:rFonts w:eastAsia="Times New Roman" w:cs="Times New Roman"/>
          <w:kern w:val="0"/>
          <w:lang w:val="en-IN" w:eastAsia="en-IN"/>
          <w14:ligatures w14:val="none"/>
        </w:rPr>
        <w:t>Jones, G., Steketee, R. W., Black, R. E., Bhutta, Z. A., Morris, S. S., &amp; Bellagio</w:t>
      </w:r>
      <w:r w:rsidR="007D6C39" w:rsidRPr="00125AEA">
        <w:rPr>
          <w:rFonts w:cs="Times New Roman"/>
        </w:rPr>
        <w:t xml:space="preserve"> (2003). How many child deaths can we prevent this year? PubMed Abstract. </w:t>
      </w:r>
      <w:r w:rsidR="007D6C39" w:rsidRPr="00125AEA">
        <w:rPr>
          <w:rFonts w:cs="Times New Roman"/>
          <w:i/>
          <w:iCs/>
        </w:rPr>
        <w:t>Lancet</w:t>
      </w:r>
      <w:r w:rsidR="007D6C39" w:rsidRPr="00125AEA">
        <w:rPr>
          <w:rFonts w:cs="Times New Roman"/>
        </w:rPr>
        <w:t xml:space="preserve">; 362(9377):65-71. </w:t>
      </w:r>
      <w:r w:rsidRPr="00125AEA">
        <w:rPr>
          <w:rFonts w:cs="Times New Roman"/>
        </w:rPr>
        <w:t>https://doi.org/</w:t>
      </w:r>
      <w:hyperlink r:id="rId20" w:history="1">
        <w:r w:rsidRPr="00125AEA">
          <w:rPr>
            <w:rFonts w:eastAsia="Times New Roman" w:cs="Times New Roman"/>
            <w:color w:val="0000FF"/>
            <w:kern w:val="0"/>
            <w:lang w:val="en-IN" w:eastAsia="en-IN"/>
            <w14:ligatures w14:val="none"/>
          </w:rPr>
          <w:t>10.1016/S0140-6736(03)13811-1</w:t>
        </w:r>
      </w:hyperlink>
    </w:p>
    <w:p w14:paraId="363F8091" w14:textId="77777777" w:rsidR="00AA6258"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Kaze, S. B. &amp; Richard, R. (2024). Factors influencing maternal health service utilization among women of childbearing age in Jos east LGA, Plateau State, Nigeria. </w:t>
      </w:r>
      <w:r w:rsidRPr="00125AEA">
        <w:rPr>
          <w:rFonts w:cs="Times New Roman"/>
          <w:i/>
          <w:iCs/>
        </w:rPr>
        <w:t>International journal of research publishes and reviews</w:t>
      </w:r>
      <w:r w:rsidRPr="00125AEA">
        <w:rPr>
          <w:rFonts w:cs="Times New Roman"/>
        </w:rPr>
        <w:t xml:space="preserve">. 5(5):13399-13408. </w:t>
      </w:r>
      <w:hyperlink r:id="rId21" w:history="1">
        <w:r w:rsidR="00AA6258" w:rsidRPr="00125AEA">
          <w:rPr>
            <w:rStyle w:val="Hyperlink"/>
            <w:rFonts w:eastAsia="Times New Roman" w:cs="Times New Roman"/>
            <w:kern w:val="0"/>
            <w:lang w:val="en-IN" w:eastAsia="en-IN"/>
            <w14:ligatures w14:val="none"/>
          </w:rPr>
          <w:t>https://doi.org/10.55248/gengpi.5.0524.1478</w:t>
        </w:r>
      </w:hyperlink>
      <w:r w:rsidR="00AA6258" w:rsidRPr="00125AEA">
        <w:rPr>
          <w:rFonts w:ascii="Arial" w:eastAsia="Times New Roman" w:hAnsi="Arial" w:cs="Arial"/>
          <w:kern w:val="0"/>
          <w:sz w:val="18"/>
          <w:szCs w:val="18"/>
          <w:lang w:val="en-IN" w:eastAsia="en-IN"/>
          <w14:ligatures w14:val="none"/>
        </w:rPr>
        <w:t xml:space="preserve"> </w:t>
      </w:r>
      <w:r w:rsidRPr="00125AEA">
        <w:rPr>
          <w:rFonts w:cs="Times New Roman"/>
        </w:rPr>
        <w:t xml:space="preserve"> </w:t>
      </w:r>
    </w:p>
    <w:p w14:paraId="4F44C8D8" w14:textId="77777777" w:rsidR="00A83692"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Maine, D. (1997). </w:t>
      </w:r>
      <w:r w:rsidR="00AA6258" w:rsidRPr="00125AEA">
        <w:rPr>
          <w:rFonts w:eastAsia="Times New Roman" w:cs="Times New Roman"/>
          <w:kern w:val="0"/>
          <w:lang w:val="en-IN" w:eastAsia="en-IN"/>
          <w14:ligatures w14:val="none"/>
        </w:rPr>
        <w:t>The strategic model for the PMM Network</w:t>
      </w:r>
      <w:r w:rsidRPr="00125AEA">
        <w:rPr>
          <w:rFonts w:cs="Times New Roman"/>
        </w:rPr>
        <w:t xml:space="preserve">. </w:t>
      </w:r>
      <w:r w:rsidRPr="00125AEA">
        <w:rPr>
          <w:rFonts w:cs="Times New Roman"/>
          <w:i/>
          <w:iCs/>
        </w:rPr>
        <w:t>International J. Gynecology and Obstetrics</w:t>
      </w:r>
      <w:r w:rsidRPr="00125AEA">
        <w:rPr>
          <w:rFonts w:cs="Times New Roman"/>
        </w:rPr>
        <w:t xml:space="preserve">. 1997; </w:t>
      </w:r>
      <w:r w:rsidR="00AA6258" w:rsidRPr="00125AEA">
        <w:rPr>
          <w:rFonts w:cs="Times New Roman"/>
        </w:rPr>
        <w:t xml:space="preserve">59(2): </w:t>
      </w:r>
      <w:r w:rsidRPr="00125AEA">
        <w:rPr>
          <w:rFonts w:cs="Times New Roman"/>
        </w:rPr>
        <w:t>1-26.</w:t>
      </w:r>
      <w:r w:rsidR="00AA6258" w:rsidRPr="00125AEA">
        <w:rPr>
          <w:rFonts w:cs="Times New Roman"/>
        </w:rPr>
        <w:t xml:space="preserve"> https://doi.org/</w:t>
      </w:r>
      <w:hyperlink r:id="rId22" w:history="1">
        <w:r w:rsidR="00AA6258" w:rsidRPr="00125AEA">
          <w:rPr>
            <w:rFonts w:eastAsia="Times New Roman" w:cs="Times New Roman"/>
            <w:color w:val="0000FF"/>
            <w:kern w:val="0"/>
            <w:lang w:val="en-IN" w:eastAsia="en-IN"/>
            <w14:ligatures w14:val="none"/>
          </w:rPr>
          <w:t>10.1016/s0020-7292(97)00144-6</w:t>
        </w:r>
      </w:hyperlink>
    </w:p>
    <w:p w14:paraId="3AB14EA9" w14:textId="77777777" w:rsidR="003B7713" w:rsidRPr="00125AEA" w:rsidRDefault="00AA6258" w:rsidP="00125AEA">
      <w:pPr>
        <w:pStyle w:val="ListParagraph"/>
        <w:numPr>
          <w:ilvl w:val="0"/>
          <w:numId w:val="4"/>
        </w:numPr>
        <w:spacing w:after="240" w:line="240" w:lineRule="auto"/>
        <w:rPr>
          <w:rFonts w:cs="Times New Roman"/>
        </w:rPr>
      </w:pPr>
      <w:r w:rsidRPr="00125AEA">
        <w:rPr>
          <w:rFonts w:eastAsia="Times New Roman" w:cs="Times New Roman"/>
          <w:kern w:val="0"/>
          <w:lang w:val="en-IN" w:eastAsia="en-IN"/>
          <w14:ligatures w14:val="none"/>
        </w:rPr>
        <w:t>Das Gupta, M., Gauri, V., &amp; Khemani, S.</w:t>
      </w:r>
      <w:r w:rsidR="007D6C39" w:rsidRPr="00125AEA">
        <w:rPr>
          <w:rFonts w:cs="Times New Roman"/>
        </w:rPr>
        <w:t xml:space="preserve"> (2000). </w:t>
      </w:r>
      <w:r w:rsidRPr="00125AEA">
        <w:rPr>
          <w:rFonts w:eastAsia="Times New Roman" w:cs="Times New Roman"/>
          <w:kern w:val="0"/>
          <w:lang w:val="en-IN" w:eastAsia="en-IN"/>
          <w14:ligatures w14:val="none"/>
        </w:rPr>
        <w:t>Decentralized delivery of primary health services in Nigeria: survey evidence from the states of Lagos and Kogi</w:t>
      </w:r>
      <w:r w:rsidR="007D6C39" w:rsidRPr="00125AEA">
        <w:rPr>
          <w:rFonts w:cs="Times New Roman"/>
        </w:rPr>
        <w:t xml:space="preserve">. </w:t>
      </w:r>
      <w:r w:rsidR="00A83692" w:rsidRPr="00125AEA">
        <w:rPr>
          <w:rFonts w:eastAsia="Times New Roman" w:cs="Times New Roman"/>
          <w:kern w:val="0"/>
          <w:lang w:val="en-IN" w:eastAsia="en-IN"/>
          <w14:ligatures w14:val="none"/>
        </w:rPr>
        <w:t>Africa Region Human Development working paper series, World Bank</w:t>
      </w:r>
      <w:r w:rsidR="007D6C39" w:rsidRPr="00125AEA">
        <w:rPr>
          <w:rFonts w:cs="Times New Roman"/>
        </w:rPr>
        <w:t>; 7-25.</w:t>
      </w:r>
    </w:p>
    <w:p w14:paraId="2F787FDF" w14:textId="77777777" w:rsidR="00534BDF" w:rsidRPr="00125AEA" w:rsidRDefault="00F86DAE" w:rsidP="00125AEA">
      <w:pPr>
        <w:pStyle w:val="ListParagraph"/>
        <w:numPr>
          <w:ilvl w:val="0"/>
          <w:numId w:val="4"/>
        </w:numPr>
        <w:spacing w:after="240" w:line="240" w:lineRule="auto"/>
        <w:rPr>
          <w:rFonts w:cs="Times New Roman"/>
        </w:rPr>
      </w:pPr>
      <w:proofErr w:type="spellStart"/>
      <w:r w:rsidRPr="00125AEA">
        <w:rPr>
          <w:rFonts w:eastAsia="Times New Roman" w:cs="Times New Roman"/>
          <w:kern w:val="0"/>
          <w:lang w:val="en-IN" w:eastAsia="en-IN"/>
          <w14:ligatures w14:val="none"/>
        </w:rPr>
        <w:t>Okonofua</w:t>
      </w:r>
      <w:proofErr w:type="spellEnd"/>
      <w:r w:rsidRPr="00125AEA">
        <w:rPr>
          <w:rFonts w:eastAsia="Times New Roman" w:cs="Times New Roman"/>
          <w:kern w:val="0"/>
          <w:lang w:val="en-IN" w:eastAsia="en-IN"/>
          <w14:ligatures w14:val="none"/>
        </w:rPr>
        <w:t xml:space="preserve">, F., Ntoimo, L., </w:t>
      </w:r>
      <w:proofErr w:type="spellStart"/>
      <w:r w:rsidRPr="00125AEA">
        <w:rPr>
          <w:rFonts w:eastAsia="Times New Roman" w:cs="Times New Roman"/>
          <w:kern w:val="0"/>
          <w:lang w:val="en-IN" w:eastAsia="en-IN"/>
          <w14:ligatures w14:val="none"/>
        </w:rPr>
        <w:t>Ogungbangbe</w:t>
      </w:r>
      <w:proofErr w:type="spellEnd"/>
      <w:r w:rsidRPr="00125AEA">
        <w:rPr>
          <w:rFonts w:eastAsia="Times New Roman" w:cs="Times New Roman"/>
          <w:kern w:val="0"/>
          <w:lang w:val="en-IN" w:eastAsia="en-IN"/>
          <w14:ligatures w14:val="none"/>
        </w:rPr>
        <w:t xml:space="preserve">, J., Anjorin, S., </w:t>
      </w:r>
      <w:proofErr w:type="spellStart"/>
      <w:r w:rsidRPr="00125AEA">
        <w:rPr>
          <w:rFonts w:eastAsia="Times New Roman" w:cs="Times New Roman"/>
          <w:kern w:val="0"/>
          <w:lang w:val="en-IN" w:eastAsia="en-IN"/>
          <w14:ligatures w14:val="none"/>
        </w:rPr>
        <w:t>Imongan</w:t>
      </w:r>
      <w:proofErr w:type="spellEnd"/>
      <w:r w:rsidRPr="00125AEA">
        <w:rPr>
          <w:rFonts w:eastAsia="Times New Roman" w:cs="Times New Roman"/>
          <w:kern w:val="0"/>
          <w:lang w:val="en-IN" w:eastAsia="en-IN"/>
          <w14:ligatures w14:val="none"/>
        </w:rPr>
        <w:t>, W., &amp; Yaya, S.</w:t>
      </w:r>
      <w:r w:rsidR="007D6C39" w:rsidRPr="00125AEA">
        <w:rPr>
          <w:rFonts w:cs="Times New Roman"/>
        </w:rPr>
        <w:t xml:space="preserve"> (2018). </w:t>
      </w:r>
      <w:r w:rsidR="003B7713" w:rsidRPr="00125AEA">
        <w:rPr>
          <w:rFonts w:eastAsia="Times New Roman" w:cs="Times New Roman"/>
          <w:kern w:val="0"/>
          <w:lang w:val="en-IN" w:eastAsia="en-IN"/>
          <w14:ligatures w14:val="none"/>
        </w:rPr>
        <w:t xml:space="preserve">Predictors of Women's Utilization of Primary Health Care for Skilled Pregnancy Care in Rural Nigeria. </w:t>
      </w:r>
      <w:r w:rsidR="007D6C39" w:rsidRPr="00125AEA">
        <w:rPr>
          <w:rFonts w:cs="Times New Roman"/>
        </w:rPr>
        <w:t xml:space="preserve"> </w:t>
      </w:r>
      <w:r w:rsidR="007D6C39" w:rsidRPr="00125AEA">
        <w:rPr>
          <w:rFonts w:cs="Times New Roman"/>
          <w:i/>
          <w:iCs/>
        </w:rPr>
        <w:t>BMC Pregnancy and Childbirth.</w:t>
      </w:r>
      <w:r w:rsidR="007D6C39" w:rsidRPr="00125AEA">
        <w:rPr>
          <w:rFonts w:cs="Times New Roman"/>
        </w:rPr>
        <w:t xml:space="preserve"> 18:106. Doi: https;//doi.org/</w:t>
      </w:r>
      <w:hyperlink r:id="rId23" w:history="1">
        <w:r w:rsidR="003B7713" w:rsidRPr="00125AEA">
          <w:rPr>
            <w:rFonts w:eastAsia="Times New Roman" w:cs="Times New Roman"/>
            <w:color w:val="0000FF"/>
            <w:kern w:val="0"/>
            <w:lang w:val="en-IN" w:eastAsia="en-IN"/>
            <w14:ligatures w14:val="none"/>
          </w:rPr>
          <w:t>10.1186/s12884-018-1730-4</w:t>
        </w:r>
      </w:hyperlink>
      <w:r w:rsidR="007D6C39" w:rsidRPr="00125AEA">
        <w:rPr>
          <w:rFonts w:cs="Times New Roman"/>
        </w:rPr>
        <w:t>.</w:t>
      </w:r>
    </w:p>
    <w:p w14:paraId="656A7211" w14:textId="77777777" w:rsidR="00534BDF" w:rsidRPr="00125AEA" w:rsidRDefault="001959F5" w:rsidP="00125AEA">
      <w:pPr>
        <w:pStyle w:val="ListParagraph"/>
        <w:numPr>
          <w:ilvl w:val="0"/>
          <w:numId w:val="4"/>
        </w:numPr>
        <w:spacing w:after="240" w:line="240" w:lineRule="auto"/>
        <w:rPr>
          <w:rFonts w:cs="Times New Roman"/>
        </w:rPr>
      </w:pPr>
      <w:r w:rsidRPr="00125AEA">
        <w:rPr>
          <w:rFonts w:eastAsia="Times New Roman" w:cs="Times New Roman"/>
          <w:kern w:val="0"/>
          <w:lang w:val="en-IN" w:eastAsia="en-IN"/>
          <w14:ligatures w14:val="none"/>
        </w:rPr>
        <w:t xml:space="preserve">Abodunrin, O. L., Bamidele, J. O., Olugbenga-Bello, A. I., &amp; </w:t>
      </w:r>
      <w:proofErr w:type="spellStart"/>
      <w:r w:rsidRPr="00125AEA">
        <w:rPr>
          <w:rFonts w:eastAsia="Times New Roman" w:cs="Times New Roman"/>
          <w:kern w:val="0"/>
          <w:lang w:val="en-IN" w:eastAsia="en-IN"/>
          <w14:ligatures w14:val="none"/>
        </w:rPr>
        <w:t>Parakoyi</w:t>
      </w:r>
      <w:proofErr w:type="spellEnd"/>
      <w:r w:rsidRPr="00125AEA">
        <w:rPr>
          <w:rFonts w:eastAsia="Times New Roman" w:cs="Times New Roman"/>
          <w:kern w:val="0"/>
          <w:lang w:val="en-IN" w:eastAsia="en-IN"/>
          <w14:ligatures w14:val="none"/>
        </w:rPr>
        <w:t>, D. B.</w:t>
      </w:r>
      <w:r w:rsidRPr="00125AEA">
        <w:rPr>
          <w:rFonts w:cs="Times New Roman"/>
        </w:rPr>
        <w:t xml:space="preserve"> </w:t>
      </w:r>
      <w:r w:rsidR="007D6C39" w:rsidRPr="00125AEA">
        <w:rPr>
          <w:rFonts w:cs="Times New Roman"/>
        </w:rPr>
        <w:t xml:space="preserve">(2010). </w:t>
      </w:r>
      <w:r w:rsidR="00534BDF" w:rsidRPr="00125AEA">
        <w:rPr>
          <w:rFonts w:eastAsia="Times New Roman" w:cs="Times New Roman"/>
          <w:kern w:val="0"/>
          <w:lang w:val="en-IN" w:eastAsia="en-IN"/>
          <w14:ligatures w14:val="none"/>
        </w:rPr>
        <w:t>Preferred choice of health facilities for healthcare among adult residents in Ilorin metropolis, Kwara State, Nigeria</w:t>
      </w:r>
      <w:r w:rsidR="007D6C39" w:rsidRPr="00125AEA">
        <w:rPr>
          <w:rFonts w:cs="Times New Roman"/>
        </w:rPr>
        <w:t xml:space="preserve">. </w:t>
      </w:r>
      <w:r w:rsidR="007D6C39" w:rsidRPr="00125AEA">
        <w:rPr>
          <w:rFonts w:cs="Times New Roman"/>
          <w:i/>
          <w:iCs/>
        </w:rPr>
        <w:t>International J. Health research</w:t>
      </w:r>
      <w:r w:rsidR="007D6C39" w:rsidRPr="00125AEA">
        <w:rPr>
          <w:rFonts w:cs="Times New Roman"/>
        </w:rPr>
        <w:t>; 3(2) 78-89.</w:t>
      </w:r>
    </w:p>
    <w:p w14:paraId="7753EC98" w14:textId="6D461019" w:rsidR="007D6C39" w:rsidRPr="00125AEA" w:rsidRDefault="00534BDF" w:rsidP="00125AEA">
      <w:pPr>
        <w:pStyle w:val="ListParagraph"/>
        <w:numPr>
          <w:ilvl w:val="0"/>
          <w:numId w:val="4"/>
        </w:numPr>
        <w:spacing w:after="240" w:line="240" w:lineRule="auto"/>
        <w:rPr>
          <w:rFonts w:cs="Times New Roman"/>
        </w:rPr>
      </w:pPr>
      <w:r w:rsidRPr="00125AEA">
        <w:rPr>
          <w:rFonts w:eastAsia="Times New Roman" w:cs="Times New Roman"/>
          <w:kern w:val="0"/>
          <w:lang w:val="en-IN" w:eastAsia="en-IN"/>
          <w14:ligatures w14:val="none"/>
        </w:rPr>
        <w:t xml:space="preserve">Oluwole, E. O., Roberts, A. A., Okafor, I. P., &amp; </w:t>
      </w:r>
      <w:proofErr w:type="spellStart"/>
      <w:r w:rsidRPr="00125AEA">
        <w:rPr>
          <w:rFonts w:eastAsia="Times New Roman" w:cs="Times New Roman"/>
          <w:kern w:val="0"/>
          <w:lang w:val="en-IN" w:eastAsia="en-IN"/>
          <w14:ligatures w14:val="none"/>
        </w:rPr>
        <w:t>Yesufu</w:t>
      </w:r>
      <w:proofErr w:type="spellEnd"/>
      <w:r w:rsidRPr="00125AEA">
        <w:rPr>
          <w:rFonts w:eastAsia="Times New Roman" w:cs="Times New Roman"/>
          <w:kern w:val="0"/>
          <w:lang w:val="en-IN" w:eastAsia="en-IN"/>
          <w14:ligatures w14:val="none"/>
        </w:rPr>
        <w:t>, V. O.</w:t>
      </w:r>
      <w:r w:rsidRPr="00125AEA">
        <w:rPr>
          <w:rFonts w:ascii="Arial" w:eastAsia="Times New Roman" w:hAnsi="Arial" w:cs="Arial"/>
          <w:kern w:val="0"/>
          <w:sz w:val="18"/>
          <w:szCs w:val="18"/>
          <w:lang w:val="en-IN" w:eastAsia="en-IN"/>
          <w14:ligatures w14:val="none"/>
        </w:rPr>
        <w:t xml:space="preserve"> </w:t>
      </w:r>
      <w:r w:rsidR="007D6C39" w:rsidRPr="00125AEA">
        <w:rPr>
          <w:rFonts w:cs="Times New Roman"/>
        </w:rPr>
        <w:t xml:space="preserve">(2025). </w:t>
      </w:r>
      <w:r w:rsidRPr="00125AEA">
        <w:rPr>
          <w:rFonts w:eastAsia="Times New Roman" w:cs="Times New Roman"/>
          <w:kern w:val="0"/>
          <w:lang w:val="en-IN" w:eastAsia="en-IN"/>
          <w14:ligatures w14:val="none"/>
        </w:rPr>
        <w:t>Pattern and Predictors of Maternal Healthcare Services Utilization among Women of Reproductive Age in Lagos, Nigeria</w:t>
      </w:r>
      <w:r w:rsidR="007D6C39" w:rsidRPr="00125AEA">
        <w:rPr>
          <w:rFonts w:cs="Times New Roman"/>
        </w:rPr>
        <w:t xml:space="preserve">. </w:t>
      </w:r>
      <w:r w:rsidR="007D6C39" w:rsidRPr="00125AEA">
        <w:rPr>
          <w:rFonts w:cs="Times New Roman"/>
          <w:i/>
          <w:iCs/>
        </w:rPr>
        <w:t>Annals of Global Health</w:t>
      </w:r>
      <w:r w:rsidR="007D6C39" w:rsidRPr="00125AEA">
        <w:rPr>
          <w:rFonts w:cs="Times New Roman"/>
        </w:rPr>
        <w:t>. 91(1):7, 1-16. https://</w:t>
      </w:r>
      <w:r w:rsidRPr="00125AEA">
        <w:rPr>
          <w:rFonts w:cs="Times New Roman"/>
        </w:rPr>
        <w:t xml:space="preserve"> doi.org/</w:t>
      </w:r>
      <w:hyperlink r:id="rId24" w:history="1">
        <w:r w:rsidRPr="00125AEA">
          <w:rPr>
            <w:rFonts w:eastAsia="Times New Roman" w:cs="Times New Roman"/>
            <w:color w:val="0000FF"/>
            <w:kern w:val="0"/>
            <w:lang w:val="en-IN" w:eastAsia="en-IN"/>
            <w14:ligatures w14:val="none"/>
          </w:rPr>
          <w:t>10.5334/aogh.4570</w:t>
        </w:r>
      </w:hyperlink>
      <w:r w:rsidR="007D6C39" w:rsidRPr="00125AEA">
        <w:rPr>
          <w:rFonts w:cs="Times New Roman"/>
        </w:rPr>
        <w:t>.</w:t>
      </w:r>
    </w:p>
    <w:p w14:paraId="7E0C1754" w14:textId="49E0D085"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Oyeyemi, T., </w:t>
      </w:r>
      <w:proofErr w:type="spellStart"/>
      <w:r w:rsidRPr="00125AEA">
        <w:rPr>
          <w:rFonts w:cs="Times New Roman"/>
        </w:rPr>
        <w:t>Awesu</w:t>
      </w:r>
      <w:proofErr w:type="spellEnd"/>
      <w:r w:rsidRPr="00125AEA">
        <w:rPr>
          <w:rFonts w:cs="Times New Roman"/>
        </w:rPr>
        <w:t xml:space="preserve">, T. K., </w:t>
      </w:r>
      <w:proofErr w:type="spellStart"/>
      <w:r w:rsidRPr="00125AEA">
        <w:rPr>
          <w:rFonts w:cs="Times New Roman"/>
        </w:rPr>
        <w:t>Amubieya</w:t>
      </w:r>
      <w:proofErr w:type="spellEnd"/>
      <w:r w:rsidRPr="00125AEA">
        <w:rPr>
          <w:rFonts w:cs="Times New Roman"/>
        </w:rPr>
        <w:t xml:space="preserve">, O. E., </w:t>
      </w:r>
      <w:proofErr w:type="spellStart"/>
      <w:r w:rsidRPr="00125AEA">
        <w:rPr>
          <w:rFonts w:cs="Times New Roman"/>
        </w:rPr>
        <w:t>Dipeolu</w:t>
      </w:r>
      <w:proofErr w:type="spellEnd"/>
      <w:r w:rsidRPr="00125AEA">
        <w:rPr>
          <w:rFonts w:cs="Times New Roman"/>
        </w:rPr>
        <w:t xml:space="preserve">, I. O., Oluwasanu, M. M. &amp; </w:t>
      </w:r>
      <w:proofErr w:type="spellStart"/>
      <w:r w:rsidRPr="00125AEA">
        <w:rPr>
          <w:rFonts w:cs="Times New Roman"/>
        </w:rPr>
        <w:t>Adedosu</w:t>
      </w:r>
      <w:proofErr w:type="spellEnd"/>
      <w:r w:rsidRPr="00125AEA">
        <w:rPr>
          <w:rFonts w:cs="Times New Roman"/>
        </w:rPr>
        <w:t xml:space="preserve">, J. (2023). Utilization of primary health care facilities in </w:t>
      </w:r>
      <w:proofErr w:type="spellStart"/>
      <w:r w:rsidRPr="00125AEA">
        <w:rPr>
          <w:rFonts w:cs="Times New Roman"/>
        </w:rPr>
        <w:t>Lagun</w:t>
      </w:r>
      <w:proofErr w:type="spellEnd"/>
      <w:r w:rsidRPr="00125AEA">
        <w:rPr>
          <w:rFonts w:cs="Times New Roman"/>
        </w:rPr>
        <w:t xml:space="preserve"> Community of </w:t>
      </w:r>
      <w:proofErr w:type="spellStart"/>
      <w:r w:rsidRPr="00125AEA">
        <w:rPr>
          <w:rFonts w:cs="Times New Roman"/>
        </w:rPr>
        <w:t>Lagelu</w:t>
      </w:r>
      <w:proofErr w:type="spellEnd"/>
      <w:r w:rsidRPr="00125AEA">
        <w:rPr>
          <w:rFonts w:cs="Times New Roman"/>
        </w:rPr>
        <w:t xml:space="preserve"> Local Government Area of Oyo State Nigeria</w:t>
      </w:r>
      <w:r w:rsidRPr="00125AEA">
        <w:rPr>
          <w:rFonts w:cs="Times New Roman"/>
          <w:i/>
          <w:iCs/>
        </w:rPr>
        <w:t>. European Journal of Environment and Public Health</w:t>
      </w:r>
      <w:r w:rsidRPr="00125AEA">
        <w:rPr>
          <w:rFonts w:cs="Times New Roman"/>
        </w:rPr>
        <w:t>, 7(1), em0125. https://doi.org/</w:t>
      </w:r>
      <w:hyperlink r:id="rId25" w:history="1">
        <w:r w:rsidR="00CF48B6" w:rsidRPr="00125AEA">
          <w:rPr>
            <w:rFonts w:eastAsia="Times New Roman" w:cs="Times New Roman"/>
            <w:color w:val="0000FF"/>
            <w:kern w:val="0"/>
            <w:lang w:val="en-IN" w:eastAsia="en-IN"/>
            <w14:ligatures w14:val="none"/>
          </w:rPr>
          <w:t>10.29333/</w:t>
        </w:r>
        <w:proofErr w:type="spellStart"/>
        <w:r w:rsidR="00CF48B6" w:rsidRPr="00125AEA">
          <w:rPr>
            <w:rFonts w:eastAsia="Times New Roman" w:cs="Times New Roman"/>
            <w:color w:val="0000FF"/>
            <w:kern w:val="0"/>
            <w:lang w:val="en-IN" w:eastAsia="en-IN"/>
            <w14:ligatures w14:val="none"/>
          </w:rPr>
          <w:t>ejeph</w:t>
        </w:r>
        <w:proofErr w:type="spellEnd"/>
        <w:r w:rsidR="00CF48B6" w:rsidRPr="00125AEA">
          <w:rPr>
            <w:rFonts w:eastAsia="Times New Roman" w:cs="Times New Roman"/>
            <w:color w:val="0000FF"/>
            <w:kern w:val="0"/>
            <w:lang w:val="en-IN" w:eastAsia="en-IN"/>
            <w14:ligatures w14:val="none"/>
          </w:rPr>
          <w:t>/12448</w:t>
        </w:r>
      </w:hyperlink>
      <w:r w:rsidRPr="00125AEA">
        <w:rPr>
          <w:rFonts w:cs="Times New Roman"/>
        </w:rPr>
        <w:t>.</w:t>
      </w:r>
    </w:p>
    <w:p w14:paraId="0153F8EB" w14:textId="77777777" w:rsidR="00CF48B6"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Rotimi-Oyedepo, V. O. &amp; Ajao, E. O. (2022). Factors influencing the utilization of maternal health care service among women of reproductive age in Lagos Island LGA, Lagos State. </w:t>
      </w:r>
      <w:r w:rsidRPr="00125AEA">
        <w:rPr>
          <w:rFonts w:cs="Times New Roman"/>
          <w:i/>
          <w:iCs/>
        </w:rPr>
        <w:t>International journal of Nursing, midwife and health related cases</w:t>
      </w:r>
      <w:r w:rsidRPr="00125AEA">
        <w:rPr>
          <w:rFonts w:cs="Times New Roman"/>
        </w:rPr>
        <w:t>. 8: (2) 67-80. https://</w:t>
      </w:r>
      <w:r w:rsidR="00CF48B6" w:rsidRPr="00CF48B6">
        <w:t xml:space="preserve"> </w:t>
      </w:r>
      <w:hyperlink r:id="rId26" w:history="1">
        <w:r w:rsidR="00CF48B6" w:rsidRPr="00125AEA">
          <w:rPr>
            <w:rFonts w:eastAsia="Times New Roman" w:cs="Times New Roman"/>
            <w:color w:val="0000FF"/>
            <w:kern w:val="0"/>
            <w:lang w:val="en-IN" w:eastAsia="en-IN"/>
            <w14:ligatures w14:val="none"/>
          </w:rPr>
          <w:t>10.37745/ijnmh.15/vol80n2pp6780</w:t>
        </w:r>
      </w:hyperlink>
    </w:p>
    <w:p w14:paraId="7111D8AA" w14:textId="01CF1B39"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Sajid, </w:t>
      </w:r>
      <w:r w:rsidR="00CF48B6" w:rsidRPr="00125AEA">
        <w:rPr>
          <w:rFonts w:cs="Times New Roman"/>
        </w:rPr>
        <w:t>M</w:t>
      </w:r>
      <w:r w:rsidRPr="00125AEA">
        <w:rPr>
          <w:rFonts w:cs="Times New Roman"/>
        </w:rPr>
        <w:t xml:space="preserve">. (2007). </w:t>
      </w:r>
      <w:r w:rsidR="00CF48B6" w:rsidRPr="00125AEA">
        <w:rPr>
          <w:rFonts w:eastAsia="Times New Roman" w:cs="Times New Roman"/>
          <w:kern w:val="0"/>
          <w:lang w:val="en-IN" w:eastAsia="en-IN"/>
          <w14:ligatures w14:val="none"/>
        </w:rPr>
        <w:t>Quality of Health Care: An Absolute Necessity for Public Satisfaction</w:t>
      </w:r>
      <w:r w:rsidRPr="00125AEA">
        <w:rPr>
          <w:rFonts w:cs="Times New Roman"/>
        </w:rPr>
        <w:t xml:space="preserve">. </w:t>
      </w:r>
      <w:r w:rsidRPr="00125AEA">
        <w:rPr>
          <w:rFonts w:cs="Times New Roman"/>
          <w:i/>
          <w:iCs/>
        </w:rPr>
        <w:t>Internet J. Healthcare Administration</w:t>
      </w:r>
      <w:r w:rsidRPr="00125AEA">
        <w:rPr>
          <w:rFonts w:cs="Times New Roman"/>
        </w:rPr>
        <w:t>; (4)2.</w:t>
      </w:r>
    </w:p>
    <w:p w14:paraId="3248FD61" w14:textId="77777777"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Steve, M. (2011). Reducing maternal mortality in Nigeria through community participation a new paradigm shift. </w:t>
      </w:r>
      <w:r w:rsidRPr="00125AEA">
        <w:rPr>
          <w:rFonts w:cs="Times New Roman"/>
          <w:i/>
          <w:iCs/>
        </w:rPr>
        <w:t>European J. Social sciences</w:t>
      </w:r>
      <w:r w:rsidRPr="00125AEA">
        <w:rPr>
          <w:rFonts w:cs="Times New Roman"/>
        </w:rPr>
        <w:t xml:space="preserve">; 561-565. </w:t>
      </w:r>
    </w:p>
    <w:p w14:paraId="32411F8C" w14:textId="77777777" w:rsidR="00CF48B6"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Tulloch, J. (1999). Integrated approach to child health in developing countries. PubMed Abstract. </w:t>
      </w:r>
      <w:r w:rsidRPr="00125AEA">
        <w:rPr>
          <w:rFonts w:cs="Times New Roman"/>
          <w:i/>
          <w:iCs/>
        </w:rPr>
        <w:t>Lancet</w:t>
      </w:r>
      <w:r w:rsidRPr="00125AEA">
        <w:rPr>
          <w:rFonts w:cs="Times New Roman"/>
        </w:rPr>
        <w:t>: 354.</w:t>
      </w:r>
    </w:p>
    <w:p w14:paraId="0B9AB4FD" w14:textId="3494244B" w:rsidR="007D6C39" w:rsidRPr="00125AEA" w:rsidRDefault="007D6C39" w:rsidP="00125AEA">
      <w:pPr>
        <w:pStyle w:val="ListParagraph"/>
        <w:numPr>
          <w:ilvl w:val="0"/>
          <w:numId w:val="4"/>
        </w:numPr>
        <w:spacing w:after="240" w:line="240" w:lineRule="auto"/>
        <w:rPr>
          <w:rFonts w:cs="Times New Roman"/>
        </w:rPr>
      </w:pPr>
      <w:r w:rsidRPr="00125AEA">
        <w:rPr>
          <w:rFonts w:cs="Times New Roman"/>
        </w:rPr>
        <w:t xml:space="preserve">United Nations Children's Fund (UNICEF) (2007). </w:t>
      </w:r>
      <w:r w:rsidR="00CF48B6" w:rsidRPr="00125AEA">
        <w:rPr>
          <w:rFonts w:eastAsia="Times New Roman" w:cs="Times New Roman"/>
          <w:kern w:val="0"/>
          <w:lang w:val="en-IN" w:eastAsia="en-IN"/>
          <w14:ligatures w14:val="none"/>
        </w:rPr>
        <w:t>The State of the World's Children 2007: Women and Children - The Double Dividend of Gender Equality</w:t>
      </w:r>
      <w:r w:rsidRPr="00125AEA">
        <w:rPr>
          <w:rFonts w:cs="Times New Roman"/>
        </w:rPr>
        <w:t xml:space="preserve">. New York. </w:t>
      </w:r>
      <w:hyperlink r:id="rId27" w:history="1">
        <w:r w:rsidRPr="00125AEA">
          <w:rPr>
            <w:rStyle w:val="Hyperlink"/>
            <w:rFonts w:cs="Times New Roman"/>
          </w:rPr>
          <w:t>www.unicef.org</w:t>
        </w:r>
      </w:hyperlink>
      <w:r w:rsidRPr="00125AEA">
        <w:rPr>
          <w:rFonts w:cs="Times New Roman"/>
        </w:rPr>
        <w:t>.</w:t>
      </w:r>
    </w:p>
    <w:sectPr w:rsidR="007D6C39" w:rsidRPr="00125AE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17891" w14:textId="77777777" w:rsidR="00126318" w:rsidRDefault="00126318" w:rsidP="00A94FF8">
      <w:pPr>
        <w:spacing w:line="240" w:lineRule="auto"/>
      </w:pPr>
      <w:r>
        <w:separator/>
      </w:r>
    </w:p>
  </w:endnote>
  <w:endnote w:type="continuationSeparator" w:id="0">
    <w:p w14:paraId="3F487994" w14:textId="77777777" w:rsidR="00126318" w:rsidRDefault="00126318" w:rsidP="00A94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Regular">
    <w:altName w:val="MS Mincho"/>
    <w:charset w:val="80"/>
    <w:family w:val="auto"/>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72DA" w14:textId="77777777" w:rsidR="00A94FF8" w:rsidRDefault="00A94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6DDB" w14:textId="77777777" w:rsidR="00A94FF8" w:rsidRDefault="00A94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8907" w14:textId="77777777" w:rsidR="00A94FF8" w:rsidRDefault="00A9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273E" w14:textId="77777777" w:rsidR="00126318" w:rsidRDefault="00126318" w:rsidP="00A94FF8">
      <w:pPr>
        <w:spacing w:line="240" w:lineRule="auto"/>
      </w:pPr>
      <w:r>
        <w:separator/>
      </w:r>
    </w:p>
  </w:footnote>
  <w:footnote w:type="continuationSeparator" w:id="0">
    <w:p w14:paraId="42A79ADA" w14:textId="77777777" w:rsidR="00126318" w:rsidRDefault="00126318" w:rsidP="00A94F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C624" w14:textId="27829136" w:rsidR="00A94FF8" w:rsidRDefault="00126318">
    <w:pPr>
      <w:pStyle w:val="Header"/>
    </w:pPr>
    <w:r>
      <w:rPr>
        <w:noProof/>
      </w:rPr>
      <w:pict w14:anchorId="159F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60"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9E8F" w14:textId="459DAF63" w:rsidR="00A94FF8" w:rsidRDefault="00126318">
    <w:pPr>
      <w:pStyle w:val="Header"/>
    </w:pPr>
    <w:r>
      <w:rPr>
        <w:noProof/>
      </w:rPr>
      <w:pict w14:anchorId="63F19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6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B1B2" w14:textId="6C35E41F" w:rsidR="00A94FF8" w:rsidRDefault="00126318">
    <w:pPr>
      <w:pStyle w:val="Header"/>
    </w:pPr>
    <w:r>
      <w:rPr>
        <w:noProof/>
      </w:rPr>
      <w:pict w14:anchorId="307DF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59"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1C0A"/>
    <w:multiLevelType w:val="multilevel"/>
    <w:tmpl w:val="C782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478FD"/>
    <w:multiLevelType w:val="hybridMultilevel"/>
    <w:tmpl w:val="84F2C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571D3"/>
    <w:multiLevelType w:val="multilevel"/>
    <w:tmpl w:val="E6E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84970"/>
    <w:multiLevelType w:val="hybridMultilevel"/>
    <w:tmpl w:val="37E0D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B9"/>
    <w:rsid w:val="00005DC3"/>
    <w:rsid w:val="0008520A"/>
    <w:rsid w:val="000A0C38"/>
    <w:rsid w:val="00125AEA"/>
    <w:rsid w:val="00126318"/>
    <w:rsid w:val="00135462"/>
    <w:rsid w:val="00137B4D"/>
    <w:rsid w:val="00141BBF"/>
    <w:rsid w:val="001959F5"/>
    <w:rsid w:val="001B1C60"/>
    <w:rsid w:val="001C1D66"/>
    <w:rsid w:val="001C46CC"/>
    <w:rsid w:val="002475EB"/>
    <w:rsid w:val="002656E0"/>
    <w:rsid w:val="00290B5E"/>
    <w:rsid w:val="00332B40"/>
    <w:rsid w:val="00332DE1"/>
    <w:rsid w:val="003B4C1A"/>
    <w:rsid w:val="003B7713"/>
    <w:rsid w:val="003C3C5E"/>
    <w:rsid w:val="004878A4"/>
    <w:rsid w:val="004F1B0E"/>
    <w:rsid w:val="004F6EE5"/>
    <w:rsid w:val="0051110D"/>
    <w:rsid w:val="00520F3A"/>
    <w:rsid w:val="00534BDF"/>
    <w:rsid w:val="00545593"/>
    <w:rsid w:val="005847B9"/>
    <w:rsid w:val="0062143A"/>
    <w:rsid w:val="00637C4C"/>
    <w:rsid w:val="006700A5"/>
    <w:rsid w:val="00673ADE"/>
    <w:rsid w:val="006B1D3C"/>
    <w:rsid w:val="006B211F"/>
    <w:rsid w:val="006C2446"/>
    <w:rsid w:val="0070526E"/>
    <w:rsid w:val="00774C7C"/>
    <w:rsid w:val="007960B2"/>
    <w:rsid w:val="007B4156"/>
    <w:rsid w:val="007D6C39"/>
    <w:rsid w:val="007F00D8"/>
    <w:rsid w:val="008443AB"/>
    <w:rsid w:val="008578C1"/>
    <w:rsid w:val="0086351F"/>
    <w:rsid w:val="0087075A"/>
    <w:rsid w:val="008861B7"/>
    <w:rsid w:val="0091268B"/>
    <w:rsid w:val="0092036C"/>
    <w:rsid w:val="00983FC8"/>
    <w:rsid w:val="00A03E4B"/>
    <w:rsid w:val="00A35A4D"/>
    <w:rsid w:val="00A83692"/>
    <w:rsid w:val="00A94FF8"/>
    <w:rsid w:val="00AA6258"/>
    <w:rsid w:val="00AF4028"/>
    <w:rsid w:val="00B12A0B"/>
    <w:rsid w:val="00B26B86"/>
    <w:rsid w:val="00B45B8C"/>
    <w:rsid w:val="00BF1029"/>
    <w:rsid w:val="00C075E5"/>
    <w:rsid w:val="00C4065E"/>
    <w:rsid w:val="00C85A3F"/>
    <w:rsid w:val="00C86FC1"/>
    <w:rsid w:val="00CC4FEC"/>
    <w:rsid w:val="00CF48B6"/>
    <w:rsid w:val="00D02451"/>
    <w:rsid w:val="00D31167"/>
    <w:rsid w:val="00DF72CA"/>
    <w:rsid w:val="00E75CD7"/>
    <w:rsid w:val="00E9261D"/>
    <w:rsid w:val="00EA06D9"/>
    <w:rsid w:val="00ED5712"/>
    <w:rsid w:val="00F00389"/>
    <w:rsid w:val="00F15B85"/>
    <w:rsid w:val="00F22B66"/>
    <w:rsid w:val="00F2332C"/>
    <w:rsid w:val="00F86DAE"/>
    <w:rsid w:val="00FB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FE4D75"/>
  <w15:chartTrackingRefBased/>
  <w15:docId w15:val="{F58F0460-AADA-4059-9CA9-9801B17C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C60"/>
    <w:pPr>
      <w:spacing w:after="0" w:line="480" w:lineRule="auto"/>
      <w:jc w:val="both"/>
    </w:pPr>
    <w:rPr>
      <w:rFonts w:ascii="Times New Roman" w:hAnsi="Times New Roman"/>
    </w:rPr>
  </w:style>
  <w:style w:type="paragraph" w:styleId="Heading1">
    <w:name w:val="heading 1"/>
    <w:basedOn w:val="Normal"/>
    <w:next w:val="Normal"/>
    <w:link w:val="Heading1Char"/>
    <w:uiPriority w:val="9"/>
    <w:qFormat/>
    <w:rsid w:val="00584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4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47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47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7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4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47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7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7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B9"/>
    <w:rPr>
      <w:rFonts w:eastAsiaTheme="majorEastAsia" w:cstheme="majorBidi"/>
      <w:color w:val="272727" w:themeColor="text1" w:themeTint="D8"/>
    </w:rPr>
  </w:style>
  <w:style w:type="paragraph" w:styleId="Title">
    <w:name w:val="Title"/>
    <w:basedOn w:val="Normal"/>
    <w:next w:val="Normal"/>
    <w:link w:val="TitleChar"/>
    <w:uiPriority w:val="10"/>
    <w:qFormat/>
    <w:rsid w:val="00584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B9"/>
    <w:pPr>
      <w:spacing w:before="160"/>
      <w:jc w:val="center"/>
    </w:pPr>
    <w:rPr>
      <w:i/>
      <w:iCs/>
      <w:color w:val="404040" w:themeColor="text1" w:themeTint="BF"/>
    </w:rPr>
  </w:style>
  <w:style w:type="character" w:customStyle="1" w:styleId="QuoteChar">
    <w:name w:val="Quote Char"/>
    <w:basedOn w:val="DefaultParagraphFont"/>
    <w:link w:val="Quote"/>
    <w:uiPriority w:val="29"/>
    <w:rsid w:val="005847B9"/>
    <w:rPr>
      <w:i/>
      <w:iCs/>
      <w:color w:val="404040" w:themeColor="text1" w:themeTint="BF"/>
    </w:rPr>
  </w:style>
  <w:style w:type="paragraph" w:styleId="ListParagraph">
    <w:name w:val="List Paragraph"/>
    <w:basedOn w:val="Normal"/>
    <w:uiPriority w:val="34"/>
    <w:qFormat/>
    <w:rsid w:val="005847B9"/>
    <w:pPr>
      <w:ind w:left="720"/>
      <w:contextualSpacing/>
    </w:pPr>
  </w:style>
  <w:style w:type="character" w:styleId="IntenseEmphasis">
    <w:name w:val="Intense Emphasis"/>
    <w:basedOn w:val="DefaultParagraphFont"/>
    <w:uiPriority w:val="21"/>
    <w:qFormat/>
    <w:rsid w:val="005847B9"/>
    <w:rPr>
      <w:i/>
      <w:iCs/>
      <w:color w:val="2F5496" w:themeColor="accent1" w:themeShade="BF"/>
    </w:rPr>
  </w:style>
  <w:style w:type="paragraph" w:styleId="IntenseQuote">
    <w:name w:val="Intense Quote"/>
    <w:basedOn w:val="Normal"/>
    <w:next w:val="Normal"/>
    <w:link w:val="IntenseQuoteChar"/>
    <w:uiPriority w:val="30"/>
    <w:qFormat/>
    <w:rsid w:val="00584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7B9"/>
    <w:rPr>
      <w:i/>
      <w:iCs/>
      <w:color w:val="2F5496" w:themeColor="accent1" w:themeShade="BF"/>
    </w:rPr>
  </w:style>
  <w:style w:type="character" w:styleId="IntenseReference">
    <w:name w:val="Intense Reference"/>
    <w:basedOn w:val="DefaultParagraphFont"/>
    <w:uiPriority w:val="32"/>
    <w:qFormat/>
    <w:rsid w:val="005847B9"/>
    <w:rPr>
      <w:b/>
      <w:bCs/>
      <w:smallCaps/>
      <w:color w:val="2F5496" w:themeColor="accent1" w:themeShade="BF"/>
      <w:spacing w:val="5"/>
    </w:rPr>
  </w:style>
  <w:style w:type="paragraph" w:styleId="NoSpacing">
    <w:name w:val="No Spacing"/>
    <w:link w:val="NoSpacingChar"/>
    <w:uiPriority w:val="1"/>
    <w:qFormat/>
    <w:rsid w:val="001B1C60"/>
    <w:pPr>
      <w:spacing w:after="0" w:line="240" w:lineRule="auto"/>
      <w:jc w:val="both"/>
    </w:pPr>
    <w:rPr>
      <w:rFonts w:ascii="Times New Roman" w:hAnsi="Times New Roman"/>
    </w:rPr>
  </w:style>
  <w:style w:type="character" w:customStyle="1" w:styleId="NoSpacingChar">
    <w:name w:val="No Spacing Char"/>
    <w:basedOn w:val="DefaultParagraphFont"/>
    <w:link w:val="NoSpacing"/>
    <w:uiPriority w:val="1"/>
    <w:rsid w:val="001B1C60"/>
    <w:rPr>
      <w:rFonts w:ascii="Times New Roman" w:hAnsi="Times New Roman"/>
    </w:rPr>
  </w:style>
  <w:style w:type="table" w:styleId="TableGrid">
    <w:name w:val="Table Grid"/>
    <w:basedOn w:val="TableNormal"/>
    <w:uiPriority w:val="39"/>
    <w:unhideWhenUsed/>
    <w:qFormat/>
    <w:rsid w:val="001B1C6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B1C60"/>
    <w:pPr>
      <w:spacing w:after="200" w:line="240" w:lineRule="auto"/>
    </w:pPr>
    <w:rPr>
      <w:i/>
      <w:iCs/>
      <w:color w:val="44546A" w:themeColor="text2"/>
      <w:sz w:val="18"/>
      <w:szCs w:val="18"/>
    </w:rPr>
  </w:style>
  <w:style w:type="paragraph" w:customStyle="1" w:styleId="Default">
    <w:name w:val="Default"/>
    <w:rsid w:val="0086351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545593"/>
    <w:rPr>
      <w:rFonts w:cs="Times New Roman"/>
    </w:rPr>
  </w:style>
  <w:style w:type="character" w:styleId="Hyperlink">
    <w:name w:val="Hyperlink"/>
    <w:basedOn w:val="DefaultParagraphFont"/>
    <w:uiPriority w:val="99"/>
    <w:unhideWhenUsed/>
    <w:rsid w:val="007D6C39"/>
    <w:rPr>
      <w:color w:val="0563C1" w:themeColor="hyperlink"/>
      <w:u w:val="single"/>
    </w:rPr>
  </w:style>
  <w:style w:type="character" w:styleId="UnresolvedMention">
    <w:name w:val="Unresolved Mention"/>
    <w:basedOn w:val="DefaultParagraphFont"/>
    <w:uiPriority w:val="99"/>
    <w:semiHidden/>
    <w:unhideWhenUsed/>
    <w:rsid w:val="00290B5E"/>
    <w:rPr>
      <w:color w:val="605E5C"/>
      <w:shd w:val="clear" w:color="auto" w:fill="E1DFDD"/>
    </w:rPr>
  </w:style>
  <w:style w:type="paragraph" w:styleId="Header">
    <w:name w:val="header"/>
    <w:basedOn w:val="Normal"/>
    <w:link w:val="HeaderChar"/>
    <w:uiPriority w:val="99"/>
    <w:unhideWhenUsed/>
    <w:rsid w:val="00A94FF8"/>
    <w:pPr>
      <w:tabs>
        <w:tab w:val="center" w:pos="4680"/>
        <w:tab w:val="right" w:pos="9360"/>
      </w:tabs>
      <w:spacing w:line="240" w:lineRule="auto"/>
    </w:pPr>
  </w:style>
  <w:style w:type="character" w:customStyle="1" w:styleId="HeaderChar">
    <w:name w:val="Header Char"/>
    <w:basedOn w:val="DefaultParagraphFont"/>
    <w:link w:val="Header"/>
    <w:uiPriority w:val="99"/>
    <w:rsid w:val="00A94FF8"/>
    <w:rPr>
      <w:rFonts w:ascii="Times New Roman" w:hAnsi="Times New Roman"/>
    </w:rPr>
  </w:style>
  <w:style w:type="paragraph" w:styleId="Footer">
    <w:name w:val="footer"/>
    <w:basedOn w:val="Normal"/>
    <w:link w:val="FooterChar"/>
    <w:uiPriority w:val="99"/>
    <w:unhideWhenUsed/>
    <w:rsid w:val="00A94FF8"/>
    <w:pPr>
      <w:tabs>
        <w:tab w:val="center" w:pos="4680"/>
        <w:tab w:val="right" w:pos="9360"/>
      </w:tabs>
      <w:spacing w:line="240" w:lineRule="auto"/>
    </w:pPr>
  </w:style>
  <w:style w:type="character" w:customStyle="1" w:styleId="FooterChar">
    <w:name w:val="Footer Char"/>
    <w:basedOn w:val="DefaultParagraphFont"/>
    <w:link w:val="Footer"/>
    <w:uiPriority w:val="99"/>
    <w:rsid w:val="00A94FF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0-6736(03)13779-8" TargetMode="External"/><Relationship Id="rId18" Type="http://schemas.openxmlformats.org/officeDocument/2006/relationships/hyperlink" Target="https://doi.org/10.3390/healthcare9101314" TargetMode="External"/><Relationship Id="rId26" Type="http://schemas.openxmlformats.org/officeDocument/2006/relationships/hyperlink" Target="https://doi.org/10.37745/ijnmh.15/vol80n2pp6780" TargetMode="External"/><Relationship Id="rId3" Type="http://schemas.openxmlformats.org/officeDocument/2006/relationships/settings" Target="settings.xml"/><Relationship Id="rId21" Type="http://schemas.openxmlformats.org/officeDocument/2006/relationships/hyperlink" Target="https://doi.org/10.55248/gengpi.5.0524.147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S0140-6736(97)09494-4" TargetMode="External"/><Relationship Id="rId17" Type="http://schemas.openxmlformats.org/officeDocument/2006/relationships/hyperlink" Target="https://doi.org/10.1136/bmj.331.7528.1331" TargetMode="External"/><Relationship Id="rId25" Type="http://schemas.openxmlformats.org/officeDocument/2006/relationships/hyperlink" Target="https://doi.org/10.29333/ejeph/1244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12913-024-11867-3" TargetMode="External"/><Relationship Id="rId20" Type="http://schemas.openxmlformats.org/officeDocument/2006/relationships/hyperlink" Target="https://doi.org/10.1016/S0140-6736(03)13811-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jech.36.4.310" TargetMode="External"/><Relationship Id="rId24" Type="http://schemas.openxmlformats.org/officeDocument/2006/relationships/hyperlink" Target="https://doi.org/10.5334/aogh.4570"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36/bmjgh-2024-017410" TargetMode="External"/><Relationship Id="rId23" Type="http://schemas.openxmlformats.org/officeDocument/2006/relationships/hyperlink" Target="https://doi.org/10.1186/s12884-018-1730-4" TargetMode="External"/><Relationship Id="rId28" Type="http://schemas.openxmlformats.org/officeDocument/2006/relationships/header" Target="header1.xml"/><Relationship Id="rId10" Type="http://schemas.openxmlformats.org/officeDocument/2006/relationships/hyperlink" Target="https://doi.org/10.31901/24566608.2005/18.02.10" TargetMode="External"/><Relationship Id="rId19" Type="http://schemas.openxmlformats.org/officeDocument/2006/relationships/hyperlink" Target="https://doi.org/10.1093/heapol/3.2.15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S0140-6736(21)02488-0" TargetMode="External"/><Relationship Id="rId14" Type="http://schemas.openxmlformats.org/officeDocument/2006/relationships/hyperlink" Target="https://doi.org/10.1016/s0140-6736(03)13870-6" TargetMode="External"/><Relationship Id="rId22" Type="http://schemas.openxmlformats.org/officeDocument/2006/relationships/hyperlink" Target="https://doi.org/10.1016/s0020-7292(97)00144-6" TargetMode="External"/><Relationship Id="rId27" Type="http://schemas.openxmlformats.org/officeDocument/2006/relationships/hyperlink" Target="http://www.unicef.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5897/JPHE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14</Pages>
  <Words>5581</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EKELEME UZOCHUKWU</dc:creator>
  <cp:keywords/>
  <dc:description/>
  <cp:lastModifiedBy>SDI 1022</cp:lastModifiedBy>
  <cp:revision>35</cp:revision>
  <dcterms:created xsi:type="dcterms:W3CDTF">2026-01-06T07:14:00Z</dcterms:created>
  <dcterms:modified xsi:type="dcterms:W3CDTF">2026-01-13T08:00:00Z</dcterms:modified>
</cp:coreProperties>
</file>