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DEEAC" w14:textId="6E3CA3D9" w:rsidR="00C54DA9" w:rsidRPr="00C54DA9" w:rsidRDefault="003461E4" w:rsidP="00D04370">
      <w:pPr>
        <w:pStyle w:val="Heading2"/>
        <w:spacing w:after="0" w:afterAutospacing="0"/>
        <w:ind w:right="18"/>
        <w:jc w:val="center"/>
        <w:rPr>
          <w:sz w:val="24"/>
          <w:szCs w:val="24"/>
        </w:rPr>
      </w:pPr>
      <w:r w:rsidRPr="00C54DA9">
        <w:rPr>
          <w:sz w:val="24"/>
          <w:szCs w:val="24"/>
          <w:highlight w:val="yellow"/>
        </w:rPr>
        <w:t xml:space="preserve">Integrated Use </w:t>
      </w:r>
      <w:r>
        <w:rPr>
          <w:sz w:val="24"/>
          <w:szCs w:val="24"/>
          <w:highlight w:val="yellow"/>
        </w:rPr>
        <w:t>o</w:t>
      </w:r>
      <w:r w:rsidRPr="00C54DA9">
        <w:rPr>
          <w:sz w:val="24"/>
          <w:szCs w:val="24"/>
          <w:highlight w:val="yellow"/>
        </w:rPr>
        <w:t xml:space="preserve">f </w:t>
      </w:r>
      <w:r w:rsidR="00C54DA9" w:rsidRPr="00C54DA9">
        <w:rPr>
          <w:i/>
          <w:iCs/>
          <w:sz w:val="24"/>
          <w:szCs w:val="24"/>
          <w:highlight w:val="yellow"/>
        </w:rPr>
        <w:t xml:space="preserve">Trichoderma </w:t>
      </w:r>
      <w:proofErr w:type="spellStart"/>
      <w:r w:rsidR="00C54DA9" w:rsidRPr="00C54DA9">
        <w:rPr>
          <w:i/>
          <w:iCs/>
          <w:sz w:val="24"/>
          <w:szCs w:val="24"/>
          <w:highlight w:val="yellow"/>
        </w:rPr>
        <w:t>koningii</w:t>
      </w:r>
      <w:proofErr w:type="spellEnd"/>
      <w:r w:rsidR="00C54DA9" w:rsidRPr="00C54DA9">
        <w:rPr>
          <w:sz w:val="24"/>
          <w:szCs w:val="24"/>
          <w:highlight w:val="yellow"/>
        </w:rPr>
        <w:t xml:space="preserve"> </w:t>
      </w:r>
      <w:r>
        <w:rPr>
          <w:sz w:val="24"/>
          <w:szCs w:val="24"/>
          <w:highlight w:val="yellow"/>
        </w:rPr>
        <w:t>a</w:t>
      </w:r>
      <w:r w:rsidRPr="00C54DA9">
        <w:rPr>
          <w:sz w:val="24"/>
          <w:szCs w:val="24"/>
          <w:highlight w:val="yellow"/>
        </w:rPr>
        <w:t xml:space="preserve">nd Arbuscular Mycorrhizal Fungus </w:t>
      </w:r>
      <w:r>
        <w:rPr>
          <w:sz w:val="24"/>
          <w:szCs w:val="24"/>
          <w:highlight w:val="yellow"/>
        </w:rPr>
        <w:t>f</w:t>
      </w:r>
      <w:r w:rsidRPr="00C54DA9">
        <w:rPr>
          <w:sz w:val="24"/>
          <w:szCs w:val="24"/>
          <w:highlight w:val="yellow"/>
        </w:rPr>
        <w:t xml:space="preserve">or The Control </w:t>
      </w:r>
      <w:r>
        <w:rPr>
          <w:sz w:val="24"/>
          <w:szCs w:val="24"/>
          <w:highlight w:val="yellow"/>
        </w:rPr>
        <w:t>o</w:t>
      </w:r>
      <w:r w:rsidRPr="00C54DA9">
        <w:rPr>
          <w:sz w:val="24"/>
          <w:szCs w:val="24"/>
          <w:highlight w:val="yellow"/>
        </w:rPr>
        <w:t xml:space="preserve">f </w:t>
      </w:r>
      <w:r w:rsidR="00C54DA9" w:rsidRPr="00C54DA9">
        <w:rPr>
          <w:i/>
          <w:iCs/>
          <w:sz w:val="24"/>
          <w:szCs w:val="24"/>
          <w:highlight w:val="yellow"/>
        </w:rPr>
        <w:t xml:space="preserve">Meloidogyne </w:t>
      </w:r>
      <w:proofErr w:type="spellStart"/>
      <w:r w:rsidR="00C54DA9" w:rsidRPr="00C54DA9">
        <w:rPr>
          <w:i/>
          <w:iCs/>
          <w:sz w:val="24"/>
          <w:szCs w:val="24"/>
          <w:highlight w:val="yellow"/>
        </w:rPr>
        <w:t>arenaria</w:t>
      </w:r>
      <w:proofErr w:type="spellEnd"/>
      <w:r w:rsidR="00C54DA9" w:rsidRPr="00C54DA9">
        <w:rPr>
          <w:sz w:val="24"/>
          <w:szCs w:val="24"/>
          <w:highlight w:val="yellow"/>
        </w:rPr>
        <w:t xml:space="preserve"> </w:t>
      </w:r>
      <w:r>
        <w:rPr>
          <w:sz w:val="24"/>
          <w:szCs w:val="24"/>
          <w:highlight w:val="yellow"/>
        </w:rPr>
        <w:t>i</w:t>
      </w:r>
      <w:r w:rsidRPr="00C54DA9">
        <w:rPr>
          <w:sz w:val="24"/>
          <w:szCs w:val="24"/>
          <w:highlight w:val="yellow"/>
        </w:rPr>
        <w:t>n Fluted Pumpkin</w:t>
      </w:r>
      <w:r w:rsidR="00C54DA9" w:rsidRPr="00C54DA9">
        <w:rPr>
          <w:sz w:val="24"/>
          <w:szCs w:val="24"/>
          <w:highlight w:val="yellow"/>
        </w:rPr>
        <w:t xml:space="preserve"> (</w:t>
      </w:r>
      <w:proofErr w:type="spellStart"/>
      <w:r w:rsidR="00C54DA9" w:rsidRPr="00C54DA9">
        <w:rPr>
          <w:i/>
          <w:iCs/>
          <w:sz w:val="24"/>
          <w:szCs w:val="24"/>
          <w:highlight w:val="yellow"/>
        </w:rPr>
        <w:t>Telfairia</w:t>
      </w:r>
      <w:proofErr w:type="spellEnd"/>
      <w:r w:rsidR="00C54DA9" w:rsidRPr="00C54DA9">
        <w:rPr>
          <w:i/>
          <w:iCs/>
          <w:sz w:val="24"/>
          <w:szCs w:val="24"/>
          <w:highlight w:val="yellow"/>
        </w:rPr>
        <w:t xml:space="preserve"> </w:t>
      </w:r>
      <w:proofErr w:type="spellStart"/>
      <w:r w:rsidR="00C54DA9" w:rsidRPr="00C54DA9">
        <w:rPr>
          <w:i/>
          <w:iCs/>
          <w:sz w:val="24"/>
          <w:szCs w:val="24"/>
          <w:highlight w:val="yellow"/>
        </w:rPr>
        <w:t>occidentalis</w:t>
      </w:r>
      <w:proofErr w:type="spellEnd"/>
      <w:r w:rsidR="00C54DA9" w:rsidRPr="00C54DA9">
        <w:rPr>
          <w:sz w:val="24"/>
          <w:szCs w:val="24"/>
          <w:highlight w:val="yellow"/>
        </w:rPr>
        <w:t>)</w:t>
      </w:r>
    </w:p>
    <w:p w14:paraId="35859C59" w14:textId="61CBE190" w:rsidR="008352D7" w:rsidRPr="00F939C8" w:rsidRDefault="008352D7" w:rsidP="00D04370">
      <w:pPr>
        <w:spacing w:line="240" w:lineRule="auto"/>
        <w:rPr>
          <w:rFonts w:ascii="Times New Roman" w:hAnsi="Times New Roman" w:cs="Times New Roman"/>
          <w:sz w:val="24"/>
          <w:szCs w:val="24"/>
        </w:rPr>
      </w:pPr>
    </w:p>
    <w:p w14:paraId="25AAFB2C" w14:textId="45BE83C1" w:rsidR="008352D7" w:rsidRPr="00F939C8" w:rsidRDefault="008352D7" w:rsidP="00D04370">
      <w:pPr>
        <w:spacing w:line="240" w:lineRule="auto"/>
        <w:jc w:val="center"/>
        <w:rPr>
          <w:rFonts w:ascii="Times New Roman" w:eastAsia="Times New Roman" w:hAnsi="Times New Roman" w:cs="Times New Roman"/>
          <w:bCs/>
          <w:sz w:val="24"/>
          <w:szCs w:val="24"/>
        </w:rPr>
      </w:pPr>
      <w:r w:rsidRPr="00F939C8">
        <w:rPr>
          <w:rFonts w:ascii="Times New Roman" w:hAnsi="Times New Roman" w:cs="Times New Roman"/>
          <w:b/>
          <w:sz w:val="24"/>
          <w:szCs w:val="24"/>
        </w:rPr>
        <w:t>ABSTRACT</w:t>
      </w:r>
    </w:p>
    <w:p w14:paraId="06F02592" w14:textId="632A4AB7" w:rsidR="00DB447A" w:rsidRPr="00F939C8" w:rsidRDefault="00DB447A" w:rsidP="00D04370">
      <w:pPr>
        <w:spacing w:after="0" w:line="240" w:lineRule="auto"/>
        <w:jc w:val="both"/>
        <w:rPr>
          <w:rFonts w:ascii="Times New Roman" w:hAnsi="Times New Roman" w:cs="Times New Roman"/>
          <w:sz w:val="24"/>
          <w:szCs w:val="24"/>
        </w:rPr>
      </w:pPr>
      <w:r w:rsidRPr="00F939C8">
        <w:rPr>
          <w:rFonts w:ascii="Times New Roman" w:eastAsia="Times New Roman" w:hAnsi="Times New Roman" w:cs="Times New Roman"/>
          <w:sz w:val="24"/>
          <w:szCs w:val="24"/>
        </w:rPr>
        <w:t xml:space="preserve">Aims: The study </w:t>
      </w:r>
      <w:r w:rsidR="004F0057" w:rsidRPr="00F939C8">
        <w:rPr>
          <w:rFonts w:ascii="Times New Roman" w:eastAsia="Times New Roman" w:hAnsi="Times New Roman" w:cs="Times New Roman"/>
          <w:sz w:val="24"/>
          <w:szCs w:val="24"/>
        </w:rPr>
        <w:t>aims</w:t>
      </w:r>
      <w:r w:rsidRPr="00F939C8">
        <w:rPr>
          <w:rFonts w:ascii="Times New Roman" w:eastAsia="Times New Roman" w:hAnsi="Times New Roman" w:cs="Times New Roman"/>
          <w:sz w:val="24"/>
          <w:szCs w:val="24"/>
        </w:rPr>
        <w:t xml:space="preserve"> to</w:t>
      </w:r>
      <w:r w:rsidR="008352D7" w:rsidRPr="00F939C8">
        <w:rPr>
          <w:rFonts w:ascii="Times New Roman" w:hAnsi="Times New Roman" w:cs="Times New Roman"/>
          <w:sz w:val="24"/>
          <w:szCs w:val="24"/>
        </w:rPr>
        <w:t xml:space="preserve"> evaluate the efficacy of </w:t>
      </w:r>
      <w:r w:rsidR="008352D7" w:rsidRPr="00F939C8">
        <w:rPr>
          <w:rFonts w:ascii="Times New Roman" w:hAnsi="Times New Roman" w:cs="Times New Roman"/>
          <w:i/>
          <w:iCs/>
          <w:sz w:val="24"/>
          <w:szCs w:val="24"/>
        </w:rPr>
        <w:t xml:space="preserve">Trichoderma </w:t>
      </w:r>
      <w:proofErr w:type="spellStart"/>
      <w:r w:rsidR="00E81CD3" w:rsidRPr="00F939C8">
        <w:rPr>
          <w:rFonts w:ascii="Times New Roman" w:hAnsi="Times New Roman" w:cs="Times New Roman"/>
          <w:i/>
          <w:iCs/>
          <w:sz w:val="24"/>
          <w:szCs w:val="24"/>
        </w:rPr>
        <w:t>koningii</w:t>
      </w:r>
      <w:proofErr w:type="spellEnd"/>
      <w:r w:rsidR="008352D7" w:rsidRPr="00F939C8">
        <w:rPr>
          <w:rFonts w:ascii="Times New Roman" w:hAnsi="Times New Roman" w:cs="Times New Roman"/>
          <w:i/>
          <w:iCs/>
          <w:sz w:val="24"/>
          <w:szCs w:val="24"/>
        </w:rPr>
        <w:t xml:space="preserve"> </w:t>
      </w:r>
      <w:r w:rsidR="008352D7" w:rsidRPr="00F939C8">
        <w:rPr>
          <w:rFonts w:ascii="Times New Roman" w:hAnsi="Times New Roman" w:cs="Times New Roman"/>
          <w:sz w:val="24"/>
          <w:szCs w:val="24"/>
        </w:rPr>
        <w:t>in combination with Arbuscular mycorrhizal fungus (</w:t>
      </w:r>
      <w:r w:rsidR="008352D7" w:rsidRPr="00F939C8">
        <w:rPr>
          <w:rFonts w:ascii="Times New Roman" w:hAnsi="Times New Roman" w:cs="Times New Roman"/>
          <w:i/>
          <w:iCs/>
          <w:sz w:val="24"/>
          <w:szCs w:val="24"/>
        </w:rPr>
        <w:t xml:space="preserve">Glomus </w:t>
      </w:r>
      <w:proofErr w:type="spellStart"/>
      <w:r w:rsidR="00857464" w:rsidRPr="00F939C8">
        <w:rPr>
          <w:rFonts w:ascii="Times New Roman" w:hAnsi="Times New Roman" w:cs="Times New Roman"/>
          <w:i/>
          <w:iCs/>
          <w:sz w:val="24"/>
          <w:szCs w:val="24"/>
        </w:rPr>
        <w:t>claroideum</w:t>
      </w:r>
      <w:proofErr w:type="spellEnd"/>
      <w:r w:rsidR="008352D7" w:rsidRPr="00F939C8">
        <w:rPr>
          <w:rFonts w:ascii="Times New Roman" w:hAnsi="Times New Roman" w:cs="Times New Roman"/>
          <w:sz w:val="24"/>
          <w:szCs w:val="24"/>
        </w:rPr>
        <w:t>) application</w:t>
      </w:r>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iCs/>
          <w:sz w:val="24"/>
          <w:szCs w:val="24"/>
        </w:rPr>
        <w:t>in the control of</w:t>
      </w:r>
      <w:r w:rsidR="008352D7" w:rsidRPr="00F939C8">
        <w:rPr>
          <w:rFonts w:ascii="Times New Roman" w:hAnsi="Times New Roman" w:cs="Times New Roman"/>
          <w:i/>
          <w:sz w:val="24"/>
          <w:szCs w:val="24"/>
        </w:rPr>
        <w:t xml:space="preserve"> Meloidogyne arenaria </w:t>
      </w:r>
      <w:r w:rsidR="00857464" w:rsidRPr="00F939C8">
        <w:rPr>
          <w:sz w:val="24"/>
          <w:szCs w:val="24"/>
        </w:rPr>
        <w:t xml:space="preserve">(Neal) </w:t>
      </w:r>
      <w:r w:rsidR="008352D7" w:rsidRPr="00F939C8">
        <w:rPr>
          <w:rFonts w:ascii="Times New Roman" w:hAnsi="Times New Roman" w:cs="Times New Roman"/>
          <w:iCs/>
          <w:sz w:val="24"/>
          <w:szCs w:val="24"/>
        </w:rPr>
        <w:t xml:space="preserve">infecting </w:t>
      </w:r>
      <w:r w:rsidR="004F0057" w:rsidRPr="00F939C8">
        <w:rPr>
          <w:rFonts w:ascii="Times New Roman" w:hAnsi="Times New Roman" w:cs="Times New Roman"/>
          <w:iCs/>
          <w:sz w:val="24"/>
          <w:szCs w:val="24"/>
        </w:rPr>
        <w:t xml:space="preserve">fluted </w:t>
      </w:r>
      <w:r w:rsidR="008352D7" w:rsidRPr="00F939C8">
        <w:rPr>
          <w:rFonts w:ascii="Times New Roman" w:hAnsi="Times New Roman" w:cs="Times New Roman"/>
          <w:iCs/>
          <w:sz w:val="24"/>
          <w:szCs w:val="24"/>
        </w:rPr>
        <w:t>pumpkin (</w:t>
      </w:r>
      <w:r w:rsidR="00AC2075" w:rsidRPr="00F939C8">
        <w:rPr>
          <w:rFonts w:ascii="Times New Roman" w:hAnsi="Times New Roman" w:cs="Times New Roman"/>
          <w:i/>
          <w:sz w:val="24"/>
          <w:szCs w:val="24"/>
        </w:rPr>
        <w:t>Telfairia</w:t>
      </w:r>
      <w:r w:rsidR="008352D7" w:rsidRPr="00F939C8">
        <w:rPr>
          <w:rFonts w:ascii="Times New Roman" w:hAnsi="Times New Roman" w:cs="Times New Roman"/>
          <w:i/>
          <w:sz w:val="24"/>
          <w:szCs w:val="24"/>
        </w:rPr>
        <w:t xml:space="preserve"> occidentalis</w:t>
      </w:r>
      <w:r w:rsidR="008352D7" w:rsidRPr="00F939C8">
        <w:rPr>
          <w:rFonts w:ascii="Times New Roman" w:hAnsi="Times New Roman" w:cs="Times New Roman"/>
          <w:iCs/>
          <w:sz w:val="24"/>
          <w:szCs w:val="24"/>
        </w:rPr>
        <w:t>)</w:t>
      </w:r>
      <w:r w:rsidRPr="00F939C8">
        <w:rPr>
          <w:rFonts w:ascii="Times New Roman" w:hAnsi="Times New Roman" w:cs="Times New Roman"/>
          <w:iCs/>
          <w:sz w:val="24"/>
          <w:szCs w:val="24"/>
        </w:rPr>
        <w:t xml:space="preserve"> in Calabar</w:t>
      </w:r>
      <w:r w:rsidR="008352D7" w:rsidRPr="00F939C8">
        <w:rPr>
          <w:rFonts w:ascii="Times New Roman" w:hAnsi="Times New Roman" w:cs="Times New Roman"/>
          <w:iCs/>
          <w:sz w:val="24"/>
          <w:szCs w:val="24"/>
        </w:rPr>
        <w:t>.</w:t>
      </w:r>
      <w:r w:rsidR="008352D7" w:rsidRPr="00F939C8">
        <w:rPr>
          <w:rFonts w:ascii="Times New Roman" w:hAnsi="Times New Roman" w:cs="Times New Roman"/>
          <w:sz w:val="24"/>
          <w:szCs w:val="24"/>
        </w:rPr>
        <w:t xml:space="preserve"> </w:t>
      </w:r>
    </w:p>
    <w:p w14:paraId="05FBF3F1" w14:textId="77777777" w:rsidR="00DB447A" w:rsidRPr="00F939C8" w:rsidRDefault="00DB447A" w:rsidP="00D04370">
      <w:pPr>
        <w:spacing w:after="0" w:line="240" w:lineRule="auto"/>
        <w:jc w:val="both"/>
        <w:rPr>
          <w:rFonts w:ascii="Times New Roman" w:hAnsi="Times New Roman" w:cs="Times New Roman"/>
          <w:sz w:val="24"/>
          <w:szCs w:val="24"/>
        </w:rPr>
      </w:pPr>
      <w:r w:rsidRPr="00F939C8">
        <w:rPr>
          <w:rFonts w:ascii="Times New Roman" w:eastAsia="Times New Roman" w:hAnsi="Times New Roman" w:cs="Times New Roman"/>
          <w:sz w:val="24"/>
          <w:szCs w:val="24"/>
        </w:rPr>
        <w:t xml:space="preserve">Study design: </w:t>
      </w:r>
      <w:r w:rsidRPr="00F939C8">
        <w:rPr>
          <w:rFonts w:ascii="Times New Roman" w:hAnsi="Times New Roman" w:cs="Times New Roman"/>
          <w:sz w:val="24"/>
          <w:szCs w:val="24"/>
        </w:rPr>
        <w:t>The experiment was laid out in a completely randomized design (CRD) with three replications.</w:t>
      </w:r>
    </w:p>
    <w:p w14:paraId="4F5BF141" w14:textId="40C34321" w:rsidR="004F0057" w:rsidRPr="00F939C8" w:rsidRDefault="00DB447A" w:rsidP="00D04370">
      <w:pPr>
        <w:spacing w:after="0" w:line="240" w:lineRule="auto"/>
        <w:jc w:val="both"/>
        <w:rPr>
          <w:rFonts w:ascii="Times New Roman" w:hAnsi="Times New Roman" w:cs="Times New Roman"/>
          <w:sz w:val="24"/>
          <w:szCs w:val="24"/>
        </w:rPr>
      </w:pPr>
      <w:r w:rsidRPr="00F939C8">
        <w:rPr>
          <w:rFonts w:ascii="Times New Roman" w:eastAsia="Times New Roman" w:hAnsi="Times New Roman" w:cs="Times New Roman"/>
          <w:sz w:val="24"/>
          <w:szCs w:val="24"/>
        </w:rPr>
        <w:t xml:space="preserve">Methodology: </w:t>
      </w:r>
      <w:r w:rsidR="008352D7" w:rsidRPr="00F939C8">
        <w:rPr>
          <w:rFonts w:ascii="Times New Roman" w:hAnsi="Times New Roman" w:cs="Times New Roman"/>
          <w:sz w:val="24"/>
          <w:szCs w:val="24"/>
        </w:rPr>
        <w:t xml:space="preserve">One gram of </w:t>
      </w:r>
      <w:r w:rsidR="008352D7" w:rsidRPr="00F939C8">
        <w:rPr>
          <w:rFonts w:ascii="Times New Roman" w:hAnsi="Times New Roman" w:cs="Times New Roman"/>
          <w:i/>
          <w:sz w:val="24"/>
          <w:szCs w:val="24"/>
        </w:rPr>
        <w:t>T</w:t>
      </w:r>
      <w:r w:rsidR="004F0057" w:rsidRPr="00F939C8">
        <w:rPr>
          <w:rFonts w:ascii="Times New Roman" w:hAnsi="Times New Roman" w:cs="Times New Roman"/>
          <w:i/>
          <w:sz w:val="24"/>
          <w:szCs w:val="24"/>
        </w:rPr>
        <w:t>.</w:t>
      </w:r>
      <w:r w:rsidR="008352D7"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at different inoculum load</w:t>
      </w:r>
      <w:r w:rsidR="00477B05" w:rsidRPr="00F939C8">
        <w:rPr>
          <w:rFonts w:ascii="Times New Roman" w:hAnsi="Times New Roman" w:cs="Times New Roman"/>
          <w:sz w:val="24"/>
          <w:szCs w:val="24"/>
        </w:rPr>
        <w:t>;</w:t>
      </w:r>
      <w:r w:rsidR="008352D7" w:rsidRPr="00F939C8">
        <w:rPr>
          <w:rFonts w:ascii="Times New Roman" w:hAnsi="Times New Roman" w:cs="Times New Roman"/>
          <w:sz w:val="24"/>
          <w:szCs w:val="24"/>
        </w:rPr>
        <w:t xml:space="preserve"> 2.50×10</w:t>
      </w:r>
      <w:r w:rsidR="008352D7" w:rsidRPr="00F939C8">
        <w:rPr>
          <w:rFonts w:ascii="Times New Roman" w:hAnsi="Times New Roman" w:cs="Times New Roman"/>
          <w:sz w:val="24"/>
          <w:szCs w:val="24"/>
          <w:vertAlign w:val="superscript"/>
        </w:rPr>
        <w:t>7</w:t>
      </w:r>
      <w:r w:rsidR="008352D7" w:rsidRPr="00F939C8">
        <w:rPr>
          <w:rFonts w:ascii="Times New Roman" w:hAnsi="Times New Roman" w:cs="Times New Roman"/>
          <w:sz w:val="24"/>
          <w:szCs w:val="24"/>
        </w:rPr>
        <w:t xml:space="preserve"> CFU/g, 1.38×10</w:t>
      </w:r>
      <w:r w:rsidR="008352D7" w:rsidRPr="00F939C8">
        <w:rPr>
          <w:rFonts w:ascii="Times New Roman" w:hAnsi="Times New Roman" w:cs="Times New Roman"/>
          <w:sz w:val="24"/>
          <w:szCs w:val="24"/>
          <w:vertAlign w:val="superscript"/>
        </w:rPr>
        <w:t>7</w:t>
      </w:r>
      <w:r w:rsidR="008352D7" w:rsidRPr="00F939C8">
        <w:rPr>
          <w:rFonts w:ascii="Times New Roman" w:hAnsi="Times New Roman" w:cs="Times New Roman"/>
          <w:sz w:val="24"/>
          <w:szCs w:val="24"/>
        </w:rPr>
        <w:t xml:space="preserve"> CFU/g, 1.20×10</w:t>
      </w:r>
      <w:r w:rsidR="008352D7" w:rsidRPr="00F939C8">
        <w:rPr>
          <w:rFonts w:ascii="Times New Roman" w:hAnsi="Times New Roman" w:cs="Times New Roman"/>
          <w:sz w:val="24"/>
          <w:szCs w:val="24"/>
          <w:vertAlign w:val="superscript"/>
        </w:rPr>
        <w:t>7</w:t>
      </w:r>
      <w:r w:rsidR="008352D7" w:rsidRPr="00F939C8">
        <w:rPr>
          <w:rFonts w:ascii="Times New Roman" w:hAnsi="Times New Roman" w:cs="Times New Roman"/>
          <w:sz w:val="24"/>
          <w:szCs w:val="24"/>
        </w:rPr>
        <w:t xml:space="preserve"> CFU/g and 9.0×10</w:t>
      </w:r>
      <w:r w:rsidR="008352D7" w:rsidRPr="00F939C8">
        <w:rPr>
          <w:rFonts w:ascii="Times New Roman" w:hAnsi="Times New Roman" w:cs="Times New Roman"/>
          <w:sz w:val="24"/>
          <w:szCs w:val="24"/>
          <w:vertAlign w:val="superscript"/>
        </w:rPr>
        <w:t>6</w:t>
      </w:r>
      <w:r w:rsidR="008352D7" w:rsidRPr="00F939C8">
        <w:rPr>
          <w:rFonts w:ascii="Times New Roman" w:hAnsi="Times New Roman" w:cs="Times New Roman"/>
          <w:sz w:val="24"/>
          <w:szCs w:val="24"/>
        </w:rPr>
        <w:t xml:space="preserve"> CFU/g of millet were applied in combination with Arbuscular mycorrhizal fungus at 50, 100 and 300 spores</w:t>
      </w:r>
      <w:r w:rsidR="00477B05" w:rsidRPr="00F939C8">
        <w:rPr>
          <w:rFonts w:ascii="Times New Roman" w:hAnsi="Times New Roman" w:cs="Times New Roman"/>
          <w:sz w:val="24"/>
          <w:szCs w:val="24"/>
        </w:rPr>
        <w:t>/</w:t>
      </w:r>
      <w:r w:rsidR="008352D7" w:rsidRPr="00F939C8">
        <w:rPr>
          <w:rFonts w:ascii="Times New Roman" w:hAnsi="Times New Roman" w:cs="Times New Roman"/>
          <w:sz w:val="24"/>
          <w:szCs w:val="24"/>
        </w:rPr>
        <w:t xml:space="preserve">plant. </w:t>
      </w:r>
      <w:r w:rsidR="00477B05" w:rsidRPr="00F939C8">
        <w:rPr>
          <w:rFonts w:ascii="Times New Roman" w:hAnsi="Times New Roman" w:cs="Times New Roman"/>
          <w:sz w:val="24"/>
          <w:szCs w:val="24"/>
        </w:rPr>
        <w:t>Unamended s</w:t>
      </w:r>
      <w:r w:rsidR="008352D7" w:rsidRPr="00F939C8">
        <w:rPr>
          <w:rFonts w:ascii="Times New Roman" w:hAnsi="Times New Roman" w:cs="Times New Roman"/>
          <w:sz w:val="24"/>
          <w:szCs w:val="24"/>
        </w:rPr>
        <w:t xml:space="preserve">oil </w:t>
      </w:r>
      <w:r w:rsidR="00477B05" w:rsidRPr="00F939C8">
        <w:rPr>
          <w:rFonts w:ascii="Times New Roman" w:hAnsi="Times New Roman" w:cs="Times New Roman"/>
          <w:sz w:val="24"/>
          <w:szCs w:val="24"/>
        </w:rPr>
        <w:t>s</w:t>
      </w:r>
      <w:r w:rsidR="008352D7" w:rsidRPr="00F939C8">
        <w:rPr>
          <w:rFonts w:ascii="Times New Roman" w:hAnsi="Times New Roman" w:cs="Times New Roman"/>
          <w:sz w:val="24"/>
          <w:szCs w:val="24"/>
        </w:rPr>
        <w:t>erve</w:t>
      </w:r>
      <w:r w:rsidR="00477B05" w:rsidRPr="00F939C8">
        <w:rPr>
          <w:rFonts w:ascii="Times New Roman" w:hAnsi="Times New Roman" w:cs="Times New Roman"/>
          <w:sz w:val="24"/>
          <w:szCs w:val="24"/>
        </w:rPr>
        <w:t>d</w:t>
      </w:r>
      <w:r w:rsidR="008352D7" w:rsidRPr="00F939C8">
        <w:rPr>
          <w:rFonts w:ascii="Times New Roman" w:hAnsi="Times New Roman" w:cs="Times New Roman"/>
          <w:sz w:val="24"/>
          <w:szCs w:val="24"/>
        </w:rPr>
        <w:t xml:space="preserve"> as control. Two weeks old Pumpkin plants were inoculated with </w:t>
      </w:r>
      <w:r w:rsidR="0062442D" w:rsidRPr="00F939C8">
        <w:rPr>
          <w:rFonts w:ascii="Times New Roman" w:hAnsi="Times New Roman" w:cs="Times New Roman"/>
          <w:sz w:val="24"/>
          <w:szCs w:val="24"/>
        </w:rPr>
        <w:t xml:space="preserve">(5,000) </w:t>
      </w:r>
      <w:r w:rsidR="008352D7" w:rsidRPr="00F939C8">
        <w:rPr>
          <w:rFonts w:ascii="Times New Roman" w:hAnsi="Times New Roman" w:cs="Times New Roman"/>
          <w:sz w:val="24"/>
          <w:szCs w:val="24"/>
        </w:rPr>
        <w:t xml:space="preserve">second stage larvae of </w:t>
      </w:r>
      <w:r w:rsidR="008352D7" w:rsidRPr="00F939C8">
        <w:rPr>
          <w:rFonts w:ascii="Times New Roman" w:hAnsi="Times New Roman" w:cs="Times New Roman"/>
          <w:i/>
          <w:iCs/>
          <w:sz w:val="24"/>
          <w:szCs w:val="24"/>
        </w:rPr>
        <w:t>M</w:t>
      </w:r>
      <w:r w:rsidR="004F0057" w:rsidRPr="00F939C8">
        <w:rPr>
          <w:rFonts w:ascii="Times New Roman" w:hAnsi="Times New Roman" w:cs="Times New Roman"/>
          <w:i/>
          <w:iCs/>
          <w:sz w:val="24"/>
          <w:szCs w:val="24"/>
        </w:rPr>
        <w:t>.</w:t>
      </w:r>
      <w:r w:rsidR="008352D7" w:rsidRPr="00F939C8">
        <w:rPr>
          <w:rFonts w:ascii="Times New Roman" w:hAnsi="Times New Roman" w:cs="Times New Roman"/>
          <w:i/>
          <w:iCs/>
          <w:sz w:val="24"/>
          <w:szCs w:val="24"/>
        </w:rPr>
        <w:t xml:space="preserve"> arenaria </w:t>
      </w:r>
      <w:r w:rsidR="008352D7" w:rsidRPr="00F939C8">
        <w:rPr>
          <w:rFonts w:ascii="Times New Roman" w:hAnsi="Times New Roman" w:cs="Times New Roman"/>
          <w:sz w:val="24"/>
          <w:szCs w:val="24"/>
        </w:rPr>
        <w:t xml:space="preserve">in a heat sterilized soil. </w:t>
      </w:r>
      <w:r w:rsidR="004F0057" w:rsidRPr="00F939C8">
        <w:rPr>
          <w:rFonts w:ascii="Times New Roman" w:hAnsi="Times New Roman" w:cs="Times New Roman"/>
          <w:sz w:val="24"/>
          <w:szCs w:val="24"/>
        </w:rPr>
        <w:t>N</w:t>
      </w:r>
      <w:r w:rsidR="008352D7" w:rsidRPr="00F939C8">
        <w:rPr>
          <w:rFonts w:ascii="Times New Roman" w:hAnsi="Times New Roman" w:cs="Times New Roman"/>
          <w:sz w:val="24"/>
          <w:szCs w:val="24"/>
        </w:rPr>
        <w:t xml:space="preserve">umber of galls, </w:t>
      </w:r>
      <w:r w:rsidR="00165E24" w:rsidRPr="00F939C8">
        <w:rPr>
          <w:rFonts w:ascii="Times New Roman" w:hAnsi="Times New Roman" w:cs="Times New Roman"/>
          <w:sz w:val="24"/>
          <w:szCs w:val="24"/>
        </w:rPr>
        <w:t>number of leaves, number of pods, gall index,</w:t>
      </w:r>
      <w:r w:rsidR="008352D7" w:rsidRPr="00F939C8">
        <w:rPr>
          <w:rFonts w:ascii="Times New Roman" w:hAnsi="Times New Roman" w:cs="Times New Roman"/>
          <w:sz w:val="24"/>
          <w:szCs w:val="24"/>
        </w:rPr>
        <w:t xml:space="preserve"> </w:t>
      </w:r>
      <w:r w:rsidR="00AA045C" w:rsidRPr="00F939C8">
        <w:rPr>
          <w:rFonts w:ascii="Times New Roman" w:hAnsi="Times New Roman" w:cs="Times New Roman"/>
          <w:sz w:val="24"/>
          <w:szCs w:val="24"/>
        </w:rPr>
        <w:t xml:space="preserve">and </w:t>
      </w:r>
      <w:r w:rsidR="008352D7" w:rsidRPr="00F939C8">
        <w:rPr>
          <w:rFonts w:ascii="Times New Roman" w:hAnsi="Times New Roman" w:cs="Times New Roman"/>
          <w:sz w:val="24"/>
          <w:szCs w:val="24"/>
        </w:rPr>
        <w:t>fresh pod weight</w:t>
      </w:r>
      <w:r w:rsidR="00AA045C" w:rsidRPr="00F939C8">
        <w:rPr>
          <w:rFonts w:ascii="Times New Roman" w:hAnsi="Times New Roman" w:cs="Times New Roman"/>
          <w:sz w:val="24"/>
          <w:szCs w:val="24"/>
        </w:rPr>
        <w:t>/</w:t>
      </w:r>
      <w:r w:rsidR="008352D7" w:rsidRPr="00F939C8">
        <w:rPr>
          <w:rFonts w:ascii="Times New Roman" w:hAnsi="Times New Roman" w:cs="Times New Roman"/>
          <w:sz w:val="24"/>
          <w:szCs w:val="24"/>
        </w:rPr>
        <w:t xml:space="preserve">plant </w:t>
      </w:r>
      <w:r w:rsidR="004F0057" w:rsidRPr="00F939C8">
        <w:rPr>
          <w:rFonts w:ascii="Times New Roman" w:hAnsi="Times New Roman" w:cs="Times New Roman"/>
          <w:sz w:val="24"/>
          <w:szCs w:val="24"/>
        </w:rPr>
        <w:t>were recorded</w:t>
      </w:r>
      <w:r w:rsidR="008352D7" w:rsidRPr="00F939C8">
        <w:rPr>
          <w:rFonts w:ascii="Times New Roman" w:hAnsi="Times New Roman" w:cs="Times New Roman"/>
          <w:sz w:val="24"/>
          <w:szCs w:val="24"/>
        </w:rPr>
        <w:t xml:space="preserve">.  </w:t>
      </w:r>
    </w:p>
    <w:p w14:paraId="2B7299C8" w14:textId="05A77822" w:rsidR="008352D7" w:rsidRPr="00F939C8" w:rsidRDefault="004F0057" w:rsidP="00D04370">
      <w:pPr>
        <w:spacing w:after="0" w:line="240" w:lineRule="auto"/>
        <w:jc w:val="both"/>
        <w:rPr>
          <w:rFonts w:ascii="Times New Roman" w:hAnsi="Times New Roman" w:cs="Times New Roman"/>
          <w:sz w:val="24"/>
          <w:szCs w:val="24"/>
        </w:rPr>
      </w:pPr>
      <w:r w:rsidRPr="00F939C8">
        <w:rPr>
          <w:rFonts w:ascii="Times New Roman" w:eastAsia="Times New Roman" w:hAnsi="Times New Roman" w:cs="Times New Roman"/>
          <w:sz w:val="24"/>
          <w:szCs w:val="24"/>
        </w:rPr>
        <w:t xml:space="preserve">Results: </w:t>
      </w:r>
      <w:r w:rsidR="00C11F5E" w:rsidRPr="00F939C8">
        <w:rPr>
          <w:rFonts w:ascii="Times New Roman" w:hAnsi="Times New Roman" w:cs="Times New Roman"/>
          <w:sz w:val="24"/>
          <w:szCs w:val="24"/>
        </w:rPr>
        <w:t>F</w:t>
      </w:r>
      <w:r w:rsidRPr="00F939C8">
        <w:rPr>
          <w:rFonts w:ascii="Times New Roman" w:hAnsi="Times New Roman" w:cs="Times New Roman"/>
          <w:iCs/>
          <w:sz w:val="24"/>
          <w:szCs w:val="24"/>
        </w:rPr>
        <w:t>luted</w:t>
      </w:r>
      <w:r w:rsidR="008352D7" w:rsidRPr="00F939C8">
        <w:rPr>
          <w:rFonts w:ascii="Times New Roman" w:hAnsi="Times New Roman" w:cs="Times New Roman"/>
          <w:sz w:val="24"/>
          <w:szCs w:val="24"/>
        </w:rPr>
        <w:t xml:space="preserve"> pumpkin was highly susceptible to </w:t>
      </w:r>
      <w:r w:rsidR="008352D7" w:rsidRPr="00F939C8">
        <w:rPr>
          <w:rFonts w:ascii="Times New Roman" w:hAnsi="Times New Roman" w:cs="Times New Roman"/>
          <w:i/>
          <w:sz w:val="24"/>
          <w:szCs w:val="24"/>
        </w:rPr>
        <w:t xml:space="preserve">M. arenaria </w:t>
      </w:r>
      <w:r w:rsidR="008352D7" w:rsidRPr="00F939C8">
        <w:rPr>
          <w:rFonts w:ascii="Times New Roman" w:hAnsi="Times New Roman" w:cs="Times New Roman"/>
          <w:sz w:val="24"/>
          <w:szCs w:val="24"/>
        </w:rPr>
        <w:t xml:space="preserve">with gall index rated 5.00 (G. I) without Arbuscular mycorrhizal fungus or </w:t>
      </w:r>
      <w:r w:rsidR="008352D7" w:rsidRPr="00F939C8">
        <w:rPr>
          <w:rFonts w:ascii="Times New Roman" w:hAnsi="Times New Roman" w:cs="Times New Roman"/>
          <w:i/>
          <w:sz w:val="24"/>
          <w:szCs w:val="24"/>
        </w:rPr>
        <w:t>T</w:t>
      </w:r>
      <w:r w:rsidRPr="00F939C8">
        <w:rPr>
          <w:rFonts w:ascii="Times New Roman" w:hAnsi="Times New Roman" w:cs="Times New Roman"/>
          <w:i/>
          <w:sz w:val="24"/>
          <w:szCs w:val="24"/>
        </w:rPr>
        <w:t>.</w:t>
      </w:r>
      <w:r w:rsidR="008352D7"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008352D7" w:rsidRPr="00F939C8">
        <w:rPr>
          <w:rFonts w:ascii="Times New Roman" w:hAnsi="Times New Roman" w:cs="Times New Roman"/>
          <w:i/>
          <w:sz w:val="24"/>
          <w:szCs w:val="24"/>
        </w:rPr>
        <w:t>.</w:t>
      </w:r>
      <w:r w:rsidR="008352D7" w:rsidRPr="00F939C8">
        <w:rPr>
          <w:rFonts w:ascii="Times New Roman" w:hAnsi="Times New Roman" w:cs="Times New Roman"/>
          <w:sz w:val="24"/>
          <w:szCs w:val="24"/>
        </w:rPr>
        <w:t xml:space="preserve"> Increase in Arbuscular mycorrhizal fungus</w:t>
      </w:r>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 xml:space="preserve">concentration and inoculum load of </w:t>
      </w:r>
      <w:r w:rsidR="008352D7" w:rsidRPr="00F939C8">
        <w:rPr>
          <w:rFonts w:ascii="Times New Roman" w:hAnsi="Times New Roman" w:cs="Times New Roman"/>
          <w:i/>
          <w:sz w:val="24"/>
          <w:szCs w:val="24"/>
        </w:rPr>
        <w:t>T</w:t>
      </w:r>
      <w:r w:rsidRPr="00F939C8">
        <w:rPr>
          <w:rFonts w:ascii="Times New Roman" w:hAnsi="Times New Roman" w:cs="Times New Roman"/>
          <w:i/>
          <w:sz w:val="24"/>
          <w:szCs w:val="24"/>
        </w:rPr>
        <w:t>.</w:t>
      </w:r>
      <w:r w:rsidR="008352D7"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applied singly</w:t>
      </w:r>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008352D7" w:rsidRPr="00F939C8">
        <w:rPr>
          <w:rFonts w:ascii="Times New Roman" w:hAnsi="Times New Roman" w:cs="Times New Roman"/>
          <w:sz w:val="24"/>
          <w:szCs w:val="24"/>
        </w:rPr>
        <w:t xml:space="preserve">) reduced root galling of </w:t>
      </w:r>
      <w:r w:rsidR="008352D7" w:rsidRPr="00F939C8">
        <w:rPr>
          <w:rFonts w:ascii="Times New Roman" w:hAnsi="Times New Roman" w:cs="Times New Roman"/>
          <w:i/>
          <w:sz w:val="24"/>
          <w:szCs w:val="24"/>
        </w:rPr>
        <w:t>M. arenaria</w:t>
      </w:r>
      <w:r w:rsidR="008352D7" w:rsidRPr="00F939C8">
        <w:rPr>
          <w:rFonts w:ascii="Times New Roman" w:hAnsi="Times New Roman" w:cs="Times New Roman"/>
          <w:sz w:val="24"/>
          <w:szCs w:val="24"/>
        </w:rPr>
        <w:t xml:space="preserve"> in the plant. The combination of </w:t>
      </w:r>
      <w:r w:rsidR="008352D7" w:rsidRPr="00F939C8">
        <w:rPr>
          <w:rFonts w:ascii="Times New Roman" w:hAnsi="Times New Roman" w:cs="Times New Roman"/>
          <w:i/>
          <w:sz w:val="24"/>
          <w:szCs w:val="24"/>
        </w:rPr>
        <w:t>T</w:t>
      </w:r>
      <w:r w:rsidRPr="00F939C8">
        <w:rPr>
          <w:rFonts w:ascii="Times New Roman" w:hAnsi="Times New Roman" w:cs="Times New Roman"/>
          <w:i/>
          <w:sz w:val="24"/>
          <w:szCs w:val="24"/>
        </w:rPr>
        <w:t>.</w:t>
      </w:r>
      <w:r w:rsidR="008352D7"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at 2.50 × 10</w:t>
      </w:r>
      <w:r w:rsidR="008352D7" w:rsidRPr="00F939C8">
        <w:rPr>
          <w:rFonts w:ascii="Times New Roman" w:hAnsi="Times New Roman" w:cs="Times New Roman"/>
          <w:sz w:val="24"/>
          <w:szCs w:val="24"/>
          <w:vertAlign w:val="superscript"/>
        </w:rPr>
        <w:t>7</w:t>
      </w:r>
      <w:r w:rsidR="008352D7" w:rsidRPr="00F939C8">
        <w:rPr>
          <w:rFonts w:ascii="Times New Roman" w:hAnsi="Times New Roman" w:cs="Times New Roman"/>
          <w:sz w:val="24"/>
          <w:szCs w:val="24"/>
        </w:rPr>
        <w:t xml:space="preserve"> CFU/g of millet with 300 spores per plant significantly reduced the susceptibility rating of pumpkin to</w:t>
      </w:r>
      <w:r w:rsidR="00A75117" w:rsidRPr="00F939C8">
        <w:rPr>
          <w:rFonts w:ascii="Times New Roman" w:hAnsi="Times New Roman" w:cs="Times New Roman"/>
          <w:sz w:val="24"/>
          <w:szCs w:val="24"/>
        </w:rPr>
        <w:t xml:space="preserve"> </w:t>
      </w:r>
      <w:r w:rsidR="008352D7" w:rsidRPr="00F939C8">
        <w:rPr>
          <w:rFonts w:ascii="Times New Roman" w:hAnsi="Times New Roman" w:cs="Times New Roman"/>
          <w:sz w:val="24"/>
          <w:szCs w:val="24"/>
        </w:rPr>
        <w:t xml:space="preserve">(GI = 2.00). The combination of </w:t>
      </w:r>
      <w:r w:rsidR="008352D7" w:rsidRPr="00F939C8">
        <w:rPr>
          <w:rFonts w:ascii="Times New Roman" w:hAnsi="Times New Roman" w:cs="Times New Roman"/>
          <w:i/>
          <w:sz w:val="24"/>
          <w:szCs w:val="24"/>
        </w:rPr>
        <w:t>T</w:t>
      </w:r>
      <w:r w:rsidRPr="00F939C8">
        <w:rPr>
          <w:rFonts w:ascii="Times New Roman" w:hAnsi="Times New Roman" w:cs="Times New Roman"/>
          <w:i/>
          <w:sz w:val="24"/>
          <w:szCs w:val="24"/>
        </w:rPr>
        <w:t>.</w:t>
      </w:r>
      <w:r w:rsidR="008352D7"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iCs/>
          <w:sz w:val="24"/>
          <w:szCs w:val="24"/>
        </w:rPr>
        <w:t>koningii</w:t>
      </w:r>
      <w:proofErr w:type="spellEnd"/>
      <w:r w:rsidR="008352D7" w:rsidRPr="00F939C8">
        <w:rPr>
          <w:rFonts w:ascii="Times New Roman" w:hAnsi="Times New Roman" w:cs="Times New Roman"/>
          <w:sz w:val="24"/>
          <w:szCs w:val="24"/>
        </w:rPr>
        <w:t xml:space="preserve"> with Arbuscular mycorrhizal fungus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xml:space="preserve">= </w:t>
      </w:r>
      <w:r w:rsidR="008352D7" w:rsidRPr="00F939C8">
        <w:rPr>
          <w:rFonts w:ascii="Times New Roman" w:hAnsi="Times New Roman" w:cs="Times New Roman"/>
          <w:sz w:val="24"/>
          <w:szCs w:val="24"/>
        </w:rPr>
        <w:t xml:space="preserve">.05) enhanced growth, number of pods, fresh pod </w:t>
      </w:r>
      <w:r w:rsidR="00C11F5E" w:rsidRPr="00F939C8">
        <w:rPr>
          <w:rFonts w:ascii="Times New Roman" w:hAnsi="Times New Roman" w:cs="Times New Roman"/>
          <w:sz w:val="24"/>
          <w:szCs w:val="24"/>
        </w:rPr>
        <w:t xml:space="preserve">and root </w:t>
      </w:r>
      <w:r w:rsidR="008352D7" w:rsidRPr="00F939C8">
        <w:rPr>
          <w:rFonts w:ascii="Times New Roman" w:hAnsi="Times New Roman" w:cs="Times New Roman"/>
          <w:sz w:val="24"/>
          <w:szCs w:val="24"/>
        </w:rPr>
        <w:t>weight</w:t>
      </w:r>
      <w:r w:rsidR="00477B05" w:rsidRPr="00F939C8">
        <w:rPr>
          <w:rFonts w:ascii="Times New Roman" w:hAnsi="Times New Roman" w:cs="Times New Roman"/>
          <w:sz w:val="24"/>
          <w:szCs w:val="24"/>
        </w:rPr>
        <w:t>/</w:t>
      </w:r>
      <w:r w:rsidR="008352D7" w:rsidRPr="00F939C8">
        <w:rPr>
          <w:rFonts w:ascii="Times New Roman" w:hAnsi="Times New Roman" w:cs="Times New Roman"/>
          <w:sz w:val="24"/>
          <w:szCs w:val="24"/>
        </w:rPr>
        <w:t>plant. The highest fresh pod yield (98.14/g plant) was obtained on 2.50×10</w:t>
      </w:r>
      <w:r w:rsidR="008352D7" w:rsidRPr="00F939C8">
        <w:rPr>
          <w:rFonts w:ascii="Times New Roman" w:hAnsi="Times New Roman" w:cs="Times New Roman"/>
          <w:sz w:val="24"/>
          <w:szCs w:val="24"/>
          <w:vertAlign w:val="superscript"/>
        </w:rPr>
        <w:t xml:space="preserve">7 </w:t>
      </w:r>
      <w:r w:rsidR="008352D7" w:rsidRPr="00F939C8">
        <w:rPr>
          <w:rFonts w:ascii="Times New Roman" w:hAnsi="Times New Roman" w:cs="Times New Roman"/>
          <w:sz w:val="24"/>
          <w:szCs w:val="24"/>
        </w:rPr>
        <w:t xml:space="preserve">CFU /g of </w:t>
      </w:r>
      <w:r w:rsidR="008352D7" w:rsidRPr="00F939C8">
        <w:rPr>
          <w:rFonts w:ascii="Times New Roman" w:hAnsi="Times New Roman" w:cs="Times New Roman"/>
          <w:i/>
          <w:sz w:val="24"/>
          <w:szCs w:val="24"/>
        </w:rPr>
        <w:t>T</w:t>
      </w:r>
      <w:r w:rsidRPr="00F939C8">
        <w:rPr>
          <w:rFonts w:ascii="Times New Roman" w:hAnsi="Times New Roman" w:cs="Times New Roman"/>
          <w:i/>
          <w:sz w:val="24"/>
          <w:szCs w:val="24"/>
        </w:rPr>
        <w:t>.</w:t>
      </w:r>
      <w:r w:rsidR="008352D7"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in combination with 300 spores per plant of Arbuscular mycorrhizal fungus.</w:t>
      </w:r>
    </w:p>
    <w:p w14:paraId="0DCB50AB" w14:textId="39D41D68" w:rsidR="00C11F5E" w:rsidRPr="00F939C8" w:rsidRDefault="00C11F5E" w:rsidP="00D04370">
      <w:pPr>
        <w:spacing w:line="240" w:lineRule="auto"/>
        <w:jc w:val="both"/>
        <w:rPr>
          <w:rFonts w:ascii="Times New Roman" w:hAnsi="Times New Roman" w:cs="Times New Roman"/>
          <w:bCs/>
          <w:sz w:val="24"/>
          <w:szCs w:val="24"/>
        </w:rPr>
      </w:pPr>
      <w:r w:rsidRPr="00F939C8">
        <w:rPr>
          <w:rFonts w:ascii="Times New Roman" w:eastAsia="Times New Roman" w:hAnsi="Times New Roman" w:cs="Times New Roman"/>
          <w:sz w:val="24"/>
          <w:szCs w:val="24"/>
        </w:rPr>
        <w:t xml:space="preserve">Conclusion: </w:t>
      </w:r>
      <w:r w:rsidR="00162AFB" w:rsidRPr="00F939C8">
        <w:rPr>
          <w:rFonts w:ascii="Times New Roman" w:hAnsi="Times New Roman" w:cs="Times New Roman"/>
          <w:sz w:val="24"/>
          <w:szCs w:val="24"/>
        </w:rPr>
        <w:t>I</w:t>
      </w:r>
      <w:r w:rsidRPr="00F939C8">
        <w:rPr>
          <w:rFonts w:ascii="Times New Roman" w:hAnsi="Times New Roman" w:cs="Times New Roman"/>
          <w:sz w:val="24"/>
          <w:szCs w:val="24"/>
        </w:rPr>
        <w:t xml:space="preserve">ncrease in Arbuscular mycorrhizal fungus and </w:t>
      </w:r>
      <w:r w:rsidRPr="00F939C8">
        <w:rPr>
          <w:rFonts w:ascii="Times New Roman" w:hAnsi="Times New Roman" w:cs="Times New Roman"/>
          <w:i/>
          <w:iCs/>
          <w:sz w:val="24"/>
          <w:szCs w:val="24"/>
        </w:rPr>
        <w:t>T.</w:t>
      </w:r>
      <w:r w:rsidR="00162AFB" w:rsidRPr="00F939C8">
        <w:rPr>
          <w:rFonts w:ascii="Times New Roman" w:hAnsi="Times New Roman" w:cs="Times New Roman"/>
          <w:i/>
          <w:iCs/>
          <w:sz w:val="24"/>
          <w:szCs w:val="24"/>
        </w:rPr>
        <w:t xml:space="preserve"> </w:t>
      </w:r>
      <w:proofErr w:type="spellStart"/>
      <w:r w:rsidR="00E81CD3" w:rsidRPr="00F939C8">
        <w:rPr>
          <w:rFonts w:ascii="Times New Roman" w:hAnsi="Times New Roman" w:cs="Times New Roman"/>
          <w:i/>
          <w:iCs/>
          <w:sz w:val="24"/>
          <w:szCs w:val="24"/>
        </w:rPr>
        <w:t>koningii</w:t>
      </w:r>
      <w:proofErr w:type="spellEnd"/>
      <w:r w:rsidR="00162AFB" w:rsidRPr="00F939C8">
        <w:rPr>
          <w:rFonts w:ascii="Times New Roman" w:hAnsi="Times New Roman" w:cs="Times New Roman"/>
          <w:i/>
          <w:iCs/>
          <w:sz w:val="24"/>
          <w:szCs w:val="24"/>
        </w:rPr>
        <w:t xml:space="preserve"> </w:t>
      </w:r>
      <w:r w:rsidR="00162AFB" w:rsidRPr="00F939C8">
        <w:rPr>
          <w:rFonts w:ascii="Times New Roman" w:hAnsi="Times New Roman" w:cs="Times New Roman"/>
          <w:sz w:val="24"/>
          <w:szCs w:val="24"/>
        </w:rPr>
        <w:t>when</w:t>
      </w:r>
      <w:r w:rsidRPr="00F939C8">
        <w:rPr>
          <w:rFonts w:ascii="Times New Roman" w:hAnsi="Times New Roman" w:cs="Times New Roman"/>
          <w:sz w:val="24"/>
          <w:szCs w:val="24"/>
        </w:rPr>
        <w:t xml:space="preserve"> applied singly</w:t>
      </w:r>
      <w:r w:rsidR="00162AFB" w:rsidRPr="00F939C8">
        <w:rPr>
          <w:rFonts w:ascii="Times New Roman" w:hAnsi="Times New Roman" w:cs="Times New Roman"/>
          <w:sz w:val="24"/>
          <w:szCs w:val="24"/>
        </w:rPr>
        <w:t>,</w:t>
      </w:r>
      <w:r w:rsidRPr="00F939C8">
        <w:rPr>
          <w:rFonts w:ascii="Times New Roman" w:hAnsi="Times New Roman" w:cs="Times New Roman"/>
          <w:sz w:val="24"/>
          <w:szCs w:val="24"/>
        </w:rPr>
        <w:t xml:space="preserve"> significantly reduced root galling</w:t>
      </w:r>
      <w:r w:rsidR="00162AFB" w:rsidRPr="00F939C8">
        <w:rPr>
          <w:rFonts w:ascii="Times New Roman" w:hAnsi="Times New Roman" w:cs="Times New Roman"/>
          <w:sz w:val="24"/>
          <w:szCs w:val="24"/>
        </w:rPr>
        <w:t xml:space="preserve">. </w:t>
      </w:r>
      <w:r w:rsidR="00477B05" w:rsidRPr="00F939C8">
        <w:rPr>
          <w:rFonts w:ascii="Times New Roman" w:hAnsi="Times New Roman" w:cs="Times New Roman"/>
          <w:sz w:val="24"/>
          <w:szCs w:val="24"/>
        </w:rPr>
        <w:t>C</w:t>
      </w:r>
      <w:r w:rsidR="00162AFB" w:rsidRPr="00F939C8">
        <w:rPr>
          <w:rFonts w:ascii="Times New Roman" w:hAnsi="Times New Roman" w:cs="Times New Roman"/>
          <w:sz w:val="24"/>
          <w:szCs w:val="24"/>
        </w:rPr>
        <w:t xml:space="preserve">ombined application of </w:t>
      </w:r>
      <w:r w:rsidRPr="00F939C8">
        <w:rPr>
          <w:rFonts w:ascii="Times New Roman" w:hAnsi="Times New Roman" w:cs="Times New Roman"/>
          <w:sz w:val="24"/>
          <w:szCs w:val="24"/>
        </w:rPr>
        <w:t>Arbuscular mycorrhizal fungus at 300 spores</w:t>
      </w:r>
      <w:r w:rsidR="00477B05" w:rsidRPr="00F939C8">
        <w:rPr>
          <w:rFonts w:ascii="Times New Roman" w:hAnsi="Times New Roman" w:cs="Times New Roman"/>
          <w:sz w:val="24"/>
          <w:szCs w:val="24"/>
        </w:rPr>
        <w:t>/</w:t>
      </w:r>
      <w:r w:rsidRPr="00F939C8">
        <w:rPr>
          <w:rFonts w:ascii="Times New Roman" w:hAnsi="Times New Roman" w:cs="Times New Roman"/>
          <w:sz w:val="24"/>
          <w:szCs w:val="24"/>
        </w:rPr>
        <w:t>plant</w:t>
      </w:r>
      <w:r w:rsidR="00162AFB" w:rsidRPr="00F939C8">
        <w:rPr>
          <w:rFonts w:ascii="Times New Roman" w:hAnsi="Times New Roman" w:cs="Times New Roman"/>
          <w:sz w:val="24"/>
          <w:szCs w:val="24"/>
        </w:rPr>
        <w:t>,</w:t>
      </w:r>
      <w:r w:rsidRPr="00F939C8">
        <w:rPr>
          <w:rFonts w:ascii="Times New Roman" w:hAnsi="Times New Roman" w:cs="Times New Roman"/>
          <w:sz w:val="24"/>
          <w:szCs w:val="24"/>
        </w:rPr>
        <w:t xml:space="preserve"> with </w:t>
      </w:r>
      <w:r w:rsidRPr="00F939C8">
        <w:rPr>
          <w:rFonts w:ascii="Times New Roman" w:hAnsi="Times New Roman" w:cs="Times New Roman"/>
          <w:i/>
          <w:iCs/>
          <w:sz w:val="24"/>
          <w:szCs w:val="24"/>
        </w:rPr>
        <w:t xml:space="preserve">T.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sz w:val="24"/>
          <w:szCs w:val="24"/>
        </w:rPr>
        <w:t xml:space="preserve"> at 2.</w:t>
      </w:r>
      <w:r w:rsidR="00551C10" w:rsidRPr="00F939C8">
        <w:rPr>
          <w:rFonts w:ascii="Times New Roman" w:hAnsi="Times New Roman" w:cs="Times New Roman"/>
          <w:sz w:val="24"/>
          <w:szCs w:val="24"/>
        </w:rPr>
        <w:t>5</w:t>
      </w:r>
      <w:r w:rsidRPr="00F939C8">
        <w:rPr>
          <w:rFonts w:ascii="Times New Roman" w:hAnsi="Times New Roman" w:cs="Times New Roman"/>
          <w:sz w:val="24"/>
          <w:szCs w:val="24"/>
        </w:rPr>
        <w:t>0×10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of millet significantly reduced root galling than single application.</w:t>
      </w:r>
    </w:p>
    <w:p w14:paraId="0B170945" w14:textId="77777777" w:rsidR="00C11F5E" w:rsidRPr="00F939C8" w:rsidRDefault="00C11F5E" w:rsidP="00D04370">
      <w:pPr>
        <w:spacing w:after="0" w:line="240" w:lineRule="auto"/>
        <w:jc w:val="both"/>
        <w:rPr>
          <w:rFonts w:ascii="Times New Roman" w:eastAsia="Times New Roman" w:hAnsi="Times New Roman" w:cs="Times New Roman"/>
          <w:sz w:val="24"/>
          <w:szCs w:val="24"/>
        </w:rPr>
      </w:pPr>
    </w:p>
    <w:p w14:paraId="5D0136B5" w14:textId="51231AB8" w:rsidR="00597CF2" w:rsidRPr="00F939C8" w:rsidRDefault="00BE4861" w:rsidP="00D04370">
      <w:pPr>
        <w:spacing w:line="240" w:lineRule="auto"/>
        <w:jc w:val="both"/>
        <w:rPr>
          <w:rFonts w:ascii="Times New Roman" w:hAnsi="Times New Roman" w:cs="Times New Roman"/>
          <w:i/>
          <w:sz w:val="24"/>
          <w:szCs w:val="24"/>
        </w:rPr>
      </w:pPr>
      <w:r w:rsidRPr="00F939C8">
        <w:rPr>
          <w:rFonts w:ascii="Times New Roman" w:hAnsi="Times New Roman" w:cs="Times New Roman"/>
          <w:b/>
          <w:bCs/>
          <w:sz w:val="24"/>
          <w:szCs w:val="24"/>
        </w:rPr>
        <w:t>Keywords:</w:t>
      </w:r>
      <w:r w:rsidR="00A976A2" w:rsidRPr="00F939C8">
        <w:rPr>
          <w:rFonts w:ascii="Times New Roman" w:eastAsia="Times New Roman" w:hAnsi="Times New Roman" w:cs="Times New Roman"/>
          <w:sz w:val="24"/>
          <w:szCs w:val="24"/>
        </w:rPr>
        <w:t xml:space="preserve"> </w:t>
      </w:r>
      <w:r w:rsidR="00D66EB8" w:rsidRPr="00F939C8">
        <w:rPr>
          <w:rFonts w:ascii="Times New Roman" w:hAnsi="Times New Roman" w:cs="Times New Roman"/>
          <w:i/>
          <w:sz w:val="24"/>
          <w:szCs w:val="24"/>
        </w:rPr>
        <w:t>Meloidogyne arenaria</w:t>
      </w:r>
      <w:r w:rsidR="00455E0B" w:rsidRPr="00F939C8">
        <w:rPr>
          <w:rFonts w:ascii="Times New Roman" w:hAnsi="Times New Roman" w:cs="Times New Roman"/>
          <w:sz w:val="24"/>
          <w:szCs w:val="24"/>
        </w:rPr>
        <w:t xml:space="preserve">, </w:t>
      </w:r>
      <w:r w:rsidR="00455E0B" w:rsidRPr="00F939C8">
        <w:rPr>
          <w:rFonts w:ascii="Times New Roman" w:hAnsi="Times New Roman" w:cs="Times New Roman"/>
          <w:i/>
          <w:sz w:val="24"/>
          <w:szCs w:val="24"/>
        </w:rPr>
        <w:t>Telfa</w:t>
      </w:r>
      <w:r w:rsidR="00033283" w:rsidRPr="00F939C8">
        <w:rPr>
          <w:rFonts w:ascii="Times New Roman" w:hAnsi="Times New Roman" w:cs="Times New Roman"/>
          <w:i/>
          <w:sz w:val="24"/>
          <w:szCs w:val="24"/>
        </w:rPr>
        <w:t>i</w:t>
      </w:r>
      <w:r w:rsidR="00455E0B" w:rsidRPr="00F939C8">
        <w:rPr>
          <w:rFonts w:ascii="Times New Roman" w:hAnsi="Times New Roman" w:cs="Times New Roman"/>
          <w:i/>
          <w:sz w:val="24"/>
          <w:szCs w:val="24"/>
        </w:rPr>
        <w:t>ria occidentalis,</w:t>
      </w:r>
      <w:r w:rsidR="00455E0B" w:rsidRPr="00F939C8">
        <w:rPr>
          <w:rFonts w:ascii="Times New Roman" w:hAnsi="Times New Roman" w:cs="Times New Roman"/>
          <w:sz w:val="24"/>
          <w:szCs w:val="24"/>
        </w:rPr>
        <w:t xml:space="preserve"> </w:t>
      </w:r>
      <w:r w:rsidR="00513309" w:rsidRPr="00F939C8">
        <w:rPr>
          <w:rFonts w:ascii="Times New Roman" w:hAnsi="Times New Roman" w:cs="Times New Roman"/>
          <w:iCs/>
          <w:sz w:val="24"/>
          <w:szCs w:val="24"/>
        </w:rPr>
        <w:t>Arbuscular mycorrhiza</w:t>
      </w:r>
      <w:r w:rsidR="00513309" w:rsidRPr="00F939C8">
        <w:rPr>
          <w:rFonts w:ascii="Times New Roman" w:hAnsi="Times New Roman" w:cs="Times New Roman"/>
          <w:sz w:val="24"/>
          <w:szCs w:val="24"/>
        </w:rPr>
        <w:t xml:space="preserve">, Biocontrol, </w:t>
      </w:r>
      <w:r w:rsidR="00455E0B" w:rsidRPr="00F939C8">
        <w:rPr>
          <w:rFonts w:ascii="Times New Roman" w:hAnsi="Times New Roman" w:cs="Times New Roman"/>
          <w:i/>
          <w:sz w:val="24"/>
          <w:szCs w:val="24"/>
        </w:rPr>
        <w:t xml:space="preserve">Trichoderma </w:t>
      </w:r>
      <w:proofErr w:type="spellStart"/>
      <w:r w:rsidR="00E81CD3" w:rsidRPr="00F939C8">
        <w:rPr>
          <w:rFonts w:ascii="Times New Roman" w:hAnsi="Times New Roman" w:cs="Times New Roman"/>
          <w:i/>
          <w:sz w:val="24"/>
          <w:szCs w:val="24"/>
        </w:rPr>
        <w:t>koningii</w:t>
      </w:r>
      <w:proofErr w:type="spellEnd"/>
    </w:p>
    <w:p w14:paraId="229F93D3" w14:textId="0F0B2D73" w:rsidR="00291644" w:rsidRPr="00F939C8" w:rsidRDefault="00291644" w:rsidP="00D04370">
      <w:pPr>
        <w:spacing w:line="240" w:lineRule="auto"/>
        <w:jc w:val="both"/>
        <w:rPr>
          <w:rFonts w:ascii="Times New Roman" w:hAnsi="Times New Roman" w:cs="Times New Roman"/>
          <w:sz w:val="24"/>
          <w:szCs w:val="24"/>
        </w:rPr>
      </w:pPr>
    </w:p>
    <w:p w14:paraId="3ADB4269" w14:textId="77777777" w:rsidR="00790D6C" w:rsidRPr="00F939C8" w:rsidRDefault="00790D6C" w:rsidP="00D04370">
      <w:pPr>
        <w:spacing w:line="240" w:lineRule="auto"/>
        <w:jc w:val="both"/>
        <w:rPr>
          <w:rFonts w:ascii="Times New Roman" w:hAnsi="Times New Roman" w:cs="Times New Roman"/>
          <w:sz w:val="24"/>
          <w:szCs w:val="24"/>
        </w:rPr>
      </w:pPr>
    </w:p>
    <w:p w14:paraId="4C457506" w14:textId="63465237" w:rsidR="00DD6A3F" w:rsidRPr="00F939C8" w:rsidRDefault="00A03545" w:rsidP="00D04370">
      <w:pPr>
        <w:spacing w:after="450" w:line="240" w:lineRule="auto"/>
        <w:jc w:val="both"/>
        <w:rPr>
          <w:rFonts w:ascii="Times New Roman" w:eastAsia="Times New Roman" w:hAnsi="Times New Roman" w:cs="Times New Roman"/>
          <w:sz w:val="24"/>
          <w:szCs w:val="24"/>
        </w:rPr>
      </w:pPr>
      <w:r w:rsidRPr="00F939C8">
        <w:rPr>
          <w:rFonts w:ascii="Times New Roman" w:hAnsi="Times New Roman" w:cs="Times New Roman"/>
          <w:b/>
          <w:bCs/>
          <w:sz w:val="24"/>
          <w:szCs w:val="24"/>
        </w:rPr>
        <w:t xml:space="preserve">1. </w:t>
      </w:r>
      <w:r w:rsidR="00506402" w:rsidRPr="00F939C8">
        <w:rPr>
          <w:rFonts w:ascii="Times New Roman" w:hAnsi="Times New Roman" w:cs="Times New Roman"/>
          <w:b/>
          <w:bCs/>
          <w:sz w:val="24"/>
          <w:szCs w:val="24"/>
        </w:rPr>
        <w:t>INTRODUCTION</w:t>
      </w:r>
    </w:p>
    <w:p w14:paraId="10738312" w14:textId="03F4C6DD" w:rsidR="00251D48" w:rsidRPr="00F939C8" w:rsidRDefault="00251D48" w:rsidP="00DD12DC">
      <w:pPr>
        <w:spacing w:line="480" w:lineRule="auto"/>
        <w:jc w:val="both"/>
        <w:rPr>
          <w:rFonts w:ascii="Times New Roman" w:hAnsi="Times New Roman" w:cs="Times New Roman"/>
          <w:iCs/>
          <w:sz w:val="24"/>
          <w:szCs w:val="24"/>
        </w:rPr>
      </w:pPr>
      <w:r w:rsidRPr="00F939C8">
        <w:rPr>
          <w:rFonts w:ascii="Times New Roman" w:hAnsi="Times New Roman" w:cs="Times New Roman"/>
          <w:iCs/>
          <w:sz w:val="24"/>
          <w:szCs w:val="24"/>
        </w:rPr>
        <w:t>Fluted pumpkin</w:t>
      </w:r>
      <w:r w:rsidR="00561ABC" w:rsidRPr="00F939C8">
        <w:rPr>
          <w:rFonts w:ascii="Times New Roman" w:hAnsi="Times New Roman" w:cs="Times New Roman"/>
          <w:iCs/>
          <w:sz w:val="24"/>
          <w:szCs w:val="24"/>
        </w:rPr>
        <w:t xml:space="preserve"> (</w:t>
      </w:r>
      <w:r w:rsidR="00561ABC" w:rsidRPr="00F939C8">
        <w:rPr>
          <w:rFonts w:ascii="Times New Roman" w:hAnsi="Times New Roman" w:cs="Times New Roman"/>
          <w:i/>
          <w:sz w:val="24"/>
          <w:szCs w:val="24"/>
        </w:rPr>
        <w:t>Telfairia occidentalis</w:t>
      </w:r>
      <w:r w:rsidR="00561ABC" w:rsidRPr="00F939C8">
        <w:rPr>
          <w:rFonts w:ascii="Times New Roman" w:hAnsi="Times New Roman" w:cs="Times New Roman"/>
          <w:iCs/>
          <w:sz w:val="24"/>
          <w:szCs w:val="24"/>
        </w:rPr>
        <w:t>)</w:t>
      </w:r>
      <w:r w:rsidRPr="00F939C8">
        <w:rPr>
          <w:rFonts w:ascii="Times New Roman" w:hAnsi="Times New Roman" w:cs="Times New Roman"/>
          <w:iCs/>
          <w:sz w:val="24"/>
          <w:szCs w:val="24"/>
        </w:rPr>
        <w:t xml:space="preserve"> is classified among the three most commonly consumed vegetables within domestic households and commercial establishments throughout Nigeria (</w:t>
      </w:r>
      <w:proofErr w:type="spellStart"/>
      <w:r w:rsidR="00A8657C" w:rsidRPr="00F939C8">
        <w:rPr>
          <w:rFonts w:ascii="Times New Roman" w:hAnsi="Times New Roman" w:cs="Times New Roman"/>
          <w:sz w:val="24"/>
          <w:szCs w:val="24"/>
          <w:shd w:val="clear" w:color="auto" w:fill="FFFFFF"/>
        </w:rPr>
        <w:t>Udofia</w:t>
      </w:r>
      <w:proofErr w:type="spellEnd"/>
      <w:r w:rsidR="00A8657C" w:rsidRPr="00F939C8">
        <w:rPr>
          <w:rFonts w:ascii="Times New Roman" w:hAnsi="Times New Roman" w:cs="Times New Roman"/>
          <w:sz w:val="24"/>
          <w:szCs w:val="24"/>
          <w:shd w:val="clear" w:color="auto" w:fill="FFFFFF"/>
        </w:rPr>
        <w:t xml:space="preserve"> &amp; </w:t>
      </w:r>
      <w:proofErr w:type="spellStart"/>
      <w:r w:rsidR="00A8657C" w:rsidRPr="00F939C8">
        <w:rPr>
          <w:rFonts w:ascii="Times New Roman" w:hAnsi="Times New Roman" w:cs="Times New Roman"/>
          <w:sz w:val="24"/>
          <w:szCs w:val="24"/>
          <w:shd w:val="clear" w:color="auto" w:fill="FFFFFF"/>
        </w:rPr>
        <w:t>Udiba</w:t>
      </w:r>
      <w:proofErr w:type="spellEnd"/>
      <w:r w:rsidR="00A8657C" w:rsidRPr="00F939C8">
        <w:rPr>
          <w:rFonts w:ascii="Times New Roman" w:hAnsi="Times New Roman" w:cs="Times New Roman"/>
          <w:sz w:val="24"/>
          <w:szCs w:val="24"/>
          <w:shd w:val="clear" w:color="auto" w:fill="FFFFFF"/>
        </w:rPr>
        <w:t>, 2020</w:t>
      </w:r>
      <w:r w:rsidRPr="00F939C8">
        <w:rPr>
          <w:rFonts w:ascii="Times New Roman" w:hAnsi="Times New Roman" w:cs="Times New Roman"/>
          <w:iCs/>
          <w:sz w:val="24"/>
          <w:szCs w:val="24"/>
        </w:rPr>
        <w:t xml:space="preserve">). The pulp derived from the fruit of the pumpkin has applications in the production of marmalade, whereas the toxic extracts obtained from the roots are utilized as </w:t>
      </w:r>
      <w:r w:rsidRPr="00F939C8">
        <w:rPr>
          <w:rFonts w:ascii="Times New Roman" w:hAnsi="Times New Roman" w:cs="Times New Roman"/>
          <w:iCs/>
          <w:sz w:val="24"/>
          <w:szCs w:val="24"/>
        </w:rPr>
        <w:lastRenderedPageBreak/>
        <w:t>rodenticides and in ordeal poison preparations. Research has indicated that fluted pumpkin possesses the capacity to facilitate the bioremediation of soil contaminated with heavy metals (</w:t>
      </w:r>
      <w:proofErr w:type="spellStart"/>
      <w:r w:rsidR="009C59A8" w:rsidRPr="00F939C8">
        <w:rPr>
          <w:rFonts w:ascii="Times New Roman" w:hAnsi="Times New Roman" w:cs="Times New Roman"/>
          <w:sz w:val="24"/>
          <w:szCs w:val="24"/>
          <w:shd w:val="clear" w:color="auto" w:fill="FFFFFF"/>
        </w:rPr>
        <w:t>Umoren</w:t>
      </w:r>
      <w:proofErr w:type="spellEnd"/>
      <w:r w:rsidRPr="00F939C8">
        <w:rPr>
          <w:rFonts w:ascii="Times New Roman" w:hAnsi="Times New Roman" w:cs="Times New Roman"/>
          <w:iCs/>
          <w:sz w:val="24"/>
          <w:szCs w:val="24"/>
        </w:rPr>
        <w:t xml:space="preserve"> </w:t>
      </w:r>
      <w:r w:rsidRPr="00F939C8">
        <w:rPr>
          <w:rFonts w:ascii="Times New Roman" w:hAnsi="Times New Roman" w:cs="Times New Roman"/>
          <w:i/>
          <w:sz w:val="24"/>
          <w:szCs w:val="24"/>
        </w:rPr>
        <w:t>et al.,</w:t>
      </w:r>
      <w:r w:rsidRPr="00F939C8">
        <w:rPr>
          <w:rFonts w:ascii="Times New Roman" w:hAnsi="Times New Roman" w:cs="Times New Roman"/>
          <w:iCs/>
          <w:sz w:val="24"/>
          <w:szCs w:val="24"/>
        </w:rPr>
        <w:t xml:space="preserve"> </w:t>
      </w:r>
      <w:r w:rsidR="009C59A8" w:rsidRPr="00F939C8">
        <w:rPr>
          <w:rFonts w:ascii="Times New Roman" w:hAnsi="Times New Roman" w:cs="Times New Roman"/>
          <w:iCs/>
          <w:sz w:val="24"/>
          <w:szCs w:val="24"/>
        </w:rPr>
        <w:t xml:space="preserve">2024; </w:t>
      </w:r>
      <w:proofErr w:type="spellStart"/>
      <w:r w:rsidR="009C59A8" w:rsidRPr="00F939C8">
        <w:rPr>
          <w:rFonts w:ascii="Times New Roman" w:hAnsi="Times New Roman" w:cs="Times New Roman"/>
          <w:iCs/>
          <w:sz w:val="24"/>
          <w:szCs w:val="24"/>
        </w:rPr>
        <w:t>Datti</w:t>
      </w:r>
      <w:proofErr w:type="spellEnd"/>
      <w:r w:rsidR="009C59A8" w:rsidRPr="00F939C8">
        <w:rPr>
          <w:rFonts w:ascii="Times New Roman" w:hAnsi="Times New Roman" w:cs="Times New Roman"/>
          <w:iCs/>
          <w:sz w:val="24"/>
          <w:szCs w:val="24"/>
        </w:rPr>
        <w:t xml:space="preserve"> </w:t>
      </w:r>
      <w:r w:rsidR="009C59A8" w:rsidRPr="00F939C8">
        <w:rPr>
          <w:rFonts w:ascii="Times New Roman" w:hAnsi="Times New Roman" w:cs="Times New Roman"/>
          <w:i/>
          <w:sz w:val="24"/>
          <w:szCs w:val="24"/>
        </w:rPr>
        <w:t>et al.,</w:t>
      </w:r>
      <w:r w:rsidR="009C59A8" w:rsidRPr="00F939C8">
        <w:rPr>
          <w:rFonts w:ascii="Times New Roman" w:hAnsi="Times New Roman" w:cs="Times New Roman"/>
          <w:iCs/>
          <w:sz w:val="24"/>
          <w:szCs w:val="24"/>
        </w:rPr>
        <w:t xml:space="preserve"> 2020</w:t>
      </w:r>
      <w:r w:rsidRPr="00F939C8">
        <w:rPr>
          <w:rFonts w:ascii="Times New Roman" w:hAnsi="Times New Roman" w:cs="Times New Roman"/>
          <w:iCs/>
          <w:sz w:val="24"/>
          <w:szCs w:val="24"/>
        </w:rPr>
        <w:t xml:space="preserve">). Notwithstanding its considerable potential, the cultivation of fluted pumpkin is hindered by pests and diseases, prominently including root-knot nematodes from the genus </w:t>
      </w:r>
      <w:r w:rsidRPr="00F939C8">
        <w:rPr>
          <w:rFonts w:ascii="Times New Roman" w:hAnsi="Times New Roman" w:cs="Times New Roman"/>
          <w:i/>
          <w:sz w:val="24"/>
          <w:szCs w:val="24"/>
        </w:rPr>
        <w:t>Meloidogyne</w:t>
      </w:r>
      <w:r w:rsidRPr="00F939C8">
        <w:rPr>
          <w:rFonts w:ascii="Times New Roman" w:hAnsi="Times New Roman" w:cs="Times New Roman"/>
          <w:iCs/>
          <w:sz w:val="24"/>
          <w:szCs w:val="24"/>
        </w:rPr>
        <w:t xml:space="preserve"> (</w:t>
      </w:r>
      <w:proofErr w:type="spellStart"/>
      <w:r w:rsidR="009C59A8" w:rsidRPr="00F939C8">
        <w:rPr>
          <w:rFonts w:ascii="Times New Roman" w:hAnsi="Times New Roman" w:cs="Times New Roman"/>
          <w:iCs/>
          <w:sz w:val="24"/>
          <w:szCs w:val="24"/>
        </w:rPr>
        <w:t>Maheswari</w:t>
      </w:r>
      <w:proofErr w:type="spellEnd"/>
      <w:r w:rsidR="009C59A8" w:rsidRPr="00F939C8">
        <w:rPr>
          <w:rFonts w:ascii="Times New Roman" w:hAnsi="Times New Roman" w:cs="Times New Roman"/>
          <w:iCs/>
          <w:sz w:val="24"/>
          <w:szCs w:val="24"/>
        </w:rPr>
        <w:t xml:space="preserve"> </w:t>
      </w:r>
      <w:r w:rsidR="009C59A8" w:rsidRPr="00F939C8">
        <w:rPr>
          <w:rFonts w:ascii="Times New Roman" w:hAnsi="Times New Roman" w:cs="Times New Roman"/>
          <w:i/>
          <w:sz w:val="24"/>
          <w:szCs w:val="24"/>
        </w:rPr>
        <w:t>et al.,</w:t>
      </w:r>
      <w:r w:rsidR="009C59A8" w:rsidRPr="00F939C8">
        <w:rPr>
          <w:rFonts w:ascii="Times New Roman" w:hAnsi="Times New Roman" w:cs="Times New Roman"/>
          <w:iCs/>
          <w:sz w:val="24"/>
          <w:szCs w:val="24"/>
        </w:rPr>
        <w:t xml:space="preserve"> 2023</w:t>
      </w:r>
      <w:r w:rsidRPr="00F939C8">
        <w:rPr>
          <w:rFonts w:ascii="Times New Roman" w:hAnsi="Times New Roman" w:cs="Times New Roman"/>
          <w:iCs/>
          <w:sz w:val="24"/>
          <w:szCs w:val="24"/>
        </w:rPr>
        <w:t>). Plant-parasitic nematodes, among other factors, have been identified as a significant limitation to the production of fluted pumpkin. The infestation of plant-parasitic nematodes poses a threat to plants and is typically widespread, characterized by a high reproduction rate that complicates management efforts, thus resulting in considerable damage and yield losses in the crop (</w:t>
      </w:r>
      <w:proofErr w:type="spellStart"/>
      <w:r w:rsidR="009C59A8" w:rsidRPr="00F939C8">
        <w:rPr>
          <w:rFonts w:ascii="Times New Roman" w:hAnsi="Times New Roman" w:cs="Times New Roman"/>
          <w:iCs/>
          <w:sz w:val="24"/>
          <w:szCs w:val="24"/>
        </w:rPr>
        <w:t>Chapagain</w:t>
      </w:r>
      <w:proofErr w:type="spellEnd"/>
      <w:r w:rsidR="009C59A8" w:rsidRPr="00F939C8">
        <w:rPr>
          <w:rFonts w:ascii="Times New Roman" w:hAnsi="Times New Roman" w:cs="Times New Roman"/>
          <w:iCs/>
          <w:sz w:val="24"/>
          <w:szCs w:val="24"/>
        </w:rPr>
        <w:t xml:space="preserve"> </w:t>
      </w:r>
      <w:r w:rsidR="009C59A8" w:rsidRPr="00F939C8">
        <w:rPr>
          <w:rFonts w:ascii="Times New Roman" w:hAnsi="Times New Roman" w:cs="Times New Roman"/>
          <w:i/>
          <w:sz w:val="24"/>
          <w:szCs w:val="24"/>
        </w:rPr>
        <w:t>et al.,</w:t>
      </w:r>
      <w:r w:rsidR="009C59A8" w:rsidRPr="00F939C8">
        <w:rPr>
          <w:rFonts w:ascii="Times New Roman" w:hAnsi="Times New Roman" w:cs="Times New Roman"/>
          <w:iCs/>
          <w:sz w:val="24"/>
          <w:szCs w:val="24"/>
        </w:rPr>
        <w:t xml:space="preserve"> 2025</w:t>
      </w:r>
      <w:r w:rsidRPr="00F939C8">
        <w:rPr>
          <w:rFonts w:ascii="Times New Roman" w:hAnsi="Times New Roman" w:cs="Times New Roman"/>
          <w:iCs/>
          <w:sz w:val="24"/>
          <w:szCs w:val="24"/>
        </w:rPr>
        <w:t>).</w:t>
      </w:r>
    </w:p>
    <w:p w14:paraId="2712E10F" w14:textId="11642C8C" w:rsidR="00251D48" w:rsidRPr="00F939C8" w:rsidRDefault="00251D48" w:rsidP="00DD12DC">
      <w:pPr>
        <w:spacing w:line="480" w:lineRule="auto"/>
        <w:jc w:val="both"/>
        <w:rPr>
          <w:rFonts w:ascii="Times New Roman" w:hAnsi="Times New Roman" w:cs="Times New Roman"/>
          <w:iCs/>
          <w:sz w:val="24"/>
          <w:szCs w:val="24"/>
        </w:rPr>
      </w:pPr>
      <w:r w:rsidRPr="00F939C8">
        <w:rPr>
          <w:rFonts w:ascii="Times New Roman" w:hAnsi="Times New Roman" w:cs="Times New Roman"/>
          <w:iCs/>
          <w:sz w:val="24"/>
          <w:szCs w:val="24"/>
        </w:rPr>
        <w:t>Root-knot nematodes are among the most prevalent and widely distributed nematodes, affecting virtually all crops and thereby constraining agricultural productivity (</w:t>
      </w:r>
      <w:proofErr w:type="spellStart"/>
      <w:r w:rsidR="009C59A8" w:rsidRPr="00F939C8">
        <w:rPr>
          <w:rFonts w:ascii="Times New Roman" w:hAnsi="Times New Roman" w:cs="Times New Roman"/>
          <w:iCs/>
          <w:sz w:val="24"/>
          <w:szCs w:val="24"/>
        </w:rPr>
        <w:t>Maheswari</w:t>
      </w:r>
      <w:proofErr w:type="spellEnd"/>
      <w:r w:rsidR="009C59A8" w:rsidRPr="00F939C8">
        <w:rPr>
          <w:rFonts w:ascii="Times New Roman" w:hAnsi="Times New Roman" w:cs="Times New Roman"/>
          <w:iCs/>
          <w:sz w:val="24"/>
          <w:szCs w:val="24"/>
        </w:rPr>
        <w:t xml:space="preserve"> </w:t>
      </w:r>
      <w:r w:rsidR="009C59A8" w:rsidRPr="00F939C8">
        <w:rPr>
          <w:rFonts w:ascii="Times New Roman" w:hAnsi="Times New Roman" w:cs="Times New Roman"/>
          <w:i/>
          <w:sz w:val="24"/>
          <w:szCs w:val="24"/>
        </w:rPr>
        <w:t>et al.,</w:t>
      </w:r>
      <w:r w:rsidR="009C59A8" w:rsidRPr="00F939C8">
        <w:rPr>
          <w:rFonts w:ascii="Times New Roman" w:hAnsi="Times New Roman" w:cs="Times New Roman"/>
          <w:iCs/>
          <w:sz w:val="24"/>
          <w:szCs w:val="24"/>
        </w:rPr>
        <w:t xml:space="preserve"> 2023</w:t>
      </w:r>
      <w:r w:rsidRPr="00F939C8">
        <w:rPr>
          <w:rFonts w:ascii="Times New Roman" w:hAnsi="Times New Roman" w:cs="Times New Roman"/>
          <w:iCs/>
          <w:sz w:val="24"/>
          <w:szCs w:val="24"/>
        </w:rPr>
        <w:t xml:space="preserve">). Meloidogyne arenaria stands out as the primary species detrimentally influencing pumpkin production. </w:t>
      </w:r>
      <w:r w:rsidR="00A34250">
        <w:rPr>
          <w:rFonts w:ascii="Times New Roman" w:hAnsi="Times New Roman" w:cs="Times New Roman"/>
          <w:iCs/>
          <w:sz w:val="24"/>
          <w:szCs w:val="24"/>
        </w:rPr>
        <w:t>“</w:t>
      </w:r>
      <w:r w:rsidRPr="00F939C8">
        <w:rPr>
          <w:rFonts w:ascii="Times New Roman" w:hAnsi="Times New Roman" w:cs="Times New Roman"/>
          <w:i/>
          <w:sz w:val="24"/>
          <w:szCs w:val="24"/>
        </w:rPr>
        <w:t>M. arenaria</w:t>
      </w:r>
      <w:r w:rsidRPr="00F939C8">
        <w:rPr>
          <w:rFonts w:ascii="Times New Roman" w:hAnsi="Times New Roman" w:cs="Times New Roman"/>
          <w:iCs/>
          <w:sz w:val="24"/>
          <w:szCs w:val="24"/>
        </w:rPr>
        <w:t xml:space="preserve"> induces symptoms such as wilting, chlorosis, stunted growth, and the formation of galls on the roots of numerous crops, which can ultimately lead to root degradation, suboptimal growth, reduced yield, and crop failure once the nematode population surpasses the economic threshold level</w:t>
      </w:r>
      <w:r w:rsidR="00A34250">
        <w:rPr>
          <w:rFonts w:ascii="Times New Roman" w:hAnsi="Times New Roman" w:cs="Times New Roman"/>
          <w:iCs/>
          <w:sz w:val="24"/>
          <w:szCs w:val="24"/>
        </w:rPr>
        <w:t>”</w:t>
      </w:r>
      <w:r w:rsidRPr="00F939C8">
        <w:rPr>
          <w:rFonts w:ascii="Times New Roman" w:hAnsi="Times New Roman" w:cs="Times New Roman"/>
          <w:iCs/>
          <w:sz w:val="24"/>
          <w:szCs w:val="24"/>
        </w:rPr>
        <w:t xml:space="preserve"> (Fourie, 2014).</w:t>
      </w:r>
    </w:p>
    <w:p w14:paraId="28ACF867" w14:textId="1DA3B2F6" w:rsidR="00251D48" w:rsidRPr="00F939C8" w:rsidRDefault="00251D48" w:rsidP="00DD12DC">
      <w:pPr>
        <w:spacing w:line="480" w:lineRule="auto"/>
        <w:jc w:val="both"/>
        <w:rPr>
          <w:rFonts w:ascii="Times New Roman" w:hAnsi="Times New Roman" w:cs="Times New Roman"/>
          <w:iCs/>
          <w:sz w:val="24"/>
          <w:szCs w:val="24"/>
        </w:rPr>
      </w:pPr>
      <w:r w:rsidRPr="00F939C8">
        <w:rPr>
          <w:rFonts w:ascii="Times New Roman" w:hAnsi="Times New Roman" w:cs="Times New Roman"/>
          <w:iCs/>
          <w:sz w:val="24"/>
          <w:szCs w:val="24"/>
        </w:rPr>
        <w:t xml:space="preserve">The management strategies for </w:t>
      </w:r>
      <w:r w:rsidRPr="00F939C8">
        <w:rPr>
          <w:rFonts w:ascii="Times New Roman" w:hAnsi="Times New Roman" w:cs="Times New Roman"/>
          <w:i/>
          <w:sz w:val="24"/>
          <w:szCs w:val="24"/>
        </w:rPr>
        <w:t>M. arenaria</w:t>
      </w:r>
      <w:r w:rsidRPr="00F939C8">
        <w:rPr>
          <w:rFonts w:ascii="Times New Roman" w:hAnsi="Times New Roman" w:cs="Times New Roman"/>
          <w:iCs/>
          <w:sz w:val="24"/>
          <w:szCs w:val="24"/>
        </w:rPr>
        <w:t xml:space="preserve"> have primarily relied upon conventional methods involving synthetic nematicides, which, while effective, present considerable risks to both environmental integrity and human health. These chemicals have the potential to contaminate soil and water resources, adversely affect non-target organisms, and contribute to the emergence of nematode resistance (Ga</w:t>
      </w:r>
      <w:r w:rsidR="006D279F" w:rsidRPr="00F939C8">
        <w:rPr>
          <w:rFonts w:ascii="Times New Roman" w:hAnsi="Times New Roman" w:cs="Times New Roman"/>
          <w:iCs/>
          <w:sz w:val="24"/>
          <w:szCs w:val="24"/>
        </w:rPr>
        <w:t>o</w:t>
      </w:r>
      <w:r w:rsidRPr="00F939C8">
        <w:rPr>
          <w:rFonts w:ascii="Times New Roman" w:hAnsi="Times New Roman" w:cs="Times New Roman"/>
          <w:iCs/>
          <w:sz w:val="24"/>
          <w:szCs w:val="24"/>
        </w:rPr>
        <w:t xml:space="preserve"> </w:t>
      </w:r>
      <w:r w:rsidRPr="00F939C8">
        <w:rPr>
          <w:rFonts w:ascii="Times New Roman" w:hAnsi="Times New Roman" w:cs="Times New Roman"/>
          <w:i/>
          <w:sz w:val="24"/>
          <w:szCs w:val="24"/>
        </w:rPr>
        <w:t>et al</w:t>
      </w:r>
      <w:r w:rsidRPr="00F939C8">
        <w:rPr>
          <w:rFonts w:ascii="Times New Roman" w:hAnsi="Times New Roman" w:cs="Times New Roman"/>
          <w:iCs/>
          <w:sz w:val="24"/>
          <w:szCs w:val="24"/>
        </w:rPr>
        <w:t xml:space="preserve">., 2021). The escalating apprehensions regarding the safety and sustainability of chemical nematicides have stimulated interest in alternative nematode management strategies that are more environmentally benign (Khan </w:t>
      </w:r>
      <w:r w:rsidRPr="00F939C8">
        <w:rPr>
          <w:rFonts w:ascii="Times New Roman" w:hAnsi="Times New Roman" w:cs="Times New Roman"/>
          <w:i/>
          <w:sz w:val="24"/>
          <w:szCs w:val="24"/>
        </w:rPr>
        <w:t>et al.,</w:t>
      </w:r>
      <w:r w:rsidRPr="00F939C8">
        <w:rPr>
          <w:rFonts w:ascii="Times New Roman" w:hAnsi="Times New Roman" w:cs="Times New Roman"/>
          <w:iCs/>
          <w:sz w:val="24"/>
          <w:szCs w:val="24"/>
        </w:rPr>
        <w:t xml:space="preserve"> 2020). Arbuscular </w:t>
      </w:r>
      <w:r w:rsidRPr="00F939C8">
        <w:rPr>
          <w:rFonts w:ascii="Times New Roman" w:hAnsi="Times New Roman" w:cs="Times New Roman"/>
          <w:iCs/>
          <w:sz w:val="24"/>
          <w:szCs w:val="24"/>
        </w:rPr>
        <w:lastRenderedPageBreak/>
        <w:t>mycorrhizal fungi, obligate root symbionts, and Trichoderma species have been employed as biocontrol agents against various species of nematodes.</w:t>
      </w:r>
    </w:p>
    <w:p w14:paraId="5105FF10" w14:textId="2E3B08CB" w:rsidR="00251D48" w:rsidRPr="00F939C8" w:rsidRDefault="00A34250" w:rsidP="00DD12DC">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t>
      </w:r>
      <w:r w:rsidR="00251D48" w:rsidRPr="00F939C8">
        <w:rPr>
          <w:rFonts w:ascii="Times New Roman" w:hAnsi="Times New Roman" w:cs="Times New Roman"/>
          <w:iCs/>
          <w:sz w:val="24"/>
          <w:szCs w:val="24"/>
        </w:rPr>
        <w:t>Arbuscular mycorrhizal fungi are estimated to colonize over 80% of terrestrial plant species. They enhance plant growth by facilitating increased nutrient uptake in exchange for photosynthetic carbon from their host</w:t>
      </w:r>
      <w:r>
        <w:rPr>
          <w:rFonts w:ascii="Times New Roman" w:hAnsi="Times New Roman" w:cs="Times New Roman"/>
          <w:iCs/>
          <w:sz w:val="24"/>
          <w:szCs w:val="24"/>
        </w:rPr>
        <w:t>”</w:t>
      </w:r>
      <w:r w:rsidR="00251D48" w:rsidRPr="00F939C8">
        <w:rPr>
          <w:rFonts w:ascii="Times New Roman" w:hAnsi="Times New Roman" w:cs="Times New Roman"/>
          <w:iCs/>
          <w:sz w:val="24"/>
          <w:szCs w:val="24"/>
        </w:rPr>
        <w:t xml:space="preserve"> (Smith </w:t>
      </w:r>
      <w:r w:rsidR="00251D48" w:rsidRPr="00F939C8">
        <w:rPr>
          <w:rFonts w:ascii="Times New Roman" w:hAnsi="Times New Roman" w:cs="Times New Roman"/>
          <w:i/>
          <w:sz w:val="24"/>
          <w:szCs w:val="24"/>
        </w:rPr>
        <w:t xml:space="preserve">et al., </w:t>
      </w:r>
      <w:r w:rsidR="00251D48" w:rsidRPr="00F939C8">
        <w:rPr>
          <w:rFonts w:ascii="Times New Roman" w:hAnsi="Times New Roman" w:cs="Times New Roman"/>
          <w:iCs/>
          <w:sz w:val="24"/>
          <w:szCs w:val="24"/>
        </w:rPr>
        <w:t>2010). Furthermore, these fungi are capable of mitigating plant stress induced by both abiotic and biotic factors, including attacks from plant-parasitic nematodes (</w:t>
      </w:r>
      <w:proofErr w:type="spellStart"/>
      <w:r w:rsidR="00251D48" w:rsidRPr="00F939C8">
        <w:rPr>
          <w:rFonts w:ascii="Times New Roman" w:hAnsi="Times New Roman" w:cs="Times New Roman"/>
          <w:iCs/>
          <w:sz w:val="24"/>
          <w:szCs w:val="24"/>
        </w:rPr>
        <w:t>Gianinazzi</w:t>
      </w:r>
      <w:proofErr w:type="spellEnd"/>
      <w:r w:rsidR="00251D48" w:rsidRPr="00F939C8">
        <w:rPr>
          <w:rFonts w:ascii="Times New Roman" w:hAnsi="Times New Roman" w:cs="Times New Roman"/>
          <w:iCs/>
          <w:sz w:val="24"/>
          <w:szCs w:val="24"/>
        </w:rPr>
        <w:t xml:space="preserve"> </w:t>
      </w:r>
      <w:r w:rsidR="00251D48" w:rsidRPr="00F939C8">
        <w:rPr>
          <w:rFonts w:ascii="Times New Roman" w:hAnsi="Times New Roman" w:cs="Times New Roman"/>
          <w:i/>
          <w:sz w:val="24"/>
          <w:szCs w:val="24"/>
        </w:rPr>
        <w:t>et al.,</w:t>
      </w:r>
      <w:r w:rsidR="00251D48" w:rsidRPr="00F939C8">
        <w:rPr>
          <w:rFonts w:ascii="Times New Roman" w:hAnsi="Times New Roman" w:cs="Times New Roman"/>
          <w:iCs/>
          <w:sz w:val="24"/>
          <w:szCs w:val="24"/>
        </w:rPr>
        <w:t xml:space="preserve"> 2010). </w:t>
      </w:r>
      <w:r>
        <w:rPr>
          <w:rFonts w:ascii="Times New Roman" w:hAnsi="Times New Roman" w:cs="Times New Roman"/>
          <w:iCs/>
          <w:sz w:val="24"/>
          <w:szCs w:val="24"/>
        </w:rPr>
        <w:t>“</w:t>
      </w:r>
      <w:r w:rsidR="00251D48" w:rsidRPr="00F939C8">
        <w:rPr>
          <w:rFonts w:ascii="Times New Roman" w:hAnsi="Times New Roman" w:cs="Times New Roman"/>
          <w:iCs/>
          <w:sz w:val="24"/>
          <w:szCs w:val="24"/>
        </w:rPr>
        <w:t xml:space="preserve">The biocontrol efficacy of arbuscular mycorrhizal fungi has been demonstrated across a broad spectrum of plant species and against numerous pathogens, predominantly soil-borne fungal pathogens responsible for root-knot or wilting, although successful biocontrol has also been documented against aerial pathogens such as </w:t>
      </w:r>
      <w:r w:rsidR="00251D48" w:rsidRPr="00F939C8">
        <w:rPr>
          <w:rFonts w:ascii="Times New Roman" w:hAnsi="Times New Roman" w:cs="Times New Roman"/>
          <w:i/>
          <w:sz w:val="24"/>
          <w:szCs w:val="24"/>
        </w:rPr>
        <w:t xml:space="preserve">Alternaria </w:t>
      </w:r>
      <w:proofErr w:type="spellStart"/>
      <w:r w:rsidR="00251D48" w:rsidRPr="00F939C8">
        <w:rPr>
          <w:rFonts w:ascii="Times New Roman" w:hAnsi="Times New Roman" w:cs="Times New Roman"/>
          <w:i/>
          <w:sz w:val="24"/>
          <w:szCs w:val="24"/>
        </w:rPr>
        <w:t>solani</w:t>
      </w:r>
      <w:proofErr w:type="spellEnd"/>
      <w:r w:rsidR="00251D48" w:rsidRPr="00F939C8">
        <w:rPr>
          <w:rFonts w:ascii="Times New Roman" w:hAnsi="Times New Roman" w:cs="Times New Roman"/>
          <w:iCs/>
          <w:sz w:val="24"/>
          <w:szCs w:val="24"/>
        </w:rPr>
        <w:t xml:space="preserve"> in tomato</w:t>
      </w:r>
      <w:r>
        <w:rPr>
          <w:rFonts w:ascii="Times New Roman" w:hAnsi="Times New Roman" w:cs="Times New Roman"/>
          <w:iCs/>
          <w:sz w:val="24"/>
          <w:szCs w:val="24"/>
        </w:rPr>
        <w:t>”</w:t>
      </w:r>
      <w:r w:rsidR="00251D48" w:rsidRPr="00F939C8">
        <w:rPr>
          <w:rFonts w:ascii="Times New Roman" w:hAnsi="Times New Roman" w:cs="Times New Roman"/>
          <w:iCs/>
          <w:sz w:val="24"/>
          <w:szCs w:val="24"/>
        </w:rPr>
        <w:t xml:space="preserve"> (</w:t>
      </w:r>
      <w:proofErr w:type="spellStart"/>
      <w:r w:rsidR="006F0C68" w:rsidRPr="00F939C8">
        <w:rPr>
          <w:rFonts w:ascii="Times New Roman" w:hAnsi="Times New Roman" w:cs="Times New Roman"/>
          <w:iCs/>
          <w:sz w:val="24"/>
          <w:szCs w:val="24"/>
        </w:rPr>
        <w:t>Bagyaraj</w:t>
      </w:r>
      <w:proofErr w:type="spellEnd"/>
      <w:r w:rsidR="006F0C68" w:rsidRPr="00F939C8">
        <w:rPr>
          <w:rFonts w:ascii="Times New Roman" w:hAnsi="Times New Roman" w:cs="Times New Roman"/>
          <w:iCs/>
          <w:sz w:val="24"/>
          <w:szCs w:val="24"/>
        </w:rPr>
        <w:t>, 2018</w:t>
      </w:r>
      <w:r w:rsidR="00251D48" w:rsidRPr="00F939C8">
        <w:rPr>
          <w:rFonts w:ascii="Times New Roman" w:hAnsi="Times New Roman" w:cs="Times New Roman"/>
          <w:iCs/>
          <w:sz w:val="24"/>
          <w:szCs w:val="24"/>
        </w:rPr>
        <w:t>). Both necrotrophic and biotrophic pathogens have been reported to be suppressed by arbuscular mycorrhizal fungi (AMF), either directly (</w:t>
      </w:r>
      <w:proofErr w:type="spellStart"/>
      <w:r w:rsidR="00251D48" w:rsidRPr="00F939C8">
        <w:rPr>
          <w:rFonts w:ascii="Times New Roman" w:hAnsi="Times New Roman" w:cs="Times New Roman"/>
          <w:iCs/>
          <w:sz w:val="24"/>
          <w:szCs w:val="24"/>
        </w:rPr>
        <w:t>Veresoglou</w:t>
      </w:r>
      <w:proofErr w:type="spellEnd"/>
      <w:r w:rsidR="00251D48" w:rsidRPr="00F939C8">
        <w:rPr>
          <w:rFonts w:ascii="Times New Roman" w:hAnsi="Times New Roman" w:cs="Times New Roman"/>
          <w:iCs/>
          <w:sz w:val="24"/>
          <w:szCs w:val="24"/>
        </w:rPr>
        <w:t xml:space="preserve"> and </w:t>
      </w:r>
      <w:proofErr w:type="spellStart"/>
      <w:r w:rsidR="00251D48" w:rsidRPr="00F939C8">
        <w:rPr>
          <w:rFonts w:ascii="Times New Roman" w:hAnsi="Times New Roman" w:cs="Times New Roman"/>
          <w:iCs/>
          <w:sz w:val="24"/>
          <w:szCs w:val="24"/>
        </w:rPr>
        <w:t>Rillig</w:t>
      </w:r>
      <w:proofErr w:type="spellEnd"/>
      <w:r w:rsidR="00251D48" w:rsidRPr="00F939C8">
        <w:rPr>
          <w:rFonts w:ascii="Times New Roman" w:hAnsi="Times New Roman" w:cs="Times New Roman"/>
          <w:iCs/>
          <w:sz w:val="24"/>
          <w:szCs w:val="24"/>
        </w:rPr>
        <w:t>, 2012). Additionally, arbuscular mycorrhizal fungi have been shown to suppress plant-parasitic nematodes, as previously reviewed by P</w:t>
      </w:r>
      <w:r w:rsidR="006F0C68" w:rsidRPr="00F939C8">
        <w:rPr>
          <w:rFonts w:ascii="Times New Roman" w:hAnsi="Times New Roman" w:cs="Times New Roman"/>
          <w:iCs/>
          <w:sz w:val="24"/>
          <w:szCs w:val="24"/>
        </w:rPr>
        <w:t xml:space="preserve">oveda </w:t>
      </w:r>
      <w:r w:rsidR="00251D48" w:rsidRPr="00F939C8">
        <w:rPr>
          <w:rFonts w:ascii="Times New Roman" w:hAnsi="Times New Roman" w:cs="Times New Roman"/>
          <w:i/>
          <w:sz w:val="24"/>
          <w:szCs w:val="24"/>
        </w:rPr>
        <w:t>et al</w:t>
      </w:r>
      <w:r w:rsidR="00251D48" w:rsidRPr="00F939C8">
        <w:rPr>
          <w:rFonts w:ascii="Times New Roman" w:hAnsi="Times New Roman" w:cs="Times New Roman"/>
          <w:iCs/>
          <w:sz w:val="24"/>
          <w:szCs w:val="24"/>
        </w:rPr>
        <w:t>. (</w:t>
      </w:r>
      <w:r w:rsidR="006F0C68" w:rsidRPr="00F939C8">
        <w:rPr>
          <w:rFonts w:ascii="Times New Roman" w:hAnsi="Times New Roman" w:cs="Times New Roman"/>
          <w:iCs/>
          <w:sz w:val="24"/>
          <w:szCs w:val="24"/>
        </w:rPr>
        <w:t>2020</w:t>
      </w:r>
      <w:r w:rsidR="00251D48" w:rsidRPr="00F939C8">
        <w:rPr>
          <w:rFonts w:ascii="Times New Roman" w:hAnsi="Times New Roman" w:cs="Times New Roman"/>
          <w:iCs/>
          <w:sz w:val="24"/>
          <w:szCs w:val="24"/>
        </w:rPr>
        <w:t>).</w:t>
      </w:r>
    </w:p>
    <w:p w14:paraId="0518A6B4" w14:textId="70DD2227" w:rsidR="00A03545" w:rsidRPr="00F939C8" w:rsidRDefault="00251D48" w:rsidP="00DD12DC">
      <w:pPr>
        <w:spacing w:line="480" w:lineRule="auto"/>
        <w:jc w:val="both"/>
        <w:rPr>
          <w:rFonts w:ascii="Times New Roman" w:hAnsi="Times New Roman" w:cs="Times New Roman"/>
          <w:iCs/>
          <w:sz w:val="24"/>
          <w:szCs w:val="24"/>
        </w:rPr>
      </w:pPr>
      <w:r w:rsidRPr="00F939C8">
        <w:rPr>
          <w:rFonts w:ascii="Times New Roman" w:hAnsi="Times New Roman" w:cs="Times New Roman"/>
          <w:iCs/>
          <w:sz w:val="24"/>
          <w:szCs w:val="24"/>
        </w:rPr>
        <w:t>In a similar vein, Trichoderma species are widely acknowledged for their effectiveness in managing various plant pathogens that afflict pumpkin (</w:t>
      </w:r>
      <w:r w:rsidRPr="00F939C8">
        <w:rPr>
          <w:rFonts w:ascii="Times New Roman" w:hAnsi="Times New Roman" w:cs="Times New Roman"/>
          <w:i/>
          <w:sz w:val="24"/>
          <w:szCs w:val="24"/>
        </w:rPr>
        <w:t>T. occidentalis</w:t>
      </w:r>
      <w:r w:rsidRPr="00F939C8">
        <w:rPr>
          <w:rFonts w:ascii="Times New Roman" w:hAnsi="Times New Roman" w:cs="Times New Roman"/>
          <w:iCs/>
          <w:sz w:val="24"/>
          <w:szCs w:val="24"/>
        </w:rPr>
        <w:t xml:space="preserve">), including root-knot nematodes, </w:t>
      </w:r>
      <w:r w:rsidRPr="00F939C8">
        <w:rPr>
          <w:rFonts w:ascii="Times New Roman" w:hAnsi="Times New Roman" w:cs="Times New Roman"/>
          <w:i/>
          <w:sz w:val="24"/>
          <w:szCs w:val="24"/>
        </w:rPr>
        <w:t xml:space="preserve">Sclerotium </w:t>
      </w:r>
      <w:proofErr w:type="spellStart"/>
      <w:r w:rsidRPr="00F939C8">
        <w:rPr>
          <w:rFonts w:ascii="Times New Roman" w:hAnsi="Times New Roman" w:cs="Times New Roman"/>
          <w:i/>
          <w:sz w:val="24"/>
          <w:szCs w:val="24"/>
        </w:rPr>
        <w:t>rolfsii</w:t>
      </w:r>
      <w:proofErr w:type="spellEnd"/>
      <w:r w:rsidRPr="00F939C8">
        <w:rPr>
          <w:rFonts w:ascii="Times New Roman" w:hAnsi="Times New Roman" w:cs="Times New Roman"/>
          <w:iCs/>
          <w:sz w:val="24"/>
          <w:szCs w:val="24"/>
        </w:rPr>
        <w:t xml:space="preserve">, and </w:t>
      </w:r>
      <w:r w:rsidRPr="00F939C8">
        <w:rPr>
          <w:rFonts w:ascii="Times New Roman" w:hAnsi="Times New Roman" w:cs="Times New Roman"/>
          <w:i/>
          <w:sz w:val="24"/>
          <w:szCs w:val="24"/>
        </w:rPr>
        <w:t xml:space="preserve">Fusarium </w:t>
      </w:r>
      <w:proofErr w:type="spellStart"/>
      <w:r w:rsidRPr="00F939C8">
        <w:rPr>
          <w:rFonts w:ascii="Times New Roman" w:hAnsi="Times New Roman" w:cs="Times New Roman"/>
          <w:i/>
          <w:sz w:val="24"/>
          <w:szCs w:val="24"/>
        </w:rPr>
        <w:t>oxysporum</w:t>
      </w:r>
      <w:proofErr w:type="spellEnd"/>
      <w:r w:rsidRPr="00F939C8">
        <w:rPr>
          <w:rFonts w:ascii="Times New Roman" w:hAnsi="Times New Roman" w:cs="Times New Roman"/>
          <w:iCs/>
          <w:sz w:val="24"/>
          <w:szCs w:val="24"/>
        </w:rPr>
        <w:t>, among others (</w:t>
      </w:r>
      <w:proofErr w:type="spellStart"/>
      <w:r w:rsidRPr="00F939C8">
        <w:rPr>
          <w:rFonts w:ascii="Times New Roman" w:hAnsi="Times New Roman" w:cs="Times New Roman"/>
          <w:iCs/>
          <w:sz w:val="24"/>
          <w:szCs w:val="24"/>
        </w:rPr>
        <w:t>Etim</w:t>
      </w:r>
      <w:proofErr w:type="spellEnd"/>
      <w:r w:rsidRPr="00F939C8">
        <w:rPr>
          <w:rFonts w:ascii="Times New Roman" w:hAnsi="Times New Roman" w:cs="Times New Roman"/>
          <w:iCs/>
          <w:sz w:val="24"/>
          <w:szCs w:val="24"/>
        </w:rPr>
        <w:t xml:space="preserve"> </w:t>
      </w:r>
      <w:r w:rsidRPr="00F939C8">
        <w:rPr>
          <w:rFonts w:ascii="Times New Roman" w:hAnsi="Times New Roman" w:cs="Times New Roman"/>
          <w:i/>
          <w:sz w:val="24"/>
          <w:szCs w:val="24"/>
        </w:rPr>
        <w:t>et al</w:t>
      </w:r>
      <w:r w:rsidRPr="00F939C8">
        <w:rPr>
          <w:rFonts w:ascii="Times New Roman" w:hAnsi="Times New Roman" w:cs="Times New Roman"/>
          <w:iCs/>
          <w:sz w:val="24"/>
          <w:szCs w:val="24"/>
        </w:rPr>
        <w:t>., 2025</w:t>
      </w:r>
      <w:r w:rsidR="00817775" w:rsidRPr="00F939C8">
        <w:rPr>
          <w:rFonts w:ascii="Times New Roman" w:hAnsi="Times New Roman" w:cs="Times New Roman"/>
          <w:iCs/>
          <w:sz w:val="24"/>
          <w:szCs w:val="24"/>
        </w:rPr>
        <w:t>).</w:t>
      </w:r>
      <w:r w:rsidR="00B66550" w:rsidRPr="00F939C8">
        <w:rPr>
          <w:rFonts w:ascii="Times New Roman" w:hAnsi="Times New Roman" w:cs="Times New Roman"/>
          <w:iCs/>
          <w:sz w:val="24"/>
          <w:szCs w:val="24"/>
        </w:rPr>
        <w:t xml:space="preserve"> </w:t>
      </w:r>
      <w:r w:rsidR="00A34250">
        <w:rPr>
          <w:rFonts w:ascii="Times New Roman" w:hAnsi="Times New Roman" w:cs="Times New Roman"/>
          <w:iCs/>
          <w:sz w:val="24"/>
          <w:szCs w:val="24"/>
        </w:rPr>
        <w:t>“</w:t>
      </w:r>
      <w:r w:rsidR="004C44C7" w:rsidRPr="00F939C8">
        <w:rPr>
          <w:rFonts w:ascii="Times New Roman" w:hAnsi="Times New Roman" w:cs="Times New Roman"/>
          <w:i/>
          <w:sz w:val="24"/>
          <w:szCs w:val="24"/>
        </w:rPr>
        <w:t>Trichoderma</w:t>
      </w:r>
      <w:r w:rsidR="004C44C7" w:rsidRPr="00F939C8">
        <w:rPr>
          <w:rFonts w:ascii="Times New Roman" w:hAnsi="Times New Roman" w:cs="Times New Roman"/>
          <w:iCs/>
          <w:sz w:val="24"/>
          <w:szCs w:val="24"/>
        </w:rPr>
        <w:t xml:space="preserve"> species possess high efficacy to adapt to various environmental conditions and can suppress pathogen through their fast growth rate to colonized pathogens</w:t>
      </w:r>
      <w:r w:rsidR="00A34250">
        <w:rPr>
          <w:rFonts w:ascii="Times New Roman" w:hAnsi="Times New Roman" w:cs="Times New Roman"/>
          <w:iCs/>
          <w:sz w:val="24"/>
          <w:szCs w:val="24"/>
        </w:rPr>
        <w:t>”</w:t>
      </w:r>
      <w:r w:rsidR="004C44C7" w:rsidRPr="00F939C8">
        <w:rPr>
          <w:rFonts w:ascii="Times New Roman" w:hAnsi="Times New Roman" w:cs="Times New Roman"/>
          <w:iCs/>
          <w:sz w:val="24"/>
          <w:szCs w:val="24"/>
        </w:rPr>
        <w:t xml:space="preserve"> (</w:t>
      </w:r>
      <w:r w:rsidR="007C0000" w:rsidRPr="00F939C8">
        <w:rPr>
          <w:rFonts w:ascii="Times New Roman" w:hAnsi="Times New Roman" w:cs="Times New Roman"/>
          <w:iCs/>
          <w:sz w:val="24"/>
          <w:szCs w:val="24"/>
        </w:rPr>
        <w:t>Al-</w:t>
      </w:r>
      <w:proofErr w:type="spellStart"/>
      <w:r w:rsidR="007C0000" w:rsidRPr="00F939C8">
        <w:rPr>
          <w:rFonts w:ascii="Times New Roman" w:hAnsi="Times New Roman" w:cs="Times New Roman"/>
          <w:iCs/>
          <w:sz w:val="24"/>
          <w:szCs w:val="24"/>
        </w:rPr>
        <w:t>Dahmoshi</w:t>
      </w:r>
      <w:proofErr w:type="spellEnd"/>
      <w:r w:rsidR="007C0000" w:rsidRPr="00F939C8">
        <w:rPr>
          <w:rFonts w:ascii="Times New Roman" w:hAnsi="Times New Roman" w:cs="Times New Roman"/>
          <w:iCs/>
          <w:sz w:val="24"/>
          <w:szCs w:val="24"/>
        </w:rPr>
        <w:t xml:space="preserve"> </w:t>
      </w:r>
      <w:r w:rsidR="004C44C7" w:rsidRPr="00F939C8">
        <w:rPr>
          <w:rFonts w:ascii="Times New Roman" w:hAnsi="Times New Roman" w:cs="Times New Roman"/>
          <w:i/>
          <w:sz w:val="24"/>
          <w:szCs w:val="24"/>
        </w:rPr>
        <w:t>et al.,</w:t>
      </w:r>
      <w:r w:rsidR="004C44C7" w:rsidRPr="00F939C8">
        <w:rPr>
          <w:rFonts w:ascii="Times New Roman" w:hAnsi="Times New Roman" w:cs="Times New Roman"/>
          <w:iCs/>
          <w:sz w:val="24"/>
          <w:szCs w:val="24"/>
        </w:rPr>
        <w:t xml:space="preserve"> 2019). However, </w:t>
      </w:r>
      <w:r w:rsidR="00A34250">
        <w:rPr>
          <w:rFonts w:ascii="Times New Roman" w:hAnsi="Times New Roman" w:cs="Times New Roman"/>
          <w:iCs/>
          <w:sz w:val="24"/>
          <w:szCs w:val="24"/>
        </w:rPr>
        <w:t>“</w:t>
      </w:r>
      <w:r w:rsidR="004C44C7" w:rsidRPr="00F939C8">
        <w:rPr>
          <w:rFonts w:ascii="Times New Roman" w:hAnsi="Times New Roman" w:cs="Times New Roman"/>
          <w:iCs/>
          <w:sz w:val="24"/>
          <w:szCs w:val="24"/>
        </w:rPr>
        <w:t xml:space="preserve">the current understanding of </w:t>
      </w:r>
      <w:r w:rsidR="004C44C7" w:rsidRPr="00F939C8">
        <w:rPr>
          <w:rFonts w:ascii="Times New Roman" w:hAnsi="Times New Roman" w:cs="Times New Roman"/>
          <w:i/>
          <w:iCs/>
          <w:sz w:val="24"/>
          <w:szCs w:val="24"/>
        </w:rPr>
        <w:t>Trichoderma</w:t>
      </w:r>
      <w:r w:rsidR="004C44C7" w:rsidRPr="00F939C8">
        <w:rPr>
          <w:rFonts w:ascii="Times New Roman" w:hAnsi="Times New Roman" w:cs="Times New Roman"/>
          <w:iCs/>
          <w:sz w:val="24"/>
          <w:szCs w:val="24"/>
        </w:rPr>
        <w:t xml:space="preserve"> induced nematode resistance lags far behind that of resistance to other biotic attackers, such as fungi, virus and bacteria</w:t>
      </w:r>
      <w:r w:rsidR="00A34250">
        <w:rPr>
          <w:rFonts w:ascii="Times New Roman" w:hAnsi="Times New Roman" w:cs="Times New Roman"/>
          <w:iCs/>
          <w:sz w:val="24"/>
          <w:szCs w:val="24"/>
        </w:rPr>
        <w:t>”</w:t>
      </w:r>
      <w:r w:rsidR="00A03545" w:rsidRPr="00F939C8">
        <w:rPr>
          <w:rFonts w:ascii="Times New Roman" w:hAnsi="Times New Roman" w:cs="Times New Roman"/>
          <w:iCs/>
          <w:sz w:val="24"/>
          <w:szCs w:val="24"/>
        </w:rPr>
        <w:t xml:space="preserve"> </w:t>
      </w:r>
      <w:r w:rsidR="00B805BC" w:rsidRPr="00F939C8">
        <w:rPr>
          <w:rFonts w:ascii="Times New Roman" w:hAnsi="Times New Roman" w:cs="Times New Roman"/>
          <w:iCs/>
          <w:sz w:val="24"/>
          <w:szCs w:val="24"/>
        </w:rPr>
        <w:t>(Al-</w:t>
      </w:r>
      <w:proofErr w:type="spellStart"/>
      <w:r w:rsidR="00B805BC" w:rsidRPr="00F939C8">
        <w:rPr>
          <w:rFonts w:ascii="Times New Roman" w:hAnsi="Times New Roman" w:cs="Times New Roman"/>
          <w:iCs/>
          <w:sz w:val="24"/>
          <w:szCs w:val="24"/>
        </w:rPr>
        <w:t>Dahmoshi</w:t>
      </w:r>
      <w:proofErr w:type="spellEnd"/>
      <w:r w:rsidR="00B805BC" w:rsidRPr="00F939C8">
        <w:rPr>
          <w:rFonts w:ascii="Times New Roman" w:hAnsi="Times New Roman" w:cs="Times New Roman"/>
          <w:iCs/>
          <w:sz w:val="24"/>
          <w:szCs w:val="24"/>
        </w:rPr>
        <w:t xml:space="preserve"> </w:t>
      </w:r>
      <w:r w:rsidR="00B805BC" w:rsidRPr="00F939C8">
        <w:rPr>
          <w:rFonts w:ascii="Times New Roman" w:hAnsi="Times New Roman" w:cs="Times New Roman"/>
          <w:i/>
          <w:sz w:val="24"/>
          <w:szCs w:val="24"/>
        </w:rPr>
        <w:t>et al.,</w:t>
      </w:r>
      <w:r w:rsidR="00B805BC" w:rsidRPr="00F939C8">
        <w:rPr>
          <w:rFonts w:ascii="Times New Roman" w:hAnsi="Times New Roman" w:cs="Times New Roman"/>
          <w:iCs/>
          <w:sz w:val="24"/>
          <w:szCs w:val="24"/>
        </w:rPr>
        <w:t xml:space="preserve"> 2019). </w:t>
      </w:r>
      <w:r w:rsidR="00A03545" w:rsidRPr="00F939C8">
        <w:rPr>
          <w:rFonts w:ascii="Times New Roman" w:eastAsia="Times New Roman" w:hAnsi="Times New Roman" w:cs="Times New Roman"/>
          <w:sz w:val="24"/>
          <w:szCs w:val="24"/>
        </w:rPr>
        <w:t>Thus, the study aims to</w:t>
      </w:r>
      <w:r w:rsidR="00A03545" w:rsidRPr="00F939C8">
        <w:rPr>
          <w:rFonts w:ascii="Times New Roman" w:hAnsi="Times New Roman" w:cs="Times New Roman"/>
          <w:sz w:val="24"/>
          <w:szCs w:val="24"/>
        </w:rPr>
        <w:t xml:space="preserve"> evaluate the efficacy of </w:t>
      </w:r>
      <w:r w:rsidR="00A03545" w:rsidRPr="00F939C8">
        <w:rPr>
          <w:rFonts w:ascii="Times New Roman" w:hAnsi="Times New Roman" w:cs="Times New Roman"/>
          <w:i/>
          <w:iCs/>
          <w:sz w:val="24"/>
          <w:szCs w:val="24"/>
        </w:rPr>
        <w:t>T</w:t>
      </w:r>
      <w:r w:rsidR="003B0CFE" w:rsidRPr="00F939C8">
        <w:rPr>
          <w:rFonts w:ascii="Times New Roman" w:hAnsi="Times New Roman" w:cs="Times New Roman"/>
          <w:i/>
          <w:iCs/>
          <w:sz w:val="24"/>
          <w:szCs w:val="24"/>
        </w:rPr>
        <w:t xml:space="preserve">. </w:t>
      </w:r>
      <w:proofErr w:type="spellStart"/>
      <w:r w:rsidR="00E81CD3" w:rsidRPr="00F939C8">
        <w:rPr>
          <w:rFonts w:ascii="Times New Roman" w:hAnsi="Times New Roman" w:cs="Times New Roman"/>
          <w:i/>
          <w:iCs/>
          <w:sz w:val="24"/>
          <w:szCs w:val="24"/>
        </w:rPr>
        <w:t>koningii</w:t>
      </w:r>
      <w:proofErr w:type="spellEnd"/>
      <w:r w:rsidR="00A03545" w:rsidRPr="00F939C8">
        <w:rPr>
          <w:rFonts w:ascii="Times New Roman" w:hAnsi="Times New Roman" w:cs="Times New Roman"/>
          <w:i/>
          <w:iCs/>
          <w:sz w:val="24"/>
          <w:szCs w:val="24"/>
        </w:rPr>
        <w:t xml:space="preserve"> </w:t>
      </w:r>
      <w:r w:rsidR="00A03545" w:rsidRPr="00F939C8">
        <w:rPr>
          <w:rFonts w:ascii="Times New Roman" w:hAnsi="Times New Roman" w:cs="Times New Roman"/>
          <w:sz w:val="24"/>
          <w:szCs w:val="24"/>
        </w:rPr>
        <w:t xml:space="preserve">in combination with </w:t>
      </w:r>
      <w:r w:rsidR="00A03545" w:rsidRPr="00F939C8">
        <w:rPr>
          <w:rFonts w:ascii="Times New Roman" w:hAnsi="Times New Roman" w:cs="Times New Roman"/>
          <w:sz w:val="24"/>
          <w:szCs w:val="24"/>
        </w:rPr>
        <w:lastRenderedPageBreak/>
        <w:t>Arbuscular mycorrhizal fungus (</w:t>
      </w:r>
      <w:r w:rsidR="00A03545" w:rsidRPr="00F939C8">
        <w:rPr>
          <w:rFonts w:ascii="Times New Roman" w:hAnsi="Times New Roman" w:cs="Times New Roman"/>
          <w:i/>
          <w:iCs/>
          <w:sz w:val="24"/>
          <w:szCs w:val="24"/>
        </w:rPr>
        <w:t>G</w:t>
      </w:r>
      <w:r w:rsidR="003B0CFE" w:rsidRPr="00F939C8">
        <w:rPr>
          <w:rFonts w:ascii="Times New Roman" w:hAnsi="Times New Roman" w:cs="Times New Roman"/>
          <w:i/>
          <w:iCs/>
          <w:sz w:val="24"/>
          <w:szCs w:val="24"/>
        </w:rPr>
        <w:t>.</w:t>
      </w:r>
      <w:r w:rsidR="00A03545" w:rsidRPr="00F939C8">
        <w:rPr>
          <w:rFonts w:ascii="Times New Roman" w:hAnsi="Times New Roman" w:cs="Times New Roman"/>
          <w:i/>
          <w:iCs/>
          <w:sz w:val="24"/>
          <w:szCs w:val="24"/>
        </w:rPr>
        <w:t xml:space="preserve"> </w:t>
      </w:r>
      <w:proofErr w:type="spellStart"/>
      <w:r w:rsidR="00857464" w:rsidRPr="00F939C8">
        <w:rPr>
          <w:rFonts w:ascii="Times New Roman" w:hAnsi="Times New Roman" w:cs="Times New Roman"/>
          <w:i/>
          <w:iCs/>
          <w:sz w:val="24"/>
          <w:szCs w:val="24"/>
        </w:rPr>
        <w:t>claroideum</w:t>
      </w:r>
      <w:proofErr w:type="spellEnd"/>
      <w:r w:rsidR="00A03545" w:rsidRPr="00F939C8">
        <w:rPr>
          <w:rFonts w:ascii="Times New Roman" w:hAnsi="Times New Roman" w:cs="Times New Roman"/>
          <w:sz w:val="24"/>
          <w:szCs w:val="24"/>
        </w:rPr>
        <w:t>) application</w:t>
      </w:r>
      <w:r w:rsidR="00A03545" w:rsidRPr="00F939C8">
        <w:rPr>
          <w:rFonts w:ascii="Times New Roman" w:hAnsi="Times New Roman" w:cs="Times New Roman"/>
          <w:i/>
          <w:sz w:val="24"/>
          <w:szCs w:val="24"/>
        </w:rPr>
        <w:t xml:space="preserve"> </w:t>
      </w:r>
      <w:r w:rsidR="00A03545" w:rsidRPr="00F939C8">
        <w:rPr>
          <w:rFonts w:ascii="Times New Roman" w:hAnsi="Times New Roman" w:cs="Times New Roman"/>
          <w:iCs/>
          <w:sz w:val="24"/>
          <w:szCs w:val="24"/>
        </w:rPr>
        <w:t>in the control of</w:t>
      </w:r>
      <w:r w:rsidR="00A03545" w:rsidRPr="00F939C8">
        <w:rPr>
          <w:rFonts w:ascii="Times New Roman" w:hAnsi="Times New Roman" w:cs="Times New Roman"/>
          <w:i/>
          <w:sz w:val="24"/>
          <w:szCs w:val="24"/>
        </w:rPr>
        <w:t xml:space="preserve"> M</w:t>
      </w:r>
      <w:r w:rsidR="00F61F0F" w:rsidRPr="00F939C8">
        <w:rPr>
          <w:rFonts w:ascii="Times New Roman" w:hAnsi="Times New Roman" w:cs="Times New Roman"/>
          <w:i/>
          <w:sz w:val="24"/>
          <w:szCs w:val="24"/>
        </w:rPr>
        <w:t>.</w:t>
      </w:r>
      <w:r w:rsidR="00A03545" w:rsidRPr="00F939C8">
        <w:rPr>
          <w:rFonts w:ascii="Times New Roman" w:hAnsi="Times New Roman" w:cs="Times New Roman"/>
          <w:i/>
          <w:sz w:val="24"/>
          <w:szCs w:val="24"/>
        </w:rPr>
        <w:t xml:space="preserve"> arenaria </w:t>
      </w:r>
      <w:r w:rsidR="00A03545" w:rsidRPr="00F939C8">
        <w:rPr>
          <w:rFonts w:ascii="Times New Roman" w:hAnsi="Times New Roman" w:cs="Times New Roman"/>
          <w:iCs/>
          <w:sz w:val="24"/>
          <w:szCs w:val="24"/>
        </w:rPr>
        <w:t>infecting fluted pumpkin (</w:t>
      </w:r>
      <w:r w:rsidR="00BF37C8" w:rsidRPr="00F939C8">
        <w:rPr>
          <w:rFonts w:ascii="Times New Roman" w:hAnsi="Times New Roman" w:cs="Times New Roman"/>
          <w:i/>
          <w:sz w:val="24"/>
          <w:szCs w:val="24"/>
        </w:rPr>
        <w:t>T</w:t>
      </w:r>
      <w:r w:rsidR="003B0CFE" w:rsidRPr="00F939C8">
        <w:rPr>
          <w:rFonts w:ascii="Times New Roman" w:hAnsi="Times New Roman" w:cs="Times New Roman"/>
          <w:i/>
          <w:sz w:val="24"/>
          <w:szCs w:val="24"/>
        </w:rPr>
        <w:t>.</w:t>
      </w:r>
      <w:r w:rsidR="00A03545" w:rsidRPr="00F939C8">
        <w:rPr>
          <w:rFonts w:ascii="Times New Roman" w:hAnsi="Times New Roman" w:cs="Times New Roman"/>
          <w:i/>
          <w:sz w:val="24"/>
          <w:szCs w:val="24"/>
        </w:rPr>
        <w:t xml:space="preserve"> occidentalis</w:t>
      </w:r>
      <w:r w:rsidR="00A03545" w:rsidRPr="00F939C8">
        <w:rPr>
          <w:rFonts w:ascii="Times New Roman" w:hAnsi="Times New Roman" w:cs="Times New Roman"/>
          <w:iCs/>
          <w:sz w:val="24"/>
          <w:szCs w:val="24"/>
        </w:rPr>
        <w:t>) in Calabar, Cross River State, Nigeria.</w:t>
      </w:r>
    </w:p>
    <w:p w14:paraId="68694C0E" w14:textId="6E87F9D8" w:rsidR="00DE00F8" w:rsidRPr="00F939C8" w:rsidRDefault="00A03545" w:rsidP="00DD12DC">
      <w:pPr>
        <w:spacing w:after="0"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t xml:space="preserve">2. </w:t>
      </w:r>
      <w:r w:rsidR="00DE00F8" w:rsidRPr="00F939C8">
        <w:rPr>
          <w:rFonts w:ascii="Times New Roman" w:hAnsi="Times New Roman" w:cs="Times New Roman"/>
          <w:b/>
          <w:bCs/>
          <w:sz w:val="24"/>
          <w:szCs w:val="24"/>
        </w:rPr>
        <w:t>MATERIALS AND METHODS</w:t>
      </w:r>
    </w:p>
    <w:p w14:paraId="2A97B37E" w14:textId="43E61AF3" w:rsidR="00DE00F8" w:rsidRPr="00F939C8" w:rsidRDefault="00BB2A73" w:rsidP="00DD12DC">
      <w:pPr>
        <w:spacing w:after="0"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t>2</w:t>
      </w:r>
      <w:r w:rsidR="00DE00F8" w:rsidRPr="00F939C8">
        <w:rPr>
          <w:rFonts w:ascii="Times New Roman" w:hAnsi="Times New Roman" w:cs="Times New Roman"/>
          <w:b/>
          <w:bCs/>
          <w:sz w:val="24"/>
          <w:szCs w:val="24"/>
        </w:rPr>
        <w:t>.1 Experimental site</w:t>
      </w:r>
    </w:p>
    <w:p w14:paraId="18CDACA9" w14:textId="4B5904FE"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Experiment was carried out in screenhouse at Botanic Garden University of Calabar.</w:t>
      </w:r>
      <w:r w:rsidR="00F61F0F" w:rsidRPr="00F939C8">
        <w:rPr>
          <w:rFonts w:ascii="Times New Roman" w:hAnsi="Times New Roman" w:cs="Times New Roman"/>
          <w:sz w:val="24"/>
          <w:szCs w:val="24"/>
        </w:rPr>
        <w:t xml:space="preserve"> </w:t>
      </w:r>
      <w:r w:rsidRPr="00F939C8">
        <w:rPr>
          <w:rFonts w:ascii="Times New Roman" w:hAnsi="Times New Roman" w:cs="Times New Roman"/>
          <w:sz w:val="24"/>
          <w:szCs w:val="24"/>
        </w:rPr>
        <w:t xml:space="preserve">Other laboratory works were carried out at the Department of </w:t>
      </w:r>
      <w:r w:rsidR="00442DFA" w:rsidRPr="00F939C8">
        <w:rPr>
          <w:rFonts w:ascii="Times New Roman" w:hAnsi="Times New Roman" w:cs="Times New Roman"/>
          <w:sz w:val="24"/>
          <w:szCs w:val="24"/>
        </w:rPr>
        <w:t>Botany</w:t>
      </w:r>
      <w:r w:rsidR="00B86A9D" w:rsidRPr="00F939C8">
        <w:rPr>
          <w:rFonts w:ascii="Times New Roman" w:hAnsi="Times New Roman" w:cs="Times New Roman"/>
          <w:sz w:val="24"/>
          <w:szCs w:val="24"/>
        </w:rPr>
        <w:t>,</w:t>
      </w:r>
      <w:r w:rsidR="00442DFA" w:rsidRPr="00F939C8">
        <w:rPr>
          <w:rFonts w:ascii="Times New Roman" w:hAnsi="Times New Roman" w:cs="Times New Roman"/>
          <w:sz w:val="24"/>
          <w:szCs w:val="24"/>
        </w:rPr>
        <w:t xml:space="preserve"> Faculty of Biological Sciences, </w:t>
      </w:r>
      <w:r w:rsidRPr="00F939C8">
        <w:rPr>
          <w:rFonts w:ascii="Times New Roman" w:hAnsi="Times New Roman" w:cs="Times New Roman"/>
          <w:sz w:val="24"/>
          <w:szCs w:val="24"/>
        </w:rPr>
        <w:t>University of Calabar Post Graduate Laboratory</w:t>
      </w:r>
      <w:r w:rsidR="00FF792B" w:rsidRPr="00F939C8">
        <w:rPr>
          <w:rFonts w:ascii="Times New Roman" w:hAnsi="Times New Roman" w:cs="Times New Roman"/>
          <w:sz w:val="24"/>
          <w:szCs w:val="24"/>
        </w:rPr>
        <w:t>.</w:t>
      </w:r>
      <w:r w:rsidRPr="00F939C8">
        <w:rPr>
          <w:rFonts w:ascii="Times New Roman" w:hAnsi="Times New Roman" w:cs="Times New Roman"/>
          <w:sz w:val="24"/>
          <w:szCs w:val="24"/>
        </w:rPr>
        <w:t xml:space="preserve"> </w:t>
      </w:r>
    </w:p>
    <w:p w14:paraId="2565989A" w14:textId="21283488"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ab/>
      </w:r>
    </w:p>
    <w:p w14:paraId="0F4BE542" w14:textId="6655B746" w:rsidR="00DE00F8" w:rsidRPr="00F939C8" w:rsidRDefault="00F61F0F" w:rsidP="00DD12DC">
      <w:pPr>
        <w:spacing w:after="0" w:line="480" w:lineRule="auto"/>
        <w:jc w:val="both"/>
        <w:rPr>
          <w:rFonts w:ascii="Times New Roman" w:hAnsi="Times New Roman" w:cs="Times New Roman"/>
          <w:b/>
          <w:sz w:val="24"/>
          <w:szCs w:val="24"/>
        </w:rPr>
      </w:pPr>
      <w:r w:rsidRPr="00F939C8">
        <w:rPr>
          <w:rFonts w:ascii="Times New Roman" w:hAnsi="Times New Roman" w:cs="Times New Roman"/>
          <w:b/>
          <w:sz w:val="24"/>
          <w:szCs w:val="24"/>
        </w:rPr>
        <w:t>2</w:t>
      </w:r>
      <w:r w:rsidR="00DE00F8" w:rsidRPr="00F939C8">
        <w:rPr>
          <w:rFonts w:ascii="Times New Roman" w:hAnsi="Times New Roman" w:cs="Times New Roman"/>
          <w:b/>
          <w:sz w:val="24"/>
          <w:szCs w:val="24"/>
        </w:rPr>
        <w:t>.2</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b/>
          <w:sz w:val="24"/>
          <w:szCs w:val="24"/>
        </w:rPr>
        <w:t xml:space="preserve"> Source of experimental materials</w:t>
      </w:r>
    </w:p>
    <w:p w14:paraId="6DA6DCC1" w14:textId="43A54B2E" w:rsidR="00DE00F8" w:rsidRPr="00F939C8" w:rsidRDefault="00F61F0F"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Fluted p</w:t>
      </w:r>
      <w:r w:rsidR="00DE00F8" w:rsidRPr="00F939C8">
        <w:rPr>
          <w:rFonts w:ascii="Times New Roman" w:hAnsi="Times New Roman" w:cs="Times New Roman"/>
          <w:sz w:val="24"/>
          <w:szCs w:val="24"/>
        </w:rPr>
        <w:t>umpkin seed (</w:t>
      </w:r>
      <w:r w:rsidR="00BF37C8" w:rsidRPr="00F939C8">
        <w:rPr>
          <w:rFonts w:ascii="Times New Roman" w:hAnsi="Times New Roman" w:cs="Times New Roman"/>
          <w:i/>
          <w:sz w:val="24"/>
          <w:szCs w:val="24"/>
        </w:rPr>
        <w:t>T</w:t>
      </w:r>
      <w:r w:rsidR="003B0CFE" w:rsidRPr="00F939C8">
        <w:rPr>
          <w:rFonts w:ascii="Times New Roman" w:hAnsi="Times New Roman" w:cs="Times New Roman"/>
          <w:i/>
          <w:sz w:val="24"/>
          <w:szCs w:val="24"/>
        </w:rPr>
        <w:t>.</w:t>
      </w:r>
      <w:r w:rsidR="00DE00F8" w:rsidRPr="00F939C8">
        <w:rPr>
          <w:rFonts w:ascii="Times New Roman" w:hAnsi="Times New Roman" w:cs="Times New Roman"/>
          <w:i/>
          <w:sz w:val="24"/>
          <w:szCs w:val="24"/>
        </w:rPr>
        <w:t xml:space="preserve"> occidentalis</w:t>
      </w:r>
      <w:r w:rsidR="00DE00F8" w:rsidRPr="00F939C8">
        <w:rPr>
          <w:rFonts w:ascii="Times New Roman" w:hAnsi="Times New Roman" w:cs="Times New Roman"/>
          <w:sz w:val="24"/>
          <w:szCs w:val="24"/>
        </w:rPr>
        <w:t>) used for the trial was obtained from Cross River State Ministry of Agriculture. Arbuscular mycorrhizal fungus (</w:t>
      </w:r>
      <w:r w:rsidR="00DE00F8" w:rsidRPr="00F939C8">
        <w:rPr>
          <w:rFonts w:ascii="Times New Roman" w:hAnsi="Times New Roman" w:cs="Times New Roman"/>
          <w:i/>
          <w:iCs/>
          <w:sz w:val="24"/>
          <w:szCs w:val="24"/>
        </w:rPr>
        <w:t>G</w:t>
      </w:r>
      <w:r w:rsidR="00AC2075" w:rsidRPr="00F939C8">
        <w:rPr>
          <w:rFonts w:ascii="Times New Roman" w:hAnsi="Times New Roman" w:cs="Times New Roman"/>
          <w:i/>
          <w:iCs/>
          <w:sz w:val="24"/>
          <w:szCs w:val="24"/>
        </w:rPr>
        <w:t>.</w:t>
      </w:r>
      <w:r w:rsidR="00DE00F8" w:rsidRPr="00F939C8">
        <w:rPr>
          <w:rFonts w:ascii="Times New Roman" w:hAnsi="Times New Roman" w:cs="Times New Roman"/>
          <w:i/>
          <w:iCs/>
          <w:sz w:val="24"/>
          <w:szCs w:val="24"/>
        </w:rPr>
        <w:t xml:space="preserve"> </w:t>
      </w:r>
      <w:proofErr w:type="spellStart"/>
      <w:r w:rsidR="00857464" w:rsidRPr="00F939C8">
        <w:rPr>
          <w:rFonts w:ascii="Times New Roman" w:hAnsi="Times New Roman" w:cs="Times New Roman"/>
          <w:i/>
          <w:iCs/>
          <w:sz w:val="24"/>
          <w:szCs w:val="24"/>
        </w:rPr>
        <w:t>claroideum</w:t>
      </w:r>
      <w:proofErr w:type="spellEnd"/>
      <w:r w:rsidR="00DE00F8" w:rsidRPr="00F939C8">
        <w:rPr>
          <w:rFonts w:ascii="Times New Roman" w:hAnsi="Times New Roman" w:cs="Times New Roman"/>
          <w:sz w:val="24"/>
          <w:szCs w:val="24"/>
        </w:rPr>
        <w:t>) was obtained from Institute of Agricultural Research (IAR), Zaria, Kaduna State, Nigeria</w:t>
      </w:r>
      <w:r w:rsidRPr="00F939C8">
        <w:rPr>
          <w:rFonts w:ascii="Times New Roman" w:hAnsi="Times New Roman" w:cs="Times New Roman"/>
          <w:sz w:val="24"/>
          <w:szCs w:val="24"/>
        </w:rPr>
        <w:t xml:space="preserve">, while </w:t>
      </w:r>
      <w:r w:rsidR="00DE00F8" w:rsidRPr="00F939C8">
        <w:rPr>
          <w:rFonts w:ascii="Times New Roman" w:hAnsi="Times New Roman" w:cs="Times New Roman"/>
          <w:i/>
          <w:sz w:val="24"/>
          <w:szCs w:val="24"/>
        </w:rPr>
        <w:t>T</w:t>
      </w:r>
      <w:r w:rsidR="003B0CFE" w:rsidRPr="00F939C8">
        <w:rPr>
          <w:rFonts w:ascii="Times New Roman" w:hAnsi="Times New Roman" w:cs="Times New Roman"/>
          <w:i/>
          <w:sz w:val="24"/>
          <w:szCs w:val="24"/>
        </w:rPr>
        <w:t>.</w:t>
      </w:r>
      <w:r w:rsidR="00DE00F8"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00DE00F8" w:rsidRPr="00F939C8">
        <w:rPr>
          <w:rFonts w:ascii="Times New Roman" w:hAnsi="Times New Roman" w:cs="Times New Roman"/>
          <w:sz w:val="24"/>
          <w:szCs w:val="24"/>
        </w:rPr>
        <w:t xml:space="preserve"> was isolated from the Department of </w:t>
      </w:r>
      <w:r w:rsidR="002C31C3" w:rsidRPr="00F939C8">
        <w:rPr>
          <w:rFonts w:ascii="Times New Roman" w:hAnsi="Times New Roman" w:cs="Times New Roman"/>
          <w:sz w:val="24"/>
          <w:szCs w:val="24"/>
        </w:rPr>
        <w:t xml:space="preserve">Botany </w:t>
      </w:r>
      <w:r w:rsidR="00DE00F8" w:rsidRPr="00F939C8">
        <w:rPr>
          <w:rFonts w:ascii="Times New Roman" w:hAnsi="Times New Roman" w:cs="Times New Roman"/>
          <w:sz w:val="24"/>
          <w:szCs w:val="24"/>
        </w:rPr>
        <w:t>Post Graduate Research Laboratory University of Calabar, Calabar</w:t>
      </w:r>
      <w:r w:rsidRPr="00F939C8">
        <w:rPr>
          <w:rFonts w:ascii="Times New Roman" w:hAnsi="Times New Roman" w:cs="Times New Roman"/>
          <w:sz w:val="24"/>
          <w:szCs w:val="24"/>
        </w:rPr>
        <w:t>,</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i/>
          <w:sz w:val="24"/>
          <w:szCs w:val="24"/>
        </w:rPr>
        <w:t>M</w:t>
      </w:r>
      <w:r w:rsidRPr="00F939C8">
        <w:rPr>
          <w:rFonts w:ascii="Times New Roman" w:hAnsi="Times New Roman" w:cs="Times New Roman"/>
          <w:i/>
          <w:sz w:val="24"/>
          <w:szCs w:val="24"/>
        </w:rPr>
        <w:t>.</w:t>
      </w:r>
      <w:r w:rsidR="00DE00F8" w:rsidRPr="00F939C8">
        <w:rPr>
          <w:rFonts w:ascii="Times New Roman" w:hAnsi="Times New Roman" w:cs="Times New Roman"/>
          <w:i/>
          <w:sz w:val="24"/>
          <w:szCs w:val="24"/>
        </w:rPr>
        <w:t xml:space="preserve"> arenaria</w:t>
      </w:r>
      <w:r w:rsidR="00DE00F8" w:rsidRPr="00F939C8">
        <w:rPr>
          <w:rFonts w:ascii="Times New Roman" w:hAnsi="Times New Roman" w:cs="Times New Roman"/>
          <w:sz w:val="24"/>
          <w:szCs w:val="24"/>
        </w:rPr>
        <w:t xml:space="preserve"> was extracted also from the Department of </w:t>
      </w:r>
      <w:r w:rsidR="00E74960" w:rsidRPr="00F939C8">
        <w:rPr>
          <w:rFonts w:ascii="Times New Roman" w:hAnsi="Times New Roman" w:cs="Times New Roman"/>
          <w:sz w:val="24"/>
          <w:szCs w:val="24"/>
        </w:rPr>
        <w:t>Botany</w:t>
      </w:r>
      <w:r w:rsidR="00DE00F8" w:rsidRPr="00F939C8">
        <w:rPr>
          <w:rFonts w:ascii="Times New Roman" w:hAnsi="Times New Roman" w:cs="Times New Roman"/>
          <w:sz w:val="24"/>
          <w:szCs w:val="24"/>
        </w:rPr>
        <w:t xml:space="preserve"> Post Graduate Laboratory, University of Calabar. </w:t>
      </w:r>
    </w:p>
    <w:p w14:paraId="1EDBAC66" w14:textId="49FCC9E9" w:rsidR="00DE00F8" w:rsidRPr="00F939C8" w:rsidRDefault="00BF37C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b/>
          <w:sz w:val="24"/>
          <w:szCs w:val="24"/>
        </w:rPr>
        <w:t>2</w:t>
      </w:r>
      <w:r w:rsidR="00DE00F8" w:rsidRPr="00F939C8">
        <w:rPr>
          <w:rFonts w:ascii="Times New Roman" w:hAnsi="Times New Roman" w:cs="Times New Roman"/>
          <w:b/>
          <w:sz w:val="24"/>
          <w:szCs w:val="24"/>
        </w:rPr>
        <w:t>.3</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b/>
          <w:sz w:val="24"/>
          <w:szCs w:val="24"/>
        </w:rPr>
        <w:t xml:space="preserve"> Soil collection, sterilization and analysis</w:t>
      </w:r>
    </w:p>
    <w:p w14:paraId="6C718CAF" w14:textId="1B708987"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The loamy soil collected for this work was gotten from behind </w:t>
      </w:r>
      <w:r w:rsidR="00350631" w:rsidRPr="00F939C8">
        <w:rPr>
          <w:rFonts w:ascii="Times New Roman" w:hAnsi="Times New Roman" w:cs="Times New Roman"/>
          <w:sz w:val="24"/>
          <w:szCs w:val="24"/>
        </w:rPr>
        <w:t xml:space="preserve">the </w:t>
      </w:r>
      <w:r w:rsidRPr="00F939C8">
        <w:rPr>
          <w:rFonts w:ascii="Times New Roman" w:hAnsi="Times New Roman" w:cs="Times New Roman"/>
          <w:sz w:val="24"/>
          <w:szCs w:val="24"/>
        </w:rPr>
        <w:t>faculty of Biological Sciences block University of Calabar, Calabar. The soil samples</w:t>
      </w:r>
      <w:r w:rsidR="00350631" w:rsidRPr="00F939C8">
        <w:rPr>
          <w:rFonts w:ascii="Times New Roman" w:hAnsi="Times New Roman" w:cs="Times New Roman"/>
          <w:sz w:val="24"/>
          <w:szCs w:val="24"/>
        </w:rPr>
        <w:t xml:space="preserve"> </w:t>
      </w:r>
      <w:r w:rsidRPr="00F939C8">
        <w:rPr>
          <w:rFonts w:ascii="Times New Roman" w:hAnsi="Times New Roman" w:cs="Times New Roman"/>
          <w:sz w:val="24"/>
          <w:szCs w:val="24"/>
        </w:rPr>
        <w:t>collected at the depth of 0-15cm using</w:t>
      </w:r>
      <w:r w:rsidR="00350631" w:rsidRPr="00F939C8">
        <w:rPr>
          <w:rFonts w:ascii="Times New Roman" w:hAnsi="Times New Roman" w:cs="Times New Roman"/>
          <w:sz w:val="24"/>
          <w:szCs w:val="24"/>
        </w:rPr>
        <w:t xml:space="preserve"> a</w:t>
      </w:r>
      <w:r w:rsidRPr="00F939C8">
        <w:rPr>
          <w:rFonts w:ascii="Times New Roman" w:hAnsi="Times New Roman" w:cs="Times New Roman"/>
          <w:sz w:val="24"/>
          <w:szCs w:val="24"/>
        </w:rPr>
        <w:t xml:space="preserve"> shovel</w:t>
      </w:r>
      <w:r w:rsidR="00350631" w:rsidRPr="00F939C8">
        <w:rPr>
          <w:rFonts w:ascii="Times New Roman" w:hAnsi="Times New Roman" w:cs="Times New Roman"/>
          <w:sz w:val="24"/>
          <w:szCs w:val="24"/>
        </w:rPr>
        <w:t xml:space="preserve"> were </w:t>
      </w:r>
      <w:r w:rsidRPr="00F939C8">
        <w:rPr>
          <w:rFonts w:ascii="Times New Roman" w:hAnsi="Times New Roman" w:cs="Times New Roman"/>
          <w:sz w:val="24"/>
          <w:szCs w:val="24"/>
        </w:rPr>
        <w:t>thoroughly mixed and sterilized by using the inverted steam-pan method at a temperature of 100</w:t>
      </w:r>
      <w:r w:rsidRPr="00F939C8">
        <w:rPr>
          <w:rFonts w:ascii="Times New Roman" w:hAnsi="Times New Roman" w:cs="Times New Roman"/>
          <w:sz w:val="24"/>
          <w:szCs w:val="24"/>
          <w:vertAlign w:val="superscript"/>
        </w:rPr>
        <w:t>0</w:t>
      </w:r>
      <w:r w:rsidRPr="00F939C8">
        <w:rPr>
          <w:rFonts w:ascii="Times New Roman" w:hAnsi="Times New Roman" w:cs="Times New Roman"/>
          <w:sz w:val="24"/>
          <w:szCs w:val="24"/>
        </w:rPr>
        <w:t>C for 15 minutes to kill other pathogenic organisms. The heat sterilized soil was spread out in a shade for 7 days to cool before use for planting (</w:t>
      </w:r>
      <w:proofErr w:type="spellStart"/>
      <w:r w:rsidRPr="00F939C8">
        <w:rPr>
          <w:rFonts w:ascii="Times New Roman" w:hAnsi="Times New Roman" w:cs="Times New Roman"/>
          <w:sz w:val="24"/>
          <w:szCs w:val="24"/>
        </w:rPr>
        <w:t>Bollen</w:t>
      </w:r>
      <w:proofErr w:type="spellEnd"/>
      <w:r w:rsidRPr="00F939C8">
        <w:rPr>
          <w:rFonts w:ascii="Times New Roman" w:hAnsi="Times New Roman" w:cs="Times New Roman"/>
          <w:sz w:val="24"/>
          <w:szCs w:val="24"/>
        </w:rPr>
        <w:t xml:space="preserve">, </w:t>
      </w:r>
      <w:r w:rsidR="0059558E" w:rsidRPr="00F939C8">
        <w:rPr>
          <w:rFonts w:ascii="Times New Roman" w:hAnsi="Times New Roman" w:cs="Times New Roman"/>
          <w:sz w:val="24"/>
          <w:szCs w:val="24"/>
        </w:rPr>
        <w:t>2010</w:t>
      </w:r>
      <w:r w:rsidRPr="00F939C8">
        <w:rPr>
          <w:rFonts w:ascii="Times New Roman" w:hAnsi="Times New Roman" w:cs="Times New Roman"/>
          <w:sz w:val="24"/>
          <w:szCs w:val="24"/>
        </w:rPr>
        <w:t xml:space="preserve">). </w:t>
      </w:r>
      <w:r w:rsidR="00350631" w:rsidRPr="00F939C8">
        <w:rPr>
          <w:rFonts w:ascii="Times New Roman" w:hAnsi="Times New Roman" w:cs="Times New Roman"/>
          <w:sz w:val="24"/>
          <w:szCs w:val="24"/>
        </w:rPr>
        <w:t>Soil sample was subsequently</w:t>
      </w:r>
      <w:r w:rsidRPr="00F939C8">
        <w:rPr>
          <w:rFonts w:ascii="Times New Roman" w:hAnsi="Times New Roman" w:cs="Times New Roman"/>
          <w:sz w:val="24"/>
          <w:szCs w:val="24"/>
        </w:rPr>
        <w:t xml:space="preserve"> sieved in the Laboratory using a 2mm mesh size sieve. After that, the </w:t>
      </w:r>
      <w:proofErr w:type="spellStart"/>
      <w:r w:rsidRPr="00F939C8">
        <w:rPr>
          <w:rFonts w:ascii="Times New Roman" w:hAnsi="Times New Roman" w:cs="Times New Roman"/>
          <w:sz w:val="24"/>
          <w:szCs w:val="24"/>
        </w:rPr>
        <w:t>physico</w:t>
      </w:r>
      <w:proofErr w:type="spellEnd"/>
      <w:r w:rsidRPr="00F939C8">
        <w:rPr>
          <w:rFonts w:ascii="Times New Roman" w:hAnsi="Times New Roman" w:cs="Times New Roman"/>
          <w:sz w:val="24"/>
          <w:szCs w:val="24"/>
        </w:rPr>
        <w:t>-</w:t>
      </w:r>
      <w:r w:rsidRPr="00F939C8">
        <w:rPr>
          <w:rFonts w:ascii="Times New Roman" w:hAnsi="Times New Roman" w:cs="Times New Roman"/>
          <w:sz w:val="24"/>
          <w:szCs w:val="24"/>
        </w:rPr>
        <w:lastRenderedPageBreak/>
        <w:t>chemical properties of the sieved soil sample were analyzed at Soil Science Laboratory, University of Calabar, Calabar.</w:t>
      </w:r>
    </w:p>
    <w:p w14:paraId="5B2F084A" w14:textId="4E0ED65C" w:rsidR="00DE00F8" w:rsidRPr="00F939C8" w:rsidRDefault="00DE00F8" w:rsidP="00790D6C">
      <w:pPr>
        <w:spacing w:after="0" w:line="240" w:lineRule="auto"/>
        <w:jc w:val="both"/>
        <w:rPr>
          <w:rFonts w:ascii="Times New Roman" w:hAnsi="Times New Roman" w:cs="Times New Roman"/>
          <w:sz w:val="24"/>
          <w:szCs w:val="24"/>
        </w:rPr>
      </w:pPr>
    </w:p>
    <w:p w14:paraId="365DDC52" w14:textId="5F953E9F" w:rsidR="00DE00F8" w:rsidRPr="00F939C8" w:rsidRDefault="00350631" w:rsidP="00DD12DC">
      <w:pPr>
        <w:spacing w:after="0" w:line="480" w:lineRule="auto"/>
        <w:rPr>
          <w:rFonts w:ascii="Times New Roman" w:hAnsi="Times New Roman" w:cs="Times New Roman"/>
          <w:b/>
          <w:bCs/>
          <w:sz w:val="24"/>
          <w:szCs w:val="24"/>
        </w:rPr>
      </w:pPr>
      <w:r w:rsidRPr="00F939C8">
        <w:rPr>
          <w:rFonts w:ascii="Times New Roman" w:hAnsi="Times New Roman" w:cs="Times New Roman"/>
          <w:b/>
          <w:bCs/>
          <w:sz w:val="24"/>
          <w:szCs w:val="24"/>
        </w:rPr>
        <w:t>2</w:t>
      </w:r>
      <w:r w:rsidR="00DE00F8" w:rsidRPr="00F939C8">
        <w:rPr>
          <w:rFonts w:ascii="Times New Roman" w:hAnsi="Times New Roman" w:cs="Times New Roman"/>
          <w:b/>
          <w:bCs/>
          <w:sz w:val="24"/>
          <w:szCs w:val="24"/>
        </w:rPr>
        <w:t>.4 Nematode</w:t>
      </w:r>
      <w:r w:rsidR="00DD42B2" w:rsidRPr="00F939C8">
        <w:rPr>
          <w:rFonts w:ascii="Times New Roman" w:hAnsi="Times New Roman" w:cs="Times New Roman"/>
          <w:b/>
          <w:bCs/>
          <w:sz w:val="24"/>
          <w:szCs w:val="24"/>
        </w:rPr>
        <w:t xml:space="preserve"> inoculum preparation,</w:t>
      </w:r>
      <w:r w:rsidR="00DE00F8" w:rsidRPr="00F939C8">
        <w:rPr>
          <w:rFonts w:ascii="Times New Roman" w:hAnsi="Times New Roman" w:cs="Times New Roman"/>
          <w:b/>
          <w:bCs/>
          <w:sz w:val="24"/>
          <w:szCs w:val="24"/>
        </w:rPr>
        <w:t xml:space="preserve"> extraction and identification</w:t>
      </w:r>
    </w:p>
    <w:p w14:paraId="2A15E64A" w14:textId="3D10C2A6" w:rsidR="008333BA" w:rsidRPr="00F939C8" w:rsidRDefault="008333BA"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Nematode inoculum preparation</w:t>
      </w:r>
      <w:r w:rsidR="00024308" w:rsidRPr="00F939C8">
        <w:rPr>
          <w:rFonts w:ascii="Times New Roman" w:hAnsi="Times New Roman" w:cs="Times New Roman"/>
          <w:sz w:val="24"/>
          <w:szCs w:val="24"/>
        </w:rPr>
        <w:t xml:space="preserve"> for extraction</w:t>
      </w:r>
      <w:r w:rsidRPr="00F939C8">
        <w:rPr>
          <w:rFonts w:ascii="Times New Roman" w:hAnsi="Times New Roman" w:cs="Times New Roman"/>
          <w:sz w:val="24"/>
          <w:szCs w:val="24"/>
        </w:rPr>
        <w:t xml:space="preserve"> </w:t>
      </w:r>
      <w:r w:rsidR="00024308" w:rsidRPr="00F939C8">
        <w:rPr>
          <w:rFonts w:ascii="Times New Roman" w:hAnsi="Times New Roman" w:cs="Times New Roman"/>
          <w:sz w:val="24"/>
          <w:szCs w:val="24"/>
        </w:rPr>
        <w:t xml:space="preserve">was carried out according to </w:t>
      </w:r>
      <w:proofErr w:type="spellStart"/>
      <w:r w:rsidRPr="00F939C8">
        <w:rPr>
          <w:rFonts w:ascii="Times New Roman" w:hAnsi="Times New Roman" w:cs="Times New Roman"/>
          <w:sz w:val="24"/>
          <w:szCs w:val="24"/>
        </w:rPr>
        <w:t>Etim</w:t>
      </w:r>
      <w:proofErr w:type="spellEnd"/>
      <w:r w:rsidRPr="00F939C8">
        <w:rPr>
          <w:rFonts w:ascii="Times New Roman" w:hAnsi="Times New Roman" w:cs="Times New Roman"/>
          <w:sz w:val="24"/>
          <w:szCs w:val="24"/>
        </w:rPr>
        <w:t xml:space="preserve"> </w:t>
      </w:r>
      <w:r w:rsidRPr="00F939C8">
        <w:rPr>
          <w:rFonts w:ascii="Times New Roman" w:hAnsi="Times New Roman" w:cs="Times New Roman"/>
          <w:i/>
          <w:iCs/>
          <w:sz w:val="24"/>
          <w:szCs w:val="24"/>
        </w:rPr>
        <w:t>et al.</w:t>
      </w:r>
      <w:r w:rsidRPr="00F939C8">
        <w:rPr>
          <w:rFonts w:ascii="Times New Roman" w:hAnsi="Times New Roman" w:cs="Times New Roman"/>
          <w:sz w:val="24"/>
          <w:szCs w:val="24"/>
        </w:rPr>
        <w:t xml:space="preserve"> (2024). Heavily galled roots of Indian spinach were carefully uprooted, rinsed in distilled water, and transported to the lab in moistened bags. The roots were chopped, blended with water into a slurry, and stirred to avoid inactivating nematode larvae. The suspension was adjusted to contain approximately 5,000 larvae per 30 ml, as determined by stereomicroscopic counting. </w:t>
      </w:r>
      <w:r w:rsidR="00264CDE" w:rsidRPr="00F939C8">
        <w:rPr>
          <w:rFonts w:ascii="Times New Roman" w:hAnsi="Times New Roman" w:cs="Times New Roman"/>
          <w:sz w:val="24"/>
          <w:szCs w:val="24"/>
        </w:rPr>
        <w:t>Mature females of r</w:t>
      </w:r>
      <w:r w:rsidRPr="00F939C8">
        <w:rPr>
          <w:rFonts w:ascii="Times New Roman" w:hAnsi="Times New Roman" w:cs="Times New Roman"/>
          <w:sz w:val="24"/>
          <w:szCs w:val="24"/>
        </w:rPr>
        <w:t>oot-knot nematode (</w:t>
      </w:r>
      <w:r w:rsidRPr="00F939C8">
        <w:rPr>
          <w:rStyle w:val="Emphasis"/>
          <w:rFonts w:ascii="Times New Roman" w:hAnsi="Times New Roman" w:cs="Times New Roman"/>
          <w:sz w:val="24"/>
          <w:szCs w:val="24"/>
        </w:rPr>
        <w:t>M</w:t>
      </w:r>
      <w:r w:rsidR="00222B1C" w:rsidRPr="00F939C8">
        <w:rPr>
          <w:rStyle w:val="Emphasis"/>
          <w:rFonts w:ascii="Times New Roman" w:hAnsi="Times New Roman" w:cs="Times New Roman"/>
          <w:sz w:val="24"/>
          <w:szCs w:val="24"/>
        </w:rPr>
        <w:t>.</w:t>
      </w:r>
      <w:r w:rsidRPr="00F939C8">
        <w:rPr>
          <w:rStyle w:val="Emphasis"/>
          <w:rFonts w:ascii="Times New Roman" w:hAnsi="Times New Roman" w:cs="Times New Roman"/>
          <w:sz w:val="24"/>
          <w:szCs w:val="24"/>
        </w:rPr>
        <w:t xml:space="preserve"> arenaria</w:t>
      </w:r>
      <w:r w:rsidRPr="00F939C8">
        <w:rPr>
          <w:rFonts w:ascii="Times New Roman" w:hAnsi="Times New Roman" w:cs="Times New Roman"/>
          <w:sz w:val="24"/>
          <w:szCs w:val="24"/>
        </w:rPr>
        <w:t xml:space="preserve">) </w:t>
      </w:r>
      <w:r w:rsidR="001329A1" w:rsidRPr="00F939C8">
        <w:rPr>
          <w:rFonts w:ascii="Times New Roman" w:hAnsi="Times New Roman" w:cs="Times New Roman"/>
          <w:sz w:val="24"/>
          <w:szCs w:val="24"/>
        </w:rPr>
        <w:t>were</w:t>
      </w:r>
      <w:r w:rsidR="00264CDE" w:rsidRPr="00F939C8">
        <w:rPr>
          <w:rFonts w:ascii="Times New Roman" w:hAnsi="Times New Roman" w:cs="Times New Roman"/>
          <w:sz w:val="24"/>
          <w:szCs w:val="24"/>
        </w:rPr>
        <w:t xml:space="preserve"> dissected out from infected roots and were</w:t>
      </w:r>
      <w:r w:rsidR="0085363E" w:rsidRPr="00F939C8">
        <w:rPr>
          <w:rFonts w:ascii="Times New Roman" w:hAnsi="Times New Roman" w:cs="Times New Roman"/>
          <w:sz w:val="24"/>
          <w:szCs w:val="24"/>
        </w:rPr>
        <w:t xml:space="preserve"> identified</w:t>
      </w:r>
      <w:r w:rsidRPr="00F939C8">
        <w:rPr>
          <w:rFonts w:ascii="Times New Roman" w:hAnsi="Times New Roman" w:cs="Times New Roman"/>
          <w:sz w:val="24"/>
          <w:szCs w:val="24"/>
        </w:rPr>
        <w:t xml:space="preserve"> using the perineal pattern</w:t>
      </w:r>
      <w:r w:rsidR="00264CDE" w:rsidRPr="00F939C8">
        <w:rPr>
          <w:rFonts w:ascii="Times New Roman" w:hAnsi="Times New Roman" w:cs="Times New Roman"/>
          <w:sz w:val="24"/>
          <w:szCs w:val="24"/>
        </w:rPr>
        <w:t xml:space="preserve"> methods</w:t>
      </w:r>
      <w:r w:rsidR="00716C04" w:rsidRPr="00F939C8">
        <w:rPr>
          <w:rFonts w:ascii="Times New Roman" w:hAnsi="Times New Roman" w:cs="Times New Roman"/>
          <w:sz w:val="24"/>
          <w:szCs w:val="24"/>
        </w:rPr>
        <w:t xml:space="preserve"> of identification</w:t>
      </w:r>
      <w:r w:rsidRPr="00F939C8">
        <w:rPr>
          <w:rFonts w:ascii="Times New Roman" w:hAnsi="Times New Roman" w:cs="Times New Roman"/>
          <w:sz w:val="24"/>
          <w:szCs w:val="24"/>
        </w:rPr>
        <w:t xml:space="preserve"> </w:t>
      </w:r>
      <w:r w:rsidR="00716C04" w:rsidRPr="00F939C8">
        <w:rPr>
          <w:rFonts w:ascii="Times New Roman" w:hAnsi="Times New Roman" w:cs="Times New Roman"/>
          <w:sz w:val="24"/>
          <w:szCs w:val="24"/>
        </w:rPr>
        <w:t xml:space="preserve">according to </w:t>
      </w:r>
      <w:r w:rsidR="003F12CE" w:rsidRPr="00F939C8">
        <w:rPr>
          <w:rFonts w:ascii="Times New Roman" w:hAnsi="Times New Roman" w:cs="Times New Roman"/>
          <w:sz w:val="24"/>
          <w:szCs w:val="24"/>
        </w:rPr>
        <w:t>(</w:t>
      </w:r>
      <w:r w:rsidR="00264CDE" w:rsidRPr="00F939C8">
        <w:rPr>
          <w:rFonts w:ascii="Times New Roman" w:hAnsi="Times New Roman" w:cs="Times New Roman"/>
          <w:sz w:val="24"/>
          <w:szCs w:val="24"/>
        </w:rPr>
        <w:t>Taylor and</w:t>
      </w:r>
      <w:r w:rsidR="003F12CE" w:rsidRPr="00F939C8">
        <w:rPr>
          <w:rFonts w:ascii="Times New Roman" w:hAnsi="Times New Roman" w:cs="Times New Roman"/>
          <w:sz w:val="24"/>
          <w:szCs w:val="24"/>
        </w:rPr>
        <w:t xml:space="preserve"> Sasser</w:t>
      </w:r>
      <w:r w:rsidR="00222B1C" w:rsidRPr="00F939C8">
        <w:rPr>
          <w:rFonts w:ascii="Times New Roman" w:hAnsi="Times New Roman" w:cs="Times New Roman"/>
          <w:sz w:val="24"/>
          <w:szCs w:val="24"/>
        </w:rPr>
        <w:t>,</w:t>
      </w:r>
      <w:r w:rsidR="003F12CE" w:rsidRPr="00F939C8">
        <w:rPr>
          <w:rFonts w:ascii="Times New Roman" w:hAnsi="Times New Roman" w:cs="Times New Roman"/>
          <w:sz w:val="24"/>
          <w:szCs w:val="24"/>
        </w:rPr>
        <w:t xml:space="preserve"> 2013)</w:t>
      </w:r>
      <w:r w:rsidR="00291895" w:rsidRPr="00F939C8">
        <w:rPr>
          <w:rFonts w:ascii="Times New Roman" w:hAnsi="Times New Roman" w:cs="Times New Roman"/>
          <w:sz w:val="24"/>
          <w:szCs w:val="24"/>
        </w:rPr>
        <w:t>.</w:t>
      </w:r>
      <w:r w:rsidRPr="00F939C8">
        <w:rPr>
          <w:rFonts w:ascii="Times New Roman" w:hAnsi="Times New Roman" w:cs="Times New Roman"/>
          <w:sz w:val="24"/>
          <w:szCs w:val="24"/>
        </w:rPr>
        <w:t xml:space="preserve">  </w:t>
      </w:r>
    </w:p>
    <w:p w14:paraId="5332652D" w14:textId="77777777" w:rsidR="008333BA" w:rsidRPr="00F939C8" w:rsidRDefault="008333BA" w:rsidP="00790D6C">
      <w:pPr>
        <w:spacing w:after="0" w:line="240" w:lineRule="auto"/>
        <w:jc w:val="both"/>
        <w:rPr>
          <w:rFonts w:ascii="Times New Roman" w:hAnsi="Times New Roman" w:cs="Times New Roman"/>
          <w:sz w:val="24"/>
          <w:szCs w:val="24"/>
        </w:rPr>
      </w:pPr>
    </w:p>
    <w:p w14:paraId="4ABF25E1" w14:textId="3461B2B5" w:rsidR="00DE00F8" w:rsidRPr="00F939C8" w:rsidRDefault="008333BA" w:rsidP="00DD12DC">
      <w:pPr>
        <w:spacing w:after="0" w:line="480" w:lineRule="auto"/>
        <w:ind w:left="720" w:hanging="720"/>
        <w:jc w:val="both"/>
        <w:rPr>
          <w:rFonts w:ascii="Times New Roman" w:hAnsi="Times New Roman" w:cs="Times New Roman"/>
          <w:b/>
          <w:i/>
          <w:sz w:val="24"/>
          <w:szCs w:val="24"/>
        </w:rPr>
      </w:pPr>
      <w:r w:rsidRPr="00F939C8">
        <w:rPr>
          <w:rFonts w:ascii="Times New Roman" w:hAnsi="Times New Roman" w:cs="Times New Roman"/>
          <w:b/>
          <w:sz w:val="24"/>
          <w:szCs w:val="24"/>
        </w:rPr>
        <w:t>2</w:t>
      </w:r>
      <w:r w:rsidR="00DE00F8" w:rsidRPr="00F939C8">
        <w:rPr>
          <w:rFonts w:ascii="Times New Roman" w:hAnsi="Times New Roman" w:cs="Times New Roman"/>
          <w:b/>
          <w:sz w:val="24"/>
          <w:szCs w:val="24"/>
        </w:rPr>
        <w:t xml:space="preserve">.5 Collection, sterilization, media preparation, isolation and identification of </w:t>
      </w:r>
      <w:r w:rsidR="00DE00F8" w:rsidRPr="00F939C8">
        <w:rPr>
          <w:rFonts w:ascii="Times New Roman" w:hAnsi="Times New Roman" w:cs="Times New Roman"/>
          <w:b/>
          <w:i/>
          <w:sz w:val="24"/>
          <w:szCs w:val="24"/>
        </w:rPr>
        <w:t>T</w:t>
      </w:r>
      <w:r w:rsidR="00222B1C" w:rsidRPr="00F939C8">
        <w:rPr>
          <w:rFonts w:ascii="Times New Roman" w:hAnsi="Times New Roman" w:cs="Times New Roman"/>
          <w:b/>
          <w:i/>
          <w:sz w:val="24"/>
          <w:szCs w:val="24"/>
        </w:rPr>
        <w:t>.</w:t>
      </w:r>
      <w:r w:rsidR="00DE00F8" w:rsidRPr="00F939C8">
        <w:rPr>
          <w:rFonts w:ascii="Times New Roman" w:hAnsi="Times New Roman" w:cs="Times New Roman"/>
          <w:b/>
          <w:i/>
          <w:sz w:val="24"/>
          <w:szCs w:val="24"/>
        </w:rPr>
        <w:t xml:space="preserve"> </w:t>
      </w:r>
      <w:proofErr w:type="spellStart"/>
      <w:r w:rsidR="00E81CD3" w:rsidRPr="00F939C8">
        <w:rPr>
          <w:rFonts w:ascii="Times New Roman" w:hAnsi="Times New Roman" w:cs="Times New Roman"/>
          <w:b/>
          <w:i/>
          <w:sz w:val="24"/>
          <w:szCs w:val="24"/>
        </w:rPr>
        <w:t>koningii</w:t>
      </w:r>
      <w:proofErr w:type="spellEnd"/>
    </w:p>
    <w:p w14:paraId="221D08F3" w14:textId="52FF0963" w:rsidR="00DE00F8" w:rsidRPr="00F939C8" w:rsidRDefault="008333BA" w:rsidP="00DD12DC">
      <w:pPr>
        <w:spacing w:after="0" w:line="480" w:lineRule="auto"/>
        <w:jc w:val="both"/>
        <w:rPr>
          <w:rFonts w:ascii="Times New Roman" w:hAnsi="Times New Roman" w:cs="Times New Roman"/>
          <w:b/>
          <w:sz w:val="24"/>
          <w:szCs w:val="24"/>
        </w:rPr>
      </w:pPr>
      <w:r w:rsidRPr="00F939C8">
        <w:rPr>
          <w:rFonts w:ascii="Times New Roman" w:hAnsi="Times New Roman" w:cs="Times New Roman"/>
          <w:sz w:val="24"/>
          <w:szCs w:val="24"/>
        </w:rPr>
        <w:t>2</w:t>
      </w:r>
      <w:r w:rsidR="00DE00F8" w:rsidRPr="00F939C8">
        <w:rPr>
          <w:rFonts w:ascii="Times New Roman" w:hAnsi="Times New Roman" w:cs="Times New Roman"/>
          <w:sz w:val="24"/>
          <w:szCs w:val="24"/>
        </w:rPr>
        <w:t xml:space="preserve">.5.1    </w:t>
      </w:r>
      <w:r w:rsidR="00DE00F8" w:rsidRPr="00F939C8">
        <w:rPr>
          <w:rFonts w:ascii="Times New Roman" w:hAnsi="Times New Roman" w:cs="Times New Roman"/>
          <w:b/>
          <w:sz w:val="24"/>
          <w:szCs w:val="24"/>
        </w:rPr>
        <w:t xml:space="preserve"> </w:t>
      </w:r>
      <w:r w:rsidR="00DE00F8" w:rsidRPr="00F939C8">
        <w:rPr>
          <w:rFonts w:ascii="Times New Roman" w:hAnsi="Times New Roman" w:cs="Times New Roman"/>
          <w:sz w:val="24"/>
          <w:szCs w:val="24"/>
        </w:rPr>
        <w:t>Collection</w:t>
      </w:r>
    </w:p>
    <w:p w14:paraId="4EED0E72" w14:textId="4F60460A"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Soil was collected around the animal farm Faculty of Agriculture, Forestry and Wildlife Resource Management university of Calabar using polyethylene bags, laboratory gloves, masking tape, nose mask and hand trowel.</w:t>
      </w:r>
    </w:p>
    <w:p w14:paraId="531489BA" w14:textId="59CB981A" w:rsidR="00DE00F8" w:rsidRPr="00F939C8" w:rsidRDefault="008333BA"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2</w:t>
      </w:r>
      <w:r w:rsidR="00DE00F8" w:rsidRPr="00F939C8">
        <w:rPr>
          <w:rFonts w:ascii="Times New Roman" w:hAnsi="Times New Roman" w:cs="Times New Roman"/>
          <w:sz w:val="24"/>
          <w:szCs w:val="24"/>
        </w:rPr>
        <w:t xml:space="preserve">.5.2    Sterilization of </w:t>
      </w:r>
      <w:r w:rsidRPr="00F939C8">
        <w:rPr>
          <w:rFonts w:ascii="Times New Roman" w:hAnsi="Times New Roman" w:cs="Times New Roman"/>
          <w:sz w:val="24"/>
          <w:szCs w:val="24"/>
        </w:rPr>
        <w:t>m</w:t>
      </w:r>
      <w:r w:rsidR="00DE00F8" w:rsidRPr="00F939C8">
        <w:rPr>
          <w:rFonts w:ascii="Times New Roman" w:hAnsi="Times New Roman" w:cs="Times New Roman"/>
          <w:sz w:val="24"/>
          <w:szCs w:val="24"/>
        </w:rPr>
        <w:t>aterials</w:t>
      </w:r>
    </w:p>
    <w:p w14:paraId="55F477F7" w14:textId="21449E70"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The laboratory work-bench was sterilized using sodium hypochlorite (bleach) solution and 99% ethanol.</w:t>
      </w:r>
      <w:r w:rsidR="00A40934" w:rsidRPr="00F939C8">
        <w:rPr>
          <w:rFonts w:ascii="Times New Roman" w:hAnsi="Times New Roman" w:cs="Times New Roman"/>
          <w:sz w:val="24"/>
          <w:szCs w:val="24"/>
        </w:rPr>
        <w:t xml:space="preserve"> Sterilization was done by wet steam </w:t>
      </w:r>
      <w:r w:rsidRPr="00F939C8">
        <w:rPr>
          <w:rFonts w:ascii="Times New Roman" w:hAnsi="Times New Roman" w:cs="Times New Roman"/>
          <w:sz w:val="24"/>
          <w:szCs w:val="24"/>
        </w:rPr>
        <w:t>method in an autoclave at 160</w:t>
      </w:r>
      <w:r w:rsidRPr="00F939C8">
        <w:rPr>
          <w:rFonts w:ascii="Times New Roman" w:hAnsi="Times New Roman" w:cs="Times New Roman"/>
          <w:sz w:val="24"/>
          <w:szCs w:val="24"/>
          <w:vertAlign w:val="superscript"/>
        </w:rPr>
        <w:t>0</w:t>
      </w:r>
      <w:r w:rsidRPr="00F939C8">
        <w:rPr>
          <w:rFonts w:ascii="Times New Roman" w:hAnsi="Times New Roman" w:cs="Times New Roman"/>
          <w:sz w:val="24"/>
          <w:szCs w:val="24"/>
        </w:rPr>
        <w:t>C for 30 minutes</w:t>
      </w:r>
      <w:r w:rsidR="00A40934" w:rsidRPr="00F939C8">
        <w:rPr>
          <w:rFonts w:ascii="Times New Roman" w:hAnsi="Times New Roman" w:cs="Times New Roman"/>
          <w:sz w:val="24"/>
          <w:szCs w:val="24"/>
        </w:rPr>
        <w:t>.</w:t>
      </w:r>
      <w:r w:rsidRPr="00F939C8">
        <w:rPr>
          <w:rFonts w:ascii="Times New Roman" w:hAnsi="Times New Roman" w:cs="Times New Roman"/>
          <w:sz w:val="24"/>
          <w:szCs w:val="24"/>
        </w:rPr>
        <w:t xml:space="preserve"> The glass Petri dishes and conical flasks were first washed with detergents under running tap in the laboratory and then rinsed properly with distilled water before sterilization. </w:t>
      </w:r>
    </w:p>
    <w:p w14:paraId="1EAB1EF1" w14:textId="77777777" w:rsidR="00DE00F8" w:rsidRPr="00F939C8" w:rsidRDefault="00DE00F8" w:rsidP="00790D6C">
      <w:pPr>
        <w:spacing w:after="0" w:line="240" w:lineRule="auto"/>
        <w:jc w:val="both"/>
        <w:rPr>
          <w:rFonts w:ascii="Times New Roman" w:hAnsi="Times New Roman" w:cs="Times New Roman"/>
          <w:sz w:val="24"/>
          <w:szCs w:val="24"/>
        </w:rPr>
      </w:pPr>
    </w:p>
    <w:p w14:paraId="25CEBFB8" w14:textId="7337387F" w:rsidR="00DE00F8" w:rsidRPr="00F939C8" w:rsidRDefault="00A40934" w:rsidP="00DD12DC">
      <w:pPr>
        <w:spacing w:after="0" w:line="480" w:lineRule="auto"/>
        <w:jc w:val="both"/>
        <w:rPr>
          <w:rFonts w:ascii="Times New Roman" w:hAnsi="Times New Roman" w:cs="Times New Roman"/>
          <w:i/>
          <w:sz w:val="24"/>
          <w:szCs w:val="24"/>
        </w:rPr>
      </w:pPr>
      <w:r w:rsidRPr="00F939C8">
        <w:rPr>
          <w:rFonts w:ascii="Times New Roman" w:hAnsi="Times New Roman" w:cs="Times New Roman"/>
          <w:sz w:val="24"/>
          <w:szCs w:val="24"/>
        </w:rPr>
        <w:t>2</w:t>
      </w:r>
      <w:r w:rsidR="00DE00F8" w:rsidRPr="00F939C8">
        <w:rPr>
          <w:rFonts w:ascii="Times New Roman" w:hAnsi="Times New Roman" w:cs="Times New Roman"/>
          <w:sz w:val="24"/>
          <w:szCs w:val="24"/>
        </w:rPr>
        <w:t xml:space="preserve">.5.3   Preparation of media for culturing of </w:t>
      </w:r>
      <w:r w:rsidR="00DE00F8" w:rsidRPr="00F939C8">
        <w:rPr>
          <w:rFonts w:ascii="Times New Roman" w:hAnsi="Times New Roman" w:cs="Times New Roman"/>
          <w:i/>
          <w:sz w:val="24"/>
          <w:szCs w:val="24"/>
        </w:rPr>
        <w:t xml:space="preserve">Trichoderma </w:t>
      </w:r>
      <w:proofErr w:type="spellStart"/>
      <w:r w:rsidR="00E81CD3" w:rsidRPr="00F939C8">
        <w:rPr>
          <w:rFonts w:ascii="Times New Roman" w:hAnsi="Times New Roman" w:cs="Times New Roman"/>
          <w:i/>
          <w:sz w:val="24"/>
          <w:szCs w:val="24"/>
        </w:rPr>
        <w:t>koningii</w:t>
      </w:r>
      <w:proofErr w:type="spellEnd"/>
    </w:p>
    <w:p w14:paraId="4B6367B0" w14:textId="633C5DE5" w:rsidR="00DE00F8" w:rsidRPr="00F939C8" w:rsidRDefault="00A40934"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lastRenderedPageBreak/>
        <w:t xml:space="preserve">Media preparation followed </w:t>
      </w:r>
      <w:r w:rsidR="00D57C0B" w:rsidRPr="00F939C8">
        <w:rPr>
          <w:rFonts w:ascii="Times New Roman" w:hAnsi="Times New Roman" w:cs="Times New Roman"/>
          <w:sz w:val="24"/>
          <w:szCs w:val="24"/>
        </w:rPr>
        <w:t>Iqbal</w:t>
      </w:r>
      <w:r w:rsidRPr="00F939C8">
        <w:rPr>
          <w:rFonts w:ascii="Times New Roman" w:hAnsi="Times New Roman" w:cs="Times New Roman"/>
          <w:sz w:val="24"/>
          <w:szCs w:val="24"/>
        </w:rPr>
        <w:t xml:space="preserve"> </w:t>
      </w:r>
      <w:r w:rsidRPr="00F939C8">
        <w:rPr>
          <w:rFonts w:ascii="Times New Roman" w:hAnsi="Times New Roman" w:cs="Times New Roman"/>
          <w:i/>
          <w:iCs/>
          <w:sz w:val="24"/>
          <w:szCs w:val="24"/>
        </w:rPr>
        <w:t>et al.</w:t>
      </w:r>
      <w:r w:rsidRPr="00F939C8">
        <w:rPr>
          <w:rFonts w:ascii="Times New Roman" w:hAnsi="Times New Roman" w:cs="Times New Roman"/>
          <w:sz w:val="24"/>
          <w:szCs w:val="24"/>
        </w:rPr>
        <w:t xml:space="preserve"> (20</w:t>
      </w:r>
      <w:r w:rsidR="00D57C0B" w:rsidRPr="00F939C8">
        <w:rPr>
          <w:rFonts w:ascii="Times New Roman" w:hAnsi="Times New Roman" w:cs="Times New Roman"/>
          <w:sz w:val="24"/>
          <w:szCs w:val="24"/>
        </w:rPr>
        <w:t>17</w:t>
      </w:r>
      <w:r w:rsidRPr="00F939C8">
        <w:rPr>
          <w:rFonts w:ascii="Times New Roman" w:hAnsi="Times New Roman" w:cs="Times New Roman"/>
          <w:sz w:val="24"/>
          <w:szCs w:val="24"/>
        </w:rPr>
        <w:t>). Potato Dextrose Agar (PDA) was prepared by mixing 39g of PDA with 1000ml distilled water, stirred until paste-like. The mixture was sterilized in an autoclave at 121°C for 15 minutes. After cooling, 500mg of chloramphenicol was added to prevent bacterial growth. The medium was then poured into sterile, labeled petri dishes for fungal culturing. Nonabsorbent cotton wool covered with aluminum foil was used to seal the conical flask during sterilization.</w:t>
      </w:r>
    </w:p>
    <w:p w14:paraId="0C8F7E0D" w14:textId="77777777" w:rsidR="00A40934" w:rsidRPr="00F939C8" w:rsidRDefault="00A40934" w:rsidP="00790D6C">
      <w:pPr>
        <w:spacing w:after="0" w:line="240" w:lineRule="auto"/>
        <w:jc w:val="both"/>
        <w:rPr>
          <w:rFonts w:ascii="Times New Roman" w:hAnsi="Times New Roman" w:cs="Times New Roman"/>
          <w:sz w:val="24"/>
          <w:szCs w:val="24"/>
        </w:rPr>
      </w:pPr>
    </w:p>
    <w:p w14:paraId="3F8D9E42" w14:textId="583FD688" w:rsidR="00DE00F8" w:rsidRPr="00F939C8" w:rsidRDefault="00A40934" w:rsidP="00DD12DC">
      <w:pPr>
        <w:tabs>
          <w:tab w:val="center" w:pos="4680"/>
        </w:tabs>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2</w:t>
      </w:r>
      <w:r w:rsidR="00DE00F8" w:rsidRPr="00F939C8">
        <w:rPr>
          <w:rFonts w:ascii="Times New Roman" w:hAnsi="Times New Roman" w:cs="Times New Roman"/>
          <w:sz w:val="24"/>
          <w:szCs w:val="24"/>
        </w:rPr>
        <w:t xml:space="preserve">.5.4      Isolation of </w:t>
      </w:r>
      <w:r w:rsidR="00DE00F8" w:rsidRPr="00F939C8">
        <w:rPr>
          <w:rFonts w:ascii="Times New Roman" w:hAnsi="Times New Roman" w:cs="Times New Roman"/>
          <w:i/>
          <w:sz w:val="24"/>
          <w:szCs w:val="24"/>
        </w:rPr>
        <w:t>Trichoderma specie</w:t>
      </w:r>
      <w:r w:rsidR="00DE00F8" w:rsidRPr="00F939C8">
        <w:rPr>
          <w:rFonts w:ascii="Times New Roman" w:hAnsi="Times New Roman" w:cs="Times New Roman"/>
          <w:sz w:val="24"/>
          <w:szCs w:val="24"/>
        </w:rPr>
        <w:t xml:space="preserve"> </w:t>
      </w:r>
    </w:p>
    <w:p w14:paraId="36FD2338" w14:textId="7727D455"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Isolation of fungi (</w:t>
      </w:r>
      <w:r w:rsidRPr="00F939C8">
        <w:rPr>
          <w:rFonts w:ascii="Times New Roman" w:hAnsi="Times New Roman" w:cs="Times New Roman"/>
          <w:i/>
          <w:sz w:val="24"/>
          <w:szCs w:val="24"/>
        </w:rPr>
        <w:t>Trichoderma spe</w:t>
      </w:r>
      <w:r w:rsidR="008558FB" w:rsidRPr="00F939C8">
        <w:rPr>
          <w:rFonts w:ascii="Times New Roman" w:hAnsi="Times New Roman" w:cs="Times New Roman"/>
          <w:i/>
          <w:sz w:val="24"/>
          <w:szCs w:val="24"/>
        </w:rPr>
        <w:t>cie</w:t>
      </w:r>
      <w:r w:rsidRPr="00F939C8">
        <w:rPr>
          <w:rFonts w:ascii="Times New Roman" w:hAnsi="Times New Roman" w:cs="Times New Roman"/>
          <w:sz w:val="24"/>
          <w:szCs w:val="24"/>
        </w:rPr>
        <w:t xml:space="preserve">) was carried out according to </w:t>
      </w:r>
      <w:proofErr w:type="spellStart"/>
      <w:r w:rsidR="001D55A5" w:rsidRPr="00F939C8">
        <w:rPr>
          <w:rFonts w:ascii="Times New Roman" w:hAnsi="Times New Roman" w:cs="Times New Roman"/>
          <w:sz w:val="24"/>
          <w:szCs w:val="24"/>
        </w:rPr>
        <w:t>Etim</w:t>
      </w:r>
      <w:proofErr w:type="spellEnd"/>
      <w:r w:rsidRPr="00F939C8">
        <w:rPr>
          <w:rFonts w:ascii="Times New Roman" w:hAnsi="Times New Roman" w:cs="Times New Roman"/>
          <w:sz w:val="24"/>
          <w:szCs w:val="24"/>
        </w:rPr>
        <w:t xml:space="preserve"> </w:t>
      </w:r>
      <w:r w:rsidRPr="00F939C8">
        <w:rPr>
          <w:rFonts w:ascii="Times New Roman" w:hAnsi="Times New Roman" w:cs="Times New Roman"/>
          <w:i/>
          <w:sz w:val="24"/>
          <w:szCs w:val="24"/>
        </w:rPr>
        <w:t>et al.,</w:t>
      </w:r>
      <w:r w:rsidRPr="00F939C8">
        <w:rPr>
          <w:rFonts w:ascii="Times New Roman" w:hAnsi="Times New Roman" w:cs="Times New Roman"/>
          <w:sz w:val="24"/>
          <w:szCs w:val="24"/>
        </w:rPr>
        <w:t xml:space="preserve"> (20</w:t>
      </w:r>
      <w:r w:rsidR="001D55A5" w:rsidRPr="00F939C8">
        <w:rPr>
          <w:rFonts w:ascii="Times New Roman" w:hAnsi="Times New Roman" w:cs="Times New Roman"/>
          <w:sz w:val="24"/>
          <w:szCs w:val="24"/>
        </w:rPr>
        <w:t>23</w:t>
      </w:r>
      <w:r w:rsidRPr="00F939C8">
        <w:rPr>
          <w:rFonts w:ascii="Times New Roman" w:hAnsi="Times New Roman" w:cs="Times New Roman"/>
          <w:sz w:val="24"/>
          <w:szCs w:val="24"/>
        </w:rPr>
        <w:t>). The infected soil samples were picked using spatula and dropped in petri dishes containing potato dextrose agar (PDA) solution and labelled accordingly. The inoculated plates were incubated at room temperature of 27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1</w:t>
      </w:r>
      <w:r w:rsidR="0093070A">
        <w:rPr>
          <w:rFonts w:ascii="Times New Roman" w:hAnsi="Times New Roman" w:cs="Times New Roman"/>
          <w:sz w:val="24"/>
          <w:szCs w:val="24"/>
          <w:vertAlign w:val="superscript"/>
        </w:rPr>
        <w:t>o</w:t>
      </w:r>
      <w:r w:rsidR="0093070A">
        <w:rPr>
          <w:rFonts w:ascii="Times New Roman" w:hAnsi="Times New Roman" w:cs="Times New Roman"/>
          <w:sz w:val="24"/>
          <w:szCs w:val="24"/>
        </w:rPr>
        <w:t>C</w:t>
      </w:r>
      <w:r w:rsidRPr="00F939C8">
        <w:rPr>
          <w:rFonts w:ascii="Times New Roman" w:hAnsi="Times New Roman" w:cs="Times New Roman"/>
          <w:sz w:val="24"/>
          <w:szCs w:val="24"/>
        </w:rPr>
        <w:t xml:space="preserve"> for 14days and daily observations were made for emergence of fungal colonies. </w:t>
      </w:r>
    </w:p>
    <w:p w14:paraId="283CDBA2" w14:textId="77777777" w:rsidR="00DE00F8" w:rsidRPr="00F939C8" w:rsidRDefault="00DE00F8" w:rsidP="00790D6C">
      <w:pPr>
        <w:tabs>
          <w:tab w:val="center" w:pos="4680"/>
        </w:tabs>
        <w:spacing w:after="0" w:line="240" w:lineRule="auto"/>
        <w:jc w:val="both"/>
        <w:rPr>
          <w:rFonts w:ascii="Times New Roman" w:hAnsi="Times New Roman" w:cs="Times New Roman"/>
          <w:sz w:val="24"/>
          <w:szCs w:val="24"/>
        </w:rPr>
      </w:pPr>
    </w:p>
    <w:p w14:paraId="41C2A9D9" w14:textId="4E7A94D3" w:rsidR="00DE00F8" w:rsidRPr="00F939C8" w:rsidRDefault="003B596B" w:rsidP="00DD12DC">
      <w:pPr>
        <w:tabs>
          <w:tab w:val="center" w:pos="4680"/>
        </w:tabs>
        <w:spacing w:after="0" w:line="480" w:lineRule="auto"/>
        <w:jc w:val="both"/>
        <w:rPr>
          <w:rFonts w:ascii="Times New Roman" w:hAnsi="Times New Roman" w:cs="Times New Roman"/>
          <w:i/>
          <w:sz w:val="24"/>
          <w:szCs w:val="24"/>
        </w:rPr>
      </w:pPr>
      <w:r w:rsidRPr="00F939C8">
        <w:rPr>
          <w:rFonts w:ascii="Times New Roman" w:hAnsi="Times New Roman" w:cs="Times New Roman"/>
          <w:sz w:val="24"/>
          <w:szCs w:val="24"/>
        </w:rPr>
        <w:t>2</w:t>
      </w:r>
      <w:r w:rsidR="00DE00F8" w:rsidRPr="00F939C8">
        <w:rPr>
          <w:rFonts w:ascii="Times New Roman" w:hAnsi="Times New Roman" w:cs="Times New Roman"/>
          <w:sz w:val="24"/>
          <w:szCs w:val="24"/>
        </w:rPr>
        <w:t xml:space="preserve">.5.5     Identification of </w:t>
      </w:r>
      <w:r w:rsidR="00DE00F8" w:rsidRPr="00F939C8">
        <w:rPr>
          <w:rFonts w:ascii="Times New Roman" w:hAnsi="Times New Roman" w:cs="Times New Roman"/>
          <w:i/>
          <w:sz w:val="24"/>
          <w:szCs w:val="24"/>
        </w:rPr>
        <w:t xml:space="preserve">Trichoderma specie </w:t>
      </w:r>
    </w:p>
    <w:p w14:paraId="63FAB50F" w14:textId="31EB6BD3"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A drop of </w:t>
      </w:r>
      <w:proofErr w:type="spellStart"/>
      <w:r w:rsidR="00222B1C" w:rsidRPr="00F939C8">
        <w:rPr>
          <w:rFonts w:ascii="Times New Roman" w:hAnsi="Times New Roman" w:cs="Times New Roman"/>
          <w:sz w:val="24"/>
          <w:szCs w:val="24"/>
        </w:rPr>
        <w:t>l</w:t>
      </w:r>
      <w:r w:rsidRPr="00F939C8">
        <w:rPr>
          <w:rFonts w:ascii="Times New Roman" w:hAnsi="Times New Roman" w:cs="Times New Roman"/>
          <w:sz w:val="24"/>
          <w:szCs w:val="24"/>
        </w:rPr>
        <w:t>acto</w:t>
      </w:r>
      <w:proofErr w:type="spellEnd"/>
      <w:r w:rsidRPr="00F939C8">
        <w:rPr>
          <w:rFonts w:ascii="Times New Roman" w:hAnsi="Times New Roman" w:cs="Times New Roman"/>
          <w:sz w:val="24"/>
          <w:szCs w:val="24"/>
        </w:rPr>
        <w:t xml:space="preserve"> phenol in cotton blue was used to stain the slide. Sterilized inoculation needle was used to pick the spores of the fungi from culture plates and Placed on the slide containing the </w:t>
      </w:r>
      <w:proofErr w:type="spellStart"/>
      <w:r w:rsidRPr="00F939C8">
        <w:rPr>
          <w:rFonts w:ascii="Times New Roman" w:hAnsi="Times New Roman" w:cs="Times New Roman"/>
          <w:sz w:val="24"/>
          <w:szCs w:val="24"/>
        </w:rPr>
        <w:t>lacto</w:t>
      </w:r>
      <w:proofErr w:type="spellEnd"/>
      <w:r w:rsidRPr="00F939C8">
        <w:rPr>
          <w:rFonts w:ascii="Times New Roman" w:hAnsi="Times New Roman" w:cs="Times New Roman"/>
          <w:sz w:val="24"/>
          <w:szCs w:val="24"/>
        </w:rPr>
        <w:t xml:space="preserve"> phenol in cotton blue then covered with cover slide for observation and identification under a light microscope. (Olympus Optical Philippines) with magnification (x40). The morphological structures of the fungi were compared with those in the Atlas of Imperfect Fungi by Barnett &amp; Hunter (1998) for identification. Colonies formed were subculture to obtain pure cultures of the isolate</w:t>
      </w:r>
      <w:r w:rsidR="00A34250">
        <w:rPr>
          <w:rFonts w:ascii="Times New Roman" w:hAnsi="Times New Roman" w:cs="Times New Roman"/>
          <w:sz w:val="24"/>
          <w:szCs w:val="24"/>
        </w:rPr>
        <w:t xml:space="preserve"> (</w:t>
      </w:r>
      <w:proofErr w:type="spellStart"/>
      <w:r w:rsidR="00A34250" w:rsidRPr="00A34250">
        <w:rPr>
          <w:rFonts w:ascii="Times New Roman" w:hAnsi="Times New Roman" w:cs="Times New Roman"/>
          <w:sz w:val="24"/>
          <w:szCs w:val="24"/>
        </w:rPr>
        <w:t>Etim</w:t>
      </w:r>
      <w:proofErr w:type="spellEnd"/>
      <w:r w:rsidR="00A34250">
        <w:rPr>
          <w:rFonts w:ascii="Times New Roman" w:hAnsi="Times New Roman" w:cs="Times New Roman"/>
          <w:sz w:val="24"/>
          <w:szCs w:val="24"/>
        </w:rPr>
        <w:t xml:space="preserve"> et al., 2023)</w:t>
      </w:r>
      <w:r w:rsidRPr="00F939C8">
        <w:rPr>
          <w:rFonts w:ascii="Times New Roman" w:hAnsi="Times New Roman" w:cs="Times New Roman"/>
          <w:sz w:val="24"/>
          <w:szCs w:val="24"/>
        </w:rPr>
        <w:t>.</w:t>
      </w:r>
    </w:p>
    <w:p w14:paraId="20329B09" w14:textId="77777777" w:rsidR="003B596B" w:rsidRPr="00F939C8" w:rsidRDefault="003B596B" w:rsidP="00790D6C">
      <w:pPr>
        <w:spacing w:after="0" w:line="240" w:lineRule="auto"/>
        <w:jc w:val="both"/>
        <w:rPr>
          <w:rFonts w:ascii="Times New Roman" w:hAnsi="Times New Roman" w:cs="Times New Roman"/>
          <w:sz w:val="24"/>
          <w:szCs w:val="24"/>
        </w:rPr>
      </w:pPr>
    </w:p>
    <w:p w14:paraId="51DF823E" w14:textId="138D2D86" w:rsidR="00DE00F8" w:rsidRPr="00F939C8" w:rsidRDefault="003E1326" w:rsidP="00DD12DC">
      <w:pPr>
        <w:spacing w:after="0" w:line="480" w:lineRule="auto"/>
        <w:jc w:val="both"/>
        <w:rPr>
          <w:rFonts w:ascii="Times New Roman" w:hAnsi="Times New Roman" w:cs="Times New Roman"/>
          <w:b/>
          <w:i/>
          <w:sz w:val="24"/>
          <w:szCs w:val="24"/>
        </w:rPr>
      </w:pPr>
      <w:r w:rsidRPr="00F939C8">
        <w:rPr>
          <w:rFonts w:ascii="Times New Roman" w:hAnsi="Times New Roman" w:cs="Times New Roman"/>
          <w:bCs/>
          <w:sz w:val="24"/>
          <w:szCs w:val="24"/>
        </w:rPr>
        <w:t>2</w:t>
      </w:r>
      <w:r w:rsidR="00DE00F8" w:rsidRPr="00F939C8">
        <w:rPr>
          <w:rFonts w:ascii="Times New Roman" w:hAnsi="Times New Roman" w:cs="Times New Roman"/>
          <w:bCs/>
          <w:sz w:val="24"/>
          <w:szCs w:val="24"/>
        </w:rPr>
        <w:t>.5.6</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b/>
          <w:sz w:val="24"/>
          <w:szCs w:val="24"/>
        </w:rPr>
        <w:t xml:space="preserve"> </w:t>
      </w:r>
      <w:r w:rsidR="00DE00F8" w:rsidRPr="00F939C8">
        <w:rPr>
          <w:rFonts w:ascii="Times New Roman" w:hAnsi="Times New Roman" w:cs="Times New Roman"/>
          <w:bCs/>
          <w:sz w:val="24"/>
          <w:szCs w:val="24"/>
        </w:rPr>
        <w:t xml:space="preserve">Preparation of carrier for </w:t>
      </w:r>
      <w:r w:rsidR="00DE00F8" w:rsidRPr="00F939C8">
        <w:rPr>
          <w:rFonts w:ascii="Times New Roman" w:hAnsi="Times New Roman" w:cs="Times New Roman"/>
          <w:bCs/>
          <w:i/>
          <w:sz w:val="24"/>
          <w:szCs w:val="24"/>
        </w:rPr>
        <w:t>Trichoderma specie</w:t>
      </w:r>
    </w:p>
    <w:p w14:paraId="0694566D" w14:textId="32FC61FE"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lastRenderedPageBreak/>
        <w:t xml:space="preserve">Preparation of carrier for </w:t>
      </w:r>
      <w:r w:rsidRPr="00F939C8">
        <w:rPr>
          <w:rFonts w:ascii="Times New Roman" w:hAnsi="Times New Roman" w:cs="Times New Roman"/>
          <w:i/>
          <w:sz w:val="24"/>
          <w:szCs w:val="24"/>
        </w:rPr>
        <w:t>T</w:t>
      </w:r>
      <w:r w:rsidR="00564514"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was carried out according to </w:t>
      </w:r>
      <w:proofErr w:type="spellStart"/>
      <w:r w:rsidR="00D57C0B" w:rsidRPr="00F939C8">
        <w:rPr>
          <w:rFonts w:ascii="Times New Roman" w:hAnsi="Times New Roman" w:cs="Times New Roman"/>
          <w:sz w:val="24"/>
          <w:szCs w:val="24"/>
          <w:shd w:val="clear" w:color="auto" w:fill="FFFFFF"/>
        </w:rPr>
        <w:t>Hewavitharana</w:t>
      </w:r>
      <w:proofErr w:type="spellEnd"/>
      <w:r w:rsidRPr="00F939C8">
        <w:rPr>
          <w:rFonts w:ascii="Times New Roman" w:hAnsi="Times New Roman" w:cs="Times New Roman"/>
          <w:sz w:val="24"/>
          <w:szCs w:val="24"/>
        </w:rPr>
        <w:t xml:space="preserve"> </w:t>
      </w:r>
      <w:r w:rsidRPr="00F939C8">
        <w:rPr>
          <w:rFonts w:ascii="Times New Roman" w:hAnsi="Times New Roman" w:cs="Times New Roman"/>
          <w:i/>
          <w:sz w:val="24"/>
          <w:szCs w:val="24"/>
        </w:rPr>
        <w:t>et al.</w:t>
      </w:r>
      <w:r w:rsidRPr="00F939C8">
        <w:rPr>
          <w:rFonts w:ascii="Times New Roman" w:hAnsi="Times New Roman" w:cs="Times New Roman"/>
          <w:sz w:val="24"/>
          <w:szCs w:val="24"/>
        </w:rPr>
        <w:t xml:space="preserve"> (</w:t>
      </w:r>
      <w:r w:rsidR="00D57C0B" w:rsidRPr="00F939C8">
        <w:rPr>
          <w:rFonts w:ascii="Times New Roman" w:hAnsi="Times New Roman" w:cs="Times New Roman"/>
          <w:sz w:val="24"/>
          <w:szCs w:val="24"/>
        </w:rPr>
        <w:t>2018</w:t>
      </w:r>
      <w:r w:rsidRPr="00F939C8">
        <w:rPr>
          <w:rFonts w:ascii="Times New Roman" w:hAnsi="Times New Roman" w:cs="Times New Roman"/>
          <w:sz w:val="24"/>
          <w:szCs w:val="24"/>
        </w:rPr>
        <w:t xml:space="preserve">). Bema bottles used for the trial were sterilized using sodium </w:t>
      </w:r>
      <w:proofErr w:type="spellStart"/>
      <w:r w:rsidRPr="00F939C8">
        <w:rPr>
          <w:rFonts w:ascii="Times New Roman" w:hAnsi="Times New Roman" w:cs="Times New Roman"/>
          <w:sz w:val="24"/>
          <w:szCs w:val="24"/>
        </w:rPr>
        <w:t>hypochlori</w:t>
      </w:r>
      <w:r w:rsidR="003565A0" w:rsidRPr="00F939C8">
        <w:rPr>
          <w:rFonts w:ascii="Times New Roman" w:hAnsi="Times New Roman" w:cs="Times New Roman"/>
          <w:sz w:val="24"/>
          <w:szCs w:val="24"/>
        </w:rPr>
        <w:t>d</w:t>
      </w:r>
      <w:r w:rsidRPr="00F939C8">
        <w:rPr>
          <w:rFonts w:ascii="Times New Roman" w:hAnsi="Times New Roman" w:cs="Times New Roman"/>
          <w:sz w:val="24"/>
          <w:szCs w:val="24"/>
        </w:rPr>
        <w:t>e</w:t>
      </w:r>
      <w:proofErr w:type="spellEnd"/>
      <w:r w:rsidRPr="00F939C8">
        <w:rPr>
          <w:rFonts w:ascii="Times New Roman" w:hAnsi="Times New Roman" w:cs="Times New Roman"/>
          <w:sz w:val="24"/>
          <w:szCs w:val="24"/>
        </w:rPr>
        <w:t xml:space="preserve"> (</w:t>
      </w:r>
      <w:proofErr w:type="spellStart"/>
      <w:r w:rsidRPr="00F939C8">
        <w:rPr>
          <w:rFonts w:ascii="Times New Roman" w:hAnsi="Times New Roman" w:cs="Times New Roman"/>
          <w:sz w:val="24"/>
          <w:szCs w:val="24"/>
        </w:rPr>
        <w:t>NaOcl</w:t>
      </w:r>
      <w:proofErr w:type="spellEnd"/>
      <w:r w:rsidRPr="00F939C8">
        <w:rPr>
          <w:rFonts w:ascii="Times New Roman" w:hAnsi="Times New Roman" w:cs="Times New Roman"/>
          <w:sz w:val="24"/>
          <w:szCs w:val="24"/>
        </w:rPr>
        <w:t xml:space="preserve">) solution. Two hundred grams (200g) of millet grain was weighed using </w:t>
      </w:r>
      <w:proofErr w:type="spellStart"/>
      <w:r w:rsidRPr="00F939C8">
        <w:rPr>
          <w:rFonts w:ascii="Times New Roman" w:hAnsi="Times New Roman" w:cs="Times New Roman"/>
          <w:sz w:val="24"/>
          <w:szCs w:val="24"/>
        </w:rPr>
        <w:t>ohaus</w:t>
      </w:r>
      <w:proofErr w:type="spellEnd"/>
      <w:r w:rsidRPr="00F939C8">
        <w:rPr>
          <w:rFonts w:ascii="Times New Roman" w:hAnsi="Times New Roman" w:cs="Times New Roman"/>
          <w:sz w:val="24"/>
          <w:szCs w:val="24"/>
        </w:rPr>
        <w:t xml:space="preserve"> sensitive weighing balance, and was soaked in 200ml of distilled water for 24 hours </w:t>
      </w:r>
      <w:r w:rsidR="003565A0" w:rsidRPr="00F939C8">
        <w:rPr>
          <w:rFonts w:ascii="Times New Roman" w:hAnsi="Times New Roman" w:cs="Times New Roman"/>
          <w:sz w:val="24"/>
          <w:szCs w:val="24"/>
        </w:rPr>
        <w:t>to allow for</w:t>
      </w:r>
      <w:r w:rsidRPr="00F939C8">
        <w:rPr>
          <w:rFonts w:ascii="Times New Roman" w:hAnsi="Times New Roman" w:cs="Times New Roman"/>
          <w:sz w:val="24"/>
          <w:szCs w:val="24"/>
        </w:rPr>
        <w:t xml:space="preserve"> ferment</w:t>
      </w:r>
      <w:r w:rsidR="003565A0" w:rsidRPr="00F939C8">
        <w:rPr>
          <w:rFonts w:ascii="Times New Roman" w:hAnsi="Times New Roman" w:cs="Times New Roman"/>
          <w:sz w:val="24"/>
          <w:szCs w:val="24"/>
        </w:rPr>
        <w:t>ation. Fermented millet grains were</w:t>
      </w:r>
      <w:r w:rsidRPr="00F939C8">
        <w:rPr>
          <w:rFonts w:ascii="Times New Roman" w:hAnsi="Times New Roman" w:cs="Times New Roman"/>
          <w:sz w:val="24"/>
          <w:szCs w:val="24"/>
        </w:rPr>
        <w:t xml:space="preserve"> poured into sterilized Bema bottles</w:t>
      </w:r>
      <w:r w:rsidR="003565A0" w:rsidRPr="00F939C8">
        <w:rPr>
          <w:rFonts w:ascii="Times New Roman" w:hAnsi="Times New Roman" w:cs="Times New Roman"/>
          <w:sz w:val="24"/>
          <w:szCs w:val="24"/>
        </w:rPr>
        <w:t xml:space="preserve"> and </w:t>
      </w:r>
      <w:r w:rsidR="004B1A76" w:rsidRPr="00F939C8">
        <w:rPr>
          <w:rFonts w:ascii="Times New Roman" w:hAnsi="Times New Roman" w:cs="Times New Roman"/>
          <w:sz w:val="24"/>
          <w:szCs w:val="24"/>
        </w:rPr>
        <w:t>sterilized in an</w:t>
      </w:r>
      <w:r w:rsidRPr="00F939C8">
        <w:rPr>
          <w:rFonts w:ascii="Times New Roman" w:hAnsi="Times New Roman" w:cs="Times New Roman"/>
          <w:sz w:val="24"/>
          <w:szCs w:val="24"/>
        </w:rPr>
        <w:t xml:space="preserve"> autoclave at 121 degrees Celsius for 15 minutes</w:t>
      </w:r>
      <w:r w:rsidR="004B1A76" w:rsidRPr="00F939C8">
        <w:rPr>
          <w:rFonts w:ascii="Times New Roman" w:hAnsi="Times New Roman" w:cs="Times New Roman"/>
          <w:sz w:val="24"/>
          <w:szCs w:val="24"/>
        </w:rPr>
        <w:t xml:space="preserve">, and </w:t>
      </w:r>
      <w:r w:rsidRPr="00F939C8">
        <w:rPr>
          <w:rFonts w:ascii="Times New Roman" w:hAnsi="Times New Roman" w:cs="Times New Roman"/>
          <w:sz w:val="24"/>
          <w:szCs w:val="24"/>
        </w:rPr>
        <w:t xml:space="preserve">allowed to cool before using a 5mm sterilized </w:t>
      </w:r>
      <w:proofErr w:type="spellStart"/>
      <w:r w:rsidRPr="00F939C8">
        <w:rPr>
          <w:rFonts w:ascii="Times New Roman" w:hAnsi="Times New Roman" w:cs="Times New Roman"/>
          <w:sz w:val="24"/>
          <w:szCs w:val="24"/>
        </w:rPr>
        <w:t>cork</w:t>
      </w:r>
      <w:proofErr w:type="spellEnd"/>
      <w:r w:rsidRPr="00F939C8">
        <w:rPr>
          <w:rFonts w:ascii="Times New Roman" w:hAnsi="Times New Roman" w:cs="Times New Roman"/>
          <w:sz w:val="24"/>
          <w:szCs w:val="24"/>
        </w:rPr>
        <w:t xml:space="preserve"> borer to pick the pure culture of </w:t>
      </w:r>
      <w:r w:rsidRPr="00F939C8">
        <w:rPr>
          <w:rFonts w:ascii="Times New Roman" w:hAnsi="Times New Roman" w:cs="Times New Roman"/>
          <w:i/>
          <w:sz w:val="24"/>
          <w:szCs w:val="24"/>
        </w:rPr>
        <w:t>T</w:t>
      </w:r>
      <w:r w:rsidR="00564514"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in Petri dishes and inoculate into the Bema bottles containing the millet grains. Filter paper was used to cover the mouth of the bema bottles and the bored holes of the cover bottles were used to seal the mouth after inoculation. The substrates were allowed to grow and sporulate in bottles up to 5 days.</w:t>
      </w:r>
    </w:p>
    <w:p w14:paraId="03C4352B" w14:textId="77777777" w:rsidR="00DE00F8" w:rsidRPr="00F939C8" w:rsidRDefault="00DE00F8" w:rsidP="00790D6C">
      <w:pPr>
        <w:spacing w:after="0" w:line="240" w:lineRule="auto"/>
        <w:jc w:val="both"/>
        <w:rPr>
          <w:rFonts w:ascii="Times New Roman" w:hAnsi="Times New Roman" w:cs="Times New Roman"/>
          <w:sz w:val="24"/>
          <w:szCs w:val="24"/>
        </w:rPr>
      </w:pPr>
    </w:p>
    <w:p w14:paraId="1938747C" w14:textId="7EB09FAD" w:rsidR="00DE00F8" w:rsidRPr="00F939C8" w:rsidRDefault="003E1326" w:rsidP="00DD12DC">
      <w:pPr>
        <w:spacing w:after="0" w:line="480" w:lineRule="auto"/>
        <w:jc w:val="both"/>
        <w:rPr>
          <w:rFonts w:ascii="Times New Roman" w:hAnsi="Times New Roman" w:cs="Times New Roman"/>
          <w:iCs/>
          <w:sz w:val="24"/>
          <w:szCs w:val="24"/>
        </w:rPr>
      </w:pPr>
      <w:r w:rsidRPr="00F939C8">
        <w:rPr>
          <w:rFonts w:ascii="Times New Roman" w:hAnsi="Times New Roman" w:cs="Times New Roman"/>
          <w:sz w:val="24"/>
          <w:szCs w:val="24"/>
        </w:rPr>
        <w:t>2</w:t>
      </w:r>
      <w:r w:rsidR="00DE00F8" w:rsidRPr="00F939C8">
        <w:rPr>
          <w:rFonts w:ascii="Times New Roman" w:hAnsi="Times New Roman" w:cs="Times New Roman"/>
          <w:sz w:val="24"/>
          <w:szCs w:val="24"/>
        </w:rPr>
        <w:t xml:space="preserve">.5.7   </w:t>
      </w:r>
      <w:r w:rsidR="00DE00F8" w:rsidRPr="00F939C8">
        <w:rPr>
          <w:rFonts w:ascii="Times New Roman" w:hAnsi="Times New Roman" w:cs="Times New Roman"/>
          <w:i/>
          <w:sz w:val="24"/>
          <w:szCs w:val="24"/>
        </w:rPr>
        <w:t xml:space="preserve">Trichoderma species </w:t>
      </w:r>
      <w:r w:rsidR="004B1A76" w:rsidRPr="00F939C8">
        <w:rPr>
          <w:rFonts w:ascii="Times New Roman" w:hAnsi="Times New Roman" w:cs="Times New Roman"/>
          <w:iCs/>
          <w:sz w:val="24"/>
          <w:szCs w:val="24"/>
        </w:rPr>
        <w:t>spore count</w:t>
      </w:r>
    </w:p>
    <w:p w14:paraId="24F39683" w14:textId="1E4E1FFC"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Spore count of </w:t>
      </w:r>
      <w:r w:rsidRPr="00F939C8">
        <w:rPr>
          <w:rFonts w:ascii="Times New Roman" w:hAnsi="Times New Roman" w:cs="Times New Roman"/>
          <w:i/>
          <w:sz w:val="24"/>
          <w:szCs w:val="24"/>
        </w:rPr>
        <w:t>T</w:t>
      </w:r>
      <w:r w:rsidR="00564514" w:rsidRPr="00F939C8">
        <w:rPr>
          <w:rFonts w:ascii="Times New Roman" w:hAnsi="Times New Roman" w:cs="Times New Roman"/>
          <w:i/>
          <w:sz w:val="24"/>
          <w:szCs w:val="24"/>
        </w:rPr>
        <w:t>.</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sz w:val="24"/>
          <w:szCs w:val="24"/>
        </w:rPr>
        <w:t xml:space="preserve"> was carried out according to </w:t>
      </w:r>
      <w:proofErr w:type="spellStart"/>
      <w:r w:rsidR="00D57C0B" w:rsidRPr="00F939C8">
        <w:rPr>
          <w:rFonts w:ascii="Times New Roman" w:hAnsi="Times New Roman" w:cs="Times New Roman"/>
          <w:sz w:val="24"/>
          <w:szCs w:val="24"/>
          <w:shd w:val="clear" w:color="auto" w:fill="FFFFFF"/>
        </w:rPr>
        <w:t>Schütz</w:t>
      </w:r>
      <w:proofErr w:type="spellEnd"/>
      <w:r w:rsidR="00D57C0B" w:rsidRPr="00F939C8">
        <w:rPr>
          <w:rFonts w:ascii="Times New Roman" w:hAnsi="Times New Roman" w:cs="Times New Roman"/>
          <w:sz w:val="24"/>
          <w:szCs w:val="24"/>
          <w:shd w:val="clear" w:color="auto" w:fill="FFFFFF"/>
        </w:rPr>
        <w:t xml:space="preserve"> </w:t>
      </w:r>
      <w:r w:rsidR="00D57C0B" w:rsidRPr="00F939C8">
        <w:rPr>
          <w:rFonts w:ascii="Times New Roman" w:hAnsi="Times New Roman" w:cs="Times New Roman"/>
          <w:i/>
          <w:iCs/>
          <w:sz w:val="24"/>
          <w:szCs w:val="24"/>
          <w:shd w:val="clear" w:color="auto" w:fill="FFFFFF"/>
        </w:rPr>
        <w:t xml:space="preserve">et al. </w:t>
      </w:r>
      <w:r w:rsidR="00D57C0B" w:rsidRPr="00F939C8">
        <w:rPr>
          <w:rFonts w:ascii="Times New Roman" w:hAnsi="Times New Roman" w:cs="Times New Roman"/>
          <w:sz w:val="24"/>
          <w:szCs w:val="24"/>
          <w:shd w:val="clear" w:color="auto" w:fill="FFFFFF"/>
        </w:rPr>
        <w:t>(2020</w:t>
      </w:r>
      <w:r w:rsidRPr="00F939C8">
        <w:rPr>
          <w:rFonts w:ascii="Times New Roman" w:hAnsi="Times New Roman" w:cs="Times New Roman"/>
          <w:sz w:val="24"/>
          <w:szCs w:val="24"/>
        </w:rPr>
        <w:t xml:space="preserve">).  To quantify colony form unit (CFU/g) of </w:t>
      </w:r>
      <w:r w:rsidRPr="00F939C8">
        <w:rPr>
          <w:rFonts w:ascii="Times New Roman" w:hAnsi="Times New Roman" w:cs="Times New Roman"/>
          <w:i/>
          <w:sz w:val="24"/>
          <w:szCs w:val="24"/>
        </w:rPr>
        <w:t>T</w:t>
      </w:r>
      <w:r w:rsidR="00564514"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in </w:t>
      </w:r>
      <w:r w:rsidRPr="00F939C8">
        <w:rPr>
          <w:rFonts w:ascii="Times New Roman" w:hAnsi="Times New Roman" w:cs="Times New Roman"/>
          <w:sz w:val="24"/>
          <w:szCs w:val="24"/>
        </w:rPr>
        <w:t xml:space="preserve">Petri dishes, </w:t>
      </w:r>
      <w:r w:rsidR="00936BCE" w:rsidRPr="00F939C8">
        <w:rPr>
          <w:rFonts w:ascii="Times New Roman" w:hAnsi="Times New Roman" w:cs="Times New Roman"/>
          <w:sz w:val="24"/>
          <w:szCs w:val="24"/>
        </w:rPr>
        <w:t>1</w:t>
      </w:r>
      <w:r w:rsidR="005F5954" w:rsidRPr="00F939C8">
        <w:rPr>
          <w:rFonts w:ascii="Times New Roman" w:hAnsi="Times New Roman" w:cs="Times New Roman"/>
          <w:sz w:val="24"/>
          <w:szCs w:val="24"/>
        </w:rPr>
        <w:t xml:space="preserve"> </w:t>
      </w:r>
      <w:r w:rsidR="00936BCE" w:rsidRPr="00F939C8">
        <w:rPr>
          <w:rFonts w:ascii="Times New Roman" w:hAnsi="Times New Roman" w:cs="Times New Roman"/>
          <w:sz w:val="24"/>
          <w:szCs w:val="24"/>
        </w:rPr>
        <w:t>g</w:t>
      </w:r>
      <w:r w:rsidR="005F5954" w:rsidRPr="00F939C8">
        <w:rPr>
          <w:rFonts w:ascii="Times New Roman" w:hAnsi="Times New Roman" w:cs="Times New Roman"/>
          <w:sz w:val="24"/>
          <w:szCs w:val="24"/>
        </w:rPr>
        <w:t xml:space="preserve">ram </w:t>
      </w:r>
      <w:r w:rsidRPr="00F939C8">
        <w:rPr>
          <w:rFonts w:ascii="Times New Roman" w:hAnsi="Times New Roman" w:cs="Times New Roman"/>
          <w:sz w:val="24"/>
          <w:szCs w:val="24"/>
        </w:rPr>
        <w:t>of the fugus w</w:t>
      </w:r>
      <w:r w:rsidR="00936BCE" w:rsidRPr="00F939C8">
        <w:rPr>
          <w:rFonts w:ascii="Times New Roman" w:hAnsi="Times New Roman" w:cs="Times New Roman"/>
          <w:sz w:val="24"/>
          <w:szCs w:val="24"/>
        </w:rPr>
        <w:t>as</w:t>
      </w:r>
      <w:r w:rsidRPr="00F939C8">
        <w:rPr>
          <w:rFonts w:ascii="Times New Roman" w:hAnsi="Times New Roman" w:cs="Times New Roman"/>
          <w:sz w:val="24"/>
          <w:szCs w:val="24"/>
        </w:rPr>
        <w:t xml:space="preserve"> scraped and weighed using </w:t>
      </w:r>
      <w:r w:rsidR="007D2996" w:rsidRPr="00F939C8">
        <w:rPr>
          <w:rFonts w:ascii="Times New Roman" w:hAnsi="Times New Roman" w:cs="Times New Roman"/>
          <w:sz w:val="24"/>
          <w:szCs w:val="24"/>
        </w:rPr>
        <w:t>Ohaus sensitive</w:t>
      </w:r>
      <w:r w:rsidRPr="00F939C8">
        <w:rPr>
          <w:rFonts w:ascii="Times New Roman" w:hAnsi="Times New Roman" w:cs="Times New Roman"/>
          <w:sz w:val="24"/>
          <w:szCs w:val="24"/>
        </w:rPr>
        <w:t xml:space="preserve"> weighing balance. The weighed substrates were poured into </w:t>
      </w:r>
      <w:r w:rsidR="00936BCE" w:rsidRPr="00F939C8">
        <w:rPr>
          <w:rFonts w:ascii="Times New Roman" w:hAnsi="Times New Roman" w:cs="Times New Roman"/>
          <w:sz w:val="24"/>
          <w:szCs w:val="24"/>
        </w:rPr>
        <w:t>conical</w:t>
      </w:r>
      <w:r w:rsidRPr="00F939C8">
        <w:rPr>
          <w:rFonts w:ascii="Times New Roman" w:hAnsi="Times New Roman" w:cs="Times New Roman"/>
          <w:sz w:val="24"/>
          <w:szCs w:val="24"/>
        </w:rPr>
        <w:t xml:space="preserve"> flask and 10 ml of distilled water was added to the substrates and stir</w:t>
      </w:r>
      <w:r w:rsidR="00936BCE" w:rsidRPr="00F939C8">
        <w:rPr>
          <w:rFonts w:ascii="Times New Roman" w:hAnsi="Times New Roman" w:cs="Times New Roman"/>
          <w:sz w:val="24"/>
          <w:szCs w:val="24"/>
        </w:rPr>
        <w:t>red</w:t>
      </w:r>
      <w:r w:rsidRPr="00F939C8">
        <w:rPr>
          <w:rFonts w:ascii="Times New Roman" w:hAnsi="Times New Roman" w:cs="Times New Roman"/>
          <w:sz w:val="24"/>
          <w:szCs w:val="24"/>
        </w:rPr>
        <w:t xml:space="preserve"> using magnetic </w:t>
      </w:r>
      <w:r w:rsidR="00936BCE" w:rsidRPr="00F939C8">
        <w:rPr>
          <w:rFonts w:ascii="Times New Roman" w:hAnsi="Times New Roman" w:cs="Times New Roman"/>
          <w:sz w:val="24"/>
          <w:szCs w:val="24"/>
        </w:rPr>
        <w:t xml:space="preserve">stirrer. This </w:t>
      </w:r>
      <w:r w:rsidRPr="00F939C8">
        <w:rPr>
          <w:rFonts w:ascii="Times New Roman" w:hAnsi="Times New Roman" w:cs="Times New Roman"/>
          <w:sz w:val="24"/>
          <w:szCs w:val="24"/>
        </w:rPr>
        <w:t xml:space="preserve">was later transferred to vortex mixer to obtain homogenous mixture. </w:t>
      </w:r>
      <w:r w:rsidR="00936BCE" w:rsidRPr="00F939C8">
        <w:rPr>
          <w:rFonts w:ascii="Times New Roman" w:hAnsi="Times New Roman" w:cs="Times New Roman"/>
          <w:sz w:val="24"/>
          <w:szCs w:val="24"/>
        </w:rPr>
        <w:t xml:space="preserve">Using a pipette, </w:t>
      </w:r>
      <w:r w:rsidRPr="00F939C8">
        <w:rPr>
          <w:rFonts w:ascii="Times New Roman" w:hAnsi="Times New Roman" w:cs="Times New Roman"/>
          <w:sz w:val="24"/>
          <w:szCs w:val="24"/>
        </w:rPr>
        <w:t>0.05ml of diluted samples</w:t>
      </w:r>
      <w:r w:rsidR="00936BCE" w:rsidRPr="00F939C8">
        <w:rPr>
          <w:rFonts w:ascii="Times New Roman" w:hAnsi="Times New Roman" w:cs="Times New Roman"/>
          <w:sz w:val="24"/>
          <w:szCs w:val="24"/>
        </w:rPr>
        <w:t xml:space="preserve"> (0.05ml)</w:t>
      </w:r>
      <w:r w:rsidRPr="00F939C8">
        <w:rPr>
          <w:rFonts w:ascii="Times New Roman" w:hAnsi="Times New Roman" w:cs="Times New Roman"/>
          <w:sz w:val="24"/>
          <w:szCs w:val="24"/>
        </w:rPr>
        <w:t xml:space="preserve"> were transferred into the cell of hemacytometer. The colony form unit (</w:t>
      </w:r>
      <w:proofErr w:type="spellStart"/>
      <w:r w:rsidRPr="00F939C8">
        <w:rPr>
          <w:rFonts w:ascii="Times New Roman" w:hAnsi="Times New Roman" w:cs="Times New Roman"/>
          <w:sz w:val="24"/>
          <w:szCs w:val="24"/>
        </w:rPr>
        <w:t>Cfu</w:t>
      </w:r>
      <w:proofErr w:type="spellEnd"/>
      <w:r w:rsidRPr="00F939C8">
        <w:rPr>
          <w:rFonts w:ascii="Times New Roman" w:hAnsi="Times New Roman" w:cs="Times New Roman"/>
          <w:sz w:val="24"/>
          <w:szCs w:val="24"/>
        </w:rPr>
        <w:t xml:space="preserve">) of </w:t>
      </w:r>
      <w:r w:rsidRPr="00F939C8">
        <w:rPr>
          <w:rFonts w:ascii="Times New Roman" w:hAnsi="Times New Roman" w:cs="Times New Roman"/>
          <w:i/>
          <w:sz w:val="24"/>
          <w:szCs w:val="24"/>
        </w:rPr>
        <w:t>T</w:t>
      </w:r>
      <w:r w:rsidR="00564514" w:rsidRPr="00F939C8">
        <w:rPr>
          <w:rFonts w:ascii="Times New Roman" w:hAnsi="Times New Roman" w:cs="Times New Roman"/>
          <w:i/>
          <w:sz w:val="24"/>
          <w:szCs w:val="24"/>
        </w:rPr>
        <w:t>.</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sz w:val="24"/>
          <w:szCs w:val="24"/>
        </w:rPr>
        <w:t xml:space="preserve"> was counted by placing the already filled Hemacytometer chamber under a binocular microscope, and the 10ml was exhausted while counting.</w:t>
      </w:r>
      <w:r w:rsidR="00936BCE" w:rsidRPr="00F939C8">
        <w:rPr>
          <w:rFonts w:ascii="Times New Roman" w:hAnsi="Times New Roman" w:cs="Times New Roman"/>
          <w:sz w:val="24"/>
          <w:szCs w:val="24"/>
        </w:rPr>
        <w:t xml:space="preserve"> </w:t>
      </w:r>
      <w:r w:rsidRPr="00F939C8">
        <w:rPr>
          <w:rFonts w:ascii="Times New Roman" w:hAnsi="Times New Roman" w:cs="Times New Roman"/>
          <w:sz w:val="24"/>
          <w:szCs w:val="24"/>
        </w:rPr>
        <w:t xml:space="preserve">The spore concentration was determined as millions of spores </w:t>
      </w:r>
      <w:proofErr w:type="spellStart"/>
      <w:r w:rsidRPr="00F939C8">
        <w:rPr>
          <w:rFonts w:ascii="Times New Roman" w:hAnsi="Times New Roman" w:cs="Times New Roman"/>
          <w:sz w:val="24"/>
          <w:szCs w:val="24"/>
        </w:rPr>
        <w:t>Cfu</w:t>
      </w:r>
      <w:proofErr w:type="spellEnd"/>
      <w:r w:rsidRPr="00F939C8">
        <w:rPr>
          <w:rFonts w:ascii="Times New Roman" w:hAnsi="Times New Roman" w:cs="Times New Roman"/>
          <w:sz w:val="24"/>
          <w:szCs w:val="24"/>
        </w:rPr>
        <w:t xml:space="preserve"> per grams of millet sample</w:t>
      </w:r>
      <w:r w:rsidR="00936BCE" w:rsidRPr="00F939C8">
        <w:rPr>
          <w:rFonts w:ascii="Times New Roman" w:hAnsi="Times New Roman" w:cs="Times New Roman"/>
          <w:sz w:val="24"/>
          <w:szCs w:val="24"/>
        </w:rPr>
        <w:t>.</w:t>
      </w:r>
      <w:r w:rsidR="00011111" w:rsidRPr="00F939C8">
        <w:rPr>
          <w:rFonts w:ascii="Times New Roman" w:hAnsi="Times New Roman" w:cs="Times New Roman"/>
          <w:sz w:val="24"/>
          <w:szCs w:val="24"/>
        </w:rPr>
        <w:t xml:space="preserve"> </w:t>
      </w:r>
    </w:p>
    <w:p w14:paraId="0A95411F" w14:textId="77777777" w:rsidR="004544B8" w:rsidRPr="00F939C8" w:rsidRDefault="004544B8" w:rsidP="004544B8">
      <w:pPr>
        <w:spacing w:after="0" w:line="240" w:lineRule="auto"/>
        <w:jc w:val="both"/>
        <w:rPr>
          <w:rFonts w:ascii="Times New Roman" w:hAnsi="Times New Roman" w:cs="Times New Roman"/>
          <w:sz w:val="24"/>
          <w:szCs w:val="24"/>
        </w:rPr>
      </w:pPr>
    </w:p>
    <w:p w14:paraId="055559DA" w14:textId="1F98D1E8" w:rsidR="004544B8" w:rsidRPr="00F939C8" w:rsidRDefault="004544B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2.5.8</w:t>
      </w:r>
      <w:r w:rsidRPr="00F939C8">
        <w:rPr>
          <w:rFonts w:ascii="Times New Roman" w:hAnsi="Times New Roman" w:cs="Times New Roman"/>
          <w:sz w:val="24"/>
          <w:szCs w:val="24"/>
        </w:rPr>
        <w:tab/>
        <w:t>Arbuscular mycorrhizal root colonization</w:t>
      </w:r>
    </w:p>
    <w:p w14:paraId="3F845EDF" w14:textId="0AF6DAAB" w:rsidR="004544B8" w:rsidRPr="00F939C8" w:rsidRDefault="004544B8" w:rsidP="004544B8">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lastRenderedPageBreak/>
        <w:t xml:space="preserve">Percentage root colonization was </w:t>
      </w:r>
      <w:r w:rsidR="000764FF" w:rsidRPr="00F939C8">
        <w:rPr>
          <w:rFonts w:ascii="Times New Roman" w:hAnsi="Times New Roman" w:cs="Times New Roman"/>
          <w:sz w:val="24"/>
          <w:szCs w:val="24"/>
        </w:rPr>
        <w:t>done according</w:t>
      </w:r>
      <w:r w:rsidR="00CB7718" w:rsidRPr="00F939C8">
        <w:rPr>
          <w:rFonts w:ascii="Times New Roman" w:hAnsi="Times New Roman" w:cs="Times New Roman"/>
          <w:sz w:val="24"/>
          <w:szCs w:val="24"/>
        </w:rPr>
        <w:t xml:space="preserve"> to Shahzad </w:t>
      </w:r>
      <w:r w:rsidR="009B4CBC" w:rsidRPr="00F939C8">
        <w:rPr>
          <w:rFonts w:ascii="Times New Roman" w:hAnsi="Times New Roman" w:cs="Times New Roman"/>
          <w:sz w:val="24"/>
          <w:szCs w:val="24"/>
        </w:rPr>
        <w:t>&amp;</w:t>
      </w:r>
      <w:r w:rsidR="00CB7718" w:rsidRPr="00F939C8">
        <w:rPr>
          <w:rFonts w:ascii="Times New Roman" w:hAnsi="Times New Roman" w:cs="Times New Roman"/>
          <w:sz w:val="24"/>
          <w:szCs w:val="24"/>
        </w:rPr>
        <w:t xml:space="preserve"> Ghaffar</w:t>
      </w:r>
      <w:r w:rsidR="00B76057" w:rsidRPr="00F939C8">
        <w:rPr>
          <w:rFonts w:ascii="Times New Roman" w:hAnsi="Times New Roman" w:cs="Times New Roman"/>
          <w:sz w:val="24"/>
          <w:szCs w:val="24"/>
        </w:rPr>
        <w:t xml:space="preserve"> (</w:t>
      </w:r>
      <w:r w:rsidR="00CB7718" w:rsidRPr="00F939C8">
        <w:rPr>
          <w:rFonts w:ascii="Times New Roman" w:hAnsi="Times New Roman" w:cs="Times New Roman"/>
          <w:sz w:val="24"/>
          <w:szCs w:val="24"/>
        </w:rPr>
        <w:t>20</w:t>
      </w:r>
      <w:r w:rsidR="007625A0" w:rsidRPr="00F939C8">
        <w:rPr>
          <w:rFonts w:ascii="Times New Roman" w:hAnsi="Times New Roman" w:cs="Times New Roman"/>
          <w:sz w:val="24"/>
          <w:szCs w:val="24"/>
        </w:rPr>
        <w:t>18</w:t>
      </w:r>
      <w:r w:rsidR="00CB7718" w:rsidRPr="00F939C8">
        <w:rPr>
          <w:rFonts w:ascii="Times New Roman" w:hAnsi="Times New Roman" w:cs="Times New Roman"/>
          <w:sz w:val="24"/>
          <w:szCs w:val="24"/>
        </w:rPr>
        <w:t xml:space="preserve">) </w:t>
      </w:r>
      <w:r w:rsidRPr="00F939C8">
        <w:rPr>
          <w:rFonts w:ascii="Times New Roman" w:hAnsi="Times New Roman" w:cs="Times New Roman"/>
          <w:sz w:val="24"/>
          <w:szCs w:val="24"/>
        </w:rPr>
        <w:t xml:space="preserve">by counting the number of roots colonized by the fungus and divide it with the total number of root intersections examined, </w:t>
      </w:r>
      <w:proofErr w:type="spellStart"/>
      <w:r w:rsidRPr="00F939C8">
        <w:rPr>
          <w:rFonts w:ascii="Times New Roman" w:hAnsi="Times New Roman" w:cs="Times New Roman"/>
          <w:sz w:val="24"/>
          <w:szCs w:val="24"/>
        </w:rPr>
        <w:t>i.e</w:t>
      </w:r>
      <w:proofErr w:type="spellEnd"/>
      <w:r w:rsidRPr="00F939C8">
        <w:rPr>
          <w:rFonts w:ascii="Times New Roman" w:hAnsi="Times New Roman" w:cs="Times New Roman"/>
          <w:sz w:val="24"/>
          <w:szCs w:val="24"/>
        </w:rPr>
        <w:t xml:space="preserve">   percentage of root colonization = (Number of infected intersections) / Total number of intersections) × 100. </w:t>
      </w:r>
    </w:p>
    <w:p w14:paraId="2C056B55" w14:textId="77777777" w:rsidR="00DE00F8" w:rsidRPr="00F939C8" w:rsidRDefault="00DE00F8" w:rsidP="00790D6C">
      <w:pPr>
        <w:spacing w:after="0" w:line="240" w:lineRule="auto"/>
        <w:jc w:val="both"/>
        <w:rPr>
          <w:rFonts w:ascii="Times New Roman" w:hAnsi="Times New Roman" w:cs="Times New Roman"/>
          <w:sz w:val="24"/>
          <w:szCs w:val="24"/>
        </w:rPr>
      </w:pPr>
    </w:p>
    <w:p w14:paraId="66F36229" w14:textId="22D1860D" w:rsidR="00DE00F8" w:rsidRPr="00F939C8" w:rsidRDefault="003E1326" w:rsidP="00DD12DC">
      <w:pPr>
        <w:spacing w:after="0" w:line="480" w:lineRule="auto"/>
        <w:jc w:val="both"/>
        <w:rPr>
          <w:rFonts w:ascii="Times New Roman" w:hAnsi="Times New Roman" w:cs="Times New Roman"/>
          <w:b/>
          <w:sz w:val="24"/>
          <w:szCs w:val="24"/>
        </w:rPr>
      </w:pPr>
      <w:r w:rsidRPr="00F939C8">
        <w:rPr>
          <w:rFonts w:ascii="Times New Roman" w:hAnsi="Times New Roman" w:cs="Times New Roman"/>
          <w:b/>
          <w:sz w:val="24"/>
          <w:szCs w:val="24"/>
        </w:rPr>
        <w:t>2</w:t>
      </w:r>
      <w:r w:rsidR="00DE00F8" w:rsidRPr="00F939C8">
        <w:rPr>
          <w:rFonts w:ascii="Times New Roman" w:hAnsi="Times New Roman" w:cs="Times New Roman"/>
          <w:b/>
          <w:sz w:val="24"/>
          <w:szCs w:val="24"/>
        </w:rPr>
        <w:t>.</w:t>
      </w:r>
      <w:r w:rsidRPr="00F939C8">
        <w:rPr>
          <w:rFonts w:ascii="Times New Roman" w:hAnsi="Times New Roman" w:cs="Times New Roman"/>
          <w:b/>
          <w:sz w:val="24"/>
          <w:szCs w:val="24"/>
        </w:rPr>
        <w:t>6</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b/>
          <w:sz w:val="24"/>
          <w:szCs w:val="24"/>
        </w:rPr>
        <w:t>Experimental design and layout</w:t>
      </w:r>
    </w:p>
    <w:p w14:paraId="2209A746" w14:textId="30EC82E0"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The screenhouse work was laid down in Completely Randomized Design (CRD) having 20 treatment combinations and three replicates to give a total of 60 experimental units.</w:t>
      </w:r>
    </w:p>
    <w:p w14:paraId="25DB1581" w14:textId="77777777" w:rsidR="00660973" w:rsidRPr="00F939C8" w:rsidRDefault="00660973" w:rsidP="00DD12DC">
      <w:pPr>
        <w:spacing w:after="0" w:line="480" w:lineRule="auto"/>
        <w:jc w:val="both"/>
        <w:rPr>
          <w:rFonts w:ascii="Times New Roman" w:hAnsi="Times New Roman" w:cs="Times New Roman"/>
          <w:sz w:val="24"/>
          <w:szCs w:val="24"/>
        </w:rPr>
      </w:pPr>
    </w:p>
    <w:p w14:paraId="6762DCE1" w14:textId="16EF75B6" w:rsidR="00DE00F8" w:rsidRPr="00F939C8" w:rsidRDefault="003E1326"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b/>
          <w:sz w:val="24"/>
          <w:szCs w:val="24"/>
        </w:rPr>
        <w:t>2</w:t>
      </w:r>
      <w:r w:rsidR="00DE00F8" w:rsidRPr="00F939C8">
        <w:rPr>
          <w:rFonts w:ascii="Times New Roman" w:hAnsi="Times New Roman" w:cs="Times New Roman"/>
          <w:b/>
          <w:sz w:val="24"/>
          <w:szCs w:val="24"/>
        </w:rPr>
        <w:t>.</w:t>
      </w:r>
      <w:r w:rsidRPr="00F939C8">
        <w:rPr>
          <w:rFonts w:ascii="Times New Roman" w:hAnsi="Times New Roman" w:cs="Times New Roman"/>
          <w:b/>
          <w:sz w:val="24"/>
          <w:szCs w:val="24"/>
        </w:rPr>
        <w:t>7</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b/>
          <w:sz w:val="24"/>
          <w:szCs w:val="24"/>
        </w:rPr>
        <w:t>Planting of Pumpkin (</w:t>
      </w:r>
      <w:r w:rsidR="00564514" w:rsidRPr="00F939C8">
        <w:rPr>
          <w:rFonts w:ascii="Times New Roman" w:hAnsi="Times New Roman" w:cs="Times New Roman"/>
          <w:b/>
          <w:i/>
          <w:iCs/>
          <w:sz w:val="24"/>
          <w:szCs w:val="24"/>
        </w:rPr>
        <w:t>T.</w:t>
      </w:r>
      <w:r w:rsidR="00DE00F8" w:rsidRPr="00F939C8">
        <w:rPr>
          <w:rFonts w:ascii="Times New Roman" w:hAnsi="Times New Roman" w:cs="Times New Roman"/>
          <w:b/>
          <w:i/>
          <w:iCs/>
          <w:sz w:val="24"/>
          <w:szCs w:val="24"/>
        </w:rPr>
        <w:t xml:space="preserve"> occidentalis</w:t>
      </w:r>
      <w:r w:rsidR="00DE00F8" w:rsidRPr="00F939C8">
        <w:rPr>
          <w:rFonts w:ascii="Times New Roman" w:hAnsi="Times New Roman" w:cs="Times New Roman"/>
          <w:b/>
          <w:sz w:val="24"/>
          <w:szCs w:val="24"/>
        </w:rPr>
        <w:t>) seeds on pots</w:t>
      </w:r>
      <w:r w:rsidR="00954AC9" w:rsidRPr="00F939C8">
        <w:rPr>
          <w:rFonts w:ascii="Times New Roman" w:hAnsi="Times New Roman" w:cs="Times New Roman"/>
          <w:b/>
          <w:sz w:val="24"/>
          <w:szCs w:val="24"/>
        </w:rPr>
        <w:t xml:space="preserve">/ inoculation of </w:t>
      </w:r>
      <w:r w:rsidR="00954AC9" w:rsidRPr="00F939C8">
        <w:rPr>
          <w:rFonts w:ascii="Times New Roman" w:hAnsi="Times New Roman" w:cs="Times New Roman"/>
          <w:b/>
          <w:i/>
          <w:iCs/>
          <w:sz w:val="24"/>
          <w:szCs w:val="24"/>
        </w:rPr>
        <w:t>M. arenaria</w:t>
      </w:r>
    </w:p>
    <w:p w14:paraId="56C08345" w14:textId="33ADD70D"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Each pot w</w:t>
      </w:r>
      <w:r w:rsidR="00660973" w:rsidRPr="00F939C8">
        <w:rPr>
          <w:rFonts w:ascii="Times New Roman" w:hAnsi="Times New Roman" w:cs="Times New Roman"/>
          <w:sz w:val="24"/>
          <w:szCs w:val="24"/>
        </w:rPr>
        <w:t>as</w:t>
      </w:r>
      <w:r w:rsidRPr="00F939C8">
        <w:rPr>
          <w:rFonts w:ascii="Times New Roman" w:hAnsi="Times New Roman" w:cs="Times New Roman"/>
          <w:sz w:val="24"/>
          <w:szCs w:val="24"/>
        </w:rPr>
        <w:t xml:space="preserve"> sown with three seeds of </w:t>
      </w:r>
      <w:r w:rsidR="00660973" w:rsidRPr="00F939C8">
        <w:rPr>
          <w:rFonts w:ascii="Times New Roman" w:hAnsi="Times New Roman" w:cs="Times New Roman"/>
          <w:sz w:val="24"/>
          <w:szCs w:val="24"/>
        </w:rPr>
        <w:t xml:space="preserve">fluted </w:t>
      </w:r>
      <w:r w:rsidRPr="00F939C8">
        <w:rPr>
          <w:rFonts w:ascii="Times New Roman" w:hAnsi="Times New Roman" w:cs="Times New Roman"/>
          <w:sz w:val="24"/>
          <w:szCs w:val="24"/>
        </w:rPr>
        <w:t>pumpkin at the depth of 3 cm per pot in 5kg of sterilized loamy sand and later thinned to one plant per pot at two weeks after planting (2WAP).</w:t>
      </w:r>
      <w:r w:rsidR="00E04522" w:rsidRPr="00F939C8">
        <w:rPr>
          <w:rFonts w:ascii="Times New Roman" w:hAnsi="Times New Roman" w:cs="Times New Roman"/>
          <w:sz w:val="24"/>
          <w:szCs w:val="24"/>
        </w:rPr>
        <w:t xml:space="preserve"> </w:t>
      </w:r>
      <w:r w:rsidR="00E04522" w:rsidRPr="00F939C8">
        <w:rPr>
          <w:rFonts w:ascii="Times New Roman" w:hAnsi="Times New Roman" w:cs="Times New Roman"/>
          <w:i/>
          <w:iCs/>
          <w:sz w:val="24"/>
          <w:szCs w:val="24"/>
        </w:rPr>
        <w:t>M. arenaria</w:t>
      </w:r>
      <w:r w:rsidR="00E04522" w:rsidRPr="00F939C8">
        <w:rPr>
          <w:rFonts w:ascii="Times New Roman" w:hAnsi="Times New Roman" w:cs="Times New Roman"/>
          <w:sz w:val="24"/>
          <w:szCs w:val="24"/>
        </w:rPr>
        <w:t xml:space="preserve"> was introduced into the plant by excavating the </w:t>
      </w:r>
      <w:r w:rsidR="00CA6CB6" w:rsidRPr="00F939C8">
        <w:rPr>
          <w:rFonts w:ascii="Times New Roman" w:hAnsi="Times New Roman" w:cs="Times New Roman"/>
          <w:sz w:val="24"/>
          <w:szCs w:val="24"/>
        </w:rPr>
        <w:t>base</w:t>
      </w:r>
      <w:r w:rsidR="00E04522" w:rsidRPr="00F939C8">
        <w:rPr>
          <w:rFonts w:ascii="Times New Roman" w:hAnsi="Times New Roman" w:cs="Times New Roman"/>
          <w:sz w:val="24"/>
          <w:szCs w:val="24"/>
        </w:rPr>
        <w:t xml:space="preserve"> of the plant, and the suspension of 30ml (5,000) larvae was poured </w:t>
      </w:r>
      <w:r w:rsidR="00F06E2E" w:rsidRPr="00F939C8">
        <w:rPr>
          <w:rFonts w:ascii="Times New Roman" w:hAnsi="Times New Roman" w:cs="Times New Roman"/>
          <w:sz w:val="24"/>
          <w:szCs w:val="24"/>
        </w:rPr>
        <w:t>there</w:t>
      </w:r>
      <w:r w:rsidR="00E04522" w:rsidRPr="00F939C8">
        <w:rPr>
          <w:rFonts w:ascii="Times New Roman" w:hAnsi="Times New Roman" w:cs="Times New Roman"/>
          <w:sz w:val="24"/>
          <w:szCs w:val="24"/>
        </w:rPr>
        <w:t>after covered immediately with the soil in the pot.</w:t>
      </w:r>
    </w:p>
    <w:p w14:paraId="3278DE9C" w14:textId="77777777" w:rsidR="00DE00F8" w:rsidRPr="00F939C8" w:rsidRDefault="00DE00F8" w:rsidP="00790D6C">
      <w:pPr>
        <w:spacing w:after="0" w:line="240" w:lineRule="auto"/>
        <w:jc w:val="both"/>
        <w:rPr>
          <w:rFonts w:ascii="Times New Roman" w:hAnsi="Times New Roman" w:cs="Times New Roman"/>
          <w:sz w:val="24"/>
          <w:szCs w:val="24"/>
        </w:rPr>
      </w:pPr>
    </w:p>
    <w:p w14:paraId="3A415092" w14:textId="6917401D" w:rsidR="00DE00F8" w:rsidRPr="00F939C8" w:rsidRDefault="003E1326" w:rsidP="00DD12DC">
      <w:pPr>
        <w:spacing w:after="0" w:line="480" w:lineRule="auto"/>
        <w:jc w:val="both"/>
        <w:rPr>
          <w:rFonts w:ascii="Times New Roman" w:hAnsi="Times New Roman" w:cs="Times New Roman"/>
          <w:b/>
          <w:sz w:val="24"/>
          <w:szCs w:val="24"/>
        </w:rPr>
      </w:pPr>
      <w:r w:rsidRPr="00F939C8">
        <w:rPr>
          <w:rFonts w:ascii="Times New Roman" w:hAnsi="Times New Roman" w:cs="Times New Roman"/>
          <w:b/>
          <w:sz w:val="24"/>
          <w:szCs w:val="24"/>
        </w:rPr>
        <w:t>2</w:t>
      </w:r>
      <w:r w:rsidR="00DE00F8" w:rsidRPr="00F939C8">
        <w:rPr>
          <w:rFonts w:ascii="Times New Roman" w:hAnsi="Times New Roman" w:cs="Times New Roman"/>
          <w:b/>
          <w:sz w:val="24"/>
          <w:szCs w:val="24"/>
        </w:rPr>
        <w:t>.</w:t>
      </w:r>
      <w:r w:rsidRPr="00F939C8">
        <w:rPr>
          <w:rFonts w:ascii="Times New Roman" w:hAnsi="Times New Roman" w:cs="Times New Roman"/>
          <w:b/>
          <w:sz w:val="24"/>
          <w:szCs w:val="24"/>
        </w:rPr>
        <w:t>8</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b/>
          <w:sz w:val="24"/>
          <w:szCs w:val="24"/>
        </w:rPr>
        <w:t xml:space="preserve">Inoculation of </w:t>
      </w:r>
      <w:r w:rsidR="00660973" w:rsidRPr="00F939C8">
        <w:rPr>
          <w:rFonts w:ascii="Times New Roman" w:hAnsi="Times New Roman" w:cs="Times New Roman"/>
          <w:b/>
          <w:sz w:val="24"/>
          <w:szCs w:val="24"/>
        </w:rPr>
        <w:t>test plant</w:t>
      </w:r>
      <w:r w:rsidR="00DE00F8" w:rsidRPr="00F939C8">
        <w:rPr>
          <w:rFonts w:ascii="Times New Roman" w:hAnsi="Times New Roman" w:cs="Times New Roman"/>
          <w:b/>
          <w:sz w:val="24"/>
          <w:szCs w:val="24"/>
        </w:rPr>
        <w:t xml:space="preserve">s </w:t>
      </w:r>
      <w:r w:rsidR="00660973" w:rsidRPr="00F939C8">
        <w:rPr>
          <w:rFonts w:ascii="Times New Roman" w:hAnsi="Times New Roman" w:cs="Times New Roman"/>
          <w:b/>
          <w:sz w:val="24"/>
          <w:szCs w:val="24"/>
        </w:rPr>
        <w:t>with</w:t>
      </w:r>
      <w:r w:rsidR="00DE00F8" w:rsidRPr="00F939C8">
        <w:rPr>
          <w:rFonts w:ascii="Times New Roman" w:hAnsi="Times New Roman" w:cs="Times New Roman"/>
          <w:b/>
          <w:sz w:val="24"/>
          <w:szCs w:val="24"/>
        </w:rPr>
        <w:t xml:space="preserve"> </w:t>
      </w:r>
      <w:r w:rsidR="00DE00F8" w:rsidRPr="00F939C8">
        <w:rPr>
          <w:rFonts w:ascii="Times New Roman" w:hAnsi="Times New Roman" w:cs="Times New Roman"/>
          <w:b/>
          <w:i/>
          <w:iCs/>
          <w:sz w:val="24"/>
          <w:szCs w:val="24"/>
        </w:rPr>
        <w:t xml:space="preserve">Trichoderma </w:t>
      </w:r>
      <w:proofErr w:type="spellStart"/>
      <w:r w:rsidR="00E81CD3" w:rsidRPr="00F939C8">
        <w:rPr>
          <w:rFonts w:ascii="Times New Roman" w:hAnsi="Times New Roman" w:cs="Times New Roman"/>
          <w:b/>
          <w:i/>
          <w:iCs/>
          <w:sz w:val="24"/>
          <w:szCs w:val="24"/>
        </w:rPr>
        <w:t>koningii</w:t>
      </w:r>
      <w:proofErr w:type="spellEnd"/>
    </w:p>
    <w:p w14:paraId="76BCC3E8" w14:textId="7C7AC6FE"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The millet grain carrier of 200 grams in Bema bottles containing the spores of </w:t>
      </w:r>
      <w:r w:rsidRPr="00F939C8">
        <w:rPr>
          <w:rFonts w:ascii="Times New Roman" w:hAnsi="Times New Roman" w:cs="Times New Roman"/>
          <w:i/>
          <w:iCs/>
          <w:sz w:val="24"/>
          <w:szCs w:val="24"/>
        </w:rPr>
        <w:t>T</w:t>
      </w:r>
      <w:r w:rsidR="00564514" w:rsidRPr="00F939C8">
        <w:rPr>
          <w:rFonts w:ascii="Times New Roman" w:hAnsi="Times New Roman" w:cs="Times New Roman"/>
          <w:i/>
          <w:iCs/>
          <w:sz w:val="24"/>
          <w:szCs w:val="24"/>
        </w:rPr>
        <w:t>.</w:t>
      </w:r>
      <w:r w:rsidRPr="00F939C8">
        <w:rPr>
          <w:rFonts w:ascii="Times New Roman" w:hAnsi="Times New Roman" w:cs="Times New Roman"/>
          <w:i/>
          <w:iCs/>
          <w:sz w:val="24"/>
          <w:szCs w:val="24"/>
        </w:rPr>
        <w:t xml:space="preserve">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i/>
          <w:iCs/>
          <w:sz w:val="24"/>
          <w:szCs w:val="24"/>
        </w:rPr>
        <w:t xml:space="preserve"> </w:t>
      </w:r>
      <w:r w:rsidRPr="00F939C8">
        <w:rPr>
          <w:rFonts w:ascii="Times New Roman" w:hAnsi="Times New Roman" w:cs="Times New Roman"/>
          <w:sz w:val="24"/>
          <w:szCs w:val="24"/>
        </w:rPr>
        <w:t xml:space="preserve">were taken to screenhouse for inoculation into pots. Holes were made around the base of pumpkin plants and </w:t>
      </w:r>
      <w:r w:rsidR="009E2500" w:rsidRPr="00F939C8">
        <w:rPr>
          <w:rFonts w:ascii="Times New Roman" w:hAnsi="Times New Roman" w:cs="Times New Roman"/>
          <w:sz w:val="24"/>
          <w:szCs w:val="24"/>
        </w:rPr>
        <w:t xml:space="preserve">1g </w:t>
      </w:r>
      <w:r w:rsidRPr="00F939C8">
        <w:rPr>
          <w:rFonts w:ascii="Times New Roman" w:hAnsi="Times New Roman" w:cs="Times New Roman"/>
          <w:sz w:val="24"/>
          <w:szCs w:val="24"/>
        </w:rPr>
        <w:t xml:space="preserve">containing the different spore loads was used to inoculate pots receiving treatment of </w:t>
      </w:r>
      <w:r w:rsidRPr="00F939C8">
        <w:rPr>
          <w:rFonts w:ascii="Times New Roman" w:hAnsi="Times New Roman" w:cs="Times New Roman"/>
          <w:i/>
          <w:iCs/>
          <w:sz w:val="24"/>
          <w:szCs w:val="24"/>
        </w:rPr>
        <w:t>T</w:t>
      </w:r>
      <w:r w:rsidR="003B0CFE" w:rsidRPr="00F939C8">
        <w:rPr>
          <w:rFonts w:ascii="Times New Roman" w:hAnsi="Times New Roman" w:cs="Times New Roman"/>
          <w:i/>
          <w:iCs/>
          <w:sz w:val="24"/>
          <w:szCs w:val="24"/>
        </w:rPr>
        <w:t>.</w:t>
      </w:r>
      <w:r w:rsidRPr="00F939C8">
        <w:rPr>
          <w:rFonts w:ascii="Times New Roman" w:hAnsi="Times New Roman" w:cs="Times New Roman"/>
          <w:i/>
          <w:iCs/>
          <w:sz w:val="24"/>
          <w:szCs w:val="24"/>
        </w:rPr>
        <w:t xml:space="preserve">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sz w:val="24"/>
          <w:szCs w:val="24"/>
        </w:rPr>
        <w:t>. The inoculated areas were covered with soil immediately.</w:t>
      </w:r>
    </w:p>
    <w:p w14:paraId="42B49770" w14:textId="77777777" w:rsidR="00DE00F8" w:rsidRPr="00F939C8" w:rsidRDefault="00DE00F8" w:rsidP="00DD12DC">
      <w:pPr>
        <w:spacing w:after="0" w:line="480" w:lineRule="auto"/>
        <w:jc w:val="both"/>
        <w:rPr>
          <w:rFonts w:ascii="Times New Roman" w:hAnsi="Times New Roman" w:cs="Times New Roman"/>
          <w:sz w:val="24"/>
          <w:szCs w:val="24"/>
        </w:rPr>
      </w:pPr>
    </w:p>
    <w:p w14:paraId="25227CC7" w14:textId="058C52C8" w:rsidR="00DE00F8" w:rsidRPr="00F939C8" w:rsidRDefault="00DE00F8" w:rsidP="00DD12DC">
      <w:pPr>
        <w:pStyle w:val="ListParagraph"/>
        <w:numPr>
          <w:ilvl w:val="1"/>
          <w:numId w:val="11"/>
        </w:numPr>
        <w:spacing w:after="0" w:line="480" w:lineRule="auto"/>
        <w:jc w:val="both"/>
        <w:rPr>
          <w:rFonts w:ascii="Times New Roman" w:hAnsi="Times New Roman"/>
          <w:sz w:val="24"/>
          <w:szCs w:val="24"/>
        </w:rPr>
      </w:pPr>
      <w:r w:rsidRPr="00F939C8">
        <w:rPr>
          <w:rFonts w:ascii="Times New Roman" w:hAnsi="Times New Roman"/>
          <w:b/>
          <w:bCs/>
          <w:sz w:val="24"/>
          <w:szCs w:val="24"/>
        </w:rPr>
        <w:t xml:space="preserve">Inoculation of </w:t>
      </w:r>
      <w:r w:rsidR="00E66E55" w:rsidRPr="00F939C8">
        <w:rPr>
          <w:rFonts w:ascii="Times New Roman" w:hAnsi="Times New Roman"/>
          <w:b/>
          <w:bCs/>
          <w:sz w:val="24"/>
          <w:szCs w:val="24"/>
        </w:rPr>
        <w:t>test plan</w:t>
      </w:r>
      <w:r w:rsidRPr="00F939C8">
        <w:rPr>
          <w:rFonts w:ascii="Times New Roman" w:hAnsi="Times New Roman"/>
          <w:b/>
          <w:bCs/>
          <w:sz w:val="24"/>
          <w:szCs w:val="24"/>
        </w:rPr>
        <w:t>ts with Arbuscular Mycorrhizal Fungus (</w:t>
      </w:r>
      <w:r w:rsidRPr="00F939C8">
        <w:rPr>
          <w:rFonts w:ascii="Times New Roman" w:hAnsi="Times New Roman"/>
          <w:b/>
          <w:bCs/>
          <w:i/>
          <w:iCs/>
          <w:sz w:val="24"/>
          <w:szCs w:val="24"/>
        </w:rPr>
        <w:t xml:space="preserve">Glomus </w:t>
      </w:r>
      <w:r w:rsidRPr="00F939C8">
        <w:rPr>
          <w:rFonts w:ascii="Times New Roman" w:hAnsi="Times New Roman"/>
          <w:b/>
          <w:bCs/>
          <w:i/>
          <w:iCs/>
          <w:sz w:val="24"/>
          <w:szCs w:val="24"/>
        </w:rPr>
        <w:tab/>
      </w:r>
      <w:proofErr w:type="spellStart"/>
      <w:r w:rsidR="00857464" w:rsidRPr="00F939C8">
        <w:rPr>
          <w:rFonts w:ascii="Times New Roman" w:hAnsi="Times New Roman"/>
          <w:b/>
          <w:bCs/>
          <w:i/>
          <w:iCs/>
          <w:sz w:val="24"/>
          <w:szCs w:val="24"/>
        </w:rPr>
        <w:t>claroideum</w:t>
      </w:r>
      <w:proofErr w:type="spellEnd"/>
      <w:r w:rsidRPr="00F939C8">
        <w:rPr>
          <w:rFonts w:ascii="Times New Roman" w:hAnsi="Times New Roman"/>
          <w:b/>
          <w:bCs/>
          <w:i/>
          <w:iCs/>
          <w:sz w:val="24"/>
          <w:szCs w:val="24"/>
        </w:rPr>
        <w:t>)</w:t>
      </w:r>
    </w:p>
    <w:p w14:paraId="3719B702" w14:textId="77777777" w:rsidR="00DE00F8" w:rsidRPr="00F939C8" w:rsidRDefault="00DE00F8" w:rsidP="00790D6C">
      <w:pPr>
        <w:spacing w:after="0" w:line="240" w:lineRule="auto"/>
        <w:ind w:left="360"/>
        <w:jc w:val="both"/>
        <w:rPr>
          <w:rFonts w:ascii="Times New Roman" w:hAnsi="Times New Roman" w:cs="Times New Roman"/>
          <w:sz w:val="24"/>
          <w:szCs w:val="24"/>
        </w:rPr>
      </w:pPr>
    </w:p>
    <w:p w14:paraId="708EA3F6" w14:textId="36C52147"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This inoculation method follows the procedure of </w:t>
      </w:r>
      <w:r w:rsidR="00D57C0B" w:rsidRPr="00F939C8">
        <w:rPr>
          <w:rFonts w:ascii="Times New Roman" w:hAnsi="Times New Roman" w:cs="Times New Roman"/>
          <w:sz w:val="24"/>
          <w:szCs w:val="24"/>
          <w:shd w:val="clear" w:color="auto" w:fill="FFFFFF"/>
        </w:rPr>
        <w:t xml:space="preserve">Pavithra &amp; </w:t>
      </w:r>
      <w:proofErr w:type="spellStart"/>
      <w:r w:rsidR="00D57C0B" w:rsidRPr="00F939C8">
        <w:rPr>
          <w:rFonts w:ascii="Times New Roman" w:hAnsi="Times New Roman" w:cs="Times New Roman"/>
          <w:sz w:val="24"/>
          <w:szCs w:val="24"/>
          <w:shd w:val="clear" w:color="auto" w:fill="FFFFFF"/>
        </w:rPr>
        <w:t>Yapa</w:t>
      </w:r>
      <w:proofErr w:type="spellEnd"/>
      <w:r w:rsidRPr="00F939C8">
        <w:rPr>
          <w:rFonts w:ascii="Times New Roman" w:hAnsi="Times New Roman" w:cs="Times New Roman"/>
          <w:sz w:val="24"/>
          <w:szCs w:val="24"/>
        </w:rPr>
        <w:t xml:space="preserve"> (20</w:t>
      </w:r>
      <w:r w:rsidR="00D57C0B" w:rsidRPr="00F939C8">
        <w:rPr>
          <w:rFonts w:ascii="Times New Roman" w:hAnsi="Times New Roman" w:cs="Times New Roman"/>
          <w:sz w:val="24"/>
          <w:szCs w:val="24"/>
        </w:rPr>
        <w:t>18</w:t>
      </w:r>
      <w:r w:rsidRPr="00F939C8">
        <w:rPr>
          <w:rFonts w:ascii="Times New Roman" w:hAnsi="Times New Roman" w:cs="Times New Roman"/>
          <w:sz w:val="24"/>
          <w:szCs w:val="24"/>
        </w:rPr>
        <w:t>). Starter culture of Arbuscular mycorrhizal fungus (</w:t>
      </w:r>
      <w:r w:rsidRPr="00F939C8">
        <w:rPr>
          <w:rFonts w:ascii="Times New Roman" w:hAnsi="Times New Roman" w:cs="Times New Roman"/>
          <w:i/>
          <w:iCs/>
          <w:sz w:val="24"/>
          <w:szCs w:val="24"/>
        </w:rPr>
        <w:t>G</w:t>
      </w:r>
      <w:r w:rsidR="00AC2075" w:rsidRPr="00F939C8">
        <w:rPr>
          <w:rFonts w:ascii="Times New Roman" w:hAnsi="Times New Roman" w:cs="Times New Roman"/>
          <w:i/>
          <w:iCs/>
          <w:sz w:val="24"/>
          <w:szCs w:val="24"/>
        </w:rPr>
        <w:t>.</w:t>
      </w:r>
      <w:r w:rsidRPr="00F939C8">
        <w:rPr>
          <w:rFonts w:ascii="Times New Roman" w:hAnsi="Times New Roman" w:cs="Times New Roman"/>
          <w:i/>
          <w:iCs/>
          <w:sz w:val="24"/>
          <w:szCs w:val="24"/>
        </w:rPr>
        <w:t xml:space="preserve"> </w:t>
      </w:r>
      <w:proofErr w:type="spellStart"/>
      <w:r w:rsidR="00857464" w:rsidRPr="00F939C8">
        <w:rPr>
          <w:rFonts w:ascii="Times New Roman" w:hAnsi="Times New Roman" w:cs="Times New Roman"/>
          <w:i/>
          <w:iCs/>
          <w:sz w:val="24"/>
          <w:szCs w:val="24"/>
        </w:rPr>
        <w:t>claroideum</w:t>
      </w:r>
      <w:proofErr w:type="spellEnd"/>
      <w:r w:rsidRPr="00F939C8">
        <w:rPr>
          <w:rFonts w:ascii="Times New Roman" w:hAnsi="Times New Roman" w:cs="Times New Roman"/>
          <w:sz w:val="24"/>
          <w:szCs w:val="24"/>
        </w:rPr>
        <w:t xml:space="preserve">) gotten from Institute of Agricultural Research </w:t>
      </w:r>
      <w:r w:rsidRPr="00F939C8">
        <w:rPr>
          <w:rFonts w:ascii="Times New Roman" w:hAnsi="Times New Roman" w:cs="Times New Roman"/>
          <w:sz w:val="24"/>
          <w:szCs w:val="24"/>
        </w:rPr>
        <w:lastRenderedPageBreak/>
        <w:t xml:space="preserve">(IAR), Zaria, Kaduna State, Nigeria at different inoculum densities of (50, 100 and 300) spores per plant were used to inoculate </w:t>
      </w:r>
      <w:r w:rsidR="00E66E55" w:rsidRPr="00F939C8">
        <w:rPr>
          <w:rFonts w:ascii="Times New Roman" w:hAnsi="Times New Roman" w:cs="Times New Roman"/>
          <w:sz w:val="24"/>
          <w:szCs w:val="24"/>
        </w:rPr>
        <w:t>plants</w:t>
      </w:r>
      <w:r w:rsidRPr="00F939C8">
        <w:rPr>
          <w:rFonts w:ascii="Times New Roman" w:hAnsi="Times New Roman" w:cs="Times New Roman"/>
          <w:sz w:val="24"/>
          <w:szCs w:val="24"/>
        </w:rPr>
        <w:t xml:space="preserve"> receiving treatments. While other pots serve</w:t>
      </w:r>
      <w:r w:rsidR="003E1326" w:rsidRPr="00F939C8">
        <w:rPr>
          <w:rFonts w:ascii="Times New Roman" w:hAnsi="Times New Roman" w:cs="Times New Roman"/>
          <w:sz w:val="24"/>
          <w:szCs w:val="24"/>
        </w:rPr>
        <w:t>d</w:t>
      </w:r>
      <w:r w:rsidRPr="00F939C8">
        <w:rPr>
          <w:rFonts w:ascii="Times New Roman" w:hAnsi="Times New Roman" w:cs="Times New Roman"/>
          <w:sz w:val="24"/>
          <w:szCs w:val="24"/>
        </w:rPr>
        <w:t xml:space="preserve"> as control. </w:t>
      </w:r>
    </w:p>
    <w:p w14:paraId="31355B5D" w14:textId="436AE8A4" w:rsidR="001E11C9" w:rsidRPr="00F939C8" w:rsidRDefault="00DE00F8" w:rsidP="00790D6C">
      <w:pPr>
        <w:spacing w:after="0" w:line="24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 </w:t>
      </w:r>
    </w:p>
    <w:p w14:paraId="04FD01A9" w14:textId="0A8B47B2" w:rsidR="00DE00F8" w:rsidRPr="00F939C8" w:rsidRDefault="00F06903" w:rsidP="00DD12DC">
      <w:pPr>
        <w:spacing w:after="0" w:line="480" w:lineRule="auto"/>
        <w:jc w:val="both"/>
        <w:rPr>
          <w:rFonts w:ascii="Times New Roman" w:hAnsi="Times New Roman" w:cs="Times New Roman"/>
          <w:b/>
          <w:bCs/>
          <w:sz w:val="24"/>
          <w:szCs w:val="24"/>
        </w:rPr>
      </w:pPr>
      <w:proofErr w:type="gramStart"/>
      <w:r w:rsidRPr="00F939C8">
        <w:rPr>
          <w:rFonts w:ascii="Times New Roman" w:hAnsi="Times New Roman" w:cs="Times New Roman"/>
          <w:b/>
          <w:bCs/>
          <w:sz w:val="24"/>
          <w:szCs w:val="24"/>
        </w:rPr>
        <w:t>2</w:t>
      </w:r>
      <w:r w:rsidR="00DE00F8" w:rsidRPr="00F939C8">
        <w:rPr>
          <w:rFonts w:ascii="Times New Roman" w:hAnsi="Times New Roman" w:cs="Times New Roman"/>
          <w:b/>
          <w:bCs/>
          <w:sz w:val="24"/>
          <w:szCs w:val="24"/>
        </w:rPr>
        <w:t>.1</w:t>
      </w:r>
      <w:r w:rsidRPr="00F939C8">
        <w:rPr>
          <w:rFonts w:ascii="Times New Roman" w:hAnsi="Times New Roman" w:cs="Times New Roman"/>
          <w:b/>
          <w:bCs/>
          <w:sz w:val="24"/>
          <w:szCs w:val="24"/>
        </w:rPr>
        <w:t>0</w:t>
      </w:r>
      <w:r w:rsidR="00DE00F8" w:rsidRPr="00F939C8">
        <w:rPr>
          <w:rFonts w:ascii="Times New Roman" w:hAnsi="Times New Roman" w:cs="Times New Roman"/>
          <w:b/>
          <w:bCs/>
          <w:sz w:val="24"/>
          <w:szCs w:val="24"/>
        </w:rPr>
        <w:t xml:space="preserve">  Data</w:t>
      </w:r>
      <w:proofErr w:type="gramEnd"/>
      <w:r w:rsidR="00DE00F8" w:rsidRPr="00F939C8">
        <w:rPr>
          <w:rFonts w:ascii="Times New Roman" w:hAnsi="Times New Roman" w:cs="Times New Roman"/>
          <w:b/>
          <w:bCs/>
          <w:sz w:val="24"/>
          <w:szCs w:val="24"/>
        </w:rPr>
        <w:t xml:space="preserve"> collection</w:t>
      </w:r>
    </w:p>
    <w:p w14:paraId="5F0D27D9" w14:textId="0A56D05E" w:rsidR="00C054EC" w:rsidRPr="00F939C8" w:rsidRDefault="003E1326"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Data were collected at two weeks interval starting from three weeks after planting. Data were collected on number of galls per plant, gall index per root system, plant height, number of leaves, number of pod/plants, fresh pod weight, </w:t>
      </w:r>
      <w:r w:rsidR="00AA045C" w:rsidRPr="00F939C8">
        <w:rPr>
          <w:rFonts w:ascii="Times New Roman" w:hAnsi="Times New Roman" w:cs="Times New Roman"/>
          <w:sz w:val="24"/>
          <w:szCs w:val="24"/>
        </w:rPr>
        <w:t xml:space="preserve">and </w:t>
      </w:r>
      <w:r w:rsidRPr="00F939C8">
        <w:rPr>
          <w:rFonts w:ascii="Times New Roman" w:hAnsi="Times New Roman" w:cs="Times New Roman"/>
          <w:sz w:val="24"/>
          <w:szCs w:val="24"/>
        </w:rPr>
        <w:t>mean weight of pod</w:t>
      </w:r>
      <w:r w:rsidR="00AA045C" w:rsidRPr="00F939C8">
        <w:rPr>
          <w:rFonts w:ascii="Times New Roman" w:hAnsi="Times New Roman" w:cs="Times New Roman"/>
          <w:sz w:val="24"/>
          <w:szCs w:val="24"/>
        </w:rPr>
        <w:t>/</w:t>
      </w:r>
      <w:r w:rsidRPr="00F939C8">
        <w:rPr>
          <w:rFonts w:ascii="Times New Roman" w:hAnsi="Times New Roman" w:cs="Times New Roman"/>
          <w:sz w:val="24"/>
          <w:szCs w:val="24"/>
        </w:rPr>
        <w:t xml:space="preserve">plant. </w:t>
      </w:r>
      <w:r w:rsidR="001E11C9" w:rsidRPr="00F939C8">
        <w:rPr>
          <w:rFonts w:ascii="Times New Roman" w:hAnsi="Times New Roman" w:cs="Times New Roman"/>
          <w:sz w:val="24"/>
          <w:szCs w:val="24"/>
        </w:rPr>
        <w:t>While The height of each plant per pot was measured with a meter rule from the ground surface to the top of the shoot and was expressed as average per plant, t</w:t>
      </w:r>
      <w:r w:rsidR="00DE00F8" w:rsidRPr="00F939C8">
        <w:rPr>
          <w:rFonts w:ascii="Times New Roman" w:hAnsi="Times New Roman" w:cs="Times New Roman"/>
          <w:sz w:val="24"/>
          <w:szCs w:val="24"/>
        </w:rPr>
        <w:t xml:space="preserve">he total number of </w:t>
      </w:r>
      <w:r w:rsidR="001E11C9" w:rsidRPr="00F939C8">
        <w:rPr>
          <w:rFonts w:ascii="Times New Roman" w:hAnsi="Times New Roman" w:cs="Times New Roman"/>
          <w:sz w:val="24"/>
          <w:szCs w:val="24"/>
        </w:rPr>
        <w:t xml:space="preserve">leaves, </w:t>
      </w:r>
      <w:r w:rsidR="00DE00F8" w:rsidRPr="00F939C8">
        <w:rPr>
          <w:rFonts w:ascii="Times New Roman" w:hAnsi="Times New Roman" w:cs="Times New Roman"/>
          <w:sz w:val="24"/>
          <w:szCs w:val="24"/>
        </w:rPr>
        <w:t>galls</w:t>
      </w:r>
      <w:r w:rsidR="00F06903" w:rsidRPr="00F939C8">
        <w:rPr>
          <w:rFonts w:ascii="Times New Roman" w:hAnsi="Times New Roman" w:cs="Times New Roman"/>
          <w:sz w:val="24"/>
          <w:szCs w:val="24"/>
        </w:rPr>
        <w:t>,</w:t>
      </w:r>
      <w:r w:rsidR="001E11C9" w:rsidRPr="00F939C8">
        <w:rPr>
          <w:rFonts w:ascii="Times New Roman" w:hAnsi="Times New Roman" w:cs="Times New Roman"/>
          <w:sz w:val="24"/>
          <w:szCs w:val="24"/>
        </w:rPr>
        <w:t xml:space="preserve"> pods, and number of</w:t>
      </w:r>
      <w:r w:rsidR="00F06903" w:rsidRPr="00F939C8">
        <w:rPr>
          <w:rFonts w:ascii="Times New Roman" w:hAnsi="Times New Roman" w:cs="Times New Roman"/>
          <w:sz w:val="24"/>
          <w:szCs w:val="24"/>
        </w:rPr>
        <w:t xml:space="preserve"> nematodes</w:t>
      </w:r>
      <w:r w:rsidR="00DE00F8" w:rsidRPr="00F939C8">
        <w:rPr>
          <w:rFonts w:ascii="Times New Roman" w:hAnsi="Times New Roman" w:cs="Times New Roman"/>
          <w:sz w:val="24"/>
          <w:szCs w:val="24"/>
        </w:rPr>
        <w:t xml:space="preserve"> per plant w</w:t>
      </w:r>
      <w:r w:rsidR="001E11C9" w:rsidRPr="00F939C8">
        <w:rPr>
          <w:rFonts w:ascii="Times New Roman" w:hAnsi="Times New Roman" w:cs="Times New Roman"/>
          <w:sz w:val="24"/>
          <w:szCs w:val="24"/>
        </w:rPr>
        <w:t>ere</w:t>
      </w:r>
      <w:r w:rsidR="00DE00F8" w:rsidRPr="00F939C8">
        <w:rPr>
          <w:rFonts w:ascii="Times New Roman" w:hAnsi="Times New Roman" w:cs="Times New Roman"/>
          <w:sz w:val="24"/>
          <w:szCs w:val="24"/>
        </w:rPr>
        <w:t xml:space="preserve"> counted and expressed as average per plan</w:t>
      </w:r>
      <w:r w:rsidR="00F06903" w:rsidRPr="00F939C8">
        <w:rPr>
          <w:rFonts w:ascii="Times New Roman" w:hAnsi="Times New Roman" w:cs="Times New Roman"/>
          <w:sz w:val="24"/>
          <w:szCs w:val="24"/>
        </w:rPr>
        <w:t>t</w:t>
      </w:r>
      <w:r w:rsidR="00C054EC" w:rsidRPr="00F939C8">
        <w:rPr>
          <w:rFonts w:ascii="Times New Roman" w:hAnsi="Times New Roman" w:cs="Times New Roman"/>
          <w:sz w:val="24"/>
          <w:szCs w:val="24"/>
        </w:rPr>
        <w:t>.</w:t>
      </w:r>
      <w:r w:rsidR="00DE00F8" w:rsidRPr="00F939C8">
        <w:rPr>
          <w:rFonts w:ascii="Times New Roman" w:hAnsi="Times New Roman" w:cs="Times New Roman"/>
          <w:sz w:val="24"/>
          <w:szCs w:val="24"/>
        </w:rPr>
        <w:t xml:space="preserve"> </w:t>
      </w:r>
      <w:r w:rsidR="00C054EC" w:rsidRPr="00F939C8">
        <w:rPr>
          <w:rFonts w:ascii="Times New Roman" w:hAnsi="Times New Roman" w:cs="Times New Roman"/>
          <w:sz w:val="24"/>
          <w:szCs w:val="24"/>
        </w:rPr>
        <w:t xml:space="preserve">The total fresh pod weight per plant was measured using (Ohaus) Sensitive weighing balance. </w:t>
      </w:r>
    </w:p>
    <w:p w14:paraId="27B71185" w14:textId="77777777" w:rsidR="00C054EC" w:rsidRPr="00F939C8" w:rsidRDefault="00C054EC" w:rsidP="00790D6C">
      <w:pPr>
        <w:spacing w:after="0" w:line="240" w:lineRule="auto"/>
        <w:jc w:val="both"/>
        <w:rPr>
          <w:rFonts w:ascii="Times New Roman" w:hAnsi="Times New Roman" w:cs="Times New Roman"/>
          <w:sz w:val="24"/>
          <w:szCs w:val="24"/>
        </w:rPr>
      </w:pPr>
    </w:p>
    <w:p w14:paraId="55238529" w14:textId="486AE255" w:rsidR="00DE00F8" w:rsidRPr="00F939C8" w:rsidRDefault="00C054EC" w:rsidP="00DD12DC">
      <w:pPr>
        <w:spacing w:after="0" w:line="480" w:lineRule="auto"/>
        <w:jc w:val="both"/>
        <w:rPr>
          <w:rFonts w:ascii="Times New Roman" w:hAnsi="Times New Roman" w:cs="Times New Roman"/>
          <w:b/>
          <w:bCs/>
          <w:sz w:val="24"/>
          <w:szCs w:val="24"/>
        </w:rPr>
      </w:pPr>
      <w:r w:rsidRPr="00F939C8">
        <w:rPr>
          <w:rFonts w:ascii="Times New Roman" w:hAnsi="Times New Roman" w:cs="Times New Roman"/>
          <w:sz w:val="24"/>
          <w:szCs w:val="24"/>
        </w:rPr>
        <w:t>G</w:t>
      </w:r>
      <w:r w:rsidR="00DE00F8" w:rsidRPr="00F939C8">
        <w:rPr>
          <w:rFonts w:ascii="Times New Roman" w:hAnsi="Times New Roman" w:cs="Times New Roman"/>
          <w:sz w:val="24"/>
          <w:szCs w:val="24"/>
        </w:rPr>
        <w:t>all index (GI) was assessed according to Taylor and Sasser (</w:t>
      </w:r>
      <w:r w:rsidR="00703E1F" w:rsidRPr="00F939C8">
        <w:rPr>
          <w:rFonts w:ascii="Times New Roman" w:hAnsi="Times New Roman" w:cs="Times New Roman"/>
          <w:sz w:val="24"/>
          <w:szCs w:val="24"/>
        </w:rPr>
        <w:t>2013</w:t>
      </w:r>
      <w:r w:rsidR="00DE00F8" w:rsidRPr="00F939C8">
        <w:rPr>
          <w:rFonts w:ascii="Times New Roman" w:hAnsi="Times New Roman" w:cs="Times New Roman"/>
          <w:sz w:val="24"/>
          <w:szCs w:val="24"/>
        </w:rPr>
        <w:t>), following the standard scale of 0-5. This scale is explained as follows: where;</w:t>
      </w:r>
    </w:p>
    <w:p w14:paraId="04CDD34A" w14:textId="2640A7CF" w:rsidR="00F06903"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Zero gall </w:t>
      </w:r>
      <w:r w:rsidR="00F06903" w:rsidRPr="00F939C8">
        <w:rPr>
          <w:rFonts w:ascii="Times New Roman" w:hAnsi="Times New Roman" w:cs="Times New Roman"/>
          <w:sz w:val="24"/>
          <w:szCs w:val="24"/>
        </w:rPr>
        <w:t>(</w:t>
      </w:r>
      <w:r w:rsidRPr="00F939C8">
        <w:rPr>
          <w:rFonts w:ascii="Times New Roman" w:hAnsi="Times New Roman" w:cs="Times New Roman"/>
          <w:sz w:val="24"/>
          <w:szCs w:val="24"/>
        </w:rPr>
        <w:t>0</w:t>
      </w:r>
      <w:r w:rsidR="00F06903" w:rsidRPr="00F939C8">
        <w:rPr>
          <w:rFonts w:ascii="Times New Roman" w:hAnsi="Times New Roman" w:cs="Times New Roman"/>
          <w:sz w:val="24"/>
          <w:szCs w:val="24"/>
        </w:rPr>
        <w:t>)</w:t>
      </w:r>
      <w:r w:rsidRPr="00F939C8">
        <w:rPr>
          <w:rFonts w:ascii="Times New Roman" w:hAnsi="Times New Roman" w:cs="Times New Roman"/>
          <w:sz w:val="24"/>
          <w:szCs w:val="24"/>
        </w:rPr>
        <w:t xml:space="preserve"> </w:t>
      </w:r>
      <w:r w:rsidR="00F06903" w:rsidRPr="00F939C8">
        <w:rPr>
          <w:rFonts w:ascii="Times New Roman" w:hAnsi="Times New Roman" w:cs="Times New Roman"/>
          <w:sz w:val="24"/>
          <w:szCs w:val="24"/>
        </w:rPr>
        <w:tab/>
      </w:r>
      <w:r w:rsidR="00F06903" w:rsidRPr="00F939C8">
        <w:rPr>
          <w:rFonts w:ascii="Times New Roman" w:hAnsi="Times New Roman" w:cs="Times New Roman"/>
          <w:sz w:val="24"/>
          <w:szCs w:val="24"/>
        </w:rPr>
        <w:tab/>
      </w:r>
      <w:r w:rsidRPr="00F939C8">
        <w:rPr>
          <w:rFonts w:ascii="Times New Roman" w:hAnsi="Times New Roman" w:cs="Times New Roman"/>
          <w:sz w:val="24"/>
          <w:szCs w:val="24"/>
        </w:rPr>
        <w:t>= Immune.</w:t>
      </w:r>
    </w:p>
    <w:p w14:paraId="134D0924" w14:textId="55A5C72A"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1</w:t>
      </w:r>
      <w:r w:rsidR="00F06903" w:rsidRPr="00F939C8">
        <w:rPr>
          <w:rFonts w:ascii="Times New Roman" w:hAnsi="Times New Roman" w:cs="Times New Roman"/>
          <w:sz w:val="24"/>
          <w:szCs w:val="24"/>
        </w:rPr>
        <w:t xml:space="preserve"> </w:t>
      </w:r>
      <w:r w:rsidRPr="00F939C8">
        <w:rPr>
          <w:rFonts w:ascii="Times New Roman" w:hAnsi="Times New Roman" w:cs="Times New Roman"/>
          <w:sz w:val="24"/>
          <w:szCs w:val="24"/>
        </w:rPr>
        <w:t>or</w:t>
      </w:r>
      <w:r w:rsidR="00F06903" w:rsidRPr="00F939C8">
        <w:rPr>
          <w:rFonts w:ascii="Times New Roman" w:hAnsi="Times New Roman" w:cs="Times New Roman"/>
          <w:sz w:val="24"/>
          <w:szCs w:val="24"/>
        </w:rPr>
        <w:t xml:space="preserve"> </w:t>
      </w:r>
      <w:r w:rsidRPr="00F939C8">
        <w:rPr>
          <w:rFonts w:ascii="Times New Roman" w:hAnsi="Times New Roman" w:cs="Times New Roman"/>
          <w:sz w:val="24"/>
          <w:szCs w:val="24"/>
        </w:rPr>
        <w:t>2 galls</w:t>
      </w:r>
      <w:r w:rsidR="00F06903" w:rsidRPr="00F939C8">
        <w:rPr>
          <w:rFonts w:ascii="Times New Roman" w:hAnsi="Times New Roman" w:cs="Times New Roman"/>
          <w:sz w:val="24"/>
          <w:szCs w:val="24"/>
        </w:rPr>
        <w:t xml:space="preserve"> (</w:t>
      </w:r>
      <w:r w:rsidRPr="00F939C8">
        <w:rPr>
          <w:rFonts w:ascii="Times New Roman" w:hAnsi="Times New Roman" w:cs="Times New Roman"/>
          <w:sz w:val="24"/>
          <w:szCs w:val="24"/>
        </w:rPr>
        <w:t>1</w:t>
      </w:r>
      <w:r w:rsidR="00F06903" w:rsidRPr="00F939C8">
        <w:rPr>
          <w:rFonts w:ascii="Times New Roman" w:hAnsi="Times New Roman" w:cs="Times New Roman"/>
          <w:sz w:val="24"/>
          <w:szCs w:val="24"/>
        </w:rPr>
        <w:t>)</w:t>
      </w:r>
      <w:r w:rsidR="00F06903" w:rsidRPr="00F939C8">
        <w:rPr>
          <w:rFonts w:ascii="Times New Roman" w:hAnsi="Times New Roman" w:cs="Times New Roman"/>
          <w:sz w:val="24"/>
          <w:szCs w:val="24"/>
        </w:rPr>
        <w:tab/>
      </w:r>
      <w:r w:rsidR="00F06903" w:rsidRPr="00F939C8">
        <w:rPr>
          <w:rFonts w:ascii="Times New Roman" w:hAnsi="Times New Roman" w:cs="Times New Roman"/>
          <w:sz w:val="24"/>
          <w:szCs w:val="24"/>
        </w:rPr>
        <w:tab/>
      </w:r>
      <w:r w:rsidRPr="00F939C8">
        <w:rPr>
          <w:rFonts w:ascii="Times New Roman" w:hAnsi="Times New Roman" w:cs="Times New Roman"/>
          <w:sz w:val="24"/>
          <w:szCs w:val="24"/>
        </w:rPr>
        <w:t>= highly resistant.</w:t>
      </w:r>
    </w:p>
    <w:p w14:paraId="0D6459D0" w14:textId="1D9B18B5"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3 – 10 galls </w:t>
      </w:r>
      <w:r w:rsidR="00F06903" w:rsidRPr="00F939C8">
        <w:rPr>
          <w:rFonts w:ascii="Times New Roman" w:hAnsi="Times New Roman" w:cs="Times New Roman"/>
          <w:sz w:val="24"/>
          <w:szCs w:val="24"/>
        </w:rPr>
        <w:t>(</w:t>
      </w:r>
      <w:r w:rsidRPr="00F939C8">
        <w:rPr>
          <w:rFonts w:ascii="Times New Roman" w:hAnsi="Times New Roman" w:cs="Times New Roman"/>
          <w:sz w:val="24"/>
          <w:szCs w:val="24"/>
        </w:rPr>
        <w:t>2</w:t>
      </w:r>
      <w:r w:rsidR="00F06903" w:rsidRPr="00F939C8">
        <w:rPr>
          <w:rFonts w:ascii="Times New Roman" w:hAnsi="Times New Roman" w:cs="Times New Roman"/>
          <w:sz w:val="24"/>
          <w:szCs w:val="24"/>
        </w:rPr>
        <w:t xml:space="preserve">)           </w:t>
      </w:r>
      <w:r w:rsidRPr="00F939C8">
        <w:rPr>
          <w:rFonts w:ascii="Times New Roman" w:hAnsi="Times New Roman" w:cs="Times New Roman"/>
          <w:sz w:val="24"/>
          <w:szCs w:val="24"/>
        </w:rPr>
        <w:t xml:space="preserve"> = light galling (resistant).</w:t>
      </w:r>
    </w:p>
    <w:p w14:paraId="5DD628B9" w14:textId="500002CA"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11– 30 galls </w:t>
      </w:r>
      <w:r w:rsidR="00F06903" w:rsidRPr="00F939C8">
        <w:rPr>
          <w:rFonts w:ascii="Times New Roman" w:hAnsi="Times New Roman" w:cs="Times New Roman"/>
          <w:sz w:val="24"/>
          <w:szCs w:val="24"/>
        </w:rPr>
        <w:t>(</w:t>
      </w:r>
      <w:r w:rsidRPr="00F939C8">
        <w:rPr>
          <w:rFonts w:ascii="Times New Roman" w:hAnsi="Times New Roman" w:cs="Times New Roman"/>
          <w:sz w:val="24"/>
          <w:szCs w:val="24"/>
        </w:rPr>
        <w:t>3</w:t>
      </w:r>
      <w:r w:rsidR="00F06903" w:rsidRPr="00F939C8">
        <w:rPr>
          <w:rFonts w:ascii="Times New Roman" w:hAnsi="Times New Roman" w:cs="Times New Roman"/>
          <w:sz w:val="24"/>
          <w:szCs w:val="24"/>
        </w:rPr>
        <w:t>)</w:t>
      </w:r>
      <w:r w:rsidR="00267978" w:rsidRPr="00F939C8">
        <w:rPr>
          <w:rFonts w:ascii="Times New Roman" w:hAnsi="Times New Roman" w:cs="Times New Roman"/>
          <w:sz w:val="24"/>
          <w:szCs w:val="24"/>
        </w:rPr>
        <w:tab/>
      </w:r>
      <w:r w:rsidRPr="00F939C8">
        <w:rPr>
          <w:rFonts w:ascii="Times New Roman" w:hAnsi="Times New Roman" w:cs="Times New Roman"/>
          <w:sz w:val="24"/>
          <w:szCs w:val="24"/>
        </w:rPr>
        <w:t>= moderate galling (Moderately susceptible).</w:t>
      </w:r>
    </w:p>
    <w:p w14:paraId="7BE528D4" w14:textId="6A981F5C"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31– 100 galls</w:t>
      </w:r>
      <w:r w:rsidR="00267978" w:rsidRPr="00F939C8">
        <w:rPr>
          <w:rFonts w:ascii="Times New Roman" w:hAnsi="Times New Roman" w:cs="Times New Roman"/>
          <w:sz w:val="24"/>
          <w:szCs w:val="24"/>
        </w:rPr>
        <w:t xml:space="preserve"> (</w:t>
      </w:r>
      <w:r w:rsidRPr="00F939C8">
        <w:rPr>
          <w:rFonts w:ascii="Times New Roman" w:hAnsi="Times New Roman" w:cs="Times New Roman"/>
          <w:sz w:val="24"/>
          <w:szCs w:val="24"/>
        </w:rPr>
        <w:t>4</w:t>
      </w:r>
      <w:r w:rsidR="00267978" w:rsidRPr="00F939C8">
        <w:rPr>
          <w:rFonts w:ascii="Times New Roman" w:hAnsi="Times New Roman" w:cs="Times New Roman"/>
          <w:sz w:val="24"/>
          <w:szCs w:val="24"/>
        </w:rPr>
        <w:t>)</w:t>
      </w:r>
      <w:r w:rsidR="00267978" w:rsidRPr="00F939C8">
        <w:rPr>
          <w:rFonts w:ascii="Times New Roman" w:hAnsi="Times New Roman" w:cs="Times New Roman"/>
          <w:sz w:val="24"/>
          <w:szCs w:val="24"/>
        </w:rPr>
        <w:tab/>
      </w:r>
      <w:r w:rsidRPr="00F939C8">
        <w:rPr>
          <w:rFonts w:ascii="Times New Roman" w:hAnsi="Times New Roman" w:cs="Times New Roman"/>
          <w:sz w:val="24"/>
          <w:szCs w:val="24"/>
        </w:rPr>
        <w:t>= heavy galling (susceptible).</w:t>
      </w:r>
    </w:p>
    <w:p w14:paraId="215C553D" w14:textId="43FB2FEC"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 &gt;100 galls </w:t>
      </w:r>
      <w:r w:rsidR="00267978" w:rsidRPr="00F939C8">
        <w:rPr>
          <w:rFonts w:ascii="Times New Roman" w:hAnsi="Times New Roman" w:cs="Times New Roman"/>
          <w:sz w:val="24"/>
          <w:szCs w:val="24"/>
        </w:rPr>
        <w:t>(</w:t>
      </w:r>
      <w:r w:rsidRPr="00F939C8">
        <w:rPr>
          <w:rFonts w:ascii="Times New Roman" w:hAnsi="Times New Roman" w:cs="Times New Roman"/>
          <w:sz w:val="24"/>
          <w:szCs w:val="24"/>
        </w:rPr>
        <w:t>5</w:t>
      </w:r>
      <w:r w:rsidR="00267978" w:rsidRPr="00F939C8">
        <w:rPr>
          <w:rFonts w:ascii="Times New Roman" w:hAnsi="Times New Roman" w:cs="Times New Roman"/>
          <w:sz w:val="24"/>
          <w:szCs w:val="24"/>
        </w:rPr>
        <w:t>)</w:t>
      </w:r>
      <w:r w:rsidR="00267978" w:rsidRPr="00F939C8">
        <w:rPr>
          <w:rFonts w:ascii="Times New Roman" w:hAnsi="Times New Roman" w:cs="Times New Roman"/>
          <w:sz w:val="24"/>
          <w:szCs w:val="24"/>
        </w:rPr>
        <w:tab/>
      </w:r>
      <w:r w:rsidR="00267978" w:rsidRPr="00F939C8">
        <w:rPr>
          <w:rFonts w:ascii="Times New Roman" w:hAnsi="Times New Roman" w:cs="Times New Roman"/>
          <w:sz w:val="24"/>
          <w:szCs w:val="24"/>
        </w:rPr>
        <w:tab/>
      </w:r>
      <w:r w:rsidRPr="00F939C8">
        <w:rPr>
          <w:rFonts w:ascii="Times New Roman" w:hAnsi="Times New Roman" w:cs="Times New Roman"/>
          <w:sz w:val="24"/>
          <w:szCs w:val="24"/>
        </w:rPr>
        <w:t>= very heavy galling (highly susceptible).</w:t>
      </w:r>
    </w:p>
    <w:p w14:paraId="6E3EC153" w14:textId="77777777" w:rsidR="00DE00F8" w:rsidRPr="00F939C8" w:rsidRDefault="00DE00F8" w:rsidP="00DD12DC">
      <w:pPr>
        <w:spacing w:after="0" w:line="480" w:lineRule="auto"/>
        <w:jc w:val="both"/>
        <w:rPr>
          <w:rFonts w:ascii="Times New Roman" w:hAnsi="Times New Roman" w:cs="Times New Roman"/>
          <w:sz w:val="24"/>
          <w:szCs w:val="24"/>
        </w:rPr>
      </w:pPr>
    </w:p>
    <w:p w14:paraId="409995C3" w14:textId="28FFAC3F" w:rsidR="00C054EC" w:rsidRPr="00F939C8" w:rsidRDefault="00C054EC" w:rsidP="00DD12DC">
      <w:pPr>
        <w:spacing w:after="0" w:line="480" w:lineRule="auto"/>
        <w:jc w:val="both"/>
        <w:rPr>
          <w:rFonts w:ascii="Times New Roman" w:hAnsi="Times New Roman" w:cs="Times New Roman"/>
          <w:b/>
          <w:sz w:val="24"/>
          <w:szCs w:val="24"/>
        </w:rPr>
      </w:pPr>
      <w:r w:rsidRPr="00F939C8">
        <w:rPr>
          <w:rFonts w:ascii="Times New Roman" w:hAnsi="Times New Roman" w:cs="Times New Roman"/>
          <w:b/>
          <w:sz w:val="24"/>
          <w:szCs w:val="24"/>
        </w:rPr>
        <w:t>2.11</w:t>
      </w:r>
      <w:r w:rsidRPr="00F939C8">
        <w:rPr>
          <w:rFonts w:ascii="Times New Roman" w:hAnsi="Times New Roman" w:cs="Times New Roman"/>
          <w:sz w:val="24"/>
          <w:szCs w:val="24"/>
        </w:rPr>
        <w:t xml:space="preserve">     </w:t>
      </w:r>
      <w:r w:rsidRPr="00F939C8">
        <w:rPr>
          <w:rFonts w:ascii="Times New Roman" w:hAnsi="Times New Roman" w:cs="Times New Roman"/>
          <w:b/>
          <w:sz w:val="24"/>
          <w:szCs w:val="24"/>
        </w:rPr>
        <w:t>Statistical analysis</w:t>
      </w:r>
    </w:p>
    <w:p w14:paraId="5F132691" w14:textId="4D6EE12C" w:rsidR="00C054EC" w:rsidRPr="00F939C8" w:rsidRDefault="00C054EC"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lastRenderedPageBreak/>
        <w:t xml:space="preserve">Data collected for Screenhouse experiments were subjected to analysis of variance (ANOVA) and significant means were compared using Duncan New Multiple Range Test (DNMRT) at 5% probability level. </w:t>
      </w:r>
    </w:p>
    <w:p w14:paraId="7CBB6283" w14:textId="4E8A0F3E" w:rsidR="00C054EC" w:rsidRPr="00F939C8" w:rsidRDefault="00C054EC" w:rsidP="00790D6C">
      <w:pPr>
        <w:spacing w:line="240" w:lineRule="auto"/>
        <w:rPr>
          <w:rFonts w:ascii="Times New Roman" w:hAnsi="Times New Roman" w:cs="Times New Roman"/>
          <w:b/>
          <w:sz w:val="24"/>
          <w:szCs w:val="24"/>
        </w:rPr>
      </w:pPr>
      <w:r w:rsidRPr="00F939C8">
        <w:rPr>
          <w:rFonts w:ascii="Times New Roman" w:hAnsi="Times New Roman" w:cs="Times New Roman"/>
          <w:b/>
          <w:sz w:val="24"/>
          <w:szCs w:val="24"/>
        </w:rPr>
        <w:t xml:space="preserve">                                    </w:t>
      </w:r>
    </w:p>
    <w:p w14:paraId="59467ED1" w14:textId="07F07530" w:rsidR="00A66019" w:rsidRPr="00F939C8" w:rsidRDefault="00A66019" w:rsidP="00DD12DC">
      <w:pPr>
        <w:spacing w:line="480" w:lineRule="auto"/>
        <w:rPr>
          <w:rFonts w:ascii="Times New Roman" w:hAnsi="Times New Roman" w:cs="Times New Roman"/>
          <w:b/>
          <w:sz w:val="24"/>
          <w:szCs w:val="24"/>
        </w:rPr>
      </w:pPr>
      <w:r w:rsidRPr="00F939C8">
        <w:rPr>
          <w:rFonts w:ascii="Times New Roman" w:hAnsi="Times New Roman" w:cs="Times New Roman"/>
          <w:b/>
          <w:sz w:val="24"/>
          <w:szCs w:val="24"/>
        </w:rPr>
        <w:t>3</w:t>
      </w:r>
      <w:r w:rsidR="002E0722" w:rsidRPr="00F939C8">
        <w:rPr>
          <w:rFonts w:ascii="Times New Roman" w:hAnsi="Times New Roman" w:cs="Times New Roman"/>
          <w:b/>
          <w:sz w:val="24"/>
          <w:szCs w:val="24"/>
        </w:rPr>
        <w:t xml:space="preserve"> </w:t>
      </w:r>
      <w:r w:rsidR="002E0722" w:rsidRPr="00F939C8">
        <w:rPr>
          <w:rFonts w:ascii="Times New Roman" w:hAnsi="Times New Roman" w:cs="Times New Roman"/>
          <w:b/>
          <w:sz w:val="24"/>
          <w:szCs w:val="24"/>
        </w:rPr>
        <w:tab/>
      </w:r>
      <w:r w:rsidRPr="00F939C8">
        <w:rPr>
          <w:rFonts w:ascii="Times New Roman" w:hAnsi="Times New Roman" w:cs="Times New Roman"/>
          <w:b/>
          <w:sz w:val="24"/>
          <w:szCs w:val="24"/>
        </w:rPr>
        <w:t>RESULTS</w:t>
      </w:r>
    </w:p>
    <w:p w14:paraId="57BC23FE" w14:textId="2D8B00F5" w:rsidR="00A66019" w:rsidRPr="00F939C8" w:rsidRDefault="009B77CA" w:rsidP="00DD12DC">
      <w:pPr>
        <w:spacing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t>3</w:t>
      </w:r>
      <w:r w:rsidR="00A66019" w:rsidRPr="00F939C8">
        <w:rPr>
          <w:rFonts w:ascii="Times New Roman" w:hAnsi="Times New Roman" w:cs="Times New Roman"/>
          <w:b/>
          <w:bCs/>
          <w:sz w:val="24"/>
          <w:szCs w:val="24"/>
        </w:rPr>
        <w:t xml:space="preserve">.1 </w:t>
      </w:r>
      <w:r w:rsidR="00A66019" w:rsidRPr="00F939C8">
        <w:rPr>
          <w:rFonts w:ascii="Times New Roman" w:hAnsi="Times New Roman" w:cs="Times New Roman"/>
          <w:b/>
          <w:bCs/>
          <w:sz w:val="24"/>
          <w:szCs w:val="24"/>
        </w:rPr>
        <w:tab/>
        <w:t xml:space="preserve">The effects of </w:t>
      </w:r>
      <w:r w:rsidR="00A66019" w:rsidRPr="00F939C8">
        <w:rPr>
          <w:rFonts w:ascii="Times New Roman" w:hAnsi="Times New Roman" w:cs="Times New Roman"/>
          <w:b/>
          <w:bCs/>
          <w:iCs/>
          <w:sz w:val="24"/>
          <w:szCs w:val="24"/>
        </w:rPr>
        <w:t>Arbuscular mycorrhizal fungus (</w:t>
      </w:r>
      <w:r w:rsidR="00A66019" w:rsidRPr="00F939C8">
        <w:rPr>
          <w:rFonts w:ascii="Times New Roman" w:hAnsi="Times New Roman" w:cs="Times New Roman"/>
          <w:b/>
          <w:bCs/>
          <w:i/>
          <w:sz w:val="24"/>
          <w:szCs w:val="24"/>
        </w:rPr>
        <w:t>G</w:t>
      </w:r>
      <w:r w:rsidR="00AC2075" w:rsidRPr="00F939C8">
        <w:rPr>
          <w:rFonts w:ascii="Times New Roman" w:hAnsi="Times New Roman" w:cs="Times New Roman"/>
          <w:b/>
          <w:bCs/>
          <w:i/>
          <w:sz w:val="24"/>
          <w:szCs w:val="24"/>
        </w:rPr>
        <w:t>.</w:t>
      </w:r>
      <w:r w:rsidR="00A66019" w:rsidRPr="00F939C8">
        <w:rPr>
          <w:rFonts w:ascii="Times New Roman" w:hAnsi="Times New Roman" w:cs="Times New Roman"/>
          <w:b/>
          <w:bCs/>
          <w:i/>
          <w:sz w:val="24"/>
          <w:szCs w:val="24"/>
        </w:rPr>
        <w:t xml:space="preserve"> </w:t>
      </w:r>
      <w:proofErr w:type="spellStart"/>
      <w:r w:rsidR="00857464" w:rsidRPr="00F939C8">
        <w:rPr>
          <w:rFonts w:ascii="Times New Roman" w:hAnsi="Times New Roman" w:cs="Times New Roman"/>
          <w:b/>
          <w:bCs/>
          <w:i/>
          <w:sz w:val="24"/>
          <w:szCs w:val="24"/>
        </w:rPr>
        <w:t>claroideum</w:t>
      </w:r>
      <w:proofErr w:type="spellEnd"/>
      <w:r w:rsidR="00A66019" w:rsidRPr="00F939C8">
        <w:rPr>
          <w:rFonts w:ascii="Times New Roman" w:hAnsi="Times New Roman" w:cs="Times New Roman"/>
          <w:b/>
          <w:bCs/>
          <w:iCs/>
          <w:sz w:val="24"/>
          <w:szCs w:val="24"/>
        </w:rPr>
        <w:t>)</w:t>
      </w:r>
      <w:r w:rsidR="00A66019" w:rsidRPr="00F939C8">
        <w:rPr>
          <w:rFonts w:ascii="Times New Roman" w:hAnsi="Times New Roman" w:cs="Times New Roman"/>
          <w:b/>
          <w:bCs/>
          <w:i/>
          <w:sz w:val="24"/>
          <w:szCs w:val="24"/>
        </w:rPr>
        <w:t xml:space="preserve"> </w:t>
      </w:r>
      <w:r w:rsidR="00A66019" w:rsidRPr="00F939C8">
        <w:rPr>
          <w:rFonts w:ascii="Times New Roman" w:hAnsi="Times New Roman" w:cs="Times New Roman"/>
          <w:b/>
          <w:bCs/>
          <w:i/>
          <w:sz w:val="24"/>
          <w:szCs w:val="24"/>
        </w:rPr>
        <w:tab/>
      </w:r>
      <w:r w:rsidR="00A66019" w:rsidRPr="00F939C8">
        <w:rPr>
          <w:rFonts w:ascii="Times New Roman" w:hAnsi="Times New Roman" w:cs="Times New Roman"/>
          <w:b/>
          <w:bCs/>
          <w:sz w:val="24"/>
          <w:szCs w:val="24"/>
        </w:rPr>
        <w:t xml:space="preserve">application and </w:t>
      </w:r>
      <w:r w:rsidR="00A66019" w:rsidRPr="00F939C8">
        <w:rPr>
          <w:rFonts w:ascii="Times New Roman" w:hAnsi="Times New Roman" w:cs="Times New Roman"/>
          <w:b/>
          <w:bCs/>
          <w:i/>
          <w:sz w:val="24"/>
          <w:szCs w:val="24"/>
        </w:rPr>
        <w:t>T</w:t>
      </w:r>
      <w:r w:rsidR="00676EE9" w:rsidRPr="00F939C8">
        <w:rPr>
          <w:rFonts w:ascii="Times New Roman" w:hAnsi="Times New Roman" w:cs="Times New Roman"/>
          <w:b/>
          <w:bCs/>
          <w:i/>
          <w:sz w:val="24"/>
          <w:szCs w:val="24"/>
        </w:rPr>
        <w:t>.</w:t>
      </w:r>
      <w:r w:rsidR="00A66019" w:rsidRPr="00F939C8">
        <w:rPr>
          <w:rFonts w:ascii="Times New Roman" w:hAnsi="Times New Roman" w:cs="Times New Roman"/>
          <w:b/>
          <w:bCs/>
          <w:sz w:val="24"/>
          <w:szCs w:val="24"/>
        </w:rPr>
        <w:t xml:space="preserve"> </w:t>
      </w:r>
      <w:proofErr w:type="spellStart"/>
      <w:r w:rsidR="00E81CD3" w:rsidRPr="00F939C8">
        <w:rPr>
          <w:rFonts w:ascii="Times New Roman" w:hAnsi="Times New Roman" w:cs="Times New Roman"/>
          <w:b/>
          <w:bCs/>
          <w:i/>
          <w:iCs/>
          <w:sz w:val="24"/>
          <w:szCs w:val="24"/>
        </w:rPr>
        <w:t>koningii</w:t>
      </w:r>
      <w:proofErr w:type="spellEnd"/>
      <w:r w:rsidR="00A66019" w:rsidRPr="00F939C8">
        <w:rPr>
          <w:rFonts w:ascii="Times New Roman" w:hAnsi="Times New Roman" w:cs="Times New Roman"/>
          <w:b/>
          <w:bCs/>
          <w:sz w:val="24"/>
          <w:szCs w:val="24"/>
        </w:rPr>
        <w:t xml:space="preserve"> inoculation on number of galls per root system of pumpkin (</w:t>
      </w:r>
      <w:r w:rsidR="00AC2075" w:rsidRPr="00F939C8">
        <w:rPr>
          <w:rFonts w:ascii="Times New Roman" w:hAnsi="Times New Roman" w:cs="Times New Roman"/>
          <w:b/>
          <w:bCs/>
          <w:i/>
          <w:iCs/>
          <w:sz w:val="24"/>
          <w:szCs w:val="24"/>
        </w:rPr>
        <w:t>T</w:t>
      </w:r>
      <w:r w:rsidR="00676EE9" w:rsidRPr="00F939C8">
        <w:rPr>
          <w:rFonts w:ascii="Times New Roman" w:hAnsi="Times New Roman" w:cs="Times New Roman"/>
          <w:b/>
          <w:bCs/>
          <w:i/>
          <w:iCs/>
          <w:sz w:val="24"/>
          <w:szCs w:val="24"/>
        </w:rPr>
        <w:t>.</w:t>
      </w:r>
      <w:r w:rsidR="00A66019" w:rsidRPr="00F939C8">
        <w:rPr>
          <w:rFonts w:ascii="Times New Roman" w:hAnsi="Times New Roman" w:cs="Times New Roman"/>
          <w:b/>
          <w:bCs/>
          <w:i/>
          <w:iCs/>
          <w:sz w:val="24"/>
          <w:szCs w:val="24"/>
        </w:rPr>
        <w:t xml:space="preserve"> occidentalis</w:t>
      </w:r>
      <w:r w:rsidR="00A66019" w:rsidRPr="00F939C8">
        <w:rPr>
          <w:rFonts w:ascii="Times New Roman" w:hAnsi="Times New Roman" w:cs="Times New Roman"/>
          <w:b/>
          <w:bCs/>
          <w:sz w:val="24"/>
          <w:szCs w:val="24"/>
        </w:rPr>
        <w:t xml:space="preserve">) plants inoculated with </w:t>
      </w:r>
      <w:r w:rsidR="00A66019" w:rsidRPr="00F939C8">
        <w:rPr>
          <w:rFonts w:ascii="Times New Roman" w:hAnsi="Times New Roman" w:cs="Times New Roman"/>
          <w:b/>
          <w:bCs/>
          <w:i/>
          <w:sz w:val="24"/>
          <w:szCs w:val="24"/>
        </w:rPr>
        <w:t>M</w:t>
      </w:r>
      <w:r w:rsidR="00002B90" w:rsidRPr="00F939C8">
        <w:rPr>
          <w:rFonts w:ascii="Times New Roman" w:hAnsi="Times New Roman" w:cs="Times New Roman"/>
          <w:b/>
          <w:bCs/>
          <w:i/>
          <w:sz w:val="24"/>
          <w:szCs w:val="24"/>
        </w:rPr>
        <w:t>.</w:t>
      </w:r>
      <w:r w:rsidR="00A66019" w:rsidRPr="00F939C8">
        <w:rPr>
          <w:rFonts w:ascii="Times New Roman" w:hAnsi="Times New Roman" w:cs="Times New Roman"/>
          <w:b/>
          <w:bCs/>
          <w:i/>
          <w:sz w:val="24"/>
          <w:szCs w:val="24"/>
        </w:rPr>
        <w:t xml:space="preserve"> arenaria</w:t>
      </w:r>
      <w:r w:rsidR="00E81CD3" w:rsidRPr="00F939C8">
        <w:rPr>
          <w:rFonts w:ascii="Times New Roman" w:hAnsi="Times New Roman" w:cs="Times New Roman"/>
          <w:b/>
          <w:bCs/>
          <w:i/>
          <w:sz w:val="24"/>
          <w:szCs w:val="24"/>
        </w:rPr>
        <w:t>.</w:t>
      </w:r>
      <w:r w:rsidR="00A66019" w:rsidRPr="00F939C8">
        <w:rPr>
          <w:rFonts w:ascii="Times New Roman" w:hAnsi="Times New Roman" w:cs="Times New Roman"/>
          <w:b/>
          <w:bCs/>
          <w:sz w:val="24"/>
          <w:szCs w:val="24"/>
        </w:rPr>
        <w:tab/>
      </w:r>
      <w:r w:rsidR="00A66019" w:rsidRPr="00F939C8">
        <w:rPr>
          <w:rFonts w:ascii="Times New Roman" w:hAnsi="Times New Roman" w:cs="Times New Roman"/>
          <w:b/>
          <w:bCs/>
          <w:sz w:val="24"/>
          <w:szCs w:val="24"/>
        </w:rPr>
        <w:tab/>
      </w:r>
    </w:p>
    <w:p w14:paraId="67BDB36E" w14:textId="71C36579" w:rsidR="00A66019" w:rsidRPr="00F939C8" w:rsidRDefault="00A66019" w:rsidP="00DD12DC">
      <w:pPr>
        <w:spacing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The application of </w:t>
      </w:r>
      <w:r w:rsidR="00141E2F" w:rsidRPr="00F939C8">
        <w:rPr>
          <w:rFonts w:ascii="Times New Roman" w:hAnsi="Times New Roman" w:cs="Times New Roman"/>
          <w:sz w:val="24"/>
          <w:szCs w:val="24"/>
        </w:rPr>
        <w:t xml:space="preserve">different concentrations of </w:t>
      </w:r>
      <w:r w:rsidRPr="00F939C8">
        <w:rPr>
          <w:rFonts w:ascii="Times New Roman" w:hAnsi="Times New Roman" w:cs="Times New Roman"/>
          <w:sz w:val="24"/>
          <w:szCs w:val="24"/>
        </w:rPr>
        <w:t xml:space="preserve">Arbuscular mycorrhizal fungus </w:t>
      </w:r>
      <w:r w:rsidRPr="00F939C8">
        <w:rPr>
          <w:rFonts w:ascii="Times New Roman" w:hAnsi="Times New Roman" w:cs="Times New Roman"/>
          <w:i/>
          <w:sz w:val="24"/>
          <w:szCs w:val="24"/>
        </w:rPr>
        <w:t>(G</w:t>
      </w:r>
      <w:r w:rsidR="00AC2075"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857464" w:rsidRPr="00F939C8">
        <w:rPr>
          <w:rFonts w:ascii="Times New Roman" w:hAnsi="Times New Roman" w:cs="Times New Roman"/>
          <w:i/>
          <w:sz w:val="24"/>
          <w:szCs w:val="24"/>
        </w:rPr>
        <w:t>claroideum</w:t>
      </w:r>
      <w:proofErr w:type="spellEnd"/>
      <w:r w:rsidRPr="00F939C8">
        <w:rPr>
          <w:rFonts w:ascii="Times New Roman" w:hAnsi="Times New Roman" w:cs="Times New Roman"/>
          <w:i/>
          <w:sz w:val="24"/>
          <w:szCs w:val="24"/>
        </w:rPr>
        <w:t xml:space="preserve">) </w:t>
      </w:r>
      <w:r w:rsidR="00141E2F" w:rsidRPr="00F939C8">
        <w:rPr>
          <w:rFonts w:ascii="Times New Roman" w:hAnsi="Times New Roman" w:cs="Times New Roman"/>
          <w:iCs/>
          <w:sz w:val="24"/>
          <w:szCs w:val="24"/>
        </w:rPr>
        <w:t>to the soil</w:t>
      </w:r>
      <w:r w:rsidRPr="00F939C8">
        <w:rPr>
          <w:rFonts w:ascii="Times New Roman" w:hAnsi="Times New Roman" w:cs="Times New Roman"/>
          <w:sz w:val="24"/>
          <w:szCs w:val="24"/>
        </w:rPr>
        <w:t xml:space="preserve">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xml:space="preserve">) reduced root galling by the nematode specie with the highest concentration of </w:t>
      </w:r>
      <w:r w:rsidR="00141E2F" w:rsidRPr="00F939C8">
        <w:rPr>
          <w:rFonts w:ascii="Times New Roman" w:hAnsi="Times New Roman" w:cs="Times New Roman"/>
          <w:sz w:val="24"/>
          <w:szCs w:val="24"/>
        </w:rPr>
        <w:t>Arbuscular</w:t>
      </w:r>
      <w:r w:rsidRPr="00F939C8">
        <w:rPr>
          <w:rFonts w:ascii="Times New Roman" w:hAnsi="Times New Roman" w:cs="Times New Roman"/>
          <w:i/>
          <w:iCs/>
          <w:sz w:val="24"/>
          <w:szCs w:val="24"/>
        </w:rPr>
        <w:t xml:space="preserve"> </w:t>
      </w:r>
      <w:r w:rsidR="00141E2F" w:rsidRPr="00F939C8">
        <w:rPr>
          <w:rFonts w:ascii="Times New Roman" w:hAnsi="Times New Roman" w:cs="Times New Roman"/>
          <w:sz w:val="24"/>
          <w:szCs w:val="24"/>
        </w:rPr>
        <w:t>mycorrhizal</w:t>
      </w:r>
      <w:r w:rsidRPr="00F939C8">
        <w:rPr>
          <w:rFonts w:ascii="Times New Roman" w:hAnsi="Times New Roman" w:cs="Times New Roman"/>
          <w:sz w:val="24"/>
          <w:szCs w:val="24"/>
        </w:rPr>
        <w:t xml:space="preserve"> fungus (300 spores) recording the least number of galls per plant (Table 1). Soil infestation with </w:t>
      </w:r>
      <w:r w:rsidRPr="00F939C8">
        <w:rPr>
          <w:rFonts w:ascii="Times New Roman" w:hAnsi="Times New Roman" w:cs="Times New Roman"/>
          <w:i/>
          <w:sz w:val="24"/>
          <w:szCs w:val="24"/>
        </w:rPr>
        <w:t xml:space="preserve">Trichoderma </w:t>
      </w:r>
      <w:r w:rsidRPr="00F939C8">
        <w:rPr>
          <w:rFonts w:ascii="Times New Roman" w:hAnsi="Times New Roman" w:cs="Times New Roman"/>
          <w:sz w:val="24"/>
          <w:szCs w:val="24"/>
        </w:rPr>
        <w:t>with the least inoculum load 9.0×10</w:t>
      </w:r>
      <w:r w:rsidRPr="00F939C8">
        <w:rPr>
          <w:rFonts w:ascii="Times New Roman" w:hAnsi="Times New Roman" w:cs="Times New Roman"/>
          <w:sz w:val="24"/>
          <w:szCs w:val="24"/>
          <w:vertAlign w:val="superscript"/>
        </w:rPr>
        <w:t xml:space="preserve">6 </w:t>
      </w:r>
      <w:r w:rsidRPr="00F939C8">
        <w:rPr>
          <w:rFonts w:ascii="Times New Roman" w:hAnsi="Times New Roman" w:cs="Times New Roman"/>
          <w:sz w:val="24"/>
          <w:szCs w:val="24"/>
        </w:rPr>
        <w:t xml:space="preserve">CFU/g recorded pumpkin stands with significantly fewer galls than </w:t>
      </w:r>
      <w:r w:rsidR="00141E2F" w:rsidRPr="00F939C8">
        <w:rPr>
          <w:rFonts w:ascii="Times New Roman" w:hAnsi="Times New Roman" w:cs="Times New Roman"/>
          <w:sz w:val="24"/>
          <w:szCs w:val="24"/>
        </w:rPr>
        <w:t>Arbuscular</w:t>
      </w:r>
      <w:r w:rsidR="00141E2F" w:rsidRPr="00F939C8">
        <w:rPr>
          <w:rFonts w:ascii="Times New Roman" w:hAnsi="Times New Roman" w:cs="Times New Roman"/>
          <w:i/>
          <w:iCs/>
          <w:sz w:val="24"/>
          <w:szCs w:val="24"/>
        </w:rPr>
        <w:t xml:space="preserve"> </w:t>
      </w:r>
      <w:r w:rsidR="00141E2F" w:rsidRPr="00F939C8">
        <w:rPr>
          <w:rFonts w:ascii="Times New Roman" w:hAnsi="Times New Roman" w:cs="Times New Roman"/>
          <w:sz w:val="24"/>
          <w:szCs w:val="24"/>
        </w:rPr>
        <w:t>mycorrhizal</w:t>
      </w:r>
      <w:r w:rsidRPr="00F939C8">
        <w:rPr>
          <w:rFonts w:ascii="Times New Roman" w:hAnsi="Times New Roman" w:cs="Times New Roman"/>
          <w:sz w:val="24"/>
          <w:szCs w:val="24"/>
        </w:rPr>
        <w:t xml:space="preserve"> application</w:t>
      </w:r>
      <w:r w:rsidR="00141E2F" w:rsidRPr="00F939C8">
        <w:rPr>
          <w:rFonts w:ascii="Times New Roman" w:hAnsi="Times New Roman" w:cs="Times New Roman"/>
          <w:sz w:val="24"/>
          <w:szCs w:val="24"/>
        </w:rPr>
        <w:t xml:space="preserve"> </w:t>
      </w:r>
      <w:r w:rsidRPr="00F939C8">
        <w:rPr>
          <w:rFonts w:ascii="Times New Roman" w:hAnsi="Times New Roman" w:cs="Times New Roman"/>
          <w:sz w:val="24"/>
          <w:szCs w:val="24"/>
        </w:rPr>
        <w:t xml:space="preserve">with the highest concentration of (300) spores per plant. </w:t>
      </w:r>
      <w:r w:rsidR="00EF1C3A" w:rsidRPr="00F939C8">
        <w:rPr>
          <w:rFonts w:ascii="Times New Roman" w:hAnsi="Times New Roman" w:cs="Times New Roman"/>
          <w:sz w:val="24"/>
          <w:szCs w:val="24"/>
        </w:rPr>
        <w:t>I</w:t>
      </w:r>
      <w:r w:rsidRPr="00F939C8">
        <w:rPr>
          <w:rFonts w:ascii="Times New Roman" w:hAnsi="Times New Roman" w:cs="Times New Roman"/>
          <w:sz w:val="24"/>
          <w:szCs w:val="24"/>
        </w:rPr>
        <w:t>ncrease</w:t>
      </w:r>
      <w:r w:rsidR="00EF1C3A" w:rsidRPr="00F939C8">
        <w:rPr>
          <w:rFonts w:ascii="Times New Roman" w:hAnsi="Times New Roman" w:cs="Times New Roman"/>
          <w:sz w:val="24"/>
          <w:szCs w:val="24"/>
        </w:rPr>
        <w:t>d</w:t>
      </w:r>
      <w:r w:rsidRPr="00F939C8">
        <w:rPr>
          <w:rFonts w:ascii="Times New Roman" w:hAnsi="Times New Roman" w:cs="Times New Roman"/>
          <w:sz w:val="24"/>
          <w:szCs w:val="24"/>
        </w:rPr>
        <w:t xml:space="preserve"> inoculum density of </w:t>
      </w:r>
      <w:r w:rsidRPr="00F939C8">
        <w:rPr>
          <w:rFonts w:ascii="Times New Roman" w:hAnsi="Times New Roman" w:cs="Times New Roman"/>
          <w:i/>
          <w:sz w:val="24"/>
          <w:szCs w:val="24"/>
        </w:rPr>
        <w:t>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increase</w:t>
      </w:r>
      <w:r w:rsidR="00EF1C3A" w:rsidRPr="00F939C8">
        <w:rPr>
          <w:rFonts w:ascii="Times New Roman" w:hAnsi="Times New Roman" w:cs="Times New Roman"/>
          <w:sz w:val="24"/>
          <w:szCs w:val="24"/>
        </w:rPr>
        <w:t>d</w:t>
      </w:r>
      <w:r w:rsidRPr="00F939C8">
        <w:rPr>
          <w:rFonts w:ascii="Times New Roman" w:hAnsi="Times New Roman" w:cs="Times New Roman"/>
          <w:sz w:val="24"/>
          <w:szCs w:val="24"/>
        </w:rPr>
        <w:t xml:space="preserve"> root galling. The highest inoculum load of </w:t>
      </w:r>
      <w:r w:rsidRPr="00F939C8">
        <w:rPr>
          <w:rFonts w:ascii="Times New Roman" w:hAnsi="Times New Roman" w:cs="Times New Roman"/>
          <w:i/>
          <w:sz w:val="24"/>
          <w:szCs w:val="24"/>
        </w:rPr>
        <w:t>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had plants with significantly fewer number of galls. The combination of </w:t>
      </w:r>
      <w:r w:rsidR="00141E2F" w:rsidRPr="00F939C8">
        <w:rPr>
          <w:rFonts w:ascii="Times New Roman" w:hAnsi="Times New Roman" w:cs="Times New Roman"/>
          <w:sz w:val="24"/>
          <w:szCs w:val="24"/>
        </w:rPr>
        <w:t>Arbuscular</w:t>
      </w:r>
      <w:r w:rsidR="00141E2F" w:rsidRPr="00F939C8">
        <w:rPr>
          <w:rFonts w:ascii="Times New Roman" w:hAnsi="Times New Roman" w:cs="Times New Roman"/>
          <w:i/>
          <w:iCs/>
          <w:sz w:val="24"/>
          <w:szCs w:val="24"/>
        </w:rPr>
        <w:t xml:space="preserve"> </w:t>
      </w:r>
      <w:r w:rsidR="00141E2F" w:rsidRPr="00F939C8">
        <w:rPr>
          <w:rFonts w:ascii="Times New Roman" w:hAnsi="Times New Roman" w:cs="Times New Roman"/>
          <w:sz w:val="24"/>
          <w:szCs w:val="24"/>
        </w:rPr>
        <w:t>mycorrhiza</w:t>
      </w:r>
      <w:r w:rsidRPr="00F939C8">
        <w:rPr>
          <w:rFonts w:ascii="Times New Roman" w:hAnsi="Times New Roman" w:cs="Times New Roman"/>
          <w:i/>
          <w:sz w:val="24"/>
          <w:szCs w:val="24"/>
        </w:rPr>
        <w:t xml:space="preserve"> with 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resulted </w:t>
      </w:r>
      <w:r w:rsidR="00EF1C3A" w:rsidRPr="00F939C8">
        <w:rPr>
          <w:rFonts w:ascii="Times New Roman" w:hAnsi="Times New Roman" w:cs="Times New Roman"/>
          <w:sz w:val="24"/>
          <w:szCs w:val="24"/>
        </w:rPr>
        <w:t>in</w:t>
      </w:r>
      <w:r w:rsidRPr="00F939C8">
        <w:rPr>
          <w:rFonts w:ascii="Times New Roman" w:hAnsi="Times New Roman" w:cs="Times New Roman"/>
          <w:sz w:val="24"/>
          <w:szCs w:val="24"/>
        </w:rPr>
        <w:t xml:space="preserve"> a significant decrease in number of galls. However, </w:t>
      </w:r>
      <w:r w:rsidRPr="00F939C8">
        <w:rPr>
          <w:rFonts w:ascii="Times New Roman" w:hAnsi="Times New Roman" w:cs="Times New Roman"/>
          <w:i/>
          <w:sz w:val="24"/>
          <w:szCs w:val="24"/>
        </w:rPr>
        <w:t>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at the highest inoculum load of 2.50×10</w:t>
      </w:r>
      <w:r w:rsidRPr="00F939C8">
        <w:rPr>
          <w:rFonts w:ascii="Times New Roman" w:hAnsi="Times New Roman" w:cs="Times New Roman"/>
          <w:sz w:val="24"/>
          <w:szCs w:val="24"/>
          <w:vertAlign w:val="superscript"/>
        </w:rPr>
        <w:t xml:space="preserve">7 </w:t>
      </w:r>
      <w:r w:rsidRPr="00F939C8">
        <w:rPr>
          <w:rFonts w:ascii="Times New Roman" w:hAnsi="Times New Roman" w:cs="Times New Roman"/>
          <w:sz w:val="24"/>
          <w:szCs w:val="24"/>
        </w:rPr>
        <w:t xml:space="preserve">CFU/g in combination with highest concentration of </w:t>
      </w:r>
      <w:r w:rsidR="00D04370" w:rsidRPr="00F939C8">
        <w:rPr>
          <w:rFonts w:ascii="Times New Roman" w:hAnsi="Times New Roman" w:cs="Times New Roman"/>
          <w:sz w:val="24"/>
          <w:szCs w:val="24"/>
        </w:rPr>
        <w:t>Arbuscular</w:t>
      </w:r>
      <w:r w:rsidR="00D04370" w:rsidRPr="00F939C8">
        <w:rPr>
          <w:rFonts w:ascii="Times New Roman" w:hAnsi="Times New Roman" w:cs="Times New Roman"/>
          <w:i/>
          <w:iCs/>
          <w:sz w:val="24"/>
          <w:szCs w:val="24"/>
        </w:rPr>
        <w:t xml:space="preserve"> </w:t>
      </w:r>
      <w:r w:rsidR="00D04370" w:rsidRPr="00F939C8">
        <w:rPr>
          <w:rFonts w:ascii="Times New Roman" w:hAnsi="Times New Roman" w:cs="Times New Roman"/>
          <w:sz w:val="24"/>
          <w:szCs w:val="24"/>
        </w:rPr>
        <w:t>mycorrhizal</w:t>
      </w:r>
      <w:r w:rsidRPr="00F939C8">
        <w:rPr>
          <w:rFonts w:ascii="Times New Roman" w:hAnsi="Times New Roman" w:cs="Times New Roman"/>
          <w:sz w:val="24"/>
          <w:szCs w:val="24"/>
        </w:rPr>
        <w:t xml:space="preserve"> application at 300 spores per plant produced pumpkin plants with the least number of galls.</w:t>
      </w:r>
    </w:p>
    <w:p w14:paraId="497F835B" w14:textId="018C731D" w:rsidR="00A520C4" w:rsidRPr="00F939C8" w:rsidRDefault="00A520C4" w:rsidP="00DD12DC">
      <w:pPr>
        <w:spacing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t xml:space="preserve">3.2 </w:t>
      </w:r>
      <w:r w:rsidRPr="00F939C8">
        <w:rPr>
          <w:rFonts w:ascii="Times New Roman" w:hAnsi="Times New Roman" w:cs="Times New Roman"/>
          <w:b/>
          <w:bCs/>
          <w:sz w:val="24"/>
          <w:szCs w:val="24"/>
        </w:rPr>
        <w:tab/>
        <w:t xml:space="preserve"> The effects of </w:t>
      </w:r>
      <w:r w:rsidRPr="00F939C8">
        <w:rPr>
          <w:rFonts w:ascii="Times New Roman" w:hAnsi="Times New Roman" w:cs="Times New Roman"/>
          <w:b/>
          <w:bCs/>
          <w:iCs/>
          <w:sz w:val="24"/>
          <w:szCs w:val="24"/>
        </w:rPr>
        <w:t>Arbuscular mycorrhizal fungus (</w:t>
      </w:r>
      <w:r w:rsidRPr="00F939C8">
        <w:rPr>
          <w:rFonts w:ascii="Times New Roman" w:hAnsi="Times New Roman" w:cs="Times New Roman"/>
          <w:b/>
          <w:bCs/>
          <w:i/>
          <w:sz w:val="24"/>
          <w:szCs w:val="24"/>
        </w:rPr>
        <w:t xml:space="preserve">G. </w:t>
      </w:r>
      <w:proofErr w:type="spellStart"/>
      <w:r w:rsidR="00857464" w:rsidRPr="00F939C8">
        <w:rPr>
          <w:rFonts w:ascii="Times New Roman" w:hAnsi="Times New Roman" w:cs="Times New Roman"/>
          <w:b/>
          <w:bCs/>
          <w:i/>
          <w:sz w:val="24"/>
          <w:szCs w:val="24"/>
        </w:rPr>
        <w:t>claroideum</w:t>
      </w:r>
      <w:proofErr w:type="spellEnd"/>
      <w:r w:rsidRPr="00F939C8">
        <w:rPr>
          <w:rFonts w:ascii="Times New Roman" w:hAnsi="Times New Roman" w:cs="Times New Roman"/>
          <w:b/>
          <w:bCs/>
          <w:iCs/>
          <w:sz w:val="24"/>
          <w:szCs w:val="24"/>
        </w:rPr>
        <w:t>)</w:t>
      </w:r>
      <w:r w:rsidRPr="00F939C8">
        <w:rPr>
          <w:rFonts w:ascii="Times New Roman" w:hAnsi="Times New Roman" w:cs="Times New Roman"/>
          <w:b/>
          <w:bCs/>
          <w:i/>
          <w:sz w:val="24"/>
          <w:szCs w:val="24"/>
        </w:rPr>
        <w:t xml:space="preserve"> </w:t>
      </w:r>
      <w:r w:rsidRPr="00F939C8">
        <w:rPr>
          <w:rFonts w:ascii="Times New Roman" w:hAnsi="Times New Roman" w:cs="Times New Roman"/>
          <w:b/>
          <w:bCs/>
          <w:sz w:val="24"/>
          <w:szCs w:val="24"/>
        </w:rPr>
        <w:t xml:space="preserve">application and </w:t>
      </w:r>
      <w:r w:rsidRPr="00F939C8">
        <w:rPr>
          <w:rFonts w:ascii="Times New Roman" w:hAnsi="Times New Roman" w:cs="Times New Roman"/>
          <w:b/>
          <w:bCs/>
          <w:i/>
          <w:sz w:val="24"/>
          <w:szCs w:val="24"/>
        </w:rPr>
        <w:t>Trichoderma</w:t>
      </w:r>
      <w:r w:rsidRPr="00F939C8">
        <w:rPr>
          <w:rFonts w:ascii="Times New Roman" w:hAnsi="Times New Roman" w:cs="Times New Roman"/>
          <w:b/>
          <w:bCs/>
          <w:sz w:val="24"/>
          <w:szCs w:val="24"/>
        </w:rPr>
        <w:t xml:space="preserve"> </w:t>
      </w:r>
      <w:proofErr w:type="spellStart"/>
      <w:r w:rsidR="00E81CD3" w:rsidRPr="00F939C8">
        <w:rPr>
          <w:rFonts w:ascii="Times New Roman" w:hAnsi="Times New Roman" w:cs="Times New Roman"/>
          <w:b/>
          <w:bCs/>
          <w:i/>
          <w:iCs/>
          <w:sz w:val="24"/>
          <w:szCs w:val="24"/>
        </w:rPr>
        <w:t>koningii</w:t>
      </w:r>
      <w:proofErr w:type="spellEnd"/>
      <w:r w:rsidRPr="00F939C8">
        <w:rPr>
          <w:rFonts w:ascii="Times New Roman" w:hAnsi="Times New Roman" w:cs="Times New Roman"/>
          <w:b/>
          <w:bCs/>
          <w:sz w:val="24"/>
          <w:szCs w:val="24"/>
        </w:rPr>
        <w:t xml:space="preserve"> inoculation on galls index (GI) of pumpkin (</w:t>
      </w:r>
      <w:r w:rsidRPr="00F939C8">
        <w:rPr>
          <w:rFonts w:ascii="Times New Roman" w:hAnsi="Times New Roman" w:cs="Times New Roman"/>
          <w:b/>
          <w:bCs/>
          <w:i/>
          <w:iCs/>
          <w:sz w:val="24"/>
          <w:szCs w:val="24"/>
        </w:rPr>
        <w:t>T</w:t>
      </w:r>
      <w:r w:rsidR="00002B90" w:rsidRPr="00F939C8">
        <w:rPr>
          <w:rFonts w:ascii="Times New Roman" w:hAnsi="Times New Roman" w:cs="Times New Roman"/>
          <w:b/>
          <w:bCs/>
          <w:i/>
          <w:iCs/>
          <w:sz w:val="24"/>
          <w:szCs w:val="24"/>
        </w:rPr>
        <w:t>.</w:t>
      </w:r>
      <w:r w:rsidRPr="00F939C8">
        <w:rPr>
          <w:rFonts w:ascii="Times New Roman" w:hAnsi="Times New Roman" w:cs="Times New Roman"/>
          <w:b/>
          <w:bCs/>
          <w:i/>
          <w:iCs/>
          <w:sz w:val="24"/>
          <w:szCs w:val="24"/>
        </w:rPr>
        <w:t xml:space="preserve"> occidentalis</w:t>
      </w:r>
      <w:r w:rsidRPr="00F939C8">
        <w:rPr>
          <w:rFonts w:ascii="Times New Roman" w:hAnsi="Times New Roman" w:cs="Times New Roman"/>
          <w:b/>
          <w:bCs/>
          <w:sz w:val="24"/>
          <w:szCs w:val="24"/>
        </w:rPr>
        <w:t xml:space="preserve">) plants inoculated with </w:t>
      </w:r>
      <w:r w:rsidRPr="00F939C8">
        <w:rPr>
          <w:rFonts w:ascii="Times New Roman" w:hAnsi="Times New Roman" w:cs="Times New Roman"/>
          <w:b/>
          <w:bCs/>
          <w:i/>
          <w:sz w:val="24"/>
          <w:szCs w:val="24"/>
        </w:rPr>
        <w:t>M</w:t>
      </w:r>
      <w:r w:rsidR="00676EE9" w:rsidRPr="00F939C8">
        <w:rPr>
          <w:rFonts w:ascii="Times New Roman" w:hAnsi="Times New Roman" w:cs="Times New Roman"/>
          <w:b/>
          <w:bCs/>
          <w:i/>
          <w:sz w:val="24"/>
          <w:szCs w:val="24"/>
        </w:rPr>
        <w:t>.</w:t>
      </w:r>
      <w:r w:rsidRPr="00F939C8">
        <w:rPr>
          <w:rFonts w:ascii="Times New Roman" w:hAnsi="Times New Roman" w:cs="Times New Roman"/>
          <w:b/>
          <w:bCs/>
          <w:i/>
          <w:sz w:val="24"/>
          <w:szCs w:val="24"/>
        </w:rPr>
        <w:t xml:space="preserve"> arenaria</w:t>
      </w:r>
      <w:r w:rsidRPr="00F939C8">
        <w:rPr>
          <w:rFonts w:ascii="Times New Roman" w:hAnsi="Times New Roman" w:cs="Times New Roman"/>
          <w:b/>
          <w:bCs/>
          <w:sz w:val="24"/>
          <w:szCs w:val="24"/>
        </w:rPr>
        <w:tab/>
        <w:t xml:space="preserve"> </w:t>
      </w:r>
    </w:p>
    <w:p w14:paraId="7AF96E78" w14:textId="20751FF5" w:rsidR="00A520C4" w:rsidRPr="00F939C8" w:rsidRDefault="00A520C4" w:rsidP="00DD12DC">
      <w:pPr>
        <w:spacing w:line="480" w:lineRule="auto"/>
        <w:jc w:val="both"/>
        <w:rPr>
          <w:rFonts w:ascii="Times New Roman" w:hAnsi="Times New Roman" w:cs="Times New Roman"/>
          <w:sz w:val="24"/>
          <w:szCs w:val="24"/>
        </w:rPr>
      </w:pPr>
      <w:r w:rsidRPr="00F939C8">
        <w:rPr>
          <w:rFonts w:ascii="Times New Roman" w:hAnsi="Times New Roman" w:cs="Times New Roman"/>
          <w:sz w:val="24"/>
          <w:szCs w:val="24"/>
        </w:rPr>
        <w:lastRenderedPageBreak/>
        <w:t xml:space="preserve">Pumpkin was highly susceptible to </w:t>
      </w:r>
      <w:r w:rsidRPr="00F939C8">
        <w:rPr>
          <w:rFonts w:ascii="Times New Roman" w:hAnsi="Times New Roman" w:cs="Times New Roman"/>
          <w:i/>
          <w:sz w:val="24"/>
          <w:szCs w:val="24"/>
        </w:rPr>
        <w:t>M. arenaria</w:t>
      </w:r>
      <w:r w:rsidRPr="00F939C8">
        <w:rPr>
          <w:rFonts w:ascii="Times New Roman" w:hAnsi="Times New Roman" w:cs="Times New Roman"/>
          <w:sz w:val="24"/>
          <w:szCs w:val="24"/>
        </w:rPr>
        <w:t xml:space="preserve"> infection in pots without Arbuscular mycorrhiza as gall index was rated 5.00 (Table 2). Arbuscular mycorrhiza concentration reduced the susceptibility rating of pumpkin plants from highly susceptible (G.I = 5.00) to susceptible (G.I = </w:t>
      </w:r>
      <w:r w:rsidR="00C64FCB" w:rsidRPr="00F939C8">
        <w:rPr>
          <w:rFonts w:ascii="Times New Roman" w:hAnsi="Times New Roman" w:cs="Times New Roman"/>
          <w:sz w:val="24"/>
          <w:szCs w:val="24"/>
        </w:rPr>
        <w:t>4</w:t>
      </w:r>
      <w:r w:rsidRPr="00F939C8">
        <w:rPr>
          <w:rFonts w:ascii="Times New Roman" w:hAnsi="Times New Roman" w:cs="Times New Roman"/>
          <w:sz w:val="24"/>
          <w:szCs w:val="24"/>
        </w:rPr>
        <w:t xml:space="preserve">.00). Infestation of </w:t>
      </w:r>
      <w:r w:rsidRPr="00F939C8">
        <w:rPr>
          <w:rFonts w:ascii="Times New Roman" w:hAnsi="Times New Roman" w:cs="Times New Roman"/>
          <w:i/>
          <w:sz w:val="24"/>
          <w:szCs w:val="24"/>
        </w:rPr>
        <w:t>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alone at the highest inoculum load of 2.50x10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of millet (</w:t>
      </w:r>
      <w:r w:rsidR="00F80A4F">
        <w:rPr>
          <w:rFonts w:ascii="Times New Roman" w:hAnsi="Times New Roman" w:cs="Times New Roman"/>
          <w:sz w:val="24"/>
          <w:szCs w:val="24"/>
        </w:rPr>
        <w:t>TK</w:t>
      </w:r>
      <w:r w:rsidRPr="00F939C8">
        <w:rPr>
          <w:rFonts w:ascii="Times New Roman" w:hAnsi="Times New Roman" w:cs="Times New Roman"/>
          <w:sz w:val="24"/>
          <w:szCs w:val="24"/>
        </w:rPr>
        <w:t xml:space="preserve">1) reduced the susceptibility rating to moderately susceptible and this was the trend where </w:t>
      </w:r>
      <w:r w:rsidRPr="00F939C8">
        <w:rPr>
          <w:rFonts w:ascii="Times New Roman" w:hAnsi="Times New Roman" w:cs="Times New Roman"/>
          <w:i/>
          <w:sz w:val="24"/>
          <w:szCs w:val="24"/>
        </w:rPr>
        <w:t>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was also combined with different concentration of </w:t>
      </w:r>
      <w:r w:rsidRPr="00F939C8">
        <w:rPr>
          <w:rFonts w:ascii="Times New Roman" w:hAnsi="Times New Roman" w:cs="Times New Roman"/>
          <w:iCs/>
          <w:sz w:val="24"/>
          <w:szCs w:val="24"/>
        </w:rPr>
        <w:t>A</w:t>
      </w:r>
      <w:r w:rsidR="00002B90" w:rsidRPr="00F939C8">
        <w:rPr>
          <w:rFonts w:ascii="Times New Roman" w:hAnsi="Times New Roman" w:cs="Times New Roman"/>
          <w:iCs/>
          <w:sz w:val="24"/>
          <w:szCs w:val="24"/>
        </w:rPr>
        <w:t>rbuscular</w:t>
      </w:r>
      <w:r w:rsidRPr="00F939C8">
        <w:rPr>
          <w:rFonts w:ascii="Times New Roman" w:hAnsi="Times New Roman" w:cs="Times New Roman"/>
          <w:iCs/>
          <w:sz w:val="24"/>
          <w:szCs w:val="24"/>
        </w:rPr>
        <w:t xml:space="preserve"> mycorrhiza</w:t>
      </w:r>
      <w:r w:rsidRPr="00F939C8">
        <w:rPr>
          <w:rFonts w:ascii="Times New Roman" w:hAnsi="Times New Roman" w:cs="Times New Roman"/>
          <w:i/>
          <w:sz w:val="24"/>
          <w:szCs w:val="24"/>
        </w:rPr>
        <w:t>.</w:t>
      </w:r>
      <w:r w:rsidRPr="00F939C8">
        <w:rPr>
          <w:rFonts w:ascii="Times New Roman" w:hAnsi="Times New Roman" w:cs="Times New Roman"/>
          <w:sz w:val="24"/>
          <w:szCs w:val="24"/>
        </w:rPr>
        <w:t xml:space="preserve"> However, the highest inoculum load of </w:t>
      </w:r>
      <w:r w:rsidRPr="00F939C8">
        <w:rPr>
          <w:rFonts w:ascii="Times New Roman" w:hAnsi="Times New Roman" w:cs="Times New Roman"/>
          <w:i/>
          <w:sz w:val="24"/>
          <w:szCs w:val="24"/>
        </w:rPr>
        <w:t>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in combination with the highest concentration of </w:t>
      </w:r>
      <w:r w:rsidRPr="00F939C8">
        <w:rPr>
          <w:rFonts w:ascii="Times New Roman" w:hAnsi="Times New Roman" w:cs="Times New Roman"/>
          <w:iCs/>
          <w:sz w:val="24"/>
          <w:szCs w:val="24"/>
        </w:rPr>
        <w:t>Arbuscular mycorrhiza</w:t>
      </w:r>
      <w:r w:rsidRPr="00F939C8">
        <w:rPr>
          <w:rFonts w:ascii="Times New Roman" w:hAnsi="Times New Roman" w:cs="Times New Roman"/>
          <w:i/>
          <w:sz w:val="24"/>
          <w:szCs w:val="24"/>
        </w:rPr>
        <w:t xml:space="preserve"> </w:t>
      </w:r>
      <w:r w:rsidRPr="00F939C8">
        <w:rPr>
          <w:rFonts w:ascii="Times New Roman" w:hAnsi="Times New Roman" w:cs="Times New Roman"/>
          <w:iCs/>
          <w:sz w:val="24"/>
          <w:szCs w:val="24"/>
        </w:rPr>
        <w:t>at</w:t>
      </w:r>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300 spores per plant changed the susceptibility rating to (G.I-2.00) as shown in (Table </w:t>
      </w:r>
      <w:r w:rsidR="0013790E" w:rsidRPr="00F939C8">
        <w:rPr>
          <w:rFonts w:ascii="Times New Roman" w:hAnsi="Times New Roman" w:cs="Times New Roman"/>
          <w:sz w:val="24"/>
          <w:szCs w:val="24"/>
        </w:rPr>
        <w:t>1</w:t>
      </w:r>
      <w:r w:rsidRPr="00F939C8">
        <w:rPr>
          <w:rFonts w:ascii="Times New Roman" w:hAnsi="Times New Roman" w:cs="Times New Roman"/>
          <w:sz w:val="24"/>
          <w:szCs w:val="24"/>
        </w:rPr>
        <w:t>).</w:t>
      </w:r>
    </w:p>
    <w:p w14:paraId="5474142A" w14:textId="17B68A06" w:rsidR="00A520C4" w:rsidRPr="00F939C8" w:rsidRDefault="00AA045C" w:rsidP="00DD12DC">
      <w:pPr>
        <w:spacing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t>3.3</w:t>
      </w:r>
      <w:r w:rsidR="00A520C4" w:rsidRPr="00F939C8">
        <w:rPr>
          <w:rFonts w:ascii="Times New Roman" w:hAnsi="Times New Roman" w:cs="Times New Roman"/>
          <w:b/>
          <w:bCs/>
          <w:sz w:val="24"/>
          <w:szCs w:val="24"/>
        </w:rPr>
        <w:tab/>
        <w:t xml:space="preserve">The effect of </w:t>
      </w:r>
      <w:r w:rsidR="00A520C4" w:rsidRPr="00F939C8">
        <w:rPr>
          <w:rFonts w:ascii="Times New Roman" w:hAnsi="Times New Roman" w:cs="Times New Roman"/>
          <w:b/>
          <w:bCs/>
          <w:iCs/>
          <w:sz w:val="24"/>
          <w:szCs w:val="24"/>
        </w:rPr>
        <w:t>Arbuscular mycorrhizal fungus</w:t>
      </w:r>
      <w:r w:rsidR="00A520C4" w:rsidRPr="00F939C8">
        <w:rPr>
          <w:rFonts w:ascii="Times New Roman" w:hAnsi="Times New Roman" w:cs="Times New Roman"/>
          <w:b/>
          <w:bCs/>
          <w:sz w:val="24"/>
          <w:szCs w:val="24"/>
        </w:rPr>
        <w:t xml:space="preserve"> </w:t>
      </w:r>
      <w:r w:rsidR="00A520C4" w:rsidRPr="00F939C8">
        <w:rPr>
          <w:rFonts w:ascii="Times New Roman" w:hAnsi="Times New Roman" w:cs="Times New Roman"/>
          <w:b/>
          <w:bCs/>
          <w:iCs/>
          <w:sz w:val="24"/>
          <w:szCs w:val="24"/>
        </w:rPr>
        <w:t>(</w:t>
      </w:r>
      <w:r w:rsidR="00A520C4" w:rsidRPr="00F939C8">
        <w:rPr>
          <w:rFonts w:ascii="Times New Roman" w:hAnsi="Times New Roman" w:cs="Times New Roman"/>
          <w:b/>
          <w:bCs/>
          <w:i/>
          <w:sz w:val="24"/>
          <w:szCs w:val="24"/>
        </w:rPr>
        <w:t xml:space="preserve">G. </w:t>
      </w:r>
      <w:proofErr w:type="spellStart"/>
      <w:r w:rsidR="00857464" w:rsidRPr="00F939C8">
        <w:rPr>
          <w:rFonts w:ascii="Times New Roman" w:hAnsi="Times New Roman" w:cs="Times New Roman"/>
          <w:b/>
          <w:bCs/>
          <w:i/>
          <w:sz w:val="24"/>
          <w:szCs w:val="24"/>
        </w:rPr>
        <w:t>claroideum</w:t>
      </w:r>
      <w:proofErr w:type="spellEnd"/>
      <w:r w:rsidR="00A520C4" w:rsidRPr="00F939C8">
        <w:rPr>
          <w:rFonts w:ascii="Times New Roman" w:hAnsi="Times New Roman" w:cs="Times New Roman"/>
          <w:b/>
          <w:bCs/>
          <w:iCs/>
          <w:sz w:val="24"/>
          <w:szCs w:val="24"/>
        </w:rPr>
        <w:t xml:space="preserve">) </w:t>
      </w:r>
      <w:r w:rsidR="00A520C4" w:rsidRPr="00F939C8">
        <w:rPr>
          <w:rFonts w:ascii="Times New Roman" w:hAnsi="Times New Roman" w:cs="Times New Roman"/>
          <w:b/>
          <w:bCs/>
          <w:sz w:val="24"/>
          <w:szCs w:val="24"/>
        </w:rPr>
        <w:t xml:space="preserve">application and </w:t>
      </w:r>
      <w:r w:rsidR="00A520C4" w:rsidRPr="00F939C8">
        <w:rPr>
          <w:rFonts w:ascii="Times New Roman" w:hAnsi="Times New Roman" w:cs="Times New Roman"/>
          <w:b/>
          <w:bCs/>
          <w:i/>
          <w:sz w:val="24"/>
          <w:szCs w:val="24"/>
        </w:rPr>
        <w:t>T</w:t>
      </w:r>
      <w:r w:rsidR="00676EE9" w:rsidRPr="00F939C8">
        <w:rPr>
          <w:rFonts w:ascii="Times New Roman" w:hAnsi="Times New Roman" w:cs="Times New Roman"/>
          <w:b/>
          <w:bCs/>
          <w:i/>
          <w:sz w:val="24"/>
          <w:szCs w:val="24"/>
        </w:rPr>
        <w:t>.</w:t>
      </w:r>
      <w:r w:rsidR="00A520C4" w:rsidRPr="00F939C8">
        <w:rPr>
          <w:rFonts w:ascii="Times New Roman" w:hAnsi="Times New Roman" w:cs="Times New Roman"/>
          <w:b/>
          <w:bCs/>
          <w:i/>
          <w:sz w:val="24"/>
          <w:szCs w:val="24"/>
        </w:rPr>
        <w:t xml:space="preserve"> </w:t>
      </w:r>
      <w:proofErr w:type="spellStart"/>
      <w:r w:rsidR="00E81CD3" w:rsidRPr="00F939C8">
        <w:rPr>
          <w:rFonts w:ascii="Times New Roman" w:hAnsi="Times New Roman" w:cs="Times New Roman"/>
          <w:b/>
          <w:bCs/>
          <w:i/>
          <w:sz w:val="24"/>
          <w:szCs w:val="24"/>
        </w:rPr>
        <w:t>koningii</w:t>
      </w:r>
      <w:proofErr w:type="spellEnd"/>
      <w:r w:rsidR="00A520C4" w:rsidRPr="00F939C8">
        <w:rPr>
          <w:rFonts w:ascii="Times New Roman" w:hAnsi="Times New Roman" w:cs="Times New Roman"/>
          <w:b/>
          <w:bCs/>
          <w:i/>
          <w:sz w:val="24"/>
          <w:szCs w:val="24"/>
        </w:rPr>
        <w:t xml:space="preserve"> </w:t>
      </w:r>
      <w:r w:rsidR="00A520C4" w:rsidRPr="00F939C8">
        <w:rPr>
          <w:rFonts w:ascii="Times New Roman" w:hAnsi="Times New Roman" w:cs="Times New Roman"/>
          <w:b/>
          <w:bCs/>
          <w:sz w:val="24"/>
          <w:szCs w:val="24"/>
        </w:rPr>
        <w:t>inoculation on number of pods per plant of pumpkin (</w:t>
      </w:r>
      <w:r w:rsidR="00A520C4" w:rsidRPr="00F939C8">
        <w:rPr>
          <w:rFonts w:ascii="Times New Roman" w:hAnsi="Times New Roman" w:cs="Times New Roman"/>
          <w:b/>
          <w:bCs/>
          <w:i/>
          <w:iCs/>
          <w:sz w:val="24"/>
          <w:szCs w:val="24"/>
        </w:rPr>
        <w:t>T</w:t>
      </w:r>
      <w:r w:rsidR="00676EE9" w:rsidRPr="00F939C8">
        <w:rPr>
          <w:rFonts w:ascii="Times New Roman" w:hAnsi="Times New Roman" w:cs="Times New Roman"/>
          <w:b/>
          <w:bCs/>
          <w:i/>
          <w:iCs/>
          <w:sz w:val="24"/>
          <w:szCs w:val="24"/>
        </w:rPr>
        <w:t>.</w:t>
      </w:r>
      <w:r w:rsidR="00E81CD3" w:rsidRPr="00F939C8">
        <w:rPr>
          <w:rFonts w:ascii="Times New Roman" w:hAnsi="Times New Roman" w:cs="Times New Roman"/>
          <w:b/>
          <w:bCs/>
          <w:i/>
          <w:iCs/>
          <w:sz w:val="24"/>
          <w:szCs w:val="24"/>
        </w:rPr>
        <w:t xml:space="preserve"> </w:t>
      </w:r>
      <w:r w:rsidR="00A520C4" w:rsidRPr="00F939C8">
        <w:rPr>
          <w:rFonts w:ascii="Times New Roman" w:hAnsi="Times New Roman" w:cs="Times New Roman"/>
          <w:b/>
          <w:bCs/>
          <w:i/>
          <w:iCs/>
          <w:sz w:val="24"/>
          <w:szCs w:val="24"/>
        </w:rPr>
        <w:t>occidentalis</w:t>
      </w:r>
      <w:r w:rsidR="00A520C4" w:rsidRPr="00F939C8">
        <w:rPr>
          <w:rFonts w:ascii="Times New Roman" w:hAnsi="Times New Roman" w:cs="Times New Roman"/>
          <w:b/>
          <w:bCs/>
          <w:sz w:val="24"/>
          <w:szCs w:val="24"/>
        </w:rPr>
        <w:t>)</w:t>
      </w:r>
      <w:r w:rsidR="00E81CD3" w:rsidRPr="00F939C8">
        <w:rPr>
          <w:rFonts w:ascii="Times New Roman" w:hAnsi="Times New Roman" w:cs="Times New Roman"/>
          <w:b/>
          <w:bCs/>
          <w:sz w:val="24"/>
          <w:szCs w:val="24"/>
        </w:rPr>
        <w:t xml:space="preserve"> </w:t>
      </w:r>
      <w:r w:rsidR="00A520C4" w:rsidRPr="00F939C8">
        <w:rPr>
          <w:rFonts w:ascii="Times New Roman" w:hAnsi="Times New Roman" w:cs="Times New Roman"/>
          <w:b/>
          <w:bCs/>
          <w:sz w:val="24"/>
          <w:szCs w:val="24"/>
        </w:rPr>
        <w:t xml:space="preserve">inoculated with </w:t>
      </w:r>
      <w:r w:rsidR="00A520C4" w:rsidRPr="00F939C8">
        <w:rPr>
          <w:rFonts w:ascii="Times New Roman" w:hAnsi="Times New Roman" w:cs="Times New Roman"/>
          <w:b/>
          <w:bCs/>
          <w:i/>
          <w:sz w:val="24"/>
          <w:szCs w:val="24"/>
        </w:rPr>
        <w:t>M</w:t>
      </w:r>
      <w:r w:rsidR="00676EE9" w:rsidRPr="00F939C8">
        <w:rPr>
          <w:rFonts w:ascii="Times New Roman" w:hAnsi="Times New Roman" w:cs="Times New Roman"/>
          <w:b/>
          <w:bCs/>
          <w:i/>
          <w:sz w:val="24"/>
          <w:szCs w:val="24"/>
        </w:rPr>
        <w:t>.</w:t>
      </w:r>
      <w:r w:rsidR="00A520C4" w:rsidRPr="00F939C8">
        <w:rPr>
          <w:rFonts w:ascii="Times New Roman" w:hAnsi="Times New Roman" w:cs="Times New Roman"/>
          <w:b/>
          <w:bCs/>
          <w:i/>
          <w:sz w:val="24"/>
          <w:szCs w:val="24"/>
        </w:rPr>
        <w:t xml:space="preserve"> arenaria.</w:t>
      </w:r>
    </w:p>
    <w:p w14:paraId="04366A86" w14:textId="6A33707C" w:rsidR="00A520C4" w:rsidRPr="00F939C8" w:rsidRDefault="00A520C4" w:rsidP="00DD12DC">
      <w:pPr>
        <w:spacing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Amendment of soil with </w:t>
      </w:r>
      <w:r w:rsidRPr="00F939C8">
        <w:rPr>
          <w:rFonts w:ascii="Times New Roman" w:hAnsi="Times New Roman" w:cs="Times New Roman"/>
          <w:iCs/>
          <w:sz w:val="24"/>
          <w:szCs w:val="24"/>
        </w:rPr>
        <w:t>Arbuscular mycorrhizal fungus</w:t>
      </w:r>
      <w:r w:rsidRPr="00F939C8">
        <w:rPr>
          <w:rFonts w:ascii="Times New Roman" w:hAnsi="Times New Roman" w:cs="Times New Roman"/>
          <w:sz w:val="24"/>
          <w:szCs w:val="24"/>
        </w:rPr>
        <w:t xml:space="preserve">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xml:space="preserve">) enhanced pumpkin fruit setting compared with the control (Table </w:t>
      </w:r>
      <w:r w:rsidR="0013790E" w:rsidRPr="00F939C8">
        <w:rPr>
          <w:rFonts w:ascii="Times New Roman" w:hAnsi="Times New Roman" w:cs="Times New Roman"/>
          <w:sz w:val="24"/>
          <w:szCs w:val="24"/>
        </w:rPr>
        <w:t>1</w:t>
      </w:r>
      <w:r w:rsidRPr="00F939C8">
        <w:rPr>
          <w:rFonts w:ascii="Times New Roman" w:hAnsi="Times New Roman" w:cs="Times New Roman"/>
          <w:sz w:val="24"/>
          <w:szCs w:val="24"/>
        </w:rPr>
        <w:t xml:space="preserve">). Inoculation of soil with different inoculum load of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alone did not have any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xml:space="preserve">) increase in the number of pods produced compared with the control. Hence, the combined application of </w:t>
      </w:r>
      <w:r w:rsidRPr="00F939C8">
        <w:rPr>
          <w:rFonts w:ascii="Times New Roman" w:hAnsi="Times New Roman" w:cs="Times New Roman"/>
          <w:iCs/>
          <w:sz w:val="24"/>
          <w:szCs w:val="24"/>
        </w:rPr>
        <w:t>A</w:t>
      </w:r>
      <w:r w:rsidR="00CE522D" w:rsidRPr="00F939C8">
        <w:rPr>
          <w:rFonts w:ascii="Times New Roman" w:hAnsi="Times New Roman" w:cs="Times New Roman"/>
          <w:iCs/>
          <w:sz w:val="24"/>
          <w:szCs w:val="24"/>
        </w:rPr>
        <w:t>rbuscular</w:t>
      </w:r>
      <w:r w:rsidRPr="00F939C8">
        <w:rPr>
          <w:rFonts w:ascii="Times New Roman" w:hAnsi="Times New Roman" w:cs="Times New Roman"/>
          <w:iCs/>
          <w:sz w:val="24"/>
          <w:szCs w:val="24"/>
        </w:rPr>
        <w:t xml:space="preserve"> mycorrhizal</w:t>
      </w:r>
      <w:r w:rsidRPr="00F939C8">
        <w:rPr>
          <w:rFonts w:ascii="Times New Roman" w:hAnsi="Times New Roman" w:cs="Times New Roman"/>
          <w:sz w:val="24"/>
          <w:szCs w:val="24"/>
        </w:rPr>
        <w:t xml:space="preserve"> and infestation with </w:t>
      </w:r>
      <w:r w:rsidRPr="00F939C8">
        <w:rPr>
          <w:rFonts w:ascii="Times New Roman" w:hAnsi="Times New Roman" w:cs="Times New Roman"/>
          <w:i/>
          <w:sz w:val="24"/>
          <w:szCs w:val="24"/>
        </w:rPr>
        <w:t>Trichoderma</w:t>
      </w:r>
      <w:r w:rsidRPr="00F939C8">
        <w:rPr>
          <w:rFonts w:ascii="Times New Roman" w:hAnsi="Times New Roman" w:cs="Times New Roman"/>
          <w:sz w:val="24"/>
          <w:szCs w:val="24"/>
        </w:rPr>
        <w:t xml:space="preserve"> produced plants that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had greater number of pepper pods than individual application. However, the highest inoculum load of (2.</w:t>
      </w:r>
      <w:r w:rsidR="00DD1287" w:rsidRPr="00F939C8">
        <w:rPr>
          <w:rFonts w:ascii="Times New Roman" w:hAnsi="Times New Roman" w:cs="Times New Roman"/>
          <w:sz w:val="24"/>
          <w:szCs w:val="24"/>
        </w:rPr>
        <w:t>5</w:t>
      </w:r>
      <w:r w:rsidRPr="00F939C8">
        <w:rPr>
          <w:rFonts w:ascii="Times New Roman" w:hAnsi="Times New Roman" w:cs="Times New Roman"/>
          <w:sz w:val="24"/>
          <w:szCs w:val="24"/>
        </w:rPr>
        <w:t>0 ×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of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in combination with the highest concentration of </w:t>
      </w:r>
      <w:r w:rsidR="00CE522D" w:rsidRPr="00F939C8">
        <w:rPr>
          <w:rFonts w:ascii="Times New Roman" w:hAnsi="Times New Roman" w:cs="Times New Roman"/>
          <w:iCs/>
          <w:sz w:val="24"/>
          <w:szCs w:val="24"/>
        </w:rPr>
        <w:t>Arbuscular mycorrhiza</w:t>
      </w:r>
      <w:r w:rsidRPr="00F939C8">
        <w:rPr>
          <w:rFonts w:ascii="Times New Roman" w:hAnsi="Times New Roman" w:cs="Times New Roman"/>
          <w:sz w:val="24"/>
          <w:szCs w:val="24"/>
        </w:rPr>
        <w:t xml:space="preserve"> </w:t>
      </w:r>
      <w:r w:rsidR="00CE522D" w:rsidRPr="00F939C8">
        <w:rPr>
          <w:rFonts w:ascii="Times New Roman" w:hAnsi="Times New Roman" w:cs="Times New Roman"/>
          <w:sz w:val="24"/>
          <w:szCs w:val="24"/>
        </w:rPr>
        <w:t>(</w:t>
      </w:r>
      <w:r w:rsidRPr="00F939C8">
        <w:rPr>
          <w:rFonts w:ascii="Times New Roman" w:hAnsi="Times New Roman" w:cs="Times New Roman"/>
          <w:sz w:val="24"/>
          <w:szCs w:val="24"/>
        </w:rPr>
        <w:t>300</w:t>
      </w:r>
      <w:r w:rsidR="00CE522D" w:rsidRPr="00F939C8">
        <w:rPr>
          <w:rFonts w:ascii="Times New Roman" w:hAnsi="Times New Roman" w:cs="Times New Roman"/>
          <w:sz w:val="24"/>
          <w:szCs w:val="24"/>
        </w:rPr>
        <w:t xml:space="preserve">) </w:t>
      </w:r>
      <w:r w:rsidRPr="00F939C8">
        <w:rPr>
          <w:rFonts w:ascii="Times New Roman" w:hAnsi="Times New Roman" w:cs="Times New Roman"/>
          <w:sz w:val="24"/>
          <w:szCs w:val="24"/>
        </w:rPr>
        <w:t>spores per plant (</w:t>
      </w:r>
      <w:r w:rsidR="00F80A4F">
        <w:rPr>
          <w:rFonts w:ascii="Times New Roman" w:hAnsi="Times New Roman" w:cs="Times New Roman"/>
          <w:sz w:val="24"/>
          <w:szCs w:val="24"/>
        </w:rPr>
        <w:t>TK</w:t>
      </w:r>
      <w:r w:rsidRPr="00F939C8">
        <w:rPr>
          <w:rFonts w:ascii="Times New Roman" w:hAnsi="Times New Roman" w:cs="Times New Roman"/>
          <w:sz w:val="24"/>
          <w:szCs w:val="24"/>
        </w:rPr>
        <w:t>1 + AMF 3) produced plants that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had the highest number of pods.</w:t>
      </w:r>
    </w:p>
    <w:p w14:paraId="36A1534C" w14:textId="08FBECE5" w:rsidR="00A520C4" w:rsidRPr="00F939C8" w:rsidRDefault="00AA045C" w:rsidP="00DD12DC">
      <w:pPr>
        <w:spacing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lastRenderedPageBreak/>
        <w:t>3.</w:t>
      </w:r>
      <w:r w:rsidR="00A520C4" w:rsidRPr="00F939C8">
        <w:rPr>
          <w:rFonts w:ascii="Times New Roman" w:hAnsi="Times New Roman" w:cs="Times New Roman"/>
          <w:b/>
          <w:bCs/>
          <w:sz w:val="24"/>
          <w:szCs w:val="24"/>
        </w:rPr>
        <w:t xml:space="preserve">4 </w:t>
      </w:r>
      <w:r w:rsidR="00A520C4" w:rsidRPr="00F939C8">
        <w:rPr>
          <w:rFonts w:ascii="Times New Roman" w:hAnsi="Times New Roman" w:cs="Times New Roman"/>
          <w:b/>
          <w:bCs/>
          <w:sz w:val="24"/>
          <w:szCs w:val="24"/>
        </w:rPr>
        <w:tab/>
        <w:t xml:space="preserve">The effects of </w:t>
      </w:r>
      <w:r w:rsidR="00A520C4" w:rsidRPr="00F939C8">
        <w:rPr>
          <w:rFonts w:ascii="Times New Roman" w:hAnsi="Times New Roman" w:cs="Times New Roman"/>
          <w:b/>
          <w:bCs/>
          <w:iCs/>
          <w:sz w:val="24"/>
          <w:szCs w:val="24"/>
        </w:rPr>
        <w:t>Arbuscular mycorrhizal fungus</w:t>
      </w:r>
      <w:r w:rsidR="00A520C4" w:rsidRPr="00F939C8">
        <w:rPr>
          <w:rFonts w:ascii="Times New Roman" w:hAnsi="Times New Roman" w:cs="Times New Roman"/>
          <w:b/>
          <w:bCs/>
          <w:sz w:val="24"/>
          <w:szCs w:val="24"/>
        </w:rPr>
        <w:t xml:space="preserve"> </w:t>
      </w:r>
      <w:r w:rsidR="00A520C4" w:rsidRPr="00F939C8">
        <w:rPr>
          <w:rFonts w:ascii="Times New Roman" w:hAnsi="Times New Roman" w:cs="Times New Roman"/>
          <w:b/>
          <w:bCs/>
          <w:iCs/>
          <w:sz w:val="24"/>
          <w:szCs w:val="24"/>
        </w:rPr>
        <w:t>(</w:t>
      </w:r>
      <w:r w:rsidR="00A520C4" w:rsidRPr="00F939C8">
        <w:rPr>
          <w:rFonts w:ascii="Times New Roman" w:hAnsi="Times New Roman" w:cs="Times New Roman"/>
          <w:b/>
          <w:bCs/>
          <w:i/>
          <w:sz w:val="24"/>
          <w:szCs w:val="24"/>
        </w:rPr>
        <w:t xml:space="preserve">G. </w:t>
      </w:r>
      <w:proofErr w:type="spellStart"/>
      <w:r w:rsidR="00857464" w:rsidRPr="00F939C8">
        <w:rPr>
          <w:rFonts w:ascii="Times New Roman" w:hAnsi="Times New Roman" w:cs="Times New Roman"/>
          <w:b/>
          <w:bCs/>
          <w:i/>
          <w:sz w:val="24"/>
          <w:szCs w:val="24"/>
        </w:rPr>
        <w:t>claroideum</w:t>
      </w:r>
      <w:proofErr w:type="spellEnd"/>
      <w:r w:rsidR="00A520C4" w:rsidRPr="00F939C8">
        <w:rPr>
          <w:rFonts w:ascii="Times New Roman" w:hAnsi="Times New Roman" w:cs="Times New Roman"/>
          <w:b/>
          <w:bCs/>
          <w:iCs/>
          <w:sz w:val="24"/>
          <w:szCs w:val="24"/>
        </w:rPr>
        <w:t xml:space="preserve">) </w:t>
      </w:r>
      <w:r w:rsidR="00A520C4" w:rsidRPr="00F939C8">
        <w:rPr>
          <w:rFonts w:ascii="Times New Roman" w:hAnsi="Times New Roman" w:cs="Times New Roman"/>
          <w:b/>
          <w:bCs/>
          <w:iCs/>
          <w:sz w:val="24"/>
          <w:szCs w:val="24"/>
        </w:rPr>
        <w:tab/>
      </w:r>
      <w:r w:rsidR="00A520C4" w:rsidRPr="00F939C8">
        <w:rPr>
          <w:rFonts w:ascii="Times New Roman" w:hAnsi="Times New Roman" w:cs="Times New Roman"/>
          <w:b/>
          <w:bCs/>
          <w:sz w:val="24"/>
          <w:szCs w:val="24"/>
        </w:rPr>
        <w:t xml:space="preserve">application and </w:t>
      </w:r>
      <w:r w:rsidR="00A520C4" w:rsidRPr="00F939C8">
        <w:rPr>
          <w:rFonts w:ascii="Times New Roman" w:hAnsi="Times New Roman" w:cs="Times New Roman"/>
          <w:b/>
          <w:bCs/>
          <w:i/>
          <w:sz w:val="24"/>
          <w:szCs w:val="24"/>
        </w:rPr>
        <w:t>T</w:t>
      </w:r>
      <w:r w:rsidR="00676EE9" w:rsidRPr="00F939C8">
        <w:rPr>
          <w:rFonts w:ascii="Times New Roman" w:hAnsi="Times New Roman" w:cs="Times New Roman"/>
          <w:b/>
          <w:bCs/>
          <w:i/>
          <w:sz w:val="24"/>
          <w:szCs w:val="24"/>
        </w:rPr>
        <w:t>.</w:t>
      </w:r>
      <w:r w:rsidR="00A520C4" w:rsidRPr="00F939C8">
        <w:rPr>
          <w:rFonts w:ascii="Times New Roman" w:hAnsi="Times New Roman" w:cs="Times New Roman"/>
          <w:b/>
          <w:bCs/>
          <w:i/>
          <w:sz w:val="24"/>
          <w:szCs w:val="24"/>
        </w:rPr>
        <w:t xml:space="preserve"> </w:t>
      </w:r>
      <w:proofErr w:type="spellStart"/>
      <w:r w:rsidR="00E81CD3" w:rsidRPr="00F939C8">
        <w:rPr>
          <w:rFonts w:ascii="Times New Roman" w:hAnsi="Times New Roman" w:cs="Times New Roman"/>
          <w:b/>
          <w:bCs/>
          <w:i/>
          <w:sz w:val="24"/>
          <w:szCs w:val="24"/>
        </w:rPr>
        <w:t>koningii</w:t>
      </w:r>
      <w:proofErr w:type="spellEnd"/>
      <w:r w:rsidR="00A520C4" w:rsidRPr="00F939C8">
        <w:rPr>
          <w:rFonts w:ascii="Times New Roman" w:hAnsi="Times New Roman" w:cs="Times New Roman"/>
          <w:b/>
          <w:bCs/>
          <w:i/>
          <w:sz w:val="24"/>
          <w:szCs w:val="24"/>
        </w:rPr>
        <w:t xml:space="preserve"> </w:t>
      </w:r>
      <w:r w:rsidR="00A520C4" w:rsidRPr="00F939C8">
        <w:rPr>
          <w:rFonts w:ascii="Times New Roman" w:hAnsi="Times New Roman" w:cs="Times New Roman"/>
          <w:b/>
          <w:bCs/>
          <w:sz w:val="24"/>
          <w:szCs w:val="24"/>
        </w:rPr>
        <w:t xml:space="preserve">inoculation on fresh pod weight per </w:t>
      </w:r>
      <w:r w:rsidR="00A520C4" w:rsidRPr="00F939C8">
        <w:rPr>
          <w:rFonts w:ascii="Times New Roman" w:hAnsi="Times New Roman" w:cs="Times New Roman"/>
          <w:b/>
          <w:bCs/>
          <w:sz w:val="24"/>
          <w:szCs w:val="24"/>
        </w:rPr>
        <w:tab/>
        <w:t>plant of pumpkin (</w:t>
      </w:r>
      <w:r w:rsidR="00A520C4" w:rsidRPr="00F939C8">
        <w:rPr>
          <w:rFonts w:ascii="Times New Roman" w:hAnsi="Times New Roman" w:cs="Times New Roman"/>
          <w:b/>
          <w:bCs/>
          <w:i/>
          <w:iCs/>
          <w:sz w:val="24"/>
          <w:szCs w:val="24"/>
        </w:rPr>
        <w:t>T</w:t>
      </w:r>
      <w:r w:rsidR="00676EE9" w:rsidRPr="00F939C8">
        <w:rPr>
          <w:rFonts w:ascii="Times New Roman" w:hAnsi="Times New Roman" w:cs="Times New Roman"/>
          <w:b/>
          <w:bCs/>
          <w:i/>
          <w:iCs/>
          <w:sz w:val="24"/>
          <w:szCs w:val="24"/>
        </w:rPr>
        <w:t>.</w:t>
      </w:r>
      <w:r w:rsidR="00A520C4" w:rsidRPr="00F939C8">
        <w:rPr>
          <w:rFonts w:ascii="Times New Roman" w:hAnsi="Times New Roman" w:cs="Times New Roman"/>
          <w:b/>
          <w:bCs/>
          <w:i/>
          <w:iCs/>
          <w:sz w:val="24"/>
          <w:szCs w:val="24"/>
        </w:rPr>
        <w:t xml:space="preserve"> occidentalis</w:t>
      </w:r>
      <w:r w:rsidR="00A520C4" w:rsidRPr="00F939C8">
        <w:rPr>
          <w:rFonts w:ascii="Times New Roman" w:hAnsi="Times New Roman" w:cs="Times New Roman"/>
          <w:b/>
          <w:bCs/>
          <w:sz w:val="24"/>
          <w:szCs w:val="24"/>
        </w:rPr>
        <w:t xml:space="preserve">) inoculated with </w:t>
      </w:r>
      <w:r w:rsidR="00A520C4" w:rsidRPr="00F939C8">
        <w:rPr>
          <w:rFonts w:ascii="Times New Roman" w:hAnsi="Times New Roman" w:cs="Times New Roman"/>
          <w:b/>
          <w:bCs/>
          <w:i/>
          <w:sz w:val="24"/>
          <w:szCs w:val="24"/>
        </w:rPr>
        <w:t>M</w:t>
      </w:r>
      <w:r w:rsidR="00676EE9" w:rsidRPr="00F939C8">
        <w:rPr>
          <w:rFonts w:ascii="Times New Roman" w:hAnsi="Times New Roman" w:cs="Times New Roman"/>
          <w:b/>
          <w:bCs/>
          <w:i/>
          <w:sz w:val="24"/>
          <w:szCs w:val="24"/>
        </w:rPr>
        <w:t>.</w:t>
      </w:r>
      <w:r w:rsidR="00A520C4" w:rsidRPr="00F939C8">
        <w:rPr>
          <w:rFonts w:ascii="Times New Roman" w:hAnsi="Times New Roman" w:cs="Times New Roman"/>
          <w:b/>
          <w:bCs/>
          <w:i/>
          <w:sz w:val="24"/>
          <w:szCs w:val="24"/>
        </w:rPr>
        <w:t xml:space="preserve"> arenaria.</w:t>
      </w:r>
    </w:p>
    <w:p w14:paraId="779DC4F0" w14:textId="46C8780A" w:rsidR="00A520C4" w:rsidRPr="00F939C8" w:rsidRDefault="00A520C4" w:rsidP="00DD12DC">
      <w:pPr>
        <w:spacing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Increase in concentration of </w:t>
      </w:r>
      <w:r w:rsidRPr="00F939C8">
        <w:rPr>
          <w:rFonts w:ascii="Times New Roman" w:hAnsi="Times New Roman" w:cs="Times New Roman"/>
          <w:iCs/>
          <w:sz w:val="24"/>
          <w:szCs w:val="24"/>
        </w:rPr>
        <w:t>Arbuscular mycorrhizal fungal</w:t>
      </w:r>
      <w:r w:rsidRPr="00F939C8">
        <w:rPr>
          <w:rFonts w:ascii="Times New Roman" w:hAnsi="Times New Roman" w:cs="Times New Roman"/>
          <w:sz w:val="24"/>
          <w:szCs w:val="24"/>
        </w:rPr>
        <w:t xml:space="preserve"> application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xml:space="preserve">) increased fresh pod weight compared with the control (Table </w:t>
      </w:r>
      <w:r w:rsidR="0013790E" w:rsidRPr="00F939C8">
        <w:rPr>
          <w:rFonts w:ascii="Times New Roman" w:hAnsi="Times New Roman" w:cs="Times New Roman"/>
          <w:sz w:val="24"/>
          <w:szCs w:val="24"/>
        </w:rPr>
        <w:t>1</w:t>
      </w:r>
      <w:r w:rsidRPr="00F939C8">
        <w:rPr>
          <w:rFonts w:ascii="Times New Roman" w:hAnsi="Times New Roman" w:cs="Times New Roman"/>
          <w:sz w:val="24"/>
          <w:szCs w:val="24"/>
        </w:rPr>
        <w:t xml:space="preserve">). Infestation of soil with highest inoculum load of </w:t>
      </w:r>
      <w:r w:rsidRPr="00F939C8">
        <w:rPr>
          <w:rFonts w:ascii="Times New Roman" w:hAnsi="Times New Roman" w:cs="Times New Roman"/>
          <w:i/>
          <w:sz w:val="24"/>
          <w:szCs w:val="24"/>
        </w:rPr>
        <w:t>Trichoderma</w:t>
      </w:r>
      <w:r w:rsidRPr="00F939C8">
        <w:rPr>
          <w:rFonts w:ascii="Times New Roman" w:hAnsi="Times New Roman" w:cs="Times New Roman"/>
          <w:sz w:val="24"/>
          <w:szCs w:val="24"/>
        </w:rPr>
        <w:t xml:space="preserve"> alone (</w:t>
      </w:r>
      <w:r w:rsidR="00F80A4F">
        <w:rPr>
          <w:rFonts w:ascii="Times New Roman" w:hAnsi="Times New Roman" w:cs="Times New Roman"/>
          <w:sz w:val="24"/>
          <w:szCs w:val="24"/>
        </w:rPr>
        <w:t>TK</w:t>
      </w:r>
      <w:r w:rsidRPr="00F939C8">
        <w:rPr>
          <w:rFonts w:ascii="Times New Roman" w:hAnsi="Times New Roman" w:cs="Times New Roman"/>
          <w:sz w:val="24"/>
          <w:szCs w:val="24"/>
          <w:vertAlign w:val="subscript"/>
        </w:rPr>
        <w:t xml:space="preserve"> </w:t>
      </w:r>
      <w:r w:rsidRPr="00F939C8">
        <w:rPr>
          <w:rFonts w:ascii="Times New Roman" w:hAnsi="Times New Roman" w:cs="Times New Roman"/>
          <w:sz w:val="24"/>
          <w:szCs w:val="24"/>
        </w:rPr>
        <w:t xml:space="preserve">1 and </w:t>
      </w:r>
      <w:r w:rsidR="00F80A4F">
        <w:rPr>
          <w:rFonts w:ascii="Times New Roman" w:hAnsi="Times New Roman" w:cs="Times New Roman"/>
          <w:sz w:val="24"/>
          <w:szCs w:val="24"/>
        </w:rPr>
        <w:t>TK</w:t>
      </w:r>
      <w:r w:rsidRPr="00F939C8">
        <w:rPr>
          <w:rFonts w:ascii="Times New Roman" w:hAnsi="Times New Roman" w:cs="Times New Roman"/>
          <w:sz w:val="24"/>
          <w:szCs w:val="24"/>
        </w:rPr>
        <w:t xml:space="preserve"> 2)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xml:space="preserve">) enhanced fresh pod weight of pumpkin compared with the control, while lower inoculum load produced similar fresh pod weight as the control. Combination of </w:t>
      </w:r>
      <w:r w:rsidRPr="00F939C8">
        <w:rPr>
          <w:rFonts w:ascii="Times New Roman" w:hAnsi="Times New Roman" w:cs="Times New Roman"/>
          <w:iCs/>
          <w:sz w:val="24"/>
          <w:szCs w:val="24"/>
        </w:rPr>
        <w:t>Arbuscular mycorrhizal fungal</w:t>
      </w:r>
      <w:r w:rsidRPr="00F939C8">
        <w:rPr>
          <w:rFonts w:ascii="Times New Roman" w:hAnsi="Times New Roman" w:cs="Times New Roman"/>
          <w:sz w:val="24"/>
          <w:szCs w:val="24"/>
        </w:rPr>
        <w:t xml:space="preserve"> at various concentration with different inoculum load of </w:t>
      </w:r>
      <w:r w:rsidRPr="00F939C8">
        <w:rPr>
          <w:rFonts w:ascii="Times New Roman" w:hAnsi="Times New Roman" w:cs="Times New Roman"/>
          <w:i/>
          <w:sz w:val="24"/>
          <w:szCs w:val="24"/>
        </w:rPr>
        <w:t>T.</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iCs/>
          <w:sz w:val="24"/>
          <w:szCs w:val="24"/>
        </w:rPr>
        <w:t>which</w:t>
      </w:r>
      <w:r w:rsidRPr="00F939C8">
        <w:rPr>
          <w:rFonts w:ascii="Times New Roman" w:hAnsi="Times New Roman" w:cs="Times New Roman"/>
          <w:sz w:val="24"/>
          <w:szCs w:val="24"/>
        </w:rPr>
        <w:t xml:space="preserve">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xml:space="preserve">) had higher fresh pod weight compared with individual application at the specific rates of </w:t>
      </w:r>
      <w:r w:rsidRPr="00F939C8">
        <w:rPr>
          <w:rFonts w:ascii="Times New Roman" w:hAnsi="Times New Roman" w:cs="Times New Roman"/>
          <w:iCs/>
          <w:sz w:val="24"/>
          <w:szCs w:val="24"/>
        </w:rPr>
        <w:t>Arbuscular mycorrhizal fungal</w:t>
      </w:r>
      <w:r w:rsidRPr="00F939C8">
        <w:rPr>
          <w:rFonts w:ascii="Times New Roman" w:hAnsi="Times New Roman" w:cs="Times New Roman"/>
          <w:sz w:val="24"/>
          <w:szCs w:val="24"/>
        </w:rPr>
        <w:t xml:space="preserve"> or spore load of </w:t>
      </w:r>
      <w:r w:rsidRPr="00F939C8">
        <w:rPr>
          <w:rFonts w:ascii="Times New Roman" w:hAnsi="Times New Roman" w:cs="Times New Roman"/>
          <w:i/>
          <w:sz w:val="24"/>
          <w:szCs w:val="24"/>
        </w:rPr>
        <w:t>T</w:t>
      </w:r>
      <w:r w:rsidR="00CE522D" w:rsidRPr="00F939C8">
        <w:rPr>
          <w:rFonts w:ascii="Times New Roman" w:hAnsi="Times New Roman" w:cs="Times New Roman"/>
          <w:i/>
          <w:sz w:val="24"/>
          <w:szCs w:val="24"/>
        </w:rPr>
        <w:t>.</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sz w:val="24"/>
          <w:szCs w:val="24"/>
        </w:rPr>
        <w:t>. However, the combination of the highest concentration</w:t>
      </w:r>
      <w:r w:rsidRPr="00F939C8">
        <w:rPr>
          <w:rFonts w:ascii="Times New Roman" w:hAnsi="Times New Roman" w:cs="Times New Roman"/>
          <w:iCs/>
          <w:sz w:val="24"/>
          <w:szCs w:val="24"/>
        </w:rPr>
        <w:t xml:space="preserve"> of</w:t>
      </w:r>
      <w:r w:rsidRPr="00F939C8">
        <w:rPr>
          <w:rFonts w:ascii="Times New Roman" w:hAnsi="Times New Roman" w:cs="Times New Roman"/>
          <w:i/>
          <w:sz w:val="24"/>
          <w:szCs w:val="24"/>
        </w:rPr>
        <w:t xml:space="preserve"> </w:t>
      </w:r>
      <w:r w:rsidRPr="00F939C8">
        <w:rPr>
          <w:rFonts w:ascii="Times New Roman" w:hAnsi="Times New Roman" w:cs="Times New Roman"/>
          <w:iCs/>
          <w:sz w:val="24"/>
          <w:szCs w:val="24"/>
        </w:rPr>
        <w:t>Arbuscular mycorrhizal fungal</w:t>
      </w:r>
      <w:r w:rsidRPr="00F939C8">
        <w:rPr>
          <w:rFonts w:ascii="Times New Roman" w:hAnsi="Times New Roman" w:cs="Times New Roman"/>
          <w:sz w:val="24"/>
          <w:szCs w:val="24"/>
        </w:rPr>
        <w:t xml:space="preserve"> </w:t>
      </w:r>
      <w:r w:rsidRPr="00F939C8">
        <w:rPr>
          <w:rFonts w:ascii="Times New Roman" w:hAnsi="Times New Roman" w:cs="Times New Roman"/>
          <w:iCs/>
          <w:sz w:val="24"/>
          <w:szCs w:val="24"/>
        </w:rPr>
        <w:t>at</w:t>
      </w:r>
      <w:r w:rsidRPr="00F939C8">
        <w:rPr>
          <w:rFonts w:ascii="Times New Roman" w:hAnsi="Times New Roman" w:cs="Times New Roman"/>
          <w:sz w:val="24"/>
          <w:szCs w:val="24"/>
        </w:rPr>
        <w:t xml:space="preserve"> 300 spores per plant (AMF 3) with the inoculum load of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at 2.</w:t>
      </w:r>
      <w:r w:rsidR="001D61D9" w:rsidRPr="00F939C8">
        <w:rPr>
          <w:rFonts w:ascii="Times New Roman" w:hAnsi="Times New Roman" w:cs="Times New Roman"/>
          <w:sz w:val="24"/>
          <w:szCs w:val="24"/>
        </w:rPr>
        <w:t>5</w:t>
      </w:r>
      <w:r w:rsidRPr="00F939C8">
        <w:rPr>
          <w:rFonts w:ascii="Times New Roman" w:hAnsi="Times New Roman" w:cs="Times New Roman"/>
          <w:sz w:val="24"/>
          <w:szCs w:val="24"/>
        </w:rPr>
        <w:t>0 ×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(AMF3+ </w:t>
      </w:r>
      <w:r w:rsidR="00F80A4F">
        <w:rPr>
          <w:rFonts w:ascii="Times New Roman" w:hAnsi="Times New Roman" w:cs="Times New Roman"/>
          <w:sz w:val="24"/>
          <w:szCs w:val="24"/>
        </w:rPr>
        <w:t>TK</w:t>
      </w:r>
      <w:r w:rsidRPr="00F939C8">
        <w:rPr>
          <w:rFonts w:ascii="Times New Roman" w:hAnsi="Times New Roman" w:cs="Times New Roman"/>
          <w:sz w:val="24"/>
          <w:szCs w:val="24"/>
        </w:rPr>
        <w:t>1) significantly (</w:t>
      </w:r>
      <w:r w:rsidR="00240BB2" w:rsidRPr="00F939C8">
        <w:rPr>
          <w:rFonts w:ascii="Times New Roman" w:hAnsi="Times New Roman" w:cs="Times New Roman"/>
          <w:i/>
          <w:iCs/>
          <w:sz w:val="24"/>
          <w:szCs w:val="24"/>
        </w:rPr>
        <w:t xml:space="preserve">P </w:t>
      </w:r>
      <w:r w:rsidR="00240BB2" w:rsidRPr="00F939C8">
        <w:rPr>
          <w:rFonts w:ascii="Times New Roman" w:hAnsi="Times New Roman" w:cs="Times New Roman"/>
          <w:sz w:val="24"/>
          <w:szCs w:val="24"/>
        </w:rPr>
        <w:t>= .05</w:t>
      </w:r>
      <w:r w:rsidRPr="00F939C8">
        <w:rPr>
          <w:rFonts w:ascii="Times New Roman" w:hAnsi="Times New Roman" w:cs="Times New Roman"/>
          <w:sz w:val="24"/>
          <w:szCs w:val="24"/>
        </w:rPr>
        <w:t xml:space="preserve">) produced plants with the highest fresh pod weight. There were no significant differences in fresh pod weight among plants treated with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iCs/>
          <w:sz w:val="24"/>
          <w:szCs w:val="24"/>
        </w:rPr>
        <w:t>at</w:t>
      </w:r>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2.</w:t>
      </w:r>
      <w:r w:rsidR="00B7738A" w:rsidRPr="00F939C8">
        <w:rPr>
          <w:rFonts w:ascii="Times New Roman" w:hAnsi="Times New Roman" w:cs="Times New Roman"/>
          <w:sz w:val="24"/>
          <w:szCs w:val="24"/>
        </w:rPr>
        <w:t>5</w:t>
      </w:r>
      <w:r w:rsidRPr="00F939C8">
        <w:rPr>
          <w:rFonts w:ascii="Times New Roman" w:hAnsi="Times New Roman" w:cs="Times New Roman"/>
          <w:sz w:val="24"/>
          <w:szCs w:val="24"/>
        </w:rPr>
        <w:t>0 ×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in combination with 100 spores of </w:t>
      </w:r>
      <w:r w:rsidRPr="00F939C8">
        <w:rPr>
          <w:rFonts w:ascii="Times New Roman" w:hAnsi="Times New Roman" w:cs="Times New Roman"/>
          <w:iCs/>
          <w:sz w:val="24"/>
          <w:szCs w:val="24"/>
        </w:rPr>
        <w:t xml:space="preserve">Arbuscular mycorrhizal fungal </w:t>
      </w:r>
      <w:r w:rsidRPr="00F939C8">
        <w:rPr>
          <w:rFonts w:ascii="Times New Roman" w:hAnsi="Times New Roman" w:cs="Times New Roman"/>
          <w:sz w:val="24"/>
          <w:szCs w:val="24"/>
        </w:rPr>
        <w:t xml:space="preserve">concentration. Also </w:t>
      </w:r>
      <w:r w:rsidRPr="00F939C8">
        <w:rPr>
          <w:rFonts w:ascii="Times New Roman" w:hAnsi="Times New Roman" w:cs="Times New Roman"/>
          <w:i/>
          <w:sz w:val="24"/>
          <w:szCs w:val="24"/>
        </w:rPr>
        <w:t>T.</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w:t>
      </w:r>
      <w:r w:rsidR="00F80A4F">
        <w:rPr>
          <w:rFonts w:ascii="Times New Roman" w:hAnsi="Times New Roman" w:cs="Times New Roman"/>
          <w:sz w:val="24"/>
          <w:szCs w:val="24"/>
        </w:rPr>
        <w:t>TK</w:t>
      </w:r>
      <w:r w:rsidRPr="00F939C8">
        <w:rPr>
          <w:rFonts w:ascii="Times New Roman" w:hAnsi="Times New Roman" w:cs="Times New Roman"/>
          <w:sz w:val="24"/>
          <w:szCs w:val="24"/>
        </w:rPr>
        <w:t xml:space="preserve">1) in combination with 50 spores per plant of </w:t>
      </w:r>
      <w:r w:rsidRPr="00F939C8">
        <w:rPr>
          <w:rFonts w:ascii="Times New Roman" w:hAnsi="Times New Roman" w:cs="Times New Roman"/>
          <w:iCs/>
          <w:sz w:val="24"/>
          <w:szCs w:val="24"/>
        </w:rPr>
        <w:t>A</w:t>
      </w:r>
      <w:r w:rsidR="00CE522D" w:rsidRPr="00F939C8">
        <w:rPr>
          <w:rFonts w:ascii="Times New Roman" w:hAnsi="Times New Roman" w:cs="Times New Roman"/>
          <w:iCs/>
          <w:sz w:val="24"/>
          <w:szCs w:val="24"/>
        </w:rPr>
        <w:t>r</w:t>
      </w:r>
      <w:r w:rsidR="0013790E" w:rsidRPr="00F939C8">
        <w:rPr>
          <w:rFonts w:ascii="Times New Roman" w:hAnsi="Times New Roman" w:cs="Times New Roman"/>
          <w:iCs/>
          <w:sz w:val="24"/>
          <w:szCs w:val="24"/>
        </w:rPr>
        <w:t>buscular</w:t>
      </w:r>
      <w:r w:rsidRPr="00F939C8">
        <w:rPr>
          <w:rFonts w:ascii="Times New Roman" w:hAnsi="Times New Roman" w:cs="Times New Roman"/>
          <w:iCs/>
          <w:sz w:val="24"/>
          <w:szCs w:val="24"/>
        </w:rPr>
        <w:t xml:space="preserve"> mycorrhizal</w:t>
      </w:r>
      <w:r w:rsidRPr="00F939C8">
        <w:rPr>
          <w:rFonts w:ascii="Times New Roman" w:hAnsi="Times New Roman" w:cs="Times New Roman"/>
          <w:sz w:val="24"/>
          <w:szCs w:val="24"/>
        </w:rPr>
        <w:t xml:space="preserve"> fungus.</w:t>
      </w:r>
    </w:p>
    <w:p w14:paraId="0BB568BB" w14:textId="77777777" w:rsidR="00A520C4" w:rsidRPr="00F939C8" w:rsidRDefault="00A520C4" w:rsidP="00DD12DC">
      <w:pPr>
        <w:spacing w:line="480" w:lineRule="auto"/>
        <w:jc w:val="both"/>
        <w:rPr>
          <w:rFonts w:ascii="Times New Roman" w:hAnsi="Times New Roman" w:cs="Times New Roman"/>
          <w:sz w:val="24"/>
          <w:szCs w:val="24"/>
        </w:rPr>
      </w:pPr>
    </w:p>
    <w:p w14:paraId="32F2C615" w14:textId="6DFAD038" w:rsidR="003B15B4" w:rsidRPr="00F939C8" w:rsidRDefault="00A66019" w:rsidP="00DD12DC">
      <w:pPr>
        <w:spacing w:line="480" w:lineRule="auto"/>
        <w:ind w:firstLine="720"/>
        <w:jc w:val="center"/>
        <w:rPr>
          <w:rFonts w:ascii="Times New Roman" w:hAnsi="Times New Roman" w:cs="Times New Roman"/>
          <w:sz w:val="24"/>
          <w:szCs w:val="24"/>
        </w:rPr>
      </w:pPr>
      <w:r w:rsidRPr="00F939C8">
        <w:rPr>
          <w:rFonts w:ascii="Times New Roman" w:hAnsi="Times New Roman" w:cs="Times New Roman"/>
          <w:sz w:val="24"/>
          <w:szCs w:val="24"/>
        </w:rPr>
        <w:br w:type="page"/>
      </w:r>
      <w:r w:rsidR="003B15B4" w:rsidRPr="00F939C8">
        <w:rPr>
          <w:rFonts w:ascii="Times New Roman" w:hAnsi="Times New Roman" w:cs="Times New Roman"/>
          <w:sz w:val="24"/>
          <w:szCs w:val="24"/>
        </w:rPr>
        <w:lastRenderedPageBreak/>
        <w:t xml:space="preserve">TABLE </w:t>
      </w:r>
      <w:r w:rsidR="0013790E" w:rsidRPr="00F939C8">
        <w:rPr>
          <w:rFonts w:ascii="Times New Roman" w:hAnsi="Times New Roman" w:cs="Times New Roman"/>
          <w:sz w:val="24"/>
          <w:szCs w:val="24"/>
        </w:rPr>
        <w:t>1</w:t>
      </w:r>
    </w:p>
    <w:p w14:paraId="29507132" w14:textId="730F17EC" w:rsidR="006357F9" w:rsidRPr="00F939C8" w:rsidRDefault="003B15B4" w:rsidP="003B15B4">
      <w:pPr>
        <w:spacing w:line="240" w:lineRule="auto"/>
        <w:ind w:firstLine="720"/>
        <w:jc w:val="center"/>
        <w:rPr>
          <w:rFonts w:ascii="Times New Roman" w:hAnsi="Times New Roman" w:cs="Times New Roman"/>
          <w:sz w:val="24"/>
          <w:szCs w:val="24"/>
        </w:rPr>
      </w:pPr>
      <w:r w:rsidRPr="00F939C8">
        <w:rPr>
          <w:rFonts w:ascii="Times New Roman" w:hAnsi="Times New Roman" w:cs="Times New Roman"/>
          <w:sz w:val="24"/>
          <w:szCs w:val="24"/>
        </w:rPr>
        <w:t xml:space="preserve">The effects of </w:t>
      </w:r>
      <w:r w:rsidRPr="00F939C8">
        <w:rPr>
          <w:rFonts w:ascii="Times New Roman" w:hAnsi="Times New Roman" w:cs="Times New Roman"/>
          <w:iCs/>
          <w:sz w:val="24"/>
          <w:szCs w:val="24"/>
        </w:rPr>
        <w:t>Arbuscular mycorrhizal fungus (</w:t>
      </w:r>
      <w:r w:rsidRPr="00F939C8">
        <w:rPr>
          <w:rFonts w:ascii="Times New Roman" w:hAnsi="Times New Roman" w:cs="Times New Roman"/>
          <w:i/>
          <w:sz w:val="24"/>
          <w:szCs w:val="24"/>
        </w:rPr>
        <w:t xml:space="preserve">G. </w:t>
      </w:r>
      <w:proofErr w:type="spellStart"/>
      <w:r w:rsidR="00857464" w:rsidRPr="00F939C8">
        <w:rPr>
          <w:rFonts w:ascii="Times New Roman" w:hAnsi="Times New Roman" w:cs="Times New Roman"/>
          <w:i/>
          <w:sz w:val="24"/>
          <w:szCs w:val="24"/>
        </w:rPr>
        <w:t>claroideum</w:t>
      </w:r>
      <w:proofErr w:type="spellEnd"/>
      <w:r w:rsidRPr="00F939C8">
        <w:rPr>
          <w:rFonts w:ascii="Times New Roman" w:hAnsi="Times New Roman" w:cs="Times New Roman"/>
          <w:iCs/>
          <w:sz w:val="24"/>
          <w:szCs w:val="24"/>
        </w:rPr>
        <w:t>)</w:t>
      </w:r>
      <w:r w:rsidRPr="00F939C8">
        <w:rPr>
          <w:rFonts w:ascii="Times New Roman" w:hAnsi="Times New Roman" w:cs="Times New Roman"/>
          <w:b/>
          <w:bCs/>
          <w:i/>
          <w:sz w:val="24"/>
          <w:szCs w:val="24"/>
        </w:rPr>
        <w:t xml:space="preserve"> </w:t>
      </w:r>
      <w:r w:rsidRPr="00F939C8">
        <w:rPr>
          <w:rFonts w:ascii="Times New Roman" w:hAnsi="Times New Roman" w:cs="Times New Roman"/>
          <w:sz w:val="24"/>
          <w:szCs w:val="24"/>
        </w:rPr>
        <w:t xml:space="preserve">application and </w:t>
      </w:r>
      <w:r w:rsidRPr="00F939C8">
        <w:rPr>
          <w:rFonts w:ascii="Times New Roman" w:hAnsi="Times New Roman" w:cs="Times New Roman"/>
          <w:i/>
          <w:sz w:val="24"/>
          <w:szCs w:val="24"/>
        </w:rPr>
        <w:t>Trichoderma</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sz w:val="24"/>
          <w:szCs w:val="24"/>
        </w:rPr>
        <w:t xml:space="preserve"> inoculation on</w:t>
      </w:r>
      <w:r w:rsidR="006357F9" w:rsidRPr="00F939C8">
        <w:rPr>
          <w:rFonts w:ascii="Times New Roman" w:hAnsi="Times New Roman" w:cs="Times New Roman"/>
          <w:sz w:val="24"/>
          <w:szCs w:val="24"/>
        </w:rPr>
        <w:t xml:space="preserve"> number of galls,</w:t>
      </w:r>
      <w:r w:rsidRPr="00F939C8">
        <w:rPr>
          <w:rFonts w:ascii="Times New Roman" w:hAnsi="Times New Roman" w:cs="Times New Roman"/>
          <w:sz w:val="24"/>
          <w:szCs w:val="24"/>
        </w:rPr>
        <w:t xml:space="preserve"> gall index (GI)</w:t>
      </w:r>
      <w:r w:rsidR="006357F9" w:rsidRPr="00F939C8">
        <w:rPr>
          <w:rFonts w:ascii="Times New Roman" w:hAnsi="Times New Roman" w:cs="Times New Roman"/>
          <w:sz w:val="24"/>
          <w:szCs w:val="24"/>
        </w:rPr>
        <w:t>, number of pods, and fresh pod weight</w:t>
      </w:r>
      <w:r w:rsidRPr="00F939C8">
        <w:rPr>
          <w:rFonts w:ascii="Times New Roman" w:hAnsi="Times New Roman" w:cs="Times New Roman"/>
          <w:sz w:val="24"/>
          <w:szCs w:val="24"/>
        </w:rPr>
        <w:t xml:space="preserve"> of pumpkin (</w:t>
      </w:r>
      <w:r w:rsidRPr="00F939C8">
        <w:rPr>
          <w:rFonts w:ascii="Times New Roman" w:hAnsi="Times New Roman" w:cs="Times New Roman"/>
          <w:i/>
          <w:iCs/>
          <w:sz w:val="24"/>
          <w:szCs w:val="24"/>
        </w:rPr>
        <w:t>T</w:t>
      </w:r>
      <w:r w:rsidR="00CE522D" w:rsidRPr="00F939C8">
        <w:rPr>
          <w:rFonts w:ascii="Times New Roman" w:hAnsi="Times New Roman" w:cs="Times New Roman"/>
          <w:i/>
          <w:iCs/>
          <w:sz w:val="24"/>
          <w:szCs w:val="24"/>
        </w:rPr>
        <w:t>.</w:t>
      </w:r>
      <w:r w:rsidRPr="00F939C8">
        <w:rPr>
          <w:rFonts w:ascii="Times New Roman" w:hAnsi="Times New Roman" w:cs="Times New Roman"/>
          <w:i/>
          <w:iCs/>
          <w:sz w:val="24"/>
          <w:szCs w:val="24"/>
        </w:rPr>
        <w:t xml:space="preserve"> occidentalis</w:t>
      </w:r>
      <w:r w:rsidRPr="00F939C8">
        <w:rPr>
          <w:rFonts w:ascii="Times New Roman" w:hAnsi="Times New Roman" w:cs="Times New Roman"/>
          <w:sz w:val="24"/>
          <w:szCs w:val="24"/>
        </w:rPr>
        <w:t xml:space="preserve">) plants inoculated with </w:t>
      </w:r>
      <w:r w:rsidRPr="00F939C8">
        <w:rPr>
          <w:rFonts w:ascii="Times New Roman" w:hAnsi="Times New Roman" w:cs="Times New Roman"/>
          <w:i/>
          <w:sz w:val="24"/>
          <w:szCs w:val="24"/>
        </w:rPr>
        <w:t>M</w:t>
      </w:r>
      <w:r w:rsidR="00CE522D"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arenaria</w:t>
      </w:r>
      <w:r w:rsidRPr="00F939C8">
        <w:rPr>
          <w:rFonts w:ascii="Times New Roman" w:hAnsi="Times New Roman" w:cs="Times New Roman"/>
          <w:sz w:val="24"/>
          <w:szCs w:val="24"/>
        </w:rPr>
        <w:tab/>
      </w:r>
    </w:p>
    <w:tbl>
      <w:tblPr>
        <w:tblStyle w:val="TableGrid"/>
        <w:tblW w:w="18220"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710"/>
        <w:gridCol w:w="248"/>
        <w:gridCol w:w="1642"/>
        <w:gridCol w:w="1890"/>
        <w:gridCol w:w="2160"/>
        <w:gridCol w:w="4620"/>
        <w:gridCol w:w="2620"/>
      </w:tblGrid>
      <w:tr w:rsidR="00F939C8" w:rsidRPr="00F939C8" w14:paraId="3179B9D9" w14:textId="77777777" w:rsidTr="002A5E0B">
        <w:tc>
          <w:tcPr>
            <w:tcW w:w="3330" w:type="dxa"/>
            <w:tcBorders>
              <w:top w:val="single" w:sz="4" w:space="0" w:color="auto"/>
              <w:bottom w:val="single" w:sz="4" w:space="0" w:color="auto"/>
            </w:tcBorders>
          </w:tcPr>
          <w:p w14:paraId="0E134E61" w14:textId="77777777" w:rsidR="006357F9" w:rsidRPr="00F939C8" w:rsidRDefault="006357F9" w:rsidP="002A5E0B">
            <w:pPr>
              <w:jc w:val="center"/>
              <w:rPr>
                <w:rFonts w:ascii="Times New Roman" w:hAnsi="Times New Roman" w:cs="Times New Roman"/>
                <w:b/>
                <w:sz w:val="24"/>
                <w:szCs w:val="24"/>
              </w:rPr>
            </w:pPr>
            <w:r w:rsidRPr="00F939C8">
              <w:rPr>
                <w:rFonts w:ascii="Times New Roman" w:hAnsi="Times New Roman" w:cs="Times New Roman"/>
                <w:b/>
                <w:sz w:val="24"/>
                <w:szCs w:val="24"/>
              </w:rPr>
              <w:t xml:space="preserve">Treatment/concentration </w:t>
            </w:r>
          </w:p>
        </w:tc>
        <w:tc>
          <w:tcPr>
            <w:tcW w:w="1710" w:type="dxa"/>
            <w:tcBorders>
              <w:top w:val="single" w:sz="4" w:space="0" w:color="auto"/>
              <w:bottom w:val="single" w:sz="4" w:space="0" w:color="auto"/>
            </w:tcBorders>
          </w:tcPr>
          <w:p w14:paraId="15B29018" w14:textId="77777777" w:rsidR="006357F9" w:rsidRPr="00F939C8" w:rsidRDefault="006357F9" w:rsidP="002A5E0B">
            <w:pPr>
              <w:rPr>
                <w:rFonts w:ascii="Times New Roman" w:hAnsi="Times New Roman" w:cs="Times New Roman"/>
                <w:b/>
                <w:bCs/>
                <w:sz w:val="24"/>
                <w:szCs w:val="24"/>
              </w:rPr>
            </w:pPr>
            <w:r w:rsidRPr="00F939C8">
              <w:rPr>
                <w:rFonts w:ascii="Times New Roman" w:hAnsi="Times New Roman" w:cs="Times New Roman"/>
                <w:b/>
                <w:bCs/>
                <w:sz w:val="24"/>
                <w:szCs w:val="24"/>
              </w:rPr>
              <w:t>Number galls per plant</w:t>
            </w:r>
          </w:p>
        </w:tc>
        <w:tc>
          <w:tcPr>
            <w:tcW w:w="248" w:type="dxa"/>
            <w:tcBorders>
              <w:top w:val="single" w:sz="4" w:space="0" w:color="auto"/>
              <w:bottom w:val="single" w:sz="4" w:space="0" w:color="auto"/>
            </w:tcBorders>
          </w:tcPr>
          <w:p w14:paraId="7E4EACAD" w14:textId="77777777" w:rsidR="006357F9" w:rsidRPr="00F939C8" w:rsidRDefault="006357F9" w:rsidP="002A5E0B">
            <w:pPr>
              <w:rPr>
                <w:rFonts w:ascii="Times New Roman" w:hAnsi="Times New Roman" w:cs="Times New Roman"/>
                <w:b/>
                <w:sz w:val="24"/>
                <w:szCs w:val="24"/>
              </w:rPr>
            </w:pPr>
          </w:p>
        </w:tc>
        <w:tc>
          <w:tcPr>
            <w:tcW w:w="1642" w:type="dxa"/>
            <w:tcBorders>
              <w:top w:val="single" w:sz="4" w:space="0" w:color="auto"/>
              <w:bottom w:val="single" w:sz="4" w:space="0" w:color="auto"/>
            </w:tcBorders>
          </w:tcPr>
          <w:p w14:paraId="2B435F63" w14:textId="77777777" w:rsidR="006357F9" w:rsidRPr="00F939C8" w:rsidRDefault="006357F9" w:rsidP="002A5E0B">
            <w:pPr>
              <w:rPr>
                <w:rFonts w:ascii="Times New Roman" w:hAnsi="Times New Roman" w:cs="Times New Roman"/>
                <w:b/>
                <w:sz w:val="24"/>
                <w:szCs w:val="24"/>
              </w:rPr>
            </w:pPr>
            <w:r w:rsidRPr="00F939C8">
              <w:rPr>
                <w:rFonts w:ascii="Times New Roman" w:hAnsi="Times New Roman" w:cs="Times New Roman"/>
                <w:b/>
                <w:sz w:val="24"/>
                <w:szCs w:val="24"/>
              </w:rPr>
              <w:t>Gall Index</w:t>
            </w:r>
          </w:p>
        </w:tc>
        <w:tc>
          <w:tcPr>
            <w:tcW w:w="1890" w:type="dxa"/>
            <w:tcBorders>
              <w:top w:val="single" w:sz="4" w:space="0" w:color="auto"/>
              <w:bottom w:val="single" w:sz="4" w:space="0" w:color="auto"/>
            </w:tcBorders>
          </w:tcPr>
          <w:p w14:paraId="52AF1A3A" w14:textId="77777777" w:rsidR="006357F9" w:rsidRPr="00F939C8" w:rsidRDefault="006357F9" w:rsidP="002A5E0B">
            <w:pPr>
              <w:rPr>
                <w:rFonts w:ascii="Times New Roman" w:hAnsi="Times New Roman" w:cs="Times New Roman"/>
                <w:b/>
                <w:bCs/>
                <w:sz w:val="24"/>
                <w:szCs w:val="24"/>
              </w:rPr>
            </w:pPr>
            <w:r w:rsidRPr="00F939C8">
              <w:rPr>
                <w:rFonts w:ascii="Times New Roman" w:hAnsi="Times New Roman" w:cs="Times New Roman"/>
                <w:b/>
                <w:bCs/>
                <w:sz w:val="24"/>
                <w:szCs w:val="24"/>
              </w:rPr>
              <w:t xml:space="preserve">Number of pods per plant </w:t>
            </w:r>
          </w:p>
        </w:tc>
        <w:tc>
          <w:tcPr>
            <w:tcW w:w="2160" w:type="dxa"/>
            <w:tcBorders>
              <w:top w:val="single" w:sz="4" w:space="0" w:color="auto"/>
              <w:bottom w:val="single" w:sz="4" w:space="0" w:color="auto"/>
            </w:tcBorders>
          </w:tcPr>
          <w:p w14:paraId="228E04EE" w14:textId="77777777" w:rsidR="006357F9" w:rsidRPr="00F939C8" w:rsidRDefault="006357F9" w:rsidP="002A5E0B">
            <w:pPr>
              <w:rPr>
                <w:rFonts w:ascii="Times New Roman" w:hAnsi="Times New Roman" w:cs="Times New Roman"/>
                <w:b/>
                <w:bCs/>
                <w:sz w:val="24"/>
                <w:szCs w:val="24"/>
              </w:rPr>
            </w:pPr>
            <w:r w:rsidRPr="00F939C8">
              <w:rPr>
                <w:rFonts w:ascii="Times New Roman" w:hAnsi="Times New Roman" w:cs="Times New Roman"/>
                <w:b/>
                <w:bCs/>
                <w:sz w:val="24"/>
                <w:szCs w:val="24"/>
              </w:rPr>
              <w:t>Fresh pod weight (g)</w:t>
            </w:r>
          </w:p>
        </w:tc>
        <w:tc>
          <w:tcPr>
            <w:tcW w:w="4620" w:type="dxa"/>
            <w:tcBorders>
              <w:top w:val="single" w:sz="4" w:space="0" w:color="auto"/>
              <w:bottom w:val="single" w:sz="4" w:space="0" w:color="auto"/>
            </w:tcBorders>
          </w:tcPr>
          <w:p w14:paraId="3D5FDA7B" w14:textId="77777777" w:rsidR="006357F9" w:rsidRPr="00F939C8" w:rsidRDefault="006357F9" w:rsidP="002A5E0B">
            <w:pPr>
              <w:rPr>
                <w:rFonts w:ascii="Times New Roman" w:hAnsi="Times New Roman" w:cs="Times New Roman"/>
                <w:b/>
                <w:sz w:val="24"/>
                <w:szCs w:val="24"/>
              </w:rPr>
            </w:pPr>
          </w:p>
        </w:tc>
        <w:tc>
          <w:tcPr>
            <w:tcW w:w="2620" w:type="dxa"/>
            <w:tcBorders>
              <w:top w:val="single" w:sz="4" w:space="0" w:color="auto"/>
              <w:bottom w:val="single" w:sz="4" w:space="0" w:color="auto"/>
            </w:tcBorders>
          </w:tcPr>
          <w:p w14:paraId="214D671E" w14:textId="77777777" w:rsidR="006357F9" w:rsidRPr="00F939C8" w:rsidRDefault="006357F9" w:rsidP="002A5E0B">
            <w:pPr>
              <w:rPr>
                <w:rFonts w:ascii="Times New Roman" w:hAnsi="Times New Roman" w:cs="Times New Roman"/>
                <w:b/>
                <w:sz w:val="24"/>
                <w:szCs w:val="24"/>
              </w:rPr>
            </w:pPr>
          </w:p>
        </w:tc>
      </w:tr>
      <w:tr w:rsidR="00F939C8" w:rsidRPr="00F939C8" w14:paraId="77F58893" w14:textId="77777777" w:rsidTr="002A5E0B">
        <w:tc>
          <w:tcPr>
            <w:tcW w:w="3330" w:type="dxa"/>
            <w:tcBorders>
              <w:top w:val="single" w:sz="4" w:space="0" w:color="auto"/>
            </w:tcBorders>
          </w:tcPr>
          <w:p w14:paraId="25DB8C68"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AMF 0 (control)</w:t>
            </w:r>
          </w:p>
        </w:tc>
        <w:tc>
          <w:tcPr>
            <w:tcW w:w="1710" w:type="dxa"/>
            <w:tcBorders>
              <w:top w:val="single" w:sz="4" w:space="0" w:color="auto"/>
            </w:tcBorders>
          </w:tcPr>
          <w:p w14:paraId="72A62BB3"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161.67 ± 6.00</w:t>
            </w:r>
            <w:r w:rsidRPr="00F939C8">
              <w:rPr>
                <w:rFonts w:ascii="Times New Roman" w:hAnsi="Times New Roman" w:cs="Times New Roman"/>
                <w:sz w:val="24"/>
                <w:szCs w:val="24"/>
                <w:vertAlign w:val="superscript"/>
              </w:rPr>
              <w:t>a</w:t>
            </w:r>
          </w:p>
        </w:tc>
        <w:tc>
          <w:tcPr>
            <w:tcW w:w="248" w:type="dxa"/>
            <w:tcBorders>
              <w:top w:val="single" w:sz="4" w:space="0" w:color="auto"/>
            </w:tcBorders>
          </w:tcPr>
          <w:p w14:paraId="6BE75B86" w14:textId="77777777" w:rsidR="006357F9" w:rsidRPr="00F939C8" w:rsidRDefault="006357F9" w:rsidP="002A5E0B">
            <w:pPr>
              <w:rPr>
                <w:rFonts w:ascii="Times New Roman" w:hAnsi="Times New Roman" w:cs="Times New Roman"/>
                <w:sz w:val="24"/>
                <w:szCs w:val="24"/>
              </w:rPr>
            </w:pPr>
          </w:p>
        </w:tc>
        <w:tc>
          <w:tcPr>
            <w:tcW w:w="1642" w:type="dxa"/>
            <w:tcBorders>
              <w:top w:val="single" w:sz="4" w:space="0" w:color="auto"/>
            </w:tcBorders>
          </w:tcPr>
          <w:p w14:paraId="25AF1A4B" w14:textId="77777777" w:rsidR="006357F9" w:rsidRPr="00F939C8" w:rsidRDefault="006357F9" w:rsidP="002A5E0B">
            <w:pPr>
              <w:rPr>
                <w:rFonts w:ascii="Times New Roman" w:hAnsi="Times New Roman" w:cs="Times New Roman"/>
                <w:sz w:val="24"/>
                <w:szCs w:val="24"/>
                <w:vertAlign w:val="superscript"/>
              </w:rPr>
            </w:pPr>
            <w:r w:rsidRPr="00F939C8">
              <w:rPr>
                <w:rFonts w:ascii="Times New Roman" w:hAnsi="Times New Roman" w:cs="Times New Roman"/>
                <w:sz w:val="24"/>
                <w:szCs w:val="24"/>
              </w:rPr>
              <w:t>5.00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a</w:t>
            </w:r>
          </w:p>
        </w:tc>
        <w:tc>
          <w:tcPr>
            <w:tcW w:w="1890" w:type="dxa"/>
            <w:tcBorders>
              <w:top w:val="single" w:sz="4" w:space="0" w:color="auto"/>
            </w:tcBorders>
          </w:tcPr>
          <w:p w14:paraId="49907767"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1.54 ± 0.262</w:t>
            </w:r>
            <w:r w:rsidRPr="00F939C8">
              <w:rPr>
                <w:rFonts w:ascii="Times New Roman" w:hAnsi="Times New Roman" w:cs="Times New Roman"/>
                <w:sz w:val="24"/>
                <w:szCs w:val="24"/>
                <w:vertAlign w:val="superscript"/>
              </w:rPr>
              <w:t>t</w:t>
            </w:r>
          </w:p>
        </w:tc>
        <w:tc>
          <w:tcPr>
            <w:tcW w:w="2160" w:type="dxa"/>
            <w:tcBorders>
              <w:top w:val="single" w:sz="4" w:space="0" w:color="auto"/>
            </w:tcBorders>
          </w:tcPr>
          <w:p w14:paraId="4641812F"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13.00 ± 1.641</w:t>
            </w:r>
            <w:r w:rsidRPr="00F939C8">
              <w:rPr>
                <w:rFonts w:ascii="Times New Roman" w:hAnsi="Times New Roman" w:cs="Times New Roman"/>
                <w:sz w:val="24"/>
                <w:szCs w:val="24"/>
                <w:vertAlign w:val="superscript"/>
              </w:rPr>
              <w:t>t</w:t>
            </w:r>
          </w:p>
        </w:tc>
        <w:tc>
          <w:tcPr>
            <w:tcW w:w="4620" w:type="dxa"/>
            <w:tcBorders>
              <w:top w:val="single" w:sz="4" w:space="0" w:color="auto"/>
            </w:tcBorders>
          </w:tcPr>
          <w:p w14:paraId="5A05CEF3" w14:textId="77777777" w:rsidR="006357F9" w:rsidRPr="00F939C8" w:rsidRDefault="006357F9" w:rsidP="002A5E0B">
            <w:pPr>
              <w:rPr>
                <w:rFonts w:ascii="Times New Roman" w:hAnsi="Times New Roman" w:cs="Times New Roman"/>
                <w:sz w:val="24"/>
                <w:szCs w:val="24"/>
              </w:rPr>
            </w:pPr>
          </w:p>
        </w:tc>
        <w:tc>
          <w:tcPr>
            <w:tcW w:w="2620" w:type="dxa"/>
            <w:tcBorders>
              <w:top w:val="single" w:sz="4" w:space="0" w:color="auto"/>
            </w:tcBorders>
          </w:tcPr>
          <w:p w14:paraId="2BE1292E" w14:textId="77777777" w:rsidR="006357F9" w:rsidRPr="00F939C8" w:rsidRDefault="006357F9" w:rsidP="002A5E0B">
            <w:pPr>
              <w:rPr>
                <w:rFonts w:ascii="Times New Roman" w:hAnsi="Times New Roman" w:cs="Times New Roman"/>
                <w:sz w:val="24"/>
                <w:szCs w:val="24"/>
              </w:rPr>
            </w:pPr>
          </w:p>
        </w:tc>
      </w:tr>
      <w:tr w:rsidR="00F939C8" w:rsidRPr="00F939C8" w14:paraId="4748211D" w14:textId="77777777" w:rsidTr="002A5E0B">
        <w:tc>
          <w:tcPr>
            <w:tcW w:w="3330" w:type="dxa"/>
          </w:tcPr>
          <w:p w14:paraId="21855874"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AMF 1 (50 spores per plant)</w:t>
            </w:r>
          </w:p>
        </w:tc>
        <w:tc>
          <w:tcPr>
            <w:tcW w:w="1710" w:type="dxa"/>
          </w:tcPr>
          <w:p w14:paraId="139F2718"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84.67 ± 2.603</w:t>
            </w:r>
            <w:r w:rsidRPr="00F939C8">
              <w:rPr>
                <w:rFonts w:ascii="Times New Roman" w:hAnsi="Times New Roman" w:cs="Times New Roman"/>
                <w:sz w:val="24"/>
                <w:szCs w:val="24"/>
                <w:vertAlign w:val="superscript"/>
              </w:rPr>
              <w:t>b</w:t>
            </w:r>
          </w:p>
        </w:tc>
        <w:tc>
          <w:tcPr>
            <w:tcW w:w="248" w:type="dxa"/>
          </w:tcPr>
          <w:p w14:paraId="5BAB8C19" w14:textId="77777777" w:rsidR="006357F9" w:rsidRPr="00F939C8" w:rsidRDefault="006357F9" w:rsidP="002A5E0B">
            <w:pPr>
              <w:rPr>
                <w:rFonts w:ascii="Times New Roman" w:hAnsi="Times New Roman" w:cs="Times New Roman"/>
                <w:sz w:val="24"/>
                <w:szCs w:val="24"/>
              </w:rPr>
            </w:pPr>
          </w:p>
        </w:tc>
        <w:tc>
          <w:tcPr>
            <w:tcW w:w="1642" w:type="dxa"/>
          </w:tcPr>
          <w:p w14:paraId="5F2A86C1" w14:textId="77777777" w:rsidR="006357F9" w:rsidRPr="00F939C8" w:rsidRDefault="006357F9" w:rsidP="002A5E0B">
            <w:pPr>
              <w:rPr>
                <w:rFonts w:ascii="Times New Roman" w:hAnsi="Times New Roman" w:cs="Times New Roman"/>
                <w:b/>
                <w:sz w:val="24"/>
                <w:szCs w:val="24"/>
                <w:vertAlign w:val="superscript"/>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7D8074A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4.56 ± 0.294</w:t>
            </w:r>
            <w:r w:rsidRPr="00F939C8">
              <w:rPr>
                <w:rFonts w:ascii="Times New Roman" w:hAnsi="Times New Roman" w:cs="Times New Roman"/>
                <w:sz w:val="24"/>
                <w:szCs w:val="24"/>
                <w:vertAlign w:val="superscript"/>
              </w:rPr>
              <w:t>p</w:t>
            </w:r>
          </w:p>
        </w:tc>
        <w:tc>
          <w:tcPr>
            <w:tcW w:w="2160" w:type="dxa"/>
          </w:tcPr>
          <w:p w14:paraId="4407082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23.28 ± 1.033</w:t>
            </w:r>
            <w:r w:rsidRPr="00F939C8">
              <w:rPr>
                <w:rFonts w:ascii="Times New Roman" w:hAnsi="Times New Roman" w:cs="Times New Roman"/>
                <w:sz w:val="24"/>
                <w:szCs w:val="24"/>
                <w:vertAlign w:val="superscript"/>
              </w:rPr>
              <w:t>p</w:t>
            </w:r>
          </w:p>
        </w:tc>
        <w:tc>
          <w:tcPr>
            <w:tcW w:w="4620" w:type="dxa"/>
          </w:tcPr>
          <w:p w14:paraId="5CD0748B" w14:textId="77777777" w:rsidR="006357F9" w:rsidRPr="00F939C8" w:rsidRDefault="006357F9" w:rsidP="002A5E0B">
            <w:pPr>
              <w:rPr>
                <w:rFonts w:ascii="Times New Roman" w:hAnsi="Times New Roman" w:cs="Times New Roman"/>
                <w:sz w:val="24"/>
                <w:szCs w:val="24"/>
              </w:rPr>
            </w:pPr>
          </w:p>
        </w:tc>
        <w:tc>
          <w:tcPr>
            <w:tcW w:w="2620" w:type="dxa"/>
          </w:tcPr>
          <w:p w14:paraId="4413D110" w14:textId="77777777" w:rsidR="006357F9" w:rsidRPr="00F939C8" w:rsidRDefault="006357F9" w:rsidP="002A5E0B">
            <w:pPr>
              <w:rPr>
                <w:rFonts w:ascii="Times New Roman" w:hAnsi="Times New Roman" w:cs="Times New Roman"/>
                <w:sz w:val="24"/>
                <w:szCs w:val="24"/>
              </w:rPr>
            </w:pPr>
          </w:p>
        </w:tc>
      </w:tr>
      <w:tr w:rsidR="00F939C8" w:rsidRPr="00F939C8" w14:paraId="5C136002" w14:textId="77777777" w:rsidTr="002A5E0B">
        <w:tc>
          <w:tcPr>
            <w:tcW w:w="3330" w:type="dxa"/>
          </w:tcPr>
          <w:p w14:paraId="352B2842"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AMF 2 (100 spores per plant)</w:t>
            </w:r>
          </w:p>
        </w:tc>
        <w:tc>
          <w:tcPr>
            <w:tcW w:w="1710" w:type="dxa"/>
          </w:tcPr>
          <w:p w14:paraId="53B433D5"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74.33 ± 1.202</w:t>
            </w:r>
            <w:r w:rsidRPr="00F939C8">
              <w:rPr>
                <w:rFonts w:ascii="Times New Roman" w:hAnsi="Times New Roman" w:cs="Times New Roman"/>
                <w:sz w:val="24"/>
                <w:szCs w:val="24"/>
                <w:vertAlign w:val="superscript"/>
              </w:rPr>
              <w:t>c</w:t>
            </w:r>
          </w:p>
        </w:tc>
        <w:tc>
          <w:tcPr>
            <w:tcW w:w="248" w:type="dxa"/>
          </w:tcPr>
          <w:p w14:paraId="433553A3" w14:textId="77777777" w:rsidR="006357F9" w:rsidRPr="00F939C8" w:rsidRDefault="006357F9" w:rsidP="002A5E0B">
            <w:pPr>
              <w:rPr>
                <w:rFonts w:ascii="Times New Roman" w:hAnsi="Times New Roman" w:cs="Times New Roman"/>
                <w:sz w:val="24"/>
                <w:szCs w:val="24"/>
              </w:rPr>
            </w:pPr>
          </w:p>
        </w:tc>
        <w:tc>
          <w:tcPr>
            <w:tcW w:w="1642" w:type="dxa"/>
          </w:tcPr>
          <w:p w14:paraId="6FD6653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0EF5B00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5.90 ± 0.295</w:t>
            </w:r>
            <w:r w:rsidRPr="00F939C8">
              <w:rPr>
                <w:rFonts w:ascii="Times New Roman" w:hAnsi="Times New Roman" w:cs="Times New Roman"/>
                <w:sz w:val="24"/>
                <w:szCs w:val="24"/>
                <w:vertAlign w:val="superscript"/>
              </w:rPr>
              <w:t>0</w:t>
            </w:r>
          </w:p>
        </w:tc>
        <w:tc>
          <w:tcPr>
            <w:tcW w:w="2160" w:type="dxa"/>
          </w:tcPr>
          <w:p w14:paraId="026E7CC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37.00 ± 1.171</w:t>
            </w:r>
            <w:r w:rsidRPr="00F939C8">
              <w:rPr>
                <w:rFonts w:ascii="Times New Roman" w:hAnsi="Times New Roman" w:cs="Times New Roman"/>
                <w:sz w:val="24"/>
                <w:szCs w:val="24"/>
                <w:vertAlign w:val="superscript"/>
              </w:rPr>
              <w:t>o</w:t>
            </w:r>
          </w:p>
        </w:tc>
        <w:tc>
          <w:tcPr>
            <w:tcW w:w="4620" w:type="dxa"/>
          </w:tcPr>
          <w:p w14:paraId="63B559F2" w14:textId="77777777" w:rsidR="006357F9" w:rsidRPr="00F939C8" w:rsidRDefault="006357F9" w:rsidP="002A5E0B">
            <w:pPr>
              <w:rPr>
                <w:rFonts w:ascii="Times New Roman" w:hAnsi="Times New Roman" w:cs="Times New Roman"/>
                <w:sz w:val="24"/>
                <w:szCs w:val="24"/>
              </w:rPr>
            </w:pPr>
          </w:p>
        </w:tc>
        <w:tc>
          <w:tcPr>
            <w:tcW w:w="2620" w:type="dxa"/>
          </w:tcPr>
          <w:p w14:paraId="3F488497" w14:textId="77777777" w:rsidR="006357F9" w:rsidRPr="00F939C8" w:rsidRDefault="006357F9" w:rsidP="002A5E0B">
            <w:pPr>
              <w:rPr>
                <w:rFonts w:ascii="Times New Roman" w:hAnsi="Times New Roman" w:cs="Times New Roman"/>
                <w:sz w:val="24"/>
                <w:szCs w:val="24"/>
              </w:rPr>
            </w:pPr>
          </w:p>
        </w:tc>
      </w:tr>
      <w:tr w:rsidR="00F939C8" w:rsidRPr="00F939C8" w14:paraId="1D474491" w14:textId="77777777" w:rsidTr="002A5E0B">
        <w:tc>
          <w:tcPr>
            <w:tcW w:w="3330" w:type="dxa"/>
          </w:tcPr>
          <w:p w14:paraId="6E570DAE"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AMF 3 (300 spores per plant)</w:t>
            </w:r>
          </w:p>
        </w:tc>
        <w:tc>
          <w:tcPr>
            <w:tcW w:w="1710" w:type="dxa"/>
          </w:tcPr>
          <w:p w14:paraId="1CB4CE1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65.00 ±</w:t>
            </w:r>
            <w:r w:rsidRPr="00F939C8">
              <w:rPr>
                <w:rFonts w:ascii="Times New Roman" w:hAnsi="Times New Roman" w:cs="Times New Roman"/>
                <w:sz w:val="24"/>
                <w:szCs w:val="24"/>
                <w:u w:val="single"/>
              </w:rPr>
              <w:t xml:space="preserve"> </w:t>
            </w:r>
            <w:r w:rsidRPr="00F939C8">
              <w:rPr>
                <w:rFonts w:ascii="Times New Roman" w:hAnsi="Times New Roman" w:cs="Times New Roman"/>
                <w:sz w:val="24"/>
                <w:szCs w:val="24"/>
              </w:rPr>
              <w:t>1.732</w:t>
            </w:r>
            <w:r w:rsidRPr="00F939C8">
              <w:rPr>
                <w:rFonts w:ascii="Times New Roman" w:hAnsi="Times New Roman" w:cs="Times New Roman"/>
                <w:sz w:val="24"/>
                <w:szCs w:val="24"/>
                <w:vertAlign w:val="superscript"/>
              </w:rPr>
              <w:t>d</w:t>
            </w:r>
          </w:p>
        </w:tc>
        <w:tc>
          <w:tcPr>
            <w:tcW w:w="248" w:type="dxa"/>
          </w:tcPr>
          <w:p w14:paraId="5F520D68" w14:textId="77777777" w:rsidR="006357F9" w:rsidRPr="00F939C8" w:rsidRDefault="006357F9" w:rsidP="002A5E0B">
            <w:pPr>
              <w:rPr>
                <w:rFonts w:ascii="Times New Roman" w:hAnsi="Times New Roman" w:cs="Times New Roman"/>
                <w:sz w:val="24"/>
                <w:szCs w:val="24"/>
              </w:rPr>
            </w:pPr>
          </w:p>
        </w:tc>
        <w:tc>
          <w:tcPr>
            <w:tcW w:w="1642" w:type="dxa"/>
          </w:tcPr>
          <w:p w14:paraId="69D9479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4F9B5805"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7.98 ± 0.374</w:t>
            </w:r>
            <w:r w:rsidRPr="00F939C8">
              <w:rPr>
                <w:rFonts w:ascii="Times New Roman" w:hAnsi="Times New Roman" w:cs="Times New Roman"/>
                <w:sz w:val="24"/>
                <w:szCs w:val="24"/>
                <w:vertAlign w:val="superscript"/>
              </w:rPr>
              <w:t>m</w:t>
            </w:r>
          </w:p>
        </w:tc>
        <w:tc>
          <w:tcPr>
            <w:tcW w:w="2160" w:type="dxa"/>
          </w:tcPr>
          <w:p w14:paraId="158CA98F"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40.00 ± 1.638</w:t>
            </w:r>
            <w:r w:rsidRPr="00F939C8">
              <w:rPr>
                <w:rFonts w:ascii="Times New Roman" w:hAnsi="Times New Roman" w:cs="Times New Roman"/>
                <w:sz w:val="24"/>
                <w:szCs w:val="24"/>
                <w:vertAlign w:val="superscript"/>
              </w:rPr>
              <w:t>mn</w:t>
            </w:r>
          </w:p>
        </w:tc>
        <w:tc>
          <w:tcPr>
            <w:tcW w:w="4620" w:type="dxa"/>
          </w:tcPr>
          <w:p w14:paraId="5051A273" w14:textId="77777777" w:rsidR="006357F9" w:rsidRPr="00F939C8" w:rsidRDefault="006357F9" w:rsidP="002A5E0B">
            <w:pPr>
              <w:rPr>
                <w:rFonts w:ascii="Times New Roman" w:hAnsi="Times New Roman" w:cs="Times New Roman"/>
                <w:sz w:val="24"/>
                <w:szCs w:val="24"/>
              </w:rPr>
            </w:pPr>
          </w:p>
        </w:tc>
        <w:tc>
          <w:tcPr>
            <w:tcW w:w="2620" w:type="dxa"/>
          </w:tcPr>
          <w:p w14:paraId="66D1E4E6" w14:textId="77777777" w:rsidR="006357F9" w:rsidRPr="00F939C8" w:rsidRDefault="006357F9" w:rsidP="002A5E0B">
            <w:pPr>
              <w:rPr>
                <w:rFonts w:ascii="Times New Roman" w:hAnsi="Times New Roman" w:cs="Times New Roman"/>
                <w:sz w:val="24"/>
                <w:szCs w:val="24"/>
              </w:rPr>
            </w:pPr>
          </w:p>
        </w:tc>
      </w:tr>
      <w:tr w:rsidR="00F939C8" w:rsidRPr="00F939C8" w14:paraId="0F993EA8" w14:textId="77777777" w:rsidTr="002A5E0B">
        <w:tc>
          <w:tcPr>
            <w:tcW w:w="3330" w:type="dxa"/>
          </w:tcPr>
          <w:p w14:paraId="521E2F90" w14:textId="77777777" w:rsidR="006357F9" w:rsidRPr="00F939C8" w:rsidRDefault="006357F9" w:rsidP="002A5E0B">
            <w:pPr>
              <w:jc w:val="both"/>
              <w:rPr>
                <w:rFonts w:ascii="Times New Roman" w:hAnsi="Times New Roman" w:cs="Times New Roman"/>
                <w:sz w:val="24"/>
                <w:szCs w:val="24"/>
              </w:rPr>
            </w:pPr>
          </w:p>
        </w:tc>
        <w:tc>
          <w:tcPr>
            <w:tcW w:w="1710" w:type="dxa"/>
          </w:tcPr>
          <w:p w14:paraId="6B138CB0" w14:textId="77777777" w:rsidR="006357F9" w:rsidRPr="00F939C8" w:rsidRDefault="006357F9" w:rsidP="002A5E0B">
            <w:pPr>
              <w:jc w:val="center"/>
              <w:rPr>
                <w:rFonts w:ascii="Times New Roman" w:hAnsi="Times New Roman" w:cs="Times New Roman"/>
                <w:sz w:val="24"/>
                <w:szCs w:val="24"/>
              </w:rPr>
            </w:pPr>
          </w:p>
        </w:tc>
        <w:tc>
          <w:tcPr>
            <w:tcW w:w="248" w:type="dxa"/>
          </w:tcPr>
          <w:p w14:paraId="680932EC" w14:textId="77777777" w:rsidR="006357F9" w:rsidRPr="00F939C8" w:rsidRDefault="006357F9" w:rsidP="002A5E0B">
            <w:pPr>
              <w:jc w:val="center"/>
              <w:rPr>
                <w:rFonts w:ascii="Times New Roman" w:hAnsi="Times New Roman" w:cs="Times New Roman"/>
                <w:sz w:val="24"/>
                <w:szCs w:val="24"/>
              </w:rPr>
            </w:pPr>
          </w:p>
        </w:tc>
        <w:tc>
          <w:tcPr>
            <w:tcW w:w="1642" w:type="dxa"/>
          </w:tcPr>
          <w:p w14:paraId="43F372A8" w14:textId="77777777" w:rsidR="006357F9" w:rsidRPr="00F939C8" w:rsidRDefault="006357F9" w:rsidP="002A5E0B">
            <w:pPr>
              <w:jc w:val="center"/>
              <w:rPr>
                <w:rFonts w:ascii="Times New Roman" w:hAnsi="Times New Roman" w:cs="Times New Roman"/>
                <w:sz w:val="24"/>
                <w:szCs w:val="24"/>
              </w:rPr>
            </w:pPr>
          </w:p>
        </w:tc>
        <w:tc>
          <w:tcPr>
            <w:tcW w:w="1890" w:type="dxa"/>
          </w:tcPr>
          <w:p w14:paraId="6D827896" w14:textId="77777777" w:rsidR="006357F9" w:rsidRPr="00F939C8" w:rsidRDefault="006357F9" w:rsidP="002A5E0B">
            <w:pPr>
              <w:jc w:val="center"/>
              <w:rPr>
                <w:rFonts w:ascii="Times New Roman" w:hAnsi="Times New Roman" w:cs="Times New Roman"/>
                <w:sz w:val="24"/>
                <w:szCs w:val="24"/>
              </w:rPr>
            </w:pPr>
          </w:p>
        </w:tc>
        <w:tc>
          <w:tcPr>
            <w:tcW w:w="2160" w:type="dxa"/>
          </w:tcPr>
          <w:p w14:paraId="4158FF5D" w14:textId="77777777" w:rsidR="006357F9" w:rsidRPr="00F939C8" w:rsidRDefault="006357F9" w:rsidP="002A5E0B">
            <w:pPr>
              <w:jc w:val="center"/>
              <w:rPr>
                <w:rFonts w:ascii="Times New Roman" w:hAnsi="Times New Roman" w:cs="Times New Roman"/>
                <w:sz w:val="24"/>
                <w:szCs w:val="24"/>
              </w:rPr>
            </w:pPr>
          </w:p>
        </w:tc>
        <w:tc>
          <w:tcPr>
            <w:tcW w:w="4620" w:type="dxa"/>
          </w:tcPr>
          <w:p w14:paraId="0E4969C8" w14:textId="77777777" w:rsidR="006357F9" w:rsidRPr="00F939C8" w:rsidRDefault="006357F9" w:rsidP="002A5E0B">
            <w:pPr>
              <w:jc w:val="center"/>
              <w:rPr>
                <w:rFonts w:ascii="Times New Roman" w:hAnsi="Times New Roman" w:cs="Times New Roman"/>
                <w:sz w:val="24"/>
                <w:szCs w:val="24"/>
              </w:rPr>
            </w:pPr>
          </w:p>
        </w:tc>
        <w:tc>
          <w:tcPr>
            <w:tcW w:w="2620" w:type="dxa"/>
          </w:tcPr>
          <w:p w14:paraId="316BCCB6" w14:textId="77777777" w:rsidR="006357F9" w:rsidRPr="00F939C8" w:rsidRDefault="006357F9" w:rsidP="002A5E0B">
            <w:pPr>
              <w:jc w:val="center"/>
              <w:rPr>
                <w:rFonts w:ascii="Times New Roman" w:hAnsi="Times New Roman" w:cs="Times New Roman"/>
                <w:sz w:val="24"/>
                <w:szCs w:val="24"/>
              </w:rPr>
            </w:pPr>
          </w:p>
        </w:tc>
      </w:tr>
      <w:tr w:rsidR="00F939C8" w:rsidRPr="00F939C8" w14:paraId="59003E4F" w14:textId="77777777" w:rsidTr="002A5E0B">
        <w:tc>
          <w:tcPr>
            <w:tcW w:w="3330" w:type="dxa"/>
          </w:tcPr>
          <w:p w14:paraId="05057306" w14:textId="2C7B2147"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1- 2.50x10</w:t>
            </w:r>
            <w:r w:rsidR="006357F9" w:rsidRPr="00F939C8">
              <w:rPr>
                <w:rFonts w:ascii="Times New Roman" w:hAnsi="Times New Roman" w:cs="Times New Roman"/>
                <w:sz w:val="24"/>
                <w:szCs w:val="24"/>
                <w:vertAlign w:val="superscript"/>
              </w:rPr>
              <w:t xml:space="preserve">7 </w:t>
            </w:r>
            <w:r w:rsidR="006357F9" w:rsidRPr="00F939C8">
              <w:rPr>
                <w:rFonts w:ascii="Times New Roman" w:hAnsi="Times New Roman" w:cs="Times New Roman"/>
                <w:sz w:val="24"/>
                <w:szCs w:val="24"/>
              </w:rPr>
              <w:t>CFU/g</w:t>
            </w:r>
          </w:p>
        </w:tc>
        <w:tc>
          <w:tcPr>
            <w:tcW w:w="1710" w:type="dxa"/>
          </w:tcPr>
          <w:p w14:paraId="3D1A654D"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57.67 ± 1.453</w:t>
            </w:r>
            <w:r w:rsidRPr="00F939C8">
              <w:rPr>
                <w:rFonts w:ascii="Times New Roman" w:hAnsi="Times New Roman" w:cs="Times New Roman"/>
                <w:sz w:val="24"/>
                <w:szCs w:val="24"/>
                <w:vertAlign w:val="superscript"/>
              </w:rPr>
              <w:t>k-m</w:t>
            </w:r>
          </w:p>
        </w:tc>
        <w:tc>
          <w:tcPr>
            <w:tcW w:w="248" w:type="dxa"/>
          </w:tcPr>
          <w:p w14:paraId="38AD16B0" w14:textId="77777777" w:rsidR="006357F9" w:rsidRPr="00F939C8" w:rsidRDefault="006357F9" w:rsidP="002A5E0B">
            <w:pPr>
              <w:rPr>
                <w:rFonts w:ascii="Times New Roman" w:hAnsi="Times New Roman" w:cs="Times New Roman"/>
                <w:sz w:val="24"/>
                <w:szCs w:val="24"/>
              </w:rPr>
            </w:pPr>
          </w:p>
        </w:tc>
        <w:tc>
          <w:tcPr>
            <w:tcW w:w="1642" w:type="dxa"/>
          </w:tcPr>
          <w:p w14:paraId="634C1E0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 xml:space="preserve"> 3.72</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0.333</w:t>
            </w:r>
            <w:r w:rsidRPr="00F939C8">
              <w:rPr>
                <w:rFonts w:ascii="Times New Roman" w:hAnsi="Times New Roman" w:cs="Times New Roman"/>
                <w:sz w:val="24"/>
                <w:szCs w:val="24"/>
                <w:vertAlign w:val="superscript"/>
              </w:rPr>
              <w:t>c</w:t>
            </w:r>
          </w:p>
        </w:tc>
        <w:tc>
          <w:tcPr>
            <w:tcW w:w="1890" w:type="dxa"/>
          </w:tcPr>
          <w:p w14:paraId="7A27CB73"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2.50 ± 0.227</w:t>
            </w:r>
            <w:r w:rsidRPr="00F939C8">
              <w:rPr>
                <w:rFonts w:ascii="Times New Roman" w:hAnsi="Times New Roman" w:cs="Times New Roman"/>
                <w:sz w:val="24"/>
                <w:szCs w:val="24"/>
                <w:vertAlign w:val="superscript"/>
              </w:rPr>
              <w:t>rs</w:t>
            </w:r>
          </w:p>
        </w:tc>
        <w:tc>
          <w:tcPr>
            <w:tcW w:w="2160" w:type="dxa"/>
          </w:tcPr>
          <w:p w14:paraId="63B4F8BB" w14:textId="00049ADD" w:rsidR="006357F9" w:rsidRPr="00F939C8" w:rsidRDefault="008426C0" w:rsidP="002A5E0B">
            <w:pPr>
              <w:rPr>
                <w:rFonts w:ascii="Times New Roman" w:hAnsi="Times New Roman" w:cs="Times New Roman"/>
                <w:sz w:val="24"/>
                <w:szCs w:val="24"/>
              </w:rPr>
            </w:pPr>
            <w:r w:rsidRPr="00F939C8">
              <w:rPr>
                <w:rFonts w:ascii="Times New Roman" w:hAnsi="Times New Roman" w:cs="Times New Roman"/>
                <w:sz w:val="24"/>
                <w:szCs w:val="24"/>
              </w:rPr>
              <w:t>20.00 ±</w:t>
            </w:r>
            <w:r w:rsidR="006357F9" w:rsidRPr="00F939C8">
              <w:rPr>
                <w:rFonts w:ascii="Times New Roman" w:hAnsi="Times New Roman" w:cs="Times New Roman"/>
                <w:sz w:val="24"/>
                <w:szCs w:val="24"/>
              </w:rPr>
              <w:t>1.737</w:t>
            </w:r>
            <w:r w:rsidR="006357F9" w:rsidRPr="00F939C8">
              <w:rPr>
                <w:rFonts w:ascii="Times New Roman" w:hAnsi="Times New Roman" w:cs="Times New Roman"/>
                <w:sz w:val="24"/>
                <w:szCs w:val="24"/>
                <w:vertAlign w:val="superscript"/>
              </w:rPr>
              <w:t>mn</w:t>
            </w:r>
          </w:p>
        </w:tc>
        <w:tc>
          <w:tcPr>
            <w:tcW w:w="4620" w:type="dxa"/>
          </w:tcPr>
          <w:p w14:paraId="30B704D0" w14:textId="77777777" w:rsidR="006357F9" w:rsidRPr="00F939C8" w:rsidRDefault="006357F9" w:rsidP="002A5E0B">
            <w:pPr>
              <w:rPr>
                <w:rFonts w:ascii="Times New Roman" w:hAnsi="Times New Roman" w:cs="Times New Roman"/>
                <w:sz w:val="24"/>
                <w:szCs w:val="24"/>
              </w:rPr>
            </w:pPr>
          </w:p>
        </w:tc>
        <w:tc>
          <w:tcPr>
            <w:tcW w:w="2620" w:type="dxa"/>
          </w:tcPr>
          <w:p w14:paraId="78406219" w14:textId="77777777" w:rsidR="006357F9" w:rsidRPr="00F939C8" w:rsidRDefault="006357F9" w:rsidP="002A5E0B">
            <w:pPr>
              <w:rPr>
                <w:rFonts w:ascii="Times New Roman" w:hAnsi="Times New Roman" w:cs="Times New Roman"/>
                <w:sz w:val="24"/>
                <w:szCs w:val="24"/>
              </w:rPr>
            </w:pPr>
          </w:p>
        </w:tc>
      </w:tr>
      <w:tr w:rsidR="00F939C8" w:rsidRPr="00F939C8" w14:paraId="5005632F" w14:textId="77777777" w:rsidTr="002A5E0B">
        <w:tc>
          <w:tcPr>
            <w:tcW w:w="3330" w:type="dxa"/>
          </w:tcPr>
          <w:p w14:paraId="796345D2" w14:textId="5F8AE9F3"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2 -1.38x10</w:t>
            </w:r>
            <w:r w:rsidR="006357F9" w:rsidRPr="00F939C8">
              <w:rPr>
                <w:rFonts w:ascii="Times New Roman" w:hAnsi="Times New Roman" w:cs="Times New Roman"/>
                <w:sz w:val="24"/>
                <w:szCs w:val="24"/>
                <w:vertAlign w:val="superscript"/>
              </w:rPr>
              <w:t xml:space="preserve">7   </w:t>
            </w:r>
            <w:r w:rsidR="006357F9" w:rsidRPr="00F939C8">
              <w:rPr>
                <w:rFonts w:ascii="Times New Roman" w:hAnsi="Times New Roman" w:cs="Times New Roman"/>
                <w:sz w:val="24"/>
                <w:szCs w:val="24"/>
              </w:rPr>
              <w:t>CFU/g</w:t>
            </w:r>
          </w:p>
        </w:tc>
        <w:tc>
          <w:tcPr>
            <w:tcW w:w="1710" w:type="dxa"/>
          </w:tcPr>
          <w:p w14:paraId="707A836B"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51.00 ± 0.882</w:t>
            </w:r>
            <w:r w:rsidRPr="00F939C8">
              <w:rPr>
                <w:rFonts w:ascii="Times New Roman" w:hAnsi="Times New Roman" w:cs="Times New Roman"/>
                <w:sz w:val="24"/>
                <w:szCs w:val="24"/>
                <w:vertAlign w:val="superscript"/>
              </w:rPr>
              <w:t>hi</w:t>
            </w:r>
          </w:p>
        </w:tc>
        <w:tc>
          <w:tcPr>
            <w:tcW w:w="248" w:type="dxa"/>
          </w:tcPr>
          <w:p w14:paraId="2710A313" w14:textId="77777777" w:rsidR="006357F9" w:rsidRPr="00F939C8" w:rsidRDefault="006357F9" w:rsidP="002A5E0B">
            <w:pPr>
              <w:rPr>
                <w:rFonts w:ascii="Times New Roman" w:hAnsi="Times New Roman" w:cs="Times New Roman"/>
                <w:sz w:val="24"/>
                <w:szCs w:val="24"/>
              </w:rPr>
            </w:pPr>
          </w:p>
        </w:tc>
        <w:tc>
          <w:tcPr>
            <w:tcW w:w="1642" w:type="dxa"/>
          </w:tcPr>
          <w:p w14:paraId="444CC57A"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5040AE4A"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2.18 ± 0.875</w:t>
            </w:r>
            <w:r w:rsidRPr="00F939C8">
              <w:rPr>
                <w:rFonts w:ascii="Times New Roman" w:hAnsi="Times New Roman" w:cs="Times New Roman"/>
                <w:sz w:val="24"/>
                <w:szCs w:val="24"/>
                <w:vertAlign w:val="superscript"/>
              </w:rPr>
              <w:t>s</w:t>
            </w:r>
          </w:p>
        </w:tc>
        <w:tc>
          <w:tcPr>
            <w:tcW w:w="2160" w:type="dxa"/>
          </w:tcPr>
          <w:p w14:paraId="5C6B25F9" w14:textId="170FC26C" w:rsidR="006357F9" w:rsidRPr="00F939C8" w:rsidRDefault="008426C0" w:rsidP="002A5E0B">
            <w:pPr>
              <w:rPr>
                <w:rFonts w:ascii="Times New Roman" w:hAnsi="Times New Roman" w:cs="Times New Roman"/>
                <w:sz w:val="24"/>
                <w:szCs w:val="24"/>
              </w:rPr>
            </w:pPr>
            <w:r w:rsidRPr="00F939C8">
              <w:rPr>
                <w:rFonts w:ascii="Times New Roman" w:hAnsi="Times New Roman" w:cs="Times New Roman"/>
                <w:sz w:val="24"/>
                <w:szCs w:val="24"/>
              </w:rPr>
              <w:t>17.00 ±</w:t>
            </w:r>
            <w:r w:rsidR="006357F9" w:rsidRPr="00F939C8">
              <w:rPr>
                <w:rFonts w:ascii="Times New Roman" w:hAnsi="Times New Roman" w:cs="Times New Roman"/>
                <w:sz w:val="24"/>
                <w:szCs w:val="24"/>
              </w:rPr>
              <w:t>1.271</w:t>
            </w:r>
            <w:r w:rsidR="006357F9" w:rsidRPr="00F939C8">
              <w:rPr>
                <w:rFonts w:ascii="Times New Roman" w:hAnsi="Times New Roman" w:cs="Times New Roman"/>
                <w:sz w:val="24"/>
                <w:szCs w:val="24"/>
                <w:vertAlign w:val="superscript"/>
              </w:rPr>
              <w:t>q</w:t>
            </w:r>
          </w:p>
        </w:tc>
        <w:tc>
          <w:tcPr>
            <w:tcW w:w="4620" w:type="dxa"/>
          </w:tcPr>
          <w:p w14:paraId="159C9A2D" w14:textId="77777777" w:rsidR="006357F9" w:rsidRPr="00F939C8" w:rsidRDefault="006357F9" w:rsidP="002A5E0B">
            <w:pPr>
              <w:rPr>
                <w:rFonts w:ascii="Times New Roman" w:hAnsi="Times New Roman" w:cs="Times New Roman"/>
                <w:sz w:val="24"/>
                <w:szCs w:val="24"/>
              </w:rPr>
            </w:pPr>
          </w:p>
        </w:tc>
        <w:tc>
          <w:tcPr>
            <w:tcW w:w="2620" w:type="dxa"/>
          </w:tcPr>
          <w:p w14:paraId="33D36639" w14:textId="77777777" w:rsidR="006357F9" w:rsidRPr="00F939C8" w:rsidRDefault="006357F9" w:rsidP="002A5E0B">
            <w:pPr>
              <w:rPr>
                <w:rFonts w:ascii="Times New Roman" w:hAnsi="Times New Roman" w:cs="Times New Roman"/>
                <w:sz w:val="24"/>
                <w:szCs w:val="24"/>
              </w:rPr>
            </w:pPr>
          </w:p>
        </w:tc>
      </w:tr>
      <w:tr w:rsidR="00F939C8" w:rsidRPr="00F939C8" w14:paraId="5410342F" w14:textId="77777777" w:rsidTr="002A5E0B">
        <w:tc>
          <w:tcPr>
            <w:tcW w:w="3330" w:type="dxa"/>
          </w:tcPr>
          <w:p w14:paraId="79BAF10A" w14:textId="35AC0F7E"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2</w:t>
            </w:r>
            <w:r w:rsidR="006357F9" w:rsidRPr="00F939C8">
              <w:rPr>
                <w:rFonts w:ascii="Times New Roman" w:hAnsi="Times New Roman" w:cs="Times New Roman"/>
                <w:sz w:val="24"/>
                <w:szCs w:val="24"/>
                <w:vertAlign w:val="subscript"/>
              </w:rPr>
              <w:t xml:space="preserve"> - </w:t>
            </w:r>
            <w:r w:rsidR="006357F9" w:rsidRPr="00F939C8">
              <w:rPr>
                <w:rFonts w:ascii="Times New Roman" w:hAnsi="Times New Roman" w:cs="Times New Roman"/>
                <w:sz w:val="24"/>
                <w:szCs w:val="24"/>
              </w:rPr>
              <w:t>1.20x10</w:t>
            </w:r>
            <w:r w:rsidR="006357F9" w:rsidRPr="00F939C8">
              <w:rPr>
                <w:rFonts w:ascii="Times New Roman" w:hAnsi="Times New Roman" w:cs="Times New Roman"/>
                <w:sz w:val="24"/>
                <w:szCs w:val="24"/>
                <w:vertAlign w:val="superscript"/>
              </w:rPr>
              <w:t xml:space="preserve">7 </w:t>
            </w:r>
            <w:r w:rsidR="006357F9" w:rsidRPr="00F939C8">
              <w:rPr>
                <w:rFonts w:ascii="Times New Roman" w:hAnsi="Times New Roman" w:cs="Times New Roman"/>
                <w:sz w:val="24"/>
                <w:szCs w:val="24"/>
              </w:rPr>
              <w:t>CFU/g</w:t>
            </w:r>
          </w:p>
        </w:tc>
        <w:tc>
          <w:tcPr>
            <w:tcW w:w="1710" w:type="dxa"/>
          </w:tcPr>
          <w:p w14:paraId="13BE0D3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47.33 ± 0.577</w:t>
            </w:r>
            <w:r w:rsidRPr="00F939C8">
              <w:rPr>
                <w:rFonts w:ascii="Times New Roman" w:hAnsi="Times New Roman" w:cs="Times New Roman"/>
                <w:sz w:val="24"/>
                <w:szCs w:val="24"/>
                <w:vertAlign w:val="superscript"/>
              </w:rPr>
              <w:t>f</w:t>
            </w:r>
          </w:p>
        </w:tc>
        <w:tc>
          <w:tcPr>
            <w:tcW w:w="248" w:type="dxa"/>
          </w:tcPr>
          <w:p w14:paraId="7D0D9EC4" w14:textId="77777777" w:rsidR="006357F9" w:rsidRPr="00F939C8" w:rsidRDefault="006357F9" w:rsidP="002A5E0B">
            <w:pPr>
              <w:rPr>
                <w:rFonts w:ascii="Times New Roman" w:hAnsi="Times New Roman" w:cs="Times New Roman"/>
                <w:sz w:val="24"/>
                <w:szCs w:val="24"/>
              </w:rPr>
            </w:pPr>
          </w:p>
        </w:tc>
        <w:tc>
          <w:tcPr>
            <w:tcW w:w="1642" w:type="dxa"/>
          </w:tcPr>
          <w:p w14:paraId="0E90B05B"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5FCA3CF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1.62 ± 0.193</w:t>
            </w:r>
            <w:r w:rsidRPr="00F939C8">
              <w:rPr>
                <w:rFonts w:ascii="Times New Roman" w:hAnsi="Times New Roman" w:cs="Times New Roman"/>
                <w:sz w:val="24"/>
                <w:szCs w:val="24"/>
                <w:vertAlign w:val="superscript"/>
              </w:rPr>
              <w:t>t</w:t>
            </w:r>
          </w:p>
        </w:tc>
        <w:tc>
          <w:tcPr>
            <w:tcW w:w="2160" w:type="dxa"/>
          </w:tcPr>
          <w:p w14:paraId="6C90D7FE" w14:textId="3A60FD11" w:rsidR="006357F9" w:rsidRPr="00F939C8" w:rsidRDefault="008426C0" w:rsidP="002A5E0B">
            <w:pPr>
              <w:rPr>
                <w:rFonts w:ascii="Times New Roman" w:hAnsi="Times New Roman" w:cs="Times New Roman"/>
                <w:sz w:val="24"/>
                <w:szCs w:val="24"/>
              </w:rPr>
            </w:pPr>
            <w:r w:rsidRPr="00F939C8">
              <w:rPr>
                <w:rFonts w:ascii="Times New Roman" w:hAnsi="Times New Roman" w:cs="Times New Roman"/>
                <w:sz w:val="24"/>
                <w:szCs w:val="24"/>
              </w:rPr>
              <w:t>16.09 ±</w:t>
            </w:r>
            <w:r w:rsidR="006357F9" w:rsidRPr="00F939C8">
              <w:rPr>
                <w:rFonts w:ascii="Times New Roman" w:hAnsi="Times New Roman" w:cs="Times New Roman"/>
                <w:sz w:val="24"/>
                <w:szCs w:val="24"/>
              </w:rPr>
              <w:t xml:space="preserve"> 1.842</w:t>
            </w:r>
            <w:r w:rsidR="006357F9" w:rsidRPr="00F939C8">
              <w:rPr>
                <w:rFonts w:ascii="Times New Roman" w:hAnsi="Times New Roman" w:cs="Times New Roman"/>
                <w:sz w:val="24"/>
                <w:szCs w:val="24"/>
                <w:vertAlign w:val="superscript"/>
              </w:rPr>
              <w:t>rs</w:t>
            </w:r>
          </w:p>
        </w:tc>
        <w:tc>
          <w:tcPr>
            <w:tcW w:w="4620" w:type="dxa"/>
          </w:tcPr>
          <w:p w14:paraId="0BBB2170" w14:textId="77777777" w:rsidR="006357F9" w:rsidRPr="00F939C8" w:rsidRDefault="006357F9" w:rsidP="002A5E0B">
            <w:pPr>
              <w:rPr>
                <w:rFonts w:ascii="Times New Roman" w:hAnsi="Times New Roman" w:cs="Times New Roman"/>
                <w:sz w:val="24"/>
                <w:szCs w:val="24"/>
              </w:rPr>
            </w:pPr>
          </w:p>
        </w:tc>
        <w:tc>
          <w:tcPr>
            <w:tcW w:w="2620" w:type="dxa"/>
          </w:tcPr>
          <w:p w14:paraId="24FE8A66" w14:textId="77777777" w:rsidR="006357F9" w:rsidRPr="00F939C8" w:rsidRDefault="006357F9" w:rsidP="002A5E0B">
            <w:pPr>
              <w:rPr>
                <w:rFonts w:ascii="Times New Roman" w:hAnsi="Times New Roman" w:cs="Times New Roman"/>
                <w:sz w:val="24"/>
                <w:szCs w:val="24"/>
              </w:rPr>
            </w:pPr>
          </w:p>
        </w:tc>
      </w:tr>
      <w:tr w:rsidR="00F939C8" w:rsidRPr="00F939C8" w14:paraId="4517D27A" w14:textId="77777777" w:rsidTr="002A5E0B">
        <w:tc>
          <w:tcPr>
            <w:tcW w:w="3330" w:type="dxa"/>
          </w:tcPr>
          <w:p w14:paraId="0CAED3B5" w14:textId="0741D297"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4 - 9.0x10</w:t>
            </w:r>
            <w:r w:rsidR="006357F9" w:rsidRPr="00F939C8">
              <w:rPr>
                <w:rFonts w:ascii="Times New Roman" w:hAnsi="Times New Roman" w:cs="Times New Roman"/>
                <w:sz w:val="24"/>
                <w:szCs w:val="24"/>
                <w:vertAlign w:val="superscript"/>
              </w:rPr>
              <w:t xml:space="preserve">6   </w:t>
            </w:r>
            <w:r w:rsidR="006357F9" w:rsidRPr="00F939C8">
              <w:rPr>
                <w:rFonts w:ascii="Times New Roman" w:hAnsi="Times New Roman" w:cs="Times New Roman"/>
                <w:sz w:val="24"/>
                <w:szCs w:val="24"/>
              </w:rPr>
              <w:t>CFU/g</w:t>
            </w:r>
          </w:p>
        </w:tc>
        <w:tc>
          <w:tcPr>
            <w:tcW w:w="1710" w:type="dxa"/>
          </w:tcPr>
          <w:p w14:paraId="29FC780F"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43.67 ± 1.453</w:t>
            </w:r>
            <w:r w:rsidRPr="00F939C8">
              <w:rPr>
                <w:rFonts w:ascii="Times New Roman" w:hAnsi="Times New Roman" w:cs="Times New Roman"/>
                <w:sz w:val="24"/>
                <w:szCs w:val="24"/>
                <w:vertAlign w:val="superscript"/>
              </w:rPr>
              <w:t>e</w:t>
            </w:r>
          </w:p>
        </w:tc>
        <w:tc>
          <w:tcPr>
            <w:tcW w:w="248" w:type="dxa"/>
          </w:tcPr>
          <w:p w14:paraId="55969EDB" w14:textId="77777777" w:rsidR="006357F9" w:rsidRPr="00F939C8" w:rsidRDefault="006357F9" w:rsidP="002A5E0B">
            <w:pPr>
              <w:rPr>
                <w:rFonts w:ascii="Times New Roman" w:hAnsi="Times New Roman" w:cs="Times New Roman"/>
                <w:sz w:val="24"/>
                <w:szCs w:val="24"/>
              </w:rPr>
            </w:pPr>
          </w:p>
        </w:tc>
        <w:tc>
          <w:tcPr>
            <w:tcW w:w="1642" w:type="dxa"/>
          </w:tcPr>
          <w:p w14:paraId="0E59155F"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0A95A0E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1.39 ± 0.176</w:t>
            </w:r>
            <w:r w:rsidRPr="00F939C8">
              <w:rPr>
                <w:rFonts w:ascii="Times New Roman" w:hAnsi="Times New Roman" w:cs="Times New Roman"/>
                <w:sz w:val="24"/>
                <w:szCs w:val="24"/>
                <w:vertAlign w:val="superscript"/>
              </w:rPr>
              <w:t>t</w:t>
            </w:r>
          </w:p>
        </w:tc>
        <w:tc>
          <w:tcPr>
            <w:tcW w:w="2160" w:type="dxa"/>
          </w:tcPr>
          <w:p w14:paraId="2949702B" w14:textId="694985B2" w:rsidR="006357F9" w:rsidRPr="00F939C8" w:rsidRDefault="008426C0" w:rsidP="002A5E0B">
            <w:pPr>
              <w:rPr>
                <w:rFonts w:ascii="Times New Roman" w:hAnsi="Times New Roman" w:cs="Times New Roman"/>
                <w:sz w:val="24"/>
                <w:szCs w:val="24"/>
              </w:rPr>
            </w:pPr>
            <w:r w:rsidRPr="00F939C8">
              <w:rPr>
                <w:rFonts w:ascii="Times New Roman" w:hAnsi="Times New Roman" w:cs="Times New Roman"/>
                <w:sz w:val="24"/>
                <w:szCs w:val="24"/>
              </w:rPr>
              <w:t>15.21 ±</w:t>
            </w:r>
            <w:r w:rsidR="006357F9" w:rsidRPr="00F939C8">
              <w:rPr>
                <w:rFonts w:ascii="Times New Roman" w:hAnsi="Times New Roman" w:cs="Times New Roman"/>
                <w:sz w:val="24"/>
                <w:szCs w:val="24"/>
              </w:rPr>
              <w:t xml:space="preserve"> 0.670</w:t>
            </w:r>
            <w:r w:rsidR="006357F9" w:rsidRPr="00F939C8">
              <w:rPr>
                <w:rFonts w:ascii="Times New Roman" w:hAnsi="Times New Roman" w:cs="Times New Roman"/>
                <w:sz w:val="24"/>
                <w:szCs w:val="24"/>
                <w:vertAlign w:val="superscript"/>
              </w:rPr>
              <w:t>rst</w:t>
            </w:r>
          </w:p>
        </w:tc>
        <w:tc>
          <w:tcPr>
            <w:tcW w:w="4620" w:type="dxa"/>
          </w:tcPr>
          <w:p w14:paraId="0160DD58" w14:textId="77777777" w:rsidR="006357F9" w:rsidRPr="00F939C8" w:rsidRDefault="006357F9" w:rsidP="002A5E0B">
            <w:pPr>
              <w:rPr>
                <w:rFonts w:ascii="Times New Roman" w:hAnsi="Times New Roman" w:cs="Times New Roman"/>
                <w:sz w:val="24"/>
                <w:szCs w:val="24"/>
              </w:rPr>
            </w:pPr>
          </w:p>
        </w:tc>
        <w:tc>
          <w:tcPr>
            <w:tcW w:w="2620" w:type="dxa"/>
          </w:tcPr>
          <w:p w14:paraId="7C182386" w14:textId="77777777" w:rsidR="006357F9" w:rsidRPr="00F939C8" w:rsidRDefault="006357F9" w:rsidP="002A5E0B">
            <w:pPr>
              <w:rPr>
                <w:rFonts w:ascii="Times New Roman" w:hAnsi="Times New Roman" w:cs="Times New Roman"/>
                <w:sz w:val="24"/>
                <w:szCs w:val="24"/>
              </w:rPr>
            </w:pPr>
          </w:p>
        </w:tc>
      </w:tr>
      <w:tr w:rsidR="00F939C8" w:rsidRPr="00F939C8" w14:paraId="211ACEBB" w14:textId="77777777" w:rsidTr="002A5E0B">
        <w:tc>
          <w:tcPr>
            <w:tcW w:w="3330" w:type="dxa"/>
          </w:tcPr>
          <w:p w14:paraId="3DF26F02" w14:textId="77777777" w:rsidR="006357F9" w:rsidRPr="00F939C8" w:rsidRDefault="006357F9" w:rsidP="002A5E0B">
            <w:pPr>
              <w:jc w:val="both"/>
              <w:rPr>
                <w:rFonts w:ascii="Times New Roman" w:hAnsi="Times New Roman" w:cs="Times New Roman"/>
                <w:sz w:val="24"/>
                <w:szCs w:val="24"/>
              </w:rPr>
            </w:pPr>
          </w:p>
        </w:tc>
        <w:tc>
          <w:tcPr>
            <w:tcW w:w="1710" w:type="dxa"/>
          </w:tcPr>
          <w:p w14:paraId="18996DA8" w14:textId="77777777" w:rsidR="006357F9" w:rsidRPr="00F939C8" w:rsidRDefault="006357F9" w:rsidP="002A5E0B">
            <w:pPr>
              <w:jc w:val="center"/>
              <w:rPr>
                <w:rFonts w:ascii="Times New Roman" w:hAnsi="Times New Roman" w:cs="Times New Roman"/>
                <w:sz w:val="24"/>
                <w:szCs w:val="24"/>
              </w:rPr>
            </w:pPr>
          </w:p>
        </w:tc>
        <w:tc>
          <w:tcPr>
            <w:tcW w:w="248" w:type="dxa"/>
          </w:tcPr>
          <w:p w14:paraId="511075E9" w14:textId="77777777" w:rsidR="006357F9" w:rsidRPr="00F939C8" w:rsidRDefault="006357F9" w:rsidP="002A5E0B">
            <w:pPr>
              <w:jc w:val="center"/>
              <w:rPr>
                <w:rFonts w:ascii="Times New Roman" w:hAnsi="Times New Roman" w:cs="Times New Roman"/>
                <w:sz w:val="24"/>
                <w:szCs w:val="24"/>
              </w:rPr>
            </w:pPr>
          </w:p>
        </w:tc>
        <w:tc>
          <w:tcPr>
            <w:tcW w:w="1642" w:type="dxa"/>
          </w:tcPr>
          <w:p w14:paraId="7F88481A" w14:textId="77777777" w:rsidR="006357F9" w:rsidRPr="00F939C8" w:rsidRDefault="006357F9" w:rsidP="002A5E0B">
            <w:pPr>
              <w:jc w:val="center"/>
              <w:rPr>
                <w:rFonts w:ascii="Times New Roman" w:hAnsi="Times New Roman" w:cs="Times New Roman"/>
                <w:sz w:val="24"/>
                <w:szCs w:val="24"/>
              </w:rPr>
            </w:pPr>
          </w:p>
        </w:tc>
        <w:tc>
          <w:tcPr>
            <w:tcW w:w="1890" w:type="dxa"/>
          </w:tcPr>
          <w:p w14:paraId="2A431332" w14:textId="77777777" w:rsidR="006357F9" w:rsidRPr="00F939C8" w:rsidRDefault="006357F9" w:rsidP="002A5E0B">
            <w:pPr>
              <w:jc w:val="center"/>
              <w:rPr>
                <w:rFonts w:ascii="Times New Roman" w:hAnsi="Times New Roman" w:cs="Times New Roman"/>
                <w:sz w:val="24"/>
                <w:szCs w:val="24"/>
              </w:rPr>
            </w:pPr>
          </w:p>
        </w:tc>
        <w:tc>
          <w:tcPr>
            <w:tcW w:w="2160" w:type="dxa"/>
          </w:tcPr>
          <w:p w14:paraId="6A44217B" w14:textId="77777777" w:rsidR="006357F9" w:rsidRPr="00F939C8" w:rsidRDefault="006357F9" w:rsidP="002A5E0B">
            <w:pPr>
              <w:jc w:val="center"/>
              <w:rPr>
                <w:rFonts w:ascii="Times New Roman" w:hAnsi="Times New Roman" w:cs="Times New Roman"/>
                <w:sz w:val="24"/>
                <w:szCs w:val="24"/>
              </w:rPr>
            </w:pPr>
          </w:p>
        </w:tc>
        <w:tc>
          <w:tcPr>
            <w:tcW w:w="4620" w:type="dxa"/>
          </w:tcPr>
          <w:p w14:paraId="52C54DFD" w14:textId="77777777" w:rsidR="006357F9" w:rsidRPr="00F939C8" w:rsidRDefault="006357F9" w:rsidP="002A5E0B">
            <w:pPr>
              <w:jc w:val="center"/>
              <w:rPr>
                <w:rFonts w:ascii="Times New Roman" w:hAnsi="Times New Roman" w:cs="Times New Roman"/>
                <w:sz w:val="24"/>
                <w:szCs w:val="24"/>
              </w:rPr>
            </w:pPr>
          </w:p>
        </w:tc>
        <w:tc>
          <w:tcPr>
            <w:tcW w:w="2620" w:type="dxa"/>
          </w:tcPr>
          <w:p w14:paraId="764DC8BC" w14:textId="77777777" w:rsidR="006357F9" w:rsidRPr="00F939C8" w:rsidRDefault="006357F9" w:rsidP="002A5E0B">
            <w:pPr>
              <w:jc w:val="center"/>
              <w:rPr>
                <w:rFonts w:ascii="Times New Roman" w:hAnsi="Times New Roman" w:cs="Times New Roman"/>
                <w:sz w:val="24"/>
                <w:szCs w:val="24"/>
              </w:rPr>
            </w:pPr>
          </w:p>
        </w:tc>
      </w:tr>
      <w:tr w:rsidR="00F939C8" w:rsidRPr="00F939C8" w14:paraId="0591539A" w14:textId="77777777" w:rsidTr="002A5E0B">
        <w:tc>
          <w:tcPr>
            <w:tcW w:w="3330" w:type="dxa"/>
          </w:tcPr>
          <w:p w14:paraId="1C79AE48" w14:textId="2F556696"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1+ AMF 1</w:t>
            </w:r>
          </w:p>
        </w:tc>
        <w:tc>
          <w:tcPr>
            <w:tcW w:w="1710" w:type="dxa"/>
          </w:tcPr>
          <w:p w14:paraId="031FCB8A"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41.67 ± 1.155</w:t>
            </w:r>
            <w:r w:rsidRPr="00F939C8">
              <w:rPr>
                <w:rFonts w:ascii="Times New Roman" w:hAnsi="Times New Roman" w:cs="Times New Roman"/>
                <w:sz w:val="24"/>
                <w:szCs w:val="24"/>
                <w:vertAlign w:val="superscript"/>
              </w:rPr>
              <w:t>o-q</w:t>
            </w:r>
          </w:p>
        </w:tc>
        <w:tc>
          <w:tcPr>
            <w:tcW w:w="248" w:type="dxa"/>
          </w:tcPr>
          <w:p w14:paraId="75D01644" w14:textId="77777777" w:rsidR="006357F9" w:rsidRPr="00F939C8" w:rsidRDefault="006357F9" w:rsidP="002A5E0B">
            <w:pPr>
              <w:rPr>
                <w:rFonts w:ascii="Times New Roman" w:hAnsi="Times New Roman" w:cs="Times New Roman"/>
                <w:sz w:val="24"/>
                <w:szCs w:val="24"/>
              </w:rPr>
            </w:pPr>
          </w:p>
        </w:tc>
        <w:tc>
          <w:tcPr>
            <w:tcW w:w="1642" w:type="dxa"/>
          </w:tcPr>
          <w:p w14:paraId="4AF3243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6CC0558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9.19 ± 0.318</w:t>
            </w:r>
            <w:r w:rsidRPr="00F939C8">
              <w:rPr>
                <w:rFonts w:ascii="Times New Roman" w:hAnsi="Times New Roman" w:cs="Times New Roman"/>
                <w:sz w:val="24"/>
                <w:szCs w:val="24"/>
                <w:vertAlign w:val="superscript"/>
              </w:rPr>
              <w:t>1</w:t>
            </w:r>
          </w:p>
        </w:tc>
        <w:tc>
          <w:tcPr>
            <w:tcW w:w="2160" w:type="dxa"/>
          </w:tcPr>
          <w:p w14:paraId="299DDAD6" w14:textId="328C51B5"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5</w:t>
            </w:r>
            <w:r w:rsidR="00ED7906" w:rsidRPr="00F939C8">
              <w:rPr>
                <w:rFonts w:ascii="Times New Roman" w:hAnsi="Times New Roman" w:cs="Times New Roman"/>
                <w:sz w:val="24"/>
                <w:szCs w:val="24"/>
              </w:rPr>
              <w:t>7</w:t>
            </w:r>
            <w:r w:rsidRPr="00F939C8">
              <w:rPr>
                <w:rFonts w:ascii="Times New Roman" w:hAnsi="Times New Roman" w:cs="Times New Roman"/>
                <w:sz w:val="24"/>
                <w:szCs w:val="24"/>
              </w:rPr>
              <w:t>.00 ± 1.882</w:t>
            </w:r>
            <w:r w:rsidRPr="00F939C8">
              <w:rPr>
                <w:rFonts w:ascii="Times New Roman" w:hAnsi="Times New Roman" w:cs="Times New Roman"/>
                <w:sz w:val="24"/>
                <w:szCs w:val="24"/>
                <w:vertAlign w:val="superscript"/>
              </w:rPr>
              <w:t>k</w:t>
            </w:r>
          </w:p>
        </w:tc>
        <w:tc>
          <w:tcPr>
            <w:tcW w:w="4620" w:type="dxa"/>
          </w:tcPr>
          <w:p w14:paraId="27E0FF9D" w14:textId="77777777" w:rsidR="006357F9" w:rsidRPr="00F939C8" w:rsidRDefault="006357F9" w:rsidP="002A5E0B">
            <w:pPr>
              <w:rPr>
                <w:rFonts w:ascii="Times New Roman" w:hAnsi="Times New Roman" w:cs="Times New Roman"/>
                <w:sz w:val="24"/>
                <w:szCs w:val="24"/>
              </w:rPr>
            </w:pPr>
          </w:p>
        </w:tc>
        <w:tc>
          <w:tcPr>
            <w:tcW w:w="2620" w:type="dxa"/>
          </w:tcPr>
          <w:p w14:paraId="7DBAE287" w14:textId="77777777" w:rsidR="006357F9" w:rsidRPr="00F939C8" w:rsidRDefault="006357F9" w:rsidP="002A5E0B">
            <w:pPr>
              <w:rPr>
                <w:rFonts w:ascii="Times New Roman" w:hAnsi="Times New Roman" w:cs="Times New Roman"/>
                <w:sz w:val="24"/>
                <w:szCs w:val="24"/>
              </w:rPr>
            </w:pPr>
          </w:p>
        </w:tc>
      </w:tr>
      <w:tr w:rsidR="00F939C8" w:rsidRPr="00F939C8" w14:paraId="54238FA5" w14:textId="77777777" w:rsidTr="002A5E0B">
        <w:tc>
          <w:tcPr>
            <w:tcW w:w="3330" w:type="dxa"/>
          </w:tcPr>
          <w:p w14:paraId="3340E67B" w14:textId="023BA82B"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2+ AMF 1</w:t>
            </w:r>
          </w:p>
        </w:tc>
        <w:tc>
          <w:tcPr>
            <w:tcW w:w="1710" w:type="dxa"/>
          </w:tcPr>
          <w:p w14:paraId="5BD6C49D"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41.00 ± 1.453</w:t>
            </w:r>
            <w:r w:rsidRPr="00F939C8">
              <w:rPr>
                <w:rFonts w:ascii="Times New Roman" w:hAnsi="Times New Roman" w:cs="Times New Roman"/>
                <w:sz w:val="24"/>
                <w:szCs w:val="24"/>
                <w:vertAlign w:val="superscript"/>
              </w:rPr>
              <w:t>mm</w:t>
            </w:r>
          </w:p>
        </w:tc>
        <w:tc>
          <w:tcPr>
            <w:tcW w:w="248" w:type="dxa"/>
          </w:tcPr>
          <w:p w14:paraId="5941A342" w14:textId="77777777" w:rsidR="006357F9" w:rsidRPr="00F939C8" w:rsidRDefault="006357F9" w:rsidP="002A5E0B">
            <w:pPr>
              <w:rPr>
                <w:rFonts w:ascii="Times New Roman" w:hAnsi="Times New Roman" w:cs="Times New Roman"/>
                <w:sz w:val="24"/>
                <w:szCs w:val="24"/>
              </w:rPr>
            </w:pPr>
          </w:p>
        </w:tc>
        <w:tc>
          <w:tcPr>
            <w:tcW w:w="1642" w:type="dxa"/>
          </w:tcPr>
          <w:p w14:paraId="46210E37"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7D2B3BC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7.98± 0.689</w:t>
            </w:r>
            <w:r w:rsidRPr="00F939C8">
              <w:rPr>
                <w:rFonts w:ascii="Times New Roman" w:hAnsi="Times New Roman" w:cs="Times New Roman"/>
                <w:sz w:val="24"/>
                <w:szCs w:val="24"/>
                <w:vertAlign w:val="superscript"/>
              </w:rPr>
              <w:t>m</w:t>
            </w:r>
          </w:p>
        </w:tc>
        <w:tc>
          <w:tcPr>
            <w:tcW w:w="2160" w:type="dxa"/>
          </w:tcPr>
          <w:p w14:paraId="7EA04AE7" w14:textId="1DABF17F" w:rsidR="006357F9" w:rsidRPr="00F939C8" w:rsidRDefault="00ED7906" w:rsidP="002A5E0B">
            <w:pPr>
              <w:rPr>
                <w:rFonts w:ascii="Times New Roman" w:hAnsi="Times New Roman" w:cs="Times New Roman"/>
                <w:sz w:val="24"/>
                <w:szCs w:val="24"/>
              </w:rPr>
            </w:pPr>
            <w:r w:rsidRPr="00F939C8">
              <w:rPr>
                <w:rFonts w:ascii="Times New Roman" w:hAnsi="Times New Roman" w:cs="Times New Roman"/>
                <w:sz w:val="24"/>
                <w:szCs w:val="24"/>
              </w:rPr>
              <w:t>57</w:t>
            </w:r>
            <w:r w:rsidR="006357F9" w:rsidRPr="00F939C8">
              <w:rPr>
                <w:rFonts w:ascii="Times New Roman" w:hAnsi="Times New Roman" w:cs="Times New Roman"/>
                <w:sz w:val="24"/>
                <w:szCs w:val="24"/>
              </w:rPr>
              <w:t>.30 ± 1.024</w:t>
            </w:r>
            <w:r w:rsidR="006357F9" w:rsidRPr="00F939C8">
              <w:rPr>
                <w:rFonts w:ascii="Times New Roman" w:hAnsi="Times New Roman" w:cs="Times New Roman"/>
                <w:sz w:val="24"/>
                <w:szCs w:val="24"/>
                <w:vertAlign w:val="superscript"/>
              </w:rPr>
              <w:t>1</w:t>
            </w:r>
          </w:p>
        </w:tc>
        <w:tc>
          <w:tcPr>
            <w:tcW w:w="4620" w:type="dxa"/>
          </w:tcPr>
          <w:p w14:paraId="6666806B" w14:textId="77777777" w:rsidR="006357F9" w:rsidRPr="00F939C8" w:rsidRDefault="006357F9" w:rsidP="002A5E0B">
            <w:pPr>
              <w:rPr>
                <w:rFonts w:ascii="Times New Roman" w:hAnsi="Times New Roman" w:cs="Times New Roman"/>
                <w:sz w:val="24"/>
                <w:szCs w:val="24"/>
              </w:rPr>
            </w:pPr>
          </w:p>
        </w:tc>
        <w:tc>
          <w:tcPr>
            <w:tcW w:w="2620" w:type="dxa"/>
          </w:tcPr>
          <w:p w14:paraId="0559767F" w14:textId="77777777" w:rsidR="006357F9" w:rsidRPr="00F939C8" w:rsidRDefault="006357F9" w:rsidP="002A5E0B">
            <w:pPr>
              <w:rPr>
                <w:rFonts w:ascii="Times New Roman" w:hAnsi="Times New Roman" w:cs="Times New Roman"/>
                <w:sz w:val="24"/>
                <w:szCs w:val="24"/>
              </w:rPr>
            </w:pPr>
          </w:p>
        </w:tc>
      </w:tr>
      <w:tr w:rsidR="00F939C8" w:rsidRPr="00F939C8" w14:paraId="0D4FA350" w14:textId="77777777" w:rsidTr="002A5E0B">
        <w:tc>
          <w:tcPr>
            <w:tcW w:w="3330" w:type="dxa"/>
          </w:tcPr>
          <w:p w14:paraId="734A9EE8" w14:textId="696B0BE5"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3+ AMF 1</w:t>
            </w:r>
          </w:p>
        </w:tc>
        <w:tc>
          <w:tcPr>
            <w:tcW w:w="1710" w:type="dxa"/>
          </w:tcPr>
          <w:p w14:paraId="10BF0EB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38.00 ± 0.577</w:t>
            </w:r>
            <w:r w:rsidRPr="00F939C8">
              <w:rPr>
                <w:rFonts w:ascii="Times New Roman" w:hAnsi="Times New Roman" w:cs="Times New Roman"/>
                <w:sz w:val="24"/>
                <w:szCs w:val="24"/>
                <w:vertAlign w:val="superscript"/>
              </w:rPr>
              <w:t>ij</w:t>
            </w:r>
          </w:p>
        </w:tc>
        <w:tc>
          <w:tcPr>
            <w:tcW w:w="248" w:type="dxa"/>
          </w:tcPr>
          <w:p w14:paraId="0CA338B4" w14:textId="77777777" w:rsidR="006357F9" w:rsidRPr="00F939C8" w:rsidRDefault="006357F9" w:rsidP="002A5E0B">
            <w:pPr>
              <w:rPr>
                <w:rFonts w:ascii="Times New Roman" w:hAnsi="Times New Roman" w:cs="Times New Roman"/>
                <w:sz w:val="24"/>
                <w:szCs w:val="24"/>
              </w:rPr>
            </w:pPr>
          </w:p>
        </w:tc>
        <w:tc>
          <w:tcPr>
            <w:tcW w:w="1642" w:type="dxa"/>
          </w:tcPr>
          <w:p w14:paraId="6CC2FECB"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0FB5B4CD"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6.94 ± 0.902</w:t>
            </w:r>
            <w:r w:rsidRPr="00F939C8">
              <w:rPr>
                <w:rFonts w:ascii="Times New Roman" w:hAnsi="Times New Roman" w:cs="Times New Roman"/>
                <w:sz w:val="24"/>
                <w:szCs w:val="24"/>
                <w:vertAlign w:val="superscript"/>
              </w:rPr>
              <w:t>n</w:t>
            </w:r>
          </w:p>
        </w:tc>
        <w:tc>
          <w:tcPr>
            <w:tcW w:w="2160" w:type="dxa"/>
          </w:tcPr>
          <w:p w14:paraId="48E5C41C" w14:textId="3BEF4BF1"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w:t>
            </w:r>
            <w:r w:rsidR="00ED7906" w:rsidRPr="00F939C8">
              <w:rPr>
                <w:rFonts w:ascii="Times New Roman" w:hAnsi="Times New Roman" w:cs="Times New Roman"/>
                <w:sz w:val="24"/>
                <w:szCs w:val="24"/>
              </w:rPr>
              <w:t>1</w:t>
            </w:r>
            <w:r w:rsidRPr="00F939C8">
              <w:rPr>
                <w:rFonts w:ascii="Times New Roman" w:hAnsi="Times New Roman" w:cs="Times New Roman"/>
                <w:sz w:val="24"/>
                <w:szCs w:val="24"/>
              </w:rPr>
              <w:t>.31 ± 1.327</w:t>
            </w:r>
            <w:r w:rsidRPr="00F939C8">
              <w:rPr>
                <w:rFonts w:ascii="Times New Roman" w:hAnsi="Times New Roman" w:cs="Times New Roman"/>
                <w:sz w:val="24"/>
                <w:szCs w:val="24"/>
                <w:vertAlign w:val="superscript"/>
              </w:rPr>
              <w:t>mn</w:t>
            </w:r>
          </w:p>
        </w:tc>
        <w:tc>
          <w:tcPr>
            <w:tcW w:w="4620" w:type="dxa"/>
          </w:tcPr>
          <w:p w14:paraId="31A14362" w14:textId="77777777" w:rsidR="006357F9" w:rsidRPr="00F939C8" w:rsidRDefault="006357F9" w:rsidP="002A5E0B">
            <w:pPr>
              <w:rPr>
                <w:rFonts w:ascii="Times New Roman" w:hAnsi="Times New Roman" w:cs="Times New Roman"/>
                <w:sz w:val="24"/>
                <w:szCs w:val="24"/>
              </w:rPr>
            </w:pPr>
          </w:p>
        </w:tc>
        <w:tc>
          <w:tcPr>
            <w:tcW w:w="2620" w:type="dxa"/>
          </w:tcPr>
          <w:p w14:paraId="12A2DEF2" w14:textId="77777777" w:rsidR="006357F9" w:rsidRPr="00F939C8" w:rsidRDefault="006357F9" w:rsidP="002A5E0B">
            <w:pPr>
              <w:rPr>
                <w:rFonts w:ascii="Times New Roman" w:hAnsi="Times New Roman" w:cs="Times New Roman"/>
                <w:sz w:val="24"/>
                <w:szCs w:val="24"/>
              </w:rPr>
            </w:pPr>
          </w:p>
        </w:tc>
      </w:tr>
      <w:tr w:rsidR="00F939C8" w:rsidRPr="00F939C8" w14:paraId="5EF7EAF7" w14:textId="77777777" w:rsidTr="002A5E0B">
        <w:tc>
          <w:tcPr>
            <w:tcW w:w="3330" w:type="dxa"/>
          </w:tcPr>
          <w:p w14:paraId="4338ECC9" w14:textId="022F67DC"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4+ AMF 1</w:t>
            </w:r>
          </w:p>
        </w:tc>
        <w:tc>
          <w:tcPr>
            <w:tcW w:w="1710" w:type="dxa"/>
          </w:tcPr>
          <w:p w14:paraId="79E0A1C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37.67 ± 1.202</w:t>
            </w:r>
            <w:r w:rsidRPr="00F939C8">
              <w:rPr>
                <w:rFonts w:ascii="Times New Roman" w:hAnsi="Times New Roman" w:cs="Times New Roman"/>
                <w:sz w:val="24"/>
                <w:szCs w:val="24"/>
                <w:vertAlign w:val="superscript"/>
              </w:rPr>
              <w:t>gh</w:t>
            </w:r>
          </w:p>
        </w:tc>
        <w:tc>
          <w:tcPr>
            <w:tcW w:w="248" w:type="dxa"/>
          </w:tcPr>
          <w:p w14:paraId="39AA2E93" w14:textId="77777777" w:rsidR="006357F9" w:rsidRPr="00F939C8" w:rsidRDefault="006357F9" w:rsidP="002A5E0B">
            <w:pPr>
              <w:rPr>
                <w:rFonts w:ascii="Times New Roman" w:hAnsi="Times New Roman" w:cs="Times New Roman"/>
                <w:sz w:val="24"/>
                <w:szCs w:val="24"/>
              </w:rPr>
            </w:pPr>
          </w:p>
        </w:tc>
        <w:tc>
          <w:tcPr>
            <w:tcW w:w="1642" w:type="dxa"/>
          </w:tcPr>
          <w:p w14:paraId="50C97F9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5D2FA01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10.19 ± 0.121</w:t>
            </w:r>
            <w:r w:rsidRPr="00F939C8">
              <w:rPr>
                <w:rFonts w:ascii="Times New Roman" w:hAnsi="Times New Roman" w:cs="Times New Roman"/>
                <w:sz w:val="24"/>
                <w:szCs w:val="24"/>
                <w:vertAlign w:val="superscript"/>
              </w:rPr>
              <w:t>j</w:t>
            </w:r>
          </w:p>
        </w:tc>
        <w:tc>
          <w:tcPr>
            <w:tcW w:w="2160" w:type="dxa"/>
          </w:tcPr>
          <w:p w14:paraId="071C5D1C"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41.00 ± 1.052</w:t>
            </w:r>
            <w:r w:rsidRPr="00F939C8">
              <w:rPr>
                <w:rFonts w:ascii="Times New Roman" w:hAnsi="Times New Roman" w:cs="Times New Roman"/>
                <w:sz w:val="24"/>
                <w:szCs w:val="24"/>
                <w:vertAlign w:val="superscript"/>
              </w:rPr>
              <w:t>n</w:t>
            </w:r>
          </w:p>
        </w:tc>
        <w:tc>
          <w:tcPr>
            <w:tcW w:w="4620" w:type="dxa"/>
          </w:tcPr>
          <w:p w14:paraId="662C9FBC" w14:textId="77777777" w:rsidR="006357F9" w:rsidRPr="00F939C8" w:rsidRDefault="006357F9" w:rsidP="002A5E0B">
            <w:pPr>
              <w:rPr>
                <w:rFonts w:ascii="Times New Roman" w:hAnsi="Times New Roman" w:cs="Times New Roman"/>
                <w:sz w:val="24"/>
                <w:szCs w:val="24"/>
              </w:rPr>
            </w:pPr>
          </w:p>
        </w:tc>
        <w:tc>
          <w:tcPr>
            <w:tcW w:w="2620" w:type="dxa"/>
          </w:tcPr>
          <w:p w14:paraId="58F8E1B6" w14:textId="77777777" w:rsidR="006357F9" w:rsidRPr="00F939C8" w:rsidRDefault="006357F9" w:rsidP="002A5E0B">
            <w:pPr>
              <w:rPr>
                <w:rFonts w:ascii="Times New Roman" w:hAnsi="Times New Roman" w:cs="Times New Roman"/>
                <w:sz w:val="24"/>
                <w:szCs w:val="24"/>
              </w:rPr>
            </w:pPr>
          </w:p>
        </w:tc>
      </w:tr>
      <w:tr w:rsidR="00F939C8" w:rsidRPr="00F939C8" w14:paraId="2D2C0D35" w14:textId="77777777" w:rsidTr="002A5E0B">
        <w:tc>
          <w:tcPr>
            <w:tcW w:w="3330" w:type="dxa"/>
          </w:tcPr>
          <w:p w14:paraId="67FDFC7D" w14:textId="77777777" w:rsidR="006357F9" w:rsidRPr="00F939C8" w:rsidRDefault="006357F9" w:rsidP="002A5E0B">
            <w:pPr>
              <w:jc w:val="both"/>
              <w:rPr>
                <w:rFonts w:ascii="Times New Roman" w:hAnsi="Times New Roman" w:cs="Times New Roman"/>
                <w:sz w:val="24"/>
                <w:szCs w:val="24"/>
              </w:rPr>
            </w:pPr>
          </w:p>
        </w:tc>
        <w:tc>
          <w:tcPr>
            <w:tcW w:w="1710" w:type="dxa"/>
          </w:tcPr>
          <w:p w14:paraId="15CC43CB" w14:textId="77777777" w:rsidR="006357F9" w:rsidRPr="00F939C8" w:rsidRDefault="006357F9" w:rsidP="002A5E0B">
            <w:pPr>
              <w:jc w:val="center"/>
              <w:rPr>
                <w:rFonts w:ascii="Times New Roman" w:hAnsi="Times New Roman" w:cs="Times New Roman"/>
                <w:sz w:val="24"/>
                <w:szCs w:val="24"/>
              </w:rPr>
            </w:pPr>
          </w:p>
        </w:tc>
        <w:tc>
          <w:tcPr>
            <w:tcW w:w="248" w:type="dxa"/>
          </w:tcPr>
          <w:p w14:paraId="58518A4D" w14:textId="77777777" w:rsidR="006357F9" w:rsidRPr="00F939C8" w:rsidRDefault="006357F9" w:rsidP="002A5E0B">
            <w:pPr>
              <w:jc w:val="center"/>
              <w:rPr>
                <w:rFonts w:ascii="Times New Roman" w:hAnsi="Times New Roman" w:cs="Times New Roman"/>
                <w:sz w:val="24"/>
                <w:szCs w:val="24"/>
              </w:rPr>
            </w:pPr>
          </w:p>
        </w:tc>
        <w:tc>
          <w:tcPr>
            <w:tcW w:w="1642" w:type="dxa"/>
          </w:tcPr>
          <w:p w14:paraId="4B3397B8" w14:textId="77777777" w:rsidR="006357F9" w:rsidRPr="00F939C8" w:rsidRDefault="006357F9" w:rsidP="002A5E0B">
            <w:pPr>
              <w:jc w:val="center"/>
              <w:rPr>
                <w:rFonts w:ascii="Times New Roman" w:hAnsi="Times New Roman" w:cs="Times New Roman"/>
                <w:sz w:val="24"/>
                <w:szCs w:val="24"/>
              </w:rPr>
            </w:pPr>
          </w:p>
        </w:tc>
        <w:tc>
          <w:tcPr>
            <w:tcW w:w="1890" w:type="dxa"/>
          </w:tcPr>
          <w:p w14:paraId="15504F54" w14:textId="77777777" w:rsidR="006357F9" w:rsidRPr="00F939C8" w:rsidRDefault="006357F9" w:rsidP="002A5E0B">
            <w:pPr>
              <w:jc w:val="center"/>
              <w:rPr>
                <w:rFonts w:ascii="Times New Roman" w:hAnsi="Times New Roman" w:cs="Times New Roman"/>
                <w:sz w:val="24"/>
                <w:szCs w:val="24"/>
              </w:rPr>
            </w:pPr>
          </w:p>
        </w:tc>
        <w:tc>
          <w:tcPr>
            <w:tcW w:w="2160" w:type="dxa"/>
          </w:tcPr>
          <w:p w14:paraId="4500090E" w14:textId="77777777" w:rsidR="006357F9" w:rsidRPr="00F939C8" w:rsidRDefault="006357F9" w:rsidP="002A5E0B">
            <w:pPr>
              <w:jc w:val="center"/>
              <w:rPr>
                <w:rFonts w:ascii="Times New Roman" w:hAnsi="Times New Roman" w:cs="Times New Roman"/>
                <w:sz w:val="24"/>
                <w:szCs w:val="24"/>
              </w:rPr>
            </w:pPr>
          </w:p>
        </w:tc>
        <w:tc>
          <w:tcPr>
            <w:tcW w:w="4620" w:type="dxa"/>
          </w:tcPr>
          <w:p w14:paraId="2D683920" w14:textId="77777777" w:rsidR="006357F9" w:rsidRPr="00F939C8" w:rsidRDefault="006357F9" w:rsidP="002A5E0B">
            <w:pPr>
              <w:jc w:val="center"/>
              <w:rPr>
                <w:rFonts w:ascii="Times New Roman" w:hAnsi="Times New Roman" w:cs="Times New Roman"/>
                <w:sz w:val="24"/>
                <w:szCs w:val="24"/>
              </w:rPr>
            </w:pPr>
          </w:p>
        </w:tc>
        <w:tc>
          <w:tcPr>
            <w:tcW w:w="2620" w:type="dxa"/>
          </w:tcPr>
          <w:p w14:paraId="12644EB4" w14:textId="77777777" w:rsidR="006357F9" w:rsidRPr="00F939C8" w:rsidRDefault="006357F9" w:rsidP="002A5E0B">
            <w:pPr>
              <w:jc w:val="center"/>
              <w:rPr>
                <w:rFonts w:ascii="Times New Roman" w:hAnsi="Times New Roman" w:cs="Times New Roman"/>
                <w:sz w:val="24"/>
                <w:szCs w:val="24"/>
              </w:rPr>
            </w:pPr>
          </w:p>
        </w:tc>
      </w:tr>
      <w:tr w:rsidR="00F939C8" w:rsidRPr="00F939C8" w14:paraId="66D5C4AE" w14:textId="77777777" w:rsidTr="002A5E0B">
        <w:tc>
          <w:tcPr>
            <w:tcW w:w="3330" w:type="dxa"/>
          </w:tcPr>
          <w:p w14:paraId="0E037E7A" w14:textId="50B4401A"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1+ AMF 2</w:t>
            </w:r>
          </w:p>
        </w:tc>
        <w:tc>
          <w:tcPr>
            <w:tcW w:w="1710" w:type="dxa"/>
          </w:tcPr>
          <w:p w14:paraId="3717C817"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35.33 ± 0.667</w:t>
            </w:r>
            <w:r w:rsidRPr="00F939C8">
              <w:rPr>
                <w:rFonts w:ascii="Times New Roman" w:hAnsi="Times New Roman" w:cs="Times New Roman"/>
                <w:sz w:val="24"/>
                <w:szCs w:val="24"/>
                <w:vertAlign w:val="superscript"/>
              </w:rPr>
              <w:t>s-u</w:t>
            </w:r>
          </w:p>
        </w:tc>
        <w:tc>
          <w:tcPr>
            <w:tcW w:w="248" w:type="dxa"/>
          </w:tcPr>
          <w:p w14:paraId="2663F5EB" w14:textId="77777777" w:rsidR="006357F9" w:rsidRPr="00F939C8" w:rsidRDefault="006357F9" w:rsidP="002A5E0B">
            <w:pPr>
              <w:rPr>
                <w:rFonts w:ascii="Times New Roman" w:hAnsi="Times New Roman" w:cs="Times New Roman"/>
                <w:sz w:val="24"/>
                <w:szCs w:val="24"/>
              </w:rPr>
            </w:pPr>
          </w:p>
        </w:tc>
        <w:tc>
          <w:tcPr>
            <w:tcW w:w="1642" w:type="dxa"/>
          </w:tcPr>
          <w:p w14:paraId="63DE10DC"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5939B59E"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13.27 ± 0.241</w:t>
            </w:r>
            <w:r w:rsidRPr="00F939C8">
              <w:rPr>
                <w:rFonts w:ascii="Times New Roman" w:hAnsi="Times New Roman" w:cs="Times New Roman"/>
                <w:sz w:val="24"/>
                <w:szCs w:val="24"/>
                <w:vertAlign w:val="superscript"/>
              </w:rPr>
              <w:t>ef</w:t>
            </w:r>
          </w:p>
        </w:tc>
        <w:tc>
          <w:tcPr>
            <w:tcW w:w="2160" w:type="dxa"/>
          </w:tcPr>
          <w:p w14:paraId="15F9453E" w14:textId="102C84F2" w:rsidR="006357F9" w:rsidRPr="00F939C8" w:rsidRDefault="00A7708C" w:rsidP="002A5E0B">
            <w:pPr>
              <w:rPr>
                <w:rFonts w:ascii="Times New Roman" w:hAnsi="Times New Roman" w:cs="Times New Roman"/>
                <w:sz w:val="24"/>
                <w:szCs w:val="24"/>
              </w:rPr>
            </w:pPr>
            <w:r w:rsidRPr="00F939C8">
              <w:rPr>
                <w:rFonts w:ascii="Times New Roman" w:hAnsi="Times New Roman" w:cs="Times New Roman"/>
                <w:sz w:val="24"/>
                <w:szCs w:val="24"/>
              </w:rPr>
              <w:t>63</w:t>
            </w:r>
            <w:r w:rsidR="006357F9" w:rsidRPr="00F939C8">
              <w:rPr>
                <w:rFonts w:ascii="Times New Roman" w:hAnsi="Times New Roman" w:cs="Times New Roman"/>
                <w:sz w:val="24"/>
                <w:szCs w:val="24"/>
              </w:rPr>
              <w:t>.20 ± 1.070</w:t>
            </w:r>
            <w:r w:rsidR="006357F9" w:rsidRPr="00F939C8">
              <w:rPr>
                <w:rFonts w:ascii="Times New Roman" w:hAnsi="Times New Roman" w:cs="Times New Roman"/>
                <w:sz w:val="24"/>
                <w:szCs w:val="24"/>
                <w:vertAlign w:val="superscript"/>
              </w:rPr>
              <w:t>efg</w:t>
            </w:r>
          </w:p>
        </w:tc>
        <w:tc>
          <w:tcPr>
            <w:tcW w:w="4620" w:type="dxa"/>
          </w:tcPr>
          <w:p w14:paraId="16E22302" w14:textId="77777777" w:rsidR="006357F9" w:rsidRPr="00F939C8" w:rsidRDefault="006357F9" w:rsidP="002A5E0B">
            <w:pPr>
              <w:rPr>
                <w:rFonts w:ascii="Times New Roman" w:hAnsi="Times New Roman" w:cs="Times New Roman"/>
                <w:sz w:val="24"/>
                <w:szCs w:val="24"/>
              </w:rPr>
            </w:pPr>
          </w:p>
        </w:tc>
        <w:tc>
          <w:tcPr>
            <w:tcW w:w="2620" w:type="dxa"/>
          </w:tcPr>
          <w:p w14:paraId="7C65C223" w14:textId="77777777" w:rsidR="006357F9" w:rsidRPr="00F939C8" w:rsidRDefault="006357F9" w:rsidP="002A5E0B">
            <w:pPr>
              <w:rPr>
                <w:rFonts w:ascii="Times New Roman" w:hAnsi="Times New Roman" w:cs="Times New Roman"/>
                <w:sz w:val="24"/>
                <w:szCs w:val="24"/>
              </w:rPr>
            </w:pPr>
          </w:p>
        </w:tc>
      </w:tr>
      <w:tr w:rsidR="00F939C8" w:rsidRPr="00F939C8" w14:paraId="3D6A8E10" w14:textId="77777777" w:rsidTr="002A5E0B">
        <w:tc>
          <w:tcPr>
            <w:tcW w:w="3330" w:type="dxa"/>
          </w:tcPr>
          <w:p w14:paraId="31E72CBD" w14:textId="1BA3F856"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vertAlign w:val="subscript"/>
              </w:rPr>
              <w:t>2</w:t>
            </w:r>
            <w:r w:rsidR="006357F9" w:rsidRPr="00F939C8">
              <w:rPr>
                <w:rFonts w:ascii="Times New Roman" w:hAnsi="Times New Roman" w:cs="Times New Roman"/>
                <w:sz w:val="24"/>
                <w:szCs w:val="24"/>
              </w:rPr>
              <w:t>+ AMF 2</w:t>
            </w:r>
          </w:p>
        </w:tc>
        <w:tc>
          <w:tcPr>
            <w:tcW w:w="1710" w:type="dxa"/>
          </w:tcPr>
          <w:p w14:paraId="0CAC2D39"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 xml:space="preserve">33.00 ± 1.000 </w:t>
            </w:r>
            <w:r w:rsidRPr="00F939C8">
              <w:rPr>
                <w:rFonts w:ascii="Times New Roman" w:hAnsi="Times New Roman" w:cs="Times New Roman"/>
                <w:sz w:val="24"/>
                <w:szCs w:val="24"/>
                <w:vertAlign w:val="superscript"/>
              </w:rPr>
              <w:t>p-r</w:t>
            </w:r>
          </w:p>
        </w:tc>
        <w:tc>
          <w:tcPr>
            <w:tcW w:w="248" w:type="dxa"/>
          </w:tcPr>
          <w:p w14:paraId="444FA006" w14:textId="77777777" w:rsidR="006357F9" w:rsidRPr="00F939C8" w:rsidRDefault="006357F9" w:rsidP="002A5E0B">
            <w:pPr>
              <w:rPr>
                <w:rFonts w:ascii="Times New Roman" w:hAnsi="Times New Roman" w:cs="Times New Roman"/>
                <w:sz w:val="24"/>
                <w:szCs w:val="24"/>
              </w:rPr>
            </w:pPr>
          </w:p>
        </w:tc>
        <w:tc>
          <w:tcPr>
            <w:tcW w:w="1642" w:type="dxa"/>
          </w:tcPr>
          <w:p w14:paraId="3DBAE87C"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4675C2E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12.00 ± 0.762</w:t>
            </w:r>
            <w:r w:rsidRPr="00F939C8">
              <w:rPr>
                <w:rFonts w:ascii="Times New Roman" w:hAnsi="Times New Roman" w:cs="Times New Roman"/>
                <w:sz w:val="24"/>
                <w:szCs w:val="24"/>
                <w:vertAlign w:val="superscript"/>
              </w:rPr>
              <w:t>h</w:t>
            </w:r>
          </w:p>
        </w:tc>
        <w:tc>
          <w:tcPr>
            <w:tcW w:w="2160" w:type="dxa"/>
          </w:tcPr>
          <w:p w14:paraId="2EC1DF72"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63.07 ± 1.610</w:t>
            </w:r>
            <w:r w:rsidRPr="00F939C8">
              <w:rPr>
                <w:rFonts w:ascii="Times New Roman" w:hAnsi="Times New Roman" w:cs="Times New Roman"/>
                <w:sz w:val="24"/>
                <w:szCs w:val="24"/>
                <w:vertAlign w:val="superscript"/>
              </w:rPr>
              <w:t>ij</w:t>
            </w:r>
          </w:p>
        </w:tc>
        <w:tc>
          <w:tcPr>
            <w:tcW w:w="4620" w:type="dxa"/>
          </w:tcPr>
          <w:p w14:paraId="5EA5EA9C" w14:textId="77777777" w:rsidR="006357F9" w:rsidRPr="00F939C8" w:rsidRDefault="006357F9" w:rsidP="002A5E0B">
            <w:pPr>
              <w:rPr>
                <w:rFonts w:ascii="Times New Roman" w:hAnsi="Times New Roman" w:cs="Times New Roman"/>
                <w:sz w:val="24"/>
                <w:szCs w:val="24"/>
              </w:rPr>
            </w:pPr>
          </w:p>
        </w:tc>
        <w:tc>
          <w:tcPr>
            <w:tcW w:w="2620" w:type="dxa"/>
          </w:tcPr>
          <w:p w14:paraId="1E26467B" w14:textId="77777777" w:rsidR="006357F9" w:rsidRPr="00F939C8" w:rsidRDefault="006357F9" w:rsidP="002A5E0B">
            <w:pPr>
              <w:rPr>
                <w:rFonts w:ascii="Times New Roman" w:hAnsi="Times New Roman" w:cs="Times New Roman"/>
                <w:sz w:val="24"/>
                <w:szCs w:val="24"/>
              </w:rPr>
            </w:pPr>
          </w:p>
        </w:tc>
      </w:tr>
      <w:tr w:rsidR="00F939C8" w:rsidRPr="00F939C8" w14:paraId="647E1D46" w14:textId="77777777" w:rsidTr="002A5E0B">
        <w:tc>
          <w:tcPr>
            <w:tcW w:w="3330" w:type="dxa"/>
          </w:tcPr>
          <w:p w14:paraId="3BD8CA30" w14:textId="08E6E205"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3+ AMF 2</w:t>
            </w:r>
          </w:p>
        </w:tc>
        <w:tc>
          <w:tcPr>
            <w:tcW w:w="1710" w:type="dxa"/>
          </w:tcPr>
          <w:p w14:paraId="06D16D2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32.33 ± 1.155</w:t>
            </w:r>
            <w:r w:rsidRPr="00F939C8">
              <w:rPr>
                <w:rFonts w:ascii="Times New Roman" w:hAnsi="Times New Roman" w:cs="Times New Roman"/>
                <w:sz w:val="24"/>
                <w:szCs w:val="24"/>
                <w:vertAlign w:val="superscript"/>
              </w:rPr>
              <w:t>n-p</w:t>
            </w:r>
          </w:p>
        </w:tc>
        <w:tc>
          <w:tcPr>
            <w:tcW w:w="248" w:type="dxa"/>
          </w:tcPr>
          <w:p w14:paraId="2B544EBA" w14:textId="77777777" w:rsidR="006357F9" w:rsidRPr="00F939C8" w:rsidRDefault="006357F9" w:rsidP="002A5E0B">
            <w:pPr>
              <w:rPr>
                <w:rFonts w:ascii="Times New Roman" w:hAnsi="Times New Roman" w:cs="Times New Roman"/>
                <w:sz w:val="24"/>
                <w:szCs w:val="24"/>
              </w:rPr>
            </w:pPr>
          </w:p>
        </w:tc>
        <w:tc>
          <w:tcPr>
            <w:tcW w:w="1642" w:type="dxa"/>
          </w:tcPr>
          <w:p w14:paraId="5C5CF0D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74903594"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11.03 ± 0.143</w:t>
            </w:r>
            <w:r w:rsidRPr="00F939C8">
              <w:rPr>
                <w:rFonts w:ascii="Times New Roman" w:hAnsi="Times New Roman" w:cs="Times New Roman"/>
                <w:sz w:val="24"/>
                <w:szCs w:val="24"/>
                <w:vertAlign w:val="superscript"/>
              </w:rPr>
              <w:t>ij</w:t>
            </w:r>
          </w:p>
        </w:tc>
        <w:tc>
          <w:tcPr>
            <w:tcW w:w="2160" w:type="dxa"/>
          </w:tcPr>
          <w:p w14:paraId="5B6467EC" w14:textId="0B684D9F" w:rsidR="006357F9" w:rsidRPr="00F939C8" w:rsidRDefault="00ED7906" w:rsidP="002A5E0B">
            <w:pPr>
              <w:rPr>
                <w:rFonts w:ascii="Times New Roman" w:hAnsi="Times New Roman" w:cs="Times New Roman"/>
                <w:sz w:val="24"/>
                <w:szCs w:val="24"/>
              </w:rPr>
            </w:pPr>
            <w:r w:rsidRPr="00F939C8">
              <w:rPr>
                <w:rFonts w:ascii="Times New Roman" w:hAnsi="Times New Roman" w:cs="Times New Roman"/>
                <w:sz w:val="24"/>
                <w:szCs w:val="24"/>
              </w:rPr>
              <w:t>49</w:t>
            </w:r>
            <w:r w:rsidR="006357F9" w:rsidRPr="00F939C8">
              <w:rPr>
                <w:rFonts w:ascii="Times New Roman" w:hAnsi="Times New Roman" w:cs="Times New Roman"/>
                <w:sz w:val="24"/>
                <w:szCs w:val="24"/>
              </w:rPr>
              <w:t>.</w:t>
            </w:r>
            <w:r w:rsidRPr="00F939C8">
              <w:rPr>
                <w:rFonts w:ascii="Times New Roman" w:hAnsi="Times New Roman" w:cs="Times New Roman"/>
                <w:sz w:val="24"/>
                <w:szCs w:val="24"/>
              </w:rPr>
              <w:t>08</w:t>
            </w:r>
            <w:r w:rsidR="006357F9" w:rsidRPr="00F939C8">
              <w:rPr>
                <w:rFonts w:ascii="Times New Roman" w:hAnsi="Times New Roman" w:cs="Times New Roman"/>
                <w:sz w:val="24"/>
                <w:szCs w:val="24"/>
              </w:rPr>
              <w:t>± 0.834</w:t>
            </w:r>
            <w:r w:rsidR="006357F9" w:rsidRPr="00F939C8">
              <w:rPr>
                <w:rFonts w:ascii="Times New Roman" w:hAnsi="Times New Roman" w:cs="Times New Roman"/>
                <w:sz w:val="24"/>
                <w:szCs w:val="24"/>
                <w:vertAlign w:val="superscript"/>
              </w:rPr>
              <w:t>j</w:t>
            </w:r>
          </w:p>
        </w:tc>
        <w:tc>
          <w:tcPr>
            <w:tcW w:w="4620" w:type="dxa"/>
          </w:tcPr>
          <w:p w14:paraId="35F3BE00" w14:textId="77777777" w:rsidR="006357F9" w:rsidRPr="00F939C8" w:rsidRDefault="006357F9" w:rsidP="002A5E0B">
            <w:pPr>
              <w:rPr>
                <w:rFonts w:ascii="Times New Roman" w:hAnsi="Times New Roman" w:cs="Times New Roman"/>
                <w:sz w:val="24"/>
                <w:szCs w:val="24"/>
              </w:rPr>
            </w:pPr>
          </w:p>
        </w:tc>
        <w:tc>
          <w:tcPr>
            <w:tcW w:w="2620" w:type="dxa"/>
          </w:tcPr>
          <w:p w14:paraId="62CCC3BD" w14:textId="77777777" w:rsidR="006357F9" w:rsidRPr="00F939C8" w:rsidRDefault="006357F9" w:rsidP="002A5E0B">
            <w:pPr>
              <w:rPr>
                <w:rFonts w:ascii="Times New Roman" w:hAnsi="Times New Roman" w:cs="Times New Roman"/>
                <w:sz w:val="24"/>
                <w:szCs w:val="24"/>
              </w:rPr>
            </w:pPr>
          </w:p>
        </w:tc>
      </w:tr>
      <w:tr w:rsidR="00F939C8" w:rsidRPr="00F939C8" w14:paraId="0E2D6E20" w14:textId="77777777" w:rsidTr="002A5E0B">
        <w:tc>
          <w:tcPr>
            <w:tcW w:w="3330" w:type="dxa"/>
          </w:tcPr>
          <w:p w14:paraId="5535EAAF" w14:textId="7F70396E"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4+ AMF 2</w:t>
            </w:r>
          </w:p>
        </w:tc>
        <w:tc>
          <w:tcPr>
            <w:tcW w:w="1710" w:type="dxa"/>
          </w:tcPr>
          <w:p w14:paraId="107916C4"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31.00 ± 0.882</w:t>
            </w:r>
            <w:r w:rsidRPr="00F939C8">
              <w:rPr>
                <w:rFonts w:ascii="Times New Roman" w:hAnsi="Times New Roman" w:cs="Times New Roman"/>
                <w:sz w:val="24"/>
                <w:szCs w:val="24"/>
                <w:vertAlign w:val="superscript"/>
              </w:rPr>
              <w:t>kl</w:t>
            </w:r>
          </w:p>
        </w:tc>
        <w:tc>
          <w:tcPr>
            <w:tcW w:w="248" w:type="dxa"/>
          </w:tcPr>
          <w:p w14:paraId="106B12DB" w14:textId="77777777" w:rsidR="006357F9" w:rsidRPr="00F939C8" w:rsidRDefault="006357F9" w:rsidP="002A5E0B">
            <w:pPr>
              <w:rPr>
                <w:rFonts w:ascii="Times New Roman" w:hAnsi="Times New Roman" w:cs="Times New Roman"/>
                <w:sz w:val="24"/>
                <w:szCs w:val="24"/>
              </w:rPr>
            </w:pPr>
          </w:p>
        </w:tc>
        <w:tc>
          <w:tcPr>
            <w:tcW w:w="1642" w:type="dxa"/>
          </w:tcPr>
          <w:p w14:paraId="76BF1121" w14:textId="77777777" w:rsidR="006357F9" w:rsidRPr="00F939C8" w:rsidRDefault="006357F9" w:rsidP="002A5E0B">
            <w:pPr>
              <w:rPr>
                <w:rFonts w:ascii="Times New Roman" w:hAnsi="Times New Roman" w:cs="Times New Roman"/>
                <w:b/>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1B011A53"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10.14 ± 0.536</w:t>
            </w:r>
            <w:r w:rsidRPr="00F939C8">
              <w:rPr>
                <w:rFonts w:ascii="Times New Roman" w:hAnsi="Times New Roman" w:cs="Times New Roman"/>
                <w:sz w:val="24"/>
                <w:szCs w:val="24"/>
                <w:vertAlign w:val="superscript"/>
              </w:rPr>
              <w:t>k</w:t>
            </w:r>
          </w:p>
        </w:tc>
        <w:tc>
          <w:tcPr>
            <w:tcW w:w="2160" w:type="dxa"/>
          </w:tcPr>
          <w:p w14:paraId="145B9508"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49.00 ± 3.137</w:t>
            </w:r>
            <w:r w:rsidRPr="00F939C8">
              <w:rPr>
                <w:rFonts w:ascii="Times New Roman" w:hAnsi="Times New Roman" w:cs="Times New Roman"/>
                <w:sz w:val="24"/>
                <w:szCs w:val="24"/>
                <w:vertAlign w:val="superscript"/>
              </w:rPr>
              <w:t>k</w:t>
            </w:r>
          </w:p>
        </w:tc>
        <w:tc>
          <w:tcPr>
            <w:tcW w:w="4620" w:type="dxa"/>
          </w:tcPr>
          <w:p w14:paraId="18711433" w14:textId="77777777" w:rsidR="006357F9" w:rsidRPr="00F939C8" w:rsidRDefault="006357F9" w:rsidP="002A5E0B">
            <w:pPr>
              <w:rPr>
                <w:rFonts w:ascii="Times New Roman" w:hAnsi="Times New Roman" w:cs="Times New Roman"/>
                <w:sz w:val="24"/>
                <w:szCs w:val="24"/>
              </w:rPr>
            </w:pPr>
          </w:p>
        </w:tc>
        <w:tc>
          <w:tcPr>
            <w:tcW w:w="2620" w:type="dxa"/>
          </w:tcPr>
          <w:p w14:paraId="45209629" w14:textId="77777777" w:rsidR="006357F9" w:rsidRPr="00F939C8" w:rsidRDefault="006357F9" w:rsidP="002A5E0B">
            <w:pPr>
              <w:rPr>
                <w:rFonts w:ascii="Times New Roman" w:hAnsi="Times New Roman" w:cs="Times New Roman"/>
                <w:sz w:val="24"/>
                <w:szCs w:val="24"/>
              </w:rPr>
            </w:pPr>
          </w:p>
        </w:tc>
      </w:tr>
      <w:tr w:rsidR="00F939C8" w:rsidRPr="00F939C8" w14:paraId="07349C15" w14:textId="77777777" w:rsidTr="002A5E0B">
        <w:tc>
          <w:tcPr>
            <w:tcW w:w="3330" w:type="dxa"/>
          </w:tcPr>
          <w:p w14:paraId="7FE6832F" w14:textId="77777777" w:rsidR="006357F9" w:rsidRPr="00F939C8" w:rsidRDefault="006357F9" w:rsidP="002A5E0B">
            <w:pPr>
              <w:jc w:val="both"/>
              <w:rPr>
                <w:rFonts w:ascii="Times New Roman" w:hAnsi="Times New Roman" w:cs="Times New Roman"/>
                <w:sz w:val="24"/>
                <w:szCs w:val="24"/>
              </w:rPr>
            </w:pPr>
          </w:p>
        </w:tc>
        <w:tc>
          <w:tcPr>
            <w:tcW w:w="1710" w:type="dxa"/>
          </w:tcPr>
          <w:p w14:paraId="49439FCE" w14:textId="77777777" w:rsidR="006357F9" w:rsidRPr="00F939C8" w:rsidRDefault="006357F9" w:rsidP="002A5E0B">
            <w:pPr>
              <w:jc w:val="center"/>
              <w:rPr>
                <w:rFonts w:ascii="Times New Roman" w:hAnsi="Times New Roman" w:cs="Times New Roman"/>
                <w:sz w:val="24"/>
                <w:szCs w:val="24"/>
              </w:rPr>
            </w:pPr>
          </w:p>
        </w:tc>
        <w:tc>
          <w:tcPr>
            <w:tcW w:w="248" w:type="dxa"/>
          </w:tcPr>
          <w:p w14:paraId="425673E2" w14:textId="77777777" w:rsidR="006357F9" w:rsidRPr="00F939C8" w:rsidRDefault="006357F9" w:rsidP="002A5E0B">
            <w:pPr>
              <w:jc w:val="center"/>
              <w:rPr>
                <w:rFonts w:ascii="Times New Roman" w:hAnsi="Times New Roman" w:cs="Times New Roman"/>
                <w:sz w:val="24"/>
                <w:szCs w:val="24"/>
              </w:rPr>
            </w:pPr>
          </w:p>
        </w:tc>
        <w:tc>
          <w:tcPr>
            <w:tcW w:w="1642" w:type="dxa"/>
          </w:tcPr>
          <w:p w14:paraId="09A87AF9" w14:textId="77777777" w:rsidR="006357F9" w:rsidRPr="00F939C8" w:rsidRDefault="006357F9" w:rsidP="002A5E0B">
            <w:pPr>
              <w:jc w:val="center"/>
              <w:rPr>
                <w:rFonts w:ascii="Times New Roman" w:hAnsi="Times New Roman" w:cs="Times New Roman"/>
                <w:sz w:val="24"/>
                <w:szCs w:val="24"/>
              </w:rPr>
            </w:pPr>
          </w:p>
        </w:tc>
        <w:tc>
          <w:tcPr>
            <w:tcW w:w="1890" w:type="dxa"/>
          </w:tcPr>
          <w:p w14:paraId="1F825C14" w14:textId="77777777" w:rsidR="006357F9" w:rsidRPr="00F939C8" w:rsidRDefault="006357F9" w:rsidP="002A5E0B">
            <w:pPr>
              <w:jc w:val="center"/>
              <w:rPr>
                <w:rFonts w:ascii="Times New Roman" w:hAnsi="Times New Roman" w:cs="Times New Roman"/>
                <w:sz w:val="24"/>
                <w:szCs w:val="24"/>
              </w:rPr>
            </w:pPr>
          </w:p>
        </w:tc>
        <w:tc>
          <w:tcPr>
            <w:tcW w:w="2160" w:type="dxa"/>
          </w:tcPr>
          <w:p w14:paraId="671338E4" w14:textId="77777777" w:rsidR="006357F9" w:rsidRPr="00F939C8" w:rsidRDefault="006357F9" w:rsidP="002A5E0B">
            <w:pPr>
              <w:jc w:val="center"/>
              <w:rPr>
                <w:rFonts w:ascii="Times New Roman" w:hAnsi="Times New Roman" w:cs="Times New Roman"/>
                <w:sz w:val="24"/>
                <w:szCs w:val="24"/>
              </w:rPr>
            </w:pPr>
          </w:p>
        </w:tc>
        <w:tc>
          <w:tcPr>
            <w:tcW w:w="4620" w:type="dxa"/>
          </w:tcPr>
          <w:p w14:paraId="677A638F" w14:textId="77777777" w:rsidR="006357F9" w:rsidRPr="00F939C8" w:rsidRDefault="006357F9" w:rsidP="002A5E0B">
            <w:pPr>
              <w:jc w:val="center"/>
              <w:rPr>
                <w:rFonts w:ascii="Times New Roman" w:hAnsi="Times New Roman" w:cs="Times New Roman"/>
                <w:sz w:val="24"/>
                <w:szCs w:val="24"/>
              </w:rPr>
            </w:pPr>
          </w:p>
        </w:tc>
        <w:tc>
          <w:tcPr>
            <w:tcW w:w="2620" w:type="dxa"/>
          </w:tcPr>
          <w:p w14:paraId="5D4A51E5" w14:textId="77777777" w:rsidR="006357F9" w:rsidRPr="00F939C8" w:rsidRDefault="006357F9" w:rsidP="002A5E0B">
            <w:pPr>
              <w:jc w:val="center"/>
              <w:rPr>
                <w:rFonts w:ascii="Times New Roman" w:hAnsi="Times New Roman" w:cs="Times New Roman"/>
                <w:sz w:val="24"/>
                <w:szCs w:val="24"/>
              </w:rPr>
            </w:pPr>
          </w:p>
        </w:tc>
      </w:tr>
      <w:tr w:rsidR="00F939C8" w:rsidRPr="00F939C8" w14:paraId="5A6A297E" w14:textId="77777777" w:rsidTr="002A5E0B">
        <w:tc>
          <w:tcPr>
            <w:tcW w:w="3330" w:type="dxa"/>
          </w:tcPr>
          <w:p w14:paraId="08547599" w14:textId="4523ACDA"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1+ AMF 3</w:t>
            </w:r>
          </w:p>
        </w:tc>
        <w:tc>
          <w:tcPr>
            <w:tcW w:w="1710" w:type="dxa"/>
          </w:tcPr>
          <w:p w14:paraId="2B30294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12.00 ± 0.577</w:t>
            </w:r>
            <w:r w:rsidRPr="00F939C8">
              <w:rPr>
                <w:rFonts w:ascii="Times New Roman" w:hAnsi="Times New Roman" w:cs="Times New Roman"/>
                <w:sz w:val="24"/>
                <w:szCs w:val="24"/>
                <w:vertAlign w:val="superscript"/>
              </w:rPr>
              <w:t>vw</w:t>
            </w:r>
          </w:p>
        </w:tc>
        <w:tc>
          <w:tcPr>
            <w:tcW w:w="248" w:type="dxa"/>
          </w:tcPr>
          <w:p w14:paraId="71AB5EB4" w14:textId="77777777" w:rsidR="006357F9" w:rsidRPr="00F939C8" w:rsidRDefault="006357F9" w:rsidP="002A5E0B">
            <w:pPr>
              <w:rPr>
                <w:rFonts w:ascii="Times New Roman" w:hAnsi="Times New Roman" w:cs="Times New Roman"/>
                <w:sz w:val="24"/>
                <w:szCs w:val="24"/>
              </w:rPr>
            </w:pPr>
          </w:p>
        </w:tc>
        <w:tc>
          <w:tcPr>
            <w:tcW w:w="1642" w:type="dxa"/>
          </w:tcPr>
          <w:p w14:paraId="565D1327"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2.00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f</w:t>
            </w:r>
          </w:p>
        </w:tc>
        <w:tc>
          <w:tcPr>
            <w:tcW w:w="1890" w:type="dxa"/>
          </w:tcPr>
          <w:p w14:paraId="4BB4B16F"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17.59 ± 0.135</w:t>
            </w:r>
            <w:r w:rsidRPr="00F939C8">
              <w:rPr>
                <w:rFonts w:ascii="Times New Roman" w:hAnsi="Times New Roman" w:cs="Times New Roman"/>
                <w:sz w:val="24"/>
                <w:szCs w:val="24"/>
                <w:vertAlign w:val="superscript"/>
              </w:rPr>
              <w:t>a</w:t>
            </w:r>
          </w:p>
        </w:tc>
        <w:tc>
          <w:tcPr>
            <w:tcW w:w="2160" w:type="dxa"/>
          </w:tcPr>
          <w:p w14:paraId="6E07C93C"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98.14 ± 1.160</w:t>
            </w:r>
            <w:r w:rsidRPr="00F939C8">
              <w:rPr>
                <w:rFonts w:ascii="Times New Roman" w:hAnsi="Times New Roman" w:cs="Times New Roman"/>
                <w:sz w:val="24"/>
                <w:szCs w:val="24"/>
                <w:vertAlign w:val="superscript"/>
              </w:rPr>
              <w:t>a</w:t>
            </w:r>
          </w:p>
        </w:tc>
        <w:tc>
          <w:tcPr>
            <w:tcW w:w="4620" w:type="dxa"/>
          </w:tcPr>
          <w:p w14:paraId="3BC001CD" w14:textId="77777777" w:rsidR="006357F9" w:rsidRPr="00F939C8" w:rsidRDefault="006357F9" w:rsidP="002A5E0B">
            <w:pPr>
              <w:rPr>
                <w:rFonts w:ascii="Times New Roman" w:hAnsi="Times New Roman" w:cs="Times New Roman"/>
                <w:sz w:val="24"/>
                <w:szCs w:val="24"/>
              </w:rPr>
            </w:pPr>
          </w:p>
        </w:tc>
        <w:tc>
          <w:tcPr>
            <w:tcW w:w="2620" w:type="dxa"/>
          </w:tcPr>
          <w:p w14:paraId="5011EAD1" w14:textId="77777777" w:rsidR="006357F9" w:rsidRPr="00F939C8" w:rsidRDefault="006357F9" w:rsidP="002A5E0B">
            <w:pPr>
              <w:rPr>
                <w:rFonts w:ascii="Times New Roman" w:hAnsi="Times New Roman" w:cs="Times New Roman"/>
                <w:sz w:val="24"/>
                <w:szCs w:val="24"/>
              </w:rPr>
            </w:pPr>
          </w:p>
        </w:tc>
      </w:tr>
      <w:tr w:rsidR="00F939C8" w:rsidRPr="00F939C8" w14:paraId="519E8648" w14:textId="77777777" w:rsidTr="002A5E0B">
        <w:tc>
          <w:tcPr>
            <w:tcW w:w="3330" w:type="dxa"/>
          </w:tcPr>
          <w:p w14:paraId="35C6B13F" w14:textId="2CA486DA"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2+ AMF 3</w:t>
            </w:r>
          </w:p>
        </w:tc>
        <w:tc>
          <w:tcPr>
            <w:tcW w:w="1710" w:type="dxa"/>
          </w:tcPr>
          <w:p w14:paraId="228A9C0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16.00 ± 0.882</w:t>
            </w:r>
            <w:r w:rsidRPr="00F939C8">
              <w:rPr>
                <w:rFonts w:ascii="Times New Roman" w:hAnsi="Times New Roman" w:cs="Times New Roman"/>
                <w:sz w:val="24"/>
                <w:szCs w:val="24"/>
                <w:vertAlign w:val="superscript"/>
              </w:rPr>
              <w:t>uv</w:t>
            </w:r>
          </w:p>
        </w:tc>
        <w:tc>
          <w:tcPr>
            <w:tcW w:w="248" w:type="dxa"/>
          </w:tcPr>
          <w:p w14:paraId="3A8F64DF" w14:textId="77777777" w:rsidR="006357F9" w:rsidRPr="00F939C8" w:rsidRDefault="006357F9" w:rsidP="002A5E0B">
            <w:pPr>
              <w:rPr>
                <w:rFonts w:ascii="Times New Roman" w:hAnsi="Times New Roman" w:cs="Times New Roman"/>
                <w:sz w:val="24"/>
                <w:szCs w:val="24"/>
              </w:rPr>
            </w:pPr>
          </w:p>
        </w:tc>
        <w:tc>
          <w:tcPr>
            <w:tcW w:w="1642" w:type="dxa"/>
          </w:tcPr>
          <w:p w14:paraId="2A1D93AF"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3.34</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f</w:t>
            </w:r>
          </w:p>
        </w:tc>
        <w:tc>
          <w:tcPr>
            <w:tcW w:w="1890" w:type="dxa"/>
          </w:tcPr>
          <w:p w14:paraId="4BB75DCA"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16.28 ± 0.249</w:t>
            </w:r>
            <w:r w:rsidRPr="00F939C8">
              <w:rPr>
                <w:rFonts w:ascii="Times New Roman" w:hAnsi="Times New Roman" w:cs="Times New Roman"/>
                <w:sz w:val="24"/>
                <w:szCs w:val="24"/>
                <w:vertAlign w:val="superscript"/>
              </w:rPr>
              <w:t>b</w:t>
            </w:r>
          </w:p>
        </w:tc>
        <w:tc>
          <w:tcPr>
            <w:tcW w:w="2160" w:type="dxa"/>
          </w:tcPr>
          <w:p w14:paraId="5495F795"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85.04 ± 0.817</w:t>
            </w:r>
            <w:r w:rsidRPr="00F939C8">
              <w:rPr>
                <w:rFonts w:ascii="Times New Roman" w:hAnsi="Times New Roman" w:cs="Times New Roman"/>
                <w:sz w:val="24"/>
                <w:szCs w:val="24"/>
                <w:vertAlign w:val="superscript"/>
              </w:rPr>
              <w:t>def</w:t>
            </w:r>
          </w:p>
        </w:tc>
        <w:tc>
          <w:tcPr>
            <w:tcW w:w="4620" w:type="dxa"/>
          </w:tcPr>
          <w:p w14:paraId="1847E9DF" w14:textId="77777777" w:rsidR="006357F9" w:rsidRPr="00F939C8" w:rsidRDefault="006357F9" w:rsidP="002A5E0B">
            <w:pPr>
              <w:rPr>
                <w:rFonts w:ascii="Times New Roman" w:hAnsi="Times New Roman" w:cs="Times New Roman"/>
                <w:sz w:val="24"/>
                <w:szCs w:val="24"/>
              </w:rPr>
            </w:pPr>
          </w:p>
        </w:tc>
        <w:tc>
          <w:tcPr>
            <w:tcW w:w="2620" w:type="dxa"/>
          </w:tcPr>
          <w:p w14:paraId="19E3C237" w14:textId="77777777" w:rsidR="006357F9" w:rsidRPr="00F939C8" w:rsidRDefault="006357F9" w:rsidP="002A5E0B">
            <w:pPr>
              <w:rPr>
                <w:rFonts w:ascii="Times New Roman" w:hAnsi="Times New Roman" w:cs="Times New Roman"/>
                <w:sz w:val="24"/>
                <w:szCs w:val="24"/>
              </w:rPr>
            </w:pPr>
          </w:p>
        </w:tc>
      </w:tr>
      <w:tr w:rsidR="00F939C8" w:rsidRPr="00F939C8" w14:paraId="006D3702" w14:textId="77777777" w:rsidTr="002A5E0B">
        <w:tc>
          <w:tcPr>
            <w:tcW w:w="3330" w:type="dxa"/>
          </w:tcPr>
          <w:p w14:paraId="49924AE0" w14:textId="387F6851"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3+ AMF 3</w:t>
            </w:r>
          </w:p>
        </w:tc>
        <w:tc>
          <w:tcPr>
            <w:tcW w:w="1710" w:type="dxa"/>
          </w:tcPr>
          <w:p w14:paraId="0C4F6199"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18.00 ± 0.577</w:t>
            </w:r>
            <w:r w:rsidRPr="00F939C8">
              <w:rPr>
                <w:rFonts w:ascii="Times New Roman" w:hAnsi="Times New Roman" w:cs="Times New Roman"/>
                <w:sz w:val="24"/>
                <w:szCs w:val="24"/>
                <w:vertAlign w:val="superscript"/>
              </w:rPr>
              <w:t>r-t</w:t>
            </w:r>
          </w:p>
        </w:tc>
        <w:tc>
          <w:tcPr>
            <w:tcW w:w="248" w:type="dxa"/>
          </w:tcPr>
          <w:p w14:paraId="5C5FE579" w14:textId="77777777" w:rsidR="006357F9" w:rsidRPr="00F939C8" w:rsidRDefault="006357F9" w:rsidP="002A5E0B">
            <w:pPr>
              <w:rPr>
                <w:rFonts w:ascii="Times New Roman" w:hAnsi="Times New Roman" w:cs="Times New Roman"/>
                <w:sz w:val="24"/>
                <w:szCs w:val="24"/>
              </w:rPr>
            </w:pPr>
          </w:p>
        </w:tc>
        <w:tc>
          <w:tcPr>
            <w:tcW w:w="1642" w:type="dxa"/>
          </w:tcPr>
          <w:p w14:paraId="65F34A5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4176ECD4"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14.85 ± 0.0606</w:t>
            </w:r>
            <w:r w:rsidRPr="00F939C8">
              <w:rPr>
                <w:rFonts w:ascii="Times New Roman" w:hAnsi="Times New Roman" w:cs="Times New Roman"/>
                <w:sz w:val="24"/>
                <w:szCs w:val="24"/>
                <w:vertAlign w:val="superscript"/>
              </w:rPr>
              <w:t>d</w:t>
            </w:r>
          </w:p>
        </w:tc>
        <w:tc>
          <w:tcPr>
            <w:tcW w:w="2160" w:type="dxa"/>
          </w:tcPr>
          <w:p w14:paraId="0A684DF8"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82.92± 0.732</w:t>
            </w:r>
            <w:r w:rsidRPr="00F939C8">
              <w:rPr>
                <w:rFonts w:ascii="Times New Roman" w:hAnsi="Times New Roman" w:cs="Times New Roman"/>
                <w:sz w:val="24"/>
                <w:szCs w:val="24"/>
                <w:vertAlign w:val="superscript"/>
              </w:rPr>
              <w:t>fg</w:t>
            </w:r>
          </w:p>
        </w:tc>
        <w:tc>
          <w:tcPr>
            <w:tcW w:w="4620" w:type="dxa"/>
          </w:tcPr>
          <w:p w14:paraId="5E83EB79" w14:textId="77777777" w:rsidR="006357F9" w:rsidRPr="00F939C8" w:rsidRDefault="006357F9" w:rsidP="002A5E0B">
            <w:pPr>
              <w:rPr>
                <w:rFonts w:ascii="Times New Roman" w:hAnsi="Times New Roman" w:cs="Times New Roman"/>
                <w:sz w:val="24"/>
                <w:szCs w:val="24"/>
              </w:rPr>
            </w:pPr>
          </w:p>
        </w:tc>
        <w:tc>
          <w:tcPr>
            <w:tcW w:w="2620" w:type="dxa"/>
          </w:tcPr>
          <w:p w14:paraId="05ED6CA2" w14:textId="77777777" w:rsidR="006357F9" w:rsidRPr="00F939C8" w:rsidRDefault="006357F9" w:rsidP="002A5E0B">
            <w:pPr>
              <w:rPr>
                <w:rFonts w:ascii="Times New Roman" w:hAnsi="Times New Roman" w:cs="Times New Roman"/>
                <w:sz w:val="24"/>
                <w:szCs w:val="24"/>
              </w:rPr>
            </w:pPr>
          </w:p>
        </w:tc>
      </w:tr>
      <w:tr w:rsidR="00F939C8" w:rsidRPr="00F939C8" w14:paraId="62194270" w14:textId="77777777" w:rsidTr="002A5E0B">
        <w:tc>
          <w:tcPr>
            <w:tcW w:w="3330" w:type="dxa"/>
          </w:tcPr>
          <w:p w14:paraId="78E3E505" w14:textId="2A140FB3" w:rsidR="006357F9" w:rsidRPr="00F939C8" w:rsidRDefault="00F80A4F" w:rsidP="002A5E0B">
            <w:pPr>
              <w:jc w:val="both"/>
              <w:rPr>
                <w:rFonts w:ascii="Times New Roman" w:hAnsi="Times New Roman" w:cs="Times New Roman"/>
                <w:sz w:val="24"/>
                <w:szCs w:val="24"/>
              </w:rPr>
            </w:pPr>
            <w:r>
              <w:rPr>
                <w:rFonts w:ascii="Times New Roman" w:hAnsi="Times New Roman" w:cs="Times New Roman"/>
                <w:sz w:val="24"/>
                <w:szCs w:val="24"/>
              </w:rPr>
              <w:t>TK</w:t>
            </w:r>
            <w:r w:rsidR="006357F9" w:rsidRPr="00F939C8">
              <w:rPr>
                <w:rFonts w:ascii="Times New Roman" w:hAnsi="Times New Roman" w:cs="Times New Roman"/>
                <w:sz w:val="24"/>
                <w:szCs w:val="24"/>
              </w:rPr>
              <w:t>4+ AMF 3</w:t>
            </w:r>
          </w:p>
        </w:tc>
        <w:tc>
          <w:tcPr>
            <w:tcW w:w="1710" w:type="dxa"/>
          </w:tcPr>
          <w:p w14:paraId="59D5F1D8"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21.33 ± 0.667</w:t>
            </w:r>
            <w:r w:rsidRPr="00F939C8">
              <w:rPr>
                <w:rFonts w:ascii="Times New Roman" w:hAnsi="Times New Roman" w:cs="Times New Roman"/>
                <w:sz w:val="24"/>
                <w:szCs w:val="24"/>
                <w:vertAlign w:val="superscript"/>
              </w:rPr>
              <w:t>op</w:t>
            </w:r>
          </w:p>
        </w:tc>
        <w:tc>
          <w:tcPr>
            <w:tcW w:w="248" w:type="dxa"/>
          </w:tcPr>
          <w:p w14:paraId="7FABC89A" w14:textId="77777777" w:rsidR="006357F9" w:rsidRPr="00F939C8" w:rsidRDefault="006357F9" w:rsidP="002A5E0B">
            <w:pPr>
              <w:rPr>
                <w:rFonts w:ascii="Times New Roman" w:hAnsi="Times New Roman" w:cs="Times New Roman"/>
                <w:sz w:val="24"/>
                <w:szCs w:val="24"/>
              </w:rPr>
            </w:pPr>
          </w:p>
        </w:tc>
        <w:tc>
          <w:tcPr>
            <w:tcW w:w="1642" w:type="dxa"/>
          </w:tcPr>
          <w:p w14:paraId="7C3BB3AD"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1968FE3E"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13.15 ± 0.264</w:t>
            </w:r>
            <w:r w:rsidRPr="00F939C8">
              <w:rPr>
                <w:rFonts w:ascii="Times New Roman" w:hAnsi="Times New Roman" w:cs="Times New Roman"/>
                <w:sz w:val="24"/>
                <w:szCs w:val="24"/>
                <w:vertAlign w:val="superscript"/>
              </w:rPr>
              <w:t>efg</w:t>
            </w:r>
          </w:p>
        </w:tc>
        <w:tc>
          <w:tcPr>
            <w:tcW w:w="2160" w:type="dxa"/>
          </w:tcPr>
          <w:p w14:paraId="6BEE56E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72.21± 1.628</w:t>
            </w:r>
            <w:r w:rsidRPr="00F939C8">
              <w:rPr>
                <w:rFonts w:ascii="Times New Roman" w:hAnsi="Times New Roman" w:cs="Times New Roman"/>
                <w:sz w:val="24"/>
                <w:szCs w:val="24"/>
                <w:vertAlign w:val="superscript"/>
              </w:rPr>
              <w:t>hi</w:t>
            </w:r>
          </w:p>
        </w:tc>
        <w:tc>
          <w:tcPr>
            <w:tcW w:w="4620" w:type="dxa"/>
          </w:tcPr>
          <w:p w14:paraId="3187E515" w14:textId="77777777" w:rsidR="006357F9" w:rsidRPr="00F939C8" w:rsidRDefault="006357F9" w:rsidP="002A5E0B">
            <w:pPr>
              <w:rPr>
                <w:rFonts w:ascii="Times New Roman" w:hAnsi="Times New Roman" w:cs="Times New Roman"/>
                <w:sz w:val="24"/>
                <w:szCs w:val="24"/>
              </w:rPr>
            </w:pPr>
          </w:p>
        </w:tc>
        <w:tc>
          <w:tcPr>
            <w:tcW w:w="2620" w:type="dxa"/>
          </w:tcPr>
          <w:p w14:paraId="456C2D79" w14:textId="77777777" w:rsidR="006357F9" w:rsidRPr="00F939C8" w:rsidRDefault="006357F9" w:rsidP="002A5E0B">
            <w:pPr>
              <w:rPr>
                <w:rFonts w:ascii="Times New Roman" w:hAnsi="Times New Roman" w:cs="Times New Roman"/>
                <w:sz w:val="24"/>
                <w:szCs w:val="24"/>
              </w:rPr>
            </w:pPr>
          </w:p>
        </w:tc>
      </w:tr>
    </w:tbl>
    <w:p w14:paraId="2A74DFF0" w14:textId="77777777" w:rsidR="003B15B4" w:rsidRPr="00F939C8" w:rsidRDefault="003B15B4" w:rsidP="003B15B4">
      <w:pPr>
        <w:spacing w:line="240" w:lineRule="auto"/>
        <w:ind w:firstLine="720"/>
        <w:jc w:val="both"/>
        <w:rPr>
          <w:rFonts w:ascii="Times New Roman" w:hAnsi="Times New Roman" w:cs="Times New Roman"/>
          <w:sz w:val="24"/>
          <w:szCs w:val="24"/>
        </w:rPr>
      </w:pPr>
      <w:r w:rsidRPr="00F939C8">
        <w:rPr>
          <w:rFonts w:ascii="Times New Roman" w:hAnsi="Times New Roman" w:cs="Times New Roman"/>
          <w:sz w:val="24"/>
          <w:szCs w:val="24"/>
        </w:rPr>
        <w:t>*Means within a column followed by the same letter of alphabet are not significantly different from one another based on Duncan New multiple range test (DNMRT) at 5% probability level.</w:t>
      </w:r>
    </w:p>
    <w:p w14:paraId="60BFB2C2" w14:textId="63269985" w:rsidR="003B15B4" w:rsidRPr="00F939C8" w:rsidRDefault="003B15B4" w:rsidP="003B15B4">
      <w:pPr>
        <w:spacing w:line="240" w:lineRule="auto"/>
        <w:jc w:val="both"/>
        <w:rPr>
          <w:rFonts w:ascii="Times New Roman" w:hAnsi="Times New Roman" w:cs="Times New Roman"/>
          <w:sz w:val="24"/>
          <w:szCs w:val="24"/>
        </w:rPr>
      </w:pPr>
      <w:r w:rsidRPr="00F939C8">
        <w:rPr>
          <w:rFonts w:ascii="Times New Roman" w:hAnsi="Times New Roman" w:cs="Times New Roman"/>
          <w:sz w:val="24"/>
          <w:szCs w:val="24"/>
        </w:rPr>
        <w:tab/>
        <w:t>AMF =</w:t>
      </w:r>
      <w:r w:rsidRPr="00F939C8">
        <w:rPr>
          <w:rFonts w:ascii="Times New Roman" w:hAnsi="Times New Roman" w:cs="Times New Roman"/>
          <w:i/>
          <w:sz w:val="24"/>
          <w:szCs w:val="24"/>
        </w:rPr>
        <w:t xml:space="preserve"> Arbuscular </w:t>
      </w:r>
      <w:proofErr w:type="spellStart"/>
      <w:r w:rsidRPr="00F939C8">
        <w:rPr>
          <w:rFonts w:ascii="Times New Roman" w:hAnsi="Times New Roman" w:cs="Times New Roman"/>
          <w:i/>
          <w:sz w:val="24"/>
          <w:szCs w:val="24"/>
        </w:rPr>
        <w:t>mycorrihizal</w:t>
      </w:r>
      <w:proofErr w:type="spellEnd"/>
      <w:r w:rsidRPr="00F939C8">
        <w:rPr>
          <w:rFonts w:ascii="Times New Roman" w:hAnsi="Times New Roman" w:cs="Times New Roman"/>
          <w:i/>
          <w:sz w:val="24"/>
          <w:szCs w:val="24"/>
        </w:rPr>
        <w:t xml:space="preserve"> fungus </w:t>
      </w:r>
      <w:r w:rsidRPr="00F939C8">
        <w:rPr>
          <w:rFonts w:ascii="Times New Roman" w:hAnsi="Times New Roman" w:cs="Times New Roman"/>
          <w:sz w:val="24"/>
          <w:szCs w:val="24"/>
        </w:rPr>
        <w:tab/>
      </w:r>
      <w:r w:rsidRPr="00F939C8">
        <w:rPr>
          <w:rFonts w:ascii="Times New Roman" w:hAnsi="Times New Roman" w:cs="Times New Roman"/>
          <w:sz w:val="24"/>
          <w:szCs w:val="24"/>
        </w:rPr>
        <w:tab/>
      </w:r>
      <w:r w:rsidR="00F80A4F">
        <w:rPr>
          <w:rFonts w:ascii="Times New Roman" w:hAnsi="Times New Roman" w:cs="Times New Roman"/>
          <w:sz w:val="24"/>
          <w:szCs w:val="24"/>
        </w:rPr>
        <w:t>TK</w:t>
      </w:r>
      <w:r w:rsidRPr="00F939C8">
        <w:rPr>
          <w:rFonts w:ascii="Times New Roman" w:hAnsi="Times New Roman" w:cs="Times New Roman"/>
          <w:sz w:val="24"/>
          <w:szCs w:val="24"/>
        </w:rPr>
        <w:t xml:space="preserve"> = </w:t>
      </w:r>
      <w:r w:rsidRPr="00F939C8">
        <w:rPr>
          <w:rFonts w:ascii="Times New Roman" w:hAnsi="Times New Roman" w:cs="Times New Roman"/>
          <w:i/>
          <w:sz w:val="24"/>
          <w:szCs w:val="24"/>
        </w:rPr>
        <w:t>Trichoderma</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iCs/>
          <w:sz w:val="24"/>
          <w:szCs w:val="24"/>
        </w:rPr>
        <w:t>koningii</w:t>
      </w:r>
      <w:proofErr w:type="spellEnd"/>
    </w:p>
    <w:p w14:paraId="35399BA3" w14:textId="77777777" w:rsidR="003B15B4" w:rsidRPr="00F939C8" w:rsidRDefault="003B15B4" w:rsidP="003B15B4">
      <w:pPr>
        <w:rPr>
          <w:rFonts w:ascii="Times New Roman" w:hAnsi="Times New Roman" w:cs="Times New Roman"/>
          <w:sz w:val="24"/>
          <w:szCs w:val="24"/>
        </w:rPr>
      </w:pPr>
    </w:p>
    <w:p w14:paraId="0D403DDB" w14:textId="11CD8972" w:rsidR="00A66019" w:rsidRPr="00F939C8" w:rsidRDefault="00AA045C" w:rsidP="00D04370">
      <w:pPr>
        <w:spacing w:line="240" w:lineRule="auto"/>
        <w:ind w:left="720" w:hanging="720"/>
        <w:jc w:val="both"/>
        <w:rPr>
          <w:rFonts w:ascii="Times New Roman" w:hAnsi="Times New Roman" w:cs="Times New Roman"/>
          <w:b/>
          <w:bCs/>
          <w:sz w:val="24"/>
          <w:szCs w:val="24"/>
        </w:rPr>
      </w:pPr>
      <w:r w:rsidRPr="00F939C8">
        <w:rPr>
          <w:rFonts w:ascii="Times New Roman" w:hAnsi="Times New Roman" w:cs="Times New Roman"/>
          <w:b/>
          <w:bCs/>
          <w:sz w:val="24"/>
          <w:szCs w:val="24"/>
        </w:rPr>
        <w:lastRenderedPageBreak/>
        <w:t>3.5</w:t>
      </w:r>
      <w:r w:rsidR="00A66019" w:rsidRPr="00F939C8">
        <w:rPr>
          <w:rFonts w:ascii="Times New Roman" w:hAnsi="Times New Roman" w:cs="Times New Roman"/>
          <w:b/>
          <w:bCs/>
          <w:sz w:val="24"/>
          <w:szCs w:val="24"/>
        </w:rPr>
        <w:tab/>
        <w:t xml:space="preserve">The effects of </w:t>
      </w:r>
      <w:r w:rsidR="00A66019" w:rsidRPr="00F939C8">
        <w:rPr>
          <w:rFonts w:ascii="Times New Roman" w:hAnsi="Times New Roman" w:cs="Times New Roman"/>
          <w:b/>
          <w:bCs/>
          <w:iCs/>
          <w:sz w:val="24"/>
          <w:szCs w:val="24"/>
        </w:rPr>
        <w:t>Arbuscular mycorrhizal fungus (</w:t>
      </w:r>
      <w:r w:rsidR="00A66019" w:rsidRPr="00F939C8">
        <w:rPr>
          <w:rFonts w:ascii="Times New Roman" w:hAnsi="Times New Roman" w:cs="Times New Roman"/>
          <w:b/>
          <w:bCs/>
          <w:i/>
          <w:sz w:val="24"/>
          <w:szCs w:val="24"/>
        </w:rPr>
        <w:t>G</w:t>
      </w:r>
      <w:r w:rsidR="00AC2075" w:rsidRPr="00F939C8">
        <w:rPr>
          <w:rFonts w:ascii="Times New Roman" w:hAnsi="Times New Roman" w:cs="Times New Roman"/>
          <w:b/>
          <w:bCs/>
          <w:i/>
          <w:sz w:val="24"/>
          <w:szCs w:val="24"/>
        </w:rPr>
        <w:t>.</w:t>
      </w:r>
      <w:r w:rsidR="00A66019" w:rsidRPr="00F939C8">
        <w:rPr>
          <w:rFonts w:ascii="Times New Roman" w:hAnsi="Times New Roman" w:cs="Times New Roman"/>
          <w:b/>
          <w:bCs/>
          <w:i/>
          <w:sz w:val="24"/>
          <w:szCs w:val="24"/>
        </w:rPr>
        <w:t xml:space="preserve"> </w:t>
      </w:r>
      <w:proofErr w:type="spellStart"/>
      <w:r w:rsidR="00857464" w:rsidRPr="00F939C8">
        <w:rPr>
          <w:rFonts w:ascii="Times New Roman" w:hAnsi="Times New Roman" w:cs="Times New Roman"/>
          <w:b/>
          <w:bCs/>
          <w:i/>
          <w:sz w:val="24"/>
          <w:szCs w:val="24"/>
        </w:rPr>
        <w:t>claroideum</w:t>
      </w:r>
      <w:proofErr w:type="spellEnd"/>
      <w:r w:rsidR="00A66019" w:rsidRPr="00F939C8">
        <w:rPr>
          <w:rFonts w:ascii="Times New Roman" w:hAnsi="Times New Roman" w:cs="Times New Roman"/>
          <w:b/>
          <w:bCs/>
          <w:iCs/>
          <w:sz w:val="24"/>
          <w:szCs w:val="24"/>
        </w:rPr>
        <w:t>)</w:t>
      </w:r>
      <w:r w:rsidR="00A66019" w:rsidRPr="00F939C8">
        <w:rPr>
          <w:rFonts w:ascii="Times New Roman" w:hAnsi="Times New Roman" w:cs="Times New Roman"/>
          <w:b/>
          <w:bCs/>
          <w:i/>
          <w:sz w:val="24"/>
          <w:szCs w:val="24"/>
        </w:rPr>
        <w:t xml:space="preserve"> </w:t>
      </w:r>
      <w:r w:rsidR="00A66019" w:rsidRPr="00F939C8">
        <w:rPr>
          <w:rFonts w:ascii="Times New Roman" w:hAnsi="Times New Roman" w:cs="Times New Roman"/>
          <w:b/>
          <w:bCs/>
          <w:sz w:val="24"/>
          <w:szCs w:val="24"/>
        </w:rPr>
        <w:t xml:space="preserve">application and </w:t>
      </w:r>
      <w:r w:rsidR="00A66019" w:rsidRPr="00F939C8">
        <w:rPr>
          <w:rFonts w:ascii="Times New Roman" w:hAnsi="Times New Roman" w:cs="Times New Roman"/>
          <w:b/>
          <w:bCs/>
          <w:i/>
          <w:sz w:val="24"/>
          <w:szCs w:val="24"/>
        </w:rPr>
        <w:t>T</w:t>
      </w:r>
      <w:r w:rsidR="00676EE9" w:rsidRPr="00F939C8">
        <w:rPr>
          <w:rFonts w:ascii="Times New Roman" w:hAnsi="Times New Roman" w:cs="Times New Roman"/>
          <w:b/>
          <w:bCs/>
          <w:i/>
          <w:sz w:val="24"/>
          <w:szCs w:val="24"/>
        </w:rPr>
        <w:t xml:space="preserve">. </w:t>
      </w:r>
      <w:proofErr w:type="spellStart"/>
      <w:r w:rsidR="00E81CD3" w:rsidRPr="00F939C8">
        <w:rPr>
          <w:rFonts w:ascii="Times New Roman" w:hAnsi="Times New Roman" w:cs="Times New Roman"/>
          <w:b/>
          <w:bCs/>
          <w:i/>
          <w:iCs/>
          <w:sz w:val="24"/>
          <w:szCs w:val="24"/>
        </w:rPr>
        <w:t>koningii</w:t>
      </w:r>
      <w:proofErr w:type="spellEnd"/>
      <w:r w:rsidR="00A66019" w:rsidRPr="00F939C8">
        <w:rPr>
          <w:rFonts w:ascii="Times New Roman" w:hAnsi="Times New Roman" w:cs="Times New Roman"/>
          <w:b/>
          <w:bCs/>
          <w:sz w:val="24"/>
          <w:szCs w:val="24"/>
        </w:rPr>
        <w:t xml:space="preserve"> inoculation on plant height of pumpkin (</w:t>
      </w:r>
      <w:r w:rsidR="00676EE9" w:rsidRPr="00F939C8">
        <w:rPr>
          <w:rFonts w:ascii="Times New Roman" w:hAnsi="Times New Roman" w:cs="Times New Roman"/>
          <w:b/>
          <w:bCs/>
          <w:i/>
          <w:iCs/>
          <w:sz w:val="24"/>
          <w:szCs w:val="24"/>
        </w:rPr>
        <w:t>T.</w:t>
      </w:r>
      <w:r w:rsidR="00A66019" w:rsidRPr="00F939C8">
        <w:rPr>
          <w:rFonts w:ascii="Times New Roman" w:hAnsi="Times New Roman" w:cs="Times New Roman"/>
          <w:b/>
          <w:bCs/>
          <w:i/>
          <w:iCs/>
          <w:sz w:val="24"/>
          <w:szCs w:val="24"/>
        </w:rPr>
        <w:t xml:space="preserve"> occidentalis</w:t>
      </w:r>
      <w:r w:rsidR="00A66019" w:rsidRPr="00F939C8">
        <w:rPr>
          <w:rFonts w:ascii="Times New Roman" w:hAnsi="Times New Roman" w:cs="Times New Roman"/>
          <w:b/>
          <w:bCs/>
          <w:sz w:val="24"/>
          <w:szCs w:val="24"/>
        </w:rPr>
        <w:t xml:space="preserve">) plants inoculated with </w:t>
      </w:r>
      <w:r w:rsidR="00A66019" w:rsidRPr="00F939C8">
        <w:rPr>
          <w:rFonts w:ascii="Times New Roman" w:hAnsi="Times New Roman" w:cs="Times New Roman"/>
          <w:b/>
          <w:bCs/>
          <w:i/>
          <w:sz w:val="24"/>
          <w:szCs w:val="24"/>
        </w:rPr>
        <w:t>M</w:t>
      </w:r>
      <w:r w:rsidR="00676EE9" w:rsidRPr="00F939C8">
        <w:rPr>
          <w:rFonts w:ascii="Times New Roman" w:hAnsi="Times New Roman" w:cs="Times New Roman"/>
          <w:b/>
          <w:bCs/>
          <w:i/>
          <w:sz w:val="24"/>
          <w:szCs w:val="24"/>
        </w:rPr>
        <w:t>.</w:t>
      </w:r>
      <w:r w:rsidR="00A66019" w:rsidRPr="00F939C8">
        <w:rPr>
          <w:rFonts w:ascii="Times New Roman" w:hAnsi="Times New Roman" w:cs="Times New Roman"/>
          <w:b/>
          <w:bCs/>
          <w:i/>
          <w:sz w:val="24"/>
          <w:szCs w:val="24"/>
        </w:rPr>
        <w:t xml:space="preserve"> arenaria</w:t>
      </w:r>
      <w:r w:rsidR="00A66019" w:rsidRPr="00F939C8">
        <w:rPr>
          <w:rFonts w:ascii="Times New Roman" w:hAnsi="Times New Roman" w:cs="Times New Roman"/>
          <w:b/>
          <w:bCs/>
          <w:sz w:val="24"/>
          <w:szCs w:val="24"/>
        </w:rPr>
        <w:tab/>
      </w:r>
    </w:p>
    <w:p w14:paraId="7491C02A" w14:textId="67901AC3" w:rsidR="00A66019" w:rsidRPr="00F939C8" w:rsidRDefault="00A66019" w:rsidP="00D77089">
      <w:pPr>
        <w:spacing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Amendment of soil with </w:t>
      </w:r>
      <w:r w:rsidRPr="00F939C8">
        <w:rPr>
          <w:rFonts w:ascii="Times New Roman" w:hAnsi="Times New Roman" w:cs="Times New Roman"/>
          <w:iCs/>
          <w:sz w:val="24"/>
          <w:szCs w:val="24"/>
        </w:rPr>
        <w:t>Arbuscular mycorrhizal fungal spore</w:t>
      </w:r>
      <w:r w:rsidRPr="00F939C8">
        <w:rPr>
          <w:rFonts w:ascii="Times New Roman" w:hAnsi="Times New Roman" w:cs="Times New Roman"/>
          <w:sz w:val="24"/>
          <w:szCs w:val="24"/>
        </w:rPr>
        <w:t xml:space="preserve"> concentration and inoculation of </w:t>
      </w:r>
      <w:r w:rsidRPr="00F939C8">
        <w:rPr>
          <w:rFonts w:ascii="Times New Roman" w:hAnsi="Times New Roman" w:cs="Times New Roman"/>
          <w:i/>
          <w:sz w:val="24"/>
          <w:szCs w:val="24"/>
        </w:rPr>
        <w:t>T</w:t>
      </w:r>
      <w:r w:rsidR="00CE522D"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at 3 weeks after planting significantly (</w:t>
      </w:r>
      <w:r w:rsidR="00240BB2" w:rsidRPr="00F939C8">
        <w:rPr>
          <w:rFonts w:ascii="Times New Roman" w:hAnsi="Times New Roman" w:cs="Times New Roman"/>
          <w:i/>
          <w:iCs/>
          <w:sz w:val="24"/>
          <w:szCs w:val="24"/>
        </w:rPr>
        <w:t xml:space="preserve">P </w:t>
      </w:r>
      <w:r w:rsidR="00240BB2" w:rsidRPr="00F939C8">
        <w:rPr>
          <w:rFonts w:ascii="Times New Roman" w:hAnsi="Times New Roman" w:cs="Times New Roman"/>
          <w:sz w:val="24"/>
          <w:szCs w:val="24"/>
        </w:rPr>
        <w:t>= .05</w:t>
      </w:r>
      <w:r w:rsidRPr="00F939C8">
        <w:rPr>
          <w:rFonts w:ascii="Times New Roman" w:hAnsi="Times New Roman" w:cs="Times New Roman"/>
          <w:sz w:val="24"/>
          <w:szCs w:val="24"/>
        </w:rPr>
        <w:t xml:space="preserve">) enhanced plant height compared with the control (Table </w:t>
      </w:r>
      <w:r w:rsidR="0013790E" w:rsidRPr="00F939C8">
        <w:rPr>
          <w:rFonts w:ascii="Times New Roman" w:hAnsi="Times New Roman" w:cs="Times New Roman"/>
          <w:sz w:val="24"/>
          <w:szCs w:val="24"/>
        </w:rPr>
        <w:t>2</w:t>
      </w:r>
      <w:r w:rsidRPr="00F939C8">
        <w:rPr>
          <w:rFonts w:ascii="Times New Roman" w:hAnsi="Times New Roman" w:cs="Times New Roman"/>
          <w:sz w:val="24"/>
          <w:szCs w:val="24"/>
        </w:rPr>
        <w:t xml:space="preserve">). Increase in the concentration of </w:t>
      </w:r>
      <w:r w:rsidRPr="00F939C8">
        <w:rPr>
          <w:rFonts w:ascii="Times New Roman" w:hAnsi="Times New Roman" w:cs="Times New Roman"/>
          <w:iCs/>
          <w:sz w:val="24"/>
          <w:szCs w:val="24"/>
        </w:rPr>
        <w:t>Arbuscular mycorrhizal fungal</w:t>
      </w:r>
      <w:r w:rsidRPr="00F939C8">
        <w:rPr>
          <w:rFonts w:ascii="Times New Roman" w:hAnsi="Times New Roman" w:cs="Times New Roman"/>
          <w:sz w:val="24"/>
          <w:szCs w:val="24"/>
        </w:rPr>
        <w:t xml:space="preserve"> led to significant increase in plant height. However, there was significant enhancement in plant height when </w:t>
      </w:r>
      <w:r w:rsidRPr="00F939C8">
        <w:rPr>
          <w:rFonts w:ascii="Times New Roman" w:hAnsi="Times New Roman" w:cs="Times New Roman"/>
          <w:iCs/>
          <w:sz w:val="24"/>
          <w:szCs w:val="24"/>
        </w:rPr>
        <w:t>Arbuscular mycorrhizal fungal</w:t>
      </w:r>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was combined with </w:t>
      </w:r>
      <w:r w:rsidRPr="00F939C8">
        <w:rPr>
          <w:rFonts w:ascii="Times New Roman" w:hAnsi="Times New Roman" w:cs="Times New Roman"/>
          <w:i/>
          <w:sz w:val="24"/>
          <w:szCs w:val="24"/>
        </w:rPr>
        <w:t>T</w:t>
      </w:r>
      <w:r w:rsidR="00CE522D"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with individual application of the control agent at given concentration of </w:t>
      </w:r>
      <w:r w:rsidRPr="00F939C8">
        <w:rPr>
          <w:rFonts w:ascii="Times New Roman" w:hAnsi="Times New Roman" w:cs="Times New Roman"/>
          <w:iCs/>
          <w:sz w:val="24"/>
          <w:szCs w:val="24"/>
        </w:rPr>
        <w:t xml:space="preserve">A. mycorrhizal </w:t>
      </w:r>
      <w:r w:rsidRPr="00F939C8">
        <w:rPr>
          <w:rFonts w:ascii="Times New Roman" w:hAnsi="Times New Roman" w:cs="Times New Roman"/>
          <w:sz w:val="24"/>
          <w:szCs w:val="24"/>
        </w:rPr>
        <w:t xml:space="preserve">application or inoculum density of </w:t>
      </w:r>
      <w:r w:rsidRPr="00F939C8">
        <w:rPr>
          <w:rFonts w:ascii="Times New Roman" w:hAnsi="Times New Roman" w:cs="Times New Roman"/>
          <w:i/>
          <w:sz w:val="24"/>
          <w:szCs w:val="24"/>
        </w:rPr>
        <w:t>T</w:t>
      </w:r>
      <w:r w:rsidR="003B0CFE"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The result at 5 and 7 WAP followed the trend of 3WAP. However, at 5WAP, plants inoculated with 9.0×10</w:t>
      </w:r>
      <w:r w:rsidRPr="00F939C8">
        <w:rPr>
          <w:rFonts w:ascii="Times New Roman" w:hAnsi="Times New Roman" w:cs="Times New Roman"/>
          <w:sz w:val="24"/>
          <w:szCs w:val="24"/>
          <w:vertAlign w:val="superscript"/>
        </w:rPr>
        <w:t>6</w:t>
      </w:r>
      <w:r w:rsidRPr="00F939C8">
        <w:rPr>
          <w:rFonts w:ascii="Times New Roman" w:hAnsi="Times New Roman" w:cs="Times New Roman"/>
          <w:sz w:val="24"/>
          <w:szCs w:val="24"/>
        </w:rPr>
        <w:t xml:space="preserve"> CFU/g of </w:t>
      </w:r>
      <w:r w:rsidRPr="00F939C8">
        <w:rPr>
          <w:rFonts w:ascii="Times New Roman" w:hAnsi="Times New Roman" w:cs="Times New Roman"/>
          <w:i/>
          <w:sz w:val="24"/>
          <w:szCs w:val="24"/>
        </w:rPr>
        <w:t>T</w:t>
      </w:r>
      <w:r w:rsidR="00CE522D"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w:t>
      </w:r>
      <w:r w:rsidR="00F80A4F">
        <w:rPr>
          <w:rFonts w:ascii="Times New Roman" w:hAnsi="Times New Roman" w:cs="Times New Roman"/>
          <w:sz w:val="24"/>
          <w:szCs w:val="24"/>
        </w:rPr>
        <w:t>TK</w:t>
      </w:r>
      <w:r w:rsidRPr="00F939C8">
        <w:rPr>
          <w:rFonts w:ascii="Times New Roman" w:hAnsi="Times New Roman" w:cs="Times New Roman"/>
          <w:sz w:val="24"/>
          <w:szCs w:val="24"/>
        </w:rPr>
        <w:t>4) were similar in height with that of the control plants (AMF O) and the same was shown for those inoculated with 1.20×10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w:t>
      </w:r>
      <w:r w:rsidR="00F80A4F">
        <w:rPr>
          <w:rFonts w:ascii="Times New Roman" w:hAnsi="Times New Roman" w:cs="Times New Roman"/>
          <w:sz w:val="24"/>
          <w:szCs w:val="24"/>
        </w:rPr>
        <w:t>TK</w:t>
      </w:r>
      <w:r w:rsidRPr="00F939C8">
        <w:rPr>
          <w:rFonts w:ascii="Times New Roman" w:hAnsi="Times New Roman" w:cs="Times New Roman"/>
          <w:sz w:val="24"/>
          <w:szCs w:val="24"/>
        </w:rPr>
        <w:t>3) and 9.0×10</w:t>
      </w:r>
      <w:r w:rsidRPr="00F939C8">
        <w:rPr>
          <w:rFonts w:ascii="Times New Roman" w:hAnsi="Times New Roman" w:cs="Times New Roman"/>
          <w:sz w:val="24"/>
          <w:szCs w:val="24"/>
          <w:vertAlign w:val="superscript"/>
        </w:rPr>
        <w:t>6</w:t>
      </w:r>
      <w:r w:rsidRPr="00F939C8">
        <w:rPr>
          <w:rFonts w:ascii="Times New Roman" w:hAnsi="Times New Roman" w:cs="Times New Roman"/>
          <w:sz w:val="24"/>
          <w:szCs w:val="24"/>
        </w:rPr>
        <w:t xml:space="preserve"> CFU/g of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w:t>
      </w:r>
      <w:r w:rsidR="00F80A4F">
        <w:rPr>
          <w:rFonts w:ascii="Times New Roman" w:hAnsi="Times New Roman" w:cs="Times New Roman"/>
          <w:sz w:val="24"/>
          <w:szCs w:val="24"/>
        </w:rPr>
        <w:t>TK</w:t>
      </w:r>
      <w:r w:rsidRPr="00F939C8">
        <w:rPr>
          <w:rFonts w:ascii="Times New Roman" w:hAnsi="Times New Roman" w:cs="Times New Roman"/>
          <w:sz w:val="24"/>
          <w:szCs w:val="24"/>
        </w:rPr>
        <w:t xml:space="preserve">4). In comparison, at all sampling periods inoculation of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at 2.50×10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in combination with 300 spores per plant g/ml of </w:t>
      </w:r>
      <w:r w:rsidR="00CE522D" w:rsidRPr="00F939C8">
        <w:rPr>
          <w:rFonts w:ascii="Times New Roman" w:hAnsi="Times New Roman" w:cs="Times New Roman"/>
          <w:iCs/>
          <w:sz w:val="24"/>
          <w:szCs w:val="24"/>
        </w:rPr>
        <w:t>Arbuscular mycorrhizal</w:t>
      </w:r>
      <w:r w:rsidR="00CE522D" w:rsidRPr="00F939C8">
        <w:rPr>
          <w:rFonts w:ascii="Times New Roman" w:hAnsi="Times New Roman" w:cs="Times New Roman"/>
          <w:sz w:val="24"/>
          <w:szCs w:val="24"/>
        </w:rPr>
        <w:t xml:space="preserve"> </w:t>
      </w:r>
      <w:r w:rsidRPr="00F939C8">
        <w:rPr>
          <w:rFonts w:ascii="Times New Roman" w:hAnsi="Times New Roman" w:cs="Times New Roman"/>
          <w:sz w:val="24"/>
          <w:szCs w:val="24"/>
        </w:rPr>
        <w:t>(AMF 3) significantly (</w:t>
      </w:r>
      <w:r w:rsidR="00240BB2" w:rsidRPr="00F939C8">
        <w:rPr>
          <w:rFonts w:ascii="Times New Roman" w:hAnsi="Times New Roman" w:cs="Times New Roman"/>
          <w:i/>
          <w:iCs/>
          <w:sz w:val="24"/>
          <w:szCs w:val="24"/>
        </w:rPr>
        <w:t xml:space="preserve">P </w:t>
      </w:r>
      <w:r w:rsidR="00240BB2" w:rsidRPr="00F939C8">
        <w:rPr>
          <w:rFonts w:ascii="Times New Roman" w:hAnsi="Times New Roman" w:cs="Times New Roman"/>
          <w:sz w:val="24"/>
          <w:szCs w:val="24"/>
        </w:rPr>
        <w:t>= .05</w:t>
      </w:r>
      <w:r w:rsidRPr="00F939C8">
        <w:rPr>
          <w:rFonts w:ascii="Times New Roman" w:hAnsi="Times New Roman" w:cs="Times New Roman"/>
          <w:sz w:val="24"/>
          <w:szCs w:val="24"/>
        </w:rPr>
        <w:t>) produced the tallest plants.</w:t>
      </w:r>
    </w:p>
    <w:p w14:paraId="168601A6" w14:textId="77777777" w:rsidR="00A66019" w:rsidRPr="00F939C8" w:rsidRDefault="00A66019" w:rsidP="00D04370">
      <w:pPr>
        <w:spacing w:line="240" w:lineRule="auto"/>
        <w:rPr>
          <w:rFonts w:ascii="Times New Roman" w:hAnsi="Times New Roman" w:cs="Times New Roman"/>
          <w:sz w:val="24"/>
          <w:szCs w:val="24"/>
        </w:rPr>
      </w:pPr>
      <w:r w:rsidRPr="00F939C8">
        <w:rPr>
          <w:rFonts w:ascii="Times New Roman" w:hAnsi="Times New Roman" w:cs="Times New Roman"/>
          <w:sz w:val="24"/>
          <w:szCs w:val="24"/>
        </w:rPr>
        <w:br w:type="page"/>
      </w:r>
    </w:p>
    <w:p w14:paraId="2DF9F07B" w14:textId="36683E96" w:rsidR="00A66019" w:rsidRPr="00F939C8" w:rsidRDefault="00A66019" w:rsidP="00D04370">
      <w:pPr>
        <w:spacing w:line="240" w:lineRule="auto"/>
        <w:jc w:val="center"/>
        <w:rPr>
          <w:rFonts w:ascii="Times New Roman" w:hAnsi="Times New Roman" w:cs="Times New Roman"/>
          <w:b/>
          <w:bCs/>
          <w:sz w:val="24"/>
          <w:szCs w:val="24"/>
        </w:rPr>
      </w:pPr>
      <w:r w:rsidRPr="00F939C8">
        <w:rPr>
          <w:rFonts w:ascii="Times New Roman" w:hAnsi="Times New Roman" w:cs="Times New Roman"/>
          <w:b/>
          <w:bCs/>
          <w:sz w:val="24"/>
          <w:szCs w:val="24"/>
        </w:rPr>
        <w:lastRenderedPageBreak/>
        <w:t xml:space="preserve">TABLE  </w:t>
      </w:r>
      <w:r w:rsidR="0013790E" w:rsidRPr="00F939C8">
        <w:rPr>
          <w:rFonts w:ascii="Times New Roman" w:hAnsi="Times New Roman" w:cs="Times New Roman"/>
          <w:b/>
          <w:bCs/>
          <w:sz w:val="24"/>
          <w:szCs w:val="24"/>
        </w:rPr>
        <w:t>2</w:t>
      </w:r>
    </w:p>
    <w:p w14:paraId="688B7AD8" w14:textId="57DC2454" w:rsidR="00A66019" w:rsidRPr="00F939C8" w:rsidRDefault="00A66019" w:rsidP="00D04370">
      <w:pPr>
        <w:spacing w:line="240" w:lineRule="auto"/>
        <w:jc w:val="center"/>
        <w:rPr>
          <w:rFonts w:ascii="Times New Roman" w:hAnsi="Times New Roman" w:cs="Times New Roman"/>
          <w:sz w:val="24"/>
          <w:szCs w:val="24"/>
        </w:rPr>
      </w:pPr>
      <w:r w:rsidRPr="00F939C8">
        <w:rPr>
          <w:rFonts w:ascii="Times New Roman" w:hAnsi="Times New Roman" w:cs="Times New Roman"/>
          <w:sz w:val="24"/>
          <w:szCs w:val="24"/>
        </w:rPr>
        <w:t xml:space="preserve"> Effect of </w:t>
      </w:r>
      <w:r w:rsidRPr="00F939C8">
        <w:rPr>
          <w:rFonts w:ascii="Times New Roman" w:hAnsi="Times New Roman" w:cs="Times New Roman"/>
          <w:iCs/>
          <w:sz w:val="24"/>
          <w:szCs w:val="24"/>
        </w:rPr>
        <w:t>Arbuscular mycorrhizal fungus (</w:t>
      </w:r>
      <w:r w:rsidRPr="00F939C8">
        <w:rPr>
          <w:rFonts w:ascii="Times New Roman" w:hAnsi="Times New Roman" w:cs="Times New Roman"/>
          <w:i/>
          <w:sz w:val="24"/>
          <w:szCs w:val="24"/>
        </w:rPr>
        <w:t>G</w:t>
      </w:r>
      <w:r w:rsidR="00AC2075"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857464" w:rsidRPr="00F939C8">
        <w:rPr>
          <w:rFonts w:ascii="Times New Roman" w:hAnsi="Times New Roman" w:cs="Times New Roman"/>
          <w:i/>
          <w:sz w:val="24"/>
          <w:szCs w:val="24"/>
        </w:rPr>
        <w:t>claroideum</w:t>
      </w:r>
      <w:proofErr w:type="spellEnd"/>
      <w:r w:rsidRPr="00F939C8">
        <w:rPr>
          <w:rFonts w:ascii="Times New Roman" w:hAnsi="Times New Roman" w:cs="Times New Roman"/>
          <w:iCs/>
          <w:sz w:val="24"/>
          <w:szCs w:val="24"/>
        </w:rPr>
        <w:t xml:space="preserve">) </w:t>
      </w:r>
      <w:r w:rsidRPr="00F939C8">
        <w:rPr>
          <w:rFonts w:ascii="Times New Roman" w:hAnsi="Times New Roman" w:cs="Times New Roman"/>
          <w:sz w:val="24"/>
          <w:szCs w:val="24"/>
        </w:rPr>
        <w:t xml:space="preserve">application and </w:t>
      </w:r>
      <w:r w:rsidRPr="00F939C8">
        <w:rPr>
          <w:rFonts w:ascii="Times New Roman" w:hAnsi="Times New Roman" w:cs="Times New Roman"/>
          <w:i/>
          <w:sz w:val="24"/>
          <w:szCs w:val="24"/>
        </w:rPr>
        <w:t>T</w:t>
      </w:r>
      <w:r w:rsidR="00676EE9"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inoculation</w:t>
      </w:r>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on </w:t>
      </w:r>
      <w:r w:rsidR="005A2403" w:rsidRPr="00F939C8">
        <w:rPr>
          <w:rFonts w:ascii="Times New Roman" w:hAnsi="Times New Roman" w:cs="Times New Roman"/>
          <w:sz w:val="24"/>
          <w:szCs w:val="24"/>
        </w:rPr>
        <w:t>p</w:t>
      </w:r>
      <w:r w:rsidRPr="00F939C8">
        <w:rPr>
          <w:rFonts w:ascii="Times New Roman" w:hAnsi="Times New Roman" w:cs="Times New Roman"/>
          <w:sz w:val="24"/>
          <w:szCs w:val="24"/>
        </w:rPr>
        <w:t>lant height (cm) of pumpkin (</w:t>
      </w:r>
      <w:r w:rsidR="00676EE9" w:rsidRPr="00F939C8">
        <w:rPr>
          <w:rFonts w:ascii="Times New Roman" w:hAnsi="Times New Roman" w:cs="Times New Roman"/>
          <w:i/>
          <w:iCs/>
          <w:sz w:val="24"/>
          <w:szCs w:val="24"/>
        </w:rPr>
        <w:t>T.</w:t>
      </w:r>
      <w:r w:rsidRPr="00F939C8">
        <w:rPr>
          <w:rFonts w:ascii="Times New Roman" w:hAnsi="Times New Roman" w:cs="Times New Roman"/>
          <w:i/>
          <w:iCs/>
          <w:sz w:val="24"/>
          <w:szCs w:val="24"/>
        </w:rPr>
        <w:t xml:space="preserve"> occidentalis</w:t>
      </w:r>
      <w:r w:rsidRPr="00F939C8">
        <w:rPr>
          <w:rFonts w:ascii="Times New Roman" w:hAnsi="Times New Roman" w:cs="Times New Roman"/>
          <w:sz w:val="24"/>
          <w:szCs w:val="24"/>
        </w:rPr>
        <w:t xml:space="preserve">) inoculated with </w:t>
      </w:r>
      <w:r w:rsidRPr="00F939C8">
        <w:rPr>
          <w:rFonts w:ascii="Times New Roman" w:hAnsi="Times New Roman" w:cs="Times New Roman"/>
          <w:i/>
          <w:sz w:val="24"/>
          <w:szCs w:val="24"/>
        </w:rPr>
        <w:t>M</w:t>
      </w:r>
      <w:r w:rsidR="00676EE9"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arenaria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2027"/>
        <w:gridCol w:w="2010"/>
        <w:gridCol w:w="2009"/>
      </w:tblGrid>
      <w:tr w:rsidR="00F939C8" w:rsidRPr="00F939C8" w14:paraId="48730B29" w14:textId="77777777" w:rsidTr="002A5E0B">
        <w:trPr>
          <w:jc w:val="center"/>
        </w:trPr>
        <w:tc>
          <w:tcPr>
            <w:tcW w:w="2971" w:type="dxa"/>
            <w:tcBorders>
              <w:top w:val="single" w:sz="4" w:space="0" w:color="auto"/>
              <w:bottom w:val="single" w:sz="4" w:space="0" w:color="auto"/>
            </w:tcBorders>
          </w:tcPr>
          <w:p w14:paraId="49F49A58" w14:textId="77777777" w:rsidR="00A66019" w:rsidRPr="00F939C8" w:rsidRDefault="00A66019" w:rsidP="00D04370">
            <w:pPr>
              <w:rPr>
                <w:rFonts w:ascii="Times New Roman" w:hAnsi="Times New Roman" w:cs="Times New Roman"/>
                <w:b/>
                <w:sz w:val="24"/>
                <w:szCs w:val="24"/>
              </w:rPr>
            </w:pPr>
            <w:r w:rsidRPr="00F939C8">
              <w:rPr>
                <w:rFonts w:ascii="Times New Roman" w:hAnsi="Times New Roman" w:cs="Times New Roman"/>
                <w:b/>
                <w:sz w:val="24"/>
                <w:szCs w:val="24"/>
              </w:rPr>
              <w:t>Treatment/concentration</w:t>
            </w:r>
          </w:p>
        </w:tc>
        <w:tc>
          <w:tcPr>
            <w:tcW w:w="2027" w:type="dxa"/>
            <w:tcBorders>
              <w:top w:val="single" w:sz="4" w:space="0" w:color="auto"/>
              <w:bottom w:val="single" w:sz="4" w:space="0" w:color="auto"/>
            </w:tcBorders>
          </w:tcPr>
          <w:p w14:paraId="47D1EEB2" w14:textId="77777777" w:rsidR="00A66019" w:rsidRPr="00F939C8" w:rsidRDefault="00A66019" w:rsidP="00D04370">
            <w:pPr>
              <w:rPr>
                <w:rFonts w:ascii="Times New Roman" w:hAnsi="Times New Roman" w:cs="Times New Roman"/>
                <w:b/>
                <w:sz w:val="24"/>
                <w:szCs w:val="24"/>
              </w:rPr>
            </w:pPr>
            <w:r w:rsidRPr="00F939C8">
              <w:rPr>
                <w:rFonts w:ascii="Times New Roman" w:hAnsi="Times New Roman" w:cs="Times New Roman"/>
                <w:b/>
                <w:sz w:val="24"/>
                <w:szCs w:val="24"/>
              </w:rPr>
              <w:t>3WAP</w:t>
            </w:r>
          </w:p>
        </w:tc>
        <w:tc>
          <w:tcPr>
            <w:tcW w:w="2010" w:type="dxa"/>
            <w:tcBorders>
              <w:top w:val="single" w:sz="4" w:space="0" w:color="auto"/>
              <w:bottom w:val="single" w:sz="4" w:space="0" w:color="auto"/>
            </w:tcBorders>
          </w:tcPr>
          <w:p w14:paraId="5BBEFC80" w14:textId="77777777" w:rsidR="00A66019" w:rsidRPr="00F939C8" w:rsidRDefault="00A66019" w:rsidP="00D04370">
            <w:pPr>
              <w:rPr>
                <w:rFonts w:ascii="Times New Roman" w:hAnsi="Times New Roman" w:cs="Times New Roman"/>
                <w:b/>
                <w:sz w:val="24"/>
                <w:szCs w:val="24"/>
              </w:rPr>
            </w:pPr>
            <w:r w:rsidRPr="00F939C8">
              <w:rPr>
                <w:rFonts w:ascii="Times New Roman" w:hAnsi="Times New Roman" w:cs="Times New Roman"/>
                <w:b/>
                <w:sz w:val="24"/>
                <w:szCs w:val="24"/>
              </w:rPr>
              <w:t>5WAP</w:t>
            </w:r>
          </w:p>
        </w:tc>
        <w:tc>
          <w:tcPr>
            <w:tcW w:w="2009" w:type="dxa"/>
            <w:tcBorders>
              <w:top w:val="single" w:sz="4" w:space="0" w:color="auto"/>
              <w:bottom w:val="single" w:sz="4" w:space="0" w:color="auto"/>
            </w:tcBorders>
          </w:tcPr>
          <w:p w14:paraId="48E9B289" w14:textId="77777777" w:rsidR="00A66019" w:rsidRPr="00F939C8" w:rsidRDefault="00A66019" w:rsidP="00D04370">
            <w:pPr>
              <w:rPr>
                <w:rFonts w:ascii="Times New Roman" w:hAnsi="Times New Roman" w:cs="Times New Roman"/>
                <w:b/>
                <w:sz w:val="24"/>
                <w:szCs w:val="24"/>
              </w:rPr>
            </w:pPr>
            <w:r w:rsidRPr="00F939C8">
              <w:rPr>
                <w:rFonts w:ascii="Times New Roman" w:hAnsi="Times New Roman" w:cs="Times New Roman"/>
                <w:b/>
                <w:sz w:val="24"/>
                <w:szCs w:val="24"/>
              </w:rPr>
              <w:t>7WAP</w:t>
            </w:r>
          </w:p>
        </w:tc>
      </w:tr>
      <w:tr w:rsidR="00F939C8" w:rsidRPr="00F939C8" w14:paraId="3BBE7F5A" w14:textId="77777777" w:rsidTr="002A5E0B">
        <w:trPr>
          <w:jc w:val="center"/>
        </w:trPr>
        <w:tc>
          <w:tcPr>
            <w:tcW w:w="2971" w:type="dxa"/>
            <w:tcBorders>
              <w:top w:val="single" w:sz="4" w:space="0" w:color="auto"/>
            </w:tcBorders>
          </w:tcPr>
          <w:p w14:paraId="007FF22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 0 (control)</w:t>
            </w:r>
          </w:p>
        </w:tc>
        <w:tc>
          <w:tcPr>
            <w:tcW w:w="2027" w:type="dxa"/>
            <w:tcBorders>
              <w:top w:val="single" w:sz="4" w:space="0" w:color="auto"/>
            </w:tcBorders>
          </w:tcPr>
          <w:p w14:paraId="47785B0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3.08</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w:t>
            </w:r>
            <w:r w:rsidRPr="00F939C8">
              <w:rPr>
                <w:rFonts w:ascii="Times New Roman" w:hAnsi="Times New Roman" w:cs="Times New Roman"/>
                <w:sz w:val="24"/>
                <w:szCs w:val="24"/>
                <w:vertAlign w:val="superscript"/>
              </w:rPr>
              <w:t>p</w:t>
            </w:r>
          </w:p>
        </w:tc>
        <w:tc>
          <w:tcPr>
            <w:tcW w:w="2010" w:type="dxa"/>
            <w:tcBorders>
              <w:top w:val="single" w:sz="4" w:space="0" w:color="auto"/>
            </w:tcBorders>
          </w:tcPr>
          <w:p w14:paraId="6F48746E"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10.47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0.441</w:t>
            </w:r>
            <w:r w:rsidRPr="00F939C8">
              <w:rPr>
                <w:rFonts w:ascii="Times New Roman" w:hAnsi="Times New Roman" w:cs="Times New Roman"/>
                <w:sz w:val="24"/>
                <w:szCs w:val="24"/>
                <w:vertAlign w:val="superscript"/>
              </w:rPr>
              <w:t>t</w:t>
            </w:r>
          </w:p>
        </w:tc>
        <w:tc>
          <w:tcPr>
            <w:tcW w:w="2009" w:type="dxa"/>
            <w:tcBorders>
              <w:top w:val="single" w:sz="4" w:space="0" w:color="auto"/>
            </w:tcBorders>
          </w:tcPr>
          <w:p w14:paraId="49A78C4F"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0.441</w:t>
            </w:r>
            <w:r w:rsidRPr="00F939C8">
              <w:rPr>
                <w:rFonts w:ascii="Times New Roman" w:hAnsi="Times New Roman" w:cs="Times New Roman"/>
                <w:sz w:val="24"/>
                <w:szCs w:val="24"/>
                <w:vertAlign w:val="superscript"/>
              </w:rPr>
              <w:t>t</w:t>
            </w:r>
          </w:p>
        </w:tc>
      </w:tr>
      <w:tr w:rsidR="00F939C8" w:rsidRPr="00F939C8" w14:paraId="6577693A" w14:textId="77777777" w:rsidTr="002A5E0B">
        <w:trPr>
          <w:jc w:val="center"/>
        </w:trPr>
        <w:tc>
          <w:tcPr>
            <w:tcW w:w="2971" w:type="dxa"/>
          </w:tcPr>
          <w:p w14:paraId="16287292"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 1 (50 spores per plant)</w:t>
            </w:r>
          </w:p>
        </w:tc>
        <w:tc>
          <w:tcPr>
            <w:tcW w:w="2027" w:type="dxa"/>
          </w:tcPr>
          <w:p w14:paraId="28BFFA7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8.23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w:t>
            </w:r>
            <w:r w:rsidRPr="00F939C8">
              <w:rPr>
                <w:rFonts w:ascii="Times New Roman" w:hAnsi="Times New Roman" w:cs="Times New Roman"/>
                <w:sz w:val="24"/>
                <w:szCs w:val="24"/>
                <w:vertAlign w:val="superscript"/>
              </w:rPr>
              <w:t>mno</w:t>
            </w:r>
          </w:p>
        </w:tc>
        <w:tc>
          <w:tcPr>
            <w:tcW w:w="2010" w:type="dxa"/>
          </w:tcPr>
          <w:p w14:paraId="67F8A69B"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21.33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r</w:t>
            </w:r>
          </w:p>
        </w:tc>
        <w:tc>
          <w:tcPr>
            <w:tcW w:w="2009" w:type="dxa"/>
          </w:tcPr>
          <w:p w14:paraId="491C806B"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32.33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0.601</w:t>
            </w:r>
            <w:r w:rsidRPr="00F939C8">
              <w:rPr>
                <w:rFonts w:ascii="Times New Roman" w:hAnsi="Times New Roman" w:cs="Times New Roman"/>
                <w:sz w:val="24"/>
                <w:szCs w:val="24"/>
                <w:vertAlign w:val="superscript"/>
              </w:rPr>
              <w:t>pq</w:t>
            </w:r>
          </w:p>
        </w:tc>
      </w:tr>
      <w:tr w:rsidR="00F939C8" w:rsidRPr="00F939C8" w14:paraId="61D4BC5B" w14:textId="77777777" w:rsidTr="002A5E0B">
        <w:trPr>
          <w:jc w:val="center"/>
        </w:trPr>
        <w:tc>
          <w:tcPr>
            <w:tcW w:w="2971" w:type="dxa"/>
          </w:tcPr>
          <w:p w14:paraId="310CC68A" w14:textId="677CF1E2"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 2 (</w:t>
            </w:r>
            <w:r w:rsidR="002A238A" w:rsidRPr="00F939C8">
              <w:rPr>
                <w:rFonts w:ascii="Times New Roman" w:hAnsi="Times New Roman" w:cs="Times New Roman"/>
                <w:sz w:val="24"/>
                <w:szCs w:val="24"/>
              </w:rPr>
              <w:t>10</w:t>
            </w:r>
            <w:r w:rsidRPr="00F939C8">
              <w:rPr>
                <w:rFonts w:ascii="Times New Roman" w:hAnsi="Times New Roman" w:cs="Times New Roman"/>
                <w:sz w:val="24"/>
                <w:szCs w:val="24"/>
              </w:rPr>
              <w:t>0 spores per plant)</w:t>
            </w:r>
          </w:p>
        </w:tc>
        <w:tc>
          <w:tcPr>
            <w:tcW w:w="2027" w:type="dxa"/>
          </w:tcPr>
          <w:p w14:paraId="52296842"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9.00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jk</w:t>
            </w:r>
          </w:p>
        </w:tc>
        <w:tc>
          <w:tcPr>
            <w:tcW w:w="2010" w:type="dxa"/>
          </w:tcPr>
          <w:p w14:paraId="19919ACC"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24.17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no</w:t>
            </w:r>
          </w:p>
        </w:tc>
        <w:tc>
          <w:tcPr>
            <w:tcW w:w="2009" w:type="dxa"/>
          </w:tcPr>
          <w:p w14:paraId="01EC506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38.00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kl</w:t>
            </w:r>
          </w:p>
        </w:tc>
      </w:tr>
      <w:tr w:rsidR="00F939C8" w:rsidRPr="00F939C8" w14:paraId="4A54F745" w14:textId="77777777" w:rsidTr="002A5E0B">
        <w:trPr>
          <w:jc w:val="center"/>
        </w:trPr>
        <w:tc>
          <w:tcPr>
            <w:tcW w:w="2971" w:type="dxa"/>
          </w:tcPr>
          <w:p w14:paraId="394AD976"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 3 (300 spores per plant)</w:t>
            </w:r>
          </w:p>
        </w:tc>
        <w:tc>
          <w:tcPr>
            <w:tcW w:w="2027" w:type="dxa"/>
          </w:tcPr>
          <w:p w14:paraId="07854BA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12.00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hi</w:t>
            </w:r>
          </w:p>
        </w:tc>
        <w:tc>
          <w:tcPr>
            <w:tcW w:w="2010" w:type="dxa"/>
          </w:tcPr>
          <w:p w14:paraId="1FB3F99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27.00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j</w:t>
            </w:r>
          </w:p>
        </w:tc>
        <w:tc>
          <w:tcPr>
            <w:tcW w:w="2009" w:type="dxa"/>
          </w:tcPr>
          <w:p w14:paraId="567B1156"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42.00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i</w:t>
            </w:r>
          </w:p>
        </w:tc>
      </w:tr>
      <w:tr w:rsidR="00F939C8" w:rsidRPr="00F939C8" w14:paraId="3F7415FB" w14:textId="77777777" w:rsidTr="002A5E0B">
        <w:trPr>
          <w:jc w:val="center"/>
        </w:trPr>
        <w:tc>
          <w:tcPr>
            <w:tcW w:w="2971" w:type="dxa"/>
          </w:tcPr>
          <w:p w14:paraId="389EE28A" w14:textId="77777777" w:rsidR="00A66019" w:rsidRPr="00F939C8" w:rsidRDefault="00A66019" w:rsidP="00D04370">
            <w:pPr>
              <w:rPr>
                <w:rFonts w:ascii="Times New Roman" w:hAnsi="Times New Roman" w:cs="Times New Roman"/>
                <w:sz w:val="24"/>
                <w:szCs w:val="24"/>
              </w:rPr>
            </w:pPr>
          </w:p>
        </w:tc>
        <w:tc>
          <w:tcPr>
            <w:tcW w:w="2027" w:type="dxa"/>
          </w:tcPr>
          <w:p w14:paraId="4265A51E" w14:textId="77777777" w:rsidR="00A66019" w:rsidRPr="00F939C8" w:rsidRDefault="00A66019" w:rsidP="00D04370">
            <w:pPr>
              <w:rPr>
                <w:rFonts w:ascii="Times New Roman" w:hAnsi="Times New Roman" w:cs="Times New Roman"/>
                <w:sz w:val="24"/>
                <w:szCs w:val="24"/>
              </w:rPr>
            </w:pPr>
          </w:p>
        </w:tc>
        <w:tc>
          <w:tcPr>
            <w:tcW w:w="2010" w:type="dxa"/>
          </w:tcPr>
          <w:p w14:paraId="507C59B2" w14:textId="77777777" w:rsidR="00A66019" w:rsidRPr="00F939C8" w:rsidRDefault="00A66019" w:rsidP="00D04370">
            <w:pPr>
              <w:rPr>
                <w:rFonts w:ascii="Times New Roman" w:hAnsi="Times New Roman" w:cs="Times New Roman"/>
                <w:sz w:val="24"/>
                <w:szCs w:val="24"/>
              </w:rPr>
            </w:pPr>
          </w:p>
        </w:tc>
        <w:tc>
          <w:tcPr>
            <w:tcW w:w="2009" w:type="dxa"/>
          </w:tcPr>
          <w:p w14:paraId="4D89EDC9" w14:textId="77777777" w:rsidR="00A66019" w:rsidRPr="00F939C8" w:rsidRDefault="00A66019" w:rsidP="00D04370">
            <w:pPr>
              <w:rPr>
                <w:rFonts w:ascii="Times New Roman" w:hAnsi="Times New Roman" w:cs="Times New Roman"/>
                <w:sz w:val="24"/>
                <w:szCs w:val="24"/>
              </w:rPr>
            </w:pPr>
          </w:p>
        </w:tc>
      </w:tr>
      <w:tr w:rsidR="00F939C8" w:rsidRPr="00F939C8" w14:paraId="666E6DAE" w14:textId="77777777" w:rsidTr="002A5E0B">
        <w:trPr>
          <w:jc w:val="center"/>
        </w:trPr>
        <w:tc>
          <w:tcPr>
            <w:tcW w:w="2971" w:type="dxa"/>
          </w:tcPr>
          <w:p w14:paraId="637C0F7B" w14:textId="54D8D1B2"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1 (2.50x10</w:t>
            </w:r>
            <w:r w:rsidR="00A66019" w:rsidRPr="00F939C8">
              <w:rPr>
                <w:rFonts w:ascii="Times New Roman" w:hAnsi="Times New Roman" w:cs="Times New Roman"/>
                <w:sz w:val="24"/>
                <w:szCs w:val="24"/>
                <w:vertAlign w:val="superscript"/>
              </w:rPr>
              <w:t xml:space="preserve">7 </w:t>
            </w:r>
            <w:r w:rsidR="00A66019" w:rsidRPr="00F939C8">
              <w:rPr>
                <w:rFonts w:ascii="Times New Roman" w:hAnsi="Times New Roman" w:cs="Times New Roman"/>
                <w:sz w:val="24"/>
                <w:szCs w:val="24"/>
              </w:rPr>
              <w:t>CFU/g)</w:t>
            </w:r>
          </w:p>
        </w:tc>
        <w:tc>
          <w:tcPr>
            <w:tcW w:w="2027" w:type="dxa"/>
          </w:tcPr>
          <w:p w14:paraId="296ABE9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10.00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1</w:t>
            </w:r>
          </w:p>
        </w:tc>
        <w:tc>
          <w:tcPr>
            <w:tcW w:w="2010" w:type="dxa"/>
          </w:tcPr>
          <w:p w14:paraId="7F1EB00C"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20.00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lm</w:t>
            </w:r>
          </w:p>
        </w:tc>
        <w:tc>
          <w:tcPr>
            <w:tcW w:w="2009" w:type="dxa"/>
          </w:tcPr>
          <w:p w14:paraId="5754AC9A"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30.17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0.726</w:t>
            </w:r>
            <w:r w:rsidRPr="00F939C8">
              <w:rPr>
                <w:rFonts w:ascii="Times New Roman" w:hAnsi="Times New Roman" w:cs="Times New Roman"/>
                <w:sz w:val="24"/>
                <w:szCs w:val="24"/>
                <w:vertAlign w:val="superscript"/>
              </w:rPr>
              <w:t>t</w:t>
            </w:r>
          </w:p>
        </w:tc>
      </w:tr>
      <w:tr w:rsidR="00F939C8" w:rsidRPr="00F939C8" w14:paraId="6BA71738" w14:textId="77777777" w:rsidTr="002A5E0B">
        <w:trPr>
          <w:jc w:val="center"/>
        </w:trPr>
        <w:tc>
          <w:tcPr>
            <w:tcW w:w="2971" w:type="dxa"/>
          </w:tcPr>
          <w:p w14:paraId="35728EF8" w14:textId="786FB06F"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2 (1.38x10</w:t>
            </w:r>
            <w:r w:rsidR="00A66019" w:rsidRPr="00F939C8">
              <w:rPr>
                <w:rFonts w:ascii="Times New Roman" w:hAnsi="Times New Roman" w:cs="Times New Roman"/>
                <w:sz w:val="24"/>
                <w:szCs w:val="24"/>
                <w:vertAlign w:val="superscript"/>
              </w:rPr>
              <w:t xml:space="preserve">7 </w:t>
            </w:r>
            <w:r w:rsidR="00A66019" w:rsidRPr="00F939C8">
              <w:rPr>
                <w:rFonts w:ascii="Times New Roman" w:hAnsi="Times New Roman" w:cs="Times New Roman"/>
                <w:sz w:val="24"/>
                <w:szCs w:val="24"/>
              </w:rPr>
              <w:t>CFU/g)</w:t>
            </w:r>
          </w:p>
        </w:tc>
        <w:tc>
          <w:tcPr>
            <w:tcW w:w="2027" w:type="dxa"/>
          </w:tcPr>
          <w:p w14:paraId="06E38302"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10.30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0.00</w:t>
            </w:r>
            <w:r w:rsidRPr="00F939C8">
              <w:rPr>
                <w:rFonts w:ascii="Times New Roman" w:hAnsi="Times New Roman" w:cs="Times New Roman"/>
                <w:sz w:val="24"/>
                <w:szCs w:val="24"/>
                <w:vertAlign w:val="superscript"/>
              </w:rPr>
              <w:t>lm</w:t>
            </w:r>
          </w:p>
        </w:tc>
        <w:tc>
          <w:tcPr>
            <w:tcW w:w="2010" w:type="dxa"/>
          </w:tcPr>
          <w:p w14:paraId="61259F11"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22.00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r</w:t>
            </w:r>
          </w:p>
        </w:tc>
        <w:tc>
          <w:tcPr>
            <w:tcW w:w="2009" w:type="dxa"/>
          </w:tcPr>
          <w:p w14:paraId="7B5449FB"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28.50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s</w:t>
            </w:r>
          </w:p>
        </w:tc>
      </w:tr>
      <w:tr w:rsidR="00F939C8" w:rsidRPr="00F939C8" w14:paraId="33AA8C9D" w14:textId="77777777" w:rsidTr="002A5E0B">
        <w:trPr>
          <w:jc w:val="center"/>
        </w:trPr>
        <w:tc>
          <w:tcPr>
            <w:tcW w:w="2971" w:type="dxa"/>
          </w:tcPr>
          <w:p w14:paraId="0432B50F" w14:textId="2E86C2E5"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3</w:t>
            </w:r>
            <w:r w:rsidR="00A66019" w:rsidRPr="00F939C8">
              <w:rPr>
                <w:rFonts w:ascii="Times New Roman" w:hAnsi="Times New Roman" w:cs="Times New Roman"/>
                <w:sz w:val="24"/>
                <w:szCs w:val="24"/>
                <w:vertAlign w:val="subscript"/>
              </w:rPr>
              <w:t xml:space="preserve"> </w:t>
            </w:r>
            <w:r w:rsidR="00A66019" w:rsidRPr="00F939C8">
              <w:rPr>
                <w:rFonts w:ascii="Times New Roman" w:hAnsi="Times New Roman" w:cs="Times New Roman"/>
                <w:sz w:val="24"/>
                <w:szCs w:val="24"/>
              </w:rPr>
              <w:t>(1.20x10</w:t>
            </w:r>
            <w:r w:rsidR="00A66019" w:rsidRPr="00F939C8">
              <w:rPr>
                <w:rFonts w:ascii="Times New Roman" w:hAnsi="Times New Roman" w:cs="Times New Roman"/>
                <w:sz w:val="24"/>
                <w:szCs w:val="24"/>
                <w:vertAlign w:val="superscript"/>
              </w:rPr>
              <w:t xml:space="preserve">7 </w:t>
            </w:r>
            <w:r w:rsidR="00A66019" w:rsidRPr="00F939C8">
              <w:rPr>
                <w:rFonts w:ascii="Times New Roman" w:hAnsi="Times New Roman" w:cs="Times New Roman"/>
                <w:sz w:val="24"/>
                <w:szCs w:val="24"/>
              </w:rPr>
              <w:t>CFU/g)</w:t>
            </w:r>
          </w:p>
        </w:tc>
        <w:tc>
          <w:tcPr>
            <w:tcW w:w="2027" w:type="dxa"/>
          </w:tcPr>
          <w:p w14:paraId="2858C1B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9.28+0.00</w:t>
            </w:r>
            <w:r w:rsidRPr="00F939C8">
              <w:rPr>
                <w:rFonts w:ascii="Times New Roman" w:hAnsi="Times New Roman" w:cs="Times New Roman"/>
                <w:sz w:val="24"/>
                <w:szCs w:val="24"/>
                <w:vertAlign w:val="superscript"/>
              </w:rPr>
              <w:t>no</w:t>
            </w:r>
          </w:p>
        </w:tc>
        <w:tc>
          <w:tcPr>
            <w:tcW w:w="2010" w:type="dxa"/>
          </w:tcPr>
          <w:p w14:paraId="700C44F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21.83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rs</w:t>
            </w:r>
          </w:p>
        </w:tc>
        <w:tc>
          <w:tcPr>
            <w:tcW w:w="2009" w:type="dxa"/>
          </w:tcPr>
          <w:p w14:paraId="21BEE6D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27.83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0441</w:t>
            </w:r>
            <w:r w:rsidRPr="00F939C8">
              <w:rPr>
                <w:rFonts w:ascii="Times New Roman" w:hAnsi="Times New Roman" w:cs="Times New Roman"/>
                <w:sz w:val="24"/>
                <w:szCs w:val="24"/>
                <w:vertAlign w:val="superscript"/>
              </w:rPr>
              <w:t>st</w:t>
            </w:r>
          </w:p>
        </w:tc>
      </w:tr>
      <w:tr w:rsidR="00F939C8" w:rsidRPr="00F939C8" w14:paraId="31345242" w14:textId="77777777" w:rsidTr="002A5E0B">
        <w:trPr>
          <w:jc w:val="center"/>
        </w:trPr>
        <w:tc>
          <w:tcPr>
            <w:tcW w:w="2971" w:type="dxa"/>
          </w:tcPr>
          <w:p w14:paraId="30E139F4" w14:textId="3AD52108"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4 (9.0x10</w:t>
            </w:r>
            <w:r w:rsidR="00A66019" w:rsidRPr="00F939C8">
              <w:rPr>
                <w:rFonts w:ascii="Times New Roman" w:hAnsi="Times New Roman" w:cs="Times New Roman"/>
                <w:sz w:val="24"/>
                <w:szCs w:val="24"/>
                <w:vertAlign w:val="superscript"/>
              </w:rPr>
              <w:t xml:space="preserve">6 </w:t>
            </w:r>
            <w:r w:rsidR="00A66019" w:rsidRPr="00F939C8">
              <w:rPr>
                <w:rFonts w:ascii="Times New Roman" w:hAnsi="Times New Roman" w:cs="Times New Roman"/>
                <w:sz w:val="24"/>
                <w:szCs w:val="24"/>
              </w:rPr>
              <w:t>CFU/g)</w:t>
            </w:r>
          </w:p>
        </w:tc>
        <w:tc>
          <w:tcPr>
            <w:tcW w:w="2027" w:type="dxa"/>
          </w:tcPr>
          <w:p w14:paraId="4B79141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8.54</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o</w:t>
            </w:r>
          </w:p>
        </w:tc>
        <w:tc>
          <w:tcPr>
            <w:tcW w:w="2010" w:type="dxa"/>
          </w:tcPr>
          <w:p w14:paraId="7F049702"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21.50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kl</w:t>
            </w:r>
          </w:p>
        </w:tc>
        <w:tc>
          <w:tcPr>
            <w:tcW w:w="2009" w:type="dxa"/>
          </w:tcPr>
          <w:p w14:paraId="6E223411"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31.83</w:t>
            </w:r>
            <w:r w:rsidRPr="00F939C8">
              <w:rPr>
                <w:rFonts w:ascii="Times New Roman" w:hAnsi="Times New Roman" w:cs="Times New Roman"/>
                <w:sz w:val="24"/>
                <w:szCs w:val="24"/>
                <w:u w:val="single"/>
              </w:rPr>
              <w:t xml:space="preserve">+ </w:t>
            </w:r>
            <w:r w:rsidRPr="00F939C8">
              <w:rPr>
                <w:rFonts w:ascii="Times New Roman" w:hAnsi="Times New Roman" w:cs="Times New Roman"/>
                <w:sz w:val="24"/>
                <w:szCs w:val="24"/>
              </w:rPr>
              <w:t>0.928</w:t>
            </w:r>
            <w:r w:rsidRPr="00F939C8">
              <w:rPr>
                <w:rFonts w:ascii="Times New Roman" w:hAnsi="Times New Roman" w:cs="Times New Roman"/>
                <w:sz w:val="24"/>
                <w:szCs w:val="24"/>
                <w:vertAlign w:val="superscript"/>
              </w:rPr>
              <w:t>q</w:t>
            </w:r>
          </w:p>
        </w:tc>
      </w:tr>
      <w:tr w:rsidR="00F939C8" w:rsidRPr="00F939C8" w14:paraId="466901C9" w14:textId="77777777" w:rsidTr="002A5E0B">
        <w:trPr>
          <w:jc w:val="center"/>
        </w:trPr>
        <w:tc>
          <w:tcPr>
            <w:tcW w:w="2971" w:type="dxa"/>
          </w:tcPr>
          <w:p w14:paraId="3F447EF9" w14:textId="77777777" w:rsidR="00A66019" w:rsidRPr="00F939C8" w:rsidRDefault="00A66019" w:rsidP="00D04370">
            <w:pPr>
              <w:rPr>
                <w:rFonts w:ascii="Times New Roman" w:hAnsi="Times New Roman" w:cs="Times New Roman"/>
                <w:sz w:val="24"/>
                <w:szCs w:val="24"/>
              </w:rPr>
            </w:pPr>
          </w:p>
        </w:tc>
        <w:tc>
          <w:tcPr>
            <w:tcW w:w="2027" w:type="dxa"/>
          </w:tcPr>
          <w:p w14:paraId="41C7FDDC" w14:textId="77777777" w:rsidR="00A66019" w:rsidRPr="00F939C8" w:rsidRDefault="00A66019" w:rsidP="00D04370">
            <w:pPr>
              <w:rPr>
                <w:rFonts w:ascii="Times New Roman" w:hAnsi="Times New Roman" w:cs="Times New Roman"/>
                <w:sz w:val="24"/>
                <w:szCs w:val="24"/>
              </w:rPr>
            </w:pPr>
          </w:p>
        </w:tc>
        <w:tc>
          <w:tcPr>
            <w:tcW w:w="2010" w:type="dxa"/>
          </w:tcPr>
          <w:p w14:paraId="3062ADE0" w14:textId="77777777" w:rsidR="00A66019" w:rsidRPr="00F939C8" w:rsidRDefault="00A66019" w:rsidP="00D04370">
            <w:pPr>
              <w:rPr>
                <w:rFonts w:ascii="Times New Roman" w:hAnsi="Times New Roman" w:cs="Times New Roman"/>
                <w:sz w:val="24"/>
                <w:szCs w:val="24"/>
              </w:rPr>
            </w:pPr>
          </w:p>
        </w:tc>
        <w:tc>
          <w:tcPr>
            <w:tcW w:w="2009" w:type="dxa"/>
          </w:tcPr>
          <w:p w14:paraId="54B532C1" w14:textId="77777777" w:rsidR="00A66019" w:rsidRPr="00F939C8" w:rsidRDefault="00A66019" w:rsidP="00D04370">
            <w:pPr>
              <w:rPr>
                <w:rFonts w:ascii="Times New Roman" w:hAnsi="Times New Roman" w:cs="Times New Roman"/>
                <w:sz w:val="24"/>
                <w:szCs w:val="24"/>
              </w:rPr>
            </w:pPr>
          </w:p>
        </w:tc>
      </w:tr>
      <w:tr w:rsidR="00F939C8" w:rsidRPr="00F939C8" w14:paraId="77A37DB3" w14:textId="77777777" w:rsidTr="002A5E0B">
        <w:trPr>
          <w:jc w:val="center"/>
        </w:trPr>
        <w:tc>
          <w:tcPr>
            <w:tcW w:w="2971" w:type="dxa"/>
          </w:tcPr>
          <w:p w14:paraId="45765688" w14:textId="2F3887A2"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1+ AMF 1</w:t>
            </w:r>
          </w:p>
        </w:tc>
        <w:tc>
          <w:tcPr>
            <w:tcW w:w="2027" w:type="dxa"/>
          </w:tcPr>
          <w:p w14:paraId="67E2896D"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12.00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0.177</w:t>
            </w:r>
            <w:r w:rsidRPr="00F939C8">
              <w:rPr>
                <w:rFonts w:ascii="Times New Roman" w:hAnsi="Times New Roman" w:cs="Times New Roman"/>
                <w:sz w:val="24"/>
                <w:szCs w:val="24"/>
                <w:vertAlign w:val="superscript"/>
              </w:rPr>
              <w:t>hi</w:t>
            </w:r>
          </w:p>
        </w:tc>
        <w:tc>
          <w:tcPr>
            <w:tcW w:w="2010" w:type="dxa"/>
          </w:tcPr>
          <w:p w14:paraId="78BF1B9F"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26.17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ij</w:t>
            </w:r>
          </w:p>
        </w:tc>
        <w:tc>
          <w:tcPr>
            <w:tcW w:w="2009" w:type="dxa"/>
          </w:tcPr>
          <w:p w14:paraId="56939AB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35.67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n</w:t>
            </w:r>
          </w:p>
        </w:tc>
      </w:tr>
      <w:tr w:rsidR="00F939C8" w:rsidRPr="00F939C8" w14:paraId="78755448" w14:textId="77777777" w:rsidTr="002A5E0B">
        <w:trPr>
          <w:jc w:val="center"/>
        </w:trPr>
        <w:tc>
          <w:tcPr>
            <w:tcW w:w="2971" w:type="dxa"/>
          </w:tcPr>
          <w:p w14:paraId="561A3BB4" w14:textId="7E12C947"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2+ AMF 1</w:t>
            </w:r>
          </w:p>
        </w:tc>
        <w:tc>
          <w:tcPr>
            <w:tcW w:w="2027" w:type="dxa"/>
          </w:tcPr>
          <w:p w14:paraId="47715603"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11.15</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0.767</w:t>
            </w:r>
            <w:r w:rsidRPr="00F939C8">
              <w:rPr>
                <w:rFonts w:ascii="Times New Roman" w:hAnsi="Times New Roman" w:cs="Times New Roman"/>
                <w:sz w:val="24"/>
                <w:szCs w:val="24"/>
                <w:vertAlign w:val="superscript"/>
              </w:rPr>
              <w:t>jk</w:t>
            </w:r>
          </w:p>
        </w:tc>
        <w:tc>
          <w:tcPr>
            <w:tcW w:w="2010" w:type="dxa"/>
          </w:tcPr>
          <w:p w14:paraId="61FD80F6"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24.67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mn</w:t>
            </w:r>
          </w:p>
        </w:tc>
        <w:tc>
          <w:tcPr>
            <w:tcW w:w="2009" w:type="dxa"/>
          </w:tcPr>
          <w:p w14:paraId="55494F55"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34.17 ± 0.167</w:t>
            </w:r>
            <w:r w:rsidRPr="00F939C8">
              <w:rPr>
                <w:rFonts w:ascii="Times New Roman" w:hAnsi="Times New Roman" w:cs="Times New Roman"/>
                <w:sz w:val="24"/>
                <w:szCs w:val="24"/>
                <w:vertAlign w:val="superscript"/>
              </w:rPr>
              <w:t>0</w:t>
            </w:r>
          </w:p>
        </w:tc>
      </w:tr>
      <w:tr w:rsidR="00F939C8" w:rsidRPr="00F939C8" w14:paraId="3AC37E5C" w14:textId="77777777" w:rsidTr="002A5E0B">
        <w:trPr>
          <w:jc w:val="center"/>
        </w:trPr>
        <w:tc>
          <w:tcPr>
            <w:tcW w:w="2971" w:type="dxa"/>
          </w:tcPr>
          <w:p w14:paraId="482F3748" w14:textId="45D57F2E"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3+ AMF 1</w:t>
            </w:r>
          </w:p>
        </w:tc>
        <w:tc>
          <w:tcPr>
            <w:tcW w:w="2027" w:type="dxa"/>
          </w:tcPr>
          <w:p w14:paraId="56689900" w14:textId="77777777" w:rsidR="00A66019" w:rsidRPr="00F939C8" w:rsidRDefault="00A66019" w:rsidP="00D04370">
            <w:pPr>
              <w:jc w:val="both"/>
              <w:rPr>
                <w:rFonts w:ascii="Times New Roman" w:hAnsi="Times New Roman" w:cs="Times New Roman"/>
                <w:sz w:val="24"/>
                <w:szCs w:val="24"/>
              </w:rPr>
            </w:pPr>
            <w:r w:rsidRPr="00F939C8">
              <w:rPr>
                <w:rFonts w:ascii="Times New Roman" w:hAnsi="Times New Roman" w:cs="Times New Roman"/>
                <w:sz w:val="24"/>
                <w:szCs w:val="24"/>
              </w:rPr>
              <w:t>11.14</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0.767</w:t>
            </w:r>
            <w:r w:rsidRPr="00F939C8">
              <w:rPr>
                <w:rFonts w:ascii="Times New Roman" w:hAnsi="Times New Roman" w:cs="Times New Roman"/>
                <w:sz w:val="24"/>
                <w:szCs w:val="24"/>
                <w:vertAlign w:val="superscript"/>
              </w:rPr>
              <w:t>jk</w:t>
            </w:r>
          </w:p>
        </w:tc>
        <w:tc>
          <w:tcPr>
            <w:tcW w:w="2010" w:type="dxa"/>
          </w:tcPr>
          <w:p w14:paraId="05C278A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24.50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p</w:t>
            </w:r>
          </w:p>
        </w:tc>
        <w:tc>
          <w:tcPr>
            <w:tcW w:w="2009" w:type="dxa"/>
          </w:tcPr>
          <w:p w14:paraId="109B8ED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33.50 ± 0.289</w:t>
            </w:r>
            <w:r w:rsidRPr="00F939C8">
              <w:rPr>
                <w:rFonts w:ascii="Times New Roman" w:hAnsi="Times New Roman" w:cs="Times New Roman"/>
                <w:sz w:val="24"/>
                <w:szCs w:val="24"/>
                <w:vertAlign w:val="superscript"/>
              </w:rPr>
              <w:t>0</w:t>
            </w:r>
          </w:p>
        </w:tc>
      </w:tr>
      <w:tr w:rsidR="00F939C8" w:rsidRPr="00F939C8" w14:paraId="7329EEE6" w14:textId="77777777" w:rsidTr="002A5E0B">
        <w:trPr>
          <w:jc w:val="center"/>
        </w:trPr>
        <w:tc>
          <w:tcPr>
            <w:tcW w:w="2971" w:type="dxa"/>
          </w:tcPr>
          <w:p w14:paraId="78D3685C" w14:textId="15DCB944"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4+ AMF 1</w:t>
            </w:r>
          </w:p>
        </w:tc>
        <w:tc>
          <w:tcPr>
            <w:tcW w:w="2027" w:type="dxa"/>
          </w:tcPr>
          <w:p w14:paraId="6157829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9.83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lm</w:t>
            </w:r>
            <w:r w:rsidRPr="00F939C8">
              <w:rPr>
                <w:rFonts w:ascii="Times New Roman" w:hAnsi="Times New Roman" w:cs="Times New Roman"/>
                <w:sz w:val="24"/>
                <w:szCs w:val="24"/>
              </w:rPr>
              <w:t xml:space="preserve"> </w:t>
            </w:r>
          </w:p>
        </w:tc>
        <w:tc>
          <w:tcPr>
            <w:tcW w:w="2010" w:type="dxa"/>
          </w:tcPr>
          <w:p w14:paraId="7538B2F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21.33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r</w:t>
            </w:r>
          </w:p>
        </w:tc>
        <w:tc>
          <w:tcPr>
            <w:tcW w:w="2009" w:type="dxa"/>
          </w:tcPr>
          <w:p w14:paraId="1B359F3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32.17 ± 0.167</w:t>
            </w:r>
            <w:r w:rsidRPr="00F939C8">
              <w:rPr>
                <w:rFonts w:ascii="Times New Roman" w:hAnsi="Times New Roman" w:cs="Times New Roman"/>
                <w:sz w:val="24"/>
                <w:szCs w:val="24"/>
                <w:vertAlign w:val="superscript"/>
              </w:rPr>
              <w:t>0p</w:t>
            </w:r>
          </w:p>
        </w:tc>
      </w:tr>
      <w:tr w:rsidR="00F939C8" w:rsidRPr="00F939C8" w14:paraId="16362C92" w14:textId="77777777" w:rsidTr="002A5E0B">
        <w:trPr>
          <w:jc w:val="center"/>
        </w:trPr>
        <w:tc>
          <w:tcPr>
            <w:tcW w:w="2971" w:type="dxa"/>
          </w:tcPr>
          <w:p w14:paraId="2ABED94E" w14:textId="77777777" w:rsidR="00A66019" w:rsidRPr="00F939C8" w:rsidRDefault="00A66019" w:rsidP="00D04370">
            <w:pPr>
              <w:rPr>
                <w:rFonts w:ascii="Times New Roman" w:hAnsi="Times New Roman" w:cs="Times New Roman"/>
                <w:sz w:val="24"/>
                <w:szCs w:val="24"/>
              </w:rPr>
            </w:pPr>
          </w:p>
        </w:tc>
        <w:tc>
          <w:tcPr>
            <w:tcW w:w="2027" w:type="dxa"/>
          </w:tcPr>
          <w:p w14:paraId="76A3409A" w14:textId="77777777" w:rsidR="00A66019" w:rsidRPr="00F939C8" w:rsidRDefault="00A66019" w:rsidP="00D04370">
            <w:pPr>
              <w:rPr>
                <w:rFonts w:ascii="Times New Roman" w:hAnsi="Times New Roman" w:cs="Times New Roman"/>
                <w:sz w:val="24"/>
                <w:szCs w:val="24"/>
              </w:rPr>
            </w:pPr>
          </w:p>
        </w:tc>
        <w:tc>
          <w:tcPr>
            <w:tcW w:w="2010" w:type="dxa"/>
          </w:tcPr>
          <w:p w14:paraId="6FF247C8" w14:textId="77777777" w:rsidR="00A66019" w:rsidRPr="00F939C8" w:rsidRDefault="00A66019" w:rsidP="00D04370">
            <w:pPr>
              <w:rPr>
                <w:rFonts w:ascii="Times New Roman" w:hAnsi="Times New Roman" w:cs="Times New Roman"/>
                <w:sz w:val="24"/>
                <w:szCs w:val="24"/>
              </w:rPr>
            </w:pPr>
          </w:p>
        </w:tc>
        <w:tc>
          <w:tcPr>
            <w:tcW w:w="2009" w:type="dxa"/>
          </w:tcPr>
          <w:p w14:paraId="3CB8BCF7" w14:textId="77777777" w:rsidR="00A66019" w:rsidRPr="00F939C8" w:rsidRDefault="00A66019" w:rsidP="00D04370">
            <w:pPr>
              <w:rPr>
                <w:rFonts w:ascii="Times New Roman" w:hAnsi="Times New Roman" w:cs="Times New Roman"/>
                <w:sz w:val="24"/>
                <w:szCs w:val="24"/>
              </w:rPr>
            </w:pPr>
          </w:p>
        </w:tc>
      </w:tr>
      <w:tr w:rsidR="00F939C8" w:rsidRPr="00F939C8" w14:paraId="573E1D6D" w14:textId="77777777" w:rsidTr="002A5E0B">
        <w:trPr>
          <w:jc w:val="center"/>
        </w:trPr>
        <w:tc>
          <w:tcPr>
            <w:tcW w:w="2971" w:type="dxa"/>
          </w:tcPr>
          <w:p w14:paraId="3758928A" w14:textId="7F359ED6"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1+ AMF 2</w:t>
            </w:r>
          </w:p>
        </w:tc>
        <w:tc>
          <w:tcPr>
            <w:tcW w:w="2027" w:type="dxa"/>
          </w:tcPr>
          <w:p w14:paraId="5BFA8622"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12.45</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ef</w:t>
            </w:r>
          </w:p>
        </w:tc>
        <w:tc>
          <w:tcPr>
            <w:tcW w:w="2010" w:type="dxa"/>
          </w:tcPr>
          <w:p w14:paraId="34F8A39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29.00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0.441</w:t>
            </w:r>
            <w:r w:rsidRPr="00F939C8">
              <w:rPr>
                <w:rFonts w:ascii="Times New Roman" w:hAnsi="Times New Roman" w:cs="Times New Roman"/>
                <w:sz w:val="24"/>
                <w:szCs w:val="24"/>
                <w:vertAlign w:val="superscript"/>
              </w:rPr>
              <w:t>fg</w:t>
            </w:r>
          </w:p>
        </w:tc>
        <w:tc>
          <w:tcPr>
            <w:tcW w:w="2009" w:type="dxa"/>
          </w:tcPr>
          <w:p w14:paraId="41A7A3A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42.50 ± 0.289</w:t>
            </w:r>
            <w:r w:rsidRPr="00F939C8">
              <w:rPr>
                <w:rFonts w:ascii="Times New Roman" w:hAnsi="Times New Roman" w:cs="Times New Roman"/>
                <w:sz w:val="24"/>
                <w:szCs w:val="24"/>
                <w:vertAlign w:val="superscript"/>
              </w:rPr>
              <w:t>h</w:t>
            </w:r>
          </w:p>
        </w:tc>
      </w:tr>
      <w:tr w:rsidR="00F939C8" w:rsidRPr="00F939C8" w14:paraId="0F05D5F8" w14:textId="77777777" w:rsidTr="002A5E0B">
        <w:trPr>
          <w:jc w:val="center"/>
        </w:trPr>
        <w:tc>
          <w:tcPr>
            <w:tcW w:w="2971" w:type="dxa"/>
          </w:tcPr>
          <w:p w14:paraId="04FBBDB0" w14:textId="015A0D52"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2+ AMF 2</w:t>
            </w:r>
          </w:p>
        </w:tc>
        <w:tc>
          <w:tcPr>
            <w:tcW w:w="2027" w:type="dxa"/>
          </w:tcPr>
          <w:p w14:paraId="48A8A94E" w14:textId="77777777" w:rsidR="00A66019" w:rsidRPr="00F939C8" w:rsidRDefault="00A66019" w:rsidP="00D04370">
            <w:pPr>
              <w:jc w:val="both"/>
              <w:rPr>
                <w:rFonts w:ascii="Times New Roman" w:hAnsi="Times New Roman" w:cs="Times New Roman"/>
                <w:sz w:val="24"/>
                <w:szCs w:val="24"/>
                <w:vertAlign w:val="superscript"/>
              </w:rPr>
            </w:pPr>
            <w:r w:rsidRPr="00F939C8">
              <w:rPr>
                <w:rFonts w:ascii="Times New Roman" w:hAnsi="Times New Roman" w:cs="Times New Roman"/>
                <w:sz w:val="24"/>
                <w:szCs w:val="24"/>
              </w:rPr>
              <w:t>12.30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0.334</w:t>
            </w:r>
            <w:r w:rsidRPr="00F939C8">
              <w:rPr>
                <w:rFonts w:ascii="Times New Roman" w:hAnsi="Times New Roman" w:cs="Times New Roman"/>
                <w:sz w:val="24"/>
                <w:szCs w:val="24"/>
                <w:vertAlign w:val="superscript"/>
              </w:rPr>
              <w:t>hi</w:t>
            </w:r>
          </w:p>
        </w:tc>
        <w:tc>
          <w:tcPr>
            <w:tcW w:w="2010" w:type="dxa"/>
          </w:tcPr>
          <w:p w14:paraId="0974012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27.50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gh</w:t>
            </w:r>
          </w:p>
        </w:tc>
        <w:tc>
          <w:tcPr>
            <w:tcW w:w="2009" w:type="dxa"/>
          </w:tcPr>
          <w:p w14:paraId="425D43FB"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41.17 ± 0.167</w:t>
            </w:r>
            <w:r w:rsidRPr="00F939C8">
              <w:rPr>
                <w:rFonts w:ascii="Times New Roman" w:hAnsi="Times New Roman" w:cs="Times New Roman"/>
                <w:sz w:val="24"/>
                <w:szCs w:val="24"/>
                <w:vertAlign w:val="superscript"/>
              </w:rPr>
              <w:t>ij</w:t>
            </w:r>
          </w:p>
        </w:tc>
      </w:tr>
      <w:tr w:rsidR="00F939C8" w:rsidRPr="00F939C8" w14:paraId="7FBA3687" w14:textId="77777777" w:rsidTr="002A5E0B">
        <w:trPr>
          <w:jc w:val="center"/>
        </w:trPr>
        <w:tc>
          <w:tcPr>
            <w:tcW w:w="2971" w:type="dxa"/>
          </w:tcPr>
          <w:p w14:paraId="6DEE4024" w14:textId="678D3A4C"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3+ AMF 2</w:t>
            </w:r>
          </w:p>
        </w:tc>
        <w:tc>
          <w:tcPr>
            <w:tcW w:w="2027" w:type="dxa"/>
          </w:tcPr>
          <w:p w14:paraId="681F95FE" w14:textId="77777777" w:rsidR="00A66019" w:rsidRPr="00F939C8" w:rsidRDefault="00A66019" w:rsidP="00D04370">
            <w:pPr>
              <w:jc w:val="both"/>
              <w:rPr>
                <w:rFonts w:ascii="Times New Roman" w:hAnsi="Times New Roman" w:cs="Times New Roman"/>
                <w:sz w:val="24"/>
                <w:szCs w:val="24"/>
                <w:vertAlign w:val="superscript"/>
              </w:rPr>
            </w:pPr>
            <w:r w:rsidRPr="00F939C8">
              <w:rPr>
                <w:rFonts w:ascii="Times New Roman" w:hAnsi="Times New Roman" w:cs="Times New Roman"/>
                <w:sz w:val="24"/>
                <w:szCs w:val="24"/>
              </w:rPr>
              <w:t>11.67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ij</w:t>
            </w:r>
          </w:p>
        </w:tc>
        <w:tc>
          <w:tcPr>
            <w:tcW w:w="2010" w:type="dxa"/>
          </w:tcPr>
          <w:p w14:paraId="1ECA274A"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25.83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jk</w:t>
            </w:r>
          </w:p>
        </w:tc>
        <w:tc>
          <w:tcPr>
            <w:tcW w:w="2009" w:type="dxa"/>
          </w:tcPr>
          <w:p w14:paraId="4C51F89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48.00 ± 0.667</w:t>
            </w:r>
            <w:r w:rsidRPr="00F939C8">
              <w:rPr>
                <w:rFonts w:ascii="Times New Roman" w:hAnsi="Times New Roman" w:cs="Times New Roman"/>
                <w:sz w:val="24"/>
                <w:szCs w:val="24"/>
                <w:vertAlign w:val="superscript"/>
              </w:rPr>
              <w:t>jki</w:t>
            </w:r>
          </w:p>
        </w:tc>
      </w:tr>
      <w:tr w:rsidR="00F939C8" w:rsidRPr="00F939C8" w14:paraId="2C7CC4B0" w14:textId="77777777" w:rsidTr="002A5E0B">
        <w:trPr>
          <w:jc w:val="center"/>
        </w:trPr>
        <w:tc>
          <w:tcPr>
            <w:tcW w:w="2971" w:type="dxa"/>
          </w:tcPr>
          <w:p w14:paraId="25CAE769" w14:textId="65133069"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4+ AMF 2</w:t>
            </w:r>
          </w:p>
        </w:tc>
        <w:tc>
          <w:tcPr>
            <w:tcW w:w="2027" w:type="dxa"/>
          </w:tcPr>
          <w:p w14:paraId="741C5F1D"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11.00+ 0.167</w:t>
            </w:r>
            <w:r w:rsidRPr="00F939C8">
              <w:rPr>
                <w:rFonts w:ascii="Times New Roman" w:hAnsi="Times New Roman" w:cs="Times New Roman"/>
                <w:sz w:val="24"/>
                <w:szCs w:val="24"/>
                <w:vertAlign w:val="superscript"/>
              </w:rPr>
              <w:t>jk</w:t>
            </w:r>
          </w:p>
        </w:tc>
        <w:tc>
          <w:tcPr>
            <w:tcW w:w="2010" w:type="dxa"/>
          </w:tcPr>
          <w:p w14:paraId="7F79CFAC"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25.83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jk</w:t>
            </w:r>
          </w:p>
        </w:tc>
        <w:tc>
          <w:tcPr>
            <w:tcW w:w="2009" w:type="dxa"/>
          </w:tcPr>
          <w:p w14:paraId="7F20E84D"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39.33 ± 0.667</w:t>
            </w:r>
            <w:r w:rsidRPr="00F939C8">
              <w:rPr>
                <w:rFonts w:ascii="Times New Roman" w:hAnsi="Times New Roman" w:cs="Times New Roman"/>
                <w:sz w:val="24"/>
                <w:szCs w:val="24"/>
                <w:vertAlign w:val="superscript"/>
              </w:rPr>
              <w:t>i</w:t>
            </w:r>
          </w:p>
        </w:tc>
      </w:tr>
      <w:tr w:rsidR="00F939C8" w:rsidRPr="00F939C8" w14:paraId="1D9360E0" w14:textId="77777777" w:rsidTr="002A5E0B">
        <w:trPr>
          <w:jc w:val="center"/>
        </w:trPr>
        <w:tc>
          <w:tcPr>
            <w:tcW w:w="2971" w:type="dxa"/>
          </w:tcPr>
          <w:p w14:paraId="4992715F" w14:textId="77777777" w:rsidR="00A66019" w:rsidRPr="00F939C8" w:rsidRDefault="00A66019" w:rsidP="00D04370">
            <w:pPr>
              <w:rPr>
                <w:rFonts w:ascii="Times New Roman" w:hAnsi="Times New Roman" w:cs="Times New Roman"/>
                <w:sz w:val="24"/>
                <w:szCs w:val="24"/>
              </w:rPr>
            </w:pPr>
          </w:p>
        </w:tc>
        <w:tc>
          <w:tcPr>
            <w:tcW w:w="2027" w:type="dxa"/>
          </w:tcPr>
          <w:p w14:paraId="121436C3" w14:textId="77777777" w:rsidR="00A66019" w:rsidRPr="00F939C8" w:rsidRDefault="00A66019" w:rsidP="00D04370">
            <w:pPr>
              <w:jc w:val="both"/>
              <w:rPr>
                <w:rFonts w:ascii="Times New Roman" w:hAnsi="Times New Roman" w:cs="Times New Roman"/>
                <w:sz w:val="24"/>
                <w:szCs w:val="24"/>
              </w:rPr>
            </w:pPr>
          </w:p>
        </w:tc>
        <w:tc>
          <w:tcPr>
            <w:tcW w:w="2010" w:type="dxa"/>
          </w:tcPr>
          <w:p w14:paraId="2C8583E0" w14:textId="77777777" w:rsidR="00A66019" w:rsidRPr="00F939C8" w:rsidRDefault="00A66019" w:rsidP="00D04370">
            <w:pPr>
              <w:rPr>
                <w:rFonts w:ascii="Times New Roman" w:hAnsi="Times New Roman" w:cs="Times New Roman"/>
                <w:sz w:val="24"/>
                <w:szCs w:val="24"/>
              </w:rPr>
            </w:pPr>
          </w:p>
        </w:tc>
        <w:tc>
          <w:tcPr>
            <w:tcW w:w="2009" w:type="dxa"/>
          </w:tcPr>
          <w:p w14:paraId="1920E239" w14:textId="77777777" w:rsidR="00A66019" w:rsidRPr="00F939C8" w:rsidRDefault="00A66019" w:rsidP="00D04370">
            <w:pPr>
              <w:rPr>
                <w:rFonts w:ascii="Times New Roman" w:hAnsi="Times New Roman" w:cs="Times New Roman"/>
                <w:sz w:val="24"/>
                <w:szCs w:val="24"/>
              </w:rPr>
            </w:pPr>
          </w:p>
        </w:tc>
      </w:tr>
      <w:tr w:rsidR="00F939C8" w:rsidRPr="00F939C8" w14:paraId="20CF6DAA" w14:textId="77777777" w:rsidTr="002A5E0B">
        <w:trPr>
          <w:jc w:val="center"/>
        </w:trPr>
        <w:tc>
          <w:tcPr>
            <w:tcW w:w="2971" w:type="dxa"/>
          </w:tcPr>
          <w:p w14:paraId="39F845BF" w14:textId="0D0A79FE"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1+ AMF 3</w:t>
            </w:r>
          </w:p>
        </w:tc>
        <w:tc>
          <w:tcPr>
            <w:tcW w:w="2027" w:type="dxa"/>
          </w:tcPr>
          <w:p w14:paraId="04987819" w14:textId="77777777" w:rsidR="00A66019" w:rsidRPr="00F939C8" w:rsidRDefault="00A66019" w:rsidP="00D04370">
            <w:pPr>
              <w:jc w:val="both"/>
              <w:rPr>
                <w:rFonts w:ascii="Times New Roman" w:hAnsi="Times New Roman" w:cs="Times New Roman"/>
                <w:sz w:val="24"/>
                <w:szCs w:val="24"/>
              </w:rPr>
            </w:pPr>
            <w:r w:rsidRPr="00F939C8">
              <w:rPr>
                <w:rFonts w:ascii="Times New Roman" w:hAnsi="Times New Roman" w:cs="Times New Roman"/>
                <w:sz w:val="24"/>
                <w:szCs w:val="24"/>
              </w:rPr>
              <w:t>18.00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a</w:t>
            </w:r>
          </w:p>
        </w:tc>
        <w:tc>
          <w:tcPr>
            <w:tcW w:w="2010" w:type="dxa"/>
          </w:tcPr>
          <w:p w14:paraId="6844040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30.67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a</w:t>
            </w:r>
            <w:r w:rsidRPr="00F939C8">
              <w:rPr>
                <w:rFonts w:ascii="Times New Roman" w:hAnsi="Times New Roman" w:cs="Times New Roman"/>
                <w:sz w:val="24"/>
                <w:szCs w:val="24"/>
              </w:rPr>
              <w:t xml:space="preserve"> </w:t>
            </w:r>
          </w:p>
        </w:tc>
        <w:tc>
          <w:tcPr>
            <w:tcW w:w="2009" w:type="dxa"/>
          </w:tcPr>
          <w:p w14:paraId="145BCCE0" w14:textId="77777777" w:rsidR="00A66019" w:rsidRPr="00F939C8" w:rsidRDefault="00A66019" w:rsidP="00D04370">
            <w:pPr>
              <w:jc w:val="both"/>
              <w:rPr>
                <w:rFonts w:ascii="Times New Roman" w:hAnsi="Times New Roman" w:cs="Times New Roman"/>
                <w:sz w:val="24"/>
                <w:szCs w:val="24"/>
              </w:rPr>
            </w:pPr>
            <w:r w:rsidRPr="00F939C8">
              <w:rPr>
                <w:rFonts w:ascii="Times New Roman" w:hAnsi="Times New Roman" w:cs="Times New Roman"/>
                <w:sz w:val="24"/>
                <w:szCs w:val="24"/>
              </w:rPr>
              <w:t xml:space="preserve">47.50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a</w:t>
            </w:r>
          </w:p>
        </w:tc>
      </w:tr>
      <w:tr w:rsidR="00F939C8" w:rsidRPr="00F939C8" w14:paraId="12F367D4" w14:textId="77777777" w:rsidTr="002A5E0B">
        <w:trPr>
          <w:jc w:val="center"/>
        </w:trPr>
        <w:tc>
          <w:tcPr>
            <w:tcW w:w="2971" w:type="dxa"/>
          </w:tcPr>
          <w:p w14:paraId="50AEE6C0" w14:textId="468A5EDE"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2+ AMF 3</w:t>
            </w:r>
          </w:p>
        </w:tc>
        <w:tc>
          <w:tcPr>
            <w:tcW w:w="2027" w:type="dxa"/>
          </w:tcPr>
          <w:p w14:paraId="60D7455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12.17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c</w:t>
            </w:r>
          </w:p>
        </w:tc>
        <w:tc>
          <w:tcPr>
            <w:tcW w:w="2010" w:type="dxa"/>
          </w:tcPr>
          <w:p w14:paraId="3D8C028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29.17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de</w:t>
            </w:r>
          </w:p>
        </w:tc>
        <w:tc>
          <w:tcPr>
            <w:tcW w:w="2009" w:type="dxa"/>
          </w:tcPr>
          <w:p w14:paraId="3F49F2C6"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46.33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f</w:t>
            </w:r>
          </w:p>
        </w:tc>
      </w:tr>
      <w:tr w:rsidR="00F939C8" w:rsidRPr="00F939C8" w14:paraId="315D664D" w14:textId="77777777" w:rsidTr="002A5E0B">
        <w:trPr>
          <w:jc w:val="center"/>
        </w:trPr>
        <w:tc>
          <w:tcPr>
            <w:tcW w:w="2971" w:type="dxa"/>
          </w:tcPr>
          <w:p w14:paraId="1EE2F7F3" w14:textId="00BCF14F"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3+ AMF 3</w:t>
            </w:r>
          </w:p>
        </w:tc>
        <w:tc>
          <w:tcPr>
            <w:tcW w:w="2027" w:type="dxa"/>
          </w:tcPr>
          <w:p w14:paraId="044EE725"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11.83 ± 0.167</w:t>
            </w:r>
            <w:r w:rsidRPr="00F939C8">
              <w:rPr>
                <w:rFonts w:ascii="Times New Roman" w:hAnsi="Times New Roman" w:cs="Times New Roman"/>
                <w:sz w:val="24"/>
                <w:szCs w:val="24"/>
                <w:vertAlign w:val="superscript"/>
              </w:rPr>
              <w:t>cd</w:t>
            </w:r>
          </w:p>
        </w:tc>
        <w:tc>
          <w:tcPr>
            <w:tcW w:w="2010" w:type="dxa"/>
          </w:tcPr>
          <w:p w14:paraId="62061CF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27.83 ± 0.167</w:t>
            </w:r>
            <w:r w:rsidRPr="00F939C8">
              <w:rPr>
                <w:rFonts w:ascii="Times New Roman" w:hAnsi="Times New Roman" w:cs="Times New Roman"/>
                <w:sz w:val="24"/>
                <w:szCs w:val="24"/>
                <w:vertAlign w:val="superscript"/>
              </w:rPr>
              <w:t>hi</w:t>
            </w:r>
          </w:p>
        </w:tc>
        <w:tc>
          <w:tcPr>
            <w:tcW w:w="2009" w:type="dxa"/>
          </w:tcPr>
          <w:p w14:paraId="1F91A46B"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43.83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fg</w:t>
            </w:r>
          </w:p>
        </w:tc>
      </w:tr>
      <w:tr w:rsidR="00F939C8" w:rsidRPr="00F939C8" w14:paraId="2A4946FD" w14:textId="77777777" w:rsidTr="002A5E0B">
        <w:trPr>
          <w:jc w:val="center"/>
        </w:trPr>
        <w:tc>
          <w:tcPr>
            <w:tcW w:w="2971" w:type="dxa"/>
          </w:tcPr>
          <w:p w14:paraId="672A721C" w14:textId="781372C7"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4+ AMF 3</w:t>
            </w:r>
          </w:p>
        </w:tc>
        <w:tc>
          <w:tcPr>
            <w:tcW w:w="2027" w:type="dxa"/>
          </w:tcPr>
          <w:p w14:paraId="626889B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10.33 ± 0.333</w:t>
            </w:r>
            <w:r w:rsidRPr="00F939C8">
              <w:rPr>
                <w:rFonts w:ascii="Times New Roman" w:hAnsi="Times New Roman" w:cs="Times New Roman"/>
                <w:sz w:val="24"/>
                <w:szCs w:val="24"/>
                <w:vertAlign w:val="superscript"/>
              </w:rPr>
              <w:t>de</w:t>
            </w:r>
          </w:p>
        </w:tc>
        <w:tc>
          <w:tcPr>
            <w:tcW w:w="2010" w:type="dxa"/>
          </w:tcPr>
          <w:p w14:paraId="5F7820BF"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26.03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jk</w:t>
            </w:r>
          </w:p>
        </w:tc>
        <w:tc>
          <w:tcPr>
            <w:tcW w:w="2009" w:type="dxa"/>
          </w:tcPr>
          <w:p w14:paraId="1E8D357A"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42.00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h</w:t>
            </w:r>
          </w:p>
        </w:tc>
      </w:tr>
    </w:tbl>
    <w:p w14:paraId="58351E31" w14:textId="77777777" w:rsidR="00A66019" w:rsidRPr="00F939C8" w:rsidRDefault="00A66019" w:rsidP="00D04370">
      <w:pPr>
        <w:spacing w:line="240" w:lineRule="auto"/>
        <w:rPr>
          <w:rFonts w:ascii="Times New Roman" w:hAnsi="Times New Roman" w:cs="Times New Roman"/>
          <w:sz w:val="24"/>
          <w:szCs w:val="24"/>
        </w:rPr>
      </w:pPr>
      <w:r w:rsidRPr="00F939C8">
        <w:rPr>
          <w:rFonts w:ascii="Times New Roman" w:hAnsi="Times New Roman" w:cs="Times New Roman"/>
          <w:sz w:val="24"/>
          <w:szCs w:val="24"/>
        </w:rPr>
        <w:t xml:space="preserve"> </w:t>
      </w:r>
      <w:r w:rsidRPr="00F939C8">
        <w:rPr>
          <w:rFonts w:ascii="Times New Roman" w:hAnsi="Times New Roman" w:cs="Times New Roman"/>
          <w:b/>
          <w:sz w:val="24"/>
          <w:szCs w:val="24"/>
        </w:rPr>
        <w:t>*</w:t>
      </w:r>
      <w:r w:rsidRPr="00F939C8">
        <w:rPr>
          <w:rFonts w:ascii="Times New Roman" w:hAnsi="Times New Roman" w:cs="Times New Roman"/>
          <w:sz w:val="24"/>
          <w:szCs w:val="24"/>
        </w:rPr>
        <w:t>Mean within a column followed by the same letter of alphabet are not significantly different from one another based on Duncan’s New Multiple Range Test (DNMRT) at 5% probability level.</w:t>
      </w:r>
    </w:p>
    <w:p w14:paraId="08D4262E" w14:textId="03C1B77A" w:rsidR="00A66019" w:rsidRPr="00F939C8" w:rsidRDefault="00A66019" w:rsidP="00D04370">
      <w:pPr>
        <w:spacing w:line="240" w:lineRule="auto"/>
        <w:rPr>
          <w:rFonts w:ascii="Times New Roman" w:hAnsi="Times New Roman" w:cs="Times New Roman"/>
          <w:i/>
          <w:sz w:val="24"/>
          <w:szCs w:val="24"/>
        </w:rPr>
      </w:pPr>
      <w:r w:rsidRPr="00F939C8">
        <w:rPr>
          <w:rFonts w:ascii="Times New Roman" w:hAnsi="Times New Roman" w:cs="Times New Roman"/>
          <w:sz w:val="24"/>
          <w:szCs w:val="24"/>
        </w:rPr>
        <w:t xml:space="preserve">    AMF– </w:t>
      </w:r>
      <w:r w:rsidRPr="00F939C8">
        <w:rPr>
          <w:rFonts w:ascii="Times New Roman" w:hAnsi="Times New Roman" w:cs="Times New Roman"/>
          <w:iCs/>
          <w:sz w:val="24"/>
          <w:szCs w:val="24"/>
        </w:rPr>
        <w:t>Arbuscular mycorrhizal fungus</w:t>
      </w:r>
      <w:r w:rsidRPr="00F939C8">
        <w:rPr>
          <w:rFonts w:ascii="Times New Roman" w:hAnsi="Times New Roman" w:cs="Times New Roman"/>
          <w:i/>
          <w:sz w:val="24"/>
          <w:szCs w:val="24"/>
        </w:rPr>
        <w:t xml:space="preserve"> </w:t>
      </w:r>
      <w:r w:rsidRPr="00F939C8">
        <w:rPr>
          <w:rFonts w:ascii="Times New Roman" w:hAnsi="Times New Roman" w:cs="Times New Roman"/>
          <w:i/>
          <w:sz w:val="24"/>
          <w:szCs w:val="24"/>
        </w:rPr>
        <w:tab/>
      </w:r>
      <w:r w:rsidRPr="00F939C8">
        <w:rPr>
          <w:rFonts w:ascii="Times New Roman" w:hAnsi="Times New Roman" w:cs="Times New Roman"/>
          <w:i/>
          <w:sz w:val="24"/>
          <w:szCs w:val="24"/>
        </w:rPr>
        <w:tab/>
      </w:r>
      <w:r w:rsidRPr="00F939C8">
        <w:rPr>
          <w:rFonts w:ascii="Times New Roman" w:hAnsi="Times New Roman" w:cs="Times New Roman"/>
          <w:i/>
          <w:sz w:val="24"/>
          <w:szCs w:val="24"/>
        </w:rPr>
        <w:tab/>
      </w:r>
      <w:r w:rsidR="00F80A4F">
        <w:rPr>
          <w:rFonts w:ascii="Times New Roman" w:hAnsi="Times New Roman" w:cs="Times New Roman"/>
          <w:i/>
          <w:sz w:val="24"/>
          <w:szCs w:val="24"/>
        </w:rPr>
        <w:t>TK</w:t>
      </w:r>
      <w:r w:rsidRPr="00F939C8">
        <w:rPr>
          <w:rFonts w:ascii="Times New Roman" w:hAnsi="Times New Roman" w:cs="Times New Roman"/>
          <w:sz w:val="24"/>
          <w:szCs w:val="24"/>
        </w:rPr>
        <w:t xml:space="preserve"> – </w:t>
      </w:r>
      <w:r w:rsidRPr="00F939C8">
        <w:rPr>
          <w:rFonts w:ascii="Times New Roman" w:hAnsi="Times New Roman" w:cs="Times New Roman"/>
          <w:i/>
          <w:sz w:val="24"/>
          <w:szCs w:val="24"/>
        </w:rPr>
        <w:t xml:space="preserve">Trichoderma </w:t>
      </w:r>
      <w:proofErr w:type="spellStart"/>
      <w:r w:rsidR="00E81CD3" w:rsidRPr="00F939C8">
        <w:rPr>
          <w:rFonts w:ascii="Times New Roman" w:hAnsi="Times New Roman" w:cs="Times New Roman"/>
          <w:i/>
          <w:sz w:val="24"/>
          <w:szCs w:val="24"/>
        </w:rPr>
        <w:t>koningii</w:t>
      </w:r>
      <w:proofErr w:type="spellEnd"/>
    </w:p>
    <w:p w14:paraId="12A9442B" w14:textId="77777777" w:rsidR="006141A2" w:rsidRPr="00F939C8" w:rsidRDefault="006141A2" w:rsidP="00D04370">
      <w:pPr>
        <w:spacing w:line="240" w:lineRule="auto"/>
        <w:jc w:val="both"/>
        <w:rPr>
          <w:rFonts w:ascii="Times New Roman" w:hAnsi="Times New Roman" w:cs="Times New Roman"/>
          <w:bCs/>
          <w:sz w:val="24"/>
          <w:szCs w:val="24"/>
        </w:rPr>
      </w:pPr>
    </w:p>
    <w:p w14:paraId="4DC96729" w14:textId="68B34024" w:rsidR="00A66019" w:rsidRPr="00F939C8" w:rsidRDefault="00AA045C" w:rsidP="00D04370">
      <w:pPr>
        <w:spacing w:line="240" w:lineRule="auto"/>
        <w:jc w:val="both"/>
        <w:rPr>
          <w:rFonts w:ascii="Times New Roman" w:hAnsi="Times New Roman" w:cs="Times New Roman"/>
          <w:b/>
          <w:i/>
          <w:sz w:val="24"/>
          <w:szCs w:val="24"/>
        </w:rPr>
      </w:pPr>
      <w:r w:rsidRPr="00F939C8">
        <w:rPr>
          <w:rFonts w:ascii="Times New Roman" w:hAnsi="Times New Roman" w:cs="Times New Roman"/>
          <w:b/>
          <w:sz w:val="24"/>
          <w:szCs w:val="24"/>
        </w:rPr>
        <w:t>3.6</w:t>
      </w:r>
      <w:r w:rsidR="00A66019" w:rsidRPr="00F939C8">
        <w:rPr>
          <w:rFonts w:ascii="Times New Roman" w:hAnsi="Times New Roman" w:cs="Times New Roman"/>
          <w:b/>
          <w:sz w:val="24"/>
          <w:szCs w:val="24"/>
        </w:rPr>
        <w:tab/>
        <w:t xml:space="preserve">The effect of </w:t>
      </w:r>
      <w:bookmarkStart w:id="0" w:name="_Hlk199754657"/>
      <w:r w:rsidR="00A66019" w:rsidRPr="00F939C8">
        <w:rPr>
          <w:rFonts w:ascii="Times New Roman" w:hAnsi="Times New Roman" w:cs="Times New Roman"/>
          <w:b/>
          <w:iCs/>
          <w:sz w:val="24"/>
          <w:szCs w:val="24"/>
        </w:rPr>
        <w:t>Arbuscular mycorrhizal fungus</w:t>
      </w:r>
      <w:r w:rsidR="00A66019" w:rsidRPr="00F939C8">
        <w:rPr>
          <w:rFonts w:ascii="Times New Roman" w:hAnsi="Times New Roman" w:cs="Times New Roman"/>
          <w:b/>
          <w:sz w:val="24"/>
          <w:szCs w:val="24"/>
        </w:rPr>
        <w:t xml:space="preserve"> </w:t>
      </w:r>
      <w:bookmarkEnd w:id="0"/>
      <w:r w:rsidR="00A66019" w:rsidRPr="00F939C8">
        <w:rPr>
          <w:rFonts w:ascii="Times New Roman" w:hAnsi="Times New Roman" w:cs="Times New Roman"/>
          <w:b/>
          <w:iCs/>
          <w:sz w:val="24"/>
          <w:szCs w:val="24"/>
        </w:rPr>
        <w:t>(</w:t>
      </w:r>
      <w:r w:rsidR="00A66019" w:rsidRPr="00F939C8">
        <w:rPr>
          <w:rFonts w:ascii="Times New Roman" w:hAnsi="Times New Roman" w:cs="Times New Roman"/>
          <w:b/>
          <w:i/>
          <w:sz w:val="24"/>
          <w:szCs w:val="24"/>
        </w:rPr>
        <w:t>G</w:t>
      </w:r>
      <w:r w:rsidR="00AC2075" w:rsidRPr="00F939C8">
        <w:rPr>
          <w:rFonts w:ascii="Times New Roman" w:hAnsi="Times New Roman" w:cs="Times New Roman"/>
          <w:b/>
          <w:i/>
          <w:sz w:val="24"/>
          <w:szCs w:val="24"/>
        </w:rPr>
        <w:t>.</w:t>
      </w:r>
      <w:r w:rsidR="00A66019" w:rsidRPr="00F939C8">
        <w:rPr>
          <w:rFonts w:ascii="Times New Roman" w:hAnsi="Times New Roman" w:cs="Times New Roman"/>
          <w:b/>
          <w:i/>
          <w:sz w:val="24"/>
          <w:szCs w:val="24"/>
        </w:rPr>
        <w:t xml:space="preserve"> </w:t>
      </w:r>
      <w:proofErr w:type="spellStart"/>
      <w:r w:rsidR="00857464" w:rsidRPr="00F939C8">
        <w:rPr>
          <w:rFonts w:ascii="Times New Roman" w:hAnsi="Times New Roman" w:cs="Times New Roman"/>
          <w:b/>
          <w:i/>
          <w:sz w:val="24"/>
          <w:szCs w:val="24"/>
        </w:rPr>
        <w:t>claroideum</w:t>
      </w:r>
      <w:proofErr w:type="spellEnd"/>
      <w:r w:rsidR="00A66019" w:rsidRPr="00F939C8">
        <w:rPr>
          <w:rFonts w:ascii="Times New Roman" w:hAnsi="Times New Roman" w:cs="Times New Roman"/>
          <w:b/>
          <w:iCs/>
          <w:sz w:val="24"/>
          <w:szCs w:val="24"/>
        </w:rPr>
        <w:t xml:space="preserve">) </w:t>
      </w:r>
      <w:r w:rsidR="00A66019" w:rsidRPr="00F939C8">
        <w:rPr>
          <w:rFonts w:ascii="Times New Roman" w:hAnsi="Times New Roman" w:cs="Times New Roman"/>
          <w:b/>
          <w:sz w:val="24"/>
          <w:szCs w:val="24"/>
        </w:rPr>
        <w:t xml:space="preserve">application </w:t>
      </w:r>
      <w:r w:rsidR="00A66019" w:rsidRPr="00F939C8">
        <w:rPr>
          <w:rFonts w:ascii="Times New Roman" w:hAnsi="Times New Roman" w:cs="Times New Roman"/>
          <w:b/>
          <w:sz w:val="24"/>
          <w:szCs w:val="24"/>
        </w:rPr>
        <w:tab/>
        <w:t xml:space="preserve">and </w:t>
      </w:r>
      <w:r w:rsidR="00A66019" w:rsidRPr="00F939C8">
        <w:rPr>
          <w:rFonts w:ascii="Times New Roman" w:hAnsi="Times New Roman" w:cs="Times New Roman"/>
          <w:b/>
          <w:i/>
          <w:sz w:val="24"/>
          <w:szCs w:val="24"/>
        </w:rPr>
        <w:t>T</w:t>
      </w:r>
      <w:r w:rsidR="00676EE9" w:rsidRPr="00F939C8">
        <w:rPr>
          <w:rFonts w:ascii="Times New Roman" w:hAnsi="Times New Roman" w:cs="Times New Roman"/>
          <w:b/>
          <w:i/>
          <w:sz w:val="24"/>
          <w:szCs w:val="24"/>
        </w:rPr>
        <w:t>.</w:t>
      </w:r>
      <w:r w:rsidR="00A66019" w:rsidRPr="00F939C8">
        <w:rPr>
          <w:rFonts w:ascii="Times New Roman" w:hAnsi="Times New Roman" w:cs="Times New Roman"/>
          <w:b/>
          <w:i/>
          <w:sz w:val="24"/>
          <w:szCs w:val="24"/>
        </w:rPr>
        <w:t xml:space="preserve"> </w:t>
      </w:r>
      <w:proofErr w:type="spellStart"/>
      <w:r w:rsidR="00E81CD3" w:rsidRPr="00F939C8">
        <w:rPr>
          <w:rFonts w:ascii="Times New Roman" w:hAnsi="Times New Roman" w:cs="Times New Roman"/>
          <w:b/>
          <w:i/>
          <w:sz w:val="24"/>
          <w:szCs w:val="24"/>
        </w:rPr>
        <w:t>koningii</w:t>
      </w:r>
      <w:proofErr w:type="spellEnd"/>
      <w:r w:rsidR="00A66019" w:rsidRPr="00F939C8">
        <w:rPr>
          <w:rFonts w:ascii="Times New Roman" w:hAnsi="Times New Roman" w:cs="Times New Roman"/>
          <w:b/>
          <w:i/>
          <w:sz w:val="24"/>
          <w:szCs w:val="24"/>
        </w:rPr>
        <w:t xml:space="preserve"> </w:t>
      </w:r>
      <w:r w:rsidR="00A66019" w:rsidRPr="00F939C8">
        <w:rPr>
          <w:rFonts w:ascii="Times New Roman" w:hAnsi="Times New Roman" w:cs="Times New Roman"/>
          <w:b/>
          <w:sz w:val="24"/>
          <w:szCs w:val="24"/>
        </w:rPr>
        <w:t>inoculation on number of leaves of pumpkin (</w:t>
      </w:r>
      <w:r w:rsidR="00676EE9" w:rsidRPr="00F939C8">
        <w:rPr>
          <w:rFonts w:ascii="Times New Roman" w:hAnsi="Times New Roman" w:cs="Times New Roman"/>
          <w:b/>
          <w:i/>
          <w:iCs/>
          <w:sz w:val="24"/>
          <w:szCs w:val="24"/>
        </w:rPr>
        <w:t>T.</w:t>
      </w:r>
      <w:r w:rsidR="00AC2075" w:rsidRPr="00F939C8">
        <w:rPr>
          <w:rFonts w:ascii="Times New Roman" w:hAnsi="Times New Roman" w:cs="Times New Roman"/>
          <w:b/>
          <w:i/>
          <w:iCs/>
          <w:sz w:val="24"/>
          <w:szCs w:val="24"/>
        </w:rPr>
        <w:t xml:space="preserve"> </w:t>
      </w:r>
      <w:r w:rsidR="00A66019" w:rsidRPr="00F939C8">
        <w:rPr>
          <w:rFonts w:ascii="Times New Roman" w:hAnsi="Times New Roman" w:cs="Times New Roman"/>
          <w:b/>
          <w:i/>
          <w:iCs/>
          <w:sz w:val="24"/>
          <w:szCs w:val="24"/>
        </w:rPr>
        <w:t>occidentalis</w:t>
      </w:r>
      <w:r w:rsidR="00A66019" w:rsidRPr="00F939C8">
        <w:rPr>
          <w:rFonts w:ascii="Times New Roman" w:hAnsi="Times New Roman" w:cs="Times New Roman"/>
          <w:b/>
          <w:sz w:val="24"/>
          <w:szCs w:val="24"/>
        </w:rPr>
        <w:t xml:space="preserve">) inoculated with </w:t>
      </w:r>
      <w:r w:rsidR="00A66019" w:rsidRPr="00F939C8">
        <w:rPr>
          <w:rFonts w:ascii="Times New Roman" w:hAnsi="Times New Roman" w:cs="Times New Roman"/>
          <w:b/>
          <w:i/>
          <w:sz w:val="24"/>
          <w:szCs w:val="24"/>
        </w:rPr>
        <w:t>M</w:t>
      </w:r>
      <w:r w:rsidR="00676EE9" w:rsidRPr="00F939C8">
        <w:rPr>
          <w:rFonts w:ascii="Times New Roman" w:hAnsi="Times New Roman" w:cs="Times New Roman"/>
          <w:b/>
          <w:i/>
          <w:sz w:val="24"/>
          <w:szCs w:val="24"/>
        </w:rPr>
        <w:t>.</w:t>
      </w:r>
      <w:r w:rsidR="00A66019" w:rsidRPr="00F939C8">
        <w:rPr>
          <w:rFonts w:ascii="Times New Roman" w:hAnsi="Times New Roman" w:cs="Times New Roman"/>
          <w:b/>
          <w:i/>
          <w:sz w:val="24"/>
          <w:szCs w:val="24"/>
        </w:rPr>
        <w:t xml:space="preserve"> arenaria.</w:t>
      </w:r>
    </w:p>
    <w:p w14:paraId="42876F6E" w14:textId="0D9D7066" w:rsidR="00A66019" w:rsidRPr="00F939C8" w:rsidRDefault="00A66019" w:rsidP="00D77089">
      <w:pPr>
        <w:spacing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Pumpkin plant at three weeks after planting (3WAP) when inoculated with </w:t>
      </w:r>
      <w:r w:rsidRPr="00F939C8">
        <w:rPr>
          <w:rFonts w:ascii="Times New Roman" w:hAnsi="Times New Roman" w:cs="Times New Roman"/>
          <w:iCs/>
          <w:sz w:val="24"/>
          <w:szCs w:val="24"/>
        </w:rPr>
        <w:t>Arbuscular mycorrhizal fungal</w:t>
      </w:r>
      <w:r w:rsidRPr="00F939C8">
        <w:rPr>
          <w:rFonts w:ascii="Times New Roman" w:hAnsi="Times New Roman" w:cs="Times New Roman"/>
          <w:sz w:val="24"/>
          <w:szCs w:val="24"/>
        </w:rPr>
        <w:t xml:space="preserve"> significantly (</w:t>
      </w:r>
      <w:r w:rsidR="00240BB2" w:rsidRPr="00F939C8">
        <w:rPr>
          <w:rFonts w:ascii="Times New Roman" w:hAnsi="Times New Roman" w:cs="Times New Roman"/>
          <w:i/>
          <w:iCs/>
          <w:sz w:val="24"/>
          <w:szCs w:val="24"/>
        </w:rPr>
        <w:t xml:space="preserve">P </w:t>
      </w:r>
      <w:r w:rsidR="00240BB2" w:rsidRPr="00F939C8">
        <w:rPr>
          <w:rFonts w:ascii="Times New Roman" w:hAnsi="Times New Roman" w:cs="Times New Roman"/>
          <w:sz w:val="24"/>
          <w:szCs w:val="24"/>
        </w:rPr>
        <w:t>= .05</w:t>
      </w:r>
      <w:r w:rsidRPr="00F939C8">
        <w:rPr>
          <w:rFonts w:ascii="Times New Roman" w:hAnsi="Times New Roman" w:cs="Times New Roman"/>
          <w:sz w:val="24"/>
          <w:szCs w:val="24"/>
        </w:rPr>
        <w:t xml:space="preserve">) enhanced leaf production in pumpkin plants compared with the control (AMF 0) as shown in Table </w:t>
      </w:r>
      <w:r w:rsidR="0013790E" w:rsidRPr="00F939C8">
        <w:rPr>
          <w:rFonts w:ascii="Times New Roman" w:hAnsi="Times New Roman" w:cs="Times New Roman"/>
          <w:sz w:val="24"/>
          <w:szCs w:val="24"/>
        </w:rPr>
        <w:t>3</w:t>
      </w:r>
      <w:r w:rsidRPr="00F939C8">
        <w:rPr>
          <w:rFonts w:ascii="Times New Roman" w:hAnsi="Times New Roman" w:cs="Times New Roman"/>
          <w:sz w:val="24"/>
          <w:szCs w:val="24"/>
        </w:rPr>
        <w:t>. Soil inoculated with lower inoculum load 1.20 ×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w:t>
      </w:r>
      <w:r w:rsidRPr="00F939C8">
        <w:rPr>
          <w:rFonts w:ascii="Times New Roman" w:hAnsi="Times New Roman" w:cs="Times New Roman"/>
          <w:sz w:val="24"/>
          <w:szCs w:val="24"/>
        </w:rPr>
        <w:lastRenderedPageBreak/>
        <w:t>and 9.0 × 10</w:t>
      </w:r>
      <w:r w:rsidRPr="00F939C8">
        <w:rPr>
          <w:rFonts w:ascii="Times New Roman" w:hAnsi="Times New Roman" w:cs="Times New Roman"/>
          <w:sz w:val="24"/>
          <w:szCs w:val="24"/>
          <w:vertAlign w:val="superscript"/>
        </w:rPr>
        <w:t>6</w:t>
      </w:r>
      <w:r w:rsidRPr="00F939C8">
        <w:rPr>
          <w:rFonts w:ascii="Times New Roman" w:hAnsi="Times New Roman" w:cs="Times New Roman"/>
          <w:sz w:val="24"/>
          <w:szCs w:val="24"/>
        </w:rPr>
        <w:t xml:space="preserve"> CFU/g did not significantly (</w:t>
      </w:r>
      <w:r w:rsidR="00240BB2" w:rsidRPr="00F939C8">
        <w:rPr>
          <w:rFonts w:ascii="Times New Roman" w:hAnsi="Times New Roman" w:cs="Times New Roman"/>
          <w:i/>
          <w:iCs/>
          <w:sz w:val="24"/>
          <w:szCs w:val="24"/>
        </w:rPr>
        <w:t xml:space="preserve">P </w:t>
      </w:r>
      <w:r w:rsidR="00240BB2" w:rsidRPr="00F939C8">
        <w:rPr>
          <w:rFonts w:ascii="Times New Roman" w:hAnsi="Times New Roman" w:cs="Times New Roman"/>
          <w:sz w:val="24"/>
          <w:szCs w:val="24"/>
        </w:rPr>
        <w:t>= .05</w:t>
      </w:r>
      <w:r w:rsidRPr="00F939C8">
        <w:rPr>
          <w:rFonts w:ascii="Times New Roman" w:hAnsi="Times New Roman" w:cs="Times New Roman"/>
          <w:sz w:val="24"/>
          <w:szCs w:val="24"/>
        </w:rPr>
        <w:t>) enhance lea</w:t>
      </w:r>
      <w:r w:rsidR="003F18F2" w:rsidRPr="00F939C8">
        <w:rPr>
          <w:rFonts w:ascii="Times New Roman" w:hAnsi="Times New Roman" w:cs="Times New Roman"/>
          <w:sz w:val="24"/>
          <w:szCs w:val="24"/>
        </w:rPr>
        <w:t>f</w:t>
      </w:r>
      <w:r w:rsidRPr="00F939C8">
        <w:rPr>
          <w:rFonts w:ascii="Times New Roman" w:hAnsi="Times New Roman" w:cs="Times New Roman"/>
          <w:sz w:val="24"/>
          <w:szCs w:val="24"/>
        </w:rPr>
        <w:t xml:space="preserve"> production compared to the control pot. The concomitant inoculation of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with </w:t>
      </w:r>
      <w:r w:rsidRPr="00F939C8">
        <w:rPr>
          <w:rFonts w:ascii="Times New Roman" w:hAnsi="Times New Roman" w:cs="Times New Roman"/>
          <w:iCs/>
          <w:sz w:val="24"/>
          <w:szCs w:val="24"/>
        </w:rPr>
        <w:t>Arbuscular mycorrhizal fungus</w:t>
      </w:r>
      <w:r w:rsidRPr="00F939C8">
        <w:rPr>
          <w:rFonts w:ascii="Times New Roman" w:hAnsi="Times New Roman" w:cs="Times New Roman"/>
          <w:sz w:val="24"/>
          <w:szCs w:val="24"/>
        </w:rPr>
        <w:t xml:space="preserve"> significantly led to increase in number of leaves produced by pumpkin plant compared with individual application of each control agent. At 5 and 7 weeks after planting, application of higher concentration of </w:t>
      </w:r>
      <w:r w:rsidRPr="00F939C8">
        <w:rPr>
          <w:rFonts w:ascii="Times New Roman" w:hAnsi="Times New Roman" w:cs="Times New Roman"/>
          <w:iCs/>
          <w:sz w:val="24"/>
          <w:szCs w:val="24"/>
        </w:rPr>
        <w:t>Arbuscular mycorrhizal fungus</w:t>
      </w:r>
      <w:r w:rsidRPr="00F939C8">
        <w:rPr>
          <w:rFonts w:ascii="Times New Roman" w:hAnsi="Times New Roman" w:cs="Times New Roman"/>
          <w:sz w:val="24"/>
          <w:szCs w:val="24"/>
        </w:rPr>
        <w:t xml:space="preserve"> at 100 and 300 spores per plant significantly enhanced leaf production compared with the control. Inoculation of soil with </w:t>
      </w:r>
      <w:r w:rsidRPr="00F939C8">
        <w:rPr>
          <w:rFonts w:ascii="Times New Roman" w:hAnsi="Times New Roman" w:cs="Times New Roman"/>
          <w:i/>
          <w:sz w:val="24"/>
          <w:szCs w:val="24"/>
        </w:rPr>
        <w:t>T</w:t>
      </w:r>
      <w:r w:rsidR="008F3D41"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alone irrespective of the inoculum load produced plants with similar or </w:t>
      </w:r>
      <w:proofErr w:type="gramStart"/>
      <w:r w:rsidRPr="00F939C8">
        <w:rPr>
          <w:rFonts w:ascii="Times New Roman" w:hAnsi="Times New Roman" w:cs="Times New Roman"/>
          <w:sz w:val="24"/>
          <w:szCs w:val="24"/>
        </w:rPr>
        <w:t>less</w:t>
      </w:r>
      <w:proofErr w:type="gramEnd"/>
      <w:r w:rsidRPr="00F939C8">
        <w:rPr>
          <w:rFonts w:ascii="Times New Roman" w:hAnsi="Times New Roman" w:cs="Times New Roman"/>
          <w:sz w:val="24"/>
          <w:szCs w:val="24"/>
        </w:rPr>
        <w:t xml:space="preserve"> number of leaves compared to the control. However, the combination of </w:t>
      </w:r>
      <w:r w:rsidRPr="00F939C8">
        <w:rPr>
          <w:rFonts w:ascii="Times New Roman" w:hAnsi="Times New Roman" w:cs="Times New Roman"/>
          <w:i/>
          <w:sz w:val="24"/>
          <w:szCs w:val="24"/>
        </w:rPr>
        <w:t>T</w:t>
      </w:r>
      <w:r w:rsidR="008F3D41"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with 100 or 300 spores per plant of </w:t>
      </w:r>
      <w:r w:rsidRPr="00F939C8">
        <w:rPr>
          <w:rFonts w:ascii="Times New Roman" w:hAnsi="Times New Roman" w:cs="Times New Roman"/>
          <w:iCs/>
          <w:sz w:val="24"/>
          <w:szCs w:val="24"/>
        </w:rPr>
        <w:t xml:space="preserve">Arbuscular mycorrhizal fungus </w:t>
      </w:r>
      <w:r w:rsidRPr="00F939C8">
        <w:rPr>
          <w:rFonts w:ascii="Times New Roman" w:hAnsi="Times New Roman" w:cs="Times New Roman"/>
          <w:sz w:val="24"/>
          <w:szCs w:val="24"/>
        </w:rPr>
        <w:t xml:space="preserve">led to a significant enhancement in leaf production compared with the control plants. The highest leaf production was obtained when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(2.</w:t>
      </w:r>
      <w:r w:rsidR="00771E5D" w:rsidRPr="00F939C8">
        <w:rPr>
          <w:rFonts w:ascii="Times New Roman" w:hAnsi="Times New Roman" w:cs="Times New Roman"/>
          <w:sz w:val="24"/>
          <w:szCs w:val="24"/>
        </w:rPr>
        <w:t>5</w:t>
      </w:r>
      <w:r w:rsidRPr="00F939C8">
        <w:rPr>
          <w:rFonts w:ascii="Times New Roman" w:hAnsi="Times New Roman" w:cs="Times New Roman"/>
          <w:sz w:val="24"/>
          <w:szCs w:val="24"/>
        </w:rPr>
        <w:t>0 ×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was combined with 300 spores per plant of </w:t>
      </w:r>
      <w:r w:rsidR="008F3D41" w:rsidRPr="00F939C8">
        <w:rPr>
          <w:rFonts w:ascii="Times New Roman" w:hAnsi="Times New Roman" w:cs="Times New Roman"/>
          <w:iCs/>
          <w:sz w:val="24"/>
          <w:szCs w:val="24"/>
        </w:rPr>
        <w:t>Arbuscular mycorrhizal</w:t>
      </w:r>
      <w:r w:rsidR="008F3D41" w:rsidRPr="00F939C8">
        <w:rPr>
          <w:rFonts w:ascii="Times New Roman" w:hAnsi="Times New Roman" w:cs="Times New Roman"/>
          <w:sz w:val="24"/>
          <w:szCs w:val="24"/>
        </w:rPr>
        <w:t xml:space="preserve"> </w:t>
      </w:r>
      <w:r w:rsidRPr="00F939C8">
        <w:rPr>
          <w:rFonts w:ascii="Times New Roman" w:hAnsi="Times New Roman" w:cs="Times New Roman"/>
          <w:sz w:val="24"/>
          <w:szCs w:val="24"/>
        </w:rPr>
        <w:t>(</w:t>
      </w:r>
      <w:r w:rsidR="00F80A4F">
        <w:rPr>
          <w:rFonts w:ascii="Times New Roman" w:hAnsi="Times New Roman" w:cs="Times New Roman"/>
          <w:sz w:val="24"/>
          <w:szCs w:val="24"/>
        </w:rPr>
        <w:t>TK</w:t>
      </w:r>
      <w:r w:rsidRPr="00F939C8">
        <w:rPr>
          <w:rFonts w:ascii="Times New Roman" w:hAnsi="Times New Roman" w:cs="Times New Roman"/>
          <w:sz w:val="24"/>
          <w:szCs w:val="24"/>
          <w:vertAlign w:val="subscript"/>
        </w:rPr>
        <w:t>1</w:t>
      </w:r>
      <w:r w:rsidRPr="00F939C8">
        <w:rPr>
          <w:rFonts w:ascii="Times New Roman" w:hAnsi="Times New Roman" w:cs="Times New Roman"/>
          <w:sz w:val="24"/>
          <w:szCs w:val="24"/>
        </w:rPr>
        <w:t xml:space="preserve"> + AMF 3).</w:t>
      </w:r>
      <w:r w:rsidRPr="00F939C8">
        <w:rPr>
          <w:rFonts w:ascii="Times New Roman" w:hAnsi="Times New Roman" w:cs="Times New Roman"/>
          <w:sz w:val="24"/>
          <w:szCs w:val="24"/>
        </w:rPr>
        <w:br w:type="page"/>
      </w:r>
    </w:p>
    <w:p w14:paraId="60CA9923" w14:textId="211A8DB0" w:rsidR="00A66019" w:rsidRPr="00F939C8" w:rsidRDefault="00A66019" w:rsidP="00D04370">
      <w:pPr>
        <w:spacing w:after="0" w:line="240" w:lineRule="auto"/>
        <w:jc w:val="center"/>
        <w:rPr>
          <w:rFonts w:ascii="Times New Roman" w:hAnsi="Times New Roman" w:cs="Times New Roman"/>
          <w:b/>
          <w:bCs/>
          <w:sz w:val="24"/>
          <w:szCs w:val="24"/>
        </w:rPr>
      </w:pPr>
      <w:r w:rsidRPr="00F939C8">
        <w:rPr>
          <w:rFonts w:ascii="Times New Roman" w:hAnsi="Times New Roman" w:cs="Times New Roman"/>
          <w:b/>
          <w:bCs/>
          <w:sz w:val="24"/>
          <w:szCs w:val="24"/>
        </w:rPr>
        <w:lastRenderedPageBreak/>
        <w:t xml:space="preserve">TABLE </w:t>
      </w:r>
      <w:r w:rsidR="0013790E" w:rsidRPr="00F939C8">
        <w:rPr>
          <w:rFonts w:ascii="Times New Roman" w:hAnsi="Times New Roman" w:cs="Times New Roman"/>
          <w:b/>
          <w:bCs/>
          <w:sz w:val="24"/>
          <w:szCs w:val="24"/>
        </w:rPr>
        <w:t>3</w:t>
      </w:r>
    </w:p>
    <w:p w14:paraId="5761CD2C" w14:textId="3908F2BB" w:rsidR="00A66019" w:rsidRPr="00F939C8" w:rsidRDefault="00A66019" w:rsidP="00D04370">
      <w:pPr>
        <w:spacing w:after="0" w:line="240" w:lineRule="auto"/>
        <w:jc w:val="center"/>
        <w:rPr>
          <w:rFonts w:ascii="Times New Roman" w:hAnsi="Times New Roman" w:cs="Times New Roman"/>
          <w:sz w:val="24"/>
          <w:szCs w:val="24"/>
        </w:rPr>
      </w:pPr>
      <w:r w:rsidRPr="00F939C8">
        <w:rPr>
          <w:rFonts w:ascii="Times New Roman" w:hAnsi="Times New Roman" w:cs="Times New Roman"/>
          <w:sz w:val="24"/>
          <w:szCs w:val="24"/>
        </w:rPr>
        <w:t xml:space="preserve">Effects of </w:t>
      </w:r>
      <w:r w:rsidRPr="00F939C8">
        <w:rPr>
          <w:rFonts w:ascii="Times New Roman" w:hAnsi="Times New Roman" w:cs="Times New Roman"/>
          <w:bCs/>
          <w:sz w:val="24"/>
          <w:szCs w:val="24"/>
        </w:rPr>
        <w:t xml:space="preserve">effect of </w:t>
      </w:r>
      <w:r w:rsidRPr="00F939C8">
        <w:rPr>
          <w:rFonts w:ascii="Times New Roman" w:hAnsi="Times New Roman" w:cs="Times New Roman"/>
          <w:iCs/>
          <w:sz w:val="24"/>
          <w:szCs w:val="24"/>
        </w:rPr>
        <w:t>Arbuscular mycorrhizal fungus</w:t>
      </w:r>
      <w:r w:rsidRPr="00F939C8">
        <w:rPr>
          <w:rFonts w:ascii="Times New Roman" w:hAnsi="Times New Roman" w:cs="Times New Roman"/>
          <w:sz w:val="24"/>
          <w:szCs w:val="24"/>
        </w:rPr>
        <w:t xml:space="preserve"> </w:t>
      </w:r>
      <w:r w:rsidRPr="00F939C8">
        <w:rPr>
          <w:rFonts w:ascii="Times New Roman" w:hAnsi="Times New Roman" w:cs="Times New Roman"/>
          <w:iCs/>
          <w:sz w:val="24"/>
          <w:szCs w:val="24"/>
        </w:rPr>
        <w:t>(</w:t>
      </w:r>
      <w:r w:rsidRPr="00F939C8">
        <w:rPr>
          <w:rFonts w:ascii="Times New Roman" w:hAnsi="Times New Roman" w:cs="Times New Roman"/>
          <w:i/>
          <w:sz w:val="24"/>
          <w:szCs w:val="24"/>
        </w:rPr>
        <w:t>G</w:t>
      </w:r>
      <w:r w:rsidR="00AC2075"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857464" w:rsidRPr="00F939C8">
        <w:rPr>
          <w:rFonts w:ascii="Times New Roman" w:hAnsi="Times New Roman" w:cs="Times New Roman"/>
          <w:i/>
          <w:sz w:val="24"/>
          <w:szCs w:val="24"/>
        </w:rPr>
        <w:t>claroideum</w:t>
      </w:r>
      <w:proofErr w:type="spellEnd"/>
      <w:r w:rsidRPr="00F939C8">
        <w:rPr>
          <w:rFonts w:ascii="Times New Roman" w:hAnsi="Times New Roman" w:cs="Times New Roman"/>
          <w:iCs/>
          <w:sz w:val="24"/>
          <w:szCs w:val="24"/>
        </w:rPr>
        <w:t xml:space="preserve">) </w:t>
      </w:r>
      <w:r w:rsidRPr="00F939C8">
        <w:rPr>
          <w:rFonts w:ascii="Times New Roman" w:hAnsi="Times New Roman" w:cs="Times New Roman"/>
          <w:bCs/>
          <w:sz w:val="24"/>
          <w:szCs w:val="24"/>
        </w:rPr>
        <w:t xml:space="preserve">application and </w:t>
      </w:r>
      <w:r w:rsidRPr="00F939C8">
        <w:rPr>
          <w:rFonts w:ascii="Times New Roman" w:hAnsi="Times New Roman" w:cs="Times New Roman"/>
          <w:bCs/>
          <w:i/>
          <w:sz w:val="24"/>
          <w:szCs w:val="24"/>
        </w:rPr>
        <w:t>T</w:t>
      </w:r>
      <w:r w:rsidR="008F3D41" w:rsidRPr="00F939C8">
        <w:rPr>
          <w:rFonts w:ascii="Times New Roman" w:hAnsi="Times New Roman" w:cs="Times New Roman"/>
          <w:bCs/>
          <w:i/>
          <w:sz w:val="24"/>
          <w:szCs w:val="24"/>
        </w:rPr>
        <w:t>.</w:t>
      </w:r>
      <w:r w:rsidRPr="00F939C8">
        <w:rPr>
          <w:rFonts w:ascii="Times New Roman" w:hAnsi="Times New Roman" w:cs="Times New Roman"/>
          <w:bCs/>
          <w:i/>
          <w:sz w:val="24"/>
          <w:szCs w:val="24"/>
        </w:rPr>
        <w:t xml:space="preserve"> </w:t>
      </w:r>
      <w:proofErr w:type="spellStart"/>
      <w:r w:rsidR="00E81CD3" w:rsidRPr="00F939C8">
        <w:rPr>
          <w:rFonts w:ascii="Times New Roman" w:hAnsi="Times New Roman" w:cs="Times New Roman"/>
          <w:bCs/>
          <w:i/>
          <w:sz w:val="24"/>
          <w:szCs w:val="24"/>
        </w:rPr>
        <w:t>koningii</w:t>
      </w:r>
      <w:proofErr w:type="spellEnd"/>
      <w:r w:rsidRPr="00F939C8">
        <w:rPr>
          <w:rFonts w:ascii="Times New Roman" w:hAnsi="Times New Roman" w:cs="Times New Roman"/>
          <w:bCs/>
          <w:i/>
          <w:sz w:val="24"/>
          <w:szCs w:val="24"/>
        </w:rPr>
        <w:t xml:space="preserve"> </w:t>
      </w:r>
      <w:r w:rsidRPr="00F939C8">
        <w:rPr>
          <w:rFonts w:ascii="Times New Roman" w:hAnsi="Times New Roman" w:cs="Times New Roman"/>
          <w:bCs/>
          <w:sz w:val="24"/>
          <w:szCs w:val="24"/>
        </w:rPr>
        <w:t xml:space="preserve">inoculation on number of leaves of </w:t>
      </w:r>
      <w:r w:rsidRPr="00F939C8">
        <w:rPr>
          <w:rFonts w:ascii="Times New Roman" w:hAnsi="Times New Roman" w:cs="Times New Roman"/>
          <w:sz w:val="24"/>
          <w:szCs w:val="24"/>
        </w:rPr>
        <w:t>pumpkin (</w:t>
      </w:r>
      <w:r w:rsidR="00AC2075" w:rsidRPr="00F939C8">
        <w:rPr>
          <w:rFonts w:ascii="Times New Roman" w:hAnsi="Times New Roman" w:cs="Times New Roman"/>
          <w:i/>
          <w:iCs/>
          <w:sz w:val="24"/>
          <w:szCs w:val="24"/>
        </w:rPr>
        <w:t>T</w:t>
      </w:r>
      <w:r w:rsidR="008F3D41" w:rsidRPr="00F939C8">
        <w:rPr>
          <w:rFonts w:ascii="Times New Roman" w:hAnsi="Times New Roman" w:cs="Times New Roman"/>
          <w:i/>
          <w:iCs/>
          <w:sz w:val="24"/>
          <w:szCs w:val="24"/>
        </w:rPr>
        <w:t>.</w:t>
      </w:r>
      <w:r w:rsidRPr="00F939C8">
        <w:rPr>
          <w:rFonts w:ascii="Times New Roman" w:hAnsi="Times New Roman" w:cs="Times New Roman"/>
          <w:i/>
          <w:iCs/>
          <w:sz w:val="24"/>
          <w:szCs w:val="24"/>
        </w:rPr>
        <w:t xml:space="preserve"> occidentalis</w:t>
      </w:r>
      <w:r w:rsidRPr="00F939C8">
        <w:rPr>
          <w:rFonts w:ascii="Times New Roman" w:hAnsi="Times New Roman" w:cs="Times New Roman"/>
          <w:sz w:val="24"/>
          <w:szCs w:val="24"/>
        </w:rPr>
        <w:t xml:space="preserve">) inoculated with </w:t>
      </w:r>
      <w:r w:rsidRPr="00F939C8">
        <w:rPr>
          <w:rFonts w:ascii="Times New Roman" w:hAnsi="Times New Roman" w:cs="Times New Roman"/>
          <w:bCs/>
          <w:i/>
          <w:sz w:val="24"/>
          <w:szCs w:val="24"/>
        </w:rPr>
        <w:t>M</w:t>
      </w:r>
      <w:r w:rsidR="008F3D41" w:rsidRPr="00F939C8">
        <w:rPr>
          <w:rFonts w:ascii="Times New Roman" w:hAnsi="Times New Roman" w:cs="Times New Roman"/>
          <w:bCs/>
          <w:i/>
          <w:sz w:val="24"/>
          <w:szCs w:val="24"/>
        </w:rPr>
        <w:t>.</w:t>
      </w:r>
      <w:r w:rsidRPr="00F939C8">
        <w:rPr>
          <w:rFonts w:ascii="Times New Roman" w:hAnsi="Times New Roman" w:cs="Times New Roman"/>
          <w:bCs/>
          <w:i/>
          <w:sz w:val="24"/>
          <w:szCs w:val="24"/>
        </w:rPr>
        <w:t xml:space="preserve"> arenaria.</w:t>
      </w:r>
      <w:r w:rsidRPr="00F939C8">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1862"/>
        <w:gridCol w:w="1814"/>
        <w:gridCol w:w="2090"/>
      </w:tblGrid>
      <w:tr w:rsidR="00F939C8" w:rsidRPr="00F939C8" w14:paraId="5B54340F" w14:textId="77777777" w:rsidTr="002A5E0B">
        <w:tc>
          <w:tcPr>
            <w:tcW w:w="2685" w:type="dxa"/>
            <w:tcBorders>
              <w:top w:val="single" w:sz="4" w:space="0" w:color="auto"/>
              <w:bottom w:val="single" w:sz="4" w:space="0" w:color="auto"/>
            </w:tcBorders>
          </w:tcPr>
          <w:p w14:paraId="5E08FBAE"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Treatment / concentration </w:t>
            </w:r>
          </w:p>
        </w:tc>
        <w:tc>
          <w:tcPr>
            <w:tcW w:w="1862" w:type="dxa"/>
            <w:tcBorders>
              <w:top w:val="single" w:sz="4" w:space="0" w:color="auto"/>
              <w:bottom w:val="single" w:sz="4" w:space="0" w:color="auto"/>
            </w:tcBorders>
          </w:tcPr>
          <w:p w14:paraId="19AC353B"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3 WAP</w:t>
            </w:r>
          </w:p>
        </w:tc>
        <w:tc>
          <w:tcPr>
            <w:tcW w:w="1814" w:type="dxa"/>
            <w:tcBorders>
              <w:top w:val="single" w:sz="4" w:space="0" w:color="auto"/>
              <w:bottom w:val="single" w:sz="4" w:space="0" w:color="auto"/>
            </w:tcBorders>
          </w:tcPr>
          <w:p w14:paraId="7E82C4F0"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 xml:space="preserve">5 WAP </w:t>
            </w:r>
          </w:p>
        </w:tc>
        <w:tc>
          <w:tcPr>
            <w:tcW w:w="2090" w:type="dxa"/>
            <w:tcBorders>
              <w:top w:val="single" w:sz="4" w:space="0" w:color="auto"/>
              <w:bottom w:val="single" w:sz="4" w:space="0" w:color="auto"/>
            </w:tcBorders>
          </w:tcPr>
          <w:p w14:paraId="79CA2757"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 xml:space="preserve">7 WAP </w:t>
            </w:r>
          </w:p>
        </w:tc>
      </w:tr>
      <w:tr w:rsidR="00F939C8" w:rsidRPr="00F939C8" w14:paraId="676D1718" w14:textId="77777777" w:rsidTr="002A5E0B">
        <w:tc>
          <w:tcPr>
            <w:tcW w:w="2685" w:type="dxa"/>
            <w:tcBorders>
              <w:top w:val="single" w:sz="4" w:space="0" w:color="auto"/>
            </w:tcBorders>
          </w:tcPr>
          <w:p w14:paraId="485DFC3D"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 0 (control)</w:t>
            </w:r>
          </w:p>
        </w:tc>
        <w:tc>
          <w:tcPr>
            <w:tcW w:w="1862" w:type="dxa"/>
            <w:tcBorders>
              <w:top w:val="single" w:sz="4" w:space="0" w:color="auto"/>
            </w:tcBorders>
          </w:tcPr>
          <w:p w14:paraId="58A2935D"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4.00 ± 0.333</w:t>
            </w:r>
            <w:r w:rsidRPr="00F939C8">
              <w:rPr>
                <w:rFonts w:ascii="Times New Roman" w:hAnsi="Times New Roman" w:cs="Times New Roman"/>
                <w:sz w:val="24"/>
                <w:szCs w:val="24"/>
                <w:vertAlign w:val="superscript"/>
              </w:rPr>
              <w:t>k</w:t>
            </w:r>
          </w:p>
        </w:tc>
        <w:tc>
          <w:tcPr>
            <w:tcW w:w="1814" w:type="dxa"/>
            <w:tcBorders>
              <w:top w:val="single" w:sz="4" w:space="0" w:color="auto"/>
            </w:tcBorders>
          </w:tcPr>
          <w:p w14:paraId="6FFC4381"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8.67 ±0.333</w:t>
            </w:r>
            <w:r w:rsidRPr="00F939C8">
              <w:rPr>
                <w:rFonts w:ascii="Times New Roman" w:hAnsi="Times New Roman" w:cs="Times New Roman"/>
                <w:sz w:val="24"/>
                <w:szCs w:val="24"/>
                <w:vertAlign w:val="superscript"/>
              </w:rPr>
              <w:t>m</w:t>
            </w:r>
          </w:p>
        </w:tc>
        <w:tc>
          <w:tcPr>
            <w:tcW w:w="2090" w:type="dxa"/>
            <w:tcBorders>
              <w:top w:val="single" w:sz="4" w:space="0" w:color="auto"/>
            </w:tcBorders>
          </w:tcPr>
          <w:p w14:paraId="3BB69B35"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10.00 ± 0.333</w:t>
            </w:r>
            <w:r w:rsidRPr="00F939C8">
              <w:rPr>
                <w:rFonts w:ascii="Times New Roman" w:hAnsi="Times New Roman" w:cs="Times New Roman"/>
                <w:sz w:val="24"/>
                <w:szCs w:val="24"/>
                <w:vertAlign w:val="superscript"/>
              </w:rPr>
              <w:t>no</w:t>
            </w:r>
          </w:p>
        </w:tc>
      </w:tr>
      <w:tr w:rsidR="00F939C8" w:rsidRPr="00F939C8" w14:paraId="40DC48F7" w14:textId="77777777" w:rsidTr="002A5E0B">
        <w:tc>
          <w:tcPr>
            <w:tcW w:w="2685" w:type="dxa"/>
          </w:tcPr>
          <w:p w14:paraId="5F1BE19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 1 (50 spores/plant)</w:t>
            </w:r>
          </w:p>
        </w:tc>
        <w:tc>
          <w:tcPr>
            <w:tcW w:w="1862" w:type="dxa"/>
          </w:tcPr>
          <w:p w14:paraId="4BA93617"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3.00 ± 0.333</w:t>
            </w:r>
            <w:r w:rsidRPr="00F939C8">
              <w:rPr>
                <w:rFonts w:ascii="Times New Roman" w:hAnsi="Times New Roman" w:cs="Times New Roman"/>
                <w:sz w:val="24"/>
                <w:szCs w:val="24"/>
                <w:vertAlign w:val="superscript"/>
              </w:rPr>
              <w:t>ghi</w:t>
            </w:r>
          </w:p>
        </w:tc>
        <w:tc>
          <w:tcPr>
            <w:tcW w:w="1814" w:type="dxa"/>
          </w:tcPr>
          <w:p w14:paraId="358CF5F6"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6.27 ±0.333</w:t>
            </w:r>
            <w:r w:rsidRPr="00F939C8">
              <w:rPr>
                <w:rFonts w:ascii="Times New Roman" w:hAnsi="Times New Roman" w:cs="Times New Roman"/>
                <w:sz w:val="24"/>
                <w:szCs w:val="24"/>
                <w:vertAlign w:val="superscript"/>
              </w:rPr>
              <w:t>ki</w:t>
            </w:r>
          </w:p>
        </w:tc>
        <w:tc>
          <w:tcPr>
            <w:tcW w:w="2090" w:type="dxa"/>
          </w:tcPr>
          <w:p w14:paraId="7BC49D87"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12.00 ± 0.577</w:t>
            </w:r>
            <w:r w:rsidRPr="00F939C8">
              <w:rPr>
                <w:rFonts w:ascii="Times New Roman" w:hAnsi="Times New Roman" w:cs="Times New Roman"/>
                <w:sz w:val="24"/>
                <w:szCs w:val="24"/>
                <w:vertAlign w:val="superscript"/>
              </w:rPr>
              <w:t>im</w:t>
            </w:r>
          </w:p>
        </w:tc>
      </w:tr>
      <w:tr w:rsidR="00F939C8" w:rsidRPr="00F939C8" w14:paraId="6BA38D2C" w14:textId="77777777" w:rsidTr="002A5E0B">
        <w:tc>
          <w:tcPr>
            <w:tcW w:w="2685" w:type="dxa"/>
          </w:tcPr>
          <w:p w14:paraId="5DE80E8F"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AMF2 (100 spores/plant)</w:t>
            </w:r>
          </w:p>
        </w:tc>
        <w:tc>
          <w:tcPr>
            <w:tcW w:w="1862" w:type="dxa"/>
          </w:tcPr>
          <w:p w14:paraId="2A837432"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  6.47 ± 0.333</w:t>
            </w:r>
            <w:r w:rsidRPr="00F939C8">
              <w:rPr>
                <w:rFonts w:ascii="Times New Roman" w:hAnsi="Times New Roman" w:cs="Times New Roman"/>
                <w:sz w:val="24"/>
                <w:szCs w:val="24"/>
                <w:vertAlign w:val="superscript"/>
              </w:rPr>
              <w:t>efg</w:t>
            </w:r>
          </w:p>
        </w:tc>
        <w:tc>
          <w:tcPr>
            <w:tcW w:w="1814" w:type="dxa"/>
          </w:tcPr>
          <w:p w14:paraId="100D5964"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8.34 ±0.67</w:t>
            </w:r>
            <w:r w:rsidRPr="00F939C8">
              <w:rPr>
                <w:rFonts w:ascii="Times New Roman" w:hAnsi="Times New Roman" w:cs="Times New Roman"/>
                <w:sz w:val="24"/>
                <w:szCs w:val="24"/>
                <w:vertAlign w:val="superscript"/>
              </w:rPr>
              <w:t>fgh</w:t>
            </w:r>
          </w:p>
        </w:tc>
        <w:tc>
          <w:tcPr>
            <w:tcW w:w="2090" w:type="dxa"/>
          </w:tcPr>
          <w:p w14:paraId="6B2AFFC8"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14.33 ± 0.333</w:t>
            </w:r>
            <w:r w:rsidRPr="00F939C8">
              <w:rPr>
                <w:rFonts w:ascii="Times New Roman" w:hAnsi="Times New Roman" w:cs="Times New Roman"/>
                <w:sz w:val="24"/>
                <w:szCs w:val="24"/>
                <w:vertAlign w:val="superscript"/>
              </w:rPr>
              <w:t>fg</w:t>
            </w:r>
          </w:p>
        </w:tc>
      </w:tr>
      <w:tr w:rsidR="00F939C8" w:rsidRPr="00F939C8" w14:paraId="7FB9279F" w14:textId="77777777" w:rsidTr="002A5E0B">
        <w:tc>
          <w:tcPr>
            <w:tcW w:w="2685" w:type="dxa"/>
          </w:tcPr>
          <w:p w14:paraId="7C6BB203"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AMF3 (300 spores/ plant)</w:t>
            </w:r>
          </w:p>
        </w:tc>
        <w:tc>
          <w:tcPr>
            <w:tcW w:w="1862" w:type="dxa"/>
          </w:tcPr>
          <w:p w14:paraId="4A9925FC"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7.00 ± 0.333</w:t>
            </w:r>
            <w:r w:rsidRPr="00F939C8">
              <w:rPr>
                <w:rFonts w:ascii="Times New Roman" w:hAnsi="Times New Roman" w:cs="Times New Roman"/>
                <w:sz w:val="24"/>
                <w:szCs w:val="24"/>
                <w:vertAlign w:val="superscript"/>
              </w:rPr>
              <w:t>cde</w:t>
            </w:r>
          </w:p>
        </w:tc>
        <w:tc>
          <w:tcPr>
            <w:tcW w:w="1814" w:type="dxa"/>
          </w:tcPr>
          <w:p w14:paraId="705308FD"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8.98 ±0.333</w:t>
            </w:r>
            <w:r w:rsidRPr="00F939C8">
              <w:rPr>
                <w:rFonts w:ascii="Times New Roman" w:hAnsi="Times New Roman" w:cs="Times New Roman"/>
                <w:sz w:val="24"/>
                <w:szCs w:val="24"/>
                <w:vertAlign w:val="superscript"/>
              </w:rPr>
              <w:t>efg</w:t>
            </w:r>
          </w:p>
        </w:tc>
        <w:tc>
          <w:tcPr>
            <w:tcW w:w="2090" w:type="dxa"/>
          </w:tcPr>
          <w:p w14:paraId="3C8CC6F3"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17.00 ± 0.577</w:t>
            </w:r>
            <w:r w:rsidRPr="00F939C8">
              <w:rPr>
                <w:rFonts w:ascii="Times New Roman" w:hAnsi="Times New Roman" w:cs="Times New Roman"/>
                <w:sz w:val="24"/>
                <w:szCs w:val="24"/>
                <w:vertAlign w:val="superscript"/>
              </w:rPr>
              <w:t>cd</w:t>
            </w:r>
          </w:p>
        </w:tc>
      </w:tr>
      <w:tr w:rsidR="00F939C8" w:rsidRPr="00F939C8" w14:paraId="27F3D653" w14:textId="77777777" w:rsidTr="002A5E0B">
        <w:tc>
          <w:tcPr>
            <w:tcW w:w="2685" w:type="dxa"/>
          </w:tcPr>
          <w:p w14:paraId="7D320CAC" w14:textId="77777777" w:rsidR="00A66019" w:rsidRPr="00F939C8" w:rsidRDefault="00A66019" w:rsidP="00D04370">
            <w:pPr>
              <w:rPr>
                <w:rFonts w:ascii="Times New Roman" w:hAnsi="Times New Roman" w:cs="Times New Roman"/>
                <w:sz w:val="24"/>
                <w:szCs w:val="24"/>
              </w:rPr>
            </w:pPr>
          </w:p>
        </w:tc>
        <w:tc>
          <w:tcPr>
            <w:tcW w:w="1862" w:type="dxa"/>
          </w:tcPr>
          <w:p w14:paraId="041D23E4" w14:textId="77777777" w:rsidR="00A66019" w:rsidRPr="00F939C8" w:rsidRDefault="00A66019" w:rsidP="00D04370">
            <w:pPr>
              <w:jc w:val="center"/>
              <w:rPr>
                <w:rFonts w:ascii="Times New Roman" w:hAnsi="Times New Roman" w:cs="Times New Roman"/>
                <w:sz w:val="24"/>
                <w:szCs w:val="24"/>
              </w:rPr>
            </w:pPr>
          </w:p>
        </w:tc>
        <w:tc>
          <w:tcPr>
            <w:tcW w:w="1814" w:type="dxa"/>
          </w:tcPr>
          <w:p w14:paraId="6CF6899D" w14:textId="77777777" w:rsidR="00A66019" w:rsidRPr="00F939C8" w:rsidRDefault="00A66019" w:rsidP="00D04370">
            <w:pPr>
              <w:jc w:val="center"/>
              <w:rPr>
                <w:rFonts w:ascii="Times New Roman" w:hAnsi="Times New Roman" w:cs="Times New Roman"/>
                <w:sz w:val="24"/>
                <w:szCs w:val="24"/>
              </w:rPr>
            </w:pPr>
          </w:p>
        </w:tc>
        <w:tc>
          <w:tcPr>
            <w:tcW w:w="2090" w:type="dxa"/>
          </w:tcPr>
          <w:p w14:paraId="490A372F" w14:textId="77777777" w:rsidR="00A66019" w:rsidRPr="00F939C8" w:rsidRDefault="00A66019" w:rsidP="00D04370">
            <w:pPr>
              <w:jc w:val="center"/>
              <w:rPr>
                <w:rFonts w:ascii="Times New Roman" w:hAnsi="Times New Roman" w:cs="Times New Roman"/>
                <w:sz w:val="24"/>
                <w:szCs w:val="24"/>
              </w:rPr>
            </w:pPr>
          </w:p>
        </w:tc>
      </w:tr>
      <w:tr w:rsidR="00F939C8" w:rsidRPr="00F939C8" w14:paraId="5A7CA49D" w14:textId="77777777" w:rsidTr="002A5E0B">
        <w:tc>
          <w:tcPr>
            <w:tcW w:w="2685" w:type="dxa"/>
          </w:tcPr>
          <w:p w14:paraId="5071F63C" w14:textId="18BB86AD"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1(2.</w:t>
            </w:r>
            <w:r w:rsidR="00606BCB" w:rsidRPr="00F939C8">
              <w:rPr>
                <w:rFonts w:ascii="Times New Roman" w:hAnsi="Times New Roman" w:cs="Times New Roman"/>
                <w:sz w:val="24"/>
                <w:szCs w:val="24"/>
              </w:rPr>
              <w:t>5</w:t>
            </w:r>
            <w:r w:rsidR="00A66019" w:rsidRPr="00F939C8">
              <w:rPr>
                <w:rFonts w:ascii="Times New Roman" w:hAnsi="Times New Roman" w:cs="Times New Roman"/>
                <w:sz w:val="24"/>
                <w:szCs w:val="24"/>
              </w:rPr>
              <w:t>0 × 10</w:t>
            </w:r>
            <w:r w:rsidR="00A66019" w:rsidRPr="00F939C8">
              <w:rPr>
                <w:rFonts w:ascii="Times New Roman" w:hAnsi="Times New Roman" w:cs="Times New Roman"/>
                <w:sz w:val="24"/>
                <w:szCs w:val="24"/>
                <w:vertAlign w:val="superscript"/>
              </w:rPr>
              <w:t>7</w:t>
            </w:r>
            <w:r w:rsidR="00A66019" w:rsidRPr="00F939C8">
              <w:rPr>
                <w:rFonts w:ascii="Times New Roman" w:hAnsi="Times New Roman" w:cs="Times New Roman"/>
                <w:sz w:val="24"/>
                <w:szCs w:val="24"/>
              </w:rPr>
              <w:t xml:space="preserve"> CFU/g)</w:t>
            </w:r>
          </w:p>
        </w:tc>
        <w:tc>
          <w:tcPr>
            <w:tcW w:w="1862" w:type="dxa"/>
          </w:tcPr>
          <w:p w14:paraId="3F002B99"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3.58 ±0333</w:t>
            </w:r>
            <w:r w:rsidRPr="00F939C8">
              <w:rPr>
                <w:rFonts w:ascii="Times New Roman" w:hAnsi="Times New Roman" w:cs="Times New Roman"/>
                <w:sz w:val="24"/>
                <w:szCs w:val="24"/>
                <w:vertAlign w:val="superscript"/>
              </w:rPr>
              <w:t>hij</w:t>
            </w:r>
          </w:p>
        </w:tc>
        <w:tc>
          <w:tcPr>
            <w:tcW w:w="1814" w:type="dxa"/>
          </w:tcPr>
          <w:p w14:paraId="04955138"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7.00 ± 0.577</w:t>
            </w:r>
            <w:r w:rsidRPr="00F939C8">
              <w:rPr>
                <w:rFonts w:ascii="Times New Roman" w:hAnsi="Times New Roman" w:cs="Times New Roman"/>
                <w:sz w:val="24"/>
                <w:szCs w:val="24"/>
                <w:vertAlign w:val="superscript"/>
              </w:rPr>
              <w:t>im</w:t>
            </w:r>
          </w:p>
        </w:tc>
        <w:tc>
          <w:tcPr>
            <w:tcW w:w="2090" w:type="dxa"/>
          </w:tcPr>
          <w:p w14:paraId="6F599381"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6.00 ± 0.311</w:t>
            </w:r>
            <w:r w:rsidRPr="00F939C8">
              <w:rPr>
                <w:rFonts w:ascii="Times New Roman" w:hAnsi="Times New Roman" w:cs="Times New Roman"/>
                <w:sz w:val="24"/>
                <w:szCs w:val="24"/>
                <w:vertAlign w:val="superscript"/>
              </w:rPr>
              <w:t>op</w:t>
            </w:r>
          </w:p>
        </w:tc>
      </w:tr>
      <w:tr w:rsidR="00F939C8" w:rsidRPr="00F939C8" w14:paraId="4647418C" w14:textId="77777777" w:rsidTr="002A5E0B">
        <w:tc>
          <w:tcPr>
            <w:tcW w:w="2685" w:type="dxa"/>
          </w:tcPr>
          <w:p w14:paraId="7AC3F279" w14:textId="0B17174F"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2</w:t>
            </w:r>
            <w:r w:rsidR="00A66019" w:rsidRPr="00F939C8">
              <w:rPr>
                <w:rFonts w:ascii="Times New Roman" w:hAnsi="Times New Roman" w:cs="Times New Roman"/>
                <w:sz w:val="24"/>
                <w:szCs w:val="24"/>
                <w:vertAlign w:val="subscript"/>
              </w:rPr>
              <w:t xml:space="preserve"> </w:t>
            </w:r>
            <w:r w:rsidR="00A66019" w:rsidRPr="00F939C8">
              <w:rPr>
                <w:rFonts w:ascii="Times New Roman" w:hAnsi="Times New Roman" w:cs="Times New Roman"/>
                <w:sz w:val="24"/>
                <w:szCs w:val="24"/>
              </w:rPr>
              <w:t>(1.38 ×10</w:t>
            </w:r>
            <w:r w:rsidR="00A66019" w:rsidRPr="00F939C8">
              <w:rPr>
                <w:rFonts w:ascii="Times New Roman" w:hAnsi="Times New Roman" w:cs="Times New Roman"/>
                <w:sz w:val="24"/>
                <w:szCs w:val="24"/>
                <w:vertAlign w:val="superscript"/>
              </w:rPr>
              <w:t>7</w:t>
            </w:r>
            <w:r w:rsidR="00A66019" w:rsidRPr="00F939C8">
              <w:rPr>
                <w:rFonts w:ascii="Times New Roman" w:hAnsi="Times New Roman" w:cs="Times New Roman"/>
                <w:sz w:val="24"/>
                <w:szCs w:val="24"/>
              </w:rPr>
              <w:t xml:space="preserve"> CFU/g)</w:t>
            </w:r>
          </w:p>
        </w:tc>
        <w:tc>
          <w:tcPr>
            <w:tcW w:w="1862" w:type="dxa"/>
          </w:tcPr>
          <w:p w14:paraId="4A3A0B2F"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3.00 ±0333</w:t>
            </w:r>
            <w:r w:rsidRPr="00F939C8">
              <w:rPr>
                <w:rFonts w:ascii="Times New Roman" w:hAnsi="Times New Roman" w:cs="Times New Roman"/>
                <w:sz w:val="24"/>
                <w:szCs w:val="24"/>
                <w:vertAlign w:val="superscript"/>
              </w:rPr>
              <w:t>ijk</w:t>
            </w:r>
          </w:p>
        </w:tc>
        <w:tc>
          <w:tcPr>
            <w:tcW w:w="1814" w:type="dxa"/>
          </w:tcPr>
          <w:p w14:paraId="2FCBF466"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5.72 ± 0.333</w:t>
            </w:r>
            <w:r w:rsidRPr="00F939C8">
              <w:rPr>
                <w:rFonts w:ascii="Times New Roman" w:hAnsi="Times New Roman" w:cs="Times New Roman"/>
                <w:sz w:val="24"/>
                <w:szCs w:val="24"/>
                <w:vertAlign w:val="superscript"/>
              </w:rPr>
              <w:t>kl</w:t>
            </w:r>
          </w:p>
        </w:tc>
        <w:tc>
          <w:tcPr>
            <w:tcW w:w="2090" w:type="dxa"/>
          </w:tcPr>
          <w:p w14:paraId="3E6BBD3A"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8.17 ± 0.311</w:t>
            </w:r>
            <w:r w:rsidRPr="00F939C8">
              <w:rPr>
                <w:rFonts w:ascii="Times New Roman" w:hAnsi="Times New Roman" w:cs="Times New Roman"/>
                <w:sz w:val="24"/>
                <w:szCs w:val="24"/>
                <w:vertAlign w:val="superscript"/>
              </w:rPr>
              <w:t>op</w:t>
            </w:r>
          </w:p>
        </w:tc>
      </w:tr>
      <w:tr w:rsidR="00F939C8" w:rsidRPr="00F939C8" w14:paraId="2177B0B0" w14:textId="77777777" w:rsidTr="002A5E0B">
        <w:tc>
          <w:tcPr>
            <w:tcW w:w="2685" w:type="dxa"/>
          </w:tcPr>
          <w:p w14:paraId="36AA6BC8" w14:textId="04D19BC7"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3</w:t>
            </w:r>
            <w:r w:rsidR="00A66019" w:rsidRPr="00F939C8">
              <w:rPr>
                <w:rFonts w:ascii="Times New Roman" w:hAnsi="Times New Roman" w:cs="Times New Roman"/>
                <w:sz w:val="24"/>
                <w:szCs w:val="24"/>
                <w:vertAlign w:val="subscript"/>
              </w:rPr>
              <w:t xml:space="preserve"> </w:t>
            </w:r>
            <w:r w:rsidR="00A66019" w:rsidRPr="00F939C8">
              <w:rPr>
                <w:rFonts w:ascii="Times New Roman" w:hAnsi="Times New Roman" w:cs="Times New Roman"/>
                <w:sz w:val="24"/>
                <w:szCs w:val="24"/>
              </w:rPr>
              <w:t>(1.20 ×10</w:t>
            </w:r>
            <w:r w:rsidR="00A66019" w:rsidRPr="00F939C8">
              <w:rPr>
                <w:rFonts w:ascii="Times New Roman" w:hAnsi="Times New Roman" w:cs="Times New Roman"/>
                <w:sz w:val="24"/>
                <w:szCs w:val="24"/>
                <w:vertAlign w:val="superscript"/>
              </w:rPr>
              <w:t>7</w:t>
            </w:r>
            <w:r w:rsidR="00A66019" w:rsidRPr="00F939C8">
              <w:rPr>
                <w:rFonts w:ascii="Times New Roman" w:hAnsi="Times New Roman" w:cs="Times New Roman"/>
                <w:sz w:val="24"/>
                <w:szCs w:val="24"/>
              </w:rPr>
              <w:t xml:space="preserve"> CFU/g)</w:t>
            </w:r>
          </w:p>
        </w:tc>
        <w:tc>
          <w:tcPr>
            <w:tcW w:w="1862" w:type="dxa"/>
          </w:tcPr>
          <w:p w14:paraId="42F59BEB"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 xml:space="preserve">   2.34 ±0.00</w:t>
            </w:r>
            <w:r w:rsidRPr="00F939C8">
              <w:rPr>
                <w:rFonts w:ascii="Times New Roman" w:hAnsi="Times New Roman" w:cs="Times New Roman"/>
                <w:sz w:val="24"/>
                <w:szCs w:val="24"/>
                <w:vertAlign w:val="superscript"/>
              </w:rPr>
              <w:t>im</w:t>
            </w:r>
          </w:p>
        </w:tc>
        <w:tc>
          <w:tcPr>
            <w:tcW w:w="1814" w:type="dxa"/>
          </w:tcPr>
          <w:p w14:paraId="636B4C0D"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4.00 ± 0.00</w:t>
            </w:r>
            <w:r w:rsidRPr="00F939C8">
              <w:rPr>
                <w:rFonts w:ascii="Times New Roman" w:hAnsi="Times New Roman" w:cs="Times New Roman"/>
                <w:sz w:val="24"/>
                <w:szCs w:val="24"/>
                <w:vertAlign w:val="superscript"/>
              </w:rPr>
              <w:t>im</w:t>
            </w:r>
          </w:p>
        </w:tc>
        <w:tc>
          <w:tcPr>
            <w:tcW w:w="2090" w:type="dxa"/>
          </w:tcPr>
          <w:p w14:paraId="26518C14"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7.33 ± 0.311</w:t>
            </w:r>
            <w:r w:rsidRPr="00F939C8">
              <w:rPr>
                <w:rFonts w:ascii="Times New Roman" w:hAnsi="Times New Roman" w:cs="Times New Roman"/>
                <w:sz w:val="24"/>
                <w:szCs w:val="24"/>
                <w:vertAlign w:val="superscript"/>
              </w:rPr>
              <w:t>op</w:t>
            </w:r>
          </w:p>
        </w:tc>
      </w:tr>
      <w:tr w:rsidR="00F939C8" w:rsidRPr="00F939C8" w14:paraId="05F70786" w14:textId="77777777" w:rsidTr="002A5E0B">
        <w:tc>
          <w:tcPr>
            <w:tcW w:w="2685" w:type="dxa"/>
          </w:tcPr>
          <w:p w14:paraId="07C2061D" w14:textId="76A717DF"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4</w:t>
            </w:r>
            <w:r w:rsidR="00A66019" w:rsidRPr="00F939C8">
              <w:rPr>
                <w:rFonts w:ascii="Times New Roman" w:hAnsi="Times New Roman" w:cs="Times New Roman"/>
                <w:sz w:val="24"/>
                <w:szCs w:val="24"/>
                <w:vertAlign w:val="subscript"/>
              </w:rPr>
              <w:t xml:space="preserve"> </w:t>
            </w:r>
            <w:r w:rsidR="00A66019" w:rsidRPr="00F939C8">
              <w:rPr>
                <w:rFonts w:ascii="Times New Roman" w:hAnsi="Times New Roman" w:cs="Times New Roman"/>
                <w:sz w:val="24"/>
                <w:szCs w:val="24"/>
              </w:rPr>
              <w:t>(</w:t>
            </w:r>
            <w:r w:rsidR="00DB4617" w:rsidRPr="00F939C8">
              <w:rPr>
                <w:rFonts w:ascii="Times New Roman" w:hAnsi="Times New Roman" w:cs="Times New Roman"/>
                <w:sz w:val="24"/>
                <w:szCs w:val="24"/>
              </w:rPr>
              <w:t>9</w:t>
            </w:r>
            <w:r w:rsidR="00A66019" w:rsidRPr="00F939C8">
              <w:rPr>
                <w:rFonts w:ascii="Times New Roman" w:hAnsi="Times New Roman" w:cs="Times New Roman"/>
                <w:sz w:val="24"/>
                <w:szCs w:val="24"/>
              </w:rPr>
              <w:t>.0 × 10</w:t>
            </w:r>
            <w:r w:rsidR="00A66019" w:rsidRPr="00F939C8">
              <w:rPr>
                <w:rFonts w:ascii="Times New Roman" w:hAnsi="Times New Roman" w:cs="Times New Roman"/>
                <w:sz w:val="24"/>
                <w:szCs w:val="24"/>
                <w:vertAlign w:val="superscript"/>
              </w:rPr>
              <w:t>6</w:t>
            </w:r>
            <w:r w:rsidR="00A66019" w:rsidRPr="00F939C8">
              <w:rPr>
                <w:rFonts w:ascii="Times New Roman" w:hAnsi="Times New Roman" w:cs="Times New Roman"/>
                <w:sz w:val="24"/>
                <w:szCs w:val="24"/>
              </w:rPr>
              <w:t xml:space="preserve"> CFU/g)</w:t>
            </w:r>
          </w:p>
        </w:tc>
        <w:tc>
          <w:tcPr>
            <w:tcW w:w="1862" w:type="dxa"/>
          </w:tcPr>
          <w:p w14:paraId="39714686"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 xml:space="preserve">   1.00 ±0.00</w:t>
            </w:r>
            <w:r w:rsidRPr="00F939C8">
              <w:rPr>
                <w:rFonts w:ascii="Times New Roman" w:hAnsi="Times New Roman" w:cs="Times New Roman"/>
                <w:sz w:val="24"/>
                <w:szCs w:val="24"/>
                <w:vertAlign w:val="superscript"/>
              </w:rPr>
              <w:t>jk</w:t>
            </w:r>
          </w:p>
        </w:tc>
        <w:tc>
          <w:tcPr>
            <w:tcW w:w="1814" w:type="dxa"/>
          </w:tcPr>
          <w:p w14:paraId="49AB612A"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3.00 ± 0.333</w:t>
            </w:r>
            <w:r w:rsidRPr="00F939C8">
              <w:rPr>
                <w:rFonts w:ascii="Times New Roman" w:hAnsi="Times New Roman" w:cs="Times New Roman"/>
                <w:sz w:val="24"/>
                <w:szCs w:val="24"/>
                <w:vertAlign w:val="superscript"/>
              </w:rPr>
              <w:t>m</w:t>
            </w:r>
          </w:p>
        </w:tc>
        <w:tc>
          <w:tcPr>
            <w:tcW w:w="2090" w:type="dxa"/>
          </w:tcPr>
          <w:p w14:paraId="4EBB63F8"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 xml:space="preserve">     5.00 ± 0.00</w:t>
            </w:r>
            <w:r w:rsidRPr="00F939C8">
              <w:rPr>
                <w:rFonts w:ascii="Times New Roman" w:hAnsi="Times New Roman" w:cs="Times New Roman"/>
                <w:sz w:val="24"/>
                <w:szCs w:val="24"/>
                <w:vertAlign w:val="superscript"/>
              </w:rPr>
              <w:t>p</w:t>
            </w:r>
          </w:p>
        </w:tc>
      </w:tr>
      <w:tr w:rsidR="00F939C8" w:rsidRPr="00F939C8" w14:paraId="721E1A70" w14:textId="77777777" w:rsidTr="002A5E0B">
        <w:tc>
          <w:tcPr>
            <w:tcW w:w="2685" w:type="dxa"/>
          </w:tcPr>
          <w:p w14:paraId="70E85EC4" w14:textId="77777777" w:rsidR="00A66019" w:rsidRPr="00F939C8" w:rsidRDefault="00A66019" w:rsidP="00D04370">
            <w:pPr>
              <w:rPr>
                <w:rFonts w:ascii="Times New Roman" w:hAnsi="Times New Roman" w:cs="Times New Roman"/>
                <w:sz w:val="24"/>
                <w:szCs w:val="24"/>
              </w:rPr>
            </w:pPr>
          </w:p>
        </w:tc>
        <w:tc>
          <w:tcPr>
            <w:tcW w:w="1862" w:type="dxa"/>
          </w:tcPr>
          <w:p w14:paraId="1D888329" w14:textId="77777777" w:rsidR="00A66019" w:rsidRPr="00F939C8" w:rsidRDefault="00A66019" w:rsidP="00D04370">
            <w:pPr>
              <w:jc w:val="center"/>
              <w:rPr>
                <w:rFonts w:ascii="Times New Roman" w:hAnsi="Times New Roman" w:cs="Times New Roman"/>
                <w:sz w:val="24"/>
                <w:szCs w:val="24"/>
              </w:rPr>
            </w:pPr>
          </w:p>
        </w:tc>
        <w:tc>
          <w:tcPr>
            <w:tcW w:w="1814" w:type="dxa"/>
          </w:tcPr>
          <w:p w14:paraId="191C7C69" w14:textId="77777777" w:rsidR="00A66019" w:rsidRPr="00F939C8" w:rsidRDefault="00A66019" w:rsidP="00D04370">
            <w:pPr>
              <w:jc w:val="center"/>
              <w:rPr>
                <w:rFonts w:ascii="Times New Roman" w:hAnsi="Times New Roman" w:cs="Times New Roman"/>
                <w:sz w:val="24"/>
                <w:szCs w:val="24"/>
              </w:rPr>
            </w:pPr>
          </w:p>
        </w:tc>
        <w:tc>
          <w:tcPr>
            <w:tcW w:w="2090" w:type="dxa"/>
          </w:tcPr>
          <w:p w14:paraId="74DD8AAE" w14:textId="77777777" w:rsidR="00A66019" w:rsidRPr="00F939C8" w:rsidRDefault="00A66019" w:rsidP="00D04370">
            <w:pPr>
              <w:jc w:val="center"/>
              <w:rPr>
                <w:rFonts w:ascii="Times New Roman" w:hAnsi="Times New Roman" w:cs="Times New Roman"/>
                <w:sz w:val="24"/>
                <w:szCs w:val="24"/>
              </w:rPr>
            </w:pPr>
          </w:p>
        </w:tc>
      </w:tr>
      <w:tr w:rsidR="00F939C8" w:rsidRPr="00F939C8" w14:paraId="24B85178" w14:textId="77777777" w:rsidTr="002A5E0B">
        <w:tc>
          <w:tcPr>
            <w:tcW w:w="2685" w:type="dxa"/>
          </w:tcPr>
          <w:p w14:paraId="07E923D1" w14:textId="0E1F70CC"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1 + AMF 1</w:t>
            </w:r>
          </w:p>
        </w:tc>
        <w:tc>
          <w:tcPr>
            <w:tcW w:w="1862" w:type="dxa"/>
          </w:tcPr>
          <w:p w14:paraId="160FB669"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6.00 ± 0.000</w:t>
            </w:r>
            <w:r w:rsidRPr="00F939C8">
              <w:rPr>
                <w:rFonts w:ascii="Times New Roman" w:hAnsi="Times New Roman" w:cs="Times New Roman"/>
                <w:sz w:val="24"/>
                <w:szCs w:val="24"/>
                <w:vertAlign w:val="superscript"/>
              </w:rPr>
              <w:t>def</w:t>
            </w:r>
          </w:p>
        </w:tc>
        <w:tc>
          <w:tcPr>
            <w:tcW w:w="1814" w:type="dxa"/>
          </w:tcPr>
          <w:p w14:paraId="73D5976F"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8.00 ±0.000</w:t>
            </w:r>
            <w:r w:rsidRPr="00F939C8">
              <w:rPr>
                <w:rFonts w:ascii="Times New Roman" w:hAnsi="Times New Roman" w:cs="Times New Roman"/>
                <w:sz w:val="24"/>
                <w:szCs w:val="24"/>
                <w:vertAlign w:val="superscript"/>
              </w:rPr>
              <w:t>ghij</w:t>
            </w:r>
          </w:p>
        </w:tc>
        <w:tc>
          <w:tcPr>
            <w:tcW w:w="2090" w:type="dxa"/>
          </w:tcPr>
          <w:p w14:paraId="641F6D7D"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14.00 ±0.333</w:t>
            </w:r>
            <w:r w:rsidRPr="00F939C8">
              <w:rPr>
                <w:rFonts w:ascii="Times New Roman" w:hAnsi="Times New Roman" w:cs="Times New Roman"/>
                <w:sz w:val="24"/>
                <w:szCs w:val="24"/>
                <w:vertAlign w:val="superscript"/>
              </w:rPr>
              <w:t>fg</w:t>
            </w:r>
          </w:p>
        </w:tc>
      </w:tr>
      <w:tr w:rsidR="00F939C8" w:rsidRPr="00F939C8" w14:paraId="39149C48" w14:textId="77777777" w:rsidTr="002A5E0B">
        <w:tc>
          <w:tcPr>
            <w:tcW w:w="2685" w:type="dxa"/>
          </w:tcPr>
          <w:p w14:paraId="4E1A2223" w14:textId="44EDE7D8"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2 + AMF 1</w:t>
            </w:r>
          </w:p>
        </w:tc>
        <w:tc>
          <w:tcPr>
            <w:tcW w:w="1862" w:type="dxa"/>
          </w:tcPr>
          <w:p w14:paraId="5B9C85BC"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5.67 ± 0.333</w:t>
            </w:r>
            <w:r w:rsidRPr="00F939C8">
              <w:rPr>
                <w:rFonts w:ascii="Times New Roman" w:hAnsi="Times New Roman" w:cs="Times New Roman"/>
                <w:sz w:val="24"/>
                <w:szCs w:val="24"/>
                <w:vertAlign w:val="superscript"/>
              </w:rPr>
              <w:t>efg</w:t>
            </w:r>
          </w:p>
        </w:tc>
        <w:tc>
          <w:tcPr>
            <w:tcW w:w="1814" w:type="dxa"/>
          </w:tcPr>
          <w:p w14:paraId="1EC36227"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7.67 ±0.333</w:t>
            </w:r>
            <w:r w:rsidRPr="00F939C8">
              <w:rPr>
                <w:rFonts w:ascii="Times New Roman" w:hAnsi="Times New Roman" w:cs="Times New Roman"/>
                <w:sz w:val="24"/>
                <w:szCs w:val="24"/>
                <w:vertAlign w:val="superscript"/>
              </w:rPr>
              <w:t>hijk</w:t>
            </w:r>
          </w:p>
        </w:tc>
        <w:tc>
          <w:tcPr>
            <w:tcW w:w="2090" w:type="dxa"/>
          </w:tcPr>
          <w:p w14:paraId="48993860"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15.00 ±0.333</w:t>
            </w:r>
            <w:r w:rsidRPr="00F939C8">
              <w:rPr>
                <w:rFonts w:ascii="Times New Roman" w:hAnsi="Times New Roman" w:cs="Times New Roman"/>
                <w:sz w:val="24"/>
                <w:szCs w:val="24"/>
                <w:vertAlign w:val="superscript"/>
              </w:rPr>
              <w:t>ijk</w:t>
            </w:r>
          </w:p>
        </w:tc>
      </w:tr>
      <w:tr w:rsidR="00F939C8" w:rsidRPr="00F939C8" w14:paraId="6E5A6BF8" w14:textId="77777777" w:rsidTr="002A5E0B">
        <w:tc>
          <w:tcPr>
            <w:tcW w:w="2685" w:type="dxa"/>
          </w:tcPr>
          <w:p w14:paraId="66BC5517" w14:textId="4D78D05E"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3 + AMF 1</w:t>
            </w:r>
          </w:p>
        </w:tc>
        <w:tc>
          <w:tcPr>
            <w:tcW w:w="1862" w:type="dxa"/>
          </w:tcPr>
          <w:p w14:paraId="62193283"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5.46± 0.333</w:t>
            </w:r>
            <w:r w:rsidRPr="00F939C8">
              <w:rPr>
                <w:rFonts w:ascii="Times New Roman" w:hAnsi="Times New Roman" w:cs="Times New Roman"/>
                <w:sz w:val="24"/>
                <w:szCs w:val="24"/>
                <w:vertAlign w:val="superscript"/>
              </w:rPr>
              <w:t>fgh</w:t>
            </w:r>
          </w:p>
        </w:tc>
        <w:tc>
          <w:tcPr>
            <w:tcW w:w="1814" w:type="dxa"/>
          </w:tcPr>
          <w:p w14:paraId="7BB3BFA7"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8.34 ±0.333</w:t>
            </w:r>
            <w:r w:rsidRPr="00F939C8">
              <w:rPr>
                <w:rFonts w:ascii="Times New Roman" w:hAnsi="Times New Roman" w:cs="Times New Roman"/>
                <w:sz w:val="24"/>
                <w:szCs w:val="24"/>
                <w:vertAlign w:val="superscript"/>
              </w:rPr>
              <w:t>fgh</w:t>
            </w:r>
          </w:p>
        </w:tc>
        <w:tc>
          <w:tcPr>
            <w:tcW w:w="2090" w:type="dxa"/>
          </w:tcPr>
          <w:p w14:paraId="39CC515F"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10.34 ±0.333</w:t>
            </w:r>
            <w:r w:rsidRPr="00F939C8">
              <w:rPr>
                <w:rFonts w:ascii="Times New Roman" w:hAnsi="Times New Roman" w:cs="Times New Roman"/>
                <w:sz w:val="24"/>
                <w:szCs w:val="24"/>
                <w:vertAlign w:val="superscript"/>
              </w:rPr>
              <w:t>ki</w:t>
            </w:r>
          </w:p>
        </w:tc>
      </w:tr>
      <w:tr w:rsidR="00F939C8" w:rsidRPr="00F939C8" w14:paraId="6AC0BCEB" w14:textId="77777777" w:rsidTr="002A5E0B">
        <w:tc>
          <w:tcPr>
            <w:tcW w:w="2685" w:type="dxa"/>
          </w:tcPr>
          <w:p w14:paraId="1DED0DB8" w14:textId="2BEEBB68"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vertAlign w:val="subscript"/>
              </w:rPr>
              <w:t>4</w:t>
            </w:r>
            <w:r w:rsidR="00A66019" w:rsidRPr="00F939C8">
              <w:rPr>
                <w:rFonts w:ascii="Times New Roman" w:hAnsi="Times New Roman" w:cs="Times New Roman"/>
                <w:sz w:val="24"/>
                <w:szCs w:val="24"/>
              </w:rPr>
              <w:t xml:space="preserve"> + AMF 1</w:t>
            </w:r>
          </w:p>
        </w:tc>
        <w:tc>
          <w:tcPr>
            <w:tcW w:w="1862" w:type="dxa"/>
          </w:tcPr>
          <w:p w14:paraId="2A3412CD"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5.45 ± 0.333</w:t>
            </w:r>
            <w:r w:rsidRPr="00F939C8">
              <w:rPr>
                <w:rFonts w:ascii="Times New Roman" w:hAnsi="Times New Roman" w:cs="Times New Roman"/>
                <w:sz w:val="24"/>
                <w:szCs w:val="24"/>
                <w:vertAlign w:val="superscript"/>
              </w:rPr>
              <w:t>fgh</w:t>
            </w:r>
          </w:p>
        </w:tc>
        <w:tc>
          <w:tcPr>
            <w:tcW w:w="1814" w:type="dxa"/>
          </w:tcPr>
          <w:p w14:paraId="2AC21CD6"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7.34 ±0.333</w:t>
            </w:r>
            <w:r w:rsidRPr="00F939C8">
              <w:rPr>
                <w:rFonts w:ascii="Times New Roman" w:hAnsi="Times New Roman" w:cs="Times New Roman"/>
                <w:sz w:val="24"/>
                <w:szCs w:val="24"/>
                <w:vertAlign w:val="superscript"/>
              </w:rPr>
              <w:t>ijk</w:t>
            </w:r>
          </w:p>
        </w:tc>
        <w:tc>
          <w:tcPr>
            <w:tcW w:w="2090" w:type="dxa"/>
          </w:tcPr>
          <w:p w14:paraId="73D919D4"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9.00 ±0.333</w:t>
            </w:r>
            <w:r w:rsidRPr="00F939C8">
              <w:rPr>
                <w:rFonts w:ascii="Times New Roman" w:hAnsi="Times New Roman" w:cs="Times New Roman"/>
                <w:sz w:val="24"/>
                <w:szCs w:val="24"/>
                <w:vertAlign w:val="superscript"/>
              </w:rPr>
              <w:t>m</w:t>
            </w:r>
          </w:p>
        </w:tc>
      </w:tr>
      <w:tr w:rsidR="00F939C8" w:rsidRPr="00F939C8" w14:paraId="2493D535" w14:textId="77777777" w:rsidTr="002A5E0B">
        <w:tc>
          <w:tcPr>
            <w:tcW w:w="2685" w:type="dxa"/>
          </w:tcPr>
          <w:p w14:paraId="7F1C7A94" w14:textId="77777777" w:rsidR="00A66019" w:rsidRPr="00F939C8" w:rsidRDefault="00A66019" w:rsidP="00D04370">
            <w:pPr>
              <w:rPr>
                <w:rFonts w:ascii="Times New Roman" w:hAnsi="Times New Roman" w:cs="Times New Roman"/>
                <w:sz w:val="24"/>
                <w:szCs w:val="24"/>
              </w:rPr>
            </w:pPr>
          </w:p>
        </w:tc>
        <w:tc>
          <w:tcPr>
            <w:tcW w:w="1862" w:type="dxa"/>
          </w:tcPr>
          <w:p w14:paraId="02977F99" w14:textId="77777777" w:rsidR="00A66019" w:rsidRPr="00F939C8" w:rsidRDefault="00A66019" w:rsidP="00D04370">
            <w:pPr>
              <w:rPr>
                <w:rFonts w:ascii="Times New Roman" w:hAnsi="Times New Roman" w:cs="Times New Roman"/>
                <w:sz w:val="24"/>
                <w:szCs w:val="24"/>
              </w:rPr>
            </w:pPr>
          </w:p>
        </w:tc>
        <w:tc>
          <w:tcPr>
            <w:tcW w:w="1814" w:type="dxa"/>
          </w:tcPr>
          <w:p w14:paraId="0906BF91" w14:textId="77777777" w:rsidR="00A66019" w:rsidRPr="00F939C8" w:rsidRDefault="00A66019" w:rsidP="00D04370">
            <w:pPr>
              <w:jc w:val="center"/>
              <w:rPr>
                <w:rFonts w:ascii="Times New Roman" w:hAnsi="Times New Roman" w:cs="Times New Roman"/>
                <w:sz w:val="24"/>
                <w:szCs w:val="24"/>
              </w:rPr>
            </w:pPr>
          </w:p>
        </w:tc>
        <w:tc>
          <w:tcPr>
            <w:tcW w:w="2090" w:type="dxa"/>
          </w:tcPr>
          <w:p w14:paraId="62EFCCE2" w14:textId="77777777" w:rsidR="00A66019" w:rsidRPr="00F939C8" w:rsidRDefault="00A66019" w:rsidP="00D04370">
            <w:pPr>
              <w:jc w:val="center"/>
              <w:rPr>
                <w:rFonts w:ascii="Times New Roman" w:hAnsi="Times New Roman" w:cs="Times New Roman"/>
                <w:sz w:val="24"/>
                <w:szCs w:val="24"/>
              </w:rPr>
            </w:pPr>
          </w:p>
        </w:tc>
      </w:tr>
      <w:tr w:rsidR="00F939C8" w:rsidRPr="00F939C8" w14:paraId="0BEB7F67" w14:textId="77777777" w:rsidTr="002A5E0B">
        <w:tc>
          <w:tcPr>
            <w:tcW w:w="2685" w:type="dxa"/>
          </w:tcPr>
          <w:p w14:paraId="56671803" w14:textId="6F1F9AB1"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1 + AMF 2</w:t>
            </w:r>
          </w:p>
        </w:tc>
        <w:tc>
          <w:tcPr>
            <w:tcW w:w="1862" w:type="dxa"/>
          </w:tcPr>
          <w:p w14:paraId="4C11090D"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8.00 ± 0.00</w:t>
            </w:r>
            <w:r w:rsidRPr="00F939C8">
              <w:rPr>
                <w:rFonts w:ascii="Times New Roman" w:hAnsi="Times New Roman" w:cs="Times New Roman"/>
                <w:sz w:val="24"/>
                <w:szCs w:val="24"/>
                <w:vertAlign w:val="superscript"/>
              </w:rPr>
              <w:t>bc</w:t>
            </w:r>
          </w:p>
        </w:tc>
        <w:tc>
          <w:tcPr>
            <w:tcW w:w="1814" w:type="dxa"/>
          </w:tcPr>
          <w:p w14:paraId="44950905"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9.34 ± 0.333</w:t>
            </w:r>
            <w:r w:rsidRPr="00F939C8">
              <w:rPr>
                <w:rFonts w:ascii="Times New Roman" w:hAnsi="Times New Roman" w:cs="Times New Roman"/>
                <w:sz w:val="24"/>
                <w:szCs w:val="24"/>
                <w:vertAlign w:val="superscript"/>
              </w:rPr>
              <w:t>def</w:t>
            </w:r>
          </w:p>
        </w:tc>
        <w:tc>
          <w:tcPr>
            <w:tcW w:w="2090" w:type="dxa"/>
          </w:tcPr>
          <w:p w14:paraId="2487E1BB"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14.00 ±0.577</w:t>
            </w:r>
            <w:r w:rsidRPr="00F939C8">
              <w:rPr>
                <w:rFonts w:ascii="Times New Roman" w:hAnsi="Times New Roman" w:cs="Times New Roman"/>
                <w:sz w:val="24"/>
                <w:szCs w:val="24"/>
                <w:vertAlign w:val="superscript"/>
              </w:rPr>
              <w:t>ef</w:t>
            </w:r>
          </w:p>
        </w:tc>
      </w:tr>
      <w:tr w:rsidR="00F939C8" w:rsidRPr="00F939C8" w14:paraId="659B0CFC" w14:textId="77777777" w:rsidTr="002A5E0B">
        <w:tc>
          <w:tcPr>
            <w:tcW w:w="2685" w:type="dxa"/>
          </w:tcPr>
          <w:p w14:paraId="64835C4C" w14:textId="4EF36064"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2 + AMF 2</w:t>
            </w:r>
          </w:p>
        </w:tc>
        <w:tc>
          <w:tcPr>
            <w:tcW w:w="1862" w:type="dxa"/>
          </w:tcPr>
          <w:p w14:paraId="1E78AD32"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7.32 ± 0.333</w:t>
            </w:r>
            <w:r w:rsidRPr="00F939C8">
              <w:rPr>
                <w:rFonts w:ascii="Times New Roman" w:hAnsi="Times New Roman" w:cs="Times New Roman"/>
                <w:sz w:val="24"/>
                <w:szCs w:val="24"/>
                <w:vertAlign w:val="superscript"/>
              </w:rPr>
              <w:t>cde</w:t>
            </w:r>
          </w:p>
        </w:tc>
        <w:tc>
          <w:tcPr>
            <w:tcW w:w="1814" w:type="dxa"/>
          </w:tcPr>
          <w:p w14:paraId="16992BFC"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8.00 ± 0.00</w:t>
            </w:r>
            <w:r w:rsidRPr="00F939C8">
              <w:rPr>
                <w:rFonts w:ascii="Times New Roman" w:hAnsi="Times New Roman" w:cs="Times New Roman"/>
                <w:sz w:val="24"/>
                <w:szCs w:val="24"/>
                <w:vertAlign w:val="superscript"/>
              </w:rPr>
              <w:t>ghij</w:t>
            </w:r>
          </w:p>
        </w:tc>
        <w:tc>
          <w:tcPr>
            <w:tcW w:w="2090" w:type="dxa"/>
          </w:tcPr>
          <w:p w14:paraId="0D392DB4"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13.00 ±0.577</w:t>
            </w:r>
            <w:r w:rsidRPr="00F939C8">
              <w:rPr>
                <w:rFonts w:ascii="Times New Roman" w:hAnsi="Times New Roman" w:cs="Times New Roman"/>
                <w:sz w:val="24"/>
                <w:szCs w:val="24"/>
                <w:vertAlign w:val="superscript"/>
              </w:rPr>
              <w:t>gh</w:t>
            </w:r>
          </w:p>
        </w:tc>
      </w:tr>
      <w:tr w:rsidR="00F939C8" w:rsidRPr="00F939C8" w14:paraId="7F063FA3" w14:textId="77777777" w:rsidTr="002A5E0B">
        <w:tc>
          <w:tcPr>
            <w:tcW w:w="2685" w:type="dxa"/>
          </w:tcPr>
          <w:p w14:paraId="084DFB0A" w14:textId="6479984B"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3 + AMF 2</w:t>
            </w:r>
          </w:p>
        </w:tc>
        <w:tc>
          <w:tcPr>
            <w:tcW w:w="1862" w:type="dxa"/>
          </w:tcPr>
          <w:p w14:paraId="32A459CB"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6.00± 0.00</w:t>
            </w:r>
            <w:r w:rsidRPr="00F939C8">
              <w:rPr>
                <w:rFonts w:ascii="Times New Roman" w:hAnsi="Times New Roman" w:cs="Times New Roman"/>
                <w:sz w:val="24"/>
                <w:szCs w:val="24"/>
                <w:vertAlign w:val="superscript"/>
              </w:rPr>
              <w:t>def</w:t>
            </w:r>
          </w:p>
        </w:tc>
        <w:tc>
          <w:tcPr>
            <w:tcW w:w="1814" w:type="dxa"/>
          </w:tcPr>
          <w:p w14:paraId="66158C32"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8.34± 0.333</w:t>
            </w:r>
            <w:r w:rsidRPr="00F939C8">
              <w:rPr>
                <w:rFonts w:ascii="Times New Roman" w:hAnsi="Times New Roman" w:cs="Times New Roman"/>
                <w:sz w:val="24"/>
                <w:szCs w:val="24"/>
                <w:vertAlign w:val="superscript"/>
              </w:rPr>
              <w:t>fgh</w:t>
            </w:r>
          </w:p>
        </w:tc>
        <w:tc>
          <w:tcPr>
            <w:tcW w:w="2090" w:type="dxa"/>
          </w:tcPr>
          <w:p w14:paraId="63B056FE"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12.33 ±0.333</w:t>
            </w:r>
            <w:r w:rsidRPr="00F939C8">
              <w:rPr>
                <w:rFonts w:ascii="Times New Roman" w:hAnsi="Times New Roman" w:cs="Times New Roman"/>
                <w:sz w:val="24"/>
                <w:szCs w:val="24"/>
                <w:vertAlign w:val="superscript"/>
              </w:rPr>
              <w:t>ijk</w:t>
            </w:r>
          </w:p>
        </w:tc>
      </w:tr>
      <w:tr w:rsidR="00F939C8" w:rsidRPr="00F939C8" w14:paraId="69A87479" w14:textId="77777777" w:rsidTr="002A5E0B">
        <w:tc>
          <w:tcPr>
            <w:tcW w:w="2685" w:type="dxa"/>
          </w:tcPr>
          <w:p w14:paraId="2DC4499A" w14:textId="1C4BB2B8"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4 + AMF 2</w:t>
            </w:r>
          </w:p>
        </w:tc>
        <w:tc>
          <w:tcPr>
            <w:tcW w:w="1862" w:type="dxa"/>
          </w:tcPr>
          <w:p w14:paraId="5E48564F"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6.00 ± 0.00</w:t>
            </w:r>
            <w:r w:rsidRPr="00F939C8">
              <w:rPr>
                <w:rFonts w:ascii="Times New Roman" w:hAnsi="Times New Roman" w:cs="Times New Roman"/>
                <w:sz w:val="24"/>
                <w:szCs w:val="24"/>
                <w:vertAlign w:val="superscript"/>
              </w:rPr>
              <w:t>def</w:t>
            </w:r>
          </w:p>
        </w:tc>
        <w:tc>
          <w:tcPr>
            <w:tcW w:w="1814" w:type="dxa"/>
          </w:tcPr>
          <w:p w14:paraId="18240BD7"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7.20 ±0.333</w:t>
            </w:r>
            <w:r w:rsidRPr="00F939C8">
              <w:rPr>
                <w:rFonts w:ascii="Times New Roman" w:hAnsi="Times New Roman" w:cs="Times New Roman"/>
                <w:sz w:val="24"/>
                <w:szCs w:val="24"/>
                <w:vertAlign w:val="superscript"/>
              </w:rPr>
              <w:t>hijk</w:t>
            </w:r>
          </w:p>
        </w:tc>
        <w:tc>
          <w:tcPr>
            <w:tcW w:w="2090" w:type="dxa"/>
          </w:tcPr>
          <w:p w14:paraId="39E6E33D"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11.33 ±0.333</w:t>
            </w:r>
            <w:r w:rsidRPr="00F939C8">
              <w:rPr>
                <w:rFonts w:ascii="Times New Roman" w:hAnsi="Times New Roman" w:cs="Times New Roman"/>
                <w:sz w:val="24"/>
                <w:szCs w:val="24"/>
                <w:vertAlign w:val="superscript"/>
              </w:rPr>
              <w:t>ki</w:t>
            </w:r>
          </w:p>
        </w:tc>
      </w:tr>
      <w:tr w:rsidR="00F939C8" w:rsidRPr="00F939C8" w14:paraId="4C002550" w14:textId="77777777" w:rsidTr="002A5E0B">
        <w:tc>
          <w:tcPr>
            <w:tcW w:w="2685" w:type="dxa"/>
          </w:tcPr>
          <w:p w14:paraId="7E893393" w14:textId="77777777" w:rsidR="00A66019" w:rsidRPr="00F939C8" w:rsidRDefault="00A66019" w:rsidP="00D04370">
            <w:pPr>
              <w:rPr>
                <w:rFonts w:ascii="Times New Roman" w:hAnsi="Times New Roman" w:cs="Times New Roman"/>
                <w:sz w:val="24"/>
                <w:szCs w:val="24"/>
              </w:rPr>
            </w:pPr>
          </w:p>
        </w:tc>
        <w:tc>
          <w:tcPr>
            <w:tcW w:w="1862" w:type="dxa"/>
          </w:tcPr>
          <w:p w14:paraId="708C84A3" w14:textId="77777777" w:rsidR="00A66019" w:rsidRPr="00F939C8" w:rsidRDefault="00A66019" w:rsidP="00D04370">
            <w:pPr>
              <w:rPr>
                <w:rFonts w:ascii="Times New Roman" w:hAnsi="Times New Roman" w:cs="Times New Roman"/>
                <w:sz w:val="24"/>
                <w:szCs w:val="24"/>
              </w:rPr>
            </w:pPr>
          </w:p>
        </w:tc>
        <w:tc>
          <w:tcPr>
            <w:tcW w:w="1814" w:type="dxa"/>
          </w:tcPr>
          <w:p w14:paraId="59C95354" w14:textId="77777777" w:rsidR="00A66019" w:rsidRPr="00F939C8" w:rsidRDefault="00A66019" w:rsidP="00D04370">
            <w:pPr>
              <w:jc w:val="center"/>
              <w:rPr>
                <w:rFonts w:ascii="Times New Roman" w:hAnsi="Times New Roman" w:cs="Times New Roman"/>
                <w:sz w:val="24"/>
                <w:szCs w:val="24"/>
              </w:rPr>
            </w:pPr>
          </w:p>
        </w:tc>
        <w:tc>
          <w:tcPr>
            <w:tcW w:w="2090" w:type="dxa"/>
          </w:tcPr>
          <w:p w14:paraId="1B8EAFEF" w14:textId="77777777" w:rsidR="00A66019" w:rsidRPr="00F939C8" w:rsidRDefault="00A66019" w:rsidP="00D04370">
            <w:pPr>
              <w:jc w:val="center"/>
              <w:rPr>
                <w:rFonts w:ascii="Times New Roman" w:hAnsi="Times New Roman" w:cs="Times New Roman"/>
                <w:sz w:val="24"/>
                <w:szCs w:val="24"/>
              </w:rPr>
            </w:pPr>
          </w:p>
        </w:tc>
      </w:tr>
      <w:tr w:rsidR="00F939C8" w:rsidRPr="00F939C8" w14:paraId="1096F2CC" w14:textId="77777777" w:rsidTr="002A5E0B">
        <w:tc>
          <w:tcPr>
            <w:tcW w:w="2685" w:type="dxa"/>
          </w:tcPr>
          <w:p w14:paraId="3CA43E76" w14:textId="5E080827"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1 + AMF 3</w:t>
            </w:r>
          </w:p>
        </w:tc>
        <w:tc>
          <w:tcPr>
            <w:tcW w:w="1862" w:type="dxa"/>
          </w:tcPr>
          <w:p w14:paraId="03FD0AE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9.74± 0.333</w:t>
            </w:r>
            <w:r w:rsidRPr="00F939C8">
              <w:rPr>
                <w:rFonts w:ascii="Times New Roman" w:hAnsi="Times New Roman" w:cs="Times New Roman"/>
                <w:sz w:val="24"/>
                <w:szCs w:val="24"/>
                <w:vertAlign w:val="superscript"/>
              </w:rPr>
              <w:t>a</w:t>
            </w:r>
          </w:p>
        </w:tc>
        <w:tc>
          <w:tcPr>
            <w:tcW w:w="1814" w:type="dxa"/>
          </w:tcPr>
          <w:p w14:paraId="1D976E06"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14.00 ±0.333</w:t>
            </w:r>
            <w:r w:rsidRPr="00F939C8">
              <w:rPr>
                <w:rFonts w:ascii="Times New Roman" w:hAnsi="Times New Roman" w:cs="Times New Roman"/>
                <w:sz w:val="24"/>
                <w:szCs w:val="24"/>
                <w:vertAlign w:val="superscript"/>
              </w:rPr>
              <w:t>a</w:t>
            </w:r>
          </w:p>
        </w:tc>
        <w:tc>
          <w:tcPr>
            <w:tcW w:w="2090" w:type="dxa"/>
          </w:tcPr>
          <w:p w14:paraId="5564A190"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19.00 ±0.333</w:t>
            </w:r>
            <w:r w:rsidRPr="00F939C8">
              <w:rPr>
                <w:rFonts w:ascii="Times New Roman" w:hAnsi="Times New Roman" w:cs="Times New Roman"/>
                <w:sz w:val="24"/>
                <w:szCs w:val="24"/>
                <w:vertAlign w:val="superscript"/>
              </w:rPr>
              <w:t>a</w:t>
            </w:r>
          </w:p>
        </w:tc>
      </w:tr>
      <w:tr w:rsidR="00F939C8" w:rsidRPr="00F939C8" w14:paraId="220AB450" w14:textId="77777777" w:rsidTr="002A5E0B">
        <w:tc>
          <w:tcPr>
            <w:tcW w:w="2685" w:type="dxa"/>
          </w:tcPr>
          <w:p w14:paraId="09ED3BA7" w14:textId="7548848E"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2 + AMF 3</w:t>
            </w:r>
          </w:p>
        </w:tc>
        <w:tc>
          <w:tcPr>
            <w:tcW w:w="1862" w:type="dxa"/>
          </w:tcPr>
          <w:p w14:paraId="6D162A5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8.67± 0.333</w:t>
            </w:r>
            <w:r w:rsidRPr="00F939C8">
              <w:rPr>
                <w:rFonts w:ascii="Times New Roman" w:hAnsi="Times New Roman" w:cs="Times New Roman"/>
                <w:sz w:val="24"/>
                <w:szCs w:val="24"/>
                <w:vertAlign w:val="superscript"/>
              </w:rPr>
              <w:t>bcd</w:t>
            </w:r>
          </w:p>
        </w:tc>
        <w:tc>
          <w:tcPr>
            <w:tcW w:w="1814" w:type="dxa"/>
          </w:tcPr>
          <w:p w14:paraId="0663400C"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9.00 ± 0.577</w:t>
            </w:r>
            <w:r w:rsidRPr="00F939C8">
              <w:rPr>
                <w:rFonts w:ascii="Times New Roman" w:hAnsi="Times New Roman" w:cs="Times New Roman"/>
                <w:sz w:val="24"/>
                <w:szCs w:val="24"/>
                <w:vertAlign w:val="superscript"/>
              </w:rPr>
              <w:t>def</w:t>
            </w:r>
          </w:p>
        </w:tc>
        <w:tc>
          <w:tcPr>
            <w:tcW w:w="2090" w:type="dxa"/>
          </w:tcPr>
          <w:p w14:paraId="289CCA54"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15.00 ±0.333</w:t>
            </w:r>
            <w:r w:rsidRPr="00F939C8">
              <w:rPr>
                <w:rFonts w:ascii="Times New Roman" w:hAnsi="Times New Roman" w:cs="Times New Roman"/>
                <w:sz w:val="24"/>
                <w:szCs w:val="24"/>
                <w:vertAlign w:val="superscript"/>
              </w:rPr>
              <w:t>a</w:t>
            </w:r>
          </w:p>
        </w:tc>
      </w:tr>
      <w:tr w:rsidR="00F939C8" w:rsidRPr="00F939C8" w14:paraId="0086B9EC" w14:textId="77777777" w:rsidTr="002A5E0B">
        <w:tc>
          <w:tcPr>
            <w:tcW w:w="2685" w:type="dxa"/>
          </w:tcPr>
          <w:p w14:paraId="0FB41298" w14:textId="2619E253"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3 + AMF 3</w:t>
            </w:r>
          </w:p>
        </w:tc>
        <w:tc>
          <w:tcPr>
            <w:tcW w:w="1862" w:type="dxa"/>
          </w:tcPr>
          <w:p w14:paraId="0A3A072C"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6.34± 0.333</w:t>
            </w:r>
            <w:r w:rsidRPr="00F939C8">
              <w:rPr>
                <w:rFonts w:ascii="Times New Roman" w:hAnsi="Times New Roman" w:cs="Times New Roman"/>
                <w:sz w:val="24"/>
                <w:szCs w:val="24"/>
                <w:vertAlign w:val="superscript"/>
              </w:rPr>
              <w:t>cde</w:t>
            </w:r>
          </w:p>
        </w:tc>
        <w:tc>
          <w:tcPr>
            <w:tcW w:w="1814" w:type="dxa"/>
          </w:tcPr>
          <w:p w14:paraId="6F31CE11"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9.00 ± 0.000</w:t>
            </w:r>
            <w:r w:rsidRPr="00F939C8">
              <w:rPr>
                <w:rFonts w:ascii="Times New Roman" w:hAnsi="Times New Roman" w:cs="Times New Roman"/>
                <w:sz w:val="24"/>
                <w:szCs w:val="24"/>
                <w:vertAlign w:val="superscript"/>
              </w:rPr>
              <w:t>defg</w:t>
            </w:r>
          </w:p>
        </w:tc>
        <w:tc>
          <w:tcPr>
            <w:tcW w:w="2090" w:type="dxa"/>
          </w:tcPr>
          <w:p w14:paraId="64BB4D06"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14.00 ±0.333</w:t>
            </w:r>
            <w:r w:rsidRPr="00F939C8">
              <w:rPr>
                <w:rFonts w:ascii="Times New Roman" w:hAnsi="Times New Roman" w:cs="Times New Roman"/>
                <w:sz w:val="24"/>
                <w:szCs w:val="24"/>
                <w:vertAlign w:val="superscript"/>
              </w:rPr>
              <w:t>ijk</w:t>
            </w:r>
          </w:p>
        </w:tc>
      </w:tr>
      <w:tr w:rsidR="00F939C8" w:rsidRPr="00F939C8" w14:paraId="1D3B56C9" w14:textId="77777777" w:rsidTr="002A5E0B">
        <w:tc>
          <w:tcPr>
            <w:tcW w:w="2685" w:type="dxa"/>
          </w:tcPr>
          <w:p w14:paraId="4B9744F0" w14:textId="6D1FBA97" w:rsidR="00A66019" w:rsidRPr="00F939C8" w:rsidRDefault="00F80A4F" w:rsidP="00D04370">
            <w:pPr>
              <w:rPr>
                <w:rFonts w:ascii="Times New Roman" w:hAnsi="Times New Roman" w:cs="Times New Roman"/>
                <w:sz w:val="24"/>
                <w:szCs w:val="24"/>
              </w:rPr>
            </w:pPr>
            <w:r>
              <w:rPr>
                <w:rFonts w:ascii="Times New Roman" w:hAnsi="Times New Roman" w:cs="Times New Roman"/>
                <w:sz w:val="24"/>
                <w:szCs w:val="24"/>
              </w:rPr>
              <w:t>TK</w:t>
            </w:r>
            <w:r w:rsidR="00A66019" w:rsidRPr="00F939C8">
              <w:rPr>
                <w:rFonts w:ascii="Times New Roman" w:hAnsi="Times New Roman" w:cs="Times New Roman"/>
                <w:sz w:val="24"/>
                <w:szCs w:val="24"/>
              </w:rPr>
              <w:t>4 + AMF 3</w:t>
            </w:r>
          </w:p>
        </w:tc>
        <w:tc>
          <w:tcPr>
            <w:tcW w:w="1862" w:type="dxa"/>
          </w:tcPr>
          <w:p w14:paraId="053C797E"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6.00± 0.00</w:t>
            </w:r>
            <w:r w:rsidRPr="00F939C8">
              <w:rPr>
                <w:rFonts w:ascii="Times New Roman" w:hAnsi="Times New Roman" w:cs="Times New Roman"/>
                <w:sz w:val="24"/>
                <w:szCs w:val="24"/>
                <w:vertAlign w:val="superscript"/>
              </w:rPr>
              <w:t>def</w:t>
            </w:r>
          </w:p>
        </w:tc>
        <w:tc>
          <w:tcPr>
            <w:tcW w:w="1814" w:type="dxa"/>
          </w:tcPr>
          <w:p w14:paraId="7C0D8E97"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8.34± 0.333</w:t>
            </w:r>
            <w:r w:rsidRPr="00F939C8">
              <w:rPr>
                <w:rFonts w:ascii="Times New Roman" w:hAnsi="Times New Roman" w:cs="Times New Roman"/>
                <w:sz w:val="24"/>
                <w:szCs w:val="24"/>
                <w:vertAlign w:val="superscript"/>
              </w:rPr>
              <w:t>fgh</w:t>
            </w:r>
          </w:p>
        </w:tc>
        <w:tc>
          <w:tcPr>
            <w:tcW w:w="2090" w:type="dxa"/>
          </w:tcPr>
          <w:p w14:paraId="2F24436C"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11.67 ±0.333</w:t>
            </w:r>
            <w:r w:rsidRPr="00F939C8">
              <w:rPr>
                <w:rFonts w:ascii="Times New Roman" w:hAnsi="Times New Roman" w:cs="Times New Roman"/>
                <w:sz w:val="24"/>
                <w:szCs w:val="24"/>
                <w:vertAlign w:val="superscript"/>
              </w:rPr>
              <w:t>jki</w:t>
            </w:r>
          </w:p>
        </w:tc>
      </w:tr>
    </w:tbl>
    <w:p w14:paraId="087D1A9D" w14:textId="77777777" w:rsidR="00A66019" w:rsidRPr="00F939C8" w:rsidRDefault="00A66019" w:rsidP="00D04370">
      <w:pPr>
        <w:spacing w:line="240" w:lineRule="auto"/>
        <w:rPr>
          <w:rFonts w:ascii="Times New Roman" w:hAnsi="Times New Roman" w:cs="Times New Roman"/>
          <w:sz w:val="24"/>
          <w:szCs w:val="24"/>
        </w:rPr>
      </w:pPr>
      <w:r w:rsidRPr="00F939C8">
        <w:rPr>
          <w:rFonts w:ascii="Times New Roman" w:hAnsi="Times New Roman" w:cs="Times New Roman"/>
          <w:b/>
          <w:sz w:val="24"/>
          <w:szCs w:val="24"/>
        </w:rPr>
        <w:t>*</w:t>
      </w:r>
      <w:r w:rsidRPr="00F939C8">
        <w:rPr>
          <w:rFonts w:ascii="Times New Roman" w:hAnsi="Times New Roman" w:cs="Times New Roman"/>
          <w:sz w:val="24"/>
          <w:szCs w:val="24"/>
        </w:rPr>
        <w:t>Mean within a column followed by the same letter of alphabet are not significantly different from one another based on Duncan’s New Multiple Range Test (DNMRT) at 5% probability level.</w:t>
      </w:r>
    </w:p>
    <w:p w14:paraId="4272B85A" w14:textId="6F7C7793" w:rsidR="00A66019" w:rsidRPr="00F939C8" w:rsidRDefault="00A66019" w:rsidP="00D04370">
      <w:pPr>
        <w:spacing w:line="240" w:lineRule="auto"/>
        <w:rPr>
          <w:rFonts w:ascii="Times New Roman" w:hAnsi="Times New Roman" w:cs="Times New Roman"/>
          <w:sz w:val="24"/>
          <w:szCs w:val="24"/>
        </w:rPr>
      </w:pPr>
      <w:r w:rsidRPr="00F939C8">
        <w:rPr>
          <w:rFonts w:ascii="Times New Roman" w:hAnsi="Times New Roman" w:cs="Times New Roman"/>
          <w:sz w:val="24"/>
          <w:szCs w:val="24"/>
        </w:rPr>
        <w:t xml:space="preserve">    AMF – </w:t>
      </w:r>
      <w:r w:rsidRPr="00F939C8">
        <w:rPr>
          <w:rFonts w:ascii="Times New Roman" w:hAnsi="Times New Roman" w:cs="Times New Roman"/>
          <w:iCs/>
          <w:sz w:val="24"/>
          <w:szCs w:val="24"/>
        </w:rPr>
        <w:t>Arbuscular mycorrhizal fungus</w:t>
      </w:r>
      <w:r w:rsidRPr="00F939C8">
        <w:rPr>
          <w:rFonts w:ascii="Times New Roman" w:hAnsi="Times New Roman" w:cs="Times New Roman"/>
          <w:i/>
          <w:sz w:val="24"/>
          <w:szCs w:val="24"/>
        </w:rPr>
        <w:t xml:space="preserve"> </w:t>
      </w:r>
      <w:r w:rsidRPr="00F939C8">
        <w:rPr>
          <w:rFonts w:ascii="Times New Roman" w:hAnsi="Times New Roman" w:cs="Times New Roman"/>
          <w:i/>
          <w:sz w:val="24"/>
          <w:szCs w:val="24"/>
        </w:rPr>
        <w:tab/>
      </w:r>
      <w:r w:rsidRPr="00F939C8">
        <w:rPr>
          <w:rFonts w:ascii="Times New Roman" w:hAnsi="Times New Roman" w:cs="Times New Roman"/>
          <w:i/>
          <w:sz w:val="24"/>
          <w:szCs w:val="24"/>
        </w:rPr>
        <w:tab/>
      </w:r>
      <w:r w:rsidRPr="00F80A4F">
        <w:rPr>
          <w:rFonts w:ascii="Times New Roman" w:hAnsi="Times New Roman" w:cs="Times New Roman"/>
          <w:iCs/>
          <w:sz w:val="24"/>
          <w:szCs w:val="24"/>
        </w:rPr>
        <w:t>T</w:t>
      </w:r>
      <w:r w:rsidR="00F80A4F" w:rsidRPr="00F80A4F">
        <w:rPr>
          <w:rFonts w:ascii="Times New Roman" w:hAnsi="Times New Roman" w:cs="Times New Roman"/>
          <w:iCs/>
          <w:sz w:val="24"/>
          <w:szCs w:val="24"/>
        </w:rPr>
        <w:t>K</w:t>
      </w:r>
      <w:r w:rsidRPr="00F939C8">
        <w:rPr>
          <w:rFonts w:ascii="Times New Roman" w:hAnsi="Times New Roman" w:cs="Times New Roman"/>
          <w:sz w:val="24"/>
          <w:szCs w:val="24"/>
        </w:rPr>
        <w:t xml:space="preserve">– </w:t>
      </w:r>
      <w:r w:rsidRPr="00F939C8">
        <w:rPr>
          <w:rFonts w:ascii="Times New Roman" w:hAnsi="Times New Roman" w:cs="Times New Roman"/>
          <w:i/>
          <w:sz w:val="24"/>
          <w:szCs w:val="24"/>
        </w:rPr>
        <w:t xml:space="preserve">Trichoderma </w:t>
      </w:r>
      <w:proofErr w:type="spellStart"/>
      <w:r w:rsidR="00E81CD3" w:rsidRPr="00F939C8">
        <w:rPr>
          <w:rFonts w:ascii="Times New Roman" w:hAnsi="Times New Roman" w:cs="Times New Roman"/>
          <w:i/>
          <w:sz w:val="24"/>
          <w:szCs w:val="24"/>
        </w:rPr>
        <w:t>koningii</w:t>
      </w:r>
      <w:proofErr w:type="spellEnd"/>
    </w:p>
    <w:p w14:paraId="46171AD4" w14:textId="77777777" w:rsidR="00A66019" w:rsidRPr="00F939C8" w:rsidRDefault="00A66019" w:rsidP="00D04370">
      <w:pPr>
        <w:spacing w:line="240" w:lineRule="auto"/>
        <w:rPr>
          <w:rFonts w:ascii="Times New Roman" w:hAnsi="Times New Roman" w:cs="Times New Roman"/>
          <w:b/>
          <w:bCs/>
          <w:i/>
          <w:sz w:val="24"/>
          <w:szCs w:val="24"/>
        </w:rPr>
      </w:pPr>
    </w:p>
    <w:p w14:paraId="1310FC57" w14:textId="77777777" w:rsidR="00A66019" w:rsidRPr="00F939C8" w:rsidRDefault="00A66019" w:rsidP="00D04370">
      <w:pPr>
        <w:spacing w:line="240" w:lineRule="auto"/>
        <w:rPr>
          <w:rFonts w:ascii="Times New Roman" w:hAnsi="Times New Roman" w:cs="Times New Roman"/>
          <w:sz w:val="24"/>
          <w:szCs w:val="24"/>
        </w:rPr>
      </w:pPr>
    </w:p>
    <w:p w14:paraId="0DAD50A7" w14:textId="77777777" w:rsidR="00A66019" w:rsidRPr="00F939C8" w:rsidRDefault="00A66019" w:rsidP="00D04370">
      <w:pPr>
        <w:spacing w:line="240" w:lineRule="auto"/>
        <w:rPr>
          <w:rFonts w:ascii="Times New Roman" w:hAnsi="Times New Roman" w:cs="Times New Roman"/>
          <w:sz w:val="24"/>
          <w:szCs w:val="24"/>
        </w:rPr>
      </w:pPr>
    </w:p>
    <w:p w14:paraId="6FA79DCE" w14:textId="77777777" w:rsidR="00DE00F8" w:rsidRPr="00F939C8" w:rsidRDefault="00DE00F8" w:rsidP="00D04370">
      <w:pPr>
        <w:spacing w:line="240" w:lineRule="auto"/>
        <w:rPr>
          <w:rFonts w:ascii="Times New Roman" w:hAnsi="Times New Roman" w:cs="Times New Roman"/>
          <w:sz w:val="24"/>
          <w:szCs w:val="24"/>
        </w:rPr>
      </w:pPr>
    </w:p>
    <w:p w14:paraId="5474AFD9" w14:textId="77777777" w:rsidR="006F11FE" w:rsidRPr="00F939C8" w:rsidRDefault="00DE00F8" w:rsidP="00D04370">
      <w:pPr>
        <w:spacing w:line="240" w:lineRule="auto"/>
        <w:rPr>
          <w:rFonts w:ascii="Times New Roman" w:hAnsi="Times New Roman" w:cs="Times New Roman"/>
          <w:b/>
          <w:bCs/>
          <w:sz w:val="24"/>
          <w:szCs w:val="24"/>
        </w:rPr>
      </w:pPr>
      <w:r w:rsidRPr="00F939C8">
        <w:rPr>
          <w:rFonts w:ascii="Times New Roman" w:hAnsi="Times New Roman" w:cs="Times New Roman"/>
          <w:b/>
          <w:bCs/>
          <w:sz w:val="24"/>
          <w:szCs w:val="24"/>
        </w:rPr>
        <w:t xml:space="preserve">                                            </w:t>
      </w:r>
    </w:p>
    <w:p w14:paraId="3D51DA8D" w14:textId="77777777" w:rsidR="006F11FE" w:rsidRPr="00F939C8" w:rsidRDefault="006F11FE" w:rsidP="00D04370">
      <w:pPr>
        <w:spacing w:line="240" w:lineRule="auto"/>
        <w:rPr>
          <w:rFonts w:ascii="Times New Roman" w:hAnsi="Times New Roman" w:cs="Times New Roman"/>
          <w:b/>
          <w:bCs/>
          <w:sz w:val="24"/>
          <w:szCs w:val="24"/>
        </w:rPr>
      </w:pPr>
    </w:p>
    <w:p w14:paraId="3BE80496" w14:textId="77777777" w:rsidR="006F11FE" w:rsidRPr="00F939C8" w:rsidRDefault="006F11FE" w:rsidP="00D04370">
      <w:pPr>
        <w:spacing w:line="240" w:lineRule="auto"/>
        <w:rPr>
          <w:rFonts w:ascii="Times New Roman" w:hAnsi="Times New Roman" w:cs="Times New Roman"/>
          <w:b/>
          <w:bCs/>
          <w:sz w:val="24"/>
          <w:szCs w:val="24"/>
        </w:rPr>
      </w:pPr>
    </w:p>
    <w:p w14:paraId="053A8BD2" w14:textId="0E224E07" w:rsidR="00DE00F8" w:rsidRPr="00F939C8" w:rsidRDefault="00AA045C" w:rsidP="00D77089">
      <w:pPr>
        <w:spacing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lastRenderedPageBreak/>
        <w:t xml:space="preserve">4. </w:t>
      </w:r>
      <w:r w:rsidR="00DE00F8" w:rsidRPr="00F939C8">
        <w:rPr>
          <w:rFonts w:ascii="Times New Roman" w:hAnsi="Times New Roman" w:cs="Times New Roman"/>
          <w:b/>
          <w:bCs/>
          <w:sz w:val="24"/>
          <w:szCs w:val="24"/>
        </w:rPr>
        <w:t>DISCUSSION</w:t>
      </w:r>
    </w:p>
    <w:p w14:paraId="71E95C59" w14:textId="55BBE581" w:rsidR="00B801DE" w:rsidRPr="00F939C8" w:rsidRDefault="00B801DE" w:rsidP="00D77089">
      <w:pPr>
        <w:pStyle w:val="NormalWeb"/>
        <w:spacing w:line="480" w:lineRule="auto"/>
        <w:jc w:val="both"/>
      </w:pPr>
      <w:r w:rsidRPr="00F939C8">
        <w:t>The pumpkin plant (</w:t>
      </w:r>
      <w:r w:rsidRPr="00F939C8">
        <w:rPr>
          <w:rStyle w:val="Emphasis"/>
        </w:rPr>
        <w:t>T. occidentalis</w:t>
      </w:r>
      <w:r w:rsidRPr="00F939C8">
        <w:t xml:space="preserve">) used in this study showed high susceptibility to </w:t>
      </w:r>
      <w:r w:rsidRPr="00F939C8">
        <w:rPr>
          <w:rStyle w:val="Emphasis"/>
        </w:rPr>
        <w:t>M. arenaria</w:t>
      </w:r>
      <w:r w:rsidRPr="00F939C8">
        <w:t xml:space="preserve"> infestation, as evidenced by a gall index rating of 5.00 in soil lacking Arbuscular mycorrhizal fungi and </w:t>
      </w:r>
      <w:r w:rsidRPr="00F939C8">
        <w:rPr>
          <w:rStyle w:val="Emphasis"/>
        </w:rPr>
        <w:t xml:space="preserve">T. </w:t>
      </w:r>
      <w:proofErr w:type="spellStart"/>
      <w:r w:rsidR="00E81CD3" w:rsidRPr="00F939C8">
        <w:rPr>
          <w:rStyle w:val="Emphasis"/>
        </w:rPr>
        <w:t>koningii</w:t>
      </w:r>
      <w:proofErr w:type="spellEnd"/>
      <w:r w:rsidRPr="00F939C8">
        <w:t xml:space="preserve">. This finding aligns with Pettigrew </w:t>
      </w:r>
      <w:r w:rsidRPr="00F939C8">
        <w:rPr>
          <w:i/>
          <w:iCs/>
        </w:rPr>
        <w:t>et al.</w:t>
      </w:r>
      <w:r w:rsidRPr="00F939C8">
        <w:t xml:space="preserve"> (20</w:t>
      </w:r>
      <w:r w:rsidR="003C349F" w:rsidRPr="00F939C8">
        <w:t>1</w:t>
      </w:r>
      <w:r w:rsidRPr="00F939C8">
        <w:t xml:space="preserve">5), who suggested that plants with a better nutrient status can tolerate higher densities of plant-parasitic nematodes in their roots. In the presence of Arbuscular mycorrhizal fungi and </w:t>
      </w:r>
      <w:r w:rsidRPr="00F939C8">
        <w:rPr>
          <w:rStyle w:val="Emphasis"/>
        </w:rPr>
        <w:t xml:space="preserve">T. </w:t>
      </w:r>
      <w:proofErr w:type="spellStart"/>
      <w:r w:rsidR="00E81CD3" w:rsidRPr="00F939C8">
        <w:rPr>
          <w:rStyle w:val="Emphasis"/>
        </w:rPr>
        <w:t>koningii</w:t>
      </w:r>
      <w:proofErr w:type="spellEnd"/>
      <w:r w:rsidRPr="00F939C8">
        <w:t xml:space="preserve">, a reduction in root galling was observed, indicating that the nutrient status of the host plant can influence nematode population densities both positively and negatively. The severe root galling observed in pumpkins infested with </w:t>
      </w:r>
      <w:r w:rsidRPr="00F939C8">
        <w:rPr>
          <w:rStyle w:val="Emphasis"/>
        </w:rPr>
        <w:t>M. arenaria</w:t>
      </w:r>
      <w:r w:rsidRPr="00F939C8">
        <w:t xml:space="preserve"> may be attributed to the favorable soil conditions for nematode activity, particularly in sandy soils, as noted by </w:t>
      </w:r>
      <w:r w:rsidR="003C349F" w:rsidRPr="00F939C8">
        <w:rPr>
          <w:shd w:val="clear" w:color="auto" w:fill="FFFFFF"/>
        </w:rPr>
        <w:t>Ayala-</w:t>
      </w:r>
      <w:proofErr w:type="spellStart"/>
      <w:r w:rsidR="003C349F" w:rsidRPr="00F939C8">
        <w:rPr>
          <w:shd w:val="clear" w:color="auto" w:fill="FFFFFF"/>
        </w:rPr>
        <w:t>Doñas</w:t>
      </w:r>
      <w:proofErr w:type="spellEnd"/>
      <w:r w:rsidR="003C349F" w:rsidRPr="00F939C8">
        <w:rPr>
          <w:shd w:val="clear" w:color="auto" w:fill="FFFFFF"/>
        </w:rPr>
        <w:t xml:space="preserve"> </w:t>
      </w:r>
      <w:r w:rsidR="003C349F" w:rsidRPr="00F939C8">
        <w:rPr>
          <w:i/>
          <w:iCs/>
          <w:shd w:val="clear" w:color="auto" w:fill="FFFFFF"/>
        </w:rPr>
        <w:t>et al.,</w:t>
      </w:r>
      <w:r w:rsidRPr="00F939C8">
        <w:t xml:space="preserve"> (20</w:t>
      </w:r>
      <w:r w:rsidR="003C349F" w:rsidRPr="00F939C8">
        <w:t>20</w:t>
      </w:r>
      <w:r w:rsidRPr="00F939C8">
        <w:t>), which tend to support enhanced nematode activity.</w:t>
      </w:r>
    </w:p>
    <w:p w14:paraId="2088AC95" w14:textId="5B274C35" w:rsidR="00B801DE" w:rsidRPr="00F939C8" w:rsidRDefault="00B801DE" w:rsidP="00D77089">
      <w:pPr>
        <w:pStyle w:val="NormalWeb"/>
        <w:spacing w:line="480" w:lineRule="auto"/>
        <w:jc w:val="both"/>
      </w:pPr>
      <w:r w:rsidRPr="00F939C8">
        <w:t>The application of Arbuscular mycorrhizal fungi at increasing concentrations led to a significant reduction in root galling. Numerous studies have reported that biological control agents, whether of plant or animal origin, can suppress nematode populations in the soil and reduce the damage they cause (</w:t>
      </w:r>
      <w:r w:rsidR="003C349F" w:rsidRPr="00F939C8">
        <w:t xml:space="preserve">Stirling, 2018; </w:t>
      </w:r>
      <w:r w:rsidR="00AB4CDE" w:rsidRPr="00F939C8">
        <w:rPr>
          <w:shd w:val="clear" w:color="auto" w:fill="FFFFFF"/>
        </w:rPr>
        <w:t>Mendoza-de Gives</w:t>
      </w:r>
      <w:r w:rsidRPr="00F939C8">
        <w:rPr>
          <w:i/>
          <w:iCs/>
        </w:rPr>
        <w:t>,</w:t>
      </w:r>
      <w:r w:rsidRPr="00F939C8">
        <w:t xml:space="preserve"> 20</w:t>
      </w:r>
      <w:r w:rsidR="00AB4CDE" w:rsidRPr="00F939C8">
        <w:t>22</w:t>
      </w:r>
      <w:r w:rsidRPr="00F939C8">
        <w:t xml:space="preserve">). Several mechanisms have been proposed to explain this suppression, including the release of </w:t>
      </w:r>
      <w:proofErr w:type="spellStart"/>
      <w:r w:rsidRPr="00F939C8">
        <w:t>nematicidal</w:t>
      </w:r>
      <w:proofErr w:type="spellEnd"/>
      <w:r w:rsidRPr="00F939C8">
        <w:t xml:space="preserve"> compounds, such as organic acids and nitrogenous compounds, during the decomposition of these agents, as well as the enhancement of nematode antagonists, increased plant resistance, and changes in soil physicochemical properties. However, distinguishing the most effective mechanisms is challenging, as they likely operate simultaneously. It is possible that a combination of these mechanisms contributed to the suppression of </w:t>
      </w:r>
      <w:r w:rsidRPr="00F939C8">
        <w:rPr>
          <w:rStyle w:val="Emphasis"/>
        </w:rPr>
        <w:t>M. arenaria</w:t>
      </w:r>
      <w:r w:rsidRPr="00F939C8">
        <w:t xml:space="preserve"> in this study.</w:t>
      </w:r>
    </w:p>
    <w:p w14:paraId="3651997C" w14:textId="604CB21E" w:rsidR="00B801DE" w:rsidRPr="00F939C8" w:rsidRDefault="00B801DE" w:rsidP="00D77089">
      <w:pPr>
        <w:pStyle w:val="NormalWeb"/>
        <w:spacing w:line="480" w:lineRule="auto"/>
        <w:jc w:val="both"/>
      </w:pPr>
      <w:r w:rsidRPr="00F939C8">
        <w:lastRenderedPageBreak/>
        <w:t xml:space="preserve">The infestation of soil with Arbuscular mycorrhizal fungi alone significantly inhibited root galling in both the soil and the pumpkin plants. The highest inoculum load of </w:t>
      </w:r>
      <w:r w:rsidRPr="00F939C8">
        <w:rPr>
          <w:rStyle w:val="Emphasis"/>
        </w:rPr>
        <w:t xml:space="preserve">T. </w:t>
      </w:r>
      <w:proofErr w:type="spellStart"/>
      <w:r w:rsidR="00E81CD3" w:rsidRPr="00F939C8">
        <w:rPr>
          <w:rStyle w:val="Emphasis"/>
        </w:rPr>
        <w:t>koningii</w:t>
      </w:r>
      <w:proofErr w:type="spellEnd"/>
      <w:r w:rsidRPr="00F939C8">
        <w:t xml:space="preserve"> proved to be the most effective. These results are consistent with those of previous studies (Windham </w:t>
      </w:r>
      <w:r w:rsidRPr="00F939C8">
        <w:rPr>
          <w:i/>
          <w:iCs/>
        </w:rPr>
        <w:t>et al.,</w:t>
      </w:r>
      <w:r w:rsidRPr="00F939C8">
        <w:t xml:space="preserve"> </w:t>
      </w:r>
      <w:r w:rsidR="002B307B" w:rsidRPr="00F939C8">
        <w:t>2012</w:t>
      </w:r>
      <w:r w:rsidRPr="00F939C8">
        <w:t xml:space="preserve">; </w:t>
      </w:r>
      <w:proofErr w:type="spellStart"/>
      <w:r w:rsidR="00AB4CDE" w:rsidRPr="00F939C8">
        <w:t>Prusty</w:t>
      </w:r>
      <w:proofErr w:type="spellEnd"/>
      <w:r w:rsidR="00AB4CDE" w:rsidRPr="00F939C8">
        <w:t>, 2017</w:t>
      </w:r>
      <w:r w:rsidRPr="00F939C8">
        <w:t xml:space="preserve">), which reported a reduction in </w:t>
      </w:r>
      <w:r w:rsidRPr="00F939C8">
        <w:rPr>
          <w:rStyle w:val="Emphasis"/>
        </w:rPr>
        <w:t>M. arenaria</w:t>
      </w:r>
      <w:r w:rsidRPr="00F939C8">
        <w:t xml:space="preserve"> populations and root galling, as well as enhanced plant growth when </w:t>
      </w:r>
      <w:r w:rsidRPr="00F939C8">
        <w:rPr>
          <w:rStyle w:val="Emphasis"/>
        </w:rPr>
        <w:t xml:space="preserve">T. </w:t>
      </w:r>
      <w:proofErr w:type="spellStart"/>
      <w:r w:rsidR="00E81CD3" w:rsidRPr="00F939C8">
        <w:rPr>
          <w:rStyle w:val="Emphasis"/>
        </w:rPr>
        <w:t>koningii</w:t>
      </w:r>
      <w:proofErr w:type="spellEnd"/>
      <w:r w:rsidRPr="00F939C8">
        <w:t xml:space="preserve"> was applied at different inoculum loads. Similarly, </w:t>
      </w:r>
      <w:r w:rsidRPr="00F939C8">
        <w:rPr>
          <w:rStyle w:val="Emphasis"/>
        </w:rPr>
        <w:t xml:space="preserve">T. </w:t>
      </w:r>
      <w:proofErr w:type="spellStart"/>
      <w:r w:rsidR="00E81CD3" w:rsidRPr="00F939C8">
        <w:rPr>
          <w:rStyle w:val="Emphasis"/>
        </w:rPr>
        <w:t>koningii</w:t>
      </w:r>
      <w:proofErr w:type="spellEnd"/>
      <w:r w:rsidRPr="00F939C8">
        <w:t xml:space="preserve"> and </w:t>
      </w:r>
      <w:r w:rsidRPr="00F939C8">
        <w:rPr>
          <w:rStyle w:val="Emphasis"/>
        </w:rPr>
        <w:t xml:space="preserve">T. </w:t>
      </w:r>
      <w:proofErr w:type="spellStart"/>
      <w:r w:rsidRPr="00F939C8">
        <w:rPr>
          <w:rStyle w:val="Emphasis"/>
        </w:rPr>
        <w:t>koningii</w:t>
      </w:r>
      <w:proofErr w:type="spellEnd"/>
      <w:r w:rsidRPr="00F939C8">
        <w:t xml:space="preserve"> significantly reduced </w:t>
      </w:r>
      <w:r w:rsidRPr="00F939C8">
        <w:rPr>
          <w:rStyle w:val="Emphasis"/>
        </w:rPr>
        <w:t>M. arenaria</w:t>
      </w:r>
      <w:r w:rsidRPr="00F939C8">
        <w:t xml:space="preserve"> infestations in maize hybrids (Windham </w:t>
      </w:r>
      <w:r w:rsidRPr="00F939C8">
        <w:rPr>
          <w:i/>
          <w:iCs/>
        </w:rPr>
        <w:t>et al.,</w:t>
      </w:r>
      <w:r w:rsidRPr="00F939C8">
        <w:t xml:space="preserve"> </w:t>
      </w:r>
      <w:r w:rsidR="009F5983" w:rsidRPr="00F939C8">
        <w:t>2012</w:t>
      </w:r>
      <w:r w:rsidRPr="00F939C8">
        <w:t>).</w:t>
      </w:r>
    </w:p>
    <w:p w14:paraId="7379FD37" w14:textId="1F786503" w:rsidR="00B801DE" w:rsidRPr="00F939C8" w:rsidRDefault="00A34250" w:rsidP="00D77089">
      <w:pPr>
        <w:pStyle w:val="NormalWeb"/>
        <w:spacing w:line="480" w:lineRule="auto"/>
        <w:jc w:val="both"/>
      </w:pPr>
      <w:r>
        <w:t>“</w:t>
      </w:r>
      <w:r w:rsidR="00B801DE" w:rsidRPr="00F939C8">
        <w:t xml:space="preserve">Various biocontrol mechanisms of </w:t>
      </w:r>
      <w:r w:rsidR="00B801DE" w:rsidRPr="00F939C8">
        <w:rPr>
          <w:rStyle w:val="Emphasis"/>
        </w:rPr>
        <w:t>Trichoderma</w:t>
      </w:r>
      <w:r w:rsidR="00B801DE" w:rsidRPr="00F939C8">
        <w:t xml:space="preserve"> species and Arbuscular mycorrhizal fungi have been suggested, including antibiosis, competition, mycoparasitism, enzymatic hydrolysis, and induced systemic resistance</w:t>
      </w:r>
      <w:r>
        <w:t>”</w:t>
      </w:r>
      <w:r w:rsidR="00B801DE" w:rsidRPr="00F939C8">
        <w:t xml:space="preserve"> (</w:t>
      </w:r>
      <w:r w:rsidR="006D279F" w:rsidRPr="00F939C8">
        <w:t>Poveda</w:t>
      </w:r>
      <w:r w:rsidR="00B801DE" w:rsidRPr="00F939C8">
        <w:t>, 20</w:t>
      </w:r>
      <w:r w:rsidR="006D279F" w:rsidRPr="00F939C8">
        <w:t>20</w:t>
      </w:r>
      <w:r w:rsidR="00B801DE" w:rsidRPr="00F939C8">
        <w:t xml:space="preserve">). In vitro studies have shown that </w:t>
      </w:r>
      <w:r w:rsidR="00B801DE" w:rsidRPr="00F939C8">
        <w:rPr>
          <w:rStyle w:val="Emphasis"/>
        </w:rPr>
        <w:t xml:space="preserve">T. </w:t>
      </w:r>
      <w:proofErr w:type="spellStart"/>
      <w:r w:rsidR="00E81CD3" w:rsidRPr="00F939C8">
        <w:rPr>
          <w:rStyle w:val="Emphasis"/>
        </w:rPr>
        <w:t>koningii</w:t>
      </w:r>
      <w:proofErr w:type="spellEnd"/>
      <w:r w:rsidR="00B801DE" w:rsidRPr="00F939C8">
        <w:t xml:space="preserve"> can penetrate </w:t>
      </w:r>
      <w:r w:rsidR="00B801DE" w:rsidRPr="00F939C8">
        <w:rPr>
          <w:rStyle w:val="Emphasis"/>
        </w:rPr>
        <w:t>M. arenaria</w:t>
      </w:r>
      <w:r w:rsidR="00B801DE" w:rsidRPr="00F939C8">
        <w:t xml:space="preserve"> eggs and colonize juveniles</w:t>
      </w:r>
      <w:r w:rsidR="006D279F" w:rsidRPr="00F939C8">
        <w:t xml:space="preserve"> (Saeed, 2023)</w:t>
      </w:r>
      <w:r w:rsidR="00B801DE" w:rsidRPr="00F939C8">
        <w:t xml:space="preserve">. </w:t>
      </w:r>
      <w:r>
        <w:t>“</w:t>
      </w:r>
      <w:r w:rsidR="00B801DE" w:rsidRPr="00F939C8">
        <w:t xml:space="preserve">The combination of </w:t>
      </w:r>
      <w:r w:rsidR="00B801DE" w:rsidRPr="00F939C8">
        <w:rPr>
          <w:rStyle w:val="Emphasis"/>
        </w:rPr>
        <w:t xml:space="preserve">T. </w:t>
      </w:r>
      <w:proofErr w:type="spellStart"/>
      <w:r w:rsidR="00E81CD3" w:rsidRPr="00F939C8">
        <w:rPr>
          <w:rStyle w:val="Emphasis"/>
        </w:rPr>
        <w:t>koningii</w:t>
      </w:r>
      <w:proofErr w:type="spellEnd"/>
      <w:r w:rsidR="00B801DE" w:rsidRPr="00F939C8">
        <w:t xml:space="preserve"> and Arbuscular mycorrhizal fungi was found to be more effective in reducing root galling and suppressing nematode populations than the individual application of either agent. This observation supports earlier findings</w:t>
      </w:r>
      <w:r>
        <w:t>”</w:t>
      </w:r>
      <w:r w:rsidR="00B801DE" w:rsidRPr="00F939C8">
        <w:t xml:space="preserve"> (</w:t>
      </w:r>
      <w:proofErr w:type="spellStart"/>
      <w:r w:rsidR="006D279F" w:rsidRPr="00F939C8">
        <w:t>Nafady</w:t>
      </w:r>
      <w:proofErr w:type="spellEnd"/>
      <w:r w:rsidR="006D279F" w:rsidRPr="00F939C8">
        <w:t xml:space="preserve"> </w:t>
      </w:r>
      <w:r w:rsidR="006D279F" w:rsidRPr="00F939C8">
        <w:rPr>
          <w:i/>
          <w:iCs/>
        </w:rPr>
        <w:t>et al.,</w:t>
      </w:r>
      <w:r w:rsidR="006D279F" w:rsidRPr="00F939C8">
        <w:t xml:space="preserve"> 2022</w:t>
      </w:r>
      <w:r w:rsidR="00B801DE" w:rsidRPr="00F939C8">
        <w:t xml:space="preserve">). </w:t>
      </w:r>
      <w:r>
        <w:t>“</w:t>
      </w:r>
      <w:r w:rsidR="00B801DE" w:rsidRPr="00F939C8">
        <w:t>Soil amendments with organic matter or Arbuscular mycorrhizal fungi have been reported to stimulate soil food webs, which can increase the populations of free-living nematodes, promote plant growth, and support rhizobacteria, fungi, and nematode antagonists</w:t>
      </w:r>
      <w:r>
        <w:t>”</w:t>
      </w:r>
      <w:r w:rsidR="00B801DE" w:rsidRPr="00F939C8">
        <w:t xml:space="preserve"> (Oka, 2010).</w:t>
      </w:r>
    </w:p>
    <w:p w14:paraId="7FE5BA8E" w14:textId="2562340C" w:rsidR="00DE00F8" w:rsidRPr="00F939C8" w:rsidRDefault="00D77089" w:rsidP="00D04370">
      <w:pPr>
        <w:spacing w:after="0" w:line="24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t>5. CONCLUSION</w:t>
      </w:r>
    </w:p>
    <w:p w14:paraId="437365C9" w14:textId="77777777" w:rsidR="00D77089" w:rsidRPr="00F939C8" w:rsidRDefault="00D77089" w:rsidP="00D04370">
      <w:pPr>
        <w:spacing w:after="0" w:line="240" w:lineRule="auto"/>
        <w:jc w:val="both"/>
        <w:rPr>
          <w:rFonts w:ascii="Times New Roman" w:hAnsi="Times New Roman" w:cs="Times New Roman"/>
          <w:b/>
          <w:bCs/>
          <w:sz w:val="24"/>
          <w:szCs w:val="24"/>
        </w:rPr>
      </w:pPr>
    </w:p>
    <w:p w14:paraId="5841930F" w14:textId="52904800" w:rsidR="00DE00F8" w:rsidRPr="00F939C8" w:rsidRDefault="00D77089" w:rsidP="00D77089">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This screenhouse trial was conducted from January to March 2025 at the Botanic Garden and the </w:t>
      </w:r>
      <w:r w:rsidR="00DC7EC2" w:rsidRPr="00F939C8">
        <w:rPr>
          <w:rFonts w:ascii="Times New Roman" w:hAnsi="Times New Roman" w:cs="Times New Roman"/>
          <w:sz w:val="24"/>
          <w:szCs w:val="24"/>
        </w:rPr>
        <w:t>Department of Botany</w:t>
      </w:r>
      <w:r w:rsidRPr="00F939C8">
        <w:rPr>
          <w:rFonts w:ascii="Times New Roman" w:hAnsi="Times New Roman" w:cs="Times New Roman"/>
          <w:sz w:val="24"/>
          <w:szCs w:val="24"/>
        </w:rPr>
        <w:t xml:space="preserve"> Post Graduate Laboratory, University of Calabar. The primary objective was to identify the optimal concentration of Arbuscular mycorrhizal fungus (AMF) and </w:t>
      </w:r>
      <w:r w:rsidRPr="00F939C8">
        <w:rPr>
          <w:rStyle w:val="Emphasis"/>
          <w:rFonts w:ascii="Times New Roman" w:hAnsi="Times New Roman" w:cs="Times New Roman"/>
          <w:sz w:val="24"/>
          <w:szCs w:val="24"/>
        </w:rPr>
        <w:t xml:space="preserve">T. </w:t>
      </w:r>
      <w:proofErr w:type="spellStart"/>
      <w:r w:rsidR="00E81CD3" w:rsidRPr="00F939C8">
        <w:rPr>
          <w:rStyle w:val="Emphasis"/>
          <w:rFonts w:ascii="Times New Roman" w:hAnsi="Times New Roman" w:cs="Times New Roman"/>
          <w:sz w:val="24"/>
          <w:szCs w:val="24"/>
        </w:rPr>
        <w:t>koningii</w:t>
      </w:r>
      <w:proofErr w:type="spellEnd"/>
      <w:r w:rsidRPr="00F939C8">
        <w:rPr>
          <w:rFonts w:ascii="Times New Roman" w:hAnsi="Times New Roman" w:cs="Times New Roman"/>
          <w:sz w:val="24"/>
          <w:szCs w:val="24"/>
        </w:rPr>
        <w:t xml:space="preserve"> for managing </w:t>
      </w:r>
      <w:r w:rsidRPr="00F939C8">
        <w:rPr>
          <w:rStyle w:val="Emphasis"/>
          <w:rFonts w:ascii="Times New Roman" w:hAnsi="Times New Roman" w:cs="Times New Roman"/>
          <w:sz w:val="24"/>
          <w:szCs w:val="24"/>
        </w:rPr>
        <w:t>M. arenaria</w:t>
      </w:r>
      <w:r w:rsidRPr="00F939C8">
        <w:rPr>
          <w:rFonts w:ascii="Times New Roman" w:hAnsi="Times New Roman" w:cs="Times New Roman"/>
          <w:sz w:val="24"/>
          <w:szCs w:val="24"/>
        </w:rPr>
        <w:t xml:space="preserve"> on pumpkin (</w:t>
      </w:r>
      <w:r w:rsidRPr="00F939C8">
        <w:rPr>
          <w:rStyle w:val="Emphasis"/>
          <w:rFonts w:ascii="Times New Roman" w:hAnsi="Times New Roman" w:cs="Times New Roman"/>
          <w:sz w:val="24"/>
          <w:szCs w:val="24"/>
        </w:rPr>
        <w:t>T. occidentalis</w:t>
      </w:r>
      <w:r w:rsidRPr="00F939C8">
        <w:rPr>
          <w:rFonts w:ascii="Times New Roman" w:hAnsi="Times New Roman" w:cs="Times New Roman"/>
          <w:sz w:val="24"/>
          <w:szCs w:val="24"/>
        </w:rPr>
        <w:t xml:space="preserve">), and to evaluate the efficacy of combining </w:t>
      </w:r>
      <w:r w:rsidRPr="00F939C8">
        <w:rPr>
          <w:rStyle w:val="Emphasis"/>
          <w:rFonts w:ascii="Times New Roman" w:hAnsi="Times New Roman" w:cs="Times New Roman"/>
          <w:sz w:val="24"/>
          <w:szCs w:val="24"/>
        </w:rPr>
        <w:lastRenderedPageBreak/>
        <w:t xml:space="preserve">T. </w:t>
      </w:r>
      <w:proofErr w:type="spellStart"/>
      <w:r w:rsidR="00E81CD3" w:rsidRPr="00F939C8">
        <w:rPr>
          <w:rStyle w:val="Emphasis"/>
          <w:rFonts w:ascii="Times New Roman" w:hAnsi="Times New Roman" w:cs="Times New Roman"/>
          <w:sz w:val="24"/>
          <w:szCs w:val="24"/>
        </w:rPr>
        <w:t>koningii</w:t>
      </w:r>
      <w:proofErr w:type="spellEnd"/>
      <w:r w:rsidRPr="00F939C8">
        <w:rPr>
          <w:rFonts w:ascii="Times New Roman" w:hAnsi="Times New Roman" w:cs="Times New Roman"/>
          <w:sz w:val="24"/>
          <w:szCs w:val="24"/>
        </w:rPr>
        <w:t xml:space="preserve"> with AMF (</w:t>
      </w:r>
      <w:r w:rsidRPr="00F939C8">
        <w:rPr>
          <w:rStyle w:val="Emphasis"/>
          <w:rFonts w:ascii="Times New Roman" w:hAnsi="Times New Roman" w:cs="Times New Roman"/>
          <w:sz w:val="24"/>
          <w:szCs w:val="24"/>
        </w:rPr>
        <w:t xml:space="preserve">G. </w:t>
      </w:r>
      <w:proofErr w:type="spellStart"/>
      <w:r w:rsidR="00857464" w:rsidRPr="00F939C8">
        <w:rPr>
          <w:rStyle w:val="Emphasis"/>
          <w:rFonts w:ascii="Times New Roman" w:hAnsi="Times New Roman" w:cs="Times New Roman"/>
          <w:sz w:val="24"/>
          <w:szCs w:val="24"/>
        </w:rPr>
        <w:t>claroideum</w:t>
      </w:r>
      <w:proofErr w:type="spellEnd"/>
      <w:r w:rsidRPr="00F939C8">
        <w:rPr>
          <w:rFonts w:ascii="Times New Roman" w:hAnsi="Times New Roman" w:cs="Times New Roman"/>
          <w:sz w:val="24"/>
          <w:szCs w:val="24"/>
        </w:rPr>
        <w:t xml:space="preserve">) in controlling root-knot nematodes. Various AMF inoculum densities of 50, 100, and 300 spores per plant were applied either alone or in combination with different concentrations of </w:t>
      </w:r>
      <w:r w:rsidRPr="00F939C8">
        <w:rPr>
          <w:rStyle w:val="Emphasis"/>
          <w:rFonts w:ascii="Times New Roman" w:hAnsi="Times New Roman" w:cs="Times New Roman"/>
          <w:sz w:val="24"/>
          <w:szCs w:val="24"/>
        </w:rPr>
        <w:t xml:space="preserve">T. </w:t>
      </w:r>
      <w:proofErr w:type="spellStart"/>
      <w:r w:rsidR="00E81CD3" w:rsidRPr="00F939C8">
        <w:rPr>
          <w:rStyle w:val="Emphasis"/>
          <w:rFonts w:ascii="Times New Roman" w:hAnsi="Times New Roman" w:cs="Times New Roman"/>
          <w:sz w:val="24"/>
          <w:szCs w:val="24"/>
        </w:rPr>
        <w:t>koningii</w:t>
      </w:r>
      <w:proofErr w:type="spellEnd"/>
      <w:r w:rsidRPr="00F939C8">
        <w:rPr>
          <w:rFonts w:ascii="Times New Roman" w:hAnsi="Times New Roman" w:cs="Times New Roman"/>
          <w:sz w:val="24"/>
          <w:szCs w:val="24"/>
        </w:rPr>
        <w:t xml:space="preserve"> (2.</w:t>
      </w:r>
      <w:r w:rsidR="00C142E9" w:rsidRPr="00F939C8">
        <w:rPr>
          <w:rFonts w:ascii="Times New Roman" w:hAnsi="Times New Roman" w:cs="Times New Roman"/>
          <w:sz w:val="24"/>
          <w:szCs w:val="24"/>
        </w:rPr>
        <w:t>5</w:t>
      </w:r>
      <w:r w:rsidRPr="00F939C8">
        <w:rPr>
          <w:rFonts w:ascii="Times New Roman" w:hAnsi="Times New Roman" w:cs="Times New Roman"/>
          <w:sz w:val="24"/>
          <w:szCs w:val="24"/>
        </w:rPr>
        <w:t>0×10</w:t>
      </w:r>
      <w:r w:rsidR="00DF46CE"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1.38×10</w:t>
      </w:r>
      <w:r w:rsidR="00DF46CE"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w:t>
      </w:r>
      <w:r w:rsidR="007501C7" w:rsidRPr="00F939C8">
        <w:rPr>
          <w:rFonts w:ascii="Times New Roman" w:hAnsi="Times New Roman" w:cs="Times New Roman"/>
          <w:sz w:val="24"/>
          <w:szCs w:val="24"/>
        </w:rPr>
        <w:t>1.</w:t>
      </w:r>
      <w:r w:rsidRPr="00F939C8">
        <w:rPr>
          <w:rFonts w:ascii="Times New Roman" w:hAnsi="Times New Roman" w:cs="Times New Roman"/>
          <w:sz w:val="24"/>
          <w:szCs w:val="24"/>
        </w:rPr>
        <w:t>20×10</w:t>
      </w:r>
      <w:r w:rsidR="00DF46CE"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and </w:t>
      </w:r>
      <w:r w:rsidR="007501C7" w:rsidRPr="00F939C8">
        <w:rPr>
          <w:rFonts w:ascii="Times New Roman" w:hAnsi="Times New Roman" w:cs="Times New Roman"/>
          <w:sz w:val="24"/>
          <w:szCs w:val="24"/>
        </w:rPr>
        <w:t>9</w:t>
      </w:r>
      <w:r w:rsidRPr="00F939C8">
        <w:rPr>
          <w:rFonts w:ascii="Times New Roman" w:hAnsi="Times New Roman" w:cs="Times New Roman"/>
          <w:sz w:val="24"/>
          <w:szCs w:val="24"/>
        </w:rPr>
        <w:t>.0×10</w:t>
      </w:r>
      <w:r w:rsidR="00DF46CE" w:rsidRPr="00F939C8">
        <w:rPr>
          <w:rFonts w:ascii="Times New Roman" w:hAnsi="Times New Roman" w:cs="Times New Roman"/>
          <w:sz w:val="24"/>
          <w:szCs w:val="24"/>
          <w:vertAlign w:val="superscript"/>
        </w:rPr>
        <w:t>6</w:t>
      </w:r>
      <w:r w:rsidRPr="00F939C8">
        <w:rPr>
          <w:rFonts w:ascii="Times New Roman" w:hAnsi="Times New Roman" w:cs="Times New Roman"/>
          <w:sz w:val="24"/>
          <w:szCs w:val="24"/>
        </w:rPr>
        <w:t xml:space="preserve"> CFU/g). A total of 20 treatments were arranged in a completely randomized design (CRD) with three replications, resulting in 60 experimental pots. Three pumpkin plants were initially sown per pot, then thinned to </w:t>
      </w:r>
      <w:r w:rsidR="00E2367D" w:rsidRPr="00F939C8">
        <w:rPr>
          <w:rFonts w:ascii="Times New Roman" w:hAnsi="Times New Roman" w:cs="Times New Roman"/>
          <w:sz w:val="24"/>
          <w:szCs w:val="24"/>
        </w:rPr>
        <w:t>one stand</w:t>
      </w:r>
      <w:r w:rsidRPr="00F939C8">
        <w:rPr>
          <w:rFonts w:ascii="Times New Roman" w:hAnsi="Times New Roman" w:cs="Times New Roman"/>
          <w:sz w:val="24"/>
          <w:szCs w:val="24"/>
        </w:rPr>
        <w:t xml:space="preserve"> per pot at two weeks after planting. At this point, each plant was inoculated with 30 ml (5000) second-stage larvae of </w:t>
      </w:r>
      <w:r w:rsidRPr="00F939C8">
        <w:rPr>
          <w:rStyle w:val="Emphasis"/>
          <w:rFonts w:ascii="Times New Roman" w:hAnsi="Times New Roman" w:cs="Times New Roman"/>
          <w:sz w:val="24"/>
          <w:szCs w:val="24"/>
        </w:rPr>
        <w:t>M. arenaria</w:t>
      </w:r>
      <w:r w:rsidRPr="00F939C8">
        <w:rPr>
          <w:rFonts w:ascii="Times New Roman" w:hAnsi="Times New Roman" w:cs="Times New Roman"/>
          <w:sz w:val="24"/>
          <w:szCs w:val="24"/>
        </w:rPr>
        <w:t xml:space="preserve"> in heat-sterilized soil. Data collected were analyzed using Analysis of Variance (ANOVA), with significant means compared via Duncan’s New Multiple Range Test at a 5% probability level. Results indicated that the pumpkin plants were highly susceptible to </w:t>
      </w:r>
      <w:r w:rsidRPr="00F939C8">
        <w:rPr>
          <w:rStyle w:val="Emphasis"/>
          <w:rFonts w:ascii="Times New Roman" w:hAnsi="Times New Roman" w:cs="Times New Roman"/>
          <w:sz w:val="24"/>
          <w:szCs w:val="24"/>
        </w:rPr>
        <w:t>M. arenaria</w:t>
      </w:r>
      <w:r w:rsidRPr="00F939C8">
        <w:rPr>
          <w:rFonts w:ascii="Times New Roman" w:hAnsi="Times New Roman" w:cs="Times New Roman"/>
          <w:sz w:val="24"/>
          <w:szCs w:val="24"/>
        </w:rPr>
        <w:t xml:space="preserve"> in the absence of AMF and </w:t>
      </w:r>
      <w:r w:rsidRPr="00F939C8">
        <w:rPr>
          <w:rStyle w:val="Emphasis"/>
          <w:rFonts w:ascii="Times New Roman" w:hAnsi="Times New Roman" w:cs="Times New Roman"/>
          <w:sz w:val="24"/>
          <w:szCs w:val="24"/>
        </w:rPr>
        <w:t xml:space="preserve">T. </w:t>
      </w:r>
      <w:proofErr w:type="spellStart"/>
      <w:r w:rsidR="00E81CD3" w:rsidRPr="00F939C8">
        <w:rPr>
          <w:rStyle w:val="Emphasis"/>
          <w:rFonts w:ascii="Times New Roman" w:hAnsi="Times New Roman" w:cs="Times New Roman"/>
          <w:sz w:val="24"/>
          <w:szCs w:val="24"/>
        </w:rPr>
        <w:t>koningii</w:t>
      </w:r>
      <w:proofErr w:type="spellEnd"/>
      <w:r w:rsidRPr="00F939C8">
        <w:rPr>
          <w:rFonts w:ascii="Times New Roman" w:hAnsi="Times New Roman" w:cs="Times New Roman"/>
          <w:sz w:val="24"/>
          <w:szCs w:val="24"/>
        </w:rPr>
        <w:t xml:space="preserve">, as reflected by a gall index of 5.00. However, increasing concentrations of AMF and </w:t>
      </w:r>
      <w:r w:rsidRPr="00F939C8">
        <w:rPr>
          <w:rStyle w:val="Emphasis"/>
          <w:rFonts w:ascii="Times New Roman" w:hAnsi="Times New Roman" w:cs="Times New Roman"/>
          <w:sz w:val="24"/>
          <w:szCs w:val="24"/>
        </w:rPr>
        <w:t xml:space="preserve">T. </w:t>
      </w:r>
      <w:proofErr w:type="spellStart"/>
      <w:r w:rsidR="00E81CD3" w:rsidRPr="00F939C8">
        <w:rPr>
          <w:rStyle w:val="Emphasis"/>
          <w:rFonts w:ascii="Times New Roman" w:hAnsi="Times New Roman" w:cs="Times New Roman"/>
          <w:sz w:val="24"/>
          <w:szCs w:val="24"/>
        </w:rPr>
        <w:t>koningii</w:t>
      </w:r>
      <w:proofErr w:type="spellEnd"/>
      <w:r w:rsidRPr="00F939C8">
        <w:rPr>
          <w:rFonts w:ascii="Times New Roman" w:hAnsi="Times New Roman" w:cs="Times New Roman"/>
          <w:sz w:val="24"/>
          <w:szCs w:val="24"/>
        </w:rPr>
        <w:t xml:space="preserve"> significantly reduced root galling. Notably, the combination of 300 spores per plant of AMF and 2.</w:t>
      </w:r>
      <w:r w:rsidR="003140D3" w:rsidRPr="00F939C8">
        <w:rPr>
          <w:rFonts w:ascii="Times New Roman" w:hAnsi="Times New Roman" w:cs="Times New Roman"/>
          <w:sz w:val="24"/>
          <w:szCs w:val="24"/>
        </w:rPr>
        <w:t>5</w:t>
      </w:r>
      <w:r w:rsidRPr="00F939C8">
        <w:rPr>
          <w:rFonts w:ascii="Times New Roman" w:hAnsi="Times New Roman" w:cs="Times New Roman"/>
          <w:sz w:val="24"/>
          <w:szCs w:val="24"/>
        </w:rPr>
        <w:t xml:space="preserve">0×10^7 CFU/g of </w:t>
      </w:r>
      <w:r w:rsidRPr="00F939C8">
        <w:rPr>
          <w:rStyle w:val="Emphasis"/>
          <w:rFonts w:ascii="Times New Roman" w:hAnsi="Times New Roman" w:cs="Times New Roman"/>
          <w:sz w:val="24"/>
          <w:szCs w:val="24"/>
        </w:rPr>
        <w:t xml:space="preserve">T. </w:t>
      </w:r>
      <w:proofErr w:type="spellStart"/>
      <w:r w:rsidR="00E81CD3" w:rsidRPr="00F939C8">
        <w:rPr>
          <w:rStyle w:val="Emphasis"/>
          <w:rFonts w:ascii="Times New Roman" w:hAnsi="Times New Roman" w:cs="Times New Roman"/>
          <w:sz w:val="24"/>
          <w:szCs w:val="24"/>
        </w:rPr>
        <w:t>koningii</w:t>
      </w:r>
      <w:proofErr w:type="spellEnd"/>
      <w:r w:rsidRPr="00F939C8">
        <w:rPr>
          <w:rFonts w:ascii="Times New Roman" w:hAnsi="Times New Roman" w:cs="Times New Roman"/>
          <w:sz w:val="24"/>
          <w:szCs w:val="24"/>
        </w:rPr>
        <w:t xml:space="preserve"> was more effective in reducing root galling than either treatment alone.</w:t>
      </w:r>
    </w:p>
    <w:p w14:paraId="26927ECF" w14:textId="77777777" w:rsidR="00240BB2" w:rsidRPr="00F939C8" w:rsidRDefault="00240BB2" w:rsidP="000F16A3">
      <w:pPr>
        <w:spacing w:after="450" w:line="240" w:lineRule="auto"/>
        <w:jc w:val="both"/>
        <w:rPr>
          <w:rFonts w:ascii="Times New Roman" w:eastAsia="Times New Roman" w:hAnsi="Times New Roman" w:cs="Times New Roman"/>
          <w:sz w:val="24"/>
          <w:szCs w:val="24"/>
        </w:rPr>
      </w:pPr>
    </w:p>
    <w:p w14:paraId="48FF1ED7" w14:textId="77777777" w:rsidR="000F16A3" w:rsidRPr="00F939C8" w:rsidRDefault="000F16A3" w:rsidP="00DD12DC">
      <w:pPr>
        <w:spacing w:after="0" w:line="240" w:lineRule="auto"/>
        <w:jc w:val="both"/>
        <w:rPr>
          <w:rFonts w:ascii="Times New Roman" w:eastAsia="Times New Roman" w:hAnsi="Times New Roman" w:cs="Times New Roman"/>
          <w:sz w:val="24"/>
          <w:szCs w:val="24"/>
        </w:rPr>
      </w:pPr>
    </w:p>
    <w:p w14:paraId="2EEB3A8F" w14:textId="77777777" w:rsidR="00097A61" w:rsidRPr="00C879B4" w:rsidRDefault="00097A61" w:rsidP="00097A61">
      <w:pPr>
        <w:rPr>
          <w:rFonts w:ascii="Calibri" w:eastAsia="Calibri" w:hAnsi="Calibri" w:cs="Times New Roman"/>
          <w:b/>
          <w:kern w:val="2"/>
          <w:highlight w:val="yellow"/>
        </w:rPr>
      </w:pPr>
      <w:bookmarkStart w:id="1" w:name="_Hlk204003461"/>
      <w:bookmarkStart w:id="2" w:name="_Hlk213070710"/>
      <w:r w:rsidRPr="00C879B4">
        <w:rPr>
          <w:rFonts w:ascii="Calibri" w:eastAsia="Calibri" w:hAnsi="Calibri" w:cs="Times New Roman"/>
          <w:b/>
          <w:kern w:val="2"/>
          <w:highlight w:val="yellow"/>
        </w:rPr>
        <w:t>Disclaimer (Artificial intelligence)</w:t>
      </w:r>
    </w:p>
    <w:p w14:paraId="11325226" w14:textId="77777777" w:rsidR="00097A61" w:rsidRDefault="00097A61" w:rsidP="00097A61">
      <w:pPr>
        <w:rPr>
          <w:rFonts w:ascii="Calibri" w:eastAsia="Calibri" w:hAnsi="Calibri" w:cs="Times New Roman"/>
          <w:kern w:val="2"/>
          <w:highlight w:val="yellow"/>
        </w:rPr>
      </w:pPr>
      <w:r>
        <w:rPr>
          <w:rFonts w:ascii="Calibri" w:eastAsia="Calibri" w:hAnsi="Calibri" w:cs="Times New Roman"/>
          <w:kern w:val="2"/>
          <w:highlight w:val="yellow"/>
        </w:rPr>
        <w:t>Option 1:</w:t>
      </w:r>
    </w:p>
    <w:p w14:paraId="5286393F" w14:textId="77777777" w:rsidR="00097A61" w:rsidRDefault="00097A61" w:rsidP="00097A61">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024EFDA2" w14:textId="77777777" w:rsidR="00097A61" w:rsidRDefault="00097A61" w:rsidP="00097A61">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2B64D7DD" w14:textId="77777777" w:rsidR="00097A61" w:rsidRDefault="00097A61" w:rsidP="00097A61">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BA12FA" w14:textId="77777777" w:rsidR="00097A61" w:rsidRDefault="00097A61" w:rsidP="00097A61">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3B76DB8F" w14:textId="77777777" w:rsidR="00097A61" w:rsidRDefault="00097A61" w:rsidP="00097A61">
      <w:pPr>
        <w:rPr>
          <w:rFonts w:ascii="Calibri" w:eastAsia="Calibri" w:hAnsi="Calibri" w:cs="Times New Roman"/>
          <w:kern w:val="2"/>
          <w:highlight w:val="yellow"/>
        </w:rPr>
      </w:pPr>
      <w:r>
        <w:rPr>
          <w:rFonts w:ascii="Calibri" w:eastAsia="Calibri" w:hAnsi="Calibri" w:cs="Times New Roman"/>
          <w:kern w:val="2"/>
          <w:highlight w:val="yellow"/>
        </w:rPr>
        <w:t>1.</w:t>
      </w:r>
    </w:p>
    <w:p w14:paraId="59D1D583" w14:textId="77777777" w:rsidR="00097A61" w:rsidRDefault="00097A61" w:rsidP="00097A61">
      <w:pPr>
        <w:rPr>
          <w:rFonts w:ascii="Calibri" w:eastAsia="Calibri" w:hAnsi="Calibri" w:cs="Times New Roman"/>
          <w:kern w:val="2"/>
          <w:highlight w:val="yellow"/>
        </w:rPr>
      </w:pPr>
      <w:r>
        <w:rPr>
          <w:rFonts w:ascii="Calibri" w:eastAsia="Calibri" w:hAnsi="Calibri" w:cs="Times New Roman"/>
          <w:kern w:val="2"/>
          <w:highlight w:val="yellow"/>
        </w:rPr>
        <w:lastRenderedPageBreak/>
        <w:t>2.</w:t>
      </w:r>
    </w:p>
    <w:p w14:paraId="61F8F740" w14:textId="77777777" w:rsidR="00097A61" w:rsidRDefault="00097A61" w:rsidP="00097A61">
      <w:pPr>
        <w:rPr>
          <w:rFonts w:ascii="Calibri" w:eastAsia="Calibri" w:hAnsi="Calibri" w:cs="Times New Roman"/>
          <w:kern w:val="2"/>
          <w:highlight w:val="yellow"/>
        </w:rPr>
      </w:pPr>
      <w:r>
        <w:rPr>
          <w:rFonts w:ascii="Calibri" w:eastAsia="Calibri" w:hAnsi="Calibri" w:cs="Times New Roman"/>
          <w:kern w:val="2"/>
          <w:highlight w:val="yellow"/>
        </w:rPr>
        <w:t>3.</w:t>
      </w:r>
      <w:bookmarkEnd w:id="1"/>
    </w:p>
    <w:bookmarkEnd w:id="2"/>
    <w:p w14:paraId="06DB3CC6" w14:textId="77777777" w:rsidR="006F11FE" w:rsidRPr="00F939C8" w:rsidRDefault="006F11FE" w:rsidP="00D04370">
      <w:pPr>
        <w:spacing w:after="280" w:line="240" w:lineRule="auto"/>
        <w:jc w:val="center"/>
        <w:rPr>
          <w:rFonts w:ascii="Times New Roman" w:hAnsi="Times New Roman" w:cs="Times New Roman"/>
          <w:b/>
          <w:bCs/>
          <w:sz w:val="24"/>
          <w:szCs w:val="24"/>
        </w:rPr>
      </w:pPr>
    </w:p>
    <w:p w14:paraId="450346B6" w14:textId="06A98CF6" w:rsidR="006F11FE" w:rsidRPr="00F939C8" w:rsidRDefault="006F11FE" w:rsidP="00D04370">
      <w:pPr>
        <w:spacing w:after="280" w:line="240" w:lineRule="auto"/>
        <w:jc w:val="center"/>
        <w:rPr>
          <w:rFonts w:ascii="Times New Roman" w:hAnsi="Times New Roman" w:cs="Times New Roman"/>
          <w:b/>
          <w:bCs/>
          <w:sz w:val="24"/>
          <w:szCs w:val="24"/>
        </w:rPr>
      </w:pPr>
    </w:p>
    <w:p w14:paraId="3191783C" w14:textId="77777777" w:rsidR="004544B8" w:rsidRPr="00F939C8" w:rsidRDefault="004544B8" w:rsidP="00D04370">
      <w:pPr>
        <w:spacing w:after="280" w:line="240" w:lineRule="auto"/>
        <w:jc w:val="center"/>
        <w:rPr>
          <w:rFonts w:ascii="Times New Roman" w:hAnsi="Times New Roman" w:cs="Times New Roman"/>
          <w:b/>
          <w:bCs/>
          <w:sz w:val="24"/>
          <w:szCs w:val="24"/>
        </w:rPr>
      </w:pPr>
    </w:p>
    <w:p w14:paraId="42C9B43A" w14:textId="77777777" w:rsidR="006F11FE" w:rsidRPr="00F939C8" w:rsidRDefault="006F11FE" w:rsidP="00D04370">
      <w:pPr>
        <w:spacing w:after="280" w:line="240" w:lineRule="auto"/>
        <w:jc w:val="center"/>
        <w:rPr>
          <w:rFonts w:ascii="Times New Roman" w:hAnsi="Times New Roman" w:cs="Times New Roman"/>
          <w:b/>
          <w:bCs/>
          <w:sz w:val="24"/>
          <w:szCs w:val="24"/>
        </w:rPr>
      </w:pPr>
    </w:p>
    <w:p w14:paraId="49B2FE79" w14:textId="77777777" w:rsidR="006F11FE" w:rsidRPr="00F939C8" w:rsidRDefault="006F11FE" w:rsidP="00D04370">
      <w:pPr>
        <w:spacing w:after="280" w:line="240" w:lineRule="auto"/>
        <w:jc w:val="center"/>
        <w:rPr>
          <w:rFonts w:ascii="Times New Roman" w:hAnsi="Times New Roman" w:cs="Times New Roman"/>
          <w:b/>
          <w:bCs/>
          <w:sz w:val="24"/>
          <w:szCs w:val="24"/>
        </w:rPr>
      </w:pPr>
    </w:p>
    <w:p w14:paraId="68E4B5A2" w14:textId="77777777" w:rsidR="00790D6C" w:rsidRPr="00F939C8" w:rsidRDefault="00790D6C" w:rsidP="00E81CD3">
      <w:pPr>
        <w:spacing w:after="280" w:line="240" w:lineRule="auto"/>
        <w:jc w:val="center"/>
        <w:rPr>
          <w:rFonts w:ascii="Times New Roman" w:hAnsi="Times New Roman" w:cs="Times New Roman"/>
          <w:b/>
          <w:bCs/>
          <w:sz w:val="24"/>
          <w:szCs w:val="24"/>
        </w:rPr>
      </w:pPr>
    </w:p>
    <w:p w14:paraId="72CB9038" w14:textId="36334B83" w:rsidR="00E81CD3" w:rsidRPr="00F939C8" w:rsidRDefault="00E81CD3" w:rsidP="00E81CD3">
      <w:pPr>
        <w:spacing w:after="280" w:line="240" w:lineRule="auto"/>
        <w:jc w:val="center"/>
        <w:rPr>
          <w:rFonts w:ascii="Times New Roman" w:hAnsi="Times New Roman" w:cs="Times New Roman"/>
          <w:b/>
          <w:bCs/>
          <w:sz w:val="24"/>
          <w:szCs w:val="24"/>
        </w:rPr>
      </w:pPr>
      <w:r w:rsidRPr="00F939C8">
        <w:rPr>
          <w:rFonts w:ascii="Times New Roman" w:hAnsi="Times New Roman" w:cs="Times New Roman"/>
          <w:b/>
          <w:bCs/>
          <w:sz w:val="24"/>
          <w:szCs w:val="24"/>
        </w:rPr>
        <w:t>REFERENCES</w:t>
      </w:r>
    </w:p>
    <w:p w14:paraId="066897A1" w14:textId="77777777" w:rsidR="00E81CD3" w:rsidRPr="00F939C8" w:rsidRDefault="00E81CD3" w:rsidP="00E81CD3">
      <w:pPr>
        <w:spacing w:line="240" w:lineRule="auto"/>
        <w:jc w:val="both"/>
        <w:rPr>
          <w:rFonts w:ascii="Times New Roman" w:hAnsi="Times New Roman" w:cs="Times New Roman"/>
          <w:iCs/>
          <w:sz w:val="24"/>
          <w:szCs w:val="24"/>
        </w:rPr>
      </w:pPr>
    </w:p>
    <w:p w14:paraId="758DA286" w14:textId="75D3D43D" w:rsidR="00E81CD3" w:rsidRPr="00D47EB3" w:rsidRDefault="00513826" w:rsidP="00D47EB3">
      <w:pPr>
        <w:pStyle w:val="ListParagraph"/>
        <w:numPr>
          <w:ilvl w:val="0"/>
          <w:numId w:val="13"/>
        </w:numPr>
        <w:spacing w:after="280" w:line="240" w:lineRule="auto"/>
        <w:jc w:val="both"/>
        <w:rPr>
          <w:rFonts w:ascii="Times New Roman" w:hAnsi="Times New Roman"/>
          <w:sz w:val="24"/>
          <w:szCs w:val="24"/>
        </w:rPr>
      </w:pPr>
      <w:bookmarkStart w:id="3" w:name="_Hlk216169598"/>
      <w:r w:rsidRPr="00D47EB3">
        <w:rPr>
          <w:rFonts w:ascii="Times New Roman" w:hAnsi="Times New Roman"/>
          <w:sz w:val="24"/>
          <w:szCs w:val="24"/>
        </w:rPr>
        <w:t>Al-</w:t>
      </w:r>
      <w:proofErr w:type="spellStart"/>
      <w:r w:rsidRPr="00D47EB3">
        <w:rPr>
          <w:rFonts w:ascii="Times New Roman" w:hAnsi="Times New Roman"/>
          <w:sz w:val="24"/>
          <w:szCs w:val="24"/>
        </w:rPr>
        <w:t>Waily</w:t>
      </w:r>
      <w:proofErr w:type="spellEnd"/>
      <w:r w:rsidRPr="00D47EB3">
        <w:rPr>
          <w:rFonts w:ascii="Times New Roman" w:hAnsi="Times New Roman"/>
          <w:sz w:val="24"/>
          <w:szCs w:val="24"/>
        </w:rPr>
        <w:t xml:space="preserve">, D. S., &amp; Hassan, S. M. (2019). Effect of two bioformulation Trichoderma harzianum and Pseudomonas fluorescens with manure in controlling Fusarium wilt disease in pumpkin. Journal of University of Babylon for Pure and Applied Sciences, 27(1), 446-456. </w:t>
      </w:r>
      <w:hyperlink r:id="rId7" w:history="1">
        <w:r w:rsidRPr="00D47EB3">
          <w:rPr>
            <w:rStyle w:val="Hyperlink"/>
            <w:rFonts w:ascii="Times New Roman" w:hAnsi="Times New Roman"/>
            <w:sz w:val="24"/>
            <w:szCs w:val="24"/>
          </w:rPr>
          <w:t>https://doi.org/10.29196/jubpas.v27i1.2207</w:t>
        </w:r>
      </w:hyperlink>
      <w:r w:rsidRPr="00D47EB3">
        <w:rPr>
          <w:rFonts w:ascii="Times New Roman" w:hAnsi="Times New Roman"/>
          <w:sz w:val="24"/>
          <w:szCs w:val="24"/>
        </w:rPr>
        <w:t xml:space="preserve"> </w:t>
      </w:r>
    </w:p>
    <w:p w14:paraId="55A0E0DF" w14:textId="5B97B2D8" w:rsidR="00E81CD3" w:rsidRPr="00F939C8" w:rsidRDefault="001C4576" w:rsidP="00D47EB3">
      <w:pPr>
        <w:pStyle w:val="c-reading-companionreference-citation"/>
        <w:numPr>
          <w:ilvl w:val="0"/>
          <w:numId w:val="13"/>
        </w:numPr>
        <w:spacing w:before="240" w:beforeAutospacing="0" w:after="280" w:afterAutospacing="0"/>
        <w:jc w:val="both"/>
        <w:rPr>
          <w:shd w:val="clear" w:color="auto" w:fill="FFFFFF"/>
        </w:rPr>
      </w:pPr>
      <w:r w:rsidRPr="001C4576">
        <w:rPr>
          <w:shd w:val="clear" w:color="auto" w:fill="FFFFFF"/>
        </w:rPr>
        <w:t>Ayala-</w:t>
      </w:r>
      <w:proofErr w:type="spellStart"/>
      <w:r w:rsidRPr="001C4576">
        <w:rPr>
          <w:shd w:val="clear" w:color="auto" w:fill="FFFFFF"/>
        </w:rPr>
        <w:t>Doñas</w:t>
      </w:r>
      <w:proofErr w:type="spellEnd"/>
      <w:r w:rsidRPr="001C4576">
        <w:rPr>
          <w:shd w:val="clear" w:color="auto" w:fill="FFFFFF"/>
        </w:rPr>
        <w:t xml:space="preserve">, A., Cara-García, M. D., Talavera-Rubia, M., &amp; Verdejo-Lucas, S. (2020). Management of soil-borne fungi and root-knot nematodes in cucurbits through breeding for resistance and grafting. Agronomy, 10(11), 1641. </w:t>
      </w:r>
      <w:hyperlink r:id="rId8" w:history="1">
        <w:r w:rsidRPr="004472FD">
          <w:rPr>
            <w:rStyle w:val="Hyperlink"/>
            <w:shd w:val="clear" w:color="auto" w:fill="FFFFFF"/>
          </w:rPr>
          <w:t>https://doi.org/10.3390/agronomy10111641</w:t>
        </w:r>
      </w:hyperlink>
      <w:r>
        <w:rPr>
          <w:shd w:val="clear" w:color="auto" w:fill="FFFFFF"/>
        </w:rPr>
        <w:t xml:space="preserve"> </w:t>
      </w:r>
    </w:p>
    <w:p w14:paraId="17DF9DF6" w14:textId="6425655C" w:rsidR="00E81CD3" w:rsidRPr="00D47EB3" w:rsidRDefault="001C4576" w:rsidP="00D47EB3">
      <w:pPr>
        <w:pStyle w:val="ListParagraph"/>
        <w:numPr>
          <w:ilvl w:val="0"/>
          <w:numId w:val="13"/>
        </w:numPr>
        <w:spacing w:after="280" w:line="240" w:lineRule="auto"/>
        <w:jc w:val="both"/>
        <w:rPr>
          <w:rFonts w:ascii="Times New Roman" w:hAnsi="Times New Roman"/>
          <w:sz w:val="24"/>
          <w:szCs w:val="24"/>
        </w:rPr>
      </w:pPr>
      <w:proofErr w:type="spellStart"/>
      <w:r w:rsidRPr="00D47EB3">
        <w:rPr>
          <w:rFonts w:ascii="Times New Roman" w:hAnsi="Times New Roman"/>
          <w:sz w:val="24"/>
          <w:szCs w:val="24"/>
          <w:shd w:val="clear" w:color="auto" w:fill="FFFFFF"/>
        </w:rPr>
        <w:t>Bagyaraj</w:t>
      </w:r>
      <w:proofErr w:type="spellEnd"/>
      <w:r w:rsidRPr="00D47EB3">
        <w:rPr>
          <w:rFonts w:ascii="Times New Roman" w:hAnsi="Times New Roman"/>
          <w:sz w:val="24"/>
          <w:szCs w:val="24"/>
          <w:shd w:val="clear" w:color="auto" w:fill="FFFFFF"/>
        </w:rPr>
        <w:t xml:space="preserve">, D. J. (2018). Arbuscular Mycorrhizal Fungi and Biological Control of Soil-Borne Plant Pathogens. </w:t>
      </w:r>
      <w:proofErr w:type="spellStart"/>
      <w:r w:rsidRPr="00D47EB3">
        <w:rPr>
          <w:rFonts w:ascii="Times New Roman" w:hAnsi="Times New Roman"/>
          <w:sz w:val="24"/>
          <w:szCs w:val="24"/>
          <w:shd w:val="clear" w:color="auto" w:fill="FFFFFF"/>
        </w:rPr>
        <w:t>Kavaka</w:t>
      </w:r>
      <w:proofErr w:type="spellEnd"/>
      <w:r w:rsidRPr="00D47EB3">
        <w:rPr>
          <w:rFonts w:ascii="Times New Roman" w:hAnsi="Times New Roman"/>
          <w:sz w:val="24"/>
          <w:szCs w:val="24"/>
          <w:shd w:val="clear" w:color="auto" w:fill="FFFFFF"/>
        </w:rPr>
        <w:t xml:space="preserve">, 51(1), 1-6. </w:t>
      </w:r>
      <w:hyperlink r:id="rId9" w:history="1">
        <w:r w:rsidRPr="00D47EB3">
          <w:rPr>
            <w:rStyle w:val="Hyperlink"/>
            <w:rFonts w:ascii="Times New Roman" w:hAnsi="Times New Roman"/>
            <w:sz w:val="24"/>
            <w:szCs w:val="24"/>
            <w:shd w:val="clear" w:color="auto" w:fill="FFFFFF"/>
          </w:rPr>
          <w:t>http://www.fungiindia.co.in/images/kavaka/51/1.pdf</w:t>
        </w:r>
      </w:hyperlink>
      <w:r w:rsidRPr="00D47EB3">
        <w:rPr>
          <w:rFonts w:ascii="Times New Roman" w:hAnsi="Times New Roman"/>
          <w:sz w:val="24"/>
          <w:szCs w:val="24"/>
          <w:shd w:val="clear" w:color="auto" w:fill="FFFFFF"/>
        </w:rPr>
        <w:t xml:space="preserve"> </w:t>
      </w:r>
      <w:r w:rsidR="00E81CD3" w:rsidRPr="00D47EB3">
        <w:rPr>
          <w:rFonts w:ascii="Times New Roman" w:hAnsi="Times New Roman"/>
          <w:sz w:val="24"/>
          <w:szCs w:val="24"/>
        </w:rPr>
        <w:t xml:space="preserve"> </w:t>
      </w:r>
    </w:p>
    <w:p w14:paraId="78BB9CC3" w14:textId="402ED147" w:rsidR="00E81CD3" w:rsidRPr="00D47EB3" w:rsidRDefault="001C4576" w:rsidP="00D47EB3">
      <w:pPr>
        <w:pStyle w:val="ListParagraph"/>
        <w:numPr>
          <w:ilvl w:val="0"/>
          <w:numId w:val="13"/>
        </w:numPr>
        <w:spacing w:after="280" w:line="240" w:lineRule="auto"/>
        <w:jc w:val="both"/>
        <w:rPr>
          <w:rFonts w:ascii="Times New Roman" w:hAnsi="Times New Roman"/>
          <w:sz w:val="24"/>
          <w:szCs w:val="24"/>
        </w:rPr>
      </w:pPr>
      <w:r w:rsidRPr="00D47EB3">
        <w:rPr>
          <w:rFonts w:ascii="Times New Roman" w:hAnsi="Times New Roman"/>
          <w:sz w:val="24"/>
          <w:szCs w:val="24"/>
        </w:rPr>
        <w:t xml:space="preserve">Barnett, H. L., &amp; Hunter, B. B. (1998). Illustrated genera of imperfect fungi. APS Press. </w:t>
      </w:r>
      <w:hyperlink r:id="rId10" w:history="1">
        <w:r w:rsidRPr="00D47EB3">
          <w:rPr>
            <w:rStyle w:val="Hyperlink"/>
            <w:rFonts w:ascii="Times New Roman" w:hAnsi="Times New Roman"/>
            <w:sz w:val="24"/>
            <w:szCs w:val="24"/>
          </w:rPr>
          <w:t>https://www.apsnet.org/publications/shop/Pages/41920.aspx</w:t>
        </w:r>
      </w:hyperlink>
      <w:r w:rsidRPr="00D47EB3">
        <w:rPr>
          <w:rFonts w:ascii="Times New Roman" w:hAnsi="Times New Roman"/>
          <w:sz w:val="24"/>
          <w:szCs w:val="24"/>
        </w:rPr>
        <w:t xml:space="preserve"> </w:t>
      </w:r>
    </w:p>
    <w:p w14:paraId="5079E019" w14:textId="2E754B34" w:rsidR="00E81CD3" w:rsidRPr="00D47EB3" w:rsidRDefault="001C4576" w:rsidP="00D47EB3">
      <w:pPr>
        <w:pStyle w:val="ListParagraph"/>
        <w:numPr>
          <w:ilvl w:val="0"/>
          <w:numId w:val="13"/>
        </w:numPr>
        <w:spacing w:after="320" w:line="240" w:lineRule="auto"/>
        <w:jc w:val="both"/>
        <w:rPr>
          <w:rFonts w:ascii="Times New Roman" w:hAnsi="Times New Roman"/>
          <w:sz w:val="24"/>
          <w:szCs w:val="24"/>
        </w:rPr>
      </w:pPr>
      <w:proofErr w:type="spellStart"/>
      <w:r w:rsidRPr="00D47EB3">
        <w:rPr>
          <w:rFonts w:ascii="Times New Roman" w:hAnsi="Times New Roman"/>
          <w:sz w:val="24"/>
          <w:szCs w:val="24"/>
        </w:rPr>
        <w:t>Bollen</w:t>
      </w:r>
      <w:proofErr w:type="spellEnd"/>
      <w:r w:rsidRPr="00D47EB3">
        <w:rPr>
          <w:rFonts w:ascii="Times New Roman" w:hAnsi="Times New Roman"/>
          <w:sz w:val="24"/>
          <w:szCs w:val="24"/>
        </w:rPr>
        <w:t xml:space="preserve">, G. J. (1985). Lethal temperatures of soil fungi. In C. A. Parker, A. D. </w:t>
      </w:r>
      <w:proofErr w:type="spellStart"/>
      <w:r w:rsidRPr="00D47EB3">
        <w:rPr>
          <w:rFonts w:ascii="Times New Roman" w:hAnsi="Times New Roman"/>
          <w:sz w:val="24"/>
          <w:szCs w:val="24"/>
        </w:rPr>
        <w:t>Rovira</w:t>
      </w:r>
      <w:proofErr w:type="spellEnd"/>
      <w:r w:rsidRPr="00D47EB3">
        <w:rPr>
          <w:rFonts w:ascii="Times New Roman" w:hAnsi="Times New Roman"/>
          <w:sz w:val="24"/>
          <w:szCs w:val="24"/>
        </w:rPr>
        <w:t xml:space="preserve">, K. J. Moore, P. T. W. Wong, &amp; J. F. </w:t>
      </w:r>
      <w:proofErr w:type="spellStart"/>
      <w:r w:rsidRPr="00D47EB3">
        <w:rPr>
          <w:rFonts w:ascii="Times New Roman" w:hAnsi="Times New Roman"/>
          <w:sz w:val="24"/>
          <w:szCs w:val="24"/>
        </w:rPr>
        <w:t>Kollmorgen</w:t>
      </w:r>
      <w:proofErr w:type="spellEnd"/>
      <w:r w:rsidRPr="00D47EB3">
        <w:rPr>
          <w:rFonts w:ascii="Times New Roman" w:hAnsi="Times New Roman"/>
          <w:sz w:val="24"/>
          <w:szCs w:val="24"/>
        </w:rPr>
        <w:t xml:space="preserve"> (Eds.), Ecology and management of soilborne plant pathogens (pp. 191-193). The American </w:t>
      </w:r>
      <w:proofErr w:type="spellStart"/>
      <w:r w:rsidRPr="00D47EB3">
        <w:rPr>
          <w:rFonts w:ascii="Times New Roman" w:hAnsi="Times New Roman"/>
          <w:sz w:val="24"/>
          <w:szCs w:val="24"/>
        </w:rPr>
        <w:t>Phytopathological</w:t>
      </w:r>
      <w:proofErr w:type="spellEnd"/>
      <w:r w:rsidRPr="00D47EB3">
        <w:rPr>
          <w:rFonts w:ascii="Times New Roman" w:hAnsi="Times New Roman"/>
          <w:sz w:val="24"/>
          <w:szCs w:val="24"/>
        </w:rPr>
        <w:t xml:space="preserve"> Society. </w:t>
      </w:r>
      <w:r w:rsidR="00E81CD3" w:rsidRPr="00D47EB3">
        <w:rPr>
          <w:rFonts w:ascii="Times New Roman" w:hAnsi="Times New Roman"/>
          <w:sz w:val="24"/>
          <w:szCs w:val="24"/>
        </w:rPr>
        <w:t xml:space="preserve">  </w:t>
      </w:r>
    </w:p>
    <w:p w14:paraId="6E96F147" w14:textId="4F26F250" w:rsidR="00E81CD3" w:rsidRPr="00D47EB3" w:rsidRDefault="001C4576" w:rsidP="00D47EB3">
      <w:pPr>
        <w:pStyle w:val="ListParagraph"/>
        <w:numPr>
          <w:ilvl w:val="0"/>
          <w:numId w:val="13"/>
        </w:numPr>
        <w:spacing w:after="320" w:line="240" w:lineRule="auto"/>
        <w:jc w:val="both"/>
        <w:rPr>
          <w:rFonts w:ascii="Times New Roman" w:hAnsi="Times New Roman"/>
          <w:sz w:val="24"/>
          <w:szCs w:val="24"/>
          <w:shd w:val="clear" w:color="auto" w:fill="FFFFFF"/>
        </w:rPr>
      </w:pPr>
      <w:proofErr w:type="spellStart"/>
      <w:r w:rsidRPr="00D47EB3">
        <w:rPr>
          <w:rFonts w:ascii="Times New Roman" w:hAnsi="Times New Roman"/>
          <w:sz w:val="24"/>
          <w:szCs w:val="24"/>
          <w:shd w:val="clear" w:color="auto" w:fill="FFFFFF"/>
        </w:rPr>
        <w:t>Chapagain</w:t>
      </w:r>
      <w:proofErr w:type="spellEnd"/>
      <w:r w:rsidRPr="00D47EB3">
        <w:rPr>
          <w:rFonts w:ascii="Times New Roman" w:hAnsi="Times New Roman"/>
          <w:sz w:val="24"/>
          <w:szCs w:val="24"/>
          <w:shd w:val="clear" w:color="auto" w:fill="FFFFFF"/>
        </w:rPr>
        <w:t xml:space="preserve">, B. C., </w:t>
      </w:r>
      <w:proofErr w:type="spellStart"/>
      <w:r w:rsidRPr="00D47EB3">
        <w:rPr>
          <w:rFonts w:ascii="Times New Roman" w:hAnsi="Times New Roman"/>
          <w:sz w:val="24"/>
          <w:szCs w:val="24"/>
          <w:shd w:val="clear" w:color="auto" w:fill="FFFFFF"/>
        </w:rPr>
        <w:t>Lamichhane</w:t>
      </w:r>
      <w:proofErr w:type="spellEnd"/>
      <w:r w:rsidRPr="00D47EB3">
        <w:rPr>
          <w:rFonts w:ascii="Times New Roman" w:hAnsi="Times New Roman"/>
          <w:sz w:val="24"/>
          <w:szCs w:val="24"/>
          <w:shd w:val="clear" w:color="auto" w:fill="FFFFFF"/>
        </w:rPr>
        <w:t xml:space="preserve">, S., Sapkota, S., Koirala, D., &amp; Pokharel, S. (2025). Biology, Damage, and Integrated Control Strategies for Major Plant-Parasitic Nematodes. Turkish Journal of Agriculture-Food Science and Technology, 13(9), 2845-2857. </w:t>
      </w:r>
      <w:hyperlink r:id="rId11" w:history="1">
        <w:r w:rsidRPr="00D47EB3">
          <w:rPr>
            <w:rStyle w:val="Hyperlink"/>
            <w:rFonts w:ascii="Times New Roman" w:hAnsi="Times New Roman"/>
            <w:sz w:val="24"/>
            <w:szCs w:val="24"/>
            <w:shd w:val="clear" w:color="auto" w:fill="FFFFFF"/>
          </w:rPr>
          <w:t>https://doi.org/10.24925/turjaf.v13i9.2845-2857.7724</w:t>
        </w:r>
      </w:hyperlink>
      <w:r w:rsidRPr="00D47EB3">
        <w:rPr>
          <w:rFonts w:ascii="Times New Roman" w:hAnsi="Times New Roman"/>
          <w:sz w:val="24"/>
          <w:szCs w:val="24"/>
          <w:shd w:val="clear" w:color="auto" w:fill="FFFFFF"/>
        </w:rPr>
        <w:t xml:space="preserve"> </w:t>
      </w:r>
      <w:r w:rsidR="00E81CD3" w:rsidRPr="00D47EB3">
        <w:rPr>
          <w:rFonts w:ascii="Times New Roman" w:hAnsi="Times New Roman"/>
          <w:sz w:val="24"/>
          <w:szCs w:val="24"/>
          <w:shd w:val="clear" w:color="auto" w:fill="FFFFFF"/>
        </w:rPr>
        <w:t xml:space="preserve"> </w:t>
      </w:r>
    </w:p>
    <w:p w14:paraId="2FB31499" w14:textId="6975A628" w:rsidR="00E81CD3" w:rsidRPr="00D47EB3" w:rsidRDefault="001C4576" w:rsidP="00D47EB3">
      <w:pPr>
        <w:pStyle w:val="ListParagraph"/>
        <w:numPr>
          <w:ilvl w:val="0"/>
          <w:numId w:val="13"/>
        </w:numPr>
        <w:spacing w:after="280" w:line="240" w:lineRule="auto"/>
        <w:jc w:val="both"/>
        <w:rPr>
          <w:rFonts w:ascii="Times New Roman" w:hAnsi="Times New Roman"/>
          <w:sz w:val="24"/>
          <w:szCs w:val="24"/>
        </w:rPr>
      </w:pPr>
      <w:r w:rsidRPr="00D47EB3">
        <w:rPr>
          <w:rFonts w:ascii="Times New Roman" w:hAnsi="Times New Roman"/>
          <w:sz w:val="24"/>
          <w:szCs w:val="24"/>
          <w:lang w:val="fr-FR"/>
        </w:rPr>
        <w:t xml:space="preserve">Coyne, D. L., Nicol, J. M., &amp; Claudius-Cole, B. (2014). </w:t>
      </w:r>
      <w:proofErr w:type="spellStart"/>
      <w:r w:rsidRPr="00D47EB3">
        <w:rPr>
          <w:rFonts w:ascii="Times New Roman" w:hAnsi="Times New Roman"/>
          <w:sz w:val="24"/>
          <w:szCs w:val="24"/>
          <w:lang w:val="fr-FR"/>
        </w:rPr>
        <w:t>Practical</w:t>
      </w:r>
      <w:proofErr w:type="spellEnd"/>
      <w:r w:rsidRPr="00D47EB3">
        <w:rPr>
          <w:rFonts w:ascii="Times New Roman" w:hAnsi="Times New Roman"/>
          <w:sz w:val="24"/>
          <w:szCs w:val="24"/>
          <w:lang w:val="fr-FR"/>
        </w:rPr>
        <w:t xml:space="preserve"> plant </w:t>
      </w:r>
      <w:proofErr w:type="spellStart"/>
      <w:proofErr w:type="gramStart"/>
      <w:r w:rsidRPr="00D47EB3">
        <w:rPr>
          <w:rFonts w:ascii="Times New Roman" w:hAnsi="Times New Roman"/>
          <w:sz w:val="24"/>
          <w:szCs w:val="24"/>
          <w:lang w:val="fr-FR"/>
        </w:rPr>
        <w:t>nematology</w:t>
      </w:r>
      <w:proofErr w:type="spellEnd"/>
      <w:r w:rsidRPr="00D47EB3">
        <w:rPr>
          <w:rFonts w:ascii="Times New Roman" w:hAnsi="Times New Roman"/>
          <w:sz w:val="24"/>
          <w:szCs w:val="24"/>
          <w:lang w:val="fr-FR"/>
        </w:rPr>
        <w:t>:</w:t>
      </w:r>
      <w:proofErr w:type="gramEnd"/>
      <w:r w:rsidRPr="00D47EB3">
        <w:rPr>
          <w:rFonts w:ascii="Times New Roman" w:hAnsi="Times New Roman"/>
          <w:sz w:val="24"/>
          <w:szCs w:val="24"/>
          <w:lang w:val="fr-FR"/>
        </w:rPr>
        <w:t xml:space="preserve"> A </w:t>
      </w:r>
      <w:proofErr w:type="spellStart"/>
      <w:r w:rsidRPr="00D47EB3">
        <w:rPr>
          <w:rFonts w:ascii="Times New Roman" w:hAnsi="Times New Roman"/>
          <w:sz w:val="24"/>
          <w:szCs w:val="24"/>
          <w:lang w:val="fr-FR"/>
        </w:rPr>
        <w:t>field</w:t>
      </w:r>
      <w:proofErr w:type="spellEnd"/>
      <w:r w:rsidRPr="00D47EB3">
        <w:rPr>
          <w:rFonts w:ascii="Times New Roman" w:hAnsi="Times New Roman"/>
          <w:sz w:val="24"/>
          <w:szCs w:val="24"/>
          <w:lang w:val="fr-FR"/>
        </w:rPr>
        <w:t xml:space="preserve"> and </w:t>
      </w:r>
      <w:proofErr w:type="spellStart"/>
      <w:r w:rsidRPr="00D47EB3">
        <w:rPr>
          <w:rFonts w:ascii="Times New Roman" w:hAnsi="Times New Roman"/>
          <w:sz w:val="24"/>
          <w:szCs w:val="24"/>
          <w:lang w:val="fr-FR"/>
        </w:rPr>
        <w:t>laboratory</w:t>
      </w:r>
      <w:proofErr w:type="spellEnd"/>
      <w:r w:rsidRPr="00D47EB3">
        <w:rPr>
          <w:rFonts w:ascii="Times New Roman" w:hAnsi="Times New Roman"/>
          <w:sz w:val="24"/>
          <w:szCs w:val="24"/>
          <w:lang w:val="fr-FR"/>
        </w:rPr>
        <w:t xml:space="preserve"> guide. International Institute of Tropical Agriculture (IITA). </w:t>
      </w:r>
      <w:hyperlink r:id="rId12" w:history="1">
        <w:r w:rsidRPr="00D47EB3">
          <w:rPr>
            <w:rStyle w:val="Hyperlink"/>
            <w:rFonts w:ascii="Times New Roman" w:hAnsi="Times New Roman"/>
            <w:sz w:val="24"/>
            <w:szCs w:val="24"/>
            <w:lang w:val="fr-FR"/>
          </w:rPr>
          <w:t>https://hdl.handle.net/10568/81172</w:t>
        </w:r>
      </w:hyperlink>
      <w:r w:rsidRPr="00D47EB3">
        <w:rPr>
          <w:rFonts w:ascii="Times New Roman" w:hAnsi="Times New Roman"/>
          <w:sz w:val="24"/>
          <w:szCs w:val="24"/>
          <w:lang w:val="fr-FR"/>
        </w:rPr>
        <w:t xml:space="preserve"> </w:t>
      </w:r>
    </w:p>
    <w:p w14:paraId="042A0954" w14:textId="71C65CDC" w:rsidR="00E81CD3" w:rsidRPr="00D47EB3" w:rsidRDefault="001C4576" w:rsidP="00D47EB3">
      <w:pPr>
        <w:pStyle w:val="ListParagraph"/>
        <w:numPr>
          <w:ilvl w:val="0"/>
          <w:numId w:val="13"/>
        </w:numPr>
        <w:spacing w:after="280" w:line="240" w:lineRule="auto"/>
        <w:jc w:val="both"/>
        <w:rPr>
          <w:rFonts w:ascii="Times New Roman" w:hAnsi="Times New Roman"/>
          <w:sz w:val="24"/>
          <w:szCs w:val="24"/>
        </w:rPr>
      </w:pPr>
      <w:proofErr w:type="spellStart"/>
      <w:r w:rsidRPr="00D47EB3">
        <w:rPr>
          <w:rFonts w:ascii="Times New Roman" w:hAnsi="Times New Roman"/>
          <w:sz w:val="24"/>
          <w:szCs w:val="24"/>
          <w:shd w:val="clear" w:color="auto" w:fill="FFFFFF"/>
        </w:rPr>
        <w:t>Datti</w:t>
      </w:r>
      <w:proofErr w:type="spellEnd"/>
      <w:r w:rsidRPr="00D47EB3">
        <w:rPr>
          <w:rFonts w:ascii="Times New Roman" w:hAnsi="Times New Roman"/>
          <w:sz w:val="24"/>
          <w:szCs w:val="24"/>
          <w:shd w:val="clear" w:color="auto" w:fill="FFFFFF"/>
        </w:rPr>
        <w:t xml:space="preserve">, Y., </w:t>
      </w:r>
      <w:proofErr w:type="spellStart"/>
      <w:r w:rsidRPr="00D47EB3">
        <w:rPr>
          <w:rFonts w:ascii="Times New Roman" w:hAnsi="Times New Roman"/>
          <w:sz w:val="24"/>
          <w:szCs w:val="24"/>
          <w:shd w:val="clear" w:color="auto" w:fill="FFFFFF"/>
        </w:rPr>
        <w:t>Bayero</w:t>
      </w:r>
      <w:proofErr w:type="spellEnd"/>
      <w:r w:rsidRPr="00D47EB3">
        <w:rPr>
          <w:rFonts w:ascii="Times New Roman" w:hAnsi="Times New Roman"/>
          <w:sz w:val="24"/>
          <w:szCs w:val="24"/>
          <w:shd w:val="clear" w:color="auto" w:fill="FFFFFF"/>
        </w:rPr>
        <w:t xml:space="preserve">, A. S., Lado, U. A., Yahya, A. T., </w:t>
      </w:r>
      <w:proofErr w:type="spellStart"/>
      <w:r w:rsidRPr="00D47EB3">
        <w:rPr>
          <w:rFonts w:ascii="Times New Roman" w:hAnsi="Times New Roman"/>
          <w:sz w:val="24"/>
          <w:szCs w:val="24"/>
          <w:shd w:val="clear" w:color="auto" w:fill="FFFFFF"/>
        </w:rPr>
        <w:t>Musbahu</w:t>
      </w:r>
      <w:proofErr w:type="spellEnd"/>
      <w:r w:rsidRPr="00D47EB3">
        <w:rPr>
          <w:rFonts w:ascii="Times New Roman" w:hAnsi="Times New Roman"/>
          <w:sz w:val="24"/>
          <w:szCs w:val="24"/>
          <w:shd w:val="clear" w:color="auto" w:fill="FFFFFF"/>
        </w:rPr>
        <w:t xml:space="preserve">, L., </w:t>
      </w:r>
      <w:proofErr w:type="spellStart"/>
      <w:r w:rsidRPr="00D47EB3">
        <w:rPr>
          <w:rFonts w:ascii="Times New Roman" w:hAnsi="Times New Roman"/>
          <w:sz w:val="24"/>
          <w:szCs w:val="24"/>
          <w:shd w:val="clear" w:color="auto" w:fill="FFFFFF"/>
        </w:rPr>
        <w:t>Rabiu</w:t>
      </w:r>
      <w:proofErr w:type="spellEnd"/>
      <w:r w:rsidRPr="00D47EB3">
        <w:rPr>
          <w:rFonts w:ascii="Times New Roman" w:hAnsi="Times New Roman"/>
          <w:sz w:val="24"/>
          <w:szCs w:val="24"/>
          <w:shd w:val="clear" w:color="auto" w:fill="FFFFFF"/>
        </w:rPr>
        <w:t xml:space="preserve">, N. N., </w:t>
      </w:r>
      <w:proofErr w:type="spellStart"/>
      <w:r w:rsidRPr="00D47EB3">
        <w:rPr>
          <w:rFonts w:ascii="Times New Roman" w:hAnsi="Times New Roman"/>
          <w:sz w:val="24"/>
          <w:szCs w:val="24"/>
          <w:shd w:val="clear" w:color="auto" w:fill="FFFFFF"/>
        </w:rPr>
        <w:t>Nura</w:t>
      </w:r>
      <w:proofErr w:type="spellEnd"/>
      <w:r w:rsidRPr="00D47EB3">
        <w:rPr>
          <w:rFonts w:ascii="Times New Roman" w:hAnsi="Times New Roman"/>
          <w:sz w:val="24"/>
          <w:szCs w:val="24"/>
          <w:shd w:val="clear" w:color="auto" w:fill="FFFFFF"/>
        </w:rPr>
        <w:t xml:space="preserve">, T., Adamu, G. A., Umar, A., &amp; Ahmed, U. U. (2020). Efficiency of fluted pumpkin plant </w:t>
      </w:r>
      <w:r w:rsidRPr="00D47EB3">
        <w:rPr>
          <w:rFonts w:ascii="Times New Roman" w:hAnsi="Times New Roman"/>
          <w:sz w:val="24"/>
          <w:szCs w:val="24"/>
          <w:shd w:val="clear" w:color="auto" w:fill="FFFFFF"/>
        </w:rPr>
        <w:lastRenderedPageBreak/>
        <w:t xml:space="preserve">(Telfairia occidentalis) in the phytoremediation of wastewater effluent from Sharada industrial area, Kano state, Nigeria. </w:t>
      </w:r>
      <w:proofErr w:type="spellStart"/>
      <w:r w:rsidRPr="00D47EB3">
        <w:rPr>
          <w:rFonts w:ascii="Times New Roman" w:hAnsi="Times New Roman"/>
          <w:sz w:val="24"/>
          <w:szCs w:val="24"/>
          <w:shd w:val="clear" w:color="auto" w:fill="FFFFFF"/>
        </w:rPr>
        <w:t>Fudma</w:t>
      </w:r>
      <w:proofErr w:type="spellEnd"/>
      <w:r w:rsidRPr="00D47EB3">
        <w:rPr>
          <w:rFonts w:ascii="Times New Roman" w:hAnsi="Times New Roman"/>
          <w:sz w:val="24"/>
          <w:szCs w:val="24"/>
          <w:shd w:val="clear" w:color="auto" w:fill="FFFFFF"/>
        </w:rPr>
        <w:t xml:space="preserve"> Journal of Sciences, 4(1), 594-599. </w:t>
      </w:r>
      <w:hyperlink r:id="rId13" w:history="1">
        <w:r w:rsidRPr="00D47EB3">
          <w:rPr>
            <w:rStyle w:val="Hyperlink"/>
            <w:rFonts w:ascii="Times New Roman" w:hAnsi="Times New Roman"/>
            <w:sz w:val="24"/>
            <w:szCs w:val="24"/>
            <w:shd w:val="clear" w:color="auto" w:fill="FFFFFF"/>
          </w:rPr>
          <w:t>https://fjs.fudutsinma.edu.ng/index.php/fjs/article/view/85</w:t>
        </w:r>
      </w:hyperlink>
      <w:r w:rsidRPr="00D47EB3">
        <w:rPr>
          <w:rFonts w:ascii="Times New Roman" w:hAnsi="Times New Roman"/>
          <w:sz w:val="24"/>
          <w:szCs w:val="24"/>
          <w:shd w:val="clear" w:color="auto" w:fill="FFFFFF"/>
        </w:rPr>
        <w:t xml:space="preserve"> </w:t>
      </w:r>
      <w:r w:rsidR="00E81CD3" w:rsidRPr="00D47EB3">
        <w:rPr>
          <w:rFonts w:ascii="Times New Roman" w:hAnsi="Times New Roman"/>
          <w:sz w:val="24"/>
          <w:szCs w:val="24"/>
          <w:shd w:val="clear" w:color="auto" w:fill="FFFFFF"/>
        </w:rPr>
        <w:t>.</w:t>
      </w:r>
    </w:p>
    <w:p w14:paraId="5BB48387" w14:textId="77777777" w:rsidR="00E81CD3" w:rsidRPr="00F939C8" w:rsidRDefault="00E81CD3" w:rsidP="00D47EB3">
      <w:pPr>
        <w:pStyle w:val="c-reading-companionreference-citation"/>
        <w:numPr>
          <w:ilvl w:val="0"/>
          <w:numId w:val="13"/>
        </w:numPr>
        <w:spacing w:before="240" w:beforeAutospacing="0" w:after="280" w:afterAutospacing="0"/>
        <w:jc w:val="both"/>
      </w:pPr>
      <w:proofErr w:type="spellStart"/>
      <w:r w:rsidRPr="00F939C8">
        <w:t>Etim</w:t>
      </w:r>
      <w:proofErr w:type="spellEnd"/>
      <w:r w:rsidRPr="00F939C8">
        <w:t xml:space="preserve">, D. O., Bassey, R. A., Bassey, G. A., and </w:t>
      </w:r>
      <w:proofErr w:type="spellStart"/>
      <w:r w:rsidRPr="00F939C8">
        <w:t>Ini-Ibehe</w:t>
      </w:r>
      <w:proofErr w:type="spellEnd"/>
      <w:r w:rsidRPr="00F939C8">
        <w:t xml:space="preserve">, N. E. (2025). Management of </w:t>
      </w:r>
      <w:r w:rsidRPr="00F939C8">
        <w:rPr>
          <w:rStyle w:val="Emphasis"/>
        </w:rPr>
        <w:t>Meloidogyne incognita</w:t>
      </w:r>
      <w:r w:rsidRPr="00F939C8">
        <w:t xml:space="preserve"> (</w:t>
      </w:r>
      <w:proofErr w:type="spellStart"/>
      <w:r w:rsidRPr="00F939C8">
        <w:t>Kofoid</w:t>
      </w:r>
      <w:proofErr w:type="spellEnd"/>
      <w:r w:rsidRPr="00F939C8">
        <w:t xml:space="preserve"> &amp; White) Chitwood and </w:t>
      </w:r>
      <w:r w:rsidRPr="00F939C8">
        <w:rPr>
          <w:rStyle w:val="Emphasis"/>
        </w:rPr>
        <w:t xml:space="preserve">Sclerotium </w:t>
      </w:r>
      <w:proofErr w:type="spellStart"/>
      <w:r w:rsidRPr="00F939C8">
        <w:rPr>
          <w:rStyle w:val="Emphasis"/>
        </w:rPr>
        <w:t>rolfsii</w:t>
      </w:r>
      <w:proofErr w:type="spellEnd"/>
      <w:r w:rsidRPr="00F939C8">
        <w:t xml:space="preserve"> </w:t>
      </w:r>
      <w:proofErr w:type="spellStart"/>
      <w:r w:rsidRPr="00F939C8">
        <w:t>Sacc</w:t>
      </w:r>
      <w:proofErr w:type="spellEnd"/>
      <w:r w:rsidRPr="00F939C8">
        <w:t>. on common bean (</w:t>
      </w:r>
      <w:r w:rsidRPr="00F939C8">
        <w:rPr>
          <w:rStyle w:val="Emphasis"/>
        </w:rPr>
        <w:t>Phaseolus vulgaris</w:t>
      </w:r>
      <w:r w:rsidRPr="00F939C8">
        <w:t xml:space="preserve"> L.) in the field, using </w:t>
      </w:r>
      <w:r w:rsidRPr="00F939C8">
        <w:rPr>
          <w:rStyle w:val="Emphasis"/>
        </w:rPr>
        <w:t>Trichoderma</w:t>
      </w:r>
      <w:r w:rsidRPr="00F939C8">
        <w:t xml:space="preserve"> species and neem cake. </w:t>
      </w:r>
      <w:r w:rsidRPr="00F939C8">
        <w:rPr>
          <w:rStyle w:val="Emphasis"/>
        </w:rPr>
        <w:t>Sarhad Journal of Agriculture, 41</w:t>
      </w:r>
      <w:r w:rsidRPr="00F939C8">
        <w:t>(4), 1846-1859.</w:t>
      </w:r>
    </w:p>
    <w:p w14:paraId="3726ABBC" w14:textId="11B36789" w:rsidR="00E81CD3" w:rsidRPr="00D47EB3" w:rsidRDefault="001C4576" w:rsidP="00D47EB3">
      <w:pPr>
        <w:pStyle w:val="ListParagraph"/>
        <w:numPr>
          <w:ilvl w:val="0"/>
          <w:numId w:val="13"/>
        </w:numPr>
        <w:spacing w:after="280" w:line="240" w:lineRule="auto"/>
        <w:jc w:val="both"/>
        <w:rPr>
          <w:rFonts w:ascii="Times New Roman" w:hAnsi="Times New Roman"/>
          <w:sz w:val="24"/>
          <w:szCs w:val="24"/>
        </w:rPr>
      </w:pPr>
      <w:proofErr w:type="spellStart"/>
      <w:r w:rsidRPr="00D47EB3">
        <w:rPr>
          <w:rFonts w:ascii="Times New Roman" w:hAnsi="Times New Roman"/>
          <w:sz w:val="24"/>
          <w:szCs w:val="24"/>
        </w:rPr>
        <w:t>Etim</w:t>
      </w:r>
      <w:proofErr w:type="spellEnd"/>
      <w:r w:rsidRPr="00D47EB3">
        <w:rPr>
          <w:rFonts w:ascii="Times New Roman" w:hAnsi="Times New Roman"/>
          <w:sz w:val="24"/>
          <w:szCs w:val="24"/>
        </w:rPr>
        <w:t xml:space="preserve">, D. O., Bassey, R. A., </w:t>
      </w:r>
      <w:proofErr w:type="spellStart"/>
      <w:r w:rsidRPr="00D47EB3">
        <w:rPr>
          <w:rFonts w:ascii="Times New Roman" w:hAnsi="Times New Roman"/>
          <w:sz w:val="24"/>
          <w:szCs w:val="24"/>
        </w:rPr>
        <w:t>Eleng</w:t>
      </w:r>
      <w:proofErr w:type="spellEnd"/>
      <w:r w:rsidRPr="00D47EB3">
        <w:rPr>
          <w:rFonts w:ascii="Times New Roman" w:hAnsi="Times New Roman"/>
          <w:sz w:val="24"/>
          <w:szCs w:val="24"/>
        </w:rPr>
        <w:t xml:space="preserve">, I. E., </w:t>
      </w:r>
      <w:proofErr w:type="spellStart"/>
      <w:r w:rsidRPr="00D47EB3">
        <w:rPr>
          <w:rFonts w:ascii="Times New Roman" w:hAnsi="Times New Roman"/>
          <w:sz w:val="24"/>
          <w:szCs w:val="24"/>
        </w:rPr>
        <w:t>Ini-Ibehe</w:t>
      </w:r>
      <w:proofErr w:type="spellEnd"/>
      <w:r w:rsidRPr="00D47EB3">
        <w:rPr>
          <w:rFonts w:ascii="Times New Roman" w:hAnsi="Times New Roman"/>
          <w:sz w:val="24"/>
          <w:szCs w:val="24"/>
        </w:rPr>
        <w:t xml:space="preserve">, N. E., &amp; Bassey, E. O. (2023). Effect of soil amendments on the growth parameters of okra infested with root-knot nematode (Meloidogyne incognita). International Journal of Pathogen Research, 12(6), 153-165. </w:t>
      </w:r>
      <w:hyperlink r:id="rId14" w:history="1">
        <w:r w:rsidRPr="00D47EB3">
          <w:rPr>
            <w:rStyle w:val="Hyperlink"/>
            <w:rFonts w:ascii="Times New Roman" w:hAnsi="Times New Roman"/>
            <w:sz w:val="24"/>
            <w:szCs w:val="24"/>
          </w:rPr>
          <w:t>https://doi.org/10.9734/ijpr/2023/v12i6264</w:t>
        </w:r>
      </w:hyperlink>
      <w:r w:rsidRPr="00D47EB3">
        <w:rPr>
          <w:rFonts w:ascii="Times New Roman" w:hAnsi="Times New Roman"/>
          <w:sz w:val="24"/>
          <w:szCs w:val="24"/>
        </w:rPr>
        <w:t xml:space="preserve"> </w:t>
      </w:r>
      <w:r w:rsidR="00E81CD3" w:rsidRPr="00D47EB3">
        <w:rPr>
          <w:rFonts w:ascii="Times New Roman" w:hAnsi="Times New Roman"/>
          <w:sz w:val="24"/>
          <w:szCs w:val="24"/>
        </w:rPr>
        <w:t xml:space="preserve"> </w:t>
      </w:r>
    </w:p>
    <w:p w14:paraId="61970F08" w14:textId="77702477" w:rsidR="00E81CD3" w:rsidRPr="00F939C8" w:rsidRDefault="001C4576" w:rsidP="00D47EB3">
      <w:pPr>
        <w:pStyle w:val="c-reading-companionreference-citation"/>
        <w:numPr>
          <w:ilvl w:val="0"/>
          <w:numId w:val="13"/>
        </w:numPr>
        <w:spacing w:before="240" w:beforeAutospacing="0" w:after="280" w:afterAutospacing="0"/>
        <w:jc w:val="both"/>
        <w:rPr>
          <w:rFonts w:eastAsia="ACaslonPro-Regular"/>
        </w:rPr>
      </w:pPr>
      <w:proofErr w:type="spellStart"/>
      <w:r w:rsidRPr="001C4576">
        <w:t>Etim</w:t>
      </w:r>
      <w:proofErr w:type="spellEnd"/>
      <w:r w:rsidRPr="001C4576">
        <w:t xml:space="preserve">, D. O., Umana, E. J., Udo, I. A., &amp; </w:t>
      </w:r>
      <w:proofErr w:type="spellStart"/>
      <w:r w:rsidRPr="001C4576">
        <w:t>Ini-Ibehe</w:t>
      </w:r>
      <w:proofErr w:type="spellEnd"/>
      <w:r w:rsidRPr="001C4576">
        <w:t xml:space="preserve">, N. A. (2024). Management of the disease complex of Okra (Abelmoschus esculentus (L.) </w:t>
      </w:r>
      <w:proofErr w:type="spellStart"/>
      <w:r w:rsidRPr="001C4576">
        <w:t>Moench</w:t>
      </w:r>
      <w:proofErr w:type="spellEnd"/>
      <w:r w:rsidRPr="001C4576">
        <w:t xml:space="preserve">) in screenhouse caused by Meloidogyne incognita and Sclerotium rolfsii using Trichoderma species and neem cake. Pakistan Journal of Nematology, 42(2), 88-106. </w:t>
      </w:r>
      <w:hyperlink r:id="rId15" w:history="1">
        <w:r w:rsidRPr="004472FD">
          <w:rPr>
            <w:rStyle w:val="Hyperlink"/>
          </w:rPr>
          <w:t>https://doi.org/10.17582/journal.pjn/2024/42.2.88.106</w:t>
        </w:r>
      </w:hyperlink>
      <w:r>
        <w:t xml:space="preserve"> </w:t>
      </w:r>
      <w:r w:rsidR="00E81CD3" w:rsidRPr="00F939C8">
        <w:rPr>
          <w:rFonts w:eastAsia="ACaslonPro-Regular"/>
          <w:i/>
          <w:iCs/>
        </w:rPr>
        <w:t xml:space="preserve"> </w:t>
      </w:r>
    </w:p>
    <w:p w14:paraId="7B288789" w14:textId="0F8DAB3A" w:rsidR="00E81CD3" w:rsidRPr="00D47EB3" w:rsidRDefault="001C4576" w:rsidP="00D47EB3">
      <w:pPr>
        <w:pStyle w:val="ListParagraph"/>
        <w:numPr>
          <w:ilvl w:val="0"/>
          <w:numId w:val="13"/>
        </w:numPr>
        <w:spacing w:after="280" w:line="240" w:lineRule="auto"/>
        <w:jc w:val="both"/>
        <w:rPr>
          <w:rFonts w:ascii="Times New Roman" w:hAnsi="Times New Roman"/>
          <w:sz w:val="24"/>
          <w:szCs w:val="24"/>
        </w:rPr>
      </w:pPr>
      <w:r w:rsidRPr="00D47EB3">
        <w:rPr>
          <w:rFonts w:ascii="Times New Roman" w:hAnsi="Times New Roman"/>
          <w:sz w:val="24"/>
          <w:szCs w:val="24"/>
        </w:rPr>
        <w:t xml:space="preserve">Fourie, H., Mc Donald, A. H., &amp; Loots, G. C. (2001). Plant-parasitic nematodes in field crops in South Africa 6: Soybean. Nematology, 3, 447-454. </w:t>
      </w:r>
      <w:hyperlink r:id="rId16" w:history="1">
        <w:r w:rsidRPr="00D47EB3">
          <w:rPr>
            <w:rStyle w:val="Hyperlink"/>
            <w:rFonts w:ascii="Times New Roman" w:hAnsi="Times New Roman"/>
            <w:sz w:val="24"/>
            <w:szCs w:val="24"/>
          </w:rPr>
          <w:t>https://doi.org/10.1163/156854101753250773</w:t>
        </w:r>
      </w:hyperlink>
      <w:r w:rsidRPr="00D47EB3">
        <w:rPr>
          <w:rFonts w:ascii="Times New Roman" w:hAnsi="Times New Roman"/>
          <w:sz w:val="24"/>
          <w:szCs w:val="24"/>
        </w:rPr>
        <w:t xml:space="preserve"> </w:t>
      </w:r>
    </w:p>
    <w:p w14:paraId="5CE4869B" w14:textId="77777777" w:rsidR="00E81CD3" w:rsidRPr="00F939C8" w:rsidRDefault="00E81CD3" w:rsidP="00D47EB3">
      <w:pPr>
        <w:pStyle w:val="c-reading-companionreference-citation"/>
        <w:numPr>
          <w:ilvl w:val="0"/>
          <w:numId w:val="13"/>
        </w:numPr>
        <w:spacing w:before="240" w:beforeAutospacing="0" w:after="280" w:afterAutospacing="0"/>
        <w:jc w:val="both"/>
      </w:pPr>
      <w:r w:rsidRPr="00F939C8">
        <w:t xml:space="preserve">Gao, x., Zhang, S., Wang, Y. &amp; Yu, T. (2021). Integrated] nematode management: a sustainable approach. </w:t>
      </w:r>
      <w:r w:rsidRPr="00F939C8">
        <w:rPr>
          <w:i/>
        </w:rPr>
        <w:t>Journal of Nematode, 53</w:t>
      </w:r>
      <w:r w:rsidRPr="00F939C8">
        <w:t xml:space="preserve">(1)1-10 </w:t>
      </w:r>
    </w:p>
    <w:p w14:paraId="460CE19E" w14:textId="16F52A90" w:rsidR="00E81CD3" w:rsidRPr="00D47EB3" w:rsidRDefault="001C4576" w:rsidP="00D47EB3">
      <w:pPr>
        <w:pStyle w:val="ListParagraph"/>
        <w:numPr>
          <w:ilvl w:val="0"/>
          <w:numId w:val="13"/>
        </w:numPr>
        <w:spacing w:after="280" w:line="240" w:lineRule="auto"/>
        <w:jc w:val="both"/>
        <w:rPr>
          <w:rFonts w:ascii="Times New Roman" w:hAnsi="Times New Roman"/>
          <w:sz w:val="24"/>
          <w:szCs w:val="24"/>
        </w:rPr>
      </w:pPr>
      <w:proofErr w:type="spellStart"/>
      <w:r w:rsidRPr="00D47EB3">
        <w:rPr>
          <w:rFonts w:ascii="Times New Roman" w:hAnsi="Times New Roman"/>
          <w:sz w:val="24"/>
          <w:szCs w:val="24"/>
        </w:rPr>
        <w:t>Gianinazzi</w:t>
      </w:r>
      <w:proofErr w:type="spellEnd"/>
      <w:r w:rsidRPr="00D47EB3">
        <w:rPr>
          <w:rFonts w:ascii="Times New Roman" w:hAnsi="Times New Roman"/>
          <w:sz w:val="24"/>
          <w:szCs w:val="24"/>
        </w:rPr>
        <w:t xml:space="preserve">, S., </w:t>
      </w:r>
      <w:proofErr w:type="spellStart"/>
      <w:r w:rsidRPr="00D47EB3">
        <w:rPr>
          <w:rFonts w:ascii="Times New Roman" w:hAnsi="Times New Roman"/>
          <w:sz w:val="24"/>
          <w:szCs w:val="24"/>
        </w:rPr>
        <w:t>Gollotte</w:t>
      </w:r>
      <w:proofErr w:type="spellEnd"/>
      <w:r w:rsidRPr="00D47EB3">
        <w:rPr>
          <w:rFonts w:ascii="Times New Roman" w:hAnsi="Times New Roman"/>
          <w:sz w:val="24"/>
          <w:szCs w:val="24"/>
        </w:rPr>
        <w:t xml:space="preserve">, A., Binet, M.-N., van Tuinen, D., </w:t>
      </w:r>
      <w:proofErr w:type="spellStart"/>
      <w:r w:rsidRPr="00D47EB3">
        <w:rPr>
          <w:rFonts w:ascii="Times New Roman" w:hAnsi="Times New Roman"/>
          <w:sz w:val="24"/>
          <w:szCs w:val="24"/>
        </w:rPr>
        <w:t>Redecker</w:t>
      </w:r>
      <w:proofErr w:type="spellEnd"/>
      <w:r w:rsidRPr="00D47EB3">
        <w:rPr>
          <w:rFonts w:ascii="Times New Roman" w:hAnsi="Times New Roman"/>
          <w:sz w:val="24"/>
          <w:szCs w:val="24"/>
        </w:rPr>
        <w:t xml:space="preserve">, D., &amp; Wipf, D. (2010). Agroecology: The key role of arbuscular mycorrhizas in ecosystem services. Mycorrhiza, 20(8), 519–530. </w:t>
      </w:r>
      <w:hyperlink r:id="rId17" w:history="1">
        <w:r w:rsidRPr="00D47EB3">
          <w:rPr>
            <w:rStyle w:val="Hyperlink"/>
            <w:rFonts w:ascii="Times New Roman" w:hAnsi="Times New Roman"/>
            <w:sz w:val="24"/>
            <w:szCs w:val="24"/>
          </w:rPr>
          <w:t>https://doi.org/10.1007/s00572-010-0333-3</w:t>
        </w:r>
      </w:hyperlink>
      <w:r w:rsidRPr="00D47EB3">
        <w:rPr>
          <w:rFonts w:ascii="Times New Roman" w:hAnsi="Times New Roman"/>
          <w:sz w:val="24"/>
          <w:szCs w:val="24"/>
        </w:rPr>
        <w:t xml:space="preserve"> </w:t>
      </w:r>
    </w:p>
    <w:p w14:paraId="77384728" w14:textId="3A9ABA87" w:rsidR="00E81CD3" w:rsidRPr="00D47EB3" w:rsidRDefault="001C4576" w:rsidP="00D47EB3">
      <w:pPr>
        <w:pStyle w:val="ListParagraph"/>
        <w:numPr>
          <w:ilvl w:val="0"/>
          <w:numId w:val="13"/>
        </w:numPr>
        <w:spacing w:after="280" w:line="240" w:lineRule="auto"/>
        <w:jc w:val="both"/>
        <w:rPr>
          <w:rFonts w:ascii="Times New Roman" w:hAnsi="Times New Roman"/>
          <w:sz w:val="24"/>
          <w:szCs w:val="24"/>
        </w:rPr>
      </w:pPr>
      <w:proofErr w:type="spellStart"/>
      <w:r w:rsidRPr="00D47EB3">
        <w:rPr>
          <w:rFonts w:ascii="Times New Roman" w:hAnsi="Times New Roman"/>
          <w:sz w:val="24"/>
          <w:szCs w:val="24"/>
          <w:shd w:val="clear" w:color="auto" w:fill="FFFFFF"/>
        </w:rPr>
        <w:t>Hewavitharana</w:t>
      </w:r>
      <w:proofErr w:type="spellEnd"/>
      <w:r w:rsidRPr="00D47EB3">
        <w:rPr>
          <w:rFonts w:ascii="Times New Roman" w:hAnsi="Times New Roman"/>
          <w:sz w:val="24"/>
          <w:szCs w:val="24"/>
          <w:shd w:val="clear" w:color="auto" w:fill="FFFFFF"/>
        </w:rPr>
        <w:t xml:space="preserve">, N., </w:t>
      </w:r>
      <w:proofErr w:type="spellStart"/>
      <w:r w:rsidRPr="00D47EB3">
        <w:rPr>
          <w:rFonts w:ascii="Times New Roman" w:hAnsi="Times New Roman"/>
          <w:sz w:val="24"/>
          <w:szCs w:val="24"/>
          <w:shd w:val="clear" w:color="auto" w:fill="FFFFFF"/>
        </w:rPr>
        <w:t>Kannangara</w:t>
      </w:r>
      <w:proofErr w:type="spellEnd"/>
      <w:r w:rsidRPr="00D47EB3">
        <w:rPr>
          <w:rFonts w:ascii="Times New Roman" w:hAnsi="Times New Roman"/>
          <w:sz w:val="24"/>
          <w:szCs w:val="24"/>
          <w:shd w:val="clear" w:color="auto" w:fill="FFFFFF"/>
        </w:rPr>
        <w:t xml:space="preserve">, S. D. P., &amp; Senanayake, S. P. (2018). Isolation, identification and mass production of five Trichoderma spp. on solid and liquid carrier media for commercialization. International Journal of Applied Sciences and Biotechnology, 6(4), 285-293. </w:t>
      </w:r>
      <w:hyperlink r:id="rId18" w:history="1">
        <w:r w:rsidRPr="00D47EB3">
          <w:rPr>
            <w:rStyle w:val="Hyperlink"/>
            <w:rFonts w:ascii="Times New Roman" w:hAnsi="Times New Roman"/>
            <w:sz w:val="24"/>
            <w:szCs w:val="24"/>
            <w:shd w:val="clear" w:color="auto" w:fill="FFFFFF"/>
          </w:rPr>
          <w:t>https://doi.org/10.3126/ijasbt.v6i4.22128</w:t>
        </w:r>
      </w:hyperlink>
      <w:r w:rsidRPr="00D47EB3">
        <w:rPr>
          <w:rFonts w:ascii="Times New Roman" w:hAnsi="Times New Roman"/>
          <w:sz w:val="24"/>
          <w:szCs w:val="24"/>
          <w:shd w:val="clear" w:color="auto" w:fill="FFFFFF"/>
        </w:rPr>
        <w:t xml:space="preserve"> </w:t>
      </w:r>
      <w:r w:rsidR="00E81CD3" w:rsidRPr="00D47EB3">
        <w:rPr>
          <w:rFonts w:ascii="Times New Roman" w:hAnsi="Times New Roman"/>
          <w:sz w:val="24"/>
          <w:szCs w:val="24"/>
        </w:rPr>
        <w:t xml:space="preserve"> </w:t>
      </w:r>
    </w:p>
    <w:p w14:paraId="450EC4CA" w14:textId="7F685EFF" w:rsidR="00E81CD3" w:rsidRPr="00D47EB3" w:rsidRDefault="001C4576" w:rsidP="00D47EB3">
      <w:pPr>
        <w:pStyle w:val="ListParagraph"/>
        <w:numPr>
          <w:ilvl w:val="0"/>
          <w:numId w:val="13"/>
        </w:numPr>
        <w:spacing w:after="280" w:line="240" w:lineRule="auto"/>
        <w:jc w:val="both"/>
        <w:rPr>
          <w:rFonts w:ascii="Times New Roman" w:hAnsi="Times New Roman"/>
          <w:sz w:val="24"/>
          <w:szCs w:val="24"/>
        </w:rPr>
      </w:pPr>
      <w:r w:rsidRPr="00D47EB3">
        <w:rPr>
          <w:rFonts w:ascii="Times New Roman" w:hAnsi="Times New Roman"/>
          <w:sz w:val="24"/>
          <w:szCs w:val="24"/>
          <w:shd w:val="clear" w:color="auto" w:fill="FFFFFF"/>
        </w:rPr>
        <w:t xml:space="preserve">Iqbal, S., Ashfaq, M., Malik, A. H., </w:t>
      </w:r>
      <w:proofErr w:type="spellStart"/>
      <w:r w:rsidRPr="00D47EB3">
        <w:rPr>
          <w:rFonts w:ascii="Times New Roman" w:hAnsi="Times New Roman"/>
          <w:sz w:val="24"/>
          <w:szCs w:val="24"/>
          <w:shd w:val="clear" w:color="auto" w:fill="FFFFFF"/>
        </w:rPr>
        <w:t>Inam</w:t>
      </w:r>
      <w:proofErr w:type="spellEnd"/>
      <w:r w:rsidRPr="00D47EB3">
        <w:rPr>
          <w:rFonts w:ascii="Times New Roman" w:hAnsi="Times New Roman"/>
          <w:sz w:val="24"/>
          <w:szCs w:val="24"/>
          <w:shd w:val="clear" w:color="auto" w:fill="FFFFFF"/>
        </w:rPr>
        <w:t>-ul-</w:t>
      </w:r>
      <w:proofErr w:type="spellStart"/>
      <w:r w:rsidRPr="00D47EB3">
        <w:rPr>
          <w:rFonts w:ascii="Times New Roman" w:hAnsi="Times New Roman"/>
          <w:sz w:val="24"/>
          <w:szCs w:val="24"/>
          <w:shd w:val="clear" w:color="auto" w:fill="FFFFFF"/>
        </w:rPr>
        <w:t>haq</w:t>
      </w:r>
      <w:proofErr w:type="spellEnd"/>
      <w:r w:rsidRPr="00D47EB3">
        <w:rPr>
          <w:rFonts w:ascii="Times New Roman" w:hAnsi="Times New Roman"/>
          <w:sz w:val="24"/>
          <w:szCs w:val="24"/>
          <w:shd w:val="clear" w:color="auto" w:fill="FFFFFF"/>
        </w:rPr>
        <w:t xml:space="preserve">, Khan, K. S., &amp; Mathews, P. (2017). Isolation, preservation and revival of Trichoderma Viride in culture media. Journal of Entomology and Zoology Studies, 5(3), 1640-1646. </w:t>
      </w:r>
      <w:hyperlink r:id="rId19" w:history="1">
        <w:r w:rsidRPr="00D47EB3">
          <w:rPr>
            <w:rStyle w:val="Hyperlink"/>
            <w:rFonts w:ascii="Times New Roman" w:hAnsi="Times New Roman"/>
            <w:sz w:val="24"/>
            <w:szCs w:val="24"/>
            <w:shd w:val="clear" w:color="auto" w:fill="FFFFFF"/>
          </w:rPr>
          <w:t>https://www.entomoljournal.com/archives/2017/vol5issue3/PartY/5-3-100-707.pdf</w:t>
        </w:r>
      </w:hyperlink>
      <w:r w:rsidRPr="00D47EB3">
        <w:rPr>
          <w:rFonts w:ascii="Times New Roman" w:hAnsi="Times New Roman"/>
          <w:sz w:val="24"/>
          <w:szCs w:val="24"/>
          <w:shd w:val="clear" w:color="auto" w:fill="FFFFFF"/>
        </w:rPr>
        <w:t xml:space="preserve"> </w:t>
      </w:r>
      <w:r w:rsidR="00E81CD3" w:rsidRPr="00D47EB3">
        <w:rPr>
          <w:rFonts w:ascii="Times New Roman" w:hAnsi="Times New Roman"/>
          <w:sz w:val="24"/>
          <w:szCs w:val="24"/>
        </w:rPr>
        <w:t xml:space="preserve"> </w:t>
      </w:r>
    </w:p>
    <w:p w14:paraId="62A04B94" w14:textId="77777777" w:rsidR="00E81CD3" w:rsidRPr="00D47EB3" w:rsidRDefault="00E81CD3" w:rsidP="00D47EB3">
      <w:pPr>
        <w:pStyle w:val="ListParagraph"/>
        <w:numPr>
          <w:ilvl w:val="0"/>
          <w:numId w:val="13"/>
        </w:numPr>
        <w:spacing w:after="280" w:line="240" w:lineRule="auto"/>
        <w:jc w:val="both"/>
        <w:rPr>
          <w:rFonts w:ascii="Times New Roman" w:hAnsi="Times New Roman"/>
          <w:sz w:val="24"/>
          <w:szCs w:val="24"/>
        </w:rPr>
      </w:pPr>
      <w:r w:rsidRPr="00D47EB3">
        <w:rPr>
          <w:rFonts w:ascii="Times New Roman" w:hAnsi="Times New Roman"/>
          <w:sz w:val="24"/>
          <w:szCs w:val="24"/>
        </w:rPr>
        <w:t xml:space="preserve">Khan, T. A. &amp; Saxena, S. K. (2020). Effect of root- dip treatment with fungal filtrates on root penetration, development and reproduction of </w:t>
      </w:r>
      <w:r w:rsidRPr="00D47EB3">
        <w:rPr>
          <w:rFonts w:ascii="Times New Roman" w:hAnsi="Times New Roman"/>
          <w:i/>
          <w:sz w:val="24"/>
          <w:szCs w:val="24"/>
        </w:rPr>
        <w:t xml:space="preserve">Meloidogyne </w:t>
      </w:r>
      <w:proofErr w:type="spellStart"/>
      <w:r w:rsidRPr="00D47EB3">
        <w:rPr>
          <w:rFonts w:ascii="Times New Roman" w:hAnsi="Times New Roman"/>
          <w:i/>
          <w:sz w:val="24"/>
          <w:szCs w:val="24"/>
        </w:rPr>
        <w:t>javanica</w:t>
      </w:r>
      <w:proofErr w:type="spellEnd"/>
      <w:r w:rsidRPr="00D47EB3">
        <w:rPr>
          <w:rFonts w:ascii="Times New Roman" w:hAnsi="Times New Roman"/>
          <w:sz w:val="24"/>
          <w:szCs w:val="24"/>
        </w:rPr>
        <w:t xml:space="preserve"> on tomato. </w:t>
      </w:r>
      <w:r w:rsidRPr="00D47EB3">
        <w:rPr>
          <w:rFonts w:ascii="Times New Roman" w:hAnsi="Times New Roman"/>
          <w:i/>
          <w:sz w:val="24"/>
          <w:szCs w:val="24"/>
        </w:rPr>
        <w:t>International Journal of Nematology</w:t>
      </w:r>
      <w:r w:rsidRPr="00D47EB3">
        <w:rPr>
          <w:rFonts w:ascii="Times New Roman" w:hAnsi="Times New Roman"/>
          <w:sz w:val="24"/>
          <w:szCs w:val="24"/>
        </w:rPr>
        <w:t>, 7, 85-88.</w:t>
      </w:r>
    </w:p>
    <w:p w14:paraId="3A805092" w14:textId="77777777" w:rsidR="00E81CD3" w:rsidRPr="00D47EB3" w:rsidRDefault="00E81CD3" w:rsidP="00D47EB3">
      <w:pPr>
        <w:pStyle w:val="ListParagraph"/>
        <w:numPr>
          <w:ilvl w:val="0"/>
          <w:numId w:val="13"/>
        </w:numPr>
        <w:spacing w:after="320" w:line="240" w:lineRule="auto"/>
        <w:jc w:val="both"/>
        <w:rPr>
          <w:rFonts w:ascii="Times New Roman" w:hAnsi="Times New Roman"/>
          <w:sz w:val="24"/>
          <w:szCs w:val="24"/>
          <w:shd w:val="clear" w:color="auto" w:fill="FFFFFF"/>
        </w:rPr>
      </w:pPr>
      <w:proofErr w:type="spellStart"/>
      <w:r w:rsidRPr="00D47EB3">
        <w:rPr>
          <w:rFonts w:ascii="Times New Roman" w:hAnsi="Times New Roman"/>
          <w:sz w:val="24"/>
          <w:szCs w:val="24"/>
          <w:shd w:val="clear" w:color="auto" w:fill="FFFFFF"/>
        </w:rPr>
        <w:t>Maheswari</w:t>
      </w:r>
      <w:proofErr w:type="spellEnd"/>
      <w:r w:rsidRPr="00D47EB3">
        <w:rPr>
          <w:rFonts w:ascii="Times New Roman" w:hAnsi="Times New Roman"/>
          <w:sz w:val="24"/>
          <w:szCs w:val="24"/>
          <w:shd w:val="clear" w:color="auto" w:fill="FFFFFF"/>
        </w:rPr>
        <w:t xml:space="preserve">, K. S., Das, S., </w:t>
      </w:r>
      <w:proofErr w:type="spellStart"/>
      <w:r w:rsidRPr="00D47EB3">
        <w:rPr>
          <w:rFonts w:ascii="Times New Roman" w:hAnsi="Times New Roman"/>
          <w:sz w:val="24"/>
          <w:szCs w:val="24"/>
          <w:shd w:val="clear" w:color="auto" w:fill="FFFFFF"/>
        </w:rPr>
        <w:t>Kurapati</w:t>
      </w:r>
      <w:proofErr w:type="spellEnd"/>
      <w:r w:rsidRPr="00D47EB3">
        <w:rPr>
          <w:rFonts w:ascii="Times New Roman" w:hAnsi="Times New Roman"/>
          <w:sz w:val="24"/>
          <w:szCs w:val="24"/>
          <w:shd w:val="clear" w:color="auto" w:fill="FFFFFF"/>
        </w:rPr>
        <w:t xml:space="preserve">, R., Baskaran, R. M., </w:t>
      </w:r>
      <w:proofErr w:type="spellStart"/>
      <w:r w:rsidRPr="00D47EB3">
        <w:rPr>
          <w:rFonts w:ascii="Times New Roman" w:hAnsi="Times New Roman"/>
          <w:sz w:val="24"/>
          <w:szCs w:val="24"/>
          <w:shd w:val="clear" w:color="auto" w:fill="FFFFFF"/>
        </w:rPr>
        <w:t>Mooventhan</w:t>
      </w:r>
      <w:proofErr w:type="spellEnd"/>
      <w:r w:rsidRPr="00D47EB3">
        <w:rPr>
          <w:rFonts w:ascii="Times New Roman" w:hAnsi="Times New Roman"/>
          <w:sz w:val="24"/>
          <w:szCs w:val="24"/>
          <w:shd w:val="clear" w:color="auto" w:fill="FFFFFF"/>
        </w:rPr>
        <w:t>, P., &amp; Ghosh, P. K. (2023). Green Technologies for Sustainable Management of Invasive and Transboundary Pests. </w:t>
      </w:r>
      <w:r w:rsidRPr="00D47EB3">
        <w:rPr>
          <w:rFonts w:ascii="Times New Roman" w:hAnsi="Times New Roman"/>
          <w:i/>
          <w:iCs/>
          <w:sz w:val="24"/>
          <w:szCs w:val="24"/>
          <w:shd w:val="clear" w:color="auto" w:fill="FFFFFF"/>
        </w:rPr>
        <w:t>National Institute of Agricultural Extension Management (MANAGE)</w:t>
      </w:r>
      <w:r w:rsidRPr="00D47EB3">
        <w:rPr>
          <w:rFonts w:ascii="Times New Roman" w:hAnsi="Times New Roman"/>
          <w:sz w:val="24"/>
          <w:szCs w:val="24"/>
          <w:shd w:val="clear" w:color="auto" w:fill="FFFFFF"/>
        </w:rPr>
        <w:t>.</w:t>
      </w:r>
    </w:p>
    <w:p w14:paraId="679FC8C7" w14:textId="064FAF9B" w:rsidR="00E81CD3" w:rsidRPr="00D47EB3" w:rsidRDefault="001C4576" w:rsidP="00D47EB3">
      <w:pPr>
        <w:pStyle w:val="ListParagraph"/>
        <w:numPr>
          <w:ilvl w:val="0"/>
          <w:numId w:val="13"/>
        </w:numPr>
        <w:spacing w:after="320" w:line="240" w:lineRule="auto"/>
        <w:jc w:val="both"/>
        <w:rPr>
          <w:rFonts w:ascii="Times New Roman" w:hAnsi="Times New Roman"/>
          <w:sz w:val="24"/>
          <w:szCs w:val="24"/>
        </w:rPr>
      </w:pPr>
      <w:r w:rsidRPr="00D47EB3">
        <w:rPr>
          <w:rFonts w:ascii="Times New Roman" w:hAnsi="Times New Roman"/>
          <w:sz w:val="24"/>
          <w:szCs w:val="24"/>
          <w:shd w:val="clear" w:color="auto" w:fill="FFFFFF"/>
        </w:rPr>
        <w:t xml:space="preserve">Mendoza-de Gives, P. (2022). Soil-Borne nematodes: Impact in agriculture and livestock and sustainable strategies of prevention and control with special reference to the use of </w:t>
      </w:r>
      <w:r w:rsidRPr="00D47EB3">
        <w:rPr>
          <w:rFonts w:ascii="Times New Roman" w:hAnsi="Times New Roman"/>
          <w:sz w:val="24"/>
          <w:szCs w:val="24"/>
          <w:shd w:val="clear" w:color="auto" w:fill="FFFFFF"/>
        </w:rPr>
        <w:lastRenderedPageBreak/>
        <w:t xml:space="preserve">nematode natural enemies. Pathogens, 11(6), 640. </w:t>
      </w:r>
      <w:hyperlink r:id="rId20" w:history="1">
        <w:r w:rsidRPr="00D47EB3">
          <w:rPr>
            <w:rStyle w:val="Hyperlink"/>
            <w:rFonts w:ascii="Times New Roman" w:hAnsi="Times New Roman"/>
            <w:sz w:val="24"/>
            <w:szCs w:val="24"/>
            <w:shd w:val="clear" w:color="auto" w:fill="FFFFFF"/>
          </w:rPr>
          <w:t>https://doi.org/10.3390/pathogens11060640</w:t>
        </w:r>
      </w:hyperlink>
      <w:r w:rsidRPr="00D47EB3">
        <w:rPr>
          <w:rFonts w:ascii="Times New Roman" w:hAnsi="Times New Roman"/>
          <w:sz w:val="24"/>
          <w:szCs w:val="24"/>
          <w:shd w:val="clear" w:color="auto" w:fill="FFFFFF"/>
        </w:rPr>
        <w:t xml:space="preserve"> </w:t>
      </w:r>
    </w:p>
    <w:p w14:paraId="77E66F07" w14:textId="1A6FE4E9" w:rsidR="00E81CD3" w:rsidRPr="00F939C8" w:rsidRDefault="001C4576" w:rsidP="00D47EB3">
      <w:pPr>
        <w:pStyle w:val="c-reading-companionreference-citation"/>
        <w:numPr>
          <w:ilvl w:val="0"/>
          <w:numId w:val="13"/>
        </w:numPr>
        <w:spacing w:before="240" w:beforeAutospacing="0" w:after="280" w:afterAutospacing="0"/>
        <w:jc w:val="both"/>
        <w:rPr>
          <w:shd w:val="clear" w:color="auto" w:fill="FFFFFF"/>
        </w:rPr>
      </w:pPr>
      <w:proofErr w:type="spellStart"/>
      <w:r w:rsidRPr="001C4576">
        <w:rPr>
          <w:shd w:val="clear" w:color="auto" w:fill="FFFFFF"/>
        </w:rPr>
        <w:t>Nafady</w:t>
      </w:r>
      <w:proofErr w:type="spellEnd"/>
      <w:r w:rsidRPr="001C4576">
        <w:rPr>
          <w:shd w:val="clear" w:color="auto" w:fill="FFFFFF"/>
        </w:rPr>
        <w:t>, N. A., Sultan, R., El-</w:t>
      </w:r>
      <w:proofErr w:type="spellStart"/>
      <w:r w:rsidRPr="001C4576">
        <w:rPr>
          <w:shd w:val="clear" w:color="auto" w:fill="FFFFFF"/>
        </w:rPr>
        <w:t>Zawahry</w:t>
      </w:r>
      <w:proofErr w:type="spellEnd"/>
      <w:r w:rsidRPr="001C4576">
        <w:rPr>
          <w:shd w:val="clear" w:color="auto" w:fill="FFFFFF"/>
        </w:rPr>
        <w:t xml:space="preserve">, A. M., Mostafa, Y. S., </w:t>
      </w:r>
      <w:proofErr w:type="spellStart"/>
      <w:r w:rsidRPr="001C4576">
        <w:rPr>
          <w:shd w:val="clear" w:color="auto" w:fill="FFFFFF"/>
        </w:rPr>
        <w:t>Alamri</w:t>
      </w:r>
      <w:proofErr w:type="spellEnd"/>
      <w:r w:rsidRPr="001C4576">
        <w:rPr>
          <w:shd w:val="clear" w:color="auto" w:fill="FFFFFF"/>
        </w:rPr>
        <w:t xml:space="preserve">, S., Mostafa, R. G., Hashem, M., &amp; Hassan, E. A. (2022). Effective and promising strategy in management of tomato root-knot nematodes by Trichoderma harzianum and arbuscular mycorrhizae. Agronomy, 12(2), 315. </w:t>
      </w:r>
      <w:hyperlink r:id="rId21" w:history="1">
        <w:r w:rsidRPr="004472FD">
          <w:rPr>
            <w:rStyle w:val="Hyperlink"/>
            <w:shd w:val="clear" w:color="auto" w:fill="FFFFFF"/>
          </w:rPr>
          <w:t>https://doi.org/10.3390/agronomy12020315</w:t>
        </w:r>
      </w:hyperlink>
      <w:r>
        <w:rPr>
          <w:shd w:val="clear" w:color="auto" w:fill="FFFFFF"/>
        </w:rPr>
        <w:t xml:space="preserve"> </w:t>
      </w:r>
    </w:p>
    <w:p w14:paraId="5E3E5F98" w14:textId="310DCA4A" w:rsidR="00E81CD3" w:rsidRPr="00D47EB3" w:rsidRDefault="00B11185" w:rsidP="00D47EB3">
      <w:pPr>
        <w:pStyle w:val="ListParagraph"/>
        <w:numPr>
          <w:ilvl w:val="0"/>
          <w:numId w:val="13"/>
        </w:numPr>
        <w:spacing w:after="280" w:line="240" w:lineRule="auto"/>
        <w:jc w:val="both"/>
        <w:rPr>
          <w:rFonts w:ascii="Times New Roman" w:hAnsi="Times New Roman"/>
          <w:sz w:val="24"/>
          <w:szCs w:val="24"/>
          <w:shd w:val="clear" w:color="auto" w:fill="FFFFFF"/>
        </w:rPr>
      </w:pPr>
      <w:r w:rsidRPr="00D47EB3">
        <w:rPr>
          <w:rFonts w:ascii="Times New Roman" w:hAnsi="Times New Roman"/>
          <w:sz w:val="24"/>
          <w:szCs w:val="24"/>
          <w:shd w:val="clear" w:color="auto" w:fill="FFFFFF"/>
        </w:rPr>
        <w:t xml:space="preserve">Pavithra, D., &amp; </w:t>
      </w:r>
      <w:proofErr w:type="spellStart"/>
      <w:r w:rsidRPr="00D47EB3">
        <w:rPr>
          <w:rFonts w:ascii="Times New Roman" w:hAnsi="Times New Roman"/>
          <w:sz w:val="24"/>
          <w:szCs w:val="24"/>
          <w:shd w:val="clear" w:color="auto" w:fill="FFFFFF"/>
        </w:rPr>
        <w:t>Yapa</w:t>
      </w:r>
      <w:proofErr w:type="spellEnd"/>
      <w:r w:rsidRPr="00D47EB3">
        <w:rPr>
          <w:rFonts w:ascii="Times New Roman" w:hAnsi="Times New Roman"/>
          <w:sz w:val="24"/>
          <w:szCs w:val="24"/>
          <w:shd w:val="clear" w:color="auto" w:fill="FFFFFF"/>
        </w:rPr>
        <w:t xml:space="preserve">, N. (2018). Arbuscular mycorrhizal fungi inoculation enhances drought stress tolerance of plants. Groundwater for Sustainable Development, 7, 490-494. </w:t>
      </w:r>
      <w:hyperlink r:id="rId22" w:history="1">
        <w:r w:rsidRPr="00D47EB3">
          <w:rPr>
            <w:rStyle w:val="Hyperlink"/>
            <w:rFonts w:ascii="Times New Roman" w:hAnsi="Times New Roman"/>
            <w:sz w:val="24"/>
            <w:szCs w:val="24"/>
            <w:shd w:val="clear" w:color="auto" w:fill="FFFFFF"/>
          </w:rPr>
          <w:t>https://doi.org/10.1016/j.gsd.2018.03.005</w:t>
        </w:r>
      </w:hyperlink>
      <w:r w:rsidRPr="00D47EB3">
        <w:rPr>
          <w:rFonts w:ascii="Times New Roman" w:hAnsi="Times New Roman"/>
          <w:sz w:val="24"/>
          <w:szCs w:val="24"/>
          <w:shd w:val="clear" w:color="auto" w:fill="FFFFFF"/>
        </w:rPr>
        <w:t xml:space="preserve"> </w:t>
      </w:r>
      <w:r w:rsidR="00E81CD3" w:rsidRPr="00D47EB3">
        <w:rPr>
          <w:rFonts w:ascii="Times New Roman" w:hAnsi="Times New Roman"/>
          <w:sz w:val="24"/>
          <w:szCs w:val="24"/>
          <w:shd w:val="clear" w:color="auto" w:fill="FFFFFF"/>
        </w:rPr>
        <w:t xml:space="preserve"> </w:t>
      </w:r>
    </w:p>
    <w:p w14:paraId="19E63465" w14:textId="77777777" w:rsidR="00E81CD3" w:rsidRPr="00D47EB3" w:rsidRDefault="00E81CD3" w:rsidP="00D47EB3">
      <w:pPr>
        <w:pStyle w:val="ListParagraph"/>
        <w:numPr>
          <w:ilvl w:val="0"/>
          <w:numId w:val="13"/>
        </w:numPr>
        <w:spacing w:after="280" w:line="240" w:lineRule="auto"/>
        <w:jc w:val="both"/>
        <w:rPr>
          <w:rFonts w:ascii="Times New Roman" w:hAnsi="Times New Roman"/>
          <w:sz w:val="24"/>
          <w:szCs w:val="24"/>
        </w:rPr>
      </w:pPr>
      <w:r w:rsidRPr="00D47EB3">
        <w:rPr>
          <w:rFonts w:ascii="Times New Roman" w:hAnsi="Times New Roman"/>
          <w:sz w:val="24"/>
          <w:szCs w:val="24"/>
        </w:rPr>
        <w:t xml:space="preserve">Pettigrew, W. T., Meredith, W. R., and Young, L. D. (2015). Potassium fertilization effects on cotton lint yield, yield components, and reniform nematode populations. </w:t>
      </w:r>
      <w:proofErr w:type="spellStart"/>
      <w:r w:rsidRPr="00D47EB3">
        <w:rPr>
          <w:rFonts w:ascii="Times New Roman" w:hAnsi="Times New Roman"/>
          <w:sz w:val="24"/>
          <w:szCs w:val="24"/>
        </w:rPr>
        <w:t>Agron</w:t>
      </w:r>
      <w:proofErr w:type="spellEnd"/>
      <w:r w:rsidRPr="00D47EB3">
        <w:rPr>
          <w:rFonts w:ascii="Times New Roman" w:hAnsi="Times New Roman"/>
          <w:sz w:val="24"/>
          <w:szCs w:val="24"/>
        </w:rPr>
        <w:t xml:space="preserve">. J. 97, 1245–1251. </w:t>
      </w:r>
      <w:proofErr w:type="spellStart"/>
      <w:r w:rsidRPr="00D47EB3">
        <w:rPr>
          <w:rFonts w:ascii="Times New Roman" w:hAnsi="Times New Roman"/>
          <w:sz w:val="24"/>
          <w:szCs w:val="24"/>
        </w:rPr>
        <w:t>doi</w:t>
      </w:r>
      <w:proofErr w:type="spellEnd"/>
      <w:r w:rsidRPr="00D47EB3">
        <w:rPr>
          <w:rFonts w:ascii="Times New Roman" w:hAnsi="Times New Roman"/>
          <w:sz w:val="24"/>
          <w:szCs w:val="24"/>
        </w:rPr>
        <w:t>: 10.2134/agronj2004.0321</w:t>
      </w:r>
    </w:p>
    <w:p w14:paraId="2F74C8EE" w14:textId="3AC36280" w:rsidR="00E81CD3" w:rsidRPr="00D47EB3" w:rsidRDefault="00B11185" w:rsidP="00D47EB3">
      <w:pPr>
        <w:pStyle w:val="ListParagraph"/>
        <w:numPr>
          <w:ilvl w:val="0"/>
          <w:numId w:val="13"/>
        </w:numPr>
        <w:spacing w:after="280" w:line="240" w:lineRule="auto"/>
        <w:jc w:val="both"/>
        <w:rPr>
          <w:rFonts w:ascii="Times New Roman" w:hAnsi="Times New Roman"/>
          <w:sz w:val="24"/>
          <w:szCs w:val="24"/>
        </w:rPr>
      </w:pPr>
      <w:r w:rsidRPr="00D47EB3">
        <w:rPr>
          <w:rFonts w:ascii="Times New Roman" w:hAnsi="Times New Roman"/>
          <w:sz w:val="24"/>
          <w:szCs w:val="24"/>
          <w:shd w:val="clear" w:color="auto" w:fill="FFFFFF"/>
        </w:rPr>
        <w:t xml:space="preserve">Poveda, J., Abril-Urias, P., &amp; Escobar, C. (2020). Biological control of plant-parasitic nematodes by filamentous fungi inducers of resistance: Trichoderma, mycorrhizal and endophytic fungi. Frontiers in Microbiology, 11, 992. </w:t>
      </w:r>
      <w:hyperlink r:id="rId23" w:history="1">
        <w:r w:rsidRPr="00D47EB3">
          <w:rPr>
            <w:rStyle w:val="Hyperlink"/>
            <w:rFonts w:ascii="Times New Roman" w:hAnsi="Times New Roman"/>
            <w:sz w:val="24"/>
            <w:szCs w:val="24"/>
            <w:shd w:val="clear" w:color="auto" w:fill="FFFFFF"/>
          </w:rPr>
          <w:t>https://doi.org/10.3389/fmicb.2020.00992</w:t>
        </w:r>
      </w:hyperlink>
      <w:r w:rsidRPr="00D47EB3">
        <w:rPr>
          <w:rFonts w:ascii="Times New Roman" w:hAnsi="Times New Roman"/>
          <w:sz w:val="24"/>
          <w:szCs w:val="24"/>
          <w:shd w:val="clear" w:color="auto" w:fill="FFFFFF"/>
        </w:rPr>
        <w:t xml:space="preserve"> </w:t>
      </w:r>
      <w:r w:rsidR="00E81CD3" w:rsidRPr="00D47EB3">
        <w:rPr>
          <w:rFonts w:ascii="Times New Roman" w:hAnsi="Times New Roman"/>
          <w:sz w:val="24"/>
          <w:szCs w:val="24"/>
        </w:rPr>
        <w:t xml:space="preserve"> </w:t>
      </w:r>
    </w:p>
    <w:p w14:paraId="2E4D1BD1" w14:textId="77777777" w:rsidR="00E81CD3" w:rsidRPr="00D47EB3" w:rsidRDefault="00E81CD3" w:rsidP="00D47EB3">
      <w:pPr>
        <w:pStyle w:val="ListParagraph"/>
        <w:numPr>
          <w:ilvl w:val="0"/>
          <w:numId w:val="13"/>
        </w:numPr>
        <w:spacing w:after="280" w:line="240" w:lineRule="auto"/>
        <w:jc w:val="both"/>
        <w:rPr>
          <w:rFonts w:ascii="Times New Roman" w:hAnsi="Times New Roman"/>
          <w:sz w:val="24"/>
          <w:szCs w:val="24"/>
          <w:shd w:val="clear" w:color="auto" w:fill="FFFFFF"/>
        </w:rPr>
      </w:pPr>
      <w:proofErr w:type="spellStart"/>
      <w:r w:rsidRPr="00D47EB3">
        <w:rPr>
          <w:rFonts w:ascii="Times New Roman" w:hAnsi="Times New Roman"/>
          <w:sz w:val="24"/>
          <w:szCs w:val="24"/>
          <w:shd w:val="clear" w:color="auto" w:fill="FFFFFF"/>
        </w:rPr>
        <w:t>Prusty</w:t>
      </w:r>
      <w:proofErr w:type="spellEnd"/>
      <w:r w:rsidRPr="00D47EB3">
        <w:rPr>
          <w:rFonts w:ascii="Times New Roman" w:hAnsi="Times New Roman"/>
          <w:sz w:val="24"/>
          <w:szCs w:val="24"/>
          <w:shd w:val="clear" w:color="auto" w:fill="FFFFFF"/>
        </w:rPr>
        <w:t>, A. (2017). </w:t>
      </w:r>
      <w:r w:rsidRPr="00D47EB3">
        <w:rPr>
          <w:rFonts w:ascii="Times New Roman" w:hAnsi="Times New Roman"/>
          <w:i/>
          <w:iCs/>
          <w:sz w:val="24"/>
          <w:szCs w:val="24"/>
          <w:shd w:val="clear" w:color="auto" w:fill="FFFFFF"/>
        </w:rPr>
        <w:t xml:space="preserve">Screening, evaluation of germplasms and </w:t>
      </w:r>
      <w:proofErr w:type="spellStart"/>
      <w:r w:rsidRPr="00D47EB3">
        <w:rPr>
          <w:rFonts w:ascii="Times New Roman" w:hAnsi="Times New Roman"/>
          <w:i/>
          <w:iCs/>
          <w:sz w:val="24"/>
          <w:szCs w:val="24"/>
          <w:shd w:val="clear" w:color="auto" w:fill="FFFFFF"/>
        </w:rPr>
        <w:t>biomanagement</w:t>
      </w:r>
      <w:proofErr w:type="spellEnd"/>
      <w:r w:rsidRPr="00D47EB3">
        <w:rPr>
          <w:rFonts w:ascii="Times New Roman" w:hAnsi="Times New Roman"/>
          <w:i/>
          <w:iCs/>
          <w:sz w:val="24"/>
          <w:szCs w:val="24"/>
          <w:shd w:val="clear" w:color="auto" w:fill="FFFFFF"/>
        </w:rPr>
        <w:t xml:space="preserve"> of Meloidogyne incognita in brinjal</w:t>
      </w:r>
      <w:r w:rsidRPr="00D47EB3">
        <w:rPr>
          <w:rFonts w:ascii="Times New Roman" w:hAnsi="Times New Roman"/>
          <w:sz w:val="24"/>
          <w:szCs w:val="24"/>
          <w:shd w:val="clear" w:color="auto" w:fill="FFFFFF"/>
        </w:rPr>
        <w:t> (Doctoral dissertation, Orissa University of Agriculture and Technology).</w:t>
      </w:r>
    </w:p>
    <w:p w14:paraId="5F30F418" w14:textId="0B18544D" w:rsidR="00E81CD3" w:rsidRPr="00D47EB3" w:rsidRDefault="00B11185" w:rsidP="00D47EB3">
      <w:pPr>
        <w:pStyle w:val="ListParagraph"/>
        <w:numPr>
          <w:ilvl w:val="0"/>
          <w:numId w:val="13"/>
        </w:numPr>
        <w:spacing w:after="280" w:line="240" w:lineRule="auto"/>
        <w:jc w:val="both"/>
        <w:rPr>
          <w:rFonts w:ascii="Times New Roman" w:hAnsi="Times New Roman"/>
          <w:sz w:val="24"/>
          <w:szCs w:val="24"/>
        </w:rPr>
      </w:pPr>
      <w:r w:rsidRPr="00D47EB3">
        <w:rPr>
          <w:rFonts w:ascii="Times New Roman" w:hAnsi="Times New Roman"/>
          <w:sz w:val="24"/>
          <w:szCs w:val="24"/>
          <w:shd w:val="clear" w:color="auto" w:fill="FFFFFF"/>
        </w:rPr>
        <w:t xml:space="preserve">Saeed, M., Mukhtar, T., Ahmed, R., Ahmad, T., &amp; Iqbal, M. A. (2023). Suppression of Meloidogyne </w:t>
      </w:r>
      <w:proofErr w:type="spellStart"/>
      <w:r w:rsidRPr="00D47EB3">
        <w:rPr>
          <w:rFonts w:ascii="Times New Roman" w:hAnsi="Times New Roman"/>
          <w:sz w:val="24"/>
          <w:szCs w:val="24"/>
          <w:shd w:val="clear" w:color="auto" w:fill="FFFFFF"/>
        </w:rPr>
        <w:t>javanica</w:t>
      </w:r>
      <w:proofErr w:type="spellEnd"/>
      <w:r w:rsidRPr="00D47EB3">
        <w:rPr>
          <w:rFonts w:ascii="Times New Roman" w:hAnsi="Times New Roman"/>
          <w:sz w:val="24"/>
          <w:szCs w:val="24"/>
          <w:shd w:val="clear" w:color="auto" w:fill="FFFFFF"/>
        </w:rPr>
        <w:t xml:space="preserve"> Infection in Peach (Prunus persica (L.) </w:t>
      </w:r>
      <w:proofErr w:type="spellStart"/>
      <w:r w:rsidRPr="00D47EB3">
        <w:rPr>
          <w:rFonts w:ascii="Times New Roman" w:hAnsi="Times New Roman"/>
          <w:sz w:val="24"/>
          <w:szCs w:val="24"/>
          <w:shd w:val="clear" w:color="auto" w:fill="FFFFFF"/>
        </w:rPr>
        <w:t>Batsch</w:t>
      </w:r>
      <w:proofErr w:type="spellEnd"/>
      <w:r w:rsidRPr="00D47EB3">
        <w:rPr>
          <w:rFonts w:ascii="Times New Roman" w:hAnsi="Times New Roman"/>
          <w:sz w:val="24"/>
          <w:szCs w:val="24"/>
          <w:shd w:val="clear" w:color="auto" w:fill="FFFFFF"/>
        </w:rPr>
        <w:t xml:space="preserve">) Using Fungal Biocontrol Agents. Sustainability, 15(18), 13833. </w:t>
      </w:r>
      <w:hyperlink r:id="rId24" w:history="1">
        <w:r w:rsidRPr="00D47EB3">
          <w:rPr>
            <w:rStyle w:val="Hyperlink"/>
            <w:rFonts w:ascii="Times New Roman" w:hAnsi="Times New Roman"/>
            <w:sz w:val="24"/>
            <w:szCs w:val="24"/>
            <w:shd w:val="clear" w:color="auto" w:fill="FFFFFF"/>
          </w:rPr>
          <w:t>https://doi.org/10.3390/su151813833</w:t>
        </w:r>
      </w:hyperlink>
      <w:r w:rsidRPr="00D47EB3">
        <w:rPr>
          <w:rFonts w:ascii="Times New Roman" w:hAnsi="Times New Roman"/>
          <w:sz w:val="24"/>
          <w:szCs w:val="24"/>
          <w:shd w:val="clear" w:color="auto" w:fill="FFFFFF"/>
        </w:rPr>
        <w:t xml:space="preserve"> </w:t>
      </w:r>
    </w:p>
    <w:p w14:paraId="74112E62" w14:textId="62103EC6" w:rsidR="00E81CD3" w:rsidRPr="00D47EB3" w:rsidRDefault="00B11185" w:rsidP="00D47EB3">
      <w:pPr>
        <w:pStyle w:val="ListParagraph"/>
        <w:numPr>
          <w:ilvl w:val="0"/>
          <w:numId w:val="13"/>
        </w:numPr>
        <w:spacing w:after="280" w:line="240" w:lineRule="auto"/>
        <w:jc w:val="both"/>
        <w:rPr>
          <w:rFonts w:ascii="Times New Roman" w:hAnsi="Times New Roman"/>
          <w:sz w:val="24"/>
          <w:szCs w:val="24"/>
        </w:rPr>
      </w:pPr>
      <w:proofErr w:type="spellStart"/>
      <w:r w:rsidRPr="00D47EB3">
        <w:rPr>
          <w:rFonts w:ascii="Times New Roman" w:hAnsi="Times New Roman"/>
          <w:sz w:val="24"/>
          <w:szCs w:val="24"/>
          <w:shd w:val="clear" w:color="auto" w:fill="FFFFFF"/>
        </w:rPr>
        <w:t>Schütz</w:t>
      </w:r>
      <w:proofErr w:type="spellEnd"/>
      <w:r w:rsidRPr="00D47EB3">
        <w:rPr>
          <w:rFonts w:ascii="Times New Roman" w:hAnsi="Times New Roman"/>
          <w:sz w:val="24"/>
          <w:szCs w:val="24"/>
          <w:shd w:val="clear" w:color="auto" w:fill="FFFFFF"/>
        </w:rPr>
        <w:t xml:space="preserve">, G., </w:t>
      </w:r>
      <w:proofErr w:type="spellStart"/>
      <w:r w:rsidRPr="00D47EB3">
        <w:rPr>
          <w:rFonts w:ascii="Times New Roman" w:hAnsi="Times New Roman"/>
          <w:sz w:val="24"/>
          <w:szCs w:val="24"/>
          <w:shd w:val="clear" w:color="auto" w:fill="FFFFFF"/>
        </w:rPr>
        <w:t>Haltrich</w:t>
      </w:r>
      <w:proofErr w:type="spellEnd"/>
      <w:r w:rsidRPr="00D47EB3">
        <w:rPr>
          <w:rFonts w:ascii="Times New Roman" w:hAnsi="Times New Roman"/>
          <w:sz w:val="24"/>
          <w:szCs w:val="24"/>
          <w:shd w:val="clear" w:color="auto" w:fill="FFFFFF"/>
        </w:rPr>
        <w:t xml:space="preserve">, D., &amp; </w:t>
      </w:r>
      <w:proofErr w:type="spellStart"/>
      <w:r w:rsidRPr="00D47EB3">
        <w:rPr>
          <w:rFonts w:ascii="Times New Roman" w:hAnsi="Times New Roman"/>
          <w:sz w:val="24"/>
          <w:szCs w:val="24"/>
          <w:shd w:val="clear" w:color="auto" w:fill="FFFFFF"/>
        </w:rPr>
        <w:t>Atanasova</w:t>
      </w:r>
      <w:proofErr w:type="spellEnd"/>
      <w:r w:rsidRPr="00D47EB3">
        <w:rPr>
          <w:rFonts w:ascii="Times New Roman" w:hAnsi="Times New Roman"/>
          <w:sz w:val="24"/>
          <w:szCs w:val="24"/>
          <w:shd w:val="clear" w:color="auto" w:fill="FFFFFF"/>
        </w:rPr>
        <w:t xml:space="preserve">, L. (2020). Influence of spore morphology on spectrophotometric quantification of Trichoderma </w:t>
      </w:r>
      <w:proofErr w:type="spellStart"/>
      <w:r w:rsidRPr="00D47EB3">
        <w:rPr>
          <w:rFonts w:ascii="Times New Roman" w:hAnsi="Times New Roman"/>
          <w:sz w:val="24"/>
          <w:szCs w:val="24"/>
          <w:shd w:val="clear" w:color="auto" w:fill="FFFFFF"/>
        </w:rPr>
        <w:t>inocula</w:t>
      </w:r>
      <w:proofErr w:type="spellEnd"/>
      <w:r w:rsidRPr="00D47EB3">
        <w:rPr>
          <w:rFonts w:ascii="Times New Roman" w:hAnsi="Times New Roman"/>
          <w:sz w:val="24"/>
          <w:szCs w:val="24"/>
          <w:shd w:val="clear" w:color="auto" w:fill="FFFFFF"/>
        </w:rPr>
        <w:t xml:space="preserve">. </w:t>
      </w:r>
      <w:proofErr w:type="spellStart"/>
      <w:r w:rsidRPr="00D47EB3">
        <w:rPr>
          <w:rFonts w:ascii="Times New Roman" w:hAnsi="Times New Roman"/>
          <w:sz w:val="24"/>
          <w:szCs w:val="24"/>
          <w:shd w:val="clear" w:color="auto" w:fill="FFFFFF"/>
        </w:rPr>
        <w:t>BioTechniques</w:t>
      </w:r>
      <w:proofErr w:type="spellEnd"/>
      <w:r w:rsidRPr="00D47EB3">
        <w:rPr>
          <w:rFonts w:ascii="Times New Roman" w:hAnsi="Times New Roman"/>
          <w:sz w:val="24"/>
          <w:szCs w:val="24"/>
          <w:shd w:val="clear" w:color="auto" w:fill="FFFFFF"/>
        </w:rPr>
        <w:t xml:space="preserve">, 68(5), 279-282. </w:t>
      </w:r>
      <w:hyperlink r:id="rId25" w:history="1">
        <w:r w:rsidRPr="00D47EB3">
          <w:rPr>
            <w:rStyle w:val="Hyperlink"/>
            <w:rFonts w:ascii="Times New Roman" w:hAnsi="Times New Roman"/>
            <w:sz w:val="24"/>
            <w:szCs w:val="24"/>
            <w:shd w:val="clear" w:color="auto" w:fill="FFFFFF"/>
          </w:rPr>
          <w:t>https://doi.org/10.2144/btn-2019-0152</w:t>
        </w:r>
      </w:hyperlink>
      <w:r w:rsidRPr="00D47EB3">
        <w:rPr>
          <w:rFonts w:ascii="Times New Roman" w:hAnsi="Times New Roman"/>
          <w:sz w:val="24"/>
          <w:szCs w:val="24"/>
          <w:shd w:val="clear" w:color="auto" w:fill="FFFFFF"/>
        </w:rPr>
        <w:t xml:space="preserve"> </w:t>
      </w:r>
      <w:r w:rsidR="00E81CD3" w:rsidRPr="00D47EB3">
        <w:rPr>
          <w:rFonts w:ascii="Times New Roman" w:hAnsi="Times New Roman"/>
          <w:sz w:val="24"/>
          <w:szCs w:val="24"/>
        </w:rPr>
        <w:t xml:space="preserve"> </w:t>
      </w:r>
    </w:p>
    <w:p w14:paraId="5F83DB7B" w14:textId="16915C7D" w:rsidR="00383073" w:rsidRPr="00D47EB3" w:rsidRDefault="00B11185" w:rsidP="00D47EB3">
      <w:pPr>
        <w:pStyle w:val="ListParagraph"/>
        <w:numPr>
          <w:ilvl w:val="0"/>
          <w:numId w:val="13"/>
        </w:numPr>
        <w:spacing w:after="280" w:line="240" w:lineRule="auto"/>
        <w:jc w:val="both"/>
        <w:rPr>
          <w:rFonts w:ascii="Times New Roman" w:hAnsi="Times New Roman"/>
          <w:sz w:val="24"/>
          <w:szCs w:val="24"/>
        </w:rPr>
      </w:pPr>
      <w:r w:rsidRPr="00D47EB3">
        <w:rPr>
          <w:rFonts w:ascii="Times New Roman" w:hAnsi="Times New Roman"/>
          <w:sz w:val="24"/>
          <w:szCs w:val="24"/>
        </w:rPr>
        <w:t xml:space="preserve">Shahzad, S., &amp; Ghaffar, A. (1992). Root rot and root knot disease complex of </w:t>
      </w:r>
      <w:proofErr w:type="spellStart"/>
      <w:r w:rsidRPr="00D47EB3">
        <w:rPr>
          <w:rFonts w:ascii="Times New Roman" w:hAnsi="Times New Roman"/>
          <w:sz w:val="24"/>
          <w:szCs w:val="24"/>
        </w:rPr>
        <w:t>mungbean</w:t>
      </w:r>
      <w:proofErr w:type="spellEnd"/>
      <w:r w:rsidRPr="00D47EB3">
        <w:rPr>
          <w:rFonts w:ascii="Times New Roman" w:hAnsi="Times New Roman"/>
          <w:sz w:val="24"/>
          <w:szCs w:val="24"/>
        </w:rPr>
        <w:t xml:space="preserve"> and its biological control. In A. Ghaffar &amp; S. Shahzad (Eds.), Status of Plant Pathology in Pakistan. Proceedings of National Symposium (pp. 256-349). Department of Botany, University of Karachi. </w:t>
      </w:r>
    </w:p>
    <w:p w14:paraId="522D547F" w14:textId="15A35CF5" w:rsidR="00E81CD3" w:rsidRPr="00F939C8" w:rsidRDefault="00B11185" w:rsidP="00D47EB3">
      <w:pPr>
        <w:pStyle w:val="c-reading-companionreference-citation"/>
        <w:numPr>
          <w:ilvl w:val="0"/>
          <w:numId w:val="13"/>
        </w:numPr>
        <w:spacing w:before="240" w:after="280"/>
        <w:jc w:val="both"/>
      </w:pPr>
      <w:r w:rsidRPr="00B11185">
        <w:t xml:space="preserve">Smith, S. E., </w:t>
      </w:r>
      <w:proofErr w:type="spellStart"/>
      <w:r w:rsidRPr="00B11185">
        <w:t>Facelli</w:t>
      </w:r>
      <w:proofErr w:type="spellEnd"/>
      <w:r w:rsidRPr="00B11185">
        <w:t xml:space="preserve">, E., Pope, S., &amp; Smith, F. A. (2010). Plant performance in stressful environments: interpreting new and established knowledge of the roles of arbuscular mycorrhizas. Plant and Soil, 326, 3–20. </w:t>
      </w:r>
      <w:hyperlink r:id="rId26" w:history="1">
        <w:r w:rsidRPr="004472FD">
          <w:rPr>
            <w:rStyle w:val="Hyperlink"/>
          </w:rPr>
          <w:t>https://doi.org/10.1007/s11104-009-9981-5</w:t>
        </w:r>
      </w:hyperlink>
      <w:r>
        <w:t xml:space="preserve"> </w:t>
      </w:r>
      <w:r w:rsidR="00E81CD3" w:rsidRPr="00F939C8">
        <w:t xml:space="preserve"> </w:t>
      </w:r>
    </w:p>
    <w:p w14:paraId="300F5F62" w14:textId="3B5CDCB2" w:rsidR="00E81CD3" w:rsidRPr="00D47EB3" w:rsidRDefault="00B11185" w:rsidP="00D47EB3">
      <w:pPr>
        <w:pStyle w:val="ListParagraph"/>
        <w:numPr>
          <w:ilvl w:val="0"/>
          <w:numId w:val="13"/>
        </w:numPr>
        <w:spacing w:after="280" w:line="240" w:lineRule="auto"/>
        <w:jc w:val="both"/>
        <w:rPr>
          <w:rFonts w:ascii="Times New Roman" w:hAnsi="Times New Roman"/>
          <w:sz w:val="24"/>
          <w:szCs w:val="24"/>
        </w:rPr>
      </w:pPr>
      <w:r w:rsidRPr="00D47EB3">
        <w:rPr>
          <w:rFonts w:ascii="Times New Roman" w:hAnsi="Times New Roman"/>
          <w:sz w:val="24"/>
          <w:szCs w:val="24"/>
          <w:shd w:val="clear" w:color="auto" w:fill="FFFFFF"/>
        </w:rPr>
        <w:t xml:space="preserve">Stirling, G. R. (2018). Biological control of plant-parasitic nematodes. In G. O. </w:t>
      </w:r>
      <w:proofErr w:type="spellStart"/>
      <w:r w:rsidRPr="00D47EB3">
        <w:rPr>
          <w:rFonts w:ascii="Times New Roman" w:hAnsi="Times New Roman"/>
          <w:sz w:val="24"/>
          <w:szCs w:val="24"/>
          <w:shd w:val="clear" w:color="auto" w:fill="FFFFFF"/>
        </w:rPr>
        <w:t>Poinar</w:t>
      </w:r>
      <w:proofErr w:type="spellEnd"/>
      <w:r w:rsidRPr="00D47EB3">
        <w:rPr>
          <w:rFonts w:ascii="Times New Roman" w:hAnsi="Times New Roman"/>
          <w:sz w:val="24"/>
          <w:szCs w:val="24"/>
          <w:shd w:val="clear" w:color="auto" w:fill="FFFFFF"/>
        </w:rPr>
        <w:t xml:space="preserve"> &amp; H.-B. Jansson (Eds.), Diseases of nematodes (pp. 103-150). CRC Press. </w:t>
      </w:r>
      <w:hyperlink r:id="rId27" w:history="1">
        <w:r w:rsidRPr="00D47EB3">
          <w:rPr>
            <w:rStyle w:val="Hyperlink"/>
            <w:rFonts w:ascii="Times New Roman" w:hAnsi="Times New Roman"/>
            <w:sz w:val="24"/>
            <w:szCs w:val="24"/>
            <w:shd w:val="clear" w:color="auto" w:fill="FFFFFF"/>
          </w:rPr>
          <w:t>https://doi.org/10.1201/9781351071468</w:t>
        </w:r>
      </w:hyperlink>
      <w:r w:rsidRPr="00D47EB3">
        <w:rPr>
          <w:rFonts w:ascii="Times New Roman" w:hAnsi="Times New Roman"/>
          <w:sz w:val="24"/>
          <w:szCs w:val="24"/>
          <w:shd w:val="clear" w:color="auto" w:fill="FFFFFF"/>
        </w:rPr>
        <w:t xml:space="preserve"> </w:t>
      </w:r>
      <w:r w:rsidR="00E81CD3" w:rsidRPr="00D47EB3">
        <w:rPr>
          <w:rFonts w:ascii="Times New Roman" w:hAnsi="Times New Roman"/>
          <w:sz w:val="24"/>
          <w:szCs w:val="24"/>
        </w:rPr>
        <w:t xml:space="preserve"> </w:t>
      </w:r>
    </w:p>
    <w:p w14:paraId="58CB04DF" w14:textId="7265DA56" w:rsidR="00E81CD3" w:rsidRPr="00D47EB3" w:rsidRDefault="00B11185" w:rsidP="00D47EB3">
      <w:pPr>
        <w:pStyle w:val="ListParagraph"/>
        <w:numPr>
          <w:ilvl w:val="0"/>
          <w:numId w:val="13"/>
        </w:numPr>
        <w:spacing w:after="280" w:line="240" w:lineRule="auto"/>
        <w:jc w:val="both"/>
        <w:rPr>
          <w:rFonts w:ascii="Times New Roman" w:hAnsi="Times New Roman"/>
          <w:sz w:val="24"/>
          <w:szCs w:val="24"/>
        </w:rPr>
      </w:pPr>
      <w:r w:rsidRPr="00D47EB3">
        <w:rPr>
          <w:rFonts w:ascii="Times New Roman" w:hAnsi="Times New Roman"/>
          <w:sz w:val="24"/>
          <w:szCs w:val="24"/>
        </w:rPr>
        <w:t xml:space="preserve">Taylor, A. L., &amp; Sasser, J. N. (1978). Biology, identification and control of root-knot nematodes (Meloidogyne species). Department of Plant Pathology, North Carolina State University; United States Agency for International Development. </w:t>
      </w:r>
    </w:p>
    <w:p w14:paraId="7F86C9C8" w14:textId="455E19B8" w:rsidR="00E81CD3" w:rsidRPr="00D47EB3" w:rsidRDefault="00B11185" w:rsidP="00D47EB3">
      <w:pPr>
        <w:pStyle w:val="ListParagraph"/>
        <w:numPr>
          <w:ilvl w:val="0"/>
          <w:numId w:val="13"/>
        </w:numPr>
        <w:spacing w:after="280" w:line="240" w:lineRule="auto"/>
        <w:jc w:val="both"/>
        <w:rPr>
          <w:rFonts w:ascii="Times New Roman" w:hAnsi="Times New Roman"/>
          <w:sz w:val="24"/>
          <w:szCs w:val="24"/>
        </w:rPr>
      </w:pPr>
      <w:proofErr w:type="spellStart"/>
      <w:r w:rsidRPr="00D47EB3">
        <w:rPr>
          <w:rFonts w:ascii="Times New Roman" w:hAnsi="Times New Roman"/>
          <w:sz w:val="24"/>
          <w:szCs w:val="24"/>
          <w:shd w:val="clear" w:color="auto" w:fill="FFFFFF"/>
        </w:rPr>
        <w:t>Udofia</w:t>
      </w:r>
      <w:proofErr w:type="spellEnd"/>
      <w:r w:rsidRPr="00D47EB3">
        <w:rPr>
          <w:rFonts w:ascii="Times New Roman" w:hAnsi="Times New Roman"/>
          <w:sz w:val="24"/>
          <w:szCs w:val="24"/>
          <w:shd w:val="clear" w:color="auto" w:fill="FFFFFF"/>
        </w:rPr>
        <w:t xml:space="preserve">, U. U., </w:t>
      </w:r>
      <w:proofErr w:type="spellStart"/>
      <w:r w:rsidRPr="00D47EB3">
        <w:rPr>
          <w:rFonts w:ascii="Times New Roman" w:hAnsi="Times New Roman"/>
          <w:sz w:val="24"/>
          <w:szCs w:val="24"/>
          <w:shd w:val="clear" w:color="auto" w:fill="FFFFFF"/>
        </w:rPr>
        <w:t>Udiba</w:t>
      </w:r>
      <w:proofErr w:type="spellEnd"/>
      <w:r w:rsidRPr="00D47EB3">
        <w:rPr>
          <w:rFonts w:ascii="Times New Roman" w:hAnsi="Times New Roman"/>
          <w:sz w:val="24"/>
          <w:szCs w:val="24"/>
          <w:shd w:val="clear" w:color="auto" w:fill="FFFFFF"/>
        </w:rPr>
        <w:t xml:space="preserve">, U. U., Akpan, E. R., &amp; </w:t>
      </w:r>
      <w:proofErr w:type="spellStart"/>
      <w:r w:rsidRPr="00D47EB3">
        <w:rPr>
          <w:rFonts w:ascii="Times New Roman" w:hAnsi="Times New Roman"/>
          <w:sz w:val="24"/>
          <w:szCs w:val="24"/>
          <w:shd w:val="clear" w:color="auto" w:fill="FFFFFF"/>
        </w:rPr>
        <w:t>Antai</w:t>
      </w:r>
      <w:proofErr w:type="spellEnd"/>
      <w:r w:rsidRPr="00D47EB3">
        <w:rPr>
          <w:rFonts w:ascii="Times New Roman" w:hAnsi="Times New Roman"/>
          <w:sz w:val="24"/>
          <w:szCs w:val="24"/>
          <w:shd w:val="clear" w:color="auto" w:fill="FFFFFF"/>
        </w:rPr>
        <w:t xml:space="preserve">, E. E. (2020). Potential human health risk assessment of heavy metals intake through consumption of fluted pumpkin (Telfairia occidentalis) purchased from major markets in Calabar Metropolis, Nigeria. Issues in Biological Sciences and Pharmaceutical Research, 8(5), 85-97. </w:t>
      </w:r>
      <w:hyperlink r:id="rId28" w:history="1">
        <w:r w:rsidRPr="00D47EB3">
          <w:rPr>
            <w:rStyle w:val="Hyperlink"/>
            <w:rFonts w:ascii="Times New Roman" w:hAnsi="Times New Roman"/>
            <w:sz w:val="24"/>
            <w:szCs w:val="24"/>
            <w:shd w:val="clear" w:color="auto" w:fill="FFFFFF"/>
          </w:rPr>
          <w:t>https://doi.org/10.15739/ibspr.20.010</w:t>
        </w:r>
      </w:hyperlink>
      <w:r w:rsidRPr="00D47EB3">
        <w:rPr>
          <w:rFonts w:ascii="Times New Roman" w:hAnsi="Times New Roman"/>
          <w:sz w:val="24"/>
          <w:szCs w:val="24"/>
          <w:shd w:val="clear" w:color="auto" w:fill="FFFFFF"/>
        </w:rPr>
        <w:t xml:space="preserve"> </w:t>
      </w:r>
      <w:r w:rsidR="00E81CD3" w:rsidRPr="00D47EB3">
        <w:rPr>
          <w:rFonts w:ascii="Times New Roman" w:hAnsi="Times New Roman"/>
          <w:sz w:val="24"/>
          <w:szCs w:val="24"/>
        </w:rPr>
        <w:t xml:space="preserve"> </w:t>
      </w:r>
    </w:p>
    <w:p w14:paraId="70F7F7A3" w14:textId="5E784CF0" w:rsidR="00E81CD3" w:rsidRPr="00F939C8" w:rsidRDefault="00B11185" w:rsidP="00D47EB3">
      <w:pPr>
        <w:pStyle w:val="c-reading-companionreference-citation"/>
        <w:numPr>
          <w:ilvl w:val="0"/>
          <w:numId w:val="13"/>
        </w:numPr>
        <w:spacing w:before="240" w:beforeAutospacing="0" w:after="280" w:afterAutospacing="0"/>
        <w:jc w:val="both"/>
      </w:pPr>
      <w:proofErr w:type="spellStart"/>
      <w:r w:rsidRPr="00B11185">
        <w:rPr>
          <w:shd w:val="clear" w:color="auto" w:fill="FFFFFF"/>
        </w:rPr>
        <w:lastRenderedPageBreak/>
        <w:t>Umoren</w:t>
      </w:r>
      <w:proofErr w:type="spellEnd"/>
      <w:r w:rsidRPr="00B11185">
        <w:rPr>
          <w:shd w:val="clear" w:color="auto" w:fill="FFFFFF"/>
        </w:rPr>
        <w:t xml:space="preserve">, A. S., </w:t>
      </w:r>
      <w:proofErr w:type="spellStart"/>
      <w:r w:rsidRPr="00B11185">
        <w:rPr>
          <w:shd w:val="clear" w:color="auto" w:fill="FFFFFF"/>
        </w:rPr>
        <w:t>Mijinyawa</w:t>
      </w:r>
      <w:proofErr w:type="spellEnd"/>
      <w:r w:rsidRPr="00B11185">
        <w:rPr>
          <w:shd w:val="clear" w:color="auto" w:fill="FFFFFF"/>
        </w:rPr>
        <w:t xml:space="preserve">, Y., Sridhar, M. K., &amp; </w:t>
      </w:r>
      <w:proofErr w:type="spellStart"/>
      <w:r w:rsidRPr="00B11185">
        <w:rPr>
          <w:shd w:val="clear" w:color="auto" w:fill="FFFFFF"/>
        </w:rPr>
        <w:t>Udosen</w:t>
      </w:r>
      <w:proofErr w:type="spellEnd"/>
      <w:r w:rsidRPr="00B11185">
        <w:rPr>
          <w:shd w:val="clear" w:color="auto" w:fill="FFFFFF"/>
        </w:rPr>
        <w:t xml:space="preserve">, C. I. (2024). The Influence of Biochar on Heavy Metals Phytoaccumulation by Okra and Fluted Pumpkin Plants in Soil Contaminated </w:t>
      </w:r>
      <w:proofErr w:type="gramStart"/>
      <w:r w:rsidRPr="00B11185">
        <w:rPr>
          <w:shd w:val="clear" w:color="auto" w:fill="FFFFFF"/>
        </w:rPr>
        <w:t>With</w:t>
      </w:r>
      <w:proofErr w:type="gramEnd"/>
      <w:r w:rsidRPr="00B11185">
        <w:rPr>
          <w:shd w:val="clear" w:color="auto" w:fill="FFFFFF"/>
        </w:rPr>
        <w:t xml:space="preserve"> Petroleum Hydrocarbons. Environmental Quality Management. </w:t>
      </w:r>
      <w:hyperlink r:id="rId29" w:history="1">
        <w:r w:rsidRPr="004472FD">
          <w:rPr>
            <w:rStyle w:val="Hyperlink"/>
            <w:shd w:val="clear" w:color="auto" w:fill="FFFFFF"/>
          </w:rPr>
          <w:t>https://doi.org/10.1002/tqem.22286</w:t>
        </w:r>
      </w:hyperlink>
      <w:r>
        <w:rPr>
          <w:shd w:val="clear" w:color="auto" w:fill="FFFFFF"/>
        </w:rPr>
        <w:t xml:space="preserve"> </w:t>
      </w:r>
    </w:p>
    <w:p w14:paraId="73E41D53" w14:textId="0E4286AA" w:rsidR="00E81CD3" w:rsidRPr="00D47EB3" w:rsidRDefault="00B11185" w:rsidP="00D47EB3">
      <w:pPr>
        <w:pStyle w:val="ListParagraph"/>
        <w:numPr>
          <w:ilvl w:val="0"/>
          <w:numId w:val="13"/>
        </w:numPr>
        <w:spacing w:after="280" w:line="240" w:lineRule="auto"/>
        <w:jc w:val="both"/>
        <w:rPr>
          <w:rFonts w:ascii="Times New Roman" w:hAnsi="Times New Roman"/>
          <w:sz w:val="24"/>
          <w:szCs w:val="24"/>
        </w:rPr>
      </w:pPr>
      <w:proofErr w:type="spellStart"/>
      <w:r w:rsidRPr="00D47EB3">
        <w:rPr>
          <w:rFonts w:ascii="Times New Roman" w:hAnsi="Times New Roman"/>
          <w:sz w:val="24"/>
          <w:szCs w:val="24"/>
        </w:rPr>
        <w:t>Veresoglou</w:t>
      </w:r>
      <w:proofErr w:type="spellEnd"/>
      <w:r w:rsidRPr="00D47EB3">
        <w:rPr>
          <w:rFonts w:ascii="Times New Roman" w:hAnsi="Times New Roman"/>
          <w:sz w:val="24"/>
          <w:szCs w:val="24"/>
        </w:rPr>
        <w:t xml:space="preserve">, S. D., &amp; </w:t>
      </w:r>
      <w:proofErr w:type="spellStart"/>
      <w:r w:rsidRPr="00D47EB3">
        <w:rPr>
          <w:rFonts w:ascii="Times New Roman" w:hAnsi="Times New Roman"/>
          <w:sz w:val="24"/>
          <w:szCs w:val="24"/>
        </w:rPr>
        <w:t>Rillig</w:t>
      </w:r>
      <w:proofErr w:type="spellEnd"/>
      <w:r w:rsidRPr="00D47EB3">
        <w:rPr>
          <w:rFonts w:ascii="Times New Roman" w:hAnsi="Times New Roman"/>
          <w:sz w:val="24"/>
          <w:szCs w:val="24"/>
        </w:rPr>
        <w:t xml:space="preserve">, M. C. (2012). Suppression of fungal and nematode plant pathogens through arbuscular mycorrhizal fungi. *Biology Letters*, *8*(2), 214–217. </w:t>
      </w:r>
      <w:hyperlink r:id="rId30" w:history="1">
        <w:r w:rsidRPr="00D47EB3">
          <w:rPr>
            <w:rStyle w:val="Hyperlink"/>
            <w:rFonts w:ascii="Times New Roman" w:hAnsi="Times New Roman"/>
            <w:sz w:val="24"/>
            <w:szCs w:val="24"/>
          </w:rPr>
          <w:t>https://doi.org/10.1098/rsbl.2011.0874</w:t>
        </w:r>
      </w:hyperlink>
      <w:r w:rsidRPr="00D47EB3">
        <w:rPr>
          <w:rFonts w:ascii="Times New Roman" w:hAnsi="Times New Roman"/>
          <w:sz w:val="24"/>
          <w:szCs w:val="24"/>
        </w:rPr>
        <w:t xml:space="preserve"> </w:t>
      </w:r>
      <w:r w:rsidR="00E81CD3" w:rsidRPr="00D47EB3">
        <w:rPr>
          <w:rFonts w:ascii="Times New Roman" w:hAnsi="Times New Roman"/>
          <w:sz w:val="24"/>
          <w:szCs w:val="24"/>
        </w:rPr>
        <w:t xml:space="preserve"> </w:t>
      </w:r>
    </w:p>
    <w:bookmarkEnd w:id="3"/>
    <w:p w14:paraId="1145F5C3" w14:textId="2F945219" w:rsidR="00E81CD3" w:rsidRDefault="00B11185" w:rsidP="00D47EB3">
      <w:pPr>
        <w:pStyle w:val="ListParagraph"/>
        <w:numPr>
          <w:ilvl w:val="0"/>
          <w:numId w:val="13"/>
        </w:numPr>
        <w:spacing w:after="280" w:line="240" w:lineRule="auto"/>
        <w:jc w:val="both"/>
        <w:rPr>
          <w:rFonts w:ascii="Times New Roman" w:hAnsi="Times New Roman"/>
          <w:sz w:val="24"/>
          <w:szCs w:val="24"/>
        </w:rPr>
      </w:pPr>
      <w:r w:rsidRPr="00D47EB3">
        <w:rPr>
          <w:rFonts w:ascii="Times New Roman" w:hAnsi="Times New Roman"/>
          <w:sz w:val="24"/>
          <w:szCs w:val="24"/>
        </w:rPr>
        <w:t xml:space="preserve">Windham, G. L., Windham, M. T., &amp; Williams, W. P. (1989). Effects of Trichoderma spp. on maize growth and Meloidogyne arenaria reproduction. Plant Disease, 73, 493-495. </w:t>
      </w:r>
      <w:hyperlink r:id="rId31" w:history="1">
        <w:r w:rsidRPr="00D47EB3">
          <w:rPr>
            <w:rStyle w:val="Hyperlink"/>
            <w:rFonts w:ascii="Times New Roman" w:hAnsi="Times New Roman"/>
            <w:sz w:val="24"/>
            <w:szCs w:val="24"/>
          </w:rPr>
          <w:t>https://doi.org/10.1094/PD-73-0493</w:t>
        </w:r>
      </w:hyperlink>
      <w:r w:rsidRPr="00D47EB3">
        <w:rPr>
          <w:rFonts w:ascii="Times New Roman" w:hAnsi="Times New Roman"/>
          <w:sz w:val="24"/>
          <w:szCs w:val="24"/>
        </w:rPr>
        <w:t xml:space="preserve"> </w:t>
      </w:r>
    </w:p>
    <w:p w14:paraId="681E57C1" w14:textId="3E4853FE" w:rsidR="00A34250" w:rsidRPr="00D47EB3" w:rsidRDefault="00A34250" w:rsidP="00D47EB3">
      <w:pPr>
        <w:pStyle w:val="ListParagraph"/>
        <w:numPr>
          <w:ilvl w:val="0"/>
          <w:numId w:val="13"/>
        </w:numPr>
        <w:spacing w:after="280" w:line="240" w:lineRule="auto"/>
        <w:jc w:val="both"/>
        <w:rPr>
          <w:rFonts w:ascii="Times New Roman" w:hAnsi="Times New Roman"/>
          <w:sz w:val="24"/>
          <w:szCs w:val="24"/>
        </w:rPr>
      </w:pPr>
      <w:proofErr w:type="spellStart"/>
      <w:r w:rsidRPr="00A34250">
        <w:rPr>
          <w:rFonts w:ascii="Times New Roman" w:hAnsi="Times New Roman"/>
          <w:sz w:val="24"/>
          <w:szCs w:val="24"/>
        </w:rPr>
        <w:t>Etim</w:t>
      </w:r>
      <w:proofErr w:type="spellEnd"/>
      <w:r w:rsidRPr="00A34250">
        <w:rPr>
          <w:rFonts w:ascii="Times New Roman" w:hAnsi="Times New Roman"/>
          <w:sz w:val="24"/>
          <w:szCs w:val="24"/>
        </w:rPr>
        <w:t xml:space="preserve">, D. O., Udo, I. A., Bassey, R. A., </w:t>
      </w:r>
      <w:proofErr w:type="spellStart"/>
      <w:r w:rsidRPr="00A34250">
        <w:rPr>
          <w:rFonts w:ascii="Times New Roman" w:hAnsi="Times New Roman"/>
          <w:sz w:val="24"/>
          <w:szCs w:val="24"/>
        </w:rPr>
        <w:t>Ogar</w:t>
      </w:r>
      <w:proofErr w:type="spellEnd"/>
      <w:r w:rsidRPr="00A34250">
        <w:rPr>
          <w:rFonts w:ascii="Times New Roman" w:hAnsi="Times New Roman"/>
          <w:sz w:val="24"/>
          <w:szCs w:val="24"/>
        </w:rPr>
        <w:t xml:space="preserve">, V. B., &amp; Umana, E. J. (2023). Management of root-knot nematode (Meloidogyne incognita) in okra (Abelmoschus </w:t>
      </w:r>
      <w:proofErr w:type="spellStart"/>
      <w:r w:rsidRPr="00A34250">
        <w:rPr>
          <w:rFonts w:ascii="Times New Roman" w:hAnsi="Times New Roman"/>
          <w:sz w:val="24"/>
          <w:szCs w:val="24"/>
        </w:rPr>
        <w:t>esculentus</w:t>
      </w:r>
      <w:proofErr w:type="spellEnd"/>
      <w:r w:rsidRPr="00A34250">
        <w:rPr>
          <w:rFonts w:ascii="Times New Roman" w:hAnsi="Times New Roman"/>
          <w:sz w:val="24"/>
          <w:szCs w:val="24"/>
        </w:rPr>
        <w:t xml:space="preserve"> L.) </w:t>
      </w:r>
      <w:proofErr w:type="spellStart"/>
      <w:r w:rsidRPr="00A34250">
        <w:rPr>
          <w:rFonts w:ascii="Times New Roman" w:hAnsi="Times New Roman"/>
          <w:sz w:val="24"/>
          <w:szCs w:val="24"/>
        </w:rPr>
        <w:t>Moench</w:t>
      </w:r>
      <w:proofErr w:type="spellEnd"/>
      <w:r w:rsidRPr="00A34250">
        <w:rPr>
          <w:rFonts w:ascii="Times New Roman" w:hAnsi="Times New Roman"/>
          <w:sz w:val="24"/>
          <w:szCs w:val="24"/>
        </w:rPr>
        <w:t xml:space="preserve">) using </w:t>
      </w:r>
      <w:proofErr w:type="spellStart"/>
      <w:r w:rsidRPr="00A34250">
        <w:rPr>
          <w:rFonts w:ascii="Times New Roman" w:hAnsi="Times New Roman"/>
          <w:sz w:val="24"/>
          <w:szCs w:val="24"/>
        </w:rPr>
        <w:t>trichoderma</w:t>
      </w:r>
      <w:proofErr w:type="spellEnd"/>
      <w:r w:rsidRPr="00A34250">
        <w:rPr>
          <w:rFonts w:ascii="Times New Roman" w:hAnsi="Times New Roman"/>
          <w:sz w:val="24"/>
          <w:szCs w:val="24"/>
        </w:rPr>
        <w:t xml:space="preserve"> species and poultry manure. Pakistan Journal of Nematology, 41(2), 182-194.</w:t>
      </w:r>
      <w:r w:rsidRPr="00A34250">
        <w:t xml:space="preserve"> </w:t>
      </w:r>
      <w:r w:rsidRPr="00A34250">
        <w:rPr>
          <w:rFonts w:ascii="Times New Roman" w:hAnsi="Times New Roman"/>
          <w:sz w:val="24"/>
          <w:szCs w:val="24"/>
        </w:rPr>
        <w:t>https://dx.doi.org/10.17582/journal.pjn/2023/41.2.182.194</w:t>
      </w:r>
      <w:r w:rsidRPr="00A34250">
        <w:rPr>
          <w:rFonts w:ascii="Times New Roman" w:hAnsi="Times New Roman"/>
          <w:sz w:val="24"/>
          <w:szCs w:val="24"/>
        </w:rPr>
        <w:cr/>
      </w:r>
      <w:r>
        <w:rPr>
          <w:rFonts w:ascii="Times New Roman" w:hAnsi="Times New Roman"/>
          <w:sz w:val="24"/>
          <w:szCs w:val="24"/>
        </w:rPr>
        <w:t xml:space="preserve"> </w:t>
      </w:r>
      <w:bookmarkStart w:id="4" w:name="_GoBack"/>
      <w:bookmarkEnd w:id="4"/>
    </w:p>
    <w:p w14:paraId="143C7B18" w14:textId="77777777" w:rsidR="006F11FE" w:rsidRPr="00F939C8" w:rsidRDefault="006F11FE" w:rsidP="00D04370">
      <w:pPr>
        <w:spacing w:after="280" w:line="240" w:lineRule="auto"/>
        <w:jc w:val="center"/>
        <w:rPr>
          <w:rFonts w:ascii="Times New Roman" w:hAnsi="Times New Roman" w:cs="Times New Roman"/>
          <w:b/>
          <w:bCs/>
          <w:sz w:val="24"/>
          <w:szCs w:val="24"/>
        </w:rPr>
      </w:pPr>
    </w:p>
    <w:sectPr w:rsidR="006F11FE" w:rsidRPr="00F939C8">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42F28" w14:textId="77777777" w:rsidR="00FE5CF9" w:rsidRDefault="00FE5CF9" w:rsidP="00B52DA6">
      <w:pPr>
        <w:spacing w:after="0" w:line="240" w:lineRule="auto"/>
      </w:pPr>
      <w:r>
        <w:separator/>
      </w:r>
    </w:p>
  </w:endnote>
  <w:endnote w:type="continuationSeparator" w:id="0">
    <w:p w14:paraId="5AD9058D" w14:textId="77777777" w:rsidR="00FE5CF9" w:rsidRDefault="00FE5CF9" w:rsidP="00B5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CaslonPro-Regular">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C8D33" w14:textId="77777777" w:rsidR="00B52DA6" w:rsidRDefault="00B52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26CF" w14:textId="77777777" w:rsidR="00B52DA6" w:rsidRDefault="00B52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D82" w14:textId="77777777" w:rsidR="00B52DA6" w:rsidRDefault="00B52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D4E52" w14:textId="77777777" w:rsidR="00FE5CF9" w:rsidRDefault="00FE5CF9" w:rsidP="00B52DA6">
      <w:pPr>
        <w:spacing w:after="0" w:line="240" w:lineRule="auto"/>
      </w:pPr>
      <w:r>
        <w:separator/>
      </w:r>
    </w:p>
  </w:footnote>
  <w:footnote w:type="continuationSeparator" w:id="0">
    <w:p w14:paraId="75827300" w14:textId="77777777" w:rsidR="00FE5CF9" w:rsidRDefault="00FE5CF9" w:rsidP="00B52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2C13" w14:textId="1A37DC39" w:rsidR="00B52DA6" w:rsidRDefault="00FE5CF9">
    <w:pPr>
      <w:pStyle w:val="Header"/>
    </w:pPr>
    <w:r>
      <w:rPr>
        <w:noProof/>
      </w:rPr>
      <w:pict w14:anchorId="61FF4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7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385DF" w14:textId="723D9CC8" w:rsidR="00B52DA6" w:rsidRDefault="00FE5CF9">
    <w:pPr>
      <w:pStyle w:val="Header"/>
    </w:pPr>
    <w:r>
      <w:rPr>
        <w:noProof/>
      </w:rPr>
      <w:pict w14:anchorId="63208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7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9E98" w14:textId="077BF0BA" w:rsidR="00B52DA6" w:rsidRDefault="00FE5CF9">
    <w:pPr>
      <w:pStyle w:val="Header"/>
    </w:pPr>
    <w:r>
      <w:rPr>
        <w:noProof/>
      </w:rPr>
      <w:pict w14:anchorId="5E874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7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74CA"/>
    <w:multiLevelType w:val="hybridMultilevel"/>
    <w:tmpl w:val="C38E91CA"/>
    <w:lvl w:ilvl="0" w:tplc="74241784">
      <w:start w:val="1"/>
      <w:numFmt w:val="decimal"/>
      <w:lvlText w:val="%1."/>
      <w:lvlJc w:val="left"/>
      <w:pPr>
        <w:tabs>
          <w:tab w:val="num" w:pos="720"/>
        </w:tabs>
        <w:ind w:left="720" w:hanging="360"/>
      </w:pPr>
      <w:rPr>
        <w:rFonts w:ascii="Times New Roman" w:eastAsia="Times New Roman" w:hAnsi="Times New Roman" w:cs="Times New Roman"/>
      </w:rPr>
    </w:lvl>
    <w:lvl w:ilvl="1" w:tplc="4460A004" w:tentative="1">
      <w:start w:val="1"/>
      <w:numFmt w:val="bullet"/>
      <w:lvlText w:val="•"/>
      <w:lvlJc w:val="left"/>
      <w:pPr>
        <w:tabs>
          <w:tab w:val="num" w:pos="1440"/>
        </w:tabs>
        <w:ind w:left="1440" w:hanging="360"/>
      </w:pPr>
      <w:rPr>
        <w:rFonts w:ascii="Arial" w:hAnsi="Arial" w:hint="default"/>
      </w:rPr>
    </w:lvl>
    <w:lvl w:ilvl="2" w:tplc="2C38C7D6" w:tentative="1">
      <w:start w:val="1"/>
      <w:numFmt w:val="bullet"/>
      <w:lvlText w:val="•"/>
      <w:lvlJc w:val="left"/>
      <w:pPr>
        <w:tabs>
          <w:tab w:val="num" w:pos="2160"/>
        </w:tabs>
        <w:ind w:left="2160" w:hanging="360"/>
      </w:pPr>
      <w:rPr>
        <w:rFonts w:ascii="Arial" w:hAnsi="Arial" w:hint="default"/>
      </w:rPr>
    </w:lvl>
    <w:lvl w:ilvl="3" w:tplc="1ADE17C0" w:tentative="1">
      <w:start w:val="1"/>
      <w:numFmt w:val="bullet"/>
      <w:lvlText w:val="•"/>
      <w:lvlJc w:val="left"/>
      <w:pPr>
        <w:tabs>
          <w:tab w:val="num" w:pos="2880"/>
        </w:tabs>
        <w:ind w:left="2880" w:hanging="360"/>
      </w:pPr>
      <w:rPr>
        <w:rFonts w:ascii="Arial" w:hAnsi="Arial" w:hint="default"/>
      </w:rPr>
    </w:lvl>
    <w:lvl w:ilvl="4" w:tplc="8DC8B462" w:tentative="1">
      <w:start w:val="1"/>
      <w:numFmt w:val="bullet"/>
      <w:lvlText w:val="•"/>
      <w:lvlJc w:val="left"/>
      <w:pPr>
        <w:tabs>
          <w:tab w:val="num" w:pos="3600"/>
        </w:tabs>
        <w:ind w:left="3600" w:hanging="360"/>
      </w:pPr>
      <w:rPr>
        <w:rFonts w:ascii="Arial" w:hAnsi="Arial" w:hint="default"/>
      </w:rPr>
    </w:lvl>
    <w:lvl w:ilvl="5" w:tplc="BFEA280A" w:tentative="1">
      <w:start w:val="1"/>
      <w:numFmt w:val="bullet"/>
      <w:lvlText w:val="•"/>
      <w:lvlJc w:val="left"/>
      <w:pPr>
        <w:tabs>
          <w:tab w:val="num" w:pos="4320"/>
        </w:tabs>
        <w:ind w:left="4320" w:hanging="360"/>
      </w:pPr>
      <w:rPr>
        <w:rFonts w:ascii="Arial" w:hAnsi="Arial" w:hint="default"/>
      </w:rPr>
    </w:lvl>
    <w:lvl w:ilvl="6" w:tplc="6D48F734" w:tentative="1">
      <w:start w:val="1"/>
      <w:numFmt w:val="bullet"/>
      <w:lvlText w:val="•"/>
      <w:lvlJc w:val="left"/>
      <w:pPr>
        <w:tabs>
          <w:tab w:val="num" w:pos="5040"/>
        </w:tabs>
        <w:ind w:left="5040" w:hanging="360"/>
      </w:pPr>
      <w:rPr>
        <w:rFonts w:ascii="Arial" w:hAnsi="Arial" w:hint="default"/>
      </w:rPr>
    </w:lvl>
    <w:lvl w:ilvl="7" w:tplc="3FB676B2" w:tentative="1">
      <w:start w:val="1"/>
      <w:numFmt w:val="bullet"/>
      <w:lvlText w:val="•"/>
      <w:lvlJc w:val="left"/>
      <w:pPr>
        <w:tabs>
          <w:tab w:val="num" w:pos="5760"/>
        </w:tabs>
        <w:ind w:left="5760" w:hanging="360"/>
      </w:pPr>
      <w:rPr>
        <w:rFonts w:ascii="Arial" w:hAnsi="Arial" w:hint="default"/>
      </w:rPr>
    </w:lvl>
    <w:lvl w:ilvl="8" w:tplc="1B305A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E8600A"/>
    <w:multiLevelType w:val="multilevel"/>
    <w:tmpl w:val="32F07BF0"/>
    <w:lvl w:ilvl="0">
      <w:start w:val="2"/>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3226012"/>
    <w:multiLevelType w:val="hybridMultilevel"/>
    <w:tmpl w:val="D8D4D40A"/>
    <w:lvl w:ilvl="0" w:tplc="5E1A5ED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3747E"/>
    <w:multiLevelType w:val="multilevel"/>
    <w:tmpl w:val="A940A136"/>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170" w:hanging="63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15:restartNumberingAfterBreak="0">
    <w:nsid w:val="45162042"/>
    <w:multiLevelType w:val="hybridMultilevel"/>
    <w:tmpl w:val="20FA82C0"/>
    <w:lvl w:ilvl="0" w:tplc="5E1A5ED8">
      <w:start w:val="3"/>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47E2798B"/>
    <w:multiLevelType w:val="hybridMultilevel"/>
    <w:tmpl w:val="96A25C84"/>
    <w:lvl w:ilvl="0" w:tplc="F10039D8">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6251C"/>
    <w:multiLevelType w:val="multilevel"/>
    <w:tmpl w:val="18142E72"/>
    <w:lvl w:ilvl="0">
      <w:start w:val="1"/>
      <w:numFmt w:val="decimal"/>
      <w:lvlText w:val="%1."/>
      <w:lvlJc w:val="left"/>
      <w:pPr>
        <w:ind w:left="720" w:hanging="360"/>
      </w:pPr>
    </w:lvl>
    <w:lvl w:ilvl="1">
      <w:start w:val="9"/>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C8A0BE8"/>
    <w:multiLevelType w:val="multilevel"/>
    <w:tmpl w:val="2BF4BEFE"/>
    <w:lvl w:ilvl="0">
      <w:start w:val="1"/>
      <w:numFmt w:val="decimal"/>
      <w:lvlText w:val="%1."/>
      <w:lvlJc w:val="left"/>
      <w:pPr>
        <w:ind w:left="720" w:hanging="360"/>
      </w:pPr>
      <w:rPr>
        <w:rFonts w:hint="default"/>
        <w:b w:val="0"/>
      </w:rPr>
    </w:lvl>
    <w:lvl w:ilvl="1">
      <w:start w:val="10"/>
      <w:numFmt w:val="decimal"/>
      <w:isLgl/>
      <w:lvlText w:val="%1.%2"/>
      <w:lvlJc w:val="left"/>
      <w:pPr>
        <w:ind w:left="1275" w:hanging="915"/>
      </w:pPr>
      <w:rPr>
        <w:rFonts w:hint="default"/>
        <w:b/>
      </w:rPr>
    </w:lvl>
    <w:lvl w:ilvl="2">
      <w:start w:val="1"/>
      <w:numFmt w:val="decimal"/>
      <w:isLgl/>
      <w:lvlText w:val="%1.%2.%3"/>
      <w:lvlJc w:val="left"/>
      <w:pPr>
        <w:ind w:left="1275" w:hanging="915"/>
      </w:pPr>
      <w:rPr>
        <w:rFonts w:hint="default"/>
        <w:b/>
      </w:rPr>
    </w:lvl>
    <w:lvl w:ilvl="3">
      <w:start w:val="1"/>
      <w:numFmt w:val="decimal"/>
      <w:isLgl/>
      <w:lvlText w:val="%1.%2.%3.%4"/>
      <w:lvlJc w:val="left"/>
      <w:pPr>
        <w:ind w:left="1275" w:hanging="91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D9E69AD"/>
    <w:multiLevelType w:val="hybridMultilevel"/>
    <w:tmpl w:val="DD2C67CC"/>
    <w:lvl w:ilvl="0" w:tplc="87B0FBD0">
      <w:start w:val="31"/>
      <w:numFmt w:val="bullet"/>
      <w:lvlText w:val=""/>
      <w:lvlJc w:val="left"/>
      <w:pPr>
        <w:ind w:left="720" w:hanging="360"/>
      </w:pPr>
      <w:rPr>
        <w:rFonts w:ascii="Wingdings" w:eastAsiaTheme="minorHAns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E5527"/>
    <w:multiLevelType w:val="hybridMultilevel"/>
    <w:tmpl w:val="E6CE1C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60F1589"/>
    <w:multiLevelType w:val="hybridMultilevel"/>
    <w:tmpl w:val="F766B7F0"/>
    <w:lvl w:ilvl="0" w:tplc="A5B6CEE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A23F05"/>
    <w:multiLevelType w:val="hybridMultilevel"/>
    <w:tmpl w:val="C986B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77981"/>
    <w:multiLevelType w:val="hybridMultilevel"/>
    <w:tmpl w:val="33E68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6"/>
  </w:num>
  <w:num w:numId="6">
    <w:abstractNumId w:val="0"/>
  </w:num>
  <w:num w:numId="7">
    <w:abstractNumId w:val="7"/>
  </w:num>
  <w:num w:numId="8">
    <w:abstractNumId w:val="12"/>
  </w:num>
  <w:num w:numId="9">
    <w:abstractNumId w:val="10"/>
  </w:num>
  <w:num w:numId="10">
    <w:abstractNumId w:val="2"/>
  </w:num>
  <w:num w:numId="11">
    <w:abstractNumId w:val="1"/>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6B"/>
    <w:rsid w:val="00002B90"/>
    <w:rsid w:val="00010BA2"/>
    <w:rsid w:val="00011111"/>
    <w:rsid w:val="00024308"/>
    <w:rsid w:val="00033283"/>
    <w:rsid w:val="00035CC4"/>
    <w:rsid w:val="000419CB"/>
    <w:rsid w:val="000474AC"/>
    <w:rsid w:val="00073124"/>
    <w:rsid w:val="000764FF"/>
    <w:rsid w:val="00085DEE"/>
    <w:rsid w:val="000975DF"/>
    <w:rsid w:val="00097A61"/>
    <w:rsid w:val="00097A83"/>
    <w:rsid w:val="000A21F9"/>
    <w:rsid w:val="000C68F9"/>
    <w:rsid w:val="000E2930"/>
    <w:rsid w:val="000F16A3"/>
    <w:rsid w:val="000F6B32"/>
    <w:rsid w:val="00116D05"/>
    <w:rsid w:val="001329A1"/>
    <w:rsid w:val="001329BC"/>
    <w:rsid w:val="00135615"/>
    <w:rsid w:val="0013790E"/>
    <w:rsid w:val="00141E2F"/>
    <w:rsid w:val="0014522B"/>
    <w:rsid w:val="00147004"/>
    <w:rsid w:val="00162AFB"/>
    <w:rsid w:val="00165AB3"/>
    <w:rsid w:val="00165E24"/>
    <w:rsid w:val="00187618"/>
    <w:rsid w:val="00191F45"/>
    <w:rsid w:val="001C4576"/>
    <w:rsid w:val="001D55A5"/>
    <w:rsid w:val="001D61D9"/>
    <w:rsid w:val="001E11C9"/>
    <w:rsid w:val="001E3033"/>
    <w:rsid w:val="001F10CB"/>
    <w:rsid w:val="001F5CD5"/>
    <w:rsid w:val="00214D54"/>
    <w:rsid w:val="00222B1C"/>
    <w:rsid w:val="002240ED"/>
    <w:rsid w:val="00237243"/>
    <w:rsid w:val="00240BB2"/>
    <w:rsid w:val="00245844"/>
    <w:rsid w:val="00251674"/>
    <w:rsid w:val="00251D48"/>
    <w:rsid w:val="0025646B"/>
    <w:rsid w:val="00264CDE"/>
    <w:rsid w:val="00267978"/>
    <w:rsid w:val="0027082A"/>
    <w:rsid w:val="00286946"/>
    <w:rsid w:val="00291644"/>
    <w:rsid w:val="00291895"/>
    <w:rsid w:val="00292236"/>
    <w:rsid w:val="002A238A"/>
    <w:rsid w:val="002B307B"/>
    <w:rsid w:val="002B4A1C"/>
    <w:rsid w:val="002B4D70"/>
    <w:rsid w:val="002C31C3"/>
    <w:rsid w:val="002C5430"/>
    <w:rsid w:val="002E0722"/>
    <w:rsid w:val="003140D3"/>
    <w:rsid w:val="00316E92"/>
    <w:rsid w:val="00322E80"/>
    <w:rsid w:val="00333F78"/>
    <w:rsid w:val="003349DC"/>
    <w:rsid w:val="003461E4"/>
    <w:rsid w:val="00350631"/>
    <w:rsid w:val="003565A0"/>
    <w:rsid w:val="00376A32"/>
    <w:rsid w:val="00383073"/>
    <w:rsid w:val="003B0CFE"/>
    <w:rsid w:val="003B15B4"/>
    <w:rsid w:val="003B596B"/>
    <w:rsid w:val="003C349F"/>
    <w:rsid w:val="003C3F52"/>
    <w:rsid w:val="003C6FE2"/>
    <w:rsid w:val="003E1326"/>
    <w:rsid w:val="003F12CE"/>
    <w:rsid w:val="003F18F2"/>
    <w:rsid w:val="003F7C42"/>
    <w:rsid w:val="00442DFA"/>
    <w:rsid w:val="004544B8"/>
    <w:rsid w:val="00455E0B"/>
    <w:rsid w:val="00461773"/>
    <w:rsid w:val="00462D4D"/>
    <w:rsid w:val="004733CB"/>
    <w:rsid w:val="00475686"/>
    <w:rsid w:val="004757F2"/>
    <w:rsid w:val="00477B05"/>
    <w:rsid w:val="004B1A76"/>
    <w:rsid w:val="004B4BE6"/>
    <w:rsid w:val="004B6A32"/>
    <w:rsid w:val="004C161E"/>
    <w:rsid w:val="004C3B74"/>
    <w:rsid w:val="004C44C7"/>
    <w:rsid w:val="004F0057"/>
    <w:rsid w:val="00506402"/>
    <w:rsid w:val="00513309"/>
    <w:rsid w:val="00513826"/>
    <w:rsid w:val="00524C8F"/>
    <w:rsid w:val="00527BA1"/>
    <w:rsid w:val="00540171"/>
    <w:rsid w:val="00551C10"/>
    <w:rsid w:val="00552768"/>
    <w:rsid w:val="00561ABC"/>
    <w:rsid w:val="00564514"/>
    <w:rsid w:val="0058309B"/>
    <w:rsid w:val="005834E9"/>
    <w:rsid w:val="0059558E"/>
    <w:rsid w:val="00597CF2"/>
    <w:rsid w:val="005A2403"/>
    <w:rsid w:val="005A3A62"/>
    <w:rsid w:val="005A544B"/>
    <w:rsid w:val="005D318F"/>
    <w:rsid w:val="005E52D0"/>
    <w:rsid w:val="005F5954"/>
    <w:rsid w:val="00606BCB"/>
    <w:rsid w:val="006141A2"/>
    <w:rsid w:val="0062442D"/>
    <w:rsid w:val="006357F9"/>
    <w:rsid w:val="00653C64"/>
    <w:rsid w:val="00660973"/>
    <w:rsid w:val="00676EE9"/>
    <w:rsid w:val="00685385"/>
    <w:rsid w:val="00685C10"/>
    <w:rsid w:val="0069020E"/>
    <w:rsid w:val="006B2295"/>
    <w:rsid w:val="006C28A3"/>
    <w:rsid w:val="006D279F"/>
    <w:rsid w:val="006E03A1"/>
    <w:rsid w:val="006E6631"/>
    <w:rsid w:val="006F0C68"/>
    <w:rsid w:val="006F11FE"/>
    <w:rsid w:val="006F299F"/>
    <w:rsid w:val="0070356A"/>
    <w:rsid w:val="00703E1F"/>
    <w:rsid w:val="00716C04"/>
    <w:rsid w:val="00745EDE"/>
    <w:rsid w:val="007501C7"/>
    <w:rsid w:val="00754992"/>
    <w:rsid w:val="00761275"/>
    <w:rsid w:val="007625A0"/>
    <w:rsid w:val="007629B1"/>
    <w:rsid w:val="00771E5D"/>
    <w:rsid w:val="007826C1"/>
    <w:rsid w:val="00790D6C"/>
    <w:rsid w:val="007B5CF6"/>
    <w:rsid w:val="007C0000"/>
    <w:rsid w:val="007C4BBF"/>
    <w:rsid w:val="007C5395"/>
    <w:rsid w:val="007D2996"/>
    <w:rsid w:val="007F0AF1"/>
    <w:rsid w:val="007F6CE4"/>
    <w:rsid w:val="00807C54"/>
    <w:rsid w:val="00817775"/>
    <w:rsid w:val="008333BA"/>
    <w:rsid w:val="008352D7"/>
    <w:rsid w:val="0083549F"/>
    <w:rsid w:val="008426C0"/>
    <w:rsid w:val="00846494"/>
    <w:rsid w:val="008507C5"/>
    <w:rsid w:val="0085363E"/>
    <w:rsid w:val="008558FB"/>
    <w:rsid w:val="00857464"/>
    <w:rsid w:val="008601BD"/>
    <w:rsid w:val="00880CE2"/>
    <w:rsid w:val="00890D34"/>
    <w:rsid w:val="008A088C"/>
    <w:rsid w:val="008A096B"/>
    <w:rsid w:val="008A1660"/>
    <w:rsid w:val="008A3167"/>
    <w:rsid w:val="008A5FFC"/>
    <w:rsid w:val="008B5FCE"/>
    <w:rsid w:val="008C12DE"/>
    <w:rsid w:val="008C597F"/>
    <w:rsid w:val="008E6526"/>
    <w:rsid w:val="008E7A5A"/>
    <w:rsid w:val="008F3D41"/>
    <w:rsid w:val="00914CE1"/>
    <w:rsid w:val="00920A28"/>
    <w:rsid w:val="0093070A"/>
    <w:rsid w:val="00936BCE"/>
    <w:rsid w:val="009371E6"/>
    <w:rsid w:val="00944966"/>
    <w:rsid w:val="00954AC9"/>
    <w:rsid w:val="009632C7"/>
    <w:rsid w:val="009B4CBC"/>
    <w:rsid w:val="009B77CA"/>
    <w:rsid w:val="009C59A8"/>
    <w:rsid w:val="009E2500"/>
    <w:rsid w:val="009F10B1"/>
    <w:rsid w:val="009F5983"/>
    <w:rsid w:val="00A03545"/>
    <w:rsid w:val="00A34250"/>
    <w:rsid w:val="00A40934"/>
    <w:rsid w:val="00A520C4"/>
    <w:rsid w:val="00A54752"/>
    <w:rsid w:val="00A66019"/>
    <w:rsid w:val="00A75117"/>
    <w:rsid w:val="00A7708C"/>
    <w:rsid w:val="00A8657C"/>
    <w:rsid w:val="00A93427"/>
    <w:rsid w:val="00A976A2"/>
    <w:rsid w:val="00AA045C"/>
    <w:rsid w:val="00AA251A"/>
    <w:rsid w:val="00AB4984"/>
    <w:rsid w:val="00AB4CDE"/>
    <w:rsid w:val="00AC2075"/>
    <w:rsid w:val="00AC7481"/>
    <w:rsid w:val="00B11185"/>
    <w:rsid w:val="00B12B27"/>
    <w:rsid w:val="00B136F3"/>
    <w:rsid w:val="00B1577B"/>
    <w:rsid w:val="00B30DE1"/>
    <w:rsid w:val="00B33897"/>
    <w:rsid w:val="00B34769"/>
    <w:rsid w:val="00B35CFC"/>
    <w:rsid w:val="00B52DA6"/>
    <w:rsid w:val="00B66550"/>
    <w:rsid w:val="00B7257B"/>
    <w:rsid w:val="00B76057"/>
    <w:rsid w:val="00B7738A"/>
    <w:rsid w:val="00B801DE"/>
    <w:rsid w:val="00B805BC"/>
    <w:rsid w:val="00B86A9D"/>
    <w:rsid w:val="00B90FC1"/>
    <w:rsid w:val="00BB132F"/>
    <w:rsid w:val="00BB2A73"/>
    <w:rsid w:val="00BC0AD7"/>
    <w:rsid w:val="00BD7E2F"/>
    <w:rsid w:val="00BE4861"/>
    <w:rsid w:val="00BE6160"/>
    <w:rsid w:val="00BF37C8"/>
    <w:rsid w:val="00C054EC"/>
    <w:rsid w:val="00C077F8"/>
    <w:rsid w:val="00C11F5E"/>
    <w:rsid w:val="00C142E9"/>
    <w:rsid w:val="00C24459"/>
    <w:rsid w:val="00C31FE8"/>
    <w:rsid w:val="00C32284"/>
    <w:rsid w:val="00C347C2"/>
    <w:rsid w:val="00C54DA9"/>
    <w:rsid w:val="00C551F8"/>
    <w:rsid w:val="00C64FCB"/>
    <w:rsid w:val="00C86E1C"/>
    <w:rsid w:val="00C879B4"/>
    <w:rsid w:val="00CA6CB6"/>
    <w:rsid w:val="00CB6254"/>
    <w:rsid w:val="00CB7718"/>
    <w:rsid w:val="00CE522D"/>
    <w:rsid w:val="00D04370"/>
    <w:rsid w:val="00D0705D"/>
    <w:rsid w:val="00D10C18"/>
    <w:rsid w:val="00D47EB3"/>
    <w:rsid w:val="00D57C0B"/>
    <w:rsid w:val="00D66EB8"/>
    <w:rsid w:val="00D73730"/>
    <w:rsid w:val="00D744B6"/>
    <w:rsid w:val="00D74BF5"/>
    <w:rsid w:val="00D76EBA"/>
    <w:rsid w:val="00D77089"/>
    <w:rsid w:val="00DB447A"/>
    <w:rsid w:val="00DB4617"/>
    <w:rsid w:val="00DB6AE5"/>
    <w:rsid w:val="00DC1E9F"/>
    <w:rsid w:val="00DC7668"/>
    <w:rsid w:val="00DC7EC2"/>
    <w:rsid w:val="00DD1287"/>
    <w:rsid w:val="00DD12DC"/>
    <w:rsid w:val="00DD42B2"/>
    <w:rsid w:val="00DD5378"/>
    <w:rsid w:val="00DD6A3F"/>
    <w:rsid w:val="00DE00F8"/>
    <w:rsid w:val="00DF46CE"/>
    <w:rsid w:val="00E00D05"/>
    <w:rsid w:val="00E04522"/>
    <w:rsid w:val="00E10183"/>
    <w:rsid w:val="00E2367D"/>
    <w:rsid w:val="00E316D2"/>
    <w:rsid w:val="00E47592"/>
    <w:rsid w:val="00E56F25"/>
    <w:rsid w:val="00E65989"/>
    <w:rsid w:val="00E66212"/>
    <w:rsid w:val="00E66E55"/>
    <w:rsid w:val="00E71E07"/>
    <w:rsid w:val="00E74960"/>
    <w:rsid w:val="00E81CD3"/>
    <w:rsid w:val="00E836CE"/>
    <w:rsid w:val="00E94293"/>
    <w:rsid w:val="00EA16B2"/>
    <w:rsid w:val="00EC0CC6"/>
    <w:rsid w:val="00EC36B6"/>
    <w:rsid w:val="00ED3A1F"/>
    <w:rsid w:val="00ED7906"/>
    <w:rsid w:val="00EE7BC7"/>
    <w:rsid w:val="00EF1C3A"/>
    <w:rsid w:val="00F0158B"/>
    <w:rsid w:val="00F026D3"/>
    <w:rsid w:val="00F06903"/>
    <w:rsid w:val="00F06E2E"/>
    <w:rsid w:val="00F07FE7"/>
    <w:rsid w:val="00F41AC6"/>
    <w:rsid w:val="00F4486E"/>
    <w:rsid w:val="00F5695A"/>
    <w:rsid w:val="00F61F0F"/>
    <w:rsid w:val="00F62E8B"/>
    <w:rsid w:val="00F73652"/>
    <w:rsid w:val="00F80A4F"/>
    <w:rsid w:val="00F939C8"/>
    <w:rsid w:val="00FE4A97"/>
    <w:rsid w:val="00FE5CF9"/>
    <w:rsid w:val="00FF0A20"/>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8AE4D4"/>
  <w15:chartTrackingRefBased/>
  <w15:docId w15:val="{938D8BA8-4A1D-42CE-9C2F-00C0E6A0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564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646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E00F8"/>
    <w:rPr>
      <w:color w:val="0563C1" w:themeColor="hyperlink"/>
      <w:u w:val="single"/>
    </w:rPr>
  </w:style>
  <w:style w:type="character" w:customStyle="1" w:styleId="UnresolvedMention1">
    <w:name w:val="Unresolved Mention1"/>
    <w:basedOn w:val="DefaultParagraphFont"/>
    <w:uiPriority w:val="99"/>
    <w:semiHidden/>
    <w:unhideWhenUsed/>
    <w:rsid w:val="00DE00F8"/>
    <w:rPr>
      <w:color w:val="605E5C"/>
      <w:shd w:val="clear" w:color="auto" w:fill="E1DFDD"/>
    </w:rPr>
  </w:style>
  <w:style w:type="paragraph" w:customStyle="1" w:styleId="c-reading-companionreference-citation">
    <w:name w:val="c-reading-companion__reference-citation"/>
    <w:basedOn w:val="Normal"/>
    <w:rsid w:val="00DE00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00F8"/>
    <w:pPr>
      <w:spacing w:after="200" w:line="276" w:lineRule="auto"/>
      <w:ind w:left="720"/>
      <w:contextualSpacing/>
    </w:pPr>
    <w:rPr>
      <w:rFonts w:ascii="Calibri" w:eastAsia="Times New Roman" w:hAnsi="Calibri" w:cs="Times New Roman"/>
    </w:rPr>
  </w:style>
  <w:style w:type="table" w:styleId="TableGrid">
    <w:name w:val="Table Grid"/>
    <w:basedOn w:val="TableNormal"/>
    <w:uiPriority w:val="39"/>
    <w:rsid w:val="00DE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0F8"/>
    <w:rPr>
      <w:rFonts w:ascii="Segoe UI" w:hAnsi="Segoe UI" w:cs="Segoe UI"/>
      <w:sz w:val="18"/>
      <w:szCs w:val="18"/>
    </w:rPr>
  </w:style>
  <w:style w:type="paragraph" w:styleId="Header">
    <w:name w:val="header"/>
    <w:basedOn w:val="Normal"/>
    <w:link w:val="HeaderChar"/>
    <w:uiPriority w:val="99"/>
    <w:unhideWhenUsed/>
    <w:rsid w:val="00DE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0F8"/>
  </w:style>
  <w:style w:type="paragraph" w:styleId="Footer">
    <w:name w:val="footer"/>
    <w:basedOn w:val="Normal"/>
    <w:link w:val="FooterChar"/>
    <w:uiPriority w:val="99"/>
    <w:unhideWhenUsed/>
    <w:rsid w:val="00DE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0F8"/>
  </w:style>
  <w:style w:type="character" w:styleId="Emphasis">
    <w:name w:val="Emphasis"/>
    <w:basedOn w:val="DefaultParagraphFont"/>
    <w:uiPriority w:val="20"/>
    <w:qFormat/>
    <w:rsid w:val="008333BA"/>
    <w:rPr>
      <w:i/>
      <w:iCs/>
    </w:rPr>
  </w:style>
  <w:style w:type="paragraph" w:styleId="NormalWeb">
    <w:name w:val="Normal (Web)"/>
    <w:basedOn w:val="Normal"/>
    <w:uiPriority w:val="99"/>
    <w:semiHidden/>
    <w:unhideWhenUsed/>
    <w:rsid w:val="00B801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026D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87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js.fudutsinma.edu.ng/index.php/fjs/article/view/85" TargetMode="External"/><Relationship Id="rId18" Type="http://schemas.openxmlformats.org/officeDocument/2006/relationships/hyperlink" Target="https://doi.org/10.3126/ijasbt.v6i4.22128" TargetMode="External"/><Relationship Id="rId26" Type="http://schemas.openxmlformats.org/officeDocument/2006/relationships/hyperlink" Target="https://doi.org/10.1007/s11104-009-9981-5" TargetMode="External"/><Relationship Id="rId39" Type="http://schemas.openxmlformats.org/officeDocument/2006/relationships/theme" Target="theme/theme1.xml"/><Relationship Id="rId21" Type="http://schemas.openxmlformats.org/officeDocument/2006/relationships/hyperlink" Target="https://doi.org/10.3390/agronomy12020315" TargetMode="External"/><Relationship Id="rId34" Type="http://schemas.openxmlformats.org/officeDocument/2006/relationships/footer" Target="footer1.xml"/><Relationship Id="rId7" Type="http://schemas.openxmlformats.org/officeDocument/2006/relationships/hyperlink" Target="https://doi.org/10.29196/jubpas.v27i1.2207" TargetMode="External"/><Relationship Id="rId12" Type="http://schemas.openxmlformats.org/officeDocument/2006/relationships/hyperlink" Target="https://hdl.handle.net/10568/81172" TargetMode="External"/><Relationship Id="rId17" Type="http://schemas.openxmlformats.org/officeDocument/2006/relationships/hyperlink" Target="https://doi.org/10.1007/s00572-010-0333-3" TargetMode="External"/><Relationship Id="rId25" Type="http://schemas.openxmlformats.org/officeDocument/2006/relationships/hyperlink" Target="https://doi.org/10.2144/btn-2019-015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63/156854101753250773" TargetMode="External"/><Relationship Id="rId20" Type="http://schemas.openxmlformats.org/officeDocument/2006/relationships/hyperlink" Target="https://doi.org/10.3390/pathogens11060640" TargetMode="External"/><Relationship Id="rId29" Type="http://schemas.openxmlformats.org/officeDocument/2006/relationships/hyperlink" Target="https://doi.org/10.1002/tqem.222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925/turjaf.v13i9.2845-2857.7724" TargetMode="External"/><Relationship Id="rId24" Type="http://schemas.openxmlformats.org/officeDocument/2006/relationships/hyperlink" Target="https://doi.org/10.3390/su15181383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7582/journal.pjn/2024/42.2.88.106" TargetMode="External"/><Relationship Id="rId23" Type="http://schemas.openxmlformats.org/officeDocument/2006/relationships/hyperlink" Target="https://doi.org/10.3389/fmicb.2020.00992" TargetMode="External"/><Relationship Id="rId28" Type="http://schemas.openxmlformats.org/officeDocument/2006/relationships/hyperlink" Target="https://doi.org/10.15739/ibspr.20.010" TargetMode="External"/><Relationship Id="rId36" Type="http://schemas.openxmlformats.org/officeDocument/2006/relationships/header" Target="header3.xml"/><Relationship Id="rId10" Type="http://schemas.openxmlformats.org/officeDocument/2006/relationships/hyperlink" Target="https://www.apsnet.org/publications/shop/Pages/41920.aspx" TargetMode="External"/><Relationship Id="rId19" Type="http://schemas.openxmlformats.org/officeDocument/2006/relationships/hyperlink" Target="https://www.entomoljournal.com/archives/2017/vol5issue3/PartY/5-3-100-707.pdf" TargetMode="External"/><Relationship Id="rId31" Type="http://schemas.openxmlformats.org/officeDocument/2006/relationships/hyperlink" Target="https://doi.org/10.1094/PD-73-0493" TargetMode="External"/><Relationship Id="rId4" Type="http://schemas.openxmlformats.org/officeDocument/2006/relationships/webSettings" Target="webSettings.xml"/><Relationship Id="rId9" Type="http://schemas.openxmlformats.org/officeDocument/2006/relationships/hyperlink" Target="http://www.fungiindia.co.in/images/kavaka/51/1.pdf" TargetMode="External"/><Relationship Id="rId14" Type="http://schemas.openxmlformats.org/officeDocument/2006/relationships/hyperlink" Target="https://doi.org/10.9734/ijpr/2023/v12i6264" TargetMode="External"/><Relationship Id="rId22" Type="http://schemas.openxmlformats.org/officeDocument/2006/relationships/hyperlink" Target="https://doi.org/10.1016/j.gsd.2018.03.005" TargetMode="External"/><Relationship Id="rId27" Type="http://schemas.openxmlformats.org/officeDocument/2006/relationships/hyperlink" Target="https://doi.org/10.1201/9781351071468" TargetMode="External"/><Relationship Id="rId30" Type="http://schemas.openxmlformats.org/officeDocument/2006/relationships/hyperlink" Target="https://doi.org/10.1098/rsbl.2011.0874" TargetMode="External"/><Relationship Id="rId35" Type="http://schemas.openxmlformats.org/officeDocument/2006/relationships/footer" Target="footer2.xml"/><Relationship Id="rId8" Type="http://schemas.openxmlformats.org/officeDocument/2006/relationships/hyperlink" Target="https://doi.org/10.3390/agronomy1011164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1992</TotalTime>
  <Pages>24</Pages>
  <Words>6870</Words>
  <Characters>39160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Editor-1183</cp:lastModifiedBy>
  <cp:revision>233</cp:revision>
  <dcterms:created xsi:type="dcterms:W3CDTF">2025-11-24T16:48:00Z</dcterms:created>
  <dcterms:modified xsi:type="dcterms:W3CDTF">2026-01-01T10:24:00Z</dcterms:modified>
</cp:coreProperties>
</file>