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51989" w14:textId="7C4192AE" w:rsidR="00AC51E5" w:rsidRPr="00302E63" w:rsidRDefault="00AC51E5" w:rsidP="00302E63">
      <w:pPr>
        <w:spacing w:line="240" w:lineRule="auto"/>
        <w:jc w:val="right"/>
        <w:rPr>
          <w:rFonts w:ascii="Arial" w:hAnsi="Arial" w:cs="Arial"/>
          <w:b/>
          <w:bCs/>
          <w:sz w:val="36"/>
          <w:szCs w:val="36"/>
        </w:rPr>
      </w:pPr>
      <w:bookmarkStart w:id="0" w:name="_GoBack"/>
      <w:bookmarkEnd w:id="0"/>
      <w:r w:rsidRPr="00302E63">
        <w:rPr>
          <w:rFonts w:ascii="Arial" w:hAnsi="Arial" w:cs="Arial"/>
          <w:b/>
          <w:bCs/>
          <w:sz w:val="36"/>
          <w:szCs w:val="36"/>
        </w:rPr>
        <w:t xml:space="preserve">Seed Germination of Tropical Trees </w:t>
      </w:r>
      <w:r w:rsidR="00A10A9A" w:rsidRPr="00302E63">
        <w:rPr>
          <w:rFonts w:ascii="Arial" w:hAnsi="Arial" w:cs="Arial"/>
          <w:b/>
          <w:bCs/>
          <w:sz w:val="36"/>
          <w:szCs w:val="36"/>
        </w:rPr>
        <w:t>under</w:t>
      </w:r>
      <w:r w:rsidRPr="00302E63">
        <w:rPr>
          <w:rFonts w:ascii="Arial" w:hAnsi="Arial" w:cs="Arial"/>
          <w:b/>
          <w:bCs/>
          <w:sz w:val="36"/>
          <w:szCs w:val="36"/>
        </w:rPr>
        <w:t xml:space="preserve"> </w:t>
      </w:r>
      <w:r w:rsidR="00E960CC">
        <w:rPr>
          <w:rFonts w:ascii="Arial" w:hAnsi="Arial" w:cs="Arial"/>
          <w:b/>
          <w:bCs/>
          <w:sz w:val="36"/>
          <w:szCs w:val="36"/>
        </w:rPr>
        <w:t>Polyethene Glycol-Induced</w:t>
      </w:r>
      <w:r w:rsidRPr="00302E63">
        <w:rPr>
          <w:rFonts w:ascii="Arial" w:hAnsi="Arial" w:cs="Arial"/>
          <w:b/>
          <w:bCs/>
          <w:sz w:val="36"/>
          <w:szCs w:val="36"/>
        </w:rPr>
        <w:t xml:space="preserve"> Osmotic Stress </w:t>
      </w:r>
      <w:r w:rsidR="00A10A9A" w:rsidRPr="00302E63">
        <w:rPr>
          <w:rFonts w:ascii="Arial" w:hAnsi="Arial" w:cs="Arial"/>
          <w:b/>
          <w:bCs/>
          <w:sz w:val="36"/>
          <w:szCs w:val="36"/>
        </w:rPr>
        <w:t>for</w:t>
      </w:r>
      <w:r w:rsidRPr="00302E63">
        <w:rPr>
          <w:rFonts w:ascii="Arial" w:hAnsi="Arial" w:cs="Arial"/>
          <w:b/>
          <w:bCs/>
          <w:sz w:val="36"/>
          <w:szCs w:val="36"/>
        </w:rPr>
        <w:t xml:space="preserve"> Early Screening of Drought Tolerance</w:t>
      </w:r>
    </w:p>
    <w:p w14:paraId="46A291C7" w14:textId="77777777" w:rsidR="00A10A9A" w:rsidRPr="00302E63" w:rsidRDefault="00A10A9A" w:rsidP="00CA14E5">
      <w:pPr>
        <w:tabs>
          <w:tab w:val="left" w:pos="2785"/>
        </w:tabs>
        <w:rPr>
          <w:rFonts w:ascii="Arial" w:hAnsi="Arial" w:cs="Arial"/>
          <w:b/>
          <w:bCs/>
          <w:sz w:val="20"/>
          <w:szCs w:val="20"/>
        </w:rPr>
      </w:pPr>
    </w:p>
    <w:p w14:paraId="3A6EB82B" w14:textId="08C0830E" w:rsidR="00254F0E" w:rsidRPr="00302E63" w:rsidRDefault="00D365A1" w:rsidP="00CA14E5">
      <w:pPr>
        <w:tabs>
          <w:tab w:val="left" w:pos="2785"/>
        </w:tabs>
        <w:rPr>
          <w:rFonts w:ascii="Arial" w:hAnsi="Arial" w:cs="Arial"/>
          <w:b/>
          <w:bCs/>
          <w:sz w:val="22"/>
          <w:szCs w:val="22"/>
        </w:rPr>
      </w:pPr>
      <w:r w:rsidRPr="00302E63">
        <w:rPr>
          <w:rFonts w:ascii="Arial" w:hAnsi="Arial" w:cs="Arial"/>
          <w:b/>
          <w:bCs/>
          <w:sz w:val="22"/>
          <w:szCs w:val="22"/>
        </w:rPr>
        <w:t>ABSTRACT</w:t>
      </w:r>
    </w:p>
    <w:p w14:paraId="556A895F" w14:textId="35521E25" w:rsidR="00AC5E89" w:rsidRPr="00302E63" w:rsidRDefault="00254F0E" w:rsidP="00CA14E5">
      <w:pPr>
        <w:tabs>
          <w:tab w:val="left" w:pos="2785"/>
        </w:tabs>
        <w:jc w:val="both"/>
        <w:rPr>
          <w:rFonts w:ascii="Arial" w:hAnsi="Arial" w:cs="Arial"/>
          <w:sz w:val="20"/>
          <w:szCs w:val="20"/>
          <w:lang w:val="en-IN"/>
        </w:rPr>
      </w:pPr>
      <w:r w:rsidRPr="00302E63">
        <w:rPr>
          <w:rFonts w:ascii="Arial" w:hAnsi="Arial" w:cs="Arial"/>
          <w:sz w:val="20"/>
          <w:szCs w:val="20"/>
          <w:lang w:val="en-IN"/>
        </w:rPr>
        <w:t>Drought-induced water stress is a major environmental constraint affecting seed germination and early seedling establishment in forest ecosystems</w:t>
      </w:r>
      <w:r w:rsidR="00F70992" w:rsidRPr="00302E63">
        <w:rPr>
          <w:rFonts w:ascii="Arial" w:hAnsi="Arial" w:cs="Arial"/>
          <w:sz w:val="20"/>
          <w:szCs w:val="20"/>
          <w:lang w:val="en-IN"/>
        </w:rPr>
        <w:t>.</w:t>
      </w:r>
      <w:r w:rsidR="00A10A9A" w:rsidRPr="00302E63">
        <w:rPr>
          <w:rFonts w:ascii="Arial" w:hAnsi="Arial" w:cs="Arial"/>
          <w:sz w:val="20"/>
          <w:szCs w:val="20"/>
          <w:lang w:val="en-IN"/>
        </w:rPr>
        <w:t xml:space="preserve"> </w:t>
      </w:r>
      <w:r w:rsidRPr="00302E63">
        <w:rPr>
          <w:rFonts w:ascii="Arial" w:hAnsi="Arial" w:cs="Arial"/>
          <w:sz w:val="20"/>
          <w:szCs w:val="20"/>
          <w:lang w:val="en-IN"/>
        </w:rPr>
        <w:t>The present study evaluated the effects of polyethylene glycol (PEG-6000)-induced osmotic stress on seed germination of seven tropical tree species—</w:t>
      </w:r>
      <w:proofErr w:type="spellStart"/>
      <w:r w:rsidRPr="00302E63">
        <w:rPr>
          <w:rFonts w:ascii="Arial" w:hAnsi="Arial" w:cs="Arial"/>
          <w:i/>
          <w:iCs/>
          <w:sz w:val="20"/>
          <w:szCs w:val="20"/>
          <w:lang w:val="en-IN"/>
        </w:rPr>
        <w:t>Hardwikia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binnata</w:t>
      </w:r>
      <w:proofErr w:type="spellEnd"/>
      <w:r w:rsidRPr="00302E63">
        <w:rPr>
          <w:rFonts w:ascii="Arial" w:hAnsi="Arial" w:cs="Arial"/>
          <w:sz w:val="20"/>
          <w:szCs w:val="20"/>
          <w:lang w:val="en-IN"/>
        </w:rPr>
        <w:t xml:space="preserve">, </w:t>
      </w:r>
      <w:r w:rsidRPr="00302E63">
        <w:rPr>
          <w:rFonts w:ascii="Arial" w:hAnsi="Arial" w:cs="Arial"/>
          <w:i/>
          <w:iCs/>
          <w:sz w:val="20"/>
          <w:szCs w:val="20"/>
          <w:lang w:val="en-IN"/>
        </w:rPr>
        <w:t xml:space="preserve">Butea </w:t>
      </w:r>
      <w:proofErr w:type="spellStart"/>
      <w:r w:rsidRPr="00302E63">
        <w:rPr>
          <w:rFonts w:ascii="Arial" w:hAnsi="Arial" w:cs="Arial"/>
          <w:i/>
          <w:iCs/>
          <w:sz w:val="20"/>
          <w:szCs w:val="20"/>
          <w:lang w:val="en-IN"/>
        </w:rPr>
        <w:t>monosperma</w:t>
      </w:r>
      <w:proofErr w:type="spellEnd"/>
      <w:r w:rsidRPr="00302E63">
        <w:rPr>
          <w:rFonts w:ascii="Arial" w:hAnsi="Arial" w:cs="Arial"/>
          <w:sz w:val="20"/>
          <w:szCs w:val="20"/>
          <w:lang w:val="en-IN"/>
        </w:rPr>
        <w:t xml:space="preserve">, </w:t>
      </w:r>
      <w:r w:rsidRPr="00302E63">
        <w:rPr>
          <w:rFonts w:ascii="Arial" w:hAnsi="Arial" w:cs="Arial"/>
          <w:i/>
          <w:iCs/>
          <w:sz w:val="20"/>
          <w:szCs w:val="20"/>
          <w:lang w:val="en-IN"/>
        </w:rPr>
        <w:t>Acacia catechu</w:t>
      </w:r>
      <w:r w:rsidRPr="00302E63">
        <w:rPr>
          <w:rFonts w:ascii="Arial" w:hAnsi="Arial" w:cs="Arial"/>
          <w:sz w:val="20"/>
          <w:szCs w:val="20"/>
          <w:lang w:val="en-IN"/>
        </w:rPr>
        <w:t xml:space="preserve">, </w:t>
      </w:r>
      <w:r w:rsidRPr="00302E63">
        <w:rPr>
          <w:rFonts w:ascii="Arial" w:hAnsi="Arial" w:cs="Arial"/>
          <w:i/>
          <w:iCs/>
          <w:sz w:val="20"/>
          <w:szCs w:val="20"/>
          <w:lang w:val="en-IN"/>
        </w:rPr>
        <w:t xml:space="preserve">Acacia </w:t>
      </w:r>
      <w:proofErr w:type="spellStart"/>
      <w:r w:rsidRPr="00302E63">
        <w:rPr>
          <w:rFonts w:ascii="Arial" w:hAnsi="Arial" w:cs="Arial"/>
          <w:i/>
          <w:iCs/>
          <w:sz w:val="20"/>
          <w:szCs w:val="20"/>
          <w:lang w:val="en-IN"/>
        </w:rPr>
        <w:t>nilotica</w:t>
      </w:r>
      <w:proofErr w:type="spellEnd"/>
      <w:r w:rsidRPr="00302E63">
        <w:rPr>
          <w:rFonts w:ascii="Arial" w:hAnsi="Arial" w:cs="Arial"/>
          <w:sz w:val="20"/>
          <w:szCs w:val="20"/>
          <w:lang w:val="en-IN"/>
        </w:rPr>
        <w:t xml:space="preserve">, </w:t>
      </w:r>
      <w:proofErr w:type="spellStart"/>
      <w:r w:rsidRPr="00302E63">
        <w:rPr>
          <w:rFonts w:ascii="Arial" w:hAnsi="Arial" w:cs="Arial"/>
          <w:i/>
          <w:iCs/>
          <w:sz w:val="20"/>
          <w:szCs w:val="20"/>
          <w:lang w:val="en-IN"/>
        </w:rPr>
        <w:t>Holoptelea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integrifolia</w:t>
      </w:r>
      <w:proofErr w:type="spellEnd"/>
      <w:r w:rsidRPr="00302E63">
        <w:rPr>
          <w:rFonts w:ascii="Arial" w:hAnsi="Arial" w:cs="Arial"/>
          <w:sz w:val="20"/>
          <w:szCs w:val="20"/>
          <w:lang w:val="en-IN"/>
        </w:rPr>
        <w:t xml:space="preserve">, </w:t>
      </w:r>
      <w:r w:rsidRPr="00302E63">
        <w:rPr>
          <w:rFonts w:ascii="Arial" w:hAnsi="Arial" w:cs="Arial"/>
          <w:i/>
          <w:iCs/>
          <w:sz w:val="20"/>
          <w:szCs w:val="20"/>
          <w:lang w:val="en-IN"/>
        </w:rPr>
        <w:t xml:space="preserve">Diospyros </w:t>
      </w:r>
      <w:proofErr w:type="spellStart"/>
      <w:r w:rsidRPr="00302E63">
        <w:rPr>
          <w:rFonts w:ascii="Arial" w:hAnsi="Arial" w:cs="Arial"/>
          <w:i/>
          <w:iCs/>
          <w:sz w:val="20"/>
          <w:szCs w:val="20"/>
          <w:lang w:val="en-IN"/>
        </w:rPr>
        <w:t>melanoxylon</w:t>
      </w:r>
      <w:proofErr w:type="spellEnd"/>
      <w:r w:rsidRPr="00302E63">
        <w:rPr>
          <w:rFonts w:ascii="Arial" w:hAnsi="Arial" w:cs="Arial"/>
          <w:sz w:val="20"/>
          <w:szCs w:val="20"/>
          <w:lang w:val="en-IN"/>
        </w:rPr>
        <w:t xml:space="preserve">, and </w:t>
      </w:r>
      <w:proofErr w:type="spellStart"/>
      <w:r w:rsidRPr="00302E63">
        <w:rPr>
          <w:rFonts w:ascii="Arial" w:hAnsi="Arial" w:cs="Arial"/>
          <w:i/>
          <w:iCs/>
          <w:sz w:val="20"/>
          <w:szCs w:val="20"/>
          <w:lang w:val="en-IN"/>
        </w:rPr>
        <w:t>Pithecellobium</w:t>
      </w:r>
      <w:proofErr w:type="spellEnd"/>
      <w:r w:rsidRPr="00302E63">
        <w:rPr>
          <w:rFonts w:ascii="Arial" w:hAnsi="Arial" w:cs="Arial"/>
          <w:i/>
          <w:iCs/>
          <w:sz w:val="20"/>
          <w:szCs w:val="20"/>
          <w:lang w:val="en-IN"/>
        </w:rPr>
        <w:t xml:space="preserve"> dulce</w:t>
      </w:r>
      <w:r w:rsidRPr="00302E63">
        <w:rPr>
          <w:rFonts w:ascii="Arial" w:hAnsi="Arial" w:cs="Arial"/>
          <w:sz w:val="20"/>
          <w:szCs w:val="20"/>
          <w:lang w:val="en-IN"/>
        </w:rPr>
        <w:t>. Seeds were germinated under three water stress treatments: control (0 MPa), PEG-200</w:t>
      </w:r>
      <w:r w:rsidR="000F0AE5" w:rsidRPr="00302E63">
        <w:rPr>
          <w:rFonts w:ascii="Arial" w:hAnsi="Arial" w:cs="Arial"/>
          <w:sz w:val="20"/>
          <w:szCs w:val="20"/>
          <w:lang w:val="en-IN"/>
        </w:rPr>
        <w:t xml:space="preserve"> (0.5 MPa)</w:t>
      </w:r>
      <w:r w:rsidRPr="00302E63">
        <w:rPr>
          <w:rFonts w:ascii="Arial" w:hAnsi="Arial" w:cs="Arial"/>
          <w:sz w:val="20"/>
          <w:szCs w:val="20"/>
          <w:lang w:val="en-IN"/>
        </w:rPr>
        <w:t xml:space="preserve"> and PEG-300</w:t>
      </w:r>
      <w:r w:rsidR="000F0AE5" w:rsidRPr="00302E63">
        <w:rPr>
          <w:rFonts w:ascii="Arial" w:hAnsi="Arial" w:cs="Arial"/>
          <w:sz w:val="20"/>
          <w:szCs w:val="20"/>
          <w:lang w:val="en-IN"/>
        </w:rPr>
        <w:t xml:space="preserve"> (1.0 MPa)</w:t>
      </w:r>
      <w:r w:rsidRPr="00302E63">
        <w:rPr>
          <w:rFonts w:ascii="Arial" w:hAnsi="Arial" w:cs="Arial"/>
          <w:sz w:val="20"/>
          <w:szCs w:val="20"/>
          <w:lang w:val="en-IN"/>
        </w:rPr>
        <w:t>, corresponding to increasing osmotic stress levels. The experiment was conducted using a factorial completely randomized design with four replications, and germination was recorded at 24 h, 3 days, and 7 days.</w:t>
      </w:r>
      <w:r w:rsidR="006F0C47" w:rsidRPr="00302E63">
        <w:rPr>
          <w:rFonts w:ascii="Arial" w:hAnsi="Arial" w:cs="Arial"/>
          <w:sz w:val="20"/>
          <w:szCs w:val="20"/>
          <w:lang w:val="en-IN"/>
        </w:rPr>
        <w:t xml:space="preserve"> </w:t>
      </w:r>
      <w:r w:rsidRPr="00302E63">
        <w:rPr>
          <w:rFonts w:ascii="Arial" w:hAnsi="Arial" w:cs="Arial"/>
          <w:sz w:val="20"/>
          <w:szCs w:val="20"/>
          <w:lang w:val="en-IN"/>
        </w:rPr>
        <w:t xml:space="preserve">Under control conditions, </w:t>
      </w:r>
      <w:proofErr w:type="spellStart"/>
      <w:r w:rsidRPr="00302E63">
        <w:rPr>
          <w:rFonts w:ascii="Arial" w:hAnsi="Arial" w:cs="Arial"/>
          <w:i/>
          <w:iCs/>
          <w:sz w:val="20"/>
          <w:szCs w:val="20"/>
          <w:lang w:val="en-IN"/>
        </w:rPr>
        <w:t>Hardwikia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binnata</w:t>
      </w:r>
      <w:proofErr w:type="spellEnd"/>
      <w:r w:rsidRPr="00302E63">
        <w:rPr>
          <w:rFonts w:ascii="Arial" w:hAnsi="Arial" w:cs="Arial"/>
          <w:sz w:val="20"/>
          <w:szCs w:val="20"/>
          <w:lang w:val="en-IN"/>
        </w:rPr>
        <w:t xml:space="preserve"> exhibited the highest germination (90%), followed by </w:t>
      </w:r>
      <w:r w:rsidRPr="00302E63">
        <w:rPr>
          <w:rFonts w:ascii="Arial" w:hAnsi="Arial" w:cs="Arial"/>
          <w:i/>
          <w:iCs/>
          <w:sz w:val="20"/>
          <w:szCs w:val="20"/>
          <w:lang w:val="en-IN"/>
        </w:rPr>
        <w:t xml:space="preserve">Butea </w:t>
      </w:r>
      <w:proofErr w:type="spellStart"/>
      <w:r w:rsidRPr="00302E63">
        <w:rPr>
          <w:rFonts w:ascii="Arial" w:hAnsi="Arial" w:cs="Arial"/>
          <w:i/>
          <w:iCs/>
          <w:sz w:val="20"/>
          <w:szCs w:val="20"/>
          <w:lang w:val="en-IN"/>
        </w:rPr>
        <w:t>monosperma</w:t>
      </w:r>
      <w:proofErr w:type="spellEnd"/>
      <w:r w:rsidR="00D50B74">
        <w:rPr>
          <w:rFonts w:ascii="Arial" w:hAnsi="Arial" w:cs="Arial"/>
          <w:i/>
          <w:iCs/>
          <w:sz w:val="20"/>
          <w:szCs w:val="20"/>
          <w:lang w:val="en-IN"/>
        </w:rPr>
        <w:t xml:space="preserve"> </w:t>
      </w:r>
      <w:r w:rsidR="00D50B74">
        <w:rPr>
          <w:rFonts w:ascii="Arial" w:hAnsi="Arial" w:cs="Arial"/>
          <w:sz w:val="20"/>
          <w:szCs w:val="20"/>
          <w:lang w:val="en-IN"/>
        </w:rPr>
        <w:t>(60.24%</w:t>
      </w:r>
      <w:proofErr w:type="gramStart"/>
      <w:r w:rsidR="00D50B74">
        <w:rPr>
          <w:rFonts w:ascii="Arial" w:hAnsi="Arial" w:cs="Arial"/>
          <w:sz w:val="20"/>
          <w:szCs w:val="20"/>
          <w:lang w:val="en-IN"/>
        </w:rPr>
        <w:t>)</w:t>
      </w:r>
      <w:r w:rsidRPr="00302E63">
        <w:rPr>
          <w:rFonts w:ascii="Arial" w:hAnsi="Arial" w:cs="Arial"/>
          <w:sz w:val="20"/>
          <w:szCs w:val="20"/>
          <w:lang w:val="en-IN"/>
        </w:rPr>
        <w:t>,</w:t>
      </w:r>
      <w:r w:rsidR="00FB1BC2" w:rsidRPr="00D50B74">
        <w:rPr>
          <w:rFonts w:ascii="Arial" w:hAnsi="Arial" w:cs="Arial"/>
          <w:i/>
          <w:iCs/>
          <w:sz w:val="20"/>
          <w:szCs w:val="20"/>
          <w:lang w:val="en-IN"/>
        </w:rPr>
        <w:t>Diospyros</w:t>
      </w:r>
      <w:proofErr w:type="gramEnd"/>
      <w:r w:rsidR="00FB1BC2" w:rsidRPr="00D50B74">
        <w:rPr>
          <w:rFonts w:ascii="Arial" w:hAnsi="Arial" w:cs="Arial"/>
          <w:i/>
          <w:iCs/>
          <w:sz w:val="20"/>
          <w:szCs w:val="20"/>
          <w:lang w:val="en-IN"/>
        </w:rPr>
        <w:t xml:space="preserve"> </w:t>
      </w:r>
      <w:proofErr w:type="spellStart"/>
      <w:r w:rsidR="00FB1BC2" w:rsidRPr="00D50B74">
        <w:rPr>
          <w:rFonts w:ascii="Arial" w:hAnsi="Arial" w:cs="Arial"/>
          <w:i/>
          <w:iCs/>
          <w:sz w:val="20"/>
          <w:szCs w:val="20"/>
          <w:lang w:val="en-IN"/>
        </w:rPr>
        <w:t>melanoxylon</w:t>
      </w:r>
      <w:proofErr w:type="spellEnd"/>
      <w:r w:rsidR="00D50B74" w:rsidRPr="00D50B74">
        <w:rPr>
          <w:rFonts w:ascii="Arial" w:hAnsi="Arial" w:cs="Arial"/>
          <w:i/>
          <w:iCs/>
          <w:sz w:val="20"/>
          <w:szCs w:val="20"/>
          <w:lang w:val="en-IN"/>
        </w:rPr>
        <w:t xml:space="preserve"> </w:t>
      </w:r>
      <w:r w:rsidR="00D50B74">
        <w:rPr>
          <w:rFonts w:ascii="Arial" w:hAnsi="Arial" w:cs="Arial"/>
          <w:sz w:val="20"/>
          <w:szCs w:val="20"/>
          <w:lang w:val="en-IN"/>
        </w:rPr>
        <w:t>(60.24%)</w:t>
      </w:r>
      <w:r w:rsidRPr="00302E63">
        <w:rPr>
          <w:rFonts w:ascii="Arial" w:hAnsi="Arial" w:cs="Arial"/>
          <w:sz w:val="20"/>
          <w:szCs w:val="20"/>
          <w:lang w:val="en-IN"/>
        </w:rPr>
        <w:t xml:space="preserve">, and </w:t>
      </w:r>
      <w:r w:rsidR="00FB1BC2" w:rsidRPr="00FB1BC2">
        <w:rPr>
          <w:rFonts w:ascii="Arial" w:hAnsi="Arial" w:cs="Arial"/>
          <w:i/>
          <w:iCs/>
          <w:sz w:val="20"/>
          <w:szCs w:val="20"/>
          <w:lang w:val="en-IN"/>
        </w:rPr>
        <w:t>Acacia catechu</w:t>
      </w:r>
      <w:r w:rsidR="00FB1BC2">
        <w:rPr>
          <w:rFonts w:ascii="Arial" w:hAnsi="Arial" w:cs="Arial"/>
          <w:i/>
          <w:iCs/>
          <w:sz w:val="20"/>
          <w:szCs w:val="20"/>
          <w:lang w:val="en-IN"/>
        </w:rPr>
        <w:t xml:space="preserve"> </w:t>
      </w:r>
      <w:r w:rsidR="00FB1BC2">
        <w:rPr>
          <w:rFonts w:ascii="Arial" w:hAnsi="Arial" w:cs="Arial"/>
          <w:sz w:val="20"/>
          <w:szCs w:val="20"/>
          <w:lang w:val="en-IN"/>
        </w:rPr>
        <w:t>(</w:t>
      </w:r>
      <w:r w:rsidR="00D50B74">
        <w:rPr>
          <w:rFonts w:ascii="Arial" w:hAnsi="Arial" w:cs="Arial"/>
          <w:sz w:val="20"/>
          <w:szCs w:val="20"/>
          <w:lang w:val="en-IN"/>
        </w:rPr>
        <w:t>30%)</w:t>
      </w:r>
      <w:r w:rsidR="00FB1BC2">
        <w:rPr>
          <w:rFonts w:ascii="Arial" w:hAnsi="Arial" w:cs="Arial"/>
          <w:sz w:val="20"/>
          <w:szCs w:val="20"/>
          <w:lang w:val="en-IN"/>
        </w:rPr>
        <w:t>.</w:t>
      </w:r>
      <w:r w:rsidR="00D50B74">
        <w:rPr>
          <w:rFonts w:ascii="Arial" w:hAnsi="Arial" w:cs="Arial"/>
          <w:sz w:val="20"/>
          <w:szCs w:val="20"/>
          <w:lang w:val="en-IN"/>
        </w:rPr>
        <w:t xml:space="preserve"> </w:t>
      </w:r>
      <w:r w:rsidRPr="00302E63">
        <w:rPr>
          <w:rFonts w:ascii="Arial" w:hAnsi="Arial" w:cs="Arial"/>
          <w:sz w:val="20"/>
          <w:szCs w:val="20"/>
          <w:lang w:val="en-IN"/>
        </w:rPr>
        <w:t xml:space="preserve">PEG-200 caused a marked decline in germination, although </w:t>
      </w:r>
      <w:proofErr w:type="spellStart"/>
      <w:r w:rsidRPr="00302E63">
        <w:rPr>
          <w:rFonts w:ascii="Arial" w:hAnsi="Arial" w:cs="Arial"/>
          <w:i/>
          <w:iCs/>
          <w:sz w:val="20"/>
          <w:szCs w:val="20"/>
          <w:lang w:val="en-IN"/>
        </w:rPr>
        <w:t>Hardwikia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binnata</w:t>
      </w:r>
      <w:proofErr w:type="spellEnd"/>
      <w:r w:rsidRPr="00302E63">
        <w:rPr>
          <w:rFonts w:ascii="Arial" w:hAnsi="Arial" w:cs="Arial"/>
          <w:sz w:val="20"/>
          <w:szCs w:val="20"/>
          <w:lang w:val="en-IN"/>
        </w:rPr>
        <w:t xml:space="preserve"> and </w:t>
      </w:r>
      <w:r w:rsidRPr="00302E63">
        <w:rPr>
          <w:rFonts w:ascii="Arial" w:hAnsi="Arial" w:cs="Arial"/>
          <w:i/>
          <w:iCs/>
          <w:sz w:val="20"/>
          <w:szCs w:val="20"/>
          <w:lang w:val="en-IN"/>
        </w:rPr>
        <w:t xml:space="preserve">Butea </w:t>
      </w:r>
      <w:proofErr w:type="spellStart"/>
      <w:r w:rsidRPr="00302E63">
        <w:rPr>
          <w:rFonts w:ascii="Arial" w:hAnsi="Arial" w:cs="Arial"/>
          <w:i/>
          <w:iCs/>
          <w:sz w:val="20"/>
          <w:szCs w:val="20"/>
          <w:lang w:val="en-IN"/>
        </w:rPr>
        <w:t>monosperma</w:t>
      </w:r>
      <w:proofErr w:type="spellEnd"/>
      <w:r w:rsidRPr="00302E63">
        <w:rPr>
          <w:rFonts w:ascii="Arial" w:hAnsi="Arial" w:cs="Arial"/>
          <w:sz w:val="20"/>
          <w:szCs w:val="20"/>
          <w:lang w:val="en-IN"/>
        </w:rPr>
        <w:t xml:space="preserve"> retained relatively higher tolerance. PEG-300 induced severe osmotic stress, resulting in complete inhibition of germination in </w:t>
      </w:r>
      <w:r w:rsidR="007E4EF7" w:rsidRPr="00302E63">
        <w:rPr>
          <w:rFonts w:ascii="Arial" w:hAnsi="Arial" w:cs="Arial"/>
          <w:i/>
          <w:iCs/>
          <w:sz w:val="20"/>
          <w:szCs w:val="20"/>
          <w:lang w:val="en-IN"/>
        </w:rPr>
        <w:t>Pithecellobium dulce</w:t>
      </w:r>
      <w:r w:rsidRPr="00302E63">
        <w:rPr>
          <w:rFonts w:ascii="Arial" w:hAnsi="Arial" w:cs="Arial"/>
          <w:sz w:val="20"/>
          <w:szCs w:val="20"/>
          <w:lang w:val="en-IN"/>
        </w:rPr>
        <w:t>. Significant species</w:t>
      </w:r>
      <w:r w:rsidR="00E960CC">
        <w:rPr>
          <w:rFonts w:ascii="Arial" w:hAnsi="Arial" w:cs="Arial"/>
          <w:sz w:val="20"/>
          <w:szCs w:val="20"/>
          <w:lang w:val="en-IN"/>
        </w:rPr>
        <w:t xml:space="preserve"> and</w:t>
      </w:r>
      <w:r w:rsidRPr="00302E63">
        <w:rPr>
          <w:rFonts w:ascii="Arial" w:hAnsi="Arial" w:cs="Arial"/>
          <w:sz w:val="20"/>
          <w:szCs w:val="20"/>
          <w:lang w:val="en-IN"/>
        </w:rPr>
        <w:t xml:space="preserve"> treatment interactions indicated differential sensitivity to water stress among species.</w:t>
      </w:r>
      <w:r w:rsidR="00FF3D1D">
        <w:rPr>
          <w:rFonts w:ascii="Arial" w:hAnsi="Arial" w:cs="Arial"/>
          <w:sz w:val="20"/>
          <w:szCs w:val="20"/>
          <w:lang w:val="en-IN"/>
        </w:rPr>
        <w:t xml:space="preserve"> </w:t>
      </w:r>
      <w:r w:rsidR="00F70992" w:rsidRPr="00302E63">
        <w:rPr>
          <w:rFonts w:ascii="Arial" w:hAnsi="Arial" w:cs="Arial"/>
          <w:sz w:val="20"/>
          <w:szCs w:val="20"/>
          <w:lang w:val="en-IN"/>
        </w:rPr>
        <w:t>T</w:t>
      </w:r>
      <w:r w:rsidRPr="00302E63">
        <w:rPr>
          <w:rFonts w:ascii="Arial" w:hAnsi="Arial" w:cs="Arial"/>
          <w:sz w:val="20"/>
          <w:szCs w:val="20"/>
          <w:lang w:val="en-IN"/>
        </w:rPr>
        <w:t xml:space="preserve">he findings demonstrate that water availability is a critical determinant of seed germination in tropical forest tree species, with pronounced species-specific tolerance thresholds. The relatively higher tolerance of </w:t>
      </w:r>
      <w:proofErr w:type="spellStart"/>
      <w:r w:rsidRPr="00302E63">
        <w:rPr>
          <w:rFonts w:ascii="Arial" w:hAnsi="Arial" w:cs="Arial"/>
          <w:i/>
          <w:iCs/>
          <w:sz w:val="20"/>
          <w:szCs w:val="20"/>
          <w:lang w:val="en-IN"/>
        </w:rPr>
        <w:t>Hardwikia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binnata</w:t>
      </w:r>
      <w:proofErr w:type="spellEnd"/>
      <w:r w:rsidRPr="00302E63">
        <w:rPr>
          <w:rFonts w:ascii="Arial" w:hAnsi="Arial" w:cs="Arial"/>
          <w:sz w:val="20"/>
          <w:szCs w:val="20"/>
          <w:lang w:val="en-IN"/>
        </w:rPr>
        <w:t xml:space="preserve"> and </w:t>
      </w:r>
      <w:r w:rsidRPr="00302E63">
        <w:rPr>
          <w:rFonts w:ascii="Arial" w:hAnsi="Arial" w:cs="Arial"/>
          <w:i/>
          <w:iCs/>
          <w:sz w:val="20"/>
          <w:szCs w:val="20"/>
          <w:lang w:val="en-IN"/>
        </w:rPr>
        <w:t xml:space="preserve">Butea </w:t>
      </w:r>
      <w:proofErr w:type="spellStart"/>
      <w:r w:rsidRPr="00302E63">
        <w:rPr>
          <w:rFonts w:ascii="Arial" w:hAnsi="Arial" w:cs="Arial"/>
          <w:i/>
          <w:iCs/>
          <w:sz w:val="20"/>
          <w:szCs w:val="20"/>
          <w:lang w:val="en-IN"/>
        </w:rPr>
        <w:t>monosperma</w:t>
      </w:r>
      <w:proofErr w:type="spellEnd"/>
      <w:r w:rsidRPr="00302E63">
        <w:rPr>
          <w:rFonts w:ascii="Arial" w:hAnsi="Arial" w:cs="Arial"/>
          <w:sz w:val="20"/>
          <w:szCs w:val="20"/>
          <w:lang w:val="en-IN"/>
        </w:rPr>
        <w:t xml:space="preserve"> under moderate stress suggests their potential suitability for afforestation and restoration programs in drought-prone regions. This study provides valuable insights into early-stage drought tolerance mechanisms, supporting the selection of climate-resilient tree species for sustainable forest management.</w:t>
      </w:r>
    </w:p>
    <w:p w14:paraId="70BA87B8" w14:textId="00A4B69E" w:rsidR="00F70992" w:rsidRPr="00302E63" w:rsidRDefault="00F70992" w:rsidP="00CA14E5">
      <w:pPr>
        <w:tabs>
          <w:tab w:val="left" w:pos="2785"/>
        </w:tabs>
        <w:jc w:val="both"/>
        <w:rPr>
          <w:rFonts w:ascii="Arial" w:hAnsi="Arial" w:cs="Arial"/>
          <w:b/>
          <w:bCs/>
          <w:sz w:val="20"/>
          <w:szCs w:val="20"/>
          <w:lang w:val="en-IN"/>
        </w:rPr>
      </w:pPr>
      <w:r w:rsidRPr="00302E63">
        <w:rPr>
          <w:rFonts w:ascii="Arial" w:hAnsi="Arial" w:cs="Arial"/>
          <w:b/>
          <w:bCs/>
          <w:sz w:val="20"/>
          <w:szCs w:val="20"/>
          <w:lang w:val="en-IN"/>
        </w:rPr>
        <w:t>Key words:</w:t>
      </w:r>
      <w:r w:rsidR="008E6146">
        <w:rPr>
          <w:rFonts w:ascii="Arial" w:hAnsi="Arial" w:cs="Arial"/>
          <w:b/>
          <w:bCs/>
          <w:sz w:val="20"/>
          <w:szCs w:val="20"/>
          <w:lang w:val="en-IN"/>
        </w:rPr>
        <w:t xml:space="preserve"> </w:t>
      </w:r>
      <w:r w:rsidRPr="00302E63">
        <w:rPr>
          <w:rFonts w:ascii="Arial" w:hAnsi="Arial" w:cs="Arial"/>
          <w:b/>
          <w:bCs/>
          <w:sz w:val="20"/>
          <w:szCs w:val="20"/>
          <w:lang w:val="en-IN"/>
        </w:rPr>
        <w:t xml:space="preserve"> </w:t>
      </w:r>
      <w:r w:rsidRPr="00302E63">
        <w:rPr>
          <w:rFonts w:ascii="Arial" w:hAnsi="Arial" w:cs="Arial"/>
          <w:sz w:val="20"/>
          <w:szCs w:val="20"/>
          <w:lang w:val="en-IN"/>
        </w:rPr>
        <w:t>Drought Tolerance, Osmotic stress</w:t>
      </w:r>
      <w:r w:rsidR="00E960CC">
        <w:rPr>
          <w:rFonts w:ascii="Arial" w:hAnsi="Arial" w:cs="Arial"/>
          <w:sz w:val="20"/>
          <w:szCs w:val="20"/>
          <w:lang w:val="en-IN"/>
        </w:rPr>
        <w:t>,</w:t>
      </w:r>
      <w:r w:rsidR="00D50B74">
        <w:rPr>
          <w:rFonts w:ascii="Arial" w:hAnsi="Arial" w:cs="Arial"/>
          <w:sz w:val="20"/>
          <w:szCs w:val="20"/>
          <w:lang w:val="en-IN"/>
        </w:rPr>
        <w:t xml:space="preserve"> </w:t>
      </w:r>
      <w:r w:rsidR="00E960CC" w:rsidRPr="00302E63">
        <w:rPr>
          <w:rFonts w:ascii="Arial" w:hAnsi="Arial" w:cs="Arial"/>
          <w:sz w:val="20"/>
          <w:szCs w:val="20"/>
          <w:lang w:val="en-IN"/>
        </w:rPr>
        <w:t>PEG-6000</w:t>
      </w:r>
      <w:r w:rsidR="008E6146">
        <w:rPr>
          <w:rFonts w:ascii="Arial" w:hAnsi="Arial" w:cs="Arial"/>
          <w:sz w:val="20"/>
          <w:szCs w:val="20"/>
          <w:lang w:val="en-IN"/>
        </w:rPr>
        <w:t xml:space="preserve">, </w:t>
      </w:r>
      <w:r w:rsidR="00E960CC" w:rsidRPr="00302E63">
        <w:rPr>
          <w:rFonts w:ascii="Arial" w:hAnsi="Arial" w:cs="Arial"/>
          <w:sz w:val="20"/>
          <w:szCs w:val="20"/>
          <w:lang w:val="en-IN"/>
        </w:rPr>
        <w:t>Seed Germination</w:t>
      </w:r>
    </w:p>
    <w:p w14:paraId="7324D1D5" w14:textId="3B82B7E7" w:rsidR="00AC5E89" w:rsidRPr="00302E63" w:rsidRDefault="00D365A1" w:rsidP="00CA14E5">
      <w:pPr>
        <w:pStyle w:val="HTMLPreformatted"/>
        <w:spacing w:line="360" w:lineRule="auto"/>
        <w:jc w:val="both"/>
        <w:rPr>
          <w:rFonts w:ascii="Arial" w:hAnsi="Arial" w:cs="Arial"/>
          <w:b/>
          <w:bCs/>
          <w:sz w:val="22"/>
          <w:szCs w:val="22"/>
        </w:rPr>
      </w:pPr>
      <w:r w:rsidRPr="00302E63">
        <w:rPr>
          <w:rFonts w:ascii="Arial" w:hAnsi="Arial" w:cs="Arial"/>
          <w:b/>
          <w:bCs/>
          <w:sz w:val="22"/>
          <w:szCs w:val="22"/>
        </w:rPr>
        <w:t>INTRODUCTION</w:t>
      </w:r>
    </w:p>
    <w:p w14:paraId="37C6D3FB" w14:textId="720058D8" w:rsidR="00D0402C" w:rsidRPr="00302E63" w:rsidRDefault="00AC5E89" w:rsidP="00CA14E5">
      <w:pPr>
        <w:pStyle w:val="HTMLPreformatted"/>
        <w:spacing w:line="360" w:lineRule="auto"/>
        <w:jc w:val="both"/>
        <w:rPr>
          <w:rFonts w:ascii="Arial" w:hAnsi="Arial" w:cs="Arial"/>
        </w:rPr>
      </w:pPr>
      <w:r w:rsidRPr="00302E63">
        <w:rPr>
          <w:rFonts w:ascii="Arial" w:hAnsi="Arial" w:cs="Arial"/>
        </w:rPr>
        <w:t xml:space="preserve">Water stress in plants occurs due to water deficit, </w:t>
      </w:r>
      <w:r w:rsidR="00097813" w:rsidRPr="00302E63">
        <w:rPr>
          <w:rFonts w:ascii="Arial" w:hAnsi="Arial" w:cs="Arial"/>
        </w:rPr>
        <w:t>which can be induced by drought</w:t>
      </w:r>
      <w:r w:rsidR="008E1ECE" w:rsidRPr="00302E63">
        <w:rPr>
          <w:rFonts w:ascii="Arial" w:hAnsi="Arial" w:cs="Arial"/>
        </w:rPr>
        <w:t>.</w:t>
      </w:r>
      <w:r w:rsidR="00097813" w:rsidRPr="00302E63">
        <w:rPr>
          <w:rFonts w:ascii="Arial" w:hAnsi="Arial" w:cs="Arial"/>
        </w:rPr>
        <w:t xml:space="preserve"> </w:t>
      </w:r>
      <w:r w:rsidRPr="00302E63">
        <w:rPr>
          <w:rFonts w:ascii="Arial" w:hAnsi="Arial" w:cs="Arial"/>
        </w:rPr>
        <w:t xml:space="preserve">However, plants attempt to adapt to these stress conditions through biochemical and physiological interventions. </w:t>
      </w:r>
      <w:r w:rsidRPr="00302E63">
        <w:rPr>
          <w:rFonts w:ascii="Arial" w:hAnsi="Arial" w:cs="Arial"/>
          <w:lang w:val="en-US"/>
        </w:rPr>
        <w:t xml:space="preserve">Drought is often the primary environmental constraint limiting plant growth </w:t>
      </w:r>
      <w:r w:rsidR="00097813" w:rsidRPr="00302E63">
        <w:rPr>
          <w:rFonts w:ascii="Arial" w:hAnsi="Arial" w:cs="Arial"/>
        </w:rPr>
        <w:t>(</w:t>
      </w:r>
      <w:r w:rsidRPr="00302E63">
        <w:rPr>
          <w:rFonts w:ascii="Arial" w:hAnsi="Arial" w:cs="Arial"/>
        </w:rPr>
        <w:t xml:space="preserve">Yordanov </w:t>
      </w:r>
      <w:r w:rsidR="000066A3" w:rsidRPr="00302E63">
        <w:rPr>
          <w:rFonts w:ascii="Arial" w:hAnsi="Arial" w:cs="Arial"/>
          <w:i/>
          <w:iCs/>
        </w:rPr>
        <w:t>et al</w:t>
      </w:r>
      <w:r w:rsidRPr="00302E63">
        <w:rPr>
          <w:rFonts w:ascii="Arial" w:hAnsi="Arial" w:cs="Arial"/>
        </w:rPr>
        <w:t>.</w:t>
      </w:r>
      <w:r w:rsidR="00097813" w:rsidRPr="00302E63">
        <w:rPr>
          <w:rFonts w:ascii="Arial" w:hAnsi="Arial" w:cs="Arial"/>
        </w:rPr>
        <w:t xml:space="preserve">, </w:t>
      </w:r>
      <w:r w:rsidRPr="00302E63">
        <w:rPr>
          <w:rFonts w:ascii="Arial" w:hAnsi="Arial" w:cs="Arial"/>
        </w:rPr>
        <w:t xml:space="preserve">2003). The critical soil water potential for seed </w:t>
      </w:r>
      <w:r w:rsidR="00A10A9A" w:rsidRPr="00302E63">
        <w:rPr>
          <w:rFonts w:ascii="Arial" w:hAnsi="Arial" w:cs="Arial"/>
        </w:rPr>
        <w:t>germination</w:t>
      </w:r>
      <w:r w:rsidRPr="00302E63">
        <w:rPr>
          <w:rFonts w:ascii="Arial" w:hAnsi="Arial" w:cs="Arial"/>
        </w:rPr>
        <w:t xml:space="preserve"> is typical for each plant </w:t>
      </w:r>
      <w:r w:rsidR="00A10A9A" w:rsidRPr="00302E63">
        <w:rPr>
          <w:rFonts w:ascii="Arial" w:hAnsi="Arial" w:cs="Arial"/>
        </w:rPr>
        <w:t>species (</w:t>
      </w:r>
      <w:r w:rsidRPr="00302E63">
        <w:rPr>
          <w:rFonts w:ascii="Arial" w:hAnsi="Arial" w:cs="Arial"/>
        </w:rPr>
        <w:t xml:space="preserve">Habas </w:t>
      </w:r>
      <w:r w:rsidR="000066A3" w:rsidRPr="00302E63">
        <w:rPr>
          <w:rFonts w:ascii="Arial" w:hAnsi="Arial" w:cs="Arial"/>
          <w:i/>
          <w:iCs/>
        </w:rPr>
        <w:t>et al</w:t>
      </w:r>
      <w:r w:rsidRPr="00302E63">
        <w:rPr>
          <w:rFonts w:ascii="Arial" w:hAnsi="Arial" w:cs="Arial"/>
          <w:i/>
          <w:iCs/>
        </w:rPr>
        <w:t>.</w:t>
      </w:r>
      <w:r w:rsidR="00A10A9A" w:rsidRPr="00302E63">
        <w:rPr>
          <w:rFonts w:ascii="Arial" w:hAnsi="Arial" w:cs="Arial"/>
          <w:i/>
          <w:iCs/>
        </w:rPr>
        <w:t>,</w:t>
      </w:r>
      <w:r w:rsidR="00A10A9A" w:rsidRPr="00302E63">
        <w:rPr>
          <w:rFonts w:ascii="Arial" w:hAnsi="Arial" w:cs="Arial"/>
        </w:rPr>
        <w:t xml:space="preserve"> 1976</w:t>
      </w:r>
      <w:r w:rsidRPr="00302E63">
        <w:rPr>
          <w:rFonts w:ascii="Arial" w:hAnsi="Arial" w:cs="Arial"/>
        </w:rPr>
        <w:t xml:space="preserve">). </w:t>
      </w:r>
      <w:r w:rsidR="008373CE" w:rsidRPr="00302E63">
        <w:rPr>
          <w:rFonts w:ascii="Arial" w:hAnsi="Arial" w:cs="Arial"/>
        </w:rPr>
        <w:t>Inadequate</w:t>
      </w:r>
      <w:r w:rsidRPr="00302E63">
        <w:rPr>
          <w:rFonts w:ascii="Arial" w:hAnsi="Arial" w:cs="Arial"/>
        </w:rPr>
        <w:t xml:space="preserve"> soil </w:t>
      </w:r>
      <w:r w:rsidR="008373CE" w:rsidRPr="00302E63">
        <w:rPr>
          <w:rFonts w:ascii="Arial" w:hAnsi="Arial" w:cs="Arial"/>
        </w:rPr>
        <w:t>moisture</w:t>
      </w:r>
      <w:r w:rsidRPr="00302E63">
        <w:rPr>
          <w:rFonts w:ascii="Arial" w:hAnsi="Arial" w:cs="Arial"/>
        </w:rPr>
        <w:t xml:space="preserve"> resu</w:t>
      </w:r>
      <w:r w:rsidR="008373CE" w:rsidRPr="00302E63">
        <w:rPr>
          <w:rFonts w:ascii="Arial" w:hAnsi="Arial" w:cs="Arial"/>
        </w:rPr>
        <w:t>l</w:t>
      </w:r>
      <w:r w:rsidRPr="00302E63">
        <w:rPr>
          <w:rFonts w:ascii="Arial" w:hAnsi="Arial" w:cs="Arial"/>
        </w:rPr>
        <w:t xml:space="preserve">ts </w:t>
      </w:r>
      <w:r w:rsidR="008373CE" w:rsidRPr="00302E63">
        <w:rPr>
          <w:rFonts w:ascii="Arial" w:hAnsi="Arial" w:cs="Arial"/>
        </w:rPr>
        <w:t xml:space="preserve">in </w:t>
      </w:r>
      <w:r w:rsidRPr="00302E63">
        <w:rPr>
          <w:rFonts w:ascii="Arial" w:hAnsi="Arial" w:cs="Arial"/>
        </w:rPr>
        <w:t>inadequate seed germination and unsynchronised seedling emergence,</w:t>
      </w:r>
      <w:r w:rsidR="008373CE" w:rsidRPr="00302E63">
        <w:rPr>
          <w:rFonts w:ascii="Arial" w:hAnsi="Arial" w:cs="Arial"/>
        </w:rPr>
        <w:t xml:space="preserve"> affecting</w:t>
      </w:r>
      <w:r w:rsidRPr="00302E63">
        <w:rPr>
          <w:rFonts w:ascii="Arial" w:hAnsi="Arial" w:cs="Arial"/>
        </w:rPr>
        <w:t xml:space="preserve"> the establishment of a stand </w:t>
      </w:r>
      <w:r w:rsidR="008373CE" w:rsidRPr="00302E63">
        <w:rPr>
          <w:rFonts w:ascii="Arial" w:hAnsi="Arial" w:cs="Arial"/>
        </w:rPr>
        <w:t>w</w:t>
      </w:r>
      <w:r w:rsidRPr="00302E63">
        <w:rPr>
          <w:rFonts w:ascii="Arial" w:hAnsi="Arial" w:cs="Arial"/>
        </w:rPr>
        <w:t xml:space="preserve">ith negative effects </w:t>
      </w:r>
      <w:r w:rsidR="008373CE" w:rsidRPr="00302E63">
        <w:rPr>
          <w:rFonts w:ascii="Arial" w:hAnsi="Arial" w:cs="Arial"/>
        </w:rPr>
        <w:t>on</w:t>
      </w:r>
      <w:r w:rsidRPr="00302E63">
        <w:rPr>
          <w:rFonts w:ascii="Arial" w:hAnsi="Arial" w:cs="Arial"/>
        </w:rPr>
        <w:t xml:space="preserve"> </w:t>
      </w:r>
      <w:r w:rsidR="00A10A9A" w:rsidRPr="00302E63">
        <w:rPr>
          <w:rFonts w:ascii="Arial" w:hAnsi="Arial" w:cs="Arial"/>
        </w:rPr>
        <w:t>yields (Mwale</w:t>
      </w:r>
      <w:r w:rsidRPr="00302E63">
        <w:rPr>
          <w:rFonts w:ascii="Arial" w:hAnsi="Arial" w:cs="Arial"/>
        </w:rPr>
        <w:t xml:space="preserve"> </w:t>
      </w:r>
      <w:r w:rsidR="000066A3" w:rsidRPr="00302E63">
        <w:rPr>
          <w:rFonts w:ascii="Arial" w:hAnsi="Arial" w:cs="Arial"/>
          <w:i/>
          <w:iCs/>
        </w:rPr>
        <w:t>et al</w:t>
      </w:r>
      <w:r w:rsidRPr="00302E63">
        <w:rPr>
          <w:rFonts w:ascii="Arial" w:hAnsi="Arial" w:cs="Arial"/>
        </w:rPr>
        <w:t xml:space="preserve">., 2003). As seed germination is the beginning of the life cycle of plants, seedling emergence is </w:t>
      </w:r>
      <w:r w:rsidR="008E1ECE" w:rsidRPr="00302E63">
        <w:rPr>
          <w:rFonts w:ascii="Arial" w:hAnsi="Arial" w:cs="Arial"/>
        </w:rPr>
        <w:t>important</w:t>
      </w:r>
      <w:r w:rsidRPr="00302E63">
        <w:rPr>
          <w:rFonts w:ascii="Arial" w:hAnsi="Arial" w:cs="Arial"/>
        </w:rPr>
        <w:t xml:space="preserve"> for the establishment of plant populations (Khan and Gulzar,2003).</w:t>
      </w:r>
      <w:r w:rsidR="008373CE" w:rsidRPr="00302E63">
        <w:rPr>
          <w:rFonts w:ascii="Arial" w:hAnsi="Arial" w:cs="Arial"/>
        </w:rPr>
        <w:t xml:space="preserve"> </w:t>
      </w:r>
      <w:r w:rsidRPr="00302E63">
        <w:rPr>
          <w:rFonts w:ascii="Arial" w:hAnsi="Arial" w:cs="Arial"/>
        </w:rPr>
        <w:t xml:space="preserve">Drought stress is a critical environmental factor that can significantly </w:t>
      </w:r>
      <w:r w:rsidRPr="00302E63">
        <w:rPr>
          <w:rFonts w:ascii="Arial" w:hAnsi="Arial" w:cs="Arial"/>
        </w:rPr>
        <w:lastRenderedPageBreak/>
        <w:t>impact seed germination and early seedling growth in forest species.</w:t>
      </w:r>
      <w:r w:rsidR="00655A9C">
        <w:rPr>
          <w:rFonts w:ascii="Arial" w:hAnsi="Arial" w:cs="Arial"/>
        </w:rPr>
        <w:t xml:space="preserve"> </w:t>
      </w:r>
      <w:r w:rsidR="00655A9C" w:rsidRPr="00655A9C">
        <w:rPr>
          <w:rFonts w:ascii="Arial" w:hAnsi="Arial" w:cs="Arial"/>
        </w:rPr>
        <w:t>Limited water content reduces cell size, membrane integrity, produces reactive oxygen species and promotes leaf senescence that leads to decreased crop productivity (Tiwar</w:t>
      </w:r>
      <w:r w:rsidR="00B94C06">
        <w:rPr>
          <w:rFonts w:ascii="Arial" w:hAnsi="Arial" w:cs="Arial"/>
        </w:rPr>
        <w:t>i</w:t>
      </w:r>
      <w:r w:rsidR="00655A9C" w:rsidRPr="00655A9C">
        <w:rPr>
          <w:rFonts w:ascii="Arial" w:hAnsi="Arial" w:cs="Arial"/>
        </w:rPr>
        <w:t xml:space="preserve"> </w:t>
      </w:r>
      <w:r w:rsidR="00655A9C" w:rsidRPr="00655A9C">
        <w:rPr>
          <w:rFonts w:ascii="Arial" w:hAnsi="Arial" w:cs="Arial"/>
          <w:i/>
          <w:iCs/>
        </w:rPr>
        <w:t>et al.,</w:t>
      </w:r>
      <w:r w:rsidR="00655A9C" w:rsidRPr="00655A9C">
        <w:rPr>
          <w:rFonts w:ascii="Arial" w:hAnsi="Arial" w:cs="Arial"/>
        </w:rPr>
        <w:t xml:space="preserve"> 2015). Water stress has also been reported to severely reduce germination and seedling stand (Kaya et al., 2006)</w:t>
      </w:r>
      <w:r w:rsidRPr="00302E63">
        <w:rPr>
          <w:rFonts w:ascii="Arial" w:hAnsi="Arial" w:cs="Arial"/>
        </w:rPr>
        <w:t xml:space="preserve"> The survival of tree species depends on their capacity to tolerate drought</w:t>
      </w:r>
      <w:r w:rsidR="008373CE" w:rsidRPr="00302E63">
        <w:rPr>
          <w:rFonts w:ascii="Arial" w:hAnsi="Arial" w:cs="Arial"/>
        </w:rPr>
        <w:t>,</w:t>
      </w:r>
      <w:r w:rsidRPr="00302E63">
        <w:rPr>
          <w:rFonts w:ascii="Arial" w:hAnsi="Arial" w:cs="Arial"/>
        </w:rPr>
        <w:t xml:space="preserve"> particularly in tropical ecosystem</w:t>
      </w:r>
      <w:r w:rsidR="00A10A9A" w:rsidRPr="00302E63">
        <w:rPr>
          <w:rFonts w:ascii="Arial" w:hAnsi="Arial" w:cs="Arial"/>
        </w:rPr>
        <w:t xml:space="preserve"> (</w:t>
      </w:r>
      <w:proofErr w:type="spellStart"/>
      <w:r w:rsidRPr="00302E63">
        <w:rPr>
          <w:rFonts w:ascii="Arial" w:hAnsi="Arial" w:cs="Arial"/>
        </w:rPr>
        <w:t>Worbes</w:t>
      </w:r>
      <w:proofErr w:type="spellEnd"/>
      <w:r w:rsidRPr="00302E63">
        <w:rPr>
          <w:rFonts w:ascii="Arial" w:hAnsi="Arial" w:cs="Arial"/>
        </w:rPr>
        <w:t xml:space="preserve"> </w:t>
      </w:r>
      <w:r w:rsidR="000066A3" w:rsidRPr="00302E63">
        <w:rPr>
          <w:rFonts w:ascii="Arial" w:hAnsi="Arial" w:cs="Arial"/>
          <w:i/>
          <w:iCs/>
        </w:rPr>
        <w:t>et al</w:t>
      </w:r>
      <w:r w:rsidRPr="00302E63">
        <w:rPr>
          <w:rFonts w:ascii="Arial" w:hAnsi="Arial" w:cs="Arial"/>
        </w:rPr>
        <w:t xml:space="preserve">, 2013). </w:t>
      </w:r>
      <w:r w:rsidR="003E025A" w:rsidRPr="00302E63">
        <w:rPr>
          <w:rFonts w:ascii="Arial" w:hAnsi="Arial" w:cs="Arial"/>
        </w:rPr>
        <w:t xml:space="preserve">Consequently, understanding drought tolerance mechanisms during germination and early seedling growth is crucial for predicting species responses to ongoing climatic </w:t>
      </w:r>
      <w:r w:rsidR="008373CE" w:rsidRPr="00302E63">
        <w:rPr>
          <w:rFonts w:ascii="Arial" w:hAnsi="Arial" w:cs="Arial"/>
        </w:rPr>
        <w:t>change. To</w:t>
      </w:r>
      <w:r w:rsidR="003E025A" w:rsidRPr="00302E63">
        <w:rPr>
          <w:rFonts w:ascii="Arial" w:hAnsi="Arial" w:cs="Arial"/>
        </w:rPr>
        <w:t xml:space="preserve"> study plant responses to water stress under controlled conditions, osmotic solutions with varying water potentials are commonly employed. </w:t>
      </w:r>
    </w:p>
    <w:p w14:paraId="5A8B81C5" w14:textId="548ECDE1" w:rsidR="00054319" w:rsidRPr="00F31C58" w:rsidRDefault="003E025A" w:rsidP="00F31C58">
      <w:pPr>
        <w:jc w:val="both"/>
        <w:rPr>
          <w:rFonts w:ascii="Arial" w:hAnsi="Arial" w:cs="Arial"/>
          <w:sz w:val="20"/>
          <w:szCs w:val="20"/>
        </w:rPr>
      </w:pPr>
      <w:r w:rsidRPr="00EB0CCE">
        <w:rPr>
          <w:rFonts w:ascii="Arial" w:hAnsi="Arial" w:cs="Arial"/>
          <w:sz w:val="20"/>
          <w:szCs w:val="20"/>
        </w:rPr>
        <w:t xml:space="preserve">Polyethylene glycol (PEG-6000) is widely used </w:t>
      </w:r>
      <w:r w:rsidR="00097813" w:rsidRPr="00EB0CCE">
        <w:rPr>
          <w:rFonts w:ascii="Arial" w:hAnsi="Arial" w:cs="Arial"/>
          <w:sz w:val="20"/>
          <w:szCs w:val="20"/>
        </w:rPr>
        <w:t>as an osmotic agent</w:t>
      </w:r>
      <w:r w:rsidR="00097813" w:rsidRPr="00EB0CCE">
        <w:rPr>
          <w:rFonts w:ascii="Arial" w:hAnsi="Arial" w:cs="Arial"/>
          <w:color w:val="00B050"/>
          <w:sz w:val="20"/>
          <w:szCs w:val="20"/>
        </w:rPr>
        <w:t xml:space="preserve"> </w:t>
      </w:r>
      <w:r w:rsidRPr="00EB0CCE">
        <w:rPr>
          <w:rFonts w:ascii="Arial" w:hAnsi="Arial" w:cs="Arial"/>
          <w:sz w:val="20"/>
          <w:szCs w:val="20"/>
        </w:rPr>
        <w:t>to simulate drought stress because of its high molecular weight, which prevents it from penetrating plant cell walls, thereby reducing external water potential without inducing chemical toxicity (</w:t>
      </w:r>
      <w:bookmarkStart w:id="1" w:name="_Hlk220468905"/>
      <w:r w:rsidRPr="00EB0CCE">
        <w:rPr>
          <w:rFonts w:ascii="Arial" w:hAnsi="Arial" w:cs="Arial"/>
          <w:sz w:val="20"/>
          <w:szCs w:val="20"/>
        </w:rPr>
        <w:t>Singh</w:t>
      </w:r>
      <w:r w:rsidR="00A10A9A" w:rsidRPr="00EB0CCE">
        <w:rPr>
          <w:rFonts w:ascii="Arial" w:hAnsi="Arial" w:cs="Arial"/>
          <w:sz w:val="20"/>
          <w:szCs w:val="20"/>
        </w:rPr>
        <w:t xml:space="preserve"> and Ansari</w:t>
      </w:r>
      <w:r w:rsidRPr="00EB0CCE">
        <w:rPr>
          <w:rFonts w:ascii="Arial" w:hAnsi="Arial" w:cs="Arial"/>
          <w:sz w:val="20"/>
          <w:szCs w:val="20"/>
        </w:rPr>
        <w:t>, 2019</w:t>
      </w:r>
      <w:bookmarkEnd w:id="1"/>
      <w:r w:rsidRPr="00EB0CCE">
        <w:rPr>
          <w:rFonts w:ascii="Arial" w:hAnsi="Arial" w:cs="Arial"/>
          <w:sz w:val="20"/>
          <w:szCs w:val="20"/>
        </w:rPr>
        <w:t xml:space="preserve">; Ribeiro </w:t>
      </w:r>
      <w:r w:rsidR="000066A3" w:rsidRPr="00EB0CCE">
        <w:rPr>
          <w:rFonts w:ascii="Arial" w:hAnsi="Arial" w:cs="Arial"/>
          <w:i/>
          <w:iCs/>
          <w:sz w:val="20"/>
          <w:szCs w:val="20"/>
        </w:rPr>
        <w:t>et al</w:t>
      </w:r>
      <w:r w:rsidRPr="00EB0CCE">
        <w:rPr>
          <w:rFonts w:ascii="Arial" w:hAnsi="Arial" w:cs="Arial"/>
          <w:sz w:val="20"/>
          <w:szCs w:val="20"/>
        </w:rPr>
        <w:t xml:space="preserve">., 2022; Ma </w:t>
      </w:r>
      <w:r w:rsidR="000066A3" w:rsidRPr="00EB0CCE">
        <w:rPr>
          <w:rFonts w:ascii="Arial" w:hAnsi="Arial" w:cs="Arial"/>
          <w:i/>
          <w:iCs/>
          <w:sz w:val="20"/>
          <w:szCs w:val="20"/>
        </w:rPr>
        <w:t>et al</w:t>
      </w:r>
      <w:r w:rsidRPr="00EB0CCE">
        <w:rPr>
          <w:rFonts w:ascii="Arial" w:hAnsi="Arial" w:cs="Arial"/>
          <w:sz w:val="20"/>
          <w:szCs w:val="20"/>
        </w:rPr>
        <w:t>., 2024). PEG-induced osmotic stress effectively mimics dry soil conditions and allows for the establishment of precise gradients of water stress</w:t>
      </w:r>
      <w:r w:rsidR="00097813" w:rsidRPr="00EB0CCE">
        <w:rPr>
          <w:rFonts w:ascii="Arial" w:hAnsi="Arial" w:cs="Arial"/>
          <w:sz w:val="20"/>
          <w:szCs w:val="20"/>
        </w:rPr>
        <w:t xml:space="preserve"> to provide a controlled </w:t>
      </w:r>
      <w:r w:rsidR="00BB107E" w:rsidRPr="00EB0CCE">
        <w:rPr>
          <w:rFonts w:ascii="Arial" w:hAnsi="Arial" w:cs="Arial"/>
          <w:sz w:val="20"/>
          <w:szCs w:val="20"/>
        </w:rPr>
        <w:t>means of susceptibility assessment</w:t>
      </w:r>
      <w:r w:rsidRPr="00EB0CCE">
        <w:rPr>
          <w:rFonts w:ascii="Arial" w:hAnsi="Arial" w:cs="Arial"/>
          <w:sz w:val="20"/>
          <w:szCs w:val="20"/>
        </w:rPr>
        <w:t>.</w:t>
      </w:r>
      <w:r w:rsidR="00811BFB" w:rsidRPr="00EB0CCE">
        <w:rPr>
          <w:rFonts w:ascii="Arial" w:hAnsi="Arial" w:cs="Arial"/>
          <w:sz w:val="20"/>
          <w:szCs w:val="20"/>
        </w:rPr>
        <w:t xml:space="preserve"> </w:t>
      </w:r>
      <w:r w:rsidR="00193BCD" w:rsidRPr="00EB0CCE">
        <w:rPr>
          <w:rFonts w:ascii="Arial" w:hAnsi="Arial" w:cs="Arial"/>
          <w:sz w:val="20"/>
          <w:szCs w:val="20"/>
        </w:rPr>
        <w:t>Th</w:t>
      </w:r>
      <w:r w:rsidR="00811BFB" w:rsidRPr="00EB0CCE">
        <w:rPr>
          <w:rFonts w:ascii="Arial" w:hAnsi="Arial" w:cs="Arial"/>
          <w:sz w:val="20"/>
          <w:szCs w:val="20"/>
        </w:rPr>
        <w:t>is</w:t>
      </w:r>
      <w:r w:rsidR="00193BCD" w:rsidRPr="00EB0CCE">
        <w:rPr>
          <w:rFonts w:ascii="Arial" w:hAnsi="Arial" w:cs="Arial"/>
          <w:sz w:val="20"/>
          <w:szCs w:val="20"/>
        </w:rPr>
        <w:t xml:space="preserve"> technique </w:t>
      </w:r>
      <w:r w:rsidR="003A7426" w:rsidRPr="00EB0CCE">
        <w:rPr>
          <w:rFonts w:ascii="Arial" w:hAnsi="Arial" w:cs="Arial"/>
          <w:sz w:val="20"/>
          <w:szCs w:val="20"/>
        </w:rPr>
        <w:t xml:space="preserve">facilitated early identification of drought-tolerant individuals based on germination rates, seedling </w:t>
      </w:r>
      <w:proofErr w:type="spellStart"/>
      <w:r w:rsidR="003A7426" w:rsidRPr="00EB0CCE">
        <w:rPr>
          <w:rFonts w:ascii="Arial" w:hAnsi="Arial" w:cs="Arial"/>
          <w:sz w:val="20"/>
          <w:szCs w:val="20"/>
        </w:rPr>
        <w:t>vigour</w:t>
      </w:r>
      <w:proofErr w:type="spellEnd"/>
      <w:r w:rsidR="003A7426" w:rsidRPr="00EB0CCE">
        <w:rPr>
          <w:rFonts w:ascii="Arial" w:hAnsi="Arial" w:cs="Arial"/>
          <w:sz w:val="20"/>
          <w:szCs w:val="20"/>
        </w:rPr>
        <w:t>, and physiological responses under water-limited conditions.</w:t>
      </w:r>
      <w:r w:rsidR="008E6146">
        <w:rPr>
          <w:rFonts w:ascii="Arial" w:hAnsi="Arial" w:cs="Arial"/>
          <w:sz w:val="20"/>
          <w:szCs w:val="20"/>
        </w:rPr>
        <w:t xml:space="preserve"> </w:t>
      </w:r>
      <w:r w:rsidR="00897A64" w:rsidRPr="00EB0CCE">
        <w:rPr>
          <w:rFonts w:ascii="Arial" w:hAnsi="Arial" w:cs="Arial"/>
          <w:sz w:val="20"/>
          <w:szCs w:val="20"/>
        </w:rPr>
        <w:t>This cost-effective and time-efficient screening method is especially useful for conservation and breeding programs to identify climate-resilient tree species</w:t>
      </w:r>
      <w:r w:rsidR="00F1356B" w:rsidRPr="00EB0CCE">
        <w:rPr>
          <w:rFonts w:ascii="Arial" w:hAnsi="Arial" w:cs="Arial"/>
          <w:sz w:val="20"/>
          <w:szCs w:val="20"/>
        </w:rPr>
        <w:t xml:space="preserve"> (Michel and Kaufmann 1972,</w:t>
      </w:r>
      <w:r w:rsidR="008E6146">
        <w:rPr>
          <w:rFonts w:ascii="Arial" w:hAnsi="Arial" w:cs="Arial"/>
          <w:sz w:val="20"/>
          <w:szCs w:val="20"/>
        </w:rPr>
        <w:t xml:space="preserve"> </w:t>
      </w:r>
      <w:r w:rsidR="00F1356B" w:rsidRPr="00897A64">
        <w:rPr>
          <w:rFonts w:ascii="Arial" w:hAnsi="Arial" w:cs="Arial"/>
          <w:sz w:val="20"/>
          <w:szCs w:val="20"/>
          <w:lang w:val="en-IN"/>
        </w:rPr>
        <w:t>Verslues</w:t>
      </w:r>
      <w:r w:rsidR="00F1356B" w:rsidRPr="00EB0CCE">
        <w:rPr>
          <w:rFonts w:ascii="Arial" w:hAnsi="Arial" w:cs="Arial"/>
          <w:sz w:val="20"/>
          <w:szCs w:val="20"/>
          <w:lang w:val="en-IN"/>
        </w:rPr>
        <w:t xml:space="preserve"> </w:t>
      </w:r>
      <w:r w:rsidR="00F1356B" w:rsidRPr="00EB0CCE">
        <w:rPr>
          <w:rFonts w:ascii="Arial" w:hAnsi="Arial" w:cs="Arial"/>
          <w:i/>
          <w:iCs/>
          <w:sz w:val="20"/>
          <w:szCs w:val="20"/>
          <w:lang w:val="en-IN"/>
        </w:rPr>
        <w:t>et al.,</w:t>
      </w:r>
      <w:r w:rsidR="00F1356B" w:rsidRPr="00EB0CCE">
        <w:rPr>
          <w:rFonts w:ascii="Arial" w:hAnsi="Arial" w:cs="Arial"/>
          <w:sz w:val="20"/>
          <w:szCs w:val="20"/>
          <w:lang w:val="en-IN"/>
        </w:rPr>
        <w:t>2006)</w:t>
      </w:r>
      <w:r w:rsidR="007C27BC" w:rsidRPr="00EB0CCE">
        <w:rPr>
          <w:rFonts w:ascii="Arial" w:hAnsi="Arial" w:cs="Arial"/>
          <w:sz w:val="20"/>
          <w:szCs w:val="20"/>
        </w:rPr>
        <w:t>.</w:t>
      </w:r>
      <w:r w:rsidR="00F1356B" w:rsidRPr="00EB0CCE">
        <w:rPr>
          <w:rFonts w:ascii="Arial" w:hAnsi="Arial" w:cs="Arial"/>
          <w:sz w:val="20"/>
          <w:szCs w:val="20"/>
        </w:rPr>
        <w:t xml:space="preserve"> </w:t>
      </w:r>
      <w:r w:rsidR="00CB22CF">
        <w:rPr>
          <w:rFonts w:ascii="Arial" w:hAnsi="Arial" w:cs="Arial"/>
          <w:sz w:val="20"/>
          <w:szCs w:val="20"/>
        </w:rPr>
        <w:t xml:space="preserve"> </w:t>
      </w:r>
      <w:r w:rsidR="003140E3">
        <w:rPr>
          <w:rFonts w:ascii="Arial" w:hAnsi="Arial" w:cs="Arial"/>
          <w:sz w:val="20"/>
          <w:szCs w:val="20"/>
        </w:rPr>
        <w:t xml:space="preserve">Seed germination experiments carried out under PEG-induced stress help to identify the genotypes and provenances </w:t>
      </w:r>
      <w:proofErr w:type="gramStart"/>
      <w:r w:rsidR="003140E3">
        <w:rPr>
          <w:rFonts w:ascii="Arial" w:hAnsi="Arial" w:cs="Arial"/>
          <w:sz w:val="20"/>
          <w:szCs w:val="20"/>
        </w:rPr>
        <w:t>of  drought</w:t>
      </w:r>
      <w:proofErr w:type="gramEnd"/>
      <w:r w:rsidR="003140E3">
        <w:rPr>
          <w:rFonts w:ascii="Arial" w:hAnsi="Arial" w:cs="Arial"/>
          <w:sz w:val="20"/>
          <w:szCs w:val="20"/>
        </w:rPr>
        <w:t xml:space="preserve"> tolerant tree species (Singh and Ansari 2019).</w:t>
      </w:r>
      <w:r w:rsidR="00B24EDA" w:rsidRPr="00B24EDA">
        <w:rPr>
          <w:rFonts w:ascii="Arial" w:hAnsi="Arial" w:cs="Arial"/>
          <w:sz w:val="20"/>
          <w:szCs w:val="20"/>
        </w:rPr>
        <w:t xml:space="preserve"> Plant</w:t>
      </w:r>
      <w:r w:rsidR="00B24EDA">
        <w:rPr>
          <w:rFonts w:ascii="Arial" w:hAnsi="Arial" w:cs="Arial"/>
          <w:sz w:val="20"/>
          <w:szCs w:val="20"/>
        </w:rPr>
        <w:t xml:space="preserve"> </w:t>
      </w:r>
      <w:r w:rsidR="00B24EDA" w:rsidRPr="00B24EDA">
        <w:rPr>
          <w:rFonts w:ascii="Arial" w:hAnsi="Arial" w:cs="Arial"/>
          <w:sz w:val="20"/>
          <w:szCs w:val="20"/>
        </w:rPr>
        <w:t xml:space="preserve">responses to </w:t>
      </w:r>
      <w:r w:rsidR="00B24EDA">
        <w:rPr>
          <w:rFonts w:ascii="Arial" w:hAnsi="Arial" w:cs="Arial"/>
          <w:sz w:val="20"/>
          <w:szCs w:val="20"/>
        </w:rPr>
        <w:t xml:space="preserve">PEG-induced </w:t>
      </w:r>
      <w:r w:rsidR="00B24EDA" w:rsidRPr="00B24EDA">
        <w:rPr>
          <w:rFonts w:ascii="Arial" w:hAnsi="Arial" w:cs="Arial"/>
          <w:sz w:val="20"/>
          <w:szCs w:val="20"/>
        </w:rPr>
        <w:t>drought stress with regard to seed</w:t>
      </w:r>
      <w:r w:rsidR="00B24EDA">
        <w:rPr>
          <w:rFonts w:ascii="Arial" w:hAnsi="Arial" w:cs="Arial"/>
          <w:sz w:val="20"/>
          <w:szCs w:val="20"/>
        </w:rPr>
        <w:t xml:space="preserve"> </w:t>
      </w:r>
      <w:r w:rsidR="00B24EDA" w:rsidRPr="00B24EDA">
        <w:rPr>
          <w:rFonts w:ascii="Arial" w:hAnsi="Arial" w:cs="Arial"/>
          <w:sz w:val="20"/>
          <w:szCs w:val="20"/>
        </w:rPr>
        <w:t xml:space="preserve">germination and seedling </w:t>
      </w:r>
      <w:proofErr w:type="gramStart"/>
      <w:r w:rsidR="00B24EDA" w:rsidRPr="00B24EDA">
        <w:rPr>
          <w:rFonts w:ascii="Arial" w:hAnsi="Arial" w:cs="Arial"/>
          <w:sz w:val="20"/>
          <w:szCs w:val="20"/>
        </w:rPr>
        <w:t xml:space="preserve">growth </w:t>
      </w:r>
      <w:r w:rsidR="00F31C58">
        <w:rPr>
          <w:rFonts w:ascii="Arial" w:hAnsi="Arial" w:cs="Arial"/>
          <w:sz w:val="20"/>
          <w:szCs w:val="20"/>
        </w:rPr>
        <w:t xml:space="preserve"> of</w:t>
      </w:r>
      <w:proofErr w:type="gramEnd"/>
      <w:r w:rsidR="00F31C58">
        <w:rPr>
          <w:rFonts w:ascii="Arial" w:hAnsi="Arial" w:cs="Arial"/>
          <w:sz w:val="20"/>
          <w:szCs w:val="20"/>
        </w:rPr>
        <w:t xml:space="preserve"> tree species </w:t>
      </w:r>
      <w:r w:rsidR="00B24EDA" w:rsidRPr="00B24EDA">
        <w:rPr>
          <w:rFonts w:ascii="Arial" w:hAnsi="Arial" w:cs="Arial"/>
          <w:sz w:val="20"/>
          <w:szCs w:val="20"/>
        </w:rPr>
        <w:t>have been recently</w:t>
      </w:r>
      <w:r w:rsidR="00B24EDA">
        <w:rPr>
          <w:rFonts w:ascii="Arial" w:hAnsi="Arial" w:cs="Arial"/>
          <w:sz w:val="20"/>
          <w:szCs w:val="20"/>
        </w:rPr>
        <w:t xml:space="preserve"> </w:t>
      </w:r>
      <w:r w:rsidR="00B24EDA" w:rsidRPr="00B24EDA">
        <w:rPr>
          <w:rFonts w:ascii="Arial" w:hAnsi="Arial" w:cs="Arial"/>
          <w:sz w:val="20"/>
          <w:szCs w:val="20"/>
        </w:rPr>
        <w:t xml:space="preserve">reported </w:t>
      </w:r>
      <w:r w:rsidR="00FB19CE">
        <w:rPr>
          <w:rFonts w:ascii="Arial" w:hAnsi="Arial" w:cs="Arial"/>
          <w:sz w:val="20"/>
          <w:szCs w:val="20"/>
        </w:rPr>
        <w:t xml:space="preserve">(Zu </w:t>
      </w:r>
      <w:r w:rsidR="00FB19CE" w:rsidRPr="008A4304">
        <w:rPr>
          <w:rFonts w:ascii="Arial" w:hAnsi="Arial" w:cs="Arial"/>
          <w:i/>
          <w:iCs/>
          <w:sz w:val="20"/>
          <w:szCs w:val="20"/>
        </w:rPr>
        <w:t>et al.,</w:t>
      </w:r>
      <w:r w:rsidR="00FB19CE">
        <w:rPr>
          <w:rFonts w:ascii="Arial" w:hAnsi="Arial" w:cs="Arial"/>
          <w:sz w:val="20"/>
          <w:szCs w:val="20"/>
        </w:rPr>
        <w:t>2006</w:t>
      </w:r>
      <w:r w:rsidR="00F31C58">
        <w:rPr>
          <w:rFonts w:ascii="Arial" w:hAnsi="Arial" w:cs="Arial"/>
          <w:sz w:val="20"/>
          <w:szCs w:val="20"/>
        </w:rPr>
        <w:t xml:space="preserve">, </w:t>
      </w:r>
      <w:r w:rsidR="00FB19CE">
        <w:rPr>
          <w:rFonts w:ascii="Arial" w:hAnsi="Arial" w:cs="Arial"/>
          <w:sz w:val="20"/>
          <w:szCs w:val="20"/>
        </w:rPr>
        <w:t xml:space="preserve">Sidari </w:t>
      </w:r>
      <w:r w:rsidR="00FB19CE" w:rsidRPr="008A4304">
        <w:rPr>
          <w:rFonts w:ascii="Arial" w:hAnsi="Arial" w:cs="Arial"/>
          <w:i/>
          <w:iCs/>
          <w:sz w:val="20"/>
          <w:szCs w:val="20"/>
        </w:rPr>
        <w:t>et al.,</w:t>
      </w:r>
      <w:r w:rsidR="00FB19CE">
        <w:rPr>
          <w:rFonts w:ascii="Arial" w:hAnsi="Arial" w:cs="Arial"/>
          <w:sz w:val="20"/>
          <w:szCs w:val="20"/>
        </w:rPr>
        <w:t xml:space="preserve">2008, </w:t>
      </w:r>
      <w:r w:rsidR="008A4304" w:rsidRPr="008A4304">
        <w:rPr>
          <w:rFonts w:ascii="Arial" w:hAnsi="Arial" w:cs="Arial"/>
          <w:sz w:val="20"/>
          <w:szCs w:val="20"/>
        </w:rPr>
        <w:t>Gholami</w:t>
      </w:r>
      <w:r w:rsidR="008A4304">
        <w:rPr>
          <w:rFonts w:ascii="Arial" w:hAnsi="Arial" w:cs="Arial"/>
          <w:sz w:val="20"/>
          <w:szCs w:val="20"/>
        </w:rPr>
        <w:t xml:space="preserve"> </w:t>
      </w:r>
      <w:r w:rsidR="008A4304">
        <w:rPr>
          <w:rFonts w:ascii="Arial" w:hAnsi="Arial" w:cs="Arial"/>
          <w:i/>
          <w:iCs/>
          <w:sz w:val="20"/>
          <w:szCs w:val="20"/>
        </w:rPr>
        <w:t xml:space="preserve">et al., </w:t>
      </w:r>
      <w:r w:rsidR="008A4304">
        <w:rPr>
          <w:rFonts w:ascii="Arial" w:hAnsi="Arial" w:cs="Arial"/>
          <w:sz w:val="20"/>
          <w:szCs w:val="20"/>
        </w:rPr>
        <w:t>2010</w:t>
      </w:r>
      <w:r w:rsidR="00F31C58">
        <w:rPr>
          <w:rFonts w:ascii="Arial" w:hAnsi="Arial" w:cs="Arial"/>
          <w:sz w:val="20"/>
          <w:szCs w:val="20"/>
        </w:rPr>
        <w:t xml:space="preserve">, </w:t>
      </w:r>
      <w:r w:rsidR="00FB19CE" w:rsidRPr="00302E63">
        <w:rPr>
          <w:rFonts w:ascii="Arial" w:hAnsi="Arial" w:cs="Arial"/>
          <w:sz w:val="20"/>
          <w:szCs w:val="20"/>
          <w:lang w:val="en-IN"/>
        </w:rPr>
        <w:t>Valdovinos</w:t>
      </w:r>
      <w:r w:rsidR="00FB19CE">
        <w:rPr>
          <w:rFonts w:ascii="Arial" w:hAnsi="Arial" w:cs="Arial"/>
          <w:sz w:val="20"/>
          <w:szCs w:val="20"/>
          <w:lang w:val="en-IN"/>
        </w:rPr>
        <w:t xml:space="preserve"> </w:t>
      </w:r>
      <w:r w:rsidR="00FB19CE" w:rsidRPr="008A4304">
        <w:rPr>
          <w:rFonts w:ascii="Arial" w:hAnsi="Arial" w:cs="Arial"/>
          <w:i/>
          <w:iCs/>
          <w:sz w:val="20"/>
          <w:szCs w:val="20"/>
          <w:lang w:val="en-IN"/>
        </w:rPr>
        <w:t>et al.,</w:t>
      </w:r>
      <w:r w:rsidR="00FB19CE">
        <w:rPr>
          <w:rFonts w:ascii="Arial" w:hAnsi="Arial" w:cs="Arial"/>
          <w:sz w:val="20"/>
          <w:szCs w:val="20"/>
          <w:lang w:val="en-IN"/>
        </w:rPr>
        <w:t>2021</w:t>
      </w:r>
      <w:r w:rsidR="00F31C58">
        <w:rPr>
          <w:rFonts w:ascii="Arial" w:hAnsi="Arial" w:cs="Arial"/>
          <w:sz w:val="20"/>
          <w:szCs w:val="20"/>
          <w:lang w:val="en-IN"/>
        </w:rPr>
        <w:t xml:space="preserve">). </w:t>
      </w:r>
      <w:r w:rsidRPr="00F31C58">
        <w:rPr>
          <w:rFonts w:ascii="Arial" w:hAnsi="Arial" w:cs="Arial"/>
          <w:sz w:val="20"/>
          <w:szCs w:val="20"/>
        </w:rPr>
        <w:t>Despite extensive research on agricultural crops and temperate species, studies examining the effects of water stress on seed germination of tropical forest tree species remain limited. Addressing this</w:t>
      </w:r>
      <w:r w:rsidR="00C671BA" w:rsidRPr="00F31C58">
        <w:rPr>
          <w:rFonts w:ascii="Arial" w:hAnsi="Arial" w:cs="Arial"/>
          <w:sz w:val="20"/>
          <w:szCs w:val="20"/>
        </w:rPr>
        <w:t xml:space="preserve"> research</w:t>
      </w:r>
      <w:r w:rsidRPr="00F31C58">
        <w:rPr>
          <w:rFonts w:ascii="Arial" w:hAnsi="Arial" w:cs="Arial"/>
          <w:sz w:val="20"/>
          <w:szCs w:val="20"/>
        </w:rPr>
        <w:t xml:space="preserve"> gap is essential for developing effective strategies for forest regeneration, afforestation, and conservation under increasing drought </w:t>
      </w:r>
      <w:r w:rsidR="000066A3" w:rsidRPr="00F31C58">
        <w:rPr>
          <w:rFonts w:ascii="Arial" w:hAnsi="Arial" w:cs="Arial"/>
          <w:sz w:val="20"/>
          <w:szCs w:val="20"/>
        </w:rPr>
        <w:t>frequency.</w:t>
      </w:r>
      <w:r w:rsidR="000066A3" w:rsidRPr="00302E63">
        <w:rPr>
          <w:rFonts w:ascii="Arial" w:hAnsi="Arial" w:cs="Arial"/>
        </w:rPr>
        <w:t xml:space="preserve"> </w:t>
      </w:r>
    </w:p>
    <w:p w14:paraId="13798772" w14:textId="6B8BA85B" w:rsidR="003E025A" w:rsidRDefault="000066A3" w:rsidP="00A10A9A">
      <w:pPr>
        <w:pStyle w:val="HTMLPreformatted"/>
        <w:spacing w:line="360" w:lineRule="auto"/>
        <w:ind w:firstLine="720"/>
        <w:jc w:val="both"/>
        <w:rPr>
          <w:rFonts w:ascii="Arial" w:hAnsi="Arial" w:cs="Arial"/>
        </w:rPr>
      </w:pPr>
      <w:r w:rsidRPr="00302E63">
        <w:rPr>
          <w:rFonts w:ascii="Arial" w:hAnsi="Arial" w:cs="Arial"/>
        </w:rPr>
        <w:t>Therefore</w:t>
      </w:r>
      <w:r w:rsidR="003E025A" w:rsidRPr="00302E63">
        <w:rPr>
          <w:rFonts w:ascii="Arial" w:hAnsi="Arial" w:cs="Arial"/>
        </w:rPr>
        <w:t xml:space="preserve">, the present study </w:t>
      </w:r>
      <w:r w:rsidR="00054319" w:rsidRPr="00302E63">
        <w:rPr>
          <w:rFonts w:ascii="Arial" w:hAnsi="Arial" w:cs="Arial"/>
        </w:rPr>
        <w:t xml:space="preserve">was </w:t>
      </w:r>
      <w:r w:rsidR="00A10A9A" w:rsidRPr="00302E63">
        <w:rPr>
          <w:rFonts w:ascii="Arial" w:hAnsi="Arial" w:cs="Arial"/>
        </w:rPr>
        <w:t>conducted</w:t>
      </w:r>
      <w:r w:rsidR="003E025A" w:rsidRPr="00302E63">
        <w:rPr>
          <w:rFonts w:ascii="Arial" w:hAnsi="Arial" w:cs="Arial"/>
        </w:rPr>
        <w:t xml:space="preserve"> to evaluate the effects of PEG-6000-induced water stress on </w:t>
      </w:r>
      <w:r w:rsidR="00D365A1">
        <w:rPr>
          <w:rFonts w:ascii="Arial" w:hAnsi="Arial" w:cs="Arial"/>
        </w:rPr>
        <w:t xml:space="preserve">the </w:t>
      </w:r>
      <w:r w:rsidR="003E025A" w:rsidRPr="00302E63">
        <w:rPr>
          <w:rFonts w:ascii="Arial" w:hAnsi="Arial" w:cs="Arial"/>
        </w:rPr>
        <w:t xml:space="preserve">seed germination </w:t>
      </w:r>
      <w:r w:rsidR="00D365A1">
        <w:rPr>
          <w:rFonts w:ascii="Arial" w:hAnsi="Arial" w:cs="Arial"/>
        </w:rPr>
        <w:t>behaviour</w:t>
      </w:r>
      <w:r w:rsidR="003E025A" w:rsidRPr="00302E63">
        <w:rPr>
          <w:rFonts w:ascii="Arial" w:hAnsi="Arial" w:cs="Arial"/>
        </w:rPr>
        <w:t xml:space="preserve"> of selected forest tree species. By </w:t>
      </w:r>
      <w:r w:rsidR="00A10A9A" w:rsidRPr="00302E63">
        <w:rPr>
          <w:rFonts w:ascii="Arial" w:hAnsi="Arial" w:cs="Arial"/>
        </w:rPr>
        <w:t>analysing</w:t>
      </w:r>
      <w:r w:rsidR="003E025A" w:rsidRPr="00302E63">
        <w:rPr>
          <w:rFonts w:ascii="Arial" w:hAnsi="Arial" w:cs="Arial"/>
        </w:rPr>
        <w:t xml:space="preserve"> germination responses under different osmotic stress levels, this study seeks to provide insights into species-specific drought tolerance during the early growth stage, which may support climate-resilient restoration practices.</w:t>
      </w:r>
    </w:p>
    <w:p w14:paraId="62FCE38B" w14:textId="77777777" w:rsidR="00122580" w:rsidRDefault="00122580" w:rsidP="00A10A9A">
      <w:pPr>
        <w:pStyle w:val="HTMLPreformatted"/>
        <w:spacing w:line="360" w:lineRule="auto"/>
        <w:ind w:firstLine="720"/>
        <w:jc w:val="both"/>
        <w:rPr>
          <w:rFonts w:ascii="Arial" w:hAnsi="Arial" w:cs="Arial"/>
        </w:rPr>
      </w:pPr>
    </w:p>
    <w:p w14:paraId="40579A04" w14:textId="77777777" w:rsidR="00122580" w:rsidRDefault="00122580" w:rsidP="00A10A9A">
      <w:pPr>
        <w:pStyle w:val="HTMLPreformatted"/>
        <w:spacing w:line="360" w:lineRule="auto"/>
        <w:ind w:firstLine="720"/>
        <w:jc w:val="both"/>
        <w:rPr>
          <w:rFonts w:ascii="Arial" w:hAnsi="Arial" w:cs="Arial"/>
        </w:rPr>
      </w:pPr>
    </w:p>
    <w:p w14:paraId="0621F8F0" w14:textId="77777777" w:rsidR="00122580" w:rsidRDefault="00122580" w:rsidP="00A10A9A">
      <w:pPr>
        <w:pStyle w:val="HTMLPreformatted"/>
        <w:spacing w:line="360" w:lineRule="auto"/>
        <w:ind w:firstLine="720"/>
        <w:jc w:val="both"/>
        <w:rPr>
          <w:rFonts w:ascii="Arial" w:hAnsi="Arial" w:cs="Arial"/>
        </w:rPr>
      </w:pPr>
    </w:p>
    <w:p w14:paraId="22E7B904" w14:textId="77777777" w:rsidR="00122580" w:rsidRDefault="00122580" w:rsidP="00A10A9A">
      <w:pPr>
        <w:pStyle w:val="HTMLPreformatted"/>
        <w:spacing w:line="360" w:lineRule="auto"/>
        <w:ind w:firstLine="720"/>
        <w:jc w:val="both"/>
        <w:rPr>
          <w:rFonts w:ascii="Arial" w:hAnsi="Arial" w:cs="Arial"/>
        </w:rPr>
      </w:pPr>
    </w:p>
    <w:p w14:paraId="6EB4EC62" w14:textId="77777777" w:rsidR="00122580" w:rsidRPr="00302E63" w:rsidRDefault="00122580" w:rsidP="00A10A9A">
      <w:pPr>
        <w:pStyle w:val="HTMLPreformatted"/>
        <w:spacing w:line="360" w:lineRule="auto"/>
        <w:ind w:firstLine="720"/>
        <w:jc w:val="both"/>
        <w:rPr>
          <w:rFonts w:ascii="Arial" w:hAnsi="Arial" w:cs="Arial"/>
        </w:rPr>
      </w:pPr>
    </w:p>
    <w:p w14:paraId="03410653" w14:textId="70A62376" w:rsidR="00BC045F" w:rsidRPr="00302E63" w:rsidRDefault="00BC045F" w:rsidP="00CA14E5">
      <w:pPr>
        <w:autoSpaceDE w:val="0"/>
        <w:autoSpaceDN w:val="0"/>
        <w:adjustRightInd w:val="0"/>
        <w:spacing w:after="0"/>
        <w:jc w:val="both"/>
        <w:rPr>
          <w:rFonts w:ascii="Arial" w:hAnsi="Arial" w:cs="Arial"/>
          <w:b/>
          <w:bCs/>
          <w:sz w:val="20"/>
          <w:szCs w:val="20"/>
          <w:lang w:val="en-IN"/>
        </w:rPr>
      </w:pPr>
    </w:p>
    <w:p w14:paraId="1CA63598" w14:textId="2F62C6DC" w:rsidR="00987744" w:rsidRDefault="00D365A1" w:rsidP="00CA14E5">
      <w:pPr>
        <w:autoSpaceDE w:val="0"/>
        <w:autoSpaceDN w:val="0"/>
        <w:adjustRightInd w:val="0"/>
        <w:spacing w:after="0"/>
        <w:jc w:val="both"/>
        <w:rPr>
          <w:rFonts w:ascii="Arial" w:hAnsi="Arial" w:cs="Arial"/>
          <w:b/>
          <w:bCs/>
          <w:sz w:val="22"/>
          <w:szCs w:val="22"/>
          <w:lang w:val="en-IN"/>
        </w:rPr>
      </w:pPr>
      <w:r w:rsidRPr="00302E63">
        <w:rPr>
          <w:rFonts w:ascii="Arial" w:hAnsi="Arial" w:cs="Arial"/>
          <w:b/>
          <w:bCs/>
          <w:sz w:val="22"/>
          <w:szCs w:val="22"/>
          <w:lang w:val="en-IN"/>
        </w:rPr>
        <w:t>MATERIALS AND METHODS</w:t>
      </w:r>
    </w:p>
    <w:p w14:paraId="4D88DCD1" w14:textId="733F46ED" w:rsidR="00302E63" w:rsidRPr="00F1384B" w:rsidRDefault="00761A19" w:rsidP="001F4965">
      <w:pPr>
        <w:autoSpaceDE w:val="0"/>
        <w:autoSpaceDN w:val="0"/>
        <w:adjustRightInd w:val="0"/>
        <w:jc w:val="both"/>
        <w:rPr>
          <w:rFonts w:ascii="Arial" w:hAnsi="Arial" w:cs="Arial"/>
          <w:sz w:val="20"/>
          <w:szCs w:val="20"/>
        </w:rPr>
      </w:pPr>
      <w:r w:rsidRPr="001F4965">
        <w:rPr>
          <w:rFonts w:ascii="Arial" w:hAnsi="Arial" w:cs="Arial"/>
          <w:sz w:val="20"/>
          <w:szCs w:val="20"/>
          <w:lang w:val="en-IN"/>
        </w:rPr>
        <w:t xml:space="preserve">The experiment's seeds </w:t>
      </w:r>
      <w:r w:rsidR="00F31C58" w:rsidRPr="001F4965">
        <w:rPr>
          <w:rFonts w:ascii="Arial" w:hAnsi="Arial" w:cs="Arial"/>
          <w:sz w:val="20"/>
          <w:szCs w:val="20"/>
          <w:lang w:val="en-IN"/>
        </w:rPr>
        <w:t xml:space="preserve">were </w:t>
      </w:r>
      <w:r w:rsidR="00EB459B" w:rsidRPr="001F4965">
        <w:rPr>
          <w:rFonts w:ascii="Arial" w:hAnsi="Arial" w:cs="Arial"/>
          <w:sz w:val="20"/>
          <w:szCs w:val="20"/>
          <w:lang w:val="en-IN"/>
        </w:rPr>
        <w:t>collected</w:t>
      </w:r>
      <w:r w:rsidRPr="001F4965">
        <w:rPr>
          <w:rFonts w:ascii="Arial" w:hAnsi="Arial" w:cs="Arial"/>
          <w:sz w:val="20"/>
          <w:szCs w:val="20"/>
          <w:lang w:val="en-IN"/>
        </w:rPr>
        <w:t xml:space="preserve"> from the tropical deciduous forest</w:t>
      </w:r>
      <w:r w:rsidR="00EB459B" w:rsidRPr="001F4965">
        <w:rPr>
          <w:rFonts w:ascii="Arial" w:hAnsi="Arial" w:cs="Arial"/>
          <w:sz w:val="20"/>
          <w:szCs w:val="20"/>
          <w:lang w:val="en-IN"/>
        </w:rPr>
        <w:t xml:space="preserve"> of </w:t>
      </w:r>
      <w:r w:rsidR="00F31C58" w:rsidRPr="001F4965">
        <w:rPr>
          <w:rFonts w:ascii="Arial" w:hAnsi="Arial" w:cs="Arial"/>
          <w:sz w:val="20"/>
          <w:szCs w:val="20"/>
          <w:lang w:val="en-IN"/>
        </w:rPr>
        <w:t xml:space="preserve">the </w:t>
      </w:r>
      <w:proofErr w:type="spellStart"/>
      <w:r w:rsidRPr="001F4965">
        <w:rPr>
          <w:rFonts w:ascii="Arial" w:hAnsi="Arial" w:cs="Arial"/>
          <w:sz w:val="20"/>
          <w:szCs w:val="20"/>
          <w:lang w:val="en-IN"/>
        </w:rPr>
        <w:t>Koraon</w:t>
      </w:r>
      <w:proofErr w:type="spellEnd"/>
      <w:r w:rsidRPr="001F4965">
        <w:rPr>
          <w:rFonts w:ascii="Arial" w:hAnsi="Arial" w:cs="Arial"/>
          <w:sz w:val="20"/>
          <w:szCs w:val="20"/>
          <w:lang w:val="en-IN"/>
        </w:rPr>
        <w:t xml:space="preserve"> </w:t>
      </w:r>
      <w:r w:rsidR="004A09CB" w:rsidRPr="001F4965">
        <w:rPr>
          <w:rFonts w:ascii="Arial" w:hAnsi="Arial" w:cs="Arial"/>
          <w:sz w:val="20"/>
          <w:szCs w:val="20"/>
          <w:lang w:val="en-IN"/>
        </w:rPr>
        <w:t>ranges</w:t>
      </w:r>
      <w:r w:rsidR="00F31C58" w:rsidRPr="001F4965">
        <w:rPr>
          <w:rFonts w:ascii="Arial" w:hAnsi="Arial" w:cs="Arial"/>
          <w:sz w:val="20"/>
          <w:szCs w:val="20"/>
          <w:lang w:val="en-IN"/>
        </w:rPr>
        <w:t xml:space="preserve"> (</w:t>
      </w:r>
      <w:r w:rsidR="009E19A6" w:rsidRPr="001F4965">
        <w:rPr>
          <w:rFonts w:ascii="Arial" w:hAnsi="Arial" w:cs="Arial"/>
          <w:sz w:val="20"/>
          <w:szCs w:val="20"/>
        </w:rPr>
        <w:t>Latitude: 24º 52.793</w:t>
      </w:r>
      <w:r w:rsidR="009E19A6" w:rsidRPr="001F4965">
        <w:rPr>
          <w:rFonts w:ascii="Arial" w:hAnsi="Arial" w:cs="Arial" w:hint="cs"/>
          <w:sz w:val="20"/>
          <w:szCs w:val="20"/>
        </w:rPr>
        <w:t>’</w:t>
      </w:r>
      <w:r w:rsidR="009E19A6" w:rsidRPr="001F4965">
        <w:rPr>
          <w:rFonts w:ascii="Arial" w:hAnsi="Arial" w:cs="Arial"/>
          <w:sz w:val="20"/>
          <w:szCs w:val="20"/>
        </w:rPr>
        <w:t>N, Longitude: 82º07.403</w:t>
      </w:r>
      <w:r w:rsidR="009E19A6" w:rsidRPr="001F4965">
        <w:rPr>
          <w:rFonts w:ascii="Arial" w:hAnsi="Arial" w:cs="Arial" w:hint="cs"/>
          <w:sz w:val="20"/>
          <w:szCs w:val="20"/>
        </w:rPr>
        <w:t>’</w:t>
      </w:r>
      <w:r w:rsidR="009E19A6" w:rsidRPr="001F4965">
        <w:rPr>
          <w:rFonts w:ascii="Arial" w:hAnsi="Arial" w:cs="Arial"/>
          <w:sz w:val="20"/>
          <w:szCs w:val="20"/>
        </w:rPr>
        <w:t>E)</w:t>
      </w:r>
      <w:r w:rsidR="00EB459B" w:rsidRPr="001F4965">
        <w:rPr>
          <w:rFonts w:ascii="Arial" w:hAnsi="Arial" w:cs="Arial"/>
          <w:sz w:val="20"/>
          <w:szCs w:val="20"/>
          <w:lang w:val="en-IN"/>
        </w:rPr>
        <w:t xml:space="preserve"> of Prayagraj district</w:t>
      </w:r>
      <w:r w:rsidRPr="001F4965">
        <w:rPr>
          <w:rFonts w:ascii="Arial" w:hAnsi="Arial" w:cs="Arial"/>
          <w:sz w:val="20"/>
          <w:szCs w:val="20"/>
          <w:lang w:val="en-IN"/>
        </w:rPr>
        <w:t xml:space="preserve"> in Uttar Pradesh</w:t>
      </w:r>
      <w:r w:rsidR="0008647D" w:rsidRPr="001F4965">
        <w:rPr>
          <w:rFonts w:ascii="Arial" w:hAnsi="Arial" w:cs="Arial"/>
          <w:sz w:val="20"/>
          <w:szCs w:val="20"/>
          <w:lang w:val="en-IN"/>
        </w:rPr>
        <w:t>.</w:t>
      </w:r>
      <w:r w:rsidR="00FC666A" w:rsidRPr="001F4965">
        <w:rPr>
          <w:rFonts w:ascii="Arial" w:hAnsi="Arial" w:cs="Arial"/>
          <w:sz w:val="20"/>
          <w:szCs w:val="20"/>
          <w:lang w:val="en-IN"/>
        </w:rPr>
        <w:t xml:space="preserve"> </w:t>
      </w:r>
      <w:r w:rsidR="005A6B19" w:rsidRPr="005A6B19">
        <w:rPr>
          <w:rFonts w:ascii="Arial" w:hAnsi="Arial" w:cs="Arial"/>
          <w:sz w:val="20"/>
          <w:szCs w:val="20"/>
          <w:lang w:val="en-IN"/>
        </w:rPr>
        <w:t xml:space="preserve">The tropical deciduous forest </w:t>
      </w:r>
      <w:r w:rsidR="005A6B19" w:rsidRPr="005A6B19">
        <w:rPr>
          <w:rFonts w:ascii="Arial" w:hAnsi="Arial" w:cs="Arial"/>
          <w:sz w:val="20"/>
          <w:szCs w:val="20"/>
          <w:lang w:val="en-IN"/>
        </w:rPr>
        <w:lastRenderedPageBreak/>
        <w:t xml:space="preserve">of the </w:t>
      </w:r>
      <w:proofErr w:type="spellStart"/>
      <w:r w:rsidR="005A6B19" w:rsidRPr="005A6B19">
        <w:rPr>
          <w:rFonts w:ascii="Arial" w:hAnsi="Arial" w:cs="Arial"/>
          <w:sz w:val="20"/>
          <w:szCs w:val="20"/>
          <w:lang w:val="en-IN"/>
        </w:rPr>
        <w:t>Koraon</w:t>
      </w:r>
      <w:proofErr w:type="spellEnd"/>
      <w:r w:rsidR="005A6B19" w:rsidRPr="005A6B19">
        <w:rPr>
          <w:rFonts w:ascii="Arial" w:hAnsi="Arial" w:cs="Arial"/>
          <w:sz w:val="20"/>
          <w:szCs w:val="20"/>
          <w:lang w:val="en-IN"/>
        </w:rPr>
        <w:t xml:space="preserve"> mountains (Latitude: 24º 52.793'N, Longitude: 82º07.403'E) in the Prayagraj district of Uttar Pradesh provided the seeds for the experiment. The seeds of seven tropical tree species </w:t>
      </w:r>
      <w:r w:rsidR="0098206F" w:rsidRPr="005A6B19">
        <w:rPr>
          <w:rFonts w:ascii="Arial" w:hAnsi="Arial" w:cs="Arial"/>
          <w:sz w:val="20"/>
          <w:szCs w:val="20"/>
          <w:lang w:val="en-IN"/>
        </w:rPr>
        <w:t xml:space="preserve">were </w:t>
      </w:r>
      <w:r w:rsidR="0098206F">
        <w:rPr>
          <w:rFonts w:ascii="Arial" w:hAnsi="Arial" w:cs="Arial"/>
          <w:sz w:val="20"/>
          <w:szCs w:val="20"/>
          <w:lang w:val="en-IN"/>
        </w:rPr>
        <w:t>collected</w:t>
      </w:r>
      <w:r w:rsidR="005A6B19" w:rsidRPr="005A6B19">
        <w:rPr>
          <w:rFonts w:ascii="Arial" w:hAnsi="Arial" w:cs="Arial"/>
          <w:sz w:val="20"/>
          <w:szCs w:val="20"/>
          <w:lang w:val="en-IN"/>
        </w:rPr>
        <w:t xml:space="preserve">: </w:t>
      </w:r>
      <w:r w:rsidR="005A6B19" w:rsidRPr="005A6B19">
        <w:rPr>
          <w:rFonts w:ascii="Arial" w:hAnsi="Arial" w:cs="Arial"/>
          <w:i/>
          <w:iCs/>
          <w:sz w:val="20"/>
          <w:szCs w:val="20"/>
          <w:lang w:val="en-IN"/>
        </w:rPr>
        <w:t xml:space="preserve">Diospyros </w:t>
      </w:r>
      <w:proofErr w:type="spellStart"/>
      <w:r w:rsidR="005A6B19" w:rsidRPr="005A6B19">
        <w:rPr>
          <w:rFonts w:ascii="Arial" w:hAnsi="Arial" w:cs="Arial"/>
          <w:i/>
          <w:iCs/>
          <w:sz w:val="20"/>
          <w:szCs w:val="20"/>
          <w:lang w:val="en-IN"/>
        </w:rPr>
        <w:t>melanoxylon</w:t>
      </w:r>
      <w:proofErr w:type="spellEnd"/>
      <w:r w:rsidR="005A6B19" w:rsidRPr="005A6B19">
        <w:rPr>
          <w:rFonts w:ascii="Arial" w:hAnsi="Arial" w:cs="Arial"/>
          <w:i/>
          <w:iCs/>
          <w:sz w:val="20"/>
          <w:szCs w:val="20"/>
          <w:lang w:val="en-IN"/>
        </w:rPr>
        <w:t xml:space="preserve">, </w:t>
      </w:r>
      <w:proofErr w:type="spellStart"/>
      <w:r w:rsidR="005A6B19" w:rsidRPr="005A6B19">
        <w:rPr>
          <w:rFonts w:ascii="Arial" w:hAnsi="Arial" w:cs="Arial"/>
          <w:i/>
          <w:iCs/>
          <w:sz w:val="20"/>
          <w:szCs w:val="20"/>
          <w:lang w:val="en-IN"/>
        </w:rPr>
        <w:t>Hardwikia</w:t>
      </w:r>
      <w:proofErr w:type="spellEnd"/>
      <w:r w:rsidR="005A6B19" w:rsidRPr="005A6B19">
        <w:rPr>
          <w:rFonts w:ascii="Arial" w:hAnsi="Arial" w:cs="Arial"/>
          <w:i/>
          <w:iCs/>
          <w:sz w:val="20"/>
          <w:szCs w:val="20"/>
          <w:lang w:val="en-IN"/>
        </w:rPr>
        <w:t xml:space="preserve"> </w:t>
      </w:r>
      <w:proofErr w:type="spellStart"/>
      <w:r w:rsidR="005A6B19" w:rsidRPr="005A6B19">
        <w:rPr>
          <w:rFonts w:ascii="Arial" w:hAnsi="Arial" w:cs="Arial"/>
          <w:i/>
          <w:iCs/>
          <w:sz w:val="20"/>
          <w:szCs w:val="20"/>
          <w:lang w:val="en-IN"/>
        </w:rPr>
        <w:t>binnata</w:t>
      </w:r>
      <w:proofErr w:type="spellEnd"/>
      <w:r w:rsidR="005A6B19" w:rsidRPr="005A6B19">
        <w:rPr>
          <w:rFonts w:ascii="Arial" w:hAnsi="Arial" w:cs="Arial"/>
          <w:i/>
          <w:iCs/>
          <w:sz w:val="20"/>
          <w:szCs w:val="20"/>
          <w:lang w:val="en-IN"/>
        </w:rPr>
        <w:t xml:space="preserve">, Butea </w:t>
      </w:r>
      <w:proofErr w:type="spellStart"/>
      <w:r w:rsidR="005A6B19" w:rsidRPr="005A6B19">
        <w:rPr>
          <w:rFonts w:ascii="Arial" w:hAnsi="Arial" w:cs="Arial"/>
          <w:i/>
          <w:iCs/>
          <w:sz w:val="20"/>
          <w:szCs w:val="20"/>
          <w:lang w:val="en-IN"/>
        </w:rPr>
        <w:t>monosperma</w:t>
      </w:r>
      <w:proofErr w:type="spellEnd"/>
      <w:r w:rsidR="005A6B19" w:rsidRPr="005A6B19">
        <w:rPr>
          <w:rFonts w:ascii="Arial" w:hAnsi="Arial" w:cs="Arial"/>
          <w:i/>
          <w:iCs/>
          <w:sz w:val="20"/>
          <w:szCs w:val="20"/>
          <w:lang w:val="en-IN"/>
        </w:rPr>
        <w:t xml:space="preserve">, Acacia catechu, Acacia </w:t>
      </w:r>
      <w:proofErr w:type="spellStart"/>
      <w:r w:rsidR="005A6B19" w:rsidRPr="005A6B19">
        <w:rPr>
          <w:rFonts w:ascii="Arial" w:hAnsi="Arial" w:cs="Arial"/>
          <w:i/>
          <w:iCs/>
          <w:sz w:val="20"/>
          <w:szCs w:val="20"/>
          <w:lang w:val="en-IN"/>
        </w:rPr>
        <w:t>nilotica</w:t>
      </w:r>
      <w:proofErr w:type="spellEnd"/>
      <w:r w:rsidR="005A6B19" w:rsidRPr="005A6B19">
        <w:rPr>
          <w:rFonts w:ascii="Arial" w:hAnsi="Arial" w:cs="Arial"/>
          <w:i/>
          <w:iCs/>
          <w:sz w:val="20"/>
          <w:szCs w:val="20"/>
          <w:lang w:val="en-IN"/>
        </w:rPr>
        <w:t xml:space="preserve">, </w:t>
      </w:r>
      <w:proofErr w:type="spellStart"/>
      <w:r w:rsidR="005A6B19" w:rsidRPr="005A6B19">
        <w:rPr>
          <w:rFonts w:ascii="Arial" w:hAnsi="Arial" w:cs="Arial"/>
          <w:i/>
          <w:iCs/>
          <w:sz w:val="20"/>
          <w:szCs w:val="20"/>
          <w:lang w:val="en-IN"/>
        </w:rPr>
        <w:t>Holoptelea</w:t>
      </w:r>
      <w:proofErr w:type="spellEnd"/>
      <w:r w:rsidR="005A6B19" w:rsidRPr="005A6B19">
        <w:rPr>
          <w:rFonts w:ascii="Arial" w:hAnsi="Arial" w:cs="Arial"/>
          <w:i/>
          <w:iCs/>
          <w:sz w:val="20"/>
          <w:szCs w:val="20"/>
          <w:lang w:val="en-IN"/>
        </w:rPr>
        <w:t xml:space="preserve"> </w:t>
      </w:r>
      <w:proofErr w:type="spellStart"/>
      <w:r w:rsidR="005A6B19" w:rsidRPr="005A6B19">
        <w:rPr>
          <w:rFonts w:ascii="Arial" w:hAnsi="Arial" w:cs="Arial"/>
          <w:i/>
          <w:iCs/>
          <w:sz w:val="20"/>
          <w:szCs w:val="20"/>
          <w:lang w:val="en-IN"/>
        </w:rPr>
        <w:t>integrifolia</w:t>
      </w:r>
      <w:proofErr w:type="spellEnd"/>
      <w:r w:rsidR="005A6B19" w:rsidRPr="005A6B19">
        <w:rPr>
          <w:rFonts w:ascii="Arial" w:hAnsi="Arial" w:cs="Arial"/>
          <w:i/>
          <w:iCs/>
          <w:sz w:val="20"/>
          <w:szCs w:val="20"/>
          <w:lang w:val="en-IN"/>
        </w:rPr>
        <w:t xml:space="preserve">, and </w:t>
      </w:r>
      <w:proofErr w:type="spellStart"/>
      <w:r w:rsidR="005A6B19" w:rsidRPr="005A6B19">
        <w:rPr>
          <w:rFonts w:ascii="Arial" w:hAnsi="Arial" w:cs="Arial"/>
          <w:i/>
          <w:iCs/>
          <w:sz w:val="20"/>
          <w:szCs w:val="20"/>
          <w:lang w:val="en-IN"/>
        </w:rPr>
        <w:t>Pithecellobium</w:t>
      </w:r>
      <w:proofErr w:type="spellEnd"/>
      <w:r w:rsidR="005A6B19" w:rsidRPr="005A6B19">
        <w:rPr>
          <w:rFonts w:ascii="Arial" w:hAnsi="Arial" w:cs="Arial"/>
          <w:i/>
          <w:iCs/>
          <w:sz w:val="20"/>
          <w:szCs w:val="20"/>
          <w:lang w:val="en-IN"/>
        </w:rPr>
        <w:t xml:space="preserve"> dulce</w:t>
      </w:r>
      <w:r w:rsidR="005A6B19" w:rsidRPr="005A6B19">
        <w:rPr>
          <w:rFonts w:ascii="Arial" w:hAnsi="Arial" w:cs="Arial"/>
          <w:sz w:val="20"/>
          <w:szCs w:val="20"/>
          <w:lang w:val="en-IN"/>
        </w:rPr>
        <w:t xml:space="preserve">. </w:t>
      </w:r>
      <w:r w:rsidR="0098206F">
        <w:rPr>
          <w:rFonts w:ascii="Arial" w:hAnsi="Arial" w:cs="Arial"/>
          <w:sz w:val="20"/>
          <w:szCs w:val="20"/>
          <w:lang w:val="en-IN"/>
        </w:rPr>
        <w:t>To remove bacterial and fungal contamination, the seeds were sterilised using a 0.1% HgCl2 solution and then carefully cleaned with autoclaved distilled water.</w:t>
      </w:r>
      <w:r w:rsidR="005A6B19" w:rsidRPr="005A6B19">
        <w:rPr>
          <w:rFonts w:ascii="Arial" w:hAnsi="Arial" w:cs="Arial"/>
          <w:sz w:val="20"/>
          <w:szCs w:val="20"/>
          <w:lang w:val="en-IN"/>
        </w:rPr>
        <w:t xml:space="preserve"> According to Michel and Kaufmann (1972), three concentrations of polyethylene glycol 6000 were employed to maintain three levels of osmotic potentials: MPa, 0.5 </w:t>
      </w:r>
      <w:proofErr w:type="spellStart"/>
      <w:r w:rsidR="005A6B19" w:rsidRPr="005A6B19">
        <w:rPr>
          <w:rFonts w:ascii="Arial" w:hAnsi="Arial" w:cs="Arial"/>
          <w:sz w:val="20"/>
          <w:szCs w:val="20"/>
          <w:lang w:val="en-IN"/>
        </w:rPr>
        <w:t>Mpa</w:t>
      </w:r>
      <w:proofErr w:type="spellEnd"/>
      <w:r w:rsidR="005A6B19" w:rsidRPr="005A6B19">
        <w:rPr>
          <w:rFonts w:ascii="Arial" w:hAnsi="Arial" w:cs="Arial"/>
          <w:sz w:val="20"/>
          <w:szCs w:val="20"/>
          <w:lang w:val="en-IN"/>
        </w:rPr>
        <w:t xml:space="preserve">, and 0.1 </w:t>
      </w:r>
      <w:proofErr w:type="spellStart"/>
      <w:r w:rsidR="005A6B19" w:rsidRPr="005A6B19">
        <w:rPr>
          <w:rFonts w:ascii="Arial" w:hAnsi="Arial" w:cs="Arial"/>
          <w:sz w:val="20"/>
          <w:szCs w:val="20"/>
          <w:lang w:val="en-IN"/>
        </w:rPr>
        <w:t>Mpa</w:t>
      </w:r>
      <w:proofErr w:type="spellEnd"/>
      <w:r w:rsidR="005A6B19" w:rsidRPr="005A6B19">
        <w:rPr>
          <w:rFonts w:ascii="Arial" w:hAnsi="Arial" w:cs="Arial"/>
          <w:sz w:val="20"/>
          <w:szCs w:val="20"/>
          <w:lang w:val="en-IN"/>
        </w:rPr>
        <w:t>. To keep the control, distilled water was substituted for the PEG solution</w:t>
      </w:r>
      <w:r w:rsidR="005D4B0B" w:rsidRPr="001F4965">
        <w:rPr>
          <w:rFonts w:ascii="Arial" w:hAnsi="Arial" w:cs="Arial"/>
          <w:sz w:val="20"/>
          <w:szCs w:val="20"/>
        </w:rPr>
        <w:t xml:space="preserve">. A </w:t>
      </w:r>
      <w:r w:rsidR="00886147" w:rsidRPr="001F4965">
        <w:rPr>
          <w:rFonts w:ascii="Arial" w:hAnsi="Arial" w:cs="Arial"/>
          <w:sz w:val="20"/>
          <w:szCs w:val="20"/>
        </w:rPr>
        <w:t xml:space="preserve">factorial </w:t>
      </w:r>
      <w:r w:rsidR="005D4B0B" w:rsidRPr="001F4965">
        <w:rPr>
          <w:rFonts w:ascii="Arial" w:hAnsi="Arial" w:cs="Arial"/>
          <w:sz w:val="20"/>
          <w:szCs w:val="20"/>
        </w:rPr>
        <w:t>completely randomized design was adopted for the experiment, with</w:t>
      </w:r>
      <w:r w:rsidR="00886147" w:rsidRPr="001F4965">
        <w:rPr>
          <w:rFonts w:ascii="Arial" w:hAnsi="Arial" w:cs="Arial"/>
          <w:sz w:val="20"/>
          <w:szCs w:val="20"/>
        </w:rPr>
        <w:t xml:space="preserve"> four </w:t>
      </w:r>
      <w:r w:rsidR="005D4B0B" w:rsidRPr="001F4965">
        <w:rPr>
          <w:rFonts w:ascii="Arial" w:hAnsi="Arial" w:cs="Arial"/>
          <w:sz w:val="20"/>
          <w:szCs w:val="20"/>
        </w:rPr>
        <w:t xml:space="preserve">replications of </w:t>
      </w:r>
      <w:r w:rsidR="00886147" w:rsidRPr="001F4965">
        <w:rPr>
          <w:rFonts w:ascii="Arial" w:hAnsi="Arial" w:cs="Arial"/>
          <w:sz w:val="20"/>
          <w:szCs w:val="20"/>
        </w:rPr>
        <w:t>20</w:t>
      </w:r>
      <w:r w:rsidR="005D4B0B" w:rsidRPr="001F4965">
        <w:rPr>
          <w:rFonts w:ascii="Arial" w:hAnsi="Arial" w:cs="Arial"/>
          <w:sz w:val="20"/>
          <w:szCs w:val="20"/>
        </w:rPr>
        <w:t xml:space="preserve"> seeds each.</w:t>
      </w:r>
      <w:r w:rsidR="00F1384B">
        <w:rPr>
          <w:rFonts w:ascii="Arial" w:hAnsi="Arial" w:cs="Arial"/>
          <w:sz w:val="20"/>
          <w:szCs w:val="20"/>
        </w:rPr>
        <w:t xml:space="preserve"> </w:t>
      </w:r>
      <w:r w:rsidR="00F1384B" w:rsidRPr="00F1384B">
        <w:rPr>
          <w:rFonts w:ascii="Arial" w:hAnsi="Arial" w:cs="Arial"/>
          <w:sz w:val="20"/>
          <w:szCs w:val="20"/>
        </w:rPr>
        <w:t xml:space="preserve">It was put in petri dishes on Whatman filter paper No. 1 that had been wet with various concentrations of polyethylene glycol (PEG 6000) in a seed germinator at 25°C in the ICFRE-ERC, Prayagraj laboratory. Every day, the number of seeds that germinated was tallied. </w:t>
      </w:r>
      <w:r w:rsidR="00122580" w:rsidRPr="00122580">
        <w:rPr>
          <w:rFonts w:ascii="Arial" w:hAnsi="Arial" w:cs="Arial"/>
          <w:sz w:val="20"/>
          <w:szCs w:val="20"/>
        </w:rPr>
        <w:t>Observations on seed germination and germination</w:t>
      </w:r>
      <w:r w:rsidR="00122580">
        <w:rPr>
          <w:rFonts w:ascii="Arial" w:hAnsi="Arial" w:cs="Arial"/>
          <w:sz w:val="20"/>
          <w:szCs w:val="20"/>
        </w:rPr>
        <w:t xml:space="preserve"> </w:t>
      </w:r>
      <w:r w:rsidR="00122580" w:rsidRPr="001F4965">
        <w:rPr>
          <w:rFonts w:ascii="Arial" w:hAnsi="Arial" w:cs="Arial"/>
          <w:sz w:val="20"/>
          <w:szCs w:val="20"/>
        </w:rPr>
        <w:t>percentage</w:t>
      </w:r>
      <w:r w:rsidR="00122580">
        <w:rPr>
          <w:rFonts w:ascii="Arial" w:hAnsi="Arial" w:cs="Arial"/>
          <w:sz w:val="20"/>
          <w:szCs w:val="20"/>
        </w:rPr>
        <w:t xml:space="preserve"> </w:t>
      </w:r>
      <w:r w:rsidR="00122580" w:rsidRPr="00122580">
        <w:rPr>
          <w:rFonts w:ascii="Arial" w:hAnsi="Arial" w:cs="Arial"/>
          <w:sz w:val="20"/>
          <w:szCs w:val="20"/>
        </w:rPr>
        <w:t>were made after 24 hours, 3 days, and 1 week.</w:t>
      </w:r>
      <w:r w:rsidR="0061207F">
        <w:rPr>
          <w:rFonts w:ascii="Arial" w:hAnsi="Arial" w:cs="Arial"/>
          <w:sz w:val="20"/>
          <w:szCs w:val="20"/>
        </w:rPr>
        <w:t xml:space="preserve"> </w:t>
      </w:r>
      <w:r w:rsidR="00857094" w:rsidRPr="001F4965">
        <w:rPr>
          <w:rFonts w:ascii="Arial" w:hAnsi="Arial" w:cs="Arial"/>
          <w:sz w:val="20"/>
          <w:szCs w:val="20"/>
          <w:lang w:val="en-IN"/>
        </w:rPr>
        <w:t>When the radicle was 2 mm long, a seed was considered to have germinated</w:t>
      </w:r>
      <w:r w:rsidR="001F4965" w:rsidRPr="001F4965">
        <w:rPr>
          <w:rFonts w:ascii="Arial" w:hAnsi="Arial" w:cs="Arial"/>
          <w:sz w:val="20"/>
          <w:szCs w:val="20"/>
          <w:lang w:val="en-IN"/>
        </w:rPr>
        <w:t xml:space="preserve"> </w:t>
      </w:r>
      <w:r w:rsidR="00857094" w:rsidRPr="001F4965">
        <w:rPr>
          <w:rFonts w:ascii="Arial" w:hAnsi="Arial" w:cs="Arial"/>
          <w:sz w:val="20"/>
          <w:szCs w:val="20"/>
          <w:lang w:val="en-IN"/>
        </w:rPr>
        <w:t xml:space="preserve">(Kaya </w:t>
      </w:r>
      <w:r w:rsidR="00857094" w:rsidRPr="001F4965">
        <w:rPr>
          <w:rFonts w:ascii="Arial" w:hAnsi="Arial" w:cs="Arial"/>
          <w:i/>
          <w:iCs/>
          <w:sz w:val="20"/>
          <w:szCs w:val="20"/>
          <w:lang w:val="en-IN"/>
        </w:rPr>
        <w:t>et al.,</w:t>
      </w:r>
      <w:r w:rsidR="00857094" w:rsidRPr="001F4965">
        <w:rPr>
          <w:rFonts w:ascii="Arial" w:hAnsi="Arial" w:cs="Arial"/>
          <w:sz w:val="20"/>
          <w:szCs w:val="20"/>
          <w:lang w:val="en-IN"/>
        </w:rPr>
        <w:t xml:space="preserve"> 2006; Kim </w:t>
      </w:r>
      <w:r w:rsidR="00857094" w:rsidRPr="001F4965">
        <w:rPr>
          <w:rFonts w:ascii="Arial" w:hAnsi="Arial" w:cs="Arial"/>
          <w:i/>
          <w:iCs/>
          <w:sz w:val="20"/>
          <w:szCs w:val="20"/>
          <w:lang w:val="en-IN"/>
        </w:rPr>
        <w:t>et al.,</w:t>
      </w:r>
      <w:r w:rsidR="00857094" w:rsidRPr="001F4965">
        <w:rPr>
          <w:rFonts w:ascii="Arial" w:hAnsi="Arial" w:cs="Arial"/>
          <w:sz w:val="20"/>
          <w:szCs w:val="20"/>
          <w:lang w:val="en-IN"/>
        </w:rPr>
        <w:t xml:space="preserve"> 2006). </w:t>
      </w:r>
      <w:r w:rsidR="00857094" w:rsidRPr="001F4965">
        <w:rPr>
          <w:rFonts w:ascii="Arial" w:hAnsi="Arial" w:cs="Arial"/>
          <w:sz w:val="20"/>
          <w:szCs w:val="20"/>
        </w:rPr>
        <w:t xml:space="preserve">The data obtained were subjected </w:t>
      </w:r>
      <w:proofErr w:type="spellStart"/>
      <w:r w:rsidR="00857094" w:rsidRPr="001F4965">
        <w:rPr>
          <w:rFonts w:ascii="Arial" w:hAnsi="Arial" w:cs="Arial"/>
          <w:sz w:val="20"/>
          <w:szCs w:val="20"/>
        </w:rPr>
        <w:t>t</w:t>
      </w:r>
      <w:proofErr w:type="spellEnd"/>
      <w:r w:rsidR="00857094" w:rsidRPr="001F4965">
        <w:rPr>
          <w:rFonts w:ascii="Arial" w:hAnsi="Arial" w:cs="Arial"/>
          <w:sz w:val="20"/>
          <w:szCs w:val="20"/>
        </w:rPr>
        <w:t>” statistical analysis, employing analysis of variance (ANOVA), using statistical software JASP</w:t>
      </w:r>
      <w:r w:rsidR="00E906D0">
        <w:rPr>
          <w:rFonts w:ascii="Arial" w:hAnsi="Arial" w:cs="Arial"/>
          <w:sz w:val="20"/>
          <w:szCs w:val="20"/>
        </w:rPr>
        <w:t>.</w:t>
      </w:r>
    </w:p>
    <w:p w14:paraId="3A283AAA" w14:textId="788BEDB3" w:rsidR="00ED7678" w:rsidRPr="00302E63" w:rsidRDefault="00D365A1" w:rsidP="00CA14E5">
      <w:pPr>
        <w:autoSpaceDE w:val="0"/>
        <w:autoSpaceDN w:val="0"/>
        <w:adjustRightInd w:val="0"/>
        <w:spacing w:after="0"/>
        <w:jc w:val="both"/>
        <w:rPr>
          <w:rFonts w:ascii="Arial" w:hAnsi="Arial" w:cs="Arial"/>
          <w:b/>
          <w:bCs/>
          <w:sz w:val="20"/>
          <w:szCs w:val="20"/>
          <w:lang w:val="en-IN"/>
        </w:rPr>
      </w:pPr>
      <w:r w:rsidRPr="00302E63">
        <w:rPr>
          <w:rFonts w:ascii="Arial" w:hAnsi="Arial" w:cs="Arial"/>
          <w:b/>
          <w:bCs/>
          <w:sz w:val="22"/>
          <w:szCs w:val="22"/>
          <w:lang w:val="en-IN"/>
        </w:rPr>
        <w:t>RESULTS</w:t>
      </w:r>
    </w:p>
    <w:p w14:paraId="6A268692" w14:textId="66618A67" w:rsidR="00A10A9A" w:rsidRPr="00302E63" w:rsidRDefault="002742AF" w:rsidP="00A10A9A">
      <w:pPr>
        <w:widowControl w:val="0"/>
        <w:tabs>
          <w:tab w:val="left" w:pos="3780"/>
        </w:tabs>
        <w:autoSpaceDE w:val="0"/>
        <w:autoSpaceDN w:val="0"/>
        <w:spacing w:after="0"/>
        <w:ind w:right="95"/>
        <w:jc w:val="both"/>
        <w:rPr>
          <w:rFonts w:ascii="Arial" w:eastAsia="Times New Roman" w:hAnsi="Arial" w:cs="Arial"/>
          <w:color w:val="000000" w:themeColor="text1"/>
          <w:sz w:val="20"/>
          <w:szCs w:val="20"/>
          <w:lang w:eastAsia="en-IN"/>
          <w14:ligatures w14:val="none"/>
        </w:rPr>
      </w:pPr>
      <w:r w:rsidRPr="00302E63">
        <w:rPr>
          <w:rFonts w:ascii="Arial" w:eastAsia="Times New Roman" w:hAnsi="Arial" w:cs="Arial"/>
          <w:color w:val="000000" w:themeColor="text1"/>
          <w:sz w:val="20"/>
          <w:szCs w:val="20"/>
          <w:lang w:eastAsia="en-IN"/>
          <w14:ligatures w14:val="none"/>
        </w:rPr>
        <w:t xml:space="preserve">The </w:t>
      </w:r>
      <w:r w:rsidR="008E2A70" w:rsidRPr="00302E63">
        <w:rPr>
          <w:rFonts w:ascii="Arial" w:eastAsia="Times New Roman" w:hAnsi="Arial" w:cs="Arial"/>
          <w:color w:val="000000" w:themeColor="text1"/>
          <w:sz w:val="20"/>
          <w:szCs w:val="20"/>
          <w:lang w:eastAsia="en-IN"/>
          <w14:ligatures w14:val="none"/>
        </w:rPr>
        <w:t>result</w:t>
      </w:r>
      <w:r w:rsidR="00797312" w:rsidRPr="00302E63">
        <w:rPr>
          <w:rFonts w:ascii="Arial" w:eastAsia="Times New Roman" w:hAnsi="Arial" w:cs="Arial"/>
          <w:color w:val="000000" w:themeColor="text1"/>
          <w:sz w:val="20"/>
          <w:szCs w:val="20"/>
          <w:lang w:eastAsia="en-IN"/>
          <w14:ligatures w14:val="none"/>
        </w:rPr>
        <w:t xml:space="preserve"> </w:t>
      </w:r>
      <w:r w:rsidR="008E2A70" w:rsidRPr="00302E63">
        <w:rPr>
          <w:rFonts w:ascii="Arial" w:eastAsia="Times New Roman" w:hAnsi="Arial" w:cs="Arial"/>
          <w:color w:val="000000" w:themeColor="text1"/>
          <w:sz w:val="20"/>
          <w:szCs w:val="20"/>
          <w:lang w:eastAsia="en-IN"/>
          <w14:ligatures w14:val="none"/>
        </w:rPr>
        <w:t xml:space="preserve">showed </w:t>
      </w:r>
      <w:r w:rsidR="00EA387F" w:rsidRPr="00302E63">
        <w:rPr>
          <w:rFonts w:ascii="Arial" w:eastAsia="Times New Roman" w:hAnsi="Arial" w:cs="Arial"/>
          <w:color w:val="000000" w:themeColor="text1"/>
          <w:sz w:val="20"/>
          <w:szCs w:val="20"/>
          <w:lang w:eastAsia="en-IN"/>
          <w14:ligatures w14:val="none"/>
        </w:rPr>
        <w:t xml:space="preserve">that under control conditions, </w:t>
      </w:r>
      <w:proofErr w:type="spellStart"/>
      <w:r w:rsidR="00EA387F" w:rsidRPr="00302E63">
        <w:rPr>
          <w:rFonts w:ascii="Arial" w:eastAsia="Times New Roman" w:hAnsi="Arial" w:cs="Arial"/>
          <w:i/>
          <w:iCs/>
          <w:color w:val="000000" w:themeColor="text1"/>
          <w:sz w:val="20"/>
          <w:szCs w:val="20"/>
          <w:lang w:eastAsia="en-IN"/>
          <w14:ligatures w14:val="none"/>
        </w:rPr>
        <w:t>Hardwikia</w:t>
      </w:r>
      <w:proofErr w:type="spellEnd"/>
      <w:r w:rsidR="00EA387F" w:rsidRPr="00302E63">
        <w:rPr>
          <w:rFonts w:ascii="Arial" w:eastAsia="Times New Roman" w:hAnsi="Arial" w:cs="Arial"/>
          <w:i/>
          <w:iCs/>
          <w:color w:val="000000" w:themeColor="text1"/>
          <w:sz w:val="20"/>
          <w:szCs w:val="20"/>
          <w:lang w:eastAsia="en-IN"/>
          <w14:ligatures w14:val="none"/>
        </w:rPr>
        <w:t xml:space="preserve"> </w:t>
      </w:r>
      <w:proofErr w:type="spellStart"/>
      <w:r w:rsidR="00EA387F" w:rsidRPr="00302E63">
        <w:rPr>
          <w:rFonts w:ascii="Arial" w:eastAsia="Times New Roman" w:hAnsi="Arial" w:cs="Arial"/>
          <w:i/>
          <w:iCs/>
          <w:color w:val="000000" w:themeColor="text1"/>
          <w:sz w:val="20"/>
          <w:szCs w:val="20"/>
          <w:lang w:eastAsia="en-IN"/>
          <w14:ligatures w14:val="none"/>
        </w:rPr>
        <w:t>binnata</w:t>
      </w:r>
      <w:proofErr w:type="spellEnd"/>
      <w:r w:rsidR="00EA387F" w:rsidRPr="00302E63">
        <w:rPr>
          <w:rFonts w:ascii="Arial" w:eastAsia="Times New Roman" w:hAnsi="Arial" w:cs="Arial"/>
          <w:color w:val="000000" w:themeColor="text1"/>
          <w:sz w:val="20"/>
          <w:szCs w:val="20"/>
          <w:lang w:eastAsia="en-IN"/>
          <w14:ligatures w14:val="none"/>
        </w:rPr>
        <w:t xml:space="preserve"> exhibited the highest germination rate of 90.00%, which decreased to 60.86% with PEG-200 and fell to 5.354% with PEG-300. It was followed by </w:t>
      </w:r>
      <w:r w:rsidR="00EA387F" w:rsidRPr="00302E63">
        <w:rPr>
          <w:rFonts w:ascii="Arial" w:eastAsia="Times New Roman" w:hAnsi="Arial" w:cs="Arial"/>
          <w:i/>
          <w:iCs/>
          <w:color w:val="000000" w:themeColor="text1"/>
          <w:sz w:val="20"/>
          <w:szCs w:val="20"/>
          <w:lang w:eastAsia="en-IN"/>
          <w14:ligatures w14:val="none"/>
        </w:rPr>
        <w:t xml:space="preserve">Butea </w:t>
      </w:r>
      <w:proofErr w:type="spellStart"/>
      <w:r w:rsidR="00EA387F" w:rsidRPr="00302E63">
        <w:rPr>
          <w:rFonts w:ascii="Arial" w:eastAsia="Times New Roman" w:hAnsi="Arial" w:cs="Arial"/>
          <w:i/>
          <w:iCs/>
          <w:color w:val="000000" w:themeColor="text1"/>
          <w:sz w:val="20"/>
          <w:szCs w:val="20"/>
          <w:lang w:eastAsia="en-IN"/>
          <w14:ligatures w14:val="none"/>
        </w:rPr>
        <w:t>monosperma</w:t>
      </w:r>
      <w:proofErr w:type="spellEnd"/>
      <w:r w:rsidR="00EA387F" w:rsidRPr="00302E63">
        <w:rPr>
          <w:rFonts w:ascii="Arial" w:eastAsia="Times New Roman" w:hAnsi="Arial" w:cs="Arial"/>
          <w:color w:val="000000" w:themeColor="text1"/>
          <w:sz w:val="20"/>
          <w:szCs w:val="20"/>
          <w:lang w:eastAsia="en-IN"/>
          <w14:ligatures w14:val="none"/>
        </w:rPr>
        <w:t xml:space="preserve"> germinated at 60.42% under control, decreasing to 36.04% with PEG-200 and showed 6.64%with PEG-300.The </w:t>
      </w:r>
      <w:r w:rsidR="00EA387F" w:rsidRPr="00302E63">
        <w:rPr>
          <w:rFonts w:ascii="Arial" w:eastAsia="Times New Roman" w:hAnsi="Arial" w:cs="Arial"/>
          <w:i/>
          <w:iCs/>
          <w:color w:val="000000" w:themeColor="text1"/>
          <w:sz w:val="20"/>
          <w:szCs w:val="20"/>
          <w:lang w:eastAsia="en-IN"/>
          <w14:ligatures w14:val="none"/>
        </w:rPr>
        <w:t xml:space="preserve">Acacia catechu </w:t>
      </w:r>
      <w:r w:rsidR="00EA387F" w:rsidRPr="00302E63">
        <w:rPr>
          <w:rFonts w:ascii="Arial" w:eastAsia="Times New Roman" w:hAnsi="Arial" w:cs="Arial"/>
          <w:color w:val="000000" w:themeColor="text1"/>
          <w:sz w:val="20"/>
          <w:szCs w:val="20"/>
          <w:lang w:eastAsia="en-IN"/>
          <w14:ligatures w14:val="none"/>
        </w:rPr>
        <w:t xml:space="preserve">and </w:t>
      </w:r>
      <w:r w:rsidR="00EA387F" w:rsidRPr="00302E63">
        <w:rPr>
          <w:rFonts w:ascii="Arial" w:eastAsia="Times New Roman" w:hAnsi="Arial" w:cs="Arial"/>
          <w:i/>
          <w:iCs/>
          <w:color w:val="000000" w:themeColor="text1"/>
          <w:sz w:val="20"/>
          <w:szCs w:val="20"/>
          <w:lang w:eastAsia="en-IN"/>
          <w14:ligatures w14:val="none"/>
        </w:rPr>
        <w:t xml:space="preserve">Diospyros melanoxylon </w:t>
      </w:r>
      <w:r w:rsidR="00EA387F" w:rsidRPr="00302E63">
        <w:rPr>
          <w:rFonts w:ascii="Arial" w:eastAsia="Times New Roman" w:hAnsi="Arial" w:cs="Arial"/>
          <w:color w:val="000000" w:themeColor="text1"/>
          <w:sz w:val="20"/>
          <w:szCs w:val="20"/>
          <w:lang w:eastAsia="en-IN"/>
          <w14:ligatures w14:val="none"/>
        </w:rPr>
        <w:t>had a germination rate of 60.42% under control conditions, which decreased to 29.87% and 25.27% with PEG-200, respectively. The</w:t>
      </w:r>
      <w:r w:rsidR="00797312" w:rsidRPr="00302E63">
        <w:rPr>
          <w:rFonts w:ascii="Arial" w:eastAsia="Times New Roman" w:hAnsi="Arial" w:cs="Arial"/>
          <w:color w:val="000000" w:themeColor="text1"/>
          <w:sz w:val="20"/>
          <w:szCs w:val="20"/>
          <w:lang w:eastAsia="en-IN"/>
          <w14:ligatures w14:val="none"/>
        </w:rPr>
        <w:t xml:space="preserve"> germination </w:t>
      </w:r>
      <w:r w:rsidR="00EA387F" w:rsidRPr="00302E63">
        <w:rPr>
          <w:rFonts w:ascii="Arial" w:eastAsia="Times New Roman" w:hAnsi="Arial" w:cs="Arial"/>
          <w:color w:val="000000" w:themeColor="text1"/>
          <w:sz w:val="20"/>
          <w:szCs w:val="20"/>
          <w:lang w:eastAsia="en-IN"/>
          <w14:ligatures w14:val="none"/>
        </w:rPr>
        <w:t xml:space="preserve">was completely inhibited by PEG-300. The species </w:t>
      </w:r>
      <w:proofErr w:type="spellStart"/>
      <w:r w:rsidR="00EA387F" w:rsidRPr="00302E63">
        <w:rPr>
          <w:rFonts w:ascii="Arial" w:eastAsia="Times New Roman" w:hAnsi="Arial" w:cs="Arial"/>
          <w:i/>
          <w:iCs/>
          <w:color w:val="000000" w:themeColor="text1"/>
          <w:sz w:val="20"/>
          <w:szCs w:val="20"/>
          <w:lang w:eastAsia="en-IN"/>
          <w14:ligatures w14:val="none"/>
        </w:rPr>
        <w:t>Holoptelea</w:t>
      </w:r>
      <w:proofErr w:type="spellEnd"/>
      <w:r w:rsidR="00EA387F" w:rsidRPr="00302E63">
        <w:rPr>
          <w:rFonts w:ascii="Arial" w:eastAsia="Times New Roman" w:hAnsi="Arial" w:cs="Arial"/>
          <w:i/>
          <w:iCs/>
          <w:color w:val="000000" w:themeColor="text1"/>
          <w:sz w:val="20"/>
          <w:szCs w:val="20"/>
          <w:lang w:eastAsia="en-IN"/>
          <w14:ligatures w14:val="none"/>
        </w:rPr>
        <w:t xml:space="preserve"> </w:t>
      </w:r>
      <w:proofErr w:type="spellStart"/>
      <w:r w:rsidR="00EA387F" w:rsidRPr="00302E63">
        <w:rPr>
          <w:rFonts w:ascii="Arial" w:eastAsia="Times New Roman" w:hAnsi="Arial" w:cs="Arial"/>
          <w:i/>
          <w:iCs/>
          <w:color w:val="000000" w:themeColor="text1"/>
          <w:sz w:val="20"/>
          <w:szCs w:val="20"/>
          <w:lang w:eastAsia="en-IN"/>
          <w14:ligatures w14:val="none"/>
        </w:rPr>
        <w:t>integrifolia</w:t>
      </w:r>
      <w:proofErr w:type="spellEnd"/>
      <w:r w:rsidR="00EA387F" w:rsidRPr="00302E63">
        <w:rPr>
          <w:rFonts w:ascii="Arial" w:eastAsia="Times New Roman" w:hAnsi="Arial" w:cs="Arial"/>
          <w:color w:val="000000" w:themeColor="text1"/>
          <w:sz w:val="20"/>
          <w:szCs w:val="20"/>
          <w:lang w:eastAsia="en-IN"/>
          <w14:ligatures w14:val="none"/>
        </w:rPr>
        <w:t xml:space="preserve"> showed germination 50.83% in the control condition, falling to 5.354% with PEG-200 and showed no germination with PEG-300 where </w:t>
      </w:r>
      <w:r w:rsidR="00EA387F" w:rsidRPr="00302E63">
        <w:rPr>
          <w:rFonts w:ascii="Arial" w:eastAsia="Times New Roman" w:hAnsi="Arial" w:cs="Arial"/>
          <w:i/>
          <w:iCs/>
          <w:color w:val="000000" w:themeColor="text1"/>
          <w:sz w:val="20"/>
          <w:szCs w:val="20"/>
          <w:lang w:eastAsia="en-IN"/>
          <w14:ligatures w14:val="none"/>
        </w:rPr>
        <w:t>Acacia nilotica</w:t>
      </w:r>
      <w:r w:rsidR="00EA387F" w:rsidRPr="00302E63">
        <w:rPr>
          <w:rFonts w:ascii="Arial" w:eastAsia="Times New Roman" w:hAnsi="Arial" w:cs="Arial"/>
          <w:color w:val="000000" w:themeColor="text1"/>
          <w:sz w:val="20"/>
          <w:szCs w:val="20"/>
          <w:lang w:eastAsia="en-IN"/>
          <w14:ligatures w14:val="none"/>
        </w:rPr>
        <w:t xml:space="preserve"> showed a control germination rate of 50.82%, dropping sharply to 7.48% with PEG-200 and to 0% with PEG-300. </w:t>
      </w:r>
      <w:r w:rsidR="00EA387F" w:rsidRPr="00302E63">
        <w:rPr>
          <w:rFonts w:ascii="Arial" w:eastAsia="Times New Roman" w:hAnsi="Arial" w:cs="Arial"/>
          <w:i/>
          <w:iCs/>
          <w:color w:val="000000" w:themeColor="text1"/>
          <w:sz w:val="20"/>
          <w:szCs w:val="20"/>
          <w:lang w:eastAsia="en-IN"/>
          <w14:ligatures w14:val="none"/>
        </w:rPr>
        <w:t>Pithecellobium dulce</w:t>
      </w:r>
      <w:r w:rsidR="00EA387F" w:rsidRPr="00302E63">
        <w:rPr>
          <w:rFonts w:ascii="Arial" w:eastAsia="Times New Roman" w:hAnsi="Arial" w:cs="Arial"/>
          <w:color w:val="000000" w:themeColor="text1"/>
          <w:sz w:val="20"/>
          <w:szCs w:val="20"/>
          <w:lang w:eastAsia="en-IN"/>
          <w14:ligatures w14:val="none"/>
        </w:rPr>
        <w:t xml:space="preserve"> </w:t>
      </w:r>
      <w:r w:rsidR="00A10A9A" w:rsidRPr="00302E63">
        <w:rPr>
          <w:rFonts w:ascii="Arial" w:eastAsia="Times New Roman" w:hAnsi="Arial" w:cs="Arial"/>
          <w:color w:val="000000" w:themeColor="text1"/>
          <w:sz w:val="20"/>
          <w:szCs w:val="20"/>
          <w:lang w:eastAsia="en-IN"/>
          <w14:ligatures w14:val="none"/>
        </w:rPr>
        <w:t>showed 58.01</w:t>
      </w:r>
      <w:r w:rsidR="00EA387F" w:rsidRPr="00302E63">
        <w:rPr>
          <w:rFonts w:ascii="Arial" w:eastAsia="Times New Roman" w:hAnsi="Arial" w:cs="Arial"/>
          <w:color w:val="000000" w:themeColor="text1"/>
          <w:sz w:val="20"/>
          <w:szCs w:val="20"/>
          <w:lang w:eastAsia="en-IN"/>
          <w14:ligatures w14:val="none"/>
        </w:rPr>
        <w:t xml:space="preserve">% </w:t>
      </w:r>
      <w:r w:rsidR="00A10A9A" w:rsidRPr="00302E63">
        <w:rPr>
          <w:rFonts w:ascii="Arial" w:eastAsia="Times New Roman" w:hAnsi="Arial" w:cs="Arial"/>
          <w:color w:val="000000" w:themeColor="text1"/>
          <w:sz w:val="20"/>
          <w:szCs w:val="20"/>
          <w:lang w:eastAsia="en-IN"/>
          <w14:ligatures w14:val="none"/>
        </w:rPr>
        <w:t xml:space="preserve">germination </w:t>
      </w:r>
      <w:r w:rsidR="00EA387F" w:rsidRPr="00302E63">
        <w:rPr>
          <w:rFonts w:ascii="Arial" w:eastAsia="Times New Roman" w:hAnsi="Arial" w:cs="Arial"/>
          <w:color w:val="000000" w:themeColor="text1"/>
          <w:sz w:val="20"/>
          <w:szCs w:val="20"/>
          <w:lang w:eastAsia="en-IN"/>
          <w14:ligatures w14:val="none"/>
        </w:rPr>
        <w:t>under control conditions; there was no germination with PEG-200 and PEG-300. The treatments showed a highly significant effect (p &lt; 0.01) on the response variable.</w:t>
      </w:r>
      <w:r w:rsidR="000227DC" w:rsidRPr="00302E63">
        <w:rPr>
          <w:rFonts w:ascii="Arial" w:eastAsia="Times New Roman" w:hAnsi="Arial" w:cs="Arial"/>
          <w:color w:val="000000" w:themeColor="text1"/>
          <w:sz w:val="20"/>
          <w:szCs w:val="20"/>
          <w:lang w:eastAsia="en-IN"/>
          <w14:ligatures w14:val="none"/>
        </w:rPr>
        <w:t xml:space="preserve"> </w:t>
      </w:r>
      <w:r w:rsidR="00EA387F" w:rsidRPr="00302E63">
        <w:rPr>
          <w:rFonts w:ascii="Arial" w:eastAsia="Times New Roman" w:hAnsi="Arial" w:cs="Arial"/>
          <w:color w:val="000000" w:themeColor="text1"/>
          <w:sz w:val="20"/>
          <w:szCs w:val="20"/>
          <w:lang w:eastAsia="en-IN"/>
          <w14:ligatures w14:val="none"/>
        </w:rPr>
        <w:t>The order of treatment performance was T</w:t>
      </w:r>
      <w:r w:rsidR="00EA387F" w:rsidRPr="00302E63">
        <w:rPr>
          <w:rFonts w:ascii="Arial" w:eastAsia="Times New Roman" w:hAnsi="Arial" w:cs="Arial"/>
          <w:color w:val="000000" w:themeColor="text1"/>
          <w:sz w:val="20"/>
          <w:szCs w:val="20"/>
          <w:vertAlign w:val="subscript"/>
          <w:lang w:eastAsia="en-IN"/>
          <w14:ligatures w14:val="none"/>
        </w:rPr>
        <w:t>1</w:t>
      </w:r>
      <w:r w:rsidR="00EA387F" w:rsidRPr="00302E63">
        <w:rPr>
          <w:rFonts w:ascii="Arial" w:eastAsia="Times New Roman" w:hAnsi="Arial" w:cs="Arial"/>
          <w:color w:val="000000" w:themeColor="text1"/>
          <w:sz w:val="20"/>
          <w:szCs w:val="20"/>
          <w:lang w:eastAsia="en-IN"/>
          <w14:ligatures w14:val="none"/>
        </w:rPr>
        <w:t xml:space="preserve"> (under control </w:t>
      </w:r>
      <w:r w:rsidR="000227DC" w:rsidRPr="00302E63">
        <w:rPr>
          <w:rFonts w:ascii="Arial" w:eastAsia="Times New Roman" w:hAnsi="Arial" w:cs="Arial"/>
          <w:color w:val="000000" w:themeColor="text1"/>
          <w:sz w:val="20"/>
          <w:szCs w:val="20"/>
          <w:lang w:eastAsia="en-IN"/>
          <w14:ligatures w14:val="none"/>
        </w:rPr>
        <w:t>conditions</w:t>
      </w:r>
      <w:r w:rsidR="00EA387F" w:rsidRPr="00302E63">
        <w:rPr>
          <w:rFonts w:ascii="Arial" w:eastAsia="Times New Roman" w:hAnsi="Arial" w:cs="Arial"/>
          <w:color w:val="000000" w:themeColor="text1"/>
          <w:sz w:val="20"/>
          <w:szCs w:val="20"/>
          <w:lang w:eastAsia="en-IN"/>
          <w14:ligatures w14:val="none"/>
        </w:rPr>
        <w:t>) &gt; T</w:t>
      </w:r>
      <w:r w:rsidR="00EA387F" w:rsidRPr="00302E63">
        <w:rPr>
          <w:rFonts w:ascii="Arial" w:eastAsia="Times New Roman" w:hAnsi="Arial" w:cs="Arial"/>
          <w:color w:val="000000" w:themeColor="text1"/>
          <w:sz w:val="20"/>
          <w:szCs w:val="20"/>
          <w:vertAlign w:val="subscript"/>
          <w:lang w:eastAsia="en-IN"/>
          <w14:ligatures w14:val="none"/>
        </w:rPr>
        <w:t>2</w:t>
      </w:r>
      <w:r w:rsidR="00EA387F" w:rsidRPr="00302E63">
        <w:rPr>
          <w:rFonts w:ascii="Arial" w:eastAsia="Times New Roman" w:hAnsi="Arial" w:cs="Arial"/>
          <w:color w:val="000000" w:themeColor="text1"/>
          <w:sz w:val="20"/>
          <w:szCs w:val="20"/>
          <w:lang w:eastAsia="en-IN"/>
          <w14:ligatures w14:val="none"/>
        </w:rPr>
        <w:t xml:space="preserve"> (PEG-200 Treatment&gt; </w:t>
      </w:r>
      <w:r w:rsidR="00A10A9A" w:rsidRPr="00302E63">
        <w:rPr>
          <w:rFonts w:ascii="Arial" w:eastAsia="Times New Roman" w:hAnsi="Arial" w:cs="Arial"/>
          <w:color w:val="000000" w:themeColor="text1"/>
          <w:sz w:val="20"/>
          <w:szCs w:val="20"/>
          <w:lang w:eastAsia="en-IN"/>
          <w14:ligatures w14:val="none"/>
        </w:rPr>
        <w:t>T</w:t>
      </w:r>
      <w:r w:rsidR="00A10A9A" w:rsidRPr="00302E63">
        <w:rPr>
          <w:rFonts w:ascii="Arial" w:eastAsia="Times New Roman" w:hAnsi="Arial" w:cs="Arial"/>
          <w:color w:val="000000" w:themeColor="text1"/>
          <w:sz w:val="20"/>
          <w:szCs w:val="20"/>
          <w:vertAlign w:val="subscript"/>
          <w:lang w:eastAsia="en-IN"/>
          <w14:ligatures w14:val="none"/>
        </w:rPr>
        <w:t>3</w:t>
      </w:r>
      <w:r w:rsidR="00A10A9A" w:rsidRPr="00302E63">
        <w:rPr>
          <w:rFonts w:ascii="Arial" w:eastAsia="Times New Roman" w:hAnsi="Arial" w:cs="Arial"/>
          <w:color w:val="000000" w:themeColor="text1"/>
          <w:sz w:val="20"/>
          <w:szCs w:val="20"/>
          <w:lang w:eastAsia="en-IN"/>
          <w14:ligatures w14:val="none"/>
        </w:rPr>
        <w:t xml:space="preserve"> (PEG</w:t>
      </w:r>
      <w:r w:rsidR="00EA387F" w:rsidRPr="00302E63">
        <w:rPr>
          <w:rFonts w:ascii="Arial" w:eastAsia="Times New Roman" w:hAnsi="Arial" w:cs="Arial"/>
          <w:color w:val="000000" w:themeColor="text1"/>
          <w:sz w:val="20"/>
          <w:szCs w:val="20"/>
          <w:lang w:eastAsia="en-IN"/>
          <w14:ligatures w14:val="none"/>
        </w:rPr>
        <w:t xml:space="preserve">-300 Treatment). </w:t>
      </w:r>
    </w:p>
    <w:p w14:paraId="43C87749" w14:textId="47077C6B" w:rsidR="00372FC7" w:rsidRDefault="00EA387F" w:rsidP="00A10A9A">
      <w:pPr>
        <w:widowControl w:val="0"/>
        <w:tabs>
          <w:tab w:val="left" w:pos="3780"/>
        </w:tabs>
        <w:autoSpaceDE w:val="0"/>
        <w:autoSpaceDN w:val="0"/>
        <w:spacing w:after="0"/>
        <w:ind w:right="95" w:firstLine="540"/>
        <w:jc w:val="both"/>
        <w:rPr>
          <w:rFonts w:ascii="Arial" w:hAnsi="Arial" w:cs="Arial"/>
          <w:sz w:val="20"/>
          <w:szCs w:val="20"/>
        </w:rPr>
      </w:pPr>
      <w:r w:rsidRPr="00302E63">
        <w:rPr>
          <w:rFonts w:ascii="Arial" w:eastAsia="Times New Roman" w:hAnsi="Arial" w:cs="Arial"/>
          <w:color w:val="000000" w:themeColor="text1"/>
          <w:sz w:val="20"/>
          <w:szCs w:val="20"/>
          <w:lang w:eastAsia="en-IN"/>
          <w14:ligatures w14:val="none"/>
        </w:rPr>
        <w:t>These results demonstrate that PEG-300 induces severe osmotic stress, completely preventing seed germination in all tested species, while PEG-200 also significantly reduces germination rates but not to the same extent.</w:t>
      </w:r>
      <w:r w:rsidR="00A10A9A" w:rsidRPr="00302E63">
        <w:rPr>
          <w:rFonts w:ascii="Arial" w:eastAsia="Times New Roman" w:hAnsi="Arial" w:cs="Arial"/>
          <w:color w:val="000000" w:themeColor="text1"/>
          <w:sz w:val="20"/>
          <w:szCs w:val="20"/>
          <w:lang w:eastAsia="en-IN"/>
          <w14:ligatures w14:val="none"/>
        </w:rPr>
        <w:t xml:space="preserve"> </w:t>
      </w:r>
      <w:r w:rsidRPr="00302E63">
        <w:rPr>
          <w:rFonts w:ascii="Arial" w:eastAsia="Times New Roman" w:hAnsi="Arial" w:cs="Arial"/>
          <w:color w:val="000000" w:themeColor="text1"/>
          <w:sz w:val="20"/>
          <w:szCs w:val="20"/>
          <w:lang w:eastAsia="en-IN"/>
          <w14:ligatures w14:val="none"/>
        </w:rPr>
        <w:t>The treatments are the major source of variation, and interaction effects play an important role in determining responses across species.</w:t>
      </w:r>
      <w:r w:rsidR="000227DC" w:rsidRPr="00302E63">
        <w:rPr>
          <w:rFonts w:ascii="Arial" w:eastAsia="Times New Roman" w:hAnsi="Arial" w:cs="Arial"/>
          <w:color w:val="000000" w:themeColor="text1"/>
          <w:sz w:val="20"/>
          <w:szCs w:val="20"/>
          <w:lang w:eastAsia="en-IN"/>
          <w14:ligatures w14:val="none"/>
        </w:rPr>
        <w:t xml:space="preserve"> </w:t>
      </w:r>
      <w:r w:rsidRPr="00302E63">
        <w:rPr>
          <w:rFonts w:ascii="Arial" w:eastAsia="Times New Roman" w:hAnsi="Arial" w:cs="Arial"/>
          <w:color w:val="000000" w:themeColor="text1"/>
          <w:sz w:val="20"/>
          <w:szCs w:val="20"/>
          <w:lang w:eastAsia="en-IN"/>
          <w14:ligatures w14:val="none"/>
        </w:rPr>
        <w:t xml:space="preserve">The interaction was significant, suggesting that species responded differently to the same treatments. Certain species such as </w:t>
      </w:r>
      <w:r w:rsidRPr="00302E63">
        <w:rPr>
          <w:rFonts w:ascii="Arial" w:eastAsia="Times New Roman" w:hAnsi="Arial" w:cs="Arial"/>
          <w:i/>
          <w:iCs/>
          <w:color w:val="000000" w:themeColor="text1"/>
          <w:sz w:val="20"/>
          <w:szCs w:val="20"/>
          <w:lang w:eastAsia="en-IN"/>
          <w14:ligatures w14:val="none"/>
        </w:rPr>
        <w:t>Acacia catechu</w:t>
      </w:r>
      <w:r w:rsidRPr="00302E63">
        <w:rPr>
          <w:rFonts w:ascii="Arial" w:eastAsia="Times New Roman" w:hAnsi="Arial" w:cs="Arial"/>
          <w:color w:val="000000" w:themeColor="text1"/>
          <w:sz w:val="20"/>
          <w:szCs w:val="20"/>
          <w:lang w:eastAsia="en-IN"/>
          <w14:ligatures w14:val="none"/>
        </w:rPr>
        <w:t xml:space="preserve"> and </w:t>
      </w:r>
      <w:r w:rsidRPr="00302E63">
        <w:rPr>
          <w:rFonts w:ascii="Arial" w:eastAsia="Times New Roman" w:hAnsi="Arial" w:cs="Arial"/>
          <w:i/>
          <w:iCs/>
          <w:color w:val="000000" w:themeColor="text1"/>
          <w:sz w:val="20"/>
          <w:szCs w:val="20"/>
          <w:lang w:eastAsia="en-IN"/>
          <w14:ligatures w14:val="none"/>
        </w:rPr>
        <w:t xml:space="preserve">Butea </w:t>
      </w:r>
      <w:proofErr w:type="spellStart"/>
      <w:r w:rsidRPr="00302E63">
        <w:rPr>
          <w:rFonts w:ascii="Arial" w:eastAsia="Times New Roman" w:hAnsi="Arial" w:cs="Arial"/>
          <w:i/>
          <w:iCs/>
          <w:color w:val="000000" w:themeColor="text1"/>
          <w:sz w:val="20"/>
          <w:szCs w:val="20"/>
          <w:lang w:eastAsia="en-IN"/>
          <w14:ligatures w14:val="none"/>
        </w:rPr>
        <w:t>monosperma</w:t>
      </w:r>
      <w:proofErr w:type="spellEnd"/>
      <w:r w:rsidRPr="00302E63">
        <w:rPr>
          <w:rFonts w:ascii="Arial" w:eastAsia="Times New Roman" w:hAnsi="Arial" w:cs="Arial"/>
          <w:color w:val="000000" w:themeColor="text1"/>
          <w:sz w:val="20"/>
          <w:szCs w:val="20"/>
          <w:lang w:eastAsia="en-IN"/>
          <w14:ligatures w14:val="none"/>
        </w:rPr>
        <w:t xml:space="preserve"> showed stronger responses under specific treatments.</w:t>
      </w:r>
      <w:r w:rsidR="00AD1C29" w:rsidRPr="00302E63">
        <w:rPr>
          <w:rFonts w:ascii="Arial" w:eastAsia="Times New Roman" w:hAnsi="Arial" w:cs="Arial"/>
          <w:color w:val="000000" w:themeColor="text1"/>
          <w:sz w:val="20"/>
          <w:szCs w:val="20"/>
          <w:lang w:eastAsia="en-IN"/>
          <w14:ligatures w14:val="none"/>
        </w:rPr>
        <w:t xml:space="preserve"> </w:t>
      </w:r>
      <w:r w:rsidR="00AD1C29" w:rsidRPr="00302E63">
        <w:rPr>
          <w:rFonts w:ascii="Arial" w:hAnsi="Arial" w:cs="Arial"/>
          <w:sz w:val="20"/>
          <w:szCs w:val="20"/>
        </w:rPr>
        <w:t>Both Species, Treatment, and their interaction have highly significant effects (p &lt; 0.001).</w:t>
      </w:r>
      <w:r w:rsidR="00797312" w:rsidRPr="00302E63">
        <w:rPr>
          <w:rFonts w:ascii="Arial" w:hAnsi="Arial" w:cs="Arial"/>
          <w:sz w:val="20"/>
          <w:szCs w:val="20"/>
        </w:rPr>
        <w:t xml:space="preserve"> </w:t>
      </w:r>
      <w:r w:rsidR="00AD1C29" w:rsidRPr="00302E63">
        <w:rPr>
          <w:rFonts w:ascii="Arial" w:hAnsi="Arial" w:cs="Arial"/>
          <w:sz w:val="20"/>
          <w:szCs w:val="20"/>
        </w:rPr>
        <w:t>The means treatment responses vary significantly among species — i.e., the effect of treatment depends on species type. All three treatments differ significantly in their mean effects.</w:t>
      </w:r>
      <w:r w:rsidR="00797312" w:rsidRPr="00302E63">
        <w:rPr>
          <w:rFonts w:ascii="Arial" w:hAnsi="Arial" w:cs="Arial"/>
          <w:sz w:val="20"/>
          <w:szCs w:val="20"/>
        </w:rPr>
        <w:t xml:space="preserve"> </w:t>
      </w:r>
      <w:proofErr w:type="spellStart"/>
      <w:r w:rsidR="00AD1C29" w:rsidRPr="00302E63">
        <w:rPr>
          <w:rFonts w:ascii="Arial" w:hAnsi="Arial" w:cs="Arial"/>
          <w:i/>
          <w:iCs/>
          <w:sz w:val="20"/>
          <w:szCs w:val="20"/>
        </w:rPr>
        <w:t>Hardwikia</w:t>
      </w:r>
      <w:proofErr w:type="spellEnd"/>
      <w:r w:rsidR="00AD1C29" w:rsidRPr="00302E63">
        <w:rPr>
          <w:rFonts w:ascii="Arial" w:hAnsi="Arial" w:cs="Arial"/>
          <w:i/>
          <w:iCs/>
          <w:sz w:val="20"/>
          <w:szCs w:val="20"/>
        </w:rPr>
        <w:t xml:space="preserve"> </w:t>
      </w:r>
      <w:proofErr w:type="spellStart"/>
      <w:r w:rsidR="00AD1C29" w:rsidRPr="00302E63">
        <w:rPr>
          <w:rFonts w:ascii="Arial" w:hAnsi="Arial" w:cs="Arial"/>
          <w:i/>
          <w:iCs/>
          <w:sz w:val="20"/>
          <w:szCs w:val="20"/>
        </w:rPr>
        <w:t>binnata</w:t>
      </w:r>
      <w:proofErr w:type="spellEnd"/>
      <w:r w:rsidR="00AD1C29" w:rsidRPr="00302E63">
        <w:rPr>
          <w:rFonts w:ascii="Arial" w:hAnsi="Arial" w:cs="Arial"/>
          <w:sz w:val="20"/>
          <w:szCs w:val="20"/>
        </w:rPr>
        <w:t xml:space="preserve"> showed significantly higher means than most other </w:t>
      </w:r>
      <w:proofErr w:type="spellStart"/>
      <w:proofErr w:type="gramStart"/>
      <w:r w:rsidR="00AD1C29" w:rsidRPr="00302E63">
        <w:rPr>
          <w:rFonts w:ascii="Arial" w:hAnsi="Arial" w:cs="Arial"/>
          <w:sz w:val="20"/>
          <w:szCs w:val="20"/>
        </w:rPr>
        <w:lastRenderedPageBreak/>
        <w:t>species.</w:t>
      </w:r>
      <w:r w:rsidR="00AD1C29" w:rsidRPr="00302E63">
        <w:rPr>
          <w:rFonts w:ascii="Arial" w:hAnsi="Arial" w:cs="Arial"/>
          <w:i/>
          <w:iCs/>
          <w:sz w:val="20"/>
          <w:szCs w:val="20"/>
        </w:rPr>
        <w:t>Acacia</w:t>
      </w:r>
      <w:proofErr w:type="spellEnd"/>
      <w:proofErr w:type="gramEnd"/>
      <w:r w:rsidR="00AD1C29" w:rsidRPr="00302E63">
        <w:rPr>
          <w:rFonts w:ascii="Arial" w:hAnsi="Arial" w:cs="Arial"/>
          <w:i/>
          <w:iCs/>
          <w:sz w:val="20"/>
          <w:szCs w:val="20"/>
        </w:rPr>
        <w:t xml:space="preserve"> </w:t>
      </w:r>
      <w:proofErr w:type="spellStart"/>
      <w:r w:rsidR="00AD1C29" w:rsidRPr="00302E63">
        <w:rPr>
          <w:rFonts w:ascii="Arial" w:hAnsi="Arial" w:cs="Arial"/>
          <w:i/>
          <w:iCs/>
          <w:sz w:val="20"/>
          <w:szCs w:val="20"/>
        </w:rPr>
        <w:t>nilotica</w:t>
      </w:r>
      <w:proofErr w:type="spellEnd"/>
      <w:r w:rsidR="00AD1C29" w:rsidRPr="00302E63">
        <w:rPr>
          <w:rFonts w:ascii="Arial" w:hAnsi="Arial" w:cs="Arial"/>
          <w:sz w:val="20"/>
          <w:szCs w:val="20"/>
        </w:rPr>
        <w:t xml:space="preserve"> and </w:t>
      </w:r>
      <w:proofErr w:type="spellStart"/>
      <w:r w:rsidR="00AD1C29" w:rsidRPr="00302E63">
        <w:rPr>
          <w:rFonts w:ascii="Arial" w:hAnsi="Arial" w:cs="Arial"/>
          <w:i/>
          <w:iCs/>
          <w:sz w:val="20"/>
          <w:szCs w:val="20"/>
        </w:rPr>
        <w:t>Holoptelea</w:t>
      </w:r>
      <w:proofErr w:type="spellEnd"/>
      <w:r w:rsidR="00AD1C29" w:rsidRPr="00302E63">
        <w:rPr>
          <w:rFonts w:ascii="Arial" w:hAnsi="Arial" w:cs="Arial"/>
          <w:i/>
          <w:iCs/>
          <w:sz w:val="20"/>
          <w:szCs w:val="20"/>
        </w:rPr>
        <w:t xml:space="preserve"> integrifolia</w:t>
      </w:r>
      <w:r w:rsidR="00AD1C29" w:rsidRPr="00302E63">
        <w:rPr>
          <w:rFonts w:ascii="Arial" w:hAnsi="Arial" w:cs="Arial"/>
          <w:sz w:val="20"/>
          <w:szCs w:val="20"/>
        </w:rPr>
        <w:t xml:space="preserve"> generally formed a lower group, differing from </w:t>
      </w:r>
      <w:proofErr w:type="spellStart"/>
      <w:r w:rsidR="00AD1C29" w:rsidRPr="00302E63">
        <w:rPr>
          <w:rFonts w:ascii="Arial" w:hAnsi="Arial" w:cs="Arial"/>
          <w:i/>
          <w:iCs/>
          <w:sz w:val="20"/>
          <w:szCs w:val="20"/>
        </w:rPr>
        <w:t>Hardwikia</w:t>
      </w:r>
      <w:proofErr w:type="spellEnd"/>
      <w:r w:rsidR="00AD1C29" w:rsidRPr="00302E63">
        <w:rPr>
          <w:rFonts w:ascii="Arial" w:hAnsi="Arial" w:cs="Arial"/>
          <w:sz w:val="20"/>
          <w:szCs w:val="20"/>
        </w:rPr>
        <w:t xml:space="preserve">, </w:t>
      </w:r>
      <w:r w:rsidR="00AD1C29" w:rsidRPr="00302E63">
        <w:rPr>
          <w:rFonts w:ascii="Arial" w:hAnsi="Arial" w:cs="Arial"/>
          <w:i/>
          <w:iCs/>
          <w:sz w:val="20"/>
          <w:szCs w:val="20"/>
        </w:rPr>
        <w:t>Butea</w:t>
      </w:r>
      <w:r w:rsidR="00AD1C29" w:rsidRPr="00302E63">
        <w:rPr>
          <w:rFonts w:ascii="Arial" w:hAnsi="Arial" w:cs="Arial"/>
          <w:sz w:val="20"/>
          <w:szCs w:val="20"/>
        </w:rPr>
        <w:t xml:space="preserve">, and </w:t>
      </w:r>
      <w:proofErr w:type="spellStart"/>
      <w:r w:rsidR="00AD1C29" w:rsidRPr="00302E63">
        <w:rPr>
          <w:rFonts w:ascii="Arial" w:hAnsi="Arial" w:cs="Arial"/>
          <w:i/>
          <w:iCs/>
          <w:sz w:val="20"/>
          <w:szCs w:val="20"/>
        </w:rPr>
        <w:t>Diyopyrous</w:t>
      </w:r>
      <w:proofErr w:type="spellEnd"/>
      <w:r w:rsidR="00AD1C29" w:rsidRPr="00302E63">
        <w:rPr>
          <w:rFonts w:ascii="Arial" w:hAnsi="Arial" w:cs="Arial"/>
          <w:sz w:val="20"/>
          <w:szCs w:val="20"/>
        </w:rPr>
        <w:t xml:space="preserve"> </w:t>
      </w:r>
      <w:r w:rsidR="00797312" w:rsidRPr="00302E63">
        <w:rPr>
          <w:rFonts w:ascii="Arial" w:hAnsi="Arial" w:cs="Arial"/>
          <w:sz w:val="20"/>
          <w:szCs w:val="20"/>
        </w:rPr>
        <w:t xml:space="preserve">species </w:t>
      </w:r>
      <w:r w:rsidR="00AD1C29" w:rsidRPr="00302E63">
        <w:rPr>
          <w:rFonts w:ascii="Arial" w:hAnsi="Arial" w:cs="Arial"/>
          <w:sz w:val="20"/>
          <w:szCs w:val="20"/>
        </w:rPr>
        <w:t>.</w:t>
      </w:r>
      <w:r w:rsidR="00AD1C29" w:rsidRPr="00302E63">
        <w:rPr>
          <w:rFonts w:ascii="Arial" w:hAnsi="Arial" w:cs="Arial"/>
          <w:i/>
          <w:iCs/>
          <w:sz w:val="20"/>
          <w:szCs w:val="20"/>
        </w:rPr>
        <w:t>Pithecellobium dulce</w:t>
      </w:r>
      <w:r w:rsidR="00AD1C29" w:rsidRPr="00302E63">
        <w:rPr>
          <w:rFonts w:ascii="Arial" w:hAnsi="Arial" w:cs="Arial"/>
          <w:sz w:val="20"/>
          <w:szCs w:val="20"/>
        </w:rPr>
        <w:t xml:space="preserve"> had moderate means, differing from high-performing species.</w:t>
      </w:r>
    </w:p>
    <w:p w14:paraId="716276CA" w14:textId="77777777" w:rsidR="00384F94" w:rsidRPr="00302E63" w:rsidRDefault="00384F94" w:rsidP="00122580">
      <w:pPr>
        <w:widowControl w:val="0"/>
        <w:tabs>
          <w:tab w:val="left" w:pos="3780"/>
        </w:tabs>
        <w:autoSpaceDE w:val="0"/>
        <w:autoSpaceDN w:val="0"/>
        <w:spacing w:after="0"/>
        <w:ind w:right="95"/>
        <w:jc w:val="both"/>
        <w:rPr>
          <w:rFonts w:ascii="Arial" w:eastAsia="Times New Roman" w:hAnsi="Arial" w:cs="Arial"/>
          <w:color w:val="000000" w:themeColor="text1"/>
          <w:sz w:val="20"/>
          <w:szCs w:val="20"/>
          <w:lang w:eastAsia="en-IN"/>
          <w14:ligatures w14:val="none"/>
        </w:rPr>
      </w:pPr>
    </w:p>
    <w:p w14:paraId="78D8F182" w14:textId="053CE56C" w:rsidR="00EA387F" w:rsidRDefault="00EA387F" w:rsidP="00BC045F">
      <w:pPr>
        <w:spacing w:line="240" w:lineRule="auto"/>
        <w:jc w:val="both"/>
        <w:rPr>
          <w:rFonts w:ascii="Arial" w:hAnsi="Arial" w:cs="Arial"/>
          <w:b/>
          <w:bCs/>
          <w:sz w:val="20"/>
          <w:szCs w:val="20"/>
        </w:rPr>
      </w:pPr>
      <w:r w:rsidRPr="00302E63">
        <w:rPr>
          <w:rFonts w:ascii="Arial" w:hAnsi="Arial" w:cs="Arial"/>
          <w:b/>
          <w:bCs/>
          <w:sz w:val="20"/>
          <w:szCs w:val="20"/>
        </w:rPr>
        <w:t>Table 1. Seed germination experiment under osmotic stress</w:t>
      </w:r>
    </w:p>
    <w:tbl>
      <w:tblPr>
        <w:tblW w:w="9226" w:type="dxa"/>
        <w:tblBorders>
          <w:top w:val="single" w:sz="4" w:space="0" w:color="auto"/>
          <w:bottom w:val="single" w:sz="4" w:space="0" w:color="auto"/>
        </w:tblBorders>
        <w:tblLook w:val="04A0" w:firstRow="1" w:lastRow="0" w:firstColumn="1" w:lastColumn="0" w:noHBand="0" w:noVBand="1"/>
      </w:tblPr>
      <w:tblGrid>
        <w:gridCol w:w="2575"/>
        <w:gridCol w:w="2581"/>
        <w:gridCol w:w="2035"/>
        <w:gridCol w:w="2035"/>
      </w:tblGrid>
      <w:tr w:rsidR="00A60BF7" w:rsidRPr="00302E63" w14:paraId="76DA909C" w14:textId="77777777" w:rsidTr="005E1333">
        <w:trPr>
          <w:trHeight w:val="247"/>
        </w:trPr>
        <w:tc>
          <w:tcPr>
            <w:tcW w:w="2575" w:type="dxa"/>
            <w:tcBorders>
              <w:top w:val="single" w:sz="4" w:space="0" w:color="auto"/>
              <w:bottom w:val="single" w:sz="4" w:space="0" w:color="auto"/>
            </w:tcBorders>
            <w:hideMark/>
          </w:tcPr>
          <w:p w14:paraId="5B556728"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rPr>
              <w:t>Species Name</w:t>
            </w:r>
          </w:p>
        </w:tc>
        <w:tc>
          <w:tcPr>
            <w:tcW w:w="2581" w:type="dxa"/>
            <w:tcBorders>
              <w:top w:val="single" w:sz="4" w:space="0" w:color="auto"/>
              <w:bottom w:val="single" w:sz="4" w:space="0" w:color="auto"/>
            </w:tcBorders>
            <w:hideMark/>
          </w:tcPr>
          <w:p w14:paraId="7663550D"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Treatment</w:t>
            </w:r>
          </w:p>
        </w:tc>
        <w:tc>
          <w:tcPr>
            <w:tcW w:w="2035" w:type="dxa"/>
            <w:tcBorders>
              <w:top w:val="single" w:sz="4" w:space="0" w:color="auto"/>
              <w:bottom w:val="single" w:sz="4" w:space="0" w:color="auto"/>
            </w:tcBorders>
            <w:hideMark/>
          </w:tcPr>
          <w:p w14:paraId="5BC2DDAA"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Mean</w:t>
            </w:r>
          </w:p>
        </w:tc>
        <w:tc>
          <w:tcPr>
            <w:tcW w:w="2035" w:type="dxa"/>
            <w:tcBorders>
              <w:top w:val="single" w:sz="4" w:space="0" w:color="auto"/>
              <w:bottom w:val="single" w:sz="4" w:space="0" w:color="auto"/>
            </w:tcBorders>
            <w:hideMark/>
          </w:tcPr>
          <w:p w14:paraId="5DBEAC08"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SE</w:t>
            </w:r>
          </w:p>
        </w:tc>
      </w:tr>
      <w:tr w:rsidR="00A60BF7" w:rsidRPr="00302E63" w14:paraId="18FD2650" w14:textId="77777777" w:rsidTr="005E1333">
        <w:trPr>
          <w:trHeight w:val="210"/>
        </w:trPr>
        <w:tc>
          <w:tcPr>
            <w:tcW w:w="2575" w:type="dxa"/>
            <w:vMerge w:val="restart"/>
            <w:tcBorders>
              <w:top w:val="single" w:sz="4" w:space="0" w:color="auto"/>
            </w:tcBorders>
            <w:hideMark/>
          </w:tcPr>
          <w:p w14:paraId="39EAAB7B"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i/>
                <w:iCs/>
                <w:sz w:val="20"/>
                <w:szCs w:val="20"/>
                <w:lang w:val="en-IN"/>
              </w:rPr>
              <w:t>Acacia catechu</w:t>
            </w:r>
          </w:p>
          <w:p w14:paraId="7AC15C6E" w14:textId="77777777" w:rsidR="00A60BF7" w:rsidRPr="00302E63" w:rsidRDefault="00A60BF7" w:rsidP="005E1333">
            <w:pPr>
              <w:spacing w:after="0" w:line="240" w:lineRule="auto"/>
              <w:jc w:val="center"/>
              <w:rPr>
                <w:rFonts w:ascii="Arial" w:hAnsi="Arial" w:cs="Arial"/>
                <w:sz w:val="20"/>
                <w:szCs w:val="20"/>
                <w:lang w:val="en-IN"/>
              </w:rPr>
            </w:pPr>
          </w:p>
          <w:p w14:paraId="6703E47D"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tcBorders>
              <w:top w:val="single" w:sz="4" w:space="0" w:color="auto"/>
            </w:tcBorders>
            <w:hideMark/>
          </w:tcPr>
          <w:p w14:paraId="1B618B6B"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eastAsia="Times New Roman" w:hAnsi="Arial" w:cs="Arial"/>
                <w:color w:val="000000" w:themeColor="text1"/>
                <w:sz w:val="20"/>
                <w:szCs w:val="20"/>
                <w:lang w:eastAsia="en-IN"/>
                <w14:ligatures w14:val="none"/>
              </w:rPr>
              <w:t>T</w:t>
            </w:r>
            <w:r w:rsidRPr="00302E63">
              <w:rPr>
                <w:rFonts w:ascii="Arial" w:eastAsia="Times New Roman" w:hAnsi="Arial" w:cs="Arial"/>
                <w:color w:val="000000" w:themeColor="text1"/>
                <w:sz w:val="20"/>
                <w:szCs w:val="20"/>
                <w:vertAlign w:val="subscript"/>
                <w:lang w:eastAsia="en-IN"/>
                <w14:ligatures w14:val="none"/>
              </w:rPr>
              <w:t>1</w:t>
            </w:r>
          </w:p>
        </w:tc>
        <w:tc>
          <w:tcPr>
            <w:tcW w:w="2035" w:type="dxa"/>
            <w:tcBorders>
              <w:top w:val="single" w:sz="4" w:space="0" w:color="auto"/>
            </w:tcBorders>
            <w:hideMark/>
          </w:tcPr>
          <w:p w14:paraId="082E52F4"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60.42</w:t>
            </w:r>
          </w:p>
        </w:tc>
        <w:tc>
          <w:tcPr>
            <w:tcW w:w="2035" w:type="dxa"/>
            <w:tcBorders>
              <w:top w:val="single" w:sz="4" w:space="0" w:color="auto"/>
            </w:tcBorders>
            <w:hideMark/>
          </w:tcPr>
          <w:p w14:paraId="74310E43"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 3.78</w:t>
            </w:r>
          </w:p>
        </w:tc>
      </w:tr>
      <w:tr w:rsidR="00A60BF7" w:rsidRPr="00302E63" w14:paraId="13D8295C" w14:textId="77777777" w:rsidTr="005E1333">
        <w:trPr>
          <w:trHeight w:val="163"/>
        </w:trPr>
        <w:tc>
          <w:tcPr>
            <w:tcW w:w="2575" w:type="dxa"/>
            <w:vMerge/>
            <w:hideMark/>
          </w:tcPr>
          <w:p w14:paraId="42B39C36"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hideMark/>
          </w:tcPr>
          <w:p w14:paraId="7F7C9297"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hideMark/>
          </w:tcPr>
          <w:p w14:paraId="691095ED"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29.87</w:t>
            </w:r>
          </w:p>
        </w:tc>
        <w:tc>
          <w:tcPr>
            <w:tcW w:w="2035" w:type="dxa"/>
            <w:hideMark/>
          </w:tcPr>
          <w:p w14:paraId="3C5494AB"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 2.09</w:t>
            </w:r>
          </w:p>
        </w:tc>
      </w:tr>
      <w:tr w:rsidR="00A60BF7" w:rsidRPr="00302E63" w14:paraId="57681A79" w14:textId="77777777" w:rsidTr="005E1333">
        <w:trPr>
          <w:trHeight w:val="371"/>
        </w:trPr>
        <w:tc>
          <w:tcPr>
            <w:tcW w:w="2575" w:type="dxa"/>
            <w:vMerge/>
            <w:hideMark/>
          </w:tcPr>
          <w:p w14:paraId="66B75B9A"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hideMark/>
          </w:tcPr>
          <w:p w14:paraId="23421118"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hideMark/>
          </w:tcPr>
          <w:p w14:paraId="389679A5"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c>
          <w:tcPr>
            <w:tcW w:w="2035" w:type="dxa"/>
            <w:hideMark/>
          </w:tcPr>
          <w:p w14:paraId="7FC5840E"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r>
      <w:tr w:rsidR="00A60BF7" w:rsidRPr="00302E63" w14:paraId="28017731" w14:textId="77777777" w:rsidTr="005E1333">
        <w:trPr>
          <w:trHeight w:val="163"/>
        </w:trPr>
        <w:tc>
          <w:tcPr>
            <w:tcW w:w="2575" w:type="dxa"/>
            <w:vMerge w:val="restart"/>
            <w:hideMark/>
          </w:tcPr>
          <w:p w14:paraId="4FCC8ADE"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i/>
                <w:iCs/>
                <w:sz w:val="20"/>
                <w:szCs w:val="20"/>
                <w:lang w:val="en-IN"/>
              </w:rPr>
              <w:t>Acacia nilotica</w:t>
            </w:r>
          </w:p>
          <w:p w14:paraId="74F84A9A" w14:textId="77777777" w:rsidR="00A60BF7" w:rsidRPr="00302E63" w:rsidRDefault="00A60BF7" w:rsidP="005E1333">
            <w:pPr>
              <w:spacing w:after="0" w:line="240" w:lineRule="auto"/>
              <w:jc w:val="center"/>
              <w:rPr>
                <w:rFonts w:ascii="Arial" w:hAnsi="Arial" w:cs="Arial"/>
                <w:sz w:val="20"/>
                <w:szCs w:val="20"/>
                <w:lang w:val="en-IN"/>
              </w:rPr>
            </w:pPr>
          </w:p>
          <w:p w14:paraId="7452DB9F"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hideMark/>
          </w:tcPr>
          <w:p w14:paraId="29C04F56"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eastAsia="Times New Roman" w:hAnsi="Arial" w:cs="Arial"/>
                <w:color w:val="000000" w:themeColor="text1"/>
                <w:sz w:val="20"/>
                <w:szCs w:val="20"/>
                <w:lang w:eastAsia="en-IN"/>
                <w14:ligatures w14:val="none"/>
              </w:rPr>
              <w:t>T</w:t>
            </w:r>
            <w:r w:rsidRPr="00302E63">
              <w:rPr>
                <w:rFonts w:ascii="Arial" w:eastAsia="Times New Roman" w:hAnsi="Arial" w:cs="Arial"/>
                <w:color w:val="000000" w:themeColor="text1"/>
                <w:sz w:val="20"/>
                <w:szCs w:val="20"/>
                <w:vertAlign w:val="subscript"/>
                <w:lang w:eastAsia="en-IN"/>
                <w14:ligatures w14:val="none"/>
              </w:rPr>
              <w:t>1</w:t>
            </w:r>
          </w:p>
        </w:tc>
        <w:tc>
          <w:tcPr>
            <w:tcW w:w="2035" w:type="dxa"/>
            <w:hideMark/>
          </w:tcPr>
          <w:p w14:paraId="51B0515C"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50.82</w:t>
            </w:r>
          </w:p>
        </w:tc>
        <w:tc>
          <w:tcPr>
            <w:tcW w:w="2035" w:type="dxa"/>
            <w:hideMark/>
          </w:tcPr>
          <w:p w14:paraId="742E1C52"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 2.26</w:t>
            </w:r>
          </w:p>
        </w:tc>
      </w:tr>
      <w:tr w:rsidR="00A60BF7" w:rsidRPr="00302E63" w14:paraId="3705BF07" w14:textId="77777777" w:rsidTr="005E1333">
        <w:trPr>
          <w:trHeight w:val="163"/>
        </w:trPr>
        <w:tc>
          <w:tcPr>
            <w:tcW w:w="2575" w:type="dxa"/>
            <w:vMerge/>
            <w:hideMark/>
          </w:tcPr>
          <w:p w14:paraId="5B4660F3"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hideMark/>
          </w:tcPr>
          <w:p w14:paraId="3602356D"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hideMark/>
          </w:tcPr>
          <w:p w14:paraId="0DC866B3"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7.48</w:t>
            </w:r>
          </w:p>
        </w:tc>
        <w:tc>
          <w:tcPr>
            <w:tcW w:w="2035" w:type="dxa"/>
            <w:hideMark/>
          </w:tcPr>
          <w:p w14:paraId="5C189B2C"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 4.32</w:t>
            </w:r>
          </w:p>
        </w:tc>
      </w:tr>
      <w:tr w:rsidR="00A60BF7" w:rsidRPr="00302E63" w14:paraId="4E67705A" w14:textId="77777777" w:rsidTr="005E1333">
        <w:trPr>
          <w:trHeight w:val="371"/>
        </w:trPr>
        <w:tc>
          <w:tcPr>
            <w:tcW w:w="2575" w:type="dxa"/>
            <w:vMerge/>
            <w:hideMark/>
          </w:tcPr>
          <w:p w14:paraId="727E336D"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hideMark/>
          </w:tcPr>
          <w:p w14:paraId="6E87CC2A"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hideMark/>
          </w:tcPr>
          <w:p w14:paraId="6AB052ED"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c>
          <w:tcPr>
            <w:tcW w:w="2035" w:type="dxa"/>
            <w:hideMark/>
          </w:tcPr>
          <w:p w14:paraId="096A4F0E"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r>
      <w:tr w:rsidR="00A60BF7" w:rsidRPr="00302E63" w14:paraId="1AA9CC08" w14:textId="77777777" w:rsidTr="005E1333">
        <w:trPr>
          <w:trHeight w:val="163"/>
        </w:trPr>
        <w:tc>
          <w:tcPr>
            <w:tcW w:w="2575" w:type="dxa"/>
            <w:vMerge w:val="restart"/>
            <w:hideMark/>
          </w:tcPr>
          <w:p w14:paraId="714E033C"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i/>
                <w:iCs/>
                <w:sz w:val="20"/>
                <w:szCs w:val="20"/>
                <w:lang w:val="en-IN"/>
              </w:rPr>
              <w:t xml:space="preserve">Butea </w:t>
            </w:r>
            <w:proofErr w:type="spellStart"/>
            <w:r w:rsidRPr="00302E63">
              <w:rPr>
                <w:rFonts w:ascii="Arial" w:hAnsi="Arial" w:cs="Arial"/>
                <w:i/>
                <w:iCs/>
                <w:sz w:val="20"/>
                <w:szCs w:val="20"/>
                <w:lang w:val="en-IN"/>
              </w:rPr>
              <w:t>monosperma</w:t>
            </w:r>
            <w:proofErr w:type="spellEnd"/>
          </w:p>
          <w:p w14:paraId="58DF0D21" w14:textId="77777777" w:rsidR="00A60BF7" w:rsidRPr="00302E63" w:rsidRDefault="00A60BF7" w:rsidP="005E1333">
            <w:pPr>
              <w:spacing w:after="0" w:line="240" w:lineRule="auto"/>
              <w:jc w:val="center"/>
              <w:rPr>
                <w:rFonts w:ascii="Arial" w:hAnsi="Arial" w:cs="Arial"/>
                <w:sz w:val="20"/>
                <w:szCs w:val="20"/>
                <w:lang w:val="en-IN"/>
              </w:rPr>
            </w:pPr>
          </w:p>
          <w:p w14:paraId="0007A068"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hideMark/>
          </w:tcPr>
          <w:p w14:paraId="3FA15B19"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1</w:t>
            </w:r>
          </w:p>
        </w:tc>
        <w:tc>
          <w:tcPr>
            <w:tcW w:w="2035" w:type="dxa"/>
            <w:hideMark/>
          </w:tcPr>
          <w:p w14:paraId="2C309318"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60.42</w:t>
            </w:r>
          </w:p>
        </w:tc>
        <w:tc>
          <w:tcPr>
            <w:tcW w:w="2035" w:type="dxa"/>
            <w:hideMark/>
          </w:tcPr>
          <w:p w14:paraId="5E87CBFF"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 3.78</w:t>
            </w:r>
          </w:p>
        </w:tc>
      </w:tr>
      <w:tr w:rsidR="00A60BF7" w:rsidRPr="00302E63" w14:paraId="2BC110A6" w14:textId="77777777" w:rsidTr="005E1333">
        <w:trPr>
          <w:trHeight w:val="163"/>
        </w:trPr>
        <w:tc>
          <w:tcPr>
            <w:tcW w:w="2575" w:type="dxa"/>
            <w:vMerge/>
            <w:hideMark/>
          </w:tcPr>
          <w:p w14:paraId="7F0512F0"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hideMark/>
          </w:tcPr>
          <w:p w14:paraId="00B47EB2"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hideMark/>
          </w:tcPr>
          <w:p w14:paraId="276D2FBC"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36.04</w:t>
            </w:r>
          </w:p>
        </w:tc>
        <w:tc>
          <w:tcPr>
            <w:tcW w:w="2035" w:type="dxa"/>
            <w:hideMark/>
          </w:tcPr>
          <w:p w14:paraId="22CCF433"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 3.54</w:t>
            </w:r>
          </w:p>
        </w:tc>
      </w:tr>
      <w:tr w:rsidR="00A60BF7" w:rsidRPr="00302E63" w14:paraId="0BCF8EBA" w14:textId="77777777" w:rsidTr="005E1333">
        <w:trPr>
          <w:trHeight w:val="371"/>
        </w:trPr>
        <w:tc>
          <w:tcPr>
            <w:tcW w:w="2575" w:type="dxa"/>
            <w:vMerge/>
            <w:hideMark/>
          </w:tcPr>
          <w:p w14:paraId="28A87068"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hideMark/>
          </w:tcPr>
          <w:p w14:paraId="60ED1B89"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hideMark/>
          </w:tcPr>
          <w:p w14:paraId="03463F7C"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6.64</w:t>
            </w:r>
          </w:p>
        </w:tc>
        <w:tc>
          <w:tcPr>
            <w:tcW w:w="2035" w:type="dxa"/>
            <w:hideMark/>
          </w:tcPr>
          <w:p w14:paraId="38FE38A3"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 6.64</w:t>
            </w:r>
          </w:p>
        </w:tc>
      </w:tr>
      <w:tr w:rsidR="00A60BF7" w:rsidRPr="00302E63" w14:paraId="492973D4" w14:textId="77777777" w:rsidTr="005E1333">
        <w:trPr>
          <w:trHeight w:val="163"/>
        </w:trPr>
        <w:tc>
          <w:tcPr>
            <w:tcW w:w="2575" w:type="dxa"/>
            <w:vMerge w:val="restart"/>
            <w:hideMark/>
          </w:tcPr>
          <w:p w14:paraId="34A320F4"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i/>
                <w:iCs/>
                <w:sz w:val="20"/>
                <w:szCs w:val="20"/>
                <w:lang w:val="en-IN"/>
              </w:rPr>
              <w:t>Diospyros melanoxylon</w:t>
            </w:r>
          </w:p>
          <w:p w14:paraId="713410FF" w14:textId="77777777" w:rsidR="00A60BF7" w:rsidRPr="00302E63" w:rsidRDefault="00A60BF7" w:rsidP="005E1333">
            <w:pPr>
              <w:spacing w:after="0" w:line="240" w:lineRule="auto"/>
              <w:jc w:val="center"/>
              <w:rPr>
                <w:rFonts w:ascii="Arial" w:hAnsi="Arial" w:cs="Arial"/>
                <w:sz w:val="20"/>
                <w:szCs w:val="20"/>
                <w:lang w:val="en-IN"/>
              </w:rPr>
            </w:pPr>
          </w:p>
          <w:p w14:paraId="757CF71A"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hideMark/>
          </w:tcPr>
          <w:p w14:paraId="56209302"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1</w:t>
            </w:r>
          </w:p>
        </w:tc>
        <w:tc>
          <w:tcPr>
            <w:tcW w:w="2035" w:type="dxa"/>
            <w:hideMark/>
          </w:tcPr>
          <w:p w14:paraId="3AB4A997"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60.42</w:t>
            </w:r>
          </w:p>
        </w:tc>
        <w:tc>
          <w:tcPr>
            <w:tcW w:w="2035" w:type="dxa"/>
            <w:hideMark/>
          </w:tcPr>
          <w:p w14:paraId="3FDAD4FB"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 3.78</w:t>
            </w:r>
          </w:p>
        </w:tc>
      </w:tr>
      <w:tr w:rsidR="00A60BF7" w:rsidRPr="00302E63" w14:paraId="0CD62A8B" w14:textId="77777777" w:rsidTr="005E1333">
        <w:trPr>
          <w:trHeight w:val="163"/>
        </w:trPr>
        <w:tc>
          <w:tcPr>
            <w:tcW w:w="2575" w:type="dxa"/>
            <w:vMerge/>
            <w:hideMark/>
          </w:tcPr>
          <w:p w14:paraId="564D7344"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hideMark/>
          </w:tcPr>
          <w:p w14:paraId="744BDD14"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hideMark/>
          </w:tcPr>
          <w:p w14:paraId="1D6D3F41"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25.27</w:t>
            </w:r>
          </w:p>
        </w:tc>
        <w:tc>
          <w:tcPr>
            <w:tcW w:w="2035" w:type="dxa"/>
            <w:hideMark/>
          </w:tcPr>
          <w:p w14:paraId="0320652D"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 8.83</w:t>
            </w:r>
          </w:p>
        </w:tc>
      </w:tr>
      <w:tr w:rsidR="00A60BF7" w:rsidRPr="00302E63" w14:paraId="12A3D2FA" w14:textId="77777777" w:rsidTr="005E1333">
        <w:trPr>
          <w:trHeight w:val="371"/>
        </w:trPr>
        <w:tc>
          <w:tcPr>
            <w:tcW w:w="2575" w:type="dxa"/>
            <w:vMerge/>
            <w:hideMark/>
          </w:tcPr>
          <w:p w14:paraId="0F2ADD02"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hideMark/>
          </w:tcPr>
          <w:p w14:paraId="7A6D5D45"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hideMark/>
          </w:tcPr>
          <w:p w14:paraId="50A022EE"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c>
          <w:tcPr>
            <w:tcW w:w="2035" w:type="dxa"/>
            <w:hideMark/>
          </w:tcPr>
          <w:p w14:paraId="2A68D443"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r>
      <w:tr w:rsidR="00A60BF7" w:rsidRPr="00302E63" w14:paraId="70B44217" w14:textId="77777777" w:rsidTr="005E1333">
        <w:trPr>
          <w:trHeight w:val="163"/>
        </w:trPr>
        <w:tc>
          <w:tcPr>
            <w:tcW w:w="2575" w:type="dxa"/>
            <w:vMerge w:val="restart"/>
            <w:hideMark/>
          </w:tcPr>
          <w:p w14:paraId="31E182FC" w14:textId="77777777" w:rsidR="00A60BF7" w:rsidRPr="00302E63" w:rsidRDefault="00A60BF7" w:rsidP="005E1333">
            <w:pPr>
              <w:spacing w:after="0" w:line="240" w:lineRule="auto"/>
              <w:jc w:val="center"/>
              <w:rPr>
                <w:rFonts w:ascii="Arial" w:hAnsi="Arial" w:cs="Arial"/>
                <w:sz w:val="20"/>
                <w:szCs w:val="20"/>
                <w:lang w:val="en-IN"/>
              </w:rPr>
            </w:pPr>
            <w:proofErr w:type="spellStart"/>
            <w:r w:rsidRPr="00302E63">
              <w:rPr>
                <w:rFonts w:ascii="Arial" w:hAnsi="Arial" w:cs="Arial"/>
                <w:i/>
                <w:iCs/>
                <w:sz w:val="20"/>
                <w:szCs w:val="20"/>
                <w:lang w:val="en-IN"/>
              </w:rPr>
              <w:t>Hardwikia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binnata</w:t>
            </w:r>
            <w:proofErr w:type="spellEnd"/>
          </w:p>
          <w:p w14:paraId="336ABFEF" w14:textId="77777777" w:rsidR="00A60BF7" w:rsidRPr="00302E63" w:rsidRDefault="00A60BF7" w:rsidP="005E1333">
            <w:pPr>
              <w:spacing w:after="0" w:line="240" w:lineRule="auto"/>
              <w:jc w:val="center"/>
              <w:rPr>
                <w:rFonts w:ascii="Arial" w:hAnsi="Arial" w:cs="Arial"/>
                <w:sz w:val="20"/>
                <w:szCs w:val="20"/>
                <w:lang w:val="en-IN"/>
              </w:rPr>
            </w:pPr>
          </w:p>
          <w:p w14:paraId="21520B1E"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hideMark/>
          </w:tcPr>
          <w:p w14:paraId="638148D3"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1</w:t>
            </w:r>
          </w:p>
        </w:tc>
        <w:tc>
          <w:tcPr>
            <w:tcW w:w="2035" w:type="dxa"/>
            <w:hideMark/>
          </w:tcPr>
          <w:p w14:paraId="71D3B911"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90.00</w:t>
            </w:r>
          </w:p>
        </w:tc>
        <w:tc>
          <w:tcPr>
            <w:tcW w:w="2035" w:type="dxa"/>
            <w:hideMark/>
          </w:tcPr>
          <w:p w14:paraId="626FA906"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r>
      <w:tr w:rsidR="00A60BF7" w:rsidRPr="00302E63" w14:paraId="2F4DEEBD" w14:textId="77777777" w:rsidTr="005E1333">
        <w:trPr>
          <w:trHeight w:val="163"/>
        </w:trPr>
        <w:tc>
          <w:tcPr>
            <w:tcW w:w="2575" w:type="dxa"/>
            <w:vMerge/>
            <w:hideMark/>
          </w:tcPr>
          <w:p w14:paraId="4E58504F"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hideMark/>
          </w:tcPr>
          <w:p w14:paraId="2D0DCC87"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hideMark/>
          </w:tcPr>
          <w:p w14:paraId="056C2B1E"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60.86</w:t>
            </w:r>
          </w:p>
        </w:tc>
        <w:tc>
          <w:tcPr>
            <w:tcW w:w="2035" w:type="dxa"/>
            <w:hideMark/>
          </w:tcPr>
          <w:p w14:paraId="21BEC9BC"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 16.24</w:t>
            </w:r>
          </w:p>
        </w:tc>
      </w:tr>
      <w:tr w:rsidR="00A60BF7" w:rsidRPr="00302E63" w14:paraId="3E2EEADE" w14:textId="77777777" w:rsidTr="005E1333">
        <w:trPr>
          <w:trHeight w:val="371"/>
        </w:trPr>
        <w:tc>
          <w:tcPr>
            <w:tcW w:w="2575" w:type="dxa"/>
            <w:vMerge/>
            <w:hideMark/>
          </w:tcPr>
          <w:p w14:paraId="5BCCA066"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hideMark/>
          </w:tcPr>
          <w:p w14:paraId="54325DCB"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hideMark/>
          </w:tcPr>
          <w:p w14:paraId="2B450E70"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5.35</w:t>
            </w:r>
          </w:p>
        </w:tc>
        <w:tc>
          <w:tcPr>
            <w:tcW w:w="2035" w:type="dxa"/>
            <w:hideMark/>
          </w:tcPr>
          <w:p w14:paraId="1347A26D"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 5.35</w:t>
            </w:r>
          </w:p>
        </w:tc>
      </w:tr>
      <w:tr w:rsidR="00A60BF7" w:rsidRPr="00302E63" w14:paraId="7EB9EB0A" w14:textId="77777777" w:rsidTr="005E1333">
        <w:trPr>
          <w:trHeight w:val="163"/>
        </w:trPr>
        <w:tc>
          <w:tcPr>
            <w:tcW w:w="2575" w:type="dxa"/>
            <w:vMerge w:val="restart"/>
            <w:hideMark/>
          </w:tcPr>
          <w:p w14:paraId="28F51420" w14:textId="77777777" w:rsidR="00A60BF7" w:rsidRPr="00302E63" w:rsidRDefault="00A60BF7" w:rsidP="005E1333">
            <w:pPr>
              <w:spacing w:after="0" w:line="240" w:lineRule="auto"/>
              <w:jc w:val="center"/>
              <w:rPr>
                <w:rFonts w:ascii="Arial" w:hAnsi="Arial" w:cs="Arial"/>
                <w:sz w:val="20"/>
                <w:szCs w:val="20"/>
                <w:lang w:val="en-IN"/>
              </w:rPr>
            </w:pPr>
            <w:proofErr w:type="spellStart"/>
            <w:r w:rsidRPr="00302E63">
              <w:rPr>
                <w:rFonts w:ascii="Arial" w:hAnsi="Arial" w:cs="Arial"/>
                <w:i/>
                <w:iCs/>
                <w:sz w:val="20"/>
                <w:szCs w:val="20"/>
                <w:lang w:val="en-IN"/>
              </w:rPr>
              <w:t>Holoptelea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integrifolia</w:t>
            </w:r>
            <w:proofErr w:type="spellEnd"/>
          </w:p>
          <w:p w14:paraId="5D11E26B" w14:textId="77777777" w:rsidR="00A60BF7" w:rsidRPr="00302E63" w:rsidRDefault="00A60BF7" w:rsidP="005E1333">
            <w:pPr>
              <w:spacing w:after="0" w:line="240" w:lineRule="auto"/>
              <w:jc w:val="center"/>
              <w:rPr>
                <w:rFonts w:ascii="Arial" w:hAnsi="Arial" w:cs="Arial"/>
                <w:sz w:val="20"/>
                <w:szCs w:val="20"/>
                <w:lang w:val="en-IN"/>
              </w:rPr>
            </w:pPr>
          </w:p>
          <w:p w14:paraId="12281810"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hideMark/>
          </w:tcPr>
          <w:p w14:paraId="272FD496"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1</w:t>
            </w:r>
          </w:p>
        </w:tc>
        <w:tc>
          <w:tcPr>
            <w:tcW w:w="2035" w:type="dxa"/>
            <w:hideMark/>
          </w:tcPr>
          <w:p w14:paraId="70FB4FDD"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50.83</w:t>
            </w:r>
          </w:p>
        </w:tc>
        <w:tc>
          <w:tcPr>
            <w:tcW w:w="2035" w:type="dxa"/>
            <w:hideMark/>
          </w:tcPr>
          <w:p w14:paraId="7433B529"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 2.75</w:t>
            </w:r>
          </w:p>
        </w:tc>
      </w:tr>
      <w:tr w:rsidR="00A60BF7" w:rsidRPr="00302E63" w14:paraId="26B8BD8C" w14:textId="77777777" w:rsidTr="005E1333">
        <w:trPr>
          <w:trHeight w:val="163"/>
        </w:trPr>
        <w:tc>
          <w:tcPr>
            <w:tcW w:w="2575" w:type="dxa"/>
            <w:vMerge/>
            <w:hideMark/>
          </w:tcPr>
          <w:p w14:paraId="3D7AD64B"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hideMark/>
          </w:tcPr>
          <w:p w14:paraId="2C7BD83C"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hideMark/>
          </w:tcPr>
          <w:p w14:paraId="2623393C"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5.35</w:t>
            </w:r>
          </w:p>
        </w:tc>
        <w:tc>
          <w:tcPr>
            <w:tcW w:w="2035" w:type="dxa"/>
            <w:hideMark/>
          </w:tcPr>
          <w:p w14:paraId="3057788E"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 5.35</w:t>
            </w:r>
          </w:p>
        </w:tc>
      </w:tr>
      <w:tr w:rsidR="00A60BF7" w:rsidRPr="00302E63" w14:paraId="219A0AC5" w14:textId="77777777" w:rsidTr="005E1333">
        <w:trPr>
          <w:trHeight w:val="371"/>
        </w:trPr>
        <w:tc>
          <w:tcPr>
            <w:tcW w:w="2575" w:type="dxa"/>
            <w:vMerge/>
            <w:hideMark/>
          </w:tcPr>
          <w:p w14:paraId="184C7529"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hideMark/>
          </w:tcPr>
          <w:p w14:paraId="48375C71"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hideMark/>
          </w:tcPr>
          <w:p w14:paraId="0EE23DE2"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c>
          <w:tcPr>
            <w:tcW w:w="2035" w:type="dxa"/>
            <w:hideMark/>
          </w:tcPr>
          <w:p w14:paraId="186CD0FC"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r>
      <w:tr w:rsidR="00A60BF7" w:rsidRPr="00302E63" w14:paraId="45CD610E" w14:textId="77777777" w:rsidTr="005E1333">
        <w:trPr>
          <w:trHeight w:val="163"/>
        </w:trPr>
        <w:tc>
          <w:tcPr>
            <w:tcW w:w="2575" w:type="dxa"/>
            <w:vMerge w:val="restart"/>
            <w:hideMark/>
          </w:tcPr>
          <w:p w14:paraId="2D9BFC63"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i/>
                <w:iCs/>
                <w:sz w:val="20"/>
                <w:szCs w:val="20"/>
                <w:lang w:val="en-IN"/>
              </w:rPr>
              <w:t>Pithecellobium dulce</w:t>
            </w:r>
          </w:p>
          <w:p w14:paraId="542E2D1E" w14:textId="77777777" w:rsidR="00A60BF7" w:rsidRPr="00302E63" w:rsidRDefault="00A60BF7" w:rsidP="005E1333">
            <w:pPr>
              <w:spacing w:after="0" w:line="240" w:lineRule="auto"/>
              <w:jc w:val="center"/>
              <w:rPr>
                <w:rFonts w:ascii="Arial" w:hAnsi="Arial" w:cs="Arial"/>
                <w:sz w:val="20"/>
                <w:szCs w:val="20"/>
                <w:lang w:val="en-IN"/>
              </w:rPr>
            </w:pPr>
          </w:p>
          <w:p w14:paraId="0A85B8DC"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hideMark/>
          </w:tcPr>
          <w:p w14:paraId="4711850C"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1</w:t>
            </w:r>
          </w:p>
        </w:tc>
        <w:tc>
          <w:tcPr>
            <w:tcW w:w="2035" w:type="dxa"/>
            <w:hideMark/>
          </w:tcPr>
          <w:p w14:paraId="0629EEE3"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58.00</w:t>
            </w:r>
          </w:p>
        </w:tc>
        <w:tc>
          <w:tcPr>
            <w:tcW w:w="2035" w:type="dxa"/>
            <w:hideMark/>
          </w:tcPr>
          <w:p w14:paraId="11BE1F8F"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 2.638</w:t>
            </w:r>
          </w:p>
        </w:tc>
      </w:tr>
      <w:tr w:rsidR="00A60BF7" w:rsidRPr="00302E63" w14:paraId="07611713" w14:textId="77777777" w:rsidTr="005E1333">
        <w:trPr>
          <w:trHeight w:val="163"/>
        </w:trPr>
        <w:tc>
          <w:tcPr>
            <w:tcW w:w="2575" w:type="dxa"/>
            <w:vMerge/>
            <w:hideMark/>
          </w:tcPr>
          <w:p w14:paraId="73112116"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hideMark/>
          </w:tcPr>
          <w:p w14:paraId="732F4260"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hideMark/>
          </w:tcPr>
          <w:p w14:paraId="7712409A"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c>
          <w:tcPr>
            <w:tcW w:w="2035" w:type="dxa"/>
            <w:hideMark/>
          </w:tcPr>
          <w:p w14:paraId="12454B29"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r>
      <w:tr w:rsidR="00A60BF7" w:rsidRPr="00302E63" w14:paraId="5F615067" w14:textId="77777777" w:rsidTr="005E1333">
        <w:trPr>
          <w:trHeight w:val="371"/>
        </w:trPr>
        <w:tc>
          <w:tcPr>
            <w:tcW w:w="2575" w:type="dxa"/>
            <w:vMerge/>
            <w:hideMark/>
          </w:tcPr>
          <w:p w14:paraId="32BEE9B4" w14:textId="77777777" w:rsidR="00A60BF7" w:rsidRPr="00302E63" w:rsidRDefault="00A60BF7" w:rsidP="005E1333">
            <w:pPr>
              <w:spacing w:after="0" w:line="240" w:lineRule="auto"/>
              <w:jc w:val="center"/>
              <w:rPr>
                <w:rFonts w:ascii="Arial" w:hAnsi="Arial" w:cs="Arial"/>
                <w:sz w:val="20"/>
                <w:szCs w:val="20"/>
                <w:lang w:val="en-IN"/>
              </w:rPr>
            </w:pPr>
          </w:p>
        </w:tc>
        <w:tc>
          <w:tcPr>
            <w:tcW w:w="2581" w:type="dxa"/>
            <w:hideMark/>
          </w:tcPr>
          <w:p w14:paraId="611861E6"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hideMark/>
          </w:tcPr>
          <w:p w14:paraId="7F70A7A4"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c>
          <w:tcPr>
            <w:tcW w:w="2035" w:type="dxa"/>
            <w:hideMark/>
          </w:tcPr>
          <w:p w14:paraId="1FDC3EC8" w14:textId="77777777" w:rsidR="00A60BF7" w:rsidRPr="00302E63" w:rsidRDefault="00A60BF7" w:rsidP="005E1333">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r>
    </w:tbl>
    <w:p w14:paraId="2CE30DEF" w14:textId="77777777" w:rsidR="007E4EF7" w:rsidRPr="00302E63" w:rsidRDefault="007E4EF7" w:rsidP="000D681C">
      <w:pPr>
        <w:spacing w:after="160"/>
        <w:jc w:val="both"/>
        <w:rPr>
          <w:rFonts w:ascii="Arial" w:hAnsi="Arial" w:cs="Arial"/>
          <w:sz w:val="20"/>
          <w:szCs w:val="20"/>
          <w:lang w:val="en-IN"/>
        </w:rPr>
      </w:pPr>
    </w:p>
    <w:p w14:paraId="4589D277" w14:textId="66109E68" w:rsidR="007E4EF7" w:rsidRPr="00384F94" w:rsidRDefault="00384F94" w:rsidP="00384F94">
      <w:pPr>
        <w:spacing w:after="160"/>
        <w:ind w:left="720" w:hanging="720"/>
        <w:jc w:val="both"/>
        <w:rPr>
          <w:rFonts w:ascii="Arial" w:hAnsi="Arial" w:cs="Arial"/>
          <w:sz w:val="20"/>
          <w:szCs w:val="20"/>
          <w:lang w:val="en-IN"/>
        </w:rPr>
      </w:pPr>
      <w:r w:rsidRPr="00302E63">
        <w:rPr>
          <w:rFonts w:ascii="Arial" w:hAnsi="Arial" w:cs="Arial"/>
          <w:noProof/>
          <w:sz w:val="20"/>
          <w:szCs w:val="20"/>
          <w:lang w:bidi="hi-IN"/>
        </w:rPr>
        <w:lastRenderedPageBreak/>
        <w:drawing>
          <wp:inline distT="0" distB="0" distL="0" distR="0" wp14:anchorId="6D0E3517" wp14:editId="7DD2E264">
            <wp:extent cx="5753100" cy="3219450"/>
            <wp:effectExtent l="0" t="0" r="0" b="0"/>
            <wp:docPr id="1995093478" name="Chart 1">
              <a:extLst xmlns:a="http://schemas.openxmlformats.org/drawingml/2006/main">
                <a:ext uri="{FF2B5EF4-FFF2-40B4-BE49-F238E27FC236}">
                  <a16:creationId xmlns:a16="http://schemas.microsoft.com/office/drawing/2014/main" id="{C1FC7315-E8F9-60F2-631F-02AD50F12B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35C04E8" w14:textId="0690E303" w:rsidR="007E4EF7" w:rsidRPr="00384F94" w:rsidRDefault="007E4EF7" w:rsidP="007E4EF7">
      <w:pPr>
        <w:keepNext/>
        <w:spacing w:line="240" w:lineRule="auto"/>
        <w:jc w:val="center"/>
        <w:rPr>
          <w:rFonts w:ascii="Arial" w:hAnsi="Arial" w:cs="Arial"/>
          <w:b/>
          <w:bCs/>
          <w:sz w:val="20"/>
          <w:szCs w:val="20"/>
        </w:rPr>
      </w:pPr>
      <w:r w:rsidRPr="00384F94">
        <w:rPr>
          <w:rFonts w:ascii="Arial" w:hAnsi="Arial" w:cs="Arial"/>
          <w:b/>
          <w:bCs/>
          <w:sz w:val="20"/>
          <w:szCs w:val="20"/>
        </w:rPr>
        <w:t>Graph 1. Seed germination % under PEG- induced osmotic stress</w:t>
      </w:r>
    </w:p>
    <w:p w14:paraId="0C3524C8" w14:textId="77777777" w:rsidR="007E4EF7" w:rsidRPr="00302E63" w:rsidRDefault="007E4EF7" w:rsidP="007E4EF7">
      <w:pPr>
        <w:rPr>
          <w:rFonts w:ascii="Arial" w:hAnsi="Arial" w:cs="Arial"/>
          <w:sz w:val="20"/>
          <w:szCs w:val="20"/>
        </w:rPr>
      </w:pPr>
    </w:p>
    <w:p w14:paraId="6DD0C0BB" w14:textId="77777777" w:rsidR="007E4EF7" w:rsidRPr="00302E63" w:rsidRDefault="007E4EF7" w:rsidP="007E4EF7">
      <w:pPr>
        <w:keepNext/>
        <w:spacing w:line="240" w:lineRule="auto"/>
        <w:jc w:val="center"/>
        <w:rPr>
          <w:rFonts w:ascii="Arial" w:hAnsi="Arial" w:cs="Arial"/>
          <w:sz w:val="20"/>
          <w:szCs w:val="20"/>
        </w:rPr>
      </w:pPr>
      <w:r w:rsidRPr="00302E63">
        <w:rPr>
          <w:rFonts w:ascii="Arial" w:hAnsi="Arial" w:cs="Arial"/>
          <w:noProof/>
          <w:sz w:val="20"/>
          <w:szCs w:val="20"/>
          <w:lang w:bidi="hi-IN"/>
        </w:rPr>
        <w:drawing>
          <wp:inline distT="0" distB="0" distL="0" distR="0" wp14:anchorId="1BE54710" wp14:editId="3993747C">
            <wp:extent cx="4610100" cy="2533650"/>
            <wp:effectExtent l="0" t="0" r="0" b="0"/>
            <wp:docPr id="1222275095" name="Chart 1">
              <a:extLst xmlns:a="http://schemas.openxmlformats.org/drawingml/2006/main">
                <a:ext uri="{FF2B5EF4-FFF2-40B4-BE49-F238E27FC236}">
                  <a16:creationId xmlns:a16="http://schemas.microsoft.com/office/drawing/2014/main" id="{D2910AB5-A49F-28EB-F5C6-5B18460E77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7EA8FC" w14:textId="2266D833" w:rsidR="007E4EF7" w:rsidRPr="00302E63" w:rsidRDefault="007E4EF7" w:rsidP="007E4EF7">
      <w:pPr>
        <w:pStyle w:val="Caption"/>
        <w:jc w:val="center"/>
        <w:rPr>
          <w:rFonts w:ascii="Arial" w:hAnsi="Arial" w:cs="Arial"/>
          <w:b/>
          <w:bCs/>
          <w:i w:val="0"/>
          <w:iCs w:val="0"/>
          <w:color w:val="auto"/>
          <w:sz w:val="20"/>
          <w:szCs w:val="20"/>
          <w:lang w:val="en-US"/>
        </w:rPr>
      </w:pPr>
      <w:r>
        <w:rPr>
          <w:rFonts w:ascii="Arial" w:hAnsi="Arial" w:cs="Arial"/>
          <w:b/>
          <w:bCs/>
          <w:i w:val="0"/>
          <w:iCs w:val="0"/>
          <w:color w:val="auto"/>
          <w:sz w:val="20"/>
          <w:szCs w:val="20"/>
        </w:rPr>
        <w:t>Graph</w:t>
      </w:r>
      <w:r w:rsidRPr="00302E63">
        <w:rPr>
          <w:rFonts w:ascii="Arial" w:hAnsi="Arial" w:cs="Arial"/>
          <w:b/>
          <w:bCs/>
          <w:i w:val="0"/>
          <w:iCs w:val="0"/>
          <w:color w:val="auto"/>
          <w:sz w:val="20"/>
          <w:szCs w:val="20"/>
        </w:rPr>
        <w:t xml:space="preserve"> 2.</w:t>
      </w:r>
      <w:r w:rsidRPr="00302E63">
        <w:rPr>
          <w:rFonts w:ascii="Arial" w:hAnsi="Arial" w:cs="Arial"/>
          <w:b/>
          <w:bCs/>
          <w:i w:val="0"/>
          <w:iCs w:val="0"/>
          <w:color w:val="auto"/>
          <w:sz w:val="20"/>
          <w:szCs w:val="20"/>
          <w:lang w:val="en-US"/>
        </w:rPr>
        <w:t xml:space="preserve"> Mean response of treatments</w:t>
      </w:r>
    </w:p>
    <w:p w14:paraId="3D68F568" w14:textId="77777777" w:rsidR="007E4EF7" w:rsidRPr="00302E63" w:rsidRDefault="007E4EF7" w:rsidP="00BC045F">
      <w:pPr>
        <w:spacing w:line="240" w:lineRule="auto"/>
        <w:jc w:val="both"/>
        <w:rPr>
          <w:rFonts w:ascii="Arial" w:hAnsi="Arial" w:cs="Arial"/>
          <w:b/>
          <w:bCs/>
          <w:sz w:val="20"/>
          <w:szCs w:val="20"/>
        </w:rPr>
      </w:pPr>
    </w:p>
    <w:p w14:paraId="2E70CA9E" w14:textId="77777777" w:rsidR="00A10A9A" w:rsidRPr="00302E63" w:rsidRDefault="00A10A9A" w:rsidP="00CA14E5">
      <w:pPr>
        <w:spacing w:line="276" w:lineRule="auto"/>
        <w:jc w:val="both"/>
        <w:rPr>
          <w:rFonts w:ascii="Arial" w:hAnsi="Arial" w:cs="Arial"/>
          <w:b/>
          <w:bCs/>
          <w:sz w:val="20"/>
          <w:szCs w:val="20"/>
        </w:rPr>
      </w:pPr>
    </w:p>
    <w:p w14:paraId="347FD742" w14:textId="6248F9D7" w:rsidR="00ED7678" w:rsidRPr="00302E63" w:rsidRDefault="00D365A1" w:rsidP="00CA14E5">
      <w:pPr>
        <w:spacing w:line="276" w:lineRule="auto"/>
        <w:jc w:val="both"/>
        <w:rPr>
          <w:rFonts w:ascii="Arial" w:hAnsi="Arial" w:cs="Arial"/>
          <w:b/>
          <w:bCs/>
          <w:sz w:val="22"/>
          <w:szCs w:val="22"/>
        </w:rPr>
      </w:pPr>
      <w:r w:rsidRPr="00302E63">
        <w:rPr>
          <w:rFonts w:ascii="Arial" w:hAnsi="Arial" w:cs="Arial"/>
          <w:b/>
          <w:bCs/>
          <w:sz w:val="22"/>
          <w:szCs w:val="22"/>
        </w:rPr>
        <w:t>DISCUSSION</w:t>
      </w:r>
    </w:p>
    <w:p w14:paraId="32D5F63F" w14:textId="3F73C651" w:rsidR="00BB107E" w:rsidRPr="00302E63" w:rsidRDefault="00BB107E" w:rsidP="006F0C47">
      <w:pPr>
        <w:spacing w:after="160"/>
        <w:jc w:val="both"/>
        <w:rPr>
          <w:rFonts w:ascii="Arial" w:hAnsi="Arial" w:cs="Arial"/>
          <w:sz w:val="16"/>
          <w:szCs w:val="16"/>
        </w:rPr>
      </w:pPr>
      <w:r w:rsidRPr="00302E63">
        <w:rPr>
          <w:rFonts w:ascii="Arial" w:hAnsi="Arial" w:cs="Arial"/>
          <w:sz w:val="20"/>
          <w:szCs w:val="20"/>
        </w:rPr>
        <w:t xml:space="preserve">Seed germination represents the most sensitive phase of the plant life cycle (Ashraf </w:t>
      </w:r>
      <w:r w:rsidRPr="00302E63">
        <w:rPr>
          <w:rFonts w:ascii="Arial" w:hAnsi="Arial" w:cs="Arial"/>
          <w:i/>
          <w:iCs/>
          <w:sz w:val="20"/>
          <w:szCs w:val="20"/>
        </w:rPr>
        <w:t>et al.</w:t>
      </w:r>
      <w:r w:rsidRPr="00302E63">
        <w:rPr>
          <w:rFonts w:ascii="Arial" w:hAnsi="Arial" w:cs="Arial"/>
          <w:sz w:val="20"/>
          <w:szCs w:val="20"/>
        </w:rPr>
        <w:t xml:space="preserve">, 2003). During this stage, the earliest physiological impairment is a reduction in water imbibition, which disrupts metabolic </w:t>
      </w:r>
      <w:r w:rsidRPr="00302E63">
        <w:rPr>
          <w:rFonts w:ascii="Arial" w:hAnsi="Arial" w:cs="Arial"/>
          <w:sz w:val="20"/>
          <w:szCs w:val="20"/>
        </w:rPr>
        <w:lastRenderedPageBreak/>
        <w:t xml:space="preserve">processes by altering enzyme activity and diminishing the hydrolysis and utilization of seed reserves (Ahmad and Bano, 1992). In many species, osmotic stress further constrains the mobilization of stored reserves (Lin and Kao, 1995). Among environmental factors, water availability plays a particularly critical role, influencing both germination and subsequent seedling establishment (Luo </w:t>
      </w:r>
      <w:r w:rsidRPr="00302E63">
        <w:rPr>
          <w:rFonts w:ascii="Arial" w:hAnsi="Arial" w:cs="Arial"/>
          <w:i/>
          <w:iCs/>
          <w:sz w:val="20"/>
          <w:szCs w:val="20"/>
        </w:rPr>
        <w:t>et al</w:t>
      </w:r>
      <w:r w:rsidRPr="00302E63">
        <w:rPr>
          <w:rFonts w:ascii="Arial" w:hAnsi="Arial" w:cs="Arial"/>
          <w:sz w:val="20"/>
          <w:szCs w:val="20"/>
        </w:rPr>
        <w:t>., 2022).</w:t>
      </w:r>
      <w:r w:rsidR="006F0C47" w:rsidRPr="00302E63">
        <w:rPr>
          <w:rFonts w:ascii="Arial" w:hAnsi="Arial" w:cs="Arial"/>
          <w:sz w:val="16"/>
          <w:szCs w:val="16"/>
        </w:rPr>
        <w:t xml:space="preserve"> </w:t>
      </w:r>
      <w:r w:rsidRPr="00302E63">
        <w:rPr>
          <w:rFonts w:ascii="Arial" w:hAnsi="Arial" w:cs="Arial"/>
          <w:sz w:val="20"/>
          <w:szCs w:val="20"/>
        </w:rPr>
        <w:t xml:space="preserve">Drought tolerance is a widespread trait observed across plant species, though its magnitude varies considerably both among species and within species (Lin </w:t>
      </w:r>
      <w:r w:rsidRPr="00302E63">
        <w:rPr>
          <w:rFonts w:ascii="Arial" w:hAnsi="Arial" w:cs="Arial"/>
          <w:i/>
          <w:iCs/>
          <w:sz w:val="20"/>
          <w:szCs w:val="20"/>
        </w:rPr>
        <w:t>et al</w:t>
      </w:r>
      <w:r w:rsidRPr="00302E63">
        <w:rPr>
          <w:rFonts w:ascii="Arial" w:hAnsi="Arial" w:cs="Arial"/>
          <w:sz w:val="20"/>
          <w:szCs w:val="20"/>
        </w:rPr>
        <w:t xml:space="preserve">., 2006; Zhu </w:t>
      </w:r>
      <w:r w:rsidRPr="00302E63">
        <w:rPr>
          <w:rFonts w:ascii="Arial" w:hAnsi="Arial" w:cs="Arial"/>
          <w:i/>
          <w:iCs/>
          <w:sz w:val="20"/>
          <w:szCs w:val="20"/>
        </w:rPr>
        <w:t>et al</w:t>
      </w:r>
      <w:r w:rsidRPr="00302E63">
        <w:rPr>
          <w:rFonts w:ascii="Arial" w:hAnsi="Arial" w:cs="Arial"/>
          <w:sz w:val="20"/>
          <w:szCs w:val="20"/>
        </w:rPr>
        <w:t xml:space="preserve">., 2006; Gasper </w:t>
      </w:r>
      <w:r w:rsidRPr="00302E63">
        <w:rPr>
          <w:rFonts w:ascii="Arial" w:hAnsi="Arial" w:cs="Arial"/>
          <w:i/>
          <w:iCs/>
          <w:sz w:val="20"/>
          <w:szCs w:val="20"/>
        </w:rPr>
        <w:t>et al</w:t>
      </w:r>
      <w:r w:rsidRPr="00302E63">
        <w:rPr>
          <w:rFonts w:ascii="Arial" w:hAnsi="Arial" w:cs="Arial"/>
          <w:sz w:val="20"/>
          <w:szCs w:val="20"/>
        </w:rPr>
        <w:t>., 2013). This inter- and intra-specific genetic variability provides a valuable resource for identifying genotypes with enhanced resilience to water deficit. Such genotypes can be strategically utilized in drought-prone environments to improve establishment and productivity.</w:t>
      </w:r>
    </w:p>
    <w:p w14:paraId="1E93E6B8" w14:textId="5B5E7A5D" w:rsidR="006F0C47" w:rsidRPr="00302E63" w:rsidRDefault="006F0C47" w:rsidP="006F0C47">
      <w:pPr>
        <w:ind w:firstLine="720"/>
        <w:jc w:val="both"/>
        <w:rPr>
          <w:rFonts w:ascii="Arial" w:eastAsia="TimesNewRomanPSMT" w:hAnsi="Arial" w:cs="Arial"/>
          <w:sz w:val="16"/>
          <w:szCs w:val="12"/>
        </w:rPr>
      </w:pPr>
      <w:r w:rsidRPr="00302E63">
        <w:rPr>
          <w:rFonts w:ascii="Arial" w:eastAsia="TimesNewRomanPSMT" w:hAnsi="Arial" w:cs="Arial"/>
          <w:sz w:val="20"/>
          <w:szCs w:val="16"/>
        </w:rPr>
        <w:t>PEG has been widely employed as an osmotic agent to simulate drought stress in controlled laboratory conditions, enabling researchers to screen genotypes for their tolerance to water deficit. However, concerns have been raised that variation in seed quality—arising from factors such as storage conditions, maternal environment, and inherent vigor—can significantly influence germination outcomes, thereby confounding interpretations of drought tolerance. As Singh and Ansari (2019) emphasize, germination tests under PEG-induced stress remain valuable for identifying provenances and genotypes capable of rapid establishment under limited soil moisture, provided that seed quality differences are carefully standardized and accounted for.</w:t>
      </w:r>
      <w:r w:rsidRPr="00302E63">
        <w:rPr>
          <w:rFonts w:ascii="Arial" w:hAnsi="Arial" w:cs="Arial"/>
          <w:color w:val="00B050"/>
        </w:rPr>
        <w:t xml:space="preserve"> </w:t>
      </w:r>
      <w:r w:rsidRPr="00302E63">
        <w:rPr>
          <w:rFonts w:ascii="Arial" w:hAnsi="Arial" w:cs="Arial"/>
          <w:sz w:val="20"/>
          <w:szCs w:val="20"/>
        </w:rPr>
        <w:t>The susceptibility of four wild almond species—</w:t>
      </w:r>
      <w:r w:rsidRPr="00302E63">
        <w:rPr>
          <w:rFonts w:ascii="Arial" w:hAnsi="Arial" w:cs="Arial"/>
          <w:i/>
          <w:iCs/>
          <w:sz w:val="20"/>
          <w:szCs w:val="20"/>
        </w:rPr>
        <w:t>Prunus scoparia</w:t>
      </w:r>
      <w:r w:rsidRPr="00302E63">
        <w:rPr>
          <w:rFonts w:ascii="Arial" w:hAnsi="Arial" w:cs="Arial"/>
          <w:sz w:val="20"/>
          <w:szCs w:val="20"/>
        </w:rPr>
        <w:t xml:space="preserve"> Spach, </w:t>
      </w:r>
      <w:r w:rsidRPr="00302E63">
        <w:rPr>
          <w:rFonts w:ascii="Arial" w:hAnsi="Arial" w:cs="Arial"/>
          <w:i/>
          <w:iCs/>
          <w:sz w:val="20"/>
          <w:szCs w:val="20"/>
        </w:rPr>
        <w:t xml:space="preserve">P. </w:t>
      </w:r>
      <w:proofErr w:type="spellStart"/>
      <w:r w:rsidRPr="00302E63">
        <w:rPr>
          <w:rFonts w:ascii="Arial" w:hAnsi="Arial" w:cs="Arial"/>
          <w:i/>
          <w:iCs/>
          <w:sz w:val="20"/>
          <w:szCs w:val="20"/>
        </w:rPr>
        <w:t>eleagnifolia</w:t>
      </w:r>
      <w:proofErr w:type="spellEnd"/>
      <w:r w:rsidRPr="00302E63">
        <w:rPr>
          <w:rFonts w:ascii="Arial" w:hAnsi="Arial" w:cs="Arial"/>
          <w:sz w:val="20"/>
          <w:szCs w:val="20"/>
        </w:rPr>
        <w:t xml:space="preserve"> </w:t>
      </w:r>
      <w:proofErr w:type="spellStart"/>
      <w:r w:rsidRPr="00302E63">
        <w:rPr>
          <w:rFonts w:ascii="Arial" w:hAnsi="Arial" w:cs="Arial"/>
          <w:sz w:val="20"/>
          <w:szCs w:val="20"/>
        </w:rPr>
        <w:t>Spach</w:t>
      </w:r>
      <w:proofErr w:type="spellEnd"/>
      <w:r w:rsidRPr="00302E63">
        <w:rPr>
          <w:rFonts w:ascii="Arial" w:hAnsi="Arial" w:cs="Arial"/>
          <w:sz w:val="20"/>
          <w:szCs w:val="20"/>
        </w:rPr>
        <w:t xml:space="preserve">, </w:t>
      </w:r>
      <w:r w:rsidRPr="00302E63">
        <w:rPr>
          <w:rFonts w:ascii="Arial" w:hAnsi="Arial" w:cs="Arial"/>
          <w:i/>
          <w:iCs/>
          <w:sz w:val="20"/>
          <w:szCs w:val="20"/>
        </w:rPr>
        <w:t xml:space="preserve">P. </w:t>
      </w:r>
      <w:proofErr w:type="spellStart"/>
      <w:r w:rsidRPr="00302E63">
        <w:rPr>
          <w:rFonts w:ascii="Arial" w:hAnsi="Arial" w:cs="Arial"/>
          <w:i/>
          <w:iCs/>
          <w:sz w:val="20"/>
          <w:szCs w:val="20"/>
        </w:rPr>
        <w:t>lycioides</w:t>
      </w:r>
      <w:proofErr w:type="spellEnd"/>
      <w:r w:rsidRPr="00302E63">
        <w:rPr>
          <w:rFonts w:ascii="Arial" w:hAnsi="Arial" w:cs="Arial"/>
          <w:sz w:val="20"/>
          <w:szCs w:val="20"/>
        </w:rPr>
        <w:t xml:space="preserve"> </w:t>
      </w:r>
      <w:proofErr w:type="spellStart"/>
      <w:r w:rsidRPr="00302E63">
        <w:rPr>
          <w:rFonts w:ascii="Arial" w:hAnsi="Arial" w:cs="Arial"/>
          <w:sz w:val="20"/>
          <w:szCs w:val="20"/>
        </w:rPr>
        <w:t>Spach</w:t>
      </w:r>
      <w:proofErr w:type="spellEnd"/>
      <w:r w:rsidRPr="00302E63">
        <w:rPr>
          <w:rFonts w:ascii="Arial" w:hAnsi="Arial" w:cs="Arial"/>
          <w:sz w:val="20"/>
          <w:szCs w:val="20"/>
        </w:rPr>
        <w:t xml:space="preserve">, and </w:t>
      </w:r>
      <w:r w:rsidRPr="00302E63">
        <w:rPr>
          <w:rFonts w:ascii="Arial" w:hAnsi="Arial" w:cs="Arial"/>
          <w:i/>
          <w:iCs/>
          <w:sz w:val="20"/>
          <w:szCs w:val="20"/>
        </w:rPr>
        <w:t>P. dulcis</w:t>
      </w:r>
      <w:r w:rsidRPr="00302E63">
        <w:rPr>
          <w:rFonts w:ascii="Arial" w:hAnsi="Arial" w:cs="Arial"/>
          <w:sz w:val="20"/>
          <w:szCs w:val="20"/>
        </w:rPr>
        <w:t xml:space="preserve"> Mill to osmotic stress was confirmed by the observed decrease in germination capability and germination rate with increasing PEG content(0, -0.05, -0.1 and-0.5 MPa) under greater PEG concentrations raises the possibility that drought circumstances could extend the crucial early stage of seedling establishment, which could have an impact on survival and growth in natural settings (</w:t>
      </w:r>
      <w:proofErr w:type="spellStart"/>
      <w:r w:rsidR="0035261C" w:rsidRPr="00302E63">
        <w:rPr>
          <w:rFonts w:ascii="Arial" w:hAnsi="Arial" w:cs="Arial"/>
          <w:sz w:val="20"/>
          <w:szCs w:val="20"/>
        </w:rPr>
        <w:t>Rahemi</w:t>
      </w:r>
      <w:proofErr w:type="spellEnd"/>
      <w:r w:rsidRPr="00302E63">
        <w:rPr>
          <w:rFonts w:ascii="Arial" w:hAnsi="Arial" w:cs="Arial"/>
          <w:sz w:val="20"/>
          <w:szCs w:val="20"/>
        </w:rPr>
        <w:t xml:space="preserve"> </w:t>
      </w:r>
      <w:r w:rsidRPr="00302E63">
        <w:rPr>
          <w:rFonts w:ascii="Arial" w:hAnsi="Arial" w:cs="Arial"/>
          <w:i/>
          <w:iCs/>
          <w:sz w:val="20"/>
          <w:szCs w:val="20"/>
        </w:rPr>
        <w:t>et al</w:t>
      </w:r>
      <w:r w:rsidRPr="00302E63">
        <w:rPr>
          <w:rFonts w:ascii="Arial" w:hAnsi="Arial" w:cs="Arial"/>
          <w:sz w:val="20"/>
          <w:szCs w:val="20"/>
        </w:rPr>
        <w:t>.</w:t>
      </w:r>
      <w:r w:rsidR="0035261C" w:rsidRPr="00302E63">
        <w:rPr>
          <w:rFonts w:ascii="Arial" w:hAnsi="Arial" w:cs="Arial"/>
          <w:sz w:val="20"/>
          <w:szCs w:val="20"/>
        </w:rPr>
        <w:t>,</w:t>
      </w:r>
      <w:r w:rsidRPr="00302E63">
        <w:rPr>
          <w:rFonts w:ascii="Arial" w:hAnsi="Arial" w:cs="Arial"/>
          <w:sz w:val="20"/>
          <w:szCs w:val="20"/>
        </w:rPr>
        <w:t xml:space="preserve"> 2010).</w:t>
      </w:r>
    </w:p>
    <w:p w14:paraId="0BDED6BF" w14:textId="41C407BB" w:rsidR="007F0B34" w:rsidRPr="00302E63" w:rsidRDefault="007F0B34" w:rsidP="00A10A9A">
      <w:pPr>
        <w:spacing w:after="160"/>
        <w:ind w:firstLine="720"/>
        <w:jc w:val="both"/>
        <w:rPr>
          <w:rFonts w:ascii="Arial" w:hAnsi="Arial" w:cs="Arial"/>
          <w:sz w:val="20"/>
          <w:szCs w:val="20"/>
          <w:lang w:val="en-IN"/>
        </w:rPr>
      </w:pPr>
      <w:r w:rsidRPr="00302E63">
        <w:rPr>
          <w:rFonts w:ascii="Arial" w:hAnsi="Arial" w:cs="Arial"/>
          <w:sz w:val="20"/>
          <w:szCs w:val="20"/>
          <w:lang w:val="en-IN"/>
        </w:rPr>
        <w:t xml:space="preserve">Numerous studies have demonstrated that increasing osmotic stress induced by PEG or salt solutions generally results in reduced germination percentage, delayed germination, and impaired early seedling growth (Khurana </w:t>
      </w:r>
      <w:r w:rsidR="00A10A9A" w:rsidRPr="00302E63">
        <w:rPr>
          <w:rFonts w:ascii="Arial" w:hAnsi="Arial" w:cs="Arial"/>
          <w:sz w:val="20"/>
          <w:szCs w:val="20"/>
          <w:lang w:val="en-IN"/>
        </w:rPr>
        <w:t>and</w:t>
      </w:r>
      <w:r w:rsidRPr="00302E63">
        <w:rPr>
          <w:rFonts w:ascii="Arial" w:hAnsi="Arial" w:cs="Arial"/>
          <w:sz w:val="20"/>
          <w:szCs w:val="20"/>
          <w:lang w:val="en-IN"/>
        </w:rPr>
        <w:t xml:space="preserve"> Singh, 2004; Sidari </w:t>
      </w:r>
      <w:r w:rsidRPr="00302E63">
        <w:rPr>
          <w:rFonts w:ascii="Arial" w:hAnsi="Arial" w:cs="Arial"/>
          <w:i/>
          <w:iCs/>
          <w:sz w:val="20"/>
          <w:szCs w:val="20"/>
          <w:lang w:val="en-IN"/>
        </w:rPr>
        <w:t>et al</w:t>
      </w:r>
      <w:r w:rsidRPr="00302E63">
        <w:rPr>
          <w:rFonts w:ascii="Arial" w:hAnsi="Arial" w:cs="Arial"/>
          <w:sz w:val="20"/>
          <w:szCs w:val="20"/>
          <w:lang w:val="en-IN"/>
        </w:rPr>
        <w:t xml:space="preserve">., 2008; Swapna and </w:t>
      </w:r>
      <w:proofErr w:type="spellStart"/>
      <w:r w:rsidRPr="00302E63">
        <w:rPr>
          <w:rFonts w:ascii="Arial" w:hAnsi="Arial" w:cs="Arial"/>
          <w:sz w:val="20"/>
          <w:szCs w:val="20"/>
          <w:lang w:val="en-IN"/>
        </w:rPr>
        <w:t>Rajendrudu</w:t>
      </w:r>
      <w:proofErr w:type="spellEnd"/>
      <w:r w:rsidRPr="00302E63">
        <w:rPr>
          <w:rFonts w:ascii="Arial" w:hAnsi="Arial" w:cs="Arial"/>
          <w:sz w:val="20"/>
          <w:szCs w:val="20"/>
          <w:lang w:val="en-IN"/>
        </w:rPr>
        <w:t xml:space="preserve">, 2015; </w:t>
      </w:r>
      <w:proofErr w:type="spellStart"/>
      <w:r w:rsidRPr="00302E63">
        <w:rPr>
          <w:rFonts w:ascii="Arial" w:hAnsi="Arial" w:cs="Arial"/>
          <w:sz w:val="20"/>
          <w:szCs w:val="20"/>
          <w:lang w:val="en-IN"/>
        </w:rPr>
        <w:t>Valdovinos</w:t>
      </w:r>
      <w:proofErr w:type="spellEnd"/>
      <w:r w:rsidRPr="00302E63">
        <w:rPr>
          <w:rFonts w:ascii="Arial" w:hAnsi="Arial" w:cs="Arial"/>
          <w:sz w:val="20"/>
          <w:szCs w:val="20"/>
          <w:lang w:val="en-IN"/>
        </w:rPr>
        <w:t xml:space="preserve"> </w:t>
      </w:r>
      <w:r w:rsidRPr="00302E63">
        <w:rPr>
          <w:rFonts w:ascii="Arial" w:hAnsi="Arial" w:cs="Arial"/>
          <w:i/>
          <w:iCs/>
          <w:sz w:val="20"/>
          <w:szCs w:val="20"/>
          <w:lang w:val="en-IN"/>
        </w:rPr>
        <w:t>et al</w:t>
      </w:r>
      <w:r w:rsidRPr="00302E63">
        <w:rPr>
          <w:rFonts w:ascii="Arial" w:hAnsi="Arial" w:cs="Arial"/>
          <w:sz w:val="20"/>
          <w:szCs w:val="20"/>
          <w:lang w:val="en-IN"/>
        </w:rPr>
        <w:t>., 2021). PEG-induced water stress negatively impacts early seedling growth, including the length of the radicle and plumule, as well as the fresh and dry weight of seedlings (</w:t>
      </w:r>
      <w:proofErr w:type="spellStart"/>
      <w:r w:rsidRPr="00302E63">
        <w:rPr>
          <w:rFonts w:ascii="Arial" w:hAnsi="Arial" w:cs="Arial"/>
          <w:sz w:val="20"/>
          <w:szCs w:val="20"/>
          <w:lang w:val="en-IN"/>
        </w:rPr>
        <w:t>Shitole</w:t>
      </w:r>
      <w:proofErr w:type="spellEnd"/>
      <w:r w:rsidRPr="00302E63">
        <w:rPr>
          <w:rFonts w:ascii="Arial" w:hAnsi="Arial" w:cs="Arial"/>
          <w:sz w:val="20"/>
          <w:szCs w:val="20"/>
          <w:lang w:val="en-IN"/>
        </w:rPr>
        <w:t xml:space="preserve"> and </w:t>
      </w:r>
      <w:proofErr w:type="spellStart"/>
      <w:r w:rsidRPr="00302E63">
        <w:rPr>
          <w:rFonts w:ascii="Arial" w:hAnsi="Arial" w:cs="Arial"/>
          <w:sz w:val="20"/>
          <w:szCs w:val="20"/>
          <w:lang w:val="en-IN"/>
        </w:rPr>
        <w:t>Dhumal</w:t>
      </w:r>
      <w:proofErr w:type="spellEnd"/>
      <w:r w:rsidRPr="00302E63">
        <w:rPr>
          <w:rFonts w:ascii="Arial" w:hAnsi="Arial" w:cs="Arial"/>
          <w:sz w:val="20"/>
          <w:szCs w:val="20"/>
          <w:lang w:val="en-IN"/>
        </w:rPr>
        <w:t xml:space="preserve">, 2012; Singh and Singh, 2020). This suggests that the reduced water potential not only impedes the initial metabolic activation required for germination but also hinders the subsequent development crucial </w:t>
      </w:r>
      <w:r w:rsidR="00A10A9A" w:rsidRPr="00302E63">
        <w:rPr>
          <w:rFonts w:ascii="Arial" w:hAnsi="Arial" w:cs="Arial"/>
          <w:sz w:val="20"/>
          <w:szCs w:val="20"/>
          <w:lang w:val="en-IN"/>
        </w:rPr>
        <w:t xml:space="preserve">for successful establishment. </w:t>
      </w:r>
      <w:r w:rsidRPr="00302E63">
        <w:rPr>
          <w:rFonts w:ascii="Arial" w:hAnsi="Arial" w:cs="Arial"/>
          <w:sz w:val="20"/>
          <w:szCs w:val="20"/>
          <w:lang w:val="en-IN"/>
        </w:rPr>
        <w:t xml:space="preserve">For instance, germination of </w:t>
      </w:r>
      <w:r w:rsidRPr="00302E63">
        <w:rPr>
          <w:rFonts w:ascii="Arial" w:hAnsi="Arial" w:cs="Arial"/>
          <w:i/>
          <w:iCs/>
          <w:sz w:val="20"/>
          <w:szCs w:val="20"/>
          <w:lang w:val="en-IN"/>
        </w:rPr>
        <w:t>Caesalpinia echinata</w:t>
      </w:r>
      <w:r w:rsidRPr="00302E63">
        <w:rPr>
          <w:rFonts w:ascii="Arial" w:hAnsi="Arial" w:cs="Arial"/>
          <w:sz w:val="20"/>
          <w:szCs w:val="20"/>
          <w:lang w:val="en-IN"/>
        </w:rPr>
        <w:t xml:space="preserve"> decreased notably with more negative water potentials, with complete cessation observed at higher stress levels (Rodrigues </w:t>
      </w:r>
      <w:r w:rsidRPr="00302E63">
        <w:rPr>
          <w:rFonts w:ascii="Arial" w:hAnsi="Arial" w:cs="Arial"/>
          <w:i/>
          <w:iCs/>
          <w:sz w:val="20"/>
          <w:szCs w:val="20"/>
          <w:lang w:val="en-IN"/>
        </w:rPr>
        <w:t>et al</w:t>
      </w:r>
      <w:r w:rsidRPr="00302E63">
        <w:rPr>
          <w:rFonts w:ascii="Arial" w:hAnsi="Arial" w:cs="Arial"/>
          <w:sz w:val="20"/>
          <w:szCs w:val="20"/>
          <w:lang w:val="en-IN"/>
        </w:rPr>
        <w:t>., 2020).</w:t>
      </w:r>
    </w:p>
    <w:p w14:paraId="04480D17" w14:textId="3B6452E7" w:rsidR="006F0C47" w:rsidRPr="00302E63" w:rsidRDefault="00BC045F" w:rsidP="006F0C47">
      <w:pPr>
        <w:spacing w:after="160"/>
        <w:ind w:firstLine="720"/>
        <w:jc w:val="both"/>
        <w:rPr>
          <w:rFonts w:ascii="Arial" w:hAnsi="Arial" w:cs="Arial"/>
          <w:sz w:val="20"/>
          <w:szCs w:val="20"/>
          <w:lang w:val="en-IN"/>
        </w:rPr>
      </w:pPr>
      <w:r w:rsidRPr="00302E63">
        <w:rPr>
          <w:rFonts w:ascii="Arial" w:hAnsi="Arial" w:cs="Arial"/>
          <w:sz w:val="20"/>
          <w:szCs w:val="20"/>
          <w:lang w:val="en-IN"/>
        </w:rPr>
        <w:t>In this study,</w:t>
      </w:r>
      <w:r w:rsidR="007F0B34" w:rsidRPr="00302E63">
        <w:rPr>
          <w:rFonts w:ascii="Arial" w:hAnsi="Arial" w:cs="Arial"/>
          <w:sz w:val="20"/>
          <w:szCs w:val="20"/>
          <w:lang w:val="en-IN"/>
        </w:rPr>
        <w:t xml:space="preserve"> </w:t>
      </w:r>
      <w:r w:rsidR="004907E7" w:rsidRPr="00302E63">
        <w:rPr>
          <w:rFonts w:ascii="Arial" w:hAnsi="Arial" w:cs="Arial"/>
          <w:sz w:val="20"/>
          <w:szCs w:val="20"/>
          <w:lang w:val="en-IN"/>
        </w:rPr>
        <w:t xml:space="preserve">a </w:t>
      </w:r>
      <w:r w:rsidR="005D19AC" w:rsidRPr="00302E63">
        <w:rPr>
          <w:rFonts w:ascii="Arial" w:hAnsi="Arial" w:cs="Arial"/>
          <w:sz w:val="20"/>
          <w:szCs w:val="20"/>
          <w:lang w:val="en-IN"/>
        </w:rPr>
        <w:t>significant decrease in germination from the control to the PEG-200 and PEG-300 treatments shows that water availability has a significant impact on germination success. In all species, PEG-300 completely or nearly completely inhibited germination, indicating that extreme osmotic stress surpasses the physiological threshold necessary for radicle emergence and seed imbibition.</w:t>
      </w:r>
      <w:r w:rsidR="007F0B34" w:rsidRPr="00302E63">
        <w:rPr>
          <w:rFonts w:ascii="Arial" w:hAnsi="Arial" w:cs="Arial"/>
          <w:sz w:val="20"/>
          <w:szCs w:val="20"/>
          <w:lang w:val="en-IN"/>
        </w:rPr>
        <w:t xml:space="preserve"> </w:t>
      </w:r>
      <w:r w:rsidR="00F015D3" w:rsidRPr="00302E63">
        <w:rPr>
          <w:rFonts w:ascii="Arial" w:hAnsi="Arial" w:cs="Arial"/>
          <w:sz w:val="20"/>
          <w:szCs w:val="20"/>
          <w:lang w:val="en-IN"/>
        </w:rPr>
        <w:t xml:space="preserve">Similar complete inhibition under high PEG concentrations has been reported in several woody species, including </w:t>
      </w:r>
      <w:r w:rsidR="00F015D3" w:rsidRPr="00302E63">
        <w:rPr>
          <w:rFonts w:ascii="Arial" w:hAnsi="Arial" w:cs="Arial"/>
          <w:i/>
          <w:iCs/>
          <w:sz w:val="20"/>
          <w:szCs w:val="20"/>
          <w:lang w:val="en-IN"/>
        </w:rPr>
        <w:lastRenderedPageBreak/>
        <w:t>Pinus pinea</w:t>
      </w:r>
      <w:r w:rsidR="00F015D3" w:rsidRPr="00302E63">
        <w:rPr>
          <w:rFonts w:ascii="Arial" w:hAnsi="Arial" w:cs="Arial"/>
          <w:sz w:val="20"/>
          <w:szCs w:val="20"/>
          <w:lang w:val="en-IN"/>
        </w:rPr>
        <w:t xml:space="preserve">, </w:t>
      </w:r>
      <w:r w:rsidR="00F015D3" w:rsidRPr="00302E63">
        <w:rPr>
          <w:rFonts w:ascii="Arial" w:hAnsi="Arial" w:cs="Arial"/>
          <w:i/>
          <w:iCs/>
          <w:sz w:val="20"/>
          <w:szCs w:val="20"/>
          <w:lang w:val="en-IN"/>
        </w:rPr>
        <w:t>Ailanthus altissima</w:t>
      </w:r>
      <w:r w:rsidR="00F015D3" w:rsidRPr="00302E63">
        <w:rPr>
          <w:rFonts w:ascii="Arial" w:hAnsi="Arial" w:cs="Arial"/>
          <w:sz w:val="20"/>
          <w:szCs w:val="20"/>
          <w:lang w:val="en-IN"/>
        </w:rPr>
        <w:t xml:space="preserve">, and </w:t>
      </w:r>
      <w:r w:rsidR="00F015D3" w:rsidRPr="00302E63">
        <w:rPr>
          <w:rFonts w:ascii="Arial" w:hAnsi="Arial" w:cs="Arial"/>
          <w:i/>
          <w:iCs/>
          <w:sz w:val="20"/>
          <w:szCs w:val="20"/>
          <w:lang w:val="en-IN"/>
        </w:rPr>
        <w:t>Cupressus</w:t>
      </w:r>
      <w:r w:rsidR="00F015D3" w:rsidRPr="00302E63">
        <w:rPr>
          <w:rFonts w:ascii="Arial" w:hAnsi="Arial" w:cs="Arial"/>
          <w:sz w:val="20"/>
          <w:szCs w:val="20"/>
          <w:lang w:val="en-IN"/>
        </w:rPr>
        <w:t xml:space="preserve"> spp., highlighting the universal vulnerability of germination to severe drought stress (Sidari </w:t>
      </w:r>
      <w:r w:rsidR="000066A3" w:rsidRPr="00302E63">
        <w:rPr>
          <w:rFonts w:ascii="Arial" w:hAnsi="Arial" w:cs="Arial"/>
          <w:i/>
          <w:iCs/>
          <w:sz w:val="20"/>
          <w:szCs w:val="20"/>
          <w:lang w:val="en-IN"/>
        </w:rPr>
        <w:t>et al</w:t>
      </w:r>
      <w:r w:rsidR="00F015D3" w:rsidRPr="00302E63">
        <w:rPr>
          <w:rFonts w:ascii="Arial" w:hAnsi="Arial" w:cs="Arial"/>
          <w:sz w:val="20"/>
          <w:szCs w:val="20"/>
          <w:lang w:val="en-IN"/>
        </w:rPr>
        <w:t xml:space="preserve">., 2008; </w:t>
      </w:r>
      <w:proofErr w:type="spellStart"/>
      <w:r w:rsidR="00F015D3" w:rsidRPr="00302E63">
        <w:rPr>
          <w:rFonts w:ascii="Arial" w:hAnsi="Arial" w:cs="Arial"/>
          <w:sz w:val="20"/>
          <w:szCs w:val="20"/>
          <w:lang w:val="en-IN"/>
        </w:rPr>
        <w:t>Şevik</w:t>
      </w:r>
      <w:proofErr w:type="spellEnd"/>
      <w:r w:rsidR="00F015D3" w:rsidRPr="00302E63">
        <w:rPr>
          <w:rFonts w:ascii="Arial" w:hAnsi="Arial" w:cs="Arial"/>
          <w:sz w:val="20"/>
          <w:szCs w:val="20"/>
          <w:lang w:val="en-IN"/>
        </w:rPr>
        <w:t xml:space="preserve"> </w:t>
      </w:r>
      <w:r w:rsidR="004907E7" w:rsidRPr="00302E63">
        <w:rPr>
          <w:rFonts w:ascii="Arial" w:hAnsi="Arial" w:cs="Arial"/>
          <w:sz w:val="20"/>
          <w:szCs w:val="20"/>
          <w:lang w:val="en-IN"/>
        </w:rPr>
        <w:t xml:space="preserve">and </w:t>
      </w:r>
      <w:proofErr w:type="spellStart"/>
      <w:r w:rsidR="00F015D3" w:rsidRPr="00302E63">
        <w:rPr>
          <w:rFonts w:ascii="Arial" w:hAnsi="Arial" w:cs="Arial"/>
          <w:sz w:val="20"/>
          <w:szCs w:val="20"/>
          <w:lang w:val="en-IN"/>
        </w:rPr>
        <w:t>Çetin</w:t>
      </w:r>
      <w:proofErr w:type="spellEnd"/>
      <w:r w:rsidR="00F015D3" w:rsidRPr="00302E63">
        <w:rPr>
          <w:rFonts w:ascii="Arial" w:hAnsi="Arial" w:cs="Arial"/>
          <w:sz w:val="20"/>
          <w:szCs w:val="20"/>
          <w:lang w:val="en-IN"/>
        </w:rPr>
        <w:t>, 2014).</w:t>
      </w:r>
      <w:r w:rsidR="00897A64">
        <w:rPr>
          <w:rFonts w:ascii="Arial" w:hAnsi="Arial" w:cs="Arial"/>
          <w:sz w:val="20"/>
          <w:szCs w:val="20"/>
          <w:lang w:val="en-IN"/>
        </w:rPr>
        <w:t xml:space="preserve"> </w:t>
      </w:r>
      <w:r w:rsidR="004B6F96" w:rsidRPr="00302E63">
        <w:rPr>
          <w:rFonts w:ascii="Arial" w:hAnsi="Arial" w:cs="Arial"/>
          <w:sz w:val="20"/>
          <w:szCs w:val="20"/>
          <w:lang w:val="en-IN"/>
        </w:rPr>
        <w:t xml:space="preserve">The </w:t>
      </w:r>
      <w:r w:rsidR="00A10A9A" w:rsidRPr="00302E63">
        <w:rPr>
          <w:rFonts w:ascii="Arial" w:hAnsi="Arial" w:cs="Arial"/>
          <w:sz w:val="20"/>
          <w:szCs w:val="20"/>
        </w:rPr>
        <w:t>studies</w:t>
      </w:r>
      <w:r w:rsidR="00ED7678" w:rsidRPr="00302E63">
        <w:rPr>
          <w:rFonts w:ascii="Arial" w:hAnsi="Arial" w:cs="Arial"/>
          <w:sz w:val="20"/>
          <w:szCs w:val="20"/>
        </w:rPr>
        <w:t xml:space="preserve"> on </w:t>
      </w:r>
      <w:r w:rsidR="00ED7678" w:rsidRPr="00302E63">
        <w:rPr>
          <w:rFonts w:ascii="Arial" w:hAnsi="Arial" w:cs="Arial"/>
          <w:i/>
          <w:iCs/>
          <w:sz w:val="20"/>
          <w:szCs w:val="20"/>
        </w:rPr>
        <w:t xml:space="preserve">Pinus sylvestris </w:t>
      </w:r>
      <w:r w:rsidR="00ED7678" w:rsidRPr="00302E63">
        <w:rPr>
          <w:rFonts w:ascii="Arial" w:hAnsi="Arial" w:cs="Arial"/>
          <w:sz w:val="20"/>
          <w:szCs w:val="20"/>
        </w:rPr>
        <w:t>var.</w:t>
      </w:r>
      <w:r w:rsidR="00ED7678" w:rsidRPr="00302E63">
        <w:rPr>
          <w:rFonts w:ascii="Arial" w:hAnsi="Arial" w:cs="Arial"/>
          <w:i/>
          <w:iCs/>
          <w:sz w:val="20"/>
          <w:szCs w:val="20"/>
        </w:rPr>
        <w:t xml:space="preserve"> </w:t>
      </w:r>
      <w:proofErr w:type="spellStart"/>
      <w:r w:rsidR="00ED7678" w:rsidRPr="00302E63">
        <w:rPr>
          <w:rFonts w:ascii="Arial" w:hAnsi="Arial" w:cs="Arial"/>
          <w:i/>
          <w:iCs/>
          <w:sz w:val="20"/>
          <w:szCs w:val="20"/>
        </w:rPr>
        <w:t>mongolica</w:t>
      </w:r>
      <w:proofErr w:type="spellEnd"/>
      <w:r w:rsidR="00ED7678" w:rsidRPr="00302E63">
        <w:rPr>
          <w:rFonts w:ascii="Arial" w:hAnsi="Arial" w:cs="Arial"/>
          <w:sz w:val="20"/>
          <w:szCs w:val="20"/>
        </w:rPr>
        <w:t xml:space="preserve"> showed that seeds failed to germinate at PEG concentrations exceeding 25%. The low concentration of 10% PEG did not significantly affect germination and even promoted radicle and hypocotyl growth in natural seeds, indicating a potential acclimation to moderate drought conditions (Zhu </w:t>
      </w:r>
      <w:r w:rsidR="000066A3" w:rsidRPr="00302E63">
        <w:rPr>
          <w:rFonts w:ascii="Arial" w:hAnsi="Arial" w:cs="Arial"/>
          <w:i/>
          <w:iCs/>
          <w:sz w:val="20"/>
          <w:szCs w:val="20"/>
        </w:rPr>
        <w:t>et al</w:t>
      </w:r>
      <w:r w:rsidR="00ED7678" w:rsidRPr="00302E63">
        <w:rPr>
          <w:rFonts w:ascii="Arial" w:hAnsi="Arial" w:cs="Arial"/>
          <w:sz w:val="20"/>
          <w:szCs w:val="20"/>
        </w:rPr>
        <w:t xml:space="preserve">., 2006). Similarly, </w:t>
      </w:r>
      <w:r w:rsidR="00ED7678" w:rsidRPr="00302E63">
        <w:rPr>
          <w:rFonts w:ascii="Arial" w:hAnsi="Arial" w:cs="Arial"/>
          <w:i/>
          <w:iCs/>
          <w:sz w:val="20"/>
          <w:szCs w:val="20"/>
        </w:rPr>
        <w:t>Pinus pinaster</w:t>
      </w:r>
      <w:r w:rsidR="00ED7678" w:rsidRPr="00302E63">
        <w:rPr>
          <w:rFonts w:ascii="Arial" w:hAnsi="Arial" w:cs="Arial"/>
          <w:sz w:val="20"/>
          <w:szCs w:val="20"/>
        </w:rPr>
        <w:t xml:space="preserve"> experienced delayed mean germination time, with a 20% PEG treatment prolonging germination by approximately seven days compared to unstressed controls (Ribeiro </w:t>
      </w:r>
      <w:r w:rsidR="000066A3" w:rsidRPr="00302E63">
        <w:rPr>
          <w:rFonts w:ascii="Arial" w:hAnsi="Arial" w:cs="Arial"/>
          <w:i/>
          <w:iCs/>
          <w:sz w:val="20"/>
          <w:szCs w:val="20"/>
        </w:rPr>
        <w:t>et al</w:t>
      </w:r>
      <w:r w:rsidR="00ED7678" w:rsidRPr="00302E63">
        <w:rPr>
          <w:rFonts w:ascii="Arial" w:hAnsi="Arial" w:cs="Arial"/>
          <w:sz w:val="20"/>
          <w:szCs w:val="20"/>
        </w:rPr>
        <w:t>., 2022).</w:t>
      </w:r>
      <w:r w:rsidR="004B6F96" w:rsidRPr="00302E63">
        <w:rPr>
          <w:rFonts w:ascii="Arial" w:hAnsi="Arial" w:cs="Arial"/>
          <w:sz w:val="20"/>
          <w:szCs w:val="20"/>
        </w:rPr>
        <w:t xml:space="preserve"> </w:t>
      </w:r>
    </w:p>
    <w:p w14:paraId="756037B3" w14:textId="5A099B55" w:rsidR="00BF28FA" w:rsidRPr="00A60BF7" w:rsidRDefault="004B6F96" w:rsidP="00A60BF7">
      <w:pPr>
        <w:spacing w:after="160"/>
        <w:ind w:firstLine="720"/>
        <w:jc w:val="both"/>
        <w:rPr>
          <w:rFonts w:ascii="Arial" w:hAnsi="Arial" w:cs="Arial"/>
          <w:sz w:val="20"/>
          <w:szCs w:val="20"/>
        </w:rPr>
      </w:pPr>
      <w:r w:rsidRPr="00302E63">
        <w:rPr>
          <w:rFonts w:ascii="Arial" w:hAnsi="Arial" w:cs="Arial"/>
          <w:sz w:val="20"/>
          <w:szCs w:val="20"/>
          <w:lang w:val="en-IN"/>
        </w:rPr>
        <w:t>In present study</w:t>
      </w:r>
      <w:r w:rsidR="0065798A" w:rsidRPr="00302E63">
        <w:rPr>
          <w:rFonts w:ascii="Arial" w:hAnsi="Arial" w:cs="Arial"/>
          <w:sz w:val="20"/>
          <w:szCs w:val="20"/>
          <w:lang w:val="en-IN"/>
        </w:rPr>
        <w:t>,</w:t>
      </w:r>
      <w:r w:rsidRPr="00302E63">
        <w:rPr>
          <w:rFonts w:ascii="Arial" w:hAnsi="Arial" w:cs="Arial"/>
          <w:sz w:val="20"/>
          <w:szCs w:val="20"/>
          <w:lang w:val="en-IN"/>
        </w:rPr>
        <w:t xml:space="preserve"> although</w:t>
      </w:r>
      <w:r w:rsidR="0065798A" w:rsidRPr="00302E63">
        <w:rPr>
          <w:rFonts w:ascii="Arial" w:hAnsi="Arial" w:cs="Arial"/>
          <w:sz w:val="20"/>
          <w:szCs w:val="20"/>
          <w:lang w:val="en-IN"/>
        </w:rPr>
        <w:t xml:space="preserve"> all species exhibited reduced germination under increasing osmotic stress, the magnitude of response varied among species, as reflected by the significant </w:t>
      </w:r>
      <w:r w:rsidRPr="00302E63">
        <w:rPr>
          <w:rFonts w:ascii="Arial" w:hAnsi="Arial" w:cs="Arial"/>
          <w:sz w:val="20"/>
          <w:szCs w:val="20"/>
          <w:lang w:val="en-IN"/>
        </w:rPr>
        <w:t>Treatment and</w:t>
      </w:r>
      <w:r w:rsidR="0065798A" w:rsidRPr="00302E63">
        <w:rPr>
          <w:rFonts w:ascii="Arial" w:hAnsi="Arial" w:cs="Arial"/>
          <w:sz w:val="20"/>
          <w:szCs w:val="20"/>
          <w:lang w:val="en-IN"/>
        </w:rPr>
        <w:t xml:space="preserve"> Species interaction. </w:t>
      </w:r>
      <w:proofErr w:type="spellStart"/>
      <w:r w:rsidR="0065798A" w:rsidRPr="00302E63">
        <w:rPr>
          <w:rFonts w:ascii="Arial" w:hAnsi="Arial" w:cs="Arial"/>
          <w:i/>
          <w:iCs/>
          <w:sz w:val="20"/>
          <w:szCs w:val="20"/>
          <w:lang w:val="en-IN"/>
        </w:rPr>
        <w:t>Hardwikia</w:t>
      </w:r>
      <w:proofErr w:type="spellEnd"/>
      <w:r w:rsidR="0065798A" w:rsidRPr="00302E63">
        <w:rPr>
          <w:rFonts w:ascii="Arial" w:hAnsi="Arial" w:cs="Arial"/>
          <w:i/>
          <w:iCs/>
          <w:sz w:val="20"/>
          <w:szCs w:val="20"/>
          <w:lang w:val="en-IN"/>
        </w:rPr>
        <w:t xml:space="preserve"> </w:t>
      </w:r>
      <w:proofErr w:type="spellStart"/>
      <w:r w:rsidR="0065798A" w:rsidRPr="00302E63">
        <w:rPr>
          <w:rFonts w:ascii="Arial" w:hAnsi="Arial" w:cs="Arial"/>
          <w:i/>
          <w:iCs/>
          <w:sz w:val="20"/>
          <w:szCs w:val="20"/>
          <w:lang w:val="en-IN"/>
        </w:rPr>
        <w:t>binnata</w:t>
      </w:r>
      <w:proofErr w:type="spellEnd"/>
      <w:r w:rsidR="0065798A" w:rsidRPr="00302E63">
        <w:rPr>
          <w:rFonts w:ascii="Arial" w:hAnsi="Arial" w:cs="Arial"/>
          <w:sz w:val="20"/>
          <w:szCs w:val="20"/>
          <w:lang w:val="en-IN"/>
        </w:rPr>
        <w:t xml:space="preserve"> and </w:t>
      </w:r>
      <w:r w:rsidR="0065798A" w:rsidRPr="00302E63">
        <w:rPr>
          <w:rFonts w:ascii="Arial" w:hAnsi="Arial" w:cs="Arial"/>
          <w:i/>
          <w:iCs/>
          <w:sz w:val="20"/>
          <w:szCs w:val="20"/>
          <w:lang w:val="en-IN"/>
        </w:rPr>
        <w:t xml:space="preserve">Butea </w:t>
      </w:r>
      <w:proofErr w:type="spellStart"/>
      <w:r w:rsidR="0065798A" w:rsidRPr="00302E63">
        <w:rPr>
          <w:rFonts w:ascii="Arial" w:hAnsi="Arial" w:cs="Arial"/>
          <w:i/>
          <w:iCs/>
          <w:sz w:val="20"/>
          <w:szCs w:val="20"/>
          <w:lang w:val="en-IN"/>
        </w:rPr>
        <w:t>monosperma</w:t>
      </w:r>
      <w:proofErr w:type="spellEnd"/>
      <w:r w:rsidR="0065798A" w:rsidRPr="00302E63">
        <w:rPr>
          <w:rFonts w:ascii="Arial" w:hAnsi="Arial" w:cs="Arial"/>
          <w:sz w:val="20"/>
          <w:szCs w:val="20"/>
          <w:lang w:val="en-IN"/>
        </w:rPr>
        <w:t xml:space="preserve"> showed relatively higher tolerance under PEG-200, </w:t>
      </w:r>
      <w:r w:rsidR="00580551" w:rsidRPr="00302E63">
        <w:rPr>
          <w:rFonts w:ascii="Arial" w:hAnsi="Arial" w:cs="Arial"/>
          <w:sz w:val="20"/>
          <w:szCs w:val="20"/>
          <w:lang w:val="en-IN"/>
        </w:rPr>
        <w:t>suggesting</w:t>
      </w:r>
      <w:r w:rsidR="0065798A" w:rsidRPr="00302E63">
        <w:rPr>
          <w:rFonts w:ascii="Arial" w:hAnsi="Arial" w:cs="Arial"/>
          <w:sz w:val="20"/>
          <w:szCs w:val="20"/>
          <w:lang w:val="en-IN"/>
        </w:rPr>
        <w:t xml:space="preserve"> better adaptation to moderate water stress during the germination phase. In contrast, </w:t>
      </w:r>
      <w:r w:rsidR="0065798A" w:rsidRPr="00302E63">
        <w:rPr>
          <w:rFonts w:ascii="Arial" w:hAnsi="Arial" w:cs="Arial"/>
          <w:i/>
          <w:iCs/>
          <w:sz w:val="20"/>
          <w:szCs w:val="20"/>
          <w:lang w:val="en-IN"/>
        </w:rPr>
        <w:t>Pithecellobium dulce</w:t>
      </w:r>
      <w:r w:rsidR="0065798A" w:rsidRPr="00302E63">
        <w:rPr>
          <w:rFonts w:ascii="Arial" w:hAnsi="Arial" w:cs="Arial"/>
          <w:sz w:val="20"/>
          <w:szCs w:val="20"/>
          <w:lang w:val="en-IN"/>
        </w:rPr>
        <w:t xml:space="preserve"> was highly sensitive, showing complete inhibition even at moderate stress levels</w:t>
      </w:r>
      <w:r w:rsidR="00FB428F" w:rsidRPr="00302E63">
        <w:rPr>
          <w:rFonts w:ascii="Arial" w:hAnsi="Arial" w:cs="Arial"/>
          <w:sz w:val="20"/>
          <w:szCs w:val="20"/>
          <w:lang w:val="en-IN"/>
        </w:rPr>
        <w:t>.</w:t>
      </w:r>
      <w:r w:rsidR="000227DC" w:rsidRPr="00302E63">
        <w:rPr>
          <w:rFonts w:ascii="Arial" w:hAnsi="Arial" w:cs="Arial"/>
          <w:sz w:val="20"/>
          <w:szCs w:val="20"/>
          <w:lang w:val="en-IN"/>
        </w:rPr>
        <w:t xml:space="preserve"> </w:t>
      </w:r>
      <w:r w:rsidR="00AE6047" w:rsidRPr="00302E63">
        <w:rPr>
          <w:rFonts w:ascii="Arial" w:hAnsi="Arial" w:cs="Arial"/>
          <w:sz w:val="20"/>
          <w:szCs w:val="20"/>
          <w:lang w:val="en-IN"/>
        </w:rPr>
        <w:t xml:space="preserve">The Statistical </w:t>
      </w:r>
      <w:r w:rsidR="00FB428F" w:rsidRPr="00302E63">
        <w:rPr>
          <w:rFonts w:ascii="Arial" w:hAnsi="Arial" w:cs="Arial"/>
          <w:sz w:val="20"/>
          <w:szCs w:val="20"/>
        </w:rPr>
        <w:t xml:space="preserve">analysis further confirmed the dominant role of osmotic stress in regulating germination responses. Analysis of variance revealed a highly significant treatment effect </w:t>
      </w:r>
      <w:r w:rsidRPr="00302E63">
        <w:rPr>
          <w:rFonts w:ascii="Arial" w:hAnsi="Arial" w:cs="Arial"/>
          <w:sz w:val="20"/>
          <w:szCs w:val="20"/>
        </w:rPr>
        <w:t>(p</w:t>
      </w:r>
      <w:r w:rsidR="00FB428F" w:rsidRPr="00302E63">
        <w:rPr>
          <w:rFonts w:ascii="Arial" w:hAnsi="Arial" w:cs="Arial"/>
          <w:sz w:val="20"/>
          <w:szCs w:val="20"/>
        </w:rPr>
        <w:t xml:space="preserve"> &lt; 0.001), accounting for the largest proportion of total variance (partial η² = 0.888). Germination consistently followed the order T</w:t>
      </w:r>
      <w:r w:rsidR="00FB428F" w:rsidRPr="00302E63">
        <w:rPr>
          <w:rFonts w:ascii="Arial" w:hAnsi="Arial" w:cs="Arial"/>
          <w:sz w:val="20"/>
          <w:szCs w:val="20"/>
          <w:vertAlign w:val="subscript"/>
        </w:rPr>
        <w:t>1</w:t>
      </w:r>
      <w:r w:rsidR="00FB428F" w:rsidRPr="00302E63">
        <w:rPr>
          <w:rFonts w:ascii="Arial" w:hAnsi="Arial" w:cs="Arial"/>
          <w:sz w:val="20"/>
          <w:szCs w:val="20"/>
        </w:rPr>
        <w:t xml:space="preserve"> &gt; T</w:t>
      </w:r>
      <w:r w:rsidR="00FB428F" w:rsidRPr="00302E63">
        <w:rPr>
          <w:rFonts w:ascii="Arial" w:hAnsi="Arial" w:cs="Arial"/>
          <w:sz w:val="20"/>
          <w:szCs w:val="20"/>
          <w:vertAlign w:val="subscript"/>
        </w:rPr>
        <w:t>2</w:t>
      </w:r>
      <w:r w:rsidR="00FB428F" w:rsidRPr="00302E63">
        <w:rPr>
          <w:rFonts w:ascii="Arial" w:hAnsi="Arial" w:cs="Arial"/>
          <w:sz w:val="20"/>
          <w:szCs w:val="20"/>
        </w:rPr>
        <w:t xml:space="preserve"> &gt; T</w:t>
      </w:r>
      <w:r w:rsidR="00FB428F" w:rsidRPr="00302E63">
        <w:rPr>
          <w:rFonts w:ascii="Arial" w:hAnsi="Arial" w:cs="Arial"/>
          <w:sz w:val="20"/>
          <w:szCs w:val="20"/>
          <w:vertAlign w:val="subscript"/>
        </w:rPr>
        <w:t>3</w:t>
      </w:r>
      <w:r w:rsidR="00FB428F" w:rsidRPr="00302E63">
        <w:rPr>
          <w:rFonts w:ascii="Arial" w:hAnsi="Arial" w:cs="Arial"/>
          <w:sz w:val="20"/>
          <w:szCs w:val="20"/>
        </w:rPr>
        <w:t xml:space="preserve">, and post-hoc comparisons indicated that all pairwise treatment differences were significant (p &lt; 0.001). These findings highlight that water availability is a primary environmental determinant governing seed germination, particularly during early establishment stages (Luo </w:t>
      </w:r>
      <w:r w:rsidR="000066A3" w:rsidRPr="00302E63">
        <w:rPr>
          <w:rFonts w:ascii="Arial" w:hAnsi="Arial" w:cs="Arial"/>
          <w:i/>
          <w:iCs/>
          <w:sz w:val="20"/>
          <w:szCs w:val="20"/>
        </w:rPr>
        <w:t>et al</w:t>
      </w:r>
      <w:r w:rsidR="00FB428F" w:rsidRPr="00302E63">
        <w:rPr>
          <w:rFonts w:ascii="Arial" w:hAnsi="Arial" w:cs="Arial"/>
          <w:sz w:val="20"/>
          <w:szCs w:val="20"/>
        </w:rPr>
        <w:t>., 2022).</w:t>
      </w:r>
    </w:p>
    <w:p w14:paraId="7D303F70" w14:textId="6CE3AC91" w:rsidR="00CA14E5" w:rsidRPr="00302E63" w:rsidRDefault="00D365A1" w:rsidP="00CA14E5">
      <w:pPr>
        <w:spacing w:after="160" w:line="276" w:lineRule="auto"/>
        <w:jc w:val="both"/>
        <w:rPr>
          <w:rFonts w:ascii="Arial" w:hAnsi="Arial" w:cs="Arial"/>
          <w:b/>
          <w:bCs/>
          <w:sz w:val="20"/>
          <w:szCs w:val="20"/>
          <w:lang w:val="en-IN"/>
        </w:rPr>
      </w:pPr>
      <w:r w:rsidRPr="00302E63">
        <w:rPr>
          <w:rFonts w:ascii="Arial" w:hAnsi="Arial" w:cs="Arial"/>
          <w:b/>
          <w:bCs/>
          <w:sz w:val="22"/>
          <w:szCs w:val="22"/>
        </w:rPr>
        <w:t>CONCLUSION</w:t>
      </w:r>
    </w:p>
    <w:p w14:paraId="4F3A13C6" w14:textId="30F1D702" w:rsidR="00405F86" w:rsidRDefault="004B6F96" w:rsidP="00A62F42">
      <w:pPr>
        <w:spacing w:after="160"/>
        <w:jc w:val="both"/>
        <w:rPr>
          <w:rFonts w:ascii="Arial" w:hAnsi="Arial" w:cs="Arial"/>
          <w:sz w:val="20"/>
          <w:szCs w:val="20"/>
        </w:rPr>
      </w:pPr>
      <w:r w:rsidRPr="00302E63">
        <w:rPr>
          <w:rFonts w:ascii="Arial" w:hAnsi="Arial" w:cs="Arial"/>
          <w:sz w:val="20"/>
          <w:szCs w:val="20"/>
        </w:rPr>
        <w:t>W</w:t>
      </w:r>
      <w:r w:rsidR="00ED7678" w:rsidRPr="00302E63">
        <w:rPr>
          <w:rFonts w:ascii="Arial" w:hAnsi="Arial" w:cs="Arial"/>
          <w:sz w:val="20"/>
          <w:szCs w:val="20"/>
        </w:rPr>
        <w:t>ater stress simulated by PEG-6000 severely impairs seed germination and early seedling growth in many tree species by limiting water uptake and disrupting crucial metabolic processes. The degree of inhibition is concentration-dependent and varies significantly among different tree species, reflecting diverse drought tolerance strategies.</w:t>
      </w:r>
      <w:r w:rsidR="00C655B9" w:rsidRPr="00302E63">
        <w:rPr>
          <w:rFonts w:ascii="Arial" w:hAnsi="Arial" w:cs="Arial"/>
          <w:sz w:val="20"/>
          <w:szCs w:val="20"/>
        </w:rPr>
        <w:t xml:space="preserve"> </w:t>
      </w:r>
      <w:r w:rsidR="00ED7678" w:rsidRPr="00302E63">
        <w:rPr>
          <w:rFonts w:ascii="Arial" w:hAnsi="Arial" w:cs="Arial"/>
          <w:sz w:val="20"/>
          <w:szCs w:val="20"/>
        </w:rPr>
        <w:t>The present study clearly demonstrates that the germination</w:t>
      </w:r>
      <w:r w:rsidR="004907E7" w:rsidRPr="00302E63">
        <w:rPr>
          <w:rFonts w:ascii="Arial" w:hAnsi="Arial" w:cs="Arial"/>
          <w:sz w:val="20"/>
          <w:szCs w:val="20"/>
        </w:rPr>
        <w:t xml:space="preserve"> response </w:t>
      </w:r>
      <w:r w:rsidR="00ED7678" w:rsidRPr="00302E63">
        <w:rPr>
          <w:rFonts w:ascii="Arial" w:hAnsi="Arial" w:cs="Arial"/>
          <w:sz w:val="20"/>
          <w:szCs w:val="20"/>
        </w:rPr>
        <w:t xml:space="preserve">of tropical tree species seeds is influenced by the </w:t>
      </w:r>
      <w:r w:rsidR="00051172" w:rsidRPr="00302E63">
        <w:rPr>
          <w:rFonts w:ascii="Arial" w:hAnsi="Arial" w:cs="Arial"/>
          <w:sz w:val="20"/>
          <w:szCs w:val="20"/>
        </w:rPr>
        <w:t>water availability</w:t>
      </w:r>
      <w:r w:rsidR="00C655B9" w:rsidRPr="00302E63">
        <w:rPr>
          <w:rFonts w:ascii="Arial" w:hAnsi="Arial" w:cs="Arial"/>
          <w:sz w:val="20"/>
          <w:szCs w:val="20"/>
        </w:rPr>
        <w:t xml:space="preserve">. </w:t>
      </w:r>
      <w:r w:rsidR="00051172" w:rsidRPr="00302E63">
        <w:rPr>
          <w:rFonts w:ascii="Arial" w:hAnsi="Arial" w:cs="Arial"/>
          <w:sz w:val="20"/>
          <w:szCs w:val="20"/>
        </w:rPr>
        <w:t xml:space="preserve">Moderate osmotic stress (PEG-200) reduced germination in a species-specific manner, while severe stress (PEG-300) completely inhibited germination across all species. </w:t>
      </w:r>
      <w:proofErr w:type="spellStart"/>
      <w:r w:rsidR="00051172" w:rsidRPr="00302E63">
        <w:rPr>
          <w:rFonts w:ascii="Arial" w:hAnsi="Arial" w:cs="Arial"/>
          <w:i/>
          <w:iCs/>
          <w:sz w:val="20"/>
          <w:szCs w:val="20"/>
        </w:rPr>
        <w:t>Hardwikia</w:t>
      </w:r>
      <w:proofErr w:type="spellEnd"/>
      <w:r w:rsidR="00051172" w:rsidRPr="00302E63">
        <w:rPr>
          <w:rFonts w:ascii="Arial" w:hAnsi="Arial" w:cs="Arial"/>
          <w:i/>
          <w:iCs/>
          <w:sz w:val="20"/>
          <w:szCs w:val="20"/>
        </w:rPr>
        <w:t xml:space="preserve"> </w:t>
      </w:r>
      <w:proofErr w:type="spellStart"/>
      <w:r w:rsidR="00051172" w:rsidRPr="00302E63">
        <w:rPr>
          <w:rFonts w:ascii="Arial" w:hAnsi="Arial" w:cs="Arial"/>
          <w:i/>
          <w:iCs/>
          <w:sz w:val="20"/>
          <w:szCs w:val="20"/>
        </w:rPr>
        <w:t>binnata</w:t>
      </w:r>
      <w:proofErr w:type="spellEnd"/>
      <w:r w:rsidR="00051172" w:rsidRPr="00302E63">
        <w:rPr>
          <w:rFonts w:ascii="Arial" w:hAnsi="Arial" w:cs="Arial"/>
          <w:sz w:val="20"/>
          <w:szCs w:val="20"/>
        </w:rPr>
        <w:t xml:space="preserve"> and </w:t>
      </w:r>
      <w:r w:rsidR="00051172" w:rsidRPr="00302E63">
        <w:rPr>
          <w:rFonts w:ascii="Arial" w:hAnsi="Arial" w:cs="Arial"/>
          <w:i/>
          <w:iCs/>
          <w:sz w:val="20"/>
          <w:szCs w:val="20"/>
        </w:rPr>
        <w:t xml:space="preserve">Butea </w:t>
      </w:r>
      <w:proofErr w:type="spellStart"/>
      <w:r w:rsidR="00051172" w:rsidRPr="00302E63">
        <w:rPr>
          <w:rFonts w:ascii="Arial" w:hAnsi="Arial" w:cs="Arial"/>
          <w:i/>
          <w:iCs/>
          <w:sz w:val="20"/>
          <w:szCs w:val="20"/>
        </w:rPr>
        <w:t>monosperma</w:t>
      </w:r>
      <w:proofErr w:type="spellEnd"/>
      <w:r w:rsidR="00051172" w:rsidRPr="00302E63">
        <w:rPr>
          <w:rFonts w:ascii="Arial" w:hAnsi="Arial" w:cs="Arial"/>
          <w:sz w:val="20"/>
          <w:szCs w:val="20"/>
        </w:rPr>
        <w:t xml:space="preserve"> showed higher tolerance, highlighting their suitability for drought-prone afforestation and restoration </w:t>
      </w:r>
      <w:r w:rsidRPr="00302E63">
        <w:rPr>
          <w:rFonts w:ascii="Arial" w:hAnsi="Arial" w:cs="Arial"/>
          <w:sz w:val="20"/>
          <w:szCs w:val="20"/>
        </w:rPr>
        <w:t xml:space="preserve">programs. </w:t>
      </w:r>
      <w:r w:rsidR="00C655B9" w:rsidRPr="00302E63">
        <w:rPr>
          <w:rFonts w:ascii="Arial" w:hAnsi="Arial" w:cs="Arial"/>
          <w:sz w:val="20"/>
          <w:szCs w:val="20"/>
        </w:rPr>
        <w:t>PEG induced water stress may to great use for species identification for drought tolerance.</w:t>
      </w:r>
    </w:p>
    <w:p w14:paraId="48D2283D" w14:textId="415E950F" w:rsidR="00C05A9F" w:rsidRDefault="00C05A9F" w:rsidP="00A62F42">
      <w:pPr>
        <w:spacing w:after="160"/>
        <w:jc w:val="both"/>
        <w:rPr>
          <w:rFonts w:ascii="Arial" w:hAnsi="Arial" w:cs="Arial"/>
          <w:sz w:val="20"/>
          <w:szCs w:val="20"/>
        </w:rPr>
      </w:pPr>
    </w:p>
    <w:p w14:paraId="4911005D" w14:textId="77777777" w:rsidR="00C05A9F" w:rsidRDefault="00C05A9F" w:rsidP="00C05A9F">
      <w:pPr>
        <w:pStyle w:val="NoSpacing"/>
        <w:rPr>
          <w:rFonts w:ascii="Arial" w:hAnsi="Arial" w:cs="Arial"/>
          <w:highlight w:val="yellow"/>
        </w:rPr>
      </w:pPr>
      <w:bookmarkStart w:id="2" w:name="_Hlk198031404"/>
      <w:r>
        <w:rPr>
          <w:rFonts w:ascii="Arial" w:hAnsi="Arial" w:cs="Arial"/>
          <w:highlight w:val="yellow"/>
        </w:rPr>
        <w:t>Disclaimer (Artificial intelligence)</w:t>
      </w:r>
    </w:p>
    <w:p w14:paraId="2C47D577" w14:textId="77777777" w:rsidR="00C05A9F" w:rsidRDefault="00C05A9F" w:rsidP="00C05A9F">
      <w:pPr>
        <w:pStyle w:val="NoSpacing"/>
        <w:rPr>
          <w:rFonts w:ascii="Arial" w:hAnsi="Arial" w:cs="Arial"/>
          <w:highlight w:val="yellow"/>
        </w:rPr>
      </w:pPr>
    </w:p>
    <w:p w14:paraId="5AD4FC5D" w14:textId="77777777" w:rsidR="00C05A9F" w:rsidRDefault="00C05A9F" w:rsidP="00C05A9F">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2"/>
    <w:p w14:paraId="37E25639" w14:textId="77777777" w:rsidR="00C05A9F" w:rsidRDefault="00C05A9F" w:rsidP="00C05A9F">
      <w:pPr>
        <w:pStyle w:val="NoSpacing"/>
        <w:rPr>
          <w:rFonts w:ascii="Arial" w:hAnsi="Arial" w:cs="Arial"/>
        </w:rPr>
      </w:pPr>
    </w:p>
    <w:p w14:paraId="0112ABC4" w14:textId="77777777" w:rsidR="00C05A9F" w:rsidRDefault="00C05A9F" w:rsidP="00C05A9F">
      <w:pPr>
        <w:pStyle w:val="NoSpacing"/>
        <w:rPr>
          <w:rFonts w:ascii="Arial" w:hAnsi="Arial" w:cs="Arial"/>
        </w:rPr>
      </w:pPr>
    </w:p>
    <w:p w14:paraId="445436A0" w14:textId="77777777" w:rsidR="00C05A9F" w:rsidRDefault="00C05A9F" w:rsidP="00C05A9F">
      <w:pPr>
        <w:pStyle w:val="NoSpacing"/>
        <w:rPr>
          <w:rFonts w:ascii="Arial" w:hAnsi="Arial" w:cs="Arial"/>
        </w:rPr>
      </w:pPr>
    </w:p>
    <w:p w14:paraId="648945AD" w14:textId="77777777" w:rsidR="00C05A9F" w:rsidRPr="00302E63" w:rsidRDefault="00C05A9F" w:rsidP="00A62F42">
      <w:pPr>
        <w:spacing w:after="160"/>
        <w:jc w:val="both"/>
        <w:rPr>
          <w:rFonts w:ascii="Arial" w:hAnsi="Arial" w:cs="Arial"/>
          <w:sz w:val="20"/>
          <w:szCs w:val="20"/>
        </w:rPr>
      </w:pPr>
    </w:p>
    <w:p w14:paraId="6CFBC630" w14:textId="0B623FC0" w:rsidR="00372FC7" w:rsidRPr="00302E63" w:rsidRDefault="00302E63" w:rsidP="000D1984">
      <w:pPr>
        <w:spacing w:after="160" w:line="278" w:lineRule="auto"/>
        <w:rPr>
          <w:rFonts w:ascii="Arial" w:hAnsi="Arial" w:cs="Arial"/>
          <w:b/>
          <w:bCs/>
          <w:sz w:val="22"/>
          <w:szCs w:val="22"/>
        </w:rPr>
      </w:pPr>
      <w:r w:rsidRPr="00302E63">
        <w:rPr>
          <w:rFonts w:ascii="Arial" w:hAnsi="Arial" w:cs="Arial"/>
          <w:b/>
          <w:bCs/>
          <w:sz w:val="22"/>
          <w:szCs w:val="22"/>
        </w:rPr>
        <w:t>REFERENCES</w:t>
      </w:r>
    </w:p>
    <w:p w14:paraId="2EDBE3A4" w14:textId="77777777" w:rsidR="006A3C5E" w:rsidRPr="00C05A9F" w:rsidRDefault="006A3C5E" w:rsidP="00C05A9F">
      <w:pPr>
        <w:pStyle w:val="ListParagraph"/>
        <w:numPr>
          <w:ilvl w:val="0"/>
          <w:numId w:val="3"/>
        </w:numPr>
        <w:spacing w:after="160"/>
        <w:jc w:val="both"/>
        <w:rPr>
          <w:rFonts w:ascii="Arial" w:hAnsi="Arial" w:cs="Arial"/>
          <w:sz w:val="20"/>
          <w:szCs w:val="20"/>
          <w:lang w:val="en-IN"/>
        </w:rPr>
      </w:pPr>
      <w:r w:rsidRPr="00C05A9F">
        <w:rPr>
          <w:rFonts w:ascii="Arial" w:hAnsi="Arial" w:cs="Arial"/>
          <w:sz w:val="20"/>
          <w:szCs w:val="20"/>
          <w:lang w:val="en-IN"/>
        </w:rPr>
        <w:t xml:space="preserve">Ahmad J, Bano M (1992) The effect of sodium chloride on the physiology of cotyledons and mobilization of reserve food in Cicer arietinum. Pak J Bot 24:40–48 </w:t>
      </w:r>
    </w:p>
    <w:p w14:paraId="44B8D9C7" w14:textId="77777777" w:rsidR="006A3C5E" w:rsidRPr="00C05A9F" w:rsidRDefault="006A3C5E" w:rsidP="00C05A9F">
      <w:pPr>
        <w:pStyle w:val="ListParagraph"/>
        <w:numPr>
          <w:ilvl w:val="0"/>
          <w:numId w:val="3"/>
        </w:numPr>
        <w:spacing w:after="160"/>
        <w:jc w:val="both"/>
        <w:rPr>
          <w:rFonts w:ascii="Arial" w:hAnsi="Arial" w:cs="Arial"/>
          <w:sz w:val="20"/>
          <w:szCs w:val="20"/>
          <w:lang w:val="en-IN"/>
        </w:rPr>
      </w:pPr>
      <w:r w:rsidRPr="00C05A9F">
        <w:rPr>
          <w:rFonts w:ascii="Arial" w:hAnsi="Arial" w:cs="Arial"/>
          <w:sz w:val="20"/>
          <w:szCs w:val="20"/>
          <w:lang w:val="en-IN"/>
        </w:rPr>
        <w:t>Ashraf MY (2003) Time-course changes in the inorganic and organic components of germinating sunflower achenes under salt (NaCl) stress. Flora 198:26–36</w:t>
      </w:r>
    </w:p>
    <w:p w14:paraId="028780E9" w14:textId="77777777" w:rsidR="006A3C5E" w:rsidRPr="00C05A9F" w:rsidRDefault="006A3C5E" w:rsidP="00C05A9F">
      <w:pPr>
        <w:pStyle w:val="ListParagraph"/>
        <w:numPr>
          <w:ilvl w:val="0"/>
          <w:numId w:val="3"/>
        </w:numPr>
        <w:spacing w:after="0"/>
        <w:jc w:val="both"/>
        <w:rPr>
          <w:rFonts w:ascii="Arial" w:hAnsi="Arial" w:cs="Arial"/>
          <w:bCs/>
          <w:sz w:val="20"/>
          <w:szCs w:val="20"/>
        </w:rPr>
      </w:pPr>
      <w:r w:rsidRPr="00C05A9F">
        <w:rPr>
          <w:rFonts w:ascii="Arial" w:hAnsi="Arial" w:cs="Arial"/>
          <w:bCs/>
          <w:sz w:val="20"/>
          <w:szCs w:val="20"/>
        </w:rPr>
        <w:t xml:space="preserve">Gaspar MJ, Velasco T, </w:t>
      </w:r>
      <w:proofErr w:type="spellStart"/>
      <w:r w:rsidRPr="00C05A9F">
        <w:rPr>
          <w:rFonts w:ascii="Arial" w:hAnsi="Arial" w:cs="Arial"/>
          <w:bCs/>
          <w:sz w:val="20"/>
          <w:szCs w:val="20"/>
        </w:rPr>
        <w:t>Feito</w:t>
      </w:r>
      <w:proofErr w:type="spellEnd"/>
      <w:r w:rsidRPr="00C05A9F">
        <w:rPr>
          <w:rFonts w:ascii="Arial" w:hAnsi="Arial" w:cs="Arial"/>
          <w:bCs/>
          <w:sz w:val="20"/>
          <w:szCs w:val="20"/>
        </w:rPr>
        <w:t xml:space="preserve"> I, </w:t>
      </w:r>
      <w:proofErr w:type="spellStart"/>
      <w:r w:rsidRPr="00C05A9F">
        <w:rPr>
          <w:rFonts w:ascii="Arial" w:hAnsi="Arial" w:cs="Arial"/>
          <w:bCs/>
          <w:sz w:val="20"/>
          <w:szCs w:val="20"/>
        </w:rPr>
        <w:t>Alía</w:t>
      </w:r>
      <w:proofErr w:type="spellEnd"/>
      <w:r w:rsidRPr="00C05A9F">
        <w:rPr>
          <w:rFonts w:ascii="Arial" w:hAnsi="Arial" w:cs="Arial"/>
          <w:bCs/>
          <w:sz w:val="20"/>
          <w:szCs w:val="20"/>
        </w:rPr>
        <w:t xml:space="preserve"> R, </w:t>
      </w:r>
      <w:proofErr w:type="spellStart"/>
      <w:r w:rsidRPr="00C05A9F">
        <w:rPr>
          <w:rFonts w:ascii="Arial" w:hAnsi="Arial" w:cs="Arial"/>
          <w:bCs/>
          <w:sz w:val="20"/>
          <w:szCs w:val="20"/>
        </w:rPr>
        <w:t>Majada</w:t>
      </w:r>
      <w:proofErr w:type="spellEnd"/>
      <w:r w:rsidRPr="00C05A9F">
        <w:rPr>
          <w:rFonts w:ascii="Arial" w:hAnsi="Arial" w:cs="Arial"/>
          <w:bCs/>
          <w:sz w:val="20"/>
          <w:szCs w:val="20"/>
        </w:rPr>
        <w:t xml:space="preserve"> J (2013) Genetic variation of drought tolerance in </w:t>
      </w:r>
      <w:r w:rsidRPr="00C05A9F">
        <w:rPr>
          <w:rFonts w:ascii="Arial" w:hAnsi="Arial" w:cs="Arial"/>
          <w:bCs/>
          <w:i/>
          <w:iCs/>
          <w:sz w:val="20"/>
          <w:szCs w:val="20"/>
        </w:rPr>
        <w:t>Pinus pinaster</w:t>
      </w:r>
      <w:r w:rsidRPr="00C05A9F">
        <w:rPr>
          <w:rFonts w:ascii="Arial" w:hAnsi="Arial" w:cs="Arial"/>
          <w:bCs/>
          <w:sz w:val="20"/>
          <w:szCs w:val="20"/>
        </w:rPr>
        <w:t xml:space="preserve"> at three hierarchical levels: a comparison of induced osmotic stress and field testing. </w:t>
      </w:r>
      <w:proofErr w:type="spellStart"/>
      <w:r w:rsidRPr="00C05A9F">
        <w:rPr>
          <w:rFonts w:ascii="Arial" w:hAnsi="Arial" w:cs="Arial"/>
          <w:bCs/>
          <w:sz w:val="20"/>
          <w:szCs w:val="20"/>
        </w:rPr>
        <w:t>PLoS</w:t>
      </w:r>
      <w:proofErr w:type="spellEnd"/>
      <w:r w:rsidRPr="00C05A9F">
        <w:rPr>
          <w:rFonts w:ascii="Arial" w:hAnsi="Arial" w:cs="Arial"/>
          <w:bCs/>
          <w:sz w:val="20"/>
          <w:szCs w:val="20"/>
        </w:rPr>
        <w:t xml:space="preserve"> ONE 8, </w:t>
      </w:r>
      <w:proofErr w:type="gramStart"/>
      <w:r w:rsidRPr="00C05A9F">
        <w:rPr>
          <w:rFonts w:ascii="Arial" w:hAnsi="Arial" w:cs="Arial"/>
          <w:bCs/>
          <w:sz w:val="20"/>
          <w:szCs w:val="20"/>
        </w:rPr>
        <w:t>doi:10.1371/journal.pone</w:t>
      </w:r>
      <w:proofErr w:type="gramEnd"/>
      <w:r w:rsidRPr="00C05A9F">
        <w:rPr>
          <w:rFonts w:ascii="Arial" w:hAnsi="Arial" w:cs="Arial"/>
          <w:bCs/>
          <w:sz w:val="20"/>
          <w:szCs w:val="20"/>
        </w:rPr>
        <w:t>.0079094.</w:t>
      </w:r>
    </w:p>
    <w:p w14:paraId="2369276A" w14:textId="503F0AE4" w:rsidR="006A3C5E" w:rsidRPr="00C05A9F" w:rsidRDefault="006A3C5E" w:rsidP="00C05A9F">
      <w:pPr>
        <w:pStyle w:val="ListParagraph"/>
        <w:numPr>
          <w:ilvl w:val="0"/>
          <w:numId w:val="3"/>
        </w:numPr>
        <w:spacing w:after="160"/>
        <w:jc w:val="both"/>
        <w:rPr>
          <w:rFonts w:ascii="Arial" w:hAnsi="Arial" w:cs="Arial"/>
          <w:sz w:val="20"/>
          <w:szCs w:val="20"/>
        </w:rPr>
      </w:pPr>
      <w:r w:rsidRPr="00C05A9F">
        <w:rPr>
          <w:rFonts w:ascii="Arial" w:hAnsi="Arial" w:cs="Arial"/>
          <w:sz w:val="20"/>
          <w:szCs w:val="20"/>
        </w:rPr>
        <w:t xml:space="preserve">Hadas </w:t>
      </w:r>
      <w:proofErr w:type="gramStart"/>
      <w:r w:rsidRPr="00C05A9F">
        <w:rPr>
          <w:rFonts w:ascii="Arial" w:hAnsi="Arial" w:cs="Arial"/>
          <w:sz w:val="20"/>
          <w:szCs w:val="20"/>
        </w:rPr>
        <w:t>A.,</w:t>
      </w:r>
      <w:r w:rsidR="005F66B1" w:rsidRPr="00C05A9F">
        <w:rPr>
          <w:rFonts w:ascii="Arial" w:hAnsi="Arial" w:cs="Arial"/>
          <w:sz w:val="20"/>
          <w:szCs w:val="20"/>
        </w:rPr>
        <w:t>(</w:t>
      </w:r>
      <w:proofErr w:type="gramEnd"/>
      <w:r w:rsidR="005F66B1" w:rsidRPr="00C05A9F">
        <w:rPr>
          <w:rFonts w:ascii="Arial" w:hAnsi="Arial" w:cs="Arial"/>
          <w:sz w:val="20"/>
          <w:szCs w:val="20"/>
        </w:rPr>
        <w:t>1976)</w:t>
      </w:r>
      <w:r w:rsidRPr="00C05A9F">
        <w:rPr>
          <w:rFonts w:ascii="Arial" w:hAnsi="Arial" w:cs="Arial"/>
          <w:sz w:val="20"/>
          <w:szCs w:val="20"/>
        </w:rPr>
        <w:t xml:space="preserve"> Water uptake and germination of leguminous seeds under changing external water potential in </w:t>
      </w:r>
      <w:proofErr w:type="spellStart"/>
      <w:r w:rsidRPr="00C05A9F">
        <w:rPr>
          <w:rFonts w:ascii="Arial" w:hAnsi="Arial" w:cs="Arial"/>
          <w:sz w:val="20"/>
          <w:szCs w:val="20"/>
        </w:rPr>
        <w:t>osmoticum</w:t>
      </w:r>
      <w:proofErr w:type="spellEnd"/>
      <w:r w:rsidRPr="00C05A9F">
        <w:rPr>
          <w:rFonts w:ascii="Arial" w:hAnsi="Arial" w:cs="Arial"/>
          <w:sz w:val="20"/>
          <w:szCs w:val="20"/>
        </w:rPr>
        <w:t xml:space="preserve"> solution, Journal of Experimental Botany 27(98), 480-489</w:t>
      </w:r>
    </w:p>
    <w:p w14:paraId="1A703CFF" w14:textId="6281DAB5" w:rsidR="0008647D" w:rsidRPr="00C05A9F" w:rsidRDefault="0008647D" w:rsidP="00C05A9F">
      <w:pPr>
        <w:pStyle w:val="ListParagraph"/>
        <w:numPr>
          <w:ilvl w:val="0"/>
          <w:numId w:val="3"/>
        </w:numPr>
        <w:spacing w:after="160"/>
        <w:jc w:val="both"/>
        <w:rPr>
          <w:rFonts w:ascii="Arial" w:hAnsi="Arial" w:cs="Arial"/>
          <w:sz w:val="20"/>
          <w:szCs w:val="20"/>
        </w:rPr>
      </w:pPr>
      <w:r w:rsidRPr="00C05A9F">
        <w:rPr>
          <w:rFonts w:ascii="Arial" w:hAnsi="Arial" w:cs="Arial"/>
          <w:sz w:val="20"/>
          <w:szCs w:val="20"/>
        </w:rPr>
        <w:t xml:space="preserve">Kaya MD, </w:t>
      </w:r>
      <w:proofErr w:type="spellStart"/>
      <w:r w:rsidRPr="00C05A9F">
        <w:rPr>
          <w:rFonts w:ascii="Arial" w:hAnsi="Arial" w:cs="Arial"/>
          <w:sz w:val="20"/>
          <w:szCs w:val="20"/>
        </w:rPr>
        <w:t>Okcu</w:t>
      </w:r>
      <w:proofErr w:type="spellEnd"/>
      <w:r w:rsidRPr="00C05A9F">
        <w:rPr>
          <w:rFonts w:ascii="Arial" w:hAnsi="Arial" w:cs="Arial"/>
          <w:sz w:val="20"/>
          <w:szCs w:val="20"/>
        </w:rPr>
        <w:t xml:space="preserve"> G, </w:t>
      </w:r>
      <w:proofErr w:type="spellStart"/>
      <w:r w:rsidRPr="00C05A9F">
        <w:rPr>
          <w:rFonts w:ascii="Arial" w:hAnsi="Arial" w:cs="Arial"/>
          <w:sz w:val="20"/>
          <w:szCs w:val="20"/>
        </w:rPr>
        <w:t>Atak</w:t>
      </w:r>
      <w:proofErr w:type="spellEnd"/>
      <w:r w:rsidRPr="00C05A9F">
        <w:rPr>
          <w:rFonts w:ascii="Arial" w:hAnsi="Arial" w:cs="Arial"/>
          <w:sz w:val="20"/>
          <w:szCs w:val="20"/>
        </w:rPr>
        <w:t xml:space="preserve"> M, </w:t>
      </w:r>
      <w:proofErr w:type="spellStart"/>
      <w:r w:rsidRPr="00C05A9F">
        <w:rPr>
          <w:rFonts w:ascii="Arial" w:hAnsi="Arial" w:cs="Arial"/>
          <w:sz w:val="20"/>
          <w:szCs w:val="20"/>
        </w:rPr>
        <w:t>Cikili</w:t>
      </w:r>
      <w:proofErr w:type="spellEnd"/>
      <w:r w:rsidRPr="00C05A9F">
        <w:rPr>
          <w:rFonts w:ascii="Arial" w:hAnsi="Arial" w:cs="Arial"/>
          <w:sz w:val="20"/>
          <w:szCs w:val="20"/>
        </w:rPr>
        <w:t xml:space="preserve"> Y, </w:t>
      </w:r>
      <w:proofErr w:type="spellStart"/>
      <w:r w:rsidRPr="00C05A9F">
        <w:rPr>
          <w:rFonts w:ascii="Arial" w:hAnsi="Arial" w:cs="Arial"/>
          <w:sz w:val="20"/>
          <w:szCs w:val="20"/>
        </w:rPr>
        <w:t>Kolsarici</w:t>
      </w:r>
      <w:proofErr w:type="spellEnd"/>
      <w:r w:rsidRPr="00C05A9F">
        <w:rPr>
          <w:rFonts w:ascii="Arial" w:hAnsi="Arial" w:cs="Arial"/>
          <w:sz w:val="20"/>
          <w:szCs w:val="20"/>
        </w:rPr>
        <w:t xml:space="preserve"> O (2006). Seed Treatments to Overcome Salt and Drought Stress During Germination in Sunflower (Helianthus Annuus L.). Eur. J. Agron. 24: 291-295. </w:t>
      </w:r>
    </w:p>
    <w:p w14:paraId="1419CCE7" w14:textId="77777777" w:rsidR="006A3C5E" w:rsidRPr="00C05A9F" w:rsidRDefault="006A3C5E" w:rsidP="00C05A9F">
      <w:pPr>
        <w:pStyle w:val="ListParagraph"/>
        <w:numPr>
          <w:ilvl w:val="0"/>
          <w:numId w:val="3"/>
        </w:numPr>
        <w:spacing w:after="160"/>
        <w:jc w:val="both"/>
        <w:rPr>
          <w:rFonts w:ascii="Arial" w:hAnsi="Arial" w:cs="Arial"/>
          <w:sz w:val="20"/>
          <w:szCs w:val="20"/>
        </w:rPr>
      </w:pPr>
      <w:r w:rsidRPr="00C05A9F">
        <w:rPr>
          <w:rFonts w:ascii="Arial" w:hAnsi="Arial" w:cs="Arial"/>
          <w:sz w:val="20"/>
          <w:szCs w:val="20"/>
        </w:rPr>
        <w:t xml:space="preserve">Khan MA, Gulzar S (2003). Germination Responses of </w:t>
      </w:r>
      <w:proofErr w:type="spellStart"/>
      <w:r w:rsidRPr="00C05A9F">
        <w:rPr>
          <w:rFonts w:ascii="Arial" w:hAnsi="Arial" w:cs="Arial"/>
          <w:sz w:val="20"/>
          <w:szCs w:val="20"/>
        </w:rPr>
        <w:t>Sporobolus</w:t>
      </w:r>
      <w:proofErr w:type="spellEnd"/>
      <w:r w:rsidRPr="00C05A9F">
        <w:rPr>
          <w:rFonts w:ascii="Arial" w:hAnsi="Arial" w:cs="Arial"/>
          <w:sz w:val="20"/>
          <w:szCs w:val="20"/>
        </w:rPr>
        <w:t xml:space="preserve"> </w:t>
      </w:r>
      <w:proofErr w:type="spellStart"/>
      <w:r w:rsidRPr="00C05A9F">
        <w:rPr>
          <w:rFonts w:ascii="Arial" w:hAnsi="Arial" w:cs="Arial"/>
          <w:sz w:val="20"/>
          <w:szCs w:val="20"/>
        </w:rPr>
        <w:t>Ioclados</w:t>
      </w:r>
      <w:proofErr w:type="spellEnd"/>
      <w:r w:rsidRPr="00C05A9F">
        <w:rPr>
          <w:rFonts w:ascii="Arial" w:hAnsi="Arial" w:cs="Arial"/>
          <w:sz w:val="20"/>
          <w:szCs w:val="20"/>
        </w:rPr>
        <w:t>: A Saline Desert Grass. J. Arid Environ. 53, 387-394.</w:t>
      </w:r>
    </w:p>
    <w:p w14:paraId="3CD677A9" w14:textId="41948C67" w:rsidR="006A3C5E" w:rsidRPr="00C05A9F" w:rsidRDefault="006A3C5E" w:rsidP="00C05A9F">
      <w:pPr>
        <w:pStyle w:val="ListParagraph"/>
        <w:numPr>
          <w:ilvl w:val="0"/>
          <w:numId w:val="3"/>
        </w:numPr>
        <w:spacing w:after="160"/>
        <w:jc w:val="both"/>
        <w:rPr>
          <w:rFonts w:ascii="Arial" w:hAnsi="Arial" w:cs="Arial"/>
          <w:sz w:val="20"/>
          <w:szCs w:val="20"/>
          <w:lang w:val="en-IN"/>
        </w:rPr>
      </w:pPr>
      <w:r w:rsidRPr="00C05A9F">
        <w:rPr>
          <w:rFonts w:ascii="Arial" w:hAnsi="Arial" w:cs="Arial"/>
          <w:sz w:val="20"/>
          <w:szCs w:val="20"/>
          <w:lang w:val="en-IN"/>
        </w:rPr>
        <w:t xml:space="preserve">Khurana, E., &amp; Singh, J. S. (2000). Influence of seed size on seedling growth of </w:t>
      </w:r>
      <w:proofErr w:type="spellStart"/>
      <w:r w:rsidRPr="00C05A9F">
        <w:rPr>
          <w:rFonts w:ascii="Arial" w:hAnsi="Arial" w:cs="Arial"/>
          <w:sz w:val="20"/>
          <w:szCs w:val="20"/>
          <w:lang w:val="en-IN"/>
        </w:rPr>
        <w:t>Albizia</w:t>
      </w:r>
      <w:proofErr w:type="spellEnd"/>
      <w:r w:rsidRPr="00C05A9F">
        <w:rPr>
          <w:rFonts w:ascii="Arial" w:hAnsi="Arial" w:cs="Arial"/>
          <w:sz w:val="20"/>
          <w:szCs w:val="20"/>
          <w:lang w:val="en-IN"/>
        </w:rPr>
        <w:t xml:space="preserve"> </w:t>
      </w:r>
      <w:proofErr w:type="spellStart"/>
      <w:r w:rsidRPr="00C05A9F">
        <w:rPr>
          <w:rFonts w:ascii="Arial" w:hAnsi="Arial" w:cs="Arial"/>
          <w:sz w:val="20"/>
          <w:szCs w:val="20"/>
          <w:lang w:val="en-IN"/>
        </w:rPr>
        <w:t>procera</w:t>
      </w:r>
      <w:proofErr w:type="spellEnd"/>
      <w:r w:rsidRPr="00C05A9F">
        <w:rPr>
          <w:rFonts w:ascii="Arial" w:hAnsi="Arial" w:cs="Arial"/>
          <w:sz w:val="20"/>
          <w:szCs w:val="20"/>
          <w:lang w:val="en-IN"/>
        </w:rPr>
        <w:t xml:space="preserve"> under different soil water levels. </w:t>
      </w:r>
      <w:r w:rsidRPr="00C05A9F">
        <w:rPr>
          <w:rFonts w:ascii="Arial" w:hAnsi="Arial" w:cs="Arial"/>
          <w:i/>
          <w:iCs/>
          <w:sz w:val="20"/>
          <w:szCs w:val="20"/>
          <w:lang w:val="en-IN"/>
        </w:rPr>
        <w:t>Annals of Botany</w:t>
      </w:r>
      <w:r w:rsidRPr="00C05A9F">
        <w:rPr>
          <w:rFonts w:ascii="Arial" w:hAnsi="Arial" w:cs="Arial"/>
          <w:sz w:val="20"/>
          <w:szCs w:val="20"/>
          <w:lang w:val="en-IN"/>
        </w:rPr>
        <w:t xml:space="preserve">, </w:t>
      </w:r>
      <w:r w:rsidRPr="00C05A9F">
        <w:rPr>
          <w:rFonts w:ascii="Arial" w:hAnsi="Arial" w:cs="Arial"/>
          <w:i/>
          <w:iCs/>
          <w:sz w:val="20"/>
          <w:szCs w:val="20"/>
          <w:lang w:val="en-IN"/>
        </w:rPr>
        <w:t>86</w:t>
      </w:r>
      <w:r w:rsidRPr="00C05A9F">
        <w:rPr>
          <w:rFonts w:ascii="Arial" w:hAnsi="Arial" w:cs="Arial"/>
          <w:sz w:val="20"/>
          <w:szCs w:val="20"/>
          <w:lang w:val="en-IN"/>
        </w:rPr>
        <w:t xml:space="preserve">(6), 1185–1192. </w:t>
      </w:r>
      <w:r w:rsidR="004A09CB" w:rsidRPr="00C05A9F">
        <w:rPr>
          <w:rFonts w:ascii="Arial" w:hAnsi="Arial" w:cs="Arial"/>
          <w:sz w:val="20"/>
          <w:szCs w:val="20"/>
          <w:lang w:val="en-IN"/>
        </w:rPr>
        <w:t>https://doi.org/10.1006/anbo.2000.1288</w:t>
      </w:r>
    </w:p>
    <w:p w14:paraId="43CD14A8" w14:textId="4CF54F28" w:rsidR="004A09CB" w:rsidRPr="00C05A9F" w:rsidRDefault="004A09CB" w:rsidP="00C05A9F">
      <w:pPr>
        <w:pStyle w:val="ListParagraph"/>
        <w:numPr>
          <w:ilvl w:val="0"/>
          <w:numId w:val="3"/>
        </w:numPr>
        <w:spacing w:after="160"/>
        <w:jc w:val="both"/>
        <w:rPr>
          <w:rFonts w:ascii="Arial" w:hAnsi="Arial" w:cs="Arial"/>
          <w:sz w:val="20"/>
          <w:szCs w:val="20"/>
          <w:lang w:val="en-IN"/>
        </w:rPr>
      </w:pPr>
      <w:r w:rsidRPr="00C05A9F">
        <w:rPr>
          <w:rFonts w:ascii="Arial" w:hAnsi="Arial" w:cs="Arial"/>
          <w:sz w:val="20"/>
          <w:szCs w:val="20"/>
        </w:rPr>
        <w:t xml:space="preserve">Kim HJ, Feng H, Kushad MM, Fan X (2006). Effects of Ultrasound, Irradiation, and Acidic Electrolyzed Water on Germination of Alfalfa and Broccoli Seeds and Escherichia Coli O157: H7. J. Food Sci. 71: M168-M173. </w:t>
      </w:r>
    </w:p>
    <w:p w14:paraId="0AB95BA6" w14:textId="77777777" w:rsidR="006A3C5E" w:rsidRPr="00C05A9F" w:rsidRDefault="006A3C5E" w:rsidP="00C05A9F">
      <w:pPr>
        <w:pStyle w:val="ListParagraph"/>
        <w:numPr>
          <w:ilvl w:val="0"/>
          <w:numId w:val="3"/>
        </w:numPr>
        <w:spacing w:after="160"/>
        <w:jc w:val="both"/>
        <w:rPr>
          <w:rFonts w:ascii="Arial" w:hAnsi="Arial" w:cs="Arial"/>
          <w:sz w:val="20"/>
          <w:szCs w:val="20"/>
          <w:lang w:val="en-IN"/>
        </w:rPr>
      </w:pPr>
      <w:r w:rsidRPr="00C05A9F">
        <w:rPr>
          <w:rFonts w:ascii="Arial" w:hAnsi="Arial" w:cs="Arial"/>
          <w:sz w:val="20"/>
          <w:szCs w:val="20"/>
          <w:lang w:val="en-IN"/>
        </w:rPr>
        <w:t xml:space="preserve">Lin CC, Kao CH (1995) NaCl stress in rice seedlings: starch mobilization and the influence of gibberellic acid on seedling growth. Bot Bull </w:t>
      </w:r>
      <w:proofErr w:type="spellStart"/>
      <w:r w:rsidRPr="00C05A9F">
        <w:rPr>
          <w:rFonts w:ascii="Arial" w:hAnsi="Arial" w:cs="Arial"/>
          <w:sz w:val="20"/>
          <w:szCs w:val="20"/>
          <w:lang w:val="en-IN"/>
        </w:rPr>
        <w:t>Acad</w:t>
      </w:r>
      <w:proofErr w:type="spellEnd"/>
      <w:r w:rsidRPr="00C05A9F">
        <w:rPr>
          <w:rFonts w:ascii="Arial" w:hAnsi="Arial" w:cs="Arial"/>
          <w:sz w:val="20"/>
          <w:szCs w:val="20"/>
          <w:lang w:val="en-IN"/>
        </w:rPr>
        <w:t xml:space="preserve"> Sin 36:169–173</w:t>
      </w:r>
    </w:p>
    <w:p w14:paraId="03FDAD33" w14:textId="77777777" w:rsidR="006A3C5E" w:rsidRPr="00C05A9F" w:rsidRDefault="006A3C5E" w:rsidP="00C05A9F">
      <w:pPr>
        <w:pStyle w:val="ListParagraph"/>
        <w:numPr>
          <w:ilvl w:val="0"/>
          <w:numId w:val="3"/>
        </w:numPr>
        <w:spacing w:after="0"/>
        <w:jc w:val="both"/>
        <w:rPr>
          <w:rFonts w:ascii="Arial" w:hAnsi="Arial" w:cs="Arial"/>
          <w:sz w:val="20"/>
          <w:szCs w:val="20"/>
        </w:rPr>
      </w:pPr>
      <w:r w:rsidRPr="00C05A9F">
        <w:rPr>
          <w:rFonts w:ascii="Arial" w:hAnsi="Arial" w:cs="Arial"/>
          <w:sz w:val="20"/>
          <w:szCs w:val="20"/>
        </w:rPr>
        <w:t>Lin KHR, Tsou CC, Hwang SY, Chen LF, LO HF (2006) Paclobutrazol pre-treatment enhanced flooding tolerance of sweet potato. J. Plant Physiol., 7: 750-760.</w:t>
      </w:r>
    </w:p>
    <w:p w14:paraId="35EA325A" w14:textId="77777777" w:rsidR="006A3C5E" w:rsidRPr="00C05A9F" w:rsidRDefault="006A3C5E" w:rsidP="00C05A9F">
      <w:pPr>
        <w:pStyle w:val="ListParagraph"/>
        <w:numPr>
          <w:ilvl w:val="0"/>
          <w:numId w:val="3"/>
        </w:numPr>
        <w:spacing w:after="160"/>
        <w:jc w:val="both"/>
        <w:rPr>
          <w:rFonts w:ascii="Arial" w:hAnsi="Arial" w:cs="Arial"/>
          <w:sz w:val="20"/>
          <w:szCs w:val="20"/>
          <w:lang w:val="en-IN"/>
        </w:rPr>
      </w:pPr>
      <w:r w:rsidRPr="00C05A9F">
        <w:rPr>
          <w:rFonts w:ascii="Arial" w:hAnsi="Arial" w:cs="Arial"/>
          <w:sz w:val="20"/>
          <w:szCs w:val="20"/>
          <w:lang w:val="en-IN"/>
        </w:rPr>
        <w:t xml:space="preserve">Luo, Y., Cheng, J., Yan, X., Zhang, J., &amp; Zhang, J. (2022). Germination of Seeds Subjected to Temperature and Water Availability: Implications for Ecological Restoration. </w:t>
      </w:r>
      <w:r w:rsidRPr="00C05A9F">
        <w:rPr>
          <w:rFonts w:ascii="Arial" w:hAnsi="Arial" w:cs="Arial"/>
          <w:i/>
          <w:iCs/>
          <w:sz w:val="20"/>
          <w:szCs w:val="20"/>
          <w:lang w:val="en-IN"/>
        </w:rPr>
        <w:t>Forests</w:t>
      </w:r>
      <w:r w:rsidRPr="00C05A9F">
        <w:rPr>
          <w:rFonts w:ascii="Arial" w:hAnsi="Arial" w:cs="Arial"/>
          <w:sz w:val="20"/>
          <w:szCs w:val="20"/>
          <w:lang w:val="en-IN"/>
        </w:rPr>
        <w:t xml:space="preserve">, </w:t>
      </w:r>
      <w:r w:rsidRPr="00C05A9F">
        <w:rPr>
          <w:rFonts w:ascii="Arial" w:hAnsi="Arial" w:cs="Arial"/>
          <w:i/>
          <w:iCs/>
          <w:sz w:val="20"/>
          <w:szCs w:val="20"/>
          <w:lang w:val="en-IN"/>
        </w:rPr>
        <w:t>13</w:t>
      </w:r>
      <w:r w:rsidRPr="00C05A9F">
        <w:rPr>
          <w:rFonts w:ascii="Arial" w:hAnsi="Arial" w:cs="Arial"/>
          <w:sz w:val="20"/>
          <w:szCs w:val="20"/>
          <w:lang w:val="en-IN"/>
        </w:rPr>
        <w:t>(11). https://doi.org/10.3390/f13111854</w:t>
      </w:r>
    </w:p>
    <w:p w14:paraId="749A82B4" w14:textId="77777777" w:rsidR="006A3C5E" w:rsidRPr="00C05A9F" w:rsidRDefault="006A3C5E" w:rsidP="00C05A9F">
      <w:pPr>
        <w:pStyle w:val="ListParagraph"/>
        <w:numPr>
          <w:ilvl w:val="0"/>
          <w:numId w:val="3"/>
        </w:numPr>
        <w:spacing w:after="160"/>
        <w:jc w:val="both"/>
        <w:rPr>
          <w:rFonts w:ascii="Arial" w:hAnsi="Arial" w:cs="Arial"/>
          <w:sz w:val="20"/>
          <w:szCs w:val="20"/>
          <w:lang w:val="en-IN"/>
        </w:rPr>
      </w:pPr>
      <w:r w:rsidRPr="00C05A9F">
        <w:rPr>
          <w:rFonts w:ascii="Arial" w:hAnsi="Arial" w:cs="Arial"/>
          <w:sz w:val="20"/>
          <w:szCs w:val="20"/>
          <w:lang w:val="en-IN"/>
        </w:rPr>
        <w:t xml:space="preserve">Ma, L., Wei, J., Han, G., Sun, X., &amp; Yang, X. (2024). Seed </w:t>
      </w:r>
      <w:proofErr w:type="spellStart"/>
      <w:r w:rsidRPr="00C05A9F">
        <w:rPr>
          <w:rFonts w:ascii="Arial" w:hAnsi="Arial" w:cs="Arial"/>
          <w:sz w:val="20"/>
          <w:szCs w:val="20"/>
          <w:lang w:val="en-IN"/>
        </w:rPr>
        <w:t>osmopriming</w:t>
      </w:r>
      <w:proofErr w:type="spellEnd"/>
      <w:r w:rsidRPr="00C05A9F">
        <w:rPr>
          <w:rFonts w:ascii="Arial" w:hAnsi="Arial" w:cs="Arial"/>
          <w:sz w:val="20"/>
          <w:szCs w:val="20"/>
          <w:lang w:val="en-IN"/>
        </w:rPr>
        <w:t xml:space="preserve"> with polyethylene glycol (PEG) enhances seed germination and seedling physiological traits of Coronilla varia L. under water stress. </w:t>
      </w:r>
      <w:proofErr w:type="spellStart"/>
      <w:r w:rsidRPr="00C05A9F">
        <w:rPr>
          <w:rFonts w:ascii="Arial" w:hAnsi="Arial" w:cs="Arial"/>
          <w:i/>
          <w:iCs/>
          <w:sz w:val="20"/>
          <w:szCs w:val="20"/>
          <w:lang w:val="en-IN"/>
        </w:rPr>
        <w:t>PLoS</w:t>
      </w:r>
      <w:proofErr w:type="spellEnd"/>
      <w:r w:rsidRPr="00C05A9F">
        <w:rPr>
          <w:rFonts w:ascii="Arial" w:hAnsi="Arial" w:cs="Arial"/>
          <w:i/>
          <w:iCs/>
          <w:sz w:val="20"/>
          <w:szCs w:val="20"/>
          <w:lang w:val="en-IN"/>
        </w:rPr>
        <w:t xml:space="preserve"> ONE</w:t>
      </w:r>
      <w:r w:rsidRPr="00C05A9F">
        <w:rPr>
          <w:rFonts w:ascii="Arial" w:hAnsi="Arial" w:cs="Arial"/>
          <w:sz w:val="20"/>
          <w:szCs w:val="20"/>
          <w:lang w:val="en-IN"/>
        </w:rPr>
        <w:t xml:space="preserve">, </w:t>
      </w:r>
      <w:r w:rsidRPr="00C05A9F">
        <w:rPr>
          <w:rFonts w:ascii="Arial" w:hAnsi="Arial" w:cs="Arial"/>
          <w:i/>
          <w:iCs/>
          <w:sz w:val="20"/>
          <w:szCs w:val="20"/>
          <w:lang w:val="en-IN"/>
        </w:rPr>
        <w:t>19</w:t>
      </w:r>
      <w:r w:rsidRPr="00C05A9F">
        <w:rPr>
          <w:rFonts w:ascii="Arial" w:hAnsi="Arial" w:cs="Arial"/>
          <w:sz w:val="20"/>
          <w:szCs w:val="20"/>
          <w:lang w:val="en-IN"/>
        </w:rPr>
        <w:t>(5 May). https://doi.org/10.1371/journal.pone.0303145</w:t>
      </w:r>
    </w:p>
    <w:p w14:paraId="669535B0" w14:textId="77777777" w:rsidR="006A3C5E" w:rsidRPr="00C05A9F" w:rsidRDefault="006A3C5E" w:rsidP="00C05A9F">
      <w:pPr>
        <w:pStyle w:val="ListParagraph"/>
        <w:numPr>
          <w:ilvl w:val="0"/>
          <w:numId w:val="3"/>
        </w:numPr>
        <w:spacing w:after="0"/>
        <w:jc w:val="both"/>
        <w:rPr>
          <w:rFonts w:ascii="Arial" w:hAnsi="Arial" w:cs="Arial"/>
          <w:sz w:val="20"/>
          <w:szCs w:val="20"/>
        </w:rPr>
      </w:pPr>
      <w:r w:rsidRPr="00C05A9F">
        <w:rPr>
          <w:rFonts w:ascii="Arial" w:hAnsi="Arial" w:cs="Arial"/>
          <w:sz w:val="20"/>
          <w:szCs w:val="20"/>
        </w:rPr>
        <w:t xml:space="preserve">Michel BE, Kaufmann MR (1973) The osmotic potential of </w:t>
      </w:r>
      <w:proofErr w:type="spellStart"/>
      <w:r w:rsidRPr="00C05A9F">
        <w:rPr>
          <w:rFonts w:ascii="Arial" w:hAnsi="Arial" w:cs="Arial"/>
          <w:sz w:val="20"/>
          <w:szCs w:val="20"/>
        </w:rPr>
        <w:t>polyethelene</w:t>
      </w:r>
      <w:proofErr w:type="spellEnd"/>
      <w:r w:rsidRPr="00C05A9F">
        <w:rPr>
          <w:rFonts w:ascii="Arial" w:hAnsi="Arial" w:cs="Arial"/>
          <w:sz w:val="20"/>
          <w:szCs w:val="20"/>
        </w:rPr>
        <w:t xml:space="preserve"> glycol 6000. Plant Physiology, 51: 914-916.</w:t>
      </w:r>
    </w:p>
    <w:p w14:paraId="05399C59" w14:textId="77777777" w:rsidR="006A3C5E" w:rsidRPr="00C05A9F" w:rsidRDefault="006A3C5E" w:rsidP="00C05A9F">
      <w:pPr>
        <w:pStyle w:val="ListParagraph"/>
        <w:numPr>
          <w:ilvl w:val="0"/>
          <w:numId w:val="3"/>
        </w:numPr>
        <w:spacing w:after="160"/>
        <w:jc w:val="both"/>
        <w:rPr>
          <w:rFonts w:ascii="Arial" w:hAnsi="Arial" w:cs="Arial"/>
          <w:sz w:val="20"/>
          <w:szCs w:val="20"/>
        </w:rPr>
      </w:pPr>
      <w:proofErr w:type="spellStart"/>
      <w:r w:rsidRPr="00C05A9F">
        <w:rPr>
          <w:rFonts w:ascii="Arial" w:hAnsi="Arial" w:cs="Arial"/>
          <w:sz w:val="20"/>
          <w:szCs w:val="20"/>
        </w:rPr>
        <w:t>Mwale</w:t>
      </w:r>
      <w:proofErr w:type="spellEnd"/>
      <w:r w:rsidRPr="00C05A9F">
        <w:rPr>
          <w:rFonts w:ascii="Arial" w:hAnsi="Arial" w:cs="Arial"/>
          <w:sz w:val="20"/>
          <w:szCs w:val="20"/>
        </w:rPr>
        <w:t xml:space="preserve"> S, </w:t>
      </w:r>
      <w:proofErr w:type="spellStart"/>
      <w:r w:rsidRPr="00C05A9F">
        <w:rPr>
          <w:rFonts w:ascii="Arial" w:hAnsi="Arial" w:cs="Arial"/>
          <w:sz w:val="20"/>
          <w:szCs w:val="20"/>
        </w:rPr>
        <w:t>Hamusimbi</w:t>
      </w:r>
      <w:proofErr w:type="spellEnd"/>
      <w:r w:rsidRPr="00C05A9F">
        <w:rPr>
          <w:rFonts w:ascii="Arial" w:hAnsi="Arial" w:cs="Arial"/>
          <w:sz w:val="20"/>
          <w:szCs w:val="20"/>
        </w:rPr>
        <w:t xml:space="preserve"> C, </w:t>
      </w:r>
      <w:proofErr w:type="spellStart"/>
      <w:r w:rsidRPr="00C05A9F">
        <w:rPr>
          <w:rFonts w:ascii="Arial" w:hAnsi="Arial" w:cs="Arial"/>
          <w:sz w:val="20"/>
          <w:szCs w:val="20"/>
        </w:rPr>
        <w:t>Mwansa</w:t>
      </w:r>
      <w:proofErr w:type="spellEnd"/>
      <w:r w:rsidRPr="00C05A9F">
        <w:rPr>
          <w:rFonts w:ascii="Arial" w:hAnsi="Arial" w:cs="Arial"/>
          <w:sz w:val="20"/>
          <w:szCs w:val="20"/>
        </w:rPr>
        <w:t xml:space="preserve"> K (2003). Germination, </w:t>
      </w:r>
      <w:proofErr w:type="spellStart"/>
      <w:r w:rsidRPr="00C05A9F">
        <w:rPr>
          <w:rFonts w:ascii="Arial" w:hAnsi="Arial" w:cs="Arial"/>
          <w:sz w:val="20"/>
          <w:szCs w:val="20"/>
        </w:rPr>
        <w:t>Emergenceand</w:t>
      </w:r>
      <w:proofErr w:type="spellEnd"/>
      <w:r w:rsidRPr="00C05A9F">
        <w:rPr>
          <w:rFonts w:ascii="Arial" w:hAnsi="Arial" w:cs="Arial"/>
          <w:sz w:val="20"/>
          <w:szCs w:val="20"/>
        </w:rPr>
        <w:t xml:space="preserve"> Growth of Sunflower (Helianthus Annuus L.) in Response to Osmotic Seed Priming. Seed Sci. Technol. 31, 199-206.</w:t>
      </w:r>
    </w:p>
    <w:p w14:paraId="0E2FBC08" w14:textId="77777777" w:rsidR="006A3C5E" w:rsidRPr="00C05A9F" w:rsidRDefault="006A3C5E" w:rsidP="00C05A9F">
      <w:pPr>
        <w:pStyle w:val="ListParagraph"/>
        <w:numPr>
          <w:ilvl w:val="0"/>
          <w:numId w:val="3"/>
        </w:numPr>
        <w:spacing w:after="160"/>
        <w:jc w:val="both"/>
        <w:rPr>
          <w:rFonts w:ascii="Arial" w:hAnsi="Arial" w:cs="Arial"/>
          <w:sz w:val="20"/>
          <w:szCs w:val="20"/>
          <w:lang w:val="en-IN"/>
        </w:rPr>
      </w:pPr>
      <w:r w:rsidRPr="00C05A9F">
        <w:rPr>
          <w:rFonts w:ascii="Arial" w:hAnsi="Arial" w:cs="Arial"/>
          <w:sz w:val="20"/>
          <w:szCs w:val="20"/>
          <w:lang w:val="en-IN"/>
        </w:rPr>
        <w:lastRenderedPageBreak/>
        <w:t xml:space="preserve">Rahemi, M., Gholami, M., &amp; </w:t>
      </w:r>
      <w:proofErr w:type="spellStart"/>
      <w:r w:rsidRPr="00C05A9F">
        <w:rPr>
          <w:rFonts w:ascii="Arial" w:hAnsi="Arial" w:cs="Arial"/>
          <w:sz w:val="20"/>
          <w:szCs w:val="20"/>
          <w:lang w:val="en-IN"/>
        </w:rPr>
        <w:t>Kholdebarin</w:t>
      </w:r>
      <w:proofErr w:type="spellEnd"/>
      <w:r w:rsidRPr="00C05A9F">
        <w:rPr>
          <w:rFonts w:ascii="Arial" w:hAnsi="Arial" w:cs="Arial"/>
          <w:sz w:val="20"/>
          <w:szCs w:val="20"/>
          <w:lang w:val="en-IN"/>
        </w:rPr>
        <w:t>, B. (2010). Effect of Drought Stress Induced by Polyethylene Glycol on Seed Germination of Four Wild Almond Species. Australian Journal of Basic and Applied Sciences, 4(5), 785–791.</w:t>
      </w:r>
    </w:p>
    <w:p w14:paraId="584D2D23" w14:textId="77777777" w:rsidR="006A3C5E" w:rsidRPr="00C05A9F" w:rsidRDefault="006A3C5E" w:rsidP="00C05A9F">
      <w:pPr>
        <w:pStyle w:val="ListParagraph"/>
        <w:numPr>
          <w:ilvl w:val="0"/>
          <w:numId w:val="3"/>
        </w:numPr>
        <w:spacing w:after="160"/>
        <w:jc w:val="both"/>
        <w:rPr>
          <w:rFonts w:ascii="Arial" w:hAnsi="Arial" w:cs="Arial"/>
          <w:sz w:val="20"/>
          <w:szCs w:val="20"/>
          <w:lang w:val="en-IN"/>
        </w:rPr>
      </w:pPr>
      <w:r w:rsidRPr="00C05A9F">
        <w:rPr>
          <w:rFonts w:ascii="Arial" w:hAnsi="Arial" w:cs="Arial"/>
          <w:sz w:val="20"/>
          <w:szCs w:val="20"/>
          <w:lang w:val="en-IN"/>
        </w:rPr>
        <w:t xml:space="preserve">Ribeiro, S., Gaspar, M. J., Lima-Brito, J., Fonseca, T., Soares, P., Cerveira, A., Fernandes, P. M., Louzada, J., &amp; Carvalho, A. (2023). Impact of Fire Recurrence and Induced Water Stress on Seed Germination and Root Mitotic Cell Cycle of Pinus pinaster Aiton. </w:t>
      </w:r>
      <w:r w:rsidRPr="00C05A9F">
        <w:rPr>
          <w:rFonts w:ascii="Arial" w:hAnsi="Arial" w:cs="Arial"/>
          <w:i/>
          <w:iCs/>
          <w:sz w:val="20"/>
          <w:szCs w:val="20"/>
          <w:lang w:val="en-IN"/>
        </w:rPr>
        <w:t>Forests</w:t>
      </w:r>
      <w:r w:rsidRPr="00C05A9F">
        <w:rPr>
          <w:rFonts w:ascii="Arial" w:hAnsi="Arial" w:cs="Arial"/>
          <w:sz w:val="20"/>
          <w:szCs w:val="20"/>
          <w:lang w:val="en-IN"/>
        </w:rPr>
        <w:t xml:space="preserve">, </w:t>
      </w:r>
      <w:r w:rsidRPr="00C05A9F">
        <w:rPr>
          <w:rFonts w:ascii="Arial" w:hAnsi="Arial" w:cs="Arial"/>
          <w:i/>
          <w:iCs/>
          <w:sz w:val="20"/>
          <w:szCs w:val="20"/>
          <w:lang w:val="en-IN"/>
        </w:rPr>
        <w:t>14</w:t>
      </w:r>
      <w:r w:rsidRPr="00C05A9F">
        <w:rPr>
          <w:rFonts w:ascii="Arial" w:hAnsi="Arial" w:cs="Arial"/>
          <w:sz w:val="20"/>
          <w:szCs w:val="20"/>
          <w:lang w:val="en-IN"/>
        </w:rPr>
        <w:t>(1). https://doi.org/10.3390/f14010078</w:t>
      </w:r>
    </w:p>
    <w:p w14:paraId="23C97454" w14:textId="77777777" w:rsidR="006A3C5E" w:rsidRPr="00C05A9F" w:rsidRDefault="006A3C5E" w:rsidP="00C05A9F">
      <w:pPr>
        <w:pStyle w:val="ListParagraph"/>
        <w:numPr>
          <w:ilvl w:val="0"/>
          <w:numId w:val="3"/>
        </w:numPr>
        <w:spacing w:after="160"/>
        <w:jc w:val="both"/>
        <w:rPr>
          <w:rFonts w:ascii="Arial" w:hAnsi="Arial" w:cs="Arial"/>
          <w:sz w:val="20"/>
          <w:szCs w:val="20"/>
          <w:lang w:val="en-IN"/>
        </w:rPr>
      </w:pPr>
      <w:r w:rsidRPr="00C05A9F">
        <w:rPr>
          <w:rFonts w:ascii="Arial" w:hAnsi="Arial" w:cs="Arial"/>
          <w:sz w:val="20"/>
          <w:szCs w:val="20"/>
          <w:lang w:val="en-IN"/>
        </w:rPr>
        <w:t xml:space="preserve">Rodrigues, C. M., Alves, E. U., Silva, R. dos S., Cruz, F. R. da S., Silva, M. L. M. da, Ursulino, M. M., Santos, E. N., &amp; Moura, M. F. de. (2020). Seeds of Caesalpinia echinata Lam. Under Water Stress at Different Temperatures. </w:t>
      </w:r>
      <w:r w:rsidRPr="00C05A9F">
        <w:rPr>
          <w:rFonts w:ascii="Arial" w:hAnsi="Arial" w:cs="Arial"/>
          <w:i/>
          <w:iCs/>
          <w:sz w:val="20"/>
          <w:szCs w:val="20"/>
          <w:lang w:val="en-IN"/>
        </w:rPr>
        <w:t>Journal of Agricultural Science</w:t>
      </w:r>
      <w:r w:rsidRPr="00C05A9F">
        <w:rPr>
          <w:rFonts w:ascii="Arial" w:hAnsi="Arial" w:cs="Arial"/>
          <w:sz w:val="20"/>
          <w:szCs w:val="20"/>
          <w:lang w:val="en-IN"/>
        </w:rPr>
        <w:t xml:space="preserve">, </w:t>
      </w:r>
      <w:r w:rsidRPr="00C05A9F">
        <w:rPr>
          <w:rFonts w:ascii="Arial" w:hAnsi="Arial" w:cs="Arial"/>
          <w:i/>
          <w:iCs/>
          <w:sz w:val="20"/>
          <w:szCs w:val="20"/>
          <w:lang w:val="en-IN"/>
        </w:rPr>
        <w:t>12</w:t>
      </w:r>
      <w:r w:rsidRPr="00C05A9F">
        <w:rPr>
          <w:rFonts w:ascii="Arial" w:hAnsi="Arial" w:cs="Arial"/>
          <w:sz w:val="20"/>
          <w:szCs w:val="20"/>
          <w:lang w:val="en-IN"/>
        </w:rPr>
        <w:t>(7), 66. https://doi.org/10.5539/jas.v12n7p66</w:t>
      </w:r>
    </w:p>
    <w:p w14:paraId="0280817A" w14:textId="77777777" w:rsidR="006A3C5E" w:rsidRPr="00C05A9F" w:rsidRDefault="006A3C5E" w:rsidP="00C05A9F">
      <w:pPr>
        <w:pStyle w:val="ListParagraph"/>
        <w:numPr>
          <w:ilvl w:val="0"/>
          <w:numId w:val="3"/>
        </w:numPr>
        <w:spacing w:after="160"/>
        <w:jc w:val="both"/>
        <w:rPr>
          <w:rFonts w:ascii="Arial" w:hAnsi="Arial" w:cs="Arial"/>
          <w:sz w:val="20"/>
          <w:szCs w:val="20"/>
          <w:lang w:val="en-IN"/>
        </w:rPr>
      </w:pPr>
      <w:proofErr w:type="spellStart"/>
      <w:r w:rsidRPr="00C05A9F">
        <w:rPr>
          <w:rFonts w:ascii="Arial" w:hAnsi="Arial" w:cs="Arial"/>
          <w:sz w:val="20"/>
          <w:szCs w:val="20"/>
          <w:lang w:val="en-IN"/>
        </w:rPr>
        <w:t>Sevik</w:t>
      </w:r>
      <w:proofErr w:type="spellEnd"/>
      <w:r w:rsidRPr="00C05A9F">
        <w:rPr>
          <w:rFonts w:ascii="Arial" w:hAnsi="Arial" w:cs="Arial"/>
          <w:sz w:val="20"/>
          <w:szCs w:val="20"/>
          <w:lang w:val="en-IN"/>
        </w:rPr>
        <w:t>, H., &amp; Cetin, M. (2016). Effects of water stress on seed germination for select landscape plants. Polish Journal of Environmental Studies, 24(2), 689–693. https://doi.org/10.15244/pjoes/30119</w:t>
      </w:r>
    </w:p>
    <w:p w14:paraId="16F3D953" w14:textId="77777777" w:rsidR="006A3C5E" w:rsidRPr="00C05A9F" w:rsidRDefault="006A3C5E" w:rsidP="00C05A9F">
      <w:pPr>
        <w:pStyle w:val="ListParagraph"/>
        <w:numPr>
          <w:ilvl w:val="0"/>
          <w:numId w:val="3"/>
        </w:numPr>
        <w:spacing w:after="160"/>
        <w:jc w:val="both"/>
        <w:rPr>
          <w:rFonts w:ascii="Arial" w:hAnsi="Arial" w:cs="Arial"/>
          <w:sz w:val="20"/>
          <w:szCs w:val="20"/>
          <w:lang w:val="en-IN"/>
        </w:rPr>
      </w:pPr>
      <w:proofErr w:type="spellStart"/>
      <w:r w:rsidRPr="00C05A9F">
        <w:rPr>
          <w:rFonts w:ascii="Arial" w:hAnsi="Arial" w:cs="Arial"/>
          <w:sz w:val="20"/>
          <w:szCs w:val="20"/>
          <w:lang w:val="en-IN"/>
        </w:rPr>
        <w:t>Shitole</w:t>
      </w:r>
      <w:proofErr w:type="spellEnd"/>
      <w:r w:rsidRPr="00C05A9F">
        <w:rPr>
          <w:rFonts w:ascii="Arial" w:hAnsi="Arial" w:cs="Arial"/>
          <w:sz w:val="20"/>
          <w:szCs w:val="20"/>
          <w:lang w:val="en-IN"/>
        </w:rPr>
        <w:t xml:space="preserve">, S. M., &amp; Dhumal, K. N. (2012). Effect of water stress by polyethylene glycol 6000 and sodium chloride on seed germination and seedling growth of cassia angustifolia. </w:t>
      </w:r>
      <w:r w:rsidRPr="00C05A9F">
        <w:rPr>
          <w:rFonts w:ascii="Arial" w:hAnsi="Arial" w:cs="Arial"/>
          <w:i/>
          <w:iCs/>
          <w:sz w:val="20"/>
          <w:szCs w:val="20"/>
          <w:lang w:val="en-IN"/>
        </w:rPr>
        <w:t>3</w:t>
      </w:r>
      <w:r w:rsidRPr="00C05A9F">
        <w:rPr>
          <w:rFonts w:ascii="Arial" w:hAnsi="Arial" w:cs="Arial"/>
          <w:sz w:val="20"/>
          <w:szCs w:val="20"/>
          <w:lang w:val="en-IN"/>
        </w:rPr>
        <w:t>(2), 2. www.ijpsr.com</w:t>
      </w:r>
    </w:p>
    <w:p w14:paraId="23E4FAE1" w14:textId="77777777" w:rsidR="006A3C5E" w:rsidRPr="00C05A9F" w:rsidRDefault="006A3C5E" w:rsidP="00C05A9F">
      <w:pPr>
        <w:pStyle w:val="ListParagraph"/>
        <w:numPr>
          <w:ilvl w:val="0"/>
          <w:numId w:val="3"/>
        </w:numPr>
        <w:spacing w:after="160"/>
        <w:jc w:val="both"/>
        <w:rPr>
          <w:rFonts w:ascii="Arial" w:hAnsi="Arial" w:cs="Arial"/>
          <w:sz w:val="20"/>
          <w:szCs w:val="20"/>
          <w:lang w:val="en-IN"/>
        </w:rPr>
      </w:pPr>
      <w:r w:rsidRPr="00C05A9F">
        <w:rPr>
          <w:rFonts w:ascii="Arial" w:hAnsi="Arial" w:cs="Arial"/>
          <w:sz w:val="20"/>
          <w:szCs w:val="20"/>
          <w:lang w:val="en-IN"/>
        </w:rPr>
        <w:t xml:space="preserve">Sidari, M., Mallamaci, C., &amp; </w:t>
      </w:r>
      <w:proofErr w:type="spellStart"/>
      <w:r w:rsidRPr="00C05A9F">
        <w:rPr>
          <w:rFonts w:ascii="Arial" w:hAnsi="Arial" w:cs="Arial"/>
          <w:sz w:val="20"/>
          <w:szCs w:val="20"/>
          <w:lang w:val="en-IN"/>
        </w:rPr>
        <w:t>Muscolo</w:t>
      </w:r>
      <w:proofErr w:type="spellEnd"/>
      <w:r w:rsidRPr="00C05A9F">
        <w:rPr>
          <w:rFonts w:ascii="Arial" w:hAnsi="Arial" w:cs="Arial"/>
          <w:sz w:val="20"/>
          <w:szCs w:val="20"/>
          <w:lang w:val="en-IN"/>
        </w:rPr>
        <w:t xml:space="preserve">, A. (2008). Drought, salinity and heat differently affect seed germination of Pinus pinea. </w:t>
      </w:r>
      <w:r w:rsidRPr="00C05A9F">
        <w:rPr>
          <w:rFonts w:ascii="Arial" w:hAnsi="Arial" w:cs="Arial"/>
          <w:i/>
          <w:iCs/>
          <w:sz w:val="20"/>
          <w:szCs w:val="20"/>
          <w:lang w:val="en-IN"/>
        </w:rPr>
        <w:t>Journal of Forest Research</w:t>
      </w:r>
      <w:r w:rsidRPr="00C05A9F">
        <w:rPr>
          <w:rFonts w:ascii="Arial" w:hAnsi="Arial" w:cs="Arial"/>
          <w:sz w:val="20"/>
          <w:szCs w:val="20"/>
          <w:lang w:val="en-IN"/>
        </w:rPr>
        <w:t xml:space="preserve">, </w:t>
      </w:r>
      <w:r w:rsidRPr="00C05A9F">
        <w:rPr>
          <w:rFonts w:ascii="Arial" w:hAnsi="Arial" w:cs="Arial"/>
          <w:i/>
          <w:iCs/>
          <w:sz w:val="20"/>
          <w:szCs w:val="20"/>
          <w:lang w:val="en-IN"/>
        </w:rPr>
        <w:t>13</w:t>
      </w:r>
      <w:r w:rsidRPr="00C05A9F">
        <w:rPr>
          <w:rFonts w:ascii="Arial" w:hAnsi="Arial" w:cs="Arial"/>
          <w:sz w:val="20"/>
          <w:szCs w:val="20"/>
          <w:lang w:val="en-IN"/>
        </w:rPr>
        <w:t>(5), 326–330. https://doi.org/10.1007/s10310-008-0086-4</w:t>
      </w:r>
    </w:p>
    <w:p w14:paraId="22795D49" w14:textId="3A8C2F9F" w:rsidR="006A3C5E" w:rsidRPr="00C05A9F" w:rsidRDefault="006A3C5E" w:rsidP="00C05A9F">
      <w:pPr>
        <w:pStyle w:val="ListParagraph"/>
        <w:numPr>
          <w:ilvl w:val="0"/>
          <w:numId w:val="3"/>
        </w:numPr>
        <w:spacing w:after="160"/>
        <w:jc w:val="both"/>
        <w:rPr>
          <w:rFonts w:ascii="Arial" w:hAnsi="Arial" w:cs="Arial"/>
          <w:sz w:val="20"/>
          <w:szCs w:val="20"/>
          <w:lang w:val="en-IN"/>
        </w:rPr>
      </w:pPr>
      <w:r w:rsidRPr="00C05A9F">
        <w:rPr>
          <w:rFonts w:ascii="Arial" w:hAnsi="Arial" w:cs="Arial"/>
          <w:sz w:val="20"/>
          <w:szCs w:val="20"/>
          <w:lang w:val="en-IN"/>
        </w:rPr>
        <w:t xml:space="preserve">Singh, S., &amp; Ansari, S. A. (2019). </w:t>
      </w:r>
      <w:r w:rsidRPr="00C05A9F">
        <w:rPr>
          <w:rFonts w:ascii="Arial" w:hAnsi="Arial" w:cs="Arial"/>
          <w:sz w:val="20"/>
          <w:szCs w:val="20"/>
        </w:rPr>
        <w:t xml:space="preserve">Screening </w:t>
      </w:r>
      <w:proofErr w:type="spellStart"/>
      <w:r w:rsidRPr="00C05A9F">
        <w:rPr>
          <w:rFonts w:ascii="Arial" w:hAnsi="Arial" w:cs="Arial"/>
          <w:sz w:val="20"/>
          <w:szCs w:val="20"/>
        </w:rPr>
        <w:t>Dalbergia</w:t>
      </w:r>
      <w:proofErr w:type="spellEnd"/>
      <w:r w:rsidRPr="00C05A9F">
        <w:rPr>
          <w:rFonts w:ascii="Arial" w:hAnsi="Arial" w:cs="Arial"/>
          <w:sz w:val="20"/>
          <w:szCs w:val="20"/>
        </w:rPr>
        <w:t xml:space="preserve"> Sissoo </w:t>
      </w:r>
      <w:proofErr w:type="spellStart"/>
      <w:r w:rsidRPr="00C05A9F">
        <w:rPr>
          <w:rFonts w:ascii="Arial" w:hAnsi="Arial" w:cs="Arial"/>
          <w:sz w:val="20"/>
          <w:szCs w:val="20"/>
        </w:rPr>
        <w:t>Roxb</w:t>
      </w:r>
      <w:proofErr w:type="spellEnd"/>
      <w:r w:rsidRPr="00C05A9F">
        <w:rPr>
          <w:rFonts w:ascii="Arial" w:hAnsi="Arial" w:cs="Arial"/>
          <w:sz w:val="20"/>
          <w:szCs w:val="20"/>
        </w:rPr>
        <w:t xml:space="preserve">. Populations </w:t>
      </w:r>
      <w:proofErr w:type="gramStart"/>
      <w:r w:rsidRPr="00C05A9F">
        <w:rPr>
          <w:rFonts w:ascii="Arial" w:hAnsi="Arial" w:cs="Arial"/>
          <w:sz w:val="20"/>
          <w:szCs w:val="20"/>
        </w:rPr>
        <w:t>For</w:t>
      </w:r>
      <w:proofErr w:type="gramEnd"/>
      <w:r w:rsidRPr="00C05A9F">
        <w:rPr>
          <w:rFonts w:ascii="Arial" w:hAnsi="Arial" w:cs="Arial"/>
          <w:sz w:val="20"/>
          <w:szCs w:val="20"/>
        </w:rPr>
        <w:t xml:space="preserve"> Drought Stress Tolerance Through Seed Germination Under Induced Osmotic Stress Regimes.</w:t>
      </w:r>
      <w:r w:rsidRPr="00C05A9F">
        <w:rPr>
          <w:rFonts w:ascii="Arial" w:hAnsi="Arial" w:cs="Arial"/>
          <w:i/>
          <w:iCs/>
          <w:sz w:val="20"/>
          <w:szCs w:val="20"/>
          <w:lang w:val="en-IN"/>
        </w:rPr>
        <w:t>Indian Journal of Tropical Biodiversity</w:t>
      </w:r>
      <w:r w:rsidRPr="00C05A9F">
        <w:rPr>
          <w:rFonts w:ascii="Arial" w:hAnsi="Arial" w:cs="Arial"/>
          <w:sz w:val="20"/>
          <w:szCs w:val="20"/>
          <w:lang w:val="en-IN"/>
        </w:rPr>
        <w:t xml:space="preserve">. </w:t>
      </w:r>
    </w:p>
    <w:p w14:paraId="24FC814E" w14:textId="77777777" w:rsidR="006A3C5E" w:rsidRPr="00C05A9F" w:rsidRDefault="006A3C5E" w:rsidP="00C05A9F">
      <w:pPr>
        <w:pStyle w:val="ListParagraph"/>
        <w:numPr>
          <w:ilvl w:val="0"/>
          <w:numId w:val="3"/>
        </w:numPr>
        <w:spacing w:after="160"/>
        <w:jc w:val="both"/>
        <w:rPr>
          <w:rFonts w:ascii="Arial" w:hAnsi="Arial" w:cs="Arial"/>
          <w:sz w:val="20"/>
          <w:szCs w:val="20"/>
          <w:lang w:val="en-IN"/>
        </w:rPr>
      </w:pPr>
      <w:r w:rsidRPr="00C05A9F">
        <w:rPr>
          <w:rFonts w:ascii="Arial" w:hAnsi="Arial" w:cs="Arial"/>
          <w:sz w:val="20"/>
          <w:szCs w:val="20"/>
          <w:lang w:val="en-IN"/>
        </w:rPr>
        <w:t xml:space="preserve">Singh, Y., &amp; Singh, A. (2020). Response of </w:t>
      </w:r>
      <w:proofErr w:type="spellStart"/>
      <w:r w:rsidRPr="00C05A9F">
        <w:rPr>
          <w:rFonts w:ascii="Arial" w:hAnsi="Arial" w:cs="Arial"/>
          <w:sz w:val="20"/>
          <w:szCs w:val="20"/>
          <w:lang w:val="en-IN"/>
        </w:rPr>
        <w:t>Albizia</w:t>
      </w:r>
      <w:proofErr w:type="spellEnd"/>
      <w:r w:rsidRPr="00C05A9F">
        <w:rPr>
          <w:rFonts w:ascii="Arial" w:hAnsi="Arial" w:cs="Arial"/>
          <w:sz w:val="20"/>
          <w:szCs w:val="20"/>
          <w:lang w:val="en-IN"/>
        </w:rPr>
        <w:t xml:space="preserve"> </w:t>
      </w:r>
      <w:proofErr w:type="spellStart"/>
      <w:r w:rsidRPr="00C05A9F">
        <w:rPr>
          <w:rFonts w:ascii="Arial" w:hAnsi="Arial" w:cs="Arial"/>
          <w:sz w:val="20"/>
          <w:szCs w:val="20"/>
          <w:lang w:val="en-IN"/>
        </w:rPr>
        <w:t>lebbeck</w:t>
      </w:r>
      <w:proofErr w:type="spellEnd"/>
      <w:r w:rsidRPr="00C05A9F">
        <w:rPr>
          <w:rFonts w:ascii="Arial" w:hAnsi="Arial" w:cs="Arial"/>
          <w:sz w:val="20"/>
          <w:szCs w:val="20"/>
          <w:lang w:val="en-IN"/>
        </w:rPr>
        <w:t xml:space="preserve"> to Moisture Stress on Seed Germination and Moisture Gradient on Seedling </w:t>
      </w:r>
      <w:proofErr w:type="gramStart"/>
      <w:r w:rsidRPr="00C05A9F">
        <w:rPr>
          <w:rFonts w:ascii="Arial" w:hAnsi="Arial" w:cs="Arial"/>
          <w:sz w:val="20"/>
          <w:szCs w:val="20"/>
          <w:lang w:val="en-IN"/>
        </w:rPr>
        <w:t>Growth .</w:t>
      </w:r>
      <w:proofErr w:type="gramEnd"/>
      <w:r w:rsidRPr="00C05A9F">
        <w:rPr>
          <w:rFonts w:ascii="Arial" w:hAnsi="Arial" w:cs="Arial"/>
          <w:sz w:val="20"/>
          <w:szCs w:val="20"/>
          <w:lang w:val="en-IN"/>
        </w:rPr>
        <w:t xml:space="preserve"> </w:t>
      </w:r>
      <w:r w:rsidRPr="00C05A9F">
        <w:rPr>
          <w:rFonts w:ascii="Arial" w:hAnsi="Arial" w:cs="Arial"/>
          <w:i/>
          <w:iCs/>
          <w:sz w:val="20"/>
          <w:szCs w:val="20"/>
          <w:lang w:val="en-IN"/>
        </w:rPr>
        <w:t>Journal of Krishi Vigyan</w:t>
      </w:r>
      <w:r w:rsidRPr="00C05A9F">
        <w:rPr>
          <w:rFonts w:ascii="Arial" w:hAnsi="Arial" w:cs="Arial"/>
          <w:sz w:val="20"/>
          <w:szCs w:val="20"/>
          <w:lang w:val="en-IN"/>
        </w:rPr>
        <w:t xml:space="preserve">, </w:t>
      </w:r>
      <w:r w:rsidRPr="00C05A9F">
        <w:rPr>
          <w:rFonts w:ascii="Arial" w:hAnsi="Arial" w:cs="Arial"/>
          <w:i/>
          <w:iCs/>
          <w:sz w:val="20"/>
          <w:szCs w:val="20"/>
          <w:lang w:val="en-IN"/>
        </w:rPr>
        <w:t>8</w:t>
      </w:r>
      <w:r w:rsidRPr="00C05A9F">
        <w:rPr>
          <w:rFonts w:ascii="Arial" w:hAnsi="Arial" w:cs="Arial"/>
          <w:sz w:val="20"/>
          <w:szCs w:val="20"/>
          <w:lang w:val="en-IN"/>
        </w:rPr>
        <w:t>(2), 229. https://doi.org/10.5958/2349-4433.2020.00050.1</w:t>
      </w:r>
    </w:p>
    <w:p w14:paraId="05F94144" w14:textId="77777777" w:rsidR="006A3C5E" w:rsidRPr="00C05A9F" w:rsidRDefault="006A3C5E" w:rsidP="00C05A9F">
      <w:pPr>
        <w:pStyle w:val="ListParagraph"/>
        <w:numPr>
          <w:ilvl w:val="0"/>
          <w:numId w:val="3"/>
        </w:numPr>
        <w:spacing w:after="160"/>
        <w:jc w:val="both"/>
        <w:rPr>
          <w:rFonts w:ascii="Arial" w:hAnsi="Arial" w:cs="Arial"/>
          <w:sz w:val="20"/>
          <w:szCs w:val="20"/>
          <w:lang w:val="en-IN"/>
        </w:rPr>
      </w:pPr>
      <w:r w:rsidRPr="00C05A9F">
        <w:rPr>
          <w:rFonts w:ascii="Arial" w:hAnsi="Arial" w:cs="Arial"/>
          <w:sz w:val="20"/>
          <w:szCs w:val="20"/>
          <w:lang w:val="en-IN"/>
        </w:rPr>
        <w:t xml:space="preserve">Swapna B, &amp; </w:t>
      </w:r>
      <w:proofErr w:type="spellStart"/>
      <w:r w:rsidRPr="00C05A9F">
        <w:rPr>
          <w:rFonts w:ascii="Arial" w:hAnsi="Arial" w:cs="Arial"/>
          <w:sz w:val="20"/>
          <w:szCs w:val="20"/>
          <w:lang w:val="en-IN"/>
        </w:rPr>
        <w:t>Rajendrudu</w:t>
      </w:r>
      <w:proofErr w:type="spellEnd"/>
      <w:r w:rsidRPr="00C05A9F">
        <w:rPr>
          <w:rFonts w:ascii="Arial" w:hAnsi="Arial" w:cs="Arial"/>
          <w:sz w:val="20"/>
          <w:szCs w:val="20"/>
          <w:lang w:val="en-IN"/>
        </w:rPr>
        <w:t xml:space="preserve"> G. (2015). Seed Germination of </w:t>
      </w:r>
      <w:proofErr w:type="spellStart"/>
      <w:r w:rsidRPr="00C05A9F">
        <w:rPr>
          <w:rFonts w:ascii="Arial" w:hAnsi="Arial" w:cs="Arial"/>
          <w:sz w:val="20"/>
          <w:szCs w:val="20"/>
          <w:lang w:val="en-IN"/>
        </w:rPr>
        <w:t>Pongamia</w:t>
      </w:r>
      <w:proofErr w:type="spellEnd"/>
      <w:r w:rsidRPr="00C05A9F">
        <w:rPr>
          <w:rFonts w:ascii="Arial" w:hAnsi="Arial" w:cs="Arial"/>
          <w:sz w:val="20"/>
          <w:szCs w:val="20"/>
          <w:lang w:val="en-IN"/>
        </w:rPr>
        <w:t xml:space="preserve"> </w:t>
      </w:r>
      <w:proofErr w:type="spellStart"/>
      <w:r w:rsidRPr="00C05A9F">
        <w:rPr>
          <w:rFonts w:ascii="Arial" w:hAnsi="Arial" w:cs="Arial"/>
          <w:sz w:val="20"/>
          <w:szCs w:val="20"/>
          <w:lang w:val="en-IN"/>
        </w:rPr>
        <w:t>Pinnata</w:t>
      </w:r>
      <w:proofErr w:type="spellEnd"/>
      <w:r w:rsidRPr="00C05A9F">
        <w:rPr>
          <w:rFonts w:ascii="Arial" w:hAnsi="Arial" w:cs="Arial"/>
          <w:sz w:val="20"/>
          <w:szCs w:val="20"/>
          <w:lang w:val="en-IN"/>
        </w:rPr>
        <w:t xml:space="preserve"> (L.) Pierre under Water Stress. In </w:t>
      </w:r>
      <w:r w:rsidRPr="00C05A9F">
        <w:rPr>
          <w:rFonts w:ascii="Arial" w:hAnsi="Arial" w:cs="Arial"/>
          <w:i/>
          <w:iCs/>
          <w:sz w:val="20"/>
          <w:szCs w:val="20"/>
          <w:lang w:val="en-IN"/>
        </w:rPr>
        <w:t>Research Journal of Recent Sciences</w:t>
      </w:r>
      <w:r w:rsidRPr="00C05A9F">
        <w:rPr>
          <w:rFonts w:ascii="Arial" w:hAnsi="Arial" w:cs="Arial"/>
          <w:sz w:val="20"/>
          <w:szCs w:val="20"/>
          <w:lang w:val="en-IN"/>
        </w:rPr>
        <w:t xml:space="preserve"> (Vol. 4, Issue 6). </w:t>
      </w:r>
    </w:p>
    <w:p w14:paraId="13BD2783" w14:textId="77777777" w:rsidR="00897A64" w:rsidRPr="00C05A9F" w:rsidRDefault="000D681C" w:rsidP="00C05A9F">
      <w:pPr>
        <w:pStyle w:val="ListParagraph"/>
        <w:numPr>
          <w:ilvl w:val="0"/>
          <w:numId w:val="3"/>
        </w:numPr>
        <w:spacing w:after="160"/>
        <w:jc w:val="both"/>
        <w:rPr>
          <w:rFonts w:ascii="Arial" w:hAnsi="Arial" w:cs="Arial"/>
          <w:sz w:val="20"/>
          <w:szCs w:val="20"/>
        </w:rPr>
      </w:pPr>
      <w:r w:rsidRPr="00C05A9F">
        <w:rPr>
          <w:rFonts w:ascii="Arial" w:hAnsi="Arial" w:cs="Arial"/>
          <w:sz w:val="20"/>
          <w:szCs w:val="20"/>
        </w:rPr>
        <w:t>Tiwari S, Lata C, Chauhan P, Singh S, Nautiyal C. 2015. Pseudomonas putida attunes morphophysiological, biochemical and molecular responses</w:t>
      </w:r>
    </w:p>
    <w:p w14:paraId="0F5C48E1" w14:textId="492B22BC" w:rsidR="00897A64" w:rsidRPr="00C05A9F" w:rsidRDefault="006A3C5E" w:rsidP="00C05A9F">
      <w:pPr>
        <w:pStyle w:val="ListParagraph"/>
        <w:numPr>
          <w:ilvl w:val="0"/>
          <w:numId w:val="3"/>
        </w:numPr>
        <w:spacing w:after="160"/>
        <w:jc w:val="both"/>
        <w:rPr>
          <w:rFonts w:ascii="Arial" w:hAnsi="Arial" w:cs="Arial"/>
          <w:sz w:val="20"/>
          <w:szCs w:val="20"/>
          <w:lang w:val="en-IN"/>
        </w:rPr>
      </w:pPr>
      <w:r w:rsidRPr="00C05A9F">
        <w:rPr>
          <w:rFonts w:ascii="Arial" w:hAnsi="Arial" w:cs="Arial"/>
          <w:sz w:val="20"/>
          <w:szCs w:val="20"/>
          <w:lang w:val="en-IN"/>
        </w:rPr>
        <w:t xml:space="preserve">Valdovinos, T. M., Paula, R. C. de, Silva, P. C. da C., &amp; </w:t>
      </w:r>
      <w:proofErr w:type="spellStart"/>
      <w:r w:rsidRPr="00C05A9F">
        <w:rPr>
          <w:rFonts w:ascii="Arial" w:hAnsi="Arial" w:cs="Arial"/>
          <w:sz w:val="20"/>
          <w:szCs w:val="20"/>
          <w:lang w:val="en-IN"/>
        </w:rPr>
        <w:t>Fanchini</w:t>
      </w:r>
      <w:proofErr w:type="spellEnd"/>
      <w:r w:rsidRPr="00C05A9F">
        <w:rPr>
          <w:rFonts w:ascii="Arial" w:hAnsi="Arial" w:cs="Arial"/>
          <w:sz w:val="20"/>
          <w:szCs w:val="20"/>
          <w:lang w:val="en-IN"/>
        </w:rPr>
        <w:t xml:space="preserve">, G. (2021). Seed germination of three species of Bignoniaceae trees under water stress. </w:t>
      </w:r>
      <w:r w:rsidRPr="00C05A9F">
        <w:rPr>
          <w:rFonts w:ascii="Arial" w:hAnsi="Arial" w:cs="Arial"/>
          <w:i/>
          <w:iCs/>
          <w:sz w:val="20"/>
          <w:szCs w:val="20"/>
          <w:lang w:val="en-IN"/>
        </w:rPr>
        <w:t>REVISTA CIÊNCIA AGRONÔMICA</w:t>
      </w:r>
      <w:r w:rsidRPr="00C05A9F">
        <w:rPr>
          <w:rFonts w:ascii="Arial" w:hAnsi="Arial" w:cs="Arial"/>
          <w:sz w:val="20"/>
          <w:szCs w:val="20"/>
          <w:lang w:val="en-IN"/>
        </w:rPr>
        <w:t xml:space="preserve">, </w:t>
      </w:r>
      <w:r w:rsidRPr="00C05A9F">
        <w:rPr>
          <w:rFonts w:ascii="Arial" w:hAnsi="Arial" w:cs="Arial"/>
          <w:i/>
          <w:iCs/>
          <w:sz w:val="20"/>
          <w:szCs w:val="20"/>
          <w:lang w:val="en-IN"/>
        </w:rPr>
        <w:t>52</w:t>
      </w:r>
      <w:r w:rsidRPr="00C05A9F">
        <w:rPr>
          <w:rFonts w:ascii="Arial" w:hAnsi="Arial" w:cs="Arial"/>
          <w:sz w:val="20"/>
          <w:szCs w:val="20"/>
          <w:lang w:val="en-IN"/>
        </w:rPr>
        <w:t xml:space="preserve">(4). </w:t>
      </w:r>
      <w:r w:rsidR="00897A64" w:rsidRPr="00C05A9F">
        <w:rPr>
          <w:rFonts w:ascii="Arial" w:hAnsi="Arial" w:cs="Arial"/>
          <w:sz w:val="20"/>
          <w:szCs w:val="20"/>
          <w:lang w:val="en-IN"/>
        </w:rPr>
        <w:t>https://doi.org/10.5935/1806-6690.20210072</w:t>
      </w:r>
    </w:p>
    <w:p w14:paraId="0AB3F871" w14:textId="04DF8E21" w:rsidR="00897A64" w:rsidRPr="00C05A9F" w:rsidRDefault="00897A64" w:rsidP="00C05A9F">
      <w:pPr>
        <w:pStyle w:val="ListParagraph"/>
        <w:numPr>
          <w:ilvl w:val="0"/>
          <w:numId w:val="3"/>
        </w:numPr>
        <w:spacing w:after="160"/>
        <w:jc w:val="both"/>
        <w:rPr>
          <w:rFonts w:ascii="Arial" w:hAnsi="Arial" w:cs="Arial"/>
          <w:sz w:val="20"/>
          <w:szCs w:val="20"/>
          <w:lang w:val="en-IN"/>
        </w:rPr>
      </w:pPr>
      <w:r w:rsidRPr="00C05A9F">
        <w:rPr>
          <w:rFonts w:ascii="Arial" w:hAnsi="Arial" w:cs="Arial"/>
          <w:sz w:val="20"/>
          <w:szCs w:val="20"/>
          <w:lang w:val="en-IN"/>
        </w:rPr>
        <w:t>Verslues, P. E., Agarwal, M., Katiyar-Agarwal, S., Zhu, J., &amp; Zhu, J. K. (2006). Methods and concepts in   quantifying resistance to drought, salt and freezing, abiotic stresses that affect plant water status. </w:t>
      </w:r>
      <w:r w:rsidRPr="00C05A9F">
        <w:rPr>
          <w:rFonts w:ascii="Arial" w:hAnsi="Arial" w:cs="Arial"/>
          <w:i/>
          <w:iCs/>
          <w:sz w:val="20"/>
          <w:szCs w:val="20"/>
          <w:lang w:val="en-IN"/>
        </w:rPr>
        <w:t>The Plant Journal</w:t>
      </w:r>
      <w:r w:rsidRPr="00C05A9F">
        <w:rPr>
          <w:rFonts w:ascii="Arial" w:hAnsi="Arial" w:cs="Arial"/>
          <w:sz w:val="20"/>
          <w:szCs w:val="20"/>
          <w:lang w:val="en-IN"/>
        </w:rPr>
        <w:t>, 45(4), 523-539. https://doi.org/10.1111/j.1365-313X.2005.02593.x</w:t>
      </w:r>
    </w:p>
    <w:p w14:paraId="46918125" w14:textId="77777777" w:rsidR="00897A64" w:rsidRDefault="00897A64" w:rsidP="00897A64">
      <w:pPr>
        <w:spacing w:after="160"/>
        <w:jc w:val="both"/>
        <w:rPr>
          <w:rFonts w:ascii="Arial" w:hAnsi="Arial" w:cs="Arial"/>
          <w:sz w:val="20"/>
          <w:szCs w:val="20"/>
          <w:lang w:val="en-IN"/>
        </w:rPr>
      </w:pPr>
    </w:p>
    <w:p w14:paraId="0C387B89" w14:textId="77777777" w:rsidR="006A3C5E" w:rsidRPr="00C05A9F" w:rsidRDefault="006A3C5E" w:rsidP="00C05A9F">
      <w:pPr>
        <w:pStyle w:val="ListParagraph"/>
        <w:numPr>
          <w:ilvl w:val="0"/>
          <w:numId w:val="3"/>
        </w:numPr>
        <w:spacing w:after="160"/>
        <w:jc w:val="both"/>
        <w:rPr>
          <w:rFonts w:ascii="Arial" w:hAnsi="Arial" w:cs="Arial"/>
          <w:sz w:val="20"/>
          <w:szCs w:val="20"/>
        </w:rPr>
      </w:pPr>
      <w:proofErr w:type="spellStart"/>
      <w:r w:rsidRPr="00C05A9F">
        <w:rPr>
          <w:rFonts w:ascii="Arial" w:hAnsi="Arial" w:cs="Arial"/>
          <w:sz w:val="20"/>
          <w:szCs w:val="20"/>
        </w:rPr>
        <w:lastRenderedPageBreak/>
        <w:t>Worbes</w:t>
      </w:r>
      <w:proofErr w:type="spellEnd"/>
      <w:r w:rsidRPr="00C05A9F">
        <w:rPr>
          <w:rFonts w:ascii="Arial" w:hAnsi="Arial" w:cs="Arial"/>
          <w:sz w:val="20"/>
          <w:szCs w:val="20"/>
        </w:rPr>
        <w:t xml:space="preserve"> M, </w:t>
      </w:r>
      <w:proofErr w:type="spellStart"/>
      <w:r w:rsidRPr="00C05A9F">
        <w:rPr>
          <w:rFonts w:ascii="Arial" w:hAnsi="Arial" w:cs="Arial"/>
          <w:sz w:val="20"/>
          <w:szCs w:val="20"/>
        </w:rPr>
        <w:t>Blanchart</w:t>
      </w:r>
      <w:proofErr w:type="spellEnd"/>
      <w:r w:rsidRPr="00C05A9F">
        <w:rPr>
          <w:rFonts w:ascii="Arial" w:hAnsi="Arial" w:cs="Arial"/>
          <w:sz w:val="20"/>
          <w:szCs w:val="20"/>
        </w:rPr>
        <w:t xml:space="preserve"> S, </w:t>
      </w:r>
      <w:proofErr w:type="spellStart"/>
      <w:r w:rsidRPr="00C05A9F">
        <w:rPr>
          <w:rFonts w:ascii="Arial" w:hAnsi="Arial" w:cs="Arial"/>
          <w:sz w:val="20"/>
          <w:szCs w:val="20"/>
        </w:rPr>
        <w:t>Fichtler</w:t>
      </w:r>
      <w:proofErr w:type="spellEnd"/>
      <w:r w:rsidRPr="00C05A9F">
        <w:rPr>
          <w:rFonts w:ascii="Arial" w:hAnsi="Arial" w:cs="Arial"/>
          <w:sz w:val="20"/>
          <w:szCs w:val="20"/>
        </w:rPr>
        <w:t xml:space="preserve"> E. Relations between water balance, wood traits and phenological behavior of tree species from a tropical dry forest in Costa Rica multi factorial study. Tree Physiology. 2013; 33: 527–53. </w:t>
      </w:r>
    </w:p>
    <w:p w14:paraId="6DE7E0E0" w14:textId="77777777" w:rsidR="006A3C5E" w:rsidRPr="00C05A9F" w:rsidRDefault="006A3C5E" w:rsidP="00C05A9F">
      <w:pPr>
        <w:pStyle w:val="ListParagraph"/>
        <w:numPr>
          <w:ilvl w:val="0"/>
          <w:numId w:val="3"/>
        </w:numPr>
        <w:spacing w:after="160"/>
        <w:jc w:val="both"/>
        <w:rPr>
          <w:rFonts w:ascii="Arial" w:hAnsi="Arial" w:cs="Arial"/>
          <w:sz w:val="20"/>
          <w:szCs w:val="20"/>
        </w:rPr>
      </w:pPr>
      <w:r w:rsidRPr="00C05A9F">
        <w:rPr>
          <w:rFonts w:ascii="Arial" w:hAnsi="Arial" w:cs="Arial"/>
          <w:sz w:val="20"/>
          <w:szCs w:val="20"/>
        </w:rPr>
        <w:t xml:space="preserve">Yordanov I, </w:t>
      </w:r>
      <w:proofErr w:type="spellStart"/>
      <w:r w:rsidRPr="00C05A9F">
        <w:rPr>
          <w:rFonts w:ascii="Arial" w:hAnsi="Arial" w:cs="Arial"/>
          <w:sz w:val="20"/>
          <w:szCs w:val="20"/>
        </w:rPr>
        <w:t>Velikova</w:t>
      </w:r>
      <w:proofErr w:type="spellEnd"/>
      <w:r w:rsidRPr="00C05A9F">
        <w:rPr>
          <w:rFonts w:ascii="Arial" w:hAnsi="Arial" w:cs="Arial"/>
          <w:sz w:val="20"/>
          <w:szCs w:val="20"/>
        </w:rPr>
        <w:t xml:space="preserve"> V and </w:t>
      </w:r>
      <w:proofErr w:type="spellStart"/>
      <w:r w:rsidRPr="00C05A9F">
        <w:rPr>
          <w:rFonts w:ascii="Arial" w:hAnsi="Arial" w:cs="Arial"/>
          <w:sz w:val="20"/>
          <w:szCs w:val="20"/>
        </w:rPr>
        <w:t>Tsonev</w:t>
      </w:r>
      <w:proofErr w:type="spellEnd"/>
      <w:r w:rsidRPr="00C05A9F">
        <w:rPr>
          <w:rFonts w:ascii="Arial" w:hAnsi="Arial" w:cs="Arial"/>
          <w:sz w:val="20"/>
          <w:szCs w:val="20"/>
        </w:rPr>
        <w:t xml:space="preserve"> T (2003) Plant responses to drought and stress tolerance. Bulgarian J Pl </w:t>
      </w:r>
      <w:proofErr w:type="spellStart"/>
      <w:r w:rsidRPr="00C05A9F">
        <w:rPr>
          <w:rFonts w:ascii="Arial" w:hAnsi="Arial" w:cs="Arial"/>
          <w:sz w:val="20"/>
          <w:szCs w:val="20"/>
        </w:rPr>
        <w:t>Physiol</w:t>
      </w:r>
      <w:proofErr w:type="spellEnd"/>
      <w:r w:rsidRPr="00C05A9F">
        <w:rPr>
          <w:rFonts w:ascii="Arial" w:hAnsi="Arial" w:cs="Arial"/>
          <w:sz w:val="20"/>
          <w:szCs w:val="20"/>
        </w:rPr>
        <w:t xml:space="preserve"> 12:187-206.</w:t>
      </w:r>
    </w:p>
    <w:p w14:paraId="73AAF4B9" w14:textId="77777777" w:rsidR="006A3C5E" w:rsidRPr="00C05A9F" w:rsidRDefault="006A3C5E" w:rsidP="00C05A9F">
      <w:pPr>
        <w:pStyle w:val="ListParagraph"/>
        <w:numPr>
          <w:ilvl w:val="0"/>
          <w:numId w:val="3"/>
        </w:numPr>
        <w:spacing w:after="160"/>
        <w:jc w:val="both"/>
        <w:rPr>
          <w:rFonts w:ascii="Arial" w:hAnsi="Arial" w:cs="Arial"/>
          <w:sz w:val="20"/>
          <w:szCs w:val="20"/>
          <w:lang w:val="en-IN"/>
        </w:rPr>
      </w:pPr>
      <w:r w:rsidRPr="00C05A9F">
        <w:rPr>
          <w:rFonts w:ascii="Arial" w:hAnsi="Arial" w:cs="Arial"/>
          <w:sz w:val="20"/>
          <w:szCs w:val="20"/>
          <w:lang w:val="en-IN"/>
        </w:rPr>
        <w:t xml:space="preserve">Zhu, J., Kang, H., Tan, H., &amp; Xu, M. (2006). Effects of drought stresses induced by polyethylene glycol on germination of Pinus sylvestris var. </w:t>
      </w:r>
      <w:proofErr w:type="spellStart"/>
      <w:r w:rsidRPr="00C05A9F">
        <w:rPr>
          <w:rFonts w:ascii="Arial" w:hAnsi="Arial" w:cs="Arial"/>
          <w:sz w:val="20"/>
          <w:szCs w:val="20"/>
          <w:lang w:val="en-IN"/>
        </w:rPr>
        <w:t>mongolica</w:t>
      </w:r>
      <w:proofErr w:type="spellEnd"/>
      <w:r w:rsidRPr="00C05A9F">
        <w:rPr>
          <w:rFonts w:ascii="Arial" w:hAnsi="Arial" w:cs="Arial"/>
          <w:sz w:val="20"/>
          <w:szCs w:val="20"/>
          <w:lang w:val="en-IN"/>
        </w:rPr>
        <w:t xml:space="preserve"> seeds from natural and plantation forests on sandy land. </w:t>
      </w:r>
      <w:r w:rsidRPr="00C05A9F">
        <w:rPr>
          <w:rFonts w:ascii="Arial" w:hAnsi="Arial" w:cs="Arial"/>
          <w:i/>
          <w:iCs/>
          <w:sz w:val="20"/>
          <w:szCs w:val="20"/>
          <w:lang w:val="en-IN"/>
        </w:rPr>
        <w:t>Journal of Forest Research</w:t>
      </w:r>
      <w:r w:rsidRPr="00C05A9F">
        <w:rPr>
          <w:rFonts w:ascii="Arial" w:hAnsi="Arial" w:cs="Arial"/>
          <w:sz w:val="20"/>
          <w:szCs w:val="20"/>
          <w:lang w:val="en-IN"/>
        </w:rPr>
        <w:t xml:space="preserve">, </w:t>
      </w:r>
      <w:r w:rsidRPr="00C05A9F">
        <w:rPr>
          <w:rFonts w:ascii="Arial" w:hAnsi="Arial" w:cs="Arial"/>
          <w:i/>
          <w:iCs/>
          <w:sz w:val="20"/>
          <w:szCs w:val="20"/>
          <w:lang w:val="en-IN"/>
        </w:rPr>
        <w:t>11</w:t>
      </w:r>
      <w:r w:rsidRPr="00C05A9F">
        <w:rPr>
          <w:rFonts w:ascii="Arial" w:hAnsi="Arial" w:cs="Arial"/>
          <w:sz w:val="20"/>
          <w:szCs w:val="20"/>
          <w:lang w:val="en-IN"/>
        </w:rPr>
        <w:t>(5), 319–328. https://doi.org/10.1007/s10310-006-0214-y</w:t>
      </w:r>
    </w:p>
    <w:p w14:paraId="23D9684F" w14:textId="77777777" w:rsidR="00733B65" w:rsidRPr="00302E63" w:rsidRDefault="00733B65" w:rsidP="003A09A8">
      <w:pPr>
        <w:spacing w:after="160"/>
        <w:ind w:left="720" w:hanging="720"/>
        <w:jc w:val="both"/>
        <w:rPr>
          <w:rFonts w:ascii="Arial" w:hAnsi="Arial" w:cs="Arial"/>
          <w:sz w:val="20"/>
          <w:szCs w:val="20"/>
          <w:lang w:val="en-IN"/>
        </w:rPr>
      </w:pPr>
    </w:p>
    <w:p w14:paraId="5CFD2671" w14:textId="7FD80F35" w:rsidR="003A09A8" w:rsidRPr="00302E63" w:rsidRDefault="003A09A8" w:rsidP="003A09A8">
      <w:pPr>
        <w:spacing w:after="160"/>
        <w:ind w:left="720" w:hanging="720"/>
        <w:jc w:val="both"/>
        <w:rPr>
          <w:rFonts w:ascii="Arial" w:hAnsi="Arial" w:cs="Arial"/>
          <w:sz w:val="20"/>
          <w:szCs w:val="20"/>
          <w:lang w:val="en-IN"/>
        </w:rPr>
      </w:pPr>
    </w:p>
    <w:p w14:paraId="554DEB26" w14:textId="77777777" w:rsidR="003A09A8" w:rsidRPr="00302E63" w:rsidRDefault="003A09A8" w:rsidP="00740FFF">
      <w:pPr>
        <w:spacing w:after="160"/>
        <w:ind w:left="720" w:hanging="720"/>
        <w:jc w:val="both"/>
        <w:rPr>
          <w:rFonts w:ascii="Arial" w:hAnsi="Arial" w:cs="Arial"/>
          <w:sz w:val="20"/>
          <w:szCs w:val="20"/>
          <w:lang w:val="en-IN"/>
        </w:rPr>
      </w:pPr>
    </w:p>
    <w:p w14:paraId="71323E10" w14:textId="77777777" w:rsidR="00740FFF" w:rsidRPr="00302E63" w:rsidRDefault="00740FFF" w:rsidP="00C83FE7">
      <w:pPr>
        <w:spacing w:after="160"/>
        <w:ind w:left="720" w:hanging="720"/>
        <w:jc w:val="both"/>
        <w:rPr>
          <w:rFonts w:ascii="Arial" w:hAnsi="Arial" w:cs="Arial"/>
          <w:sz w:val="20"/>
          <w:szCs w:val="20"/>
          <w:lang w:val="en-IN"/>
        </w:rPr>
      </w:pPr>
    </w:p>
    <w:p w14:paraId="192C36A3" w14:textId="7848DCD4" w:rsidR="00C83FE7" w:rsidRPr="00302E63" w:rsidRDefault="00C83FE7" w:rsidP="0078389F">
      <w:pPr>
        <w:spacing w:after="160"/>
        <w:ind w:left="720" w:hanging="720"/>
        <w:jc w:val="both"/>
        <w:rPr>
          <w:rFonts w:ascii="Arial" w:hAnsi="Arial" w:cs="Arial"/>
          <w:sz w:val="20"/>
          <w:szCs w:val="20"/>
          <w:lang w:val="en-IN"/>
        </w:rPr>
      </w:pPr>
    </w:p>
    <w:p w14:paraId="0310C6EC" w14:textId="77777777" w:rsidR="00A62F42" w:rsidRPr="00302E63" w:rsidRDefault="00A62F42" w:rsidP="0035261C">
      <w:pPr>
        <w:spacing w:after="160"/>
        <w:ind w:left="720" w:hanging="720"/>
        <w:jc w:val="both"/>
        <w:rPr>
          <w:rFonts w:ascii="Arial" w:hAnsi="Arial" w:cs="Arial"/>
          <w:sz w:val="20"/>
          <w:szCs w:val="20"/>
          <w:lang w:val="en-IN"/>
        </w:rPr>
      </w:pPr>
    </w:p>
    <w:p w14:paraId="56AE9F92" w14:textId="77777777" w:rsidR="00A62F42" w:rsidRPr="00302E63" w:rsidRDefault="00A62F42" w:rsidP="0035261C">
      <w:pPr>
        <w:spacing w:after="160"/>
        <w:ind w:left="720" w:hanging="720"/>
        <w:jc w:val="both"/>
        <w:rPr>
          <w:rFonts w:ascii="Arial" w:hAnsi="Arial" w:cs="Arial"/>
          <w:sz w:val="20"/>
          <w:szCs w:val="20"/>
          <w:lang w:val="en-IN"/>
        </w:rPr>
      </w:pPr>
    </w:p>
    <w:p w14:paraId="3A252F91" w14:textId="77777777" w:rsidR="00A62F42" w:rsidRPr="00302E63" w:rsidRDefault="00A62F42" w:rsidP="0035261C">
      <w:pPr>
        <w:spacing w:after="160"/>
        <w:ind w:left="720" w:hanging="720"/>
        <w:jc w:val="both"/>
        <w:rPr>
          <w:rFonts w:ascii="Arial" w:hAnsi="Arial" w:cs="Arial"/>
          <w:sz w:val="20"/>
          <w:szCs w:val="20"/>
          <w:lang w:val="en-IN"/>
        </w:rPr>
      </w:pPr>
    </w:p>
    <w:sectPr w:rsidR="00A62F42" w:rsidRPr="00302E63">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3B72E" w14:textId="77777777" w:rsidR="00066948" w:rsidRDefault="00066948" w:rsidP="006B0D0F">
      <w:pPr>
        <w:spacing w:after="0" w:line="240" w:lineRule="auto"/>
      </w:pPr>
      <w:r>
        <w:separator/>
      </w:r>
    </w:p>
  </w:endnote>
  <w:endnote w:type="continuationSeparator" w:id="0">
    <w:p w14:paraId="0936FBC2" w14:textId="77777777" w:rsidR="00066948" w:rsidRDefault="00066948" w:rsidP="006B0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6475268"/>
      <w:docPartObj>
        <w:docPartGallery w:val="Page Numbers (Bottom of Page)"/>
        <w:docPartUnique/>
      </w:docPartObj>
    </w:sdtPr>
    <w:sdtEndPr>
      <w:rPr>
        <w:noProof/>
      </w:rPr>
    </w:sdtEndPr>
    <w:sdtContent>
      <w:p w14:paraId="3B9BD1CE" w14:textId="3B02C648" w:rsidR="006B0D0F" w:rsidRDefault="006B0D0F">
        <w:pPr>
          <w:pStyle w:val="Footer"/>
          <w:jc w:val="center"/>
        </w:pPr>
        <w:r>
          <w:fldChar w:fldCharType="begin"/>
        </w:r>
        <w:r>
          <w:instrText xml:space="preserve"> PAGE   \* MERGEFORMAT </w:instrText>
        </w:r>
        <w:r>
          <w:fldChar w:fldCharType="separate"/>
        </w:r>
        <w:r w:rsidR="0035261C">
          <w:rPr>
            <w:noProof/>
          </w:rPr>
          <w:t>8</w:t>
        </w:r>
        <w:r>
          <w:rPr>
            <w:noProof/>
          </w:rPr>
          <w:fldChar w:fldCharType="end"/>
        </w:r>
      </w:p>
    </w:sdtContent>
  </w:sdt>
  <w:p w14:paraId="02160B1F" w14:textId="77777777" w:rsidR="006B0D0F" w:rsidRDefault="006B0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5844A" w14:textId="77777777" w:rsidR="00066948" w:rsidRDefault="00066948" w:rsidP="006B0D0F">
      <w:pPr>
        <w:spacing w:after="0" w:line="240" w:lineRule="auto"/>
      </w:pPr>
      <w:r>
        <w:separator/>
      </w:r>
    </w:p>
  </w:footnote>
  <w:footnote w:type="continuationSeparator" w:id="0">
    <w:p w14:paraId="46BCF740" w14:textId="77777777" w:rsidR="00066948" w:rsidRDefault="00066948" w:rsidP="006B0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4F4C"/>
    <w:multiLevelType w:val="hybridMultilevel"/>
    <w:tmpl w:val="D93A02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E400D1"/>
    <w:multiLevelType w:val="hybridMultilevel"/>
    <w:tmpl w:val="1E7617EE"/>
    <w:lvl w:ilvl="0" w:tplc="62329BA8">
      <w:start w:val="1"/>
      <w:numFmt w:val="bullet"/>
      <w:lvlText w:val=""/>
      <w:lvlJc w:val="left"/>
      <w:pPr>
        <w:tabs>
          <w:tab w:val="num" w:pos="720"/>
        </w:tabs>
        <w:ind w:left="720" w:hanging="360"/>
      </w:pPr>
      <w:rPr>
        <w:rFonts w:ascii="Wingdings" w:hAnsi="Wingdings" w:hint="default"/>
      </w:rPr>
    </w:lvl>
    <w:lvl w:ilvl="1" w:tplc="ECA0579E" w:tentative="1">
      <w:start w:val="1"/>
      <w:numFmt w:val="bullet"/>
      <w:lvlText w:val=""/>
      <w:lvlJc w:val="left"/>
      <w:pPr>
        <w:tabs>
          <w:tab w:val="num" w:pos="1440"/>
        </w:tabs>
        <w:ind w:left="1440" w:hanging="360"/>
      </w:pPr>
      <w:rPr>
        <w:rFonts w:ascii="Wingdings" w:hAnsi="Wingdings" w:hint="default"/>
      </w:rPr>
    </w:lvl>
    <w:lvl w:ilvl="2" w:tplc="C046D1AC" w:tentative="1">
      <w:start w:val="1"/>
      <w:numFmt w:val="bullet"/>
      <w:lvlText w:val=""/>
      <w:lvlJc w:val="left"/>
      <w:pPr>
        <w:tabs>
          <w:tab w:val="num" w:pos="2160"/>
        </w:tabs>
        <w:ind w:left="2160" w:hanging="360"/>
      </w:pPr>
      <w:rPr>
        <w:rFonts w:ascii="Wingdings" w:hAnsi="Wingdings" w:hint="default"/>
      </w:rPr>
    </w:lvl>
    <w:lvl w:ilvl="3" w:tplc="2A102DFE" w:tentative="1">
      <w:start w:val="1"/>
      <w:numFmt w:val="bullet"/>
      <w:lvlText w:val=""/>
      <w:lvlJc w:val="left"/>
      <w:pPr>
        <w:tabs>
          <w:tab w:val="num" w:pos="2880"/>
        </w:tabs>
        <w:ind w:left="2880" w:hanging="360"/>
      </w:pPr>
      <w:rPr>
        <w:rFonts w:ascii="Wingdings" w:hAnsi="Wingdings" w:hint="default"/>
      </w:rPr>
    </w:lvl>
    <w:lvl w:ilvl="4" w:tplc="BFC0C328" w:tentative="1">
      <w:start w:val="1"/>
      <w:numFmt w:val="bullet"/>
      <w:lvlText w:val=""/>
      <w:lvlJc w:val="left"/>
      <w:pPr>
        <w:tabs>
          <w:tab w:val="num" w:pos="3600"/>
        </w:tabs>
        <w:ind w:left="3600" w:hanging="360"/>
      </w:pPr>
      <w:rPr>
        <w:rFonts w:ascii="Wingdings" w:hAnsi="Wingdings" w:hint="default"/>
      </w:rPr>
    </w:lvl>
    <w:lvl w:ilvl="5" w:tplc="4B72C3EE" w:tentative="1">
      <w:start w:val="1"/>
      <w:numFmt w:val="bullet"/>
      <w:lvlText w:val=""/>
      <w:lvlJc w:val="left"/>
      <w:pPr>
        <w:tabs>
          <w:tab w:val="num" w:pos="4320"/>
        </w:tabs>
        <w:ind w:left="4320" w:hanging="360"/>
      </w:pPr>
      <w:rPr>
        <w:rFonts w:ascii="Wingdings" w:hAnsi="Wingdings" w:hint="default"/>
      </w:rPr>
    </w:lvl>
    <w:lvl w:ilvl="6" w:tplc="0F22F57C" w:tentative="1">
      <w:start w:val="1"/>
      <w:numFmt w:val="bullet"/>
      <w:lvlText w:val=""/>
      <w:lvlJc w:val="left"/>
      <w:pPr>
        <w:tabs>
          <w:tab w:val="num" w:pos="5040"/>
        </w:tabs>
        <w:ind w:left="5040" w:hanging="360"/>
      </w:pPr>
      <w:rPr>
        <w:rFonts w:ascii="Wingdings" w:hAnsi="Wingdings" w:hint="default"/>
      </w:rPr>
    </w:lvl>
    <w:lvl w:ilvl="7" w:tplc="2CE0E4B2" w:tentative="1">
      <w:start w:val="1"/>
      <w:numFmt w:val="bullet"/>
      <w:lvlText w:val=""/>
      <w:lvlJc w:val="left"/>
      <w:pPr>
        <w:tabs>
          <w:tab w:val="num" w:pos="5760"/>
        </w:tabs>
        <w:ind w:left="5760" w:hanging="360"/>
      </w:pPr>
      <w:rPr>
        <w:rFonts w:ascii="Wingdings" w:hAnsi="Wingdings" w:hint="default"/>
      </w:rPr>
    </w:lvl>
    <w:lvl w:ilvl="8" w:tplc="2F0A005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F053FD"/>
    <w:multiLevelType w:val="multilevel"/>
    <w:tmpl w:val="CFE07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89"/>
    <w:rsid w:val="00000438"/>
    <w:rsid w:val="000066A3"/>
    <w:rsid w:val="00021BBD"/>
    <w:rsid w:val="000227DC"/>
    <w:rsid w:val="00051172"/>
    <w:rsid w:val="00054319"/>
    <w:rsid w:val="00060ACD"/>
    <w:rsid w:val="000614A2"/>
    <w:rsid w:val="00066948"/>
    <w:rsid w:val="00074E81"/>
    <w:rsid w:val="00080A2D"/>
    <w:rsid w:val="0008647D"/>
    <w:rsid w:val="00097813"/>
    <w:rsid w:val="000A3AD8"/>
    <w:rsid w:val="000B2122"/>
    <w:rsid w:val="000D1984"/>
    <w:rsid w:val="000D681C"/>
    <w:rsid w:val="000F0AE5"/>
    <w:rsid w:val="000F399F"/>
    <w:rsid w:val="00122580"/>
    <w:rsid w:val="001250C4"/>
    <w:rsid w:val="00136055"/>
    <w:rsid w:val="001730B2"/>
    <w:rsid w:val="0019394E"/>
    <w:rsid w:val="00193BCD"/>
    <w:rsid w:val="001B4FF6"/>
    <w:rsid w:val="001F4965"/>
    <w:rsid w:val="0020080F"/>
    <w:rsid w:val="00215B20"/>
    <w:rsid w:val="00254F0E"/>
    <w:rsid w:val="0026667E"/>
    <w:rsid w:val="002742AF"/>
    <w:rsid w:val="00293837"/>
    <w:rsid w:val="002A6D9A"/>
    <w:rsid w:val="002B3B75"/>
    <w:rsid w:val="002F29C2"/>
    <w:rsid w:val="002F670C"/>
    <w:rsid w:val="00302E63"/>
    <w:rsid w:val="00305997"/>
    <w:rsid w:val="003140E3"/>
    <w:rsid w:val="0033323E"/>
    <w:rsid w:val="0035261C"/>
    <w:rsid w:val="00372FC7"/>
    <w:rsid w:val="00384F94"/>
    <w:rsid w:val="003859DC"/>
    <w:rsid w:val="003A09A8"/>
    <w:rsid w:val="003A7426"/>
    <w:rsid w:val="003E025A"/>
    <w:rsid w:val="00405F86"/>
    <w:rsid w:val="004108BD"/>
    <w:rsid w:val="00487D77"/>
    <w:rsid w:val="004907E7"/>
    <w:rsid w:val="004A09CB"/>
    <w:rsid w:val="004A6B63"/>
    <w:rsid w:val="004B6F96"/>
    <w:rsid w:val="004E5EFB"/>
    <w:rsid w:val="004F1038"/>
    <w:rsid w:val="004F694D"/>
    <w:rsid w:val="00554468"/>
    <w:rsid w:val="00565D20"/>
    <w:rsid w:val="00580551"/>
    <w:rsid w:val="005A2D9F"/>
    <w:rsid w:val="005A57CA"/>
    <w:rsid w:val="005A6B19"/>
    <w:rsid w:val="005C1D30"/>
    <w:rsid w:val="005C3963"/>
    <w:rsid w:val="005D19AC"/>
    <w:rsid w:val="005D4B0B"/>
    <w:rsid w:val="005D7714"/>
    <w:rsid w:val="005F66B1"/>
    <w:rsid w:val="006015F7"/>
    <w:rsid w:val="0061207F"/>
    <w:rsid w:val="006301FD"/>
    <w:rsid w:val="00655A9C"/>
    <w:rsid w:val="0065798A"/>
    <w:rsid w:val="0066689B"/>
    <w:rsid w:val="00682E91"/>
    <w:rsid w:val="00684F4A"/>
    <w:rsid w:val="006958C5"/>
    <w:rsid w:val="006A3C5E"/>
    <w:rsid w:val="006B0D0F"/>
    <w:rsid w:val="006F0C47"/>
    <w:rsid w:val="0071760D"/>
    <w:rsid w:val="007307A0"/>
    <w:rsid w:val="00733B65"/>
    <w:rsid w:val="00740FFF"/>
    <w:rsid w:val="00755291"/>
    <w:rsid w:val="00761A19"/>
    <w:rsid w:val="00764FAE"/>
    <w:rsid w:val="0078389F"/>
    <w:rsid w:val="00797312"/>
    <w:rsid w:val="007B1ED4"/>
    <w:rsid w:val="007B4F27"/>
    <w:rsid w:val="007C27BC"/>
    <w:rsid w:val="007E4EF7"/>
    <w:rsid w:val="007E7B7C"/>
    <w:rsid w:val="007F0B34"/>
    <w:rsid w:val="00803C95"/>
    <w:rsid w:val="00806005"/>
    <w:rsid w:val="00811BFB"/>
    <w:rsid w:val="00824B85"/>
    <w:rsid w:val="008373CE"/>
    <w:rsid w:val="0084376A"/>
    <w:rsid w:val="00857094"/>
    <w:rsid w:val="00871312"/>
    <w:rsid w:val="00877523"/>
    <w:rsid w:val="00886147"/>
    <w:rsid w:val="00897A64"/>
    <w:rsid w:val="008A4304"/>
    <w:rsid w:val="008C4919"/>
    <w:rsid w:val="008E1ECE"/>
    <w:rsid w:val="008E2A70"/>
    <w:rsid w:val="008E2CF1"/>
    <w:rsid w:val="008E6146"/>
    <w:rsid w:val="00972DB5"/>
    <w:rsid w:val="0098206F"/>
    <w:rsid w:val="00987744"/>
    <w:rsid w:val="009A78B8"/>
    <w:rsid w:val="009E19A6"/>
    <w:rsid w:val="00A10A9A"/>
    <w:rsid w:val="00A35BFC"/>
    <w:rsid w:val="00A53761"/>
    <w:rsid w:val="00A60BF7"/>
    <w:rsid w:val="00A62F42"/>
    <w:rsid w:val="00A71BD0"/>
    <w:rsid w:val="00A96C6F"/>
    <w:rsid w:val="00A978B8"/>
    <w:rsid w:val="00AC51E5"/>
    <w:rsid w:val="00AC5E89"/>
    <w:rsid w:val="00AD17DD"/>
    <w:rsid w:val="00AD1C29"/>
    <w:rsid w:val="00AE6047"/>
    <w:rsid w:val="00B24EDA"/>
    <w:rsid w:val="00B30913"/>
    <w:rsid w:val="00B71AD1"/>
    <w:rsid w:val="00B723AE"/>
    <w:rsid w:val="00B94C06"/>
    <w:rsid w:val="00BB107E"/>
    <w:rsid w:val="00BC045F"/>
    <w:rsid w:val="00BF28FA"/>
    <w:rsid w:val="00C05A9F"/>
    <w:rsid w:val="00C31B00"/>
    <w:rsid w:val="00C31C2D"/>
    <w:rsid w:val="00C45F64"/>
    <w:rsid w:val="00C655B9"/>
    <w:rsid w:val="00C671BA"/>
    <w:rsid w:val="00C67BA6"/>
    <w:rsid w:val="00C83FE7"/>
    <w:rsid w:val="00CA14E5"/>
    <w:rsid w:val="00CB22CF"/>
    <w:rsid w:val="00CB6286"/>
    <w:rsid w:val="00D0402C"/>
    <w:rsid w:val="00D2338C"/>
    <w:rsid w:val="00D24E70"/>
    <w:rsid w:val="00D27756"/>
    <w:rsid w:val="00D365A1"/>
    <w:rsid w:val="00D474BA"/>
    <w:rsid w:val="00D50B74"/>
    <w:rsid w:val="00D53BE7"/>
    <w:rsid w:val="00D71D2E"/>
    <w:rsid w:val="00D841EC"/>
    <w:rsid w:val="00D9223E"/>
    <w:rsid w:val="00DC3709"/>
    <w:rsid w:val="00DD3147"/>
    <w:rsid w:val="00E3634E"/>
    <w:rsid w:val="00E56D45"/>
    <w:rsid w:val="00E906D0"/>
    <w:rsid w:val="00E960CC"/>
    <w:rsid w:val="00EA387F"/>
    <w:rsid w:val="00EB0CCE"/>
    <w:rsid w:val="00EB459B"/>
    <w:rsid w:val="00ED7678"/>
    <w:rsid w:val="00F015D3"/>
    <w:rsid w:val="00F06021"/>
    <w:rsid w:val="00F1356B"/>
    <w:rsid w:val="00F1384B"/>
    <w:rsid w:val="00F234E1"/>
    <w:rsid w:val="00F31C58"/>
    <w:rsid w:val="00F55938"/>
    <w:rsid w:val="00F70992"/>
    <w:rsid w:val="00F94C93"/>
    <w:rsid w:val="00FA02AC"/>
    <w:rsid w:val="00FA2B7F"/>
    <w:rsid w:val="00FA3904"/>
    <w:rsid w:val="00FB19CE"/>
    <w:rsid w:val="00FB1BC2"/>
    <w:rsid w:val="00FB428F"/>
    <w:rsid w:val="00FC666A"/>
    <w:rsid w:val="00FE0BB8"/>
    <w:rsid w:val="00FF3D1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7671"/>
  <w15:docId w15:val="{62A738C7-EB98-4315-9BBC-0842D1C9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A64"/>
    <w:pPr>
      <w:spacing w:after="200" w:line="360" w:lineRule="auto"/>
    </w:pPr>
    <w:rPr>
      <w:rFonts w:asciiTheme="minorHAnsi" w:hAnsiTheme="minorHAnsi"/>
      <w:sz w:val="24"/>
      <w:szCs w:val="24"/>
      <w:lang w:val="en-US" w:bidi="ar-SA"/>
    </w:rPr>
  </w:style>
  <w:style w:type="paragraph" w:styleId="Heading1">
    <w:name w:val="heading 1"/>
    <w:basedOn w:val="Normal"/>
    <w:next w:val="Normal"/>
    <w:link w:val="Heading1Char"/>
    <w:uiPriority w:val="9"/>
    <w:qFormat/>
    <w:rsid w:val="00AC5E89"/>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C5E89"/>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C5E89"/>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C5E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5E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5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E8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C5E8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C5E89"/>
    <w:rPr>
      <w:rFonts w:asciiTheme="minorHAnsi" w:eastAsiaTheme="majorEastAsia" w:hAnsiTheme="minorHAnsi"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C5E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C5E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C5E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5E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5E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5E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5E8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C5E8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C5E8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C5E89"/>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AC5E89"/>
    <w:pPr>
      <w:spacing w:before="160"/>
      <w:jc w:val="center"/>
    </w:pPr>
    <w:rPr>
      <w:i/>
      <w:iCs/>
      <w:color w:val="404040" w:themeColor="text1" w:themeTint="BF"/>
    </w:rPr>
  </w:style>
  <w:style w:type="character" w:customStyle="1" w:styleId="QuoteChar">
    <w:name w:val="Quote Char"/>
    <w:basedOn w:val="DefaultParagraphFont"/>
    <w:link w:val="Quote"/>
    <w:uiPriority w:val="29"/>
    <w:rsid w:val="00AC5E89"/>
    <w:rPr>
      <w:i/>
      <w:iCs/>
      <w:color w:val="404040" w:themeColor="text1" w:themeTint="BF"/>
    </w:rPr>
  </w:style>
  <w:style w:type="paragraph" w:styleId="ListParagraph">
    <w:name w:val="List Paragraph"/>
    <w:basedOn w:val="Normal"/>
    <w:uiPriority w:val="34"/>
    <w:qFormat/>
    <w:rsid w:val="00AC5E89"/>
    <w:pPr>
      <w:ind w:left="720"/>
      <w:contextualSpacing/>
    </w:pPr>
  </w:style>
  <w:style w:type="character" w:styleId="IntenseEmphasis">
    <w:name w:val="Intense Emphasis"/>
    <w:basedOn w:val="DefaultParagraphFont"/>
    <w:uiPriority w:val="21"/>
    <w:qFormat/>
    <w:rsid w:val="00AC5E89"/>
    <w:rPr>
      <w:i/>
      <w:iCs/>
      <w:color w:val="2F5496" w:themeColor="accent1" w:themeShade="BF"/>
    </w:rPr>
  </w:style>
  <w:style w:type="paragraph" w:styleId="IntenseQuote">
    <w:name w:val="Intense Quote"/>
    <w:basedOn w:val="Normal"/>
    <w:next w:val="Normal"/>
    <w:link w:val="IntenseQuoteChar"/>
    <w:uiPriority w:val="30"/>
    <w:qFormat/>
    <w:rsid w:val="00AC5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5E89"/>
    <w:rPr>
      <w:i/>
      <w:iCs/>
      <w:color w:val="2F5496" w:themeColor="accent1" w:themeShade="BF"/>
    </w:rPr>
  </w:style>
  <w:style w:type="character" w:styleId="IntenseReference">
    <w:name w:val="Intense Reference"/>
    <w:basedOn w:val="DefaultParagraphFont"/>
    <w:uiPriority w:val="32"/>
    <w:qFormat/>
    <w:rsid w:val="00AC5E89"/>
    <w:rPr>
      <w:b/>
      <w:bCs/>
      <w:smallCaps/>
      <w:color w:val="2F5496" w:themeColor="accent1" w:themeShade="BF"/>
      <w:spacing w:val="5"/>
    </w:rPr>
  </w:style>
  <w:style w:type="character" w:styleId="Hyperlink">
    <w:name w:val="Hyperlink"/>
    <w:basedOn w:val="DefaultParagraphFont"/>
    <w:uiPriority w:val="99"/>
    <w:unhideWhenUsed/>
    <w:rsid w:val="00AC5E89"/>
    <w:rPr>
      <w:color w:val="0563C1" w:themeColor="hyperlink"/>
      <w:u w:val="single"/>
    </w:rPr>
  </w:style>
  <w:style w:type="paragraph" w:styleId="HTMLPreformatted">
    <w:name w:val="HTML Preformatted"/>
    <w:basedOn w:val="Normal"/>
    <w:link w:val="HTMLPreformattedChar"/>
    <w:uiPriority w:val="99"/>
    <w:unhideWhenUsed/>
    <w:rsid w:val="00AC5E89"/>
    <w:pPr>
      <w:spacing w:after="0" w:line="240" w:lineRule="auto"/>
    </w:pPr>
    <w:rPr>
      <w:rFonts w:ascii="Consolas" w:hAnsi="Consolas"/>
      <w:kern w:val="0"/>
      <w:sz w:val="20"/>
      <w:szCs w:val="20"/>
      <w:lang w:val="en-IN"/>
    </w:rPr>
  </w:style>
  <w:style w:type="character" w:customStyle="1" w:styleId="HTMLPreformattedChar">
    <w:name w:val="HTML Preformatted Char"/>
    <w:basedOn w:val="DefaultParagraphFont"/>
    <w:link w:val="HTMLPreformatted"/>
    <w:uiPriority w:val="99"/>
    <w:rsid w:val="00AC5E89"/>
    <w:rPr>
      <w:rFonts w:ascii="Consolas" w:hAnsi="Consolas"/>
      <w:kern w:val="0"/>
      <w:szCs w:val="20"/>
      <w:lang w:bidi="ar-SA"/>
    </w:rPr>
  </w:style>
  <w:style w:type="table" w:styleId="TableGrid">
    <w:name w:val="Table Grid"/>
    <w:basedOn w:val="TableNormal"/>
    <w:uiPriority w:val="39"/>
    <w:rsid w:val="00EA3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A387F"/>
    <w:pPr>
      <w:spacing w:line="240" w:lineRule="auto"/>
    </w:pPr>
    <w:rPr>
      <w:rFonts w:ascii="Times New Roman" w:hAnsi="Times New Roman"/>
      <w:i/>
      <w:iCs/>
      <w:color w:val="44546A" w:themeColor="text2"/>
      <w:sz w:val="18"/>
      <w:szCs w:val="16"/>
      <w:lang w:val="en-IN" w:bidi="hi-IN"/>
    </w:rPr>
  </w:style>
  <w:style w:type="character" w:customStyle="1" w:styleId="UnresolvedMention1">
    <w:name w:val="Unresolved Mention1"/>
    <w:basedOn w:val="DefaultParagraphFont"/>
    <w:uiPriority w:val="99"/>
    <w:semiHidden/>
    <w:unhideWhenUsed/>
    <w:rsid w:val="0066689B"/>
    <w:rPr>
      <w:color w:val="605E5C"/>
      <w:shd w:val="clear" w:color="auto" w:fill="E1DFDD"/>
    </w:rPr>
  </w:style>
  <w:style w:type="paragraph" w:styleId="Header">
    <w:name w:val="header"/>
    <w:basedOn w:val="Normal"/>
    <w:link w:val="HeaderChar"/>
    <w:uiPriority w:val="99"/>
    <w:unhideWhenUsed/>
    <w:rsid w:val="006B0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0F"/>
    <w:rPr>
      <w:rFonts w:asciiTheme="minorHAnsi" w:hAnsiTheme="minorHAnsi"/>
      <w:sz w:val="24"/>
      <w:szCs w:val="24"/>
      <w:lang w:val="en-US" w:bidi="ar-SA"/>
    </w:rPr>
  </w:style>
  <w:style w:type="paragraph" w:styleId="Footer">
    <w:name w:val="footer"/>
    <w:basedOn w:val="Normal"/>
    <w:link w:val="FooterChar"/>
    <w:uiPriority w:val="99"/>
    <w:unhideWhenUsed/>
    <w:rsid w:val="006B0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0F"/>
    <w:rPr>
      <w:rFonts w:asciiTheme="minorHAnsi" w:hAnsiTheme="minorHAnsi"/>
      <w:sz w:val="24"/>
      <w:szCs w:val="24"/>
      <w:lang w:val="en-US" w:bidi="ar-SA"/>
    </w:rPr>
  </w:style>
  <w:style w:type="paragraph" w:styleId="BalloonText">
    <w:name w:val="Balloon Text"/>
    <w:basedOn w:val="Normal"/>
    <w:link w:val="BalloonTextChar"/>
    <w:uiPriority w:val="99"/>
    <w:semiHidden/>
    <w:unhideWhenUsed/>
    <w:rsid w:val="004B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F96"/>
    <w:rPr>
      <w:rFonts w:ascii="Tahoma" w:hAnsi="Tahoma" w:cs="Tahoma"/>
      <w:sz w:val="16"/>
      <w:szCs w:val="16"/>
      <w:lang w:val="en-US" w:bidi="ar-SA"/>
    </w:rPr>
  </w:style>
  <w:style w:type="character" w:styleId="UnresolvedMention">
    <w:name w:val="Unresolved Mention"/>
    <w:basedOn w:val="DefaultParagraphFont"/>
    <w:uiPriority w:val="99"/>
    <w:semiHidden/>
    <w:unhideWhenUsed/>
    <w:rsid w:val="00C83FE7"/>
    <w:rPr>
      <w:color w:val="605E5C"/>
      <w:shd w:val="clear" w:color="auto" w:fill="E1DFDD"/>
    </w:rPr>
  </w:style>
  <w:style w:type="paragraph" w:styleId="NormalWeb">
    <w:name w:val="Normal (Web)"/>
    <w:basedOn w:val="Normal"/>
    <w:uiPriority w:val="99"/>
    <w:semiHidden/>
    <w:unhideWhenUsed/>
    <w:rsid w:val="009E19A6"/>
    <w:pPr>
      <w:spacing w:before="100" w:beforeAutospacing="1" w:after="100" w:afterAutospacing="1" w:line="240" w:lineRule="auto"/>
    </w:pPr>
    <w:rPr>
      <w:rFonts w:ascii="Times New Roman" w:eastAsia="Times New Roman" w:hAnsi="Times New Roman" w:cs="Times New Roman"/>
      <w:kern w:val="0"/>
      <w:lang w:val="en-IN" w:eastAsia="en-IN" w:bidi="hi-IN"/>
      <w14:ligatures w14:val="none"/>
    </w:rPr>
  </w:style>
  <w:style w:type="paragraph" w:styleId="NoSpacing">
    <w:name w:val="No Spacing"/>
    <w:uiPriority w:val="1"/>
    <w:qFormat/>
    <w:rsid w:val="00C05A9F"/>
    <w:pPr>
      <w:spacing w:after="0" w:line="240" w:lineRule="auto"/>
    </w:pPr>
    <w:rPr>
      <w:rFonts w:asciiTheme="minorHAnsi" w:hAnsiTheme="minorHAnsi"/>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43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Sheet2!$J$4</c:f>
              <c:strCache>
                <c:ptCount val="1"/>
              </c:strCache>
            </c:strRef>
          </c:tx>
          <c:spPr>
            <a:solidFill>
              <a:schemeClr val="accent1"/>
            </a:solidFill>
            <a:ln>
              <a:noFill/>
            </a:ln>
            <a:effectLst/>
          </c:spPr>
          <c:cat>
            <c:multiLvlStrRef>
              <c:f>Sheet2!$G$5:$I$25</c:f>
              <c:multiLvlStrCache>
                <c:ptCount val="21"/>
                <c:lvl>
                  <c:pt idx="0">
                    <c:v>Controls</c:v>
                  </c:pt>
                  <c:pt idx="1">
                    <c:v>PEG 200</c:v>
                  </c:pt>
                  <c:pt idx="2">
                    <c:v>PEG 300</c:v>
                  </c:pt>
                  <c:pt idx="3">
                    <c:v>Control</c:v>
                  </c:pt>
                  <c:pt idx="4">
                    <c:v>PEG 200</c:v>
                  </c:pt>
                  <c:pt idx="5">
                    <c:v>PEG 300</c:v>
                  </c:pt>
                  <c:pt idx="6">
                    <c:v>Control</c:v>
                  </c:pt>
                  <c:pt idx="7">
                    <c:v>PEG 200</c:v>
                  </c:pt>
                  <c:pt idx="8">
                    <c:v>PEG 300</c:v>
                  </c:pt>
                  <c:pt idx="9">
                    <c:v>Control</c:v>
                  </c:pt>
                  <c:pt idx="10">
                    <c:v>PEG 200</c:v>
                  </c:pt>
                  <c:pt idx="11">
                    <c:v>PEG 300</c:v>
                  </c:pt>
                  <c:pt idx="12">
                    <c:v>Control</c:v>
                  </c:pt>
                  <c:pt idx="13">
                    <c:v>PEG 200</c:v>
                  </c:pt>
                  <c:pt idx="14">
                    <c:v>PEG 300</c:v>
                  </c:pt>
                  <c:pt idx="15">
                    <c:v>Control</c:v>
                  </c:pt>
                  <c:pt idx="16">
                    <c:v>PEG 200</c:v>
                  </c:pt>
                  <c:pt idx="17">
                    <c:v>PEG 300</c:v>
                  </c:pt>
                  <c:pt idx="18">
                    <c:v>Control</c:v>
                  </c:pt>
                  <c:pt idx="19">
                    <c:v>PEG 200</c:v>
                  </c:pt>
                  <c:pt idx="20">
                    <c:v>PEG 300</c:v>
                  </c:pt>
                </c:lvl>
                <c:lvl>
                  <c:pt idx="0">
                    <c:v>Acacia catechu</c:v>
                  </c:pt>
                  <c:pt idx="3">
                    <c:v>Acacia nilotica</c:v>
                  </c:pt>
                  <c:pt idx="6">
                    <c:v>Butea monosperma</c:v>
                  </c:pt>
                  <c:pt idx="9">
                    <c:v>Diospyros melanoxylon</c:v>
                  </c:pt>
                  <c:pt idx="12">
                    <c:v>Hardwikia binnata</c:v>
                  </c:pt>
                  <c:pt idx="15">
                    <c:v>Holoptelea integrifolia</c:v>
                  </c:pt>
                  <c:pt idx="18">
                    <c:v>Pithecellobium dulce</c:v>
                  </c:pt>
                </c:lvl>
              </c:multiLvlStrCache>
            </c:multiLvlStrRef>
          </c:cat>
          <c:val>
            <c:numRef>
              <c:f>Sheet2!$J$5:$J$25</c:f>
              <c:numCache>
                <c:formatCode>General</c:formatCode>
                <c:ptCount val="21"/>
              </c:numCache>
            </c:numRef>
          </c:val>
          <c:extLst>
            <c:ext xmlns:c16="http://schemas.microsoft.com/office/drawing/2014/chart" uri="{C3380CC4-5D6E-409C-BE32-E72D297353CC}">
              <c16:uniqueId val="{00000000-0B10-471B-A625-F8B2D299F6ED}"/>
            </c:ext>
          </c:extLst>
        </c:ser>
        <c:dLbls>
          <c:showLegendKey val="0"/>
          <c:showVal val="0"/>
          <c:showCatName val="0"/>
          <c:showSerName val="0"/>
          <c:showPercent val="0"/>
          <c:showBubbleSize val="0"/>
        </c:dLbls>
        <c:axId val="162255616"/>
        <c:axId val="162257536"/>
      </c:areaChart>
      <c:barChart>
        <c:barDir val="col"/>
        <c:grouping val="clustered"/>
        <c:varyColors val="0"/>
        <c:ser>
          <c:idx val="1"/>
          <c:order val="1"/>
          <c:tx>
            <c:strRef>
              <c:f>Sheet2!$K$4</c:f>
              <c:strCache>
                <c:ptCount val="1"/>
                <c:pt idx="0">
                  <c:v>Mean</c:v>
                </c:pt>
              </c:strCache>
            </c:strRef>
          </c:tx>
          <c:spPr>
            <a:solidFill>
              <a:schemeClr val="accent2"/>
            </a:solidFill>
            <a:ln>
              <a:noFill/>
            </a:ln>
            <a:effectLst/>
          </c:spPr>
          <c:invertIfNegative val="0"/>
          <c:dPt>
            <c:idx val="1"/>
            <c:invertIfNegative val="0"/>
            <c:bubble3D val="0"/>
            <c:spPr>
              <a:solidFill>
                <a:srgbClr val="92D050"/>
              </a:solidFill>
              <a:ln>
                <a:noFill/>
              </a:ln>
              <a:effectLst/>
            </c:spPr>
            <c:extLst>
              <c:ext xmlns:c16="http://schemas.microsoft.com/office/drawing/2014/chart" uri="{C3380CC4-5D6E-409C-BE32-E72D297353CC}">
                <c16:uniqueId val="{00000002-0B10-471B-A625-F8B2D299F6ED}"/>
              </c:ext>
            </c:extLst>
          </c:dPt>
          <c:dPt>
            <c:idx val="4"/>
            <c:invertIfNegative val="0"/>
            <c:bubble3D val="0"/>
            <c:spPr>
              <a:solidFill>
                <a:srgbClr val="92D050"/>
              </a:solidFill>
              <a:ln>
                <a:noFill/>
              </a:ln>
              <a:effectLst/>
            </c:spPr>
            <c:extLst>
              <c:ext xmlns:c16="http://schemas.microsoft.com/office/drawing/2014/chart" uri="{C3380CC4-5D6E-409C-BE32-E72D297353CC}">
                <c16:uniqueId val="{00000004-0B10-471B-A625-F8B2D299F6ED}"/>
              </c:ext>
            </c:extLst>
          </c:dPt>
          <c:dPt>
            <c:idx val="7"/>
            <c:invertIfNegative val="0"/>
            <c:bubble3D val="0"/>
            <c:spPr>
              <a:solidFill>
                <a:srgbClr val="92D050"/>
              </a:solidFill>
              <a:ln>
                <a:noFill/>
              </a:ln>
              <a:effectLst/>
            </c:spPr>
            <c:extLst>
              <c:ext xmlns:c16="http://schemas.microsoft.com/office/drawing/2014/chart" uri="{C3380CC4-5D6E-409C-BE32-E72D297353CC}">
                <c16:uniqueId val="{00000006-0B10-471B-A625-F8B2D299F6ED}"/>
              </c:ext>
            </c:extLst>
          </c:dPt>
          <c:dPt>
            <c:idx val="8"/>
            <c:invertIfNegative val="0"/>
            <c:bubble3D val="0"/>
            <c:spPr>
              <a:solidFill>
                <a:srgbClr val="0070C0"/>
              </a:solidFill>
              <a:ln>
                <a:noFill/>
              </a:ln>
              <a:effectLst/>
            </c:spPr>
            <c:extLst>
              <c:ext xmlns:c16="http://schemas.microsoft.com/office/drawing/2014/chart" uri="{C3380CC4-5D6E-409C-BE32-E72D297353CC}">
                <c16:uniqueId val="{00000008-0B10-471B-A625-F8B2D299F6ED}"/>
              </c:ext>
            </c:extLst>
          </c:dPt>
          <c:dPt>
            <c:idx val="10"/>
            <c:invertIfNegative val="0"/>
            <c:bubble3D val="0"/>
            <c:spPr>
              <a:solidFill>
                <a:srgbClr val="92D050"/>
              </a:solidFill>
              <a:ln>
                <a:noFill/>
              </a:ln>
              <a:effectLst/>
            </c:spPr>
            <c:extLst>
              <c:ext xmlns:c16="http://schemas.microsoft.com/office/drawing/2014/chart" uri="{C3380CC4-5D6E-409C-BE32-E72D297353CC}">
                <c16:uniqueId val="{0000000A-0B10-471B-A625-F8B2D299F6ED}"/>
              </c:ext>
            </c:extLst>
          </c:dPt>
          <c:dPt>
            <c:idx val="13"/>
            <c:invertIfNegative val="0"/>
            <c:bubble3D val="0"/>
            <c:spPr>
              <a:solidFill>
                <a:srgbClr val="92D050"/>
              </a:solidFill>
              <a:ln>
                <a:noFill/>
              </a:ln>
              <a:effectLst/>
            </c:spPr>
            <c:extLst>
              <c:ext xmlns:c16="http://schemas.microsoft.com/office/drawing/2014/chart" uri="{C3380CC4-5D6E-409C-BE32-E72D297353CC}">
                <c16:uniqueId val="{0000000C-0B10-471B-A625-F8B2D299F6ED}"/>
              </c:ext>
            </c:extLst>
          </c:dPt>
          <c:dPt>
            <c:idx val="14"/>
            <c:invertIfNegative val="0"/>
            <c:bubble3D val="0"/>
            <c:spPr>
              <a:solidFill>
                <a:srgbClr val="0070C0"/>
              </a:solidFill>
              <a:ln>
                <a:noFill/>
              </a:ln>
              <a:effectLst/>
            </c:spPr>
            <c:extLst>
              <c:ext xmlns:c16="http://schemas.microsoft.com/office/drawing/2014/chart" uri="{C3380CC4-5D6E-409C-BE32-E72D297353CC}">
                <c16:uniqueId val="{0000000E-0B10-471B-A625-F8B2D299F6ED}"/>
              </c:ext>
            </c:extLst>
          </c:dPt>
          <c:dPt>
            <c:idx val="16"/>
            <c:invertIfNegative val="0"/>
            <c:bubble3D val="0"/>
            <c:spPr>
              <a:solidFill>
                <a:srgbClr val="92D050"/>
              </a:solidFill>
              <a:ln>
                <a:noFill/>
              </a:ln>
              <a:effectLst/>
            </c:spPr>
            <c:extLst>
              <c:ext xmlns:c16="http://schemas.microsoft.com/office/drawing/2014/chart" uri="{C3380CC4-5D6E-409C-BE32-E72D297353CC}">
                <c16:uniqueId val="{00000010-0B10-471B-A625-F8B2D299F6E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Sheet2!$G$5:$I$25</c:f>
              <c:multiLvlStrCache>
                <c:ptCount val="21"/>
                <c:lvl>
                  <c:pt idx="0">
                    <c:v>Controls</c:v>
                  </c:pt>
                  <c:pt idx="1">
                    <c:v>PEG 200</c:v>
                  </c:pt>
                  <c:pt idx="2">
                    <c:v>PEG 300</c:v>
                  </c:pt>
                  <c:pt idx="3">
                    <c:v>Control</c:v>
                  </c:pt>
                  <c:pt idx="4">
                    <c:v>PEG 200</c:v>
                  </c:pt>
                  <c:pt idx="5">
                    <c:v>PEG 300</c:v>
                  </c:pt>
                  <c:pt idx="6">
                    <c:v>Control</c:v>
                  </c:pt>
                  <c:pt idx="7">
                    <c:v>PEG 200</c:v>
                  </c:pt>
                  <c:pt idx="8">
                    <c:v>PEG 300</c:v>
                  </c:pt>
                  <c:pt idx="9">
                    <c:v>Control</c:v>
                  </c:pt>
                  <c:pt idx="10">
                    <c:v>PEG 200</c:v>
                  </c:pt>
                  <c:pt idx="11">
                    <c:v>PEG 300</c:v>
                  </c:pt>
                  <c:pt idx="12">
                    <c:v>Control</c:v>
                  </c:pt>
                  <c:pt idx="13">
                    <c:v>PEG 200</c:v>
                  </c:pt>
                  <c:pt idx="14">
                    <c:v>PEG 300</c:v>
                  </c:pt>
                  <c:pt idx="15">
                    <c:v>Control</c:v>
                  </c:pt>
                  <c:pt idx="16">
                    <c:v>PEG 200</c:v>
                  </c:pt>
                  <c:pt idx="17">
                    <c:v>PEG 300</c:v>
                  </c:pt>
                  <c:pt idx="18">
                    <c:v>Control</c:v>
                  </c:pt>
                  <c:pt idx="19">
                    <c:v>PEG 200</c:v>
                  </c:pt>
                  <c:pt idx="20">
                    <c:v>PEG 300</c:v>
                  </c:pt>
                </c:lvl>
                <c:lvl>
                  <c:pt idx="0">
                    <c:v>Acacia catechu</c:v>
                  </c:pt>
                  <c:pt idx="3">
                    <c:v>Acacia nilotica</c:v>
                  </c:pt>
                  <c:pt idx="6">
                    <c:v>Butea monosperma</c:v>
                  </c:pt>
                  <c:pt idx="9">
                    <c:v>Diospyros melanoxylon</c:v>
                  </c:pt>
                  <c:pt idx="12">
                    <c:v>Hardwikia binnata</c:v>
                  </c:pt>
                  <c:pt idx="15">
                    <c:v>Holoptelea integrifolia</c:v>
                  </c:pt>
                  <c:pt idx="18">
                    <c:v>Pithecellobium dulce</c:v>
                  </c:pt>
                </c:lvl>
              </c:multiLvlStrCache>
            </c:multiLvlStrRef>
          </c:cat>
          <c:val>
            <c:numRef>
              <c:f>Sheet2!$K$5:$K$25</c:f>
              <c:numCache>
                <c:formatCode>General</c:formatCode>
                <c:ptCount val="21"/>
                <c:pt idx="0">
                  <c:v>60.423999999999999</c:v>
                </c:pt>
                <c:pt idx="1">
                  <c:v>29.870999999999999</c:v>
                </c:pt>
                <c:pt idx="2">
                  <c:v>0</c:v>
                </c:pt>
                <c:pt idx="3">
                  <c:v>50.823</c:v>
                </c:pt>
                <c:pt idx="4">
                  <c:v>7.4809999999999999</c:v>
                </c:pt>
                <c:pt idx="5">
                  <c:v>0</c:v>
                </c:pt>
                <c:pt idx="6">
                  <c:v>60.423999999999999</c:v>
                </c:pt>
                <c:pt idx="7">
                  <c:v>36.037999999999997</c:v>
                </c:pt>
                <c:pt idx="8">
                  <c:v>6.641</c:v>
                </c:pt>
                <c:pt idx="9">
                  <c:v>60.423999999999999</c:v>
                </c:pt>
                <c:pt idx="10">
                  <c:v>25.265000000000001</c:v>
                </c:pt>
                <c:pt idx="11">
                  <c:v>0</c:v>
                </c:pt>
                <c:pt idx="12">
                  <c:v>90</c:v>
                </c:pt>
                <c:pt idx="13">
                  <c:v>60.859000000000002</c:v>
                </c:pt>
                <c:pt idx="14">
                  <c:v>5.3540000000000001</c:v>
                </c:pt>
                <c:pt idx="15">
                  <c:v>50.832000000000001</c:v>
                </c:pt>
                <c:pt idx="16">
                  <c:v>5.3540000000000001</c:v>
                </c:pt>
                <c:pt idx="17">
                  <c:v>0</c:v>
                </c:pt>
                <c:pt idx="18">
                  <c:v>58.005000000000003</c:v>
                </c:pt>
                <c:pt idx="19">
                  <c:v>0</c:v>
                </c:pt>
                <c:pt idx="20">
                  <c:v>0</c:v>
                </c:pt>
              </c:numCache>
            </c:numRef>
          </c:val>
          <c:extLst>
            <c:ext xmlns:c16="http://schemas.microsoft.com/office/drawing/2014/chart" uri="{C3380CC4-5D6E-409C-BE32-E72D297353CC}">
              <c16:uniqueId val="{00000011-0B10-471B-A625-F8B2D299F6ED}"/>
            </c:ext>
          </c:extLst>
        </c:ser>
        <c:dLbls>
          <c:showLegendKey val="0"/>
          <c:showVal val="0"/>
          <c:showCatName val="0"/>
          <c:showSerName val="0"/>
          <c:showPercent val="0"/>
          <c:showBubbleSize val="0"/>
        </c:dLbls>
        <c:gapWidth val="150"/>
        <c:axId val="162255616"/>
        <c:axId val="162257536"/>
      </c:barChart>
      <c:catAx>
        <c:axId val="162255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Species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2257536"/>
        <c:crosses val="autoZero"/>
        <c:auto val="1"/>
        <c:lblAlgn val="ctr"/>
        <c:lblOffset val="100"/>
        <c:noMultiLvlLbl val="0"/>
      </c:catAx>
      <c:valAx>
        <c:axId val="162257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Germination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2255616"/>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Sheet2!$A$7</c:f>
              <c:strCache>
                <c:ptCount val="1"/>
                <c:pt idx="0">
                  <c:v>reatment   Mean Value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Sheet2!$B$7</c:f>
              <c:numCache>
                <c:formatCode>General</c:formatCode>
                <c:ptCount val="1"/>
              </c:numCache>
            </c:numRef>
          </c:val>
          <c:extLst>
            <c:ext xmlns:c16="http://schemas.microsoft.com/office/drawing/2014/chart" uri="{C3380CC4-5D6E-409C-BE32-E72D297353CC}">
              <c16:uniqueId val="{00000000-3A4B-4A43-AC8D-887C6741D2B4}"/>
            </c:ext>
          </c:extLst>
        </c:ser>
        <c:ser>
          <c:idx val="1"/>
          <c:order val="1"/>
          <c:tx>
            <c:strRef>
              <c:f>Sheet2!$A$8</c:f>
              <c:strCache>
                <c:ptCount val="1"/>
                <c:pt idx="0">
                  <c:v>Controls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Sheet2!$B$8</c:f>
              <c:numCache>
                <c:formatCode>General</c:formatCode>
                <c:ptCount val="1"/>
                <c:pt idx="0">
                  <c:v>65.72</c:v>
                </c:pt>
              </c:numCache>
            </c:numRef>
          </c:val>
          <c:extLst>
            <c:ext xmlns:c16="http://schemas.microsoft.com/office/drawing/2014/chart" uri="{C3380CC4-5D6E-409C-BE32-E72D297353CC}">
              <c16:uniqueId val="{00000001-3A4B-4A43-AC8D-887C6741D2B4}"/>
            </c:ext>
          </c:extLst>
        </c:ser>
        <c:ser>
          <c:idx val="2"/>
          <c:order val="2"/>
          <c:tx>
            <c:strRef>
              <c:f>Sheet2!$A$9</c:f>
              <c:strCache>
                <c:ptCount val="1"/>
                <c:pt idx="0">
                  <c:v>PEG 200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Sheet2!$B$9</c:f>
              <c:numCache>
                <c:formatCode>General</c:formatCode>
                <c:ptCount val="1"/>
                <c:pt idx="0">
                  <c:v>47.34</c:v>
                </c:pt>
              </c:numCache>
            </c:numRef>
          </c:val>
          <c:extLst>
            <c:ext xmlns:c16="http://schemas.microsoft.com/office/drawing/2014/chart" uri="{C3380CC4-5D6E-409C-BE32-E72D297353CC}">
              <c16:uniqueId val="{00000002-3A4B-4A43-AC8D-887C6741D2B4}"/>
            </c:ext>
          </c:extLst>
        </c:ser>
        <c:ser>
          <c:idx val="3"/>
          <c:order val="3"/>
          <c:tx>
            <c:strRef>
              <c:f>Sheet2!$A$10</c:f>
              <c:strCache>
                <c:ptCount val="1"/>
                <c:pt idx="0">
                  <c:v>PEG 300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Sheet2!$B$10</c:f>
              <c:numCache>
                <c:formatCode>General</c:formatCode>
                <c:ptCount val="1"/>
                <c:pt idx="0">
                  <c:v>28.51</c:v>
                </c:pt>
              </c:numCache>
            </c:numRef>
          </c:val>
          <c:extLst>
            <c:ext xmlns:c16="http://schemas.microsoft.com/office/drawing/2014/chart" uri="{C3380CC4-5D6E-409C-BE32-E72D297353CC}">
              <c16:uniqueId val="{00000003-3A4B-4A43-AC8D-887C6741D2B4}"/>
            </c:ext>
          </c:extLst>
        </c:ser>
        <c:dLbls>
          <c:dLblPos val="outEnd"/>
          <c:showLegendKey val="0"/>
          <c:showVal val="1"/>
          <c:showCatName val="0"/>
          <c:showSerName val="0"/>
          <c:showPercent val="0"/>
          <c:showBubbleSize val="0"/>
        </c:dLbls>
        <c:gapWidth val="219"/>
        <c:overlap val="-27"/>
        <c:axId val="167578624"/>
        <c:axId val="167584896"/>
      </c:barChart>
      <c:catAx>
        <c:axId val="167578624"/>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overlay val="0"/>
          <c:spPr>
            <a:noFill/>
            <a:ln>
              <a:noFill/>
            </a:ln>
            <a:effectLst/>
          </c:spPr>
        </c:title>
        <c:numFmt formatCode="General" sourceLinked="1"/>
        <c:majorTickMark val="none"/>
        <c:minorTickMark val="none"/>
        <c:tickLblPos val="nextTo"/>
        <c:crossAx val="167584896"/>
        <c:crosses val="autoZero"/>
        <c:auto val="1"/>
        <c:lblAlgn val="ctr"/>
        <c:lblOffset val="100"/>
        <c:noMultiLvlLbl val="0"/>
      </c:catAx>
      <c:valAx>
        <c:axId val="167584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7578624"/>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32742D-4191-4E7E-AF0B-C9E2A124F740}">
  <we:reference id="wa200000368" version="1.0.0.0" store="en-US" storeType="OMEX"/>
  <we:alternateReferences>
    <we:reference id="wa200000368" version="1.0.0.0" store="wa200000368" storeType="OMEX"/>
  </we:alternateReferences>
  <we:properties>
    <we:property name="documentId" value="&quot;81c8bf73f4ea885e&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TotalTime>
  <Pages>10</Pages>
  <Words>3478</Words>
  <Characters>19826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MOHUYA PAL</dc:creator>
  <cp:keywords/>
  <dc:description/>
  <cp:lastModifiedBy>SDI 1186</cp:lastModifiedBy>
  <cp:revision>5</cp:revision>
  <dcterms:created xsi:type="dcterms:W3CDTF">2026-01-28T15:07:00Z</dcterms:created>
  <dcterms:modified xsi:type="dcterms:W3CDTF">2026-01-29T07:39:00Z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000aa6d7-0c4a-48fd-b125-e3ca5355da10</vt:lpwstr>
  </property>
</Properties>
</file>