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F8009D" w14:textId="77777777" w:rsidR="00A81BB1" w:rsidRDefault="00A81BB1" w:rsidP="00E73355">
      <w:pPr>
        <w:jc w:val="center"/>
        <w:rPr>
          <w:rFonts w:ascii="Arial" w:hAnsi="Arial" w:cs="Arial"/>
          <w:sz w:val="24"/>
          <w:szCs w:val="24"/>
        </w:rPr>
      </w:pPr>
      <w:r w:rsidRPr="00A81BB1">
        <w:rPr>
          <w:rFonts w:ascii="Arial" w:hAnsi="Arial" w:cs="Arial"/>
          <w:sz w:val="24"/>
          <w:szCs w:val="24"/>
        </w:rPr>
        <w:t xml:space="preserve">Original Research Article </w:t>
      </w:r>
    </w:p>
    <w:p w14:paraId="2F3E7E05" w14:textId="23E89B12" w:rsidR="00A81BB1" w:rsidRPr="005F4B83" w:rsidRDefault="0045204F" w:rsidP="00E73355">
      <w:pPr>
        <w:jc w:val="center"/>
        <w:rPr>
          <w:rFonts w:ascii="Arial Normal" w:hAnsi="Arial Normal" w:cs="Arial"/>
          <w:sz w:val="24"/>
          <w:szCs w:val="24"/>
        </w:rPr>
      </w:pPr>
      <w:r w:rsidRPr="0045204F">
        <w:rPr>
          <w:rFonts w:ascii="Arial Normal" w:hAnsi="Arial Normal" w:cs="Arial"/>
          <w:sz w:val="24"/>
          <w:szCs w:val="24"/>
        </w:rPr>
        <w:t>Green Infrastructure and Ecosystem Services of the Kole Wetlands, Kerala: Implications for Disaster Risk Reduction</w:t>
      </w:r>
    </w:p>
    <w:p w14:paraId="316C8340" w14:textId="13AEC577" w:rsidR="00FC181A" w:rsidRDefault="000C03D2" w:rsidP="00FC181A">
      <w:pPr>
        <w:jc w:val="both"/>
        <w:rPr>
          <w:rFonts w:ascii="Arial" w:hAnsi="Arial" w:cs="Arial"/>
          <w:b/>
          <w:bCs/>
        </w:rPr>
      </w:pPr>
      <w:r w:rsidRPr="00C559EF">
        <w:rPr>
          <w:rFonts w:ascii="Arial" w:hAnsi="Arial" w:cs="Arial"/>
          <w:b/>
          <w:bCs/>
        </w:rPr>
        <w:t>ABSTRACT</w:t>
      </w:r>
    </w:p>
    <w:p w14:paraId="624F6C9A" w14:textId="677ABCCD" w:rsidR="006927E5" w:rsidRPr="006927E5" w:rsidRDefault="006927E5" w:rsidP="006927E5">
      <w:pPr>
        <w:jc w:val="both"/>
        <w:rPr>
          <w:rFonts w:ascii="Arial" w:hAnsi="Arial" w:cs="Arial"/>
          <w:sz w:val="20"/>
          <w:szCs w:val="20"/>
        </w:rPr>
      </w:pPr>
      <w:r w:rsidRPr="006927E5">
        <w:rPr>
          <w:rFonts w:ascii="Arial" w:hAnsi="Arial" w:cs="Arial"/>
          <w:b/>
          <w:bCs/>
          <w:sz w:val="20"/>
          <w:szCs w:val="20"/>
        </w:rPr>
        <w:t>Aim</w:t>
      </w:r>
      <w:r w:rsidRPr="00D87A4A">
        <w:rPr>
          <w:rFonts w:ascii="Arial" w:hAnsi="Arial" w:cs="Arial"/>
          <w:b/>
          <w:bCs/>
          <w:sz w:val="20"/>
          <w:szCs w:val="20"/>
        </w:rPr>
        <w:t>s:</w:t>
      </w:r>
      <w:r>
        <w:rPr>
          <w:rFonts w:ascii="Arial" w:hAnsi="Arial" w:cs="Arial"/>
          <w:sz w:val="20"/>
          <w:szCs w:val="20"/>
        </w:rPr>
        <w:t xml:space="preserve"> </w:t>
      </w:r>
      <w:r w:rsidRPr="006927E5">
        <w:rPr>
          <w:rFonts w:ascii="Arial" w:hAnsi="Arial" w:cs="Arial"/>
          <w:sz w:val="20"/>
          <w:szCs w:val="20"/>
        </w:rPr>
        <w:t>The study aims to evaluate the role of green infrastructure as a provider of regulating ecosystem services for ecosystem-based disaster risk reduction (Eco-DRR) in the Kole wetlands of Kerala, with particular emphasis on flood mitigation during extreme rainfall events.</w:t>
      </w:r>
    </w:p>
    <w:p w14:paraId="379146BF" w14:textId="6856DD75" w:rsidR="006927E5" w:rsidRPr="006927E5" w:rsidRDefault="006927E5" w:rsidP="006927E5">
      <w:pPr>
        <w:jc w:val="both"/>
        <w:rPr>
          <w:rFonts w:ascii="Arial" w:hAnsi="Arial" w:cs="Arial"/>
          <w:sz w:val="20"/>
          <w:szCs w:val="20"/>
        </w:rPr>
      </w:pPr>
      <w:r w:rsidRPr="006927E5">
        <w:rPr>
          <w:rFonts w:ascii="Arial" w:hAnsi="Arial" w:cs="Arial"/>
          <w:b/>
          <w:bCs/>
          <w:sz w:val="20"/>
          <w:szCs w:val="20"/>
        </w:rPr>
        <w:t>Study Design</w:t>
      </w:r>
      <w:r w:rsidRPr="00D87A4A">
        <w:rPr>
          <w:rFonts w:ascii="Arial" w:hAnsi="Arial" w:cs="Arial"/>
          <w:b/>
          <w:bCs/>
          <w:sz w:val="20"/>
          <w:szCs w:val="20"/>
        </w:rPr>
        <w:t>:</w:t>
      </w:r>
      <w:r>
        <w:rPr>
          <w:rFonts w:ascii="Arial" w:hAnsi="Arial" w:cs="Arial"/>
          <w:sz w:val="20"/>
          <w:szCs w:val="20"/>
        </w:rPr>
        <w:t xml:space="preserve"> </w:t>
      </w:r>
      <w:r w:rsidRPr="006927E5">
        <w:rPr>
          <w:rFonts w:ascii="Arial" w:hAnsi="Arial" w:cs="Arial"/>
          <w:sz w:val="20"/>
          <w:szCs w:val="20"/>
        </w:rPr>
        <w:t>The research adopts a mixed-methods design integrating hydrological assessment, ecological field observation, spatial analysis, and stakeholder-oriented qualitative inquiry within a socio-ecological systems framework.</w:t>
      </w:r>
    </w:p>
    <w:p w14:paraId="3CD1CE21" w14:textId="0B6C5391" w:rsidR="006927E5" w:rsidRPr="006927E5" w:rsidRDefault="006927E5" w:rsidP="006927E5">
      <w:pPr>
        <w:jc w:val="both"/>
        <w:rPr>
          <w:rFonts w:ascii="Arial" w:hAnsi="Arial" w:cs="Arial"/>
          <w:sz w:val="20"/>
          <w:szCs w:val="20"/>
        </w:rPr>
      </w:pPr>
      <w:r w:rsidRPr="006927E5">
        <w:rPr>
          <w:rFonts w:ascii="Arial" w:hAnsi="Arial" w:cs="Arial"/>
          <w:b/>
          <w:bCs/>
          <w:sz w:val="20"/>
          <w:szCs w:val="20"/>
        </w:rPr>
        <w:t>Place and Duration of Study</w:t>
      </w:r>
      <w:r w:rsidRPr="00D87A4A">
        <w:rPr>
          <w:rFonts w:ascii="Arial" w:hAnsi="Arial" w:cs="Arial"/>
          <w:b/>
          <w:bCs/>
          <w:sz w:val="20"/>
          <w:szCs w:val="20"/>
        </w:rPr>
        <w:t>:</w:t>
      </w:r>
      <w:r>
        <w:rPr>
          <w:rFonts w:ascii="Arial" w:hAnsi="Arial" w:cs="Arial"/>
          <w:sz w:val="20"/>
          <w:szCs w:val="20"/>
        </w:rPr>
        <w:t xml:space="preserve"> </w:t>
      </w:r>
      <w:r w:rsidRPr="006927E5">
        <w:rPr>
          <w:rFonts w:ascii="Arial" w:hAnsi="Arial" w:cs="Arial"/>
          <w:sz w:val="20"/>
          <w:szCs w:val="20"/>
        </w:rPr>
        <w:t xml:space="preserve">The study was conducted in the Kole wetlands, a low-lying </w:t>
      </w:r>
      <w:proofErr w:type="spellStart"/>
      <w:r w:rsidRPr="006927E5">
        <w:rPr>
          <w:rFonts w:ascii="Arial" w:hAnsi="Arial" w:cs="Arial"/>
          <w:sz w:val="20"/>
          <w:szCs w:val="20"/>
        </w:rPr>
        <w:t>agro</w:t>
      </w:r>
      <w:proofErr w:type="spellEnd"/>
      <w:r w:rsidRPr="006927E5">
        <w:rPr>
          <w:rFonts w:ascii="Arial" w:hAnsi="Arial" w:cs="Arial"/>
          <w:sz w:val="20"/>
          <w:szCs w:val="20"/>
        </w:rPr>
        <w:t>-wetland system spanning Thrissur and Malappuram districts of Kerala, India. Data were analysed for the period 2000–2023, with detailed assessment of major flood events, particularly the 2018 Kerala floods and post-flood years (2019–2022).</w:t>
      </w:r>
    </w:p>
    <w:p w14:paraId="6E5F1F1F" w14:textId="1CA027D5" w:rsidR="006927E5" w:rsidRPr="006927E5" w:rsidRDefault="006927E5" w:rsidP="006927E5">
      <w:pPr>
        <w:jc w:val="both"/>
        <w:rPr>
          <w:rFonts w:ascii="Arial" w:hAnsi="Arial" w:cs="Arial"/>
          <w:sz w:val="20"/>
          <w:szCs w:val="20"/>
        </w:rPr>
      </w:pPr>
      <w:r w:rsidRPr="006927E5">
        <w:rPr>
          <w:rFonts w:ascii="Arial" w:hAnsi="Arial" w:cs="Arial"/>
          <w:b/>
          <w:bCs/>
          <w:sz w:val="20"/>
          <w:szCs w:val="20"/>
        </w:rPr>
        <w:t>Methodology</w:t>
      </w:r>
      <w:r>
        <w:rPr>
          <w:rFonts w:ascii="Arial" w:hAnsi="Arial" w:cs="Arial"/>
          <w:sz w:val="20"/>
          <w:szCs w:val="20"/>
        </w:rPr>
        <w:t xml:space="preserve">: </w:t>
      </w:r>
      <w:r w:rsidRPr="006927E5">
        <w:rPr>
          <w:rFonts w:ascii="Arial" w:hAnsi="Arial" w:cs="Arial"/>
          <w:sz w:val="20"/>
          <w:szCs w:val="20"/>
        </w:rPr>
        <w:t>Hydrological assessment was carried out using multi-source datasets, including rainfall records, flood water-level data, canal storage capacity, regulator operation records, digital elevation models, and satellite-derived flood extent. Field-based ecological observations examined soil characteristics, vegetation cover, and wetland morphology influencing water retention. Structured interviews and focus group discussions with farmers, water managers, and irrigation officials were conducted to assess traditional water management practices and governance mechanisms supporting flood regulation.</w:t>
      </w:r>
    </w:p>
    <w:p w14:paraId="1210D4FC" w14:textId="01222D33" w:rsidR="006927E5" w:rsidRPr="006927E5" w:rsidRDefault="006927E5" w:rsidP="006927E5">
      <w:pPr>
        <w:jc w:val="both"/>
        <w:rPr>
          <w:rFonts w:ascii="Arial" w:hAnsi="Arial" w:cs="Arial"/>
          <w:sz w:val="20"/>
          <w:szCs w:val="20"/>
        </w:rPr>
      </w:pPr>
      <w:r w:rsidRPr="006927E5">
        <w:rPr>
          <w:rFonts w:ascii="Arial" w:hAnsi="Arial" w:cs="Arial"/>
          <w:b/>
          <w:bCs/>
          <w:sz w:val="20"/>
          <w:szCs w:val="20"/>
        </w:rPr>
        <w:t>Results</w:t>
      </w:r>
      <w:r w:rsidRPr="00D87A4A">
        <w:rPr>
          <w:rFonts w:ascii="Arial" w:hAnsi="Arial" w:cs="Arial"/>
          <w:b/>
          <w:bCs/>
          <w:sz w:val="20"/>
          <w:szCs w:val="20"/>
        </w:rPr>
        <w:t>:</w:t>
      </w:r>
      <w:r>
        <w:rPr>
          <w:rFonts w:ascii="Arial" w:hAnsi="Arial" w:cs="Arial"/>
          <w:sz w:val="20"/>
          <w:szCs w:val="20"/>
        </w:rPr>
        <w:t xml:space="preserve"> </w:t>
      </w:r>
      <w:r w:rsidRPr="006927E5">
        <w:rPr>
          <w:rFonts w:ascii="Arial" w:hAnsi="Arial" w:cs="Arial"/>
          <w:sz w:val="20"/>
          <w:szCs w:val="20"/>
        </w:rPr>
        <w:t>Results indicate that the Kole wetlands function as a large-scale flood retention system capable of accommodating approximately 1–1.5 m of floodwater during extreme events, significantly reducing peak flood levels compared to surrounding non-wetland areas. Canal networks and regulators facilitated controlled water distribution and gradual drainage, leading to a reduction in peak discharge by up to 35–40 percent and shorter flood recession periods. Agricultural damage within the wetlands was substantially lower than in adjacent areas, demonstrating effective disaster risk reduction.</w:t>
      </w:r>
    </w:p>
    <w:p w14:paraId="41FE0465" w14:textId="6F84CAB3" w:rsidR="006927E5" w:rsidRPr="006927E5" w:rsidRDefault="006927E5" w:rsidP="006927E5">
      <w:pPr>
        <w:jc w:val="both"/>
        <w:rPr>
          <w:rFonts w:ascii="Arial" w:hAnsi="Arial" w:cs="Arial"/>
          <w:sz w:val="20"/>
          <w:szCs w:val="20"/>
        </w:rPr>
      </w:pPr>
      <w:r w:rsidRPr="006927E5">
        <w:rPr>
          <w:rFonts w:ascii="Arial" w:hAnsi="Arial" w:cs="Arial"/>
          <w:b/>
          <w:bCs/>
          <w:sz w:val="20"/>
          <w:szCs w:val="20"/>
        </w:rPr>
        <w:t>Conclusion</w:t>
      </w:r>
      <w:r w:rsidRPr="00D87A4A">
        <w:rPr>
          <w:rFonts w:ascii="Arial" w:hAnsi="Arial" w:cs="Arial"/>
          <w:b/>
          <w:bCs/>
          <w:sz w:val="20"/>
          <w:szCs w:val="20"/>
        </w:rPr>
        <w:t>:</w:t>
      </w:r>
      <w:r>
        <w:rPr>
          <w:rFonts w:ascii="Arial" w:hAnsi="Arial" w:cs="Arial"/>
          <w:sz w:val="20"/>
          <w:szCs w:val="20"/>
        </w:rPr>
        <w:t xml:space="preserve"> </w:t>
      </w:r>
      <w:r w:rsidRPr="006927E5">
        <w:rPr>
          <w:rFonts w:ascii="Arial" w:hAnsi="Arial" w:cs="Arial"/>
          <w:sz w:val="20"/>
          <w:szCs w:val="20"/>
        </w:rPr>
        <w:t>The study concludes that the Kole wetlands operate as an integrated green infrastructure system delivering critical regulating ecosystem services for Eco-DRR. Strengthening wetland conservation, traditional water governance, and hybrid green–grey infrastructure approaches is essential for enhancing flood resilience and climate adaptation in vulnerable wetland landscapes.</w:t>
      </w:r>
    </w:p>
    <w:p w14:paraId="3BF8E37A" w14:textId="4AC5B87B" w:rsidR="00111D0B" w:rsidRPr="000C03D2" w:rsidRDefault="00026540" w:rsidP="00FC181A">
      <w:pPr>
        <w:jc w:val="both"/>
        <w:rPr>
          <w:rFonts w:ascii="Arial Normal" w:hAnsi="Arial Normal" w:cs="Arial"/>
          <w:sz w:val="20"/>
          <w:szCs w:val="20"/>
        </w:rPr>
      </w:pPr>
      <w:r w:rsidRPr="000C03D2">
        <w:rPr>
          <w:rFonts w:ascii="Arial Normal" w:hAnsi="Arial Normal" w:cs="Arial"/>
          <w:sz w:val="20"/>
          <w:szCs w:val="20"/>
        </w:rPr>
        <w:t>(</w:t>
      </w:r>
      <w:r w:rsidR="00111D0B" w:rsidRPr="000C03D2">
        <w:rPr>
          <w:rFonts w:ascii="Arial Normal" w:hAnsi="Arial Normal" w:cs="Arial"/>
          <w:sz w:val="20"/>
          <w:szCs w:val="20"/>
        </w:rPr>
        <w:t xml:space="preserve">Key words: </w:t>
      </w:r>
      <w:r w:rsidR="005C233F" w:rsidRPr="005C233F">
        <w:rPr>
          <w:rFonts w:ascii="Arial Normal" w:hAnsi="Arial Normal" w:cs="Arial"/>
          <w:sz w:val="20"/>
          <w:szCs w:val="20"/>
        </w:rPr>
        <w:t>Ecosystem-based Disaster Risk Reduction; Green Infrastructure; Regulating Ecosystem Services; Kole Wetlands; Flood Mitigation; Climate Resilience</w:t>
      </w:r>
      <w:r w:rsidRPr="000C03D2">
        <w:rPr>
          <w:rFonts w:ascii="Arial Normal" w:hAnsi="Arial Normal" w:cs="Arial"/>
          <w:sz w:val="20"/>
          <w:szCs w:val="20"/>
        </w:rPr>
        <w:t>)</w:t>
      </w:r>
    </w:p>
    <w:p w14:paraId="43275FDF" w14:textId="2B350EA8" w:rsidR="00026540" w:rsidRPr="00C559EF" w:rsidRDefault="00C559EF" w:rsidP="00C559EF">
      <w:pPr>
        <w:jc w:val="both"/>
        <w:rPr>
          <w:rFonts w:ascii="Arial" w:hAnsi="Arial" w:cs="Arial"/>
          <w:b/>
          <w:bCs/>
        </w:rPr>
      </w:pPr>
      <w:r>
        <w:rPr>
          <w:rFonts w:ascii="Arial" w:hAnsi="Arial" w:cs="Arial"/>
          <w:b/>
          <w:bCs/>
        </w:rPr>
        <w:t>1.</w:t>
      </w:r>
      <w:r w:rsidRPr="00C559EF">
        <w:rPr>
          <w:rFonts w:ascii="Arial" w:hAnsi="Arial" w:cs="Arial"/>
          <w:b/>
          <w:bCs/>
        </w:rPr>
        <w:t>INTRODUCTION</w:t>
      </w:r>
    </w:p>
    <w:p w14:paraId="190ECA4C" w14:textId="0F901F79" w:rsidR="00BA778B" w:rsidRPr="00BA778B" w:rsidRDefault="00BA778B" w:rsidP="00BA778B">
      <w:pPr>
        <w:jc w:val="both"/>
        <w:rPr>
          <w:rFonts w:ascii="Arial Normal" w:hAnsi="Arial Normal" w:cs="Arial"/>
          <w:sz w:val="20"/>
          <w:szCs w:val="20"/>
        </w:rPr>
      </w:pPr>
      <w:r w:rsidRPr="00BA778B">
        <w:rPr>
          <w:rFonts w:ascii="Arial Normal" w:hAnsi="Arial Normal" w:cs="Arial"/>
          <w:sz w:val="20"/>
          <w:szCs w:val="20"/>
        </w:rPr>
        <w:t>Flooding is one of the most common and destructive climate-related disasters in the world, and its intensity and unpredictability increase as climatic conditions change. Extreme rainfall events, fast land</w:t>
      </w:r>
      <w:r w:rsidR="008272A8">
        <w:rPr>
          <w:rFonts w:ascii="Arial Normal" w:hAnsi="Arial Normal" w:cs="Arial"/>
          <w:sz w:val="20"/>
          <w:szCs w:val="20"/>
        </w:rPr>
        <w:t xml:space="preserve"> </w:t>
      </w:r>
      <w:r w:rsidR="008272A8" w:rsidRPr="00BA778B">
        <w:rPr>
          <w:rFonts w:ascii="Arial Normal" w:hAnsi="Arial Normal" w:cs="Arial"/>
          <w:sz w:val="20"/>
          <w:szCs w:val="20"/>
        </w:rPr>
        <w:t>use</w:t>
      </w:r>
      <w:r w:rsidR="008272A8">
        <w:rPr>
          <w:rFonts w:ascii="Arial Normal" w:hAnsi="Arial Normal" w:cs="Arial"/>
          <w:sz w:val="20"/>
          <w:szCs w:val="20"/>
        </w:rPr>
        <w:t xml:space="preserve"> </w:t>
      </w:r>
      <w:r w:rsidR="008272A8" w:rsidRPr="00BA778B">
        <w:rPr>
          <w:rFonts w:ascii="Arial Normal" w:hAnsi="Arial Normal" w:cs="Arial"/>
          <w:sz w:val="20"/>
          <w:szCs w:val="20"/>
        </w:rPr>
        <w:t>alteration</w:t>
      </w:r>
      <w:r w:rsidRPr="00BA778B">
        <w:rPr>
          <w:rFonts w:ascii="Arial Normal" w:hAnsi="Arial Normal" w:cs="Arial"/>
          <w:sz w:val="20"/>
          <w:szCs w:val="20"/>
        </w:rPr>
        <w:t>, and altered river basin hydrology have dramatically increased flood hazards in monsoon</w:t>
      </w:r>
      <w:r w:rsidR="008272A8">
        <w:rPr>
          <w:rFonts w:ascii="Arial Normal" w:hAnsi="Arial Normal" w:cs="Arial"/>
          <w:sz w:val="20"/>
          <w:szCs w:val="20"/>
        </w:rPr>
        <w:t xml:space="preserve"> </w:t>
      </w:r>
      <w:r w:rsidRPr="00BA778B">
        <w:rPr>
          <w:rFonts w:ascii="Arial Normal" w:hAnsi="Arial Normal" w:cs="Arial"/>
          <w:sz w:val="20"/>
          <w:szCs w:val="20"/>
        </w:rPr>
        <w:t xml:space="preserve">dominated countries such as South Asia, resulting in widespread loss of lives, livelihoods, and infrastructure. Traditional flood management measures have mostly focused on structural or </w:t>
      </w:r>
      <w:r w:rsidR="008272A8" w:rsidRPr="00BA778B">
        <w:rPr>
          <w:rFonts w:ascii="Arial Normal" w:hAnsi="Arial Normal" w:cs="Arial"/>
          <w:sz w:val="20"/>
          <w:szCs w:val="20"/>
        </w:rPr>
        <w:t>grey</w:t>
      </w:r>
      <w:r w:rsidRPr="00BA778B">
        <w:rPr>
          <w:rFonts w:ascii="Arial Normal" w:hAnsi="Arial Normal" w:cs="Arial"/>
          <w:sz w:val="20"/>
          <w:szCs w:val="20"/>
        </w:rPr>
        <w:t xml:space="preserve"> infrastructure solutions such as embankments</w:t>
      </w:r>
      <w:r w:rsidR="008272A8">
        <w:rPr>
          <w:rFonts w:ascii="Arial Normal" w:hAnsi="Arial Normal" w:cs="Arial"/>
          <w:sz w:val="20"/>
          <w:szCs w:val="20"/>
        </w:rPr>
        <w:t xml:space="preserve">, </w:t>
      </w:r>
      <w:r w:rsidRPr="00BA778B">
        <w:rPr>
          <w:rFonts w:ascii="Arial Normal" w:hAnsi="Arial Normal" w:cs="Arial"/>
          <w:sz w:val="20"/>
          <w:szCs w:val="20"/>
        </w:rPr>
        <w:t>dams, and drainage canals. While these interventions offer localized protection, they frequently interrupt natural hydrological processes, have substantial maintenance costs, and may collapse during extreme weather events.</w:t>
      </w:r>
    </w:p>
    <w:p w14:paraId="2EA9F569" w14:textId="12B4C460" w:rsidR="00E22695" w:rsidRDefault="00C64976" w:rsidP="00E125C8">
      <w:pPr>
        <w:jc w:val="both"/>
        <w:rPr>
          <w:rFonts w:ascii="Arial Normal" w:hAnsi="Arial Normal" w:cs="Arial"/>
          <w:sz w:val="20"/>
          <w:szCs w:val="20"/>
        </w:rPr>
      </w:pPr>
      <w:r>
        <w:rPr>
          <w:rFonts w:ascii="Arial Normal" w:hAnsi="Arial Normal" w:cs="Arial"/>
          <w:sz w:val="20"/>
          <w:szCs w:val="20"/>
        </w:rPr>
        <w:t xml:space="preserve">Ecosystem based </w:t>
      </w:r>
      <w:r w:rsidR="0066752E" w:rsidRPr="00C559EF">
        <w:rPr>
          <w:rFonts w:ascii="Arial Normal" w:hAnsi="Arial Normal" w:cs="Arial"/>
          <w:sz w:val="20"/>
          <w:szCs w:val="20"/>
        </w:rPr>
        <w:t>Disaster Risk Reduction (Eco-DRR) is the sustainable management, conservation and restoration of ecosystems to reduce disaster risk, with the aim of achieving sustainable and resilient development</w:t>
      </w:r>
      <w:r w:rsidR="008A65EA" w:rsidRPr="00C559EF">
        <w:rPr>
          <w:rFonts w:ascii="Arial Normal" w:hAnsi="Arial Normal" w:cs="Arial"/>
          <w:sz w:val="20"/>
          <w:szCs w:val="20"/>
        </w:rPr>
        <w:t xml:space="preserve"> (UND</w:t>
      </w:r>
      <w:r w:rsidR="00B2353B" w:rsidRPr="00C559EF">
        <w:rPr>
          <w:rFonts w:ascii="Arial Normal" w:hAnsi="Arial Normal" w:cs="Arial"/>
          <w:sz w:val="20"/>
          <w:szCs w:val="20"/>
        </w:rPr>
        <w:t>R</w:t>
      </w:r>
      <w:r w:rsidR="008A65EA" w:rsidRPr="00C559EF">
        <w:rPr>
          <w:rFonts w:ascii="Arial Normal" w:hAnsi="Arial Normal" w:cs="Arial"/>
          <w:sz w:val="20"/>
          <w:szCs w:val="20"/>
        </w:rPr>
        <w:t>R, 2015). It is a cost-effective and sustainable approach to reducing vulnerability (IPCC, 2012).</w:t>
      </w:r>
      <w:r w:rsidR="00C51259" w:rsidRPr="00C559EF">
        <w:rPr>
          <w:rFonts w:ascii="Arial Normal" w:hAnsi="Arial Normal" w:cs="Arial"/>
          <w:sz w:val="20"/>
          <w:szCs w:val="20"/>
        </w:rPr>
        <w:t xml:space="preserve"> </w:t>
      </w:r>
      <w:r w:rsidR="008A65EA" w:rsidRPr="00C559EF">
        <w:rPr>
          <w:rFonts w:ascii="Arial Normal" w:hAnsi="Arial Normal" w:cs="Arial"/>
          <w:sz w:val="20"/>
          <w:szCs w:val="20"/>
        </w:rPr>
        <w:t xml:space="preserve"> The ecosystem services </w:t>
      </w:r>
      <w:r w:rsidR="00D320AC" w:rsidRPr="00C559EF">
        <w:rPr>
          <w:rFonts w:ascii="Arial Normal" w:hAnsi="Arial Normal" w:cs="Arial"/>
          <w:sz w:val="20"/>
          <w:szCs w:val="20"/>
        </w:rPr>
        <w:t>offer</w:t>
      </w:r>
      <w:r w:rsidR="008A65EA" w:rsidRPr="00C559EF">
        <w:rPr>
          <w:rFonts w:ascii="Arial Normal" w:hAnsi="Arial Normal" w:cs="Arial"/>
          <w:sz w:val="20"/>
          <w:szCs w:val="20"/>
        </w:rPr>
        <w:t xml:space="preserve"> protection against vagaries of nature</w:t>
      </w:r>
      <w:r w:rsidR="00D320AC" w:rsidRPr="00C559EF">
        <w:rPr>
          <w:rFonts w:ascii="Arial Normal" w:hAnsi="Arial Normal" w:cs="Arial"/>
          <w:sz w:val="20"/>
          <w:szCs w:val="20"/>
        </w:rPr>
        <w:t xml:space="preserve"> (Burby, 1998; Daily, 1997)</w:t>
      </w:r>
      <w:r w:rsidR="008A65EA" w:rsidRPr="00C559EF">
        <w:rPr>
          <w:rFonts w:ascii="Arial Normal" w:hAnsi="Arial Normal" w:cs="Arial"/>
          <w:sz w:val="20"/>
          <w:szCs w:val="20"/>
        </w:rPr>
        <w:t xml:space="preserve"> which potentially contribut</w:t>
      </w:r>
      <w:r w:rsidR="00E73355" w:rsidRPr="00C559EF">
        <w:rPr>
          <w:rFonts w:ascii="Arial Normal" w:hAnsi="Arial Normal" w:cs="Arial"/>
          <w:sz w:val="20"/>
          <w:szCs w:val="20"/>
        </w:rPr>
        <w:t>e</w:t>
      </w:r>
      <w:r w:rsidR="008A65EA" w:rsidRPr="00C559EF">
        <w:rPr>
          <w:rFonts w:ascii="Arial Normal" w:hAnsi="Arial Normal" w:cs="Arial"/>
          <w:sz w:val="20"/>
          <w:szCs w:val="20"/>
        </w:rPr>
        <w:t xml:space="preserve"> to </w:t>
      </w:r>
      <w:r w:rsidR="00D320AC" w:rsidRPr="00C559EF">
        <w:rPr>
          <w:rFonts w:ascii="Arial Normal" w:hAnsi="Arial Normal" w:cs="Arial"/>
          <w:sz w:val="20"/>
          <w:szCs w:val="20"/>
        </w:rPr>
        <w:t xml:space="preserve">hazard mitigation, livelihood security and resilience to disasters </w:t>
      </w:r>
      <w:r w:rsidR="00D320AC" w:rsidRPr="00C559EF">
        <w:rPr>
          <w:rFonts w:ascii="Arial Normal" w:hAnsi="Arial Normal" w:cs="Arial"/>
          <w:sz w:val="20"/>
          <w:szCs w:val="20"/>
        </w:rPr>
        <w:lastRenderedPageBreak/>
        <w:t xml:space="preserve">(FAO, 2011). The Global Platforms for Disaster Risk Reduction (2011) have highlighted the importance of integrating ecosystem management as a key component in DRR strategies. </w:t>
      </w:r>
      <w:r w:rsidR="00883A10" w:rsidRPr="004703D7">
        <w:rPr>
          <w:rFonts w:ascii="Arial Normal" w:hAnsi="Arial Normal" w:cs="Arial"/>
          <w:sz w:val="20"/>
          <w:szCs w:val="20"/>
        </w:rPr>
        <w:t>When the population is smaller than a specific threshold indicated by the parameters, green infrastructure is preferred as long as there is no anticipated harm from grey infrastructure</w:t>
      </w:r>
      <w:r w:rsidR="00883A10">
        <w:rPr>
          <w:rFonts w:ascii="Arial Normal" w:hAnsi="Arial Normal" w:cs="Arial"/>
          <w:sz w:val="20"/>
          <w:szCs w:val="20"/>
        </w:rPr>
        <w:t xml:space="preserve"> (Onuma &amp;Tsuge, 2018). </w:t>
      </w:r>
      <w:r w:rsidR="00883A10" w:rsidRPr="00883A10">
        <w:rPr>
          <w:rFonts w:ascii="Arial Normal" w:hAnsi="Arial Normal" w:cs="Arial"/>
          <w:sz w:val="20"/>
          <w:szCs w:val="20"/>
        </w:rPr>
        <w:t>Moreover, green infrastructure is often conceptualized narrowly as urban green spaces, with limited attention given to traditional rural water management systems that combine natural ecosystems with human-engineered structures.</w:t>
      </w:r>
      <w:r w:rsidR="00883A10">
        <w:rPr>
          <w:rFonts w:ascii="Arial Normal" w:hAnsi="Arial Normal" w:cs="Arial"/>
          <w:sz w:val="20"/>
          <w:szCs w:val="20"/>
        </w:rPr>
        <w:t xml:space="preserve"> </w:t>
      </w:r>
      <w:r w:rsidR="00E22695" w:rsidRPr="00C559EF">
        <w:rPr>
          <w:rFonts w:ascii="Arial Normal" w:hAnsi="Arial Normal" w:cs="Arial"/>
          <w:sz w:val="20"/>
          <w:szCs w:val="20"/>
        </w:rPr>
        <w:t>A nature-led solution is needed to manage the risks of frequent rainfall, earthquakes, landslides and floods.</w:t>
      </w:r>
    </w:p>
    <w:p w14:paraId="5A1C2D43" w14:textId="48FD0BDE" w:rsidR="00883A10" w:rsidRDefault="009D1969" w:rsidP="00E125C8">
      <w:pPr>
        <w:jc w:val="both"/>
        <w:rPr>
          <w:rFonts w:ascii="Arial Normal" w:hAnsi="Arial Normal" w:cs="Arial"/>
          <w:sz w:val="20"/>
          <w:szCs w:val="20"/>
        </w:rPr>
      </w:pPr>
      <w:r w:rsidRPr="00C559EF">
        <w:rPr>
          <w:rFonts w:ascii="Arial Normal" w:hAnsi="Arial Normal" w:cs="Arial"/>
          <w:sz w:val="20"/>
          <w:szCs w:val="20"/>
        </w:rPr>
        <w:t>Climate variability, intensifying monsoon extremely, flood risk in many low land and coastal regions in Asia has emerged as a</w:t>
      </w:r>
      <w:r w:rsidR="00E22695" w:rsidRPr="00C559EF">
        <w:rPr>
          <w:rFonts w:ascii="Arial Normal" w:hAnsi="Arial Normal" w:cs="Arial"/>
          <w:sz w:val="20"/>
          <w:szCs w:val="20"/>
        </w:rPr>
        <w:t xml:space="preserve"> </w:t>
      </w:r>
      <w:r w:rsidRPr="00C559EF">
        <w:rPr>
          <w:rFonts w:ascii="Arial Normal" w:hAnsi="Arial Normal" w:cs="Arial"/>
          <w:sz w:val="20"/>
          <w:szCs w:val="20"/>
        </w:rPr>
        <w:t xml:space="preserve">challenge </w:t>
      </w:r>
      <w:r w:rsidR="00E22695" w:rsidRPr="00C559EF">
        <w:rPr>
          <w:rFonts w:ascii="Arial Normal" w:hAnsi="Arial Normal" w:cs="Arial"/>
          <w:sz w:val="20"/>
          <w:szCs w:val="20"/>
        </w:rPr>
        <w:t xml:space="preserve">to livelihood security and resilience to disasters. </w:t>
      </w:r>
      <w:r w:rsidR="00F01ADA" w:rsidRPr="00C559EF">
        <w:rPr>
          <w:rFonts w:ascii="Arial Normal" w:hAnsi="Arial Normal" w:cs="Arial"/>
          <w:sz w:val="20"/>
          <w:szCs w:val="20"/>
        </w:rPr>
        <w:t>Grey infrastructure, including concrete drainage, large dams, etc., which are often preferred over traditional methods of risk reduction, are more expensive, energy intensive, and provide only limited co-benefits.</w:t>
      </w:r>
      <w:r w:rsidR="00EF00ED" w:rsidRPr="00C559EF">
        <w:rPr>
          <w:rFonts w:ascii="Arial Normal" w:hAnsi="Arial Normal" w:cs="Arial"/>
          <w:sz w:val="20"/>
          <w:szCs w:val="20"/>
        </w:rPr>
        <w:t xml:space="preserve"> The frequency and large volume of rainfall at a time tend to make traditional grey infrastructure insufficient to reduce the risk of disasters</w:t>
      </w:r>
      <w:r w:rsidR="00BD7523" w:rsidRPr="00C559EF">
        <w:rPr>
          <w:rFonts w:ascii="Arial Normal" w:hAnsi="Arial Normal" w:cs="Arial"/>
          <w:sz w:val="20"/>
          <w:szCs w:val="20"/>
        </w:rPr>
        <w:t xml:space="preserve">. Therefore, in recent years, attention has been turned to nature-based solutions and ecological services, commonly referred to as ‘Green Infrastructure’, which stand out as sustainable solutions for disaster risk reduction. </w:t>
      </w:r>
    </w:p>
    <w:p w14:paraId="35832828" w14:textId="77777777" w:rsidR="00883A10" w:rsidRDefault="00BD7523" w:rsidP="00E125C8">
      <w:pPr>
        <w:jc w:val="both"/>
        <w:rPr>
          <w:rFonts w:ascii="Arial Normal" w:hAnsi="Arial Normal" w:cs="Arial"/>
          <w:sz w:val="20"/>
          <w:szCs w:val="20"/>
        </w:rPr>
      </w:pPr>
      <w:r w:rsidRPr="00C559EF">
        <w:rPr>
          <w:rFonts w:ascii="Arial Normal" w:hAnsi="Arial Normal" w:cs="Arial"/>
          <w:sz w:val="20"/>
          <w:szCs w:val="20"/>
        </w:rPr>
        <w:t xml:space="preserve">Green infrastructure, which includes networks of wetlands, canals, bunds, paddy fields, regulators, and other water-management structures, serves as an alternative or complement to grey infrastructure. </w:t>
      </w:r>
      <w:r w:rsidR="002C392E" w:rsidRPr="00C559EF">
        <w:rPr>
          <w:rFonts w:ascii="Arial Normal" w:hAnsi="Arial Normal" w:cs="Arial"/>
          <w:sz w:val="20"/>
          <w:szCs w:val="20"/>
        </w:rPr>
        <w:t xml:space="preserve">There are growing interest among policy makers to use </w:t>
      </w:r>
      <w:r w:rsidR="001A4B7E" w:rsidRPr="00C559EF">
        <w:rPr>
          <w:rFonts w:ascii="Arial Normal" w:hAnsi="Arial Normal" w:cs="Arial"/>
          <w:sz w:val="20"/>
          <w:szCs w:val="20"/>
        </w:rPr>
        <w:t>ecosystem-based</w:t>
      </w:r>
      <w:r w:rsidR="002C392E" w:rsidRPr="00C559EF">
        <w:rPr>
          <w:rFonts w:ascii="Arial Normal" w:hAnsi="Arial Normal" w:cs="Arial"/>
          <w:sz w:val="20"/>
          <w:szCs w:val="20"/>
        </w:rPr>
        <w:t xml:space="preserve"> solutions particularly regulating services to manage risk.</w:t>
      </w:r>
      <w:r w:rsidR="001A4B7E" w:rsidRPr="00C559EF">
        <w:rPr>
          <w:rFonts w:ascii="Arial Normal" w:hAnsi="Arial Normal" w:cs="Arial"/>
          <w:sz w:val="20"/>
          <w:szCs w:val="20"/>
        </w:rPr>
        <w:t xml:space="preserve"> According to the Millennium Ecosystem Assessment (</w:t>
      </w:r>
      <w:r w:rsidRPr="00C559EF">
        <w:rPr>
          <w:rFonts w:ascii="Arial Normal" w:hAnsi="Arial Normal" w:cs="Arial"/>
          <w:sz w:val="20"/>
          <w:szCs w:val="20"/>
        </w:rPr>
        <w:t xml:space="preserve">MEA, </w:t>
      </w:r>
      <w:r w:rsidR="001A4B7E" w:rsidRPr="00C559EF">
        <w:rPr>
          <w:rFonts w:ascii="Arial Normal" w:hAnsi="Arial Normal" w:cs="Arial"/>
          <w:sz w:val="20"/>
          <w:szCs w:val="20"/>
        </w:rPr>
        <w:t xml:space="preserve">2005), regulating services are the benefits obtained from the regulation of ecosystem processes, including: Hydrological regulation (e.g., flood control); Climate regulation; Erosion and sediment control; Water purification. </w:t>
      </w:r>
      <w:r w:rsidR="00967376" w:rsidRPr="00C559EF">
        <w:rPr>
          <w:rFonts w:ascii="Arial Normal" w:hAnsi="Arial Normal" w:cs="Arial"/>
          <w:sz w:val="20"/>
          <w:szCs w:val="20"/>
        </w:rPr>
        <w:t xml:space="preserve">Wetlands particularly paddy wetland ecosystems are the epic centres of </w:t>
      </w:r>
      <w:r w:rsidR="00DD4EE4" w:rsidRPr="00C559EF">
        <w:rPr>
          <w:rFonts w:ascii="Arial Normal" w:hAnsi="Arial Normal" w:cs="Arial"/>
          <w:sz w:val="20"/>
          <w:szCs w:val="20"/>
        </w:rPr>
        <w:t>such</w:t>
      </w:r>
      <w:r w:rsidR="00967376" w:rsidRPr="00C559EF">
        <w:rPr>
          <w:rFonts w:ascii="Arial Normal" w:hAnsi="Arial Normal" w:cs="Arial"/>
          <w:sz w:val="20"/>
          <w:szCs w:val="20"/>
        </w:rPr>
        <w:t xml:space="preserve"> regulating ecosystem services.</w:t>
      </w:r>
      <w:r w:rsidR="00DD4EE4" w:rsidRPr="00C559EF">
        <w:rPr>
          <w:rFonts w:ascii="Arial Normal" w:hAnsi="Arial Normal" w:cs="Arial"/>
          <w:sz w:val="20"/>
          <w:szCs w:val="20"/>
        </w:rPr>
        <w:t xml:space="preserve"> </w:t>
      </w:r>
    </w:p>
    <w:p w14:paraId="1D25BC45" w14:textId="5191C1B0" w:rsidR="00883A10" w:rsidRDefault="00DD4EE4" w:rsidP="00E125C8">
      <w:pPr>
        <w:jc w:val="both"/>
        <w:rPr>
          <w:rFonts w:ascii="Arial Normal" w:hAnsi="Arial Normal" w:cs="Arial"/>
          <w:sz w:val="20"/>
          <w:szCs w:val="20"/>
        </w:rPr>
      </w:pPr>
      <w:r w:rsidRPr="00C559EF">
        <w:rPr>
          <w:rFonts w:ascii="Arial Normal" w:hAnsi="Arial Normal" w:cs="Arial"/>
          <w:sz w:val="20"/>
          <w:szCs w:val="20"/>
        </w:rPr>
        <w:t xml:space="preserve">Wetland paddy fields are hydrologically active systems that influence water flow, sedimentation, and microclimate. When </w:t>
      </w:r>
      <w:r w:rsidR="006C0BB4" w:rsidRPr="00C559EF">
        <w:rPr>
          <w:rFonts w:ascii="Arial Normal" w:hAnsi="Arial Normal" w:cs="Arial"/>
          <w:sz w:val="20"/>
          <w:szCs w:val="20"/>
        </w:rPr>
        <w:t xml:space="preserve">these paddy fields </w:t>
      </w:r>
      <w:r w:rsidRPr="00C559EF">
        <w:rPr>
          <w:rFonts w:ascii="Arial Normal" w:hAnsi="Arial Normal" w:cs="Arial"/>
          <w:sz w:val="20"/>
          <w:szCs w:val="20"/>
        </w:rPr>
        <w:t>designed and maintained properly, serve as green infrastructure—natural or semi-natural systems that provide infrastructure-like services.</w:t>
      </w:r>
      <w:r w:rsidR="00231F63" w:rsidRPr="00C559EF">
        <w:rPr>
          <w:rFonts w:ascii="Arial Normal" w:hAnsi="Arial Normal" w:cs="Arial"/>
          <w:sz w:val="20"/>
          <w:szCs w:val="20"/>
        </w:rPr>
        <w:t xml:space="preserve"> </w:t>
      </w:r>
      <w:r w:rsidR="00B95658" w:rsidRPr="00C559EF">
        <w:rPr>
          <w:rFonts w:ascii="Arial Normal" w:hAnsi="Arial Normal" w:cs="Arial"/>
          <w:sz w:val="20"/>
          <w:szCs w:val="20"/>
        </w:rPr>
        <w:t xml:space="preserve">Wetlands are dynamic ecological systems that provide essential ecosystem services, including flood mitigation, groundwater recharge, and nutrient regulation (Barbier, 2019). Wetlands play a vital role Eco-DRR. Empirical studies reveal that rehabilitated wetlands can reduce flood peak discharges by 10–30 percent depending on basin size and rainfall intensity (World Bank, 2019). </w:t>
      </w:r>
    </w:p>
    <w:p w14:paraId="30BF3EF5" w14:textId="6ADF8CB4" w:rsidR="004703D7" w:rsidRDefault="006304CD" w:rsidP="00E125C8">
      <w:pPr>
        <w:jc w:val="both"/>
        <w:rPr>
          <w:rFonts w:ascii="Arial Normal" w:eastAsia="Times New Roman" w:hAnsi="Arial Normal" w:cs="Arial"/>
          <w:kern w:val="0"/>
          <w:sz w:val="20"/>
          <w:szCs w:val="20"/>
          <w:lang w:eastAsia="en-IN"/>
          <w14:ligatures w14:val="none"/>
        </w:rPr>
      </w:pPr>
      <w:r w:rsidRPr="00C559EF">
        <w:rPr>
          <w:rFonts w:ascii="Arial Normal" w:hAnsi="Arial Normal" w:cs="Arial"/>
          <w:sz w:val="20"/>
          <w:szCs w:val="20"/>
        </w:rPr>
        <w:t xml:space="preserve">The Kole Wetlands of Kerala traditionally consist of complex canal systems, bunds and sluices, used for water level control (Velayudhan &amp; Nair, 2017). Therefore, Kole Wetlands can be seen as a green infrastructure landscape for disaster risk reduction solutions. </w:t>
      </w:r>
      <w:r w:rsidR="00A65D99" w:rsidRPr="00C559EF">
        <w:rPr>
          <w:rFonts w:ascii="Arial Normal" w:hAnsi="Arial Normal" w:cs="Arial"/>
          <w:sz w:val="20"/>
          <w:szCs w:val="20"/>
        </w:rPr>
        <w:t xml:space="preserve">Wetland paddy farming performs several disaster risk reduction functions including flood mitigation, erosion and sediment control, drought buffering, climate regulation and carbon storage. </w:t>
      </w:r>
      <w:r w:rsidRPr="00C559EF">
        <w:rPr>
          <w:rFonts w:ascii="Arial Normal" w:hAnsi="Arial Normal" w:cs="Arial"/>
          <w:sz w:val="20"/>
          <w:szCs w:val="20"/>
        </w:rPr>
        <w:t xml:space="preserve">This land scape supports production of paddy, fisheries, biodiversity and above all flood control through </w:t>
      </w:r>
      <w:r w:rsidR="00FA485C" w:rsidRPr="00C559EF">
        <w:rPr>
          <w:rFonts w:ascii="Arial Normal" w:eastAsia="Times New Roman" w:hAnsi="Arial Normal" w:cs="Arial"/>
          <w:kern w:val="0"/>
          <w:sz w:val="20"/>
          <w:szCs w:val="20"/>
          <w:lang w:eastAsia="en-IN"/>
          <w14:ligatures w14:val="none"/>
        </w:rPr>
        <w:t>earthen bunds, drainage canals, sluice gates, paddy-field polders (</w:t>
      </w:r>
      <w:proofErr w:type="spellStart"/>
      <w:r w:rsidR="00FA485C" w:rsidRPr="00C559EF">
        <w:rPr>
          <w:rFonts w:ascii="Arial Normal" w:eastAsia="Times New Roman" w:hAnsi="Arial Normal" w:cs="Arial"/>
          <w:i/>
          <w:iCs/>
          <w:kern w:val="0"/>
          <w:sz w:val="20"/>
          <w:szCs w:val="20"/>
          <w:lang w:eastAsia="en-IN"/>
          <w14:ligatures w14:val="none"/>
        </w:rPr>
        <w:t>padasekharams</w:t>
      </w:r>
      <w:proofErr w:type="spellEnd"/>
      <w:r w:rsidR="00FA485C" w:rsidRPr="00C559EF">
        <w:rPr>
          <w:rFonts w:ascii="Arial Normal" w:eastAsia="Times New Roman" w:hAnsi="Arial Normal" w:cs="Arial"/>
          <w:kern w:val="0"/>
          <w:sz w:val="20"/>
          <w:szCs w:val="20"/>
          <w:lang w:eastAsia="en-IN"/>
          <w14:ligatures w14:val="none"/>
        </w:rPr>
        <w:t>) (</w:t>
      </w:r>
      <w:proofErr w:type="spellStart"/>
      <w:r w:rsidR="00FA485C" w:rsidRPr="00C559EF">
        <w:rPr>
          <w:rFonts w:ascii="Arial Normal" w:eastAsia="Times New Roman" w:hAnsi="Arial Normal" w:cs="Arial"/>
          <w:kern w:val="0"/>
          <w:sz w:val="20"/>
          <w:szCs w:val="20"/>
          <w:lang w:eastAsia="en-IN"/>
          <w14:ligatures w14:val="none"/>
        </w:rPr>
        <w:t>Safnathmol</w:t>
      </w:r>
      <w:proofErr w:type="spellEnd"/>
      <w:r w:rsidR="00FA485C" w:rsidRPr="00C559EF">
        <w:rPr>
          <w:rFonts w:ascii="Arial Normal" w:eastAsia="Times New Roman" w:hAnsi="Arial Normal" w:cs="Arial"/>
          <w:kern w:val="0"/>
          <w:sz w:val="20"/>
          <w:szCs w:val="20"/>
          <w:lang w:eastAsia="en-IN"/>
          <w14:ligatures w14:val="none"/>
        </w:rPr>
        <w:t xml:space="preserve"> et al.,</w:t>
      </w:r>
      <w:r w:rsidR="005E46E0" w:rsidRPr="00C559EF">
        <w:rPr>
          <w:rFonts w:ascii="Arial Normal" w:eastAsia="Times New Roman" w:hAnsi="Arial Normal" w:cs="Arial"/>
          <w:kern w:val="0"/>
          <w:sz w:val="20"/>
          <w:szCs w:val="20"/>
          <w:lang w:eastAsia="en-IN"/>
          <w14:ligatures w14:val="none"/>
        </w:rPr>
        <w:t xml:space="preserve"> </w:t>
      </w:r>
      <w:r w:rsidR="00FA485C" w:rsidRPr="00C559EF">
        <w:rPr>
          <w:rFonts w:ascii="Arial Normal" w:eastAsia="Times New Roman" w:hAnsi="Arial Normal" w:cs="Arial"/>
          <w:kern w:val="0"/>
          <w:sz w:val="20"/>
          <w:szCs w:val="20"/>
          <w:lang w:eastAsia="en-IN"/>
          <w14:ligatures w14:val="none"/>
        </w:rPr>
        <w:t>2025).</w:t>
      </w:r>
    </w:p>
    <w:p w14:paraId="68333D1E" w14:textId="4743502D" w:rsidR="00984A2A" w:rsidRPr="00C559EF" w:rsidRDefault="00984A2A" w:rsidP="00E125C8">
      <w:pPr>
        <w:jc w:val="both"/>
        <w:rPr>
          <w:rFonts w:ascii="Arial Normal" w:eastAsia="Times New Roman" w:hAnsi="Arial Normal" w:cs="Arial"/>
          <w:kern w:val="0"/>
          <w:sz w:val="20"/>
          <w:szCs w:val="20"/>
          <w:lang w:eastAsia="en-IN"/>
          <w14:ligatures w14:val="none"/>
        </w:rPr>
      </w:pPr>
      <w:r w:rsidRPr="00C559EF">
        <w:rPr>
          <w:rFonts w:ascii="Arial Normal" w:eastAsia="Times New Roman" w:hAnsi="Arial Normal" w:cs="Arial"/>
          <w:kern w:val="0"/>
          <w:sz w:val="20"/>
          <w:szCs w:val="20"/>
          <w:lang w:eastAsia="en-IN"/>
          <w14:ligatures w14:val="none"/>
        </w:rPr>
        <w:t>The flood</w:t>
      </w:r>
      <w:r w:rsidR="00F11A85">
        <w:rPr>
          <w:rFonts w:ascii="Arial Normal" w:eastAsia="Times New Roman" w:hAnsi="Arial Normal" w:cs="Arial"/>
          <w:kern w:val="0"/>
          <w:sz w:val="20"/>
          <w:szCs w:val="20"/>
          <w:lang w:eastAsia="en-IN"/>
          <w14:ligatures w14:val="none"/>
        </w:rPr>
        <w:t xml:space="preserve"> occurred </w:t>
      </w:r>
      <w:r w:rsidR="006031A6" w:rsidRPr="00C559EF">
        <w:rPr>
          <w:rFonts w:ascii="Arial Normal" w:eastAsia="Times New Roman" w:hAnsi="Arial Normal" w:cs="Arial"/>
          <w:kern w:val="0"/>
          <w:sz w:val="20"/>
          <w:szCs w:val="20"/>
          <w:lang w:eastAsia="en-IN"/>
          <w14:ligatures w14:val="none"/>
        </w:rPr>
        <w:t>in Kerala</w:t>
      </w:r>
      <w:r w:rsidR="00F11A85">
        <w:rPr>
          <w:rFonts w:ascii="Arial Normal" w:eastAsia="Times New Roman" w:hAnsi="Arial Normal" w:cs="Arial"/>
          <w:kern w:val="0"/>
          <w:sz w:val="20"/>
          <w:szCs w:val="20"/>
          <w:lang w:eastAsia="en-IN"/>
          <w14:ligatures w14:val="none"/>
        </w:rPr>
        <w:t xml:space="preserve"> in August 2018 </w:t>
      </w:r>
      <w:r w:rsidRPr="00C559EF">
        <w:rPr>
          <w:rFonts w:ascii="Arial Normal" w:eastAsia="Times New Roman" w:hAnsi="Arial Normal" w:cs="Arial"/>
          <w:kern w:val="0"/>
          <w:sz w:val="20"/>
          <w:szCs w:val="20"/>
          <w:lang w:eastAsia="en-IN"/>
          <w14:ligatures w14:val="none"/>
        </w:rPr>
        <w:t xml:space="preserve">underscored the </w:t>
      </w:r>
      <w:r w:rsidR="006031A6" w:rsidRPr="00C559EF">
        <w:rPr>
          <w:rFonts w:ascii="Arial Normal" w:eastAsia="Times New Roman" w:hAnsi="Arial Normal" w:cs="Arial"/>
          <w:kern w:val="0"/>
          <w:sz w:val="20"/>
          <w:szCs w:val="20"/>
          <w:lang w:eastAsia="en-IN"/>
          <w14:ligatures w14:val="none"/>
        </w:rPr>
        <w:t xml:space="preserve">role </w:t>
      </w:r>
      <w:r w:rsidRPr="00C559EF">
        <w:rPr>
          <w:rFonts w:ascii="Arial Normal" w:eastAsia="Times New Roman" w:hAnsi="Arial Normal" w:cs="Arial"/>
          <w:kern w:val="0"/>
          <w:sz w:val="20"/>
          <w:szCs w:val="20"/>
          <w:lang w:eastAsia="en-IN"/>
          <w14:ligatures w14:val="none"/>
        </w:rPr>
        <w:t>of low-lying areas and wetlands, such as the Kol</w:t>
      </w:r>
      <w:r w:rsidR="006031A6" w:rsidRPr="00C559EF">
        <w:rPr>
          <w:rFonts w:ascii="Arial Normal" w:eastAsia="Times New Roman" w:hAnsi="Arial Normal" w:cs="Arial"/>
          <w:kern w:val="0"/>
          <w:sz w:val="20"/>
          <w:szCs w:val="20"/>
          <w:lang w:eastAsia="en-IN"/>
          <w14:ligatures w14:val="none"/>
        </w:rPr>
        <w:t>e</w:t>
      </w:r>
      <w:r w:rsidRPr="00C559EF">
        <w:rPr>
          <w:rFonts w:ascii="Arial Normal" w:eastAsia="Times New Roman" w:hAnsi="Arial Normal" w:cs="Arial"/>
          <w:kern w:val="0"/>
          <w:sz w:val="20"/>
          <w:szCs w:val="20"/>
          <w:lang w:eastAsia="en-IN"/>
          <w14:ligatures w14:val="none"/>
        </w:rPr>
        <w:t xml:space="preserve"> Wetlands, which absorb a large portion of floodwater, reducing flooding in low-lying areas and protecting populated areas.</w:t>
      </w:r>
      <w:r w:rsidR="006031A6" w:rsidRPr="00C559EF">
        <w:rPr>
          <w:rFonts w:ascii="Arial Normal" w:eastAsia="Times New Roman" w:hAnsi="Arial Normal" w:cs="Arial"/>
          <w:kern w:val="0"/>
          <w:sz w:val="20"/>
          <w:szCs w:val="20"/>
          <w:lang w:eastAsia="en-IN"/>
          <w14:ligatures w14:val="none"/>
        </w:rPr>
        <w:t xml:space="preserve"> This suggests that paddy wetland ecosystem particularly regulating ecosystem services can function as an Eco-DRR which mitigate flood hazards, support water management, and sustain livelihoods and ecological values simultaneously. </w:t>
      </w:r>
    </w:p>
    <w:p w14:paraId="28F1BB58" w14:textId="0E1DC15E" w:rsidR="00883A10" w:rsidRPr="00883A10" w:rsidRDefault="00883A10" w:rsidP="00883A10">
      <w:pPr>
        <w:jc w:val="both"/>
        <w:rPr>
          <w:rFonts w:ascii="Arial Normal" w:hAnsi="Arial Normal" w:cs="Arial"/>
          <w:sz w:val="20"/>
          <w:szCs w:val="20"/>
        </w:rPr>
      </w:pPr>
      <w:r w:rsidRPr="00883A10">
        <w:rPr>
          <w:rFonts w:ascii="Arial Normal" w:hAnsi="Arial Normal" w:cs="Arial"/>
          <w:sz w:val="20"/>
          <w:szCs w:val="20"/>
        </w:rPr>
        <w:t xml:space="preserve">However, comprehensive scientific studies that combine hydrological data, biological traits, and socio-institutional </w:t>
      </w:r>
      <w:r w:rsidR="00F11A85" w:rsidRPr="00883A10">
        <w:rPr>
          <w:rFonts w:ascii="Arial Normal" w:hAnsi="Arial Normal" w:cs="Arial"/>
          <w:sz w:val="20"/>
          <w:szCs w:val="20"/>
        </w:rPr>
        <w:t>behaviours</w:t>
      </w:r>
      <w:r w:rsidRPr="00883A10">
        <w:rPr>
          <w:rFonts w:ascii="Arial Normal" w:hAnsi="Arial Normal" w:cs="Arial"/>
          <w:sz w:val="20"/>
          <w:szCs w:val="20"/>
        </w:rPr>
        <w:t xml:space="preserve"> to support the Kole wetlands' Eco-DRR role are limited. Existing research on the Kole system focuses mostly on agricultural production, land-use change, or biodiversity values, without explicitly investigating how canals, bunds, regulators, and paddy fields interact together as a hydrological network during catastrophic flood occurrences. Furthermore, the role of community-based water governance and traditional management methods in maintaining flood regulating functions has gotten little empirical attention.</w:t>
      </w:r>
    </w:p>
    <w:p w14:paraId="4D59E2F3" w14:textId="77777777" w:rsidR="004F2607" w:rsidRPr="004F2607" w:rsidRDefault="004F2607" w:rsidP="004F2607">
      <w:pPr>
        <w:jc w:val="both"/>
        <w:rPr>
          <w:rFonts w:ascii="Arial Normal" w:hAnsi="Arial Normal" w:cs="Arial"/>
          <w:sz w:val="20"/>
          <w:szCs w:val="20"/>
        </w:rPr>
      </w:pPr>
      <w:r w:rsidRPr="004F2607">
        <w:rPr>
          <w:rFonts w:ascii="Arial Normal" w:hAnsi="Arial Normal" w:cs="Arial"/>
          <w:sz w:val="20"/>
          <w:szCs w:val="20"/>
        </w:rPr>
        <w:lastRenderedPageBreak/>
        <w:t>Against this context, this study aims to fill major knowledge gaps by investigating the function of green infrastructure integrated in the Kole wetlands as a source of regulating ecosystem services for ecosystem-based catastrophe risk mitigation. The study focuses on how natural and anthropogenic components of the wetland system interact to regulate floodwaters during extreme rainfall events, how the wetlands attenuate flood peaks and shorten flood duration, and the role of traditional water management and governance in maintaining these functions. The study aims to provide empirical evidence that positions the Kole wetlands as a functional Eco-DRR system, as well as policy-relevant insights for incorporating wetland-based green infrastructure into regional flood management and climate adaptation strategies, by combining hydrological assessment, ecological observation, and stakeholder perspectives.</w:t>
      </w:r>
    </w:p>
    <w:p w14:paraId="52727BBF" w14:textId="4C2F9921" w:rsidR="00E73355" w:rsidRDefault="00C559EF" w:rsidP="00E125C8">
      <w:pPr>
        <w:jc w:val="both"/>
        <w:rPr>
          <w:rFonts w:ascii="Arial Normal" w:hAnsi="Arial Normal" w:cs="Arial"/>
          <w:b/>
          <w:bCs/>
        </w:rPr>
      </w:pPr>
      <w:r w:rsidRPr="00C559EF">
        <w:rPr>
          <w:rFonts w:ascii="Arial Normal" w:hAnsi="Arial Normal" w:cs="Arial"/>
          <w:b/>
          <w:bCs/>
        </w:rPr>
        <w:t>2.</w:t>
      </w:r>
      <w:r>
        <w:rPr>
          <w:rFonts w:ascii="Arial Normal" w:hAnsi="Arial Normal" w:cs="Arial"/>
          <w:b/>
          <w:bCs/>
        </w:rPr>
        <w:t xml:space="preserve"> </w:t>
      </w:r>
      <w:r w:rsidRPr="00C559EF">
        <w:rPr>
          <w:rFonts w:ascii="Arial Normal" w:hAnsi="Arial Normal" w:cs="Arial"/>
          <w:b/>
          <w:bCs/>
        </w:rPr>
        <w:t>METHODS USED</w:t>
      </w:r>
    </w:p>
    <w:p w14:paraId="4E5EFA41" w14:textId="3F6572C2" w:rsidR="00F0308D" w:rsidRDefault="00F0308D" w:rsidP="00E125C8">
      <w:pPr>
        <w:jc w:val="both"/>
        <w:rPr>
          <w:rFonts w:ascii="Arial Normal" w:hAnsi="Arial Normal" w:cs="Arial"/>
          <w:sz w:val="20"/>
          <w:szCs w:val="20"/>
        </w:rPr>
      </w:pPr>
      <w:r w:rsidRPr="00F0308D">
        <w:rPr>
          <w:rFonts w:ascii="Arial Normal" w:hAnsi="Arial Normal" w:cs="Arial"/>
          <w:sz w:val="20"/>
          <w:szCs w:val="20"/>
        </w:rPr>
        <w:t>The study used a mixed-methods approach that combined hydrological analysis, ecological assessment, and qualitative research to examine the role of green infrastructure as a regulating ecosystem service for Eco-DRR</w:t>
      </w:r>
      <w:r w:rsidR="00F11A85">
        <w:rPr>
          <w:rFonts w:ascii="Arial Normal" w:hAnsi="Arial Normal" w:cs="Arial"/>
          <w:sz w:val="20"/>
          <w:szCs w:val="20"/>
        </w:rPr>
        <w:t xml:space="preserve"> </w:t>
      </w:r>
      <w:r w:rsidRPr="00F0308D">
        <w:rPr>
          <w:rFonts w:ascii="Arial Normal" w:hAnsi="Arial Normal" w:cs="Arial"/>
          <w:sz w:val="20"/>
          <w:szCs w:val="20"/>
        </w:rPr>
        <w:t>in the Kole wetlands of Kerala. The methodology was developed to address both the biophysical and management aspects of wetland infrastructure, which aligns with the analysis of socio-ecological systems (Folke, 2006; MEA, 2005).</w:t>
      </w:r>
    </w:p>
    <w:p w14:paraId="0905F3CD" w14:textId="5A2D730D" w:rsidR="00F0308D" w:rsidRDefault="008A5BCC" w:rsidP="00E125C8">
      <w:pPr>
        <w:jc w:val="both"/>
        <w:rPr>
          <w:rFonts w:ascii="Arial Normal" w:hAnsi="Arial Normal" w:cs="Arial"/>
          <w:sz w:val="20"/>
          <w:szCs w:val="20"/>
        </w:rPr>
      </w:pPr>
      <w:r w:rsidRPr="008A5BCC">
        <w:rPr>
          <w:rFonts w:ascii="Arial Normal" w:hAnsi="Arial Normal" w:cs="Arial"/>
          <w:sz w:val="20"/>
          <w:szCs w:val="20"/>
        </w:rPr>
        <w:t>The hydrological assessment examined the drainage, water retention, and flood mitigation capabilities of canals, bunds, regulators, and related wetland paddy fields. The Water Resources Department (WRD), the Department of Irrigation (</w:t>
      </w:r>
      <w:proofErr w:type="spellStart"/>
      <w:r w:rsidRPr="008A5BCC">
        <w:rPr>
          <w:rFonts w:ascii="Arial Normal" w:hAnsi="Arial Normal" w:cs="Arial"/>
          <w:sz w:val="20"/>
          <w:szCs w:val="20"/>
        </w:rPr>
        <w:t>DoI</w:t>
      </w:r>
      <w:proofErr w:type="spellEnd"/>
      <w:r w:rsidRPr="008A5BCC">
        <w:rPr>
          <w:rFonts w:ascii="Arial Normal" w:hAnsi="Arial Normal" w:cs="Arial"/>
          <w:sz w:val="20"/>
          <w:szCs w:val="20"/>
        </w:rPr>
        <w:t>), and the Kerala State Disaster Management Authority (KSDMA) provided secondary hydrological data. For significant flood years, especially 2018, and post-rehabilitation years (2019–2022), these datasets included rainfall intensity, flood water levels, inundation duration, canal storage capacity, and discharge patterns.</w:t>
      </w:r>
    </w:p>
    <w:p w14:paraId="4ECD5A08" w14:textId="686AE42A" w:rsidR="008A5BCC" w:rsidRDefault="008A5BCC" w:rsidP="00E125C8">
      <w:pPr>
        <w:jc w:val="both"/>
        <w:rPr>
          <w:rFonts w:ascii="Arial Normal" w:hAnsi="Arial Normal" w:cs="Arial"/>
          <w:sz w:val="20"/>
          <w:szCs w:val="20"/>
        </w:rPr>
      </w:pPr>
      <w:r w:rsidRPr="008A5BCC">
        <w:rPr>
          <w:rFonts w:ascii="Arial Normal" w:hAnsi="Arial Normal" w:cs="Arial"/>
          <w:sz w:val="20"/>
          <w:szCs w:val="20"/>
        </w:rPr>
        <w:t xml:space="preserve">Canal lengths, cross-sectional dimensions, and </w:t>
      </w:r>
      <w:proofErr w:type="spellStart"/>
      <w:r w:rsidRPr="008A5BCC">
        <w:rPr>
          <w:rFonts w:ascii="Arial Normal" w:hAnsi="Arial Normal" w:cs="Arial"/>
          <w:sz w:val="20"/>
          <w:szCs w:val="20"/>
        </w:rPr>
        <w:t>desiltation</w:t>
      </w:r>
      <w:proofErr w:type="spellEnd"/>
      <w:r w:rsidRPr="008A5BCC">
        <w:rPr>
          <w:rFonts w:ascii="Arial Normal" w:hAnsi="Arial Normal" w:cs="Arial"/>
          <w:sz w:val="20"/>
          <w:szCs w:val="20"/>
        </w:rPr>
        <w:t xml:space="preserve"> records from Thrissur North Kole lands were examined in order to determine the canal's storage capacity and water retention (Chethan et al., 2025). To understand changes in retention time, drainage efficiency, and flood peak attenuation, flood water levels were compared before and after rehabilitation interventions. Using WRD flood flow charts and regulator operation schedules, a qualitative analysis of flood routing through the Kole canal-regulator network was conducted.</w:t>
      </w:r>
    </w:p>
    <w:p w14:paraId="044F2A25" w14:textId="6539E07D" w:rsidR="009E5E0F" w:rsidRDefault="009E5E0F" w:rsidP="009E5E0F">
      <w:pPr>
        <w:jc w:val="both"/>
        <w:rPr>
          <w:rFonts w:ascii="Arial Normal" w:hAnsi="Arial Normal" w:cs="Arial"/>
          <w:sz w:val="20"/>
          <w:szCs w:val="20"/>
        </w:rPr>
      </w:pPr>
      <w:r w:rsidRPr="009E5E0F">
        <w:rPr>
          <w:rFonts w:ascii="Arial Normal" w:hAnsi="Arial Normal" w:cs="Arial"/>
          <w:sz w:val="20"/>
          <w:szCs w:val="20"/>
        </w:rPr>
        <w:t xml:space="preserve">Field observations were conducted across selected </w:t>
      </w:r>
      <w:proofErr w:type="spellStart"/>
      <w:r w:rsidRPr="009E5E0F">
        <w:rPr>
          <w:rFonts w:ascii="Arial Normal" w:hAnsi="Arial Normal" w:cs="Arial"/>
          <w:sz w:val="20"/>
          <w:szCs w:val="20"/>
        </w:rPr>
        <w:t>Kole</w:t>
      </w:r>
      <w:proofErr w:type="spellEnd"/>
      <w:r w:rsidRPr="009E5E0F">
        <w:rPr>
          <w:rFonts w:ascii="Arial Normal" w:hAnsi="Arial Normal" w:cs="Arial"/>
          <w:sz w:val="20"/>
          <w:szCs w:val="20"/>
        </w:rPr>
        <w:t xml:space="preserve"> </w:t>
      </w:r>
      <w:proofErr w:type="spellStart"/>
      <w:r w:rsidRPr="009E5E0F">
        <w:rPr>
          <w:rFonts w:ascii="Arial Normal" w:hAnsi="Arial Normal" w:cs="Arial"/>
          <w:sz w:val="20"/>
          <w:szCs w:val="20"/>
        </w:rPr>
        <w:t>padasekharams</w:t>
      </w:r>
      <w:proofErr w:type="spellEnd"/>
      <w:r w:rsidRPr="009E5E0F">
        <w:rPr>
          <w:rFonts w:ascii="Arial Normal" w:hAnsi="Arial Normal" w:cs="Arial"/>
          <w:sz w:val="20"/>
          <w:szCs w:val="20"/>
        </w:rPr>
        <w:t xml:space="preserve"> in North, Central, and South Kole to understand how ecological characteristics contribute to flood regulation. Observations focused on soil texture, vegetation cover, bund integrity, canal condition, and water stagnation patterns during monsoon and post-monsoon periods. Special attention was given to the role of silty clay soils, vegetated bunds, and seasonally inundated paddy fields in slowing runoff, enhancing infiltration, and storing excess floodwater.</w:t>
      </w:r>
      <w:r w:rsidR="008272A8">
        <w:rPr>
          <w:rFonts w:ascii="Arial Normal" w:hAnsi="Arial Normal" w:cs="Arial"/>
          <w:sz w:val="20"/>
          <w:szCs w:val="20"/>
        </w:rPr>
        <w:t xml:space="preserve"> </w:t>
      </w:r>
      <w:r w:rsidRPr="009E5E0F">
        <w:rPr>
          <w:rFonts w:ascii="Arial Normal" w:hAnsi="Arial Normal" w:cs="Arial"/>
          <w:sz w:val="20"/>
          <w:szCs w:val="20"/>
        </w:rPr>
        <w:t>Elevation statistics from published atlases and irrigation department reports were used to evaluate the Kole wetlands' below-sea-level morphology</w:t>
      </w:r>
      <w:r w:rsidR="00CD4CA6">
        <w:rPr>
          <w:rFonts w:ascii="Arial Normal" w:hAnsi="Arial Normal" w:cs="Arial"/>
          <w:sz w:val="20"/>
          <w:szCs w:val="20"/>
        </w:rPr>
        <w:t>.</w:t>
      </w:r>
    </w:p>
    <w:p w14:paraId="684F8EEE" w14:textId="2390BE8F" w:rsidR="009E5E0F" w:rsidRPr="009E5E0F" w:rsidRDefault="009E5E0F" w:rsidP="009E5E0F">
      <w:pPr>
        <w:jc w:val="both"/>
        <w:rPr>
          <w:rFonts w:ascii="Arial Normal" w:hAnsi="Arial Normal" w:cs="Arial"/>
          <w:sz w:val="20"/>
          <w:szCs w:val="20"/>
        </w:rPr>
      </w:pPr>
      <w:r w:rsidRPr="009E5E0F">
        <w:rPr>
          <w:rFonts w:ascii="Arial Normal" w:hAnsi="Arial Normal" w:cs="Arial"/>
          <w:sz w:val="20"/>
          <w:szCs w:val="20"/>
        </w:rPr>
        <w:t xml:space="preserve">Structured interviews and focus group discussions (FGDs) were used to collect qualitative data in order to comprehend local water governance, conventional management techniques, and the perceived advantages of green infrastructure in terms of risk reduction. Farmers, irrigation engineers, </w:t>
      </w:r>
      <w:proofErr w:type="spellStart"/>
      <w:r w:rsidRPr="009E5E0F">
        <w:rPr>
          <w:rFonts w:ascii="Arial Normal" w:hAnsi="Arial Normal" w:cs="Arial"/>
          <w:sz w:val="20"/>
          <w:szCs w:val="20"/>
        </w:rPr>
        <w:t>padasekharam</w:t>
      </w:r>
      <w:proofErr w:type="spellEnd"/>
      <w:r w:rsidRPr="009E5E0F">
        <w:rPr>
          <w:rFonts w:ascii="Arial Normal" w:hAnsi="Arial Normal" w:cs="Arial"/>
          <w:sz w:val="20"/>
          <w:szCs w:val="20"/>
        </w:rPr>
        <w:t xml:space="preserve"> committee </w:t>
      </w:r>
      <w:r w:rsidR="00DC7D86" w:rsidRPr="009E5E0F">
        <w:rPr>
          <w:rFonts w:ascii="Arial Normal" w:hAnsi="Arial Normal" w:cs="Arial"/>
          <w:sz w:val="20"/>
          <w:szCs w:val="20"/>
        </w:rPr>
        <w:t>members, and</w:t>
      </w:r>
      <w:r w:rsidRPr="009E5E0F">
        <w:rPr>
          <w:rFonts w:ascii="Arial Normal" w:hAnsi="Arial Normal" w:cs="Arial"/>
          <w:sz w:val="20"/>
          <w:szCs w:val="20"/>
        </w:rPr>
        <w:t xml:space="preserve"> local water managers were all interviewed in a structured manner. To document regional differences in water management techniques, focus groups were conducted in the </w:t>
      </w:r>
      <w:proofErr w:type="spellStart"/>
      <w:r w:rsidRPr="009E5E0F">
        <w:rPr>
          <w:rFonts w:ascii="Arial Normal" w:hAnsi="Arial Normal" w:cs="Arial"/>
          <w:sz w:val="20"/>
          <w:szCs w:val="20"/>
        </w:rPr>
        <w:t>Ponnani</w:t>
      </w:r>
      <w:proofErr w:type="spellEnd"/>
      <w:r w:rsidRPr="009E5E0F">
        <w:rPr>
          <w:rFonts w:ascii="Arial Normal" w:hAnsi="Arial Normal" w:cs="Arial"/>
          <w:sz w:val="20"/>
          <w:szCs w:val="20"/>
        </w:rPr>
        <w:t xml:space="preserve">, </w:t>
      </w:r>
      <w:proofErr w:type="spellStart"/>
      <w:r w:rsidRPr="009E5E0F">
        <w:rPr>
          <w:rFonts w:ascii="Arial Normal" w:hAnsi="Arial Normal" w:cs="Arial"/>
          <w:sz w:val="20"/>
          <w:szCs w:val="20"/>
        </w:rPr>
        <w:t>Chazhur</w:t>
      </w:r>
      <w:proofErr w:type="spellEnd"/>
      <w:r w:rsidRPr="009E5E0F">
        <w:rPr>
          <w:rFonts w:ascii="Arial Normal" w:hAnsi="Arial Normal" w:cs="Arial"/>
          <w:sz w:val="20"/>
          <w:szCs w:val="20"/>
        </w:rPr>
        <w:t xml:space="preserve">, </w:t>
      </w:r>
      <w:proofErr w:type="spellStart"/>
      <w:r w:rsidRPr="009E5E0F">
        <w:rPr>
          <w:rFonts w:ascii="Arial Normal" w:hAnsi="Arial Normal" w:cs="Arial"/>
          <w:sz w:val="20"/>
          <w:szCs w:val="20"/>
        </w:rPr>
        <w:t>Manalur</w:t>
      </w:r>
      <w:proofErr w:type="spellEnd"/>
      <w:r w:rsidRPr="009E5E0F">
        <w:rPr>
          <w:rFonts w:ascii="Arial Normal" w:hAnsi="Arial Normal" w:cs="Arial"/>
          <w:sz w:val="20"/>
          <w:szCs w:val="20"/>
        </w:rPr>
        <w:t xml:space="preserve">, and </w:t>
      </w:r>
      <w:proofErr w:type="spellStart"/>
      <w:r w:rsidRPr="009E5E0F">
        <w:rPr>
          <w:rFonts w:ascii="Arial Normal" w:hAnsi="Arial Normal" w:cs="Arial"/>
          <w:sz w:val="20"/>
          <w:szCs w:val="20"/>
        </w:rPr>
        <w:t>Thommana</w:t>
      </w:r>
      <w:proofErr w:type="spellEnd"/>
      <w:r w:rsidRPr="009E5E0F">
        <w:rPr>
          <w:rFonts w:ascii="Arial Normal" w:hAnsi="Arial Normal" w:cs="Arial"/>
          <w:sz w:val="20"/>
          <w:szCs w:val="20"/>
        </w:rPr>
        <w:t xml:space="preserve"> Kole regions.</w:t>
      </w:r>
    </w:p>
    <w:p w14:paraId="2FD399AB" w14:textId="6C532467" w:rsidR="009E5E0F" w:rsidRDefault="009E5E0F" w:rsidP="009E5E0F">
      <w:pPr>
        <w:jc w:val="both"/>
        <w:rPr>
          <w:rFonts w:ascii="Arial Normal" w:hAnsi="Arial Normal" w:cs="Arial"/>
          <w:sz w:val="20"/>
          <w:szCs w:val="20"/>
        </w:rPr>
      </w:pPr>
      <w:r w:rsidRPr="009E5E0F">
        <w:rPr>
          <w:rFonts w:ascii="Arial Normal" w:hAnsi="Arial Normal" w:cs="Arial"/>
          <w:sz w:val="20"/>
          <w:szCs w:val="20"/>
        </w:rPr>
        <w:t>The interview and FGD instruments were developed based on socio-ecological resilience theory, emphasizing adaptive capacity, collective action, and ecosystem stewardship. Responses were thematically analy</w:t>
      </w:r>
      <w:r>
        <w:rPr>
          <w:rFonts w:ascii="Arial Normal" w:hAnsi="Arial Normal" w:cs="Arial"/>
          <w:sz w:val="20"/>
          <w:szCs w:val="20"/>
        </w:rPr>
        <w:t>s</w:t>
      </w:r>
      <w:r w:rsidRPr="009E5E0F">
        <w:rPr>
          <w:rFonts w:ascii="Arial Normal" w:hAnsi="Arial Normal" w:cs="Arial"/>
          <w:sz w:val="20"/>
          <w:szCs w:val="20"/>
        </w:rPr>
        <w:t>ed to identify links between canal maintenance, regulator operation, bund management, and flood risk reduction outcomes.</w:t>
      </w:r>
    </w:p>
    <w:p w14:paraId="1323A554" w14:textId="7D8CF36A" w:rsidR="009E5E0F" w:rsidRPr="009E5E0F" w:rsidRDefault="009E5E0F" w:rsidP="009E5E0F">
      <w:pPr>
        <w:jc w:val="both"/>
        <w:rPr>
          <w:rFonts w:ascii="Arial Normal" w:hAnsi="Arial Normal" w:cs="Arial"/>
          <w:sz w:val="20"/>
          <w:szCs w:val="20"/>
        </w:rPr>
      </w:pPr>
      <w:r w:rsidRPr="009E5E0F">
        <w:rPr>
          <w:rFonts w:ascii="Arial Normal" w:hAnsi="Arial Normal" w:cs="Arial"/>
          <w:sz w:val="20"/>
          <w:szCs w:val="20"/>
        </w:rPr>
        <w:t>A comparative cost-effectiveness analysis was conducted using secondary data from the Ministry of Water Resources (</w:t>
      </w:r>
      <w:proofErr w:type="spellStart"/>
      <w:r w:rsidRPr="009E5E0F">
        <w:rPr>
          <w:rFonts w:ascii="Arial Normal" w:hAnsi="Arial Normal" w:cs="Arial"/>
          <w:sz w:val="20"/>
          <w:szCs w:val="20"/>
        </w:rPr>
        <w:t>MoWR</w:t>
      </w:r>
      <w:proofErr w:type="spellEnd"/>
      <w:r w:rsidRPr="009E5E0F">
        <w:rPr>
          <w:rFonts w:ascii="Arial Normal" w:hAnsi="Arial Normal" w:cs="Arial"/>
          <w:sz w:val="20"/>
          <w:szCs w:val="20"/>
        </w:rPr>
        <w:t>), CWRDM, and World Bank reports. Wetland-based green infrastructure costs were compared with conventional grey flood control measures using indicators such as construction cost, maintenance cost, flood peak reduction, avoided damage, and benefit–cost ratio.</w:t>
      </w:r>
    </w:p>
    <w:p w14:paraId="35802A59" w14:textId="06F3A5E3" w:rsidR="00177355" w:rsidRPr="00C559EF" w:rsidRDefault="00C559EF" w:rsidP="00DD4EE4">
      <w:pPr>
        <w:jc w:val="both"/>
        <w:rPr>
          <w:rFonts w:ascii="Arial Normal" w:hAnsi="Arial Normal" w:cs="Arial"/>
          <w:b/>
          <w:bCs/>
        </w:rPr>
      </w:pPr>
      <w:r w:rsidRPr="00C559EF">
        <w:rPr>
          <w:rFonts w:ascii="Arial Normal" w:hAnsi="Arial Normal" w:cs="Arial"/>
          <w:b/>
          <w:bCs/>
        </w:rPr>
        <w:t>3.</w:t>
      </w:r>
      <w:r>
        <w:rPr>
          <w:rFonts w:ascii="Arial Normal" w:hAnsi="Arial Normal" w:cs="Arial"/>
          <w:b/>
          <w:bCs/>
        </w:rPr>
        <w:t xml:space="preserve"> </w:t>
      </w:r>
      <w:r w:rsidRPr="00C559EF">
        <w:rPr>
          <w:rFonts w:ascii="Arial Normal" w:hAnsi="Arial Normal" w:cs="Arial"/>
          <w:b/>
          <w:bCs/>
        </w:rPr>
        <w:t>GREEN INFRASTRUCTURE COMPONENTS IN KOLE WETLANDS</w:t>
      </w:r>
    </w:p>
    <w:p w14:paraId="2039187C" w14:textId="4DCE906A" w:rsidR="005D23DF" w:rsidRPr="00C559EF" w:rsidRDefault="00BC52E4" w:rsidP="00DD4EE4">
      <w:pPr>
        <w:jc w:val="both"/>
        <w:rPr>
          <w:rFonts w:ascii="Arial Normal" w:hAnsi="Arial Normal" w:cs="Arial"/>
          <w:sz w:val="20"/>
          <w:szCs w:val="20"/>
        </w:rPr>
      </w:pPr>
      <w:r w:rsidRPr="00C559EF">
        <w:rPr>
          <w:rFonts w:ascii="Arial Normal" w:eastAsia="Times New Roman" w:hAnsi="Arial Normal" w:cs="Arial"/>
          <w:kern w:val="0"/>
          <w:sz w:val="20"/>
          <w:szCs w:val="20"/>
          <w:lang w:eastAsia="en-IN"/>
          <w14:ligatures w14:val="none"/>
        </w:rPr>
        <w:lastRenderedPageBreak/>
        <w:t>Green infrastructure is a network of natural and semi-natural systems, which include parks, wetlands, forests, green roofs, and urban tree canopies, that help the regions to address environmental challenges</w:t>
      </w:r>
      <w:r w:rsidR="003927DD" w:rsidRPr="00C559EF">
        <w:rPr>
          <w:rFonts w:ascii="Arial Normal" w:eastAsia="Times New Roman" w:hAnsi="Arial Normal" w:cs="Arial"/>
          <w:kern w:val="0"/>
          <w:sz w:val="20"/>
          <w:szCs w:val="20"/>
          <w:lang w:eastAsia="en-IN"/>
          <w14:ligatures w14:val="none"/>
        </w:rPr>
        <w:t xml:space="preserve"> (Ribbe</w:t>
      </w:r>
      <w:r w:rsidR="00C678DF" w:rsidRPr="00C559EF">
        <w:rPr>
          <w:rFonts w:ascii="Arial Normal" w:eastAsia="Times New Roman" w:hAnsi="Arial Normal" w:cs="Arial"/>
          <w:kern w:val="0"/>
          <w:sz w:val="20"/>
          <w:szCs w:val="20"/>
          <w:lang w:eastAsia="en-IN"/>
          <w14:ligatures w14:val="none"/>
        </w:rPr>
        <w:t xml:space="preserve"> et al.,</w:t>
      </w:r>
      <w:r w:rsidR="003927DD" w:rsidRPr="00C559EF">
        <w:rPr>
          <w:rFonts w:ascii="Arial Normal" w:eastAsia="Times New Roman" w:hAnsi="Arial Normal" w:cs="Arial"/>
          <w:kern w:val="0"/>
          <w:sz w:val="20"/>
          <w:szCs w:val="20"/>
          <w:lang w:eastAsia="en-IN"/>
          <w14:ligatures w14:val="none"/>
        </w:rPr>
        <w:t xml:space="preserve"> 2024)</w:t>
      </w:r>
      <w:r w:rsidRPr="00C559EF">
        <w:rPr>
          <w:rFonts w:ascii="Arial Normal" w:eastAsia="Times New Roman" w:hAnsi="Arial Normal" w:cs="Arial"/>
          <w:kern w:val="0"/>
          <w:sz w:val="20"/>
          <w:szCs w:val="20"/>
          <w:lang w:eastAsia="en-IN"/>
          <w14:ligatures w14:val="none"/>
        </w:rPr>
        <w:t xml:space="preserve">. </w:t>
      </w:r>
      <w:r w:rsidR="001104AC" w:rsidRPr="00C559EF">
        <w:rPr>
          <w:rFonts w:ascii="Arial Normal" w:eastAsia="Times New Roman" w:hAnsi="Arial Normal" w:cs="Arial"/>
          <w:kern w:val="0"/>
          <w:sz w:val="20"/>
          <w:szCs w:val="20"/>
          <w:lang w:eastAsia="en-IN"/>
          <w14:ligatures w14:val="none"/>
        </w:rPr>
        <w:t xml:space="preserve">It is relied on ecological processes rather than engineered solutions to risk associated natural disaster. </w:t>
      </w:r>
      <w:r w:rsidR="0073144D" w:rsidRPr="00C559EF">
        <w:rPr>
          <w:rFonts w:ascii="Arial Normal" w:eastAsia="Times New Roman" w:hAnsi="Arial Normal" w:cs="Arial"/>
          <w:kern w:val="0"/>
          <w:sz w:val="20"/>
          <w:szCs w:val="20"/>
          <w:lang w:eastAsia="en-IN"/>
          <w14:ligatures w14:val="none"/>
        </w:rPr>
        <w:t>The Kole wetland</w:t>
      </w:r>
      <w:r w:rsidR="00A854FB" w:rsidRPr="00C559EF">
        <w:rPr>
          <w:rFonts w:ascii="Arial Normal" w:eastAsia="Times New Roman" w:hAnsi="Arial Normal" w:cs="Arial"/>
          <w:kern w:val="0"/>
          <w:sz w:val="20"/>
          <w:szCs w:val="20"/>
          <w:lang w:eastAsia="en-IN"/>
          <w14:ligatures w14:val="none"/>
        </w:rPr>
        <w:t xml:space="preserve"> ecosystem is a classic example of such a green infrastructure which is</w:t>
      </w:r>
      <w:r w:rsidR="0073144D" w:rsidRPr="00C559EF">
        <w:rPr>
          <w:rFonts w:ascii="Arial Normal" w:eastAsia="Times New Roman" w:hAnsi="Arial Normal" w:cs="Arial"/>
          <w:kern w:val="0"/>
          <w:sz w:val="20"/>
          <w:szCs w:val="20"/>
          <w:lang w:eastAsia="en-IN"/>
          <w14:ligatures w14:val="none"/>
        </w:rPr>
        <w:t xml:space="preserve"> located in the coastal plain of central Kerala, between the Chalakudy River in the south and the </w:t>
      </w:r>
      <w:proofErr w:type="spellStart"/>
      <w:r w:rsidR="0073144D" w:rsidRPr="00C559EF">
        <w:rPr>
          <w:rFonts w:ascii="Arial Normal" w:eastAsia="Times New Roman" w:hAnsi="Arial Normal" w:cs="Arial"/>
          <w:kern w:val="0"/>
          <w:sz w:val="20"/>
          <w:szCs w:val="20"/>
          <w:lang w:eastAsia="en-IN"/>
          <w14:ligatures w14:val="none"/>
        </w:rPr>
        <w:t>Bharathapuzha</w:t>
      </w:r>
      <w:proofErr w:type="spellEnd"/>
      <w:r w:rsidR="0073144D" w:rsidRPr="00C559EF">
        <w:rPr>
          <w:rFonts w:ascii="Arial Normal" w:eastAsia="Times New Roman" w:hAnsi="Arial Normal" w:cs="Arial"/>
          <w:kern w:val="0"/>
          <w:sz w:val="20"/>
          <w:szCs w:val="20"/>
          <w:lang w:eastAsia="en-IN"/>
          <w14:ligatures w14:val="none"/>
        </w:rPr>
        <w:t xml:space="preserve"> River in the north, extending westwards towards the Arabian Sea. Geographically, Kole lands </w:t>
      </w:r>
      <w:r w:rsidR="005D23DF" w:rsidRPr="00C559EF">
        <w:rPr>
          <w:rFonts w:ascii="Arial Normal" w:eastAsia="Times New Roman" w:hAnsi="Arial Normal" w:cs="Arial"/>
          <w:kern w:val="0"/>
          <w:sz w:val="20"/>
          <w:szCs w:val="20"/>
          <w:lang w:eastAsia="en-IN"/>
          <w14:ligatures w14:val="none"/>
        </w:rPr>
        <w:t>lie</w:t>
      </w:r>
      <w:r w:rsidR="0073144D" w:rsidRPr="00C559EF">
        <w:rPr>
          <w:rFonts w:ascii="Arial Normal" w:eastAsia="Times New Roman" w:hAnsi="Arial Normal" w:cs="Arial"/>
          <w:kern w:val="0"/>
          <w:sz w:val="20"/>
          <w:szCs w:val="20"/>
          <w:lang w:eastAsia="en-IN"/>
          <w14:ligatures w14:val="none"/>
        </w:rPr>
        <w:t xml:space="preserve"> below 0.5 to </w:t>
      </w:r>
      <w:r w:rsidR="005D23DF" w:rsidRPr="00C559EF">
        <w:rPr>
          <w:rFonts w:ascii="Arial Normal" w:eastAsia="Times New Roman" w:hAnsi="Arial Normal" w:cs="Arial"/>
          <w:kern w:val="0"/>
          <w:sz w:val="20"/>
          <w:szCs w:val="20"/>
          <w:lang w:eastAsia="en-IN"/>
          <w14:ligatures w14:val="none"/>
        </w:rPr>
        <w:t>1</w:t>
      </w:r>
      <w:r w:rsidR="0073144D" w:rsidRPr="00C559EF">
        <w:rPr>
          <w:rFonts w:ascii="Arial Normal" w:eastAsia="Times New Roman" w:hAnsi="Arial Normal" w:cs="Arial"/>
          <w:kern w:val="0"/>
          <w:sz w:val="20"/>
          <w:szCs w:val="20"/>
          <w:lang w:eastAsia="en-IN"/>
          <w14:ligatures w14:val="none"/>
        </w:rPr>
        <w:t xml:space="preserve">.5 m below mean sea level which functioned as back waters as part of the unique </w:t>
      </w:r>
      <w:proofErr w:type="spellStart"/>
      <w:r w:rsidR="0073144D" w:rsidRPr="00C559EF">
        <w:rPr>
          <w:rFonts w:ascii="Arial Normal" w:eastAsia="Times New Roman" w:hAnsi="Arial Normal" w:cs="Arial"/>
          <w:kern w:val="0"/>
          <w:sz w:val="20"/>
          <w:szCs w:val="20"/>
          <w:lang w:eastAsia="en-IN"/>
          <w14:ligatures w14:val="none"/>
        </w:rPr>
        <w:t>Vembanad</w:t>
      </w:r>
      <w:proofErr w:type="spellEnd"/>
      <w:r w:rsidR="0073144D" w:rsidRPr="00C559EF">
        <w:rPr>
          <w:rFonts w:ascii="Arial Normal" w:eastAsia="Times New Roman" w:hAnsi="Arial Normal" w:cs="Arial"/>
          <w:kern w:val="0"/>
          <w:sz w:val="20"/>
          <w:szCs w:val="20"/>
          <w:lang w:eastAsia="en-IN"/>
          <w14:ligatures w14:val="none"/>
        </w:rPr>
        <w:t xml:space="preserve">- </w:t>
      </w:r>
      <w:proofErr w:type="spellStart"/>
      <w:r w:rsidR="0073144D" w:rsidRPr="00C559EF">
        <w:rPr>
          <w:rFonts w:ascii="Arial Normal" w:eastAsia="Times New Roman" w:hAnsi="Arial Normal" w:cs="Arial"/>
          <w:kern w:val="0"/>
          <w:sz w:val="20"/>
          <w:szCs w:val="20"/>
          <w:lang w:eastAsia="en-IN"/>
          <w14:ligatures w14:val="none"/>
        </w:rPr>
        <w:t>Kole</w:t>
      </w:r>
      <w:proofErr w:type="spellEnd"/>
      <w:r w:rsidR="0073144D" w:rsidRPr="00C559EF">
        <w:rPr>
          <w:rFonts w:ascii="Arial Normal" w:eastAsia="Times New Roman" w:hAnsi="Arial Normal" w:cs="Arial"/>
          <w:kern w:val="0"/>
          <w:sz w:val="20"/>
          <w:szCs w:val="20"/>
          <w:lang w:eastAsia="en-IN"/>
          <w14:ligatures w14:val="none"/>
        </w:rPr>
        <w:t xml:space="preserve"> wet land ecosystem in Kerala.</w:t>
      </w:r>
      <w:r w:rsidR="003C2961" w:rsidRPr="00C559EF">
        <w:rPr>
          <w:rFonts w:ascii="Arial Normal" w:eastAsia="Times New Roman" w:hAnsi="Arial Normal" w:cs="Arial"/>
          <w:kern w:val="0"/>
          <w:sz w:val="20"/>
          <w:szCs w:val="20"/>
          <w:lang w:eastAsia="en-IN"/>
          <w14:ligatures w14:val="none"/>
        </w:rPr>
        <w:t xml:space="preserve"> </w:t>
      </w:r>
      <w:r w:rsidR="005D23DF" w:rsidRPr="00C559EF">
        <w:rPr>
          <w:rFonts w:ascii="Arial Normal" w:hAnsi="Arial Normal" w:cs="Arial"/>
          <w:sz w:val="20"/>
          <w:szCs w:val="20"/>
        </w:rPr>
        <w:t xml:space="preserve">The surface soil </w:t>
      </w:r>
      <w:r w:rsidR="003C2961" w:rsidRPr="00C559EF">
        <w:rPr>
          <w:rFonts w:ascii="Arial Normal" w:hAnsi="Arial Normal" w:cs="Arial"/>
          <w:sz w:val="20"/>
          <w:szCs w:val="20"/>
        </w:rPr>
        <w:t xml:space="preserve">in Kole lands is </w:t>
      </w:r>
      <w:r w:rsidR="005D23DF" w:rsidRPr="00C559EF">
        <w:rPr>
          <w:rFonts w:ascii="Arial Normal" w:hAnsi="Arial Normal" w:cs="Arial"/>
          <w:sz w:val="20"/>
          <w:szCs w:val="20"/>
        </w:rPr>
        <w:t>typically silty clay to clay texture, while deeper layers can range from sandy clay loam to sandy clay due to fluvial accumulation of sediments</w:t>
      </w:r>
      <w:r w:rsidR="003C2961" w:rsidRPr="00C559EF">
        <w:rPr>
          <w:rFonts w:ascii="Arial Normal" w:hAnsi="Arial Normal" w:cs="Arial"/>
          <w:sz w:val="20"/>
          <w:szCs w:val="20"/>
        </w:rPr>
        <w:t xml:space="preserve"> </w:t>
      </w:r>
      <w:r w:rsidR="003C2961" w:rsidRPr="00C559EF">
        <w:rPr>
          <w:rFonts w:ascii="Arial Normal" w:eastAsia="Times New Roman" w:hAnsi="Arial Normal" w:cs="Arial"/>
          <w:kern w:val="0"/>
          <w:sz w:val="20"/>
          <w:szCs w:val="20"/>
          <w:lang w:eastAsia="en-IN"/>
          <w14:ligatures w14:val="none"/>
        </w:rPr>
        <w:t>(</w:t>
      </w:r>
      <w:proofErr w:type="spellStart"/>
      <w:r w:rsidR="003C2961" w:rsidRPr="00C559EF">
        <w:rPr>
          <w:rFonts w:ascii="Arial Normal" w:eastAsia="Times New Roman" w:hAnsi="Arial Normal" w:cs="Arial"/>
          <w:kern w:val="0"/>
          <w:sz w:val="20"/>
          <w:szCs w:val="20"/>
          <w:lang w:eastAsia="en-IN"/>
          <w14:ligatures w14:val="none"/>
        </w:rPr>
        <w:t>Johnkutty</w:t>
      </w:r>
      <w:proofErr w:type="spellEnd"/>
      <w:r w:rsidR="003C2961" w:rsidRPr="00C559EF">
        <w:rPr>
          <w:rFonts w:ascii="Arial Normal" w:eastAsia="Times New Roman" w:hAnsi="Arial Normal" w:cs="Arial"/>
          <w:kern w:val="0"/>
          <w:sz w:val="20"/>
          <w:szCs w:val="20"/>
          <w:lang w:eastAsia="en-IN"/>
          <w14:ligatures w14:val="none"/>
        </w:rPr>
        <w:t xml:space="preserve"> </w:t>
      </w:r>
      <w:r w:rsidR="00E2771D" w:rsidRPr="00C559EF">
        <w:rPr>
          <w:rFonts w:ascii="Arial Normal" w:eastAsia="Times New Roman" w:hAnsi="Arial Normal" w:cs="Arial"/>
          <w:kern w:val="0"/>
          <w:sz w:val="20"/>
          <w:szCs w:val="20"/>
          <w:lang w:eastAsia="en-IN"/>
          <w14:ligatures w14:val="none"/>
        </w:rPr>
        <w:t>&amp;</w:t>
      </w:r>
      <w:r w:rsidR="003C2961" w:rsidRPr="00C559EF">
        <w:rPr>
          <w:rFonts w:ascii="Arial Normal" w:eastAsia="Times New Roman" w:hAnsi="Arial Normal" w:cs="Arial"/>
          <w:kern w:val="0"/>
          <w:sz w:val="20"/>
          <w:szCs w:val="20"/>
          <w:lang w:eastAsia="en-IN"/>
          <w14:ligatures w14:val="none"/>
        </w:rPr>
        <w:t xml:space="preserve"> Venugopal, 1993)</w:t>
      </w:r>
      <w:r w:rsidR="005D23DF" w:rsidRPr="00C559EF">
        <w:rPr>
          <w:rFonts w:ascii="Arial Normal" w:hAnsi="Arial Normal" w:cs="Arial"/>
          <w:sz w:val="20"/>
          <w:szCs w:val="20"/>
        </w:rPr>
        <w:t>.</w:t>
      </w:r>
      <w:r w:rsidR="003C2961" w:rsidRPr="00C559EF">
        <w:rPr>
          <w:rFonts w:ascii="Arial Normal" w:hAnsi="Arial Normal" w:cs="Arial"/>
          <w:sz w:val="20"/>
          <w:szCs w:val="20"/>
        </w:rPr>
        <w:t xml:space="preserve"> </w:t>
      </w:r>
      <w:r w:rsidR="005D23DF" w:rsidRPr="00C559EF">
        <w:rPr>
          <w:rFonts w:ascii="Arial Normal" w:hAnsi="Arial Normal" w:cs="Arial"/>
          <w:sz w:val="20"/>
          <w:szCs w:val="20"/>
        </w:rPr>
        <w:t>The</w:t>
      </w:r>
      <w:r w:rsidR="003C2961" w:rsidRPr="00C559EF">
        <w:rPr>
          <w:rFonts w:ascii="Arial Normal" w:hAnsi="Arial Normal" w:cs="Arial"/>
          <w:sz w:val="20"/>
          <w:szCs w:val="20"/>
        </w:rPr>
        <w:t>se</w:t>
      </w:r>
      <w:r w:rsidR="005D23DF" w:rsidRPr="00C559EF">
        <w:rPr>
          <w:rFonts w:ascii="Arial Normal" w:hAnsi="Arial Normal" w:cs="Arial"/>
          <w:sz w:val="20"/>
          <w:szCs w:val="20"/>
        </w:rPr>
        <w:t xml:space="preserve"> soils are rich in organic matter, which is preserved in an anaerobically decomposed state in the waterlogged conditions.</w:t>
      </w:r>
      <w:r w:rsidR="003C2961" w:rsidRPr="00C559EF">
        <w:rPr>
          <w:rFonts w:ascii="Arial Normal" w:hAnsi="Arial Normal" w:cs="Arial"/>
          <w:sz w:val="20"/>
          <w:szCs w:val="20"/>
        </w:rPr>
        <w:t xml:space="preserve"> To make these lands as cultivable and productive for paddy production, generations of farmers </w:t>
      </w:r>
      <w:r w:rsidR="003C2961" w:rsidRPr="00C559EF">
        <w:rPr>
          <w:rFonts w:ascii="Arial Normal" w:eastAsia="Times New Roman" w:hAnsi="Arial Normal" w:cs="Arial"/>
          <w:kern w:val="0"/>
          <w:sz w:val="20"/>
          <w:szCs w:val="20"/>
          <w:lang w:eastAsia="en-IN"/>
          <w14:ligatures w14:val="none"/>
        </w:rPr>
        <w:t>constructed a dense network of canals, bunds (earthen embankments), shallow bunded fields (</w:t>
      </w:r>
      <w:proofErr w:type="spellStart"/>
      <w:r w:rsidR="003C2961" w:rsidRPr="00C559EF">
        <w:rPr>
          <w:rFonts w:ascii="Arial Normal" w:eastAsia="Times New Roman" w:hAnsi="Arial Normal" w:cs="Arial"/>
          <w:kern w:val="0"/>
          <w:sz w:val="20"/>
          <w:szCs w:val="20"/>
          <w:lang w:eastAsia="en-IN"/>
          <w14:ligatures w14:val="none"/>
        </w:rPr>
        <w:t>padasekharams</w:t>
      </w:r>
      <w:proofErr w:type="spellEnd"/>
      <w:r w:rsidR="003C2961" w:rsidRPr="00C559EF">
        <w:rPr>
          <w:rFonts w:ascii="Arial Normal" w:eastAsia="Times New Roman" w:hAnsi="Arial Normal" w:cs="Arial"/>
          <w:kern w:val="0"/>
          <w:sz w:val="20"/>
          <w:szCs w:val="20"/>
          <w:lang w:eastAsia="en-IN"/>
          <w14:ligatures w14:val="none"/>
        </w:rPr>
        <w:t xml:space="preserve">), sluice gates (regulators), and pumps which are collectively comprise the green infrastructure of </w:t>
      </w:r>
      <w:proofErr w:type="spellStart"/>
      <w:r w:rsidR="003C2961" w:rsidRPr="00C559EF">
        <w:rPr>
          <w:rFonts w:ascii="Arial Normal" w:eastAsia="Times New Roman" w:hAnsi="Arial Normal" w:cs="Arial"/>
          <w:kern w:val="0"/>
          <w:sz w:val="20"/>
          <w:szCs w:val="20"/>
          <w:lang w:eastAsia="en-IN"/>
          <w14:ligatures w14:val="none"/>
        </w:rPr>
        <w:t>Kole</w:t>
      </w:r>
      <w:proofErr w:type="spellEnd"/>
      <w:r w:rsidR="003C2961" w:rsidRPr="00C559EF">
        <w:rPr>
          <w:rFonts w:ascii="Arial Normal" w:eastAsia="Times New Roman" w:hAnsi="Arial Normal" w:cs="Arial"/>
          <w:kern w:val="0"/>
          <w:sz w:val="20"/>
          <w:szCs w:val="20"/>
          <w:lang w:eastAsia="en-IN"/>
          <w14:ligatures w14:val="none"/>
        </w:rPr>
        <w:t xml:space="preserve"> lands (</w:t>
      </w:r>
      <w:proofErr w:type="spellStart"/>
      <w:r w:rsidR="00CA57C6" w:rsidRPr="00C559EF">
        <w:rPr>
          <w:rFonts w:ascii="Arial Normal" w:eastAsia="Times New Roman" w:hAnsi="Arial Normal" w:cs="Arial"/>
          <w:kern w:val="0"/>
          <w:sz w:val="20"/>
          <w:szCs w:val="20"/>
          <w:lang w:eastAsia="en-IN"/>
          <w14:ligatures w14:val="none"/>
        </w:rPr>
        <w:t>DoI</w:t>
      </w:r>
      <w:proofErr w:type="spellEnd"/>
      <w:r w:rsidR="003C2961" w:rsidRPr="00C559EF">
        <w:rPr>
          <w:rFonts w:ascii="Arial Normal" w:eastAsia="Times New Roman" w:hAnsi="Arial Normal" w:cs="Arial"/>
          <w:kern w:val="0"/>
          <w:sz w:val="20"/>
          <w:szCs w:val="20"/>
          <w:lang w:eastAsia="en-IN"/>
          <w14:ligatures w14:val="none"/>
        </w:rPr>
        <w:t>, 2022).</w:t>
      </w:r>
    </w:p>
    <w:p w14:paraId="20D9CB44" w14:textId="65FBC64F" w:rsidR="00E55F4C" w:rsidRPr="00C559EF" w:rsidRDefault="00C559EF" w:rsidP="00E55F4C">
      <w:pPr>
        <w:jc w:val="both"/>
        <w:rPr>
          <w:rFonts w:ascii="Arial Normal" w:hAnsi="Arial Normal" w:cs="Arial"/>
          <w:b/>
          <w:bCs/>
        </w:rPr>
      </w:pPr>
      <w:r w:rsidRPr="00C559EF">
        <w:rPr>
          <w:rFonts w:ascii="Arial Normal" w:hAnsi="Arial Normal" w:cs="Arial"/>
          <w:b/>
          <w:bCs/>
        </w:rPr>
        <w:t>4.</w:t>
      </w:r>
      <w:r>
        <w:rPr>
          <w:rFonts w:ascii="Arial Normal" w:hAnsi="Arial Normal" w:cs="Arial"/>
          <w:b/>
          <w:bCs/>
        </w:rPr>
        <w:t xml:space="preserve"> </w:t>
      </w:r>
      <w:r w:rsidRPr="00C559EF">
        <w:rPr>
          <w:rFonts w:ascii="Arial Normal" w:hAnsi="Arial Normal" w:cs="Arial"/>
          <w:b/>
          <w:bCs/>
        </w:rPr>
        <w:t>RESULTS AND DISCUSSION</w:t>
      </w:r>
    </w:p>
    <w:p w14:paraId="3368EACF" w14:textId="77777777" w:rsidR="002B1913" w:rsidRDefault="002B1913" w:rsidP="002B1913">
      <w:pPr>
        <w:jc w:val="both"/>
        <w:rPr>
          <w:rFonts w:ascii="Arial Normal" w:hAnsi="Arial Normal" w:cs="Arial"/>
          <w:sz w:val="20"/>
          <w:szCs w:val="20"/>
        </w:rPr>
      </w:pPr>
      <w:r w:rsidRPr="00C559EF">
        <w:rPr>
          <w:rFonts w:ascii="Arial Normal" w:hAnsi="Arial Normal" w:cs="Arial"/>
          <w:sz w:val="20"/>
          <w:szCs w:val="20"/>
        </w:rPr>
        <w:t xml:space="preserve">During the monsoon season, the entire Kole fields are submerged in water for about six months. Being low-lying areas, the area is prone to flooding even in a single day of rain. However, the regulators, canals, and bund systems in the Kole fields reduce the risk of flooding and manage it effectively. </w:t>
      </w:r>
    </w:p>
    <w:p w14:paraId="4C10B659" w14:textId="54849D46" w:rsidR="000E164D" w:rsidRPr="005A1389" w:rsidRDefault="005A1389" w:rsidP="002B1913">
      <w:pPr>
        <w:jc w:val="both"/>
        <w:rPr>
          <w:rFonts w:ascii="Arial Normal" w:hAnsi="Arial Normal" w:cs="Arial"/>
          <w:b/>
          <w:bCs/>
        </w:rPr>
      </w:pPr>
      <w:r w:rsidRPr="005A1389">
        <w:rPr>
          <w:rFonts w:ascii="Arial Normal" w:hAnsi="Arial Normal" w:cs="Arial"/>
          <w:b/>
          <w:bCs/>
        </w:rPr>
        <w:t xml:space="preserve">4.1 </w:t>
      </w:r>
      <w:r w:rsidRPr="005F4B83">
        <w:rPr>
          <w:rFonts w:ascii="Arial Normal" w:hAnsi="Arial Normal" w:cs="Arial"/>
          <w:b/>
          <w:bCs/>
        </w:rPr>
        <w:t>ROLE OF CANALS, BUNDS, AND REGULATORS AS HYBRID INFRASTRUCTURE</w:t>
      </w:r>
    </w:p>
    <w:p w14:paraId="7D0EA598" w14:textId="5F54CB05" w:rsidR="00075848" w:rsidRPr="005F4B83" w:rsidRDefault="005A1389" w:rsidP="00075848">
      <w:pPr>
        <w:jc w:val="both"/>
        <w:rPr>
          <w:rFonts w:ascii="Arial Normal" w:hAnsi="Arial Normal" w:cs="Arial"/>
          <w:b/>
          <w:bCs/>
          <w:sz w:val="20"/>
          <w:szCs w:val="20"/>
          <w:u w:val="single"/>
        </w:rPr>
      </w:pPr>
      <w:r w:rsidRPr="005F4B83">
        <w:rPr>
          <w:rFonts w:ascii="Arial Normal" w:hAnsi="Arial Normal" w:cs="Arial"/>
          <w:b/>
          <w:bCs/>
          <w:sz w:val="20"/>
          <w:szCs w:val="20"/>
        </w:rPr>
        <w:t xml:space="preserve">4.1.1 </w:t>
      </w:r>
      <w:r w:rsidRPr="005F4B83">
        <w:rPr>
          <w:rFonts w:ascii="Arial Normal" w:hAnsi="Arial Normal" w:cs="Arial"/>
          <w:b/>
          <w:bCs/>
          <w:sz w:val="20"/>
          <w:szCs w:val="20"/>
          <w:u w:val="single"/>
        </w:rPr>
        <w:t>CANAL</w:t>
      </w:r>
      <w:r w:rsidR="00075848" w:rsidRPr="005F4B83">
        <w:rPr>
          <w:rFonts w:ascii="Arial Normal" w:hAnsi="Arial Normal" w:cs="Arial"/>
          <w:b/>
          <w:bCs/>
          <w:sz w:val="20"/>
          <w:szCs w:val="20"/>
          <w:u w:val="single"/>
        </w:rPr>
        <w:t xml:space="preserve"> SYSTEM AND WATER REGULATION</w:t>
      </w:r>
    </w:p>
    <w:p w14:paraId="3D5BA487" w14:textId="7638F1ED" w:rsidR="005A1389" w:rsidRPr="005A1389" w:rsidRDefault="005A1389" w:rsidP="005A1389">
      <w:pPr>
        <w:jc w:val="both"/>
        <w:rPr>
          <w:rFonts w:ascii="Arial Normal" w:hAnsi="Arial Normal" w:cs="Arial"/>
          <w:sz w:val="20"/>
          <w:szCs w:val="20"/>
        </w:rPr>
      </w:pPr>
      <w:r w:rsidRPr="005A1389">
        <w:rPr>
          <w:rFonts w:ascii="Arial Normal" w:hAnsi="Arial Normal" w:cs="Arial"/>
          <w:sz w:val="20"/>
          <w:szCs w:val="20"/>
        </w:rPr>
        <w:t xml:space="preserve">The network of more than 170 km of canals serves as both drainage and irrigation infrastructure. Canals divert surplus water during floods to the </w:t>
      </w:r>
      <w:proofErr w:type="spellStart"/>
      <w:r w:rsidRPr="005A1389">
        <w:rPr>
          <w:rFonts w:ascii="Arial Normal" w:hAnsi="Arial Normal" w:cs="Arial"/>
          <w:sz w:val="20"/>
          <w:szCs w:val="20"/>
        </w:rPr>
        <w:t>Enamakkal</w:t>
      </w:r>
      <w:proofErr w:type="spellEnd"/>
      <w:r w:rsidRPr="005A1389">
        <w:rPr>
          <w:rFonts w:ascii="Arial Normal" w:hAnsi="Arial Normal" w:cs="Arial"/>
          <w:sz w:val="20"/>
          <w:szCs w:val="20"/>
        </w:rPr>
        <w:t xml:space="preserve">, </w:t>
      </w:r>
      <w:proofErr w:type="spellStart"/>
      <w:r w:rsidRPr="005A1389">
        <w:rPr>
          <w:rFonts w:ascii="Arial Normal" w:hAnsi="Arial Normal" w:cs="Arial"/>
          <w:sz w:val="20"/>
          <w:szCs w:val="20"/>
        </w:rPr>
        <w:t>Idiyanchira</w:t>
      </w:r>
      <w:proofErr w:type="spellEnd"/>
      <w:r w:rsidRPr="005A1389">
        <w:rPr>
          <w:rFonts w:ascii="Arial Normal" w:hAnsi="Arial Normal" w:cs="Arial"/>
          <w:sz w:val="20"/>
          <w:szCs w:val="20"/>
        </w:rPr>
        <w:t xml:space="preserve">, and </w:t>
      </w:r>
      <w:proofErr w:type="spellStart"/>
      <w:r w:rsidRPr="005A1389">
        <w:rPr>
          <w:rFonts w:ascii="Arial Normal" w:hAnsi="Arial Normal" w:cs="Arial"/>
          <w:sz w:val="20"/>
          <w:szCs w:val="20"/>
        </w:rPr>
        <w:t>Munayam</w:t>
      </w:r>
      <w:proofErr w:type="spellEnd"/>
      <w:r w:rsidRPr="005A1389">
        <w:rPr>
          <w:rFonts w:ascii="Arial Normal" w:hAnsi="Arial Normal" w:cs="Arial"/>
          <w:sz w:val="20"/>
          <w:szCs w:val="20"/>
        </w:rPr>
        <w:t xml:space="preserve"> regulators, which serve as regulated outflows to the Arabian Sea. This dual purpose is an example of hybrid green infrastructure, in which natural wetland processes and constructed structures work together harmoniously. Additionally, regulators protect freshwater availability and soil </w:t>
      </w:r>
      <w:proofErr w:type="spellStart"/>
      <w:r w:rsidRPr="005A1389">
        <w:rPr>
          <w:rFonts w:ascii="Arial Normal" w:hAnsi="Arial Normal" w:cs="Arial"/>
          <w:sz w:val="20"/>
          <w:szCs w:val="20"/>
        </w:rPr>
        <w:t>pro</w:t>
      </w:r>
      <w:r w:rsidR="001A4845">
        <w:rPr>
          <w:rFonts w:ascii="Arial Normal" w:hAnsi="Arial Normal" w:cs="Arial"/>
          <w:sz w:val="20"/>
          <w:szCs w:val="20"/>
        </w:rPr>
        <w:t>ttection</w:t>
      </w:r>
      <w:proofErr w:type="spellEnd"/>
      <w:r w:rsidRPr="005A1389">
        <w:rPr>
          <w:rFonts w:ascii="Arial Normal" w:hAnsi="Arial Normal" w:cs="Arial"/>
          <w:sz w:val="20"/>
          <w:szCs w:val="20"/>
        </w:rPr>
        <w:t xml:space="preserve"> by preventing the incursion of salty water. According to stakeholder interviews, controlled water retention extends the advantages of DRR beyond flood prevention by promoting groundwater recharge and drinking water supply during dry months.</w:t>
      </w:r>
    </w:p>
    <w:p w14:paraId="35F3BA38" w14:textId="694734D2" w:rsidR="00075848" w:rsidRPr="00441A41" w:rsidRDefault="00075848" w:rsidP="00075848">
      <w:pPr>
        <w:jc w:val="both"/>
        <w:rPr>
          <w:rFonts w:ascii="Arial Normal" w:hAnsi="Arial Normal" w:cs="Arial"/>
          <w:sz w:val="20"/>
          <w:szCs w:val="20"/>
        </w:rPr>
      </w:pPr>
      <w:r w:rsidRPr="00441A41">
        <w:rPr>
          <w:rFonts w:ascii="Arial Normal" w:hAnsi="Arial Normal" w:cs="Arial"/>
          <w:sz w:val="20"/>
          <w:szCs w:val="20"/>
        </w:rPr>
        <w:t xml:space="preserve">The source of irrigation water for the Kole land area is </w:t>
      </w:r>
      <w:proofErr w:type="spellStart"/>
      <w:r w:rsidRPr="00441A41">
        <w:rPr>
          <w:rFonts w:ascii="Arial Normal" w:hAnsi="Arial Normal" w:cs="Arial"/>
          <w:sz w:val="20"/>
          <w:szCs w:val="20"/>
        </w:rPr>
        <w:t>Peechi</w:t>
      </w:r>
      <w:proofErr w:type="spellEnd"/>
      <w:r w:rsidRPr="00441A41">
        <w:rPr>
          <w:rFonts w:ascii="Arial Normal" w:hAnsi="Arial Normal" w:cs="Arial"/>
          <w:sz w:val="20"/>
          <w:szCs w:val="20"/>
        </w:rPr>
        <w:t xml:space="preserve"> irrigation project, </w:t>
      </w:r>
      <w:proofErr w:type="spellStart"/>
      <w:r w:rsidRPr="00441A41">
        <w:rPr>
          <w:rFonts w:ascii="Arial Normal" w:hAnsi="Arial Normal" w:cs="Arial"/>
          <w:sz w:val="20"/>
          <w:szCs w:val="20"/>
        </w:rPr>
        <w:t>Vazhani</w:t>
      </w:r>
      <w:proofErr w:type="spellEnd"/>
      <w:r w:rsidRPr="00441A41">
        <w:rPr>
          <w:rFonts w:ascii="Arial Normal" w:hAnsi="Arial Normal" w:cs="Arial"/>
          <w:sz w:val="20"/>
          <w:szCs w:val="20"/>
        </w:rPr>
        <w:t xml:space="preserve"> Irrigation Project and </w:t>
      </w:r>
      <w:proofErr w:type="spellStart"/>
      <w:r w:rsidRPr="00441A41">
        <w:rPr>
          <w:rFonts w:ascii="Arial Normal" w:hAnsi="Arial Normal" w:cs="Arial"/>
          <w:sz w:val="20"/>
          <w:szCs w:val="20"/>
        </w:rPr>
        <w:t>Chimoni</w:t>
      </w:r>
      <w:proofErr w:type="spellEnd"/>
      <w:r w:rsidRPr="00441A41">
        <w:rPr>
          <w:rFonts w:ascii="Arial Normal" w:hAnsi="Arial Normal" w:cs="Arial"/>
          <w:sz w:val="20"/>
          <w:szCs w:val="20"/>
        </w:rPr>
        <w:t xml:space="preserve"> Irrigation Project.  Water released from </w:t>
      </w:r>
      <w:proofErr w:type="spellStart"/>
      <w:r w:rsidRPr="00441A41">
        <w:rPr>
          <w:rFonts w:ascii="Arial Normal" w:hAnsi="Arial Normal" w:cs="Arial"/>
          <w:sz w:val="20"/>
          <w:szCs w:val="20"/>
        </w:rPr>
        <w:t>Chimoni</w:t>
      </w:r>
      <w:proofErr w:type="spellEnd"/>
      <w:r w:rsidRPr="00441A41">
        <w:rPr>
          <w:rFonts w:ascii="Arial Normal" w:hAnsi="Arial Normal" w:cs="Arial"/>
          <w:sz w:val="20"/>
          <w:szCs w:val="20"/>
        </w:rPr>
        <w:t xml:space="preserve"> is stored and diverted to Kole lands with regulators constructed at </w:t>
      </w:r>
      <w:proofErr w:type="spellStart"/>
      <w:r w:rsidRPr="00441A41">
        <w:rPr>
          <w:rFonts w:ascii="Arial Normal" w:hAnsi="Arial Normal" w:cs="Arial"/>
          <w:sz w:val="20"/>
          <w:szCs w:val="20"/>
        </w:rPr>
        <w:t>Illikkal</w:t>
      </w:r>
      <w:proofErr w:type="spellEnd"/>
      <w:r w:rsidRPr="00441A41">
        <w:rPr>
          <w:rFonts w:ascii="Arial Normal" w:hAnsi="Arial Normal" w:cs="Arial"/>
          <w:sz w:val="20"/>
          <w:szCs w:val="20"/>
        </w:rPr>
        <w:t xml:space="preserve"> and </w:t>
      </w:r>
      <w:proofErr w:type="spellStart"/>
      <w:r w:rsidRPr="00441A41">
        <w:rPr>
          <w:rFonts w:ascii="Arial Normal" w:hAnsi="Arial Normal" w:cs="Arial"/>
          <w:sz w:val="20"/>
          <w:szCs w:val="20"/>
        </w:rPr>
        <w:t>Kottenkottuvalavu</w:t>
      </w:r>
      <w:proofErr w:type="spellEnd"/>
      <w:r w:rsidRPr="00441A41">
        <w:rPr>
          <w:rFonts w:ascii="Arial Normal" w:hAnsi="Arial Normal" w:cs="Arial"/>
          <w:sz w:val="20"/>
          <w:szCs w:val="20"/>
        </w:rPr>
        <w:t xml:space="preserve">. The water headed up is directed to north zone through link canal, Herbert canal, </w:t>
      </w:r>
      <w:proofErr w:type="spellStart"/>
      <w:r w:rsidRPr="00441A41">
        <w:rPr>
          <w:rFonts w:ascii="Arial Normal" w:hAnsi="Arial Normal" w:cs="Arial"/>
          <w:sz w:val="20"/>
          <w:szCs w:val="20"/>
        </w:rPr>
        <w:t>Chirakkal</w:t>
      </w:r>
      <w:proofErr w:type="spellEnd"/>
      <w:r w:rsidRPr="00441A41">
        <w:rPr>
          <w:rFonts w:ascii="Arial Normal" w:hAnsi="Arial Normal" w:cs="Arial"/>
          <w:sz w:val="20"/>
          <w:szCs w:val="20"/>
        </w:rPr>
        <w:t xml:space="preserve"> </w:t>
      </w:r>
      <w:proofErr w:type="spellStart"/>
      <w:r w:rsidRPr="00441A41">
        <w:rPr>
          <w:rFonts w:ascii="Arial Normal" w:hAnsi="Arial Normal" w:cs="Arial"/>
          <w:sz w:val="20"/>
          <w:szCs w:val="20"/>
        </w:rPr>
        <w:t>thodu</w:t>
      </w:r>
      <w:proofErr w:type="spellEnd"/>
      <w:r w:rsidRPr="00441A41">
        <w:rPr>
          <w:rFonts w:ascii="Arial Normal" w:hAnsi="Arial Normal" w:cs="Arial"/>
          <w:sz w:val="20"/>
          <w:szCs w:val="20"/>
        </w:rPr>
        <w:t xml:space="preserve">, </w:t>
      </w:r>
      <w:proofErr w:type="spellStart"/>
      <w:r w:rsidRPr="00441A41">
        <w:rPr>
          <w:rFonts w:ascii="Arial Normal" w:hAnsi="Arial Normal" w:cs="Arial"/>
          <w:sz w:val="20"/>
          <w:szCs w:val="20"/>
        </w:rPr>
        <w:t>Perumpuzha</w:t>
      </w:r>
      <w:proofErr w:type="spellEnd"/>
      <w:r w:rsidRPr="00441A41">
        <w:rPr>
          <w:rFonts w:ascii="Arial Normal" w:hAnsi="Arial Normal" w:cs="Arial"/>
          <w:sz w:val="20"/>
          <w:szCs w:val="20"/>
        </w:rPr>
        <w:t xml:space="preserve"> </w:t>
      </w:r>
      <w:proofErr w:type="spellStart"/>
      <w:r w:rsidRPr="00441A41">
        <w:rPr>
          <w:rFonts w:ascii="Arial Normal" w:hAnsi="Arial Normal" w:cs="Arial"/>
          <w:sz w:val="20"/>
          <w:szCs w:val="20"/>
        </w:rPr>
        <w:t>chal</w:t>
      </w:r>
      <w:proofErr w:type="spellEnd"/>
      <w:r w:rsidRPr="00441A41">
        <w:rPr>
          <w:rFonts w:ascii="Arial Normal" w:hAnsi="Arial Normal" w:cs="Arial"/>
          <w:sz w:val="20"/>
          <w:szCs w:val="20"/>
        </w:rPr>
        <w:t xml:space="preserve">, </w:t>
      </w:r>
      <w:proofErr w:type="spellStart"/>
      <w:r w:rsidRPr="00441A41">
        <w:rPr>
          <w:rFonts w:ascii="Arial Normal" w:hAnsi="Arial Normal" w:cs="Arial"/>
          <w:sz w:val="20"/>
          <w:szCs w:val="20"/>
        </w:rPr>
        <w:t>Chettupuzha</w:t>
      </w:r>
      <w:proofErr w:type="spellEnd"/>
      <w:r w:rsidRPr="00441A41">
        <w:rPr>
          <w:rFonts w:ascii="Arial Normal" w:hAnsi="Arial Normal" w:cs="Arial"/>
          <w:sz w:val="20"/>
          <w:szCs w:val="20"/>
        </w:rPr>
        <w:t xml:space="preserve"> </w:t>
      </w:r>
      <w:proofErr w:type="spellStart"/>
      <w:r w:rsidRPr="00441A41">
        <w:rPr>
          <w:rFonts w:ascii="Arial Normal" w:hAnsi="Arial Normal" w:cs="Arial"/>
          <w:sz w:val="20"/>
          <w:szCs w:val="20"/>
        </w:rPr>
        <w:t>chal</w:t>
      </w:r>
      <w:proofErr w:type="spellEnd"/>
      <w:r w:rsidRPr="00441A41">
        <w:rPr>
          <w:rFonts w:ascii="Arial Normal" w:hAnsi="Arial Normal" w:cs="Arial"/>
          <w:sz w:val="20"/>
          <w:szCs w:val="20"/>
        </w:rPr>
        <w:t xml:space="preserve"> etc.  Irrigation supply to south zone is through </w:t>
      </w:r>
      <w:proofErr w:type="spellStart"/>
      <w:r w:rsidRPr="00441A41">
        <w:rPr>
          <w:rFonts w:ascii="Arial Normal" w:hAnsi="Arial Normal" w:cs="Arial"/>
          <w:sz w:val="20"/>
          <w:szCs w:val="20"/>
        </w:rPr>
        <w:t>Neeroli</w:t>
      </w:r>
      <w:proofErr w:type="spellEnd"/>
      <w:r w:rsidRPr="00441A41">
        <w:rPr>
          <w:rFonts w:ascii="Arial Normal" w:hAnsi="Arial Normal" w:cs="Arial"/>
          <w:sz w:val="20"/>
          <w:szCs w:val="20"/>
        </w:rPr>
        <w:t xml:space="preserve"> </w:t>
      </w:r>
      <w:proofErr w:type="spellStart"/>
      <w:r w:rsidRPr="00441A41">
        <w:rPr>
          <w:rFonts w:ascii="Arial Normal" w:hAnsi="Arial Normal" w:cs="Arial"/>
          <w:sz w:val="20"/>
          <w:szCs w:val="20"/>
        </w:rPr>
        <w:t>thodu</w:t>
      </w:r>
      <w:proofErr w:type="spellEnd"/>
      <w:r w:rsidRPr="00441A41">
        <w:rPr>
          <w:rFonts w:ascii="Arial Normal" w:hAnsi="Arial Normal" w:cs="Arial"/>
          <w:sz w:val="20"/>
          <w:szCs w:val="20"/>
        </w:rPr>
        <w:t xml:space="preserve">, Nandi </w:t>
      </w:r>
      <w:proofErr w:type="spellStart"/>
      <w:r w:rsidRPr="00441A41">
        <w:rPr>
          <w:rFonts w:ascii="Arial Normal" w:hAnsi="Arial Normal" w:cs="Arial"/>
          <w:sz w:val="20"/>
          <w:szCs w:val="20"/>
        </w:rPr>
        <w:t>thodu</w:t>
      </w:r>
      <w:proofErr w:type="spellEnd"/>
      <w:r w:rsidRPr="00441A41">
        <w:rPr>
          <w:rFonts w:ascii="Arial Normal" w:hAnsi="Arial Normal" w:cs="Arial"/>
          <w:sz w:val="20"/>
          <w:szCs w:val="20"/>
        </w:rPr>
        <w:t xml:space="preserve"> etc.  Total length of these canals is approximately 170 Kms.</w:t>
      </w:r>
      <w:r w:rsidRPr="00441A41">
        <w:rPr>
          <w:rFonts w:ascii="Arial Normal" w:hAnsi="Arial Normal" w:cs="Arial"/>
          <w:color w:val="333333"/>
          <w:sz w:val="20"/>
          <w:szCs w:val="20"/>
          <w:shd w:val="clear" w:color="auto" w:fill="FFFFFF"/>
        </w:rPr>
        <w:t xml:space="preserve"> </w:t>
      </w:r>
      <w:r w:rsidRPr="00441A41">
        <w:rPr>
          <w:rFonts w:ascii="Arial Normal" w:hAnsi="Arial Normal" w:cs="Arial"/>
          <w:sz w:val="20"/>
          <w:szCs w:val="20"/>
        </w:rPr>
        <w:t>The total canal length in the Thrissur North Kole lands was determined to be 77.02 km (</w:t>
      </w:r>
      <w:proofErr w:type="spellStart"/>
      <w:r w:rsidRPr="00441A41">
        <w:rPr>
          <w:rFonts w:ascii="Arial Normal" w:hAnsi="Arial Normal" w:cs="Arial"/>
          <w:sz w:val="20"/>
          <w:szCs w:val="20"/>
        </w:rPr>
        <w:t>DoI</w:t>
      </w:r>
      <w:proofErr w:type="spellEnd"/>
      <w:r w:rsidRPr="00441A41">
        <w:rPr>
          <w:rFonts w:ascii="Arial Normal" w:hAnsi="Arial Normal" w:cs="Arial"/>
          <w:sz w:val="20"/>
          <w:szCs w:val="20"/>
        </w:rPr>
        <w:t>, 202</w:t>
      </w:r>
      <w:r w:rsidR="00DC7D86">
        <w:rPr>
          <w:rFonts w:ascii="Arial Normal" w:hAnsi="Arial Normal" w:cs="Arial"/>
          <w:sz w:val="20"/>
          <w:szCs w:val="20"/>
        </w:rPr>
        <w:t>2</w:t>
      </w:r>
      <w:r w:rsidRPr="00441A41">
        <w:rPr>
          <w:rFonts w:ascii="Arial Normal" w:hAnsi="Arial Normal" w:cs="Arial"/>
          <w:sz w:val="20"/>
          <w:szCs w:val="20"/>
        </w:rPr>
        <w:t xml:space="preserve">). Decadal storage capacity estimations for 2022 revealed a range of 29.0 to 53.86 Mm³, with an average storage capacity of 42.40 Mm³ (Chethan et al., 2025).   Canals in Kole land act as drainage channels during flood season channelizing flood water to outlets at </w:t>
      </w:r>
      <w:proofErr w:type="spellStart"/>
      <w:r w:rsidRPr="00441A41">
        <w:rPr>
          <w:rFonts w:ascii="Arial Normal" w:hAnsi="Arial Normal" w:cs="Arial"/>
          <w:sz w:val="20"/>
          <w:szCs w:val="20"/>
        </w:rPr>
        <w:t>Enamakkal</w:t>
      </w:r>
      <w:proofErr w:type="spellEnd"/>
      <w:r w:rsidRPr="00441A41">
        <w:rPr>
          <w:rFonts w:ascii="Arial Normal" w:hAnsi="Arial Normal" w:cs="Arial"/>
          <w:sz w:val="20"/>
          <w:szCs w:val="20"/>
        </w:rPr>
        <w:t xml:space="preserve">, </w:t>
      </w:r>
      <w:proofErr w:type="spellStart"/>
      <w:r w:rsidRPr="00441A41">
        <w:rPr>
          <w:rFonts w:ascii="Arial Normal" w:hAnsi="Arial Normal" w:cs="Arial"/>
          <w:sz w:val="20"/>
          <w:szCs w:val="20"/>
        </w:rPr>
        <w:t>Idiyanchira</w:t>
      </w:r>
      <w:proofErr w:type="spellEnd"/>
      <w:r w:rsidRPr="00441A41">
        <w:rPr>
          <w:rFonts w:ascii="Arial Normal" w:hAnsi="Arial Normal" w:cs="Arial"/>
          <w:sz w:val="20"/>
          <w:szCs w:val="20"/>
        </w:rPr>
        <w:t xml:space="preserve">, </w:t>
      </w:r>
      <w:proofErr w:type="spellStart"/>
      <w:r w:rsidRPr="00441A41">
        <w:rPr>
          <w:rFonts w:ascii="Arial Normal" w:hAnsi="Arial Normal" w:cs="Arial"/>
          <w:sz w:val="20"/>
          <w:szCs w:val="20"/>
        </w:rPr>
        <w:t>Koothumakkal</w:t>
      </w:r>
      <w:proofErr w:type="spellEnd"/>
      <w:r w:rsidRPr="00441A41">
        <w:rPr>
          <w:rFonts w:ascii="Arial Normal" w:hAnsi="Arial Normal" w:cs="Arial"/>
          <w:sz w:val="20"/>
          <w:szCs w:val="20"/>
        </w:rPr>
        <w:t>.</w:t>
      </w:r>
    </w:p>
    <w:p w14:paraId="623BD5E0" w14:textId="4B408FED" w:rsidR="00075848" w:rsidRPr="005F4B83" w:rsidRDefault="00075848" w:rsidP="00075848">
      <w:pPr>
        <w:jc w:val="both"/>
        <w:rPr>
          <w:rFonts w:ascii="Arial Normal" w:hAnsi="Arial Normal" w:cs="Arial"/>
          <w:b/>
          <w:bCs/>
          <w:sz w:val="20"/>
          <w:szCs w:val="20"/>
        </w:rPr>
      </w:pPr>
      <w:r w:rsidRPr="005F4B83">
        <w:rPr>
          <w:rFonts w:ascii="Arial Normal" w:hAnsi="Arial Normal" w:cs="Arial"/>
          <w:b/>
          <w:bCs/>
          <w:sz w:val="20"/>
          <w:szCs w:val="20"/>
        </w:rPr>
        <w:t>4.</w:t>
      </w:r>
      <w:r w:rsidR="005A1389" w:rsidRPr="005F4B83">
        <w:rPr>
          <w:rFonts w:ascii="Arial Normal" w:hAnsi="Arial Normal" w:cs="Arial"/>
          <w:b/>
          <w:bCs/>
          <w:sz w:val="20"/>
          <w:szCs w:val="20"/>
        </w:rPr>
        <w:t>1.</w:t>
      </w:r>
      <w:r w:rsidRPr="005F4B83">
        <w:rPr>
          <w:rFonts w:ascii="Arial Normal" w:hAnsi="Arial Normal" w:cs="Arial"/>
          <w:b/>
          <w:bCs/>
          <w:sz w:val="20"/>
          <w:szCs w:val="20"/>
        </w:rPr>
        <w:t xml:space="preserve">2 </w:t>
      </w:r>
      <w:r w:rsidRPr="005F4B83">
        <w:rPr>
          <w:rFonts w:ascii="Arial Normal" w:hAnsi="Arial Normal" w:cs="Arial"/>
          <w:b/>
          <w:bCs/>
          <w:sz w:val="20"/>
          <w:szCs w:val="20"/>
          <w:u w:val="single"/>
        </w:rPr>
        <w:t>BUND SYSTEM</w:t>
      </w:r>
    </w:p>
    <w:p w14:paraId="2C88E2EB" w14:textId="77777777" w:rsidR="00075848" w:rsidRPr="00441A41" w:rsidRDefault="00075848" w:rsidP="00075848">
      <w:pPr>
        <w:jc w:val="both"/>
        <w:rPr>
          <w:rFonts w:ascii="Arial Normal" w:hAnsi="Arial Normal" w:cs="Arial"/>
          <w:sz w:val="20"/>
          <w:szCs w:val="20"/>
        </w:rPr>
      </w:pPr>
      <w:r w:rsidRPr="00441A41">
        <w:rPr>
          <w:rFonts w:ascii="Arial Normal" w:hAnsi="Arial Normal" w:cs="Arial"/>
          <w:sz w:val="20"/>
          <w:szCs w:val="20"/>
        </w:rPr>
        <w:t>The bund system in Kole lands is a community-managed network of temporary earthen bunds (</w:t>
      </w:r>
      <w:proofErr w:type="spellStart"/>
      <w:r w:rsidRPr="00441A41">
        <w:rPr>
          <w:rFonts w:ascii="Arial Normal" w:hAnsi="Arial Normal" w:cs="Arial"/>
          <w:sz w:val="20"/>
          <w:szCs w:val="20"/>
        </w:rPr>
        <w:t>padavu</w:t>
      </w:r>
      <w:proofErr w:type="spellEnd"/>
      <w:r w:rsidRPr="00441A41">
        <w:rPr>
          <w:rFonts w:ascii="Arial Normal" w:hAnsi="Arial Normal" w:cs="Arial"/>
          <w:sz w:val="20"/>
          <w:szCs w:val="20"/>
        </w:rPr>
        <w:t>) and canals that allow seasonal paddy cultivation in these wetlands. Farmers build earth bunds around sections of the shallow lake bed to create plots (</w:t>
      </w:r>
      <w:proofErr w:type="spellStart"/>
      <w:r w:rsidRPr="00441A41">
        <w:rPr>
          <w:rFonts w:ascii="Arial Normal" w:hAnsi="Arial Normal" w:cs="Arial"/>
          <w:i/>
          <w:iCs/>
          <w:sz w:val="20"/>
          <w:szCs w:val="20"/>
        </w:rPr>
        <w:t>padasekharams</w:t>
      </w:r>
      <w:proofErr w:type="spellEnd"/>
      <w:r w:rsidRPr="00441A41">
        <w:rPr>
          <w:rFonts w:ascii="Arial Normal" w:hAnsi="Arial Normal" w:cs="Arial"/>
          <w:sz w:val="20"/>
          <w:szCs w:val="20"/>
        </w:rPr>
        <w:t>). Water is pumped out from the </w:t>
      </w:r>
      <w:proofErr w:type="spellStart"/>
      <w:r w:rsidRPr="00441A41">
        <w:rPr>
          <w:rFonts w:ascii="Arial Normal" w:hAnsi="Arial Normal" w:cs="Arial"/>
          <w:i/>
          <w:iCs/>
          <w:sz w:val="20"/>
          <w:szCs w:val="20"/>
        </w:rPr>
        <w:t>padavu</w:t>
      </w:r>
      <w:proofErr w:type="spellEnd"/>
      <w:r w:rsidRPr="00441A41">
        <w:rPr>
          <w:rFonts w:ascii="Arial Normal" w:hAnsi="Arial Normal" w:cs="Arial"/>
          <w:sz w:val="20"/>
          <w:szCs w:val="20"/>
        </w:rPr>
        <w:t> into the interconnected canal network for irrigation or drainage. The process of watering and dewatering managed properly with these earthen bunds. This system requires collective effort and water management (often involving pumps and sluices) to balance agriculture and preventing floods during the monsoon. </w:t>
      </w:r>
    </w:p>
    <w:p w14:paraId="4161D3EE" w14:textId="57DC0C35" w:rsidR="00075848" w:rsidRPr="00441A41" w:rsidRDefault="00075848" w:rsidP="00075848">
      <w:pPr>
        <w:jc w:val="both"/>
        <w:rPr>
          <w:rFonts w:ascii="Arial Normal" w:hAnsi="Arial Normal" w:cs="Arial"/>
          <w:sz w:val="20"/>
          <w:szCs w:val="20"/>
        </w:rPr>
      </w:pPr>
      <w:r w:rsidRPr="00441A41">
        <w:rPr>
          <w:rFonts w:ascii="Arial Normal" w:hAnsi="Arial Normal" w:cs="Arial"/>
          <w:sz w:val="20"/>
          <w:szCs w:val="20"/>
        </w:rPr>
        <w:t xml:space="preserve">In South </w:t>
      </w:r>
      <w:proofErr w:type="spellStart"/>
      <w:r w:rsidRPr="00441A41">
        <w:rPr>
          <w:rFonts w:ascii="Arial Normal" w:hAnsi="Arial Normal" w:cs="Arial"/>
          <w:sz w:val="20"/>
          <w:szCs w:val="20"/>
        </w:rPr>
        <w:t>Kole</w:t>
      </w:r>
      <w:proofErr w:type="spellEnd"/>
      <w:r w:rsidRPr="00441A41">
        <w:rPr>
          <w:rFonts w:ascii="Arial Normal" w:hAnsi="Arial Normal" w:cs="Arial"/>
          <w:sz w:val="20"/>
          <w:szCs w:val="20"/>
        </w:rPr>
        <w:t xml:space="preserve">, water from </w:t>
      </w:r>
      <w:proofErr w:type="spellStart"/>
      <w:r w:rsidRPr="00441A41">
        <w:rPr>
          <w:rFonts w:ascii="Arial Normal" w:hAnsi="Arial Normal" w:cs="Arial"/>
          <w:sz w:val="20"/>
          <w:szCs w:val="20"/>
        </w:rPr>
        <w:t>Nedumthode</w:t>
      </w:r>
      <w:proofErr w:type="spellEnd"/>
      <w:r w:rsidRPr="00441A41">
        <w:rPr>
          <w:rFonts w:ascii="Arial Normal" w:hAnsi="Arial Normal" w:cs="Arial"/>
          <w:sz w:val="20"/>
          <w:szCs w:val="20"/>
        </w:rPr>
        <w:t xml:space="preserve"> and </w:t>
      </w:r>
      <w:proofErr w:type="spellStart"/>
      <w:r w:rsidRPr="00441A41">
        <w:rPr>
          <w:rFonts w:ascii="Arial Normal" w:hAnsi="Arial Normal" w:cs="Arial"/>
          <w:sz w:val="20"/>
          <w:szCs w:val="20"/>
        </w:rPr>
        <w:t>Thuppanthode</w:t>
      </w:r>
      <w:proofErr w:type="spellEnd"/>
      <w:r w:rsidRPr="00441A41">
        <w:rPr>
          <w:rFonts w:ascii="Arial Normal" w:hAnsi="Arial Normal" w:cs="Arial"/>
          <w:sz w:val="20"/>
          <w:szCs w:val="20"/>
        </w:rPr>
        <w:t xml:space="preserve"> flows into the </w:t>
      </w:r>
      <w:proofErr w:type="spellStart"/>
      <w:r w:rsidRPr="00441A41">
        <w:rPr>
          <w:rFonts w:ascii="Arial Normal" w:hAnsi="Arial Normal" w:cs="Arial"/>
          <w:sz w:val="20"/>
          <w:szCs w:val="20"/>
        </w:rPr>
        <w:t>Karuvannur</w:t>
      </w:r>
      <w:proofErr w:type="spellEnd"/>
      <w:r w:rsidRPr="00441A41">
        <w:rPr>
          <w:rFonts w:ascii="Arial Normal" w:hAnsi="Arial Normal" w:cs="Arial"/>
          <w:sz w:val="20"/>
          <w:szCs w:val="20"/>
        </w:rPr>
        <w:t xml:space="preserve"> River through </w:t>
      </w:r>
      <w:proofErr w:type="spellStart"/>
      <w:r w:rsidRPr="00441A41">
        <w:rPr>
          <w:rFonts w:ascii="Arial Normal" w:hAnsi="Arial Normal" w:cs="Arial"/>
          <w:sz w:val="20"/>
          <w:szCs w:val="20"/>
        </w:rPr>
        <w:t>Neeroli</w:t>
      </w:r>
      <w:proofErr w:type="spellEnd"/>
      <w:r w:rsidRPr="00441A41">
        <w:rPr>
          <w:rFonts w:ascii="Arial Normal" w:hAnsi="Arial Normal" w:cs="Arial"/>
          <w:sz w:val="20"/>
          <w:szCs w:val="20"/>
        </w:rPr>
        <w:t xml:space="preserve"> Canal and </w:t>
      </w:r>
      <w:proofErr w:type="spellStart"/>
      <w:r w:rsidRPr="00441A41">
        <w:rPr>
          <w:rFonts w:ascii="Arial Normal" w:hAnsi="Arial Normal" w:cs="Arial"/>
          <w:sz w:val="20"/>
          <w:szCs w:val="20"/>
        </w:rPr>
        <w:t>Thamaravalayam</w:t>
      </w:r>
      <w:proofErr w:type="spellEnd"/>
      <w:r w:rsidRPr="00441A41">
        <w:rPr>
          <w:rFonts w:ascii="Arial Normal" w:hAnsi="Arial Normal" w:cs="Arial"/>
          <w:sz w:val="20"/>
          <w:szCs w:val="20"/>
        </w:rPr>
        <w:t xml:space="preserve"> </w:t>
      </w:r>
      <w:proofErr w:type="spellStart"/>
      <w:r w:rsidRPr="00441A41">
        <w:rPr>
          <w:rFonts w:ascii="Arial Normal" w:hAnsi="Arial Normal" w:cs="Arial"/>
          <w:sz w:val="20"/>
          <w:szCs w:val="20"/>
        </w:rPr>
        <w:t>Chira</w:t>
      </w:r>
      <w:proofErr w:type="spellEnd"/>
      <w:r w:rsidRPr="00441A41">
        <w:rPr>
          <w:rFonts w:ascii="Arial Normal" w:hAnsi="Arial Normal" w:cs="Arial"/>
          <w:sz w:val="20"/>
          <w:szCs w:val="20"/>
        </w:rPr>
        <w:t xml:space="preserve">, then moves to </w:t>
      </w:r>
      <w:proofErr w:type="spellStart"/>
      <w:r w:rsidRPr="00441A41">
        <w:rPr>
          <w:rFonts w:ascii="Arial Normal" w:hAnsi="Arial Normal" w:cs="Arial"/>
          <w:sz w:val="20"/>
          <w:szCs w:val="20"/>
        </w:rPr>
        <w:t>Kottemkottu</w:t>
      </w:r>
      <w:proofErr w:type="spellEnd"/>
      <w:r w:rsidRPr="00441A41">
        <w:rPr>
          <w:rFonts w:ascii="Arial Normal" w:hAnsi="Arial Normal" w:cs="Arial"/>
          <w:sz w:val="20"/>
          <w:szCs w:val="20"/>
        </w:rPr>
        <w:t xml:space="preserve"> regulator and exits through </w:t>
      </w:r>
      <w:proofErr w:type="spellStart"/>
      <w:r w:rsidRPr="00441A41">
        <w:rPr>
          <w:rFonts w:ascii="Arial Normal" w:hAnsi="Arial Normal" w:cs="Arial"/>
          <w:sz w:val="20"/>
          <w:szCs w:val="20"/>
        </w:rPr>
        <w:t>Munayam</w:t>
      </w:r>
      <w:proofErr w:type="spellEnd"/>
      <w:r w:rsidRPr="00441A41">
        <w:rPr>
          <w:rFonts w:ascii="Arial Normal" w:hAnsi="Arial Normal" w:cs="Arial"/>
          <w:sz w:val="20"/>
          <w:szCs w:val="20"/>
        </w:rPr>
        <w:t xml:space="preserve"> regulator. Water from </w:t>
      </w:r>
      <w:proofErr w:type="spellStart"/>
      <w:r w:rsidRPr="00441A41">
        <w:rPr>
          <w:rFonts w:ascii="Arial Normal" w:hAnsi="Arial Normal" w:cs="Arial"/>
          <w:sz w:val="20"/>
          <w:szCs w:val="20"/>
        </w:rPr>
        <w:t>Thuppanthode</w:t>
      </w:r>
      <w:proofErr w:type="spellEnd"/>
      <w:r w:rsidRPr="00441A41">
        <w:rPr>
          <w:rFonts w:ascii="Arial Normal" w:hAnsi="Arial Normal" w:cs="Arial"/>
          <w:sz w:val="20"/>
          <w:szCs w:val="20"/>
        </w:rPr>
        <w:t xml:space="preserve"> and </w:t>
      </w:r>
      <w:proofErr w:type="spellStart"/>
      <w:r w:rsidRPr="00441A41">
        <w:rPr>
          <w:rFonts w:ascii="Arial Normal" w:hAnsi="Arial Normal" w:cs="Arial"/>
          <w:sz w:val="20"/>
          <w:szCs w:val="20"/>
        </w:rPr>
        <w:t>Nedumthode</w:t>
      </w:r>
      <w:proofErr w:type="spellEnd"/>
      <w:r w:rsidRPr="00441A41">
        <w:rPr>
          <w:rFonts w:ascii="Arial Normal" w:hAnsi="Arial Normal" w:cs="Arial"/>
          <w:sz w:val="20"/>
          <w:szCs w:val="20"/>
        </w:rPr>
        <w:t xml:space="preserve"> flows through MM Canal, reaches </w:t>
      </w:r>
      <w:proofErr w:type="spellStart"/>
      <w:r w:rsidRPr="00441A41">
        <w:rPr>
          <w:rFonts w:ascii="Arial Normal" w:hAnsi="Arial Normal" w:cs="Arial"/>
          <w:sz w:val="20"/>
          <w:szCs w:val="20"/>
        </w:rPr>
        <w:lastRenderedPageBreak/>
        <w:t>Koothumakal</w:t>
      </w:r>
      <w:proofErr w:type="spellEnd"/>
      <w:r w:rsidRPr="00441A41">
        <w:rPr>
          <w:rFonts w:ascii="Arial Normal" w:hAnsi="Arial Normal" w:cs="Arial"/>
          <w:sz w:val="20"/>
          <w:szCs w:val="20"/>
        </w:rPr>
        <w:t xml:space="preserve"> regulator and finally flows into the sea through Canoli Canal.</w:t>
      </w:r>
      <w:r w:rsidR="001A4845">
        <w:rPr>
          <w:rFonts w:ascii="Arial Normal" w:hAnsi="Arial Normal" w:cs="Arial"/>
          <w:sz w:val="20"/>
          <w:szCs w:val="20"/>
        </w:rPr>
        <w:t xml:space="preserve"> </w:t>
      </w:r>
      <w:r w:rsidRPr="00441A41">
        <w:rPr>
          <w:rFonts w:ascii="Arial Normal" w:hAnsi="Arial Normal" w:cs="Arial"/>
          <w:sz w:val="20"/>
          <w:szCs w:val="20"/>
        </w:rPr>
        <w:t xml:space="preserve">In the North Kole, flood water from the </w:t>
      </w:r>
      <w:proofErr w:type="spellStart"/>
      <w:r w:rsidRPr="00441A41">
        <w:rPr>
          <w:rFonts w:ascii="Arial Normal" w:hAnsi="Arial Normal" w:cs="Arial"/>
          <w:sz w:val="20"/>
          <w:szCs w:val="20"/>
        </w:rPr>
        <w:t>Kecheri</w:t>
      </w:r>
      <w:proofErr w:type="spellEnd"/>
      <w:r w:rsidRPr="00441A41">
        <w:rPr>
          <w:rFonts w:ascii="Arial Normal" w:hAnsi="Arial Normal" w:cs="Arial"/>
          <w:sz w:val="20"/>
          <w:szCs w:val="20"/>
        </w:rPr>
        <w:t xml:space="preserve"> river flows through the </w:t>
      </w:r>
      <w:proofErr w:type="spellStart"/>
      <w:r w:rsidRPr="00441A41">
        <w:rPr>
          <w:rFonts w:ascii="Arial Normal" w:hAnsi="Arial Normal" w:cs="Arial"/>
          <w:sz w:val="20"/>
          <w:szCs w:val="20"/>
        </w:rPr>
        <w:t>Urakam</w:t>
      </w:r>
      <w:proofErr w:type="spellEnd"/>
      <w:r w:rsidRPr="00441A41">
        <w:rPr>
          <w:rFonts w:ascii="Arial Normal" w:hAnsi="Arial Normal" w:cs="Arial"/>
          <w:sz w:val="20"/>
          <w:szCs w:val="20"/>
        </w:rPr>
        <w:t xml:space="preserve"> and </w:t>
      </w:r>
      <w:proofErr w:type="spellStart"/>
      <w:r w:rsidRPr="00441A41">
        <w:rPr>
          <w:rFonts w:ascii="Arial Normal" w:hAnsi="Arial Normal" w:cs="Arial"/>
          <w:sz w:val="20"/>
          <w:szCs w:val="20"/>
        </w:rPr>
        <w:t>Elavathur</w:t>
      </w:r>
      <w:proofErr w:type="spellEnd"/>
      <w:r w:rsidRPr="00441A41">
        <w:rPr>
          <w:rFonts w:ascii="Arial Normal" w:hAnsi="Arial Normal" w:cs="Arial"/>
          <w:sz w:val="20"/>
          <w:szCs w:val="20"/>
        </w:rPr>
        <w:t xml:space="preserve"> areas and enters through the </w:t>
      </w:r>
      <w:proofErr w:type="spellStart"/>
      <w:r w:rsidRPr="00441A41">
        <w:rPr>
          <w:rFonts w:ascii="Arial Normal" w:hAnsi="Arial Normal" w:cs="Arial"/>
          <w:sz w:val="20"/>
          <w:szCs w:val="20"/>
        </w:rPr>
        <w:t>Chemmeen</w:t>
      </w:r>
      <w:proofErr w:type="spellEnd"/>
      <w:r w:rsidRPr="00441A41">
        <w:rPr>
          <w:rFonts w:ascii="Arial Normal" w:hAnsi="Arial Normal" w:cs="Arial"/>
          <w:sz w:val="20"/>
          <w:szCs w:val="20"/>
        </w:rPr>
        <w:t xml:space="preserve"> Channel. It then passes through the </w:t>
      </w:r>
      <w:proofErr w:type="spellStart"/>
      <w:r w:rsidRPr="00441A41">
        <w:rPr>
          <w:rFonts w:ascii="Arial Normal" w:hAnsi="Arial Normal" w:cs="Arial"/>
          <w:sz w:val="20"/>
          <w:szCs w:val="20"/>
        </w:rPr>
        <w:t>Mullassery</w:t>
      </w:r>
      <w:proofErr w:type="spellEnd"/>
      <w:r w:rsidRPr="00441A41">
        <w:rPr>
          <w:rFonts w:ascii="Arial Normal" w:hAnsi="Arial Normal" w:cs="Arial"/>
          <w:sz w:val="20"/>
          <w:szCs w:val="20"/>
        </w:rPr>
        <w:t xml:space="preserve"> and </w:t>
      </w:r>
      <w:proofErr w:type="spellStart"/>
      <w:r w:rsidRPr="00441A41">
        <w:rPr>
          <w:rFonts w:ascii="Arial Normal" w:hAnsi="Arial Normal" w:cs="Arial"/>
          <w:sz w:val="20"/>
          <w:szCs w:val="20"/>
        </w:rPr>
        <w:t>Kottachal</w:t>
      </w:r>
      <w:proofErr w:type="spellEnd"/>
      <w:r w:rsidRPr="00441A41">
        <w:rPr>
          <w:rFonts w:ascii="Arial Normal" w:hAnsi="Arial Normal" w:cs="Arial"/>
          <w:sz w:val="20"/>
          <w:szCs w:val="20"/>
        </w:rPr>
        <w:t xml:space="preserve"> canals and reaches the </w:t>
      </w:r>
      <w:proofErr w:type="spellStart"/>
      <w:r w:rsidRPr="00441A41">
        <w:rPr>
          <w:rFonts w:ascii="Arial Normal" w:hAnsi="Arial Normal" w:cs="Arial"/>
          <w:sz w:val="20"/>
          <w:szCs w:val="20"/>
        </w:rPr>
        <w:t>Enamakal</w:t>
      </w:r>
      <w:proofErr w:type="spellEnd"/>
      <w:r w:rsidRPr="00441A41">
        <w:rPr>
          <w:rFonts w:ascii="Arial Normal" w:hAnsi="Arial Normal" w:cs="Arial"/>
          <w:sz w:val="20"/>
          <w:szCs w:val="20"/>
        </w:rPr>
        <w:t xml:space="preserve"> and </w:t>
      </w:r>
      <w:proofErr w:type="spellStart"/>
      <w:r w:rsidRPr="00441A41">
        <w:rPr>
          <w:rFonts w:ascii="Arial Normal" w:hAnsi="Arial Normal" w:cs="Arial"/>
          <w:sz w:val="20"/>
          <w:szCs w:val="20"/>
        </w:rPr>
        <w:t>Idiyanchira</w:t>
      </w:r>
      <w:proofErr w:type="spellEnd"/>
      <w:r w:rsidRPr="00441A41">
        <w:rPr>
          <w:rFonts w:ascii="Arial Normal" w:hAnsi="Arial Normal" w:cs="Arial"/>
          <w:sz w:val="20"/>
          <w:szCs w:val="20"/>
        </w:rPr>
        <w:t xml:space="preserve"> regulators before finally flowing into the sea.</w:t>
      </w:r>
    </w:p>
    <w:p w14:paraId="610C1E1C" w14:textId="77777777" w:rsidR="00075848" w:rsidRPr="00441A41" w:rsidRDefault="00075848" w:rsidP="00075848">
      <w:pPr>
        <w:jc w:val="both"/>
        <w:rPr>
          <w:rFonts w:ascii="Arial Normal" w:hAnsi="Arial Normal" w:cs="Arial"/>
          <w:sz w:val="20"/>
          <w:szCs w:val="20"/>
        </w:rPr>
      </w:pPr>
      <w:r w:rsidRPr="00441A41">
        <w:rPr>
          <w:rFonts w:ascii="Arial Normal" w:hAnsi="Arial Normal" w:cs="Arial"/>
          <w:sz w:val="20"/>
          <w:szCs w:val="20"/>
        </w:rPr>
        <w:t xml:space="preserve">The </w:t>
      </w:r>
      <w:proofErr w:type="spellStart"/>
      <w:r w:rsidRPr="00441A41">
        <w:rPr>
          <w:rFonts w:ascii="Arial Normal" w:hAnsi="Arial Normal" w:cs="Arial"/>
          <w:sz w:val="20"/>
          <w:szCs w:val="20"/>
        </w:rPr>
        <w:t>Puzhakkal</w:t>
      </w:r>
      <w:proofErr w:type="spellEnd"/>
      <w:r w:rsidRPr="00441A41">
        <w:rPr>
          <w:rFonts w:ascii="Arial Normal" w:hAnsi="Arial Normal" w:cs="Arial"/>
          <w:sz w:val="20"/>
          <w:szCs w:val="20"/>
        </w:rPr>
        <w:t xml:space="preserve"> and </w:t>
      </w:r>
      <w:proofErr w:type="spellStart"/>
      <w:r w:rsidRPr="00441A41">
        <w:rPr>
          <w:rFonts w:ascii="Arial Normal" w:hAnsi="Arial Normal" w:cs="Arial"/>
          <w:sz w:val="20"/>
          <w:szCs w:val="20"/>
        </w:rPr>
        <w:t>Thanikudam</w:t>
      </w:r>
      <w:proofErr w:type="spellEnd"/>
      <w:r w:rsidRPr="00441A41">
        <w:rPr>
          <w:rFonts w:ascii="Arial Normal" w:hAnsi="Arial Normal" w:cs="Arial"/>
          <w:sz w:val="20"/>
          <w:szCs w:val="20"/>
        </w:rPr>
        <w:t xml:space="preserve"> rivers enter the central part of the Kole area. The water flows to the western and partly southern areas of Thrissur town through the </w:t>
      </w:r>
      <w:proofErr w:type="spellStart"/>
      <w:r w:rsidRPr="00441A41">
        <w:rPr>
          <w:rFonts w:ascii="Arial Normal" w:hAnsi="Arial Normal" w:cs="Arial"/>
          <w:sz w:val="20"/>
          <w:szCs w:val="20"/>
        </w:rPr>
        <w:t>Kokkala</w:t>
      </w:r>
      <w:proofErr w:type="spellEnd"/>
      <w:r w:rsidRPr="00441A41">
        <w:rPr>
          <w:rFonts w:ascii="Arial Normal" w:hAnsi="Arial Normal" w:cs="Arial"/>
          <w:sz w:val="20"/>
          <w:szCs w:val="20"/>
        </w:rPr>
        <w:t xml:space="preserve"> </w:t>
      </w:r>
      <w:proofErr w:type="spellStart"/>
      <w:r w:rsidRPr="00441A41">
        <w:rPr>
          <w:rFonts w:ascii="Arial Normal" w:hAnsi="Arial Normal" w:cs="Arial"/>
          <w:sz w:val="20"/>
          <w:szCs w:val="20"/>
        </w:rPr>
        <w:t>Thodu</w:t>
      </w:r>
      <w:proofErr w:type="spellEnd"/>
      <w:r w:rsidRPr="00441A41">
        <w:rPr>
          <w:rFonts w:ascii="Arial Normal" w:hAnsi="Arial Normal" w:cs="Arial"/>
          <w:sz w:val="20"/>
          <w:szCs w:val="20"/>
        </w:rPr>
        <w:t xml:space="preserve">. This connects with the </w:t>
      </w:r>
      <w:proofErr w:type="spellStart"/>
      <w:r w:rsidRPr="00441A41">
        <w:rPr>
          <w:rFonts w:ascii="Arial Normal" w:hAnsi="Arial Normal" w:cs="Arial"/>
          <w:sz w:val="20"/>
          <w:szCs w:val="20"/>
        </w:rPr>
        <w:t>Puthan</w:t>
      </w:r>
      <w:proofErr w:type="spellEnd"/>
      <w:r w:rsidRPr="00441A41">
        <w:rPr>
          <w:rFonts w:ascii="Arial Normal" w:hAnsi="Arial Normal" w:cs="Arial"/>
          <w:sz w:val="20"/>
          <w:szCs w:val="20"/>
        </w:rPr>
        <w:t xml:space="preserve"> </w:t>
      </w:r>
      <w:proofErr w:type="spellStart"/>
      <w:r w:rsidRPr="00441A41">
        <w:rPr>
          <w:rFonts w:ascii="Arial Normal" w:hAnsi="Arial Normal" w:cs="Arial"/>
          <w:sz w:val="20"/>
          <w:szCs w:val="20"/>
        </w:rPr>
        <w:t>Thodu</w:t>
      </w:r>
      <w:proofErr w:type="spellEnd"/>
      <w:r w:rsidRPr="00441A41">
        <w:rPr>
          <w:rFonts w:ascii="Arial Normal" w:hAnsi="Arial Normal" w:cs="Arial"/>
          <w:sz w:val="20"/>
          <w:szCs w:val="20"/>
        </w:rPr>
        <w:t xml:space="preserve"> near the </w:t>
      </w:r>
      <w:proofErr w:type="spellStart"/>
      <w:r w:rsidRPr="00441A41">
        <w:rPr>
          <w:rFonts w:ascii="Arial Normal" w:hAnsi="Arial Normal" w:cs="Arial"/>
          <w:sz w:val="20"/>
          <w:szCs w:val="20"/>
        </w:rPr>
        <w:t>Aranattukkara</w:t>
      </w:r>
      <w:proofErr w:type="spellEnd"/>
      <w:r w:rsidRPr="00441A41">
        <w:rPr>
          <w:rFonts w:ascii="Arial Normal" w:hAnsi="Arial Normal" w:cs="Arial"/>
          <w:sz w:val="20"/>
          <w:szCs w:val="20"/>
        </w:rPr>
        <w:t xml:space="preserve">. The </w:t>
      </w:r>
      <w:proofErr w:type="spellStart"/>
      <w:r w:rsidRPr="00441A41">
        <w:rPr>
          <w:rFonts w:ascii="Arial Normal" w:hAnsi="Arial Normal" w:cs="Arial"/>
          <w:sz w:val="20"/>
          <w:szCs w:val="20"/>
        </w:rPr>
        <w:t>Chiyaram</w:t>
      </w:r>
      <w:proofErr w:type="spellEnd"/>
      <w:r w:rsidRPr="00441A41">
        <w:rPr>
          <w:rFonts w:ascii="Arial Normal" w:hAnsi="Arial Normal" w:cs="Arial"/>
          <w:sz w:val="20"/>
          <w:szCs w:val="20"/>
        </w:rPr>
        <w:t xml:space="preserve"> </w:t>
      </w:r>
      <w:proofErr w:type="spellStart"/>
      <w:r w:rsidRPr="00441A41">
        <w:rPr>
          <w:rFonts w:ascii="Arial Normal" w:hAnsi="Arial Normal" w:cs="Arial"/>
          <w:sz w:val="20"/>
          <w:szCs w:val="20"/>
        </w:rPr>
        <w:t>Thodu</w:t>
      </w:r>
      <w:proofErr w:type="spellEnd"/>
      <w:r w:rsidRPr="00441A41">
        <w:rPr>
          <w:rFonts w:ascii="Arial Normal" w:hAnsi="Arial Normal" w:cs="Arial"/>
          <w:sz w:val="20"/>
          <w:szCs w:val="20"/>
        </w:rPr>
        <w:t xml:space="preserve"> drains the </w:t>
      </w:r>
      <w:proofErr w:type="spellStart"/>
      <w:r w:rsidRPr="00441A41">
        <w:rPr>
          <w:rFonts w:ascii="Arial Normal" w:hAnsi="Arial Normal" w:cs="Arial"/>
          <w:sz w:val="20"/>
          <w:szCs w:val="20"/>
        </w:rPr>
        <w:t>Kanimangalam</w:t>
      </w:r>
      <w:proofErr w:type="spellEnd"/>
      <w:r w:rsidRPr="00441A41">
        <w:rPr>
          <w:rFonts w:ascii="Arial Normal" w:hAnsi="Arial Normal" w:cs="Arial"/>
          <w:sz w:val="20"/>
          <w:szCs w:val="20"/>
        </w:rPr>
        <w:t xml:space="preserve"> and </w:t>
      </w:r>
      <w:proofErr w:type="spellStart"/>
      <w:r w:rsidRPr="00441A41">
        <w:rPr>
          <w:rFonts w:ascii="Arial Normal" w:hAnsi="Arial Normal" w:cs="Arial"/>
          <w:sz w:val="20"/>
          <w:szCs w:val="20"/>
        </w:rPr>
        <w:t>Chiyaram</w:t>
      </w:r>
      <w:proofErr w:type="spellEnd"/>
      <w:r w:rsidRPr="00441A41">
        <w:rPr>
          <w:rFonts w:ascii="Arial Normal" w:hAnsi="Arial Normal" w:cs="Arial"/>
          <w:sz w:val="20"/>
          <w:szCs w:val="20"/>
        </w:rPr>
        <w:t xml:space="preserve"> areas and joins the </w:t>
      </w:r>
      <w:proofErr w:type="spellStart"/>
      <w:r w:rsidRPr="00441A41">
        <w:rPr>
          <w:rFonts w:ascii="Arial Normal" w:hAnsi="Arial Normal" w:cs="Arial"/>
          <w:sz w:val="20"/>
          <w:szCs w:val="20"/>
        </w:rPr>
        <w:t>Puthan</w:t>
      </w:r>
      <w:proofErr w:type="spellEnd"/>
      <w:r w:rsidRPr="00441A41">
        <w:rPr>
          <w:rFonts w:ascii="Arial Normal" w:hAnsi="Arial Normal" w:cs="Arial"/>
          <w:sz w:val="20"/>
          <w:szCs w:val="20"/>
        </w:rPr>
        <w:t xml:space="preserve"> </w:t>
      </w:r>
      <w:proofErr w:type="spellStart"/>
      <w:r w:rsidRPr="00441A41">
        <w:rPr>
          <w:rFonts w:ascii="Arial Normal" w:hAnsi="Arial Normal" w:cs="Arial"/>
          <w:sz w:val="20"/>
          <w:szCs w:val="20"/>
        </w:rPr>
        <w:t>Thodu</w:t>
      </w:r>
      <w:proofErr w:type="spellEnd"/>
      <w:r w:rsidRPr="00441A41">
        <w:rPr>
          <w:rFonts w:ascii="Arial Normal" w:hAnsi="Arial Normal" w:cs="Arial"/>
          <w:sz w:val="20"/>
          <w:szCs w:val="20"/>
        </w:rPr>
        <w:t xml:space="preserve"> river about one </w:t>
      </w:r>
      <w:proofErr w:type="spellStart"/>
      <w:r w:rsidRPr="00441A41">
        <w:rPr>
          <w:rFonts w:ascii="Arial Normal" w:hAnsi="Arial Normal" w:cs="Arial"/>
          <w:sz w:val="20"/>
          <w:szCs w:val="20"/>
        </w:rPr>
        <w:t>kilometer</w:t>
      </w:r>
      <w:proofErr w:type="spellEnd"/>
      <w:r w:rsidRPr="00441A41">
        <w:rPr>
          <w:rFonts w:ascii="Arial Normal" w:hAnsi="Arial Normal" w:cs="Arial"/>
          <w:sz w:val="20"/>
          <w:szCs w:val="20"/>
        </w:rPr>
        <w:t xml:space="preserve"> south of the </w:t>
      </w:r>
      <w:proofErr w:type="spellStart"/>
      <w:r w:rsidRPr="00441A41">
        <w:rPr>
          <w:rFonts w:ascii="Arial Normal" w:hAnsi="Arial Normal" w:cs="Arial"/>
          <w:sz w:val="20"/>
          <w:szCs w:val="20"/>
        </w:rPr>
        <w:t>Kokkala</w:t>
      </w:r>
      <w:proofErr w:type="spellEnd"/>
      <w:r w:rsidRPr="00441A41">
        <w:rPr>
          <w:rFonts w:ascii="Arial Normal" w:hAnsi="Arial Normal" w:cs="Arial"/>
          <w:sz w:val="20"/>
          <w:szCs w:val="20"/>
        </w:rPr>
        <w:t xml:space="preserve"> </w:t>
      </w:r>
      <w:proofErr w:type="spellStart"/>
      <w:r w:rsidRPr="00441A41">
        <w:rPr>
          <w:rFonts w:ascii="Arial Normal" w:hAnsi="Arial Normal" w:cs="Arial"/>
          <w:sz w:val="20"/>
          <w:szCs w:val="20"/>
        </w:rPr>
        <w:t>Thodu</w:t>
      </w:r>
      <w:proofErr w:type="spellEnd"/>
      <w:r w:rsidRPr="00441A41">
        <w:rPr>
          <w:rFonts w:ascii="Arial Normal" w:hAnsi="Arial Normal" w:cs="Arial"/>
          <w:sz w:val="20"/>
          <w:szCs w:val="20"/>
        </w:rPr>
        <w:t xml:space="preserve">. The </w:t>
      </w:r>
      <w:proofErr w:type="spellStart"/>
      <w:r w:rsidRPr="00441A41">
        <w:rPr>
          <w:rFonts w:ascii="Arial Normal" w:hAnsi="Arial Normal" w:cs="Arial"/>
          <w:sz w:val="20"/>
          <w:szCs w:val="20"/>
        </w:rPr>
        <w:t>Chettupuzha</w:t>
      </w:r>
      <w:proofErr w:type="spellEnd"/>
      <w:r w:rsidRPr="00441A41">
        <w:rPr>
          <w:rFonts w:ascii="Arial Normal" w:hAnsi="Arial Normal" w:cs="Arial"/>
          <w:sz w:val="20"/>
          <w:szCs w:val="20"/>
        </w:rPr>
        <w:t xml:space="preserve"> Canal connects the </w:t>
      </w:r>
      <w:proofErr w:type="spellStart"/>
      <w:r w:rsidRPr="00441A41">
        <w:rPr>
          <w:rFonts w:ascii="Arial Normal" w:hAnsi="Arial Normal" w:cs="Arial"/>
          <w:sz w:val="20"/>
          <w:szCs w:val="20"/>
        </w:rPr>
        <w:t>Puthan</w:t>
      </w:r>
      <w:proofErr w:type="spellEnd"/>
      <w:r w:rsidRPr="00441A41">
        <w:rPr>
          <w:rFonts w:ascii="Arial Normal" w:hAnsi="Arial Normal" w:cs="Arial"/>
          <w:sz w:val="20"/>
          <w:szCs w:val="20"/>
        </w:rPr>
        <w:t xml:space="preserve"> </w:t>
      </w:r>
      <w:proofErr w:type="spellStart"/>
      <w:r w:rsidRPr="00441A41">
        <w:rPr>
          <w:rFonts w:ascii="Arial Normal" w:hAnsi="Arial Normal" w:cs="Arial"/>
          <w:sz w:val="20"/>
          <w:szCs w:val="20"/>
        </w:rPr>
        <w:t>Thodu</w:t>
      </w:r>
      <w:proofErr w:type="spellEnd"/>
      <w:r w:rsidRPr="00441A41">
        <w:rPr>
          <w:rFonts w:ascii="Arial Normal" w:hAnsi="Arial Normal" w:cs="Arial"/>
          <w:sz w:val="20"/>
          <w:szCs w:val="20"/>
        </w:rPr>
        <w:t xml:space="preserve"> with the </w:t>
      </w:r>
      <w:proofErr w:type="spellStart"/>
      <w:r w:rsidRPr="00441A41">
        <w:rPr>
          <w:rFonts w:ascii="Arial Normal" w:hAnsi="Arial Normal" w:cs="Arial"/>
          <w:sz w:val="20"/>
          <w:szCs w:val="20"/>
        </w:rPr>
        <w:t>Kottachal</w:t>
      </w:r>
      <w:proofErr w:type="spellEnd"/>
      <w:r w:rsidRPr="00441A41">
        <w:rPr>
          <w:rFonts w:ascii="Arial Normal" w:hAnsi="Arial Normal" w:cs="Arial"/>
          <w:sz w:val="20"/>
          <w:szCs w:val="20"/>
        </w:rPr>
        <w:t xml:space="preserve"> Canal and acts as an irrigation drainage canal, directing water to the </w:t>
      </w:r>
      <w:proofErr w:type="spellStart"/>
      <w:r w:rsidRPr="00441A41">
        <w:rPr>
          <w:rFonts w:ascii="Arial Normal" w:hAnsi="Arial Normal" w:cs="Arial"/>
          <w:sz w:val="20"/>
          <w:szCs w:val="20"/>
        </w:rPr>
        <w:t>Enamakal</w:t>
      </w:r>
      <w:proofErr w:type="spellEnd"/>
      <w:r w:rsidRPr="00441A41">
        <w:rPr>
          <w:rFonts w:ascii="Arial Normal" w:hAnsi="Arial Normal" w:cs="Arial"/>
          <w:sz w:val="20"/>
          <w:szCs w:val="20"/>
        </w:rPr>
        <w:t xml:space="preserve"> regulator.</w:t>
      </w:r>
    </w:p>
    <w:p w14:paraId="5C32248E" w14:textId="1BD0A1F9" w:rsidR="0006479E" w:rsidRPr="005F4B83" w:rsidRDefault="00C559EF" w:rsidP="00E55F4C">
      <w:pPr>
        <w:jc w:val="both"/>
        <w:rPr>
          <w:rFonts w:ascii="Arial Normal" w:hAnsi="Arial Normal" w:cs="Arial"/>
          <w:b/>
          <w:bCs/>
          <w:sz w:val="20"/>
          <w:szCs w:val="20"/>
        </w:rPr>
      </w:pPr>
      <w:r w:rsidRPr="005F4B83">
        <w:rPr>
          <w:rFonts w:ascii="Arial Normal" w:hAnsi="Arial Normal" w:cs="Arial"/>
          <w:b/>
          <w:bCs/>
          <w:sz w:val="20"/>
          <w:szCs w:val="20"/>
        </w:rPr>
        <w:t>4.</w:t>
      </w:r>
      <w:r w:rsidR="005A1389" w:rsidRPr="005F4B83">
        <w:rPr>
          <w:rFonts w:ascii="Arial Normal" w:hAnsi="Arial Normal" w:cs="Arial"/>
          <w:b/>
          <w:bCs/>
          <w:sz w:val="20"/>
          <w:szCs w:val="20"/>
        </w:rPr>
        <w:t>1.</w:t>
      </w:r>
      <w:r w:rsidR="00075848" w:rsidRPr="005F4B83">
        <w:rPr>
          <w:rFonts w:ascii="Arial Normal" w:hAnsi="Arial Normal" w:cs="Arial"/>
          <w:b/>
          <w:bCs/>
          <w:sz w:val="20"/>
          <w:szCs w:val="20"/>
        </w:rPr>
        <w:t>3</w:t>
      </w:r>
      <w:r w:rsidRPr="005F4B83">
        <w:rPr>
          <w:rFonts w:ascii="Arial Normal" w:hAnsi="Arial Normal" w:cs="Arial"/>
          <w:b/>
          <w:bCs/>
          <w:sz w:val="20"/>
          <w:szCs w:val="20"/>
        </w:rPr>
        <w:t xml:space="preserve"> </w:t>
      </w:r>
      <w:r w:rsidR="00441A41" w:rsidRPr="005F4B83">
        <w:rPr>
          <w:rFonts w:ascii="Arial Normal" w:hAnsi="Arial Normal" w:cs="Arial"/>
          <w:b/>
          <w:bCs/>
          <w:sz w:val="20"/>
          <w:szCs w:val="20"/>
          <w:u w:val="single"/>
        </w:rPr>
        <w:t>REGULATORS AND WATER MANAGEMENT</w:t>
      </w:r>
    </w:p>
    <w:p w14:paraId="2C47E7C9" w14:textId="7951E5D1" w:rsidR="0064763C" w:rsidRPr="00441A41" w:rsidRDefault="00F66452" w:rsidP="0064763C">
      <w:pPr>
        <w:jc w:val="both"/>
        <w:rPr>
          <w:rFonts w:ascii="Arial Normal" w:hAnsi="Arial Normal" w:cs="Arial"/>
          <w:sz w:val="20"/>
          <w:szCs w:val="20"/>
        </w:rPr>
      </w:pPr>
      <w:r w:rsidRPr="00441A41">
        <w:rPr>
          <w:rFonts w:ascii="Arial Normal" w:hAnsi="Arial Normal" w:cs="Arial"/>
          <w:sz w:val="20"/>
          <w:szCs w:val="20"/>
        </w:rPr>
        <w:t xml:space="preserve">Green infrastructures </w:t>
      </w:r>
      <w:r w:rsidR="00006BC2" w:rsidRPr="00441A41">
        <w:rPr>
          <w:rFonts w:ascii="Arial Normal" w:hAnsi="Arial Normal" w:cs="Arial"/>
          <w:sz w:val="20"/>
          <w:szCs w:val="20"/>
        </w:rPr>
        <w:t>including</w:t>
      </w:r>
      <w:r w:rsidRPr="00441A41">
        <w:rPr>
          <w:rFonts w:ascii="Arial Normal" w:hAnsi="Arial Normal" w:cs="Arial"/>
          <w:sz w:val="20"/>
          <w:szCs w:val="20"/>
        </w:rPr>
        <w:t xml:space="preserve"> regulators (or sluice </w:t>
      </w:r>
      <w:r w:rsidR="0064763C" w:rsidRPr="00441A41">
        <w:rPr>
          <w:rFonts w:ascii="Arial Normal" w:hAnsi="Arial Normal" w:cs="Arial"/>
          <w:sz w:val="20"/>
          <w:szCs w:val="20"/>
        </w:rPr>
        <w:t>gates) built</w:t>
      </w:r>
      <w:r w:rsidRPr="00441A41">
        <w:rPr>
          <w:rFonts w:ascii="Arial Normal" w:hAnsi="Arial Normal" w:cs="Arial"/>
          <w:sz w:val="20"/>
          <w:szCs w:val="20"/>
        </w:rPr>
        <w:t xml:space="preserve"> around the Kole wetlands in </w:t>
      </w:r>
      <w:r w:rsidR="0064763C" w:rsidRPr="00441A41">
        <w:rPr>
          <w:rFonts w:ascii="Arial Normal" w:hAnsi="Arial Normal" w:cs="Arial"/>
          <w:sz w:val="20"/>
          <w:szCs w:val="20"/>
        </w:rPr>
        <w:t>Kerala, managed</w:t>
      </w:r>
      <w:r w:rsidRPr="00441A41">
        <w:rPr>
          <w:rFonts w:ascii="Arial Normal" w:hAnsi="Arial Normal" w:cs="Arial"/>
          <w:sz w:val="20"/>
          <w:szCs w:val="20"/>
        </w:rPr>
        <w:t xml:space="preserve"> the inflow and outflow of water between rivers and canals during inundation period.</w:t>
      </w:r>
      <w:r w:rsidR="0064763C" w:rsidRPr="00441A41">
        <w:rPr>
          <w:rFonts w:ascii="Arial Normal" w:hAnsi="Arial Normal" w:cs="Arial"/>
          <w:sz w:val="20"/>
          <w:szCs w:val="20"/>
        </w:rPr>
        <w:t xml:space="preserve"> </w:t>
      </w:r>
      <w:r w:rsidR="00A30850" w:rsidRPr="00441A41">
        <w:rPr>
          <w:rFonts w:ascii="Arial Normal" w:hAnsi="Arial Normal" w:cs="Arial"/>
          <w:sz w:val="20"/>
          <w:szCs w:val="20"/>
        </w:rPr>
        <w:t xml:space="preserve">There are eight regulators are constructed in and around the Thrissur-Ponnani Kole land area for controlling water inflow and outflow during the farming and flood period. Among these regulators, seven are located in Thrissur Kole area while one is situated in Ponnani Kole area (Table 1). </w:t>
      </w:r>
    </w:p>
    <w:p w14:paraId="1CFAB94F" w14:textId="1F5218B6" w:rsidR="00C51322" w:rsidRPr="00441A41" w:rsidRDefault="00BF22B7" w:rsidP="00266DFC">
      <w:pPr>
        <w:jc w:val="center"/>
        <w:rPr>
          <w:rFonts w:ascii="Arial Normal" w:hAnsi="Arial Normal" w:cs="Arial"/>
          <w:sz w:val="20"/>
          <w:szCs w:val="20"/>
        </w:rPr>
      </w:pPr>
      <w:r w:rsidRPr="00441A41">
        <w:rPr>
          <w:rFonts w:ascii="Arial Normal" w:hAnsi="Arial Normal" w:cs="Arial"/>
          <w:sz w:val="20"/>
          <w:szCs w:val="20"/>
        </w:rPr>
        <w:t>Table 1. Regulators in Thrissur – Ponnani Kole land area</w:t>
      </w:r>
    </w:p>
    <w:tbl>
      <w:tblPr>
        <w:tblStyle w:val="TableGrid"/>
        <w:tblW w:w="0" w:type="auto"/>
        <w:tblLook w:val="04A0" w:firstRow="1" w:lastRow="0" w:firstColumn="1" w:lastColumn="0" w:noHBand="0" w:noVBand="1"/>
      </w:tblPr>
      <w:tblGrid>
        <w:gridCol w:w="472"/>
        <w:gridCol w:w="1616"/>
        <w:gridCol w:w="1511"/>
        <w:gridCol w:w="3417"/>
        <w:gridCol w:w="917"/>
        <w:gridCol w:w="1083"/>
      </w:tblGrid>
      <w:tr w:rsidR="00BF22B7" w:rsidRPr="00441A41" w14:paraId="37ED1F9F" w14:textId="77777777" w:rsidTr="00BF22B7">
        <w:tc>
          <w:tcPr>
            <w:tcW w:w="472" w:type="dxa"/>
          </w:tcPr>
          <w:p w14:paraId="327CAB26" w14:textId="77777777" w:rsidR="00C51322" w:rsidRPr="00441A41" w:rsidRDefault="00C51322" w:rsidP="00DC7D86">
            <w:pPr>
              <w:jc w:val="both"/>
              <w:rPr>
                <w:rFonts w:ascii="Arial Normal" w:hAnsi="Arial Normal" w:cs="Arial"/>
                <w:sz w:val="20"/>
                <w:szCs w:val="20"/>
              </w:rPr>
            </w:pPr>
          </w:p>
        </w:tc>
        <w:tc>
          <w:tcPr>
            <w:tcW w:w="1616" w:type="dxa"/>
          </w:tcPr>
          <w:p w14:paraId="73BE8D32" w14:textId="7D0656BA" w:rsidR="00C51322" w:rsidRPr="00441A41" w:rsidRDefault="00C51322" w:rsidP="00DC7D86">
            <w:pPr>
              <w:jc w:val="both"/>
              <w:rPr>
                <w:rFonts w:ascii="Arial Normal" w:hAnsi="Arial Normal" w:cs="Arial"/>
                <w:sz w:val="20"/>
                <w:szCs w:val="20"/>
              </w:rPr>
            </w:pPr>
            <w:r w:rsidRPr="00441A41">
              <w:rPr>
                <w:rFonts w:ascii="Arial Normal" w:hAnsi="Arial Normal" w:cs="Arial"/>
                <w:sz w:val="20"/>
                <w:szCs w:val="20"/>
              </w:rPr>
              <w:t>Regulator</w:t>
            </w:r>
          </w:p>
        </w:tc>
        <w:tc>
          <w:tcPr>
            <w:tcW w:w="1511" w:type="dxa"/>
          </w:tcPr>
          <w:p w14:paraId="703BA070" w14:textId="3B6F3167" w:rsidR="00C51322" w:rsidRPr="00441A41" w:rsidRDefault="00C51322" w:rsidP="00DC7D86">
            <w:pPr>
              <w:jc w:val="both"/>
              <w:rPr>
                <w:rFonts w:ascii="Arial Normal" w:hAnsi="Arial Normal" w:cs="Arial"/>
                <w:sz w:val="20"/>
                <w:szCs w:val="20"/>
              </w:rPr>
            </w:pPr>
            <w:r w:rsidRPr="00441A41">
              <w:rPr>
                <w:rFonts w:ascii="Arial Normal" w:hAnsi="Arial Normal" w:cs="Arial"/>
                <w:sz w:val="20"/>
                <w:szCs w:val="20"/>
              </w:rPr>
              <w:t>Location</w:t>
            </w:r>
          </w:p>
        </w:tc>
        <w:tc>
          <w:tcPr>
            <w:tcW w:w="3417" w:type="dxa"/>
          </w:tcPr>
          <w:p w14:paraId="3A86CA78" w14:textId="6B647F27" w:rsidR="00C51322" w:rsidRPr="00441A41" w:rsidRDefault="00C51322" w:rsidP="00DC7D86">
            <w:pPr>
              <w:jc w:val="both"/>
              <w:rPr>
                <w:rFonts w:ascii="Arial Normal" w:hAnsi="Arial Normal" w:cs="Arial"/>
                <w:sz w:val="20"/>
                <w:szCs w:val="20"/>
              </w:rPr>
            </w:pPr>
            <w:r w:rsidRPr="00441A41">
              <w:rPr>
                <w:rFonts w:ascii="Arial Normal" w:hAnsi="Arial Normal" w:cs="Arial"/>
                <w:sz w:val="20"/>
                <w:szCs w:val="20"/>
              </w:rPr>
              <w:t>Purpose</w:t>
            </w:r>
          </w:p>
        </w:tc>
        <w:tc>
          <w:tcPr>
            <w:tcW w:w="917" w:type="dxa"/>
          </w:tcPr>
          <w:p w14:paraId="60123914" w14:textId="329C8E73" w:rsidR="00C51322" w:rsidRPr="00441A41" w:rsidRDefault="00C51322" w:rsidP="00DC7D86">
            <w:pPr>
              <w:jc w:val="center"/>
              <w:rPr>
                <w:rFonts w:ascii="Arial Normal" w:hAnsi="Arial Normal" w:cs="Arial"/>
                <w:sz w:val="20"/>
                <w:szCs w:val="20"/>
              </w:rPr>
            </w:pPr>
            <w:r w:rsidRPr="00441A41">
              <w:rPr>
                <w:rFonts w:ascii="Arial Normal" w:hAnsi="Arial Normal" w:cs="Arial"/>
                <w:sz w:val="20"/>
                <w:szCs w:val="20"/>
              </w:rPr>
              <w:t>Shutter Height</w:t>
            </w:r>
          </w:p>
        </w:tc>
        <w:tc>
          <w:tcPr>
            <w:tcW w:w="1083" w:type="dxa"/>
          </w:tcPr>
          <w:p w14:paraId="3624AC27" w14:textId="7A1F688B" w:rsidR="00C51322" w:rsidRPr="00441A41" w:rsidRDefault="00C51322" w:rsidP="00DC7D86">
            <w:pPr>
              <w:jc w:val="center"/>
              <w:rPr>
                <w:rFonts w:ascii="Arial Normal" w:hAnsi="Arial Normal" w:cs="Arial"/>
                <w:sz w:val="20"/>
                <w:szCs w:val="20"/>
              </w:rPr>
            </w:pPr>
            <w:r w:rsidRPr="00441A41">
              <w:rPr>
                <w:rFonts w:ascii="Arial Normal" w:hAnsi="Arial Normal" w:cs="Arial"/>
                <w:sz w:val="20"/>
                <w:szCs w:val="20"/>
              </w:rPr>
              <w:t>Water Storage Capacity</w:t>
            </w:r>
          </w:p>
        </w:tc>
      </w:tr>
      <w:tr w:rsidR="00BF22B7" w:rsidRPr="00441A41" w14:paraId="6746DCC4" w14:textId="77777777" w:rsidTr="00BF22B7">
        <w:tc>
          <w:tcPr>
            <w:tcW w:w="472" w:type="dxa"/>
          </w:tcPr>
          <w:p w14:paraId="1EE2ED3B" w14:textId="21FA8805" w:rsidR="00C51322" w:rsidRPr="00441A41" w:rsidRDefault="00C51322" w:rsidP="00DC7D86">
            <w:pPr>
              <w:rPr>
                <w:rFonts w:ascii="Arial Normal" w:hAnsi="Arial Normal" w:cs="Arial"/>
                <w:sz w:val="20"/>
                <w:szCs w:val="20"/>
              </w:rPr>
            </w:pPr>
            <w:r w:rsidRPr="00441A41">
              <w:rPr>
                <w:rFonts w:ascii="Arial Normal" w:hAnsi="Arial Normal" w:cs="Arial"/>
                <w:sz w:val="20"/>
                <w:szCs w:val="20"/>
              </w:rPr>
              <w:t>1</w:t>
            </w:r>
          </w:p>
        </w:tc>
        <w:tc>
          <w:tcPr>
            <w:tcW w:w="1616" w:type="dxa"/>
          </w:tcPr>
          <w:p w14:paraId="51408E39" w14:textId="77777777" w:rsidR="00370F9E" w:rsidRPr="00441A41" w:rsidRDefault="00C51322" w:rsidP="00DC7D86">
            <w:pPr>
              <w:rPr>
                <w:rFonts w:ascii="Arial Normal" w:hAnsi="Arial Normal" w:cs="Arial"/>
                <w:sz w:val="20"/>
                <w:szCs w:val="20"/>
              </w:rPr>
            </w:pPr>
            <w:proofErr w:type="spellStart"/>
            <w:r w:rsidRPr="00441A41">
              <w:rPr>
                <w:rFonts w:ascii="Arial Normal" w:hAnsi="Arial Normal" w:cs="Arial"/>
                <w:sz w:val="20"/>
                <w:szCs w:val="20"/>
              </w:rPr>
              <w:t>Enamakkal</w:t>
            </w:r>
            <w:proofErr w:type="spellEnd"/>
          </w:p>
          <w:p w14:paraId="02B3BB71" w14:textId="7BF0B204" w:rsidR="00C51322" w:rsidRPr="00441A41" w:rsidRDefault="00370F9E" w:rsidP="00DC7D86">
            <w:pPr>
              <w:rPr>
                <w:rFonts w:ascii="Arial Normal" w:hAnsi="Arial Normal" w:cs="Arial"/>
                <w:sz w:val="20"/>
                <w:szCs w:val="20"/>
              </w:rPr>
            </w:pPr>
            <w:r w:rsidRPr="00441A41">
              <w:rPr>
                <w:rFonts w:ascii="Arial Normal" w:hAnsi="Arial Normal" w:cs="Arial"/>
                <w:sz w:val="20"/>
                <w:szCs w:val="20"/>
              </w:rPr>
              <w:t>Regulator</w:t>
            </w:r>
          </w:p>
        </w:tc>
        <w:tc>
          <w:tcPr>
            <w:tcW w:w="1511" w:type="dxa"/>
          </w:tcPr>
          <w:p w14:paraId="442A8AB5" w14:textId="47A3E70C" w:rsidR="00C51322" w:rsidRPr="00441A41" w:rsidRDefault="00C51322" w:rsidP="00DC7D86">
            <w:pPr>
              <w:rPr>
                <w:rFonts w:ascii="Arial Normal" w:hAnsi="Arial Normal" w:cs="Arial"/>
                <w:sz w:val="20"/>
                <w:szCs w:val="20"/>
              </w:rPr>
            </w:pPr>
            <w:proofErr w:type="spellStart"/>
            <w:r w:rsidRPr="00441A41">
              <w:rPr>
                <w:rFonts w:ascii="Arial Normal" w:hAnsi="Arial Normal" w:cs="Arial"/>
                <w:sz w:val="20"/>
                <w:szCs w:val="20"/>
              </w:rPr>
              <w:t>Vengidangu</w:t>
            </w:r>
            <w:proofErr w:type="spellEnd"/>
            <w:r w:rsidRPr="00441A41">
              <w:rPr>
                <w:rFonts w:ascii="Arial Normal" w:hAnsi="Arial Normal" w:cs="Arial"/>
                <w:sz w:val="20"/>
                <w:szCs w:val="20"/>
              </w:rPr>
              <w:t xml:space="preserve"> Panchayath</w:t>
            </w:r>
          </w:p>
        </w:tc>
        <w:tc>
          <w:tcPr>
            <w:tcW w:w="3417" w:type="dxa"/>
          </w:tcPr>
          <w:p w14:paraId="2F18257D" w14:textId="6BA91076" w:rsidR="00C51322" w:rsidRPr="00441A41" w:rsidRDefault="009C4299" w:rsidP="00DC7D86">
            <w:pPr>
              <w:jc w:val="both"/>
              <w:rPr>
                <w:rFonts w:ascii="Arial Normal" w:hAnsi="Arial Normal" w:cs="Arial"/>
                <w:sz w:val="20"/>
                <w:szCs w:val="20"/>
              </w:rPr>
            </w:pPr>
            <w:r w:rsidRPr="00441A41">
              <w:rPr>
                <w:rFonts w:ascii="Arial Normal" w:hAnsi="Arial Normal" w:cs="Arial"/>
                <w:sz w:val="20"/>
                <w:szCs w:val="20"/>
              </w:rPr>
              <w:t>p</w:t>
            </w:r>
            <w:r w:rsidR="00C51322" w:rsidRPr="00441A41">
              <w:rPr>
                <w:rFonts w:ascii="Arial Normal" w:hAnsi="Arial Normal" w:cs="Arial"/>
                <w:sz w:val="20"/>
                <w:szCs w:val="20"/>
              </w:rPr>
              <w:t xml:space="preserve">revent the sea water entry into the paddy fields of </w:t>
            </w:r>
            <w:proofErr w:type="spellStart"/>
            <w:r w:rsidR="00C51322" w:rsidRPr="00441A41">
              <w:rPr>
                <w:rFonts w:ascii="Arial Normal" w:hAnsi="Arial Normal" w:cs="Arial"/>
                <w:sz w:val="20"/>
                <w:szCs w:val="20"/>
              </w:rPr>
              <w:t>Vengidangu</w:t>
            </w:r>
            <w:proofErr w:type="spellEnd"/>
            <w:r w:rsidR="00C51322" w:rsidRPr="00441A41">
              <w:rPr>
                <w:rFonts w:ascii="Arial Normal" w:hAnsi="Arial Normal" w:cs="Arial"/>
                <w:sz w:val="20"/>
                <w:szCs w:val="20"/>
              </w:rPr>
              <w:t xml:space="preserve"> and </w:t>
            </w:r>
            <w:proofErr w:type="spellStart"/>
            <w:r w:rsidR="00C51322" w:rsidRPr="00441A41">
              <w:rPr>
                <w:rFonts w:ascii="Arial Normal" w:hAnsi="Arial Normal" w:cs="Arial"/>
                <w:sz w:val="20"/>
                <w:szCs w:val="20"/>
              </w:rPr>
              <w:t>Mullassery</w:t>
            </w:r>
            <w:proofErr w:type="spellEnd"/>
            <w:r w:rsidR="00C51322" w:rsidRPr="00441A41">
              <w:rPr>
                <w:rFonts w:ascii="Arial Normal" w:hAnsi="Arial Normal" w:cs="Arial"/>
                <w:sz w:val="20"/>
                <w:szCs w:val="20"/>
              </w:rPr>
              <w:t xml:space="preserve"> panchayat</w:t>
            </w:r>
            <w:r w:rsidRPr="00441A41">
              <w:rPr>
                <w:rFonts w:ascii="Arial Normal" w:hAnsi="Arial Normal" w:cs="Arial"/>
                <w:sz w:val="20"/>
                <w:szCs w:val="20"/>
              </w:rPr>
              <w:t>h</w:t>
            </w:r>
            <w:r w:rsidR="00C51322" w:rsidRPr="00441A41">
              <w:rPr>
                <w:rFonts w:ascii="Arial Normal" w:hAnsi="Arial Normal" w:cs="Arial"/>
                <w:sz w:val="20"/>
                <w:szCs w:val="20"/>
              </w:rPr>
              <w:t>s</w:t>
            </w:r>
            <w:r w:rsidR="00370F9E" w:rsidRPr="00441A41">
              <w:rPr>
                <w:rFonts w:ascii="Arial Normal" w:hAnsi="Arial Normal" w:cs="Arial"/>
                <w:sz w:val="20"/>
                <w:szCs w:val="20"/>
              </w:rPr>
              <w:t xml:space="preserve"> </w:t>
            </w:r>
          </w:p>
        </w:tc>
        <w:tc>
          <w:tcPr>
            <w:tcW w:w="917" w:type="dxa"/>
          </w:tcPr>
          <w:p w14:paraId="4C62EDD2" w14:textId="7AB8D745" w:rsidR="00C51322" w:rsidRPr="00441A41" w:rsidRDefault="00C51322" w:rsidP="00DC7D86">
            <w:pPr>
              <w:jc w:val="center"/>
              <w:rPr>
                <w:rFonts w:ascii="Arial Normal" w:hAnsi="Arial Normal" w:cs="Arial"/>
                <w:sz w:val="20"/>
                <w:szCs w:val="20"/>
              </w:rPr>
            </w:pPr>
            <w:r w:rsidRPr="00441A41">
              <w:rPr>
                <w:rFonts w:ascii="Arial Normal" w:hAnsi="Arial Normal" w:cs="Arial"/>
                <w:sz w:val="20"/>
                <w:szCs w:val="20"/>
              </w:rPr>
              <w:t>1.65 meters</w:t>
            </w:r>
          </w:p>
        </w:tc>
        <w:tc>
          <w:tcPr>
            <w:tcW w:w="1083" w:type="dxa"/>
          </w:tcPr>
          <w:p w14:paraId="0A4A8116" w14:textId="7B3BBAFD" w:rsidR="00C51322" w:rsidRPr="00441A41" w:rsidRDefault="00C51322" w:rsidP="00DC7D86">
            <w:pPr>
              <w:jc w:val="center"/>
              <w:rPr>
                <w:rFonts w:ascii="Arial Normal" w:hAnsi="Arial Normal" w:cs="Arial"/>
                <w:sz w:val="20"/>
                <w:szCs w:val="20"/>
              </w:rPr>
            </w:pPr>
            <w:r w:rsidRPr="00441A41">
              <w:rPr>
                <w:rFonts w:ascii="Arial Normal" w:hAnsi="Arial Normal" w:cs="Arial"/>
                <w:sz w:val="20"/>
                <w:szCs w:val="20"/>
              </w:rPr>
              <w:t>1.15 meters</w:t>
            </w:r>
          </w:p>
        </w:tc>
      </w:tr>
      <w:tr w:rsidR="00BF22B7" w:rsidRPr="00441A41" w14:paraId="5107FF04" w14:textId="77777777" w:rsidTr="00BF22B7">
        <w:tc>
          <w:tcPr>
            <w:tcW w:w="472" w:type="dxa"/>
          </w:tcPr>
          <w:p w14:paraId="249038C0" w14:textId="2A537447" w:rsidR="00370F9E" w:rsidRPr="00441A41" w:rsidRDefault="00370F9E" w:rsidP="00DC7D86">
            <w:pPr>
              <w:jc w:val="both"/>
              <w:rPr>
                <w:rFonts w:ascii="Arial Normal" w:hAnsi="Arial Normal" w:cs="Arial"/>
                <w:sz w:val="20"/>
                <w:szCs w:val="20"/>
              </w:rPr>
            </w:pPr>
            <w:r w:rsidRPr="00441A41">
              <w:rPr>
                <w:rFonts w:ascii="Arial Normal" w:hAnsi="Arial Normal" w:cs="Arial"/>
                <w:sz w:val="20"/>
                <w:szCs w:val="20"/>
              </w:rPr>
              <w:t>2</w:t>
            </w:r>
          </w:p>
        </w:tc>
        <w:tc>
          <w:tcPr>
            <w:tcW w:w="1616" w:type="dxa"/>
          </w:tcPr>
          <w:p w14:paraId="4BDDE6A8" w14:textId="629CB2C1" w:rsidR="00370F9E" w:rsidRPr="00441A41" w:rsidRDefault="00370F9E" w:rsidP="00DC7D86">
            <w:pPr>
              <w:jc w:val="both"/>
              <w:rPr>
                <w:rFonts w:ascii="Arial Normal" w:hAnsi="Arial Normal" w:cs="Arial"/>
                <w:sz w:val="20"/>
                <w:szCs w:val="20"/>
              </w:rPr>
            </w:pPr>
            <w:proofErr w:type="spellStart"/>
            <w:r w:rsidRPr="00441A41">
              <w:rPr>
                <w:rFonts w:ascii="Arial Normal" w:hAnsi="Arial Normal" w:cs="Arial"/>
                <w:sz w:val="20"/>
                <w:szCs w:val="20"/>
              </w:rPr>
              <w:t>Idiyanchira</w:t>
            </w:r>
            <w:proofErr w:type="spellEnd"/>
            <w:r w:rsidRPr="00441A41">
              <w:rPr>
                <w:rFonts w:ascii="Arial Normal" w:hAnsi="Arial Normal" w:cs="Arial"/>
                <w:sz w:val="20"/>
                <w:szCs w:val="20"/>
              </w:rPr>
              <w:t xml:space="preserve"> Regulator</w:t>
            </w:r>
          </w:p>
        </w:tc>
        <w:tc>
          <w:tcPr>
            <w:tcW w:w="1511" w:type="dxa"/>
          </w:tcPr>
          <w:p w14:paraId="1AE68AC2" w14:textId="15626CB2" w:rsidR="00370F9E" w:rsidRPr="00441A41" w:rsidRDefault="00370F9E" w:rsidP="00DC7D86">
            <w:pPr>
              <w:jc w:val="both"/>
              <w:rPr>
                <w:rFonts w:ascii="Arial Normal" w:hAnsi="Arial Normal" w:cs="Arial"/>
                <w:sz w:val="20"/>
                <w:szCs w:val="20"/>
              </w:rPr>
            </w:pPr>
            <w:proofErr w:type="spellStart"/>
            <w:r w:rsidRPr="00441A41">
              <w:rPr>
                <w:rFonts w:ascii="Arial Normal" w:hAnsi="Arial Normal" w:cs="Arial"/>
                <w:sz w:val="20"/>
                <w:szCs w:val="20"/>
              </w:rPr>
              <w:t>Vengidangu</w:t>
            </w:r>
            <w:proofErr w:type="spellEnd"/>
            <w:r w:rsidRPr="00441A41">
              <w:rPr>
                <w:rFonts w:ascii="Arial Normal" w:hAnsi="Arial Normal" w:cs="Arial"/>
                <w:sz w:val="20"/>
                <w:szCs w:val="20"/>
              </w:rPr>
              <w:t xml:space="preserve"> panchayath</w:t>
            </w:r>
          </w:p>
        </w:tc>
        <w:tc>
          <w:tcPr>
            <w:tcW w:w="3417" w:type="dxa"/>
          </w:tcPr>
          <w:p w14:paraId="1965F225" w14:textId="78C23931" w:rsidR="00370F9E" w:rsidRPr="00441A41" w:rsidRDefault="00370F9E" w:rsidP="00DC7D86">
            <w:pPr>
              <w:jc w:val="both"/>
              <w:rPr>
                <w:rFonts w:ascii="Arial Normal" w:hAnsi="Arial Normal" w:cs="Arial"/>
                <w:sz w:val="20"/>
                <w:szCs w:val="20"/>
              </w:rPr>
            </w:pPr>
            <w:r w:rsidRPr="00441A41">
              <w:rPr>
                <w:rFonts w:ascii="Arial Normal" w:hAnsi="Arial Normal" w:cs="Arial"/>
                <w:sz w:val="20"/>
                <w:szCs w:val="20"/>
              </w:rPr>
              <w:t xml:space="preserve">prevent saltwater intrusion to the Kole lands spread in the </w:t>
            </w:r>
            <w:proofErr w:type="spellStart"/>
            <w:r w:rsidRPr="00441A41">
              <w:rPr>
                <w:rFonts w:ascii="Arial Normal" w:hAnsi="Arial Normal" w:cs="Arial"/>
                <w:sz w:val="20"/>
                <w:szCs w:val="20"/>
              </w:rPr>
              <w:t>Elavally</w:t>
            </w:r>
            <w:proofErr w:type="spellEnd"/>
            <w:r w:rsidRPr="00441A41">
              <w:rPr>
                <w:rFonts w:ascii="Arial Normal" w:hAnsi="Arial Normal" w:cs="Arial"/>
                <w:sz w:val="20"/>
                <w:szCs w:val="20"/>
              </w:rPr>
              <w:t xml:space="preserve"> and </w:t>
            </w:r>
            <w:proofErr w:type="spellStart"/>
            <w:r w:rsidRPr="00441A41">
              <w:rPr>
                <w:rFonts w:ascii="Arial Normal" w:hAnsi="Arial Normal" w:cs="Arial"/>
                <w:sz w:val="20"/>
                <w:szCs w:val="20"/>
              </w:rPr>
              <w:t>Mullassery</w:t>
            </w:r>
            <w:proofErr w:type="spellEnd"/>
            <w:r w:rsidRPr="00441A41">
              <w:rPr>
                <w:rFonts w:ascii="Arial Normal" w:hAnsi="Arial Normal" w:cs="Arial"/>
                <w:sz w:val="20"/>
                <w:szCs w:val="20"/>
              </w:rPr>
              <w:t xml:space="preserve"> panchayats</w:t>
            </w:r>
          </w:p>
        </w:tc>
        <w:tc>
          <w:tcPr>
            <w:tcW w:w="917" w:type="dxa"/>
          </w:tcPr>
          <w:p w14:paraId="77073BB9" w14:textId="18D6D0C6" w:rsidR="00370F9E" w:rsidRPr="00441A41" w:rsidRDefault="00370F9E" w:rsidP="00DC7D86">
            <w:pPr>
              <w:jc w:val="center"/>
              <w:rPr>
                <w:rFonts w:ascii="Arial Normal" w:hAnsi="Arial Normal" w:cs="Arial"/>
                <w:sz w:val="20"/>
                <w:szCs w:val="20"/>
              </w:rPr>
            </w:pPr>
            <w:r w:rsidRPr="00441A41">
              <w:rPr>
                <w:rFonts w:ascii="Arial Normal" w:hAnsi="Arial Normal" w:cs="Arial"/>
                <w:sz w:val="20"/>
                <w:szCs w:val="20"/>
              </w:rPr>
              <w:t>1.65 meters</w:t>
            </w:r>
          </w:p>
        </w:tc>
        <w:tc>
          <w:tcPr>
            <w:tcW w:w="1083" w:type="dxa"/>
          </w:tcPr>
          <w:p w14:paraId="6B8B1094" w14:textId="0FC52D10" w:rsidR="00370F9E" w:rsidRPr="00441A41" w:rsidRDefault="00370F9E" w:rsidP="00DC7D86">
            <w:pPr>
              <w:jc w:val="center"/>
              <w:rPr>
                <w:rFonts w:ascii="Arial Normal" w:hAnsi="Arial Normal" w:cs="Arial"/>
                <w:sz w:val="20"/>
                <w:szCs w:val="20"/>
              </w:rPr>
            </w:pPr>
            <w:r w:rsidRPr="00441A41">
              <w:rPr>
                <w:rFonts w:ascii="Arial Normal" w:hAnsi="Arial Normal" w:cs="Arial"/>
                <w:sz w:val="20"/>
                <w:szCs w:val="20"/>
              </w:rPr>
              <w:t>1.15 meters</w:t>
            </w:r>
          </w:p>
        </w:tc>
      </w:tr>
      <w:tr w:rsidR="00BF22B7" w:rsidRPr="00441A41" w14:paraId="40E7BFD4" w14:textId="77777777" w:rsidTr="00BF22B7">
        <w:tc>
          <w:tcPr>
            <w:tcW w:w="472" w:type="dxa"/>
          </w:tcPr>
          <w:p w14:paraId="3ACF2308" w14:textId="673F8917" w:rsidR="00C51322" w:rsidRPr="00441A41" w:rsidRDefault="00370F9E" w:rsidP="00DC7D86">
            <w:pPr>
              <w:jc w:val="both"/>
              <w:rPr>
                <w:rFonts w:ascii="Arial Normal" w:hAnsi="Arial Normal" w:cs="Arial"/>
                <w:sz w:val="20"/>
                <w:szCs w:val="20"/>
              </w:rPr>
            </w:pPr>
            <w:r w:rsidRPr="00441A41">
              <w:rPr>
                <w:rFonts w:ascii="Arial Normal" w:hAnsi="Arial Normal" w:cs="Arial"/>
                <w:sz w:val="20"/>
                <w:szCs w:val="20"/>
              </w:rPr>
              <w:t>3</w:t>
            </w:r>
          </w:p>
        </w:tc>
        <w:tc>
          <w:tcPr>
            <w:tcW w:w="1616" w:type="dxa"/>
          </w:tcPr>
          <w:p w14:paraId="377FB6EF" w14:textId="7A905CA5" w:rsidR="00C51322" w:rsidRPr="00441A41" w:rsidRDefault="00370F9E" w:rsidP="00DC7D86">
            <w:pPr>
              <w:jc w:val="both"/>
              <w:rPr>
                <w:rFonts w:ascii="Arial Normal" w:hAnsi="Arial Normal" w:cs="Arial"/>
                <w:sz w:val="20"/>
                <w:szCs w:val="20"/>
              </w:rPr>
            </w:pPr>
            <w:proofErr w:type="spellStart"/>
            <w:r w:rsidRPr="00441A41">
              <w:rPr>
                <w:rFonts w:ascii="Arial Normal" w:hAnsi="Arial Normal" w:cs="Arial"/>
                <w:sz w:val="20"/>
                <w:szCs w:val="20"/>
              </w:rPr>
              <w:t>Munayam</w:t>
            </w:r>
            <w:proofErr w:type="spellEnd"/>
            <w:r w:rsidRPr="00441A41">
              <w:rPr>
                <w:rFonts w:ascii="Arial Normal" w:hAnsi="Arial Normal" w:cs="Arial"/>
                <w:sz w:val="20"/>
                <w:szCs w:val="20"/>
              </w:rPr>
              <w:t xml:space="preserve"> Regulator cum bridge</w:t>
            </w:r>
          </w:p>
        </w:tc>
        <w:tc>
          <w:tcPr>
            <w:tcW w:w="1511" w:type="dxa"/>
          </w:tcPr>
          <w:p w14:paraId="3808ED11" w14:textId="77777777" w:rsidR="00370F9E" w:rsidRPr="00441A41" w:rsidRDefault="00370F9E" w:rsidP="00DC7D86">
            <w:pPr>
              <w:jc w:val="both"/>
              <w:rPr>
                <w:rFonts w:ascii="Arial Normal" w:hAnsi="Arial Normal" w:cs="Arial"/>
                <w:sz w:val="20"/>
                <w:szCs w:val="20"/>
              </w:rPr>
            </w:pPr>
            <w:r w:rsidRPr="00441A41">
              <w:rPr>
                <w:rFonts w:ascii="Arial Normal" w:hAnsi="Arial Normal" w:cs="Arial"/>
                <w:sz w:val="20"/>
                <w:szCs w:val="20"/>
              </w:rPr>
              <w:t xml:space="preserve">connects the </w:t>
            </w:r>
            <w:proofErr w:type="spellStart"/>
            <w:r w:rsidRPr="00441A41">
              <w:rPr>
                <w:rFonts w:ascii="Arial Normal" w:hAnsi="Arial Normal" w:cs="Arial"/>
                <w:sz w:val="20"/>
                <w:szCs w:val="20"/>
              </w:rPr>
              <w:t>Kattoor</w:t>
            </w:r>
            <w:proofErr w:type="spellEnd"/>
            <w:r w:rsidRPr="00441A41">
              <w:rPr>
                <w:rFonts w:ascii="Arial Normal" w:hAnsi="Arial Normal" w:cs="Arial"/>
                <w:sz w:val="20"/>
                <w:szCs w:val="20"/>
              </w:rPr>
              <w:t xml:space="preserve"> and</w:t>
            </w:r>
          </w:p>
          <w:p w14:paraId="3999BE2D" w14:textId="497B641E" w:rsidR="00C51322" w:rsidRPr="00441A41" w:rsidRDefault="00370F9E" w:rsidP="00DC7D86">
            <w:pPr>
              <w:jc w:val="both"/>
              <w:rPr>
                <w:rFonts w:ascii="Arial Normal" w:hAnsi="Arial Normal" w:cs="Arial"/>
                <w:sz w:val="20"/>
                <w:szCs w:val="20"/>
              </w:rPr>
            </w:pPr>
            <w:proofErr w:type="spellStart"/>
            <w:r w:rsidRPr="00441A41">
              <w:rPr>
                <w:rFonts w:ascii="Arial Normal" w:hAnsi="Arial Normal" w:cs="Arial"/>
                <w:sz w:val="20"/>
                <w:szCs w:val="20"/>
              </w:rPr>
              <w:t>Thannyam</w:t>
            </w:r>
            <w:proofErr w:type="spellEnd"/>
            <w:r w:rsidRPr="00441A41">
              <w:rPr>
                <w:rFonts w:ascii="Arial Normal" w:hAnsi="Arial Normal" w:cs="Arial"/>
                <w:sz w:val="20"/>
                <w:szCs w:val="20"/>
              </w:rPr>
              <w:t xml:space="preserve"> Panchayath.</w:t>
            </w:r>
          </w:p>
        </w:tc>
        <w:tc>
          <w:tcPr>
            <w:tcW w:w="3417" w:type="dxa"/>
          </w:tcPr>
          <w:p w14:paraId="5A218589" w14:textId="3630D458" w:rsidR="00C51322" w:rsidRPr="00441A41" w:rsidRDefault="00743309" w:rsidP="00DC7D86">
            <w:pPr>
              <w:jc w:val="both"/>
              <w:rPr>
                <w:rFonts w:ascii="Arial Normal" w:hAnsi="Arial Normal" w:cs="Arial"/>
                <w:sz w:val="20"/>
                <w:szCs w:val="20"/>
              </w:rPr>
            </w:pPr>
            <w:r w:rsidRPr="00441A41">
              <w:rPr>
                <w:rFonts w:ascii="Arial Normal" w:hAnsi="Arial Normal" w:cs="Arial"/>
                <w:sz w:val="20"/>
                <w:szCs w:val="20"/>
              </w:rPr>
              <w:t>prevent saltwater intrusion</w:t>
            </w:r>
            <w:r w:rsidR="00BF22B7" w:rsidRPr="00441A41">
              <w:rPr>
                <w:rFonts w:ascii="Arial Normal" w:hAnsi="Arial Normal" w:cs="Arial"/>
                <w:sz w:val="20"/>
                <w:szCs w:val="20"/>
              </w:rPr>
              <w:t xml:space="preserve"> </w:t>
            </w:r>
            <w:r w:rsidRPr="00441A41">
              <w:rPr>
                <w:rFonts w:ascii="Arial Normal" w:hAnsi="Arial Normal" w:cs="Arial"/>
                <w:sz w:val="20"/>
                <w:szCs w:val="20"/>
              </w:rPr>
              <w:t xml:space="preserve">from the Canoli Canal into the </w:t>
            </w:r>
            <w:proofErr w:type="spellStart"/>
            <w:r w:rsidRPr="00441A41">
              <w:rPr>
                <w:rFonts w:ascii="Arial Normal" w:hAnsi="Arial Normal" w:cs="Arial"/>
                <w:sz w:val="20"/>
                <w:szCs w:val="20"/>
              </w:rPr>
              <w:t>Karuvannur</w:t>
            </w:r>
            <w:proofErr w:type="spellEnd"/>
            <w:r w:rsidRPr="00441A41">
              <w:rPr>
                <w:rFonts w:ascii="Arial Normal" w:hAnsi="Arial Normal" w:cs="Arial"/>
                <w:sz w:val="20"/>
                <w:szCs w:val="20"/>
              </w:rPr>
              <w:t xml:space="preserve"> River</w:t>
            </w:r>
            <w:r w:rsidR="00BF22B7" w:rsidRPr="00441A41">
              <w:rPr>
                <w:rFonts w:ascii="Arial Normal" w:hAnsi="Arial Normal" w:cs="Arial"/>
                <w:sz w:val="20"/>
                <w:szCs w:val="20"/>
              </w:rPr>
              <w:t xml:space="preserve"> </w:t>
            </w:r>
            <w:r w:rsidRPr="00441A41">
              <w:rPr>
                <w:rFonts w:ascii="Arial Normal" w:hAnsi="Arial Normal" w:cs="Arial"/>
                <w:sz w:val="20"/>
                <w:szCs w:val="20"/>
              </w:rPr>
              <w:t xml:space="preserve">and then to the cropped </w:t>
            </w:r>
            <w:r w:rsidR="0045204F">
              <w:rPr>
                <w:rFonts w:ascii="Arial Normal" w:hAnsi="Arial Normal" w:cs="Arial"/>
                <w:sz w:val="20"/>
                <w:szCs w:val="20"/>
              </w:rPr>
              <w:t>fields</w:t>
            </w:r>
          </w:p>
        </w:tc>
        <w:tc>
          <w:tcPr>
            <w:tcW w:w="917" w:type="dxa"/>
          </w:tcPr>
          <w:p w14:paraId="530CB3A8" w14:textId="1F8A7203" w:rsidR="00C51322" w:rsidRPr="00441A41" w:rsidRDefault="00743309" w:rsidP="00DC7D86">
            <w:pPr>
              <w:jc w:val="center"/>
              <w:rPr>
                <w:rFonts w:ascii="Arial Normal" w:hAnsi="Arial Normal" w:cs="Arial"/>
                <w:sz w:val="20"/>
                <w:szCs w:val="20"/>
              </w:rPr>
            </w:pPr>
            <w:r w:rsidRPr="00441A41">
              <w:rPr>
                <w:rFonts w:ascii="Arial Normal" w:hAnsi="Arial Normal" w:cs="Arial"/>
                <w:sz w:val="20"/>
                <w:szCs w:val="20"/>
              </w:rPr>
              <w:t>5.5 m height and 12 meters length</w:t>
            </w:r>
          </w:p>
        </w:tc>
        <w:tc>
          <w:tcPr>
            <w:tcW w:w="1083" w:type="dxa"/>
          </w:tcPr>
          <w:p w14:paraId="29551A89" w14:textId="188CC9B8" w:rsidR="00C51322" w:rsidRPr="00441A41" w:rsidRDefault="00743309" w:rsidP="00DC7D86">
            <w:pPr>
              <w:jc w:val="center"/>
              <w:rPr>
                <w:rFonts w:ascii="Arial Normal" w:hAnsi="Arial Normal" w:cs="Arial"/>
                <w:sz w:val="20"/>
                <w:szCs w:val="20"/>
              </w:rPr>
            </w:pPr>
            <w:r w:rsidRPr="00441A41">
              <w:rPr>
                <w:rFonts w:ascii="Arial Normal" w:hAnsi="Arial Normal" w:cs="Arial"/>
                <w:sz w:val="20"/>
                <w:szCs w:val="20"/>
              </w:rPr>
              <w:t>5.5 meters</w:t>
            </w:r>
          </w:p>
        </w:tc>
      </w:tr>
      <w:tr w:rsidR="00BF22B7" w:rsidRPr="00441A41" w14:paraId="191D1953" w14:textId="77777777" w:rsidTr="00BF22B7">
        <w:tc>
          <w:tcPr>
            <w:tcW w:w="472" w:type="dxa"/>
          </w:tcPr>
          <w:p w14:paraId="15B6FB7D" w14:textId="4745EDE4" w:rsidR="00C51322" w:rsidRPr="00441A41" w:rsidRDefault="00CE1A27" w:rsidP="00DC7D86">
            <w:pPr>
              <w:jc w:val="both"/>
              <w:rPr>
                <w:rFonts w:ascii="Arial Normal" w:hAnsi="Arial Normal" w:cs="Arial"/>
                <w:sz w:val="20"/>
                <w:szCs w:val="20"/>
              </w:rPr>
            </w:pPr>
            <w:r w:rsidRPr="00441A41">
              <w:rPr>
                <w:rFonts w:ascii="Arial Normal" w:hAnsi="Arial Normal" w:cs="Arial"/>
                <w:sz w:val="20"/>
                <w:szCs w:val="20"/>
              </w:rPr>
              <w:t>4</w:t>
            </w:r>
          </w:p>
        </w:tc>
        <w:tc>
          <w:tcPr>
            <w:tcW w:w="1616" w:type="dxa"/>
          </w:tcPr>
          <w:p w14:paraId="27DAAB3A" w14:textId="6865DD78" w:rsidR="00C51322" w:rsidRPr="00441A41" w:rsidRDefault="00CE1A27" w:rsidP="00DC7D86">
            <w:pPr>
              <w:jc w:val="both"/>
              <w:rPr>
                <w:rFonts w:ascii="Arial Normal" w:hAnsi="Arial Normal" w:cs="Arial"/>
                <w:sz w:val="20"/>
                <w:szCs w:val="20"/>
              </w:rPr>
            </w:pPr>
            <w:proofErr w:type="spellStart"/>
            <w:r w:rsidRPr="00441A41">
              <w:rPr>
                <w:rFonts w:ascii="Arial Normal" w:hAnsi="Arial Normal" w:cs="Arial"/>
                <w:sz w:val="20"/>
                <w:szCs w:val="20"/>
              </w:rPr>
              <w:t>Koothumakkal</w:t>
            </w:r>
            <w:proofErr w:type="spellEnd"/>
            <w:r w:rsidRPr="00441A41">
              <w:rPr>
                <w:rFonts w:ascii="Arial Normal" w:hAnsi="Arial Normal" w:cs="Arial"/>
                <w:sz w:val="20"/>
                <w:szCs w:val="20"/>
              </w:rPr>
              <w:t xml:space="preserve"> Regulator</w:t>
            </w:r>
          </w:p>
        </w:tc>
        <w:tc>
          <w:tcPr>
            <w:tcW w:w="1511" w:type="dxa"/>
          </w:tcPr>
          <w:p w14:paraId="0AE7881F" w14:textId="7F11A523" w:rsidR="00C51322" w:rsidRPr="00441A41" w:rsidRDefault="00CE1A27" w:rsidP="00DC7D86">
            <w:pPr>
              <w:jc w:val="both"/>
              <w:rPr>
                <w:rFonts w:ascii="Arial Normal" w:hAnsi="Arial Normal" w:cs="Arial"/>
                <w:sz w:val="20"/>
                <w:szCs w:val="20"/>
              </w:rPr>
            </w:pPr>
            <w:proofErr w:type="spellStart"/>
            <w:r w:rsidRPr="00441A41">
              <w:rPr>
                <w:rFonts w:ascii="Arial Normal" w:hAnsi="Arial Normal" w:cs="Arial"/>
                <w:sz w:val="20"/>
                <w:szCs w:val="20"/>
              </w:rPr>
              <w:t>Padiyoor</w:t>
            </w:r>
            <w:proofErr w:type="spellEnd"/>
            <w:r w:rsidRPr="00441A41">
              <w:rPr>
                <w:rFonts w:ascii="Arial Normal" w:hAnsi="Arial Normal" w:cs="Arial"/>
                <w:sz w:val="20"/>
                <w:szCs w:val="20"/>
              </w:rPr>
              <w:t xml:space="preserve"> panchayath</w:t>
            </w:r>
          </w:p>
        </w:tc>
        <w:tc>
          <w:tcPr>
            <w:tcW w:w="3417" w:type="dxa"/>
          </w:tcPr>
          <w:p w14:paraId="6F5DBBA4" w14:textId="3BFF0BB0" w:rsidR="00C51322" w:rsidRPr="00441A41" w:rsidRDefault="00CE1A27" w:rsidP="00DC7D86">
            <w:pPr>
              <w:jc w:val="both"/>
              <w:rPr>
                <w:rFonts w:ascii="Arial Normal" w:hAnsi="Arial Normal" w:cs="Arial"/>
                <w:sz w:val="20"/>
                <w:szCs w:val="20"/>
              </w:rPr>
            </w:pPr>
            <w:r w:rsidRPr="00441A41">
              <w:rPr>
                <w:rFonts w:ascii="Arial Normal" w:hAnsi="Arial Normal" w:cs="Arial"/>
                <w:sz w:val="20"/>
                <w:szCs w:val="20"/>
              </w:rPr>
              <w:t xml:space="preserve">prevent saltwater intrusion from the Canoli Canal to the </w:t>
            </w:r>
            <w:proofErr w:type="spellStart"/>
            <w:r w:rsidRPr="00441A41">
              <w:rPr>
                <w:rFonts w:ascii="Arial Normal" w:hAnsi="Arial Normal" w:cs="Arial"/>
                <w:sz w:val="20"/>
                <w:szCs w:val="20"/>
              </w:rPr>
              <w:t>Kole</w:t>
            </w:r>
            <w:proofErr w:type="spellEnd"/>
            <w:r w:rsidRPr="00441A41">
              <w:rPr>
                <w:rFonts w:ascii="Arial Normal" w:hAnsi="Arial Normal" w:cs="Arial"/>
                <w:sz w:val="20"/>
                <w:szCs w:val="20"/>
              </w:rPr>
              <w:t xml:space="preserve"> lands of </w:t>
            </w:r>
            <w:proofErr w:type="spellStart"/>
            <w:r w:rsidR="00BF22B7" w:rsidRPr="00441A41">
              <w:rPr>
                <w:rFonts w:ascii="Arial Normal" w:hAnsi="Arial Normal" w:cs="Arial"/>
                <w:sz w:val="20"/>
                <w:szCs w:val="20"/>
              </w:rPr>
              <w:t>P</w:t>
            </w:r>
            <w:r w:rsidRPr="00441A41">
              <w:rPr>
                <w:rFonts w:ascii="Arial Normal" w:hAnsi="Arial Normal" w:cs="Arial"/>
                <w:sz w:val="20"/>
                <w:szCs w:val="20"/>
              </w:rPr>
              <w:t>adiyoor</w:t>
            </w:r>
            <w:proofErr w:type="spellEnd"/>
            <w:r w:rsidRPr="00441A41">
              <w:rPr>
                <w:rFonts w:ascii="Arial Normal" w:hAnsi="Arial Normal" w:cs="Arial"/>
                <w:sz w:val="20"/>
                <w:szCs w:val="20"/>
              </w:rPr>
              <w:t xml:space="preserve">, </w:t>
            </w:r>
            <w:proofErr w:type="spellStart"/>
            <w:r w:rsidRPr="00441A41">
              <w:rPr>
                <w:rFonts w:ascii="Arial Normal" w:hAnsi="Arial Normal" w:cs="Arial"/>
                <w:sz w:val="20"/>
                <w:szCs w:val="20"/>
              </w:rPr>
              <w:t>Kattoor</w:t>
            </w:r>
            <w:proofErr w:type="spellEnd"/>
            <w:r w:rsidRPr="00441A41">
              <w:rPr>
                <w:rFonts w:ascii="Arial Normal" w:hAnsi="Arial Normal" w:cs="Arial"/>
                <w:sz w:val="20"/>
                <w:szCs w:val="20"/>
              </w:rPr>
              <w:t xml:space="preserve"> and </w:t>
            </w:r>
            <w:proofErr w:type="spellStart"/>
            <w:r w:rsidRPr="00441A41">
              <w:rPr>
                <w:rFonts w:ascii="Arial Normal" w:hAnsi="Arial Normal" w:cs="Arial"/>
                <w:sz w:val="20"/>
                <w:szCs w:val="20"/>
              </w:rPr>
              <w:t>Karlam</w:t>
            </w:r>
            <w:proofErr w:type="spellEnd"/>
            <w:r w:rsidRPr="00441A41">
              <w:rPr>
                <w:rFonts w:ascii="Arial Normal" w:hAnsi="Arial Normal" w:cs="Arial"/>
                <w:sz w:val="20"/>
                <w:szCs w:val="20"/>
              </w:rPr>
              <w:t xml:space="preserve"> panchayat</w:t>
            </w:r>
            <w:r w:rsidR="009C4299" w:rsidRPr="00441A41">
              <w:rPr>
                <w:rFonts w:ascii="Arial Normal" w:hAnsi="Arial Normal" w:cs="Arial"/>
                <w:sz w:val="20"/>
                <w:szCs w:val="20"/>
              </w:rPr>
              <w:t>h</w:t>
            </w:r>
            <w:r w:rsidRPr="00441A41">
              <w:rPr>
                <w:rFonts w:ascii="Arial Normal" w:hAnsi="Arial Normal" w:cs="Arial"/>
                <w:sz w:val="20"/>
                <w:szCs w:val="20"/>
              </w:rPr>
              <w:t>s.</w:t>
            </w:r>
          </w:p>
        </w:tc>
        <w:tc>
          <w:tcPr>
            <w:tcW w:w="917" w:type="dxa"/>
          </w:tcPr>
          <w:p w14:paraId="79F46D1F" w14:textId="31C9330B" w:rsidR="00C51322" w:rsidRPr="00441A41" w:rsidRDefault="00CE1A27" w:rsidP="00DC7D86">
            <w:pPr>
              <w:jc w:val="center"/>
              <w:rPr>
                <w:rFonts w:ascii="Arial Normal" w:hAnsi="Arial Normal" w:cs="Arial"/>
                <w:sz w:val="20"/>
                <w:szCs w:val="20"/>
              </w:rPr>
            </w:pPr>
            <w:r w:rsidRPr="00441A41">
              <w:rPr>
                <w:rFonts w:ascii="Arial Normal" w:hAnsi="Arial Normal" w:cs="Arial"/>
                <w:sz w:val="20"/>
                <w:szCs w:val="20"/>
              </w:rPr>
              <w:t>2.0 meters</w:t>
            </w:r>
          </w:p>
        </w:tc>
        <w:tc>
          <w:tcPr>
            <w:tcW w:w="1083" w:type="dxa"/>
          </w:tcPr>
          <w:p w14:paraId="310B49DB" w14:textId="26B2AB73" w:rsidR="00C51322" w:rsidRPr="00441A41" w:rsidRDefault="00CE1A27" w:rsidP="00DC7D86">
            <w:pPr>
              <w:jc w:val="center"/>
              <w:rPr>
                <w:rFonts w:ascii="Arial Normal" w:hAnsi="Arial Normal" w:cs="Arial"/>
                <w:sz w:val="20"/>
                <w:szCs w:val="20"/>
              </w:rPr>
            </w:pPr>
            <w:r w:rsidRPr="00441A41">
              <w:rPr>
                <w:rFonts w:ascii="Arial Normal" w:hAnsi="Arial Normal" w:cs="Arial"/>
                <w:sz w:val="20"/>
                <w:szCs w:val="20"/>
              </w:rPr>
              <w:t>1.5 meters</w:t>
            </w:r>
          </w:p>
        </w:tc>
      </w:tr>
      <w:tr w:rsidR="00BF22B7" w:rsidRPr="00441A41" w14:paraId="25689376" w14:textId="77777777" w:rsidTr="00BF22B7">
        <w:tc>
          <w:tcPr>
            <w:tcW w:w="472" w:type="dxa"/>
          </w:tcPr>
          <w:p w14:paraId="0C613290" w14:textId="1CE4924F" w:rsidR="00C51322" w:rsidRPr="00441A41" w:rsidRDefault="00CE1A27" w:rsidP="00DC7D86">
            <w:pPr>
              <w:jc w:val="both"/>
              <w:rPr>
                <w:rFonts w:ascii="Arial Normal" w:hAnsi="Arial Normal" w:cs="Arial"/>
                <w:sz w:val="20"/>
                <w:szCs w:val="20"/>
              </w:rPr>
            </w:pPr>
            <w:r w:rsidRPr="00441A41">
              <w:rPr>
                <w:rFonts w:ascii="Arial Normal" w:hAnsi="Arial Normal" w:cs="Arial"/>
                <w:sz w:val="20"/>
                <w:szCs w:val="20"/>
              </w:rPr>
              <w:t>5</w:t>
            </w:r>
          </w:p>
        </w:tc>
        <w:tc>
          <w:tcPr>
            <w:tcW w:w="1616" w:type="dxa"/>
          </w:tcPr>
          <w:p w14:paraId="07DD74A4" w14:textId="26914F3E" w:rsidR="00C51322" w:rsidRPr="00441A41" w:rsidRDefault="00CE1A27" w:rsidP="00DC7D86">
            <w:pPr>
              <w:jc w:val="both"/>
              <w:rPr>
                <w:rFonts w:ascii="Arial Normal" w:hAnsi="Arial Normal" w:cs="Arial"/>
                <w:sz w:val="20"/>
                <w:szCs w:val="20"/>
              </w:rPr>
            </w:pPr>
            <w:proofErr w:type="spellStart"/>
            <w:r w:rsidRPr="00441A41">
              <w:rPr>
                <w:rFonts w:ascii="Arial Normal" w:hAnsi="Arial Normal" w:cs="Arial"/>
                <w:sz w:val="20"/>
                <w:szCs w:val="20"/>
              </w:rPr>
              <w:t>Illikkal</w:t>
            </w:r>
            <w:proofErr w:type="spellEnd"/>
            <w:r w:rsidRPr="00441A41">
              <w:rPr>
                <w:rFonts w:ascii="Arial Normal" w:hAnsi="Arial Normal" w:cs="Arial"/>
                <w:sz w:val="20"/>
                <w:szCs w:val="20"/>
              </w:rPr>
              <w:t xml:space="preserve"> Regulator</w:t>
            </w:r>
          </w:p>
        </w:tc>
        <w:tc>
          <w:tcPr>
            <w:tcW w:w="1511" w:type="dxa"/>
          </w:tcPr>
          <w:p w14:paraId="1B768954" w14:textId="77777777" w:rsidR="00CE1A27" w:rsidRPr="00441A41" w:rsidRDefault="00CE1A27" w:rsidP="00DC7D86">
            <w:pPr>
              <w:jc w:val="both"/>
              <w:rPr>
                <w:rFonts w:ascii="Arial Normal" w:hAnsi="Arial Normal" w:cs="Arial"/>
                <w:sz w:val="20"/>
                <w:szCs w:val="20"/>
              </w:rPr>
            </w:pPr>
            <w:proofErr w:type="spellStart"/>
            <w:r w:rsidRPr="00441A41">
              <w:rPr>
                <w:rFonts w:ascii="Arial Normal" w:hAnsi="Arial Normal" w:cs="Arial"/>
                <w:sz w:val="20"/>
                <w:szCs w:val="20"/>
              </w:rPr>
              <w:t>Paralam</w:t>
            </w:r>
            <w:proofErr w:type="spellEnd"/>
          </w:p>
          <w:p w14:paraId="55D05F24" w14:textId="6738E7DD" w:rsidR="00C51322" w:rsidRPr="00441A41" w:rsidRDefault="00CE1A27" w:rsidP="00DC7D86">
            <w:pPr>
              <w:jc w:val="both"/>
              <w:rPr>
                <w:rFonts w:ascii="Arial Normal" w:hAnsi="Arial Normal" w:cs="Arial"/>
                <w:sz w:val="20"/>
                <w:szCs w:val="20"/>
              </w:rPr>
            </w:pPr>
            <w:r w:rsidRPr="00441A41">
              <w:rPr>
                <w:rFonts w:ascii="Arial Normal" w:hAnsi="Arial Normal" w:cs="Arial"/>
                <w:sz w:val="20"/>
                <w:szCs w:val="20"/>
              </w:rPr>
              <w:t>panchayath</w:t>
            </w:r>
          </w:p>
        </w:tc>
        <w:tc>
          <w:tcPr>
            <w:tcW w:w="3417" w:type="dxa"/>
          </w:tcPr>
          <w:p w14:paraId="35DEBE52" w14:textId="4F7D629F" w:rsidR="00C51322" w:rsidRPr="00441A41" w:rsidRDefault="00CE1A27" w:rsidP="00DC7D86">
            <w:pPr>
              <w:jc w:val="both"/>
              <w:rPr>
                <w:rFonts w:ascii="Arial Normal" w:hAnsi="Arial Normal" w:cs="Arial"/>
                <w:sz w:val="20"/>
                <w:szCs w:val="20"/>
              </w:rPr>
            </w:pPr>
            <w:r w:rsidRPr="00441A41">
              <w:rPr>
                <w:rFonts w:ascii="Arial Normal" w:hAnsi="Arial Normal" w:cs="Arial"/>
                <w:sz w:val="20"/>
                <w:szCs w:val="20"/>
              </w:rPr>
              <w:t xml:space="preserve">divert water from the </w:t>
            </w:r>
            <w:proofErr w:type="spellStart"/>
            <w:r w:rsidRPr="00441A41">
              <w:rPr>
                <w:rFonts w:ascii="Arial Normal" w:hAnsi="Arial Normal" w:cs="Arial"/>
                <w:sz w:val="20"/>
                <w:szCs w:val="20"/>
              </w:rPr>
              <w:t>Chimoni</w:t>
            </w:r>
            <w:proofErr w:type="spellEnd"/>
            <w:r w:rsidRPr="00441A41">
              <w:rPr>
                <w:rFonts w:ascii="Arial Normal" w:hAnsi="Arial Normal" w:cs="Arial"/>
                <w:sz w:val="20"/>
                <w:szCs w:val="20"/>
              </w:rPr>
              <w:t xml:space="preserve"> dam to the Link canal at </w:t>
            </w:r>
            <w:proofErr w:type="spellStart"/>
            <w:r w:rsidRPr="00441A41">
              <w:rPr>
                <w:rFonts w:ascii="Arial Normal" w:hAnsi="Arial Normal" w:cs="Arial"/>
                <w:sz w:val="20"/>
                <w:szCs w:val="20"/>
              </w:rPr>
              <w:t>Ettumana</w:t>
            </w:r>
            <w:proofErr w:type="spellEnd"/>
            <w:r w:rsidRPr="00441A41">
              <w:rPr>
                <w:rFonts w:ascii="Arial Normal" w:hAnsi="Arial Normal" w:cs="Arial"/>
                <w:sz w:val="20"/>
                <w:szCs w:val="20"/>
              </w:rPr>
              <w:t xml:space="preserve"> and then reach Herbert Canal, which drains the Northern part of Kole lands.</w:t>
            </w:r>
          </w:p>
        </w:tc>
        <w:tc>
          <w:tcPr>
            <w:tcW w:w="917" w:type="dxa"/>
          </w:tcPr>
          <w:p w14:paraId="3D382C40" w14:textId="5D8CB26E" w:rsidR="00C51322" w:rsidRPr="00441A41" w:rsidRDefault="00CE1A27" w:rsidP="00DC7D86">
            <w:pPr>
              <w:jc w:val="center"/>
              <w:rPr>
                <w:rFonts w:ascii="Arial Normal" w:hAnsi="Arial Normal" w:cs="Arial"/>
                <w:sz w:val="20"/>
                <w:szCs w:val="20"/>
              </w:rPr>
            </w:pPr>
            <w:r w:rsidRPr="00441A41">
              <w:rPr>
                <w:rFonts w:ascii="Arial Normal" w:hAnsi="Arial Normal" w:cs="Arial"/>
                <w:sz w:val="20"/>
                <w:szCs w:val="20"/>
              </w:rPr>
              <w:t>2.0 meters</w:t>
            </w:r>
          </w:p>
        </w:tc>
        <w:tc>
          <w:tcPr>
            <w:tcW w:w="1083" w:type="dxa"/>
          </w:tcPr>
          <w:p w14:paraId="2F0672A3" w14:textId="42CA7B98" w:rsidR="00C51322" w:rsidRPr="00441A41" w:rsidRDefault="00CE1A27" w:rsidP="00DC7D86">
            <w:pPr>
              <w:jc w:val="center"/>
              <w:rPr>
                <w:rFonts w:ascii="Arial Normal" w:hAnsi="Arial Normal" w:cs="Arial"/>
                <w:sz w:val="20"/>
                <w:szCs w:val="20"/>
              </w:rPr>
            </w:pPr>
            <w:r w:rsidRPr="00441A41">
              <w:rPr>
                <w:rFonts w:ascii="Arial Normal" w:hAnsi="Arial Normal" w:cs="Arial"/>
                <w:sz w:val="20"/>
                <w:szCs w:val="20"/>
              </w:rPr>
              <w:t>1.5 meters</w:t>
            </w:r>
          </w:p>
        </w:tc>
      </w:tr>
      <w:tr w:rsidR="00CE1A27" w:rsidRPr="00441A41" w14:paraId="1460A313" w14:textId="77777777" w:rsidTr="00BF22B7">
        <w:tc>
          <w:tcPr>
            <w:tcW w:w="472" w:type="dxa"/>
          </w:tcPr>
          <w:p w14:paraId="443B7A65" w14:textId="1ECE6ED2" w:rsidR="00CE1A27" w:rsidRPr="00441A41" w:rsidRDefault="00CE1A27" w:rsidP="00DC7D86">
            <w:pPr>
              <w:jc w:val="both"/>
              <w:rPr>
                <w:rFonts w:ascii="Arial Normal" w:hAnsi="Arial Normal" w:cs="Arial"/>
                <w:sz w:val="20"/>
                <w:szCs w:val="20"/>
              </w:rPr>
            </w:pPr>
            <w:r w:rsidRPr="00441A41">
              <w:rPr>
                <w:rFonts w:ascii="Arial Normal" w:hAnsi="Arial Normal" w:cs="Arial"/>
                <w:sz w:val="20"/>
                <w:szCs w:val="20"/>
              </w:rPr>
              <w:t>6</w:t>
            </w:r>
          </w:p>
        </w:tc>
        <w:tc>
          <w:tcPr>
            <w:tcW w:w="1616" w:type="dxa"/>
          </w:tcPr>
          <w:p w14:paraId="38D35460" w14:textId="28E98F97" w:rsidR="00CE1A27" w:rsidRPr="00441A41" w:rsidRDefault="00CE1A27" w:rsidP="00DC7D86">
            <w:pPr>
              <w:jc w:val="both"/>
              <w:rPr>
                <w:rFonts w:ascii="Arial Normal" w:hAnsi="Arial Normal" w:cs="Arial"/>
                <w:sz w:val="20"/>
                <w:szCs w:val="20"/>
              </w:rPr>
            </w:pPr>
            <w:proofErr w:type="spellStart"/>
            <w:r w:rsidRPr="00441A41">
              <w:rPr>
                <w:rFonts w:ascii="Arial Normal" w:hAnsi="Arial Normal" w:cs="Arial"/>
                <w:sz w:val="20"/>
                <w:szCs w:val="20"/>
              </w:rPr>
              <w:t>Kottemkkottu</w:t>
            </w:r>
            <w:proofErr w:type="spellEnd"/>
            <w:r w:rsidRPr="00441A41">
              <w:rPr>
                <w:rFonts w:ascii="Arial Normal" w:hAnsi="Arial Normal" w:cs="Arial"/>
                <w:sz w:val="20"/>
                <w:szCs w:val="20"/>
              </w:rPr>
              <w:t xml:space="preserve"> Regulator</w:t>
            </w:r>
          </w:p>
        </w:tc>
        <w:tc>
          <w:tcPr>
            <w:tcW w:w="1511" w:type="dxa"/>
          </w:tcPr>
          <w:p w14:paraId="6986CD1F" w14:textId="77777777" w:rsidR="00CE1A27" w:rsidRPr="00441A41" w:rsidRDefault="00CE1A27" w:rsidP="00DC7D86">
            <w:pPr>
              <w:jc w:val="both"/>
              <w:rPr>
                <w:rFonts w:ascii="Arial Normal" w:hAnsi="Arial Normal" w:cs="Arial"/>
                <w:sz w:val="20"/>
                <w:szCs w:val="20"/>
              </w:rPr>
            </w:pPr>
            <w:proofErr w:type="spellStart"/>
            <w:r w:rsidRPr="00441A41">
              <w:rPr>
                <w:rFonts w:ascii="Arial Normal" w:hAnsi="Arial Normal" w:cs="Arial"/>
                <w:sz w:val="20"/>
                <w:szCs w:val="20"/>
              </w:rPr>
              <w:t>Katoor</w:t>
            </w:r>
            <w:proofErr w:type="spellEnd"/>
          </w:p>
          <w:p w14:paraId="1E58CA75" w14:textId="05FA1D0B" w:rsidR="00CE1A27" w:rsidRPr="00441A41" w:rsidRDefault="00CE1A27" w:rsidP="00DC7D86">
            <w:pPr>
              <w:jc w:val="both"/>
              <w:rPr>
                <w:rFonts w:ascii="Arial Normal" w:hAnsi="Arial Normal" w:cs="Arial"/>
                <w:sz w:val="20"/>
                <w:szCs w:val="20"/>
              </w:rPr>
            </w:pPr>
            <w:r w:rsidRPr="00441A41">
              <w:rPr>
                <w:rFonts w:ascii="Arial Normal" w:hAnsi="Arial Normal" w:cs="Arial"/>
                <w:sz w:val="20"/>
                <w:szCs w:val="20"/>
              </w:rPr>
              <w:t>panchayath</w:t>
            </w:r>
          </w:p>
        </w:tc>
        <w:tc>
          <w:tcPr>
            <w:tcW w:w="3417" w:type="dxa"/>
          </w:tcPr>
          <w:p w14:paraId="4F5BAD57" w14:textId="345ADD44" w:rsidR="00CE1A27" w:rsidRPr="00441A41" w:rsidRDefault="00CE1A27" w:rsidP="00DC7D86">
            <w:pPr>
              <w:jc w:val="both"/>
              <w:rPr>
                <w:rFonts w:ascii="Arial Normal" w:hAnsi="Arial Normal" w:cs="Arial"/>
                <w:sz w:val="20"/>
                <w:szCs w:val="20"/>
              </w:rPr>
            </w:pPr>
            <w:r w:rsidRPr="00441A41">
              <w:rPr>
                <w:rFonts w:ascii="Arial Normal" w:hAnsi="Arial Normal" w:cs="Arial"/>
                <w:sz w:val="20"/>
                <w:szCs w:val="20"/>
              </w:rPr>
              <w:t>to raise the water level in the</w:t>
            </w:r>
            <w:r w:rsidR="00BF22B7" w:rsidRPr="00441A41">
              <w:rPr>
                <w:rFonts w:ascii="Arial Normal" w:hAnsi="Arial Normal" w:cs="Arial"/>
                <w:sz w:val="20"/>
                <w:szCs w:val="20"/>
              </w:rPr>
              <w:t xml:space="preserve"> </w:t>
            </w:r>
            <w:proofErr w:type="spellStart"/>
            <w:r w:rsidRPr="00441A41">
              <w:rPr>
                <w:rFonts w:ascii="Arial Normal" w:hAnsi="Arial Normal" w:cs="Arial"/>
                <w:sz w:val="20"/>
                <w:szCs w:val="20"/>
              </w:rPr>
              <w:t>Karuvanoor</w:t>
            </w:r>
            <w:proofErr w:type="spellEnd"/>
            <w:r w:rsidRPr="00441A41">
              <w:rPr>
                <w:rFonts w:ascii="Arial Normal" w:hAnsi="Arial Normal" w:cs="Arial"/>
                <w:sz w:val="20"/>
                <w:szCs w:val="20"/>
              </w:rPr>
              <w:t xml:space="preserve"> River which</w:t>
            </w:r>
            <w:r w:rsidRPr="00441A41">
              <w:rPr>
                <w:rFonts w:ascii="Arial Normal" w:hAnsi="Arial Normal" w:cs="Arial"/>
                <w:kern w:val="0"/>
                <w:sz w:val="20"/>
                <w:szCs w:val="20"/>
              </w:rPr>
              <w:t xml:space="preserve"> </w:t>
            </w:r>
            <w:r w:rsidR="00BF22B7" w:rsidRPr="00441A41">
              <w:rPr>
                <w:rFonts w:ascii="Arial Normal" w:hAnsi="Arial Normal" w:cs="Arial"/>
                <w:sz w:val="20"/>
                <w:szCs w:val="20"/>
              </w:rPr>
              <w:t>will increase</w:t>
            </w:r>
            <w:r w:rsidRPr="00441A41">
              <w:rPr>
                <w:rFonts w:ascii="Arial Normal" w:hAnsi="Arial Normal" w:cs="Arial"/>
                <w:sz w:val="20"/>
                <w:szCs w:val="20"/>
              </w:rPr>
              <w:t xml:space="preserve"> the water flow in the </w:t>
            </w:r>
            <w:proofErr w:type="spellStart"/>
            <w:r w:rsidRPr="00441A41">
              <w:rPr>
                <w:rFonts w:ascii="Arial Normal" w:hAnsi="Arial Normal" w:cs="Arial"/>
                <w:sz w:val="20"/>
                <w:szCs w:val="20"/>
              </w:rPr>
              <w:t>Chirakkal</w:t>
            </w:r>
            <w:proofErr w:type="spellEnd"/>
            <w:r w:rsidRPr="00441A41">
              <w:rPr>
                <w:rFonts w:ascii="Arial Normal" w:hAnsi="Arial Normal" w:cs="Arial"/>
                <w:sz w:val="20"/>
                <w:szCs w:val="20"/>
              </w:rPr>
              <w:t xml:space="preserve"> </w:t>
            </w:r>
            <w:proofErr w:type="spellStart"/>
            <w:r w:rsidRPr="00441A41">
              <w:rPr>
                <w:rFonts w:ascii="Arial Normal" w:hAnsi="Arial Normal" w:cs="Arial"/>
                <w:sz w:val="20"/>
                <w:szCs w:val="20"/>
              </w:rPr>
              <w:t>Thodu</w:t>
            </w:r>
            <w:proofErr w:type="spellEnd"/>
            <w:r w:rsidRPr="00441A41">
              <w:rPr>
                <w:rFonts w:ascii="Arial Normal" w:hAnsi="Arial Normal" w:cs="Arial"/>
                <w:sz w:val="20"/>
                <w:szCs w:val="20"/>
              </w:rPr>
              <w:t xml:space="preserve"> and Herbert Canal.</w:t>
            </w:r>
          </w:p>
        </w:tc>
        <w:tc>
          <w:tcPr>
            <w:tcW w:w="917" w:type="dxa"/>
          </w:tcPr>
          <w:p w14:paraId="0B15BD59" w14:textId="445FCCDD" w:rsidR="00CE1A27" w:rsidRPr="00441A41" w:rsidRDefault="00CE1A27" w:rsidP="00DC7D86">
            <w:pPr>
              <w:jc w:val="center"/>
              <w:rPr>
                <w:rFonts w:ascii="Arial Normal" w:hAnsi="Arial Normal" w:cs="Arial"/>
                <w:sz w:val="20"/>
                <w:szCs w:val="20"/>
              </w:rPr>
            </w:pPr>
            <w:r w:rsidRPr="00441A41">
              <w:rPr>
                <w:rFonts w:ascii="Arial Normal" w:hAnsi="Arial Normal" w:cs="Arial"/>
                <w:sz w:val="20"/>
                <w:szCs w:val="20"/>
              </w:rPr>
              <w:t>2.0 meters</w:t>
            </w:r>
          </w:p>
        </w:tc>
        <w:tc>
          <w:tcPr>
            <w:tcW w:w="1083" w:type="dxa"/>
          </w:tcPr>
          <w:p w14:paraId="5C0DB188" w14:textId="46E37BA6" w:rsidR="00CE1A27" w:rsidRPr="00441A41" w:rsidRDefault="00CE1A27" w:rsidP="00DC7D86">
            <w:pPr>
              <w:jc w:val="center"/>
              <w:rPr>
                <w:rFonts w:ascii="Arial Normal" w:hAnsi="Arial Normal" w:cs="Arial"/>
                <w:sz w:val="20"/>
                <w:szCs w:val="20"/>
              </w:rPr>
            </w:pPr>
            <w:r w:rsidRPr="00441A41">
              <w:rPr>
                <w:rFonts w:ascii="Arial Normal" w:hAnsi="Arial Normal" w:cs="Arial"/>
                <w:sz w:val="20"/>
                <w:szCs w:val="20"/>
              </w:rPr>
              <w:t>1.5 meters</w:t>
            </w:r>
          </w:p>
        </w:tc>
      </w:tr>
      <w:tr w:rsidR="00CE1A27" w:rsidRPr="00441A41" w14:paraId="631612A6" w14:textId="77777777" w:rsidTr="00BF22B7">
        <w:tc>
          <w:tcPr>
            <w:tcW w:w="472" w:type="dxa"/>
          </w:tcPr>
          <w:p w14:paraId="01C7F64B" w14:textId="2A43206A" w:rsidR="00CE1A27" w:rsidRPr="00441A41" w:rsidRDefault="00CE1A27" w:rsidP="00DC7D86">
            <w:pPr>
              <w:jc w:val="both"/>
              <w:rPr>
                <w:rFonts w:ascii="Arial Normal" w:hAnsi="Arial Normal" w:cs="Arial"/>
                <w:sz w:val="20"/>
                <w:szCs w:val="20"/>
              </w:rPr>
            </w:pPr>
            <w:r w:rsidRPr="00441A41">
              <w:rPr>
                <w:rFonts w:ascii="Arial Normal" w:hAnsi="Arial Normal" w:cs="Arial"/>
                <w:sz w:val="20"/>
                <w:szCs w:val="20"/>
              </w:rPr>
              <w:t>7</w:t>
            </w:r>
          </w:p>
        </w:tc>
        <w:tc>
          <w:tcPr>
            <w:tcW w:w="1616" w:type="dxa"/>
          </w:tcPr>
          <w:p w14:paraId="6F403DDC" w14:textId="1BC7062A" w:rsidR="00CE1A27" w:rsidRPr="00441A41" w:rsidRDefault="00CE1A27" w:rsidP="00DC7D86">
            <w:pPr>
              <w:jc w:val="both"/>
              <w:rPr>
                <w:rFonts w:ascii="Arial Normal" w:hAnsi="Arial Normal" w:cs="Arial"/>
                <w:sz w:val="20"/>
                <w:szCs w:val="20"/>
              </w:rPr>
            </w:pPr>
            <w:proofErr w:type="spellStart"/>
            <w:r w:rsidRPr="00441A41">
              <w:rPr>
                <w:rFonts w:ascii="Arial Normal" w:hAnsi="Arial Normal" w:cs="Arial"/>
                <w:sz w:val="20"/>
                <w:szCs w:val="20"/>
              </w:rPr>
              <w:t>Manjamkuzhi</w:t>
            </w:r>
            <w:proofErr w:type="spellEnd"/>
            <w:r w:rsidRPr="00441A41">
              <w:rPr>
                <w:rFonts w:ascii="Arial Normal" w:hAnsi="Arial Normal" w:cs="Arial"/>
                <w:sz w:val="20"/>
                <w:szCs w:val="20"/>
              </w:rPr>
              <w:t xml:space="preserve"> Regulator</w:t>
            </w:r>
          </w:p>
        </w:tc>
        <w:tc>
          <w:tcPr>
            <w:tcW w:w="1511" w:type="dxa"/>
          </w:tcPr>
          <w:p w14:paraId="0E921DFC" w14:textId="1CA8EDD6" w:rsidR="00CE1A27" w:rsidRPr="00441A41" w:rsidRDefault="00CE1A27" w:rsidP="00DC7D86">
            <w:pPr>
              <w:jc w:val="both"/>
              <w:rPr>
                <w:rFonts w:ascii="Arial Normal" w:hAnsi="Arial Normal" w:cs="Arial"/>
                <w:sz w:val="20"/>
                <w:szCs w:val="20"/>
              </w:rPr>
            </w:pPr>
            <w:proofErr w:type="spellStart"/>
            <w:r w:rsidRPr="00441A41">
              <w:rPr>
                <w:rFonts w:ascii="Arial Normal" w:hAnsi="Arial Normal" w:cs="Arial"/>
                <w:sz w:val="20"/>
                <w:szCs w:val="20"/>
              </w:rPr>
              <w:t>Nenmanikkara</w:t>
            </w:r>
            <w:proofErr w:type="spellEnd"/>
            <w:r w:rsidRPr="00441A41">
              <w:rPr>
                <w:rFonts w:ascii="Arial Normal" w:hAnsi="Arial Normal" w:cs="Arial"/>
                <w:sz w:val="20"/>
                <w:szCs w:val="20"/>
              </w:rPr>
              <w:t xml:space="preserve"> panchayath</w:t>
            </w:r>
          </w:p>
        </w:tc>
        <w:tc>
          <w:tcPr>
            <w:tcW w:w="3417" w:type="dxa"/>
          </w:tcPr>
          <w:p w14:paraId="1694F6BC" w14:textId="7C0ED029" w:rsidR="00CE1A27" w:rsidRPr="00441A41" w:rsidRDefault="00CE1A27" w:rsidP="00DC7D86">
            <w:pPr>
              <w:jc w:val="both"/>
              <w:rPr>
                <w:rFonts w:ascii="Arial Normal" w:hAnsi="Arial Normal" w:cs="Arial"/>
                <w:sz w:val="20"/>
                <w:szCs w:val="20"/>
              </w:rPr>
            </w:pPr>
            <w:r w:rsidRPr="00441A41">
              <w:rPr>
                <w:rFonts w:ascii="Arial Normal" w:hAnsi="Arial Normal" w:cs="Arial"/>
                <w:sz w:val="20"/>
                <w:szCs w:val="20"/>
              </w:rPr>
              <w:t xml:space="preserve">to divert water flowing from the </w:t>
            </w:r>
            <w:proofErr w:type="spellStart"/>
            <w:r w:rsidRPr="00441A41">
              <w:rPr>
                <w:rFonts w:ascii="Arial Normal" w:hAnsi="Arial Normal" w:cs="Arial"/>
                <w:sz w:val="20"/>
                <w:szCs w:val="20"/>
              </w:rPr>
              <w:t>Chimoni</w:t>
            </w:r>
            <w:proofErr w:type="spellEnd"/>
            <w:r w:rsidRPr="00441A41">
              <w:rPr>
                <w:rFonts w:ascii="Arial Normal" w:hAnsi="Arial Normal" w:cs="Arial"/>
                <w:sz w:val="20"/>
                <w:szCs w:val="20"/>
              </w:rPr>
              <w:t xml:space="preserve"> Dam </w:t>
            </w:r>
            <w:r w:rsidR="00797B02" w:rsidRPr="00441A41">
              <w:rPr>
                <w:rFonts w:ascii="Arial Normal" w:hAnsi="Arial Normal" w:cs="Arial"/>
                <w:sz w:val="20"/>
                <w:szCs w:val="20"/>
              </w:rPr>
              <w:t>through the</w:t>
            </w:r>
            <w:r w:rsidRPr="00441A41">
              <w:rPr>
                <w:rFonts w:ascii="Arial Normal" w:hAnsi="Arial Normal" w:cs="Arial"/>
                <w:sz w:val="20"/>
                <w:szCs w:val="20"/>
              </w:rPr>
              <w:t xml:space="preserve"> </w:t>
            </w:r>
            <w:proofErr w:type="spellStart"/>
            <w:r w:rsidRPr="00441A41">
              <w:rPr>
                <w:rFonts w:ascii="Arial Normal" w:hAnsi="Arial Normal" w:cs="Arial"/>
                <w:sz w:val="20"/>
                <w:szCs w:val="20"/>
              </w:rPr>
              <w:t>Kurumali</w:t>
            </w:r>
            <w:proofErr w:type="spellEnd"/>
            <w:r w:rsidRPr="00441A41">
              <w:rPr>
                <w:rFonts w:ascii="Arial Normal" w:hAnsi="Arial Normal" w:cs="Arial"/>
                <w:sz w:val="20"/>
                <w:szCs w:val="20"/>
              </w:rPr>
              <w:t xml:space="preserve"> River to the </w:t>
            </w:r>
            <w:proofErr w:type="spellStart"/>
            <w:r w:rsidRPr="00441A41">
              <w:rPr>
                <w:rFonts w:ascii="Arial Normal" w:hAnsi="Arial Normal" w:cs="Arial"/>
                <w:sz w:val="20"/>
                <w:szCs w:val="20"/>
              </w:rPr>
              <w:t>Neeroli</w:t>
            </w:r>
            <w:proofErr w:type="spellEnd"/>
            <w:r w:rsidRPr="00441A41">
              <w:rPr>
                <w:rFonts w:ascii="Arial Normal" w:hAnsi="Arial Normal" w:cs="Arial"/>
                <w:sz w:val="20"/>
                <w:szCs w:val="20"/>
              </w:rPr>
              <w:t xml:space="preserve"> </w:t>
            </w:r>
            <w:proofErr w:type="spellStart"/>
            <w:r w:rsidRPr="00441A41">
              <w:rPr>
                <w:rFonts w:ascii="Arial Normal" w:hAnsi="Arial Normal" w:cs="Arial"/>
                <w:sz w:val="20"/>
                <w:szCs w:val="20"/>
              </w:rPr>
              <w:t>Thodu</w:t>
            </w:r>
            <w:proofErr w:type="spellEnd"/>
            <w:r w:rsidRPr="00441A41">
              <w:rPr>
                <w:rFonts w:ascii="Arial Normal" w:hAnsi="Arial Normal" w:cs="Arial"/>
                <w:sz w:val="20"/>
                <w:szCs w:val="20"/>
              </w:rPr>
              <w:t>.</w:t>
            </w:r>
          </w:p>
        </w:tc>
        <w:tc>
          <w:tcPr>
            <w:tcW w:w="917" w:type="dxa"/>
          </w:tcPr>
          <w:p w14:paraId="6BCA47E3" w14:textId="563C7BCF" w:rsidR="00CE1A27" w:rsidRPr="00441A41" w:rsidRDefault="009C4299" w:rsidP="00DC7D86">
            <w:pPr>
              <w:jc w:val="center"/>
              <w:rPr>
                <w:rFonts w:ascii="Arial Normal" w:hAnsi="Arial Normal" w:cs="Arial"/>
                <w:sz w:val="20"/>
                <w:szCs w:val="20"/>
              </w:rPr>
            </w:pPr>
            <w:r w:rsidRPr="00441A41">
              <w:rPr>
                <w:rFonts w:ascii="Arial Normal" w:hAnsi="Arial Normal" w:cs="Arial"/>
                <w:sz w:val="20"/>
                <w:szCs w:val="20"/>
              </w:rPr>
              <w:t>n/a</w:t>
            </w:r>
          </w:p>
        </w:tc>
        <w:tc>
          <w:tcPr>
            <w:tcW w:w="1083" w:type="dxa"/>
          </w:tcPr>
          <w:p w14:paraId="4A34B524" w14:textId="6590861F" w:rsidR="00CE1A27" w:rsidRPr="00441A41" w:rsidRDefault="009C4299" w:rsidP="00DC7D86">
            <w:pPr>
              <w:jc w:val="center"/>
              <w:rPr>
                <w:rFonts w:ascii="Arial Normal" w:hAnsi="Arial Normal" w:cs="Arial"/>
                <w:sz w:val="20"/>
                <w:szCs w:val="20"/>
              </w:rPr>
            </w:pPr>
            <w:r w:rsidRPr="00441A41">
              <w:rPr>
                <w:rFonts w:ascii="Arial Normal" w:hAnsi="Arial Normal" w:cs="Arial"/>
                <w:sz w:val="20"/>
                <w:szCs w:val="20"/>
              </w:rPr>
              <w:t>n/a</w:t>
            </w:r>
          </w:p>
        </w:tc>
      </w:tr>
      <w:tr w:rsidR="00797B02" w:rsidRPr="00441A41" w14:paraId="3BF8FCFE" w14:textId="77777777" w:rsidTr="00BF22B7">
        <w:tc>
          <w:tcPr>
            <w:tcW w:w="472" w:type="dxa"/>
          </w:tcPr>
          <w:p w14:paraId="22FD25A1" w14:textId="115D0BF9" w:rsidR="00797B02" w:rsidRPr="00441A41" w:rsidRDefault="00797B02" w:rsidP="00DC7D86">
            <w:pPr>
              <w:jc w:val="both"/>
              <w:rPr>
                <w:rFonts w:ascii="Arial Normal" w:hAnsi="Arial Normal" w:cs="Arial"/>
                <w:sz w:val="20"/>
                <w:szCs w:val="20"/>
              </w:rPr>
            </w:pPr>
            <w:r w:rsidRPr="00441A41">
              <w:rPr>
                <w:rFonts w:ascii="Arial Normal" w:hAnsi="Arial Normal" w:cs="Arial"/>
                <w:sz w:val="20"/>
                <w:szCs w:val="20"/>
              </w:rPr>
              <w:t>8</w:t>
            </w:r>
          </w:p>
        </w:tc>
        <w:tc>
          <w:tcPr>
            <w:tcW w:w="1616" w:type="dxa"/>
          </w:tcPr>
          <w:p w14:paraId="64994650" w14:textId="299D87FA" w:rsidR="00797B02" w:rsidRPr="00441A41" w:rsidRDefault="00797B02" w:rsidP="00DC7D86">
            <w:pPr>
              <w:jc w:val="both"/>
              <w:rPr>
                <w:rFonts w:ascii="Arial Normal" w:hAnsi="Arial Normal" w:cs="Arial"/>
                <w:sz w:val="20"/>
                <w:szCs w:val="20"/>
              </w:rPr>
            </w:pPr>
            <w:proofErr w:type="spellStart"/>
            <w:r w:rsidRPr="00441A41">
              <w:rPr>
                <w:rFonts w:ascii="Arial Normal" w:hAnsi="Arial Normal" w:cs="Arial"/>
                <w:sz w:val="20"/>
                <w:szCs w:val="20"/>
              </w:rPr>
              <w:t>Beeyam</w:t>
            </w:r>
            <w:proofErr w:type="spellEnd"/>
            <w:r w:rsidRPr="00441A41">
              <w:rPr>
                <w:rFonts w:ascii="Arial Normal" w:hAnsi="Arial Normal" w:cs="Arial"/>
                <w:sz w:val="20"/>
                <w:szCs w:val="20"/>
              </w:rPr>
              <w:t xml:space="preserve"> Regulator</w:t>
            </w:r>
          </w:p>
        </w:tc>
        <w:tc>
          <w:tcPr>
            <w:tcW w:w="1511" w:type="dxa"/>
          </w:tcPr>
          <w:p w14:paraId="672B4713" w14:textId="545E9529" w:rsidR="00797B02" w:rsidRPr="00441A41" w:rsidRDefault="00797B02" w:rsidP="00DC7D86">
            <w:pPr>
              <w:jc w:val="both"/>
              <w:rPr>
                <w:rFonts w:ascii="Arial Normal" w:hAnsi="Arial Normal" w:cs="Arial"/>
                <w:sz w:val="20"/>
                <w:szCs w:val="20"/>
              </w:rPr>
            </w:pPr>
            <w:proofErr w:type="spellStart"/>
            <w:r w:rsidRPr="00441A41">
              <w:rPr>
                <w:rFonts w:ascii="Arial Normal" w:hAnsi="Arial Normal" w:cs="Arial"/>
                <w:sz w:val="20"/>
                <w:szCs w:val="20"/>
              </w:rPr>
              <w:t>Maranchery</w:t>
            </w:r>
            <w:proofErr w:type="spellEnd"/>
            <w:r w:rsidRPr="00441A41">
              <w:rPr>
                <w:rFonts w:ascii="Arial Normal" w:hAnsi="Arial Normal" w:cs="Arial"/>
                <w:sz w:val="20"/>
                <w:szCs w:val="20"/>
              </w:rPr>
              <w:t xml:space="preserve"> panchayath of </w:t>
            </w:r>
            <w:proofErr w:type="spellStart"/>
            <w:r w:rsidR="00266DFC" w:rsidRPr="00441A41">
              <w:rPr>
                <w:rFonts w:ascii="Arial Normal" w:hAnsi="Arial Normal" w:cs="Arial"/>
                <w:sz w:val="20"/>
                <w:szCs w:val="20"/>
              </w:rPr>
              <w:t>Ponnani</w:t>
            </w:r>
            <w:proofErr w:type="spellEnd"/>
            <w:r w:rsidR="00A30850" w:rsidRPr="00441A41">
              <w:rPr>
                <w:rFonts w:ascii="Arial Normal" w:hAnsi="Arial Normal" w:cs="Arial"/>
                <w:sz w:val="20"/>
                <w:szCs w:val="20"/>
              </w:rPr>
              <w:t xml:space="preserve"> Kole</w:t>
            </w:r>
          </w:p>
        </w:tc>
        <w:tc>
          <w:tcPr>
            <w:tcW w:w="3417" w:type="dxa"/>
          </w:tcPr>
          <w:p w14:paraId="5F002B0F" w14:textId="271329D3" w:rsidR="00797B02" w:rsidRPr="00441A41" w:rsidRDefault="0045204F" w:rsidP="00DC7D86">
            <w:pPr>
              <w:jc w:val="both"/>
              <w:rPr>
                <w:rFonts w:ascii="Arial Normal" w:hAnsi="Arial Normal" w:cs="Arial"/>
                <w:sz w:val="20"/>
                <w:szCs w:val="20"/>
              </w:rPr>
            </w:pPr>
            <w:r>
              <w:rPr>
                <w:rFonts w:ascii="Arial Normal" w:hAnsi="Arial Normal" w:cs="Arial"/>
                <w:sz w:val="20"/>
                <w:szCs w:val="20"/>
              </w:rPr>
              <w:t xml:space="preserve">To </w:t>
            </w:r>
            <w:r w:rsidR="00797B02" w:rsidRPr="00441A41">
              <w:rPr>
                <w:rFonts w:ascii="Arial Normal" w:hAnsi="Arial Normal" w:cs="Arial"/>
                <w:sz w:val="20"/>
                <w:szCs w:val="20"/>
              </w:rPr>
              <w:t xml:space="preserve">control the water level in the </w:t>
            </w:r>
            <w:proofErr w:type="spellStart"/>
            <w:r w:rsidR="00797B02" w:rsidRPr="00441A41">
              <w:rPr>
                <w:rFonts w:ascii="Arial Normal" w:hAnsi="Arial Normal" w:cs="Arial"/>
                <w:sz w:val="20"/>
                <w:szCs w:val="20"/>
              </w:rPr>
              <w:t>Nooradithodu</w:t>
            </w:r>
            <w:proofErr w:type="spellEnd"/>
            <w:r w:rsidR="00797B02" w:rsidRPr="00441A41">
              <w:rPr>
                <w:rFonts w:ascii="Arial Normal" w:hAnsi="Arial Normal" w:cs="Arial"/>
                <w:sz w:val="20"/>
                <w:szCs w:val="20"/>
              </w:rPr>
              <w:t xml:space="preserve"> for irrigation and flood control and prevents saltwater</w:t>
            </w:r>
          </w:p>
          <w:p w14:paraId="02527FD8" w14:textId="2480D536" w:rsidR="00797B02" w:rsidRPr="00441A41" w:rsidRDefault="00797B02" w:rsidP="00DC7D86">
            <w:pPr>
              <w:jc w:val="both"/>
              <w:rPr>
                <w:rFonts w:ascii="Arial Normal" w:hAnsi="Arial Normal" w:cs="Arial"/>
                <w:sz w:val="20"/>
                <w:szCs w:val="20"/>
              </w:rPr>
            </w:pPr>
            <w:r w:rsidRPr="00441A41">
              <w:rPr>
                <w:rFonts w:ascii="Arial Normal" w:hAnsi="Arial Normal" w:cs="Arial"/>
                <w:sz w:val="20"/>
                <w:szCs w:val="20"/>
              </w:rPr>
              <w:t>intrusion into the Kole lands of Ponnani.</w:t>
            </w:r>
          </w:p>
        </w:tc>
        <w:tc>
          <w:tcPr>
            <w:tcW w:w="917" w:type="dxa"/>
          </w:tcPr>
          <w:p w14:paraId="31FF3013" w14:textId="78499A35" w:rsidR="00797B02" w:rsidRPr="00441A41" w:rsidRDefault="009C4299" w:rsidP="00DC7D86">
            <w:pPr>
              <w:jc w:val="center"/>
              <w:rPr>
                <w:rFonts w:ascii="Arial Normal" w:hAnsi="Arial Normal" w:cs="Arial"/>
                <w:sz w:val="20"/>
                <w:szCs w:val="20"/>
              </w:rPr>
            </w:pPr>
            <w:r w:rsidRPr="00441A41">
              <w:rPr>
                <w:rFonts w:ascii="Arial Normal" w:hAnsi="Arial Normal" w:cs="Arial"/>
                <w:sz w:val="20"/>
                <w:szCs w:val="20"/>
              </w:rPr>
              <w:t>n/a</w:t>
            </w:r>
          </w:p>
        </w:tc>
        <w:tc>
          <w:tcPr>
            <w:tcW w:w="1083" w:type="dxa"/>
          </w:tcPr>
          <w:p w14:paraId="25E421FF" w14:textId="2ECBCAFD" w:rsidR="00797B02" w:rsidRPr="00441A41" w:rsidRDefault="009C4299" w:rsidP="00DC7D86">
            <w:pPr>
              <w:jc w:val="center"/>
              <w:rPr>
                <w:rFonts w:ascii="Arial Normal" w:hAnsi="Arial Normal" w:cs="Arial"/>
                <w:sz w:val="20"/>
                <w:szCs w:val="20"/>
              </w:rPr>
            </w:pPr>
            <w:r w:rsidRPr="00441A41">
              <w:rPr>
                <w:rFonts w:ascii="Arial Normal" w:hAnsi="Arial Normal" w:cs="Arial"/>
                <w:sz w:val="20"/>
                <w:szCs w:val="20"/>
              </w:rPr>
              <w:t>n/a</w:t>
            </w:r>
          </w:p>
        </w:tc>
      </w:tr>
    </w:tbl>
    <w:p w14:paraId="01C8CF48" w14:textId="77777777" w:rsidR="0045204F" w:rsidRDefault="00BF22B7" w:rsidP="00006BC2">
      <w:pPr>
        <w:jc w:val="both"/>
        <w:rPr>
          <w:rFonts w:ascii="Arial Normal" w:hAnsi="Arial Normal" w:cs="Arial"/>
          <w:sz w:val="20"/>
          <w:szCs w:val="20"/>
        </w:rPr>
      </w:pPr>
      <w:r w:rsidRPr="00441A41">
        <w:rPr>
          <w:rFonts w:ascii="Arial Normal" w:hAnsi="Arial Normal" w:cs="Arial"/>
          <w:sz w:val="20"/>
          <w:szCs w:val="20"/>
        </w:rPr>
        <w:t xml:space="preserve">Source: </w:t>
      </w:r>
      <w:r w:rsidR="0045204F" w:rsidRPr="0045204F">
        <w:rPr>
          <w:rFonts w:ascii="Arial Normal" w:hAnsi="Arial Normal" w:cs="Arial"/>
          <w:sz w:val="20"/>
          <w:szCs w:val="20"/>
        </w:rPr>
        <w:t xml:space="preserve">Atlas of Kole Lands of Kerala (2024). Volume 1, Kerala Agricultural University </w:t>
      </w:r>
    </w:p>
    <w:p w14:paraId="1E3A1765" w14:textId="16D9DB90" w:rsidR="00343127" w:rsidRPr="00343127" w:rsidRDefault="00343127" w:rsidP="00006BC2">
      <w:pPr>
        <w:jc w:val="both"/>
        <w:rPr>
          <w:rFonts w:ascii="Arial Normal" w:hAnsi="Arial Normal" w:cs="Arial"/>
        </w:rPr>
      </w:pPr>
      <w:r w:rsidRPr="00343127">
        <w:rPr>
          <w:rFonts w:ascii="Arial Normal" w:hAnsi="Arial Normal" w:cs="Arial"/>
        </w:rPr>
        <w:t xml:space="preserve">These regulators help to prevent salt water intrusion into the farm areas and act as an outlet for draining excess flood water into sea. Regulators have large quantity of water holding </w:t>
      </w:r>
      <w:r w:rsidRPr="00343127">
        <w:rPr>
          <w:rFonts w:ascii="Arial Normal" w:hAnsi="Arial Normal" w:cs="Arial"/>
        </w:rPr>
        <w:lastRenderedPageBreak/>
        <w:t>capacity which helps to discharge water into the wells nearby houses and manage the scarcity of drinking water in many panchayath during summer season.</w:t>
      </w:r>
    </w:p>
    <w:p w14:paraId="62629EB5" w14:textId="55EA7291" w:rsidR="00CD4CA6" w:rsidRDefault="00CD4CA6" w:rsidP="00006BC2">
      <w:pPr>
        <w:jc w:val="both"/>
        <w:rPr>
          <w:rFonts w:ascii="Arial Normal" w:hAnsi="Arial Normal" w:cs="Arial"/>
          <w:b/>
          <w:bCs/>
        </w:rPr>
      </w:pPr>
      <w:r w:rsidRPr="00CD4CA6">
        <w:rPr>
          <w:rFonts w:ascii="Arial Normal" w:hAnsi="Arial Normal" w:cs="Arial"/>
          <w:b/>
          <w:bCs/>
        </w:rPr>
        <w:t>4.</w:t>
      </w:r>
      <w:r>
        <w:rPr>
          <w:rFonts w:ascii="Arial Normal" w:hAnsi="Arial Normal" w:cs="Arial"/>
          <w:b/>
          <w:bCs/>
        </w:rPr>
        <w:t>2</w:t>
      </w:r>
      <w:r w:rsidRPr="00CD4CA6">
        <w:rPr>
          <w:rFonts w:ascii="Arial Normal" w:hAnsi="Arial Normal" w:cs="Arial"/>
          <w:b/>
          <w:bCs/>
        </w:rPr>
        <w:t xml:space="preserve"> HYDROLOGICAL PERFORMANCE OF KOLE GREEN INFRASTRUCTURE</w:t>
      </w:r>
    </w:p>
    <w:p w14:paraId="65E54048" w14:textId="65990D23" w:rsidR="00CD4CA6" w:rsidRPr="00743FC4" w:rsidRDefault="00CD4CA6" w:rsidP="00CD4CA6">
      <w:pPr>
        <w:jc w:val="both"/>
        <w:rPr>
          <w:rFonts w:ascii="Arial Normal" w:hAnsi="Arial Normal" w:cs="Arial"/>
          <w:sz w:val="20"/>
          <w:szCs w:val="20"/>
        </w:rPr>
      </w:pPr>
      <w:r w:rsidRPr="00743FC4">
        <w:rPr>
          <w:rFonts w:ascii="Arial Normal" w:hAnsi="Arial Normal" w:cs="Arial"/>
          <w:sz w:val="20"/>
          <w:szCs w:val="20"/>
        </w:rPr>
        <w:t xml:space="preserve">Hydrological analysis demonstrates that the Kole wetlands function as a large-scale flood retention and flow regulation system. </w:t>
      </w:r>
      <w:r w:rsidRPr="00CD4CA6">
        <w:rPr>
          <w:rFonts w:ascii="Arial Normal" w:hAnsi="Arial Normal" w:cs="Arial"/>
          <w:sz w:val="20"/>
          <w:szCs w:val="20"/>
        </w:rPr>
        <w:t xml:space="preserve">Thrissur North Kole alone has an average canal storage capacity of 42.4 Mm³, which allows for substantial short-term storage of monsoon runoff (Chethan et al., 2025). This storage lowers the downstream discharge pressure on the </w:t>
      </w:r>
      <w:proofErr w:type="spellStart"/>
      <w:r w:rsidRPr="00CD4CA6">
        <w:rPr>
          <w:rFonts w:ascii="Arial Normal" w:hAnsi="Arial Normal" w:cs="Arial"/>
          <w:sz w:val="20"/>
          <w:szCs w:val="20"/>
        </w:rPr>
        <w:t>Karuvannur</w:t>
      </w:r>
      <w:proofErr w:type="spellEnd"/>
      <w:r w:rsidRPr="00CD4CA6">
        <w:rPr>
          <w:rFonts w:ascii="Arial Normal" w:hAnsi="Arial Normal" w:cs="Arial"/>
          <w:sz w:val="20"/>
          <w:szCs w:val="20"/>
        </w:rPr>
        <w:t xml:space="preserve"> and </w:t>
      </w:r>
      <w:proofErr w:type="spellStart"/>
      <w:r w:rsidRPr="00CD4CA6">
        <w:rPr>
          <w:rFonts w:ascii="Arial Normal" w:hAnsi="Arial Normal" w:cs="Arial"/>
          <w:sz w:val="20"/>
          <w:szCs w:val="20"/>
        </w:rPr>
        <w:t>Bharathapuzha</w:t>
      </w:r>
      <w:proofErr w:type="spellEnd"/>
      <w:r w:rsidRPr="00CD4CA6">
        <w:rPr>
          <w:rFonts w:ascii="Arial Normal" w:hAnsi="Arial Normal" w:cs="Arial"/>
          <w:sz w:val="20"/>
          <w:szCs w:val="20"/>
        </w:rPr>
        <w:t xml:space="preserve"> river systems and delays flood peaks during periods of intense rainfall.</w:t>
      </w:r>
    </w:p>
    <w:p w14:paraId="37A4262E" w14:textId="0D26AEB2" w:rsidR="00743FC4" w:rsidRPr="00CD4CA6" w:rsidRDefault="00743FC4" w:rsidP="00743FC4">
      <w:pPr>
        <w:jc w:val="center"/>
        <w:rPr>
          <w:rFonts w:ascii="Arial Normal" w:hAnsi="Arial Normal" w:cs="Arial"/>
        </w:rPr>
      </w:pPr>
      <w:r w:rsidRPr="00743FC4">
        <w:rPr>
          <w:rFonts w:ascii="Arial Normal" w:hAnsi="Arial Normal" w:cs="Arial"/>
        </w:rPr>
        <w:t xml:space="preserve">Table </w:t>
      </w:r>
      <w:r>
        <w:rPr>
          <w:rFonts w:ascii="Arial Normal" w:hAnsi="Arial Normal" w:cs="Arial"/>
        </w:rPr>
        <w:t>2</w:t>
      </w:r>
      <w:r w:rsidRPr="00743FC4">
        <w:rPr>
          <w:rFonts w:ascii="Arial Normal" w:hAnsi="Arial Normal" w:cs="Arial"/>
        </w:rPr>
        <w:t>. Hydrological performance of green infrastructure and Eco-DRR functions in the Kole wetlands</w:t>
      </w:r>
    </w:p>
    <w:tbl>
      <w:tblPr>
        <w:tblStyle w:val="TableGrid"/>
        <w:tblW w:w="0" w:type="auto"/>
        <w:tblLayout w:type="fixed"/>
        <w:tblLook w:val="04A0" w:firstRow="1" w:lastRow="0" w:firstColumn="1" w:lastColumn="0" w:noHBand="0" w:noVBand="1"/>
      </w:tblPr>
      <w:tblGrid>
        <w:gridCol w:w="2547"/>
        <w:gridCol w:w="1559"/>
        <w:gridCol w:w="1276"/>
        <w:gridCol w:w="1984"/>
        <w:gridCol w:w="1350"/>
      </w:tblGrid>
      <w:tr w:rsidR="00743FC4" w:rsidRPr="00743FC4" w14:paraId="15729F60" w14:textId="77777777" w:rsidTr="004C4500">
        <w:trPr>
          <w:trHeight w:val="942"/>
        </w:trPr>
        <w:tc>
          <w:tcPr>
            <w:tcW w:w="2547" w:type="dxa"/>
            <w:hideMark/>
          </w:tcPr>
          <w:p w14:paraId="071CBC09" w14:textId="77777777" w:rsidR="00743FC4" w:rsidRPr="00743FC4" w:rsidRDefault="00743FC4" w:rsidP="004C4500">
            <w:pPr>
              <w:spacing w:after="160"/>
              <w:jc w:val="center"/>
              <w:rPr>
                <w:rFonts w:ascii="Arial Normal" w:hAnsi="Arial Normal" w:cs="Arial"/>
                <w:b/>
                <w:bCs/>
                <w:sz w:val="20"/>
                <w:szCs w:val="20"/>
              </w:rPr>
            </w:pPr>
            <w:r w:rsidRPr="00743FC4">
              <w:rPr>
                <w:rFonts w:ascii="Arial Normal" w:hAnsi="Arial Normal" w:cs="Arial"/>
                <w:b/>
                <w:bCs/>
                <w:sz w:val="20"/>
                <w:szCs w:val="20"/>
              </w:rPr>
              <w:t>Hydrological Parameter</w:t>
            </w:r>
          </w:p>
        </w:tc>
        <w:tc>
          <w:tcPr>
            <w:tcW w:w="1559" w:type="dxa"/>
            <w:hideMark/>
          </w:tcPr>
          <w:p w14:paraId="74665299" w14:textId="77777777" w:rsidR="00743FC4" w:rsidRPr="00743FC4" w:rsidRDefault="00743FC4" w:rsidP="004C4500">
            <w:pPr>
              <w:spacing w:after="160"/>
              <w:jc w:val="center"/>
              <w:rPr>
                <w:rFonts w:ascii="Arial Normal" w:hAnsi="Arial Normal" w:cs="Arial"/>
                <w:b/>
                <w:bCs/>
                <w:sz w:val="20"/>
                <w:szCs w:val="20"/>
              </w:rPr>
            </w:pPr>
            <w:r w:rsidRPr="00743FC4">
              <w:rPr>
                <w:rFonts w:ascii="Arial Normal" w:hAnsi="Arial Normal" w:cs="Arial"/>
                <w:b/>
                <w:bCs/>
                <w:sz w:val="20"/>
                <w:szCs w:val="20"/>
              </w:rPr>
              <w:t>Dataset Source</w:t>
            </w:r>
          </w:p>
        </w:tc>
        <w:tc>
          <w:tcPr>
            <w:tcW w:w="1276" w:type="dxa"/>
            <w:hideMark/>
          </w:tcPr>
          <w:p w14:paraId="147BB3AB" w14:textId="77777777" w:rsidR="00743FC4" w:rsidRPr="00743FC4" w:rsidRDefault="00743FC4" w:rsidP="004C4500">
            <w:pPr>
              <w:spacing w:after="160"/>
              <w:jc w:val="center"/>
              <w:rPr>
                <w:rFonts w:ascii="Arial Normal" w:hAnsi="Arial Normal" w:cs="Arial"/>
                <w:b/>
                <w:bCs/>
                <w:sz w:val="20"/>
                <w:szCs w:val="20"/>
              </w:rPr>
            </w:pPr>
            <w:r w:rsidRPr="00743FC4">
              <w:rPr>
                <w:rFonts w:ascii="Arial Normal" w:hAnsi="Arial Normal" w:cs="Arial"/>
                <w:b/>
                <w:bCs/>
                <w:sz w:val="20"/>
                <w:szCs w:val="20"/>
              </w:rPr>
              <w:t>2018 Flood Event</w:t>
            </w:r>
          </w:p>
        </w:tc>
        <w:tc>
          <w:tcPr>
            <w:tcW w:w="1984" w:type="dxa"/>
            <w:hideMark/>
          </w:tcPr>
          <w:p w14:paraId="68A852CD" w14:textId="77777777" w:rsidR="00743FC4" w:rsidRPr="00743FC4" w:rsidRDefault="00743FC4" w:rsidP="004C4500">
            <w:pPr>
              <w:spacing w:after="160"/>
              <w:jc w:val="center"/>
              <w:rPr>
                <w:rFonts w:ascii="Arial Normal" w:hAnsi="Arial Normal" w:cs="Arial"/>
                <w:b/>
                <w:bCs/>
                <w:sz w:val="20"/>
                <w:szCs w:val="20"/>
              </w:rPr>
            </w:pPr>
            <w:r w:rsidRPr="00743FC4">
              <w:rPr>
                <w:rFonts w:ascii="Arial Normal" w:hAnsi="Arial Normal" w:cs="Arial"/>
                <w:b/>
                <w:bCs/>
                <w:sz w:val="20"/>
                <w:szCs w:val="20"/>
              </w:rPr>
              <w:t>Post-rehabilitation Average (2019–2022)</w:t>
            </w:r>
          </w:p>
        </w:tc>
        <w:tc>
          <w:tcPr>
            <w:tcW w:w="1350" w:type="dxa"/>
            <w:hideMark/>
          </w:tcPr>
          <w:p w14:paraId="1C7D7EB5" w14:textId="77777777" w:rsidR="00743FC4" w:rsidRPr="00743FC4" w:rsidRDefault="00743FC4" w:rsidP="004C4500">
            <w:pPr>
              <w:spacing w:after="160"/>
              <w:jc w:val="center"/>
              <w:rPr>
                <w:rFonts w:ascii="Arial Normal" w:hAnsi="Arial Normal" w:cs="Arial"/>
                <w:b/>
                <w:bCs/>
                <w:sz w:val="20"/>
                <w:szCs w:val="20"/>
              </w:rPr>
            </w:pPr>
            <w:r w:rsidRPr="00743FC4">
              <w:rPr>
                <w:rFonts w:ascii="Arial Normal" w:hAnsi="Arial Normal" w:cs="Arial"/>
                <w:b/>
                <w:bCs/>
                <w:sz w:val="20"/>
                <w:szCs w:val="20"/>
              </w:rPr>
              <w:t>Eco-DRR Implication</w:t>
            </w:r>
          </w:p>
        </w:tc>
      </w:tr>
      <w:tr w:rsidR="00743FC4" w:rsidRPr="00743FC4" w14:paraId="6CD07BAC" w14:textId="77777777" w:rsidTr="004C4500">
        <w:trPr>
          <w:trHeight w:val="748"/>
        </w:trPr>
        <w:tc>
          <w:tcPr>
            <w:tcW w:w="2547" w:type="dxa"/>
            <w:hideMark/>
          </w:tcPr>
          <w:p w14:paraId="6958F380" w14:textId="77777777" w:rsidR="00743FC4" w:rsidRPr="00743FC4" w:rsidRDefault="00743FC4" w:rsidP="004C4500">
            <w:pPr>
              <w:spacing w:after="160"/>
              <w:jc w:val="center"/>
              <w:rPr>
                <w:rFonts w:ascii="Arial Normal" w:hAnsi="Arial Normal" w:cs="Arial"/>
                <w:sz w:val="20"/>
                <w:szCs w:val="20"/>
              </w:rPr>
            </w:pPr>
            <w:r w:rsidRPr="00743FC4">
              <w:rPr>
                <w:rFonts w:ascii="Arial Normal" w:hAnsi="Arial Normal" w:cs="Arial"/>
                <w:sz w:val="20"/>
                <w:szCs w:val="20"/>
              </w:rPr>
              <w:t>Maximum daily rainfall (mm)</w:t>
            </w:r>
          </w:p>
        </w:tc>
        <w:tc>
          <w:tcPr>
            <w:tcW w:w="1559" w:type="dxa"/>
            <w:hideMark/>
          </w:tcPr>
          <w:p w14:paraId="1482563C" w14:textId="77777777" w:rsidR="00743FC4" w:rsidRPr="00743FC4" w:rsidRDefault="00743FC4" w:rsidP="004C4500">
            <w:pPr>
              <w:spacing w:after="160"/>
              <w:jc w:val="center"/>
              <w:rPr>
                <w:rFonts w:ascii="Arial Normal" w:hAnsi="Arial Normal" w:cs="Arial"/>
                <w:sz w:val="20"/>
                <w:szCs w:val="20"/>
              </w:rPr>
            </w:pPr>
            <w:r w:rsidRPr="00743FC4">
              <w:rPr>
                <w:rFonts w:ascii="Arial Normal" w:hAnsi="Arial Normal" w:cs="Arial"/>
                <w:sz w:val="20"/>
                <w:szCs w:val="20"/>
              </w:rPr>
              <w:t>IMD</w:t>
            </w:r>
          </w:p>
        </w:tc>
        <w:tc>
          <w:tcPr>
            <w:tcW w:w="1276" w:type="dxa"/>
            <w:hideMark/>
          </w:tcPr>
          <w:p w14:paraId="67330261" w14:textId="77777777" w:rsidR="00743FC4" w:rsidRPr="00743FC4" w:rsidRDefault="00743FC4" w:rsidP="004C4500">
            <w:pPr>
              <w:spacing w:after="160"/>
              <w:jc w:val="center"/>
              <w:rPr>
                <w:rFonts w:ascii="Arial Normal" w:hAnsi="Arial Normal" w:cs="Arial"/>
                <w:sz w:val="20"/>
                <w:szCs w:val="20"/>
              </w:rPr>
            </w:pPr>
            <w:r w:rsidRPr="00743FC4">
              <w:rPr>
                <w:rFonts w:ascii="Arial Normal" w:hAnsi="Arial Normal" w:cs="Arial"/>
                <w:sz w:val="20"/>
                <w:szCs w:val="20"/>
              </w:rPr>
              <w:t>398 mm</w:t>
            </w:r>
          </w:p>
        </w:tc>
        <w:tc>
          <w:tcPr>
            <w:tcW w:w="1984" w:type="dxa"/>
            <w:hideMark/>
          </w:tcPr>
          <w:p w14:paraId="2AEF2120" w14:textId="77777777" w:rsidR="00743FC4" w:rsidRPr="00743FC4" w:rsidRDefault="00743FC4" w:rsidP="004C4500">
            <w:pPr>
              <w:spacing w:after="160"/>
              <w:jc w:val="center"/>
              <w:rPr>
                <w:rFonts w:ascii="Arial Normal" w:hAnsi="Arial Normal" w:cs="Arial"/>
                <w:sz w:val="20"/>
                <w:szCs w:val="20"/>
              </w:rPr>
            </w:pPr>
            <w:r w:rsidRPr="00743FC4">
              <w:rPr>
                <w:rFonts w:ascii="Arial Normal" w:hAnsi="Arial Normal" w:cs="Arial"/>
                <w:sz w:val="20"/>
                <w:szCs w:val="20"/>
              </w:rPr>
              <w:t>310 mm</w:t>
            </w:r>
          </w:p>
        </w:tc>
        <w:tc>
          <w:tcPr>
            <w:tcW w:w="1350" w:type="dxa"/>
            <w:hideMark/>
          </w:tcPr>
          <w:p w14:paraId="32D692F4" w14:textId="77777777" w:rsidR="00743FC4" w:rsidRPr="00743FC4" w:rsidRDefault="00743FC4" w:rsidP="004C4500">
            <w:pPr>
              <w:spacing w:after="160"/>
              <w:jc w:val="center"/>
              <w:rPr>
                <w:rFonts w:ascii="Arial Normal" w:hAnsi="Arial Normal" w:cs="Arial"/>
                <w:sz w:val="20"/>
                <w:szCs w:val="20"/>
              </w:rPr>
            </w:pPr>
            <w:r w:rsidRPr="00743FC4">
              <w:rPr>
                <w:rFonts w:ascii="Arial Normal" w:hAnsi="Arial Normal" w:cs="Arial"/>
                <w:sz w:val="20"/>
                <w:szCs w:val="20"/>
              </w:rPr>
              <w:t>Extreme precipitation driver</w:t>
            </w:r>
          </w:p>
        </w:tc>
      </w:tr>
      <w:tr w:rsidR="00743FC4" w:rsidRPr="00743FC4" w14:paraId="67C315D3" w14:textId="77777777" w:rsidTr="004C4500">
        <w:trPr>
          <w:trHeight w:val="708"/>
        </w:trPr>
        <w:tc>
          <w:tcPr>
            <w:tcW w:w="2547" w:type="dxa"/>
            <w:hideMark/>
          </w:tcPr>
          <w:p w14:paraId="152557F1" w14:textId="77777777" w:rsidR="00743FC4" w:rsidRPr="00743FC4" w:rsidRDefault="00743FC4" w:rsidP="004C4500">
            <w:pPr>
              <w:spacing w:after="160"/>
              <w:jc w:val="center"/>
              <w:rPr>
                <w:rFonts w:ascii="Arial Normal" w:hAnsi="Arial Normal" w:cs="Arial"/>
                <w:sz w:val="20"/>
                <w:szCs w:val="20"/>
              </w:rPr>
            </w:pPr>
            <w:r w:rsidRPr="00743FC4">
              <w:rPr>
                <w:rFonts w:ascii="Arial Normal" w:hAnsi="Arial Normal" w:cs="Arial"/>
                <w:sz w:val="20"/>
                <w:szCs w:val="20"/>
              </w:rPr>
              <w:t>Peak flood water level outside Kole (m)</w:t>
            </w:r>
          </w:p>
        </w:tc>
        <w:tc>
          <w:tcPr>
            <w:tcW w:w="1559" w:type="dxa"/>
            <w:hideMark/>
          </w:tcPr>
          <w:p w14:paraId="54AB861A" w14:textId="77777777" w:rsidR="00743FC4" w:rsidRPr="00743FC4" w:rsidRDefault="00743FC4" w:rsidP="004C4500">
            <w:pPr>
              <w:spacing w:after="160"/>
              <w:jc w:val="center"/>
              <w:rPr>
                <w:rFonts w:ascii="Arial Normal" w:hAnsi="Arial Normal" w:cs="Arial"/>
                <w:sz w:val="20"/>
                <w:szCs w:val="20"/>
              </w:rPr>
            </w:pPr>
            <w:r w:rsidRPr="00743FC4">
              <w:rPr>
                <w:rFonts w:ascii="Arial Normal" w:hAnsi="Arial Normal" w:cs="Arial"/>
                <w:sz w:val="20"/>
                <w:szCs w:val="20"/>
              </w:rPr>
              <w:t>CWC / WRD</w:t>
            </w:r>
          </w:p>
        </w:tc>
        <w:tc>
          <w:tcPr>
            <w:tcW w:w="1276" w:type="dxa"/>
            <w:hideMark/>
          </w:tcPr>
          <w:p w14:paraId="53446D35" w14:textId="77777777" w:rsidR="00743FC4" w:rsidRPr="00743FC4" w:rsidRDefault="00743FC4" w:rsidP="004C4500">
            <w:pPr>
              <w:spacing w:after="160"/>
              <w:jc w:val="center"/>
              <w:rPr>
                <w:rFonts w:ascii="Arial Normal" w:hAnsi="Arial Normal" w:cs="Arial"/>
                <w:sz w:val="20"/>
                <w:szCs w:val="20"/>
              </w:rPr>
            </w:pPr>
            <w:r w:rsidRPr="00743FC4">
              <w:rPr>
                <w:rFonts w:ascii="Arial Normal" w:hAnsi="Arial Normal" w:cs="Arial"/>
                <w:sz w:val="20"/>
                <w:szCs w:val="20"/>
              </w:rPr>
              <w:t>2.8–3.2 m</w:t>
            </w:r>
          </w:p>
        </w:tc>
        <w:tc>
          <w:tcPr>
            <w:tcW w:w="1984" w:type="dxa"/>
            <w:hideMark/>
          </w:tcPr>
          <w:p w14:paraId="031E7B53" w14:textId="77777777" w:rsidR="00743FC4" w:rsidRPr="00743FC4" w:rsidRDefault="00743FC4" w:rsidP="004C4500">
            <w:pPr>
              <w:spacing w:after="160"/>
              <w:jc w:val="center"/>
              <w:rPr>
                <w:rFonts w:ascii="Arial Normal" w:hAnsi="Arial Normal" w:cs="Arial"/>
                <w:sz w:val="20"/>
                <w:szCs w:val="20"/>
              </w:rPr>
            </w:pPr>
            <w:r w:rsidRPr="00743FC4">
              <w:rPr>
                <w:rFonts w:ascii="Arial Normal" w:hAnsi="Arial Normal" w:cs="Arial"/>
                <w:sz w:val="20"/>
                <w:szCs w:val="20"/>
              </w:rPr>
              <w:t>2.1–2.4 m</w:t>
            </w:r>
          </w:p>
        </w:tc>
        <w:tc>
          <w:tcPr>
            <w:tcW w:w="1350" w:type="dxa"/>
            <w:hideMark/>
          </w:tcPr>
          <w:p w14:paraId="436DD64D" w14:textId="77777777" w:rsidR="00743FC4" w:rsidRPr="00743FC4" w:rsidRDefault="00743FC4" w:rsidP="004C4500">
            <w:pPr>
              <w:spacing w:after="160"/>
              <w:jc w:val="center"/>
              <w:rPr>
                <w:rFonts w:ascii="Arial Normal" w:hAnsi="Arial Normal" w:cs="Arial"/>
                <w:sz w:val="20"/>
                <w:szCs w:val="20"/>
              </w:rPr>
            </w:pPr>
            <w:r w:rsidRPr="00743FC4">
              <w:rPr>
                <w:rFonts w:ascii="Arial Normal" w:hAnsi="Arial Normal" w:cs="Arial"/>
                <w:sz w:val="20"/>
                <w:szCs w:val="20"/>
              </w:rPr>
              <w:t>High flood severity</w:t>
            </w:r>
          </w:p>
        </w:tc>
      </w:tr>
      <w:tr w:rsidR="00743FC4" w:rsidRPr="00743FC4" w14:paraId="10147920" w14:textId="77777777" w:rsidTr="004C4500">
        <w:trPr>
          <w:trHeight w:val="699"/>
        </w:trPr>
        <w:tc>
          <w:tcPr>
            <w:tcW w:w="2547" w:type="dxa"/>
            <w:hideMark/>
          </w:tcPr>
          <w:p w14:paraId="422925EE" w14:textId="77777777" w:rsidR="00743FC4" w:rsidRPr="00743FC4" w:rsidRDefault="00743FC4" w:rsidP="004C4500">
            <w:pPr>
              <w:spacing w:after="160"/>
              <w:jc w:val="center"/>
              <w:rPr>
                <w:rFonts w:ascii="Arial Normal" w:hAnsi="Arial Normal" w:cs="Arial"/>
                <w:sz w:val="20"/>
                <w:szCs w:val="20"/>
              </w:rPr>
            </w:pPr>
            <w:r w:rsidRPr="00743FC4">
              <w:rPr>
                <w:rFonts w:ascii="Arial Normal" w:hAnsi="Arial Normal" w:cs="Arial"/>
                <w:sz w:val="20"/>
                <w:szCs w:val="20"/>
              </w:rPr>
              <w:t>Peak flood water level inside Kole wetlands (m)</w:t>
            </w:r>
          </w:p>
        </w:tc>
        <w:tc>
          <w:tcPr>
            <w:tcW w:w="1559" w:type="dxa"/>
            <w:hideMark/>
          </w:tcPr>
          <w:p w14:paraId="3FA0F2FA" w14:textId="77777777" w:rsidR="00743FC4" w:rsidRPr="00743FC4" w:rsidRDefault="00743FC4" w:rsidP="004C4500">
            <w:pPr>
              <w:spacing w:after="160"/>
              <w:jc w:val="center"/>
              <w:rPr>
                <w:rFonts w:ascii="Arial Normal" w:hAnsi="Arial Normal" w:cs="Arial"/>
                <w:sz w:val="20"/>
                <w:szCs w:val="20"/>
              </w:rPr>
            </w:pPr>
            <w:r w:rsidRPr="00743FC4">
              <w:rPr>
                <w:rFonts w:ascii="Arial Normal" w:hAnsi="Arial Normal" w:cs="Arial"/>
                <w:sz w:val="20"/>
                <w:szCs w:val="20"/>
              </w:rPr>
              <w:t>WRD / Field records</w:t>
            </w:r>
          </w:p>
        </w:tc>
        <w:tc>
          <w:tcPr>
            <w:tcW w:w="1276" w:type="dxa"/>
            <w:hideMark/>
          </w:tcPr>
          <w:p w14:paraId="1C9640A8" w14:textId="77777777" w:rsidR="00743FC4" w:rsidRPr="00743FC4" w:rsidRDefault="00743FC4" w:rsidP="004C4500">
            <w:pPr>
              <w:spacing w:after="160"/>
              <w:jc w:val="center"/>
              <w:rPr>
                <w:rFonts w:ascii="Arial Normal" w:hAnsi="Arial Normal" w:cs="Arial"/>
                <w:sz w:val="20"/>
                <w:szCs w:val="20"/>
              </w:rPr>
            </w:pPr>
            <w:r w:rsidRPr="00743FC4">
              <w:rPr>
                <w:rFonts w:ascii="Arial Normal" w:hAnsi="Arial Normal" w:cs="Arial"/>
                <w:sz w:val="20"/>
                <w:szCs w:val="20"/>
              </w:rPr>
              <w:t>1.0–1.5 m</w:t>
            </w:r>
          </w:p>
        </w:tc>
        <w:tc>
          <w:tcPr>
            <w:tcW w:w="1984" w:type="dxa"/>
            <w:hideMark/>
          </w:tcPr>
          <w:p w14:paraId="4B3B2CB8" w14:textId="77777777" w:rsidR="00743FC4" w:rsidRPr="00743FC4" w:rsidRDefault="00743FC4" w:rsidP="004C4500">
            <w:pPr>
              <w:spacing w:after="160"/>
              <w:jc w:val="center"/>
              <w:rPr>
                <w:rFonts w:ascii="Arial Normal" w:hAnsi="Arial Normal" w:cs="Arial"/>
                <w:sz w:val="20"/>
                <w:szCs w:val="20"/>
              </w:rPr>
            </w:pPr>
            <w:r w:rsidRPr="00743FC4">
              <w:rPr>
                <w:rFonts w:ascii="Arial Normal" w:hAnsi="Arial Normal" w:cs="Arial"/>
                <w:sz w:val="20"/>
                <w:szCs w:val="20"/>
              </w:rPr>
              <w:t>0.8–1.2 m</w:t>
            </w:r>
          </w:p>
        </w:tc>
        <w:tc>
          <w:tcPr>
            <w:tcW w:w="1350" w:type="dxa"/>
            <w:hideMark/>
          </w:tcPr>
          <w:p w14:paraId="382F77D2" w14:textId="77777777" w:rsidR="00743FC4" w:rsidRPr="00743FC4" w:rsidRDefault="00743FC4" w:rsidP="004C4500">
            <w:pPr>
              <w:spacing w:after="160"/>
              <w:jc w:val="center"/>
              <w:rPr>
                <w:rFonts w:ascii="Arial Normal" w:hAnsi="Arial Normal" w:cs="Arial"/>
                <w:sz w:val="20"/>
                <w:szCs w:val="20"/>
              </w:rPr>
            </w:pPr>
            <w:r w:rsidRPr="00743FC4">
              <w:rPr>
                <w:rFonts w:ascii="Arial Normal" w:hAnsi="Arial Normal" w:cs="Arial"/>
                <w:sz w:val="20"/>
                <w:szCs w:val="20"/>
              </w:rPr>
              <w:t>Flood buffering</w:t>
            </w:r>
          </w:p>
        </w:tc>
      </w:tr>
      <w:tr w:rsidR="00743FC4" w:rsidRPr="00743FC4" w14:paraId="3698D7A2" w14:textId="77777777" w:rsidTr="004C4500">
        <w:trPr>
          <w:trHeight w:val="486"/>
        </w:trPr>
        <w:tc>
          <w:tcPr>
            <w:tcW w:w="2547" w:type="dxa"/>
            <w:hideMark/>
          </w:tcPr>
          <w:p w14:paraId="7C777F30" w14:textId="77777777" w:rsidR="00743FC4" w:rsidRPr="00743FC4" w:rsidRDefault="00743FC4" w:rsidP="004C4500">
            <w:pPr>
              <w:spacing w:after="160"/>
              <w:jc w:val="center"/>
              <w:rPr>
                <w:rFonts w:ascii="Arial Normal" w:hAnsi="Arial Normal" w:cs="Arial"/>
                <w:sz w:val="20"/>
                <w:szCs w:val="20"/>
              </w:rPr>
            </w:pPr>
            <w:r w:rsidRPr="00743FC4">
              <w:rPr>
                <w:rFonts w:ascii="Arial Normal" w:hAnsi="Arial Normal" w:cs="Arial"/>
                <w:sz w:val="20"/>
                <w:szCs w:val="20"/>
              </w:rPr>
              <w:t>Floodwater retention depth (m)</w:t>
            </w:r>
          </w:p>
        </w:tc>
        <w:tc>
          <w:tcPr>
            <w:tcW w:w="1559" w:type="dxa"/>
            <w:hideMark/>
          </w:tcPr>
          <w:p w14:paraId="0F5747FB" w14:textId="77777777" w:rsidR="00743FC4" w:rsidRPr="00743FC4" w:rsidRDefault="00743FC4" w:rsidP="004C4500">
            <w:pPr>
              <w:spacing w:after="160"/>
              <w:jc w:val="center"/>
              <w:rPr>
                <w:rFonts w:ascii="Arial Normal" w:hAnsi="Arial Normal" w:cs="Arial"/>
                <w:sz w:val="20"/>
                <w:szCs w:val="20"/>
              </w:rPr>
            </w:pPr>
            <w:r w:rsidRPr="00743FC4">
              <w:rPr>
                <w:rFonts w:ascii="Arial Normal" w:hAnsi="Arial Normal" w:cs="Arial"/>
                <w:sz w:val="20"/>
                <w:szCs w:val="20"/>
              </w:rPr>
              <w:t>WRD</w:t>
            </w:r>
          </w:p>
        </w:tc>
        <w:tc>
          <w:tcPr>
            <w:tcW w:w="1276" w:type="dxa"/>
            <w:hideMark/>
          </w:tcPr>
          <w:p w14:paraId="22711F42" w14:textId="77777777" w:rsidR="00743FC4" w:rsidRPr="00743FC4" w:rsidRDefault="00743FC4" w:rsidP="004C4500">
            <w:pPr>
              <w:spacing w:after="160"/>
              <w:jc w:val="center"/>
              <w:rPr>
                <w:rFonts w:ascii="Arial Normal" w:hAnsi="Arial Normal" w:cs="Arial"/>
                <w:sz w:val="20"/>
                <w:szCs w:val="20"/>
              </w:rPr>
            </w:pPr>
            <w:r w:rsidRPr="00743FC4">
              <w:rPr>
                <w:rFonts w:ascii="Arial Normal" w:hAnsi="Arial Normal" w:cs="Arial"/>
                <w:sz w:val="20"/>
                <w:szCs w:val="20"/>
              </w:rPr>
              <w:t>1.2 m</w:t>
            </w:r>
          </w:p>
        </w:tc>
        <w:tc>
          <w:tcPr>
            <w:tcW w:w="1984" w:type="dxa"/>
            <w:hideMark/>
          </w:tcPr>
          <w:p w14:paraId="68C8EDDB" w14:textId="77777777" w:rsidR="00743FC4" w:rsidRPr="00743FC4" w:rsidRDefault="00743FC4" w:rsidP="004C4500">
            <w:pPr>
              <w:spacing w:after="160"/>
              <w:jc w:val="center"/>
              <w:rPr>
                <w:rFonts w:ascii="Arial Normal" w:hAnsi="Arial Normal" w:cs="Arial"/>
                <w:sz w:val="20"/>
                <w:szCs w:val="20"/>
              </w:rPr>
            </w:pPr>
            <w:r w:rsidRPr="00743FC4">
              <w:rPr>
                <w:rFonts w:ascii="Arial Normal" w:hAnsi="Arial Normal" w:cs="Arial"/>
                <w:sz w:val="20"/>
                <w:szCs w:val="20"/>
              </w:rPr>
              <w:t>1.0 m</w:t>
            </w:r>
          </w:p>
        </w:tc>
        <w:tc>
          <w:tcPr>
            <w:tcW w:w="1350" w:type="dxa"/>
            <w:hideMark/>
          </w:tcPr>
          <w:p w14:paraId="7F59E450" w14:textId="77777777" w:rsidR="00743FC4" w:rsidRPr="00743FC4" w:rsidRDefault="00743FC4" w:rsidP="004C4500">
            <w:pPr>
              <w:spacing w:after="160"/>
              <w:jc w:val="center"/>
              <w:rPr>
                <w:rFonts w:ascii="Arial Normal" w:hAnsi="Arial Normal" w:cs="Arial"/>
                <w:sz w:val="20"/>
                <w:szCs w:val="20"/>
              </w:rPr>
            </w:pPr>
            <w:r w:rsidRPr="00743FC4">
              <w:rPr>
                <w:rFonts w:ascii="Arial Normal" w:hAnsi="Arial Normal" w:cs="Arial"/>
                <w:sz w:val="20"/>
                <w:szCs w:val="20"/>
              </w:rPr>
              <w:t>Temporary storage</w:t>
            </w:r>
          </w:p>
        </w:tc>
      </w:tr>
      <w:tr w:rsidR="00743FC4" w:rsidRPr="00743FC4" w14:paraId="70FE8503" w14:textId="77777777" w:rsidTr="004C4500">
        <w:trPr>
          <w:trHeight w:val="395"/>
        </w:trPr>
        <w:tc>
          <w:tcPr>
            <w:tcW w:w="2547" w:type="dxa"/>
            <w:hideMark/>
          </w:tcPr>
          <w:p w14:paraId="20954462" w14:textId="77777777" w:rsidR="00743FC4" w:rsidRPr="00743FC4" w:rsidRDefault="00743FC4" w:rsidP="004C4500">
            <w:pPr>
              <w:spacing w:after="160"/>
              <w:jc w:val="center"/>
              <w:rPr>
                <w:rFonts w:ascii="Arial Normal" w:hAnsi="Arial Normal" w:cs="Arial"/>
                <w:sz w:val="20"/>
                <w:szCs w:val="20"/>
              </w:rPr>
            </w:pPr>
            <w:r w:rsidRPr="00743FC4">
              <w:rPr>
                <w:rFonts w:ascii="Arial Normal" w:hAnsi="Arial Normal" w:cs="Arial"/>
                <w:sz w:val="20"/>
                <w:szCs w:val="20"/>
              </w:rPr>
              <w:t>Duration of inundation (days)</w:t>
            </w:r>
          </w:p>
        </w:tc>
        <w:tc>
          <w:tcPr>
            <w:tcW w:w="1559" w:type="dxa"/>
            <w:hideMark/>
          </w:tcPr>
          <w:p w14:paraId="196D37F9" w14:textId="77777777" w:rsidR="00743FC4" w:rsidRPr="00743FC4" w:rsidRDefault="00743FC4" w:rsidP="004C4500">
            <w:pPr>
              <w:spacing w:after="160"/>
              <w:jc w:val="center"/>
              <w:rPr>
                <w:rFonts w:ascii="Arial Normal" w:hAnsi="Arial Normal" w:cs="Arial"/>
                <w:sz w:val="20"/>
                <w:szCs w:val="20"/>
              </w:rPr>
            </w:pPr>
            <w:r w:rsidRPr="00743FC4">
              <w:rPr>
                <w:rFonts w:ascii="Arial Normal" w:hAnsi="Arial Normal" w:cs="Arial"/>
                <w:sz w:val="20"/>
                <w:szCs w:val="20"/>
              </w:rPr>
              <w:t>KSDMA</w:t>
            </w:r>
          </w:p>
        </w:tc>
        <w:tc>
          <w:tcPr>
            <w:tcW w:w="1276" w:type="dxa"/>
            <w:hideMark/>
          </w:tcPr>
          <w:p w14:paraId="0E09132B" w14:textId="77777777" w:rsidR="00743FC4" w:rsidRPr="00743FC4" w:rsidRDefault="00743FC4" w:rsidP="004C4500">
            <w:pPr>
              <w:spacing w:after="160"/>
              <w:jc w:val="center"/>
              <w:rPr>
                <w:rFonts w:ascii="Arial Normal" w:hAnsi="Arial Normal" w:cs="Arial"/>
                <w:sz w:val="20"/>
                <w:szCs w:val="20"/>
              </w:rPr>
            </w:pPr>
            <w:r w:rsidRPr="00743FC4">
              <w:rPr>
                <w:rFonts w:ascii="Arial Normal" w:hAnsi="Arial Normal" w:cs="Arial"/>
                <w:sz w:val="20"/>
                <w:szCs w:val="20"/>
              </w:rPr>
              <w:t>18–24 days</w:t>
            </w:r>
          </w:p>
        </w:tc>
        <w:tc>
          <w:tcPr>
            <w:tcW w:w="1984" w:type="dxa"/>
            <w:hideMark/>
          </w:tcPr>
          <w:p w14:paraId="0D310595" w14:textId="77777777" w:rsidR="00743FC4" w:rsidRPr="00743FC4" w:rsidRDefault="00743FC4" w:rsidP="004C4500">
            <w:pPr>
              <w:spacing w:after="160"/>
              <w:jc w:val="center"/>
              <w:rPr>
                <w:rFonts w:ascii="Arial Normal" w:hAnsi="Arial Normal" w:cs="Arial"/>
                <w:sz w:val="20"/>
                <w:szCs w:val="20"/>
              </w:rPr>
            </w:pPr>
            <w:r w:rsidRPr="00743FC4">
              <w:rPr>
                <w:rFonts w:ascii="Arial Normal" w:hAnsi="Arial Normal" w:cs="Arial"/>
                <w:sz w:val="20"/>
                <w:szCs w:val="20"/>
              </w:rPr>
              <w:t>12–15 days</w:t>
            </w:r>
          </w:p>
        </w:tc>
        <w:tc>
          <w:tcPr>
            <w:tcW w:w="1350" w:type="dxa"/>
            <w:hideMark/>
          </w:tcPr>
          <w:p w14:paraId="2CAFD802" w14:textId="77777777" w:rsidR="00743FC4" w:rsidRPr="00743FC4" w:rsidRDefault="00743FC4" w:rsidP="004C4500">
            <w:pPr>
              <w:spacing w:after="160"/>
              <w:jc w:val="center"/>
              <w:rPr>
                <w:rFonts w:ascii="Arial Normal" w:hAnsi="Arial Normal" w:cs="Arial"/>
                <w:sz w:val="20"/>
                <w:szCs w:val="20"/>
              </w:rPr>
            </w:pPr>
            <w:r w:rsidRPr="00743FC4">
              <w:rPr>
                <w:rFonts w:ascii="Arial Normal" w:hAnsi="Arial Normal" w:cs="Arial"/>
                <w:sz w:val="20"/>
                <w:szCs w:val="20"/>
              </w:rPr>
              <w:t>Faster recovery</w:t>
            </w:r>
          </w:p>
        </w:tc>
      </w:tr>
      <w:tr w:rsidR="00743FC4" w:rsidRPr="00743FC4" w14:paraId="1A24874F" w14:textId="77777777" w:rsidTr="004C4500">
        <w:trPr>
          <w:trHeight w:val="533"/>
        </w:trPr>
        <w:tc>
          <w:tcPr>
            <w:tcW w:w="2547" w:type="dxa"/>
            <w:hideMark/>
          </w:tcPr>
          <w:p w14:paraId="6F41BE72" w14:textId="77777777" w:rsidR="00743FC4" w:rsidRPr="00743FC4" w:rsidRDefault="00743FC4" w:rsidP="004C4500">
            <w:pPr>
              <w:spacing w:after="160"/>
              <w:jc w:val="center"/>
              <w:rPr>
                <w:rFonts w:ascii="Arial Normal" w:hAnsi="Arial Normal" w:cs="Arial"/>
                <w:sz w:val="20"/>
                <w:szCs w:val="20"/>
              </w:rPr>
            </w:pPr>
            <w:r w:rsidRPr="00743FC4">
              <w:rPr>
                <w:rFonts w:ascii="Arial Normal" w:hAnsi="Arial Normal" w:cs="Arial"/>
                <w:sz w:val="20"/>
                <w:szCs w:val="20"/>
              </w:rPr>
              <w:t>Canal storage capacity (Mm³)</w:t>
            </w:r>
          </w:p>
        </w:tc>
        <w:tc>
          <w:tcPr>
            <w:tcW w:w="1559" w:type="dxa"/>
            <w:hideMark/>
          </w:tcPr>
          <w:p w14:paraId="48340D15" w14:textId="77777777" w:rsidR="00743FC4" w:rsidRPr="00743FC4" w:rsidRDefault="00743FC4" w:rsidP="004C4500">
            <w:pPr>
              <w:spacing w:after="160"/>
              <w:jc w:val="center"/>
              <w:rPr>
                <w:rFonts w:ascii="Arial Normal" w:hAnsi="Arial Normal" w:cs="Arial"/>
                <w:sz w:val="20"/>
                <w:szCs w:val="20"/>
              </w:rPr>
            </w:pPr>
            <w:r w:rsidRPr="00743FC4">
              <w:rPr>
                <w:rFonts w:ascii="Arial Normal" w:hAnsi="Arial Normal" w:cs="Arial"/>
                <w:sz w:val="20"/>
                <w:szCs w:val="20"/>
              </w:rPr>
              <w:t>WRD DPRs</w:t>
            </w:r>
          </w:p>
        </w:tc>
        <w:tc>
          <w:tcPr>
            <w:tcW w:w="1276" w:type="dxa"/>
            <w:hideMark/>
          </w:tcPr>
          <w:p w14:paraId="0FE6A73D" w14:textId="77777777" w:rsidR="00743FC4" w:rsidRPr="00743FC4" w:rsidRDefault="00743FC4" w:rsidP="004C4500">
            <w:pPr>
              <w:spacing w:after="160"/>
              <w:jc w:val="center"/>
              <w:rPr>
                <w:rFonts w:ascii="Arial Normal" w:hAnsi="Arial Normal" w:cs="Arial"/>
                <w:sz w:val="20"/>
                <w:szCs w:val="20"/>
              </w:rPr>
            </w:pPr>
            <w:r w:rsidRPr="00743FC4">
              <w:rPr>
                <w:rFonts w:ascii="Arial Normal" w:hAnsi="Arial Normal" w:cs="Arial"/>
                <w:sz w:val="20"/>
                <w:szCs w:val="20"/>
              </w:rPr>
              <w:t>38.6 Mm³</w:t>
            </w:r>
          </w:p>
        </w:tc>
        <w:tc>
          <w:tcPr>
            <w:tcW w:w="1984" w:type="dxa"/>
            <w:hideMark/>
          </w:tcPr>
          <w:p w14:paraId="1EAA8303" w14:textId="77777777" w:rsidR="00743FC4" w:rsidRPr="00743FC4" w:rsidRDefault="00743FC4" w:rsidP="004C4500">
            <w:pPr>
              <w:spacing w:after="160"/>
              <w:jc w:val="center"/>
              <w:rPr>
                <w:rFonts w:ascii="Arial Normal" w:hAnsi="Arial Normal" w:cs="Arial"/>
                <w:sz w:val="20"/>
                <w:szCs w:val="20"/>
              </w:rPr>
            </w:pPr>
            <w:r w:rsidRPr="00743FC4">
              <w:rPr>
                <w:rFonts w:ascii="Arial Normal" w:hAnsi="Arial Normal" w:cs="Arial"/>
                <w:sz w:val="20"/>
                <w:szCs w:val="20"/>
              </w:rPr>
              <w:t>42.4 Mm³</w:t>
            </w:r>
          </w:p>
        </w:tc>
        <w:tc>
          <w:tcPr>
            <w:tcW w:w="1350" w:type="dxa"/>
            <w:hideMark/>
          </w:tcPr>
          <w:p w14:paraId="0E70D83E" w14:textId="77777777" w:rsidR="00743FC4" w:rsidRPr="00743FC4" w:rsidRDefault="00743FC4" w:rsidP="004C4500">
            <w:pPr>
              <w:spacing w:after="160"/>
              <w:jc w:val="center"/>
              <w:rPr>
                <w:rFonts w:ascii="Arial Normal" w:hAnsi="Arial Normal" w:cs="Arial"/>
                <w:sz w:val="20"/>
                <w:szCs w:val="20"/>
              </w:rPr>
            </w:pPr>
            <w:r w:rsidRPr="00743FC4">
              <w:rPr>
                <w:rFonts w:ascii="Arial Normal" w:hAnsi="Arial Normal" w:cs="Arial"/>
                <w:sz w:val="20"/>
                <w:szCs w:val="20"/>
              </w:rPr>
              <w:t>Increased retention</w:t>
            </w:r>
          </w:p>
        </w:tc>
      </w:tr>
      <w:tr w:rsidR="00743FC4" w:rsidRPr="00743FC4" w14:paraId="36FBF1ED" w14:textId="77777777" w:rsidTr="004C4500">
        <w:trPr>
          <w:trHeight w:val="514"/>
        </w:trPr>
        <w:tc>
          <w:tcPr>
            <w:tcW w:w="2547" w:type="dxa"/>
            <w:hideMark/>
          </w:tcPr>
          <w:p w14:paraId="0667B1CD" w14:textId="77777777" w:rsidR="00743FC4" w:rsidRPr="00743FC4" w:rsidRDefault="00743FC4" w:rsidP="004C4500">
            <w:pPr>
              <w:spacing w:after="160"/>
              <w:jc w:val="center"/>
              <w:rPr>
                <w:rFonts w:ascii="Arial Normal" w:hAnsi="Arial Normal" w:cs="Arial"/>
                <w:sz w:val="20"/>
                <w:szCs w:val="20"/>
              </w:rPr>
            </w:pPr>
            <w:r w:rsidRPr="00743FC4">
              <w:rPr>
                <w:rFonts w:ascii="Arial Normal" w:hAnsi="Arial Normal" w:cs="Arial"/>
                <w:sz w:val="20"/>
                <w:szCs w:val="20"/>
              </w:rPr>
              <w:t>Average canal flow velocity during flood (m/s)</w:t>
            </w:r>
          </w:p>
        </w:tc>
        <w:tc>
          <w:tcPr>
            <w:tcW w:w="1559" w:type="dxa"/>
            <w:hideMark/>
          </w:tcPr>
          <w:p w14:paraId="531CBF9E" w14:textId="77777777" w:rsidR="00743FC4" w:rsidRPr="00743FC4" w:rsidRDefault="00743FC4" w:rsidP="004C4500">
            <w:pPr>
              <w:spacing w:after="160"/>
              <w:jc w:val="center"/>
              <w:rPr>
                <w:rFonts w:ascii="Arial Normal" w:hAnsi="Arial Normal" w:cs="Arial"/>
                <w:sz w:val="20"/>
                <w:szCs w:val="20"/>
              </w:rPr>
            </w:pPr>
            <w:r w:rsidRPr="00743FC4">
              <w:rPr>
                <w:rFonts w:ascii="Arial Normal" w:hAnsi="Arial Normal" w:cs="Arial"/>
                <w:sz w:val="20"/>
                <w:szCs w:val="20"/>
              </w:rPr>
              <w:t>WRD</w:t>
            </w:r>
          </w:p>
        </w:tc>
        <w:tc>
          <w:tcPr>
            <w:tcW w:w="1276" w:type="dxa"/>
            <w:hideMark/>
          </w:tcPr>
          <w:p w14:paraId="10EFE871" w14:textId="77777777" w:rsidR="00743FC4" w:rsidRPr="00743FC4" w:rsidRDefault="00743FC4" w:rsidP="004C4500">
            <w:pPr>
              <w:spacing w:after="160"/>
              <w:jc w:val="center"/>
              <w:rPr>
                <w:rFonts w:ascii="Arial Normal" w:hAnsi="Arial Normal" w:cs="Arial"/>
                <w:sz w:val="20"/>
                <w:szCs w:val="20"/>
              </w:rPr>
            </w:pPr>
            <w:r w:rsidRPr="00743FC4">
              <w:rPr>
                <w:rFonts w:ascii="Arial Normal" w:hAnsi="Arial Normal" w:cs="Arial"/>
                <w:sz w:val="20"/>
                <w:szCs w:val="20"/>
              </w:rPr>
              <w:t>0.72 m/s</w:t>
            </w:r>
          </w:p>
        </w:tc>
        <w:tc>
          <w:tcPr>
            <w:tcW w:w="1984" w:type="dxa"/>
            <w:hideMark/>
          </w:tcPr>
          <w:p w14:paraId="5EB4FAEF" w14:textId="77777777" w:rsidR="00743FC4" w:rsidRPr="00743FC4" w:rsidRDefault="00743FC4" w:rsidP="004C4500">
            <w:pPr>
              <w:spacing w:after="160"/>
              <w:jc w:val="center"/>
              <w:rPr>
                <w:rFonts w:ascii="Arial Normal" w:hAnsi="Arial Normal" w:cs="Arial"/>
                <w:sz w:val="20"/>
                <w:szCs w:val="20"/>
              </w:rPr>
            </w:pPr>
            <w:r w:rsidRPr="00743FC4">
              <w:rPr>
                <w:rFonts w:ascii="Arial Normal" w:hAnsi="Arial Normal" w:cs="Arial"/>
                <w:sz w:val="20"/>
                <w:szCs w:val="20"/>
              </w:rPr>
              <w:t>0.46 m/s</w:t>
            </w:r>
          </w:p>
        </w:tc>
        <w:tc>
          <w:tcPr>
            <w:tcW w:w="1350" w:type="dxa"/>
            <w:hideMark/>
          </w:tcPr>
          <w:p w14:paraId="600B9264" w14:textId="77777777" w:rsidR="00743FC4" w:rsidRPr="00743FC4" w:rsidRDefault="00743FC4" w:rsidP="004C4500">
            <w:pPr>
              <w:spacing w:after="160"/>
              <w:jc w:val="center"/>
              <w:rPr>
                <w:rFonts w:ascii="Arial Normal" w:hAnsi="Arial Normal" w:cs="Arial"/>
                <w:sz w:val="20"/>
                <w:szCs w:val="20"/>
              </w:rPr>
            </w:pPr>
            <w:r w:rsidRPr="00743FC4">
              <w:rPr>
                <w:rFonts w:ascii="Arial Normal" w:hAnsi="Arial Normal" w:cs="Arial"/>
                <w:sz w:val="20"/>
                <w:szCs w:val="20"/>
              </w:rPr>
              <w:t>Reduced flood energy</w:t>
            </w:r>
          </w:p>
        </w:tc>
      </w:tr>
      <w:tr w:rsidR="00743FC4" w:rsidRPr="00743FC4" w14:paraId="63B46174" w14:textId="77777777" w:rsidTr="004C4500">
        <w:trPr>
          <w:trHeight w:val="443"/>
        </w:trPr>
        <w:tc>
          <w:tcPr>
            <w:tcW w:w="2547" w:type="dxa"/>
            <w:hideMark/>
          </w:tcPr>
          <w:p w14:paraId="7A7CE4A4" w14:textId="77777777" w:rsidR="00743FC4" w:rsidRPr="00743FC4" w:rsidRDefault="00743FC4" w:rsidP="004C4500">
            <w:pPr>
              <w:spacing w:after="160"/>
              <w:jc w:val="center"/>
              <w:rPr>
                <w:rFonts w:ascii="Arial Normal" w:hAnsi="Arial Normal" w:cs="Arial"/>
                <w:sz w:val="20"/>
                <w:szCs w:val="20"/>
              </w:rPr>
            </w:pPr>
            <w:r w:rsidRPr="00743FC4">
              <w:rPr>
                <w:rFonts w:ascii="Arial Normal" w:hAnsi="Arial Normal" w:cs="Arial"/>
                <w:sz w:val="20"/>
                <w:szCs w:val="20"/>
              </w:rPr>
              <w:t>Peak discharge reduction (%)</w:t>
            </w:r>
          </w:p>
        </w:tc>
        <w:tc>
          <w:tcPr>
            <w:tcW w:w="1559" w:type="dxa"/>
            <w:hideMark/>
          </w:tcPr>
          <w:p w14:paraId="245C55BA" w14:textId="77777777" w:rsidR="00743FC4" w:rsidRPr="00743FC4" w:rsidRDefault="00743FC4" w:rsidP="004C4500">
            <w:pPr>
              <w:spacing w:after="160"/>
              <w:jc w:val="center"/>
              <w:rPr>
                <w:rFonts w:ascii="Arial Normal" w:hAnsi="Arial Normal" w:cs="Arial"/>
                <w:sz w:val="20"/>
                <w:szCs w:val="20"/>
              </w:rPr>
            </w:pPr>
            <w:r w:rsidRPr="00743FC4">
              <w:rPr>
                <w:rFonts w:ascii="Arial Normal" w:hAnsi="Arial Normal" w:cs="Arial"/>
                <w:sz w:val="20"/>
                <w:szCs w:val="20"/>
              </w:rPr>
              <w:t>Modelled / WRD</w:t>
            </w:r>
          </w:p>
        </w:tc>
        <w:tc>
          <w:tcPr>
            <w:tcW w:w="1276" w:type="dxa"/>
            <w:hideMark/>
          </w:tcPr>
          <w:p w14:paraId="055174A6" w14:textId="77777777" w:rsidR="00743FC4" w:rsidRPr="00743FC4" w:rsidRDefault="00743FC4" w:rsidP="004C4500">
            <w:pPr>
              <w:spacing w:after="160"/>
              <w:jc w:val="center"/>
              <w:rPr>
                <w:rFonts w:ascii="Arial Normal" w:hAnsi="Arial Normal" w:cs="Arial"/>
                <w:sz w:val="20"/>
                <w:szCs w:val="20"/>
              </w:rPr>
            </w:pPr>
            <w:r w:rsidRPr="00743FC4">
              <w:rPr>
                <w:rFonts w:ascii="Arial Normal" w:hAnsi="Arial Normal" w:cs="Arial"/>
                <w:sz w:val="20"/>
                <w:szCs w:val="20"/>
              </w:rPr>
              <w:t>28%</w:t>
            </w:r>
          </w:p>
        </w:tc>
        <w:tc>
          <w:tcPr>
            <w:tcW w:w="1984" w:type="dxa"/>
            <w:hideMark/>
          </w:tcPr>
          <w:p w14:paraId="20F4C100" w14:textId="77777777" w:rsidR="00743FC4" w:rsidRPr="00743FC4" w:rsidRDefault="00743FC4" w:rsidP="004C4500">
            <w:pPr>
              <w:spacing w:after="160"/>
              <w:jc w:val="center"/>
              <w:rPr>
                <w:rFonts w:ascii="Arial Normal" w:hAnsi="Arial Normal" w:cs="Arial"/>
                <w:sz w:val="20"/>
                <w:szCs w:val="20"/>
              </w:rPr>
            </w:pPr>
            <w:r w:rsidRPr="00743FC4">
              <w:rPr>
                <w:rFonts w:ascii="Arial Normal" w:hAnsi="Arial Normal" w:cs="Arial"/>
                <w:sz w:val="20"/>
                <w:szCs w:val="20"/>
              </w:rPr>
              <w:t>35–40%</w:t>
            </w:r>
          </w:p>
        </w:tc>
        <w:tc>
          <w:tcPr>
            <w:tcW w:w="1350" w:type="dxa"/>
            <w:hideMark/>
          </w:tcPr>
          <w:p w14:paraId="689CD56B" w14:textId="77777777" w:rsidR="00743FC4" w:rsidRPr="00743FC4" w:rsidRDefault="00743FC4" w:rsidP="004C4500">
            <w:pPr>
              <w:spacing w:after="160"/>
              <w:jc w:val="center"/>
              <w:rPr>
                <w:rFonts w:ascii="Arial Normal" w:hAnsi="Arial Normal" w:cs="Arial"/>
                <w:sz w:val="20"/>
                <w:szCs w:val="20"/>
              </w:rPr>
            </w:pPr>
            <w:r w:rsidRPr="00743FC4">
              <w:rPr>
                <w:rFonts w:ascii="Arial Normal" w:hAnsi="Arial Normal" w:cs="Arial"/>
                <w:sz w:val="20"/>
                <w:szCs w:val="20"/>
              </w:rPr>
              <w:t>Peak flow attenuation</w:t>
            </w:r>
          </w:p>
        </w:tc>
      </w:tr>
      <w:tr w:rsidR="00743FC4" w:rsidRPr="00743FC4" w14:paraId="742D8256" w14:textId="77777777" w:rsidTr="004C4500">
        <w:trPr>
          <w:trHeight w:val="311"/>
        </w:trPr>
        <w:tc>
          <w:tcPr>
            <w:tcW w:w="2547" w:type="dxa"/>
            <w:hideMark/>
          </w:tcPr>
          <w:p w14:paraId="1A0B9B73" w14:textId="77777777" w:rsidR="00743FC4" w:rsidRPr="00743FC4" w:rsidRDefault="00743FC4" w:rsidP="004C4500">
            <w:pPr>
              <w:spacing w:after="160"/>
              <w:jc w:val="center"/>
              <w:rPr>
                <w:rFonts w:ascii="Arial Normal" w:hAnsi="Arial Normal" w:cs="Arial"/>
                <w:sz w:val="20"/>
                <w:szCs w:val="20"/>
              </w:rPr>
            </w:pPr>
            <w:r w:rsidRPr="00743FC4">
              <w:rPr>
                <w:rFonts w:ascii="Arial Normal" w:hAnsi="Arial Normal" w:cs="Arial"/>
                <w:sz w:val="20"/>
                <w:szCs w:val="20"/>
              </w:rPr>
              <w:t>Drainage efficiency improvement (%)</w:t>
            </w:r>
          </w:p>
        </w:tc>
        <w:tc>
          <w:tcPr>
            <w:tcW w:w="1559" w:type="dxa"/>
            <w:hideMark/>
          </w:tcPr>
          <w:p w14:paraId="4A574B5D" w14:textId="77777777" w:rsidR="00743FC4" w:rsidRPr="00743FC4" w:rsidRDefault="00743FC4" w:rsidP="004C4500">
            <w:pPr>
              <w:spacing w:after="160"/>
              <w:jc w:val="center"/>
              <w:rPr>
                <w:rFonts w:ascii="Arial Normal" w:hAnsi="Arial Normal" w:cs="Arial"/>
                <w:sz w:val="20"/>
                <w:szCs w:val="20"/>
              </w:rPr>
            </w:pPr>
            <w:r w:rsidRPr="00743FC4">
              <w:rPr>
                <w:rFonts w:ascii="Arial Normal" w:hAnsi="Arial Normal" w:cs="Arial"/>
                <w:sz w:val="20"/>
                <w:szCs w:val="20"/>
              </w:rPr>
              <w:t>WRD</w:t>
            </w:r>
          </w:p>
        </w:tc>
        <w:tc>
          <w:tcPr>
            <w:tcW w:w="1276" w:type="dxa"/>
            <w:hideMark/>
          </w:tcPr>
          <w:p w14:paraId="11F31EA8" w14:textId="77777777" w:rsidR="00743FC4" w:rsidRPr="00743FC4" w:rsidRDefault="00743FC4" w:rsidP="004C4500">
            <w:pPr>
              <w:spacing w:after="160"/>
              <w:jc w:val="center"/>
              <w:rPr>
                <w:rFonts w:ascii="Arial Normal" w:hAnsi="Arial Normal" w:cs="Arial"/>
                <w:sz w:val="20"/>
                <w:szCs w:val="20"/>
              </w:rPr>
            </w:pPr>
            <w:r w:rsidRPr="00743FC4">
              <w:rPr>
                <w:rFonts w:ascii="Arial Normal" w:hAnsi="Arial Normal" w:cs="Arial"/>
                <w:sz w:val="20"/>
                <w:szCs w:val="20"/>
              </w:rPr>
              <w:t>–</w:t>
            </w:r>
          </w:p>
        </w:tc>
        <w:tc>
          <w:tcPr>
            <w:tcW w:w="1984" w:type="dxa"/>
            <w:hideMark/>
          </w:tcPr>
          <w:p w14:paraId="36EBCDC7" w14:textId="77777777" w:rsidR="00743FC4" w:rsidRPr="00743FC4" w:rsidRDefault="00743FC4" w:rsidP="004C4500">
            <w:pPr>
              <w:spacing w:after="160"/>
              <w:jc w:val="center"/>
              <w:rPr>
                <w:rFonts w:ascii="Arial Normal" w:hAnsi="Arial Normal" w:cs="Arial"/>
                <w:sz w:val="20"/>
                <w:szCs w:val="20"/>
              </w:rPr>
            </w:pPr>
            <w:r w:rsidRPr="00743FC4">
              <w:rPr>
                <w:rFonts w:ascii="Arial Normal" w:hAnsi="Arial Normal" w:cs="Arial"/>
                <w:sz w:val="20"/>
                <w:szCs w:val="20"/>
              </w:rPr>
              <w:t>22%</w:t>
            </w:r>
          </w:p>
        </w:tc>
        <w:tc>
          <w:tcPr>
            <w:tcW w:w="1350" w:type="dxa"/>
            <w:hideMark/>
          </w:tcPr>
          <w:p w14:paraId="0F420E5B" w14:textId="77777777" w:rsidR="00743FC4" w:rsidRPr="00743FC4" w:rsidRDefault="00743FC4" w:rsidP="004C4500">
            <w:pPr>
              <w:spacing w:after="160"/>
              <w:jc w:val="center"/>
              <w:rPr>
                <w:rFonts w:ascii="Arial Normal" w:hAnsi="Arial Normal" w:cs="Arial"/>
                <w:sz w:val="20"/>
                <w:szCs w:val="20"/>
              </w:rPr>
            </w:pPr>
            <w:r w:rsidRPr="00743FC4">
              <w:rPr>
                <w:rFonts w:ascii="Arial Normal" w:hAnsi="Arial Normal" w:cs="Arial"/>
                <w:sz w:val="20"/>
                <w:szCs w:val="20"/>
              </w:rPr>
              <w:t>Improved recession</w:t>
            </w:r>
          </w:p>
        </w:tc>
      </w:tr>
      <w:tr w:rsidR="00743FC4" w:rsidRPr="00743FC4" w14:paraId="6AD635F0" w14:textId="77777777" w:rsidTr="004C4500">
        <w:trPr>
          <w:trHeight w:val="434"/>
        </w:trPr>
        <w:tc>
          <w:tcPr>
            <w:tcW w:w="2547" w:type="dxa"/>
            <w:hideMark/>
          </w:tcPr>
          <w:p w14:paraId="10EE0FD0" w14:textId="77777777" w:rsidR="00743FC4" w:rsidRPr="00743FC4" w:rsidRDefault="00743FC4" w:rsidP="004C4500">
            <w:pPr>
              <w:spacing w:after="160"/>
              <w:jc w:val="center"/>
              <w:rPr>
                <w:rFonts w:ascii="Arial Normal" w:hAnsi="Arial Normal" w:cs="Arial"/>
                <w:sz w:val="20"/>
                <w:szCs w:val="20"/>
              </w:rPr>
            </w:pPr>
            <w:r w:rsidRPr="00743FC4">
              <w:rPr>
                <w:rFonts w:ascii="Arial Normal" w:hAnsi="Arial Normal" w:cs="Arial"/>
                <w:sz w:val="20"/>
                <w:szCs w:val="20"/>
              </w:rPr>
              <w:t>Groundwater level rise post-flood (m)</w:t>
            </w:r>
          </w:p>
        </w:tc>
        <w:tc>
          <w:tcPr>
            <w:tcW w:w="1559" w:type="dxa"/>
            <w:hideMark/>
          </w:tcPr>
          <w:p w14:paraId="17E147B3" w14:textId="77777777" w:rsidR="00743FC4" w:rsidRPr="00743FC4" w:rsidRDefault="00743FC4" w:rsidP="004C4500">
            <w:pPr>
              <w:spacing w:after="160"/>
              <w:jc w:val="center"/>
              <w:rPr>
                <w:rFonts w:ascii="Arial Normal" w:hAnsi="Arial Normal" w:cs="Arial"/>
                <w:sz w:val="20"/>
                <w:szCs w:val="20"/>
              </w:rPr>
            </w:pPr>
            <w:r w:rsidRPr="00743FC4">
              <w:rPr>
                <w:rFonts w:ascii="Arial Normal" w:hAnsi="Arial Normal" w:cs="Arial"/>
                <w:sz w:val="20"/>
                <w:szCs w:val="20"/>
              </w:rPr>
              <w:t>CGWB</w:t>
            </w:r>
          </w:p>
        </w:tc>
        <w:tc>
          <w:tcPr>
            <w:tcW w:w="1276" w:type="dxa"/>
            <w:hideMark/>
          </w:tcPr>
          <w:p w14:paraId="38886D27" w14:textId="77777777" w:rsidR="00743FC4" w:rsidRPr="00743FC4" w:rsidRDefault="00743FC4" w:rsidP="004C4500">
            <w:pPr>
              <w:spacing w:after="160"/>
              <w:jc w:val="center"/>
              <w:rPr>
                <w:rFonts w:ascii="Arial Normal" w:hAnsi="Arial Normal" w:cs="Arial"/>
                <w:sz w:val="20"/>
                <w:szCs w:val="20"/>
              </w:rPr>
            </w:pPr>
            <w:r w:rsidRPr="00743FC4">
              <w:rPr>
                <w:rFonts w:ascii="Arial Normal" w:hAnsi="Arial Normal" w:cs="Arial"/>
                <w:sz w:val="20"/>
                <w:szCs w:val="20"/>
              </w:rPr>
              <w:t>0.6–0.9 m</w:t>
            </w:r>
          </w:p>
        </w:tc>
        <w:tc>
          <w:tcPr>
            <w:tcW w:w="1984" w:type="dxa"/>
            <w:hideMark/>
          </w:tcPr>
          <w:p w14:paraId="64D043D0" w14:textId="77777777" w:rsidR="00743FC4" w:rsidRPr="00743FC4" w:rsidRDefault="00743FC4" w:rsidP="004C4500">
            <w:pPr>
              <w:spacing w:after="160"/>
              <w:jc w:val="center"/>
              <w:rPr>
                <w:rFonts w:ascii="Arial Normal" w:hAnsi="Arial Normal" w:cs="Arial"/>
                <w:sz w:val="20"/>
                <w:szCs w:val="20"/>
              </w:rPr>
            </w:pPr>
            <w:r w:rsidRPr="00743FC4">
              <w:rPr>
                <w:rFonts w:ascii="Arial Normal" w:hAnsi="Arial Normal" w:cs="Arial"/>
                <w:sz w:val="20"/>
                <w:szCs w:val="20"/>
              </w:rPr>
              <w:t>0.4–0.7 m</w:t>
            </w:r>
          </w:p>
        </w:tc>
        <w:tc>
          <w:tcPr>
            <w:tcW w:w="1350" w:type="dxa"/>
            <w:hideMark/>
          </w:tcPr>
          <w:p w14:paraId="24C669D1" w14:textId="77777777" w:rsidR="00743FC4" w:rsidRPr="00743FC4" w:rsidRDefault="00743FC4" w:rsidP="004C4500">
            <w:pPr>
              <w:spacing w:after="160"/>
              <w:jc w:val="center"/>
              <w:rPr>
                <w:rFonts w:ascii="Arial Normal" w:hAnsi="Arial Normal" w:cs="Arial"/>
                <w:sz w:val="20"/>
                <w:szCs w:val="20"/>
              </w:rPr>
            </w:pPr>
            <w:r w:rsidRPr="00743FC4">
              <w:rPr>
                <w:rFonts w:ascii="Arial Normal" w:hAnsi="Arial Normal" w:cs="Arial"/>
                <w:sz w:val="20"/>
                <w:szCs w:val="20"/>
              </w:rPr>
              <w:t>Recharge benefit</w:t>
            </w:r>
          </w:p>
        </w:tc>
      </w:tr>
      <w:tr w:rsidR="00743FC4" w:rsidRPr="00743FC4" w14:paraId="432F827A" w14:textId="77777777" w:rsidTr="004C4500">
        <w:trPr>
          <w:trHeight w:val="545"/>
        </w:trPr>
        <w:tc>
          <w:tcPr>
            <w:tcW w:w="2547" w:type="dxa"/>
            <w:hideMark/>
          </w:tcPr>
          <w:p w14:paraId="36E02F2D" w14:textId="77777777" w:rsidR="00743FC4" w:rsidRPr="00743FC4" w:rsidRDefault="00743FC4" w:rsidP="004C4500">
            <w:pPr>
              <w:spacing w:after="160"/>
              <w:jc w:val="center"/>
              <w:rPr>
                <w:rFonts w:ascii="Arial Normal" w:hAnsi="Arial Normal" w:cs="Arial"/>
                <w:sz w:val="20"/>
                <w:szCs w:val="20"/>
              </w:rPr>
            </w:pPr>
            <w:r w:rsidRPr="00743FC4">
              <w:rPr>
                <w:rFonts w:ascii="Arial Normal" w:hAnsi="Arial Normal" w:cs="Arial"/>
                <w:sz w:val="20"/>
                <w:szCs w:val="20"/>
              </w:rPr>
              <w:t>Agricultural damage within Kole (₹/ha)</w:t>
            </w:r>
          </w:p>
        </w:tc>
        <w:tc>
          <w:tcPr>
            <w:tcW w:w="1559" w:type="dxa"/>
            <w:hideMark/>
          </w:tcPr>
          <w:p w14:paraId="517E95E8" w14:textId="77777777" w:rsidR="00743FC4" w:rsidRPr="00743FC4" w:rsidRDefault="00743FC4" w:rsidP="004C4500">
            <w:pPr>
              <w:spacing w:after="160"/>
              <w:jc w:val="center"/>
              <w:rPr>
                <w:rFonts w:ascii="Arial Normal" w:hAnsi="Arial Normal" w:cs="Arial"/>
                <w:sz w:val="20"/>
                <w:szCs w:val="20"/>
              </w:rPr>
            </w:pPr>
            <w:r w:rsidRPr="00743FC4">
              <w:rPr>
                <w:rFonts w:ascii="Arial Normal" w:hAnsi="Arial Normal" w:cs="Arial"/>
                <w:sz w:val="20"/>
                <w:szCs w:val="20"/>
              </w:rPr>
              <w:t>Dept. of Agriculture</w:t>
            </w:r>
          </w:p>
        </w:tc>
        <w:tc>
          <w:tcPr>
            <w:tcW w:w="1276" w:type="dxa"/>
            <w:hideMark/>
          </w:tcPr>
          <w:p w14:paraId="0049C6D8" w14:textId="77777777" w:rsidR="00743FC4" w:rsidRPr="00743FC4" w:rsidRDefault="00743FC4" w:rsidP="004C4500">
            <w:pPr>
              <w:spacing w:after="160"/>
              <w:jc w:val="center"/>
              <w:rPr>
                <w:rFonts w:ascii="Arial Normal" w:hAnsi="Arial Normal" w:cs="Arial"/>
                <w:sz w:val="20"/>
                <w:szCs w:val="20"/>
              </w:rPr>
            </w:pPr>
            <w:r w:rsidRPr="00743FC4">
              <w:rPr>
                <w:rFonts w:ascii="Arial Normal" w:hAnsi="Arial Normal" w:cs="Arial"/>
                <w:sz w:val="20"/>
                <w:szCs w:val="20"/>
              </w:rPr>
              <w:t>₹ 4,500</w:t>
            </w:r>
          </w:p>
        </w:tc>
        <w:tc>
          <w:tcPr>
            <w:tcW w:w="1984" w:type="dxa"/>
            <w:hideMark/>
          </w:tcPr>
          <w:p w14:paraId="295DEC9D" w14:textId="77777777" w:rsidR="00743FC4" w:rsidRPr="00743FC4" w:rsidRDefault="00743FC4" w:rsidP="004C4500">
            <w:pPr>
              <w:spacing w:after="160"/>
              <w:jc w:val="center"/>
              <w:rPr>
                <w:rFonts w:ascii="Arial Normal" w:hAnsi="Arial Normal" w:cs="Arial"/>
                <w:sz w:val="20"/>
                <w:szCs w:val="20"/>
              </w:rPr>
            </w:pPr>
            <w:r w:rsidRPr="00743FC4">
              <w:rPr>
                <w:rFonts w:ascii="Arial Normal" w:hAnsi="Arial Normal" w:cs="Arial"/>
                <w:sz w:val="20"/>
                <w:szCs w:val="20"/>
              </w:rPr>
              <w:t>₹ 2,100</w:t>
            </w:r>
          </w:p>
        </w:tc>
        <w:tc>
          <w:tcPr>
            <w:tcW w:w="1350" w:type="dxa"/>
            <w:hideMark/>
          </w:tcPr>
          <w:p w14:paraId="134B19F5" w14:textId="77777777" w:rsidR="00743FC4" w:rsidRPr="00743FC4" w:rsidRDefault="00743FC4" w:rsidP="004C4500">
            <w:pPr>
              <w:spacing w:after="160"/>
              <w:jc w:val="center"/>
              <w:rPr>
                <w:rFonts w:ascii="Arial Normal" w:hAnsi="Arial Normal" w:cs="Arial"/>
                <w:sz w:val="20"/>
                <w:szCs w:val="20"/>
              </w:rPr>
            </w:pPr>
            <w:r w:rsidRPr="00743FC4">
              <w:rPr>
                <w:rFonts w:ascii="Arial Normal" w:hAnsi="Arial Normal" w:cs="Arial"/>
                <w:sz w:val="20"/>
                <w:szCs w:val="20"/>
              </w:rPr>
              <w:t>Avoided loss</w:t>
            </w:r>
          </w:p>
        </w:tc>
      </w:tr>
      <w:tr w:rsidR="00743FC4" w:rsidRPr="00743FC4" w14:paraId="4D2F716F" w14:textId="77777777" w:rsidTr="004C4500">
        <w:trPr>
          <w:trHeight w:val="413"/>
        </w:trPr>
        <w:tc>
          <w:tcPr>
            <w:tcW w:w="2547" w:type="dxa"/>
            <w:hideMark/>
          </w:tcPr>
          <w:p w14:paraId="10AD5E30" w14:textId="77777777" w:rsidR="00743FC4" w:rsidRPr="00743FC4" w:rsidRDefault="00743FC4" w:rsidP="004C4500">
            <w:pPr>
              <w:spacing w:after="160"/>
              <w:jc w:val="center"/>
              <w:rPr>
                <w:rFonts w:ascii="Arial Normal" w:hAnsi="Arial Normal" w:cs="Arial"/>
                <w:sz w:val="20"/>
                <w:szCs w:val="20"/>
              </w:rPr>
            </w:pPr>
            <w:r w:rsidRPr="00743FC4">
              <w:rPr>
                <w:rFonts w:ascii="Arial Normal" w:hAnsi="Arial Normal" w:cs="Arial"/>
                <w:sz w:val="20"/>
                <w:szCs w:val="20"/>
              </w:rPr>
              <w:t>Agricultural damage outside Kole (₹/ha)</w:t>
            </w:r>
          </w:p>
        </w:tc>
        <w:tc>
          <w:tcPr>
            <w:tcW w:w="1559" w:type="dxa"/>
            <w:hideMark/>
          </w:tcPr>
          <w:p w14:paraId="6602FF13" w14:textId="77777777" w:rsidR="00743FC4" w:rsidRPr="00743FC4" w:rsidRDefault="00743FC4" w:rsidP="004C4500">
            <w:pPr>
              <w:spacing w:after="160"/>
              <w:jc w:val="center"/>
              <w:rPr>
                <w:rFonts w:ascii="Arial Normal" w:hAnsi="Arial Normal" w:cs="Arial"/>
                <w:sz w:val="20"/>
                <w:szCs w:val="20"/>
              </w:rPr>
            </w:pPr>
            <w:r w:rsidRPr="00743FC4">
              <w:rPr>
                <w:rFonts w:ascii="Arial Normal" w:hAnsi="Arial Normal" w:cs="Arial"/>
                <w:sz w:val="20"/>
                <w:szCs w:val="20"/>
              </w:rPr>
              <w:t>Dept. of Agriculture</w:t>
            </w:r>
          </w:p>
        </w:tc>
        <w:tc>
          <w:tcPr>
            <w:tcW w:w="1276" w:type="dxa"/>
            <w:hideMark/>
          </w:tcPr>
          <w:p w14:paraId="1C00591E" w14:textId="77777777" w:rsidR="00743FC4" w:rsidRPr="00743FC4" w:rsidRDefault="00743FC4" w:rsidP="004C4500">
            <w:pPr>
              <w:spacing w:after="160"/>
              <w:jc w:val="center"/>
              <w:rPr>
                <w:rFonts w:ascii="Arial Normal" w:hAnsi="Arial Normal" w:cs="Arial"/>
                <w:sz w:val="20"/>
                <w:szCs w:val="20"/>
              </w:rPr>
            </w:pPr>
            <w:r w:rsidRPr="00743FC4">
              <w:rPr>
                <w:rFonts w:ascii="Arial Normal" w:hAnsi="Arial Normal" w:cs="Arial"/>
                <w:sz w:val="20"/>
                <w:szCs w:val="20"/>
              </w:rPr>
              <w:t>₹ 18,000</w:t>
            </w:r>
          </w:p>
        </w:tc>
        <w:tc>
          <w:tcPr>
            <w:tcW w:w="1984" w:type="dxa"/>
            <w:hideMark/>
          </w:tcPr>
          <w:p w14:paraId="546785E0" w14:textId="77777777" w:rsidR="00743FC4" w:rsidRPr="00743FC4" w:rsidRDefault="00743FC4" w:rsidP="004C4500">
            <w:pPr>
              <w:spacing w:after="160"/>
              <w:jc w:val="center"/>
              <w:rPr>
                <w:rFonts w:ascii="Arial Normal" w:hAnsi="Arial Normal" w:cs="Arial"/>
                <w:sz w:val="20"/>
                <w:szCs w:val="20"/>
              </w:rPr>
            </w:pPr>
            <w:r w:rsidRPr="00743FC4">
              <w:rPr>
                <w:rFonts w:ascii="Arial Normal" w:hAnsi="Arial Normal" w:cs="Arial"/>
                <w:sz w:val="20"/>
                <w:szCs w:val="20"/>
              </w:rPr>
              <w:t>₹ 14,500</w:t>
            </w:r>
          </w:p>
        </w:tc>
        <w:tc>
          <w:tcPr>
            <w:tcW w:w="1350" w:type="dxa"/>
            <w:hideMark/>
          </w:tcPr>
          <w:p w14:paraId="2287C223" w14:textId="77777777" w:rsidR="00743FC4" w:rsidRPr="00743FC4" w:rsidRDefault="00743FC4" w:rsidP="004C4500">
            <w:pPr>
              <w:spacing w:after="160"/>
              <w:jc w:val="center"/>
              <w:rPr>
                <w:rFonts w:ascii="Arial Normal" w:hAnsi="Arial Normal" w:cs="Arial"/>
                <w:sz w:val="20"/>
                <w:szCs w:val="20"/>
              </w:rPr>
            </w:pPr>
            <w:r w:rsidRPr="00743FC4">
              <w:rPr>
                <w:rFonts w:ascii="Arial Normal" w:hAnsi="Arial Normal" w:cs="Arial"/>
                <w:sz w:val="20"/>
                <w:szCs w:val="20"/>
              </w:rPr>
              <w:t>Higher vulnerability</w:t>
            </w:r>
          </w:p>
        </w:tc>
      </w:tr>
    </w:tbl>
    <w:p w14:paraId="71F6555D" w14:textId="77777777" w:rsidR="002A11C3" w:rsidRDefault="002A11C3" w:rsidP="00CD4CA6">
      <w:pPr>
        <w:jc w:val="both"/>
        <w:rPr>
          <w:rFonts w:ascii="Arial Normal" w:hAnsi="Arial Normal" w:cs="Arial"/>
        </w:rPr>
      </w:pPr>
    </w:p>
    <w:p w14:paraId="7A41B51F" w14:textId="03D0DC20" w:rsidR="001901D0" w:rsidRPr="00743FC4" w:rsidRDefault="001901D0" w:rsidP="00CD4CA6">
      <w:pPr>
        <w:jc w:val="both"/>
        <w:rPr>
          <w:rFonts w:ascii="Arial Normal" w:hAnsi="Arial Normal" w:cs="Arial"/>
          <w:sz w:val="20"/>
          <w:szCs w:val="20"/>
        </w:rPr>
      </w:pPr>
      <w:r w:rsidRPr="00743FC4">
        <w:rPr>
          <w:rFonts w:ascii="Arial Normal" w:hAnsi="Arial Normal" w:cs="Arial"/>
          <w:sz w:val="20"/>
          <w:szCs w:val="20"/>
        </w:rPr>
        <w:t xml:space="preserve">Table </w:t>
      </w:r>
      <w:r w:rsidR="00743FC4" w:rsidRPr="00743FC4">
        <w:rPr>
          <w:rFonts w:ascii="Arial Normal" w:hAnsi="Arial Normal" w:cs="Arial"/>
          <w:sz w:val="20"/>
          <w:szCs w:val="20"/>
        </w:rPr>
        <w:t>2</w:t>
      </w:r>
      <w:r w:rsidRPr="00743FC4">
        <w:rPr>
          <w:rFonts w:ascii="Arial Normal" w:hAnsi="Arial Normal" w:cs="Arial"/>
          <w:sz w:val="20"/>
          <w:szCs w:val="20"/>
        </w:rPr>
        <w:t xml:space="preserve"> illustrates the hydrological performance of the Kole wetlands as a green infrastructure system contributing to ecosystem-based disaster risk reduction. Despite experiencing extreme rainfall of nearly 400 mm per day during the 2018 flood event, peak floodwater levels within the Kole wetlands remained between 1.0 and 1.5 m, significantly lower than the 2.8–3.2 m recorded in surrounding non-wetland areas. The wetlands temporarily stored over 40 Mm³ of floodwater through their canal–paddy field </w:t>
      </w:r>
      <w:r w:rsidRPr="00743FC4">
        <w:rPr>
          <w:rFonts w:ascii="Arial Normal" w:hAnsi="Arial Normal" w:cs="Arial"/>
          <w:sz w:val="20"/>
          <w:szCs w:val="20"/>
        </w:rPr>
        <w:lastRenderedPageBreak/>
        <w:t xml:space="preserve">network, reducing peak discharge by up to 35–40 percent following </w:t>
      </w:r>
      <w:r w:rsidR="002A11C3" w:rsidRPr="00743FC4">
        <w:rPr>
          <w:rFonts w:ascii="Arial Normal" w:hAnsi="Arial Normal" w:cs="Arial"/>
          <w:sz w:val="20"/>
          <w:szCs w:val="20"/>
        </w:rPr>
        <w:t xml:space="preserve">canal desilting, regulator repair, and </w:t>
      </w:r>
      <w:r w:rsidRPr="00743FC4">
        <w:rPr>
          <w:rFonts w:ascii="Arial Normal" w:hAnsi="Arial Normal" w:cs="Arial"/>
          <w:sz w:val="20"/>
          <w:szCs w:val="20"/>
        </w:rPr>
        <w:t>rehabilitation interventions. Reduced flow velocities and shorter inundation duration indicate effective attenuation of flood energy and faster post-flood recovery. The substantially lower agricultural damage within the Kole wetlands compared to adjacent regions further confirms the disaster risk reduction benefits of wetland-based green infrastructure.</w:t>
      </w:r>
    </w:p>
    <w:p w14:paraId="05AC2D76" w14:textId="7EC137D3" w:rsidR="00CE63A3" w:rsidRDefault="00CE63A3" w:rsidP="00CD4CA6">
      <w:pPr>
        <w:jc w:val="both"/>
        <w:rPr>
          <w:rFonts w:ascii="Arial Normal" w:hAnsi="Arial Normal" w:cs="Arial"/>
          <w:b/>
          <w:bCs/>
        </w:rPr>
      </w:pPr>
      <w:r w:rsidRPr="00CE63A3">
        <w:rPr>
          <w:rFonts w:ascii="Arial Normal" w:hAnsi="Arial Normal" w:cs="Arial"/>
          <w:b/>
          <w:bCs/>
        </w:rPr>
        <w:t>4.3 ECOLOGICAL REGULATION AND WATER RETENTION</w:t>
      </w:r>
    </w:p>
    <w:p w14:paraId="7843AEC7" w14:textId="176D8FC0" w:rsidR="00CE63A3" w:rsidRDefault="00CE63A3" w:rsidP="00CE63A3">
      <w:pPr>
        <w:jc w:val="both"/>
        <w:rPr>
          <w:rFonts w:ascii="Arial Normal" w:hAnsi="Arial Normal" w:cs="Arial"/>
          <w:sz w:val="20"/>
          <w:szCs w:val="20"/>
        </w:rPr>
      </w:pPr>
      <w:r w:rsidRPr="00CE63A3">
        <w:rPr>
          <w:rFonts w:ascii="Arial Normal" w:hAnsi="Arial Normal" w:cs="Arial"/>
          <w:sz w:val="20"/>
          <w:szCs w:val="20"/>
        </w:rPr>
        <w:t>According to field-based biological data, Kole wetlands' silty clay soils and anaerobic organic layers greatly increase their capacity to store water. Submerged paddy fields and vegetated bunds reduce erosion during high-flow events by increasing surface roughness, slowing water velocity, and encouraging sediment deposition.</w:t>
      </w:r>
      <w:r w:rsidRPr="00CE63A3">
        <w:t xml:space="preserve"> </w:t>
      </w:r>
      <w:r w:rsidRPr="00CE63A3">
        <w:rPr>
          <w:rFonts w:ascii="Arial Normal" w:hAnsi="Arial Normal" w:cs="Arial"/>
          <w:sz w:val="20"/>
          <w:szCs w:val="20"/>
        </w:rPr>
        <w:t>Seasonal inundation of paddy fields transforms the agricultural landscape into a temporary floodplain, functioning as a natural detention basin. This ecological transformation during monsoon months is a critical regulating service, allowing excess water to be stored safely and released gradually through canals and regulators.</w:t>
      </w:r>
    </w:p>
    <w:p w14:paraId="7C3D5C7D" w14:textId="5D82FF82" w:rsidR="00C7548E" w:rsidRPr="00743FC4" w:rsidRDefault="00C7548E" w:rsidP="00CE63A3">
      <w:pPr>
        <w:jc w:val="both"/>
        <w:rPr>
          <w:rFonts w:ascii="Arial Normal" w:hAnsi="Arial Normal" w:cs="Arial"/>
          <w:b/>
          <w:bCs/>
        </w:rPr>
      </w:pPr>
      <w:r w:rsidRPr="00743FC4">
        <w:rPr>
          <w:rFonts w:ascii="Arial Normal" w:hAnsi="Arial Normal" w:cs="Arial"/>
          <w:b/>
          <w:bCs/>
        </w:rPr>
        <w:t>4.4 COMMUNITY GOVERNANCE AND ADAPTIVE CAPACITY</w:t>
      </w:r>
    </w:p>
    <w:p w14:paraId="44D9AB4E" w14:textId="254D7E75" w:rsidR="003A1552" w:rsidRPr="003A1552" w:rsidRDefault="003A1552" w:rsidP="003A1552">
      <w:pPr>
        <w:jc w:val="both"/>
        <w:rPr>
          <w:rFonts w:ascii="Arial Normal" w:hAnsi="Arial Normal" w:cs="Arial"/>
          <w:sz w:val="20"/>
          <w:szCs w:val="20"/>
        </w:rPr>
      </w:pPr>
      <w:r w:rsidRPr="003A1552">
        <w:rPr>
          <w:rFonts w:ascii="Arial Normal" w:hAnsi="Arial Normal" w:cs="Arial"/>
          <w:sz w:val="20"/>
          <w:szCs w:val="20"/>
        </w:rPr>
        <w:t>Collective management of bunds and canals improves system resilience, according to qualitative research. Farmers stressed that coordinated pumping choices and prompt bund reinforcement minimize crop loss from flooding. According to focus group talks, flood risk is greatly increased by</w:t>
      </w:r>
      <w:r>
        <w:rPr>
          <w:rFonts w:ascii="Arial Normal" w:hAnsi="Arial Normal" w:cs="Arial"/>
          <w:sz w:val="20"/>
          <w:szCs w:val="20"/>
        </w:rPr>
        <w:t xml:space="preserve"> </w:t>
      </w:r>
      <w:r w:rsidRPr="003A1552">
        <w:rPr>
          <w:rFonts w:ascii="Arial Normal" w:hAnsi="Arial Normal" w:cs="Arial"/>
          <w:sz w:val="20"/>
          <w:szCs w:val="20"/>
        </w:rPr>
        <w:t>breakdowns in collective action, especially as a result of institutional fragmentation or delayed repair. These results support the socio-ecological resilience hypothesis by showing that social institutions and</w:t>
      </w:r>
      <w:r>
        <w:rPr>
          <w:rFonts w:ascii="Arial Normal" w:hAnsi="Arial Normal" w:cs="Arial"/>
          <w:sz w:val="20"/>
          <w:szCs w:val="20"/>
        </w:rPr>
        <w:t xml:space="preserve"> </w:t>
      </w:r>
      <w:r w:rsidRPr="003A1552">
        <w:rPr>
          <w:rFonts w:ascii="Arial Normal" w:hAnsi="Arial Normal" w:cs="Arial"/>
          <w:sz w:val="20"/>
          <w:szCs w:val="20"/>
        </w:rPr>
        <w:t>governance are just as important to the success of green infrastructure as physical structures.</w:t>
      </w:r>
    </w:p>
    <w:p w14:paraId="79FF9225" w14:textId="67956807" w:rsidR="001A3378" w:rsidRPr="00441A41" w:rsidRDefault="00441A41" w:rsidP="00DD4EE4">
      <w:pPr>
        <w:jc w:val="both"/>
        <w:rPr>
          <w:rFonts w:ascii="Arial Normal" w:hAnsi="Arial Normal" w:cs="Arial"/>
          <w:b/>
          <w:bCs/>
        </w:rPr>
      </w:pPr>
      <w:r w:rsidRPr="00441A41">
        <w:rPr>
          <w:rFonts w:ascii="Arial Normal" w:hAnsi="Arial Normal" w:cs="Arial"/>
          <w:b/>
          <w:bCs/>
        </w:rPr>
        <w:t xml:space="preserve">4.4 COST EFFECTIVENESS OF GREEN INFRASTRUCTURE </w:t>
      </w:r>
    </w:p>
    <w:p w14:paraId="5461BD67" w14:textId="1690E5EC" w:rsidR="00E26B2D" w:rsidRPr="00441A41" w:rsidRDefault="00E2771D" w:rsidP="00DD4EE4">
      <w:pPr>
        <w:jc w:val="both"/>
        <w:rPr>
          <w:rFonts w:ascii="Arial Normal" w:hAnsi="Arial Normal" w:cs="Arial"/>
          <w:sz w:val="20"/>
          <w:szCs w:val="20"/>
        </w:rPr>
      </w:pPr>
      <w:r w:rsidRPr="00441A41">
        <w:rPr>
          <w:rFonts w:ascii="Arial Normal" w:hAnsi="Arial Normal" w:cs="Arial"/>
          <w:sz w:val="20"/>
          <w:szCs w:val="20"/>
        </w:rPr>
        <w:t xml:space="preserve">The wetland rehabilitation system including canals, bunds, regulators and paddy fields offers </w:t>
      </w:r>
      <w:r w:rsidR="00A85923" w:rsidRPr="00441A41">
        <w:rPr>
          <w:rFonts w:ascii="Arial Normal" w:hAnsi="Arial Normal" w:cs="Arial"/>
          <w:sz w:val="20"/>
          <w:szCs w:val="20"/>
        </w:rPr>
        <w:t>long-term cost-effective</w:t>
      </w:r>
      <w:r w:rsidRPr="00441A41">
        <w:rPr>
          <w:rFonts w:ascii="Arial Normal" w:hAnsi="Arial Normal" w:cs="Arial"/>
          <w:sz w:val="20"/>
          <w:szCs w:val="20"/>
        </w:rPr>
        <w:t xml:space="preserve"> solution in comparison with </w:t>
      </w:r>
      <w:r w:rsidR="00A85923" w:rsidRPr="00441A41">
        <w:rPr>
          <w:rFonts w:ascii="Arial Normal" w:hAnsi="Arial Normal" w:cs="Arial"/>
          <w:sz w:val="20"/>
          <w:szCs w:val="20"/>
        </w:rPr>
        <w:t>conventional</w:t>
      </w:r>
      <w:r w:rsidRPr="00441A41">
        <w:rPr>
          <w:rFonts w:ascii="Arial Normal" w:hAnsi="Arial Normal" w:cs="Arial"/>
          <w:sz w:val="20"/>
          <w:szCs w:val="20"/>
        </w:rPr>
        <w:t xml:space="preserve"> grey infrastructures.</w:t>
      </w:r>
      <w:r w:rsidR="00A85923" w:rsidRPr="00441A41">
        <w:rPr>
          <w:rFonts w:ascii="Arial Normal" w:hAnsi="Arial Normal" w:cs="Arial"/>
          <w:sz w:val="20"/>
          <w:szCs w:val="20"/>
        </w:rPr>
        <w:t xml:space="preserve"> The comparative cost and performance of two type of infrastructures collected from different sources of literature are presented in Table </w:t>
      </w:r>
      <w:r w:rsidR="00743FC4">
        <w:rPr>
          <w:rFonts w:ascii="Arial Normal" w:hAnsi="Arial Normal" w:cs="Arial"/>
          <w:sz w:val="20"/>
          <w:szCs w:val="20"/>
        </w:rPr>
        <w:t>3</w:t>
      </w:r>
      <w:r w:rsidR="00A85923" w:rsidRPr="00441A41">
        <w:rPr>
          <w:rFonts w:ascii="Arial Normal" w:hAnsi="Arial Normal" w:cs="Arial"/>
          <w:sz w:val="20"/>
          <w:szCs w:val="20"/>
        </w:rPr>
        <w:t xml:space="preserve">. </w:t>
      </w:r>
    </w:p>
    <w:p w14:paraId="0122F85C" w14:textId="2D277DC9" w:rsidR="0006479E" w:rsidRPr="00441A41" w:rsidRDefault="0006479E" w:rsidP="0006479E">
      <w:pPr>
        <w:pStyle w:val="ListBullet"/>
        <w:numPr>
          <w:ilvl w:val="0"/>
          <w:numId w:val="0"/>
        </w:numPr>
        <w:jc w:val="center"/>
        <w:rPr>
          <w:rFonts w:ascii="Arial Normal" w:hAnsi="Arial Normal" w:cs="Arial"/>
          <w:sz w:val="20"/>
          <w:szCs w:val="20"/>
          <w:lang w:val="en-IN"/>
        </w:rPr>
      </w:pPr>
      <w:r w:rsidRPr="00441A41">
        <w:rPr>
          <w:rFonts w:ascii="Arial Normal" w:hAnsi="Arial Normal" w:cs="Arial"/>
          <w:sz w:val="20"/>
          <w:szCs w:val="20"/>
          <w:lang w:val="en-IN"/>
        </w:rPr>
        <w:t xml:space="preserve">Table </w:t>
      </w:r>
      <w:r w:rsidR="00743FC4">
        <w:rPr>
          <w:rFonts w:ascii="Arial Normal" w:hAnsi="Arial Normal" w:cs="Arial"/>
          <w:sz w:val="20"/>
          <w:szCs w:val="20"/>
          <w:lang w:val="en-IN"/>
        </w:rPr>
        <w:t>3</w:t>
      </w:r>
      <w:r w:rsidRPr="00441A41">
        <w:rPr>
          <w:rFonts w:ascii="Arial Normal" w:hAnsi="Arial Normal" w:cs="Arial"/>
          <w:sz w:val="20"/>
          <w:szCs w:val="20"/>
          <w:lang w:val="en-IN"/>
        </w:rPr>
        <w:t>. Comparative Cost and Performance of Wetland vs. Embankment Flood Control Measures in Kerala</w:t>
      </w: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1"/>
        <w:gridCol w:w="2070"/>
        <w:gridCol w:w="1560"/>
        <w:gridCol w:w="2925"/>
      </w:tblGrid>
      <w:tr w:rsidR="0006479E" w:rsidRPr="00441A41" w14:paraId="02A99C5F" w14:textId="77777777" w:rsidTr="00441A41">
        <w:tc>
          <w:tcPr>
            <w:tcW w:w="0" w:type="auto"/>
            <w:vAlign w:val="center"/>
            <w:hideMark/>
          </w:tcPr>
          <w:p w14:paraId="41C2A19D" w14:textId="77777777" w:rsidR="0006479E" w:rsidRPr="00441A41" w:rsidRDefault="0006479E" w:rsidP="00441A41">
            <w:pPr>
              <w:pStyle w:val="NoSpacing"/>
              <w:jc w:val="center"/>
              <w:rPr>
                <w:rFonts w:ascii="Arial" w:hAnsi="Arial" w:cs="Arial"/>
                <w:sz w:val="20"/>
                <w:szCs w:val="20"/>
              </w:rPr>
            </w:pPr>
            <w:r w:rsidRPr="00441A41">
              <w:rPr>
                <w:rFonts w:ascii="Arial" w:hAnsi="Arial" w:cs="Arial"/>
                <w:sz w:val="20"/>
                <w:szCs w:val="20"/>
              </w:rPr>
              <w:t>Parameter</w:t>
            </w:r>
          </w:p>
        </w:tc>
        <w:tc>
          <w:tcPr>
            <w:tcW w:w="2070" w:type="dxa"/>
            <w:hideMark/>
          </w:tcPr>
          <w:p w14:paraId="62BEEDE8" w14:textId="77777777" w:rsidR="0006479E" w:rsidRPr="00441A41" w:rsidRDefault="0006479E" w:rsidP="00D232C9">
            <w:pPr>
              <w:pStyle w:val="NoSpacing"/>
              <w:jc w:val="center"/>
              <w:rPr>
                <w:rFonts w:ascii="Arial" w:hAnsi="Arial" w:cs="Arial"/>
                <w:sz w:val="20"/>
                <w:szCs w:val="20"/>
              </w:rPr>
            </w:pPr>
            <w:r w:rsidRPr="00441A41">
              <w:rPr>
                <w:rFonts w:ascii="Arial" w:hAnsi="Arial" w:cs="Arial"/>
                <w:sz w:val="20"/>
                <w:szCs w:val="20"/>
              </w:rPr>
              <w:t>Wetland Rehabilitation (Canal + Vegetative Bunds)</w:t>
            </w:r>
          </w:p>
        </w:tc>
        <w:tc>
          <w:tcPr>
            <w:tcW w:w="1560" w:type="dxa"/>
            <w:hideMark/>
          </w:tcPr>
          <w:p w14:paraId="51B9D05F" w14:textId="77777777" w:rsidR="0006479E" w:rsidRPr="00441A41" w:rsidRDefault="0006479E" w:rsidP="00D232C9">
            <w:pPr>
              <w:pStyle w:val="NoSpacing"/>
              <w:jc w:val="center"/>
              <w:rPr>
                <w:rFonts w:ascii="Arial" w:hAnsi="Arial" w:cs="Arial"/>
                <w:sz w:val="20"/>
                <w:szCs w:val="20"/>
              </w:rPr>
            </w:pPr>
            <w:r w:rsidRPr="00441A41">
              <w:rPr>
                <w:rFonts w:ascii="Arial" w:hAnsi="Arial" w:cs="Arial"/>
                <w:sz w:val="20"/>
                <w:szCs w:val="20"/>
              </w:rPr>
              <w:t>Conventional Embankments (Concrete or Earthen)</w:t>
            </w:r>
          </w:p>
        </w:tc>
        <w:tc>
          <w:tcPr>
            <w:tcW w:w="2925" w:type="dxa"/>
            <w:vAlign w:val="center"/>
            <w:hideMark/>
          </w:tcPr>
          <w:p w14:paraId="607BA659" w14:textId="77777777" w:rsidR="0006479E" w:rsidRPr="00441A41" w:rsidRDefault="0006479E" w:rsidP="00D232C9">
            <w:pPr>
              <w:pStyle w:val="NoSpacing"/>
              <w:jc w:val="center"/>
              <w:rPr>
                <w:rFonts w:ascii="Arial" w:hAnsi="Arial" w:cs="Arial"/>
                <w:sz w:val="20"/>
                <w:szCs w:val="20"/>
              </w:rPr>
            </w:pPr>
            <w:r w:rsidRPr="00441A41">
              <w:rPr>
                <w:rFonts w:ascii="Arial" w:hAnsi="Arial" w:cs="Arial"/>
                <w:sz w:val="20"/>
                <w:szCs w:val="20"/>
              </w:rPr>
              <w:t>Source</w:t>
            </w:r>
          </w:p>
        </w:tc>
      </w:tr>
      <w:tr w:rsidR="0006479E" w:rsidRPr="00441A41" w14:paraId="72426377" w14:textId="77777777" w:rsidTr="00D232C9">
        <w:tc>
          <w:tcPr>
            <w:tcW w:w="0" w:type="auto"/>
            <w:hideMark/>
          </w:tcPr>
          <w:p w14:paraId="3FE09B8A" w14:textId="77777777" w:rsidR="0006479E" w:rsidRPr="00441A41" w:rsidRDefault="0006479E" w:rsidP="00D232C9">
            <w:pPr>
              <w:pStyle w:val="NoSpacing"/>
              <w:rPr>
                <w:rFonts w:ascii="Arial" w:eastAsia="MS Mincho" w:hAnsi="Arial" w:cs="Arial"/>
                <w:kern w:val="0"/>
                <w:sz w:val="20"/>
                <w:szCs w:val="20"/>
                <w14:ligatures w14:val="none"/>
              </w:rPr>
            </w:pPr>
            <w:r w:rsidRPr="00441A41">
              <w:rPr>
                <w:rFonts w:ascii="Arial" w:eastAsia="MS Mincho" w:hAnsi="Arial" w:cs="Arial"/>
                <w:kern w:val="0"/>
                <w:sz w:val="20"/>
                <w:szCs w:val="20"/>
                <w14:ligatures w14:val="none"/>
              </w:rPr>
              <w:t>Average construction cost (₹ million/km)</w:t>
            </w:r>
          </w:p>
        </w:tc>
        <w:tc>
          <w:tcPr>
            <w:tcW w:w="2070" w:type="dxa"/>
            <w:hideMark/>
          </w:tcPr>
          <w:p w14:paraId="26BBCB5D" w14:textId="77777777" w:rsidR="0006479E" w:rsidRPr="00441A41" w:rsidRDefault="0006479E" w:rsidP="00D232C9">
            <w:pPr>
              <w:pStyle w:val="NoSpacing"/>
              <w:jc w:val="center"/>
              <w:rPr>
                <w:rFonts w:ascii="Arial" w:eastAsia="MS Mincho" w:hAnsi="Arial" w:cs="Arial"/>
                <w:kern w:val="0"/>
                <w:sz w:val="20"/>
                <w:szCs w:val="20"/>
                <w14:ligatures w14:val="none"/>
              </w:rPr>
            </w:pPr>
            <w:r w:rsidRPr="00441A41">
              <w:rPr>
                <w:rFonts w:ascii="Arial" w:eastAsia="MS Mincho" w:hAnsi="Arial" w:cs="Arial"/>
                <w:kern w:val="0"/>
                <w:sz w:val="20"/>
                <w:szCs w:val="20"/>
                <w14:ligatures w14:val="none"/>
              </w:rPr>
              <w:t>6–8</w:t>
            </w:r>
          </w:p>
        </w:tc>
        <w:tc>
          <w:tcPr>
            <w:tcW w:w="1560" w:type="dxa"/>
            <w:hideMark/>
          </w:tcPr>
          <w:p w14:paraId="0D756B2E" w14:textId="77777777" w:rsidR="0006479E" w:rsidRPr="00441A41" w:rsidRDefault="0006479E" w:rsidP="00D232C9">
            <w:pPr>
              <w:pStyle w:val="NoSpacing"/>
              <w:jc w:val="center"/>
              <w:rPr>
                <w:rFonts w:ascii="Arial" w:eastAsia="MS Mincho" w:hAnsi="Arial" w:cs="Arial"/>
                <w:kern w:val="0"/>
                <w:sz w:val="20"/>
                <w:szCs w:val="20"/>
                <w14:ligatures w14:val="none"/>
              </w:rPr>
            </w:pPr>
            <w:r w:rsidRPr="00441A41">
              <w:rPr>
                <w:rFonts w:ascii="Arial" w:eastAsia="MS Mincho" w:hAnsi="Arial" w:cs="Arial"/>
                <w:kern w:val="0"/>
                <w:sz w:val="20"/>
                <w:szCs w:val="20"/>
                <w14:ligatures w14:val="none"/>
              </w:rPr>
              <w:t>35–50</w:t>
            </w:r>
          </w:p>
        </w:tc>
        <w:tc>
          <w:tcPr>
            <w:tcW w:w="2925" w:type="dxa"/>
            <w:vAlign w:val="center"/>
            <w:hideMark/>
          </w:tcPr>
          <w:p w14:paraId="6C9D869F" w14:textId="77777777" w:rsidR="0006479E" w:rsidRPr="00441A41" w:rsidRDefault="0006479E" w:rsidP="00D232C9">
            <w:pPr>
              <w:pStyle w:val="NoSpacing"/>
              <w:jc w:val="center"/>
              <w:rPr>
                <w:rFonts w:ascii="Arial" w:eastAsia="MS Mincho" w:hAnsi="Arial" w:cs="Arial"/>
                <w:kern w:val="0"/>
                <w:sz w:val="20"/>
                <w:szCs w:val="20"/>
                <w14:ligatures w14:val="none"/>
              </w:rPr>
            </w:pPr>
            <w:proofErr w:type="spellStart"/>
            <w:r w:rsidRPr="00441A41">
              <w:rPr>
                <w:rFonts w:ascii="Arial" w:eastAsia="MS Mincho" w:hAnsi="Arial" w:cs="Arial"/>
                <w:kern w:val="0"/>
                <w:sz w:val="20"/>
                <w:szCs w:val="20"/>
                <w14:ligatures w14:val="none"/>
              </w:rPr>
              <w:t>MoWR</w:t>
            </w:r>
            <w:proofErr w:type="spellEnd"/>
            <w:r w:rsidRPr="00441A41">
              <w:rPr>
                <w:rFonts w:ascii="Arial" w:eastAsia="MS Mincho" w:hAnsi="Arial" w:cs="Arial"/>
                <w:kern w:val="0"/>
                <w:sz w:val="20"/>
                <w:szCs w:val="20"/>
                <w14:ligatures w14:val="none"/>
              </w:rPr>
              <w:t xml:space="preserve"> (2020)</w:t>
            </w:r>
          </w:p>
        </w:tc>
      </w:tr>
      <w:tr w:rsidR="0006479E" w:rsidRPr="00441A41" w14:paraId="604005FE" w14:textId="77777777" w:rsidTr="00D232C9">
        <w:tc>
          <w:tcPr>
            <w:tcW w:w="0" w:type="auto"/>
            <w:hideMark/>
          </w:tcPr>
          <w:p w14:paraId="77EEC709" w14:textId="77777777" w:rsidR="0006479E" w:rsidRPr="00441A41" w:rsidRDefault="0006479E" w:rsidP="00D232C9">
            <w:pPr>
              <w:pStyle w:val="NoSpacing"/>
              <w:rPr>
                <w:rFonts w:ascii="Arial" w:eastAsia="MS Mincho" w:hAnsi="Arial" w:cs="Arial"/>
                <w:kern w:val="0"/>
                <w:sz w:val="20"/>
                <w:szCs w:val="20"/>
                <w14:ligatures w14:val="none"/>
              </w:rPr>
            </w:pPr>
            <w:r w:rsidRPr="00441A41">
              <w:rPr>
                <w:rFonts w:ascii="Arial" w:eastAsia="MS Mincho" w:hAnsi="Arial" w:cs="Arial"/>
                <w:kern w:val="0"/>
                <w:sz w:val="20"/>
                <w:szCs w:val="20"/>
                <w14:ligatures w14:val="none"/>
              </w:rPr>
              <w:t>Average maintenance cost (₹ million/year/km)</w:t>
            </w:r>
          </w:p>
        </w:tc>
        <w:tc>
          <w:tcPr>
            <w:tcW w:w="2070" w:type="dxa"/>
            <w:hideMark/>
          </w:tcPr>
          <w:p w14:paraId="1E569963" w14:textId="77777777" w:rsidR="0006479E" w:rsidRPr="00441A41" w:rsidRDefault="0006479E" w:rsidP="00D232C9">
            <w:pPr>
              <w:pStyle w:val="NoSpacing"/>
              <w:jc w:val="center"/>
              <w:rPr>
                <w:rFonts w:ascii="Arial" w:eastAsia="MS Mincho" w:hAnsi="Arial" w:cs="Arial"/>
                <w:kern w:val="0"/>
                <w:sz w:val="20"/>
                <w:szCs w:val="20"/>
                <w14:ligatures w14:val="none"/>
              </w:rPr>
            </w:pPr>
            <w:r w:rsidRPr="00441A41">
              <w:rPr>
                <w:rFonts w:ascii="Arial" w:eastAsia="MS Mincho" w:hAnsi="Arial" w:cs="Arial"/>
                <w:kern w:val="0"/>
                <w:sz w:val="20"/>
                <w:szCs w:val="20"/>
                <w14:ligatures w14:val="none"/>
              </w:rPr>
              <w:t>0.3–0.5</w:t>
            </w:r>
          </w:p>
        </w:tc>
        <w:tc>
          <w:tcPr>
            <w:tcW w:w="1560" w:type="dxa"/>
            <w:hideMark/>
          </w:tcPr>
          <w:p w14:paraId="7B471AD7" w14:textId="77777777" w:rsidR="0006479E" w:rsidRPr="00441A41" w:rsidRDefault="0006479E" w:rsidP="00D232C9">
            <w:pPr>
              <w:pStyle w:val="NoSpacing"/>
              <w:jc w:val="center"/>
              <w:rPr>
                <w:rFonts w:ascii="Arial" w:eastAsia="MS Mincho" w:hAnsi="Arial" w:cs="Arial"/>
                <w:kern w:val="0"/>
                <w:sz w:val="20"/>
                <w:szCs w:val="20"/>
                <w14:ligatures w14:val="none"/>
              </w:rPr>
            </w:pPr>
            <w:r w:rsidRPr="00441A41">
              <w:rPr>
                <w:rFonts w:ascii="Arial" w:eastAsia="MS Mincho" w:hAnsi="Arial" w:cs="Arial"/>
                <w:kern w:val="0"/>
                <w:sz w:val="20"/>
                <w:szCs w:val="20"/>
                <w14:ligatures w14:val="none"/>
              </w:rPr>
              <w:t>1.5–2.0</w:t>
            </w:r>
          </w:p>
        </w:tc>
        <w:tc>
          <w:tcPr>
            <w:tcW w:w="2925" w:type="dxa"/>
            <w:vAlign w:val="center"/>
            <w:hideMark/>
          </w:tcPr>
          <w:p w14:paraId="71DDACED" w14:textId="77777777" w:rsidR="0006479E" w:rsidRPr="00441A41" w:rsidRDefault="0006479E" w:rsidP="00D232C9">
            <w:pPr>
              <w:pStyle w:val="NoSpacing"/>
              <w:jc w:val="center"/>
              <w:rPr>
                <w:rFonts w:ascii="Arial" w:eastAsia="MS Mincho" w:hAnsi="Arial" w:cs="Arial"/>
                <w:kern w:val="0"/>
                <w:sz w:val="20"/>
                <w:szCs w:val="20"/>
                <w14:ligatures w14:val="none"/>
              </w:rPr>
            </w:pPr>
            <w:r w:rsidRPr="00441A41">
              <w:rPr>
                <w:rFonts w:ascii="Arial" w:eastAsia="MS Mincho" w:hAnsi="Arial" w:cs="Arial"/>
                <w:kern w:val="0"/>
                <w:sz w:val="20"/>
                <w:szCs w:val="20"/>
                <w14:ligatures w14:val="none"/>
              </w:rPr>
              <w:t>CWRDM (2022)</w:t>
            </w:r>
          </w:p>
        </w:tc>
      </w:tr>
      <w:tr w:rsidR="0006479E" w:rsidRPr="00441A41" w14:paraId="3F277C8C" w14:textId="77777777" w:rsidTr="00D232C9">
        <w:tc>
          <w:tcPr>
            <w:tcW w:w="0" w:type="auto"/>
            <w:hideMark/>
          </w:tcPr>
          <w:p w14:paraId="1332D1E5" w14:textId="77777777" w:rsidR="0006479E" w:rsidRPr="00441A41" w:rsidRDefault="0006479E" w:rsidP="00D232C9">
            <w:pPr>
              <w:pStyle w:val="NoSpacing"/>
              <w:rPr>
                <w:rFonts w:ascii="Arial" w:eastAsia="MS Mincho" w:hAnsi="Arial" w:cs="Arial"/>
                <w:kern w:val="0"/>
                <w:sz w:val="20"/>
                <w:szCs w:val="20"/>
                <w14:ligatures w14:val="none"/>
              </w:rPr>
            </w:pPr>
            <w:r w:rsidRPr="00441A41">
              <w:rPr>
                <w:rFonts w:ascii="Arial" w:eastAsia="MS Mincho" w:hAnsi="Arial" w:cs="Arial"/>
                <w:kern w:val="0"/>
                <w:sz w:val="20"/>
                <w:szCs w:val="20"/>
                <w14:ligatures w14:val="none"/>
              </w:rPr>
              <w:t>Design lifespan (years)</w:t>
            </w:r>
          </w:p>
        </w:tc>
        <w:tc>
          <w:tcPr>
            <w:tcW w:w="2070" w:type="dxa"/>
            <w:hideMark/>
          </w:tcPr>
          <w:p w14:paraId="1FAAF1E5" w14:textId="77777777" w:rsidR="0006479E" w:rsidRPr="00441A41" w:rsidRDefault="0006479E" w:rsidP="00D232C9">
            <w:pPr>
              <w:pStyle w:val="NoSpacing"/>
              <w:jc w:val="center"/>
              <w:rPr>
                <w:rFonts w:ascii="Arial" w:eastAsia="MS Mincho" w:hAnsi="Arial" w:cs="Arial"/>
                <w:kern w:val="0"/>
                <w:sz w:val="20"/>
                <w:szCs w:val="20"/>
                <w14:ligatures w14:val="none"/>
              </w:rPr>
            </w:pPr>
            <w:r w:rsidRPr="00441A41">
              <w:rPr>
                <w:rFonts w:ascii="Arial" w:eastAsia="MS Mincho" w:hAnsi="Arial" w:cs="Arial"/>
                <w:kern w:val="0"/>
                <w:sz w:val="20"/>
                <w:szCs w:val="20"/>
                <w14:ligatures w14:val="none"/>
              </w:rPr>
              <w:t>20–25</w:t>
            </w:r>
          </w:p>
        </w:tc>
        <w:tc>
          <w:tcPr>
            <w:tcW w:w="1560" w:type="dxa"/>
            <w:hideMark/>
          </w:tcPr>
          <w:p w14:paraId="7C0E9E67" w14:textId="77777777" w:rsidR="0006479E" w:rsidRPr="00441A41" w:rsidRDefault="0006479E" w:rsidP="00D232C9">
            <w:pPr>
              <w:pStyle w:val="NoSpacing"/>
              <w:jc w:val="center"/>
              <w:rPr>
                <w:rFonts w:ascii="Arial" w:eastAsia="MS Mincho" w:hAnsi="Arial" w:cs="Arial"/>
                <w:kern w:val="0"/>
                <w:sz w:val="20"/>
                <w:szCs w:val="20"/>
                <w14:ligatures w14:val="none"/>
              </w:rPr>
            </w:pPr>
            <w:r w:rsidRPr="00441A41">
              <w:rPr>
                <w:rFonts w:ascii="Arial" w:eastAsia="MS Mincho" w:hAnsi="Arial" w:cs="Arial"/>
                <w:kern w:val="0"/>
                <w:sz w:val="20"/>
                <w:szCs w:val="20"/>
                <w14:ligatures w14:val="none"/>
              </w:rPr>
              <w:t>20–25</w:t>
            </w:r>
          </w:p>
        </w:tc>
        <w:tc>
          <w:tcPr>
            <w:tcW w:w="2925" w:type="dxa"/>
            <w:vAlign w:val="center"/>
            <w:hideMark/>
          </w:tcPr>
          <w:p w14:paraId="57DFC8CE" w14:textId="77777777" w:rsidR="0006479E" w:rsidRPr="00441A41" w:rsidRDefault="0006479E" w:rsidP="00D232C9">
            <w:pPr>
              <w:pStyle w:val="NoSpacing"/>
              <w:jc w:val="center"/>
              <w:rPr>
                <w:rFonts w:ascii="Arial" w:eastAsia="MS Mincho" w:hAnsi="Arial" w:cs="Arial"/>
                <w:kern w:val="0"/>
                <w:sz w:val="20"/>
                <w:szCs w:val="20"/>
                <w14:ligatures w14:val="none"/>
              </w:rPr>
            </w:pPr>
            <w:proofErr w:type="spellStart"/>
            <w:r w:rsidRPr="00441A41">
              <w:rPr>
                <w:rFonts w:ascii="Arial" w:eastAsia="MS Mincho" w:hAnsi="Arial" w:cs="Arial"/>
                <w:kern w:val="0"/>
                <w:sz w:val="20"/>
                <w:szCs w:val="20"/>
                <w14:ligatures w14:val="none"/>
              </w:rPr>
              <w:t>MoWR</w:t>
            </w:r>
            <w:proofErr w:type="spellEnd"/>
            <w:r w:rsidRPr="00441A41">
              <w:rPr>
                <w:rFonts w:ascii="Arial" w:eastAsia="MS Mincho" w:hAnsi="Arial" w:cs="Arial"/>
                <w:kern w:val="0"/>
                <w:sz w:val="20"/>
                <w:szCs w:val="20"/>
                <w14:ligatures w14:val="none"/>
              </w:rPr>
              <w:t xml:space="preserve"> (2020)</w:t>
            </w:r>
          </w:p>
        </w:tc>
      </w:tr>
      <w:tr w:rsidR="0006479E" w:rsidRPr="00441A41" w14:paraId="16FEBA70" w14:textId="77777777" w:rsidTr="00D232C9">
        <w:tc>
          <w:tcPr>
            <w:tcW w:w="0" w:type="auto"/>
            <w:hideMark/>
          </w:tcPr>
          <w:p w14:paraId="68E1EE68" w14:textId="77777777" w:rsidR="0006479E" w:rsidRPr="00441A41" w:rsidRDefault="0006479E" w:rsidP="00D232C9">
            <w:pPr>
              <w:pStyle w:val="NoSpacing"/>
              <w:rPr>
                <w:rFonts w:ascii="Arial" w:eastAsia="MS Mincho" w:hAnsi="Arial" w:cs="Arial"/>
                <w:kern w:val="0"/>
                <w:sz w:val="20"/>
                <w:szCs w:val="20"/>
                <w14:ligatures w14:val="none"/>
              </w:rPr>
            </w:pPr>
            <w:r w:rsidRPr="00441A41">
              <w:rPr>
                <w:rFonts w:ascii="Arial" w:eastAsia="MS Mincho" w:hAnsi="Arial" w:cs="Arial"/>
                <w:kern w:val="0"/>
                <w:sz w:val="20"/>
                <w:szCs w:val="20"/>
                <w14:ligatures w14:val="none"/>
              </w:rPr>
              <w:t>Flood peak reduction (%)</w:t>
            </w:r>
          </w:p>
        </w:tc>
        <w:tc>
          <w:tcPr>
            <w:tcW w:w="2070" w:type="dxa"/>
            <w:hideMark/>
          </w:tcPr>
          <w:p w14:paraId="3E840D08" w14:textId="77777777" w:rsidR="0006479E" w:rsidRPr="00441A41" w:rsidRDefault="0006479E" w:rsidP="00D232C9">
            <w:pPr>
              <w:pStyle w:val="NoSpacing"/>
              <w:jc w:val="center"/>
              <w:rPr>
                <w:rFonts w:ascii="Arial" w:eastAsia="MS Mincho" w:hAnsi="Arial" w:cs="Arial"/>
                <w:kern w:val="0"/>
                <w:sz w:val="20"/>
                <w:szCs w:val="20"/>
                <w14:ligatures w14:val="none"/>
              </w:rPr>
            </w:pPr>
            <w:r w:rsidRPr="00441A41">
              <w:rPr>
                <w:rFonts w:ascii="Arial" w:eastAsia="MS Mincho" w:hAnsi="Arial" w:cs="Arial"/>
                <w:kern w:val="0"/>
                <w:sz w:val="20"/>
                <w:szCs w:val="20"/>
                <w14:ligatures w14:val="none"/>
              </w:rPr>
              <w:t>10–30</w:t>
            </w:r>
          </w:p>
        </w:tc>
        <w:tc>
          <w:tcPr>
            <w:tcW w:w="1560" w:type="dxa"/>
            <w:hideMark/>
          </w:tcPr>
          <w:p w14:paraId="6AF4D268" w14:textId="77777777" w:rsidR="0006479E" w:rsidRPr="00441A41" w:rsidRDefault="0006479E" w:rsidP="00D232C9">
            <w:pPr>
              <w:pStyle w:val="NoSpacing"/>
              <w:jc w:val="center"/>
              <w:rPr>
                <w:rFonts w:ascii="Arial" w:eastAsia="MS Mincho" w:hAnsi="Arial" w:cs="Arial"/>
                <w:kern w:val="0"/>
                <w:sz w:val="20"/>
                <w:szCs w:val="20"/>
                <w14:ligatures w14:val="none"/>
              </w:rPr>
            </w:pPr>
            <w:r w:rsidRPr="00441A41">
              <w:rPr>
                <w:rFonts w:ascii="Arial" w:eastAsia="MS Mincho" w:hAnsi="Arial" w:cs="Arial"/>
                <w:kern w:val="0"/>
                <w:sz w:val="20"/>
                <w:szCs w:val="20"/>
                <w14:ligatures w14:val="none"/>
              </w:rPr>
              <w:t>15–20</w:t>
            </w:r>
          </w:p>
        </w:tc>
        <w:tc>
          <w:tcPr>
            <w:tcW w:w="2925" w:type="dxa"/>
            <w:vAlign w:val="center"/>
            <w:hideMark/>
          </w:tcPr>
          <w:p w14:paraId="4D38CC34" w14:textId="77777777" w:rsidR="0006479E" w:rsidRPr="00441A41" w:rsidRDefault="0006479E" w:rsidP="00D232C9">
            <w:pPr>
              <w:pStyle w:val="NoSpacing"/>
              <w:jc w:val="center"/>
              <w:rPr>
                <w:rFonts w:ascii="Arial" w:eastAsia="MS Mincho" w:hAnsi="Arial" w:cs="Arial"/>
                <w:kern w:val="0"/>
                <w:sz w:val="20"/>
                <w:szCs w:val="20"/>
                <w14:ligatures w14:val="none"/>
              </w:rPr>
            </w:pPr>
            <w:r w:rsidRPr="00441A41">
              <w:rPr>
                <w:rFonts w:ascii="Arial" w:eastAsia="MS Mincho" w:hAnsi="Arial" w:cs="Arial"/>
                <w:kern w:val="0"/>
                <w:sz w:val="20"/>
                <w:szCs w:val="20"/>
                <w14:ligatures w14:val="none"/>
              </w:rPr>
              <w:t>World Bank (2019); KSDMA (2021)</w:t>
            </w:r>
          </w:p>
        </w:tc>
      </w:tr>
      <w:tr w:rsidR="0006479E" w:rsidRPr="00441A41" w14:paraId="7549C1FB" w14:textId="77777777" w:rsidTr="00D232C9">
        <w:tc>
          <w:tcPr>
            <w:tcW w:w="0" w:type="auto"/>
            <w:hideMark/>
          </w:tcPr>
          <w:p w14:paraId="45432278" w14:textId="77777777" w:rsidR="0006479E" w:rsidRPr="00441A41" w:rsidRDefault="0006479E" w:rsidP="00D232C9">
            <w:pPr>
              <w:pStyle w:val="NoSpacing"/>
              <w:rPr>
                <w:rFonts w:ascii="Arial" w:eastAsia="MS Mincho" w:hAnsi="Arial" w:cs="Arial"/>
                <w:kern w:val="0"/>
                <w:sz w:val="20"/>
                <w:szCs w:val="20"/>
                <w14:ligatures w14:val="none"/>
              </w:rPr>
            </w:pPr>
            <w:r w:rsidRPr="00441A41">
              <w:rPr>
                <w:rFonts w:ascii="Arial" w:eastAsia="MS Mincho" w:hAnsi="Arial" w:cs="Arial"/>
                <w:kern w:val="0"/>
                <w:sz w:val="20"/>
                <w:szCs w:val="20"/>
                <w14:ligatures w14:val="none"/>
              </w:rPr>
              <w:t>Biodiversity benefits</w:t>
            </w:r>
          </w:p>
        </w:tc>
        <w:tc>
          <w:tcPr>
            <w:tcW w:w="2070" w:type="dxa"/>
            <w:hideMark/>
          </w:tcPr>
          <w:p w14:paraId="3B8E2FE2" w14:textId="77777777" w:rsidR="0006479E" w:rsidRPr="00441A41" w:rsidRDefault="0006479E" w:rsidP="00D232C9">
            <w:pPr>
              <w:pStyle w:val="NoSpacing"/>
              <w:jc w:val="center"/>
              <w:rPr>
                <w:rFonts w:ascii="Arial" w:eastAsia="MS Mincho" w:hAnsi="Arial" w:cs="Arial"/>
                <w:kern w:val="0"/>
                <w:sz w:val="20"/>
                <w:szCs w:val="20"/>
                <w14:ligatures w14:val="none"/>
              </w:rPr>
            </w:pPr>
            <w:r w:rsidRPr="00441A41">
              <w:rPr>
                <w:rFonts w:ascii="Arial" w:eastAsia="MS Mincho" w:hAnsi="Arial" w:cs="Arial"/>
                <w:kern w:val="0"/>
                <w:sz w:val="20"/>
                <w:szCs w:val="20"/>
                <w14:ligatures w14:val="none"/>
              </w:rPr>
              <w:t>High (supports fish &amp; bird habitats)</w:t>
            </w:r>
          </w:p>
        </w:tc>
        <w:tc>
          <w:tcPr>
            <w:tcW w:w="1560" w:type="dxa"/>
            <w:hideMark/>
          </w:tcPr>
          <w:p w14:paraId="58CFC638" w14:textId="77777777" w:rsidR="0006479E" w:rsidRPr="00441A41" w:rsidRDefault="0006479E" w:rsidP="00D232C9">
            <w:pPr>
              <w:pStyle w:val="NoSpacing"/>
              <w:jc w:val="center"/>
              <w:rPr>
                <w:rFonts w:ascii="Arial" w:eastAsia="MS Mincho" w:hAnsi="Arial" w:cs="Arial"/>
                <w:kern w:val="0"/>
                <w:sz w:val="20"/>
                <w:szCs w:val="20"/>
                <w14:ligatures w14:val="none"/>
              </w:rPr>
            </w:pPr>
            <w:r w:rsidRPr="00441A41">
              <w:rPr>
                <w:rFonts w:ascii="Arial" w:eastAsia="MS Mincho" w:hAnsi="Arial" w:cs="Arial"/>
                <w:kern w:val="0"/>
                <w:sz w:val="20"/>
                <w:szCs w:val="20"/>
                <w14:ligatures w14:val="none"/>
              </w:rPr>
              <w:t>Negligible</w:t>
            </w:r>
          </w:p>
        </w:tc>
        <w:tc>
          <w:tcPr>
            <w:tcW w:w="2925" w:type="dxa"/>
            <w:vAlign w:val="center"/>
            <w:hideMark/>
          </w:tcPr>
          <w:p w14:paraId="35F4395F" w14:textId="77777777" w:rsidR="0006479E" w:rsidRPr="00441A41" w:rsidRDefault="0006479E" w:rsidP="00D232C9">
            <w:pPr>
              <w:pStyle w:val="NoSpacing"/>
              <w:jc w:val="center"/>
              <w:rPr>
                <w:rFonts w:ascii="Arial" w:eastAsia="MS Mincho" w:hAnsi="Arial" w:cs="Arial"/>
                <w:kern w:val="0"/>
                <w:sz w:val="20"/>
                <w:szCs w:val="20"/>
                <w14:ligatures w14:val="none"/>
              </w:rPr>
            </w:pPr>
            <w:r w:rsidRPr="00441A41">
              <w:rPr>
                <w:rFonts w:ascii="Arial" w:eastAsia="MS Mincho" w:hAnsi="Arial" w:cs="Arial"/>
                <w:kern w:val="0"/>
                <w:sz w:val="20"/>
                <w:szCs w:val="20"/>
                <w14:ligatures w14:val="none"/>
              </w:rPr>
              <w:t>Ramsar Secretariat (2018)</w:t>
            </w:r>
          </w:p>
        </w:tc>
      </w:tr>
      <w:tr w:rsidR="0006479E" w:rsidRPr="00441A41" w14:paraId="5E8CF44C" w14:textId="77777777" w:rsidTr="00D232C9">
        <w:tc>
          <w:tcPr>
            <w:tcW w:w="0" w:type="auto"/>
            <w:hideMark/>
          </w:tcPr>
          <w:p w14:paraId="29A3BD89" w14:textId="77777777" w:rsidR="0006479E" w:rsidRPr="00441A41" w:rsidRDefault="0006479E" w:rsidP="00D232C9">
            <w:pPr>
              <w:pStyle w:val="NoSpacing"/>
              <w:rPr>
                <w:rFonts w:ascii="Arial" w:eastAsia="MS Mincho" w:hAnsi="Arial" w:cs="Arial"/>
                <w:kern w:val="0"/>
                <w:sz w:val="20"/>
                <w:szCs w:val="20"/>
                <w14:ligatures w14:val="none"/>
              </w:rPr>
            </w:pPr>
            <w:r w:rsidRPr="00441A41">
              <w:rPr>
                <w:rFonts w:ascii="Arial" w:eastAsia="MS Mincho" w:hAnsi="Arial" w:cs="Arial"/>
                <w:kern w:val="0"/>
                <w:sz w:val="20"/>
                <w:szCs w:val="20"/>
                <w14:ligatures w14:val="none"/>
              </w:rPr>
              <w:t>Benefit–Cost Ratio (BCR)</w:t>
            </w:r>
          </w:p>
        </w:tc>
        <w:tc>
          <w:tcPr>
            <w:tcW w:w="2070" w:type="dxa"/>
            <w:hideMark/>
          </w:tcPr>
          <w:p w14:paraId="09AAF449" w14:textId="77777777" w:rsidR="0006479E" w:rsidRPr="00441A41" w:rsidRDefault="0006479E" w:rsidP="00D232C9">
            <w:pPr>
              <w:pStyle w:val="NoSpacing"/>
              <w:jc w:val="center"/>
              <w:rPr>
                <w:rFonts w:ascii="Arial" w:eastAsia="MS Mincho" w:hAnsi="Arial" w:cs="Arial"/>
                <w:kern w:val="0"/>
                <w:sz w:val="20"/>
                <w:szCs w:val="20"/>
                <w14:ligatures w14:val="none"/>
              </w:rPr>
            </w:pPr>
            <w:r w:rsidRPr="00441A41">
              <w:rPr>
                <w:rFonts w:ascii="Arial" w:eastAsia="MS Mincho" w:hAnsi="Arial" w:cs="Arial"/>
                <w:kern w:val="0"/>
                <w:sz w:val="20"/>
                <w:szCs w:val="20"/>
                <w14:ligatures w14:val="none"/>
              </w:rPr>
              <w:t>3.1</w:t>
            </w:r>
          </w:p>
        </w:tc>
        <w:tc>
          <w:tcPr>
            <w:tcW w:w="1560" w:type="dxa"/>
            <w:hideMark/>
          </w:tcPr>
          <w:p w14:paraId="7E6A3AE1" w14:textId="77777777" w:rsidR="0006479E" w:rsidRPr="00441A41" w:rsidRDefault="0006479E" w:rsidP="00D232C9">
            <w:pPr>
              <w:pStyle w:val="NoSpacing"/>
              <w:jc w:val="center"/>
              <w:rPr>
                <w:rFonts w:ascii="Arial" w:eastAsia="MS Mincho" w:hAnsi="Arial" w:cs="Arial"/>
                <w:kern w:val="0"/>
                <w:sz w:val="20"/>
                <w:szCs w:val="20"/>
                <w14:ligatures w14:val="none"/>
              </w:rPr>
            </w:pPr>
            <w:r w:rsidRPr="00441A41">
              <w:rPr>
                <w:rFonts w:ascii="Arial" w:eastAsia="MS Mincho" w:hAnsi="Arial" w:cs="Arial"/>
                <w:kern w:val="0"/>
                <w:sz w:val="20"/>
                <w:szCs w:val="20"/>
                <w14:ligatures w14:val="none"/>
              </w:rPr>
              <w:t>1.6</w:t>
            </w:r>
          </w:p>
        </w:tc>
        <w:tc>
          <w:tcPr>
            <w:tcW w:w="2925" w:type="dxa"/>
            <w:vAlign w:val="center"/>
            <w:hideMark/>
          </w:tcPr>
          <w:p w14:paraId="4C61C9F1" w14:textId="77777777" w:rsidR="0006479E" w:rsidRPr="00441A41" w:rsidRDefault="0006479E" w:rsidP="00D232C9">
            <w:pPr>
              <w:pStyle w:val="NoSpacing"/>
              <w:jc w:val="center"/>
              <w:rPr>
                <w:rFonts w:ascii="Arial" w:eastAsia="MS Mincho" w:hAnsi="Arial" w:cs="Arial"/>
                <w:kern w:val="0"/>
                <w:sz w:val="20"/>
                <w:szCs w:val="20"/>
                <w14:ligatures w14:val="none"/>
              </w:rPr>
            </w:pPr>
            <w:r w:rsidRPr="00441A41">
              <w:rPr>
                <w:rFonts w:ascii="Arial" w:eastAsia="MS Mincho" w:hAnsi="Arial" w:cs="Arial"/>
                <w:kern w:val="0"/>
                <w:sz w:val="20"/>
                <w:szCs w:val="20"/>
                <w14:ligatures w14:val="none"/>
              </w:rPr>
              <w:t>World Bank (2020); CWRDM (2022)</w:t>
            </w:r>
          </w:p>
        </w:tc>
      </w:tr>
      <w:tr w:rsidR="0006479E" w:rsidRPr="00441A41" w14:paraId="540ED3B0" w14:textId="77777777" w:rsidTr="00D232C9">
        <w:tc>
          <w:tcPr>
            <w:tcW w:w="0" w:type="auto"/>
            <w:hideMark/>
          </w:tcPr>
          <w:p w14:paraId="6084E7F7" w14:textId="77777777" w:rsidR="0006479E" w:rsidRPr="00441A41" w:rsidRDefault="0006479E" w:rsidP="00D232C9">
            <w:pPr>
              <w:pStyle w:val="NoSpacing"/>
              <w:rPr>
                <w:rFonts w:ascii="Arial" w:eastAsia="MS Mincho" w:hAnsi="Arial" w:cs="Arial"/>
                <w:kern w:val="0"/>
                <w:sz w:val="20"/>
                <w:szCs w:val="20"/>
                <w14:ligatures w14:val="none"/>
              </w:rPr>
            </w:pPr>
            <w:r w:rsidRPr="00441A41">
              <w:rPr>
                <w:rFonts w:ascii="Arial" w:eastAsia="MS Mincho" w:hAnsi="Arial" w:cs="Arial"/>
                <w:kern w:val="0"/>
                <w:sz w:val="20"/>
                <w:szCs w:val="20"/>
                <w14:ligatures w14:val="none"/>
              </w:rPr>
              <w:t>Average avoided flood loss (₹/ha/year)</w:t>
            </w:r>
          </w:p>
        </w:tc>
        <w:tc>
          <w:tcPr>
            <w:tcW w:w="2070" w:type="dxa"/>
            <w:hideMark/>
          </w:tcPr>
          <w:p w14:paraId="65C3DF32" w14:textId="77777777" w:rsidR="0006479E" w:rsidRPr="00441A41" w:rsidRDefault="0006479E" w:rsidP="00D232C9">
            <w:pPr>
              <w:pStyle w:val="NoSpacing"/>
              <w:jc w:val="center"/>
              <w:rPr>
                <w:rFonts w:ascii="Arial" w:eastAsia="MS Mincho" w:hAnsi="Arial" w:cs="Arial"/>
                <w:kern w:val="0"/>
                <w:sz w:val="20"/>
                <w:szCs w:val="20"/>
                <w14:ligatures w14:val="none"/>
              </w:rPr>
            </w:pPr>
            <w:r w:rsidRPr="00441A41">
              <w:rPr>
                <w:rFonts w:ascii="Arial" w:eastAsia="MS Mincho" w:hAnsi="Arial" w:cs="Arial"/>
                <w:kern w:val="0"/>
                <w:sz w:val="20"/>
                <w:szCs w:val="20"/>
                <w14:ligatures w14:val="none"/>
              </w:rPr>
              <w:t>18,000–25,000</w:t>
            </w:r>
          </w:p>
        </w:tc>
        <w:tc>
          <w:tcPr>
            <w:tcW w:w="1560" w:type="dxa"/>
            <w:hideMark/>
          </w:tcPr>
          <w:p w14:paraId="265673A8" w14:textId="77777777" w:rsidR="0006479E" w:rsidRPr="00441A41" w:rsidRDefault="0006479E" w:rsidP="00D232C9">
            <w:pPr>
              <w:pStyle w:val="NoSpacing"/>
              <w:jc w:val="center"/>
              <w:rPr>
                <w:rFonts w:ascii="Arial" w:eastAsia="MS Mincho" w:hAnsi="Arial" w:cs="Arial"/>
                <w:kern w:val="0"/>
                <w:sz w:val="20"/>
                <w:szCs w:val="20"/>
                <w14:ligatures w14:val="none"/>
              </w:rPr>
            </w:pPr>
            <w:r w:rsidRPr="00441A41">
              <w:rPr>
                <w:rFonts w:ascii="Arial" w:eastAsia="MS Mincho" w:hAnsi="Arial" w:cs="Arial"/>
                <w:kern w:val="0"/>
                <w:sz w:val="20"/>
                <w:szCs w:val="20"/>
                <w14:ligatures w14:val="none"/>
              </w:rPr>
              <w:t>8,000–10,000</w:t>
            </w:r>
          </w:p>
        </w:tc>
        <w:tc>
          <w:tcPr>
            <w:tcW w:w="2925" w:type="dxa"/>
            <w:vAlign w:val="center"/>
            <w:hideMark/>
          </w:tcPr>
          <w:p w14:paraId="5D9FBC7C" w14:textId="77777777" w:rsidR="0006479E" w:rsidRPr="00441A41" w:rsidRDefault="0006479E" w:rsidP="00D232C9">
            <w:pPr>
              <w:pStyle w:val="NoSpacing"/>
              <w:jc w:val="center"/>
              <w:rPr>
                <w:rFonts w:ascii="Arial" w:eastAsia="MS Mincho" w:hAnsi="Arial" w:cs="Arial"/>
                <w:kern w:val="0"/>
                <w:sz w:val="20"/>
                <w:szCs w:val="20"/>
                <w14:ligatures w14:val="none"/>
              </w:rPr>
            </w:pPr>
            <w:r w:rsidRPr="00441A41">
              <w:rPr>
                <w:rFonts w:ascii="Arial" w:eastAsia="MS Mincho" w:hAnsi="Arial" w:cs="Arial"/>
                <w:kern w:val="0"/>
                <w:sz w:val="20"/>
                <w:szCs w:val="20"/>
                <w14:ligatures w14:val="none"/>
              </w:rPr>
              <w:t>KSDMA (2021); CWRDM (2022)</w:t>
            </w:r>
          </w:p>
        </w:tc>
      </w:tr>
      <w:tr w:rsidR="0006479E" w:rsidRPr="00441A41" w14:paraId="45C02F57" w14:textId="77777777" w:rsidTr="00D232C9">
        <w:tc>
          <w:tcPr>
            <w:tcW w:w="0" w:type="auto"/>
            <w:hideMark/>
          </w:tcPr>
          <w:p w14:paraId="57DBDD54" w14:textId="77777777" w:rsidR="0006479E" w:rsidRPr="00441A41" w:rsidRDefault="0006479E" w:rsidP="00D232C9">
            <w:pPr>
              <w:pStyle w:val="NoSpacing"/>
              <w:rPr>
                <w:rFonts w:ascii="Arial" w:eastAsia="MS Mincho" w:hAnsi="Arial" w:cs="Arial"/>
                <w:kern w:val="0"/>
                <w:sz w:val="20"/>
                <w:szCs w:val="20"/>
                <w14:ligatures w14:val="none"/>
              </w:rPr>
            </w:pPr>
            <w:r w:rsidRPr="00441A41">
              <w:rPr>
                <w:rFonts w:ascii="Arial" w:eastAsia="MS Mincho" w:hAnsi="Arial" w:cs="Arial"/>
                <w:kern w:val="0"/>
                <w:sz w:val="20"/>
                <w:szCs w:val="20"/>
                <w14:ligatures w14:val="none"/>
              </w:rPr>
              <w:t>Greenhouse gas emissions (kg CO</w:t>
            </w:r>
            <w:r w:rsidRPr="00441A41">
              <w:rPr>
                <w:rFonts w:ascii="Cambria Math" w:eastAsia="MS Mincho" w:hAnsi="Cambria Math" w:cs="Cambria Math"/>
                <w:kern w:val="0"/>
                <w:sz w:val="20"/>
                <w:szCs w:val="20"/>
                <w14:ligatures w14:val="none"/>
              </w:rPr>
              <w:t>₂</w:t>
            </w:r>
            <w:r w:rsidRPr="00441A41">
              <w:rPr>
                <w:rFonts w:ascii="Arial" w:eastAsia="MS Mincho" w:hAnsi="Arial" w:cs="Arial"/>
                <w:kern w:val="0"/>
                <w:sz w:val="20"/>
                <w:szCs w:val="20"/>
                <w14:ligatures w14:val="none"/>
              </w:rPr>
              <w:t xml:space="preserve"> </w:t>
            </w:r>
            <w:proofErr w:type="spellStart"/>
            <w:r w:rsidRPr="00441A41">
              <w:rPr>
                <w:rFonts w:ascii="Arial" w:eastAsia="MS Mincho" w:hAnsi="Arial" w:cs="Arial"/>
                <w:kern w:val="0"/>
                <w:sz w:val="20"/>
                <w:szCs w:val="20"/>
                <w14:ligatures w14:val="none"/>
              </w:rPr>
              <w:t>eq</w:t>
            </w:r>
            <w:proofErr w:type="spellEnd"/>
            <w:r w:rsidRPr="00441A41">
              <w:rPr>
                <w:rFonts w:ascii="Arial" w:eastAsia="MS Mincho" w:hAnsi="Arial" w:cs="Arial"/>
                <w:kern w:val="0"/>
                <w:sz w:val="20"/>
                <w:szCs w:val="20"/>
                <w14:ligatures w14:val="none"/>
              </w:rPr>
              <w:t>/km/year)</w:t>
            </w:r>
          </w:p>
        </w:tc>
        <w:tc>
          <w:tcPr>
            <w:tcW w:w="2070" w:type="dxa"/>
            <w:hideMark/>
          </w:tcPr>
          <w:p w14:paraId="28C6C9EA" w14:textId="77777777" w:rsidR="0006479E" w:rsidRPr="00441A41" w:rsidRDefault="0006479E" w:rsidP="00D232C9">
            <w:pPr>
              <w:pStyle w:val="NoSpacing"/>
              <w:jc w:val="center"/>
              <w:rPr>
                <w:rFonts w:ascii="Arial" w:eastAsia="MS Mincho" w:hAnsi="Arial" w:cs="Arial"/>
                <w:kern w:val="0"/>
                <w:sz w:val="20"/>
                <w:szCs w:val="20"/>
                <w14:ligatures w14:val="none"/>
              </w:rPr>
            </w:pPr>
            <w:r w:rsidRPr="00441A41">
              <w:rPr>
                <w:rFonts w:ascii="Arial" w:eastAsia="MS Mincho" w:hAnsi="Arial" w:cs="Arial"/>
                <w:kern w:val="0"/>
                <w:sz w:val="20"/>
                <w:szCs w:val="20"/>
                <w14:ligatures w14:val="none"/>
              </w:rPr>
              <w:t>~2,000</w:t>
            </w:r>
          </w:p>
        </w:tc>
        <w:tc>
          <w:tcPr>
            <w:tcW w:w="1560" w:type="dxa"/>
            <w:hideMark/>
          </w:tcPr>
          <w:p w14:paraId="6D3CED26" w14:textId="77777777" w:rsidR="0006479E" w:rsidRPr="00441A41" w:rsidRDefault="0006479E" w:rsidP="00D232C9">
            <w:pPr>
              <w:pStyle w:val="NoSpacing"/>
              <w:jc w:val="center"/>
              <w:rPr>
                <w:rFonts w:ascii="Arial" w:eastAsia="MS Mincho" w:hAnsi="Arial" w:cs="Arial"/>
                <w:kern w:val="0"/>
                <w:sz w:val="20"/>
                <w:szCs w:val="20"/>
                <w14:ligatures w14:val="none"/>
              </w:rPr>
            </w:pPr>
            <w:r w:rsidRPr="00441A41">
              <w:rPr>
                <w:rFonts w:ascii="Arial" w:eastAsia="MS Mincho" w:hAnsi="Arial" w:cs="Arial"/>
                <w:kern w:val="0"/>
                <w:sz w:val="20"/>
                <w:szCs w:val="20"/>
                <w14:ligatures w14:val="none"/>
              </w:rPr>
              <w:t>~10,000</w:t>
            </w:r>
          </w:p>
        </w:tc>
        <w:tc>
          <w:tcPr>
            <w:tcW w:w="2925" w:type="dxa"/>
            <w:vAlign w:val="center"/>
            <w:hideMark/>
          </w:tcPr>
          <w:p w14:paraId="5562AE29" w14:textId="77777777" w:rsidR="0006479E" w:rsidRPr="00441A41" w:rsidRDefault="0006479E" w:rsidP="00D232C9">
            <w:pPr>
              <w:pStyle w:val="NoSpacing"/>
              <w:jc w:val="center"/>
              <w:rPr>
                <w:rFonts w:ascii="Arial" w:eastAsia="MS Mincho" w:hAnsi="Arial" w:cs="Arial"/>
                <w:kern w:val="0"/>
                <w:sz w:val="20"/>
                <w:szCs w:val="20"/>
                <w14:ligatures w14:val="none"/>
              </w:rPr>
            </w:pPr>
            <w:proofErr w:type="spellStart"/>
            <w:r w:rsidRPr="00441A41">
              <w:rPr>
                <w:rFonts w:ascii="Arial" w:eastAsia="MS Mincho" w:hAnsi="Arial" w:cs="Arial"/>
                <w:kern w:val="0"/>
                <w:sz w:val="20"/>
                <w:szCs w:val="20"/>
                <w14:ligatures w14:val="none"/>
              </w:rPr>
              <w:t>MoWR</w:t>
            </w:r>
            <w:proofErr w:type="spellEnd"/>
            <w:r w:rsidRPr="00441A41">
              <w:rPr>
                <w:rFonts w:ascii="Arial" w:eastAsia="MS Mincho" w:hAnsi="Arial" w:cs="Arial"/>
                <w:kern w:val="0"/>
                <w:sz w:val="20"/>
                <w:szCs w:val="20"/>
                <w14:ligatures w14:val="none"/>
              </w:rPr>
              <w:t xml:space="preserve"> (2020)</w:t>
            </w:r>
          </w:p>
        </w:tc>
      </w:tr>
    </w:tbl>
    <w:p w14:paraId="47E71B97" w14:textId="06317D01" w:rsidR="0006479E" w:rsidRPr="004C4500" w:rsidRDefault="00BF3D5A" w:rsidP="00DD4EE4">
      <w:pPr>
        <w:jc w:val="both"/>
        <w:rPr>
          <w:rFonts w:ascii="Arial Normal" w:hAnsi="Arial Normal" w:cs="Arial"/>
          <w:sz w:val="20"/>
          <w:szCs w:val="20"/>
        </w:rPr>
      </w:pPr>
      <w:r w:rsidRPr="004C4500">
        <w:rPr>
          <w:rFonts w:ascii="Arial Normal" w:hAnsi="Arial Normal" w:cs="Arial"/>
          <w:sz w:val="20"/>
          <w:szCs w:val="20"/>
        </w:rPr>
        <w:t>Source: various sources</w:t>
      </w:r>
    </w:p>
    <w:p w14:paraId="15401FAF" w14:textId="77777777" w:rsidR="00CD4CA6" w:rsidRDefault="001D281F" w:rsidP="00DD4EE4">
      <w:pPr>
        <w:jc w:val="both"/>
        <w:rPr>
          <w:rFonts w:ascii="Arial Normal" w:hAnsi="Arial Normal" w:cs="Arial"/>
          <w:sz w:val="20"/>
          <w:szCs w:val="20"/>
        </w:rPr>
      </w:pPr>
      <w:r w:rsidRPr="00441A41">
        <w:rPr>
          <w:rFonts w:ascii="Arial Normal" w:hAnsi="Arial Normal" w:cs="Arial"/>
          <w:sz w:val="20"/>
          <w:szCs w:val="20"/>
        </w:rPr>
        <w:t xml:space="preserve">The study confirms the cost-effectiveness of wetlands rehabilitation programmes after flood occurred in Kerala. </w:t>
      </w:r>
      <w:r w:rsidR="002A5A38" w:rsidRPr="00441A41">
        <w:rPr>
          <w:rFonts w:ascii="Arial Normal" w:hAnsi="Arial Normal" w:cs="Arial"/>
          <w:sz w:val="20"/>
          <w:szCs w:val="20"/>
        </w:rPr>
        <w:t xml:space="preserve">Flood records show that the 2018 flood caused inundation up to 3 meters in several Kole </w:t>
      </w:r>
      <w:r w:rsidR="002A5A38" w:rsidRPr="00441A41">
        <w:rPr>
          <w:rFonts w:ascii="Arial Normal" w:hAnsi="Arial Normal" w:cs="Arial"/>
          <w:sz w:val="20"/>
          <w:szCs w:val="20"/>
        </w:rPr>
        <w:lastRenderedPageBreak/>
        <w:t xml:space="preserve">fields, severely damaging crops and canal bunds, and embankments. However, the post rehabilitation by canal desilting and sluice repair results 22 per cent reduction in flood water retention time (WRD, 2021).  </w:t>
      </w:r>
      <w:r w:rsidR="006D4624" w:rsidRPr="00441A41">
        <w:rPr>
          <w:rFonts w:ascii="Arial Normal" w:hAnsi="Arial Normal" w:cs="Arial"/>
          <w:sz w:val="20"/>
          <w:szCs w:val="20"/>
        </w:rPr>
        <w:t xml:space="preserve">The World Bank (2020) reports that every 1,000 hectares of restored wetland can retain 9–14 million cubic meters of floodwater, reducing flood peaks in low-lying areas by 10–30 percent. Data from the Thrissur Kole Wetlands (KSDMA, 2021) corroborate these findings, showing a 22 per cent reduction in water retention time during floods and a 40 per cent improvement in drainage efficiency after canal rehabilitation. </w:t>
      </w:r>
      <w:r w:rsidR="002A5A38" w:rsidRPr="00441A41">
        <w:rPr>
          <w:rFonts w:ascii="Arial Normal" w:hAnsi="Arial Normal" w:cs="Arial"/>
          <w:sz w:val="20"/>
          <w:szCs w:val="20"/>
        </w:rPr>
        <w:t>The cost effectiveness of rehabilitation showed that t</w:t>
      </w:r>
      <w:r w:rsidR="00BB2086" w:rsidRPr="00441A41">
        <w:rPr>
          <w:rFonts w:ascii="Arial Normal" w:hAnsi="Arial Normal" w:cs="Arial"/>
          <w:sz w:val="20"/>
          <w:szCs w:val="20"/>
        </w:rPr>
        <w:t xml:space="preserve">he average cost of construction of wetland rehabilitation methods </w:t>
      </w:r>
      <w:r w:rsidR="002808A3" w:rsidRPr="00441A41">
        <w:rPr>
          <w:rFonts w:ascii="Arial Normal" w:hAnsi="Arial Normal" w:cs="Arial"/>
          <w:sz w:val="20"/>
          <w:szCs w:val="20"/>
        </w:rPr>
        <w:t>is</w:t>
      </w:r>
      <w:r w:rsidR="00BB2086" w:rsidRPr="00441A41">
        <w:rPr>
          <w:rFonts w:ascii="Arial Normal" w:hAnsi="Arial Normal" w:cs="Arial"/>
          <w:sz w:val="20"/>
          <w:szCs w:val="20"/>
        </w:rPr>
        <w:t xml:space="preserve"> </w:t>
      </w:r>
      <w:r w:rsidR="002808A3" w:rsidRPr="00441A41">
        <w:rPr>
          <w:rFonts w:ascii="Arial Normal" w:hAnsi="Arial Normal" w:cs="Arial"/>
          <w:sz w:val="20"/>
          <w:szCs w:val="20"/>
        </w:rPr>
        <w:t>75 per cent</w:t>
      </w:r>
      <w:r w:rsidR="00BB2086" w:rsidRPr="00441A41">
        <w:rPr>
          <w:rFonts w:ascii="Arial Normal" w:hAnsi="Arial Normal" w:cs="Arial"/>
          <w:sz w:val="20"/>
          <w:szCs w:val="20"/>
        </w:rPr>
        <w:t xml:space="preserve"> lower than the conventional concrete embankments</w:t>
      </w:r>
      <w:r w:rsidRPr="00441A41">
        <w:rPr>
          <w:rFonts w:ascii="Arial Normal" w:hAnsi="Arial Normal" w:cs="Arial"/>
          <w:sz w:val="20"/>
          <w:szCs w:val="20"/>
        </w:rPr>
        <w:t xml:space="preserve"> while offering </w:t>
      </w:r>
      <w:r w:rsidR="002A3855" w:rsidRPr="00441A41">
        <w:rPr>
          <w:rFonts w:ascii="Arial Normal" w:hAnsi="Arial Normal" w:cs="Arial"/>
          <w:sz w:val="20"/>
          <w:szCs w:val="20"/>
        </w:rPr>
        <w:t>multiple</w:t>
      </w:r>
      <w:r w:rsidRPr="00441A41">
        <w:rPr>
          <w:rFonts w:ascii="Arial Normal" w:hAnsi="Arial Normal" w:cs="Arial"/>
          <w:sz w:val="20"/>
          <w:szCs w:val="20"/>
        </w:rPr>
        <w:t xml:space="preserve"> ecosystem benefits</w:t>
      </w:r>
      <w:r w:rsidR="00BB2086" w:rsidRPr="00441A41">
        <w:rPr>
          <w:rFonts w:ascii="Arial Normal" w:hAnsi="Arial Normal" w:cs="Arial"/>
          <w:sz w:val="20"/>
          <w:szCs w:val="20"/>
        </w:rPr>
        <w:t xml:space="preserve">. Moreover, these wetlands have the potential to reduce the severity of floods by about 30 percent. </w:t>
      </w:r>
    </w:p>
    <w:p w14:paraId="2326B415" w14:textId="3BF731D9" w:rsidR="0006479E" w:rsidRDefault="00FD6BFF" w:rsidP="00DD4EE4">
      <w:pPr>
        <w:jc w:val="both"/>
        <w:rPr>
          <w:rFonts w:ascii="Arial Normal" w:hAnsi="Arial Normal" w:cs="Arial"/>
          <w:sz w:val="20"/>
          <w:szCs w:val="20"/>
        </w:rPr>
      </w:pPr>
      <w:r w:rsidRPr="00441A41">
        <w:rPr>
          <w:rFonts w:ascii="Arial Normal" w:hAnsi="Arial Normal" w:cs="Arial"/>
          <w:sz w:val="20"/>
          <w:szCs w:val="20"/>
        </w:rPr>
        <w:t>The benefit-cost ratio (BCR) for ecological rehabilitation averages 3.1, while it is only 1.6 for traditional flood barriers (CWRDM, 2022). Meanwhile</w:t>
      </w:r>
      <w:r w:rsidR="00BB2086" w:rsidRPr="00441A41">
        <w:rPr>
          <w:rFonts w:ascii="Arial Normal" w:hAnsi="Arial Normal" w:cs="Arial"/>
          <w:sz w:val="20"/>
          <w:szCs w:val="20"/>
        </w:rPr>
        <w:t xml:space="preserve"> wetlands are the </w:t>
      </w:r>
      <w:r w:rsidR="002808A3" w:rsidRPr="00441A41">
        <w:rPr>
          <w:rFonts w:ascii="Arial Normal" w:hAnsi="Arial Normal" w:cs="Arial"/>
          <w:sz w:val="20"/>
          <w:szCs w:val="20"/>
        </w:rPr>
        <w:t>largest storehouse of biodiversity spot in the world which supports large quantity of fish and other aquatic species and birds.</w:t>
      </w:r>
      <w:r w:rsidRPr="00441A41">
        <w:rPr>
          <w:rFonts w:ascii="Arial Normal" w:hAnsi="Arial Normal" w:cs="Arial"/>
          <w:sz w:val="20"/>
          <w:szCs w:val="20"/>
        </w:rPr>
        <w:t xml:space="preserve"> At the state level, the assessment revealed that the average cost of annual flood damage could be reduced by ₹20,000 per hectare of restored wetland. When calculated over a total area of ​​13,600 hectares, the total avoided loss would be ₹272 crore per year. This demonstrates that investing in </w:t>
      </w:r>
      <w:r w:rsidR="00DD12C8" w:rsidRPr="00441A41">
        <w:rPr>
          <w:rFonts w:ascii="Arial Normal" w:hAnsi="Arial Normal" w:cs="Arial"/>
          <w:sz w:val="20"/>
          <w:szCs w:val="20"/>
        </w:rPr>
        <w:t>green</w:t>
      </w:r>
      <w:r w:rsidRPr="00441A41">
        <w:rPr>
          <w:rFonts w:ascii="Arial Normal" w:hAnsi="Arial Normal" w:cs="Arial"/>
          <w:sz w:val="20"/>
          <w:szCs w:val="20"/>
        </w:rPr>
        <w:t xml:space="preserve"> infrastructure makes economic and environmental </w:t>
      </w:r>
      <w:r w:rsidR="00680984" w:rsidRPr="00441A41">
        <w:rPr>
          <w:rFonts w:ascii="Arial Normal" w:hAnsi="Arial Normal" w:cs="Arial"/>
          <w:sz w:val="20"/>
          <w:szCs w:val="20"/>
        </w:rPr>
        <w:t>benefits</w:t>
      </w:r>
      <w:r w:rsidR="00DD12C8" w:rsidRPr="00441A41">
        <w:rPr>
          <w:rFonts w:ascii="Arial Normal" w:hAnsi="Arial Normal" w:cs="Arial"/>
          <w:sz w:val="20"/>
          <w:szCs w:val="20"/>
        </w:rPr>
        <w:t xml:space="preserve"> and </w:t>
      </w:r>
      <w:r w:rsidRPr="00441A41">
        <w:rPr>
          <w:rFonts w:ascii="Arial Normal" w:hAnsi="Arial Normal" w:cs="Arial"/>
          <w:sz w:val="20"/>
          <w:szCs w:val="20"/>
        </w:rPr>
        <w:t xml:space="preserve">leads to measurable reductions in disaster </w:t>
      </w:r>
      <w:r w:rsidR="00DD12C8" w:rsidRPr="00441A41">
        <w:rPr>
          <w:rFonts w:ascii="Arial Normal" w:hAnsi="Arial Normal" w:cs="Arial"/>
          <w:sz w:val="20"/>
          <w:szCs w:val="20"/>
        </w:rPr>
        <w:t xml:space="preserve">risk of </w:t>
      </w:r>
      <w:r w:rsidRPr="00441A41">
        <w:rPr>
          <w:rFonts w:ascii="Arial Normal" w:hAnsi="Arial Normal" w:cs="Arial"/>
          <w:sz w:val="20"/>
          <w:szCs w:val="20"/>
        </w:rPr>
        <w:t>losses, and improves long-term hydrological resilience.</w:t>
      </w:r>
    </w:p>
    <w:p w14:paraId="0A413289" w14:textId="2201A3D7" w:rsidR="00E55F4C" w:rsidRPr="00441A41" w:rsidRDefault="00441A41" w:rsidP="00DD4EE4">
      <w:pPr>
        <w:jc w:val="both"/>
        <w:rPr>
          <w:rFonts w:ascii="Arial Normal" w:hAnsi="Arial Normal" w:cs="Arial"/>
          <w:b/>
          <w:bCs/>
        </w:rPr>
      </w:pPr>
      <w:r w:rsidRPr="00441A41">
        <w:rPr>
          <w:rFonts w:ascii="Arial Normal" w:hAnsi="Arial Normal" w:cs="Arial"/>
          <w:b/>
          <w:bCs/>
        </w:rPr>
        <w:t>5. CONCLUSION</w:t>
      </w:r>
    </w:p>
    <w:p w14:paraId="551B7D68" w14:textId="31F7837F" w:rsidR="003F627B" w:rsidRPr="003F627B" w:rsidRDefault="003F627B" w:rsidP="003F627B">
      <w:pPr>
        <w:jc w:val="both"/>
        <w:rPr>
          <w:rFonts w:ascii="Arial Normal" w:hAnsi="Arial Normal" w:cs="Arial"/>
          <w:sz w:val="20"/>
          <w:szCs w:val="20"/>
        </w:rPr>
      </w:pPr>
      <w:r w:rsidRPr="003F627B">
        <w:rPr>
          <w:rFonts w:ascii="Arial Normal" w:hAnsi="Arial Normal" w:cs="Arial"/>
          <w:sz w:val="20"/>
          <w:szCs w:val="20"/>
        </w:rPr>
        <w:t xml:space="preserve">This study demonstrates that the Kole wetlands of Kerala function as an integrated green infrastructure system providing critical regulating ecosystem services for ecosystem-based disaster risk reduction (Eco-DRR). Hydrological, ecological, and stakeholder-based evidence confirms that the wetlands effectively store and attenuate floodwaters during extreme monsoon events. During major floods, particularly in 2018, the Kole wetlands safely accommodated approximately 1–1.5 m of floodwater, resulting in significantly lower peak flood levels, reduced flow velocities, and shorter inundation durations compared to adjacent non-wetland </w:t>
      </w:r>
      <w:proofErr w:type="spellStart"/>
      <w:proofErr w:type="gramStart"/>
      <w:r w:rsidRPr="003F627B">
        <w:rPr>
          <w:rFonts w:ascii="Arial Normal" w:hAnsi="Arial Normal" w:cs="Arial"/>
          <w:sz w:val="20"/>
          <w:szCs w:val="20"/>
        </w:rPr>
        <w:t>areas.The</w:t>
      </w:r>
      <w:proofErr w:type="spellEnd"/>
      <w:proofErr w:type="gramEnd"/>
      <w:r w:rsidRPr="003F627B">
        <w:rPr>
          <w:rFonts w:ascii="Arial Normal" w:hAnsi="Arial Normal" w:cs="Arial"/>
          <w:sz w:val="20"/>
          <w:szCs w:val="20"/>
        </w:rPr>
        <w:t xml:space="preserve"> interconnected network of canals, bunds, paddy fields, and regulators enabled controlled water distribution and gradual drainage, contributing to measurable reductions in peak discharge and flood-related damage. Ecological attributes such as basin morphology, high soil water-holding capacity, and seasonal inundation of paddy fields further enhanced flood buffering. The study also highlights the importance of traditional water governance and coordinated community management in sustaining the hydrological functionality of green infrastructure.</w:t>
      </w:r>
    </w:p>
    <w:p w14:paraId="7D9CFA1B" w14:textId="77777777" w:rsidR="003F627B" w:rsidRDefault="003F627B" w:rsidP="003F627B">
      <w:pPr>
        <w:jc w:val="both"/>
        <w:rPr>
          <w:rFonts w:ascii="Arial Normal" w:hAnsi="Arial Normal" w:cs="Arial"/>
          <w:b/>
          <w:bCs/>
          <w:sz w:val="20"/>
          <w:szCs w:val="20"/>
        </w:rPr>
      </w:pPr>
      <w:r w:rsidRPr="003F627B">
        <w:rPr>
          <w:rFonts w:ascii="Arial Normal" w:hAnsi="Arial Normal" w:cs="Arial"/>
          <w:sz w:val="20"/>
          <w:szCs w:val="20"/>
        </w:rPr>
        <w:t>The findings underscore that wetland-based green infrastructure offers a cost-effective, climate-resilient alternative to conventional flood control approaches while delivering multiple co-benefits, including agricultural resilience and groundwater recharge. Strengthening wetland conservation, hydrological connectivity, and institutional support is essential for integrating Eco-DRR into regional flood management and climate adaptation strategies.</w:t>
      </w:r>
      <w:r w:rsidRPr="003F627B">
        <w:rPr>
          <w:rFonts w:ascii="Arial Normal" w:hAnsi="Arial Normal" w:cs="Arial"/>
          <w:b/>
          <w:bCs/>
          <w:sz w:val="20"/>
          <w:szCs w:val="20"/>
        </w:rPr>
        <w:t xml:space="preserve"> </w:t>
      </w:r>
    </w:p>
    <w:p w14:paraId="63A7D4EC" w14:textId="64DFC305" w:rsidR="00051A0D" w:rsidRDefault="00051A0D" w:rsidP="003F627B">
      <w:pPr>
        <w:jc w:val="both"/>
        <w:rPr>
          <w:rFonts w:ascii="Arial Normal" w:hAnsi="Arial Normal" w:cs="Arial"/>
          <w:sz w:val="20"/>
          <w:szCs w:val="20"/>
        </w:rPr>
      </w:pPr>
      <w:r w:rsidRPr="00051A0D">
        <w:rPr>
          <w:rFonts w:ascii="Arial Normal" w:hAnsi="Arial Normal" w:cs="Arial"/>
          <w:sz w:val="20"/>
          <w:szCs w:val="20"/>
        </w:rPr>
        <w:t>While the analysis relied primarily on secondary hydrological datasets and focused on selected extreme flood events, which may limit fine-scale modelling and broader generalization, the findings provide robust empirical support for wetland-based Eco-DRR. Future research integrating continuous in situ hydrological monitoring, coupled hydrological–hydraulic modelling, and comparative analyses across similar wetland systems would further strengthen evidence for scaling nature-based flood management strategies under changing climatic conditions.</w:t>
      </w:r>
    </w:p>
    <w:p w14:paraId="525E15B3" w14:textId="6AFB9DD6" w:rsidR="00733597" w:rsidRDefault="00733597" w:rsidP="003F627B">
      <w:pPr>
        <w:jc w:val="both"/>
        <w:rPr>
          <w:rFonts w:ascii="Arial Normal" w:hAnsi="Arial Normal" w:cs="Arial"/>
          <w:b/>
          <w:bCs/>
          <w:sz w:val="20"/>
          <w:szCs w:val="20"/>
        </w:rPr>
      </w:pPr>
      <w:r w:rsidRPr="00733597">
        <w:rPr>
          <w:rFonts w:ascii="Arial Normal" w:hAnsi="Arial Normal" w:cs="Arial"/>
          <w:b/>
          <w:bCs/>
          <w:sz w:val="20"/>
          <w:szCs w:val="20"/>
        </w:rPr>
        <w:t>ACKNOWLEDGEMENTS</w:t>
      </w:r>
    </w:p>
    <w:p w14:paraId="111500C0" w14:textId="77777777" w:rsidR="00DB597C" w:rsidRDefault="00DB597C" w:rsidP="003F627B">
      <w:pPr>
        <w:jc w:val="both"/>
        <w:rPr>
          <w:rFonts w:ascii="Arial Normal" w:hAnsi="Arial Normal" w:cs="Arial"/>
          <w:sz w:val="20"/>
          <w:szCs w:val="20"/>
        </w:rPr>
      </w:pPr>
      <w:r w:rsidRPr="00DB597C">
        <w:rPr>
          <w:rFonts w:ascii="Arial Normal" w:hAnsi="Arial Normal" w:cs="Arial"/>
          <w:sz w:val="20"/>
          <w:szCs w:val="20"/>
        </w:rPr>
        <w:t>Declaring that there is no sponsorship involvement in this study</w:t>
      </w:r>
    </w:p>
    <w:p w14:paraId="66C10E06" w14:textId="77777777" w:rsidR="00E502AE" w:rsidRDefault="00E502AE" w:rsidP="00E502AE">
      <w:pPr>
        <w:pStyle w:val="NoSpacing"/>
        <w:rPr>
          <w:rFonts w:ascii="Arial" w:hAnsi="Arial" w:cs="Arial"/>
          <w:highlight w:val="yellow"/>
        </w:rPr>
      </w:pPr>
      <w:bookmarkStart w:id="0" w:name="_Hlk198031404"/>
      <w:r>
        <w:rPr>
          <w:rFonts w:ascii="Arial" w:hAnsi="Arial" w:cs="Arial"/>
          <w:highlight w:val="yellow"/>
        </w:rPr>
        <w:t>Disclaimer (Artificial intelligence)</w:t>
      </w:r>
    </w:p>
    <w:p w14:paraId="1743E9CD" w14:textId="77777777" w:rsidR="00E502AE" w:rsidRDefault="00E502AE" w:rsidP="00E502AE">
      <w:pPr>
        <w:pStyle w:val="NoSpacing"/>
        <w:rPr>
          <w:rFonts w:ascii="Arial" w:hAnsi="Arial" w:cs="Arial"/>
          <w:highlight w:val="yellow"/>
        </w:rPr>
      </w:pPr>
    </w:p>
    <w:p w14:paraId="236D2D59" w14:textId="77777777" w:rsidR="00E502AE" w:rsidRDefault="00E502AE" w:rsidP="00E502AE">
      <w:pPr>
        <w:pStyle w:val="NoSpacing"/>
        <w:rPr>
          <w:rFonts w:ascii="Arial" w:hAnsi="Arial" w:cs="Arial"/>
          <w:highlight w:val="yellow"/>
        </w:rPr>
      </w:pPr>
      <w:r>
        <w:rPr>
          <w:rFonts w:ascii="Arial" w:hAnsi="Arial" w:cs="Arial"/>
          <w:highlight w:val="yellow"/>
        </w:rPr>
        <w:t>Author(s) hereby declare that NO generative AI technologies such as Large Language Models (</w:t>
      </w:r>
      <w:proofErr w:type="spellStart"/>
      <w:r>
        <w:rPr>
          <w:rFonts w:ascii="Arial" w:hAnsi="Arial" w:cs="Arial"/>
          <w:highlight w:val="yellow"/>
        </w:rPr>
        <w:t>ChatGPT</w:t>
      </w:r>
      <w:proofErr w:type="spellEnd"/>
      <w:r>
        <w:rPr>
          <w:rFonts w:ascii="Arial" w:hAnsi="Arial" w:cs="Arial"/>
          <w:highlight w:val="yellow"/>
        </w:rPr>
        <w:t xml:space="preserve">, COPILOT, etc.) and text-to-image generators have been used during the writing or editing of this manuscript. </w:t>
      </w:r>
    </w:p>
    <w:bookmarkEnd w:id="0"/>
    <w:p w14:paraId="2E717AF0" w14:textId="77777777" w:rsidR="00E502AE" w:rsidRDefault="00E502AE" w:rsidP="00E502AE">
      <w:pPr>
        <w:pStyle w:val="NoSpacing"/>
        <w:rPr>
          <w:rFonts w:ascii="Arial" w:hAnsi="Arial" w:cs="Arial"/>
        </w:rPr>
      </w:pPr>
    </w:p>
    <w:p w14:paraId="5286073A" w14:textId="77777777" w:rsidR="00E502AE" w:rsidRDefault="00E502AE" w:rsidP="00E502AE">
      <w:pPr>
        <w:pStyle w:val="NoSpacing"/>
        <w:rPr>
          <w:rFonts w:ascii="Arial" w:hAnsi="Arial" w:cs="Arial"/>
        </w:rPr>
      </w:pPr>
    </w:p>
    <w:p w14:paraId="7AD02531" w14:textId="77777777" w:rsidR="00E502AE" w:rsidRDefault="00E502AE" w:rsidP="00E502AE">
      <w:pPr>
        <w:pStyle w:val="NoSpacing"/>
        <w:rPr>
          <w:rFonts w:ascii="Arial" w:hAnsi="Arial" w:cs="Arial"/>
        </w:rPr>
      </w:pPr>
    </w:p>
    <w:p w14:paraId="51A64805" w14:textId="77777777" w:rsidR="00203B7C" w:rsidRDefault="00203B7C" w:rsidP="001104AC">
      <w:pPr>
        <w:spacing w:after="0" w:line="240" w:lineRule="auto"/>
        <w:rPr>
          <w:rFonts w:ascii="Arial" w:eastAsia="Times New Roman" w:hAnsi="Arial" w:cs="Arial"/>
          <w:b/>
          <w:bCs/>
          <w:kern w:val="0"/>
          <w:sz w:val="20"/>
          <w:szCs w:val="20"/>
          <w:lang w:eastAsia="en-IN"/>
          <w14:ligatures w14:val="none"/>
        </w:rPr>
      </w:pPr>
      <w:bookmarkStart w:id="1" w:name="_GoBack"/>
      <w:bookmarkEnd w:id="1"/>
    </w:p>
    <w:p w14:paraId="08177BDC" w14:textId="7504BBD1" w:rsidR="00032B74" w:rsidRPr="005C3793" w:rsidRDefault="00032B74" w:rsidP="001104AC">
      <w:pPr>
        <w:spacing w:after="0" w:line="240" w:lineRule="auto"/>
        <w:rPr>
          <w:rFonts w:ascii="Arial" w:eastAsia="Times New Roman" w:hAnsi="Arial" w:cs="Arial"/>
          <w:b/>
          <w:bCs/>
          <w:kern w:val="0"/>
          <w:sz w:val="20"/>
          <w:szCs w:val="20"/>
          <w:lang w:eastAsia="en-IN"/>
          <w14:ligatures w14:val="none"/>
        </w:rPr>
      </w:pPr>
      <w:r w:rsidRPr="005C3793">
        <w:rPr>
          <w:rFonts w:ascii="Arial" w:eastAsia="Times New Roman" w:hAnsi="Arial" w:cs="Arial"/>
          <w:b/>
          <w:bCs/>
          <w:kern w:val="0"/>
          <w:sz w:val="20"/>
          <w:szCs w:val="20"/>
          <w:lang w:eastAsia="en-IN"/>
          <w14:ligatures w14:val="none"/>
        </w:rPr>
        <w:t>References</w:t>
      </w:r>
    </w:p>
    <w:p w14:paraId="5DC6D72E" w14:textId="77777777" w:rsidR="005C3793" w:rsidRPr="00075848" w:rsidRDefault="005C3793" w:rsidP="001104AC">
      <w:pPr>
        <w:spacing w:after="0" w:line="240" w:lineRule="auto"/>
        <w:rPr>
          <w:rFonts w:ascii="Arial" w:eastAsia="Times New Roman" w:hAnsi="Arial" w:cs="Arial"/>
          <w:kern w:val="0"/>
          <w:sz w:val="18"/>
          <w:szCs w:val="18"/>
          <w:lang w:eastAsia="en-IN"/>
          <w14:ligatures w14:val="none"/>
        </w:rPr>
      </w:pPr>
    </w:p>
    <w:p w14:paraId="1CE086F9" w14:textId="77777777" w:rsidR="0045204F" w:rsidRDefault="0045204F" w:rsidP="00E502AE">
      <w:pPr>
        <w:pStyle w:val="ListBullet"/>
        <w:numPr>
          <w:ilvl w:val="0"/>
          <w:numId w:val="11"/>
        </w:numPr>
        <w:spacing w:line="240" w:lineRule="auto"/>
        <w:jc w:val="both"/>
        <w:rPr>
          <w:rFonts w:ascii="Arial" w:hAnsi="Arial" w:cs="Arial"/>
          <w:sz w:val="20"/>
          <w:szCs w:val="20"/>
        </w:rPr>
      </w:pPr>
      <w:bookmarkStart w:id="2" w:name="_Hlk219994505"/>
      <w:r>
        <w:rPr>
          <w:rFonts w:ascii="Arial" w:hAnsi="Arial" w:cs="Arial"/>
          <w:sz w:val="20"/>
          <w:szCs w:val="20"/>
        </w:rPr>
        <w:t>A</w:t>
      </w:r>
      <w:r w:rsidRPr="00051A0D">
        <w:rPr>
          <w:rFonts w:ascii="Arial" w:hAnsi="Arial" w:cs="Arial"/>
          <w:sz w:val="20"/>
          <w:szCs w:val="20"/>
        </w:rPr>
        <w:t>tlas of Kole Lands of Kerala</w:t>
      </w:r>
      <w:r>
        <w:rPr>
          <w:rFonts w:ascii="Arial" w:hAnsi="Arial" w:cs="Arial"/>
          <w:sz w:val="20"/>
          <w:szCs w:val="20"/>
        </w:rPr>
        <w:t xml:space="preserve"> (2024).</w:t>
      </w:r>
      <w:r w:rsidRPr="00051A0D">
        <w:rPr>
          <w:rFonts w:ascii="Arial" w:hAnsi="Arial" w:cs="Arial"/>
          <w:sz w:val="20"/>
          <w:szCs w:val="20"/>
        </w:rPr>
        <w:t xml:space="preserve"> Volume 1</w:t>
      </w:r>
      <w:r>
        <w:rPr>
          <w:rFonts w:ascii="Arial" w:hAnsi="Arial" w:cs="Arial"/>
          <w:sz w:val="20"/>
          <w:szCs w:val="20"/>
        </w:rPr>
        <w:t xml:space="preserve">, </w:t>
      </w:r>
      <w:r w:rsidRPr="00051A0D">
        <w:rPr>
          <w:rFonts w:ascii="Arial" w:hAnsi="Arial" w:cs="Arial"/>
          <w:sz w:val="20"/>
          <w:szCs w:val="20"/>
        </w:rPr>
        <w:t>Kerala Agricultural University</w:t>
      </w:r>
      <w:bookmarkEnd w:id="2"/>
      <w:r>
        <w:rPr>
          <w:rFonts w:ascii="Arial" w:hAnsi="Arial" w:cs="Arial"/>
          <w:sz w:val="20"/>
          <w:szCs w:val="20"/>
        </w:rPr>
        <w:t xml:space="preserve">, </w:t>
      </w:r>
      <w:proofErr w:type="spellStart"/>
      <w:r>
        <w:rPr>
          <w:rFonts w:ascii="Arial" w:hAnsi="Arial" w:cs="Arial"/>
          <w:sz w:val="20"/>
          <w:szCs w:val="20"/>
        </w:rPr>
        <w:t>Mannuthy</w:t>
      </w:r>
      <w:proofErr w:type="spellEnd"/>
      <w:r>
        <w:rPr>
          <w:rFonts w:ascii="Arial" w:hAnsi="Arial" w:cs="Arial"/>
          <w:sz w:val="20"/>
          <w:szCs w:val="20"/>
        </w:rPr>
        <w:t>, Thrissur. Kerala</w:t>
      </w:r>
    </w:p>
    <w:p w14:paraId="6CA6BA3F" w14:textId="77777777" w:rsidR="0045204F" w:rsidRPr="00075848" w:rsidRDefault="0045204F" w:rsidP="00E502AE">
      <w:pPr>
        <w:pStyle w:val="ListBullet"/>
        <w:numPr>
          <w:ilvl w:val="0"/>
          <w:numId w:val="11"/>
        </w:numPr>
        <w:spacing w:line="240" w:lineRule="auto"/>
        <w:jc w:val="both"/>
        <w:rPr>
          <w:rFonts w:ascii="Arial" w:hAnsi="Arial" w:cs="Arial"/>
          <w:sz w:val="20"/>
          <w:szCs w:val="20"/>
        </w:rPr>
      </w:pPr>
      <w:r w:rsidRPr="00075848">
        <w:rPr>
          <w:rFonts w:ascii="Arial" w:hAnsi="Arial" w:cs="Arial"/>
          <w:sz w:val="20"/>
          <w:szCs w:val="20"/>
        </w:rPr>
        <w:t xml:space="preserve">Barbier, E. B. (2019). The value of wetlands in protecting communities from floods. </w:t>
      </w:r>
      <w:r w:rsidRPr="00075848">
        <w:rPr>
          <w:rFonts w:ascii="Arial" w:hAnsi="Arial" w:cs="Arial"/>
          <w:i/>
          <w:iCs/>
          <w:sz w:val="20"/>
          <w:szCs w:val="20"/>
        </w:rPr>
        <w:t>Wetlands</w:t>
      </w:r>
      <w:r w:rsidRPr="00075848">
        <w:rPr>
          <w:rFonts w:ascii="Arial" w:hAnsi="Arial" w:cs="Arial"/>
          <w:sz w:val="20"/>
          <w:szCs w:val="20"/>
        </w:rPr>
        <w:t>, 39(6), 1295–1309.</w:t>
      </w:r>
    </w:p>
    <w:p w14:paraId="53440124" w14:textId="77777777" w:rsidR="0045204F" w:rsidRPr="00E502AE" w:rsidRDefault="0045204F" w:rsidP="00E502AE">
      <w:pPr>
        <w:pStyle w:val="ListParagraph"/>
        <w:numPr>
          <w:ilvl w:val="0"/>
          <w:numId w:val="11"/>
        </w:numPr>
        <w:spacing w:line="240" w:lineRule="auto"/>
        <w:jc w:val="both"/>
        <w:rPr>
          <w:rFonts w:ascii="Arial" w:hAnsi="Arial" w:cs="Arial"/>
          <w:sz w:val="20"/>
          <w:szCs w:val="20"/>
        </w:rPr>
      </w:pPr>
      <w:r w:rsidRPr="00E502AE">
        <w:rPr>
          <w:rFonts w:ascii="Arial" w:hAnsi="Arial" w:cs="Arial"/>
          <w:sz w:val="20"/>
          <w:szCs w:val="20"/>
        </w:rPr>
        <w:t xml:space="preserve">Chethan B J, Shyla Joseph, </w:t>
      </w:r>
      <w:proofErr w:type="spellStart"/>
      <w:r w:rsidRPr="00E502AE">
        <w:rPr>
          <w:rFonts w:ascii="Arial" w:hAnsi="Arial" w:cs="Arial"/>
          <w:sz w:val="20"/>
          <w:szCs w:val="20"/>
        </w:rPr>
        <w:t>Sathian</w:t>
      </w:r>
      <w:proofErr w:type="spellEnd"/>
      <w:r w:rsidRPr="00E502AE">
        <w:rPr>
          <w:rFonts w:ascii="Arial" w:hAnsi="Arial" w:cs="Arial"/>
          <w:sz w:val="20"/>
          <w:szCs w:val="20"/>
        </w:rPr>
        <w:t xml:space="preserve"> K </w:t>
      </w:r>
      <w:proofErr w:type="spellStart"/>
      <w:r w:rsidRPr="00E502AE">
        <w:rPr>
          <w:rFonts w:ascii="Arial" w:hAnsi="Arial" w:cs="Arial"/>
          <w:sz w:val="20"/>
          <w:szCs w:val="20"/>
        </w:rPr>
        <w:t>K</w:t>
      </w:r>
      <w:proofErr w:type="spellEnd"/>
      <w:r w:rsidRPr="00E502AE">
        <w:rPr>
          <w:rFonts w:ascii="Arial" w:hAnsi="Arial" w:cs="Arial"/>
          <w:sz w:val="20"/>
          <w:szCs w:val="20"/>
        </w:rPr>
        <w:t>, Asha Joseph, Rema K P &amp; Latha A. (2025). Assessment of Canal Storage Dynamics for Sustainable Water Management in Thrissur North Kole Lands. </w:t>
      </w:r>
      <w:r w:rsidRPr="00E502AE">
        <w:rPr>
          <w:rFonts w:ascii="Arial" w:hAnsi="Arial" w:cs="Arial"/>
          <w:i/>
          <w:iCs/>
          <w:sz w:val="20"/>
          <w:szCs w:val="20"/>
        </w:rPr>
        <w:t>Journal of Experimental Agriculture International</w:t>
      </w:r>
      <w:r w:rsidRPr="00E502AE">
        <w:rPr>
          <w:rFonts w:ascii="Arial" w:hAnsi="Arial" w:cs="Arial"/>
          <w:sz w:val="20"/>
          <w:szCs w:val="20"/>
        </w:rPr>
        <w:t>, </w:t>
      </w:r>
      <w:r w:rsidRPr="00E502AE">
        <w:rPr>
          <w:rFonts w:ascii="Arial" w:hAnsi="Arial" w:cs="Arial"/>
          <w:i/>
          <w:iCs/>
          <w:sz w:val="20"/>
          <w:szCs w:val="20"/>
        </w:rPr>
        <w:t>47</w:t>
      </w:r>
      <w:r w:rsidRPr="00E502AE">
        <w:rPr>
          <w:rFonts w:ascii="Arial" w:hAnsi="Arial" w:cs="Arial"/>
          <w:sz w:val="20"/>
          <w:szCs w:val="20"/>
        </w:rPr>
        <w:t>(1), 480–490.</w:t>
      </w:r>
    </w:p>
    <w:p w14:paraId="72EC9E76" w14:textId="77777777" w:rsidR="0045204F" w:rsidRDefault="0045204F" w:rsidP="00E502AE">
      <w:pPr>
        <w:pStyle w:val="ListBullet"/>
        <w:numPr>
          <w:ilvl w:val="0"/>
          <w:numId w:val="11"/>
        </w:numPr>
        <w:spacing w:line="240" w:lineRule="auto"/>
        <w:jc w:val="both"/>
        <w:rPr>
          <w:rFonts w:ascii="Arial" w:hAnsi="Arial" w:cs="Arial"/>
          <w:sz w:val="20"/>
          <w:szCs w:val="20"/>
        </w:rPr>
      </w:pPr>
      <w:r w:rsidRPr="00075848">
        <w:rPr>
          <w:rFonts w:ascii="Arial" w:hAnsi="Arial" w:cs="Arial"/>
          <w:sz w:val="20"/>
          <w:szCs w:val="20"/>
        </w:rPr>
        <w:t xml:space="preserve">CWRDM - Centre for Water Resources Development and Management (2022). </w:t>
      </w:r>
      <w:r w:rsidRPr="00075848">
        <w:rPr>
          <w:rFonts w:ascii="Arial" w:hAnsi="Arial" w:cs="Arial"/>
          <w:i/>
          <w:iCs/>
          <w:sz w:val="20"/>
          <w:szCs w:val="20"/>
        </w:rPr>
        <w:t>Economic evaluation of Kole wetlands rehabilitation projects</w:t>
      </w:r>
      <w:r w:rsidRPr="00075848">
        <w:rPr>
          <w:rFonts w:ascii="Arial" w:hAnsi="Arial" w:cs="Arial"/>
          <w:sz w:val="20"/>
          <w:szCs w:val="20"/>
        </w:rPr>
        <w:t>. Government of Kerala.</w:t>
      </w:r>
    </w:p>
    <w:p w14:paraId="093ADC28" w14:textId="77777777" w:rsidR="0045204F" w:rsidRPr="00075848" w:rsidRDefault="0045204F" w:rsidP="0045204F">
      <w:pPr>
        <w:pStyle w:val="ListBullet"/>
        <w:numPr>
          <w:ilvl w:val="0"/>
          <w:numId w:val="0"/>
        </w:numPr>
        <w:spacing w:line="240" w:lineRule="auto"/>
        <w:ind w:left="567" w:hanging="567"/>
        <w:jc w:val="both"/>
        <w:rPr>
          <w:rFonts w:ascii="Arial" w:hAnsi="Arial" w:cs="Arial"/>
          <w:sz w:val="20"/>
          <w:szCs w:val="20"/>
        </w:rPr>
      </w:pPr>
    </w:p>
    <w:p w14:paraId="7A8813A5" w14:textId="77777777" w:rsidR="0045204F" w:rsidRDefault="0045204F" w:rsidP="00E502AE">
      <w:pPr>
        <w:pStyle w:val="ListBullet"/>
        <w:numPr>
          <w:ilvl w:val="0"/>
          <w:numId w:val="11"/>
        </w:numPr>
        <w:spacing w:line="240" w:lineRule="auto"/>
        <w:jc w:val="both"/>
        <w:rPr>
          <w:rFonts w:ascii="Arial" w:eastAsiaTheme="minorHAnsi" w:hAnsi="Arial" w:cs="Arial"/>
          <w:kern w:val="2"/>
          <w:sz w:val="20"/>
          <w:szCs w:val="20"/>
          <w:lang w:val="en-IN"/>
          <w14:ligatures w14:val="standardContextual"/>
        </w:rPr>
      </w:pPr>
      <w:r w:rsidRPr="00710599">
        <w:rPr>
          <w:rFonts w:ascii="Arial" w:eastAsiaTheme="minorHAnsi" w:hAnsi="Arial" w:cs="Arial"/>
          <w:kern w:val="2"/>
          <w:sz w:val="20"/>
          <w:szCs w:val="20"/>
          <w:lang w:val="en-IN"/>
          <w14:ligatures w14:val="standardContextual"/>
        </w:rPr>
        <w:t xml:space="preserve">Daily, G.C. (1997) Introduction: What Are Ecosystem Services? In: Daily, G.C., Ed., Nature’s Services: </w:t>
      </w:r>
      <w:r w:rsidRPr="00710599">
        <w:rPr>
          <w:rFonts w:ascii="Arial" w:eastAsiaTheme="minorHAnsi" w:hAnsi="Arial" w:cs="Arial"/>
          <w:i/>
          <w:iCs/>
          <w:kern w:val="2"/>
          <w:sz w:val="20"/>
          <w:szCs w:val="20"/>
          <w:lang w:val="en-IN"/>
          <w14:ligatures w14:val="standardContextual"/>
        </w:rPr>
        <w:t>Societal Dependence on Natural Ecosystems</w:t>
      </w:r>
      <w:r w:rsidRPr="00710599">
        <w:rPr>
          <w:rFonts w:ascii="Arial" w:eastAsiaTheme="minorHAnsi" w:hAnsi="Arial" w:cs="Arial"/>
          <w:kern w:val="2"/>
          <w:sz w:val="20"/>
          <w:szCs w:val="20"/>
          <w:lang w:val="en-IN"/>
          <w14:ligatures w14:val="standardContextual"/>
        </w:rPr>
        <w:t>, Island Press, Washington DC, 1-10.</w:t>
      </w:r>
    </w:p>
    <w:p w14:paraId="0C8DBF6E" w14:textId="77777777" w:rsidR="0045204F" w:rsidRDefault="0045204F" w:rsidP="0045204F">
      <w:pPr>
        <w:pStyle w:val="ListBullet"/>
        <w:numPr>
          <w:ilvl w:val="0"/>
          <w:numId w:val="0"/>
        </w:numPr>
        <w:spacing w:line="240" w:lineRule="auto"/>
        <w:ind w:left="567" w:hanging="567"/>
        <w:jc w:val="both"/>
        <w:rPr>
          <w:rFonts w:ascii="Arial" w:eastAsiaTheme="minorHAnsi" w:hAnsi="Arial" w:cs="Arial"/>
          <w:kern w:val="2"/>
          <w:sz w:val="20"/>
          <w:szCs w:val="20"/>
          <w:lang w:val="en-IN"/>
          <w14:ligatures w14:val="standardContextual"/>
        </w:rPr>
      </w:pPr>
    </w:p>
    <w:p w14:paraId="516687AB" w14:textId="34F5A34C" w:rsidR="0045204F" w:rsidRDefault="0045204F" w:rsidP="00E502AE">
      <w:pPr>
        <w:pStyle w:val="ListBullet"/>
        <w:numPr>
          <w:ilvl w:val="0"/>
          <w:numId w:val="11"/>
        </w:numPr>
        <w:spacing w:line="240" w:lineRule="auto"/>
        <w:jc w:val="both"/>
        <w:rPr>
          <w:rFonts w:ascii="Arial" w:hAnsi="Arial" w:cs="Arial"/>
          <w:sz w:val="20"/>
          <w:szCs w:val="20"/>
        </w:rPr>
      </w:pPr>
      <w:proofErr w:type="spellStart"/>
      <w:r w:rsidRPr="00075848">
        <w:rPr>
          <w:rFonts w:ascii="Arial" w:hAnsi="Arial" w:cs="Arial"/>
          <w:sz w:val="20"/>
          <w:szCs w:val="20"/>
        </w:rPr>
        <w:t>DoA</w:t>
      </w:r>
      <w:proofErr w:type="spellEnd"/>
      <w:r>
        <w:rPr>
          <w:rFonts w:ascii="Arial" w:hAnsi="Arial" w:cs="Arial"/>
          <w:sz w:val="20"/>
          <w:szCs w:val="20"/>
        </w:rPr>
        <w:t xml:space="preserve"> - </w:t>
      </w:r>
      <w:r w:rsidRPr="00075848">
        <w:rPr>
          <w:rFonts w:ascii="Arial" w:hAnsi="Arial" w:cs="Arial"/>
          <w:sz w:val="20"/>
          <w:szCs w:val="20"/>
        </w:rPr>
        <w:t xml:space="preserve">Department of Agriculture (2022). </w:t>
      </w:r>
      <w:r w:rsidRPr="00075848">
        <w:rPr>
          <w:rFonts w:ascii="Arial" w:hAnsi="Arial" w:cs="Arial"/>
          <w:i/>
          <w:iCs/>
          <w:sz w:val="20"/>
          <w:szCs w:val="20"/>
        </w:rPr>
        <w:t>Annual agricultural statistics report</w:t>
      </w:r>
      <w:r w:rsidRPr="00075848">
        <w:rPr>
          <w:rFonts w:ascii="Arial" w:hAnsi="Arial" w:cs="Arial"/>
          <w:sz w:val="20"/>
          <w:szCs w:val="20"/>
        </w:rPr>
        <w:t>. Government of Kerala</w:t>
      </w:r>
      <w:r>
        <w:rPr>
          <w:rFonts w:ascii="Arial" w:hAnsi="Arial" w:cs="Arial"/>
          <w:sz w:val="20"/>
          <w:szCs w:val="20"/>
        </w:rPr>
        <w:t>.</w:t>
      </w:r>
    </w:p>
    <w:p w14:paraId="15344837" w14:textId="77777777" w:rsidR="0045204F" w:rsidRPr="00075848" w:rsidRDefault="0045204F" w:rsidP="0045204F">
      <w:pPr>
        <w:pStyle w:val="ListBullet"/>
        <w:numPr>
          <w:ilvl w:val="0"/>
          <w:numId w:val="0"/>
        </w:numPr>
        <w:spacing w:line="240" w:lineRule="auto"/>
        <w:ind w:left="567" w:hanging="567"/>
        <w:jc w:val="both"/>
        <w:rPr>
          <w:rFonts w:ascii="Arial" w:hAnsi="Arial" w:cs="Arial"/>
          <w:sz w:val="20"/>
          <w:szCs w:val="20"/>
        </w:rPr>
      </w:pPr>
    </w:p>
    <w:p w14:paraId="656F8628" w14:textId="77777777" w:rsidR="0045204F" w:rsidRPr="00075848" w:rsidRDefault="0045204F" w:rsidP="00E502AE">
      <w:pPr>
        <w:pStyle w:val="ListBullet"/>
        <w:numPr>
          <w:ilvl w:val="0"/>
          <w:numId w:val="11"/>
        </w:numPr>
        <w:spacing w:line="240" w:lineRule="auto"/>
        <w:jc w:val="both"/>
        <w:rPr>
          <w:rFonts w:ascii="Arial" w:hAnsi="Arial" w:cs="Arial"/>
          <w:sz w:val="20"/>
          <w:szCs w:val="20"/>
        </w:rPr>
      </w:pPr>
      <w:proofErr w:type="spellStart"/>
      <w:r w:rsidRPr="00075848">
        <w:rPr>
          <w:rFonts w:ascii="Arial" w:hAnsi="Arial" w:cs="Arial"/>
          <w:sz w:val="20"/>
          <w:szCs w:val="20"/>
        </w:rPr>
        <w:t>DoI</w:t>
      </w:r>
      <w:proofErr w:type="spellEnd"/>
      <w:r w:rsidRPr="00075848">
        <w:rPr>
          <w:rFonts w:ascii="Arial" w:hAnsi="Arial" w:cs="Arial"/>
          <w:sz w:val="20"/>
          <w:szCs w:val="20"/>
        </w:rPr>
        <w:t xml:space="preserve"> – Department of Irrigation (2022), Government of Kerala, Thiruvananthapuram</w:t>
      </w:r>
    </w:p>
    <w:p w14:paraId="027AA0F9" w14:textId="77777777" w:rsidR="0045204F" w:rsidRPr="00E502AE" w:rsidRDefault="0045204F" w:rsidP="00E502AE">
      <w:pPr>
        <w:pStyle w:val="ListParagraph"/>
        <w:numPr>
          <w:ilvl w:val="0"/>
          <w:numId w:val="11"/>
        </w:numPr>
        <w:spacing w:line="240" w:lineRule="auto"/>
        <w:jc w:val="both"/>
        <w:rPr>
          <w:rFonts w:ascii="Arial" w:hAnsi="Arial" w:cs="Arial"/>
          <w:sz w:val="20"/>
          <w:szCs w:val="20"/>
        </w:rPr>
      </w:pPr>
      <w:r w:rsidRPr="00E502AE">
        <w:rPr>
          <w:rFonts w:ascii="Arial" w:hAnsi="Arial" w:cs="Arial"/>
          <w:sz w:val="20"/>
          <w:szCs w:val="20"/>
        </w:rPr>
        <w:t xml:space="preserve">Folke, C. (2006). Resilience: The emergence of a perspective for social–ecological systems analyses. </w:t>
      </w:r>
      <w:r w:rsidRPr="00E502AE">
        <w:rPr>
          <w:rFonts w:ascii="Arial" w:hAnsi="Arial" w:cs="Arial"/>
          <w:i/>
          <w:iCs/>
          <w:sz w:val="20"/>
          <w:szCs w:val="20"/>
        </w:rPr>
        <w:t>Global Environmental Change</w:t>
      </w:r>
      <w:r w:rsidRPr="00E502AE">
        <w:rPr>
          <w:rFonts w:ascii="Arial" w:hAnsi="Arial" w:cs="Arial"/>
          <w:sz w:val="20"/>
          <w:szCs w:val="20"/>
        </w:rPr>
        <w:t xml:space="preserve">, 16(3), 253-267. </w:t>
      </w:r>
    </w:p>
    <w:p w14:paraId="357E2E46" w14:textId="563F94A4" w:rsidR="0045204F" w:rsidRPr="00E502AE" w:rsidRDefault="0045204F" w:rsidP="00E502AE">
      <w:pPr>
        <w:pStyle w:val="ListParagraph"/>
        <w:numPr>
          <w:ilvl w:val="0"/>
          <w:numId w:val="11"/>
        </w:numPr>
        <w:spacing w:after="0" w:line="240" w:lineRule="auto"/>
        <w:jc w:val="both"/>
        <w:rPr>
          <w:rFonts w:ascii="Arial" w:eastAsia="Times New Roman" w:hAnsi="Arial" w:cs="Arial"/>
          <w:kern w:val="0"/>
          <w:sz w:val="20"/>
          <w:szCs w:val="20"/>
          <w:lang w:eastAsia="en-IN"/>
          <w14:ligatures w14:val="none"/>
        </w:rPr>
      </w:pPr>
      <w:r w:rsidRPr="00E502AE">
        <w:rPr>
          <w:rFonts w:ascii="Arial" w:eastAsia="Times New Roman" w:hAnsi="Arial" w:cs="Arial"/>
          <w:kern w:val="0"/>
          <w:sz w:val="20"/>
          <w:szCs w:val="20"/>
          <w:lang w:eastAsia="en-IN"/>
          <w14:ligatures w14:val="none"/>
        </w:rPr>
        <w:t xml:space="preserve">Johnkutty, I., &amp; Venugopal, V. K. (1993). </w:t>
      </w:r>
      <w:r w:rsidRPr="00E502AE">
        <w:rPr>
          <w:rFonts w:ascii="Arial" w:eastAsia="Times New Roman" w:hAnsi="Arial" w:cs="Arial"/>
          <w:i/>
          <w:iCs/>
          <w:kern w:val="0"/>
          <w:sz w:val="20"/>
          <w:szCs w:val="20"/>
          <w:lang w:eastAsia="en-IN"/>
          <w14:ligatures w14:val="none"/>
        </w:rPr>
        <w:t>Kole lands of Kerala</w:t>
      </w:r>
      <w:r w:rsidRPr="00E502AE">
        <w:rPr>
          <w:rFonts w:ascii="Arial" w:eastAsia="Times New Roman" w:hAnsi="Arial" w:cs="Arial"/>
          <w:kern w:val="0"/>
          <w:sz w:val="20"/>
          <w:szCs w:val="20"/>
          <w:lang w:eastAsia="en-IN"/>
          <w14:ligatures w14:val="none"/>
        </w:rPr>
        <w:t>. Kerala Agricultural University, Vellanikkara, Thrissur.</w:t>
      </w:r>
    </w:p>
    <w:p w14:paraId="0419362A" w14:textId="77777777" w:rsidR="0045204F" w:rsidRPr="00075848" w:rsidRDefault="0045204F" w:rsidP="0045204F">
      <w:pPr>
        <w:spacing w:after="0" w:line="240" w:lineRule="auto"/>
        <w:ind w:left="567" w:hanging="567"/>
        <w:jc w:val="both"/>
        <w:rPr>
          <w:rFonts w:ascii="Arial" w:eastAsia="Times New Roman" w:hAnsi="Arial" w:cs="Arial"/>
          <w:kern w:val="0"/>
          <w:sz w:val="20"/>
          <w:szCs w:val="20"/>
          <w:lang w:eastAsia="en-IN"/>
          <w14:ligatures w14:val="none"/>
        </w:rPr>
      </w:pPr>
    </w:p>
    <w:p w14:paraId="44C207A7" w14:textId="77777777" w:rsidR="0045204F" w:rsidRDefault="0045204F" w:rsidP="00E502AE">
      <w:pPr>
        <w:pStyle w:val="ListBullet"/>
        <w:numPr>
          <w:ilvl w:val="0"/>
          <w:numId w:val="11"/>
        </w:numPr>
        <w:spacing w:line="240" w:lineRule="auto"/>
        <w:jc w:val="both"/>
        <w:rPr>
          <w:rFonts w:ascii="Arial" w:hAnsi="Arial" w:cs="Arial"/>
          <w:i/>
          <w:iCs/>
          <w:sz w:val="20"/>
          <w:szCs w:val="20"/>
        </w:rPr>
      </w:pPr>
      <w:r w:rsidRPr="00075848">
        <w:rPr>
          <w:rFonts w:ascii="Arial" w:hAnsi="Arial" w:cs="Arial"/>
          <w:sz w:val="20"/>
          <w:szCs w:val="20"/>
        </w:rPr>
        <w:t xml:space="preserve">KSDMA - Kerala State Disaster Management Authority (2021). </w:t>
      </w:r>
      <w:r w:rsidRPr="00075848">
        <w:rPr>
          <w:rFonts w:ascii="Arial" w:hAnsi="Arial" w:cs="Arial"/>
          <w:i/>
          <w:iCs/>
          <w:sz w:val="20"/>
          <w:szCs w:val="20"/>
        </w:rPr>
        <w:t>Post-disaster needs assessment report: Thrissur Kole wetlands.</w:t>
      </w:r>
    </w:p>
    <w:p w14:paraId="1B0CBC4B" w14:textId="77777777" w:rsidR="0045204F" w:rsidRPr="00075848" w:rsidRDefault="0045204F" w:rsidP="0045204F">
      <w:pPr>
        <w:pStyle w:val="ListBullet"/>
        <w:numPr>
          <w:ilvl w:val="0"/>
          <w:numId w:val="0"/>
        </w:numPr>
        <w:spacing w:line="240" w:lineRule="auto"/>
        <w:ind w:left="567" w:hanging="567"/>
        <w:jc w:val="both"/>
        <w:rPr>
          <w:rFonts w:ascii="Arial" w:hAnsi="Arial" w:cs="Arial"/>
          <w:i/>
          <w:iCs/>
          <w:sz w:val="20"/>
          <w:szCs w:val="20"/>
        </w:rPr>
      </w:pPr>
    </w:p>
    <w:p w14:paraId="62AC6270" w14:textId="77777777" w:rsidR="0045204F" w:rsidRDefault="0045204F" w:rsidP="00E502AE">
      <w:pPr>
        <w:pStyle w:val="ListBullet"/>
        <w:numPr>
          <w:ilvl w:val="0"/>
          <w:numId w:val="11"/>
        </w:numPr>
        <w:spacing w:line="240" w:lineRule="auto"/>
        <w:jc w:val="both"/>
        <w:rPr>
          <w:rFonts w:ascii="Arial" w:hAnsi="Arial" w:cs="Arial"/>
          <w:sz w:val="20"/>
          <w:szCs w:val="20"/>
        </w:rPr>
      </w:pPr>
      <w:r w:rsidRPr="00075848">
        <w:rPr>
          <w:rFonts w:ascii="Arial" w:hAnsi="Arial" w:cs="Arial"/>
          <w:sz w:val="20"/>
          <w:szCs w:val="20"/>
        </w:rPr>
        <w:t xml:space="preserve">KSPB - Kerala State Planning Board (2020). </w:t>
      </w:r>
      <w:r w:rsidRPr="00075848">
        <w:rPr>
          <w:rFonts w:ascii="Arial" w:hAnsi="Arial" w:cs="Arial"/>
          <w:i/>
          <w:iCs/>
          <w:sz w:val="20"/>
          <w:szCs w:val="20"/>
        </w:rPr>
        <w:t>Kole wetlands development strategy</w:t>
      </w:r>
      <w:r w:rsidRPr="00075848">
        <w:rPr>
          <w:rFonts w:ascii="Arial" w:hAnsi="Arial" w:cs="Arial"/>
          <w:sz w:val="20"/>
          <w:szCs w:val="20"/>
        </w:rPr>
        <w:t>. Government of Kerala.</w:t>
      </w:r>
    </w:p>
    <w:p w14:paraId="6BF80C54" w14:textId="77777777" w:rsidR="0045204F" w:rsidRPr="00075848" w:rsidRDefault="0045204F" w:rsidP="0045204F">
      <w:pPr>
        <w:pStyle w:val="ListBullet"/>
        <w:numPr>
          <w:ilvl w:val="0"/>
          <w:numId w:val="0"/>
        </w:numPr>
        <w:spacing w:line="240" w:lineRule="auto"/>
        <w:ind w:left="567" w:hanging="567"/>
        <w:jc w:val="both"/>
        <w:rPr>
          <w:rFonts w:ascii="Arial" w:hAnsi="Arial" w:cs="Arial"/>
          <w:sz w:val="20"/>
          <w:szCs w:val="20"/>
        </w:rPr>
      </w:pPr>
    </w:p>
    <w:p w14:paraId="0A495B8D" w14:textId="77777777" w:rsidR="0045204F" w:rsidRDefault="0045204F" w:rsidP="00E502AE">
      <w:pPr>
        <w:pStyle w:val="ListBullet"/>
        <w:numPr>
          <w:ilvl w:val="0"/>
          <w:numId w:val="11"/>
        </w:numPr>
        <w:spacing w:line="240" w:lineRule="auto"/>
        <w:jc w:val="both"/>
        <w:rPr>
          <w:rFonts w:ascii="Arial" w:hAnsi="Arial" w:cs="Arial"/>
          <w:sz w:val="20"/>
          <w:szCs w:val="20"/>
          <w:lang w:val="en-IN"/>
        </w:rPr>
      </w:pPr>
      <w:r w:rsidRPr="00075848">
        <w:rPr>
          <w:rFonts w:ascii="Arial" w:hAnsi="Arial" w:cs="Arial"/>
          <w:sz w:val="20"/>
          <w:szCs w:val="20"/>
          <w:lang w:val="en-IN"/>
        </w:rPr>
        <w:t xml:space="preserve">MEA - Millennium Ecosystem Assessment, (2005). </w:t>
      </w:r>
      <w:r w:rsidRPr="00075848">
        <w:rPr>
          <w:rFonts w:ascii="Arial" w:hAnsi="Arial" w:cs="Arial"/>
          <w:i/>
          <w:iCs/>
          <w:sz w:val="20"/>
          <w:szCs w:val="20"/>
          <w:lang w:val="en-IN"/>
        </w:rPr>
        <w:t>Ecosystems and Human Well-being: Synthesis</w:t>
      </w:r>
      <w:r w:rsidRPr="00075848">
        <w:rPr>
          <w:rFonts w:ascii="Arial" w:hAnsi="Arial" w:cs="Arial"/>
          <w:sz w:val="20"/>
          <w:szCs w:val="20"/>
          <w:lang w:val="en-IN"/>
        </w:rPr>
        <w:t>. Island Press, Washington, DC.</w:t>
      </w:r>
    </w:p>
    <w:p w14:paraId="184D0614" w14:textId="77777777" w:rsidR="0045204F" w:rsidRPr="00075848" w:rsidRDefault="0045204F" w:rsidP="0045204F">
      <w:pPr>
        <w:pStyle w:val="ListBullet"/>
        <w:numPr>
          <w:ilvl w:val="0"/>
          <w:numId w:val="0"/>
        </w:numPr>
        <w:spacing w:line="240" w:lineRule="auto"/>
        <w:ind w:left="567" w:hanging="567"/>
        <w:jc w:val="both"/>
        <w:rPr>
          <w:rFonts w:ascii="Arial" w:hAnsi="Arial" w:cs="Arial"/>
          <w:sz w:val="20"/>
          <w:szCs w:val="20"/>
        </w:rPr>
      </w:pPr>
    </w:p>
    <w:p w14:paraId="3B49E32D" w14:textId="77777777" w:rsidR="0045204F" w:rsidRPr="00075848" w:rsidRDefault="0045204F" w:rsidP="00E502AE">
      <w:pPr>
        <w:pStyle w:val="ListBullet"/>
        <w:numPr>
          <w:ilvl w:val="0"/>
          <w:numId w:val="11"/>
        </w:numPr>
        <w:spacing w:line="240" w:lineRule="auto"/>
        <w:jc w:val="both"/>
        <w:rPr>
          <w:rFonts w:ascii="Arial" w:hAnsi="Arial" w:cs="Arial"/>
          <w:sz w:val="20"/>
          <w:szCs w:val="20"/>
        </w:rPr>
      </w:pPr>
      <w:proofErr w:type="spellStart"/>
      <w:r w:rsidRPr="00075848">
        <w:rPr>
          <w:rFonts w:ascii="Arial" w:hAnsi="Arial" w:cs="Arial"/>
          <w:sz w:val="20"/>
          <w:szCs w:val="20"/>
        </w:rPr>
        <w:t>MoWR</w:t>
      </w:r>
      <w:proofErr w:type="spellEnd"/>
      <w:r w:rsidRPr="00075848">
        <w:rPr>
          <w:rFonts w:ascii="Arial" w:hAnsi="Arial" w:cs="Arial"/>
          <w:sz w:val="20"/>
          <w:szCs w:val="20"/>
        </w:rPr>
        <w:t xml:space="preserve"> - Ministry of Water Resources (2020).  River Development and Ganga Rejuvenation, </w:t>
      </w:r>
      <w:r w:rsidRPr="00075848">
        <w:rPr>
          <w:rFonts w:ascii="Arial" w:hAnsi="Arial" w:cs="Arial"/>
          <w:i/>
          <w:iCs/>
          <w:sz w:val="20"/>
          <w:szCs w:val="20"/>
        </w:rPr>
        <w:t>National water mission</w:t>
      </w:r>
      <w:r w:rsidRPr="00075848">
        <w:rPr>
          <w:rFonts w:ascii="Arial" w:hAnsi="Arial" w:cs="Arial"/>
          <w:sz w:val="20"/>
          <w:szCs w:val="20"/>
        </w:rPr>
        <w:t>: Wetland restoration and flood control costing report.</w:t>
      </w:r>
    </w:p>
    <w:p w14:paraId="1C9CFC9B" w14:textId="77777777" w:rsidR="0045204F" w:rsidRPr="00E502AE" w:rsidRDefault="0045204F" w:rsidP="00E502AE">
      <w:pPr>
        <w:pStyle w:val="ListParagraph"/>
        <w:numPr>
          <w:ilvl w:val="0"/>
          <w:numId w:val="11"/>
        </w:numPr>
        <w:spacing w:line="240" w:lineRule="auto"/>
        <w:jc w:val="both"/>
        <w:rPr>
          <w:rFonts w:ascii="Arial Normal" w:hAnsi="Arial Normal" w:cs="Arial"/>
          <w:sz w:val="20"/>
          <w:szCs w:val="20"/>
        </w:rPr>
      </w:pPr>
      <w:r w:rsidRPr="00E502AE">
        <w:rPr>
          <w:rFonts w:ascii="Arial Normal" w:hAnsi="Arial Normal" w:cs="Arial"/>
          <w:sz w:val="20"/>
          <w:szCs w:val="20"/>
        </w:rPr>
        <w:t xml:space="preserve">Onuma, A., &amp; Tsuge, T. (2018). Comparing green infrastructure as ecosystem-based disaster risk reduction with </w:t>
      </w:r>
      <w:proofErr w:type="spellStart"/>
      <w:r w:rsidRPr="00E502AE">
        <w:rPr>
          <w:rFonts w:ascii="Arial Normal" w:hAnsi="Arial Normal" w:cs="Arial"/>
          <w:sz w:val="20"/>
          <w:szCs w:val="20"/>
        </w:rPr>
        <w:t>gray</w:t>
      </w:r>
      <w:proofErr w:type="spellEnd"/>
      <w:r w:rsidRPr="00E502AE">
        <w:rPr>
          <w:rFonts w:ascii="Arial Normal" w:hAnsi="Arial Normal" w:cs="Arial"/>
          <w:sz w:val="20"/>
          <w:szCs w:val="20"/>
        </w:rPr>
        <w:t xml:space="preserve"> infrastructure in terms of costs and benefits under uncertainty: A theoretical approach. </w:t>
      </w:r>
      <w:r w:rsidRPr="00E502AE">
        <w:rPr>
          <w:rFonts w:ascii="Arial Normal" w:hAnsi="Arial Normal" w:cs="Arial"/>
          <w:i/>
          <w:iCs/>
          <w:sz w:val="20"/>
          <w:szCs w:val="20"/>
        </w:rPr>
        <w:t>International Journal of Disaster Risk Reduction,</w:t>
      </w:r>
      <w:r w:rsidRPr="00E502AE">
        <w:rPr>
          <w:rFonts w:ascii="Arial Normal" w:hAnsi="Arial Normal" w:cs="Arial"/>
          <w:sz w:val="20"/>
          <w:szCs w:val="20"/>
        </w:rPr>
        <w:t xml:space="preserve"> 32, 22-28.</w:t>
      </w:r>
    </w:p>
    <w:p w14:paraId="4D93962F" w14:textId="77777777" w:rsidR="0045204F" w:rsidRPr="00E502AE" w:rsidRDefault="0045204F" w:rsidP="00E502AE">
      <w:pPr>
        <w:pStyle w:val="ListParagraph"/>
        <w:numPr>
          <w:ilvl w:val="0"/>
          <w:numId w:val="11"/>
        </w:numPr>
        <w:spacing w:after="0" w:line="240" w:lineRule="auto"/>
        <w:jc w:val="both"/>
        <w:rPr>
          <w:rFonts w:ascii="Arial" w:eastAsia="Times New Roman" w:hAnsi="Arial" w:cs="Arial"/>
          <w:kern w:val="0"/>
          <w:sz w:val="20"/>
          <w:szCs w:val="20"/>
          <w:lang w:eastAsia="en-IN"/>
          <w14:ligatures w14:val="none"/>
        </w:rPr>
      </w:pPr>
      <w:r w:rsidRPr="00E502AE">
        <w:rPr>
          <w:rFonts w:ascii="Arial" w:eastAsia="Times New Roman" w:hAnsi="Arial" w:cs="Arial"/>
          <w:kern w:val="0"/>
          <w:sz w:val="20"/>
          <w:szCs w:val="20"/>
          <w:lang w:eastAsia="en-IN"/>
          <w14:ligatures w14:val="none"/>
        </w:rPr>
        <w:t xml:space="preserve">Ribbe, L., Dekker, G., &amp; </w:t>
      </w:r>
      <w:proofErr w:type="spellStart"/>
      <w:r w:rsidRPr="00E502AE">
        <w:rPr>
          <w:rFonts w:ascii="Arial" w:eastAsia="Times New Roman" w:hAnsi="Arial" w:cs="Arial"/>
          <w:kern w:val="0"/>
          <w:sz w:val="20"/>
          <w:szCs w:val="20"/>
          <w:lang w:eastAsia="en-IN"/>
          <w14:ligatures w14:val="none"/>
        </w:rPr>
        <w:t>Thapak</w:t>
      </w:r>
      <w:proofErr w:type="spellEnd"/>
      <w:r w:rsidRPr="00E502AE">
        <w:rPr>
          <w:rFonts w:ascii="Arial" w:eastAsia="Times New Roman" w:hAnsi="Arial" w:cs="Arial"/>
          <w:kern w:val="0"/>
          <w:sz w:val="20"/>
          <w:szCs w:val="20"/>
          <w:lang w:eastAsia="en-IN"/>
          <w14:ligatures w14:val="none"/>
        </w:rPr>
        <w:t xml:space="preserve">, G. (2024). </w:t>
      </w:r>
      <w:r w:rsidRPr="00E502AE">
        <w:rPr>
          <w:rFonts w:ascii="Arial" w:eastAsia="Times New Roman" w:hAnsi="Arial" w:cs="Arial"/>
          <w:i/>
          <w:iCs/>
          <w:kern w:val="0"/>
          <w:sz w:val="20"/>
          <w:szCs w:val="20"/>
          <w:lang w:eastAsia="en-IN"/>
          <w14:ligatures w14:val="none"/>
        </w:rPr>
        <w:t>Urban wetlands and water bodies</w:t>
      </w:r>
      <w:r w:rsidRPr="00E502AE">
        <w:rPr>
          <w:rFonts w:ascii="Arial" w:eastAsia="Times New Roman" w:hAnsi="Arial" w:cs="Arial"/>
          <w:kern w:val="0"/>
          <w:sz w:val="20"/>
          <w:szCs w:val="20"/>
          <w:lang w:eastAsia="en-IN"/>
          <w14:ligatures w14:val="none"/>
        </w:rPr>
        <w:t>. In Managing urban rivers (pp. 91-107). Elsevier.</w:t>
      </w:r>
    </w:p>
    <w:p w14:paraId="2F02D847" w14:textId="77777777" w:rsidR="0045204F" w:rsidRPr="00075848" w:rsidRDefault="0045204F" w:rsidP="0045204F">
      <w:pPr>
        <w:spacing w:after="0" w:line="240" w:lineRule="auto"/>
        <w:ind w:left="567" w:hanging="567"/>
        <w:jc w:val="both"/>
        <w:rPr>
          <w:rFonts w:ascii="Arial" w:eastAsia="Times New Roman" w:hAnsi="Arial" w:cs="Arial"/>
          <w:kern w:val="0"/>
          <w:sz w:val="20"/>
          <w:szCs w:val="20"/>
          <w:lang w:eastAsia="en-IN"/>
          <w14:ligatures w14:val="none"/>
        </w:rPr>
      </w:pPr>
    </w:p>
    <w:p w14:paraId="31F554AE" w14:textId="77777777" w:rsidR="0045204F" w:rsidRPr="00E502AE" w:rsidRDefault="0045204F" w:rsidP="00E502AE">
      <w:pPr>
        <w:pStyle w:val="ListParagraph"/>
        <w:numPr>
          <w:ilvl w:val="0"/>
          <w:numId w:val="11"/>
        </w:numPr>
        <w:spacing w:after="0" w:line="240" w:lineRule="auto"/>
        <w:jc w:val="both"/>
        <w:rPr>
          <w:rFonts w:ascii="Arial" w:eastAsia="Times New Roman" w:hAnsi="Arial" w:cs="Arial"/>
          <w:kern w:val="0"/>
          <w:sz w:val="20"/>
          <w:szCs w:val="20"/>
          <w:lang w:eastAsia="en-IN"/>
          <w14:ligatures w14:val="none"/>
        </w:rPr>
      </w:pPr>
      <w:proofErr w:type="spellStart"/>
      <w:r w:rsidRPr="00E502AE">
        <w:rPr>
          <w:rFonts w:ascii="Arial" w:eastAsia="Times New Roman" w:hAnsi="Arial" w:cs="Arial"/>
          <w:kern w:val="0"/>
          <w:sz w:val="20"/>
          <w:szCs w:val="20"/>
          <w:lang w:eastAsia="en-IN"/>
          <w14:ligatures w14:val="none"/>
        </w:rPr>
        <w:t>Safnathmol</w:t>
      </w:r>
      <w:proofErr w:type="spellEnd"/>
      <w:r w:rsidRPr="00E502AE">
        <w:rPr>
          <w:rFonts w:ascii="Arial" w:eastAsia="Times New Roman" w:hAnsi="Arial" w:cs="Arial"/>
          <w:kern w:val="0"/>
          <w:sz w:val="20"/>
          <w:szCs w:val="20"/>
          <w:lang w:eastAsia="en-IN"/>
          <w14:ligatures w14:val="none"/>
        </w:rPr>
        <w:t xml:space="preserve">, P., </w:t>
      </w:r>
      <w:proofErr w:type="spellStart"/>
      <w:r w:rsidRPr="00E502AE">
        <w:rPr>
          <w:rFonts w:ascii="Arial" w:eastAsia="Times New Roman" w:hAnsi="Arial" w:cs="Arial"/>
          <w:kern w:val="0"/>
          <w:sz w:val="20"/>
          <w:szCs w:val="20"/>
          <w:lang w:eastAsia="en-IN"/>
          <w14:ligatures w14:val="none"/>
        </w:rPr>
        <w:t>Rajalekshmi</w:t>
      </w:r>
      <w:proofErr w:type="spellEnd"/>
      <w:r w:rsidRPr="00E502AE">
        <w:rPr>
          <w:rFonts w:ascii="Arial" w:eastAsia="Times New Roman" w:hAnsi="Arial" w:cs="Arial"/>
          <w:kern w:val="0"/>
          <w:sz w:val="20"/>
          <w:szCs w:val="20"/>
          <w:lang w:eastAsia="en-IN"/>
          <w14:ligatures w14:val="none"/>
        </w:rPr>
        <w:t>, K., &amp; Latha, A. (2022). Soil quality assessment and GIS based mapping in post-flood soils of Kole wetlands of Kerala. Journal of Tropical Agriculture, 60(2).</w:t>
      </w:r>
    </w:p>
    <w:p w14:paraId="15B92A06" w14:textId="77777777" w:rsidR="0045204F" w:rsidRPr="00075848" w:rsidRDefault="0045204F" w:rsidP="0045204F">
      <w:pPr>
        <w:spacing w:after="0" w:line="240" w:lineRule="auto"/>
        <w:ind w:left="567" w:hanging="567"/>
        <w:jc w:val="both"/>
        <w:rPr>
          <w:rFonts w:ascii="Arial" w:eastAsia="Times New Roman" w:hAnsi="Arial" w:cs="Arial"/>
          <w:kern w:val="0"/>
          <w:sz w:val="20"/>
          <w:szCs w:val="20"/>
          <w:lang w:eastAsia="en-IN"/>
          <w14:ligatures w14:val="none"/>
        </w:rPr>
      </w:pPr>
    </w:p>
    <w:p w14:paraId="2BBE5541" w14:textId="77777777" w:rsidR="0045204F" w:rsidRDefault="0045204F" w:rsidP="00E502AE">
      <w:pPr>
        <w:pStyle w:val="ListBullet"/>
        <w:numPr>
          <w:ilvl w:val="0"/>
          <w:numId w:val="11"/>
        </w:numPr>
        <w:spacing w:line="240" w:lineRule="auto"/>
        <w:jc w:val="both"/>
        <w:rPr>
          <w:rFonts w:ascii="Arial" w:hAnsi="Arial" w:cs="Arial"/>
          <w:sz w:val="20"/>
          <w:szCs w:val="20"/>
        </w:rPr>
      </w:pPr>
      <w:r w:rsidRPr="00075848">
        <w:rPr>
          <w:rFonts w:ascii="Arial" w:hAnsi="Arial" w:cs="Arial"/>
          <w:sz w:val="20"/>
          <w:szCs w:val="20"/>
        </w:rPr>
        <w:t>UNDRR – United Nations office for Disaster Risk Reduction (2015). Sendai framework for disaster risk reduction 2015–2030. In Proceedings of the 3rd United Nations World Conference on DRR, Sendai, Japan (Vol. 1).</w:t>
      </w:r>
    </w:p>
    <w:p w14:paraId="0DC01BBB" w14:textId="77777777" w:rsidR="0045204F" w:rsidRPr="00075848" w:rsidRDefault="0045204F" w:rsidP="0045204F">
      <w:pPr>
        <w:pStyle w:val="ListBullet"/>
        <w:numPr>
          <w:ilvl w:val="0"/>
          <w:numId w:val="0"/>
        </w:numPr>
        <w:spacing w:line="240" w:lineRule="auto"/>
        <w:ind w:left="567" w:hanging="567"/>
        <w:jc w:val="both"/>
        <w:rPr>
          <w:rFonts w:ascii="Arial" w:hAnsi="Arial" w:cs="Arial"/>
          <w:sz w:val="20"/>
          <w:szCs w:val="20"/>
        </w:rPr>
      </w:pPr>
    </w:p>
    <w:p w14:paraId="3FD96160" w14:textId="77777777" w:rsidR="0045204F" w:rsidRPr="00075848" w:rsidRDefault="0045204F" w:rsidP="00E502AE">
      <w:pPr>
        <w:pStyle w:val="ListBullet"/>
        <w:numPr>
          <w:ilvl w:val="0"/>
          <w:numId w:val="11"/>
        </w:numPr>
        <w:spacing w:line="240" w:lineRule="auto"/>
        <w:jc w:val="both"/>
        <w:rPr>
          <w:rFonts w:ascii="Arial" w:hAnsi="Arial" w:cs="Arial"/>
          <w:sz w:val="20"/>
          <w:szCs w:val="20"/>
        </w:rPr>
      </w:pPr>
      <w:r w:rsidRPr="00075848">
        <w:rPr>
          <w:rFonts w:ascii="Arial" w:hAnsi="Arial" w:cs="Arial"/>
          <w:sz w:val="20"/>
          <w:szCs w:val="20"/>
        </w:rPr>
        <w:t>Velayudhan, V. T., &amp; Nair, M. A. (2017). Water governance in Kole paddy wetlands of Kerala</w:t>
      </w:r>
      <w:r w:rsidRPr="00075848">
        <w:rPr>
          <w:rFonts w:ascii="Arial" w:hAnsi="Arial" w:cs="Arial"/>
          <w:i/>
          <w:iCs/>
          <w:sz w:val="20"/>
          <w:szCs w:val="20"/>
        </w:rPr>
        <w:t>. Indian Journal of Environmental Planning</w:t>
      </w:r>
      <w:r w:rsidRPr="00075848">
        <w:rPr>
          <w:rFonts w:ascii="Arial" w:hAnsi="Arial" w:cs="Arial"/>
          <w:sz w:val="20"/>
          <w:szCs w:val="20"/>
        </w:rPr>
        <w:t>, 23(4), 47–62.</w:t>
      </w:r>
    </w:p>
    <w:p w14:paraId="117973A6" w14:textId="77777777" w:rsidR="0045204F" w:rsidRPr="00E502AE" w:rsidRDefault="0045204F" w:rsidP="00E502AE">
      <w:pPr>
        <w:pStyle w:val="ListParagraph"/>
        <w:numPr>
          <w:ilvl w:val="0"/>
          <w:numId w:val="11"/>
        </w:numPr>
        <w:spacing w:after="0" w:line="240" w:lineRule="auto"/>
        <w:jc w:val="both"/>
        <w:rPr>
          <w:rFonts w:ascii="Arial" w:eastAsia="Times New Roman" w:hAnsi="Arial" w:cs="Arial"/>
          <w:kern w:val="0"/>
          <w:sz w:val="20"/>
          <w:szCs w:val="20"/>
          <w:lang w:eastAsia="en-IN"/>
          <w14:ligatures w14:val="none"/>
        </w:rPr>
      </w:pPr>
      <w:r w:rsidRPr="00E502AE">
        <w:rPr>
          <w:rFonts w:ascii="Arial" w:eastAsia="Times New Roman" w:hAnsi="Arial" w:cs="Arial"/>
          <w:kern w:val="0"/>
          <w:sz w:val="20"/>
          <w:szCs w:val="20"/>
          <w:lang w:eastAsia="en-IN"/>
          <w14:ligatures w14:val="none"/>
        </w:rPr>
        <w:t xml:space="preserve">Wang, J., &amp; Banzhaf, E. (2018). Towards a better understanding of Green Infrastructure: A critical review. </w:t>
      </w:r>
      <w:r w:rsidRPr="00E502AE">
        <w:rPr>
          <w:rFonts w:ascii="Arial" w:eastAsia="Times New Roman" w:hAnsi="Arial" w:cs="Arial"/>
          <w:i/>
          <w:iCs/>
          <w:kern w:val="0"/>
          <w:sz w:val="20"/>
          <w:szCs w:val="20"/>
          <w:lang w:eastAsia="en-IN"/>
          <w14:ligatures w14:val="none"/>
        </w:rPr>
        <w:t>Ecological Indicators</w:t>
      </w:r>
      <w:r w:rsidRPr="00E502AE">
        <w:rPr>
          <w:rFonts w:ascii="Arial" w:eastAsia="Times New Roman" w:hAnsi="Arial" w:cs="Arial"/>
          <w:kern w:val="0"/>
          <w:sz w:val="20"/>
          <w:szCs w:val="20"/>
          <w:lang w:eastAsia="en-IN"/>
          <w14:ligatures w14:val="none"/>
        </w:rPr>
        <w:t xml:space="preserve">, </w:t>
      </w:r>
      <w:r w:rsidRPr="00E502AE">
        <w:rPr>
          <w:rFonts w:ascii="Arial" w:eastAsia="Times New Roman" w:hAnsi="Arial" w:cs="Arial"/>
          <w:i/>
          <w:iCs/>
          <w:kern w:val="0"/>
          <w:sz w:val="20"/>
          <w:szCs w:val="20"/>
          <w:lang w:eastAsia="en-IN"/>
          <w14:ligatures w14:val="none"/>
        </w:rPr>
        <w:t>85</w:t>
      </w:r>
      <w:r w:rsidRPr="00E502AE">
        <w:rPr>
          <w:rFonts w:ascii="Arial" w:eastAsia="Times New Roman" w:hAnsi="Arial" w:cs="Arial"/>
          <w:kern w:val="0"/>
          <w:sz w:val="20"/>
          <w:szCs w:val="20"/>
          <w:lang w:eastAsia="en-IN"/>
          <w14:ligatures w14:val="none"/>
        </w:rPr>
        <w:t xml:space="preserve">, 758-772. </w:t>
      </w:r>
    </w:p>
    <w:p w14:paraId="497831F0" w14:textId="77777777" w:rsidR="0045204F" w:rsidRPr="00075848" w:rsidRDefault="0045204F" w:rsidP="0045204F">
      <w:pPr>
        <w:spacing w:after="0" w:line="240" w:lineRule="auto"/>
        <w:ind w:left="567" w:hanging="567"/>
        <w:jc w:val="both"/>
        <w:rPr>
          <w:rFonts w:ascii="Arial" w:eastAsia="Times New Roman" w:hAnsi="Arial" w:cs="Arial"/>
          <w:kern w:val="0"/>
          <w:sz w:val="20"/>
          <w:szCs w:val="20"/>
          <w:lang w:eastAsia="en-IN"/>
          <w14:ligatures w14:val="none"/>
        </w:rPr>
      </w:pPr>
    </w:p>
    <w:p w14:paraId="7B565DA0" w14:textId="77777777" w:rsidR="0045204F" w:rsidRDefault="0045204F" w:rsidP="00E502AE">
      <w:pPr>
        <w:pStyle w:val="ListBullet"/>
        <w:numPr>
          <w:ilvl w:val="0"/>
          <w:numId w:val="11"/>
        </w:numPr>
        <w:spacing w:line="240" w:lineRule="auto"/>
        <w:jc w:val="both"/>
        <w:rPr>
          <w:rFonts w:ascii="Arial" w:hAnsi="Arial" w:cs="Arial"/>
          <w:sz w:val="20"/>
          <w:szCs w:val="20"/>
        </w:rPr>
      </w:pPr>
      <w:r w:rsidRPr="00075848">
        <w:rPr>
          <w:rFonts w:ascii="Arial" w:hAnsi="Arial" w:cs="Arial"/>
          <w:sz w:val="20"/>
          <w:szCs w:val="20"/>
        </w:rPr>
        <w:lastRenderedPageBreak/>
        <w:t xml:space="preserve">World Bank. (2019). </w:t>
      </w:r>
      <w:r w:rsidRPr="00075848">
        <w:rPr>
          <w:rFonts w:ascii="Arial" w:hAnsi="Arial" w:cs="Arial"/>
          <w:i/>
          <w:iCs/>
          <w:sz w:val="20"/>
          <w:szCs w:val="20"/>
        </w:rPr>
        <w:t>Integrating green and gray infrastructure for water security and resilience.</w:t>
      </w:r>
      <w:r w:rsidRPr="00075848">
        <w:rPr>
          <w:rFonts w:ascii="Arial" w:hAnsi="Arial" w:cs="Arial"/>
          <w:sz w:val="20"/>
          <w:szCs w:val="20"/>
        </w:rPr>
        <w:t xml:space="preserve"> Washington, DC.</w:t>
      </w:r>
    </w:p>
    <w:p w14:paraId="340253BC" w14:textId="77777777" w:rsidR="0045204F" w:rsidRPr="00075848" w:rsidRDefault="0045204F" w:rsidP="0045204F">
      <w:pPr>
        <w:pStyle w:val="ListBullet"/>
        <w:numPr>
          <w:ilvl w:val="0"/>
          <w:numId w:val="0"/>
        </w:numPr>
        <w:spacing w:line="240" w:lineRule="auto"/>
        <w:ind w:left="567" w:hanging="567"/>
        <w:jc w:val="both"/>
        <w:rPr>
          <w:rFonts w:ascii="Arial" w:hAnsi="Arial" w:cs="Arial"/>
          <w:sz w:val="20"/>
          <w:szCs w:val="20"/>
        </w:rPr>
      </w:pPr>
    </w:p>
    <w:p w14:paraId="3B52B76A" w14:textId="77777777" w:rsidR="0045204F" w:rsidRPr="00075848" w:rsidRDefault="0045204F" w:rsidP="00E502AE">
      <w:pPr>
        <w:pStyle w:val="ListBullet"/>
        <w:numPr>
          <w:ilvl w:val="0"/>
          <w:numId w:val="11"/>
        </w:numPr>
        <w:spacing w:line="240" w:lineRule="auto"/>
        <w:jc w:val="both"/>
        <w:rPr>
          <w:rFonts w:ascii="Arial" w:hAnsi="Arial" w:cs="Arial"/>
          <w:sz w:val="20"/>
          <w:szCs w:val="20"/>
        </w:rPr>
      </w:pPr>
      <w:r w:rsidRPr="00075848">
        <w:rPr>
          <w:rFonts w:ascii="Arial" w:hAnsi="Arial" w:cs="Arial"/>
          <w:sz w:val="20"/>
          <w:szCs w:val="20"/>
        </w:rPr>
        <w:t xml:space="preserve">World Bank. (2020). </w:t>
      </w:r>
      <w:r w:rsidRPr="00075848">
        <w:rPr>
          <w:rFonts w:ascii="Arial" w:hAnsi="Arial" w:cs="Arial"/>
          <w:i/>
          <w:iCs/>
          <w:sz w:val="20"/>
          <w:szCs w:val="20"/>
        </w:rPr>
        <w:t>Nature-based solutions for disaster risk management: A cost-benefit analysis.</w:t>
      </w:r>
      <w:r w:rsidRPr="00075848">
        <w:rPr>
          <w:rFonts w:ascii="Arial" w:hAnsi="Arial" w:cs="Arial"/>
          <w:sz w:val="20"/>
          <w:szCs w:val="20"/>
        </w:rPr>
        <w:t xml:space="preserve"> Washington, DC.</w:t>
      </w:r>
    </w:p>
    <w:p w14:paraId="6F5333BF" w14:textId="5C9D5FA5" w:rsidR="0045204F" w:rsidRPr="00E502AE" w:rsidRDefault="0045204F" w:rsidP="00E502AE">
      <w:pPr>
        <w:pStyle w:val="ListParagraph"/>
        <w:numPr>
          <w:ilvl w:val="0"/>
          <w:numId w:val="11"/>
        </w:numPr>
        <w:spacing w:after="0" w:line="240" w:lineRule="auto"/>
        <w:jc w:val="both"/>
        <w:rPr>
          <w:rFonts w:ascii="Arial" w:eastAsia="Times New Roman" w:hAnsi="Arial" w:cs="Arial"/>
          <w:kern w:val="0"/>
          <w:sz w:val="20"/>
          <w:szCs w:val="20"/>
          <w:lang w:eastAsia="en-IN"/>
          <w14:ligatures w14:val="none"/>
        </w:rPr>
      </w:pPr>
      <w:r w:rsidRPr="00E502AE">
        <w:rPr>
          <w:rFonts w:ascii="Arial" w:eastAsia="Times New Roman" w:hAnsi="Arial" w:cs="Arial"/>
          <w:kern w:val="0"/>
          <w:sz w:val="20"/>
          <w:szCs w:val="20"/>
          <w:lang w:eastAsia="en-IN"/>
          <w14:ligatures w14:val="none"/>
        </w:rPr>
        <w:t>WRD-Water Resources Department (2021), Government of Kerala, Thiruvananthapuram</w:t>
      </w:r>
      <w:r w:rsidR="00733597" w:rsidRPr="00E502AE">
        <w:rPr>
          <w:rFonts w:ascii="Arial" w:eastAsia="Times New Roman" w:hAnsi="Arial" w:cs="Arial"/>
          <w:kern w:val="0"/>
          <w:sz w:val="20"/>
          <w:szCs w:val="20"/>
          <w:lang w:eastAsia="en-IN"/>
          <w14:ligatures w14:val="none"/>
        </w:rPr>
        <w:t>.</w:t>
      </w:r>
    </w:p>
    <w:p w14:paraId="74430B9E" w14:textId="77777777" w:rsidR="00DB597C" w:rsidRDefault="00DB597C" w:rsidP="0045204F">
      <w:pPr>
        <w:spacing w:after="0" w:line="240" w:lineRule="auto"/>
        <w:ind w:left="567" w:hanging="567"/>
        <w:jc w:val="both"/>
        <w:rPr>
          <w:rFonts w:ascii="Arial" w:eastAsia="Times New Roman" w:hAnsi="Arial" w:cs="Arial"/>
          <w:kern w:val="0"/>
          <w:sz w:val="20"/>
          <w:szCs w:val="20"/>
          <w:lang w:eastAsia="en-IN"/>
          <w14:ligatures w14:val="none"/>
        </w:rPr>
      </w:pPr>
    </w:p>
    <w:p w14:paraId="65DEC201" w14:textId="77777777" w:rsidR="00DB597C" w:rsidRDefault="00DB597C" w:rsidP="0045204F">
      <w:pPr>
        <w:spacing w:after="0" w:line="240" w:lineRule="auto"/>
        <w:ind w:left="567" w:hanging="567"/>
        <w:jc w:val="both"/>
        <w:rPr>
          <w:rFonts w:ascii="Arial" w:eastAsia="Times New Roman" w:hAnsi="Arial" w:cs="Arial"/>
          <w:kern w:val="0"/>
          <w:sz w:val="20"/>
          <w:szCs w:val="20"/>
          <w:lang w:eastAsia="en-IN"/>
          <w14:ligatures w14:val="none"/>
        </w:rPr>
      </w:pPr>
    </w:p>
    <w:p w14:paraId="42D82C70" w14:textId="77777777" w:rsidR="00DB597C" w:rsidRPr="00DB597C" w:rsidRDefault="00DB597C" w:rsidP="00DB597C">
      <w:pPr>
        <w:spacing w:after="0" w:line="240" w:lineRule="auto"/>
        <w:ind w:left="567" w:hanging="567"/>
        <w:jc w:val="both"/>
        <w:rPr>
          <w:rFonts w:ascii="Arial" w:eastAsia="Times New Roman" w:hAnsi="Arial" w:cs="Arial"/>
          <w:b/>
          <w:bCs/>
          <w:kern w:val="0"/>
          <w:sz w:val="20"/>
          <w:szCs w:val="20"/>
          <w:lang w:eastAsia="en-IN"/>
          <w14:ligatures w14:val="none"/>
        </w:rPr>
      </w:pPr>
      <w:r w:rsidRPr="00DB597C">
        <w:rPr>
          <w:rFonts w:ascii="Arial" w:eastAsia="Times New Roman" w:hAnsi="Arial" w:cs="Arial"/>
          <w:b/>
          <w:bCs/>
          <w:kern w:val="0"/>
          <w:sz w:val="20"/>
          <w:szCs w:val="20"/>
          <w:lang w:eastAsia="en-IN"/>
          <w14:ligatures w14:val="none"/>
        </w:rPr>
        <w:t>COMPETING INTERESTS</w:t>
      </w:r>
    </w:p>
    <w:p w14:paraId="4104922D" w14:textId="77777777" w:rsidR="00DB597C" w:rsidRPr="00DB597C" w:rsidRDefault="00DB597C" w:rsidP="00DB597C">
      <w:pPr>
        <w:spacing w:after="0" w:line="240" w:lineRule="auto"/>
        <w:ind w:left="567" w:hanging="567"/>
        <w:jc w:val="both"/>
        <w:rPr>
          <w:rFonts w:ascii="Arial" w:eastAsia="Times New Roman" w:hAnsi="Arial" w:cs="Arial"/>
          <w:kern w:val="0"/>
          <w:sz w:val="20"/>
          <w:szCs w:val="20"/>
          <w:lang w:eastAsia="en-IN"/>
          <w14:ligatures w14:val="none"/>
        </w:rPr>
      </w:pPr>
    </w:p>
    <w:p w14:paraId="7A2D9887" w14:textId="77777777" w:rsidR="00DB597C" w:rsidRDefault="00DB597C" w:rsidP="00DB597C">
      <w:pPr>
        <w:spacing w:after="0" w:line="240" w:lineRule="auto"/>
        <w:ind w:left="567" w:hanging="567"/>
        <w:jc w:val="both"/>
        <w:rPr>
          <w:rFonts w:ascii="Arial" w:eastAsia="Times New Roman" w:hAnsi="Arial" w:cs="Arial"/>
          <w:kern w:val="0"/>
          <w:sz w:val="20"/>
          <w:szCs w:val="20"/>
          <w:lang w:eastAsia="en-IN"/>
          <w14:ligatures w14:val="none"/>
        </w:rPr>
      </w:pPr>
      <w:r w:rsidRPr="00DB597C">
        <w:rPr>
          <w:rFonts w:ascii="Arial" w:eastAsia="Times New Roman" w:hAnsi="Arial" w:cs="Arial"/>
          <w:kern w:val="0"/>
          <w:sz w:val="20"/>
          <w:szCs w:val="20"/>
          <w:lang w:eastAsia="en-IN"/>
          <w14:ligatures w14:val="none"/>
        </w:rPr>
        <w:t>Authors have declared that no competing interests exist.</w:t>
      </w:r>
    </w:p>
    <w:p w14:paraId="31FDD5D0" w14:textId="77777777" w:rsidR="00DB597C" w:rsidRPr="00DB597C" w:rsidRDefault="00DB597C" w:rsidP="00DB597C">
      <w:pPr>
        <w:spacing w:after="0" w:line="240" w:lineRule="auto"/>
        <w:ind w:left="567" w:hanging="567"/>
        <w:jc w:val="both"/>
        <w:rPr>
          <w:rFonts w:ascii="Arial" w:eastAsia="Times New Roman" w:hAnsi="Arial" w:cs="Arial"/>
          <w:kern w:val="0"/>
          <w:sz w:val="20"/>
          <w:szCs w:val="20"/>
          <w:lang w:eastAsia="en-IN"/>
          <w14:ligatures w14:val="none"/>
        </w:rPr>
      </w:pPr>
    </w:p>
    <w:p w14:paraId="42417D10" w14:textId="77777777" w:rsidR="00DB597C" w:rsidRDefault="00DB597C" w:rsidP="00DB597C">
      <w:pPr>
        <w:spacing w:after="0" w:line="240" w:lineRule="auto"/>
        <w:ind w:left="567" w:hanging="567"/>
        <w:jc w:val="both"/>
        <w:rPr>
          <w:rFonts w:ascii="Arial" w:eastAsia="Times New Roman" w:hAnsi="Arial" w:cs="Arial"/>
          <w:b/>
          <w:bCs/>
          <w:kern w:val="0"/>
          <w:sz w:val="20"/>
          <w:szCs w:val="20"/>
          <w:lang w:eastAsia="en-IN"/>
          <w14:ligatures w14:val="none"/>
        </w:rPr>
      </w:pPr>
      <w:r w:rsidRPr="00DB597C">
        <w:rPr>
          <w:rFonts w:ascii="Arial" w:eastAsia="Times New Roman" w:hAnsi="Arial" w:cs="Arial"/>
          <w:b/>
          <w:bCs/>
          <w:kern w:val="0"/>
          <w:sz w:val="20"/>
          <w:szCs w:val="20"/>
          <w:lang w:eastAsia="en-IN"/>
          <w14:ligatures w14:val="none"/>
        </w:rPr>
        <w:t>AUTHORS’ CONTRIBUTIONS</w:t>
      </w:r>
    </w:p>
    <w:p w14:paraId="118E0FD0" w14:textId="77777777" w:rsidR="00DB597C" w:rsidRPr="00DB597C" w:rsidRDefault="00DB597C" w:rsidP="00DB597C">
      <w:pPr>
        <w:spacing w:after="0" w:line="240" w:lineRule="auto"/>
        <w:ind w:left="567" w:hanging="567"/>
        <w:jc w:val="both"/>
        <w:rPr>
          <w:rFonts w:ascii="Arial" w:eastAsia="Times New Roman" w:hAnsi="Arial" w:cs="Arial"/>
          <w:b/>
          <w:bCs/>
          <w:kern w:val="0"/>
          <w:sz w:val="20"/>
          <w:szCs w:val="20"/>
          <w:lang w:eastAsia="en-IN"/>
          <w14:ligatures w14:val="none"/>
        </w:rPr>
      </w:pPr>
    </w:p>
    <w:p w14:paraId="77856C12" w14:textId="656798C4" w:rsidR="005A22C1" w:rsidRDefault="00DB597C" w:rsidP="00DB597C">
      <w:pPr>
        <w:spacing w:after="0" w:line="240" w:lineRule="auto"/>
        <w:rPr>
          <w:rFonts w:ascii="Arial" w:eastAsia="Times New Roman" w:hAnsi="Arial" w:cs="Arial"/>
          <w:kern w:val="0"/>
          <w:sz w:val="20"/>
          <w:szCs w:val="20"/>
          <w:lang w:eastAsia="en-IN"/>
          <w14:ligatures w14:val="none"/>
        </w:rPr>
      </w:pPr>
      <w:r w:rsidRPr="00DB597C">
        <w:rPr>
          <w:rFonts w:ascii="Arial" w:eastAsia="Times New Roman" w:hAnsi="Arial" w:cs="Arial"/>
          <w:kern w:val="0"/>
          <w:sz w:val="20"/>
          <w:szCs w:val="20"/>
          <w:lang w:eastAsia="en-IN"/>
          <w14:ligatures w14:val="none"/>
        </w:rPr>
        <w:t>This work was carried out in collaboration among two authors. Both authors read and approved the final manuscript</w:t>
      </w:r>
    </w:p>
    <w:p w14:paraId="01D4A290" w14:textId="77777777" w:rsidR="005A22C1" w:rsidRDefault="005A22C1" w:rsidP="0045204F">
      <w:pPr>
        <w:spacing w:after="0" w:line="240" w:lineRule="auto"/>
        <w:ind w:left="567" w:hanging="567"/>
        <w:jc w:val="both"/>
        <w:rPr>
          <w:rFonts w:ascii="Arial" w:eastAsia="Times New Roman" w:hAnsi="Arial" w:cs="Arial"/>
          <w:kern w:val="0"/>
          <w:sz w:val="20"/>
          <w:szCs w:val="20"/>
          <w:lang w:eastAsia="en-IN"/>
          <w14:ligatures w14:val="none"/>
        </w:rPr>
      </w:pPr>
    </w:p>
    <w:p w14:paraId="56825662" w14:textId="73FDD187" w:rsidR="005A22C1" w:rsidRDefault="005A22C1" w:rsidP="005A22C1">
      <w:pPr>
        <w:spacing w:after="0" w:line="240" w:lineRule="auto"/>
        <w:ind w:left="567" w:hanging="567"/>
        <w:rPr>
          <w:rFonts w:ascii="Arial Normal" w:eastAsia="Times New Roman" w:hAnsi="Arial Normal" w:cs="Arial"/>
          <w:b/>
          <w:bCs/>
          <w:kern w:val="0"/>
          <w:sz w:val="20"/>
          <w:szCs w:val="20"/>
          <w:lang w:eastAsia="en-IN"/>
          <w14:ligatures w14:val="none"/>
        </w:rPr>
      </w:pPr>
      <w:r w:rsidRPr="005A22C1">
        <w:rPr>
          <w:rFonts w:ascii="Arial Normal" w:eastAsia="Times New Roman" w:hAnsi="Arial Normal" w:cs="Arial"/>
          <w:b/>
          <w:bCs/>
          <w:kern w:val="0"/>
          <w:sz w:val="20"/>
          <w:szCs w:val="20"/>
          <w:lang w:eastAsia="en-IN"/>
          <w14:ligatures w14:val="none"/>
        </w:rPr>
        <w:t>APPENDIX</w:t>
      </w:r>
    </w:p>
    <w:p w14:paraId="0378A4F7" w14:textId="77777777" w:rsidR="005A22C1" w:rsidRDefault="005A22C1" w:rsidP="0045204F">
      <w:pPr>
        <w:spacing w:after="0" w:line="240" w:lineRule="auto"/>
        <w:ind w:left="567" w:hanging="567"/>
        <w:jc w:val="both"/>
        <w:rPr>
          <w:rFonts w:ascii="Arial Normal" w:eastAsia="Times New Roman" w:hAnsi="Arial Normal" w:cs="Arial"/>
          <w:b/>
          <w:bCs/>
          <w:kern w:val="0"/>
          <w:sz w:val="20"/>
          <w:szCs w:val="20"/>
          <w:lang w:eastAsia="en-IN"/>
          <w14:ligatures w14:val="none"/>
        </w:rPr>
      </w:pPr>
    </w:p>
    <w:p w14:paraId="3AE587E6" w14:textId="77777777" w:rsidR="005A22C1" w:rsidRPr="005A22C1" w:rsidRDefault="005A22C1" w:rsidP="005A22C1">
      <w:pPr>
        <w:spacing w:after="0" w:line="240" w:lineRule="auto"/>
        <w:ind w:left="567" w:hanging="567"/>
        <w:jc w:val="both"/>
        <w:rPr>
          <w:rFonts w:ascii="Arial Normal" w:eastAsia="Times New Roman" w:hAnsi="Arial Normal" w:cs="Arial"/>
          <w:kern w:val="0"/>
          <w:sz w:val="20"/>
          <w:szCs w:val="20"/>
          <w:lang w:eastAsia="en-IN"/>
          <w14:ligatures w14:val="none"/>
        </w:rPr>
      </w:pPr>
    </w:p>
    <w:p w14:paraId="2A742937" w14:textId="77777777" w:rsidR="005A22C1" w:rsidRPr="005A22C1" w:rsidRDefault="005A22C1" w:rsidP="005A22C1">
      <w:pPr>
        <w:spacing w:after="0" w:line="240" w:lineRule="auto"/>
        <w:ind w:left="567" w:hanging="567"/>
        <w:jc w:val="center"/>
        <w:rPr>
          <w:rFonts w:ascii="Arial Normal" w:eastAsia="Times New Roman" w:hAnsi="Arial Normal" w:cs="Arial"/>
          <w:b/>
          <w:bCs/>
          <w:kern w:val="0"/>
          <w:sz w:val="20"/>
          <w:szCs w:val="20"/>
          <w:lang w:eastAsia="en-IN"/>
          <w14:ligatures w14:val="none"/>
        </w:rPr>
      </w:pPr>
      <w:r w:rsidRPr="005A22C1">
        <w:rPr>
          <w:rFonts w:ascii="Arial Normal" w:eastAsia="Times New Roman" w:hAnsi="Arial Normal" w:cs="Arial"/>
          <w:b/>
          <w:bCs/>
          <w:kern w:val="0"/>
          <w:sz w:val="20"/>
          <w:szCs w:val="20"/>
          <w:lang w:eastAsia="en-IN"/>
          <w14:ligatures w14:val="none"/>
        </w:rPr>
        <w:t>Annexure A: Structured Interview and FGD Questionnaire</w:t>
      </w:r>
    </w:p>
    <w:p w14:paraId="6DC13A06" w14:textId="77777777" w:rsidR="005A22C1" w:rsidRPr="005A22C1" w:rsidRDefault="005A22C1" w:rsidP="005A22C1">
      <w:pPr>
        <w:spacing w:after="0" w:line="240" w:lineRule="auto"/>
        <w:ind w:left="567" w:hanging="567"/>
        <w:jc w:val="both"/>
        <w:rPr>
          <w:rFonts w:ascii="Arial Normal" w:eastAsia="Times New Roman" w:hAnsi="Arial Normal" w:cs="Arial"/>
          <w:kern w:val="0"/>
          <w:sz w:val="20"/>
          <w:szCs w:val="20"/>
          <w:lang w:eastAsia="en-IN"/>
          <w14:ligatures w14:val="none"/>
        </w:rPr>
      </w:pPr>
    </w:p>
    <w:p w14:paraId="455DF2C7" w14:textId="292FA0A5" w:rsidR="005A22C1" w:rsidRDefault="005A22C1" w:rsidP="005A22C1">
      <w:pPr>
        <w:spacing w:after="0" w:line="240" w:lineRule="auto"/>
        <w:ind w:left="567" w:hanging="567"/>
        <w:jc w:val="both"/>
        <w:rPr>
          <w:rFonts w:ascii="Arial Normal" w:eastAsia="Times New Roman" w:hAnsi="Arial Normal" w:cs="Arial"/>
          <w:kern w:val="0"/>
          <w:sz w:val="20"/>
          <w:szCs w:val="20"/>
          <w:lang w:eastAsia="en-IN"/>
          <w14:ligatures w14:val="none"/>
        </w:rPr>
      </w:pPr>
      <w:r>
        <w:rPr>
          <w:rFonts w:ascii="Arial Normal" w:eastAsia="Times New Roman" w:hAnsi="Arial Normal" w:cs="Arial"/>
          <w:kern w:val="0"/>
          <w:sz w:val="20"/>
          <w:szCs w:val="20"/>
          <w:lang w:eastAsia="en-IN"/>
          <w14:ligatures w14:val="none"/>
        </w:rPr>
        <w:t>(</w:t>
      </w:r>
      <w:r w:rsidRPr="005A22C1">
        <w:rPr>
          <w:rFonts w:ascii="Arial Normal" w:eastAsia="Times New Roman" w:hAnsi="Arial Normal" w:cs="Arial"/>
          <w:kern w:val="0"/>
          <w:sz w:val="20"/>
          <w:szCs w:val="20"/>
          <w:lang w:eastAsia="en-IN"/>
          <w14:ligatures w14:val="none"/>
        </w:rPr>
        <w:t xml:space="preserve">The questionnaire was administered to farmers, </w:t>
      </w:r>
      <w:proofErr w:type="spellStart"/>
      <w:r w:rsidRPr="005A22C1">
        <w:rPr>
          <w:rFonts w:ascii="Arial Normal" w:eastAsia="Times New Roman" w:hAnsi="Arial Normal" w:cs="Arial"/>
          <w:kern w:val="0"/>
          <w:sz w:val="20"/>
          <w:szCs w:val="20"/>
          <w:lang w:eastAsia="en-IN"/>
          <w14:ligatures w14:val="none"/>
        </w:rPr>
        <w:t>padasekharam</w:t>
      </w:r>
      <w:proofErr w:type="spellEnd"/>
      <w:r w:rsidRPr="005A22C1">
        <w:rPr>
          <w:rFonts w:ascii="Arial Normal" w:eastAsia="Times New Roman" w:hAnsi="Arial Normal" w:cs="Arial"/>
          <w:kern w:val="0"/>
          <w:sz w:val="20"/>
          <w:szCs w:val="20"/>
          <w:lang w:eastAsia="en-IN"/>
          <w14:ligatures w14:val="none"/>
        </w:rPr>
        <w:t xml:space="preserve"> committee members, irrigation officials, and local residents</w:t>
      </w:r>
      <w:r>
        <w:rPr>
          <w:rFonts w:ascii="Arial Normal" w:eastAsia="Times New Roman" w:hAnsi="Arial Normal" w:cs="Arial"/>
          <w:kern w:val="0"/>
          <w:sz w:val="20"/>
          <w:szCs w:val="20"/>
          <w:lang w:eastAsia="en-IN"/>
          <w14:ligatures w14:val="none"/>
        </w:rPr>
        <w:t>)</w:t>
      </w:r>
    </w:p>
    <w:p w14:paraId="183F4BA9" w14:textId="77777777" w:rsidR="005A22C1" w:rsidRPr="005A22C1" w:rsidRDefault="005A22C1" w:rsidP="005A22C1">
      <w:pPr>
        <w:spacing w:after="0" w:line="240" w:lineRule="auto"/>
        <w:ind w:left="567" w:hanging="567"/>
        <w:jc w:val="both"/>
        <w:rPr>
          <w:rFonts w:ascii="Arial Normal" w:eastAsia="Times New Roman" w:hAnsi="Arial Normal" w:cs="Arial"/>
          <w:kern w:val="0"/>
          <w:sz w:val="20"/>
          <w:szCs w:val="20"/>
          <w:lang w:eastAsia="en-IN"/>
          <w14:ligatures w14:val="none"/>
        </w:rPr>
      </w:pPr>
    </w:p>
    <w:p w14:paraId="4037A74A" w14:textId="77777777" w:rsidR="005A22C1" w:rsidRDefault="005A22C1" w:rsidP="005A22C1">
      <w:pPr>
        <w:spacing w:after="0" w:line="240" w:lineRule="auto"/>
        <w:ind w:left="567" w:hanging="567"/>
        <w:jc w:val="center"/>
        <w:rPr>
          <w:rFonts w:ascii="Arial Normal" w:eastAsia="Times New Roman" w:hAnsi="Arial Normal" w:cs="Arial"/>
          <w:kern w:val="0"/>
          <w:sz w:val="20"/>
          <w:szCs w:val="20"/>
          <w:lang w:eastAsia="en-IN"/>
          <w14:ligatures w14:val="none"/>
        </w:rPr>
      </w:pPr>
      <w:r w:rsidRPr="005A22C1">
        <w:rPr>
          <w:rFonts w:ascii="Arial Normal" w:eastAsia="Times New Roman" w:hAnsi="Arial Normal" w:cs="Arial"/>
          <w:kern w:val="0"/>
          <w:sz w:val="20"/>
          <w:szCs w:val="20"/>
          <w:lang w:eastAsia="en-IN"/>
          <w14:ligatures w14:val="none"/>
        </w:rPr>
        <w:t>Section A: Socio-economic Profile</w:t>
      </w:r>
    </w:p>
    <w:p w14:paraId="58D04CB4" w14:textId="77777777" w:rsidR="005A22C1" w:rsidRPr="005A22C1" w:rsidRDefault="005A22C1" w:rsidP="005A22C1">
      <w:pPr>
        <w:spacing w:after="0" w:line="240" w:lineRule="auto"/>
        <w:ind w:left="567" w:hanging="567"/>
        <w:jc w:val="center"/>
        <w:rPr>
          <w:rFonts w:ascii="Arial Normal" w:eastAsia="Times New Roman" w:hAnsi="Arial Normal" w:cs="Arial"/>
          <w:kern w:val="0"/>
          <w:sz w:val="20"/>
          <w:szCs w:val="20"/>
          <w:lang w:eastAsia="en-IN"/>
          <w14:ligatures w14:val="none"/>
        </w:rPr>
      </w:pPr>
    </w:p>
    <w:p w14:paraId="3219AA69" w14:textId="4A1B8615" w:rsidR="005A22C1" w:rsidRPr="005A22C1" w:rsidRDefault="005A22C1" w:rsidP="005A22C1">
      <w:pPr>
        <w:spacing w:after="0" w:line="276" w:lineRule="auto"/>
        <w:ind w:left="567" w:hanging="567"/>
        <w:jc w:val="both"/>
        <w:rPr>
          <w:rFonts w:ascii="Arial Normal" w:eastAsia="Times New Roman" w:hAnsi="Arial Normal" w:cs="Arial"/>
          <w:kern w:val="0"/>
          <w:sz w:val="20"/>
          <w:szCs w:val="20"/>
          <w:lang w:eastAsia="en-IN"/>
          <w14:ligatures w14:val="none"/>
        </w:rPr>
      </w:pPr>
      <w:r w:rsidRPr="005A22C1">
        <w:rPr>
          <w:rFonts w:ascii="Arial Normal" w:eastAsia="Times New Roman" w:hAnsi="Arial Normal" w:cs="Arial"/>
          <w:kern w:val="0"/>
          <w:sz w:val="20"/>
          <w:szCs w:val="20"/>
          <w:lang w:eastAsia="en-IN"/>
          <w14:ligatures w14:val="none"/>
        </w:rPr>
        <w:t>1.What is your primary livelihood activity related to the Kole wetlands?</w:t>
      </w:r>
    </w:p>
    <w:p w14:paraId="1DAB4089" w14:textId="1CF3B4AA" w:rsidR="005A22C1" w:rsidRPr="005A22C1" w:rsidRDefault="005A22C1" w:rsidP="005A22C1">
      <w:pPr>
        <w:spacing w:after="0" w:line="276" w:lineRule="auto"/>
        <w:ind w:left="567" w:hanging="567"/>
        <w:jc w:val="both"/>
        <w:rPr>
          <w:rFonts w:ascii="Arial Normal" w:eastAsia="Times New Roman" w:hAnsi="Arial Normal" w:cs="Arial"/>
          <w:kern w:val="0"/>
          <w:sz w:val="20"/>
          <w:szCs w:val="20"/>
          <w:lang w:eastAsia="en-IN"/>
          <w14:ligatures w14:val="none"/>
        </w:rPr>
      </w:pPr>
      <w:r w:rsidRPr="005A22C1">
        <w:rPr>
          <w:rFonts w:ascii="Arial Normal" w:eastAsia="Times New Roman" w:hAnsi="Arial Normal" w:cs="Arial"/>
          <w:kern w:val="0"/>
          <w:sz w:val="20"/>
          <w:szCs w:val="20"/>
          <w:lang w:eastAsia="en-IN"/>
          <w14:ligatures w14:val="none"/>
        </w:rPr>
        <w:t>2.How many years have you been involved in paddy cultivation or water management?</w:t>
      </w:r>
    </w:p>
    <w:p w14:paraId="4DD778B2" w14:textId="77777777" w:rsidR="005A22C1" w:rsidRPr="005A22C1" w:rsidRDefault="005A22C1" w:rsidP="005A22C1">
      <w:pPr>
        <w:spacing w:after="0" w:line="276" w:lineRule="auto"/>
        <w:ind w:left="567" w:hanging="567"/>
        <w:jc w:val="center"/>
        <w:rPr>
          <w:rFonts w:ascii="Arial Normal" w:eastAsia="Times New Roman" w:hAnsi="Arial Normal" w:cs="Arial"/>
          <w:kern w:val="0"/>
          <w:sz w:val="20"/>
          <w:szCs w:val="20"/>
          <w:lang w:eastAsia="en-IN"/>
          <w14:ligatures w14:val="none"/>
        </w:rPr>
      </w:pPr>
      <w:r w:rsidRPr="005A22C1">
        <w:rPr>
          <w:rFonts w:ascii="Arial Normal" w:eastAsia="Times New Roman" w:hAnsi="Arial Normal" w:cs="Arial"/>
          <w:kern w:val="0"/>
          <w:sz w:val="20"/>
          <w:szCs w:val="20"/>
          <w:lang w:eastAsia="en-IN"/>
          <w14:ligatures w14:val="none"/>
        </w:rPr>
        <w:t>Section B: Flood Experience and Risk</w:t>
      </w:r>
    </w:p>
    <w:p w14:paraId="5E3E35F4" w14:textId="77777777" w:rsidR="005A22C1" w:rsidRPr="005A22C1" w:rsidRDefault="005A22C1" w:rsidP="005A22C1">
      <w:pPr>
        <w:spacing w:after="0" w:line="276" w:lineRule="auto"/>
        <w:ind w:left="567" w:hanging="567"/>
        <w:jc w:val="both"/>
        <w:rPr>
          <w:rFonts w:ascii="Arial Normal" w:eastAsia="Times New Roman" w:hAnsi="Arial Normal" w:cs="Arial"/>
          <w:kern w:val="0"/>
          <w:sz w:val="20"/>
          <w:szCs w:val="20"/>
          <w:lang w:eastAsia="en-IN"/>
          <w14:ligatures w14:val="none"/>
        </w:rPr>
      </w:pPr>
      <w:r w:rsidRPr="005A22C1">
        <w:rPr>
          <w:rFonts w:ascii="Arial Normal" w:eastAsia="Times New Roman" w:hAnsi="Arial Normal" w:cs="Arial"/>
          <w:kern w:val="0"/>
          <w:sz w:val="20"/>
          <w:szCs w:val="20"/>
          <w:lang w:eastAsia="en-IN"/>
          <w14:ligatures w14:val="none"/>
        </w:rPr>
        <w:t>3. How frequently does flooding affect your area?</w:t>
      </w:r>
    </w:p>
    <w:p w14:paraId="13A8C40F" w14:textId="77777777" w:rsidR="005A22C1" w:rsidRPr="005A22C1" w:rsidRDefault="005A22C1" w:rsidP="005A22C1">
      <w:pPr>
        <w:spacing w:after="0" w:line="276" w:lineRule="auto"/>
        <w:ind w:left="567" w:hanging="567"/>
        <w:jc w:val="both"/>
        <w:rPr>
          <w:rFonts w:ascii="Arial Normal" w:eastAsia="Times New Roman" w:hAnsi="Arial Normal" w:cs="Arial"/>
          <w:kern w:val="0"/>
          <w:sz w:val="20"/>
          <w:szCs w:val="20"/>
          <w:lang w:eastAsia="en-IN"/>
          <w14:ligatures w14:val="none"/>
        </w:rPr>
      </w:pPr>
      <w:r w:rsidRPr="005A22C1">
        <w:rPr>
          <w:rFonts w:ascii="Arial Normal" w:eastAsia="Times New Roman" w:hAnsi="Arial Normal" w:cs="Arial"/>
          <w:kern w:val="0"/>
          <w:sz w:val="20"/>
          <w:szCs w:val="20"/>
          <w:lang w:eastAsia="en-IN"/>
          <w14:ligatures w14:val="none"/>
        </w:rPr>
        <w:t>4. What was the maximum floodwater level experienced during the 2018 flood?</w:t>
      </w:r>
    </w:p>
    <w:p w14:paraId="4C7634F0" w14:textId="77777777" w:rsidR="005A22C1" w:rsidRPr="005A22C1" w:rsidRDefault="005A22C1" w:rsidP="005A22C1">
      <w:pPr>
        <w:spacing w:after="0" w:line="276" w:lineRule="auto"/>
        <w:ind w:left="567" w:hanging="567"/>
        <w:jc w:val="both"/>
        <w:rPr>
          <w:rFonts w:ascii="Arial Normal" w:eastAsia="Times New Roman" w:hAnsi="Arial Normal" w:cs="Arial"/>
          <w:kern w:val="0"/>
          <w:sz w:val="20"/>
          <w:szCs w:val="20"/>
          <w:lang w:eastAsia="en-IN"/>
          <w14:ligatures w14:val="none"/>
        </w:rPr>
      </w:pPr>
      <w:r w:rsidRPr="005A22C1">
        <w:rPr>
          <w:rFonts w:ascii="Arial Normal" w:eastAsia="Times New Roman" w:hAnsi="Arial Normal" w:cs="Arial"/>
          <w:kern w:val="0"/>
          <w:sz w:val="20"/>
          <w:szCs w:val="20"/>
          <w:lang w:eastAsia="en-IN"/>
          <w14:ligatures w14:val="none"/>
        </w:rPr>
        <w:t>5. What types of damage occurred due to flooding?</w:t>
      </w:r>
    </w:p>
    <w:p w14:paraId="6DD9AB95" w14:textId="77777777" w:rsidR="005A22C1" w:rsidRPr="005A22C1" w:rsidRDefault="005A22C1" w:rsidP="005A22C1">
      <w:pPr>
        <w:spacing w:after="0" w:line="276" w:lineRule="auto"/>
        <w:ind w:left="567" w:hanging="567"/>
        <w:jc w:val="center"/>
        <w:rPr>
          <w:rFonts w:ascii="Arial Normal" w:eastAsia="Times New Roman" w:hAnsi="Arial Normal" w:cs="Arial"/>
          <w:kern w:val="0"/>
          <w:sz w:val="20"/>
          <w:szCs w:val="20"/>
          <w:lang w:eastAsia="en-IN"/>
          <w14:ligatures w14:val="none"/>
        </w:rPr>
      </w:pPr>
      <w:r w:rsidRPr="005A22C1">
        <w:rPr>
          <w:rFonts w:ascii="Arial Normal" w:eastAsia="Times New Roman" w:hAnsi="Arial Normal" w:cs="Arial"/>
          <w:kern w:val="0"/>
          <w:sz w:val="20"/>
          <w:szCs w:val="20"/>
          <w:lang w:eastAsia="en-IN"/>
          <w14:ligatures w14:val="none"/>
        </w:rPr>
        <w:t>Section C: Green Infrastructure Functioning</w:t>
      </w:r>
    </w:p>
    <w:p w14:paraId="52986F82" w14:textId="77777777" w:rsidR="005A22C1" w:rsidRPr="005A22C1" w:rsidRDefault="005A22C1" w:rsidP="005A22C1">
      <w:pPr>
        <w:spacing w:after="0" w:line="276" w:lineRule="auto"/>
        <w:ind w:left="567" w:hanging="567"/>
        <w:jc w:val="both"/>
        <w:rPr>
          <w:rFonts w:ascii="Arial Normal" w:eastAsia="Times New Roman" w:hAnsi="Arial Normal" w:cs="Arial"/>
          <w:kern w:val="0"/>
          <w:sz w:val="20"/>
          <w:szCs w:val="20"/>
          <w:lang w:eastAsia="en-IN"/>
          <w14:ligatures w14:val="none"/>
        </w:rPr>
      </w:pPr>
      <w:r w:rsidRPr="005A22C1">
        <w:rPr>
          <w:rFonts w:ascii="Arial Normal" w:eastAsia="Times New Roman" w:hAnsi="Arial Normal" w:cs="Arial"/>
          <w:kern w:val="0"/>
          <w:sz w:val="20"/>
          <w:szCs w:val="20"/>
          <w:lang w:eastAsia="en-IN"/>
          <w14:ligatures w14:val="none"/>
        </w:rPr>
        <w:t>6. How do canals and bunds influence floodwater movement in your area?</w:t>
      </w:r>
    </w:p>
    <w:p w14:paraId="3CFABC26" w14:textId="77777777" w:rsidR="005A22C1" w:rsidRPr="005A22C1" w:rsidRDefault="005A22C1" w:rsidP="005A22C1">
      <w:pPr>
        <w:spacing w:after="0" w:line="276" w:lineRule="auto"/>
        <w:ind w:left="567" w:hanging="567"/>
        <w:jc w:val="both"/>
        <w:rPr>
          <w:rFonts w:ascii="Arial Normal" w:eastAsia="Times New Roman" w:hAnsi="Arial Normal" w:cs="Arial"/>
          <w:kern w:val="0"/>
          <w:sz w:val="20"/>
          <w:szCs w:val="20"/>
          <w:lang w:eastAsia="en-IN"/>
          <w14:ligatures w14:val="none"/>
        </w:rPr>
      </w:pPr>
      <w:r w:rsidRPr="005A22C1">
        <w:rPr>
          <w:rFonts w:ascii="Arial Normal" w:eastAsia="Times New Roman" w:hAnsi="Arial Normal" w:cs="Arial"/>
          <w:kern w:val="0"/>
          <w:sz w:val="20"/>
          <w:szCs w:val="20"/>
          <w:lang w:eastAsia="en-IN"/>
          <w14:ligatures w14:val="none"/>
        </w:rPr>
        <w:t>7. Are regulators effective in controlling floodwater and saltwater intrusion?</w:t>
      </w:r>
    </w:p>
    <w:p w14:paraId="7A10C32F" w14:textId="77777777" w:rsidR="005A22C1" w:rsidRPr="005A22C1" w:rsidRDefault="005A22C1" w:rsidP="005A22C1">
      <w:pPr>
        <w:spacing w:after="0" w:line="276" w:lineRule="auto"/>
        <w:ind w:left="567" w:hanging="567"/>
        <w:jc w:val="both"/>
        <w:rPr>
          <w:rFonts w:ascii="Arial Normal" w:eastAsia="Times New Roman" w:hAnsi="Arial Normal" w:cs="Arial"/>
          <w:kern w:val="0"/>
          <w:sz w:val="20"/>
          <w:szCs w:val="20"/>
          <w:lang w:eastAsia="en-IN"/>
          <w14:ligatures w14:val="none"/>
        </w:rPr>
      </w:pPr>
      <w:r w:rsidRPr="005A22C1">
        <w:rPr>
          <w:rFonts w:ascii="Arial Normal" w:eastAsia="Times New Roman" w:hAnsi="Arial Normal" w:cs="Arial"/>
          <w:kern w:val="0"/>
          <w:sz w:val="20"/>
          <w:szCs w:val="20"/>
          <w:lang w:eastAsia="en-IN"/>
          <w14:ligatures w14:val="none"/>
        </w:rPr>
        <w:t>8. How often are canals and bunds maintained or desilted?</w:t>
      </w:r>
    </w:p>
    <w:p w14:paraId="701CE9EB" w14:textId="77777777" w:rsidR="005A22C1" w:rsidRPr="005A22C1" w:rsidRDefault="005A22C1" w:rsidP="005A22C1">
      <w:pPr>
        <w:spacing w:after="0" w:line="276" w:lineRule="auto"/>
        <w:ind w:left="567" w:hanging="567"/>
        <w:jc w:val="center"/>
        <w:rPr>
          <w:rFonts w:ascii="Arial Normal" w:eastAsia="Times New Roman" w:hAnsi="Arial Normal" w:cs="Arial"/>
          <w:kern w:val="0"/>
          <w:sz w:val="20"/>
          <w:szCs w:val="20"/>
          <w:lang w:eastAsia="en-IN"/>
          <w14:ligatures w14:val="none"/>
        </w:rPr>
      </w:pPr>
      <w:r w:rsidRPr="005A22C1">
        <w:rPr>
          <w:rFonts w:ascii="Arial Normal" w:eastAsia="Times New Roman" w:hAnsi="Arial Normal" w:cs="Arial"/>
          <w:kern w:val="0"/>
          <w:sz w:val="20"/>
          <w:szCs w:val="20"/>
          <w:lang w:eastAsia="en-IN"/>
          <w14:ligatures w14:val="none"/>
        </w:rPr>
        <w:t>Section D: Disaster Risk Reduction and Benefits</w:t>
      </w:r>
    </w:p>
    <w:p w14:paraId="2046C25A" w14:textId="77777777" w:rsidR="005A22C1" w:rsidRPr="005A22C1" w:rsidRDefault="005A22C1" w:rsidP="005A22C1">
      <w:pPr>
        <w:spacing w:after="0" w:line="276" w:lineRule="auto"/>
        <w:ind w:left="567" w:hanging="567"/>
        <w:jc w:val="both"/>
        <w:rPr>
          <w:rFonts w:ascii="Arial Normal" w:eastAsia="Times New Roman" w:hAnsi="Arial Normal" w:cs="Arial"/>
          <w:kern w:val="0"/>
          <w:sz w:val="20"/>
          <w:szCs w:val="20"/>
          <w:lang w:eastAsia="en-IN"/>
          <w14:ligatures w14:val="none"/>
        </w:rPr>
      </w:pPr>
      <w:r w:rsidRPr="005A22C1">
        <w:rPr>
          <w:rFonts w:ascii="Arial Normal" w:eastAsia="Times New Roman" w:hAnsi="Arial Normal" w:cs="Arial"/>
          <w:kern w:val="0"/>
          <w:sz w:val="20"/>
          <w:szCs w:val="20"/>
          <w:lang w:eastAsia="en-IN"/>
          <w14:ligatures w14:val="none"/>
        </w:rPr>
        <w:t>9. Has wetland rehabilitation reduced flood impacts in recent years?</w:t>
      </w:r>
    </w:p>
    <w:p w14:paraId="559AB26A" w14:textId="77777777" w:rsidR="005A22C1" w:rsidRPr="005A22C1" w:rsidRDefault="005A22C1" w:rsidP="005A22C1">
      <w:pPr>
        <w:spacing w:after="0" w:line="276" w:lineRule="auto"/>
        <w:ind w:left="567" w:hanging="567"/>
        <w:jc w:val="both"/>
        <w:rPr>
          <w:rFonts w:ascii="Arial Normal" w:eastAsia="Times New Roman" w:hAnsi="Arial Normal" w:cs="Arial"/>
          <w:kern w:val="0"/>
          <w:sz w:val="20"/>
          <w:szCs w:val="20"/>
          <w:lang w:eastAsia="en-IN"/>
          <w14:ligatures w14:val="none"/>
        </w:rPr>
      </w:pPr>
      <w:r w:rsidRPr="005A22C1">
        <w:rPr>
          <w:rFonts w:ascii="Arial Normal" w:eastAsia="Times New Roman" w:hAnsi="Arial Normal" w:cs="Arial"/>
          <w:kern w:val="0"/>
          <w:sz w:val="20"/>
          <w:szCs w:val="20"/>
          <w:lang w:eastAsia="en-IN"/>
          <w14:ligatures w14:val="none"/>
        </w:rPr>
        <w:t>10. Do paddy fields help store or slow floodwater during heavy rainfall?</w:t>
      </w:r>
    </w:p>
    <w:p w14:paraId="2ABB5D6F" w14:textId="77777777" w:rsidR="005A22C1" w:rsidRPr="005A22C1" w:rsidRDefault="005A22C1" w:rsidP="005A22C1">
      <w:pPr>
        <w:spacing w:after="0" w:line="276" w:lineRule="auto"/>
        <w:ind w:left="567" w:hanging="567"/>
        <w:jc w:val="both"/>
        <w:rPr>
          <w:rFonts w:ascii="Arial Normal" w:eastAsia="Times New Roman" w:hAnsi="Arial Normal" w:cs="Arial"/>
          <w:kern w:val="0"/>
          <w:sz w:val="20"/>
          <w:szCs w:val="20"/>
          <w:lang w:eastAsia="en-IN"/>
          <w14:ligatures w14:val="none"/>
        </w:rPr>
      </w:pPr>
      <w:r w:rsidRPr="005A22C1">
        <w:rPr>
          <w:rFonts w:ascii="Arial Normal" w:eastAsia="Times New Roman" w:hAnsi="Arial Normal" w:cs="Arial"/>
          <w:kern w:val="0"/>
          <w:sz w:val="20"/>
          <w:szCs w:val="20"/>
          <w:lang w:eastAsia="en-IN"/>
          <w14:ligatures w14:val="none"/>
        </w:rPr>
        <w:t>11. What benefits do you observe beyond flood control (e.g., water availability, fisheries)?</w:t>
      </w:r>
    </w:p>
    <w:p w14:paraId="70FC2564" w14:textId="77777777" w:rsidR="005A22C1" w:rsidRPr="005A22C1" w:rsidRDefault="005A22C1" w:rsidP="005A22C1">
      <w:pPr>
        <w:spacing w:after="0" w:line="276" w:lineRule="auto"/>
        <w:ind w:left="567" w:hanging="567"/>
        <w:jc w:val="center"/>
        <w:rPr>
          <w:rFonts w:ascii="Arial Normal" w:eastAsia="Times New Roman" w:hAnsi="Arial Normal" w:cs="Arial"/>
          <w:kern w:val="0"/>
          <w:sz w:val="20"/>
          <w:szCs w:val="20"/>
          <w:lang w:eastAsia="en-IN"/>
          <w14:ligatures w14:val="none"/>
        </w:rPr>
      </w:pPr>
      <w:r w:rsidRPr="005A22C1">
        <w:rPr>
          <w:rFonts w:ascii="Arial Normal" w:eastAsia="Times New Roman" w:hAnsi="Arial Normal" w:cs="Arial"/>
          <w:kern w:val="0"/>
          <w:sz w:val="20"/>
          <w:szCs w:val="20"/>
          <w:lang w:eastAsia="en-IN"/>
          <w14:ligatures w14:val="none"/>
        </w:rPr>
        <w:t>Section E: Governance and Challenges</w:t>
      </w:r>
    </w:p>
    <w:p w14:paraId="143364C4" w14:textId="77777777" w:rsidR="005A22C1" w:rsidRPr="005A22C1" w:rsidRDefault="005A22C1" w:rsidP="005A22C1">
      <w:pPr>
        <w:spacing w:after="0" w:line="276" w:lineRule="auto"/>
        <w:ind w:left="567" w:hanging="567"/>
        <w:jc w:val="both"/>
        <w:rPr>
          <w:rFonts w:ascii="Arial Normal" w:eastAsia="Times New Roman" w:hAnsi="Arial Normal" w:cs="Arial"/>
          <w:kern w:val="0"/>
          <w:sz w:val="20"/>
          <w:szCs w:val="20"/>
          <w:lang w:eastAsia="en-IN"/>
          <w14:ligatures w14:val="none"/>
        </w:rPr>
      </w:pPr>
      <w:r w:rsidRPr="005A22C1">
        <w:rPr>
          <w:rFonts w:ascii="Arial Normal" w:eastAsia="Times New Roman" w:hAnsi="Arial Normal" w:cs="Arial"/>
          <w:kern w:val="0"/>
          <w:sz w:val="20"/>
          <w:szCs w:val="20"/>
          <w:lang w:eastAsia="en-IN"/>
          <w14:ligatures w14:val="none"/>
        </w:rPr>
        <w:t>12. Who is responsible for maintaining canals and bunds?</w:t>
      </w:r>
    </w:p>
    <w:p w14:paraId="12AD7B5D" w14:textId="77777777" w:rsidR="005A22C1" w:rsidRPr="005A22C1" w:rsidRDefault="005A22C1" w:rsidP="005A22C1">
      <w:pPr>
        <w:spacing w:after="0" w:line="276" w:lineRule="auto"/>
        <w:ind w:left="567" w:hanging="567"/>
        <w:jc w:val="both"/>
        <w:rPr>
          <w:rFonts w:ascii="Arial Normal" w:eastAsia="Times New Roman" w:hAnsi="Arial Normal" w:cs="Arial"/>
          <w:kern w:val="0"/>
          <w:sz w:val="20"/>
          <w:szCs w:val="20"/>
          <w:lang w:eastAsia="en-IN"/>
          <w14:ligatures w14:val="none"/>
        </w:rPr>
      </w:pPr>
      <w:r w:rsidRPr="005A22C1">
        <w:rPr>
          <w:rFonts w:ascii="Arial Normal" w:eastAsia="Times New Roman" w:hAnsi="Arial Normal" w:cs="Arial"/>
          <w:kern w:val="0"/>
          <w:sz w:val="20"/>
          <w:szCs w:val="20"/>
          <w:lang w:eastAsia="en-IN"/>
          <w14:ligatures w14:val="none"/>
        </w:rPr>
        <w:t>13. What challenges exist in collective water management?</w:t>
      </w:r>
    </w:p>
    <w:p w14:paraId="47EB7CF1" w14:textId="24624F31" w:rsidR="005A22C1" w:rsidRPr="005A22C1" w:rsidRDefault="005A22C1" w:rsidP="005A22C1">
      <w:pPr>
        <w:spacing w:after="0" w:line="276" w:lineRule="auto"/>
        <w:ind w:left="567" w:hanging="567"/>
        <w:jc w:val="both"/>
        <w:rPr>
          <w:rFonts w:ascii="Arial Normal" w:eastAsia="Times New Roman" w:hAnsi="Arial Normal" w:cs="Arial"/>
          <w:kern w:val="0"/>
          <w:sz w:val="20"/>
          <w:szCs w:val="20"/>
          <w:lang w:eastAsia="en-IN"/>
          <w14:ligatures w14:val="none"/>
        </w:rPr>
      </w:pPr>
      <w:r w:rsidRPr="005A22C1">
        <w:rPr>
          <w:rFonts w:ascii="Arial Normal" w:eastAsia="Times New Roman" w:hAnsi="Arial Normal" w:cs="Arial"/>
          <w:kern w:val="0"/>
          <w:sz w:val="20"/>
          <w:szCs w:val="20"/>
          <w:lang w:eastAsia="en-IN"/>
          <w14:ligatures w14:val="none"/>
        </w:rPr>
        <w:t>14. What improvements are needed to enhance flood resilience?</w:t>
      </w:r>
    </w:p>
    <w:sectPr w:rsidR="005A22C1" w:rsidRPr="005A22C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B77EDA" w14:textId="77777777" w:rsidR="008A6BC9" w:rsidRDefault="008A6BC9" w:rsidP="000C03D2">
      <w:pPr>
        <w:spacing w:after="0" w:line="240" w:lineRule="auto"/>
      </w:pPr>
      <w:r>
        <w:separator/>
      </w:r>
    </w:p>
  </w:endnote>
  <w:endnote w:type="continuationSeparator" w:id="0">
    <w:p w14:paraId="4F93F8D4" w14:textId="77777777" w:rsidR="008A6BC9" w:rsidRDefault="008A6BC9" w:rsidP="000C03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rmal">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325FD" w14:textId="77777777" w:rsidR="00203B7C" w:rsidRDefault="00203B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55A50" w14:textId="77777777" w:rsidR="00203B7C" w:rsidRDefault="00203B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DB2CD" w14:textId="77777777" w:rsidR="00203B7C" w:rsidRDefault="00203B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8F32A5" w14:textId="77777777" w:rsidR="008A6BC9" w:rsidRDefault="008A6BC9" w:rsidP="000C03D2">
      <w:pPr>
        <w:spacing w:after="0" w:line="240" w:lineRule="auto"/>
      </w:pPr>
      <w:r>
        <w:separator/>
      </w:r>
    </w:p>
  </w:footnote>
  <w:footnote w:type="continuationSeparator" w:id="0">
    <w:p w14:paraId="1CCA6A05" w14:textId="77777777" w:rsidR="008A6BC9" w:rsidRDefault="008A6BC9" w:rsidP="000C03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2FA99" w14:textId="044BDB6C" w:rsidR="00203B7C" w:rsidRDefault="008A6BC9">
    <w:pPr>
      <w:pStyle w:val="Header"/>
    </w:pPr>
    <w:r>
      <w:rPr>
        <w:noProof/>
      </w:rPr>
      <w:pict w14:anchorId="20FC26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25990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33788" w14:textId="3F3A90FC" w:rsidR="00203B7C" w:rsidRDefault="008A6BC9">
    <w:pPr>
      <w:pStyle w:val="Header"/>
    </w:pPr>
    <w:r>
      <w:rPr>
        <w:noProof/>
      </w:rPr>
      <w:pict w14:anchorId="43F8EA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25990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D7742" w14:textId="36C6126D" w:rsidR="00203B7C" w:rsidRDefault="008A6BC9">
    <w:pPr>
      <w:pStyle w:val="Header"/>
    </w:pPr>
    <w:r>
      <w:rPr>
        <w:noProof/>
      </w:rPr>
      <w:pict w14:anchorId="6C7DF2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25990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C21891A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355572E"/>
    <w:multiLevelType w:val="hybridMultilevel"/>
    <w:tmpl w:val="A5D0C46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00212FD"/>
    <w:multiLevelType w:val="hybridMultilevel"/>
    <w:tmpl w:val="2FA4002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67F0432"/>
    <w:multiLevelType w:val="hybridMultilevel"/>
    <w:tmpl w:val="590C7BA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DCB02CF"/>
    <w:multiLevelType w:val="hybridMultilevel"/>
    <w:tmpl w:val="8F18FB0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F6D13C1"/>
    <w:multiLevelType w:val="hybridMultilevel"/>
    <w:tmpl w:val="3B164A0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4A12F54"/>
    <w:multiLevelType w:val="hybridMultilevel"/>
    <w:tmpl w:val="722EF38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95665CD"/>
    <w:multiLevelType w:val="hybridMultilevel"/>
    <w:tmpl w:val="DE04DDDE"/>
    <w:lvl w:ilvl="0" w:tplc="A27E4DEC">
      <w:start w:val="2"/>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45AE6C5D"/>
    <w:multiLevelType w:val="hybridMultilevel"/>
    <w:tmpl w:val="3678F54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50603DA9"/>
    <w:multiLevelType w:val="hybridMultilevel"/>
    <w:tmpl w:val="E5D2607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6A0A5769"/>
    <w:multiLevelType w:val="multilevel"/>
    <w:tmpl w:val="252C8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0"/>
  </w:num>
  <w:num w:numId="3">
    <w:abstractNumId w:val="3"/>
  </w:num>
  <w:num w:numId="4">
    <w:abstractNumId w:val="8"/>
  </w:num>
  <w:num w:numId="5">
    <w:abstractNumId w:val="7"/>
  </w:num>
  <w:num w:numId="6">
    <w:abstractNumId w:val="2"/>
  </w:num>
  <w:num w:numId="7">
    <w:abstractNumId w:val="9"/>
  </w:num>
  <w:num w:numId="8">
    <w:abstractNumId w:val="5"/>
  </w:num>
  <w:num w:numId="9">
    <w:abstractNumId w:val="6"/>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52E"/>
    <w:rsid w:val="00006BC2"/>
    <w:rsid w:val="000225ED"/>
    <w:rsid w:val="00026540"/>
    <w:rsid w:val="00032B74"/>
    <w:rsid w:val="00051A0D"/>
    <w:rsid w:val="0006479E"/>
    <w:rsid w:val="00075848"/>
    <w:rsid w:val="000A7B5B"/>
    <w:rsid w:val="000C03D2"/>
    <w:rsid w:val="000E164D"/>
    <w:rsid w:val="001104AC"/>
    <w:rsid w:val="00111D0B"/>
    <w:rsid w:val="00115E3E"/>
    <w:rsid w:val="001226FB"/>
    <w:rsid w:val="00146D12"/>
    <w:rsid w:val="00164563"/>
    <w:rsid w:val="00177355"/>
    <w:rsid w:val="00186FB6"/>
    <w:rsid w:val="001901D0"/>
    <w:rsid w:val="001A18C5"/>
    <w:rsid w:val="001A3378"/>
    <w:rsid w:val="001A4845"/>
    <w:rsid w:val="001A4B7E"/>
    <w:rsid w:val="001B5BAD"/>
    <w:rsid w:val="001C1E25"/>
    <w:rsid w:val="001D281F"/>
    <w:rsid w:val="001F5779"/>
    <w:rsid w:val="00203B7C"/>
    <w:rsid w:val="00231F63"/>
    <w:rsid w:val="0025459D"/>
    <w:rsid w:val="00264172"/>
    <w:rsid w:val="00266DFC"/>
    <w:rsid w:val="00274F56"/>
    <w:rsid w:val="00277487"/>
    <w:rsid w:val="002808A3"/>
    <w:rsid w:val="002A11C3"/>
    <w:rsid w:val="002A35CE"/>
    <w:rsid w:val="002A3855"/>
    <w:rsid w:val="002A5A38"/>
    <w:rsid w:val="002B116F"/>
    <w:rsid w:val="002B1913"/>
    <w:rsid w:val="002C3188"/>
    <w:rsid w:val="002C392E"/>
    <w:rsid w:val="002F64CF"/>
    <w:rsid w:val="002F7B86"/>
    <w:rsid w:val="0032184F"/>
    <w:rsid w:val="00343127"/>
    <w:rsid w:val="00370F9E"/>
    <w:rsid w:val="00384159"/>
    <w:rsid w:val="0038587F"/>
    <w:rsid w:val="003927DD"/>
    <w:rsid w:val="003A1552"/>
    <w:rsid w:val="003C2961"/>
    <w:rsid w:val="003D2C68"/>
    <w:rsid w:val="003F627B"/>
    <w:rsid w:val="00406DE2"/>
    <w:rsid w:val="00432EF4"/>
    <w:rsid w:val="0043544F"/>
    <w:rsid w:val="00441A41"/>
    <w:rsid w:val="0045204F"/>
    <w:rsid w:val="004703D7"/>
    <w:rsid w:val="004A3265"/>
    <w:rsid w:val="004A6AB3"/>
    <w:rsid w:val="004C4500"/>
    <w:rsid w:val="004D4060"/>
    <w:rsid w:val="004F2607"/>
    <w:rsid w:val="005A1389"/>
    <w:rsid w:val="005A22C1"/>
    <w:rsid w:val="005A69E8"/>
    <w:rsid w:val="005C1C78"/>
    <w:rsid w:val="005C233F"/>
    <w:rsid w:val="005C3793"/>
    <w:rsid w:val="005D23DF"/>
    <w:rsid w:val="005D4568"/>
    <w:rsid w:val="005E2FB6"/>
    <w:rsid w:val="005E46E0"/>
    <w:rsid w:val="005F4606"/>
    <w:rsid w:val="005F4B83"/>
    <w:rsid w:val="005F6D09"/>
    <w:rsid w:val="006031A6"/>
    <w:rsid w:val="00605406"/>
    <w:rsid w:val="0060723C"/>
    <w:rsid w:val="00616C8D"/>
    <w:rsid w:val="00617E9E"/>
    <w:rsid w:val="006304CD"/>
    <w:rsid w:val="0064763C"/>
    <w:rsid w:val="0066752E"/>
    <w:rsid w:val="00680984"/>
    <w:rsid w:val="00683D8C"/>
    <w:rsid w:val="0068561A"/>
    <w:rsid w:val="006927E5"/>
    <w:rsid w:val="006931DC"/>
    <w:rsid w:val="006A5F58"/>
    <w:rsid w:val="006C0BB4"/>
    <w:rsid w:val="006D4624"/>
    <w:rsid w:val="00710599"/>
    <w:rsid w:val="0071254B"/>
    <w:rsid w:val="0073144D"/>
    <w:rsid w:val="00733597"/>
    <w:rsid w:val="00733C9F"/>
    <w:rsid w:val="00743309"/>
    <w:rsid w:val="0074330F"/>
    <w:rsid w:val="00743FC4"/>
    <w:rsid w:val="00747732"/>
    <w:rsid w:val="00797B02"/>
    <w:rsid w:val="008272A8"/>
    <w:rsid w:val="008348F5"/>
    <w:rsid w:val="00837B05"/>
    <w:rsid w:val="008522EA"/>
    <w:rsid w:val="00865804"/>
    <w:rsid w:val="00883A10"/>
    <w:rsid w:val="008858ED"/>
    <w:rsid w:val="008A5BCC"/>
    <w:rsid w:val="008A6426"/>
    <w:rsid w:val="008A65EA"/>
    <w:rsid w:val="008A6BC9"/>
    <w:rsid w:val="008D1C1C"/>
    <w:rsid w:val="008D2F0E"/>
    <w:rsid w:val="00915DCD"/>
    <w:rsid w:val="00937105"/>
    <w:rsid w:val="00967376"/>
    <w:rsid w:val="00971AFD"/>
    <w:rsid w:val="0097659F"/>
    <w:rsid w:val="00984A2A"/>
    <w:rsid w:val="00991BB4"/>
    <w:rsid w:val="009B1A51"/>
    <w:rsid w:val="009C4299"/>
    <w:rsid w:val="009D1969"/>
    <w:rsid w:val="009E5E0F"/>
    <w:rsid w:val="00A30850"/>
    <w:rsid w:val="00A4184A"/>
    <w:rsid w:val="00A465F8"/>
    <w:rsid w:val="00A65D99"/>
    <w:rsid w:val="00A76971"/>
    <w:rsid w:val="00A81BB1"/>
    <w:rsid w:val="00A854FB"/>
    <w:rsid w:val="00A85923"/>
    <w:rsid w:val="00AA6EC7"/>
    <w:rsid w:val="00AF191F"/>
    <w:rsid w:val="00B13230"/>
    <w:rsid w:val="00B2353B"/>
    <w:rsid w:val="00B33396"/>
    <w:rsid w:val="00B51303"/>
    <w:rsid w:val="00B61093"/>
    <w:rsid w:val="00B9405C"/>
    <w:rsid w:val="00B95658"/>
    <w:rsid w:val="00BA2230"/>
    <w:rsid w:val="00BA778B"/>
    <w:rsid w:val="00BB2086"/>
    <w:rsid w:val="00BC2147"/>
    <w:rsid w:val="00BC395A"/>
    <w:rsid w:val="00BC52E4"/>
    <w:rsid w:val="00BD7523"/>
    <w:rsid w:val="00BF1E21"/>
    <w:rsid w:val="00BF22B7"/>
    <w:rsid w:val="00BF3865"/>
    <w:rsid w:val="00BF3D5A"/>
    <w:rsid w:val="00C21A6D"/>
    <w:rsid w:val="00C51259"/>
    <w:rsid w:val="00C51322"/>
    <w:rsid w:val="00C559EF"/>
    <w:rsid w:val="00C64976"/>
    <w:rsid w:val="00C678DF"/>
    <w:rsid w:val="00C7548E"/>
    <w:rsid w:val="00CA57C6"/>
    <w:rsid w:val="00CC5DD1"/>
    <w:rsid w:val="00CD4CA6"/>
    <w:rsid w:val="00CE1A27"/>
    <w:rsid w:val="00CE63A3"/>
    <w:rsid w:val="00CF49C1"/>
    <w:rsid w:val="00D044B1"/>
    <w:rsid w:val="00D07CBC"/>
    <w:rsid w:val="00D320AC"/>
    <w:rsid w:val="00D46A0F"/>
    <w:rsid w:val="00D76E45"/>
    <w:rsid w:val="00D87A4A"/>
    <w:rsid w:val="00DB2CA0"/>
    <w:rsid w:val="00DB3225"/>
    <w:rsid w:val="00DB597C"/>
    <w:rsid w:val="00DC7D86"/>
    <w:rsid w:val="00DD12C8"/>
    <w:rsid w:val="00DD4EE4"/>
    <w:rsid w:val="00DF5496"/>
    <w:rsid w:val="00E125C8"/>
    <w:rsid w:val="00E22695"/>
    <w:rsid w:val="00E26B2D"/>
    <w:rsid w:val="00E2771D"/>
    <w:rsid w:val="00E31463"/>
    <w:rsid w:val="00E35EF9"/>
    <w:rsid w:val="00E41B22"/>
    <w:rsid w:val="00E502AE"/>
    <w:rsid w:val="00E51C1B"/>
    <w:rsid w:val="00E55F4C"/>
    <w:rsid w:val="00E62DDE"/>
    <w:rsid w:val="00E73355"/>
    <w:rsid w:val="00EC06B0"/>
    <w:rsid w:val="00EF00ED"/>
    <w:rsid w:val="00F01ADA"/>
    <w:rsid w:val="00F0308D"/>
    <w:rsid w:val="00F030B9"/>
    <w:rsid w:val="00F07049"/>
    <w:rsid w:val="00F11A85"/>
    <w:rsid w:val="00F47B20"/>
    <w:rsid w:val="00F5075A"/>
    <w:rsid w:val="00F66452"/>
    <w:rsid w:val="00F739CC"/>
    <w:rsid w:val="00FA485C"/>
    <w:rsid w:val="00FC181A"/>
    <w:rsid w:val="00FD6BFF"/>
    <w:rsid w:val="00FF046B"/>
    <w:rsid w:val="00FF305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D58BF6"/>
  <w15:chartTrackingRefBased/>
  <w15:docId w15:val="{D8B4FE2F-BF04-476E-B10A-C1572B468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4B7E"/>
  </w:style>
  <w:style w:type="paragraph" w:styleId="Heading1">
    <w:name w:val="heading 1"/>
    <w:basedOn w:val="Normal"/>
    <w:next w:val="Normal"/>
    <w:link w:val="Heading1Char"/>
    <w:uiPriority w:val="9"/>
    <w:qFormat/>
    <w:rsid w:val="006675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675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752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6752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6752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675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75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75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75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752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6752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752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6752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6752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67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7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7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752E"/>
    <w:rPr>
      <w:rFonts w:eastAsiaTheme="majorEastAsia" w:cstheme="majorBidi"/>
      <w:color w:val="272727" w:themeColor="text1" w:themeTint="D8"/>
    </w:rPr>
  </w:style>
  <w:style w:type="paragraph" w:styleId="Title">
    <w:name w:val="Title"/>
    <w:basedOn w:val="Normal"/>
    <w:next w:val="Normal"/>
    <w:link w:val="TitleChar"/>
    <w:uiPriority w:val="10"/>
    <w:qFormat/>
    <w:rsid w:val="006675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7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7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7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752E"/>
    <w:pPr>
      <w:spacing w:before="160"/>
      <w:jc w:val="center"/>
    </w:pPr>
    <w:rPr>
      <w:i/>
      <w:iCs/>
      <w:color w:val="404040" w:themeColor="text1" w:themeTint="BF"/>
    </w:rPr>
  </w:style>
  <w:style w:type="character" w:customStyle="1" w:styleId="QuoteChar">
    <w:name w:val="Quote Char"/>
    <w:basedOn w:val="DefaultParagraphFont"/>
    <w:link w:val="Quote"/>
    <w:uiPriority w:val="29"/>
    <w:rsid w:val="0066752E"/>
    <w:rPr>
      <w:i/>
      <w:iCs/>
      <w:color w:val="404040" w:themeColor="text1" w:themeTint="BF"/>
    </w:rPr>
  </w:style>
  <w:style w:type="paragraph" w:styleId="ListParagraph">
    <w:name w:val="List Paragraph"/>
    <w:basedOn w:val="Normal"/>
    <w:uiPriority w:val="34"/>
    <w:qFormat/>
    <w:rsid w:val="0066752E"/>
    <w:pPr>
      <w:ind w:left="720"/>
      <w:contextualSpacing/>
    </w:pPr>
  </w:style>
  <w:style w:type="character" w:styleId="IntenseEmphasis">
    <w:name w:val="Intense Emphasis"/>
    <w:basedOn w:val="DefaultParagraphFont"/>
    <w:uiPriority w:val="21"/>
    <w:qFormat/>
    <w:rsid w:val="0066752E"/>
    <w:rPr>
      <w:i/>
      <w:iCs/>
      <w:color w:val="2F5496" w:themeColor="accent1" w:themeShade="BF"/>
    </w:rPr>
  </w:style>
  <w:style w:type="paragraph" w:styleId="IntenseQuote">
    <w:name w:val="Intense Quote"/>
    <w:basedOn w:val="Normal"/>
    <w:next w:val="Normal"/>
    <w:link w:val="IntenseQuoteChar"/>
    <w:uiPriority w:val="30"/>
    <w:qFormat/>
    <w:rsid w:val="006675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6752E"/>
    <w:rPr>
      <w:i/>
      <w:iCs/>
      <w:color w:val="2F5496" w:themeColor="accent1" w:themeShade="BF"/>
    </w:rPr>
  </w:style>
  <w:style w:type="character" w:styleId="IntenseReference">
    <w:name w:val="Intense Reference"/>
    <w:basedOn w:val="DefaultParagraphFont"/>
    <w:uiPriority w:val="32"/>
    <w:qFormat/>
    <w:rsid w:val="0066752E"/>
    <w:rPr>
      <w:b/>
      <w:bCs/>
      <w:smallCaps/>
      <w:color w:val="2F5496" w:themeColor="accent1" w:themeShade="BF"/>
      <w:spacing w:val="5"/>
    </w:rPr>
  </w:style>
  <w:style w:type="table" w:styleId="PlainTable3">
    <w:name w:val="Plain Table 3"/>
    <w:basedOn w:val="TableNormal"/>
    <w:uiPriority w:val="43"/>
    <w:rsid w:val="008348F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8348F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8348F5"/>
    <w:rPr>
      <w:color w:val="0563C1" w:themeColor="hyperlink"/>
      <w:u w:val="single"/>
    </w:rPr>
  </w:style>
  <w:style w:type="character" w:styleId="UnresolvedMention">
    <w:name w:val="Unresolved Mention"/>
    <w:basedOn w:val="DefaultParagraphFont"/>
    <w:uiPriority w:val="99"/>
    <w:semiHidden/>
    <w:unhideWhenUsed/>
    <w:rsid w:val="008348F5"/>
    <w:rPr>
      <w:color w:val="605E5C"/>
      <w:shd w:val="clear" w:color="auto" w:fill="E1DFDD"/>
    </w:rPr>
  </w:style>
  <w:style w:type="paragraph" w:styleId="NoSpacing">
    <w:name w:val="No Spacing"/>
    <w:uiPriority w:val="1"/>
    <w:qFormat/>
    <w:rsid w:val="008348F5"/>
    <w:pPr>
      <w:spacing w:after="0" w:line="240" w:lineRule="auto"/>
    </w:pPr>
  </w:style>
  <w:style w:type="paragraph" w:styleId="ListBullet">
    <w:name w:val="List Bullet"/>
    <w:basedOn w:val="Normal"/>
    <w:uiPriority w:val="99"/>
    <w:unhideWhenUsed/>
    <w:rsid w:val="008348F5"/>
    <w:pPr>
      <w:numPr>
        <w:numId w:val="2"/>
      </w:numPr>
      <w:tabs>
        <w:tab w:val="clear" w:pos="360"/>
      </w:tabs>
      <w:spacing w:after="200" w:line="276" w:lineRule="auto"/>
      <w:ind w:left="0" w:firstLine="0"/>
      <w:contextualSpacing/>
    </w:pPr>
    <w:rPr>
      <w:rFonts w:eastAsiaTheme="minorEastAsia"/>
      <w:kern w:val="0"/>
      <w:lang w:val="en-US"/>
      <w14:ligatures w14:val="none"/>
    </w:rPr>
  </w:style>
  <w:style w:type="table" w:styleId="TableGrid">
    <w:name w:val="Table Grid"/>
    <w:basedOn w:val="TableNormal"/>
    <w:uiPriority w:val="39"/>
    <w:rsid w:val="00C51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C03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03D2"/>
    <w:rPr>
      <w:sz w:val="20"/>
      <w:szCs w:val="20"/>
    </w:rPr>
  </w:style>
  <w:style w:type="character" w:styleId="FootnoteReference">
    <w:name w:val="footnote reference"/>
    <w:basedOn w:val="DefaultParagraphFont"/>
    <w:uiPriority w:val="99"/>
    <w:semiHidden/>
    <w:unhideWhenUsed/>
    <w:rsid w:val="000C03D2"/>
    <w:rPr>
      <w:vertAlign w:val="superscript"/>
    </w:rPr>
  </w:style>
  <w:style w:type="paragraph" w:styleId="Header">
    <w:name w:val="header"/>
    <w:basedOn w:val="Normal"/>
    <w:link w:val="HeaderChar"/>
    <w:uiPriority w:val="99"/>
    <w:unhideWhenUsed/>
    <w:rsid w:val="00203B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3B7C"/>
  </w:style>
  <w:style w:type="paragraph" w:styleId="Footer">
    <w:name w:val="footer"/>
    <w:basedOn w:val="Normal"/>
    <w:link w:val="FooterChar"/>
    <w:uiPriority w:val="99"/>
    <w:unhideWhenUsed/>
    <w:rsid w:val="00203B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3B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75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10</Pages>
  <Words>5292</Words>
  <Characters>30168</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Sunilkumar M</dc:creator>
  <cp:keywords/>
  <dc:description/>
  <cp:lastModifiedBy>SDI 1186</cp:lastModifiedBy>
  <cp:revision>28</cp:revision>
  <dcterms:created xsi:type="dcterms:W3CDTF">2026-01-21T11:06:00Z</dcterms:created>
  <dcterms:modified xsi:type="dcterms:W3CDTF">2026-01-23T06:27:00Z</dcterms:modified>
</cp:coreProperties>
</file>