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A1C3C" w14:textId="77777777" w:rsidR="00754C9A" w:rsidRDefault="00754C9A" w:rsidP="00441B6F">
      <w:pPr>
        <w:pStyle w:val="Title"/>
        <w:spacing w:after="0"/>
        <w:jc w:val="both"/>
        <w:rPr>
          <w:rFonts w:ascii="Arial" w:hAnsi="Arial" w:cs="Arial"/>
        </w:rPr>
      </w:pPr>
      <w:bookmarkStart w:id="0" w:name="_GoBack"/>
      <w:bookmarkEnd w:id="0"/>
    </w:p>
    <w:p w14:paraId="330BF248" w14:textId="7CE71850" w:rsidR="00A258C3" w:rsidRPr="00302D4C" w:rsidRDefault="00D40F7E" w:rsidP="00302D4C">
      <w:pPr>
        <w:pStyle w:val="ListParagraph"/>
        <w:widowControl/>
        <w:autoSpaceDE/>
        <w:autoSpaceDN/>
        <w:spacing w:before="240" w:after="200"/>
        <w:ind w:left="720" w:firstLine="0"/>
        <w:contextualSpacing/>
        <w:jc w:val="right"/>
        <w:rPr>
          <w:b/>
          <w:bCs/>
          <w:sz w:val="36"/>
          <w:szCs w:val="36"/>
        </w:rPr>
      </w:pPr>
      <w:r w:rsidRPr="00D40F7E">
        <w:rPr>
          <w:b/>
          <w:bCs/>
          <w:sz w:val="36"/>
          <w:szCs w:val="36"/>
          <w:lang w:val="en-IN"/>
        </w:rPr>
        <w:t>Socio-economic Profile and Household Livelihood Security of Women in the Informal Sector: Evidence from Imphal West, Manipur</w:t>
      </w:r>
      <w:r w:rsidR="00904ACA" w:rsidRPr="00F007C3">
        <w:rPr>
          <w:b/>
          <w:bCs/>
          <w:sz w:val="36"/>
          <w:szCs w:val="36"/>
        </w:rPr>
        <w:t xml:space="preserve"> </w:t>
      </w:r>
    </w:p>
    <w:p w14:paraId="3933E3FB" w14:textId="69FCE118" w:rsidR="00B01FCD" w:rsidRDefault="00F510FB" w:rsidP="00F007C3">
      <w:pPr>
        <w:pStyle w:val="Copyright"/>
        <w:spacing w:after="0" w:line="240" w:lineRule="auto"/>
        <w:jc w:val="both"/>
        <w:rPr>
          <w:rFonts w:ascii="Arial" w:hAnsi="Arial" w:cs="Arial"/>
        </w:rPr>
      </w:pPr>
      <w:r>
        <w:rPr>
          <w:rFonts w:ascii="Arial" w:hAnsi="Arial" w:cs="Arial"/>
        </w:rPr>
      </w:r>
      <w:r>
        <w:rPr>
          <w:rFonts w:ascii="Arial" w:hAnsi="Arial" w:cs="Arial"/>
        </w:rPr>
        <w:pict w14:anchorId="03ECC69A">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A790875" w14:textId="77777777" w:rsidR="00C444C8" w:rsidRDefault="00C444C8" w:rsidP="00F007C3">
      <w:pPr>
        <w:pStyle w:val="Copyright"/>
        <w:spacing w:after="0" w:line="240" w:lineRule="auto"/>
        <w:jc w:val="both"/>
        <w:rPr>
          <w:rFonts w:ascii="Arial" w:hAnsi="Arial" w:cs="Arial"/>
        </w:rPr>
      </w:pPr>
    </w:p>
    <w:p w14:paraId="16BDD8BF" w14:textId="36AA3C58" w:rsidR="00790ADA" w:rsidRDefault="00C444C8" w:rsidP="00441B6F">
      <w:pPr>
        <w:pStyle w:val="AbstHead"/>
        <w:spacing w:after="0"/>
        <w:jc w:val="both"/>
        <w:rPr>
          <w:rFonts w:ascii="Arial" w:hAnsi="Arial" w:cs="Arial"/>
        </w:rPr>
      </w:pPr>
      <w:r w:rsidRPr="00FB3A86">
        <w:rPr>
          <w:rFonts w:ascii="Arial" w:hAnsi="Arial" w:cs="Arial"/>
        </w:rPr>
        <w:t>ABSTRACT</w:t>
      </w:r>
    </w:p>
    <w:p w14:paraId="20451063" w14:textId="77777777" w:rsidR="00C444C8" w:rsidRPr="00FB3A86" w:rsidRDefault="00C444C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57D457" w14:textId="77777777" w:rsidTr="001E44FE">
        <w:tc>
          <w:tcPr>
            <w:tcW w:w="9576" w:type="dxa"/>
            <w:shd w:val="clear" w:color="auto" w:fill="F2F2F2"/>
          </w:tcPr>
          <w:p w14:paraId="070E4ACA" w14:textId="6AA5A897" w:rsidR="00505F06" w:rsidRPr="001C4F22" w:rsidRDefault="0023376E" w:rsidP="001C4F22">
            <w:pPr>
              <w:jc w:val="both"/>
              <w:rPr>
                <w:rFonts w:ascii="Arial" w:eastAsia="Calibri" w:hAnsi="Arial" w:cs="Arial"/>
                <w:bCs/>
              </w:rPr>
            </w:pPr>
            <w:r w:rsidRPr="00C444C8">
              <w:rPr>
                <w:rFonts w:ascii="Arial" w:hAnsi="Arial" w:cs="Arial"/>
              </w:rPr>
              <w:t xml:space="preserve">The present study was conducted to identify the personal and socio-economic characteristics </w:t>
            </w:r>
            <w:proofErr w:type="gramStart"/>
            <w:r w:rsidRPr="00C444C8">
              <w:rPr>
                <w:rFonts w:ascii="Arial" w:hAnsi="Arial" w:cs="Arial"/>
              </w:rPr>
              <w:t>of</w:t>
            </w:r>
            <w:r w:rsidR="00824B92">
              <w:rPr>
                <w:rFonts w:ascii="Arial" w:hAnsi="Arial" w:cs="Arial"/>
              </w:rPr>
              <w:t xml:space="preserve"> </w:t>
            </w:r>
            <w:r w:rsidRPr="00C444C8">
              <w:rPr>
                <w:rFonts w:ascii="Arial" w:hAnsi="Arial" w:cs="Arial"/>
              </w:rPr>
              <w:t xml:space="preserve"> women</w:t>
            </w:r>
            <w:proofErr w:type="gramEnd"/>
            <w:r w:rsidRPr="00C444C8">
              <w:rPr>
                <w:rFonts w:ascii="Arial" w:hAnsi="Arial" w:cs="Arial"/>
              </w:rPr>
              <w:t xml:space="preserve"> working in informal sector in Imphal west, Manipur</w:t>
            </w:r>
            <w:r w:rsidR="00002863" w:rsidRPr="00C444C8">
              <w:rPr>
                <w:rFonts w:ascii="Arial" w:hAnsi="Arial" w:cs="Arial"/>
              </w:rPr>
              <w:t xml:space="preserve">. </w:t>
            </w:r>
            <w:r w:rsidR="00154FCB" w:rsidRPr="00C444C8">
              <w:rPr>
                <w:rFonts w:ascii="Arial" w:hAnsi="Arial" w:cs="Arial"/>
              </w:rPr>
              <w:t>Considering the need of the present study, the research was formulated on the basis of descriptive</w:t>
            </w:r>
            <w:r w:rsidR="003C07DE" w:rsidRPr="00C444C8">
              <w:rPr>
                <w:rFonts w:ascii="Arial" w:hAnsi="Arial" w:cs="Arial"/>
              </w:rPr>
              <w:t xml:space="preserve"> </w:t>
            </w:r>
            <w:r w:rsidR="00154FCB" w:rsidRPr="00C444C8">
              <w:rPr>
                <w:rFonts w:ascii="Arial" w:hAnsi="Arial" w:cs="Arial"/>
              </w:rPr>
              <w:t xml:space="preserve">research design and suitable variables were selected. This study was conducted at six villages </w:t>
            </w:r>
            <w:r w:rsidR="00154FCB" w:rsidRPr="00C444C8">
              <w:rPr>
                <w:rFonts w:ascii="Arial" w:hAnsi="Arial" w:cs="Arial"/>
                <w:i/>
                <w:iCs/>
              </w:rPr>
              <w:t>viz.</w:t>
            </w:r>
            <w:r w:rsidR="00154FCB" w:rsidRPr="00C444C8">
              <w:rPr>
                <w:rFonts w:ascii="Arial" w:hAnsi="Arial" w:cs="Arial"/>
              </w:rPr>
              <w:t xml:space="preserve"> Kanto, </w:t>
            </w:r>
            <w:proofErr w:type="spellStart"/>
            <w:r w:rsidR="00154FCB" w:rsidRPr="00C444C8">
              <w:rPr>
                <w:rFonts w:ascii="Arial" w:hAnsi="Arial" w:cs="Arial"/>
              </w:rPr>
              <w:t>Khurkhul</w:t>
            </w:r>
            <w:proofErr w:type="spellEnd"/>
            <w:r w:rsidR="00154FCB" w:rsidRPr="00C444C8">
              <w:rPr>
                <w:rFonts w:ascii="Arial" w:hAnsi="Arial" w:cs="Arial"/>
              </w:rPr>
              <w:t xml:space="preserve"> and </w:t>
            </w:r>
            <w:proofErr w:type="spellStart"/>
            <w:r w:rsidR="00154FCB" w:rsidRPr="00C444C8">
              <w:rPr>
                <w:rFonts w:ascii="Arial" w:hAnsi="Arial" w:cs="Arial"/>
              </w:rPr>
              <w:t>Sekmai</w:t>
            </w:r>
            <w:proofErr w:type="spellEnd"/>
            <w:r w:rsidR="00154FCB" w:rsidRPr="00C444C8">
              <w:rPr>
                <w:rFonts w:ascii="Arial" w:hAnsi="Arial" w:cs="Arial"/>
              </w:rPr>
              <w:t xml:space="preserve"> under </w:t>
            </w:r>
            <w:proofErr w:type="spellStart"/>
            <w:r w:rsidR="00154FCB" w:rsidRPr="00C444C8">
              <w:rPr>
                <w:rFonts w:ascii="Arial" w:hAnsi="Arial" w:cs="Arial"/>
              </w:rPr>
              <w:t>Lamsang</w:t>
            </w:r>
            <w:proofErr w:type="spellEnd"/>
            <w:r w:rsidR="00154FCB" w:rsidRPr="00C444C8">
              <w:rPr>
                <w:rFonts w:ascii="Arial" w:hAnsi="Arial" w:cs="Arial"/>
              </w:rPr>
              <w:t xml:space="preserve"> block, </w:t>
            </w:r>
            <w:proofErr w:type="spellStart"/>
            <w:r w:rsidR="00154FCB" w:rsidRPr="00C444C8">
              <w:rPr>
                <w:rFonts w:ascii="Arial" w:hAnsi="Arial" w:cs="Arial"/>
              </w:rPr>
              <w:t>Thangmeiband</w:t>
            </w:r>
            <w:proofErr w:type="spellEnd"/>
            <w:r w:rsidR="00154FCB" w:rsidRPr="00C444C8">
              <w:rPr>
                <w:rFonts w:ascii="Arial" w:hAnsi="Arial" w:cs="Arial"/>
              </w:rPr>
              <w:t xml:space="preserve">, </w:t>
            </w:r>
            <w:proofErr w:type="spellStart"/>
            <w:r w:rsidR="00154FCB" w:rsidRPr="00C444C8">
              <w:rPr>
                <w:rFonts w:ascii="Arial" w:hAnsi="Arial" w:cs="Arial"/>
              </w:rPr>
              <w:t>Iroisemba</w:t>
            </w:r>
            <w:proofErr w:type="spellEnd"/>
            <w:r w:rsidR="00154FCB" w:rsidRPr="00C444C8">
              <w:rPr>
                <w:rFonts w:ascii="Arial" w:hAnsi="Arial" w:cs="Arial"/>
              </w:rPr>
              <w:t xml:space="preserve"> and </w:t>
            </w:r>
            <w:proofErr w:type="spellStart"/>
            <w:r w:rsidR="00154FCB" w:rsidRPr="00C444C8">
              <w:rPr>
                <w:rFonts w:ascii="Arial" w:hAnsi="Arial" w:cs="Arial"/>
              </w:rPr>
              <w:t>Sagolband</w:t>
            </w:r>
            <w:proofErr w:type="spellEnd"/>
            <w:r w:rsidR="00154FCB" w:rsidRPr="00C444C8">
              <w:rPr>
                <w:rFonts w:ascii="Arial" w:hAnsi="Arial" w:cs="Arial"/>
              </w:rPr>
              <w:t xml:space="preserve"> under </w:t>
            </w:r>
            <w:proofErr w:type="spellStart"/>
            <w:r w:rsidR="00154FCB" w:rsidRPr="00C444C8">
              <w:rPr>
                <w:rFonts w:ascii="Arial" w:hAnsi="Arial" w:cs="Arial"/>
              </w:rPr>
              <w:t>Lamphel</w:t>
            </w:r>
            <w:proofErr w:type="spellEnd"/>
            <w:r w:rsidR="00154FCB" w:rsidRPr="00C444C8">
              <w:rPr>
                <w:rFonts w:ascii="Arial" w:hAnsi="Arial" w:cs="Arial"/>
              </w:rPr>
              <w:t xml:space="preserve"> block of Imphal west district</w:t>
            </w:r>
            <w:r w:rsidR="003E7290" w:rsidRPr="00C444C8">
              <w:rPr>
                <w:rFonts w:ascii="Arial" w:hAnsi="Arial" w:cs="Arial"/>
              </w:rPr>
              <w:t xml:space="preserve"> during a period from May 2022 to March 2023</w:t>
            </w:r>
            <w:r w:rsidR="009F460C" w:rsidRPr="00C444C8">
              <w:rPr>
                <w:rFonts w:ascii="Arial" w:hAnsi="Arial" w:cs="Arial"/>
              </w:rPr>
              <w:t xml:space="preserve">. In the study, </w:t>
            </w:r>
            <w:r w:rsidR="002E6389" w:rsidRPr="00C444C8">
              <w:rPr>
                <w:rFonts w:ascii="Arial" w:hAnsi="Arial" w:cs="Arial"/>
              </w:rPr>
              <w:t>1</w:t>
            </w:r>
            <w:r w:rsidR="00AB1F84" w:rsidRPr="00C444C8">
              <w:rPr>
                <w:rFonts w:ascii="Arial" w:hAnsi="Arial" w:cs="Arial"/>
              </w:rPr>
              <w:t xml:space="preserve">20 women respondents </w:t>
            </w:r>
            <w:r w:rsidR="009F460C" w:rsidRPr="00C444C8">
              <w:rPr>
                <w:rFonts w:ascii="Arial" w:hAnsi="Arial" w:cs="Arial"/>
              </w:rPr>
              <w:t>were selected purposively based on their informal livelihood activities</w:t>
            </w:r>
            <w:r w:rsidR="00BE5516" w:rsidRPr="00C444C8">
              <w:rPr>
                <w:rFonts w:ascii="Arial" w:hAnsi="Arial" w:cs="Arial"/>
              </w:rPr>
              <w:t xml:space="preserve"> such as vegetable vendor, fruit vendor, weaving, traditional costumes/items vendor,</w:t>
            </w:r>
            <w:r w:rsidR="00423819">
              <w:rPr>
                <w:rFonts w:ascii="Arial" w:hAnsi="Arial" w:cs="Arial"/>
              </w:rPr>
              <w:t xml:space="preserve"> embroidery,</w:t>
            </w:r>
            <w:r w:rsidR="00BE5516" w:rsidRPr="00C444C8">
              <w:rPr>
                <w:rFonts w:ascii="Arial" w:hAnsi="Arial" w:cs="Arial"/>
              </w:rPr>
              <w:t xml:space="preserve"> etc</w:t>
            </w:r>
            <w:r w:rsidR="00D67B54" w:rsidRPr="00C444C8">
              <w:rPr>
                <w:rFonts w:ascii="Arial" w:hAnsi="Arial" w:cs="Arial"/>
              </w:rPr>
              <w:t>.</w:t>
            </w:r>
            <w:r w:rsidR="00AB1F84" w:rsidRPr="00C444C8">
              <w:rPr>
                <w:rFonts w:ascii="Arial" w:hAnsi="Arial" w:cs="Arial"/>
              </w:rPr>
              <w:t xml:space="preserve"> </w:t>
            </w:r>
            <w:r w:rsidR="009F460C" w:rsidRPr="00C444C8">
              <w:rPr>
                <w:rFonts w:ascii="Arial" w:hAnsi="Arial" w:cs="Arial"/>
              </w:rPr>
              <w:t xml:space="preserve">Data was generated through a sample survey of women by personal interview method. </w:t>
            </w:r>
            <w:r w:rsidR="00487E46">
              <w:rPr>
                <w:rFonts w:ascii="Arial" w:eastAsia="Calibri" w:hAnsi="Arial" w:cs="Arial"/>
              </w:rPr>
              <w:t xml:space="preserve">Household </w:t>
            </w:r>
            <w:r w:rsidR="00487E46" w:rsidRPr="003160BD">
              <w:rPr>
                <w:rFonts w:ascii="Arial" w:hAnsi="Arial" w:cs="Arial"/>
                <w:color w:val="000000" w:themeColor="text1"/>
              </w:rPr>
              <w:t>Livelihood Security Index (HLSI) constructed by Maurya in 2017 was used with suitable modification. Indicators such as Economic, Education, Health, Habitat, Food and Social Security were considered and the HLSI was obtained by aggregating the scores of indicators</w:t>
            </w:r>
            <w:r w:rsidR="00487E46">
              <w:rPr>
                <w:rFonts w:ascii="Arial" w:hAnsi="Arial" w:cs="Arial"/>
                <w:color w:val="000000" w:themeColor="text1"/>
              </w:rPr>
              <w:t xml:space="preserve"> </w:t>
            </w:r>
            <w:r w:rsidR="00487E46" w:rsidRPr="003160BD">
              <w:rPr>
                <w:rFonts w:ascii="Arial" w:hAnsi="Arial" w:cs="Arial"/>
                <w:color w:val="000000" w:themeColor="text1"/>
              </w:rPr>
              <w:t>assum</w:t>
            </w:r>
            <w:r w:rsidR="00487E46">
              <w:rPr>
                <w:rFonts w:ascii="Arial" w:hAnsi="Arial" w:cs="Arial"/>
                <w:color w:val="000000" w:themeColor="text1"/>
              </w:rPr>
              <w:t xml:space="preserve">ing </w:t>
            </w:r>
            <w:r w:rsidR="00487E46" w:rsidRPr="003160BD">
              <w:rPr>
                <w:rFonts w:ascii="Arial" w:hAnsi="Arial" w:cs="Arial"/>
                <w:color w:val="000000" w:themeColor="text1"/>
              </w:rPr>
              <w:t>that each indicator has equal weight to the overall HLSI.</w:t>
            </w:r>
            <w:r w:rsidR="00487E46">
              <w:rPr>
                <w:rFonts w:ascii="Arial" w:hAnsi="Arial" w:cs="Arial"/>
                <w:color w:val="000000" w:themeColor="text1"/>
              </w:rPr>
              <w:t xml:space="preserve"> </w:t>
            </w:r>
            <w:r w:rsidR="009F460C" w:rsidRPr="00C444C8">
              <w:rPr>
                <w:rFonts w:ascii="Arial" w:hAnsi="Arial" w:cs="Arial"/>
              </w:rPr>
              <w:t xml:space="preserve">The findings revealed that </w:t>
            </w:r>
            <w:r w:rsidR="00434748" w:rsidRPr="00C444C8">
              <w:rPr>
                <w:rFonts w:ascii="Arial" w:hAnsi="Arial" w:cs="Arial"/>
                <w:color w:val="000000"/>
              </w:rPr>
              <w:t>majority</w:t>
            </w:r>
            <w:r w:rsidR="00675AB2">
              <w:rPr>
                <w:rFonts w:ascii="Arial" w:hAnsi="Arial" w:cs="Arial"/>
                <w:color w:val="000000"/>
              </w:rPr>
              <w:t xml:space="preserve"> </w:t>
            </w:r>
            <w:r w:rsidR="00434748" w:rsidRPr="00C444C8">
              <w:rPr>
                <w:rFonts w:ascii="Arial" w:hAnsi="Arial" w:cs="Arial"/>
                <w:color w:val="000000"/>
              </w:rPr>
              <w:t xml:space="preserve">of the respondents fell in </w:t>
            </w:r>
            <w:r w:rsidR="00091142" w:rsidRPr="00C444C8">
              <w:rPr>
                <w:rFonts w:ascii="Arial" w:eastAsia="Calibri" w:hAnsi="Arial" w:cs="Arial"/>
              </w:rPr>
              <w:t>medium level of household livelihood security</w:t>
            </w:r>
            <w:r w:rsidR="00304F46">
              <w:rPr>
                <w:rFonts w:ascii="Arial" w:eastAsia="Calibri" w:hAnsi="Arial" w:cs="Arial"/>
              </w:rPr>
              <w:t>. It was also observed that</w:t>
            </w:r>
            <w:r w:rsidR="00423819">
              <w:rPr>
                <w:rFonts w:ascii="Arial" w:eastAsia="Calibri" w:hAnsi="Arial" w:cs="Arial"/>
              </w:rPr>
              <w:t xml:space="preserve"> </w:t>
            </w:r>
            <w:r w:rsidR="00637F65">
              <w:rPr>
                <w:rFonts w:ascii="Arial" w:eastAsia="Calibri" w:hAnsi="Arial" w:cs="Arial"/>
              </w:rPr>
              <w:t>s</w:t>
            </w:r>
            <w:r w:rsidR="00423819">
              <w:rPr>
                <w:rFonts w:ascii="Arial" w:eastAsia="Calibri" w:hAnsi="Arial" w:cs="Arial"/>
                <w:bCs/>
              </w:rPr>
              <w:t xml:space="preserve">ome variables like </w:t>
            </w:r>
            <w:r w:rsidR="00423819" w:rsidRPr="0064512A">
              <w:rPr>
                <w:rFonts w:ascii="Arial" w:eastAsia="Calibri" w:hAnsi="Arial" w:cs="Arial"/>
                <w:bCs/>
              </w:rPr>
              <w:t>age</w:t>
            </w:r>
            <w:r w:rsidR="00423819">
              <w:rPr>
                <w:rFonts w:ascii="Arial" w:eastAsia="Calibri" w:hAnsi="Arial" w:cs="Arial"/>
                <w:bCs/>
              </w:rPr>
              <w:t xml:space="preserve">, </w:t>
            </w:r>
            <w:r w:rsidR="00423819" w:rsidRPr="0064512A">
              <w:rPr>
                <w:rFonts w:ascii="Arial" w:eastAsia="Calibri" w:hAnsi="Arial" w:cs="Arial"/>
                <w:bCs/>
              </w:rPr>
              <w:t>marital status</w:t>
            </w:r>
            <w:r w:rsidR="00423819">
              <w:rPr>
                <w:rFonts w:ascii="Arial" w:eastAsia="Calibri" w:hAnsi="Arial" w:cs="Arial"/>
                <w:bCs/>
              </w:rPr>
              <w:t xml:space="preserve"> and debts were negatively </w:t>
            </w:r>
            <w:r w:rsidR="00983E79">
              <w:rPr>
                <w:rFonts w:ascii="Arial" w:eastAsia="Calibri" w:hAnsi="Arial" w:cs="Arial"/>
                <w:bCs/>
              </w:rPr>
              <w:t>cor</w:t>
            </w:r>
            <w:r w:rsidR="00423819">
              <w:rPr>
                <w:rFonts w:ascii="Arial" w:eastAsia="Calibri" w:hAnsi="Arial" w:cs="Arial"/>
                <w:bCs/>
              </w:rPr>
              <w:t xml:space="preserve">related to the level of household livelihood security while some variables like </w:t>
            </w:r>
            <w:r w:rsidR="00423819">
              <w:rPr>
                <w:rFonts w:ascii="Arial" w:hAnsi="Arial" w:cs="Arial"/>
                <w:color w:val="000000"/>
                <w:lang w:val="en-IN" w:eastAsia="en-IN"/>
              </w:rPr>
              <w:t>e</w:t>
            </w:r>
            <w:r w:rsidR="00423819" w:rsidRPr="00755DB7">
              <w:rPr>
                <w:rFonts w:ascii="Arial" w:hAnsi="Arial" w:cs="Arial"/>
                <w:color w:val="000000"/>
                <w:lang w:val="en-IN" w:eastAsia="en-IN"/>
              </w:rPr>
              <w:t xml:space="preserve">ducation, </w:t>
            </w:r>
            <w:r w:rsidR="00423819">
              <w:rPr>
                <w:rFonts w:ascii="Arial" w:hAnsi="Arial" w:cs="Arial"/>
                <w:color w:val="000000"/>
                <w:lang w:val="en-IN" w:eastAsia="en-IN"/>
              </w:rPr>
              <w:t>g</w:t>
            </w:r>
            <w:r w:rsidR="00423819" w:rsidRPr="00755DB7">
              <w:rPr>
                <w:rFonts w:ascii="Arial" w:hAnsi="Arial" w:cs="Arial"/>
                <w:color w:val="000000"/>
                <w:lang w:val="en-IN" w:eastAsia="en-IN"/>
              </w:rPr>
              <w:t xml:space="preserve">ender </w:t>
            </w:r>
            <w:r w:rsidR="00423819">
              <w:rPr>
                <w:rFonts w:ascii="Arial" w:hAnsi="Arial" w:cs="Arial"/>
                <w:color w:val="000000"/>
                <w:lang w:val="en-IN" w:eastAsia="en-IN"/>
              </w:rPr>
              <w:t>of the household head</w:t>
            </w:r>
            <w:r w:rsidR="00423819" w:rsidRPr="00755DB7">
              <w:rPr>
                <w:rFonts w:ascii="Arial" w:hAnsi="Arial" w:cs="Arial"/>
                <w:color w:val="000000"/>
                <w:lang w:val="en-IN" w:eastAsia="en-IN"/>
              </w:rPr>
              <w:t>, fam</w:t>
            </w:r>
            <w:r w:rsidR="00423819">
              <w:rPr>
                <w:rFonts w:ascii="Arial" w:hAnsi="Arial" w:cs="Arial"/>
                <w:color w:val="000000"/>
                <w:lang w:val="en-IN" w:eastAsia="en-IN"/>
              </w:rPr>
              <w:t>ily</w:t>
            </w:r>
            <w:r w:rsidR="00423819" w:rsidRPr="00755DB7">
              <w:rPr>
                <w:rFonts w:ascii="Arial" w:hAnsi="Arial" w:cs="Arial"/>
                <w:color w:val="000000"/>
                <w:lang w:val="en-IN" w:eastAsia="en-IN"/>
              </w:rPr>
              <w:t xml:space="preserve"> type, trai</w:t>
            </w:r>
            <w:r w:rsidR="00423819">
              <w:rPr>
                <w:rFonts w:ascii="Arial" w:hAnsi="Arial" w:cs="Arial"/>
                <w:color w:val="000000"/>
                <w:lang w:val="en-IN" w:eastAsia="en-IN"/>
              </w:rPr>
              <w:t>ning</w:t>
            </w:r>
            <w:r w:rsidR="00423819" w:rsidRPr="00755DB7">
              <w:rPr>
                <w:rFonts w:ascii="Arial" w:hAnsi="Arial" w:cs="Arial"/>
                <w:color w:val="000000"/>
                <w:lang w:val="en-IN" w:eastAsia="en-IN"/>
              </w:rPr>
              <w:t xml:space="preserve"> exp</w:t>
            </w:r>
            <w:r w:rsidR="00423819">
              <w:rPr>
                <w:rFonts w:ascii="Arial" w:hAnsi="Arial" w:cs="Arial"/>
                <w:color w:val="000000"/>
                <w:lang w:val="en-IN" w:eastAsia="en-IN"/>
              </w:rPr>
              <w:t>osure</w:t>
            </w:r>
            <w:r w:rsidR="00423819" w:rsidRPr="00755DB7">
              <w:rPr>
                <w:rFonts w:ascii="Arial" w:hAnsi="Arial" w:cs="Arial"/>
                <w:color w:val="000000"/>
                <w:lang w:val="en-IN" w:eastAsia="en-IN"/>
              </w:rPr>
              <w:t xml:space="preserve">, type of house, </w:t>
            </w:r>
            <w:r w:rsidR="00423819">
              <w:rPr>
                <w:rFonts w:ascii="Arial" w:hAnsi="Arial" w:cs="Arial"/>
                <w:color w:val="000000"/>
                <w:lang w:val="en-IN" w:eastAsia="en-IN"/>
              </w:rPr>
              <w:t>household</w:t>
            </w:r>
            <w:r w:rsidR="00423819" w:rsidRPr="00755DB7">
              <w:rPr>
                <w:rFonts w:ascii="Arial" w:hAnsi="Arial" w:cs="Arial"/>
                <w:color w:val="000000"/>
                <w:lang w:val="en-IN" w:eastAsia="en-IN"/>
              </w:rPr>
              <w:t xml:space="preserve"> size, </w:t>
            </w:r>
            <w:r w:rsidR="00423819">
              <w:rPr>
                <w:rFonts w:ascii="Arial" w:hAnsi="Arial" w:cs="Arial"/>
                <w:color w:val="000000"/>
                <w:lang w:val="en-IN" w:eastAsia="en-IN"/>
              </w:rPr>
              <w:t xml:space="preserve">total </w:t>
            </w:r>
            <w:r w:rsidR="00423819" w:rsidRPr="00755DB7">
              <w:rPr>
                <w:rFonts w:ascii="Arial" w:hAnsi="Arial" w:cs="Arial"/>
                <w:color w:val="000000"/>
                <w:lang w:val="en-IN" w:eastAsia="en-IN"/>
              </w:rPr>
              <w:t>l</w:t>
            </w:r>
            <w:r w:rsidR="00423819">
              <w:rPr>
                <w:rFonts w:ascii="Arial" w:hAnsi="Arial" w:cs="Arial"/>
                <w:color w:val="000000"/>
                <w:lang w:val="en-IN" w:eastAsia="en-IN"/>
              </w:rPr>
              <w:t>and</w:t>
            </w:r>
            <w:r w:rsidR="00423819" w:rsidRPr="00755DB7">
              <w:rPr>
                <w:rFonts w:ascii="Arial" w:hAnsi="Arial" w:cs="Arial"/>
                <w:color w:val="000000"/>
                <w:lang w:val="en-IN" w:eastAsia="en-IN"/>
              </w:rPr>
              <w:t>hold</w:t>
            </w:r>
            <w:r w:rsidR="00423819">
              <w:rPr>
                <w:rFonts w:ascii="Arial" w:hAnsi="Arial" w:cs="Arial"/>
                <w:color w:val="000000"/>
                <w:lang w:val="en-IN" w:eastAsia="en-IN"/>
              </w:rPr>
              <w:t>i</w:t>
            </w:r>
            <w:r w:rsidR="00423819" w:rsidRPr="00755DB7">
              <w:rPr>
                <w:rFonts w:ascii="Arial" w:hAnsi="Arial" w:cs="Arial"/>
                <w:color w:val="000000"/>
                <w:lang w:val="en-IN" w:eastAsia="en-IN"/>
              </w:rPr>
              <w:t>ng</w:t>
            </w:r>
            <w:r w:rsidR="00423819">
              <w:rPr>
                <w:rFonts w:ascii="Arial" w:hAnsi="Arial" w:cs="Arial"/>
                <w:color w:val="000000"/>
                <w:lang w:val="en-IN" w:eastAsia="en-IN"/>
              </w:rPr>
              <w:t xml:space="preserve"> size</w:t>
            </w:r>
            <w:r w:rsidR="00423819" w:rsidRPr="00755DB7">
              <w:rPr>
                <w:rFonts w:ascii="Arial" w:hAnsi="Arial" w:cs="Arial"/>
                <w:color w:val="000000"/>
                <w:lang w:val="en-IN" w:eastAsia="en-IN"/>
              </w:rPr>
              <w:t>, a</w:t>
            </w:r>
            <w:r w:rsidR="00423819">
              <w:rPr>
                <w:rFonts w:ascii="Arial" w:hAnsi="Arial" w:cs="Arial"/>
                <w:color w:val="000000"/>
                <w:lang w:val="en-IN" w:eastAsia="en-IN"/>
              </w:rPr>
              <w:t xml:space="preserve">nnual </w:t>
            </w:r>
            <w:r w:rsidR="00423819" w:rsidRPr="00755DB7">
              <w:rPr>
                <w:rFonts w:ascii="Arial" w:hAnsi="Arial" w:cs="Arial"/>
                <w:color w:val="000000"/>
                <w:lang w:val="en-IN" w:eastAsia="en-IN"/>
              </w:rPr>
              <w:t xml:space="preserve">income </w:t>
            </w:r>
            <w:r w:rsidR="00423819">
              <w:rPr>
                <w:rFonts w:ascii="Arial" w:hAnsi="Arial" w:cs="Arial"/>
                <w:color w:val="000000"/>
                <w:lang w:val="en-IN" w:eastAsia="en-IN"/>
              </w:rPr>
              <w:t xml:space="preserve">of the </w:t>
            </w:r>
            <w:r w:rsidR="00423819" w:rsidRPr="00755DB7">
              <w:rPr>
                <w:rFonts w:ascii="Arial" w:hAnsi="Arial" w:cs="Arial"/>
                <w:color w:val="000000"/>
                <w:lang w:val="en-IN" w:eastAsia="en-IN"/>
              </w:rPr>
              <w:t>h</w:t>
            </w:r>
            <w:r w:rsidR="00423819">
              <w:rPr>
                <w:rFonts w:ascii="Arial" w:hAnsi="Arial" w:cs="Arial"/>
                <w:color w:val="000000"/>
                <w:lang w:val="en-IN" w:eastAsia="en-IN"/>
              </w:rPr>
              <w:t>ouse</w:t>
            </w:r>
            <w:r w:rsidR="00423819" w:rsidRPr="00755DB7">
              <w:rPr>
                <w:rFonts w:ascii="Arial" w:hAnsi="Arial" w:cs="Arial"/>
                <w:color w:val="000000"/>
                <w:lang w:val="en-IN" w:eastAsia="en-IN"/>
              </w:rPr>
              <w:t>h</w:t>
            </w:r>
            <w:r w:rsidR="00423819">
              <w:rPr>
                <w:rFonts w:ascii="Arial" w:hAnsi="Arial" w:cs="Arial"/>
                <w:color w:val="000000"/>
                <w:lang w:val="en-IN" w:eastAsia="en-IN"/>
              </w:rPr>
              <w:t>o</w:t>
            </w:r>
            <w:r w:rsidR="00423819" w:rsidRPr="00755DB7">
              <w:rPr>
                <w:rFonts w:ascii="Arial" w:hAnsi="Arial" w:cs="Arial"/>
                <w:color w:val="000000"/>
                <w:lang w:val="en-IN" w:eastAsia="en-IN"/>
              </w:rPr>
              <w:t>ld, a</w:t>
            </w:r>
            <w:r w:rsidR="00423819">
              <w:rPr>
                <w:rFonts w:ascii="Arial" w:hAnsi="Arial" w:cs="Arial"/>
                <w:color w:val="000000"/>
                <w:lang w:val="en-IN" w:eastAsia="en-IN"/>
              </w:rPr>
              <w:t xml:space="preserve">nnual </w:t>
            </w:r>
            <w:r w:rsidR="00423819" w:rsidRPr="00755DB7">
              <w:rPr>
                <w:rFonts w:ascii="Arial" w:hAnsi="Arial" w:cs="Arial"/>
                <w:color w:val="000000"/>
                <w:lang w:val="en-IN" w:eastAsia="en-IN"/>
              </w:rPr>
              <w:t xml:space="preserve">income </w:t>
            </w:r>
            <w:r w:rsidR="00423819">
              <w:rPr>
                <w:rFonts w:ascii="Arial" w:hAnsi="Arial" w:cs="Arial"/>
                <w:color w:val="000000"/>
                <w:lang w:val="en-IN" w:eastAsia="en-IN"/>
              </w:rPr>
              <w:t xml:space="preserve">of the </w:t>
            </w:r>
            <w:r w:rsidR="00423819" w:rsidRPr="00755DB7">
              <w:rPr>
                <w:rFonts w:ascii="Arial" w:hAnsi="Arial" w:cs="Arial"/>
                <w:color w:val="000000"/>
                <w:lang w:val="en-IN" w:eastAsia="en-IN"/>
              </w:rPr>
              <w:t>res</w:t>
            </w:r>
            <w:r w:rsidR="00423819">
              <w:rPr>
                <w:rFonts w:ascii="Arial" w:hAnsi="Arial" w:cs="Arial"/>
                <w:color w:val="000000"/>
                <w:lang w:val="en-IN" w:eastAsia="en-IN"/>
              </w:rPr>
              <w:t>pondent</w:t>
            </w:r>
            <w:r w:rsidR="00423819" w:rsidRPr="00755DB7">
              <w:rPr>
                <w:rFonts w:ascii="Arial" w:hAnsi="Arial" w:cs="Arial"/>
                <w:color w:val="000000"/>
                <w:lang w:val="en-IN" w:eastAsia="en-IN"/>
              </w:rPr>
              <w:t>, material</w:t>
            </w:r>
            <w:r w:rsidR="00423819">
              <w:rPr>
                <w:rFonts w:ascii="Arial" w:hAnsi="Arial" w:cs="Arial"/>
                <w:color w:val="000000"/>
                <w:lang w:val="en-IN" w:eastAsia="en-IN"/>
              </w:rPr>
              <w:t xml:space="preserve"> possession</w:t>
            </w:r>
            <w:r w:rsidR="00423819" w:rsidRPr="00755DB7">
              <w:rPr>
                <w:rFonts w:ascii="Arial" w:hAnsi="Arial" w:cs="Arial"/>
                <w:color w:val="000000"/>
                <w:lang w:val="en-IN" w:eastAsia="en-IN"/>
              </w:rPr>
              <w:t xml:space="preserve">, </w:t>
            </w:r>
            <w:r w:rsidR="00423819">
              <w:rPr>
                <w:rFonts w:ascii="Arial" w:hAnsi="Arial" w:cs="Arial"/>
                <w:color w:val="000000"/>
                <w:lang w:val="en-IN" w:eastAsia="en-IN"/>
              </w:rPr>
              <w:t xml:space="preserve">mean annual </w:t>
            </w:r>
            <w:r w:rsidR="00423819" w:rsidRPr="00755DB7">
              <w:rPr>
                <w:rFonts w:ascii="Arial" w:hAnsi="Arial" w:cs="Arial"/>
                <w:color w:val="000000"/>
                <w:lang w:val="en-IN" w:eastAsia="en-IN"/>
              </w:rPr>
              <w:t>h</w:t>
            </w:r>
            <w:r w:rsidR="00423819">
              <w:rPr>
                <w:rFonts w:ascii="Arial" w:hAnsi="Arial" w:cs="Arial"/>
                <w:color w:val="000000"/>
                <w:lang w:val="en-IN" w:eastAsia="en-IN"/>
              </w:rPr>
              <w:t>ouse</w:t>
            </w:r>
            <w:r w:rsidR="00423819" w:rsidRPr="00755DB7">
              <w:rPr>
                <w:rFonts w:ascii="Arial" w:hAnsi="Arial" w:cs="Arial"/>
                <w:color w:val="000000"/>
                <w:lang w:val="en-IN" w:eastAsia="en-IN"/>
              </w:rPr>
              <w:t>h</w:t>
            </w:r>
            <w:r w:rsidR="00423819">
              <w:rPr>
                <w:rFonts w:ascii="Arial" w:hAnsi="Arial" w:cs="Arial"/>
                <w:color w:val="000000"/>
                <w:lang w:val="en-IN" w:eastAsia="en-IN"/>
              </w:rPr>
              <w:t>o</w:t>
            </w:r>
            <w:r w:rsidR="00423819" w:rsidRPr="00755DB7">
              <w:rPr>
                <w:rFonts w:ascii="Arial" w:hAnsi="Arial" w:cs="Arial"/>
                <w:color w:val="000000"/>
                <w:lang w:val="en-IN" w:eastAsia="en-IN"/>
              </w:rPr>
              <w:t>ld exp</w:t>
            </w:r>
            <w:r w:rsidR="00423819">
              <w:rPr>
                <w:rFonts w:ascii="Arial" w:hAnsi="Arial" w:cs="Arial"/>
                <w:color w:val="000000"/>
                <w:lang w:val="en-IN" w:eastAsia="en-IN"/>
              </w:rPr>
              <w:t>enditure</w:t>
            </w:r>
            <w:r w:rsidR="00423819" w:rsidRPr="00755DB7">
              <w:rPr>
                <w:rFonts w:ascii="Arial" w:hAnsi="Arial" w:cs="Arial"/>
                <w:color w:val="000000"/>
                <w:lang w:val="en-IN" w:eastAsia="en-IN"/>
              </w:rPr>
              <w:t>, acc</w:t>
            </w:r>
            <w:r w:rsidR="00423819">
              <w:rPr>
                <w:rFonts w:ascii="Arial" w:hAnsi="Arial" w:cs="Arial"/>
                <w:color w:val="000000"/>
                <w:lang w:val="en-IN" w:eastAsia="en-IN"/>
              </w:rPr>
              <w:t>ess</w:t>
            </w:r>
            <w:r w:rsidR="00423819" w:rsidRPr="00755DB7">
              <w:rPr>
                <w:rFonts w:ascii="Arial" w:hAnsi="Arial" w:cs="Arial"/>
                <w:color w:val="000000"/>
                <w:lang w:val="en-IN" w:eastAsia="en-IN"/>
              </w:rPr>
              <w:t xml:space="preserve"> to credit, re</w:t>
            </w:r>
            <w:r w:rsidR="00423819">
              <w:rPr>
                <w:rFonts w:ascii="Arial" w:hAnsi="Arial" w:cs="Arial"/>
                <w:color w:val="000000"/>
                <w:lang w:val="en-IN" w:eastAsia="en-IN"/>
              </w:rPr>
              <w:t>sources</w:t>
            </w:r>
            <w:r w:rsidR="00423819" w:rsidRPr="00755DB7">
              <w:rPr>
                <w:rFonts w:ascii="Arial" w:hAnsi="Arial" w:cs="Arial"/>
                <w:color w:val="000000"/>
                <w:lang w:val="en-IN" w:eastAsia="en-IN"/>
              </w:rPr>
              <w:t xml:space="preserve"> </w:t>
            </w:r>
            <w:r w:rsidR="00423819">
              <w:rPr>
                <w:rFonts w:ascii="Arial" w:hAnsi="Arial" w:cs="Arial"/>
                <w:color w:val="000000"/>
                <w:lang w:val="en-IN" w:eastAsia="en-IN"/>
              </w:rPr>
              <w:t>and</w:t>
            </w:r>
            <w:r w:rsidR="00423819" w:rsidRPr="00755DB7">
              <w:rPr>
                <w:rFonts w:ascii="Arial" w:hAnsi="Arial" w:cs="Arial"/>
                <w:color w:val="000000"/>
                <w:lang w:val="en-IN" w:eastAsia="en-IN"/>
              </w:rPr>
              <w:t xml:space="preserve"> ass</w:t>
            </w:r>
            <w:r w:rsidR="00423819">
              <w:rPr>
                <w:rFonts w:ascii="Arial" w:hAnsi="Arial" w:cs="Arial"/>
                <w:color w:val="000000"/>
                <w:lang w:val="en-IN" w:eastAsia="en-IN"/>
              </w:rPr>
              <w:t xml:space="preserve">ets were positively </w:t>
            </w:r>
            <w:r w:rsidR="00C73441">
              <w:rPr>
                <w:rFonts w:ascii="Arial" w:hAnsi="Arial" w:cs="Arial"/>
                <w:color w:val="000000"/>
                <w:lang w:val="en-IN" w:eastAsia="en-IN"/>
              </w:rPr>
              <w:t>cor</w:t>
            </w:r>
            <w:r w:rsidR="00423819">
              <w:rPr>
                <w:rFonts w:ascii="Arial" w:hAnsi="Arial" w:cs="Arial"/>
                <w:color w:val="000000"/>
                <w:lang w:val="en-IN" w:eastAsia="en-IN"/>
              </w:rPr>
              <w:t xml:space="preserve">related </w:t>
            </w:r>
            <w:r w:rsidR="00423819">
              <w:rPr>
                <w:rFonts w:ascii="Arial" w:eastAsia="Calibri" w:hAnsi="Arial" w:cs="Arial"/>
                <w:bCs/>
              </w:rPr>
              <w:t>to the level of household livelihood security</w:t>
            </w:r>
            <w:r w:rsidR="0066045A">
              <w:rPr>
                <w:rFonts w:ascii="Arial" w:eastAsia="Calibri" w:hAnsi="Arial" w:cs="Arial"/>
                <w:bCs/>
              </w:rPr>
              <w:t>.</w:t>
            </w:r>
            <w:r w:rsidR="001C4F22">
              <w:rPr>
                <w:rFonts w:ascii="Arial" w:eastAsia="Calibri" w:hAnsi="Arial" w:cs="Arial"/>
                <w:bCs/>
              </w:rPr>
              <w:t xml:space="preserve"> </w:t>
            </w:r>
          </w:p>
        </w:tc>
      </w:tr>
    </w:tbl>
    <w:p w14:paraId="4AF720CB" w14:textId="77777777" w:rsidR="00FE24F9" w:rsidRDefault="00FE24F9" w:rsidP="00BF5FE4">
      <w:pPr>
        <w:pStyle w:val="Body"/>
        <w:spacing w:after="0"/>
        <w:jc w:val="left"/>
        <w:rPr>
          <w:rFonts w:ascii="Arial" w:hAnsi="Arial" w:cs="Arial"/>
          <w:i/>
        </w:rPr>
      </w:pPr>
    </w:p>
    <w:p w14:paraId="2D99D31F" w14:textId="01D45CC2" w:rsidR="00A24E7E" w:rsidRDefault="00A24E7E" w:rsidP="00BF5FE4">
      <w:pPr>
        <w:pStyle w:val="Body"/>
        <w:spacing w:after="0"/>
        <w:jc w:val="left"/>
        <w:rPr>
          <w:rFonts w:ascii="Arial" w:hAnsi="Arial" w:cs="Arial"/>
          <w:i/>
        </w:rPr>
      </w:pPr>
      <w:r>
        <w:rPr>
          <w:rFonts w:ascii="Arial" w:hAnsi="Arial" w:cs="Arial"/>
          <w:i/>
        </w:rPr>
        <w:t xml:space="preserve">Keywords: </w:t>
      </w:r>
      <w:r w:rsidR="00BF5FE4">
        <w:rPr>
          <w:rFonts w:ascii="Arial" w:hAnsi="Arial" w:cs="Arial"/>
          <w:i/>
        </w:rPr>
        <w:t xml:space="preserve">Women Empowerment, Socio-economic, Personal, Informal activities. </w:t>
      </w:r>
    </w:p>
    <w:p w14:paraId="39130D5B" w14:textId="77777777" w:rsidR="0024282C" w:rsidRDefault="0024282C" w:rsidP="00441B6F">
      <w:pPr>
        <w:pStyle w:val="Body"/>
        <w:spacing w:after="0"/>
        <w:rPr>
          <w:rFonts w:ascii="Arial" w:hAnsi="Arial" w:cs="Arial"/>
          <w:i/>
          <w:sz w:val="18"/>
        </w:rPr>
      </w:pPr>
    </w:p>
    <w:p w14:paraId="2AF439A6" w14:textId="77777777" w:rsidR="00505F06" w:rsidRPr="00A24E7E" w:rsidRDefault="00505F06" w:rsidP="00441B6F">
      <w:pPr>
        <w:pStyle w:val="Body"/>
        <w:spacing w:after="0"/>
        <w:rPr>
          <w:rFonts w:ascii="Arial" w:hAnsi="Arial" w:cs="Arial"/>
          <w:i/>
        </w:rPr>
      </w:pPr>
    </w:p>
    <w:p w14:paraId="1B702735" w14:textId="1FD46D8D"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521063" w14:textId="22553974" w:rsidR="002E52EA" w:rsidRPr="0077093A" w:rsidRDefault="002E52EA" w:rsidP="0077093A">
      <w:pPr>
        <w:spacing w:before="240"/>
        <w:ind w:firstLine="709"/>
        <w:jc w:val="both"/>
        <w:rPr>
          <w:rFonts w:ascii="Arial" w:hAnsi="Arial" w:cs="Arial"/>
          <w:color w:val="000000" w:themeColor="text1"/>
        </w:rPr>
      </w:pPr>
      <w:r w:rsidRPr="0077093A">
        <w:rPr>
          <w:rStyle w:val="topic-highlight"/>
          <w:rFonts w:ascii="Arial" w:hAnsi="Arial" w:cs="Arial"/>
          <w:iCs/>
          <w:color w:val="000000" w:themeColor="text1"/>
        </w:rPr>
        <w:t>Livelihood</w:t>
      </w:r>
      <w:r w:rsidRPr="0077093A">
        <w:rPr>
          <w:rFonts w:ascii="Arial" w:hAnsi="Arial" w:cs="Arial"/>
          <w:color w:val="000000" w:themeColor="text1"/>
        </w:rPr>
        <w:t xml:space="preserve"> can be best defined as the methods and means of making a living in the world. The term livelihood ‘best expresses the idea of individuals or groups striving to make a living, attempting to meet their various consumption and economic necessities, coping with uncertainties, responding to new opportunities, and choosing between different value positions’ (Long, 2000). </w:t>
      </w:r>
    </w:p>
    <w:p w14:paraId="4FC35E06" w14:textId="77777777" w:rsidR="002E52EA" w:rsidRPr="0077093A" w:rsidRDefault="002E52EA" w:rsidP="0077093A">
      <w:pPr>
        <w:spacing w:before="240"/>
        <w:ind w:firstLine="709"/>
        <w:jc w:val="both"/>
        <w:rPr>
          <w:rFonts w:ascii="Arial" w:hAnsi="Arial" w:cs="Arial"/>
          <w:color w:val="000000" w:themeColor="text1"/>
        </w:rPr>
      </w:pPr>
      <w:proofErr w:type="spellStart"/>
      <w:r w:rsidRPr="0077093A">
        <w:rPr>
          <w:rFonts w:ascii="Arial" w:hAnsi="Arial" w:cs="Arial"/>
          <w:color w:val="000000" w:themeColor="text1"/>
        </w:rPr>
        <w:t>Unorganised</w:t>
      </w:r>
      <w:proofErr w:type="spellEnd"/>
      <w:r w:rsidRPr="0077093A">
        <w:rPr>
          <w:rFonts w:ascii="Arial" w:hAnsi="Arial" w:cs="Arial"/>
          <w:color w:val="000000" w:themeColor="text1"/>
        </w:rPr>
        <w:t xml:space="preserve"> or informal sector constitutes a pivotal part of the Indian economy constituting 88.00 per cent of the total </w:t>
      </w:r>
      <w:proofErr w:type="spellStart"/>
      <w:r w:rsidRPr="0077093A">
        <w:rPr>
          <w:rFonts w:ascii="Arial" w:hAnsi="Arial" w:cs="Arial"/>
          <w:color w:val="000000" w:themeColor="text1"/>
        </w:rPr>
        <w:t>labour</w:t>
      </w:r>
      <w:proofErr w:type="spellEnd"/>
      <w:r w:rsidRPr="0077093A">
        <w:rPr>
          <w:rFonts w:ascii="Arial" w:hAnsi="Arial" w:cs="Arial"/>
          <w:color w:val="000000" w:themeColor="text1"/>
        </w:rPr>
        <w:t xml:space="preserve"> 47.29 crore as per the 66th round of NSSO survey of 2011-12 (Rani </w:t>
      </w:r>
      <w:r w:rsidRPr="0077093A">
        <w:rPr>
          <w:rFonts w:ascii="Arial" w:hAnsi="Arial" w:cs="Arial"/>
          <w:i/>
          <w:iCs/>
          <w:color w:val="000000" w:themeColor="text1"/>
        </w:rPr>
        <w:t>et al.</w:t>
      </w:r>
      <w:r w:rsidRPr="0077093A">
        <w:rPr>
          <w:rFonts w:ascii="Arial" w:hAnsi="Arial" w:cs="Arial"/>
          <w:color w:val="000000" w:themeColor="text1"/>
        </w:rPr>
        <w:t>, 2018). A high proportion of socially and economically underprivileged sections of society are concentrated in the informal economic activities (</w:t>
      </w:r>
      <w:bookmarkStart w:id="1" w:name="_Hlk211519530"/>
      <w:r w:rsidRPr="0077093A">
        <w:rPr>
          <w:rFonts w:ascii="Arial" w:hAnsi="Arial" w:cs="Arial"/>
          <w:color w:val="000000" w:themeColor="text1"/>
        </w:rPr>
        <w:t xml:space="preserve">Anonymous, 2012). </w:t>
      </w:r>
      <w:bookmarkEnd w:id="1"/>
      <w:r w:rsidRPr="0077093A">
        <w:rPr>
          <w:rFonts w:ascii="Arial" w:hAnsi="Arial" w:cs="Arial"/>
          <w:color w:val="000000" w:themeColor="text1"/>
        </w:rPr>
        <w:t xml:space="preserve">Informal employment is generally a larger source of employment for </w:t>
      </w:r>
      <w:r w:rsidRPr="0077093A">
        <w:rPr>
          <w:rFonts w:ascii="Arial" w:hAnsi="Arial" w:cs="Arial"/>
          <w:color w:val="000000" w:themeColor="text1"/>
        </w:rPr>
        <w:lastRenderedPageBreak/>
        <w:t>women than for men in the developing world. Almost 97.00 per cent of the women workforce are involved in the unorganized sectors, majorly in agriculture (Shukla, 2024).</w:t>
      </w:r>
    </w:p>
    <w:p w14:paraId="6AD2B652" w14:textId="77777777" w:rsidR="002E52EA" w:rsidRPr="0077093A" w:rsidRDefault="002E52EA" w:rsidP="0077093A">
      <w:pPr>
        <w:spacing w:before="240"/>
        <w:ind w:firstLine="720"/>
        <w:jc w:val="both"/>
        <w:rPr>
          <w:rFonts w:ascii="Arial" w:hAnsi="Arial" w:cs="Arial"/>
        </w:rPr>
      </w:pPr>
      <w:r w:rsidRPr="0077093A">
        <w:rPr>
          <w:rFonts w:ascii="Arial" w:hAnsi="Arial" w:cs="Arial"/>
        </w:rPr>
        <w:t>Like any other peasant economy, household is the basic unit of consumption and production in Manipur wherein both men and women take part in the agricultural activities. In these activities, the heavier works such as ploughing traditionally are in the hands of men and the lighter work such as transplantation and weeding are carried out by women. Agriculture is the main occupation and the largest productive unit of Manipur’s economy (Devi, 2012).</w:t>
      </w:r>
    </w:p>
    <w:p w14:paraId="30A96898" w14:textId="77777777" w:rsidR="002E52EA" w:rsidRPr="0077093A" w:rsidRDefault="002E52EA" w:rsidP="0077093A">
      <w:pPr>
        <w:spacing w:before="240"/>
        <w:ind w:firstLine="720"/>
        <w:jc w:val="both"/>
        <w:rPr>
          <w:rFonts w:ascii="Arial" w:hAnsi="Arial" w:cs="Arial"/>
        </w:rPr>
      </w:pPr>
      <w:r w:rsidRPr="0077093A">
        <w:rPr>
          <w:rFonts w:ascii="Arial" w:hAnsi="Arial" w:cs="Arial"/>
        </w:rPr>
        <w:t xml:space="preserve">Another sector where a good number of female workers is found engaged is the handloom industry, the largest cottage industry in the state providing avenues of employment opportunities to the people of Manipur. Women produce traditional wears such as </w:t>
      </w:r>
      <w:proofErr w:type="spellStart"/>
      <w:r w:rsidRPr="0077093A">
        <w:rPr>
          <w:rFonts w:ascii="Arial" w:hAnsi="Arial" w:cs="Arial"/>
        </w:rPr>
        <w:t>phanek</w:t>
      </w:r>
      <w:proofErr w:type="spellEnd"/>
      <w:r w:rsidRPr="0077093A">
        <w:rPr>
          <w:rFonts w:ascii="Arial" w:hAnsi="Arial" w:cs="Arial"/>
        </w:rPr>
        <w:t xml:space="preserve">, </w:t>
      </w:r>
      <w:proofErr w:type="spellStart"/>
      <w:r w:rsidRPr="0077093A">
        <w:rPr>
          <w:rFonts w:ascii="Arial" w:hAnsi="Arial" w:cs="Arial"/>
        </w:rPr>
        <w:t>raniphi</w:t>
      </w:r>
      <w:proofErr w:type="spellEnd"/>
      <w:r w:rsidRPr="0077093A">
        <w:rPr>
          <w:rFonts w:ascii="Arial" w:hAnsi="Arial" w:cs="Arial"/>
        </w:rPr>
        <w:t xml:space="preserve"> and </w:t>
      </w:r>
      <w:proofErr w:type="spellStart"/>
      <w:r w:rsidRPr="0077093A">
        <w:rPr>
          <w:rFonts w:ascii="Arial" w:hAnsi="Arial" w:cs="Arial"/>
        </w:rPr>
        <w:t>wangkheiphi</w:t>
      </w:r>
      <w:proofErr w:type="spellEnd"/>
      <w:r w:rsidRPr="0077093A">
        <w:rPr>
          <w:rFonts w:ascii="Arial" w:hAnsi="Arial" w:cs="Arial"/>
        </w:rPr>
        <w:t xml:space="preserve"> which are highly valued among the women and fetch good profits. The products are in great demand within the state and even in the national and international markets. Majority of the handloom weavers in the state are self-employed artisans who are carrying on their profession in their own homes with the assistance of their family members. Sericulture also plays a vital role in the improvement of economic conditions of the artisans of the Manipur state. Fishing is another important economic activity of women residing in and around the </w:t>
      </w:r>
      <w:proofErr w:type="spellStart"/>
      <w:r w:rsidRPr="0077093A">
        <w:rPr>
          <w:rFonts w:ascii="Arial" w:hAnsi="Arial" w:cs="Arial"/>
        </w:rPr>
        <w:t>Loktak</w:t>
      </w:r>
      <w:proofErr w:type="spellEnd"/>
      <w:r w:rsidRPr="0077093A">
        <w:rPr>
          <w:rFonts w:ascii="Arial" w:hAnsi="Arial" w:cs="Arial"/>
        </w:rPr>
        <w:t xml:space="preserve"> lake where they use fishing nets to catch fish which is an important food for the valley people and serves as a good source of nutrition and income. Women also take up and manage independently livestock rearing especially poultry and piggery as a reliable source of income. Manipuri women are also involved in small-scale businesses such as stalls, shops, tailoring, baking, basket weaving, </w:t>
      </w:r>
      <w:r w:rsidRPr="0077093A">
        <w:rPr>
          <w:rFonts w:ascii="Arial" w:hAnsi="Arial" w:cs="Arial"/>
          <w:i/>
          <w:iCs/>
        </w:rPr>
        <w:t>etc</w:t>
      </w:r>
      <w:r w:rsidRPr="0077093A">
        <w:rPr>
          <w:rFonts w:ascii="Arial" w:hAnsi="Arial" w:cs="Arial"/>
        </w:rPr>
        <w:t xml:space="preserve">. </w:t>
      </w:r>
    </w:p>
    <w:p w14:paraId="6E1E4BFC" w14:textId="08CFAE6A" w:rsidR="002E52EA" w:rsidRPr="0077093A" w:rsidRDefault="002E52EA" w:rsidP="0077093A">
      <w:pPr>
        <w:spacing w:before="240"/>
        <w:ind w:firstLine="720"/>
        <w:jc w:val="both"/>
        <w:rPr>
          <w:rFonts w:ascii="Arial" w:hAnsi="Arial" w:cs="Arial"/>
        </w:rPr>
      </w:pPr>
      <w:r w:rsidRPr="0077093A">
        <w:rPr>
          <w:rFonts w:ascii="Arial" w:hAnsi="Arial" w:cs="Arial"/>
        </w:rPr>
        <w:t>Besides the above livelihood activities, a large population of women in the state are found to be engaged as vendors. Women vendors in Manipur play a crucial role in the state’s economy particularly in the informal sector. These women are often referred to as market women or vendors are involved in selling a wide range of products from fresh produce such as vegetables and fruits, fish to clothing. The existence of ‘Ima Market’ is one important example to show Manipuri women being actively involved in the socio-economy of the state and such ‘women only’ markets have also been set up in other districts of the state such as ‘</w:t>
      </w:r>
      <w:proofErr w:type="spellStart"/>
      <w:r w:rsidRPr="0077093A">
        <w:rPr>
          <w:rFonts w:ascii="Arial" w:hAnsi="Arial" w:cs="Arial"/>
        </w:rPr>
        <w:t>Apfii</w:t>
      </w:r>
      <w:proofErr w:type="spellEnd"/>
      <w:r w:rsidRPr="0077093A">
        <w:rPr>
          <w:rFonts w:ascii="Arial" w:hAnsi="Arial" w:cs="Arial"/>
        </w:rPr>
        <w:t xml:space="preserve"> </w:t>
      </w:r>
      <w:proofErr w:type="spellStart"/>
      <w:r w:rsidRPr="0077093A">
        <w:rPr>
          <w:rFonts w:ascii="Arial" w:hAnsi="Arial" w:cs="Arial"/>
        </w:rPr>
        <w:t>Saliki</w:t>
      </w:r>
      <w:proofErr w:type="spellEnd"/>
      <w:r w:rsidRPr="0077093A">
        <w:rPr>
          <w:rFonts w:ascii="Arial" w:hAnsi="Arial" w:cs="Arial"/>
        </w:rPr>
        <w:t xml:space="preserve">’ at Senapati district, ‘Ava market’ at </w:t>
      </w:r>
      <w:proofErr w:type="spellStart"/>
      <w:r w:rsidRPr="0077093A">
        <w:rPr>
          <w:rFonts w:ascii="Arial" w:hAnsi="Arial" w:cs="Arial"/>
        </w:rPr>
        <w:t>Ukhrul</w:t>
      </w:r>
      <w:proofErr w:type="spellEnd"/>
      <w:r w:rsidRPr="0077093A">
        <w:rPr>
          <w:rFonts w:ascii="Arial" w:hAnsi="Arial" w:cs="Arial"/>
        </w:rPr>
        <w:t xml:space="preserve"> district, ‘</w:t>
      </w:r>
      <w:proofErr w:type="spellStart"/>
      <w:r w:rsidRPr="0077093A">
        <w:rPr>
          <w:rFonts w:ascii="Arial" w:hAnsi="Arial" w:cs="Arial"/>
        </w:rPr>
        <w:t>Nute</w:t>
      </w:r>
      <w:proofErr w:type="spellEnd"/>
      <w:r w:rsidRPr="0077093A">
        <w:rPr>
          <w:rFonts w:ascii="Arial" w:hAnsi="Arial" w:cs="Arial"/>
        </w:rPr>
        <w:t xml:space="preserve"> Bazaar’ at </w:t>
      </w:r>
      <w:proofErr w:type="spellStart"/>
      <w:r w:rsidRPr="0077093A">
        <w:rPr>
          <w:rFonts w:ascii="Arial" w:hAnsi="Arial" w:cs="Arial"/>
        </w:rPr>
        <w:t>Churachandpur</w:t>
      </w:r>
      <w:proofErr w:type="spellEnd"/>
      <w:r w:rsidRPr="0077093A">
        <w:rPr>
          <w:rFonts w:ascii="Arial" w:hAnsi="Arial" w:cs="Arial"/>
        </w:rPr>
        <w:t xml:space="preserve"> district, </w:t>
      </w:r>
      <w:r w:rsidRPr="0077093A">
        <w:rPr>
          <w:rFonts w:ascii="Arial" w:hAnsi="Arial" w:cs="Arial"/>
          <w:i/>
          <w:iCs/>
        </w:rPr>
        <w:t>etc</w:t>
      </w:r>
      <w:r w:rsidRPr="0077093A">
        <w:rPr>
          <w:rFonts w:ascii="Arial" w:hAnsi="Arial" w:cs="Arial"/>
        </w:rPr>
        <w:t xml:space="preserve">. </w:t>
      </w:r>
      <w:r w:rsidR="0074644D">
        <w:rPr>
          <w:rFonts w:ascii="Arial" w:hAnsi="Arial" w:cs="Arial"/>
        </w:rPr>
        <w:t>(Anonymous, 2020).</w:t>
      </w:r>
    </w:p>
    <w:p w14:paraId="115B107F" w14:textId="57E449CF" w:rsidR="002E52EA" w:rsidRDefault="002E52EA" w:rsidP="0077093A">
      <w:pPr>
        <w:spacing w:before="240"/>
        <w:ind w:firstLine="720"/>
        <w:jc w:val="both"/>
        <w:rPr>
          <w:rFonts w:ascii="Arial" w:hAnsi="Arial" w:cs="Arial"/>
        </w:rPr>
      </w:pPr>
      <w:r w:rsidRPr="0077093A">
        <w:rPr>
          <w:rFonts w:ascii="Arial" w:hAnsi="Arial" w:cs="Arial"/>
        </w:rPr>
        <w:t>Some other income generating activities taken up by the Manipuri women are embroidery, weaving, cultivation, private business and others (</w:t>
      </w:r>
      <w:proofErr w:type="spellStart"/>
      <w:r w:rsidRPr="0077093A">
        <w:rPr>
          <w:rFonts w:ascii="Arial" w:hAnsi="Arial" w:cs="Arial"/>
        </w:rPr>
        <w:t>Vashum</w:t>
      </w:r>
      <w:proofErr w:type="spellEnd"/>
      <w:r w:rsidRPr="0077093A">
        <w:rPr>
          <w:rFonts w:ascii="Arial" w:hAnsi="Arial" w:cs="Arial"/>
        </w:rPr>
        <w:t xml:space="preserve">, 2016). A distinct feature of Manipuri women is their predominance in economic activity. On the streets, roads, lanes and by lanes of Manipur we see women working with </w:t>
      </w:r>
      <w:proofErr w:type="spellStart"/>
      <w:r w:rsidRPr="0077093A">
        <w:rPr>
          <w:rFonts w:ascii="Arial" w:hAnsi="Arial" w:cs="Arial"/>
        </w:rPr>
        <w:t>fervour</w:t>
      </w:r>
      <w:proofErr w:type="spellEnd"/>
      <w:r w:rsidRPr="0077093A">
        <w:rPr>
          <w:rFonts w:ascii="Arial" w:hAnsi="Arial" w:cs="Arial"/>
        </w:rPr>
        <w:t>, selling fruits, vegetables, fish, clothes etc. In Manipur, the work participation rate is quite high for women (</w:t>
      </w:r>
      <w:proofErr w:type="spellStart"/>
      <w:r w:rsidRPr="0077093A">
        <w:rPr>
          <w:rFonts w:ascii="Arial" w:hAnsi="Arial" w:cs="Arial"/>
        </w:rPr>
        <w:t>Arambam</w:t>
      </w:r>
      <w:proofErr w:type="spellEnd"/>
      <w:r w:rsidRPr="0077093A">
        <w:rPr>
          <w:rFonts w:ascii="Arial" w:hAnsi="Arial" w:cs="Arial"/>
        </w:rPr>
        <w:t>, 2020).</w:t>
      </w:r>
    </w:p>
    <w:p w14:paraId="0A53EDA7" w14:textId="1C10D171" w:rsidR="00B77C2E" w:rsidRPr="00B77C2E" w:rsidRDefault="00B77C2E" w:rsidP="00B77C2E">
      <w:pPr>
        <w:spacing w:before="240"/>
        <w:jc w:val="both"/>
        <w:rPr>
          <w:rFonts w:ascii="Arial" w:hAnsi="Arial" w:cs="Arial"/>
          <w:b/>
          <w:bCs/>
          <w:sz w:val="22"/>
          <w:szCs w:val="22"/>
        </w:rPr>
      </w:pPr>
      <w:r w:rsidRPr="00B77C2E">
        <w:rPr>
          <w:rFonts w:ascii="Arial" w:hAnsi="Arial" w:cs="Arial"/>
          <w:b/>
          <w:bCs/>
          <w:sz w:val="22"/>
          <w:szCs w:val="22"/>
        </w:rPr>
        <w:t>STATEMENT OF THE PROBLEM</w:t>
      </w:r>
    </w:p>
    <w:p w14:paraId="7BB6A8C3" w14:textId="77777777" w:rsidR="00864F6A" w:rsidRPr="00864F6A" w:rsidRDefault="00B77C2E" w:rsidP="00864F6A">
      <w:pPr>
        <w:spacing w:before="240"/>
        <w:jc w:val="both"/>
        <w:rPr>
          <w:rFonts w:ascii="Arial" w:hAnsi="Arial" w:cs="Arial"/>
        </w:rPr>
      </w:pPr>
      <w:r w:rsidRPr="00864F6A">
        <w:rPr>
          <w:rFonts w:ascii="Arial" w:hAnsi="Arial" w:cs="Arial"/>
        </w:rPr>
        <w:t xml:space="preserve">It can be witnessed that a large number of women </w:t>
      </w:r>
      <w:r w:rsidR="005B7EEE" w:rsidRPr="00864F6A">
        <w:rPr>
          <w:rFonts w:ascii="Arial" w:hAnsi="Arial" w:cs="Arial"/>
        </w:rPr>
        <w:t>in</w:t>
      </w:r>
      <w:r w:rsidRPr="00864F6A">
        <w:rPr>
          <w:rFonts w:ascii="Arial" w:hAnsi="Arial" w:cs="Arial"/>
        </w:rPr>
        <w:t xml:space="preserve"> the state</w:t>
      </w:r>
      <w:r w:rsidR="005B7EEE" w:rsidRPr="00864F6A">
        <w:rPr>
          <w:rFonts w:ascii="Arial" w:hAnsi="Arial" w:cs="Arial"/>
        </w:rPr>
        <w:t xml:space="preserve"> are engaged in various informal livelihood activities and </w:t>
      </w:r>
      <w:r w:rsidR="00B31268" w:rsidRPr="00864F6A">
        <w:rPr>
          <w:rFonts w:ascii="Arial" w:hAnsi="Arial" w:cs="Arial"/>
        </w:rPr>
        <w:t xml:space="preserve">one </w:t>
      </w:r>
      <w:r w:rsidR="005B7EEE" w:rsidRPr="00864F6A">
        <w:rPr>
          <w:rFonts w:ascii="Arial" w:hAnsi="Arial" w:cs="Arial"/>
        </w:rPr>
        <w:t xml:space="preserve">good </w:t>
      </w:r>
      <w:r w:rsidRPr="00864F6A">
        <w:rPr>
          <w:rFonts w:ascii="Arial" w:hAnsi="Arial" w:cs="Arial"/>
        </w:rPr>
        <w:t xml:space="preserve">example is the unique Ima </w:t>
      </w:r>
      <w:proofErr w:type="spellStart"/>
      <w:r w:rsidRPr="00864F6A">
        <w:rPr>
          <w:rFonts w:ascii="Arial" w:hAnsi="Arial" w:cs="Arial"/>
        </w:rPr>
        <w:t>Keithel</w:t>
      </w:r>
      <w:proofErr w:type="spellEnd"/>
      <w:r w:rsidRPr="00864F6A">
        <w:rPr>
          <w:rFonts w:ascii="Arial" w:hAnsi="Arial" w:cs="Arial"/>
        </w:rPr>
        <w:t xml:space="preserve"> (Ima Market), an all-women market</w:t>
      </w:r>
      <w:r w:rsidR="006D4E0D" w:rsidRPr="00864F6A">
        <w:rPr>
          <w:rFonts w:ascii="Arial" w:hAnsi="Arial" w:cs="Arial"/>
        </w:rPr>
        <w:t xml:space="preserve"> existing in the state since the sixteenth century</w:t>
      </w:r>
      <w:r w:rsidRPr="00864F6A">
        <w:rPr>
          <w:rFonts w:ascii="Arial" w:hAnsi="Arial" w:cs="Arial"/>
        </w:rPr>
        <w:t>. The study seeks to find out the</w:t>
      </w:r>
      <w:r w:rsidR="005B7EEE" w:rsidRPr="00864F6A">
        <w:rPr>
          <w:rFonts w:ascii="Arial" w:hAnsi="Arial" w:cs="Arial"/>
        </w:rPr>
        <w:t xml:space="preserve"> personal and socio-economic characteristics of the women engaged in</w:t>
      </w:r>
      <w:r w:rsidRPr="00864F6A">
        <w:rPr>
          <w:rFonts w:ascii="Arial" w:hAnsi="Arial" w:cs="Arial"/>
        </w:rPr>
        <w:t xml:space="preserve"> various livelihood activities of the Manipuri women in Imphal west</w:t>
      </w:r>
      <w:r w:rsidR="00A81F1A" w:rsidRPr="00864F6A">
        <w:rPr>
          <w:rFonts w:ascii="Arial" w:hAnsi="Arial" w:cs="Arial"/>
        </w:rPr>
        <w:t xml:space="preserve"> </w:t>
      </w:r>
      <w:r w:rsidRPr="00864F6A">
        <w:rPr>
          <w:rFonts w:ascii="Arial" w:hAnsi="Arial" w:cs="Arial"/>
        </w:rPr>
        <w:t>district</w:t>
      </w:r>
      <w:r w:rsidR="00A81F1A" w:rsidRPr="00864F6A">
        <w:rPr>
          <w:rFonts w:ascii="Arial" w:hAnsi="Arial" w:cs="Arial"/>
        </w:rPr>
        <w:t xml:space="preserve"> </w:t>
      </w:r>
      <w:r w:rsidRPr="00864F6A">
        <w:rPr>
          <w:rFonts w:ascii="Arial" w:hAnsi="Arial" w:cs="Arial"/>
        </w:rPr>
        <w:t xml:space="preserve">and </w:t>
      </w:r>
      <w:proofErr w:type="spellStart"/>
      <w:r w:rsidR="00895081" w:rsidRPr="00864F6A">
        <w:rPr>
          <w:rFonts w:ascii="Arial" w:hAnsi="Arial" w:cs="Arial"/>
        </w:rPr>
        <w:t>analyse</w:t>
      </w:r>
      <w:proofErr w:type="spellEnd"/>
      <w:r w:rsidR="00895081" w:rsidRPr="00864F6A">
        <w:rPr>
          <w:rFonts w:ascii="Arial" w:hAnsi="Arial" w:cs="Arial"/>
        </w:rPr>
        <w:t xml:space="preserve"> their effects on the livelihood security of </w:t>
      </w:r>
      <w:r w:rsidRPr="00864F6A">
        <w:rPr>
          <w:rFonts w:ascii="Arial" w:hAnsi="Arial" w:cs="Arial"/>
        </w:rPr>
        <w:t>the women</w:t>
      </w:r>
      <w:r w:rsidR="00864F6A" w:rsidRPr="00864F6A">
        <w:rPr>
          <w:rFonts w:ascii="Arial" w:hAnsi="Arial" w:cs="Arial"/>
        </w:rPr>
        <w:t>.</w:t>
      </w:r>
    </w:p>
    <w:p w14:paraId="2D340605" w14:textId="26ADFC59" w:rsidR="00E848F5" w:rsidRPr="00864F6A" w:rsidRDefault="00E848F5" w:rsidP="00864F6A">
      <w:pPr>
        <w:spacing w:before="240" w:line="360" w:lineRule="auto"/>
        <w:jc w:val="both"/>
        <w:rPr>
          <w:rFonts w:ascii="Times New Roman" w:hAnsi="Times New Roman"/>
          <w:sz w:val="24"/>
          <w:szCs w:val="24"/>
        </w:rPr>
      </w:pPr>
      <w:r w:rsidRPr="00E848F5">
        <w:rPr>
          <w:rFonts w:ascii="Arial" w:hAnsi="Arial" w:cs="Arial"/>
          <w:b/>
          <w:bCs/>
        </w:rPr>
        <w:t>1.1 OBJECTIVES OF THE STUDY</w:t>
      </w:r>
    </w:p>
    <w:p w14:paraId="3FD7B9DE" w14:textId="5A5405FD" w:rsidR="00E848F5" w:rsidRPr="00E848F5" w:rsidRDefault="00E848F5" w:rsidP="00E848F5">
      <w:pPr>
        <w:pStyle w:val="ListParagraph"/>
        <w:widowControl/>
        <w:numPr>
          <w:ilvl w:val="0"/>
          <w:numId w:val="32"/>
        </w:numPr>
        <w:autoSpaceDE/>
        <w:autoSpaceDN/>
        <w:spacing w:before="240" w:after="200"/>
        <w:contextualSpacing/>
        <w:jc w:val="both"/>
        <w:rPr>
          <w:sz w:val="20"/>
          <w:szCs w:val="20"/>
        </w:rPr>
      </w:pPr>
      <w:r w:rsidRPr="00E848F5">
        <w:rPr>
          <w:sz w:val="20"/>
          <w:szCs w:val="20"/>
        </w:rPr>
        <w:lastRenderedPageBreak/>
        <w:t xml:space="preserve">To study the personal and socio-economic characteristics of the women </w:t>
      </w:r>
      <w:r>
        <w:rPr>
          <w:sz w:val="20"/>
          <w:szCs w:val="20"/>
        </w:rPr>
        <w:t>engaged in informal livelihood activities.</w:t>
      </w:r>
    </w:p>
    <w:p w14:paraId="40633BE6" w14:textId="5AC4F8E5" w:rsidR="00E848F5" w:rsidRPr="00E848F5" w:rsidRDefault="00E848F5" w:rsidP="00E848F5">
      <w:pPr>
        <w:pStyle w:val="ListParagraph"/>
        <w:widowControl/>
        <w:numPr>
          <w:ilvl w:val="0"/>
          <w:numId w:val="32"/>
        </w:numPr>
        <w:tabs>
          <w:tab w:val="left" w:pos="1843"/>
        </w:tabs>
        <w:autoSpaceDE/>
        <w:autoSpaceDN/>
        <w:spacing w:before="240" w:after="160"/>
        <w:contextualSpacing/>
        <w:rPr>
          <w:sz w:val="20"/>
          <w:szCs w:val="20"/>
        </w:rPr>
      </w:pPr>
      <w:r w:rsidRPr="00E848F5">
        <w:rPr>
          <w:sz w:val="20"/>
          <w:szCs w:val="20"/>
        </w:rPr>
        <w:t xml:space="preserve">To measure the </w:t>
      </w:r>
      <w:bookmarkStart w:id="2" w:name="_Hlk153950426"/>
      <w:r w:rsidRPr="00E848F5">
        <w:rPr>
          <w:sz w:val="20"/>
          <w:szCs w:val="20"/>
        </w:rPr>
        <w:t xml:space="preserve">livelihood security </w:t>
      </w:r>
      <w:bookmarkEnd w:id="2"/>
      <w:r w:rsidRPr="00E848F5">
        <w:rPr>
          <w:sz w:val="20"/>
          <w:szCs w:val="20"/>
        </w:rPr>
        <w:t>of women respondents</w:t>
      </w:r>
      <w:r w:rsidR="00485BF2">
        <w:rPr>
          <w:sz w:val="20"/>
          <w:szCs w:val="20"/>
        </w:rPr>
        <w:t xml:space="preserve"> and </w:t>
      </w:r>
      <w:proofErr w:type="spellStart"/>
      <w:r w:rsidR="00485BF2">
        <w:rPr>
          <w:sz w:val="20"/>
          <w:szCs w:val="20"/>
        </w:rPr>
        <w:t>analyse</w:t>
      </w:r>
      <w:proofErr w:type="spellEnd"/>
      <w:r w:rsidR="00485BF2">
        <w:rPr>
          <w:sz w:val="20"/>
          <w:szCs w:val="20"/>
        </w:rPr>
        <w:t xml:space="preserve"> the effects of </w:t>
      </w:r>
      <w:r w:rsidR="00485BF2" w:rsidRPr="00E848F5">
        <w:rPr>
          <w:sz w:val="20"/>
          <w:szCs w:val="20"/>
        </w:rPr>
        <w:t>the personal and socio-economic characteristics</w:t>
      </w:r>
      <w:r w:rsidR="00485BF2">
        <w:rPr>
          <w:sz w:val="20"/>
          <w:szCs w:val="20"/>
        </w:rPr>
        <w:t xml:space="preserve"> on livelihood security. </w:t>
      </w:r>
    </w:p>
    <w:p w14:paraId="55838D7B" w14:textId="5FE05A1B" w:rsidR="00E848F5" w:rsidRPr="00E848F5" w:rsidRDefault="00E848F5" w:rsidP="00E848F5">
      <w:pPr>
        <w:spacing w:before="240"/>
        <w:jc w:val="both"/>
        <w:rPr>
          <w:rFonts w:ascii="Arial" w:hAnsi="Arial" w:cs="Arial"/>
          <w:b/>
          <w:bCs/>
        </w:rPr>
      </w:pPr>
      <w:r w:rsidRPr="00E848F5">
        <w:rPr>
          <w:rFonts w:ascii="Arial" w:hAnsi="Arial" w:cs="Arial"/>
          <w:b/>
          <w:bCs/>
        </w:rPr>
        <w:t xml:space="preserve">1.2 LIMITATIONS OF THE STUDY </w:t>
      </w:r>
    </w:p>
    <w:p w14:paraId="32D79E4C" w14:textId="730AEDAD" w:rsidR="00E848F5" w:rsidRDefault="00E848F5" w:rsidP="009D1F7D">
      <w:pPr>
        <w:spacing w:before="240"/>
        <w:jc w:val="both"/>
        <w:rPr>
          <w:rFonts w:ascii="Arial" w:hAnsi="Arial" w:cs="Arial"/>
        </w:rPr>
      </w:pPr>
      <w:r w:rsidRPr="00E848F5">
        <w:rPr>
          <w:rFonts w:ascii="Arial" w:hAnsi="Arial" w:cs="Arial"/>
        </w:rPr>
        <w:t xml:space="preserve">The present study </w:t>
      </w:r>
      <w:r w:rsidR="00687692">
        <w:rPr>
          <w:rFonts w:ascii="Arial" w:hAnsi="Arial" w:cs="Arial"/>
        </w:rPr>
        <w:t>was</w:t>
      </w:r>
      <w:r w:rsidRPr="00E848F5">
        <w:rPr>
          <w:rFonts w:ascii="Arial" w:hAnsi="Arial" w:cs="Arial"/>
        </w:rPr>
        <w:t xml:space="preserve"> conducte</w:t>
      </w:r>
      <w:r w:rsidR="00480D21">
        <w:rPr>
          <w:rFonts w:ascii="Arial" w:hAnsi="Arial" w:cs="Arial"/>
        </w:rPr>
        <w:t xml:space="preserve">d in </w:t>
      </w:r>
      <w:r w:rsidR="00687692">
        <w:rPr>
          <w:rFonts w:ascii="Arial" w:hAnsi="Arial" w:cs="Arial"/>
        </w:rPr>
        <w:t xml:space="preserve">one </w:t>
      </w:r>
      <w:r w:rsidRPr="00E848F5">
        <w:rPr>
          <w:rFonts w:ascii="Arial" w:hAnsi="Arial" w:cs="Arial"/>
        </w:rPr>
        <w:t>district, Imphal west</w:t>
      </w:r>
      <w:r w:rsidR="00687692">
        <w:rPr>
          <w:rFonts w:ascii="Arial" w:hAnsi="Arial" w:cs="Arial"/>
        </w:rPr>
        <w:t xml:space="preserve">, </w:t>
      </w:r>
      <w:r w:rsidRPr="00E848F5">
        <w:rPr>
          <w:rFonts w:ascii="Arial" w:hAnsi="Arial" w:cs="Arial"/>
        </w:rPr>
        <w:t xml:space="preserve">of Manipur. The findings and discussions of the study maybe applicable to the villages under study area. Hence, any policy framed based on the results of the study may not conform to policy specification needs in general to other areas/parts of the country. Despite the limitations, all the efforts were made by the researcher to conduct the study as objectively as possible by following all the norms of the scientific research in a systematic way. </w:t>
      </w:r>
    </w:p>
    <w:p w14:paraId="6120B030" w14:textId="3A4B9FB9" w:rsidR="00790ADA" w:rsidRDefault="00790ADA" w:rsidP="002E52EA">
      <w:pPr>
        <w:pStyle w:val="Body"/>
        <w:spacing w:after="0"/>
        <w:rPr>
          <w:rFonts w:ascii="Arial" w:hAnsi="Arial" w:cs="Arial"/>
        </w:rPr>
      </w:pPr>
    </w:p>
    <w:p w14:paraId="3C2870AC" w14:textId="5898AA75" w:rsidR="00427788" w:rsidRPr="00427788" w:rsidRDefault="00427788" w:rsidP="002E52EA">
      <w:pPr>
        <w:pStyle w:val="Body"/>
        <w:spacing w:after="0"/>
        <w:rPr>
          <w:rFonts w:ascii="Arial" w:hAnsi="Arial" w:cs="Arial"/>
          <w:b/>
          <w:bCs/>
          <w:sz w:val="22"/>
          <w:szCs w:val="22"/>
        </w:rPr>
      </w:pPr>
      <w:r w:rsidRPr="00427788">
        <w:rPr>
          <w:rFonts w:ascii="Arial" w:hAnsi="Arial" w:cs="Arial"/>
          <w:b/>
          <w:bCs/>
          <w:sz w:val="22"/>
          <w:szCs w:val="22"/>
        </w:rPr>
        <w:t>2. REVIEW OF LITERATURE</w:t>
      </w:r>
    </w:p>
    <w:p w14:paraId="5F8D71BC" w14:textId="77777777" w:rsidR="00065292" w:rsidRPr="009752CF" w:rsidRDefault="00065292" w:rsidP="00065292">
      <w:pPr>
        <w:tabs>
          <w:tab w:val="left" w:pos="1276"/>
        </w:tabs>
        <w:spacing w:before="240"/>
        <w:jc w:val="both"/>
        <w:rPr>
          <w:rFonts w:ascii="Arial" w:hAnsi="Arial" w:cs="Arial"/>
        </w:rPr>
      </w:pPr>
      <w:r w:rsidRPr="009752CF">
        <w:rPr>
          <w:rFonts w:ascii="Arial" w:hAnsi="Arial" w:cs="Arial"/>
        </w:rPr>
        <w:t xml:space="preserve">Carney (1998) stated that </w:t>
      </w:r>
      <w:r w:rsidRPr="009752CF">
        <w:rPr>
          <w:rFonts w:ascii="Arial" w:hAnsi="Arial" w:cs="Arial"/>
          <w:shd w:val="clear" w:color="auto" w:fill="FFFFFF"/>
        </w:rPr>
        <w:t xml:space="preserve">the Sustainable Livelihoods Approach (SLA) improves understanding of the livelihoods of the poor. </w:t>
      </w:r>
      <w:r w:rsidRPr="009752CF">
        <w:rPr>
          <w:rFonts w:ascii="Arial" w:hAnsi="Arial" w:cs="Arial"/>
        </w:rPr>
        <w:t xml:space="preserve">Sustainable Livelihood Approach (SLA) for assessing the livelihood activities is based on five pillars or the five livelihood assets: Human Capital, Social Capital, Physical Capital, Natural Capital, and Financial Capital. </w:t>
      </w:r>
    </w:p>
    <w:p w14:paraId="50512E09" w14:textId="77777777" w:rsidR="00065292" w:rsidRPr="00EF7A4F" w:rsidRDefault="00065292" w:rsidP="00065292">
      <w:pPr>
        <w:tabs>
          <w:tab w:val="left" w:pos="1276"/>
        </w:tabs>
        <w:spacing w:before="240"/>
        <w:jc w:val="both"/>
        <w:rPr>
          <w:rFonts w:ascii="Arial" w:hAnsi="Arial" w:cs="Arial"/>
        </w:rPr>
      </w:pPr>
      <w:r w:rsidRPr="00EF7A4F">
        <w:rPr>
          <w:rFonts w:ascii="Arial" w:hAnsi="Arial" w:cs="Arial"/>
        </w:rPr>
        <w:t xml:space="preserve">CARE (2000) has been using Household Livelihood Security (HLS) as a framework for </w:t>
      </w:r>
      <w:proofErr w:type="spellStart"/>
      <w:r w:rsidRPr="00EF7A4F">
        <w:rPr>
          <w:rFonts w:ascii="Arial" w:hAnsi="Arial" w:cs="Arial"/>
        </w:rPr>
        <w:t>programme</w:t>
      </w:r>
      <w:proofErr w:type="spellEnd"/>
      <w:r w:rsidRPr="00EF7A4F">
        <w:rPr>
          <w:rFonts w:ascii="Arial" w:hAnsi="Arial" w:cs="Arial"/>
        </w:rPr>
        <w:t xml:space="preserve"> analysis, design, monitoring, and evaluation. Household Livelihood Security Assessment (HLSA): The HLSA, developed Tango International for CARE, is a holistic and multi-disciplinary analysis which recognizes that poor families commonly suffer more than one problem at a time and often have to make significant sacrifices to meet their basic needs. HLS uses an integrated or systems approach to analysis, with recognition that poor people and poor households live and interact within broader socioeconomic and socio-political systems that influence resource production and allocation decisions. The HLS assessment process aims to enhance understanding about local livelihood systems – livelihoods, economic, socio-cultural and political systems and the constraints, vulnerabilities, differences among types of households and among members within the household. </w:t>
      </w:r>
    </w:p>
    <w:p w14:paraId="064EF423" w14:textId="77777777" w:rsidR="00065292" w:rsidRDefault="00065292" w:rsidP="00663931">
      <w:pPr>
        <w:pStyle w:val="Body"/>
        <w:spacing w:after="0"/>
        <w:rPr>
          <w:rFonts w:ascii="Arial" w:hAnsi="Arial" w:cs="Arial"/>
        </w:rPr>
      </w:pPr>
    </w:p>
    <w:p w14:paraId="423F4950" w14:textId="4158CA20" w:rsidR="00427788" w:rsidRPr="00663931" w:rsidRDefault="00427788" w:rsidP="00663931">
      <w:pPr>
        <w:pStyle w:val="Body"/>
        <w:spacing w:after="0"/>
        <w:rPr>
          <w:rFonts w:ascii="Arial" w:hAnsi="Arial" w:cs="Arial"/>
        </w:rPr>
      </w:pPr>
      <w:proofErr w:type="spellStart"/>
      <w:r w:rsidRPr="00663931">
        <w:rPr>
          <w:rFonts w:ascii="Arial" w:hAnsi="Arial" w:cs="Arial"/>
        </w:rPr>
        <w:t>Jejeebhoy</w:t>
      </w:r>
      <w:proofErr w:type="spellEnd"/>
      <w:r w:rsidRPr="00663931">
        <w:rPr>
          <w:rFonts w:ascii="Arial" w:hAnsi="Arial" w:cs="Arial"/>
        </w:rPr>
        <w:t xml:space="preserve"> (</w:t>
      </w:r>
      <w:hyperlink r:id="rId8" w:history="1">
        <w:r w:rsidRPr="00663931">
          <w:rPr>
            <w:rStyle w:val="Hyperlink"/>
            <w:rFonts w:ascii="Arial" w:hAnsi="Arial" w:cs="Arial"/>
            <w:color w:val="auto"/>
            <w:u w:val="none"/>
          </w:rPr>
          <w:t>2000</w:t>
        </w:r>
      </w:hyperlink>
      <w:r w:rsidRPr="00663931">
        <w:rPr>
          <w:rStyle w:val="Hyperlink"/>
          <w:rFonts w:ascii="Arial" w:hAnsi="Arial" w:cs="Arial"/>
          <w:color w:val="auto"/>
          <w:u w:val="none"/>
        </w:rPr>
        <w:t>) in her study “</w:t>
      </w:r>
      <w:r w:rsidRPr="00663931">
        <w:rPr>
          <w:rFonts w:ascii="Arial" w:hAnsi="Arial" w:cs="Arial"/>
        </w:rPr>
        <w:t xml:space="preserve">Women's autonomy in rural India: Its dimensions, determinants, and the influence of context” observed that young women </w:t>
      </w:r>
      <w:r w:rsidR="00F963D3" w:rsidRPr="00663931">
        <w:rPr>
          <w:rFonts w:ascii="Arial" w:hAnsi="Arial" w:cs="Arial"/>
        </w:rPr>
        <w:t>wer</w:t>
      </w:r>
      <w:r w:rsidRPr="00663931">
        <w:rPr>
          <w:rFonts w:ascii="Arial" w:hAnsi="Arial" w:cs="Arial"/>
        </w:rPr>
        <w:t>e more likely than older women to engage in income-generating activities that help</w:t>
      </w:r>
      <w:r w:rsidR="00975AF9" w:rsidRPr="00663931">
        <w:rPr>
          <w:rFonts w:ascii="Arial" w:hAnsi="Arial" w:cs="Arial"/>
        </w:rPr>
        <w:t>ed</w:t>
      </w:r>
      <w:r w:rsidRPr="00663931">
        <w:rPr>
          <w:rFonts w:ascii="Arial" w:hAnsi="Arial" w:cs="Arial"/>
        </w:rPr>
        <w:t xml:space="preserve"> them better acquire human, financial, physical and social assets.</w:t>
      </w:r>
    </w:p>
    <w:p w14:paraId="6521C1FF" w14:textId="77777777" w:rsidR="00427788" w:rsidRPr="00663931" w:rsidRDefault="00427788" w:rsidP="00663931">
      <w:pPr>
        <w:pStyle w:val="Body"/>
        <w:spacing w:after="0"/>
        <w:rPr>
          <w:rFonts w:ascii="Arial" w:hAnsi="Arial" w:cs="Arial"/>
        </w:rPr>
      </w:pPr>
    </w:p>
    <w:p w14:paraId="756F7154" w14:textId="7A6A4382" w:rsidR="00427788" w:rsidRPr="00663931" w:rsidRDefault="00427788" w:rsidP="00663931">
      <w:pPr>
        <w:pStyle w:val="Body"/>
        <w:spacing w:after="0"/>
        <w:rPr>
          <w:rFonts w:ascii="Arial" w:hAnsi="Arial" w:cs="Arial"/>
        </w:rPr>
      </w:pPr>
      <w:r w:rsidRPr="00663931">
        <w:rPr>
          <w:rFonts w:ascii="Arial" w:hAnsi="Arial" w:cs="Arial"/>
        </w:rPr>
        <w:t>Matilda (2005) in a study on “Analysis of Women Empowerment in Kerala”</w:t>
      </w:r>
      <w:r w:rsidR="004D56FD" w:rsidRPr="00663931">
        <w:rPr>
          <w:rFonts w:ascii="Arial" w:hAnsi="Arial" w:cs="Arial"/>
        </w:rPr>
        <w:t xml:space="preserve"> found that t</w:t>
      </w:r>
      <w:r w:rsidRPr="00663931">
        <w:rPr>
          <w:rFonts w:ascii="Arial" w:hAnsi="Arial" w:cs="Arial"/>
        </w:rPr>
        <w:t>he majority was in the age group 26- 40</w:t>
      </w:r>
      <w:r w:rsidR="00066ABC" w:rsidRPr="00663931">
        <w:rPr>
          <w:rFonts w:ascii="Arial" w:hAnsi="Arial" w:cs="Arial"/>
        </w:rPr>
        <w:t xml:space="preserve">, </w:t>
      </w:r>
      <w:r w:rsidRPr="00663931">
        <w:rPr>
          <w:rFonts w:ascii="Arial" w:hAnsi="Arial" w:cs="Arial"/>
        </w:rPr>
        <w:t xml:space="preserve">63.3 per cent of women stayed in nuclear families and 36.7 per cent stayed in joint families. The percentage of the respondents with education level graduation and above was 22. </w:t>
      </w:r>
    </w:p>
    <w:p w14:paraId="39DD5F00" w14:textId="77777777" w:rsidR="00392949" w:rsidRPr="00663931" w:rsidRDefault="00392949" w:rsidP="00663931">
      <w:pPr>
        <w:pStyle w:val="Body"/>
        <w:spacing w:after="0"/>
        <w:rPr>
          <w:rFonts w:ascii="Arial" w:hAnsi="Arial" w:cs="Arial"/>
        </w:rPr>
      </w:pPr>
    </w:p>
    <w:p w14:paraId="37A40B4F" w14:textId="2555A60A" w:rsidR="00427788" w:rsidRDefault="00392949" w:rsidP="00663931">
      <w:pPr>
        <w:pStyle w:val="Body"/>
        <w:spacing w:after="0"/>
        <w:rPr>
          <w:rFonts w:ascii="Arial" w:hAnsi="Arial" w:cs="Arial"/>
        </w:rPr>
      </w:pPr>
      <w:r w:rsidRPr="00663931">
        <w:rPr>
          <w:rFonts w:ascii="Arial" w:hAnsi="Arial" w:cs="Arial"/>
          <w:lang w:eastAsia="en-IN"/>
        </w:rPr>
        <w:t xml:space="preserve">Devi (2014) </w:t>
      </w:r>
      <w:r w:rsidRPr="00663931">
        <w:rPr>
          <w:rFonts w:ascii="Arial" w:hAnsi="Arial" w:cs="Arial"/>
        </w:rPr>
        <w:t>in her study on “Determinants of Development among Women in Manipur” recorded that majority of the women are from lower middle class and few are from the upper middle class.</w:t>
      </w:r>
      <w:r w:rsidR="00A850CE" w:rsidRPr="00663931">
        <w:rPr>
          <w:rFonts w:ascii="Arial" w:hAnsi="Arial" w:cs="Arial"/>
        </w:rPr>
        <w:t xml:space="preserve">  </w:t>
      </w:r>
    </w:p>
    <w:p w14:paraId="0310284A" w14:textId="2FEADA05" w:rsidR="006B39BE" w:rsidRDefault="006B39BE" w:rsidP="006B39BE">
      <w:pPr>
        <w:spacing w:before="240"/>
        <w:jc w:val="both"/>
        <w:rPr>
          <w:rFonts w:ascii="Arial" w:eastAsia="Calibri" w:hAnsi="Arial" w:cs="Arial"/>
          <w:bCs/>
        </w:rPr>
      </w:pPr>
      <w:r w:rsidRPr="006B39BE">
        <w:rPr>
          <w:rFonts w:ascii="Arial" w:eastAsia="Calibri" w:hAnsi="Arial" w:cs="Arial"/>
          <w:bCs/>
        </w:rPr>
        <w:t>Chaudhari (2014) reported that women street vendors depend more on moneylenders and wholesalers for credit; around 64 per cent of them depend on moneylenders.</w:t>
      </w:r>
    </w:p>
    <w:p w14:paraId="34A4EE4B" w14:textId="6D2721AD" w:rsidR="00065292" w:rsidRPr="00065292" w:rsidRDefault="00065292" w:rsidP="00065292">
      <w:pPr>
        <w:tabs>
          <w:tab w:val="left" w:pos="1276"/>
        </w:tabs>
        <w:spacing w:before="240"/>
        <w:jc w:val="both"/>
        <w:rPr>
          <w:rFonts w:ascii="Arial" w:hAnsi="Arial" w:cs="Arial"/>
          <w:sz w:val="16"/>
          <w:szCs w:val="16"/>
        </w:rPr>
      </w:pPr>
      <w:r w:rsidRPr="00264BE2">
        <w:rPr>
          <w:rFonts w:ascii="Arial" w:hAnsi="Arial" w:cs="Arial"/>
        </w:rPr>
        <w:t>Maurya</w:t>
      </w:r>
      <w:r>
        <w:rPr>
          <w:rFonts w:ascii="Arial" w:hAnsi="Arial" w:cs="Arial"/>
        </w:rPr>
        <w:t xml:space="preserve"> </w:t>
      </w:r>
      <w:r w:rsidRPr="00264BE2">
        <w:rPr>
          <w:rFonts w:ascii="Arial" w:hAnsi="Arial" w:cs="Arial"/>
        </w:rPr>
        <w:t xml:space="preserve">(2017) used five-point scale method to construct livelihood security Indexes. Indicators are assumed that each indicator has equal weight to the overall household </w:t>
      </w:r>
      <w:r w:rsidRPr="00264BE2">
        <w:rPr>
          <w:rFonts w:ascii="Arial" w:hAnsi="Arial" w:cs="Arial"/>
        </w:rPr>
        <w:lastRenderedPageBreak/>
        <w:t>livelihood security index. Household’s livelihood security index consisted of six livelihood outcomes and were measured based on accessibility, quality and status. Household livelihood indexes such as Economic, Education, Health, Habitat, Food and Social Security were obtained by aggregating the scores of indicators. Each indicator was measured in a different scale. It was first necessary to standardize each indicator as an index for relevant indicator.</w:t>
      </w:r>
    </w:p>
    <w:p w14:paraId="5E1BAD2E" w14:textId="418A76E5" w:rsidR="00065292" w:rsidRPr="00065292" w:rsidRDefault="00065292" w:rsidP="00065292">
      <w:pPr>
        <w:tabs>
          <w:tab w:val="left" w:pos="1276"/>
        </w:tabs>
        <w:spacing w:before="240"/>
        <w:jc w:val="both"/>
        <w:rPr>
          <w:rFonts w:ascii="Arial" w:hAnsi="Arial" w:cs="Arial"/>
        </w:rPr>
      </w:pPr>
      <w:proofErr w:type="spellStart"/>
      <w:r w:rsidRPr="001D60E1">
        <w:rPr>
          <w:rFonts w:ascii="Arial" w:hAnsi="Arial" w:cs="Arial"/>
        </w:rPr>
        <w:t>Arambam</w:t>
      </w:r>
      <w:proofErr w:type="spellEnd"/>
      <w:r w:rsidRPr="001D60E1">
        <w:rPr>
          <w:rFonts w:ascii="Arial" w:hAnsi="Arial" w:cs="Arial"/>
        </w:rPr>
        <w:t xml:space="preserve"> (2020) concluded that the industrial classification data indicates that women in Manipur play an active role in the economy.  Their involvement in productive sectors, like agriculture, trade and commerce and in manufacturing, particularly household industry which are activities which has a lot to do with capital formation (physical and financial) imply that they are really the backbone of the economy of Manipur.</w:t>
      </w:r>
    </w:p>
    <w:p w14:paraId="59DD4CCC" w14:textId="77777777" w:rsidR="00AD732F" w:rsidRDefault="00AD732F" w:rsidP="00663931">
      <w:pPr>
        <w:tabs>
          <w:tab w:val="left" w:pos="1276"/>
        </w:tabs>
        <w:spacing w:before="240"/>
        <w:jc w:val="both"/>
        <w:rPr>
          <w:rFonts w:ascii="Arial" w:hAnsi="Arial" w:cs="Arial"/>
        </w:rPr>
      </w:pPr>
      <w:r w:rsidRPr="00663931">
        <w:rPr>
          <w:rFonts w:ascii="Arial" w:hAnsi="Arial" w:cs="Arial"/>
        </w:rPr>
        <w:t xml:space="preserve">Gopalasunder (2020) revealed in his study on socio-economic conditions of women agricultural </w:t>
      </w:r>
      <w:proofErr w:type="spellStart"/>
      <w:r w:rsidRPr="00663931">
        <w:rPr>
          <w:rFonts w:ascii="Arial" w:hAnsi="Arial" w:cs="Arial"/>
        </w:rPr>
        <w:t>labourers</w:t>
      </w:r>
      <w:proofErr w:type="spellEnd"/>
      <w:r w:rsidRPr="00663931">
        <w:rPr>
          <w:rFonts w:ascii="Arial" w:hAnsi="Arial" w:cs="Arial"/>
        </w:rPr>
        <w:t xml:space="preserve"> in </w:t>
      </w:r>
      <w:proofErr w:type="spellStart"/>
      <w:r w:rsidRPr="00663931">
        <w:rPr>
          <w:rFonts w:ascii="Arial" w:hAnsi="Arial" w:cs="Arial"/>
        </w:rPr>
        <w:t>Thanjavir</w:t>
      </w:r>
      <w:proofErr w:type="spellEnd"/>
      <w:r w:rsidRPr="00663931">
        <w:rPr>
          <w:rFonts w:ascii="Arial" w:hAnsi="Arial" w:cs="Arial"/>
        </w:rPr>
        <w:t xml:space="preserve"> district, Tamil Nadu that the average size of family is five members and 96.50 per cent of the women belonged to nuclear families. The respondents were also all married with 74.00 per cent of them belong to age group of 30-35 years and around 10 per cent of them had completed their education </w:t>
      </w:r>
      <w:proofErr w:type="spellStart"/>
      <w:r w:rsidRPr="00663931">
        <w:rPr>
          <w:rFonts w:ascii="Arial" w:hAnsi="Arial" w:cs="Arial"/>
        </w:rPr>
        <w:t>upto</w:t>
      </w:r>
      <w:proofErr w:type="spellEnd"/>
      <w:r w:rsidRPr="00663931">
        <w:rPr>
          <w:rFonts w:ascii="Arial" w:hAnsi="Arial" w:cs="Arial"/>
        </w:rPr>
        <w:t xml:space="preserve"> high school.</w:t>
      </w:r>
    </w:p>
    <w:p w14:paraId="179B8DB3" w14:textId="77777777" w:rsidR="00065292" w:rsidRPr="00663931" w:rsidRDefault="00065292" w:rsidP="00065292">
      <w:pPr>
        <w:tabs>
          <w:tab w:val="left" w:pos="1276"/>
        </w:tabs>
        <w:spacing w:before="240"/>
        <w:jc w:val="both"/>
        <w:rPr>
          <w:rFonts w:ascii="Arial" w:hAnsi="Arial" w:cs="Arial"/>
        </w:rPr>
      </w:pPr>
      <w:r w:rsidRPr="00663931">
        <w:rPr>
          <w:rFonts w:ascii="Arial" w:hAnsi="Arial" w:cs="Arial"/>
        </w:rPr>
        <w:t xml:space="preserve">Anonymous (2020) reported that women in </w:t>
      </w:r>
      <w:proofErr w:type="spellStart"/>
      <w:r w:rsidRPr="00663931">
        <w:rPr>
          <w:rFonts w:ascii="Arial" w:hAnsi="Arial" w:cs="Arial"/>
        </w:rPr>
        <w:t>Kairembikhok</w:t>
      </w:r>
      <w:proofErr w:type="spellEnd"/>
      <w:r w:rsidRPr="00663931">
        <w:rPr>
          <w:rFonts w:ascii="Arial" w:hAnsi="Arial" w:cs="Arial"/>
        </w:rPr>
        <w:t xml:space="preserve"> village are</w:t>
      </w:r>
      <w:r>
        <w:rPr>
          <w:rFonts w:ascii="Arial" w:hAnsi="Arial" w:cs="Arial"/>
        </w:rPr>
        <w:t xml:space="preserve"> </w:t>
      </w:r>
      <w:r w:rsidRPr="00663931">
        <w:rPr>
          <w:rFonts w:ascii="Arial" w:hAnsi="Arial" w:cs="Arial"/>
        </w:rPr>
        <w:t xml:space="preserve">breaking all stereotypes by getting into the </w:t>
      </w:r>
      <w:proofErr w:type="spellStart"/>
      <w:r w:rsidRPr="00663931">
        <w:rPr>
          <w:rFonts w:ascii="Arial" w:hAnsi="Arial" w:cs="Arial"/>
        </w:rPr>
        <w:t>carpentary</w:t>
      </w:r>
      <w:proofErr w:type="spellEnd"/>
      <w:r w:rsidRPr="00663931">
        <w:rPr>
          <w:rFonts w:ascii="Arial" w:hAnsi="Arial" w:cs="Arial"/>
        </w:rPr>
        <w:t xml:space="preserve"> profession which has always been a male-dominated industry.</w:t>
      </w:r>
    </w:p>
    <w:p w14:paraId="1F367A2C" w14:textId="2F668501" w:rsidR="00065292" w:rsidRPr="00663931" w:rsidRDefault="00065292" w:rsidP="00663931">
      <w:pPr>
        <w:tabs>
          <w:tab w:val="left" w:pos="1276"/>
        </w:tabs>
        <w:spacing w:before="240"/>
        <w:jc w:val="both"/>
        <w:rPr>
          <w:rFonts w:ascii="Arial" w:hAnsi="Arial" w:cs="Arial"/>
        </w:rPr>
      </w:pPr>
      <w:r w:rsidRPr="000C681C">
        <w:rPr>
          <w:rFonts w:ascii="Arial" w:hAnsi="Arial" w:cs="Arial"/>
        </w:rPr>
        <w:t xml:space="preserve">Bhagat and Singh (2022) from their investigation on the socio-economic conditions of women agricultural </w:t>
      </w:r>
      <w:proofErr w:type="spellStart"/>
      <w:r w:rsidRPr="000C681C">
        <w:rPr>
          <w:rFonts w:ascii="Arial" w:hAnsi="Arial" w:cs="Arial"/>
        </w:rPr>
        <w:t>labours</w:t>
      </w:r>
      <w:proofErr w:type="spellEnd"/>
      <w:r w:rsidRPr="000C681C">
        <w:rPr>
          <w:rFonts w:ascii="Arial" w:hAnsi="Arial" w:cs="Arial"/>
        </w:rPr>
        <w:t xml:space="preserve"> in Jharkhand found that majority (37.10%) of the respondents belong to 25-35 age group.</w:t>
      </w:r>
    </w:p>
    <w:p w14:paraId="34ECBB9A" w14:textId="77777777" w:rsidR="00AD732F" w:rsidRPr="00663931" w:rsidRDefault="00AD732F" w:rsidP="00663931">
      <w:pPr>
        <w:pStyle w:val="Body"/>
        <w:spacing w:after="0"/>
        <w:rPr>
          <w:rFonts w:ascii="Arial" w:hAnsi="Arial" w:cs="Arial"/>
        </w:rPr>
      </w:pPr>
    </w:p>
    <w:p w14:paraId="21DDE447" w14:textId="08DC0D47" w:rsidR="001D60E1" w:rsidRDefault="00756C22" w:rsidP="002E52EA">
      <w:pPr>
        <w:pStyle w:val="Body"/>
        <w:spacing w:after="0"/>
        <w:rPr>
          <w:rFonts w:ascii="Arial" w:hAnsi="Arial" w:cs="Arial"/>
        </w:rPr>
      </w:pPr>
      <w:r w:rsidRPr="00663931">
        <w:rPr>
          <w:rFonts w:ascii="Arial" w:hAnsi="Arial" w:cs="Arial"/>
        </w:rPr>
        <w:t xml:space="preserve">Rajkumari </w:t>
      </w:r>
      <w:r w:rsidRPr="009758B1">
        <w:rPr>
          <w:rFonts w:ascii="Arial" w:hAnsi="Arial" w:cs="Arial"/>
          <w:i/>
          <w:iCs/>
        </w:rPr>
        <w:t>et al.</w:t>
      </w:r>
      <w:r w:rsidRPr="00663931">
        <w:rPr>
          <w:rFonts w:ascii="Arial" w:hAnsi="Arial" w:cs="Arial"/>
        </w:rPr>
        <w:t xml:space="preserve">  (2023) reported in her study on awareness of digital media by the farm women of Manipur that the majority (51.67%) of the respondents had an annual income of Rs.  2,50,000/- to 4,00,000/- followed by 26.67 per cent had between Rs. 1,00,000/- to 2,50,000/- lakhs, 20.00 per cent had between Rs.  4,00,000/- to 5,50,000/- and only 1.67 per cent had an annual income above 5,50,000.</w:t>
      </w:r>
    </w:p>
    <w:p w14:paraId="5037D2EE" w14:textId="77777777" w:rsidR="004F644A" w:rsidRDefault="004F644A" w:rsidP="002E52EA">
      <w:pPr>
        <w:pStyle w:val="Body"/>
        <w:spacing w:after="0"/>
        <w:rPr>
          <w:rFonts w:ascii="Arial" w:hAnsi="Arial" w:cs="Arial"/>
        </w:rPr>
      </w:pPr>
    </w:p>
    <w:p w14:paraId="2005BD86" w14:textId="3F56E197" w:rsidR="004F644A" w:rsidRPr="004F644A" w:rsidRDefault="004F644A" w:rsidP="002E52EA">
      <w:pPr>
        <w:pStyle w:val="Body"/>
        <w:spacing w:after="0"/>
        <w:rPr>
          <w:rFonts w:ascii="Arial" w:hAnsi="Arial" w:cs="Arial"/>
          <w:sz w:val="16"/>
          <w:szCs w:val="16"/>
        </w:rPr>
      </w:pPr>
      <w:r w:rsidRPr="004F644A">
        <w:rPr>
          <w:rFonts w:ascii="Arial" w:hAnsi="Arial" w:cs="Arial"/>
        </w:rPr>
        <w:t xml:space="preserve">George (2024) stated in his research on ‘Status of Women Street Vendors in India: Issues and Challenges” that there are various </w:t>
      </w:r>
      <w:proofErr w:type="spellStart"/>
      <w:r w:rsidRPr="004F644A">
        <w:rPr>
          <w:rFonts w:ascii="Arial" w:hAnsi="Arial" w:cs="Arial"/>
        </w:rPr>
        <w:t>programmes</w:t>
      </w:r>
      <w:proofErr w:type="spellEnd"/>
      <w:r w:rsidRPr="004F644A">
        <w:rPr>
          <w:rFonts w:ascii="Arial" w:hAnsi="Arial" w:cs="Arial"/>
        </w:rPr>
        <w:t xml:space="preserve"> and schemes implemented by the Indian government to protect street vendors but majority of them are facing lack of awareness in availing the schemes.</w:t>
      </w:r>
    </w:p>
    <w:p w14:paraId="453DD02C" w14:textId="77777777" w:rsidR="00427788" w:rsidRPr="00FB3A86" w:rsidRDefault="00427788" w:rsidP="002E52EA">
      <w:pPr>
        <w:pStyle w:val="Body"/>
        <w:spacing w:after="0"/>
        <w:rPr>
          <w:rFonts w:ascii="Arial" w:hAnsi="Arial" w:cs="Arial"/>
        </w:rPr>
      </w:pPr>
    </w:p>
    <w:p w14:paraId="3E1410EE" w14:textId="21F9BEB0" w:rsidR="007F7B32" w:rsidRDefault="00CD0F9A" w:rsidP="00441B6F">
      <w:pPr>
        <w:pStyle w:val="AbstHead"/>
        <w:spacing w:after="0"/>
        <w:jc w:val="both"/>
        <w:rPr>
          <w:rFonts w:ascii="Arial" w:hAnsi="Arial" w:cs="Arial"/>
        </w:rPr>
      </w:pPr>
      <w:r>
        <w:rPr>
          <w:rFonts w:ascii="Arial" w:hAnsi="Arial" w:cs="Arial"/>
        </w:rPr>
        <w:t>3</w:t>
      </w:r>
      <w:r w:rsidR="00902823">
        <w:rPr>
          <w:rFonts w:ascii="Arial" w:hAnsi="Arial" w:cs="Arial"/>
        </w:rPr>
        <w:t>.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22DA5F17" w14:textId="77777777" w:rsidR="00790ADA" w:rsidRPr="00FB3A86" w:rsidRDefault="00790ADA" w:rsidP="00441B6F">
      <w:pPr>
        <w:pStyle w:val="AbstHead"/>
        <w:spacing w:after="0"/>
        <w:jc w:val="both"/>
        <w:rPr>
          <w:rFonts w:ascii="Arial" w:hAnsi="Arial" w:cs="Arial"/>
        </w:rPr>
      </w:pPr>
    </w:p>
    <w:p w14:paraId="5FF371CF" w14:textId="7777AB2D" w:rsidR="00790ADA" w:rsidRPr="00424522" w:rsidRDefault="00650091" w:rsidP="00424522">
      <w:pPr>
        <w:jc w:val="both"/>
        <w:rPr>
          <w:rFonts w:ascii="Arial" w:eastAsia="Calibri" w:hAnsi="Arial" w:cs="Arial"/>
          <w:bCs/>
        </w:rPr>
      </w:pPr>
      <w:r w:rsidRPr="00650091">
        <w:rPr>
          <w:rFonts w:ascii="Arial" w:hAnsi="Arial" w:cs="Arial"/>
        </w:rPr>
        <w:t>The present study was conducted during May 2022 to March 2023 in the North-eastern state of India, Manipur. The district Imphal West w</w:t>
      </w:r>
      <w:r w:rsidR="00237BDE">
        <w:rPr>
          <w:rFonts w:ascii="Arial" w:hAnsi="Arial" w:cs="Arial"/>
        </w:rPr>
        <w:t>as</w:t>
      </w:r>
      <w:r w:rsidRPr="00650091">
        <w:rPr>
          <w:rFonts w:ascii="Arial" w:hAnsi="Arial" w:cs="Arial"/>
        </w:rPr>
        <w:t xml:space="preserve"> selected purposively based on the engagement of the women in various types of informal livelihood activities especially sale of agricultural and allied products as most women resort to vending for livelihood in the state and other </w:t>
      </w:r>
      <w:proofErr w:type="spellStart"/>
      <w:r w:rsidRPr="00650091">
        <w:rPr>
          <w:rFonts w:ascii="Arial" w:hAnsi="Arial" w:cs="Arial"/>
        </w:rPr>
        <w:t>unorganised</w:t>
      </w:r>
      <w:proofErr w:type="spellEnd"/>
      <w:r w:rsidRPr="00650091">
        <w:rPr>
          <w:rFonts w:ascii="Arial" w:hAnsi="Arial" w:cs="Arial"/>
        </w:rPr>
        <w:t xml:space="preserve"> livelihood activities </w:t>
      </w:r>
      <w:r w:rsidR="00EF425A">
        <w:rPr>
          <w:rFonts w:ascii="Arial" w:hAnsi="Arial" w:cs="Arial"/>
        </w:rPr>
        <w:t>such as</w:t>
      </w:r>
      <w:r w:rsidR="00EF425A" w:rsidRPr="00C444C8">
        <w:rPr>
          <w:rFonts w:ascii="Arial" w:hAnsi="Arial" w:cs="Arial"/>
        </w:rPr>
        <w:t xml:space="preserve"> weaving,</w:t>
      </w:r>
      <w:r w:rsidR="00A536F2">
        <w:rPr>
          <w:rFonts w:ascii="Arial" w:hAnsi="Arial" w:cs="Arial"/>
        </w:rPr>
        <w:t xml:space="preserve"> embroidery</w:t>
      </w:r>
      <w:r w:rsidR="00EF425A" w:rsidRPr="00C444C8">
        <w:rPr>
          <w:rFonts w:ascii="Arial" w:hAnsi="Arial" w:cs="Arial"/>
        </w:rPr>
        <w:t>,</w:t>
      </w:r>
      <w:r w:rsidR="00A536F2">
        <w:rPr>
          <w:rFonts w:ascii="Arial" w:hAnsi="Arial" w:cs="Arial"/>
        </w:rPr>
        <w:t xml:space="preserve"> poultry,</w:t>
      </w:r>
      <w:r w:rsidR="00EF425A" w:rsidRPr="00C444C8">
        <w:rPr>
          <w:rFonts w:ascii="Arial" w:hAnsi="Arial" w:cs="Arial"/>
        </w:rPr>
        <w:t xml:space="preserve"> etc.</w:t>
      </w:r>
      <w:r w:rsidR="00EF425A">
        <w:rPr>
          <w:rFonts w:ascii="Arial" w:hAnsi="Arial" w:cs="Arial"/>
        </w:rPr>
        <w:t xml:space="preserve"> </w:t>
      </w:r>
      <w:r w:rsidRPr="00650091">
        <w:rPr>
          <w:rFonts w:ascii="Arial" w:hAnsi="Arial" w:cs="Arial"/>
        </w:rPr>
        <w:t xml:space="preserve">in the selected area. The locale of the research was selected because of the unique women-only market and also local market sheds providing a platform to earn a livelihood for women in the valley. The research aimed to study the </w:t>
      </w:r>
      <w:r w:rsidR="00E42F88">
        <w:rPr>
          <w:rFonts w:ascii="Arial" w:hAnsi="Arial" w:cs="Arial"/>
        </w:rPr>
        <w:t xml:space="preserve">personal and socio-economic characteristics </w:t>
      </w:r>
      <w:r w:rsidRPr="00650091">
        <w:rPr>
          <w:rFonts w:ascii="Arial" w:hAnsi="Arial" w:cs="Arial"/>
        </w:rPr>
        <w:t xml:space="preserve">of the Manipuri women </w:t>
      </w:r>
      <w:r w:rsidR="00E42F88">
        <w:rPr>
          <w:rFonts w:ascii="Arial" w:hAnsi="Arial" w:cs="Arial"/>
        </w:rPr>
        <w:t xml:space="preserve">who </w:t>
      </w:r>
      <w:r w:rsidR="004E563A">
        <w:rPr>
          <w:rFonts w:ascii="Arial" w:hAnsi="Arial" w:cs="Arial"/>
        </w:rPr>
        <w:t>wer</w:t>
      </w:r>
      <w:r w:rsidR="00E42F88">
        <w:rPr>
          <w:rFonts w:ascii="Arial" w:hAnsi="Arial" w:cs="Arial"/>
        </w:rPr>
        <w:t xml:space="preserve">e </w:t>
      </w:r>
      <w:r w:rsidRPr="00650091">
        <w:rPr>
          <w:rFonts w:ascii="Arial" w:hAnsi="Arial" w:cs="Arial"/>
        </w:rPr>
        <w:t>self</w:t>
      </w:r>
      <w:r>
        <w:rPr>
          <w:rFonts w:ascii="Arial" w:hAnsi="Arial" w:cs="Arial"/>
        </w:rPr>
        <w:t>-</w:t>
      </w:r>
      <w:r w:rsidRPr="00650091">
        <w:rPr>
          <w:rFonts w:ascii="Arial" w:hAnsi="Arial" w:cs="Arial"/>
        </w:rPr>
        <w:t xml:space="preserve">employed and to delve into the extent of </w:t>
      </w:r>
      <w:r w:rsidR="00E42F88">
        <w:rPr>
          <w:rFonts w:ascii="Arial" w:hAnsi="Arial" w:cs="Arial"/>
        </w:rPr>
        <w:t xml:space="preserve">household livelihood security </w:t>
      </w:r>
      <w:r w:rsidRPr="00650091">
        <w:rPr>
          <w:rFonts w:ascii="Arial" w:hAnsi="Arial" w:cs="Arial"/>
        </w:rPr>
        <w:t xml:space="preserve">of the women respondents. </w:t>
      </w:r>
      <w:r w:rsidR="00231D57">
        <w:rPr>
          <w:rFonts w:ascii="Arial" w:hAnsi="Arial" w:cs="Arial"/>
        </w:rPr>
        <w:t>Two</w:t>
      </w:r>
      <w:r w:rsidRPr="00650091">
        <w:rPr>
          <w:rFonts w:ascii="Arial" w:hAnsi="Arial" w:cs="Arial"/>
        </w:rPr>
        <w:t xml:space="preserve"> blocks, namely, </w:t>
      </w:r>
      <w:proofErr w:type="spellStart"/>
      <w:r w:rsidRPr="00650091">
        <w:rPr>
          <w:rFonts w:ascii="Arial" w:hAnsi="Arial" w:cs="Arial"/>
        </w:rPr>
        <w:t>Lamphel</w:t>
      </w:r>
      <w:proofErr w:type="spellEnd"/>
      <w:r w:rsidRPr="00650091">
        <w:rPr>
          <w:rFonts w:ascii="Arial" w:hAnsi="Arial" w:cs="Arial"/>
        </w:rPr>
        <w:t xml:space="preserve"> and </w:t>
      </w:r>
      <w:proofErr w:type="spellStart"/>
      <w:r w:rsidRPr="00650091">
        <w:rPr>
          <w:rFonts w:ascii="Arial" w:hAnsi="Arial" w:cs="Arial"/>
        </w:rPr>
        <w:t>Lamsang</w:t>
      </w:r>
      <w:proofErr w:type="spellEnd"/>
      <w:r w:rsidRPr="00650091">
        <w:rPr>
          <w:rFonts w:ascii="Arial" w:hAnsi="Arial" w:cs="Arial"/>
        </w:rPr>
        <w:t xml:space="preserve"> from Imphal west</w:t>
      </w:r>
      <w:r w:rsidR="00231D57">
        <w:rPr>
          <w:rFonts w:ascii="Arial" w:hAnsi="Arial" w:cs="Arial"/>
        </w:rPr>
        <w:t xml:space="preserve"> </w:t>
      </w:r>
      <w:r w:rsidRPr="00650091">
        <w:rPr>
          <w:rFonts w:ascii="Arial" w:hAnsi="Arial" w:cs="Arial"/>
        </w:rPr>
        <w:t xml:space="preserve">were selected purposively. Three villages were selected purposively from each of the selected blocks. From </w:t>
      </w:r>
      <w:proofErr w:type="spellStart"/>
      <w:r w:rsidRPr="00650091">
        <w:rPr>
          <w:rFonts w:ascii="Arial" w:hAnsi="Arial" w:cs="Arial"/>
        </w:rPr>
        <w:t>Lamsang</w:t>
      </w:r>
      <w:proofErr w:type="spellEnd"/>
      <w:r w:rsidRPr="00650091">
        <w:rPr>
          <w:rFonts w:ascii="Arial" w:hAnsi="Arial" w:cs="Arial"/>
        </w:rPr>
        <w:t xml:space="preserve"> block, Kanto, </w:t>
      </w:r>
      <w:proofErr w:type="spellStart"/>
      <w:r w:rsidRPr="00650091">
        <w:rPr>
          <w:rFonts w:ascii="Arial" w:hAnsi="Arial" w:cs="Arial"/>
        </w:rPr>
        <w:t>Khurkhul</w:t>
      </w:r>
      <w:proofErr w:type="spellEnd"/>
      <w:r w:rsidRPr="00650091">
        <w:rPr>
          <w:rFonts w:ascii="Arial" w:hAnsi="Arial" w:cs="Arial"/>
        </w:rPr>
        <w:t xml:space="preserve">, </w:t>
      </w:r>
      <w:proofErr w:type="spellStart"/>
      <w:r w:rsidRPr="00650091">
        <w:rPr>
          <w:rFonts w:ascii="Arial" w:hAnsi="Arial" w:cs="Arial"/>
        </w:rPr>
        <w:t>Sekmai</w:t>
      </w:r>
      <w:proofErr w:type="spellEnd"/>
      <w:r w:rsidRPr="00650091">
        <w:rPr>
          <w:rFonts w:ascii="Arial" w:hAnsi="Arial" w:cs="Arial"/>
        </w:rPr>
        <w:t xml:space="preserve"> and from </w:t>
      </w:r>
      <w:proofErr w:type="spellStart"/>
      <w:r w:rsidRPr="00650091">
        <w:rPr>
          <w:rFonts w:ascii="Arial" w:hAnsi="Arial" w:cs="Arial"/>
        </w:rPr>
        <w:t>Lamphel</w:t>
      </w:r>
      <w:proofErr w:type="spellEnd"/>
      <w:r w:rsidRPr="00650091">
        <w:rPr>
          <w:rFonts w:ascii="Arial" w:hAnsi="Arial" w:cs="Arial"/>
        </w:rPr>
        <w:t xml:space="preserve"> block, </w:t>
      </w:r>
      <w:proofErr w:type="spellStart"/>
      <w:r w:rsidRPr="00650091">
        <w:rPr>
          <w:rFonts w:ascii="Arial" w:hAnsi="Arial" w:cs="Arial"/>
        </w:rPr>
        <w:t>Thangmeiband</w:t>
      </w:r>
      <w:proofErr w:type="spellEnd"/>
      <w:r w:rsidRPr="00650091">
        <w:rPr>
          <w:rFonts w:ascii="Arial" w:hAnsi="Arial" w:cs="Arial"/>
        </w:rPr>
        <w:t xml:space="preserve">, </w:t>
      </w:r>
      <w:proofErr w:type="spellStart"/>
      <w:r w:rsidRPr="00650091">
        <w:rPr>
          <w:rFonts w:ascii="Arial" w:hAnsi="Arial" w:cs="Arial"/>
        </w:rPr>
        <w:t>Iroisemba</w:t>
      </w:r>
      <w:proofErr w:type="spellEnd"/>
      <w:r w:rsidRPr="00650091">
        <w:rPr>
          <w:rFonts w:ascii="Arial" w:hAnsi="Arial" w:cs="Arial"/>
        </w:rPr>
        <w:t xml:space="preserve"> and </w:t>
      </w:r>
      <w:proofErr w:type="spellStart"/>
      <w:r w:rsidRPr="00650091">
        <w:rPr>
          <w:rFonts w:ascii="Arial" w:hAnsi="Arial" w:cs="Arial"/>
        </w:rPr>
        <w:t>Sagolband</w:t>
      </w:r>
      <w:proofErr w:type="spellEnd"/>
      <w:r w:rsidRPr="00650091">
        <w:rPr>
          <w:rFonts w:ascii="Arial" w:hAnsi="Arial" w:cs="Arial"/>
        </w:rPr>
        <w:t xml:space="preserve"> were selected purposively as women engaged in various types of informal livelihood activities especially vending activities </w:t>
      </w:r>
      <w:r w:rsidRPr="00650091">
        <w:rPr>
          <w:rFonts w:ascii="Arial" w:hAnsi="Arial" w:cs="Arial"/>
        </w:rPr>
        <w:lastRenderedPageBreak/>
        <w:t xml:space="preserve">and other agricultural and allied activities were present. 20 respondents were selected from each of the selected </w:t>
      </w:r>
      <w:r w:rsidR="00231D57">
        <w:rPr>
          <w:rFonts w:ascii="Arial" w:hAnsi="Arial" w:cs="Arial"/>
        </w:rPr>
        <w:t>6</w:t>
      </w:r>
      <w:r w:rsidRPr="00650091">
        <w:rPr>
          <w:rFonts w:ascii="Arial" w:hAnsi="Arial" w:cs="Arial"/>
        </w:rPr>
        <w:t xml:space="preserve"> villages based on random sampling method making it a total of </w:t>
      </w:r>
      <w:r w:rsidR="00231D57">
        <w:rPr>
          <w:rFonts w:ascii="Arial" w:hAnsi="Arial" w:cs="Arial"/>
        </w:rPr>
        <w:t>1</w:t>
      </w:r>
      <w:r w:rsidRPr="00650091">
        <w:rPr>
          <w:rFonts w:ascii="Arial" w:hAnsi="Arial" w:cs="Arial"/>
        </w:rPr>
        <w:t xml:space="preserve">20 respondents. Descriptive and analytical research design was used for the study. The statistical analysis method used to </w:t>
      </w:r>
      <w:proofErr w:type="spellStart"/>
      <w:r w:rsidRPr="00650091">
        <w:rPr>
          <w:rFonts w:ascii="Arial" w:hAnsi="Arial" w:cs="Arial"/>
        </w:rPr>
        <w:t>analyse</w:t>
      </w:r>
      <w:proofErr w:type="spellEnd"/>
      <w:r w:rsidRPr="00650091">
        <w:rPr>
          <w:rFonts w:ascii="Arial" w:hAnsi="Arial" w:cs="Arial"/>
        </w:rPr>
        <w:t xml:space="preserve"> the data </w:t>
      </w:r>
      <w:r w:rsidR="003C3BA0">
        <w:rPr>
          <w:rFonts w:ascii="Arial" w:hAnsi="Arial" w:cs="Arial"/>
        </w:rPr>
        <w:t xml:space="preserve">were </w:t>
      </w:r>
      <w:r w:rsidRPr="00650091">
        <w:rPr>
          <w:rFonts w:ascii="Arial" w:hAnsi="Arial" w:cs="Arial"/>
        </w:rPr>
        <w:t>frequency, percentages and</w:t>
      </w:r>
      <w:r w:rsidR="007B11BB">
        <w:rPr>
          <w:rFonts w:ascii="Arial" w:hAnsi="Arial" w:cs="Arial"/>
        </w:rPr>
        <w:t xml:space="preserve"> </w:t>
      </w:r>
      <w:r>
        <w:rPr>
          <w:rFonts w:ascii="Arial" w:hAnsi="Arial" w:cs="Arial"/>
        </w:rPr>
        <w:t>Household Livelihood Security Index (HLSI</w:t>
      </w:r>
      <w:r w:rsidRPr="00650091">
        <w:rPr>
          <w:rFonts w:ascii="Arial" w:hAnsi="Arial" w:cs="Arial"/>
        </w:rPr>
        <w:t>)</w:t>
      </w:r>
      <w:r w:rsidR="00434395">
        <w:rPr>
          <w:rFonts w:ascii="Arial" w:hAnsi="Arial" w:cs="Arial"/>
        </w:rPr>
        <w:t xml:space="preserve"> developed by Maurya (2017).</w:t>
      </w:r>
      <w:r w:rsidR="00424522">
        <w:rPr>
          <w:rFonts w:ascii="Arial" w:hAnsi="Arial" w:cs="Arial"/>
        </w:rPr>
        <w:t xml:space="preserve"> </w:t>
      </w:r>
      <w:r w:rsidR="00424522">
        <w:rPr>
          <w:rFonts w:ascii="Arial" w:eastAsia="Calibri" w:hAnsi="Arial" w:cs="Arial"/>
          <w:bCs/>
        </w:rPr>
        <w:t xml:space="preserve">To examine the relationship </w:t>
      </w:r>
      <w:r w:rsidR="00424522" w:rsidRPr="00FC0E31">
        <w:rPr>
          <w:rFonts w:ascii="Arial" w:eastAsia="Calibri" w:hAnsi="Arial" w:cs="Arial"/>
          <w:bCs/>
        </w:rPr>
        <w:t xml:space="preserve">between the socio-economic characteristics </w:t>
      </w:r>
      <w:r w:rsidR="00424522">
        <w:rPr>
          <w:rFonts w:ascii="Arial" w:eastAsia="Calibri" w:hAnsi="Arial" w:cs="Arial"/>
          <w:bCs/>
        </w:rPr>
        <w:t xml:space="preserve">of the women respondents </w:t>
      </w:r>
      <w:r w:rsidR="00424522" w:rsidRPr="00FC0E31">
        <w:rPr>
          <w:rFonts w:ascii="Arial" w:eastAsia="Calibri" w:hAnsi="Arial" w:cs="Arial"/>
          <w:bCs/>
        </w:rPr>
        <w:t xml:space="preserve">and </w:t>
      </w:r>
      <w:r w:rsidR="00424522">
        <w:rPr>
          <w:rFonts w:ascii="Arial" w:eastAsia="Calibri" w:hAnsi="Arial" w:cs="Arial"/>
          <w:bCs/>
        </w:rPr>
        <w:t xml:space="preserve">their corresponding level of household livelihood security, the statistical method, Pearson’s co-efficient correlation was calculated between the socio-economic variables of the respondents and the Household Livelihood Security Index (HLSI). </w:t>
      </w:r>
    </w:p>
    <w:p w14:paraId="2FDB6B2D" w14:textId="057D8162" w:rsidR="00790ADA" w:rsidRPr="00FB3A86" w:rsidRDefault="00790ADA" w:rsidP="00FE4B7D">
      <w:pPr>
        <w:rPr>
          <w:rFonts w:ascii="Arial" w:hAnsi="Arial" w:cs="Arial"/>
        </w:rPr>
      </w:pPr>
    </w:p>
    <w:p w14:paraId="598640F6" w14:textId="005C806E" w:rsidR="00902823" w:rsidRDefault="00CD0F9A"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7A397588" w14:textId="77777777" w:rsidR="008D7792" w:rsidRDefault="008D7792" w:rsidP="00441B6F">
      <w:pPr>
        <w:pStyle w:val="Head1"/>
        <w:spacing w:after="0"/>
        <w:jc w:val="both"/>
        <w:rPr>
          <w:rFonts w:ascii="Arial" w:hAnsi="Arial" w:cs="Arial"/>
        </w:rPr>
      </w:pPr>
    </w:p>
    <w:p w14:paraId="7BA4B07B" w14:textId="04772533" w:rsidR="00320BDF" w:rsidRDefault="00CD0F9A" w:rsidP="00320BDF">
      <w:pPr>
        <w:pStyle w:val="Head1"/>
        <w:spacing w:after="0"/>
        <w:jc w:val="both"/>
        <w:rPr>
          <w:rFonts w:ascii="Arial" w:hAnsi="Arial" w:cs="Arial"/>
          <w:bCs/>
          <w:caps w:val="0"/>
          <w:szCs w:val="22"/>
        </w:rPr>
      </w:pPr>
      <w:r>
        <w:rPr>
          <w:rFonts w:ascii="Arial" w:hAnsi="Arial" w:cs="Arial"/>
        </w:rPr>
        <w:t>4</w:t>
      </w:r>
      <w:r w:rsidR="008D7792">
        <w:rPr>
          <w:rFonts w:ascii="Arial" w:hAnsi="Arial" w:cs="Arial"/>
        </w:rPr>
        <w:t xml:space="preserve">.1 </w:t>
      </w:r>
      <w:r w:rsidR="008D7792">
        <w:rPr>
          <w:rFonts w:ascii="Arial" w:hAnsi="Arial" w:cs="Arial"/>
          <w:bCs/>
          <w:caps w:val="0"/>
          <w:szCs w:val="22"/>
        </w:rPr>
        <w:t>P</w:t>
      </w:r>
      <w:r w:rsidR="008D7792" w:rsidRPr="008D7792">
        <w:rPr>
          <w:rFonts w:ascii="Arial" w:hAnsi="Arial" w:cs="Arial"/>
          <w:bCs/>
          <w:caps w:val="0"/>
          <w:szCs w:val="22"/>
        </w:rPr>
        <w:t>ersonal and socio-economic characteristics</w:t>
      </w:r>
    </w:p>
    <w:p w14:paraId="5972BD64" w14:textId="25FDB6B1" w:rsidR="0053347D" w:rsidRPr="00C07B3E" w:rsidRDefault="00F510FB" w:rsidP="00C07B3E">
      <w:pPr>
        <w:pStyle w:val="Head1"/>
        <w:spacing w:after="0"/>
        <w:jc w:val="both"/>
        <w:rPr>
          <w:rFonts w:ascii="Arial" w:hAnsi="Arial" w:cs="Arial"/>
          <w:b w:val="0"/>
          <w:caps w:val="0"/>
          <w:sz w:val="20"/>
        </w:rPr>
      </w:pPr>
      <w:hyperlink r:id="rId9" w:history="1">
        <w:r w:rsidR="00320BDF" w:rsidRPr="00320BDF">
          <w:rPr>
            <w:rStyle w:val="Hyperlink"/>
            <w:rFonts w:ascii="Arial" w:hAnsi="Arial" w:cs="Arial"/>
            <w:b w:val="0"/>
            <w:caps w:val="0"/>
            <w:color w:val="auto"/>
            <w:sz w:val="20"/>
            <w:u w:val="none"/>
          </w:rPr>
          <w:t>Personal characteristics</w:t>
        </w:r>
      </w:hyperlink>
      <w:r w:rsidR="00320BDF">
        <w:rPr>
          <w:rFonts w:ascii="Arial" w:hAnsi="Arial" w:cs="Arial"/>
          <w:b w:val="0"/>
          <w:caps w:val="0"/>
          <w:sz w:val="20"/>
        </w:rPr>
        <w:t xml:space="preserve"> </w:t>
      </w:r>
      <w:r w:rsidR="00320BDF" w:rsidRPr="00320BDF">
        <w:rPr>
          <w:rFonts w:ascii="Arial" w:hAnsi="Arial" w:cs="Arial"/>
          <w:b w:val="0"/>
          <w:caps w:val="0"/>
          <w:sz w:val="20"/>
        </w:rPr>
        <w:t>are</w:t>
      </w:r>
      <w:r w:rsidR="00320BDF">
        <w:rPr>
          <w:rFonts w:ascii="Arial" w:hAnsi="Arial" w:cs="Arial"/>
          <w:b w:val="0"/>
          <w:caps w:val="0"/>
          <w:sz w:val="20"/>
        </w:rPr>
        <w:t xml:space="preserve"> those</w:t>
      </w:r>
      <w:r w:rsidR="00320BDF" w:rsidRPr="00320BDF">
        <w:rPr>
          <w:rFonts w:ascii="Arial" w:hAnsi="Arial" w:cs="Arial"/>
          <w:b w:val="0"/>
          <w:caps w:val="0"/>
          <w:sz w:val="20"/>
        </w:rPr>
        <w:t xml:space="preserve"> individual traits such as age, gender, marital status, </w:t>
      </w:r>
      <w:r w:rsidR="00A443D6">
        <w:rPr>
          <w:rFonts w:ascii="Arial" w:hAnsi="Arial" w:cs="Arial"/>
          <w:b w:val="0"/>
          <w:caps w:val="0"/>
          <w:sz w:val="20"/>
        </w:rPr>
        <w:t xml:space="preserve">family type, </w:t>
      </w:r>
      <w:r w:rsidR="00962391">
        <w:rPr>
          <w:rFonts w:ascii="Arial" w:hAnsi="Arial" w:cs="Arial"/>
          <w:b w:val="0"/>
          <w:caps w:val="0"/>
          <w:sz w:val="20"/>
        </w:rPr>
        <w:t>etc.</w:t>
      </w:r>
      <w:r w:rsidR="00C07B3E">
        <w:rPr>
          <w:rFonts w:ascii="Arial" w:hAnsi="Arial" w:cs="Arial"/>
          <w:b w:val="0"/>
          <w:caps w:val="0"/>
          <w:sz w:val="20"/>
        </w:rPr>
        <w:t xml:space="preserve"> </w:t>
      </w:r>
      <w:r w:rsidR="00C07B3E">
        <w:rPr>
          <w:rFonts w:ascii="Arial" w:hAnsi="Arial" w:cs="Arial"/>
          <w:b w:val="0"/>
          <w:caps w:val="0"/>
          <w:sz w:val="20"/>
          <w:szCs w:val="18"/>
        </w:rPr>
        <w:t>S</w:t>
      </w:r>
      <w:r w:rsidR="00C07B3E" w:rsidRPr="00C07B3E">
        <w:rPr>
          <w:rFonts w:ascii="Arial" w:hAnsi="Arial" w:cs="Arial"/>
          <w:b w:val="0"/>
          <w:caps w:val="0"/>
          <w:sz w:val="20"/>
          <w:szCs w:val="18"/>
        </w:rPr>
        <w:t>ocio-economic characteristics describe an individual</w:t>
      </w:r>
      <w:r w:rsidR="00FF6321" w:rsidRPr="00C07B3E">
        <w:rPr>
          <w:rFonts w:ascii="Arial" w:hAnsi="Arial" w:cs="Arial"/>
          <w:b w:val="0"/>
          <w:sz w:val="20"/>
          <w:szCs w:val="18"/>
        </w:rPr>
        <w:t>’</w:t>
      </w:r>
      <w:r w:rsidR="00C07B3E" w:rsidRPr="00C07B3E">
        <w:rPr>
          <w:rFonts w:ascii="Arial" w:hAnsi="Arial" w:cs="Arial"/>
          <w:b w:val="0"/>
          <w:caps w:val="0"/>
          <w:sz w:val="20"/>
          <w:szCs w:val="18"/>
        </w:rPr>
        <w:t>s societal standing via factors like income, education, occupation, and living conditions, influencing opportunities and health.</w:t>
      </w:r>
    </w:p>
    <w:p w14:paraId="23937B0E" w14:textId="77777777" w:rsidR="00750398" w:rsidRDefault="00750398" w:rsidP="00441B6F">
      <w:pPr>
        <w:pStyle w:val="Body"/>
        <w:spacing w:after="0"/>
        <w:rPr>
          <w:rFonts w:ascii="Arial" w:hAnsi="Arial" w:cs="Arial"/>
        </w:rPr>
      </w:pPr>
    </w:p>
    <w:p w14:paraId="0EE3A347" w14:textId="549D31EA" w:rsidR="00E74106" w:rsidRDefault="00E74106" w:rsidP="00E74106">
      <w:pPr>
        <w:autoSpaceDE w:val="0"/>
        <w:autoSpaceDN w:val="0"/>
        <w:adjustRightInd w:val="0"/>
        <w:jc w:val="both"/>
        <w:rPr>
          <w:rFonts w:ascii="Arial" w:hAnsi="Arial" w:cs="Arial"/>
          <w:color w:val="000000"/>
        </w:rPr>
      </w:pPr>
      <w:r w:rsidRPr="00E74106">
        <w:rPr>
          <w:rFonts w:ascii="Arial" w:hAnsi="Arial" w:cs="Arial"/>
          <w:b/>
          <w:bCs/>
        </w:rPr>
        <w:t xml:space="preserve">Age: </w:t>
      </w:r>
      <w:r>
        <w:rPr>
          <w:rFonts w:ascii="Arial" w:hAnsi="Arial" w:cs="Arial"/>
          <w:color w:val="000000"/>
        </w:rPr>
        <w:t>M</w:t>
      </w:r>
      <w:r w:rsidRPr="00FE4B7D">
        <w:rPr>
          <w:rFonts w:ascii="Arial" w:hAnsi="Arial" w:cs="Arial"/>
          <w:color w:val="000000"/>
        </w:rPr>
        <w:t>ajority (</w:t>
      </w:r>
      <w:r w:rsidRPr="00FE4B7D">
        <w:rPr>
          <w:rFonts w:ascii="Arial" w:eastAsia="Calibri" w:hAnsi="Arial" w:cs="Arial"/>
        </w:rPr>
        <w:t xml:space="preserve">70.83%) </w:t>
      </w:r>
      <w:r w:rsidRPr="00FE4B7D">
        <w:rPr>
          <w:rFonts w:ascii="Arial" w:hAnsi="Arial" w:cs="Arial"/>
          <w:color w:val="000000"/>
        </w:rPr>
        <w:t xml:space="preserve">of the respondents fell in </w:t>
      </w:r>
      <w:r w:rsidRPr="00FE4B7D">
        <w:rPr>
          <w:rFonts w:ascii="Arial" w:eastAsia="Calibri" w:hAnsi="Arial" w:cs="Arial"/>
        </w:rPr>
        <w:t xml:space="preserve">middle age group (36-60) followed by old age group </w:t>
      </w:r>
      <w:r w:rsidRPr="00FE4B7D">
        <w:rPr>
          <w:rFonts w:ascii="Arial" w:hAnsi="Arial" w:cs="Arial"/>
          <w:color w:val="000000"/>
        </w:rPr>
        <w:t xml:space="preserve">(36-60 years) with </w:t>
      </w:r>
      <w:r w:rsidRPr="00FE4B7D">
        <w:rPr>
          <w:rFonts w:ascii="Arial" w:eastAsia="Calibri" w:hAnsi="Arial" w:cs="Arial"/>
          <w:bCs/>
        </w:rPr>
        <w:t xml:space="preserve">16.67 per cent followed by </w:t>
      </w:r>
      <w:r w:rsidRPr="00FE4B7D">
        <w:rPr>
          <w:rFonts w:ascii="Arial" w:hAnsi="Arial" w:cs="Arial"/>
          <w:color w:val="000000"/>
        </w:rPr>
        <w:t>young age group (</w:t>
      </w:r>
      <w:proofErr w:type="spellStart"/>
      <w:r w:rsidRPr="00FE4B7D">
        <w:rPr>
          <w:rFonts w:ascii="Arial" w:hAnsi="Arial" w:cs="Arial"/>
          <w:color w:val="000000"/>
        </w:rPr>
        <w:t>upto</w:t>
      </w:r>
      <w:proofErr w:type="spellEnd"/>
      <w:r w:rsidRPr="00FE4B7D">
        <w:rPr>
          <w:rFonts w:ascii="Arial" w:hAnsi="Arial" w:cs="Arial"/>
          <w:color w:val="000000"/>
        </w:rPr>
        <w:t xml:space="preserve"> 35 years) with </w:t>
      </w:r>
      <w:r w:rsidRPr="00FE4B7D">
        <w:rPr>
          <w:rFonts w:ascii="Arial" w:eastAsia="Calibri" w:hAnsi="Arial" w:cs="Arial"/>
          <w:bCs/>
        </w:rPr>
        <w:t>12.50 percent</w:t>
      </w:r>
      <w:r w:rsidRPr="00FE4B7D">
        <w:rPr>
          <w:rFonts w:ascii="Arial" w:hAnsi="Arial" w:cs="Arial"/>
          <w:color w:val="000000"/>
        </w:rPr>
        <w:t>.</w:t>
      </w:r>
      <w:r>
        <w:rPr>
          <w:rFonts w:ascii="Arial" w:hAnsi="Arial" w:cs="Arial"/>
          <w:color w:val="000000"/>
        </w:rPr>
        <w:t xml:space="preserve"> The mean age recorded was 47.11 and the youngest age recorded was 23 years and the oldest age recorded was 83 years.</w:t>
      </w:r>
    </w:p>
    <w:p w14:paraId="32F47D29" w14:textId="77777777" w:rsidR="00E74106" w:rsidRDefault="00E74106" w:rsidP="00E74106">
      <w:pPr>
        <w:autoSpaceDE w:val="0"/>
        <w:autoSpaceDN w:val="0"/>
        <w:adjustRightInd w:val="0"/>
        <w:jc w:val="both"/>
        <w:rPr>
          <w:rFonts w:ascii="Arial" w:hAnsi="Arial" w:cs="Arial"/>
          <w:color w:val="000000"/>
        </w:rPr>
      </w:pPr>
    </w:p>
    <w:p w14:paraId="70721810" w14:textId="2BDD0FA7" w:rsidR="00E74106" w:rsidRDefault="00E74106" w:rsidP="00E74106">
      <w:pPr>
        <w:autoSpaceDE w:val="0"/>
        <w:autoSpaceDN w:val="0"/>
        <w:adjustRightInd w:val="0"/>
        <w:jc w:val="both"/>
        <w:rPr>
          <w:rFonts w:ascii="Arial" w:hAnsi="Arial" w:cs="Arial"/>
          <w:color w:val="000000"/>
        </w:rPr>
      </w:pPr>
      <w:r>
        <w:rPr>
          <w:rFonts w:ascii="Arial" w:eastAsia="Calibri" w:hAnsi="Arial" w:cs="Arial"/>
          <w:b/>
          <w:bCs/>
        </w:rPr>
        <w:t>E</w:t>
      </w:r>
      <w:r w:rsidRPr="00962391">
        <w:rPr>
          <w:rFonts w:ascii="Arial" w:eastAsia="Calibri" w:hAnsi="Arial" w:cs="Arial"/>
          <w:b/>
          <w:bCs/>
        </w:rPr>
        <w:t>ducational level</w:t>
      </w:r>
      <w:r>
        <w:rPr>
          <w:rFonts w:ascii="Arial" w:eastAsia="Calibri" w:hAnsi="Arial" w:cs="Arial"/>
          <w:b/>
          <w:bCs/>
        </w:rPr>
        <w:t xml:space="preserve">: </w:t>
      </w:r>
      <w:r>
        <w:rPr>
          <w:rFonts w:ascii="Arial" w:hAnsi="Arial" w:cs="Arial"/>
          <w:color w:val="000000"/>
        </w:rPr>
        <w:t>M</w:t>
      </w:r>
      <w:r w:rsidRPr="00FE4B7D">
        <w:rPr>
          <w:rFonts w:ascii="Arial" w:hAnsi="Arial" w:cs="Arial"/>
          <w:color w:val="000000"/>
        </w:rPr>
        <w:t>ajority (</w:t>
      </w:r>
      <w:r w:rsidRPr="00FE4B7D">
        <w:rPr>
          <w:rFonts w:ascii="Arial" w:eastAsia="Calibri" w:hAnsi="Arial" w:cs="Arial"/>
        </w:rPr>
        <w:t xml:space="preserve">39.17%) </w:t>
      </w:r>
      <w:r w:rsidRPr="00FE4B7D">
        <w:rPr>
          <w:rFonts w:ascii="Arial" w:hAnsi="Arial" w:cs="Arial"/>
          <w:color w:val="000000"/>
        </w:rPr>
        <w:t xml:space="preserve">of the respondents had completed their educational level </w:t>
      </w:r>
      <w:proofErr w:type="spellStart"/>
      <w:r w:rsidRPr="00FE4B7D">
        <w:rPr>
          <w:rFonts w:ascii="Arial" w:hAnsi="Arial" w:cs="Arial"/>
          <w:color w:val="000000"/>
        </w:rPr>
        <w:t>upto</w:t>
      </w:r>
      <w:proofErr w:type="spellEnd"/>
      <w:r w:rsidRPr="00FE4B7D">
        <w:rPr>
          <w:rFonts w:ascii="Arial" w:hAnsi="Arial" w:cs="Arial"/>
          <w:color w:val="000000"/>
        </w:rPr>
        <w:t xml:space="preserve"> higher secondary </w:t>
      </w:r>
      <w:r w:rsidRPr="00FE4B7D">
        <w:rPr>
          <w:rFonts w:ascii="Arial" w:eastAsia="Calibri" w:hAnsi="Arial" w:cs="Arial"/>
        </w:rPr>
        <w:t xml:space="preserve">followed by graduate level </w:t>
      </w:r>
      <w:r w:rsidRPr="00FE4B7D">
        <w:rPr>
          <w:rFonts w:ascii="Arial" w:hAnsi="Arial" w:cs="Arial"/>
          <w:color w:val="000000"/>
        </w:rPr>
        <w:t xml:space="preserve">with </w:t>
      </w:r>
      <w:r w:rsidRPr="00FE4B7D">
        <w:rPr>
          <w:rFonts w:ascii="Arial" w:eastAsia="Calibri" w:hAnsi="Arial" w:cs="Arial"/>
          <w:bCs/>
        </w:rPr>
        <w:t xml:space="preserve">20.83 per cent followed by </w:t>
      </w:r>
      <w:r w:rsidRPr="00FE4B7D">
        <w:rPr>
          <w:rFonts w:ascii="Arial" w:hAnsi="Arial" w:cs="Arial"/>
          <w:color w:val="000000"/>
        </w:rPr>
        <w:t xml:space="preserve">high school with </w:t>
      </w:r>
      <w:r w:rsidRPr="00FE4B7D">
        <w:rPr>
          <w:rFonts w:ascii="Arial" w:eastAsia="Calibri" w:hAnsi="Arial" w:cs="Arial"/>
          <w:bCs/>
        </w:rPr>
        <w:t>18.33 percent</w:t>
      </w:r>
      <w:r w:rsidRPr="00FE4B7D">
        <w:rPr>
          <w:rFonts w:ascii="Arial" w:hAnsi="Arial" w:cs="Arial"/>
          <w:color w:val="000000"/>
        </w:rPr>
        <w:t>.</w:t>
      </w:r>
    </w:p>
    <w:p w14:paraId="2C7A3E03" w14:textId="77777777" w:rsidR="00E74106" w:rsidRDefault="00E74106" w:rsidP="00E74106">
      <w:pPr>
        <w:autoSpaceDE w:val="0"/>
        <w:autoSpaceDN w:val="0"/>
        <w:adjustRightInd w:val="0"/>
        <w:jc w:val="both"/>
        <w:rPr>
          <w:rFonts w:ascii="Arial" w:hAnsi="Arial" w:cs="Arial"/>
          <w:color w:val="000000"/>
        </w:rPr>
      </w:pPr>
    </w:p>
    <w:p w14:paraId="11A61935" w14:textId="20911571" w:rsidR="00E74106" w:rsidRDefault="00E74106" w:rsidP="00E74106">
      <w:pPr>
        <w:autoSpaceDE w:val="0"/>
        <w:autoSpaceDN w:val="0"/>
        <w:adjustRightInd w:val="0"/>
        <w:jc w:val="both"/>
        <w:rPr>
          <w:rFonts w:ascii="Arial" w:hAnsi="Arial" w:cs="Arial"/>
          <w:color w:val="000000"/>
        </w:rPr>
      </w:pPr>
      <w:r>
        <w:rPr>
          <w:rFonts w:ascii="Arial" w:eastAsia="Calibri" w:hAnsi="Arial" w:cs="Arial"/>
          <w:b/>
        </w:rPr>
        <w:t>G</w:t>
      </w:r>
      <w:r w:rsidRPr="00246F68">
        <w:rPr>
          <w:rFonts w:ascii="Arial" w:eastAsia="Calibri" w:hAnsi="Arial" w:cs="Arial"/>
          <w:b/>
        </w:rPr>
        <w:t>ender of the household head</w:t>
      </w:r>
      <w:r>
        <w:rPr>
          <w:rFonts w:ascii="Arial" w:eastAsia="Calibri" w:hAnsi="Arial" w:cs="Arial"/>
          <w:b/>
        </w:rPr>
        <w:t xml:space="preserve">: </w:t>
      </w:r>
      <w:r>
        <w:rPr>
          <w:rFonts w:ascii="Arial" w:hAnsi="Arial" w:cs="Arial"/>
          <w:color w:val="000000"/>
        </w:rPr>
        <w:t>M</w:t>
      </w:r>
      <w:r w:rsidRPr="00FE4B7D">
        <w:rPr>
          <w:rFonts w:ascii="Arial" w:hAnsi="Arial" w:cs="Arial"/>
          <w:color w:val="000000"/>
        </w:rPr>
        <w:t>ajority (</w:t>
      </w:r>
      <w:r w:rsidRPr="00FE4B7D">
        <w:rPr>
          <w:rFonts w:ascii="Arial" w:eastAsia="Calibri" w:hAnsi="Arial" w:cs="Arial"/>
        </w:rPr>
        <w:t xml:space="preserve">85.00%) </w:t>
      </w:r>
      <w:r w:rsidRPr="00FE4B7D">
        <w:rPr>
          <w:rFonts w:ascii="Arial" w:hAnsi="Arial" w:cs="Arial"/>
          <w:color w:val="000000"/>
        </w:rPr>
        <w:t>of the respondents’ households had male member as the head of the household and the rest 15.00 per cent had female member as the head of the household.</w:t>
      </w:r>
    </w:p>
    <w:p w14:paraId="4DB19385" w14:textId="77777777" w:rsidR="00E74106" w:rsidRDefault="00E74106" w:rsidP="00E74106">
      <w:pPr>
        <w:autoSpaceDE w:val="0"/>
        <w:autoSpaceDN w:val="0"/>
        <w:adjustRightInd w:val="0"/>
        <w:jc w:val="both"/>
        <w:rPr>
          <w:rFonts w:ascii="Arial" w:hAnsi="Arial" w:cs="Arial"/>
          <w:color w:val="000000"/>
        </w:rPr>
      </w:pPr>
    </w:p>
    <w:p w14:paraId="4DA2880E" w14:textId="36900203" w:rsidR="00E74106" w:rsidRPr="00246F68" w:rsidRDefault="00E74106" w:rsidP="00E74106">
      <w:pPr>
        <w:autoSpaceDE w:val="0"/>
        <w:autoSpaceDN w:val="0"/>
        <w:adjustRightInd w:val="0"/>
        <w:jc w:val="both"/>
        <w:rPr>
          <w:rFonts w:ascii="Arial" w:hAnsi="Arial" w:cs="Arial"/>
        </w:rPr>
      </w:pPr>
      <w:r>
        <w:rPr>
          <w:rFonts w:ascii="Arial" w:eastAsia="Calibri" w:hAnsi="Arial" w:cs="Arial"/>
          <w:b/>
        </w:rPr>
        <w:t>M</w:t>
      </w:r>
      <w:r w:rsidRPr="00246F68">
        <w:rPr>
          <w:rFonts w:ascii="Arial" w:eastAsia="Calibri" w:hAnsi="Arial" w:cs="Arial"/>
          <w:b/>
        </w:rPr>
        <w:t>arital status</w:t>
      </w:r>
      <w:r>
        <w:rPr>
          <w:rFonts w:ascii="Arial" w:eastAsia="Calibri" w:hAnsi="Arial" w:cs="Arial"/>
          <w:b/>
        </w:rPr>
        <w:t xml:space="preserve">: </w:t>
      </w:r>
      <w:r>
        <w:rPr>
          <w:rFonts w:ascii="Arial" w:hAnsi="Arial" w:cs="Arial"/>
          <w:color w:val="000000"/>
        </w:rPr>
        <w:t>M</w:t>
      </w:r>
      <w:r w:rsidRPr="00246F68">
        <w:rPr>
          <w:rFonts w:ascii="Arial" w:hAnsi="Arial" w:cs="Arial"/>
          <w:color w:val="000000"/>
        </w:rPr>
        <w:t>ajority (</w:t>
      </w:r>
      <w:r w:rsidRPr="00246F68">
        <w:rPr>
          <w:rFonts w:ascii="Arial" w:eastAsia="Calibri" w:hAnsi="Arial" w:cs="Arial"/>
        </w:rPr>
        <w:t xml:space="preserve">76.67%) </w:t>
      </w:r>
      <w:r w:rsidRPr="00246F68">
        <w:rPr>
          <w:rFonts w:ascii="Arial" w:hAnsi="Arial" w:cs="Arial"/>
          <w:color w:val="000000"/>
        </w:rPr>
        <w:t>of the respondents were married, 15.00% were unmarried, 5.00% were widowed and 3.33% were divorced.</w:t>
      </w:r>
    </w:p>
    <w:p w14:paraId="3CA40C7D" w14:textId="6F4A5D05" w:rsidR="00E74106" w:rsidRDefault="00E74106" w:rsidP="00E74106">
      <w:pPr>
        <w:autoSpaceDE w:val="0"/>
        <w:autoSpaceDN w:val="0"/>
        <w:adjustRightInd w:val="0"/>
        <w:jc w:val="both"/>
        <w:rPr>
          <w:rFonts w:ascii="Arial" w:hAnsi="Arial" w:cs="Arial"/>
          <w:color w:val="000000"/>
        </w:rPr>
      </w:pPr>
    </w:p>
    <w:p w14:paraId="2F41C7FC" w14:textId="597AB5DC" w:rsidR="00E74106" w:rsidRDefault="00E74106" w:rsidP="00E74106">
      <w:pPr>
        <w:autoSpaceDE w:val="0"/>
        <w:autoSpaceDN w:val="0"/>
        <w:adjustRightInd w:val="0"/>
        <w:jc w:val="both"/>
        <w:rPr>
          <w:rFonts w:ascii="Arial" w:hAnsi="Arial" w:cs="Arial"/>
          <w:color w:val="000000"/>
        </w:rPr>
      </w:pPr>
      <w:r>
        <w:rPr>
          <w:rFonts w:ascii="Arial" w:eastAsia="Calibri" w:hAnsi="Arial" w:cs="Arial"/>
          <w:b/>
        </w:rPr>
        <w:t>F</w:t>
      </w:r>
      <w:r w:rsidRPr="00246F68">
        <w:rPr>
          <w:rFonts w:ascii="Arial" w:eastAsia="Calibri" w:hAnsi="Arial" w:cs="Arial"/>
          <w:b/>
        </w:rPr>
        <w:t>amily type</w:t>
      </w:r>
      <w:r>
        <w:rPr>
          <w:rFonts w:ascii="Arial" w:eastAsia="Calibri" w:hAnsi="Arial" w:cs="Arial"/>
          <w:b/>
        </w:rPr>
        <w:t>:</w:t>
      </w:r>
      <w:r w:rsidRPr="00246F68">
        <w:rPr>
          <w:rFonts w:ascii="Arial" w:eastAsia="Calibri" w:hAnsi="Arial" w:cs="Arial"/>
          <w:b/>
        </w:rPr>
        <w:t xml:space="preserve"> </w:t>
      </w:r>
      <w:r>
        <w:rPr>
          <w:rFonts w:ascii="Arial" w:hAnsi="Arial" w:cs="Arial"/>
          <w:color w:val="000000"/>
        </w:rPr>
        <w:t>M</w:t>
      </w:r>
      <w:r w:rsidRPr="00246F68">
        <w:rPr>
          <w:rFonts w:ascii="Arial" w:hAnsi="Arial" w:cs="Arial"/>
          <w:color w:val="000000"/>
        </w:rPr>
        <w:t>ajority (</w:t>
      </w:r>
      <w:r w:rsidRPr="00246F68">
        <w:rPr>
          <w:rFonts w:ascii="Arial" w:eastAsia="Calibri" w:hAnsi="Arial" w:cs="Arial"/>
        </w:rPr>
        <w:t xml:space="preserve">58.33%) </w:t>
      </w:r>
      <w:r w:rsidRPr="00246F68">
        <w:rPr>
          <w:rFonts w:ascii="Arial" w:hAnsi="Arial" w:cs="Arial"/>
          <w:color w:val="000000"/>
        </w:rPr>
        <w:t>of the respondents belonged to nuclear type of family and 41.67% belonged to joint type of family.</w:t>
      </w:r>
    </w:p>
    <w:p w14:paraId="07344364" w14:textId="77777777" w:rsidR="00E74106" w:rsidRDefault="00E74106" w:rsidP="00E74106">
      <w:pPr>
        <w:autoSpaceDE w:val="0"/>
        <w:autoSpaceDN w:val="0"/>
        <w:adjustRightInd w:val="0"/>
        <w:jc w:val="both"/>
        <w:rPr>
          <w:rFonts w:ascii="Arial" w:hAnsi="Arial" w:cs="Arial"/>
          <w:color w:val="000000"/>
        </w:rPr>
      </w:pPr>
    </w:p>
    <w:p w14:paraId="0DC60692" w14:textId="62174D3B" w:rsidR="00E74106" w:rsidRPr="00246F68" w:rsidRDefault="00E74106" w:rsidP="00E74106">
      <w:pPr>
        <w:autoSpaceDE w:val="0"/>
        <w:autoSpaceDN w:val="0"/>
        <w:adjustRightInd w:val="0"/>
        <w:jc w:val="both"/>
        <w:rPr>
          <w:rFonts w:ascii="Arial" w:hAnsi="Arial" w:cs="Arial"/>
        </w:rPr>
      </w:pPr>
      <w:r w:rsidRPr="00246F68">
        <w:rPr>
          <w:rFonts w:ascii="Arial" w:eastAsia="Calibri" w:hAnsi="Arial" w:cs="Arial"/>
          <w:b/>
        </w:rPr>
        <w:t>Training exposure</w:t>
      </w:r>
      <w:r>
        <w:rPr>
          <w:rFonts w:ascii="Arial" w:eastAsia="Calibri" w:hAnsi="Arial" w:cs="Arial"/>
          <w:b/>
        </w:rPr>
        <w:t xml:space="preserve">: </w:t>
      </w:r>
      <w:r>
        <w:rPr>
          <w:rFonts w:ascii="Arial" w:eastAsia="Calibri" w:hAnsi="Arial" w:cs="Arial"/>
          <w:bCs/>
        </w:rPr>
        <w:t>M</w:t>
      </w:r>
      <w:r w:rsidRPr="00246F68">
        <w:rPr>
          <w:rFonts w:ascii="Arial" w:hAnsi="Arial" w:cs="Arial"/>
          <w:color w:val="000000"/>
        </w:rPr>
        <w:t>ajority (6</w:t>
      </w:r>
      <w:r w:rsidRPr="00246F68">
        <w:rPr>
          <w:rFonts w:ascii="Arial" w:eastAsia="Calibri" w:hAnsi="Arial" w:cs="Arial"/>
        </w:rPr>
        <w:t xml:space="preserve">5.00%) </w:t>
      </w:r>
      <w:r w:rsidRPr="00246F68">
        <w:rPr>
          <w:rFonts w:ascii="Arial" w:hAnsi="Arial" w:cs="Arial"/>
          <w:color w:val="000000"/>
        </w:rPr>
        <w:t>of the respondents had no training exposure while only 35.00 per cent had training exposure.</w:t>
      </w:r>
    </w:p>
    <w:p w14:paraId="44E74637" w14:textId="00F6B5DB" w:rsidR="00E74106" w:rsidRDefault="00E74106" w:rsidP="00E74106">
      <w:pPr>
        <w:autoSpaceDE w:val="0"/>
        <w:autoSpaceDN w:val="0"/>
        <w:adjustRightInd w:val="0"/>
        <w:jc w:val="both"/>
        <w:rPr>
          <w:rFonts w:ascii="Arial" w:hAnsi="Arial" w:cs="Arial"/>
        </w:rPr>
      </w:pPr>
    </w:p>
    <w:p w14:paraId="4927E8A5" w14:textId="5FA999EC" w:rsidR="0001753F" w:rsidRPr="002E7D43" w:rsidRDefault="0001753F" w:rsidP="0001753F">
      <w:pPr>
        <w:autoSpaceDE w:val="0"/>
        <w:autoSpaceDN w:val="0"/>
        <w:adjustRightInd w:val="0"/>
        <w:jc w:val="both"/>
        <w:rPr>
          <w:rFonts w:ascii="Arial" w:hAnsi="Arial" w:cs="Arial"/>
        </w:rPr>
      </w:pPr>
      <w:r>
        <w:rPr>
          <w:rFonts w:ascii="Arial" w:eastAsia="Calibri" w:hAnsi="Arial" w:cs="Arial"/>
          <w:b/>
        </w:rPr>
        <w:t>T</w:t>
      </w:r>
      <w:r w:rsidRPr="002E7D43">
        <w:rPr>
          <w:rFonts w:ascii="Arial" w:eastAsia="Calibri" w:hAnsi="Arial" w:cs="Arial"/>
          <w:b/>
        </w:rPr>
        <w:t>ype of house</w:t>
      </w:r>
      <w:r>
        <w:rPr>
          <w:rFonts w:ascii="Arial" w:eastAsia="Calibri" w:hAnsi="Arial" w:cs="Arial"/>
          <w:b/>
        </w:rPr>
        <w:t xml:space="preserve">: </w:t>
      </w:r>
      <w:r>
        <w:rPr>
          <w:rFonts w:ascii="Arial" w:eastAsia="Calibri" w:hAnsi="Arial" w:cs="Arial"/>
          <w:bCs/>
        </w:rPr>
        <w:t>M</w:t>
      </w:r>
      <w:r w:rsidRPr="002E7D43">
        <w:rPr>
          <w:rFonts w:ascii="Arial" w:hAnsi="Arial" w:cs="Arial"/>
          <w:color w:val="000000"/>
        </w:rPr>
        <w:t>ajority (</w:t>
      </w:r>
      <w:r w:rsidRPr="002E7D43">
        <w:rPr>
          <w:rFonts w:ascii="Arial" w:eastAsia="Calibri" w:hAnsi="Arial" w:cs="Arial"/>
        </w:rPr>
        <w:t xml:space="preserve">52.50%) </w:t>
      </w:r>
      <w:r w:rsidRPr="002E7D43">
        <w:rPr>
          <w:rFonts w:ascii="Arial" w:hAnsi="Arial" w:cs="Arial"/>
          <w:color w:val="000000"/>
        </w:rPr>
        <w:t>of the respondents dwelled in semi-pucca houses, 29.17 per cent of the respondents dwelled in kaccha houses.</w:t>
      </w:r>
    </w:p>
    <w:p w14:paraId="10FE1AE5" w14:textId="1B14D809" w:rsidR="0001753F" w:rsidRPr="00246F68" w:rsidRDefault="0001753F" w:rsidP="00E74106">
      <w:pPr>
        <w:autoSpaceDE w:val="0"/>
        <w:autoSpaceDN w:val="0"/>
        <w:adjustRightInd w:val="0"/>
        <w:jc w:val="both"/>
        <w:rPr>
          <w:rFonts w:ascii="Arial" w:hAnsi="Arial" w:cs="Arial"/>
        </w:rPr>
      </w:pPr>
    </w:p>
    <w:p w14:paraId="328C5538" w14:textId="331DFDA9" w:rsidR="009047C1" w:rsidRPr="00FF2A7A" w:rsidRDefault="009047C1" w:rsidP="009047C1">
      <w:pPr>
        <w:autoSpaceDE w:val="0"/>
        <w:autoSpaceDN w:val="0"/>
        <w:adjustRightInd w:val="0"/>
        <w:jc w:val="both"/>
        <w:rPr>
          <w:rFonts w:ascii="Arial" w:hAnsi="Arial" w:cs="Arial"/>
          <w:color w:val="000000"/>
        </w:rPr>
      </w:pPr>
      <w:r>
        <w:rPr>
          <w:rFonts w:ascii="Arial" w:eastAsia="Calibri" w:hAnsi="Arial" w:cs="Arial"/>
          <w:b/>
        </w:rPr>
        <w:t>H</w:t>
      </w:r>
      <w:r w:rsidRPr="00FF2A7A">
        <w:rPr>
          <w:rFonts w:ascii="Arial" w:eastAsia="Calibri" w:hAnsi="Arial" w:cs="Arial"/>
          <w:b/>
        </w:rPr>
        <w:t>ousehold size</w:t>
      </w:r>
      <w:r>
        <w:rPr>
          <w:rFonts w:ascii="Arial" w:eastAsia="Calibri" w:hAnsi="Arial" w:cs="Arial"/>
          <w:b/>
        </w:rPr>
        <w:t xml:space="preserve">: </w:t>
      </w:r>
      <w:r>
        <w:rPr>
          <w:rFonts w:ascii="Arial" w:hAnsi="Arial" w:cs="Arial"/>
          <w:color w:val="000000"/>
        </w:rPr>
        <w:t>M</w:t>
      </w:r>
      <w:r w:rsidRPr="00FF2A7A">
        <w:rPr>
          <w:rFonts w:ascii="Arial" w:hAnsi="Arial" w:cs="Arial"/>
          <w:color w:val="000000"/>
        </w:rPr>
        <w:t>ajority (</w:t>
      </w:r>
      <w:r w:rsidRPr="00FF2A7A">
        <w:rPr>
          <w:rFonts w:ascii="Arial" w:eastAsia="Calibri" w:hAnsi="Arial" w:cs="Arial"/>
        </w:rPr>
        <w:t xml:space="preserve">59.17%) </w:t>
      </w:r>
      <w:r w:rsidRPr="00FF2A7A">
        <w:rPr>
          <w:rFonts w:ascii="Arial" w:hAnsi="Arial" w:cs="Arial"/>
          <w:color w:val="000000"/>
        </w:rPr>
        <w:t xml:space="preserve">of the respondents’ households had </w:t>
      </w:r>
      <w:proofErr w:type="spellStart"/>
      <w:r w:rsidRPr="00FF2A7A">
        <w:rPr>
          <w:rFonts w:ascii="Arial" w:hAnsi="Arial" w:cs="Arial"/>
          <w:color w:val="000000"/>
        </w:rPr>
        <w:t>upto</w:t>
      </w:r>
      <w:proofErr w:type="spellEnd"/>
      <w:r w:rsidRPr="00FF2A7A">
        <w:rPr>
          <w:rFonts w:ascii="Arial" w:hAnsi="Arial" w:cs="Arial"/>
          <w:color w:val="000000"/>
        </w:rPr>
        <w:t xml:space="preserve"> 5 members and 40.83 per cent had above 5 members in their families. </w:t>
      </w:r>
    </w:p>
    <w:p w14:paraId="7A48C4B8" w14:textId="4CAE233A" w:rsidR="00E74106" w:rsidRDefault="00E74106" w:rsidP="00E74106">
      <w:pPr>
        <w:autoSpaceDE w:val="0"/>
        <w:autoSpaceDN w:val="0"/>
        <w:adjustRightInd w:val="0"/>
        <w:jc w:val="both"/>
        <w:rPr>
          <w:rFonts w:ascii="Arial" w:hAnsi="Arial" w:cs="Arial"/>
          <w:color w:val="000000"/>
        </w:rPr>
      </w:pPr>
    </w:p>
    <w:p w14:paraId="356015EC" w14:textId="701A24B6" w:rsidR="00F12B5B" w:rsidRPr="007F16A5" w:rsidRDefault="006D1870" w:rsidP="007F16A5">
      <w:pPr>
        <w:autoSpaceDE w:val="0"/>
        <w:autoSpaceDN w:val="0"/>
        <w:adjustRightInd w:val="0"/>
        <w:jc w:val="both"/>
        <w:rPr>
          <w:rFonts w:ascii="Arial" w:eastAsia="Calibri" w:hAnsi="Arial" w:cs="Arial"/>
          <w:b/>
        </w:rPr>
      </w:pPr>
      <w:r w:rsidRPr="007F16A5">
        <w:rPr>
          <w:rFonts w:ascii="Arial" w:eastAsia="Calibri" w:hAnsi="Arial" w:cs="Arial"/>
          <w:b/>
        </w:rPr>
        <w:t xml:space="preserve">Livelihood activities: </w:t>
      </w:r>
      <w:r w:rsidR="00F12B5B" w:rsidRPr="007F16A5">
        <w:rPr>
          <w:rFonts w:ascii="Arial" w:eastAsia="Calibri" w:hAnsi="Arial" w:cs="Arial"/>
          <w:bCs/>
        </w:rPr>
        <w:t>Majority of the total respondents were working as vegetable vendors at 41.67 per cent, traditional items vendor at 8.33 per cent as second majority, processed food items vendor at 7.50 per cent as third majority, embroidery  and fruit vendor 6.67 per cent as fourth majority,</w:t>
      </w:r>
      <w:r w:rsidR="00D00775" w:rsidRPr="007F16A5">
        <w:rPr>
          <w:rFonts w:ascii="Arial" w:eastAsia="Calibri" w:hAnsi="Arial" w:cs="Arial"/>
          <w:bCs/>
        </w:rPr>
        <w:t xml:space="preserve"> weaving at</w:t>
      </w:r>
      <w:r w:rsidR="00F12B5B" w:rsidRPr="007F16A5">
        <w:rPr>
          <w:rFonts w:ascii="Arial" w:eastAsia="Calibri" w:hAnsi="Arial" w:cs="Arial"/>
          <w:bCs/>
        </w:rPr>
        <w:t xml:space="preserve"> </w:t>
      </w:r>
      <w:r w:rsidR="00D00775" w:rsidRPr="007F16A5">
        <w:rPr>
          <w:rFonts w:ascii="Arial" w:eastAsia="Calibri" w:hAnsi="Arial" w:cs="Arial"/>
          <w:bCs/>
        </w:rPr>
        <w:t>5.83</w:t>
      </w:r>
      <w:r w:rsidR="00F12B5B" w:rsidRPr="007F16A5">
        <w:rPr>
          <w:rFonts w:ascii="Arial" w:eastAsia="Calibri" w:hAnsi="Arial" w:cs="Arial"/>
          <w:bCs/>
        </w:rPr>
        <w:t xml:space="preserve"> </w:t>
      </w:r>
      <w:r w:rsidR="00D00775" w:rsidRPr="007F16A5">
        <w:rPr>
          <w:rFonts w:ascii="Arial" w:eastAsia="Calibri" w:hAnsi="Arial" w:cs="Arial"/>
          <w:bCs/>
        </w:rPr>
        <w:t xml:space="preserve">as fifth majority, </w:t>
      </w:r>
      <w:r w:rsidR="00F12B5B" w:rsidRPr="007F16A5">
        <w:rPr>
          <w:rFonts w:ascii="Arial" w:eastAsia="Calibri" w:hAnsi="Arial" w:cs="Arial"/>
          <w:bCs/>
        </w:rPr>
        <w:t>local grocery shop</w:t>
      </w:r>
      <w:r w:rsidR="00D00775" w:rsidRPr="007F16A5">
        <w:rPr>
          <w:rFonts w:ascii="Arial" w:eastAsia="Calibri" w:hAnsi="Arial" w:cs="Arial"/>
          <w:bCs/>
        </w:rPr>
        <w:t xml:space="preserve"> at 5.00 as sixth majority</w:t>
      </w:r>
      <w:r w:rsidR="00F12B5B" w:rsidRPr="007F16A5">
        <w:rPr>
          <w:rFonts w:ascii="Arial" w:eastAsia="Calibri" w:hAnsi="Arial" w:cs="Arial"/>
          <w:bCs/>
        </w:rPr>
        <w:t xml:space="preserve">, </w:t>
      </w:r>
      <w:r w:rsidR="00D00775" w:rsidRPr="007F16A5">
        <w:rPr>
          <w:rFonts w:ascii="Arial" w:eastAsia="Calibri" w:hAnsi="Arial" w:cs="Arial"/>
          <w:bCs/>
        </w:rPr>
        <w:t xml:space="preserve">livestock rearing </w:t>
      </w:r>
      <w:r w:rsidR="00F12B5B" w:rsidRPr="007F16A5">
        <w:rPr>
          <w:rFonts w:ascii="Arial" w:eastAsia="Calibri" w:hAnsi="Arial" w:cs="Arial"/>
          <w:bCs/>
        </w:rPr>
        <w:t>and farming at</w:t>
      </w:r>
      <w:r w:rsidR="00D00775" w:rsidRPr="007F16A5">
        <w:rPr>
          <w:rFonts w:ascii="Arial" w:eastAsia="Calibri" w:hAnsi="Arial" w:cs="Arial"/>
          <w:bCs/>
        </w:rPr>
        <w:t xml:space="preserve"> 4.17</w:t>
      </w:r>
      <w:r w:rsidR="00F12B5B" w:rsidRPr="007F16A5">
        <w:rPr>
          <w:rFonts w:ascii="Arial" w:eastAsia="Calibri" w:hAnsi="Arial" w:cs="Arial"/>
          <w:bCs/>
        </w:rPr>
        <w:t xml:space="preserve"> per cent each as </w:t>
      </w:r>
      <w:r w:rsidR="00D00775" w:rsidRPr="007F16A5">
        <w:rPr>
          <w:rFonts w:ascii="Arial" w:eastAsia="Calibri" w:hAnsi="Arial" w:cs="Arial"/>
          <w:bCs/>
        </w:rPr>
        <w:t>seventh</w:t>
      </w:r>
      <w:r w:rsidR="00F12B5B" w:rsidRPr="007F16A5">
        <w:rPr>
          <w:rFonts w:ascii="Arial" w:eastAsia="Calibri" w:hAnsi="Arial" w:cs="Arial"/>
          <w:bCs/>
        </w:rPr>
        <w:t xml:space="preserve"> majority, </w:t>
      </w:r>
      <w:r w:rsidR="00D00775" w:rsidRPr="007F16A5">
        <w:rPr>
          <w:rFonts w:ascii="Arial" w:eastAsia="Calibri" w:hAnsi="Arial" w:cs="Arial"/>
          <w:bCs/>
        </w:rPr>
        <w:t>fish farming, tailoring and banana leaf vendor at 1.67</w:t>
      </w:r>
      <w:r w:rsidR="00F12B5B" w:rsidRPr="007F16A5">
        <w:rPr>
          <w:rFonts w:ascii="Arial" w:eastAsia="Calibri" w:hAnsi="Arial" w:cs="Arial"/>
          <w:bCs/>
        </w:rPr>
        <w:t xml:space="preserve"> per cent as eighth majority</w:t>
      </w:r>
      <w:r w:rsidR="00D00775" w:rsidRPr="007F16A5">
        <w:rPr>
          <w:rFonts w:ascii="Arial" w:eastAsia="Calibri" w:hAnsi="Arial" w:cs="Arial"/>
          <w:bCs/>
        </w:rPr>
        <w:t xml:space="preserve"> </w:t>
      </w:r>
      <w:r w:rsidR="00F12B5B" w:rsidRPr="007F16A5">
        <w:rPr>
          <w:rFonts w:ascii="Arial" w:eastAsia="Calibri" w:hAnsi="Arial" w:cs="Arial"/>
          <w:bCs/>
        </w:rPr>
        <w:t xml:space="preserve">and women who run rice mill at 0.42 as </w:t>
      </w:r>
      <w:r w:rsidR="00D00775" w:rsidRPr="007F16A5">
        <w:rPr>
          <w:rFonts w:ascii="Arial" w:eastAsia="Calibri" w:hAnsi="Arial" w:cs="Arial"/>
          <w:bCs/>
        </w:rPr>
        <w:t xml:space="preserve">the </w:t>
      </w:r>
      <w:r w:rsidR="00F12B5B" w:rsidRPr="007F16A5">
        <w:rPr>
          <w:rFonts w:ascii="Arial" w:eastAsia="Calibri" w:hAnsi="Arial" w:cs="Arial"/>
          <w:bCs/>
        </w:rPr>
        <w:t>least majority.</w:t>
      </w:r>
    </w:p>
    <w:p w14:paraId="4801022E" w14:textId="77777777" w:rsidR="006D1870" w:rsidRDefault="006D1870" w:rsidP="00E74106">
      <w:pPr>
        <w:autoSpaceDE w:val="0"/>
        <w:autoSpaceDN w:val="0"/>
        <w:adjustRightInd w:val="0"/>
        <w:jc w:val="both"/>
        <w:rPr>
          <w:rFonts w:ascii="Arial" w:eastAsia="Calibri" w:hAnsi="Arial" w:cs="Arial"/>
          <w:b/>
        </w:rPr>
      </w:pPr>
    </w:p>
    <w:p w14:paraId="3240CBEB" w14:textId="7F70E7D3" w:rsidR="002D41F3" w:rsidRPr="002D41F3" w:rsidRDefault="006D1870" w:rsidP="002D41F3">
      <w:pPr>
        <w:jc w:val="both"/>
        <w:rPr>
          <w:rFonts w:ascii="Arial" w:eastAsia="Calibri" w:hAnsi="Arial" w:cs="Arial"/>
          <w:bCs/>
        </w:rPr>
      </w:pPr>
      <w:r w:rsidRPr="002D41F3">
        <w:rPr>
          <w:rFonts w:ascii="Arial" w:eastAsia="Calibri" w:hAnsi="Arial" w:cs="Arial"/>
          <w:b/>
        </w:rPr>
        <w:t>Total landholding size:</w:t>
      </w:r>
      <w:r w:rsidR="002D41F3" w:rsidRPr="002D41F3">
        <w:rPr>
          <w:rFonts w:ascii="Arial" w:eastAsia="Calibri" w:hAnsi="Arial" w:cs="Arial"/>
          <w:b/>
        </w:rPr>
        <w:t xml:space="preserve"> </w:t>
      </w:r>
      <w:r w:rsidR="006A2C4D">
        <w:rPr>
          <w:rFonts w:ascii="Arial" w:eastAsia="Calibri" w:hAnsi="Arial" w:cs="Arial"/>
          <w:bCs/>
        </w:rPr>
        <w:t>M</w:t>
      </w:r>
      <w:r w:rsidR="002D41F3" w:rsidRPr="002D41F3">
        <w:rPr>
          <w:rFonts w:ascii="Arial" w:eastAsia="Calibri" w:hAnsi="Arial" w:cs="Arial"/>
          <w:bCs/>
        </w:rPr>
        <w:t xml:space="preserve">ajority </w:t>
      </w:r>
      <w:r w:rsidR="006E1CB3">
        <w:rPr>
          <w:rFonts w:ascii="Arial" w:eastAsia="Calibri" w:hAnsi="Arial" w:cs="Arial"/>
          <w:bCs/>
        </w:rPr>
        <w:t>(</w:t>
      </w:r>
      <w:r w:rsidR="002D41F3" w:rsidRPr="002D41F3">
        <w:rPr>
          <w:rFonts w:ascii="Arial" w:eastAsia="Calibri" w:hAnsi="Arial" w:cs="Arial"/>
          <w:bCs/>
        </w:rPr>
        <w:t>85.83</w:t>
      </w:r>
      <w:r w:rsidR="006E1CB3">
        <w:rPr>
          <w:rFonts w:ascii="Arial" w:eastAsia="Calibri" w:hAnsi="Arial" w:cs="Arial"/>
          <w:bCs/>
        </w:rPr>
        <w:t>%)</w:t>
      </w:r>
      <w:r w:rsidR="002D41F3" w:rsidRPr="002D41F3">
        <w:rPr>
          <w:rFonts w:ascii="Arial" w:eastAsia="Calibri" w:hAnsi="Arial" w:cs="Arial"/>
          <w:bCs/>
        </w:rPr>
        <w:t xml:space="preserve"> of the total respondents respectively had total landholding size of less than 1 acre followed by 10.00 per cent of the total respondents with total landholding size of 1-5 acres as second majority followed by 4.17 per cent of the total respondents with total landholding size of 5-10 acres.</w:t>
      </w:r>
    </w:p>
    <w:p w14:paraId="64205684" w14:textId="77777777" w:rsidR="006D1870" w:rsidRDefault="006D1870" w:rsidP="00E74106">
      <w:pPr>
        <w:autoSpaceDE w:val="0"/>
        <w:autoSpaceDN w:val="0"/>
        <w:adjustRightInd w:val="0"/>
        <w:jc w:val="both"/>
        <w:rPr>
          <w:rFonts w:ascii="Arial" w:eastAsia="Calibri" w:hAnsi="Arial" w:cs="Arial"/>
          <w:b/>
        </w:rPr>
      </w:pPr>
    </w:p>
    <w:p w14:paraId="093B0A77" w14:textId="3927EEDE" w:rsidR="006D1870" w:rsidRPr="00B51190" w:rsidRDefault="006D1870" w:rsidP="006D1870">
      <w:pPr>
        <w:autoSpaceDE w:val="0"/>
        <w:autoSpaceDN w:val="0"/>
        <w:adjustRightInd w:val="0"/>
        <w:jc w:val="both"/>
        <w:rPr>
          <w:rFonts w:ascii="Arial" w:eastAsia="Calibri" w:hAnsi="Arial" w:cs="Arial"/>
          <w:b/>
          <w:sz w:val="16"/>
          <w:szCs w:val="16"/>
        </w:rPr>
      </w:pPr>
      <w:r w:rsidRPr="00C644F1">
        <w:rPr>
          <w:rFonts w:ascii="Arial" w:eastAsia="Calibri" w:hAnsi="Arial" w:cs="Arial"/>
          <w:b/>
        </w:rPr>
        <w:t>Total annual income of the househol</w:t>
      </w:r>
      <w:r>
        <w:rPr>
          <w:rFonts w:ascii="Arial" w:eastAsia="Calibri" w:hAnsi="Arial" w:cs="Arial"/>
          <w:b/>
        </w:rPr>
        <w:t>d:</w:t>
      </w:r>
      <w:r w:rsidR="00B51190">
        <w:rPr>
          <w:rFonts w:ascii="Arial" w:eastAsia="Calibri" w:hAnsi="Arial" w:cs="Arial"/>
          <w:b/>
        </w:rPr>
        <w:t xml:space="preserve"> </w:t>
      </w:r>
      <w:r w:rsidR="00B51190">
        <w:rPr>
          <w:rFonts w:ascii="Arial" w:eastAsia="Calibri" w:hAnsi="Arial" w:cs="Arial"/>
          <w:bCs/>
        </w:rPr>
        <w:t>M</w:t>
      </w:r>
      <w:r w:rsidR="00B51190" w:rsidRPr="00B51190">
        <w:rPr>
          <w:rFonts w:ascii="Arial" w:eastAsia="Calibri" w:hAnsi="Arial" w:cs="Arial"/>
          <w:bCs/>
        </w:rPr>
        <w:t xml:space="preserve">ajority </w:t>
      </w:r>
      <w:r w:rsidR="00B51190">
        <w:rPr>
          <w:rFonts w:ascii="Arial" w:eastAsia="Calibri" w:hAnsi="Arial" w:cs="Arial"/>
          <w:bCs/>
        </w:rPr>
        <w:t>(</w:t>
      </w:r>
      <w:r w:rsidR="00B51190" w:rsidRPr="00B51190">
        <w:rPr>
          <w:rFonts w:ascii="Arial" w:eastAsia="Calibri" w:hAnsi="Arial" w:cs="Arial"/>
          <w:bCs/>
        </w:rPr>
        <w:t>40.83</w:t>
      </w:r>
      <w:r w:rsidR="00B51190">
        <w:rPr>
          <w:rFonts w:ascii="Arial" w:eastAsia="Calibri" w:hAnsi="Arial" w:cs="Arial"/>
          <w:bCs/>
        </w:rPr>
        <w:t>%) of the respondents’ households</w:t>
      </w:r>
      <w:r w:rsidR="00B51190" w:rsidRPr="00B51190">
        <w:rPr>
          <w:rFonts w:ascii="Arial" w:eastAsia="Calibri" w:hAnsi="Arial" w:cs="Arial"/>
          <w:bCs/>
        </w:rPr>
        <w:t xml:space="preserve"> fell in the category of 3-4 lakhs followed by 35.00 per cent in the category of 2-3lakhs as second majority followed by 6.67 per cent in the category of 1-2 lakhs as third majority. </w:t>
      </w:r>
    </w:p>
    <w:p w14:paraId="661237BE" w14:textId="77777777" w:rsidR="006D1870" w:rsidRDefault="006D1870" w:rsidP="00E74106">
      <w:pPr>
        <w:autoSpaceDE w:val="0"/>
        <w:autoSpaceDN w:val="0"/>
        <w:adjustRightInd w:val="0"/>
        <w:jc w:val="both"/>
        <w:rPr>
          <w:rFonts w:ascii="Arial" w:hAnsi="Arial" w:cs="Arial"/>
          <w:color w:val="000000"/>
        </w:rPr>
      </w:pPr>
    </w:p>
    <w:p w14:paraId="47606AEB" w14:textId="6315F304" w:rsidR="006D1870" w:rsidRDefault="006D1870" w:rsidP="006D1870">
      <w:pPr>
        <w:autoSpaceDE w:val="0"/>
        <w:autoSpaceDN w:val="0"/>
        <w:adjustRightInd w:val="0"/>
        <w:jc w:val="both"/>
        <w:rPr>
          <w:rFonts w:ascii="Arial" w:eastAsia="Calibri" w:hAnsi="Arial" w:cs="Arial"/>
          <w:b/>
        </w:rPr>
      </w:pPr>
      <w:r w:rsidRPr="00C644F1">
        <w:rPr>
          <w:rFonts w:ascii="Arial" w:eastAsia="Calibri" w:hAnsi="Arial" w:cs="Arial"/>
          <w:b/>
        </w:rPr>
        <w:t xml:space="preserve">Total annual income of the </w:t>
      </w:r>
      <w:r>
        <w:rPr>
          <w:rFonts w:ascii="Arial" w:eastAsia="Calibri" w:hAnsi="Arial" w:cs="Arial"/>
          <w:b/>
        </w:rPr>
        <w:t>respondent:</w:t>
      </w:r>
      <w:r w:rsidR="00DF2728">
        <w:rPr>
          <w:rFonts w:ascii="Arial" w:eastAsia="Calibri" w:hAnsi="Arial" w:cs="Arial"/>
          <w:b/>
        </w:rPr>
        <w:t xml:space="preserve"> </w:t>
      </w:r>
      <w:r w:rsidR="00DF2728">
        <w:rPr>
          <w:rFonts w:ascii="Arial" w:eastAsia="Calibri" w:hAnsi="Arial" w:cs="Arial"/>
          <w:bCs/>
        </w:rPr>
        <w:t>M</w:t>
      </w:r>
      <w:r w:rsidR="00DF2728" w:rsidRPr="00DF2728">
        <w:rPr>
          <w:rFonts w:ascii="Arial" w:eastAsia="Calibri" w:hAnsi="Arial" w:cs="Arial"/>
          <w:bCs/>
        </w:rPr>
        <w:t xml:space="preserve">ajority </w:t>
      </w:r>
      <w:r w:rsidR="00DF2728">
        <w:rPr>
          <w:rFonts w:ascii="Arial" w:eastAsia="Calibri" w:hAnsi="Arial" w:cs="Arial"/>
          <w:bCs/>
        </w:rPr>
        <w:t>(</w:t>
      </w:r>
      <w:r w:rsidR="00DF2728" w:rsidRPr="00DF2728">
        <w:rPr>
          <w:rFonts w:ascii="Arial" w:eastAsia="Calibri" w:hAnsi="Arial" w:cs="Arial"/>
          <w:bCs/>
        </w:rPr>
        <w:t>67.50</w:t>
      </w:r>
      <w:r w:rsidR="00DF2728">
        <w:rPr>
          <w:rFonts w:ascii="Arial" w:eastAsia="Calibri" w:hAnsi="Arial" w:cs="Arial"/>
          <w:bCs/>
        </w:rPr>
        <w:t>%)</w:t>
      </w:r>
      <w:r w:rsidR="00DF2728" w:rsidRPr="00DF2728">
        <w:rPr>
          <w:rFonts w:ascii="Arial" w:eastAsia="Calibri" w:hAnsi="Arial" w:cs="Arial"/>
          <w:bCs/>
        </w:rPr>
        <w:t xml:space="preserve"> of the respondents were in the category of 1-2lakhs annual income followed by 19.17</w:t>
      </w:r>
      <w:r w:rsidR="00DF2728">
        <w:rPr>
          <w:rFonts w:ascii="Arial" w:eastAsia="Calibri" w:hAnsi="Arial" w:cs="Arial"/>
          <w:bCs/>
        </w:rPr>
        <w:t xml:space="preserve"> </w:t>
      </w:r>
      <w:r w:rsidR="00DF2728" w:rsidRPr="00DF2728">
        <w:rPr>
          <w:rFonts w:ascii="Arial" w:eastAsia="Calibri" w:hAnsi="Arial" w:cs="Arial"/>
          <w:bCs/>
        </w:rPr>
        <w:t>per cent of the total respondents in the category of Rs. Rs.50000-1 lakh annual income as second majority followed by 12.50 per cent of the total respondents in the category of 2-3 lakhs annual income as third majority.</w:t>
      </w:r>
    </w:p>
    <w:p w14:paraId="0DB385FA" w14:textId="77777777" w:rsidR="006D1870" w:rsidRDefault="006D1870" w:rsidP="00E74106">
      <w:pPr>
        <w:autoSpaceDE w:val="0"/>
        <w:autoSpaceDN w:val="0"/>
        <w:adjustRightInd w:val="0"/>
        <w:jc w:val="both"/>
        <w:rPr>
          <w:rFonts w:ascii="Arial" w:hAnsi="Arial" w:cs="Arial"/>
          <w:color w:val="000000"/>
        </w:rPr>
      </w:pPr>
    </w:p>
    <w:p w14:paraId="0A690DB2" w14:textId="57E8A1E1" w:rsidR="007125C3" w:rsidRPr="00A92FEE" w:rsidRDefault="006D1870" w:rsidP="00F27769">
      <w:pPr>
        <w:jc w:val="both"/>
        <w:rPr>
          <w:rFonts w:ascii="Times New Roman" w:eastAsia="Calibri" w:hAnsi="Times New Roman"/>
          <w:bCs/>
          <w:sz w:val="24"/>
          <w:szCs w:val="24"/>
        </w:rPr>
      </w:pPr>
      <w:r>
        <w:rPr>
          <w:rFonts w:ascii="Arial" w:eastAsia="Calibri" w:hAnsi="Arial" w:cs="Arial"/>
          <w:b/>
        </w:rPr>
        <w:t>M</w:t>
      </w:r>
      <w:r w:rsidRPr="00B532BA">
        <w:rPr>
          <w:rFonts w:ascii="Arial" w:eastAsia="Calibri" w:hAnsi="Arial" w:cs="Arial"/>
          <w:b/>
        </w:rPr>
        <w:t>aterial possession</w:t>
      </w:r>
      <w:r>
        <w:rPr>
          <w:rFonts w:ascii="Arial" w:eastAsia="Calibri" w:hAnsi="Arial" w:cs="Arial"/>
          <w:b/>
        </w:rPr>
        <w:t>:</w:t>
      </w:r>
      <w:r w:rsidR="007125C3">
        <w:rPr>
          <w:rFonts w:ascii="Arial" w:eastAsia="Calibri" w:hAnsi="Arial" w:cs="Arial"/>
          <w:b/>
        </w:rPr>
        <w:t xml:space="preserve"> </w:t>
      </w:r>
      <w:r w:rsidR="007125C3">
        <w:rPr>
          <w:rFonts w:ascii="Arial" w:eastAsia="Calibri" w:hAnsi="Arial" w:cs="Arial"/>
          <w:bCs/>
        </w:rPr>
        <w:t>M</w:t>
      </w:r>
      <w:r w:rsidR="007125C3" w:rsidRPr="007125C3">
        <w:rPr>
          <w:rFonts w:ascii="Arial" w:eastAsia="Calibri" w:hAnsi="Arial" w:cs="Arial"/>
          <w:bCs/>
        </w:rPr>
        <w:t xml:space="preserve">ajority </w:t>
      </w:r>
      <w:r w:rsidR="007125C3">
        <w:rPr>
          <w:rFonts w:ascii="Arial" w:eastAsia="Calibri" w:hAnsi="Arial" w:cs="Arial"/>
          <w:bCs/>
        </w:rPr>
        <w:t>(</w:t>
      </w:r>
      <w:r w:rsidR="002E4152" w:rsidRPr="002E4152">
        <w:rPr>
          <w:rFonts w:ascii="Arial" w:eastAsia="Calibri" w:hAnsi="Arial" w:cs="Arial"/>
          <w:bCs/>
        </w:rPr>
        <w:t>94.17</w:t>
      </w:r>
      <w:r w:rsidR="007125C3">
        <w:rPr>
          <w:rFonts w:ascii="Arial" w:eastAsia="Calibri" w:hAnsi="Arial" w:cs="Arial"/>
          <w:bCs/>
        </w:rPr>
        <w:t xml:space="preserve">%) </w:t>
      </w:r>
      <w:r w:rsidR="007125C3" w:rsidRPr="007125C3">
        <w:rPr>
          <w:rFonts w:ascii="Arial" w:eastAsia="Calibri" w:hAnsi="Arial" w:cs="Arial"/>
          <w:bCs/>
        </w:rPr>
        <w:t xml:space="preserve">of the total respondents in the study area owned farming </w:t>
      </w:r>
      <w:proofErr w:type="spellStart"/>
      <w:r w:rsidR="007125C3" w:rsidRPr="007125C3">
        <w:rPr>
          <w:rFonts w:ascii="Arial" w:eastAsia="Calibri" w:hAnsi="Arial" w:cs="Arial"/>
          <w:bCs/>
        </w:rPr>
        <w:t>equipments</w:t>
      </w:r>
      <w:proofErr w:type="spellEnd"/>
      <w:r w:rsidR="007125C3" w:rsidRPr="007125C3">
        <w:rPr>
          <w:rFonts w:ascii="Arial" w:eastAsia="Calibri" w:hAnsi="Arial" w:cs="Arial"/>
          <w:bCs/>
        </w:rPr>
        <w:t xml:space="preserve">/tools such as garden hoe, sickle, sprayer, spade, trowel and rake. The second most possessed material of the respondents was cell phone </w:t>
      </w:r>
      <w:r w:rsidR="007125C3" w:rsidRPr="002E4152">
        <w:rPr>
          <w:rFonts w:ascii="Arial" w:eastAsia="Calibri" w:hAnsi="Arial" w:cs="Arial"/>
          <w:bCs/>
        </w:rPr>
        <w:t xml:space="preserve">at </w:t>
      </w:r>
      <w:r w:rsidR="002E4152" w:rsidRPr="002E4152">
        <w:rPr>
          <w:rFonts w:ascii="Arial" w:eastAsia="Calibri" w:hAnsi="Arial" w:cs="Arial"/>
          <w:bCs/>
        </w:rPr>
        <w:t>90.00</w:t>
      </w:r>
      <w:r w:rsidR="002E4152">
        <w:rPr>
          <w:rFonts w:ascii="Times New Roman" w:eastAsia="Calibri" w:hAnsi="Times New Roman"/>
          <w:bCs/>
        </w:rPr>
        <w:t xml:space="preserve"> </w:t>
      </w:r>
      <w:r w:rsidR="007125C3" w:rsidRPr="007125C3">
        <w:rPr>
          <w:rFonts w:ascii="Arial" w:eastAsia="Calibri" w:hAnsi="Arial" w:cs="Arial"/>
          <w:bCs/>
        </w:rPr>
        <w:t xml:space="preserve">per cent as this object was considered a necessity in day-to-day life for better communication. Some of the respondents who did not possess cell phones shared it with their children or they had a common family cell phone for their use. Television was at the third position at </w:t>
      </w:r>
      <w:r w:rsidR="002E4152" w:rsidRPr="002E4152">
        <w:rPr>
          <w:rFonts w:ascii="Arial" w:eastAsia="Calibri" w:hAnsi="Arial" w:cs="Arial"/>
          <w:bCs/>
        </w:rPr>
        <w:t>84.17</w:t>
      </w:r>
      <w:r w:rsidR="007125C3" w:rsidRPr="007125C3">
        <w:rPr>
          <w:rFonts w:ascii="Arial" w:eastAsia="Calibri" w:hAnsi="Arial" w:cs="Arial"/>
          <w:bCs/>
        </w:rPr>
        <w:t xml:space="preserve"> per cent as television is a mass media playing important role in providing news and information, advertisements, entertainments and sports.</w:t>
      </w:r>
      <w:r w:rsidR="007125C3" w:rsidRPr="007125C3">
        <w:rPr>
          <w:rFonts w:ascii="Times New Roman" w:eastAsia="Calibri" w:hAnsi="Times New Roman"/>
          <w:bCs/>
        </w:rPr>
        <w:t xml:space="preserve"> </w:t>
      </w:r>
    </w:p>
    <w:p w14:paraId="15AEB12D" w14:textId="77777777" w:rsidR="006D1870" w:rsidRPr="00A3686A" w:rsidRDefault="006D1870" w:rsidP="006D1870">
      <w:pPr>
        <w:autoSpaceDE w:val="0"/>
        <w:autoSpaceDN w:val="0"/>
        <w:adjustRightInd w:val="0"/>
        <w:jc w:val="both"/>
        <w:rPr>
          <w:rFonts w:ascii="Times New Roman" w:eastAsia="Calibri" w:hAnsi="Times New Roman"/>
          <w:b/>
          <w:sz w:val="22"/>
          <w:szCs w:val="22"/>
        </w:rPr>
      </w:pPr>
    </w:p>
    <w:p w14:paraId="262298C6" w14:textId="5694B002" w:rsidR="006D1870" w:rsidRDefault="006D1870" w:rsidP="006D1870">
      <w:pPr>
        <w:autoSpaceDE w:val="0"/>
        <w:autoSpaceDN w:val="0"/>
        <w:adjustRightInd w:val="0"/>
        <w:jc w:val="both"/>
        <w:rPr>
          <w:rFonts w:ascii="Arial" w:eastAsia="Calibri" w:hAnsi="Arial" w:cs="Arial"/>
          <w:b/>
        </w:rPr>
      </w:pPr>
      <w:r>
        <w:rPr>
          <w:rFonts w:ascii="Arial" w:eastAsia="Calibri" w:hAnsi="Arial" w:cs="Arial"/>
          <w:b/>
        </w:rPr>
        <w:t>M</w:t>
      </w:r>
      <w:r w:rsidRPr="005F3130">
        <w:rPr>
          <w:rFonts w:ascii="Arial" w:eastAsia="Calibri" w:hAnsi="Arial" w:cs="Arial"/>
          <w:b/>
        </w:rPr>
        <w:t>ean annual expenditure of the respondents on different items</w:t>
      </w:r>
      <w:r>
        <w:rPr>
          <w:rFonts w:ascii="Arial" w:eastAsia="Calibri" w:hAnsi="Arial" w:cs="Arial"/>
          <w:b/>
        </w:rPr>
        <w:t>:</w:t>
      </w:r>
      <w:r w:rsidR="002E4152">
        <w:rPr>
          <w:rFonts w:ascii="Arial" w:eastAsia="Calibri" w:hAnsi="Arial" w:cs="Arial"/>
          <w:b/>
        </w:rPr>
        <w:t xml:space="preserve"> </w:t>
      </w:r>
      <w:r w:rsidR="002E4152">
        <w:rPr>
          <w:rFonts w:ascii="Arial" w:eastAsia="Calibri" w:hAnsi="Arial" w:cs="Arial"/>
          <w:bCs/>
        </w:rPr>
        <w:t>E</w:t>
      </w:r>
      <w:r w:rsidR="002E4152" w:rsidRPr="002E4152">
        <w:rPr>
          <w:rFonts w:ascii="Arial" w:eastAsia="Calibri" w:hAnsi="Arial" w:cs="Arial"/>
          <w:bCs/>
        </w:rPr>
        <w:t>ducation cost the highest among the five areas of expenditure with Rs.</w:t>
      </w:r>
      <w:r w:rsidR="002E4152" w:rsidRPr="002E4152">
        <w:rPr>
          <w:rFonts w:ascii="Times New Roman" w:eastAsia="Calibri" w:hAnsi="Times New Roman"/>
          <w:b/>
        </w:rPr>
        <w:t xml:space="preserve"> </w:t>
      </w:r>
      <w:r w:rsidR="002E4152" w:rsidRPr="002E4152">
        <w:rPr>
          <w:rFonts w:ascii="Arial" w:eastAsia="Calibri" w:hAnsi="Arial" w:cs="Arial"/>
          <w:bCs/>
        </w:rPr>
        <w:t xml:space="preserve">101460 with a range of Rs.0-Rs.180000. This indicates that majority of the households considered education as inevitable and were not frugal while investing in education. The second highest cost incurred for majority of the households was food with mean annual food expenditure of Rs. </w:t>
      </w:r>
      <w:r w:rsidR="003B10D1" w:rsidRPr="003B10D1">
        <w:rPr>
          <w:rFonts w:ascii="Arial" w:eastAsia="Calibri" w:hAnsi="Arial" w:cs="Arial"/>
          <w:bCs/>
        </w:rPr>
        <w:t>53210</w:t>
      </w:r>
      <w:r w:rsidR="002E4152" w:rsidRPr="002E4152">
        <w:rPr>
          <w:rFonts w:ascii="Arial" w:eastAsia="Calibri" w:hAnsi="Arial" w:cs="Arial"/>
          <w:bCs/>
        </w:rPr>
        <w:t xml:space="preserve"> with a range of Rs.</w:t>
      </w:r>
      <w:r w:rsidR="003B10D1">
        <w:rPr>
          <w:rFonts w:ascii="Arial" w:eastAsia="Calibri" w:hAnsi="Arial" w:cs="Arial"/>
          <w:bCs/>
        </w:rPr>
        <w:t xml:space="preserve"> </w:t>
      </w:r>
      <w:r w:rsidR="003B10D1" w:rsidRPr="003B10D1">
        <w:rPr>
          <w:rFonts w:ascii="Arial" w:eastAsia="Calibri" w:hAnsi="Arial" w:cs="Arial"/>
          <w:bCs/>
        </w:rPr>
        <w:t>32400-84000</w:t>
      </w:r>
      <w:r w:rsidR="002E4152" w:rsidRPr="002E4152">
        <w:rPr>
          <w:rFonts w:ascii="Arial" w:eastAsia="Calibri" w:hAnsi="Arial" w:cs="Arial"/>
          <w:bCs/>
        </w:rPr>
        <w:t>. This was because food is a basic necessity for survival. The third highest cost was others such as electricity bill, fuel charge, travelling cost and other miscellaneous cost with mean annual expenditure of Rs.</w:t>
      </w:r>
      <w:r w:rsidR="003B10D1" w:rsidRPr="003B10D1">
        <w:rPr>
          <w:rFonts w:ascii="Times New Roman" w:eastAsia="Calibri" w:hAnsi="Times New Roman"/>
          <w:bCs/>
        </w:rPr>
        <w:t xml:space="preserve"> </w:t>
      </w:r>
      <w:r w:rsidR="003B10D1" w:rsidRPr="003B10D1">
        <w:rPr>
          <w:rFonts w:ascii="Arial" w:eastAsia="Calibri" w:hAnsi="Arial" w:cs="Arial"/>
          <w:bCs/>
        </w:rPr>
        <w:t>42920</w:t>
      </w:r>
      <w:r w:rsidR="002E4152" w:rsidRPr="002E4152">
        <w:rPr>
          <w:rFonts w:ascii="Arial" w:eastAsia="Calibri" w:hAnsi="Arial" w:cs="Arial"/>
          <w:bCs/>
        </w:rPr>
        <w:t xml:space="preserve"> with a range of Rs.</w:t>
      </w:r>
      <w:r w:rsidR="003B10D1" w:rsidRPr="003B10D1">
        <w:rPr>
          <w:rFonts w:ascii="Times New Roman" w:eastAsia="Calibri" w:hAnsi="Times New Roman"/>
          <w:bCs/>
        </w:rPr>
        <w:t xml:space="preserve"> </w:t>
      </w:r>
      <w:r w:rsidR="003B10D1" w:rsidRPr="003B10D1">
        <w:rPr>
          <w:rFonts w:ascii="Arial" w:eastAsia="Calibri" w:hAnsi="Arial" w:cs="Arial"/>
          <w:bCs/>
        </w:rPr>
        <w:t>28500-96000</w:t>
      </w:r>
      <w:r w:rsidR="002E4152" w:rsidRPr="003B10D1">
        <w:rPr>
          <w:rFonts w:ascii="Arial" w:eastAsia="Calibri" w:hAnsi="Arial" w:cs="Arial"/>
          <w:bCs/>
        </w:rPr>
        <w:t>.</w:t>
      </w:r>
      <w:r w:rsidR="002E4152" w:rsidRPr="002E4152">
        <w:rPr>
          <w:rFonts w:ascii="Arial" w:eastAsia="Calibri" w:hAnsi="Arial" w:cs="Arial"/>
          <w:bCs/>
        </w:rPr>
        <w:t xml:space="preserve">  In the fourth place was the clothing expenditure with mean clothing expenditure as Rs. </w:t>
      </w:r>
      <w:r w:rsidR="003B10D1" w:rsidRPr="003B10D1">
        <w:rPr>
          <w:rFonts w:ascii="Arial" w:eastAsia="Calibri" w:hAnsi="Arial" w:cs="Arial"/>
          <w:bCs/>
        </w:rPr>
        <w:t>16897</w:t>
      </w:r>
      <w:r w:rsidR="002E4152" w:rsidRPr="003B10D1">
        <w:rPr>
          <w:rFonts w:ascii="Arial" w:eastAsia="Calibri" w:hAnsi="Arial" w:cs="Arial"/>
          <w:bCs/>
        </w:rPr>
        <w:t xml:space="preserve"> </w:t>
      </w:r>
      <w:r w:rsidR="002E4152" w:rsidRPr="002E4152">
        <w:rPr>
          <w:rFonts w:ascii="Arial" w:eastAsia="Calibri" w:hAnsi="Arial" w:cs="Arial"/>
          <w:bCs/>
        </w:rPr>
        <w:t>with a range of Rs.</w:t>
      </w:r>
      <w:r w:rsidR="008B53CC">
        <w:rPr>
          <w:rFonts w:ascii="Arial" w:eastAsia="Calibri" w:hAnsi="Arial" w:cs="Arial"/>
          <w:bCs/>
        </w:rPr>
        <w:t xml:space="preserve"> </w:t>
      </w:r>
      <w:r w:rsidR="003B10D1" w:rsidRPr="003B10D1">
        <w:rPr>
          <w:rFonts w:ascii="Arial" w:eastAsia="Calibri" w:hAnsi="Arial" w:cs="Arial"/>
          <w:bCs/>
        </w:rPr>
        <w:t>9600</w:t>
      </w:r>
      <w:r w:rsidR="003B10D1" w:rsidRPr="0015130D">
        <w:rPr>
          <w:rFonts w:ascii="Times New Roman" w:eastAsia="Calibri" w:hAnsi="Times New Roman"/>
          <w:bCs/>
        </w:rPr>
        <w:t>-</w:t>
      </w:r>
      <w:r w:rsidR="002E4152" w:rsidRPr="002E4152">
        <w:rPr>
          <w:rFonts w:ascii="Arial" w:eastAsia="Calibri" w:hAnsi="Arial" w:cs="Arial"/>
          <w:bCs/>
        </w:rPr>
        <w:t>Rs.</w:t>
      </w:r>
      <w:r w:rsidR="008B53CC">
        <w:rPr>
          <w:rFonts w:ascii="Arial" w:eastAsia="Calibri" w:hAnsi="Arial" w:cs="Arial"/>
          <w:bCs/>
        </w:rPr>
        <w:t xml:space="preserve"> </w:t>
      </w:r>
      <w:r w:rsidR="002E4152" w:rsidRPr="002E4152">
        <w:rPr>
          <w:rFonts w:ascii="Arial" w:eastAsia="Calibri" w:hAnsi="Arial" w:cs="Arial"/>
          <w:bCs/>
        </w:rPr>
        <w:t xml:space="preserve">36000.  Lastly, it was observed that the women respondents spent the least in health with mean health expenditure Rs. </w:t>
      </w:r>
      <w:r w:rsidR="008B53CC" w:rsidRPr="008B53CC">
        <w:rPr>
          <w:rFonts w:ascii="Arial" w:eastAsia="Calibri" w:hAnsi="Arial" w:cs="Arial"/>
          <w:bCs/>
        </w:rPr>
        <w:t>10809</w:t>
      </w:r>
      <w:r w:rsidR="002E4152" w:rsidRPr="002E4152">
        <w:rPr>
          <w:rFonts w:ascii="Arial" w:eastAsia="Calibri" w:hAnsi="Arial" w:cs="Arial"/>
          <w:bCs/>
        </w:rPr>
        <w:t xml:space="preserve"> with a range of Rs.5</w:t>
      </w:r>
      <w:r w:rsidR="0051215A">
        <w:rPr>
          <w:rFonts w:ascii="Arial" w:eastAsia="Calibri" w:hAnsi="Arial" w:cs="Arial"/>
          <w:bCs/>
        </w:rPr>
        <w:t>4</w:t>
      </w:r>
      <w:r w:rsidR="002E4152" w:rsidRPr="002E4152">
        <w:rPr>
          <w:rFonts w:ascii="Arial" w:eastAsia="Calibri" w:hAnsi="Arial" w:cs="Arial"/>
          <w:bCs/>
        </w:rPr>
        <w:t>00-Rs.48000.</w:t>
      </w:r>
      <w:r w:rsidR="0051215A">
        <w:rPr>
          <w:rFonts w:ascii="Arial" w:eastAsia="Calibri" w:hAnsi="Arial" w:cs="Arial"/>
          <w:bCs/>
        </w:rPr>
        <w:t xml:space="preserve"> </w:t>
      </w:r>
    </w:p>
    <w:p w14:paraId="16B2079F" w14:textId="77777777" w:rsidR="006D1870" w:rsidRDefault="006D1870" w:rsidP="006D1870">
      <w:pPr>
        <w:autoSpaceDE w:val="0"/>
        <w:autoSpaceDN w:val="0"/>
        <w:adjustRightInd w:val="0"/>
        <w:jc w:val="both"/>
        <w:rPr>
          <w:rFonts w:ascii="Arial" w:eastAsia="Calibri" w:hAnsi="Arial" w:cs="Arial"/>
          <w:b/>
        </w:rPr>
      </w:pPr>
    </w:p>
    <w:p w14:paraId="5CBB8811" w14:textId="02021C26" w:rsidR="006D1870" w:rsidRDefault="006D1870" w:rsidP="006D1870">
      <w:pPr>
        <w:autoSpaceDE w:val="0"/>
        <w:autoSpaceDN w:val="0"/>
        <w:adjustRightInd w:val="0"/>
        <w:jc w:val="both"/>
        <w:rPr>
          <w:rFonts w:ascii="Arial" w:eastAsia="Calibri" w:hAnsi="Arial" w:cs="Arial"/>
          <w:bCs/>
        </w:rPr>
      </w:pPr>
      <w:r w:rsidRPr="006D1870">
        <w:rPr>
          <w:rFonts w:ascii="Arial" w:eastAsia="Calibri" w:hAnsi="Arial" w:cs="Arial"/>
          <w:b/>
          <w:bCs/>
          <w:caps/>
        </w:rPr>
        <w:t>a</w:t>
      </w:r>
      <w:r w:rsidRPr="006D1870">
        <w:rPr>
          <w:rFonts w:ascii="Arial" w:eastAsia="Calibri" w:hAnsi="Arial" w:cs="Arial"/>
          <w:b/>
          <w:bCs/>
        </w:rPr>
        <w:t>ccess to credit</w:t>
      </w:r>
      <w:r>
        <w:rPr>
          <w:rFonts w:ascii="Arial" w:eastAsia="Calibri" w:hAnsi="Arial" w:cs="Arial"/>
          <w:b/>
          <w:bCs/>
        </w:rPr>
        <w:t>:</w:t>
      </w:r>
      <w:r w:rsidR="00FF3694">
        <w:rPr>
          <w:rFonts w:ascii="Arial" w:eastAsia="Calibri" w:hAnsi="Arial" w:cs="Arial"/>
          <w:b/>
          <w:bCs/>
        </w:rPr>
        <w:t xml:space="preserve"> </w:t>
      </w:r>
      <w:r w:rsidR="00FF3694" w:rsidRPr="00FF3694">
        <w:rPr>
          <w:rFonts w:ascii="Arial" w:eastAsia="Calibri" w:hAnsi="Arial" w:cs="Arial"/>
          <w:bCs/>
        </w:rPr>
        <w:t>Majority</w:t>
      </w:r>
      <w:r w:rsidR="00D73305">
        <w:rPr>
          <w:rFonts w:ascii="Arial" w:eastAsia="Calibri" w:hAnsi="Arial" w:cs="Arial"/>
          <w:bCs/>
        </w:rPr>
        <w:t xml:space="preserve"> (</w:t>
      </w:r>
      <w:r w:rsidR="00D73305" w:rsidRPr="00F31C05">
        <w:rPr>
          <w:rFonts w:ascii="Arial" w:eastAsia="Calibri" w:hAnsi="Arial" w:cs="Arial"/>
          <w:bCs/>
        </w:rPr>
        <w:t>72.50</w:t>
      </w:r>
      <w:r w:rsidR="00D73305">
        <w:rPr>
          <w:rFonts w:ascii="Arial" w:eastAsia="Calibri" w:hAnsi="Arial" w:cs="Arial"/>
          <w:bCs/>
        </w:rPr>
        <w:t>%)</w:t>
      </w:r>
      <w:r w:rsidR="00FF3694" w:rsidRPr="00FF3694">
        <w:rPr>
          <w:rFonts w:ascii="Arial" w:eastAsia="Calibri" w:hAnsi="Arial" w:cs="Arial"/>
          <w:bCs/>
        </w:rPr>
        <w:t xml:space="preserve"> of the respondents </w:t>
      </w:r>
      <w:r w:rsidR="00D73305">
        <w:rPr>
          <w:rFonts w:ascii="Arial" w:eastAsia="Calibri" w:hAnsi="Arial" w:cs="Arial"/>
          <w:bCs/>
        </w:rPr>
        <w:t xml:space="preserve">fell in the low category of access to credit followed by those who fell in the medium category at </w:t>
      </w:r>
      <w:r w:rsidR="00D73305" w:rsidRPr="00F31C05">
        <w:rPr>
          <w:rFonts w:ascii="Arial" w:eastAsia="Calibri" w:hAnsi="Arial" w:cs="Arial"/>
          <w:bCs/>
        </w:rPr>
        <w:t>2</w:t>
      </w:r>
      <w:r w:rsidR="00D73305">
        <w:rPr>
          <w:rFonts w:ascii="Arial" w:eastAsia="Calibri" w:hAnsi="Arial" w:cs="Arial"/>
          <w:bCs/>
        </w:rPr>
        <w:t>7</w:t>
      </w:r>
      <w:r w:rsidR="00D73305" w:rsidRPr="00F31C05">
        <w:rPr>
          <w:rFonts w:ascii="Arial" w:eastAsia="Calibri" w:hAnsi="Arial" w:cs="Arial"/>
          <w:bCs/>
        </w:rPr>
        <w:t>.50</w:t>
      </w:r>
      <w:r w:rsidR="00D73305">
        <w:rPr>
          <w:rFonts w:ascii="Arial" w:eastAsia="Calibri" w:hAnsi="Arial" w:cs="Arial"/>
          <w:bCs/>
        </w:rPr>
        <w:t xml:space="preserve"> per cent and none of the respondents fall in the high level of access to credit.</w:t>
      </w:r>
    </w:p>
    <w:p w14:paraId="0D88858B" w14:textId="77777777" w:rsidR="00AC3C7B" w:rsidRDefault="00AC3C7B" w:rsidP="006D1870">
      <w:pPr>
        <w:autoSpaceDE w:val="0"/>
        <w:autoSpaceDN w:val="0"/>
        <w:adjustRightInd w:val="0"/>
        <w:jc w:val="both"/>
        <w:rPr>
          <w:rFonts w:ascii="Arial" w:eastAsia="Calibri" w:hAnsi="Arial" w:cs="Arial"/>
          <w:b/>
          <w:bCs/>
        </w:rPr>
      </w:pPr>
    </w:p>
    <w:p w14:paraId="612F243A" w14:textId="672E5ECB" w:rsidR="006D1870" w:rsidRPr="00FF3694" w:rsidRDefault="006D1870" w:rsidP="006D1870">
      <w:pPr>
        <w:autoSpaceDE w:val="0"/>
        <w:autoSpaceDN w:val="0"/>
        <w:adjustRightInd w:val="0"/>
        <w:jc w:val="both"/>
        <w:rPr>
          <w:rFonts w:ascii="Arial" w:eastAsia="Calibri" w:hAnsi="Arial" w:cs="Arial"/>
          <w:b/>
          <w:bCs/>
          <w:caps/>
          <w:sz w:val="16"/>
          <w:szCs w:val="16"/>
        </w:rPr>
      </w:pPr>
      <w:r w:rsidRPr="006D1870">
        <w:rPr>
          <w:rFonts w:ascii="Arial" w:eastAsia="Calibri" w:hAnsi="Arial" w:cs="Arial"/>
          <w:b/>
          <w:bCs/>
        </w:rPr>
        <w:t>Savings</w:t>
      </w:r>
      <w:r w:rsidRPr="006D1870">
        <w:rPr>
          <w:rFonts w:ascii="Arial" w:eastAsia="Calibri" w:hAnsi="Arial" w:cs="Arial"/>
          <w:b/>
          <w:bCs/>
          <w:caps/>
        </w:rPr>
        <w:t>:</w:t>
      </w:r>
      <w:r w:rsidR="00FF3694">
        <w:rPr>
          <w:rFonts w:ascii="Arial" w:eastAsia="Calibri" w:hAnsi="Arial" w:cs="Arial"/>
          <w:b/>
          <w:bCs/>
          <w:caps/>
        </w:rPr>
        <w:t xml:space="preserve"> </w:t>
      </w:r>
      <w:r w:rsidR="00FF3694" w:rsidRPr="00FF3694">
        <w:rPr>
          <w:rFonts w:ascii="Arial" w:eastAsia="Calibri" w:hAnsi="Arial" w:cs="Arial"/>
          <w:bCs/>
        </w:rPr>
        <w:t xml:space="preserve">Majority </w:t>
      </w:r>
      <w:proofErr w:type="spellStart"/>
      <w:r w:rsidR="00FF3694" w:rsidRPr="00FF3694">
        <w:rPr>
          <w:rFonts w:ascii="Arial" w:eastAsia="Calibri" w:hAnsi="Arial" w:cs="Arial"/>
          <w:bCs/>
        </w:rPr>
        <w:t>i.e</w:t>
      </w:r>
      <w:proofErr w:type="spellEnd"/>
      <w:r w:rsidR="00FF3694" w:rsidRPr="00FF3694">
        <w:rPr>
          <w:rFonts w:ascii="Arial" w:eastAsia="Calibri" w:hAnsi="Arial" w:cs="Arial"/>
          <w:bCs/>
        </w:rPr>
        <w:t xml:space="preserve"> 63.33 per cent of the total respondents had non-institutional savings followed by 30.83 per cent of the total respondents had no savings as second majority followed by 5.83 per cent of the respondents with institutional savings.</w:t>
      </w:r>
    </w:p>
    <w:p w14:paraId="58D7894D" w14:textId="77777777" w:rsidR="006D1870" w:rsidRDefault="006D1870" w:rsidP="006D1870">
      <w:pPr>
        <w:autoSpaceDE w:val="0"/>
        <w:autoSpaceDN w:val="0"/>
        <w:adjustRightInd w:val="0"/>
        <w:jc w:val="both"/>
        <w:rPr>
          <w:rFonts w:ascii="Arial" w:eastAsia="Calibri" w:hAnsi="Arial" w:cs="Arial"/>
          <w:b/>
        </w:rPr>
      </w:pPr>
    </w:p>
    <w:p w14:paraId="38C4EF18" w14:textId="47D3EF97" w:rsidR="006D1870" w:rsidRDefault="006D1870" w:rsidP="006D1870">
      <w:pPr>
        <w:autoSpaceDE w:val="0"/>
        <w:autoSpaceDN w:val="0"/>
        <w:adjustRightInd w:val="0"/>
        <w:jc w:val="both"/>
        <w:rPr>
          <w:rFonts w:ascii="Arial" w:eastAsia="Calibri" w:hAnsi="Arial" w:cs="Arial"/>
          <w:bCs/>
        </w:rPr>
      </w:pPr>
      <w:r>
        <w:rPr>
          <w:rFonts w:ascii="Arial" w:eastAsia="Calibri" w:hAnsi="Arial" w:cs="Arial"/>
          <w:b/>
        </w:rPr>
        <w:t>R</w:t>
      </w:r>
      <w:r w:rsidRPr="0069537E">
        <w:rPr>
          <w:rFonts w:ascii="Arial" w:eastAsia="Calibri" w:hAnsi="Arial" w:cs="Arial"/>
          <w:b/>
        </w:rPr>
        <w:t>esources and assets</w:t>
      </w:r>
      <w:r>
        <w:rPr>
          <w:rFonts w:ascii="Arial" w:eastAsia="Calibri" w:hAnsi="Arial" w:cs="Arial"/>
          <w:b/>
        </w:rPr>
        <w:t>:</w:t>
      </w:r>
      <w:r w:rsidR="00C077C3">
        <w:rPr>
          <w:rFonts w:ascii="Arial" w:eastAsia="Calibri" w:hAnsi="Arial" w:cs="Arial"/>
          <w:b/>
        </w:rPr>
        <w:t xml:space="preserve"> </w:t>
      </w:r>
      <w:r w:rsidR="00C077C3" w:rsidRPr="00C077C3">
        <w:rPr>
          <w:rFonts w:ascii="Arial" w:eastAsia="Calibri" w:hAnsi="Arial" w:cs="Arial"/>
          <w:bCs/>
        </w:rPr>
        <w:t xml:space="preserve">100.00 per cent of the women respondents’ families owned land and house indicating the importance of land and house and they all maintain a lifestyle where they could afford or inherit and retain the possession of both land and house followed by 78.33 per cent of the women respondents who possessed gold ornaments which indicates that the </w:t>
      </w:r>
      <w:r w:rsidR="00AC6D9B">
        <w:rPr>
          <w:rFonts w:ascii="Arial" w:eastAsia="Calibri" w:hAnsi="Arial" w:cs="Arial"/>
          <w:bCs/>
        </w:rPr>
        <w:t xml:space="preserve">women </w:t>
      </w:r>
      <w:r w:rsidR="00C077C3" w:rsidRPr="00C077C3">
        <w:rPr>
          <w:rFonts w:ascii="Arial" w:eastAsia="Calibri" w:hAnsi="Arial" w:cs="Arial"/>
          <w:bCs/>
        </w:rPr>
        <w:t>were fond of gold ornaments as gold ornaments were considered a part of their traditional wear ensemble besides their financial values.</w:t>
      </w:r>
    </w:p>
    <w:p w14:paraId="2469F331" w14:textId="77777777" w:rsidR="005E7C9F" w:rsidRDefault="005E7C9F" w:rsidP="006D1870">
      <w:pPr>
        <w:autoSpaceDE w:val="0"/>
        <w:autoSpaceDN w:val="0"/>
        <w:adjustRightInd w:val="0"/>
        <w:jc w:val="both"/>
        <w:rPr>
          <w:rFonts w:ascii="Arial" w:eastAsia="Calibri" w:hAnsi="Arial" w:cs="Arial"/>
          <w:bCs/>
        </w:rPr>
      </w:pPr>
    </w:p>
    <w:p w14:paraId="5B625AF8" w14:textId="20CAD6FE" w:rsidR="00F042BA" w:rsidRDefault="00CD0F9A" w:rsidP="00285AA5">
      <w:pPr>
        <w:jc w:val="both"/>
        <w:rPr>
          <w:rFonts w:ascii="Arial" w:eastAsia="Calibri" w:hAnsi="Arial" w:cs="Arial"/>
          <w:b/>
        </w:rPr>
      </w:pPr>
      <w:r>
        <w:rPr>
          <w:rFonts w:ascii="Arial" w:eastAsia="Calibri" w:hAnsi="Arial" w:cs="Arial"/>
          <w:b/>
        </w:rPr>
        <w:t>4</w:t>
      </w:r>
      <w:r w:rsidR="005E7C9F" w:rsidRPr="005E7C9F">
        <w:rPr>
          <w:rFonts w:ascii="Arial" w:eastAsia="Calibri" w:hAnsi="Arial" w:cs="Arial"/>
          <w:b/>
        </w:rPr>
        <w:t>.2 Household Livelihood Security Index (HLSI)</w:t>
      </w:r>
      <w:r w:rsidR="005E7C9F">
        <w:rPr>
          <w:rFonts w:ascii="Arial" w:eastAsia="Calibri" w:hAnsi="Arial" w:cs="Arial"/>
          <w:b/>
        </w:rPr>
        <w:t xml:space="preserve">: </w:t>
      </w:r>
    </w:p>
    <w:p w14:paraId="115274F0" w14:textId="4EF01E0D" w:rsidR="00F042BA" w:rsidRPr="00F042BA" w:rsidRDefault="00F042BA" w:rsidP="00285AA5">
      <w:pPr>
        <w:jc w:val="both"/>
        <w:rPr>
          <w:rFonts w:ascii="Arial" w:hAnsi="Arial" w:cs="Arial"/>
          <w:color w:val="000000" w:themeColor="text1"/>
        </w:rPr>
      </w:pPr>
      <w:r w:rsidRPr="00F042BA">
        <w:rPr>
          <w:rFonts w:ascii="Arial" w:hAnsi="Arial" w:cs="Arial"/>
          <w:color w:val="000000" w:themeColor="text1"/>
        </w:rPr>
        <w:lastRenderedPageBreak/>
        <w:t>To analyze the objective, Household Livelihood Security Index (HLSI) constructed by Maurya in 2017 was used with suitable modification. Indicators such as Economic, Education, Health, Habitat, Food and Social Security were considered and the HLSI was obtained by aggregating the scores of indicators. It was assumed that each indicator has equal weight to the overall HLSI.</w:t>
      </w:r>
    </w:p>
    <w:p w14:paraId="3716C2E2" w14:textId="13ECF86F" w:rsidR="00F042BA" w:rsidRPr="00F042BA" w:rsidRDefault="00F042BA" w:rsidP="00F042BA">
      <w:pPr>
        <w:tabs>
          <w:tab w:val="left" w:pos="1843"/>
        </w:tabs>
        <w:spacing w:before="240"/>
        <w:jc w:val="both"/>
        <w:rPr>
          <w:rFonts w:ascii="Arial" w:hAnsi="Arial" w:cs="Arial"/>
          <w:b/>
        </w:rPr>
      </w:pPr>
      <w:r w:rsidRPr="00F042BA">
        <w:rPr>
          <w:rFonts w:ascii="Arial" w:hAnsi="Arial" w:cs="Arial"/>
          <w:color w:val="000000" w:themeColor="text1"/>
        </w:rPr>
        <w:t>Each indicator was measured in a different scale and it was first necessary to standardize each indicator as an index for relevant indicator. The standardized indicators of a household will be prepared using the method adopted to calculate Human Development Index (UNDP, 2007). The individual indices can be computed according to the general formula</w:t>
      </w:r>
      <w:r w:rsidR="00415BBA">
        <w:rPr>
          <w:rFonts w:ascii="Arial" w:hAnsi="Arial" w:cs="Arial"/>
          <w:color w:val="000000" w:themeColor="text1"/>
        </w:rPr>
        <w:t>:</w:t>
      </w:r>
    </w:p>
    <w:p w14:paraId="7A470699" w14:textId="77777777" w:rsidR="00D423FC" w:rsidRDefault="00D423FC" w:rsidP="00F042BA">
      <w:pPr>
        <w:spacing w:line="360" w:lineRule="auto"/>
        <w:jc w:val="both"/>
        <w:rPr>
          <w:rFonts w:ascii="Cambria Math" w:hAnsi="Cambria Math" w:cs="Cambria Math"/>
          <w:color w:val="000000" w:themeColor="text1"/>
        </w:rPr>
      </w:pPr>
    </w:p>
    <w:p w14:paraId="7F3F3A7B" w14:textId="28699AF8" w:rsidR="00F042BA" w:rsidRPr="00D423FC" w:rsidRDefault="00F042BA" w:rsidP="00D423FC">
      <w:pPr>
        <w:jc w:val="both"/>
        <w:rPr>
          <w:rFonts w:ascii="Arial" w:hAnsi="Arial" w:cs="Arial"/>
          <w:color w:val="000000" w:themeColor="text1"/>
        </w:rPr>
      </w:pPr>
      <w:r w:rsidRPr="00F042BA">
        <w:rPr>
          <w:rFonts w:ascii="Cambria Math" w:hAnsi="Cambria Math" w:cs="Cambria Math"/>
          <w:color w:val="000000" w:themeColor="text1"/>
        </w:rPr>
        <w:t>𝑍</w:t>
      </w:r>
      <w:r w:rsidRPr="00F042BA">
        <w:rPr>
          <w:rFonts w:ascii="Cambria Math" w:hAnsi="Cambria Math" w:cs="Cambria Math"/>
          <w:color w:val="000000" w:themeColor="text1"/>
          <w:vertAlign w:val="subscript"/>
        </w:rPr>
        <w:t>𝑖𝑛𝑑𝑒𝑥</w:t>
      </w:r>
      <w:r w:rsidRPr="00F042BA">
        <w:rPr>
          <w:rFonts w:ascii="Arial" w:hAnsi="Arial" w:cs="Arial"/>
          <w:color w:val="000000" w:themeColor="text1"/>
        </w:rPr>
        <w:t xml:space="preserve"> =      </w:t>
      </w:r>
      <w:r w:rsidR="00D423FC">
        <w:rPr>
          <w:rFonts w:ascii="Arial" w:hAnsi="Arial" w:cs="Arial"/>
          <w:color w:val="000000" w:themeColor="text1"/>
        </w:rPr>
        <w:t xml:space="preserve"> </w:t>
      </w:r>
      <w:r w:rsidRPr="00D423FC">
        <w:rPr>
          <w:rFonts w:ascii="Cambria Math" w:hAnsi="Cambria Math" w:cs="Cambria Math"/>
          <w:color w:val="000000" w:themeColor="text1"/>
        </w:rPr>
        <w:t>𝐴𝑐𝑡𝑢𝑎𝑙</w:t>
      </w:r>
      <w:r w:rsidRPr="00D423FC">
        <w:rPr>
          <w:rFonts w:ascii="Arial" w:hAnsi="Arial" w:cs="Arial"/>
          <w:color w:val="000000" w:themeColor="text1"/>
        </w:rPr>
        <w:t xml:space="preserve"> </w:t>
      </w:r>
      <w:r w:rsidRPr="00D423FC">
        <w:rPr>
          <w:rFonts w:ascii="Cambria Math" w:hAnsi="Cambria Math" w:cs="Cambria Math"/>
          <w:color w:val="000000" w:themeColor="text1"/>
        </w:rPr>
        <w:t>𝑣𝑎𝑙𝑢𝑒</w:t>
      </w:r>
      <w:r w:rsidRPr="00D423FC">
        <w:rPr>
          <w:rFonts w:ascii="Arial" w:hAnsi="Arial" w:cs="Arial"/>
          <w:color w:val="000000" w:themeColor="text1"/>
        </w:rPr>
        <w:t xml:space="preserve"> – </w:t>
      </w:r>
      <w:r w:rsidRPr="00D423FC">
        <w:rPr>
          <w:rFonts w:ascii="Cambria Math" w:hAnsi="Cambria Math" w:cs="Cambria Math"/>
          <w:color w:val="000000" w:themeColor="text1"/>
        </w:rPr>
        <w:t>𝑀𝑖𝑛𝑖𝑚𝑢𝑚</w:t>
      </w:r>
      <w:r w:rsidRPr="00D423FC">
        <w:rPr>
          <w:rFonts w:ascii="Arial" w:hAnsi="Arial" w:cs="Arial"/>
          <w:color w:val="000000" w:themeColor="text1"/>
        </w:rPr>
        <w:t xml:space="preserve"> </w:t>
      </w:r>
      <w:r w:rsidRPr="00D423FC">
        <w:rPr>
          <w:rFonts w:ascii="Cambria Math" w:hAnsi="Cambria Math" w:cs="Cambria Math"/>
          <w:color w:val="000000" w:themeColor="text1"/>
        </w:rPr>
        <w:t>𝑣𝑎𝑙𝑢𝑒</w:t>
      </w:r>
    </w:p>
    <w:p w14:paraId="37B36D7B" w14:textId="766AE96B" w:rsidR="00F042BA" w:rsidRPr="00D423FC" w:rsidRDefault="00F510FB" w:rsidP="00D423FC">
      <w:pPr>
        <w:jc w:val="both"/>
        <w:rPr>
          <w:rFonts w:ascii="Arial" w:hAnsi="Arial" w:cs="Arial"/>
          <w:color w:val="000000" w:themeColor="text1"/>
        </w:rPr>
      </w:pPr>
      <w:r>
        <w:rPr>
          <w:rFonts w:ascii="Arial" w:hAnsi="Arial" w:cs="Arial"/>
          <w:noProof/>
          <w:color w:val="000000" w:themeColor="text1"/>
          <w:lang w:eastAsia="en-IN"/>
        </w:rPr>
        <w:pict w14:anchorId="68DE66B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5" o:spid="_x0000_s1027" type="#_x0000_t34" style="position:absolute;left:0;text-align:left;margin-left:37.2pt;margin-top:1.7pt;width:159pt;height:.05pt;z-index:25165926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" adj=",-183816000,-18747"/>
        </w:pict>
      </w:r>
      <w:r w:rsidR="00F042BA" w:rsidRPr="00D423FC">
        <w:rPr>
          <w:rFonts w:ascii="Arial" w:hAnsi="Arial" w:cs="Arial"/>
          <w:color w:val="000000" w:themeColor="text1"/>
        </w:rPr>
        <w:t xml:space="preserve">              </w:t>
      </w:r>
      <w:r w:rsidR="00F042BA" w:rsidRPr="00D423FC">
        <w:rPr>
          <w:rFonts w:ascii="Cambria Math" w:hAnsi="Cambria Math" w:cs="Cambria Math"/>
          <w:color w:val="000000" w:themeColor="text1"/>
        </w:rPr>
        <w:t>𝑀𝑎𝑥𝑖𝑚𝑢𝑚</w:t>
      </w:r>
      <w:r w:rsidR="00F042BA" w:rsidRPr="00D423FC">
        <w:rPr>
          <w:rFonts w:ascii="Arial" w:hAnsi="Arial" w:cs="Arial"/>
          <w:color w:val="000000" w:themeColor="text1"/>
        </w:rPr>
        <w:t xml:space="preserve"> </w:t>
      </w:r>
      <w:r w:rsidR="00F042BA" w:rsidRPr="00D423FC">
        <w:rPr>
          <w:rFonts w:ascii="Cambria Math" w:hAnsi="Cambria Math" w:cs="Cambria Math"/>
          <w:color w:val="000000" w:themeColor="text1"/>
        </w:rPr>
        <w:t>𝑣𝑎𝑙𝑢𝑒</w:t>
      </w:r>
      <w:r w:rsidR="00F042BA" w:rsidRPr="00D423FC">
        <w:rPr>
          <w:rFonts w:ascii="Arial" w:hAnsi="Arial" w:cs="Arial"/>
          <w:color w:val="000000" w:themeColor="text1"/>
        </w:rPr>
        <w:t xml:space="preserve"> − </w:t>
      </w:r>
      <w:r w:rsidR="00F042BA" w:rsidRPr="00D423FC">
        <w:rPr>
          <w:rFonts w:ascii="Cambria Math" w:hAnsi="Cambria Math" w:cs="Cambria Math"/>
          <w:color w:val="000000" w:themeColor="text1"/>
        </w:rPr>
        <w:t>𝑀𝑖𝑛𝑖𝑚𝑢𝑚</w:t>
      </w:r>
      <w:r w:rsidR="00F042BA" w:rsidRPr="00D423FC">
        <w:rPr>
          <w:rFonts w:ascii="Arial" w:hAnsi="Arial" w:cs="Arial"/>
          <w:color w:val="000000" w:themeColor="text1"/>
        </w:rPr>
        <w:t xml:space="preserve"> </w:t>
      </w:r>
      <w:r w:rsidR="00F042BA" w:rsidRPr="00D423FC">
        <w:rPr>
          <w:rFonts w:ascii="Cambria Math" w:hAnsi="Cambria Math" w:cs="Cambria Math"/>
          <w:color w:val="000000" w:themeColor="text1"/>
        </w:rPr>
        <w:t>𝑣𝑎𝑙𝑢𝑒</w:t>
      </w:r>
    </w:p>
    <w:p w14:paraId="3D08DB2C" w14:textId="77777777" w:rsidR="00F042BA" w:rsidRDefault="00F042BA" w:rsidP="00285AA5">
      <w:pPr>
        <w:jc w:val="both"/>
        <w:rPr>
          <w:rFonts w:ascii="Times New Roman" w:hAnsi="Times New Roman"/>
          <w:color w:val="000000" w:themeColor="text1"/>
          <w:sz w:val="24"/>
          <w:szCs w:val="24"/>
        </w:rPr>
      </w:pPr>
    </w:p>
    <w:p w14:paraId="3F5FCEBB" w14:textId="20DCDA2F" w:rsidR="005E7C9F" w:rsidRDefault="00F37B2D" w:rsidP="00285AA5">
      <w:pPr>
        <w:jc w:val="both"/>
        <w:rPr>
          <w:rFonts w:ascii="Arial" w:eastAsia="Calibri" w:hAnsi="Arial" w:cs="Arial"/>
          <w:bCs/>
        </w:rPr>
      </w:pPr>
      <w:r>
        <w:rPr>
          <w:rFonts w:ascii="Arial" w:eastAsia="Calibri" w:hAnsi="Arial" w:cs="Arial"/>
          <w:bCs/>
        </w:rPr>
        <w:t>It was revealed that t</w:t>
      </w:r>
      <w:r w:rsidR="005E7C9F" w:rsidRPr="005E7C9F">
        <w:rPr>
          <w:rFonts w:ascii="Arial" w:eastAsia="Calibri" w:hAnsi="Arial" w:cs="Arial"/>
          <w:bCs/>
        </w:rPr>
        <w:t>he respondents</w:t>
      </w:r>
      <w:r w:rsidR="005E7C9F">
        <w:rPr>
          <w:rFonts w:ascii="Arial" w:eastAsia="Calibri" w:hAnsi="Arial" w:cs="Arial"/>
          <w:bCs/>
        </w:rPr>
        <w:t xml:space="preserve"> in the study area</w:t>
      </w:r>
      <w:r w:rsidR="005E7C9F" w:rsidRPr="005E7C9F">
        <w:rPr>
          <w:rFonts w:ascii="Arial" w:eastAsia="Calibri" w:hAnsi="Arial" w:cs="Arial"/>
          <w:bCs/>
        </w:rPr>
        <w:t xml:space="preserve"> scored the highest in </w:t>
      </w:r>
      <w:r w:rsidR="0094378E" w:rsidRPr="005E7C9F">
        <w:rPr>
          <w:rFonts w:ascii="Arial" w:eastAsia="Calibri" w:hAnsi="Arial" w:cs="Arial"/>
          <w:bCs/>
        </w:rPr>
        <w:t>habi</w:t>
      </w:r>
      <w:r w:rsidR="0094378E">
        <w:rPr>
          <w:rFonts w:ascii="Arial" w:eastAsia="Calibri" w:hAnsi="Arial" w:cs="Arial"/>
          <w:bCs/>
        </w:rPr>
        <w:t>t</w:t>
      </w:r>
      <w:r w:rsidR="0094378E" w:rsidRPr="005E7C9F">
        <w:rPr>
          <w:rFonts w:ascii="Arial" w:eastAsia="Calibri" w:hAnsi="Arial" w:cs="Arial"/>
          <w:bCs/>
        </w:rPr>
        <w:t>at security</w:t>
      </w:r>
      <w:r w:rsidR="0094378E">
        <w:rPr>
          <w:rFonts w:ascii="Arial" w:eastAsia="Calibri" w:hAnsi="Arial" w:cs="Arial"/>
          <w:bCs/>
        </w:rPr>
        <w:t xml:space="preserve"> </w:t>
      </w:r>
      <w:r w:rsidR="00436219">
        <w:rPr>
          <w:rFonts w:ascii="Arial" w:eastAsia="Calibri" w:hAnsi="Arial" w:cs="Arial"/>
          <w:bCs/>
        </w:rPr>
        <w:t xml:space="preserve">at </w:t>
      </w:r>
      <w:r w:rsidR="00CE469B" w:rsidRPr="006D7DC1">
        <w:rPr>
          <w:rFonts w:ascii="Arial" w:hAnsi="Arial" w:cs="Arial"/>
          <w:bCs/>
        </w:rPr>
        <w:t>0.74</w:t>
      </w:r>
      <w:r w:rsidR="00CE469B">
        <w:rPr>
          <w:rFonts w:ascii="Arial" w:hAnsi="Arial" w:cs="Arial"/>
          <w:bCs/>
        </w:rPr>
        <w:t xml:space="preserve"> </w:t>
      </w:r>
      <w:r w:rsidR="005E7C9F" w:rsidRPr="005E7C9F">
        <w:rPr>
          <w:rFonts w:ascii="Arial" w:eastAsia="Calibri" w:hAnsi="Arial" w:cs="Arial"/>
          <w:bCs/>
        </w:rPr>
        <w:t xml:space="preserve">and the least in </w:t>
      </w:r>
      <w:r w:rsidR="0094378E">
        <w:rPr>
          <w:rFonts w:ascii="Arial" w:eastAsia="Calibri" w:hAnsi="Arial" w:cs="Arial"/>
          <w:bCs/>
        </w:rPr>
        <w:t>economic</w:t>
      </w:r>
      <w:r w:rsidR="0094378E" w:rsidRPr="005E7C9F">
        <w:rPr>
          <w:rFonts w:ascii="Arial" w:eastAsia="Calibri" w:hAnsi="Arial" w:cs="Arial"/>
          <w:bCs/>
        </w:rPr>
        <w:t xml:space="preserve"> security</w:t>
      </w:r>
      <w:r w:rsidR="0094378E">
        <w:rPr>
          <w:rFonts w:ascii="Arial" w:eastAsia="Calibri" w:hAnsi="Arial" w:cs="Arial"/>
          <w:bCs/>
        </w:rPr>
        <w:t xml:space="preserve"> </w:t>
      </w:r>
      <w:r w:rsidR="00CE469B">
        <w:rPr>
          <w:rFonts w:ascii="Arial" w:eastAsia="Calibri" w:hAnsi="Arial" w:cs="Arial"/>
          <w:bCs/>
        </w:rPr>
        <w:t xml:space="preserve">at </w:t>
      </w:r>
      <w:r w:rsidR="00CE469B" w:rsidRPr="006D7DC1">
        <w:rPr>
          <w:rFonts w:ascii="Arial" w:hAnsi="Arial" w:cs="Arial"/>
          <w:bCs/>
        </w:rPr>
        <w:t>0.4</w:t>
      </w:r>
      <w:r w:rsidR="00CE469B">
        <w:rPr>
          <w:rFonts w:ascii="Arial" w:hAnsi="Arial" w:cs="Arial"/>
          <w:bCs/>
        </w:rPr>
        <w:t>0</w:t>
      </w:r>
      <w:r w:rsidR="005E7C9F" w:rsidRPr="005E7C9F">
        <w:rPr>
          <w:rFonts w:ascii="Arial" w:eastAsia="Calibri" w:hAnsi="Arial" w:cs="Arial"/>
          <w:bCs/>
        </w:rPr>
        <w:t xml:space="preserve">. Also, the Table </w:t>
      </w:r>
      <w:r w:rsidR="00607C16">
        <w:rPr>
          <w:rFonts w:ascii="Arial" w:eastAsia="Calibri" w:hAnsi="Arial" w:cs="Arial"/>
          <w:bCs/>
        </w:rPr>
        <w:t>18</w:t>
      </w:r>
      <w:r w:rsidR="005E7C9F" w:rsidRPr="005E7C9F">
        <w:rPr>
          <w:rFonts w:ascii="Arial" w:eastAsia="Calibri" w:hAnsi="Arial" w:cs="Arial"/>
          <w:b/>
        </w:rPr>
        <w:t xml:space="preserve"> </w:t>
      </w:r>
      <w:r w:rsidR="005E7C9F" w:rsidRPr="005E7C9F">
        <w:rPr>
          <w:rFonts w:ascii="Arial" w:eastAsia="Calibri" w:hAnsi="Arial" w:cs="Arial"/>
          <w:bCs/>
        </w:rPr>
        <w:t>indicates that the overall Household Livelihood Security Index (HLSI) is 0.54 in Imphal West which was around the average index score implying that the Household Livelihood Security</w:t>
      </w:r>
      <w:r w:rsidR="003D7E62">
        <w:rPr>
          <w:rFonts w:ascii="Arial" w:eastAsia="Calibri" w:hAnsi="Arial" w:cs="Arial"/>
          <w:bCs/>
        </w:rPr>
        <w:t xml:space="preserve"> level</w:t>
      </w:r>
      <w:r w:rsidR="005E7C9F" w:rsidRPr="005E7C9F">
        <w:rPr>
          <w:rFonts w:ascii="Arial" w:eastAsia="Calibri" w:hAnsi="Arial" w:cs="Arial"/>
          <w:bCs/>
        </w:rPr>
        <w:t xml:space="preserve"> of the respondents</w:t>
      </w:r>
      <w:r w:rsidR="003D7E62">
        <w:rPr>
          <w:rFonts w:ascii="Arial" w:eastAsia="Calibri" w:hAnsi="Arial" w:cs="Arial"/>
          <w:bCs/>
        </w:rPr>
        <w:t>’ families fell in the medium category and still had room for</w:t>
      </w:r>
      <w:r w:rsidR="005E7C9F" w:rsidRPr="005E7C9F">
        <w:rPr>
          <w:rFonts w:ascii="Arial" w:eastAsia="Calibri" w:hAnsi="Arial" w:cs="Arial"/>
          <w:bCs/>
        </w:rPr>
        <w:t xml:space="preserve"> improvement.</w:t>
      </w:r>
    </w:p>
    <w:p w14:paraId="17C2DE71" w14:textId="77777777" w:rsidR="00613329" w:rsidRDefault="00613329" w:rsidP="00285AA5">
      <w:pPr>
        <w:jc w:val="both"/>
        <w:rPr>
          <w:rFonts w:ascii="Arial" w:eastAsia="Calibri" w:hAnsi="Arial" w:cs="Arial"/>
          <w:bCs/>
        </w:rPr>
      </w:pPr>
    </w:p>
    <w:p w14:paraId="05FE9C99" w14:textId="46FE647B" w:rsidR="00613329" w:rsidRDefault="00613329" w:rsidP="00285AA5">
      <w:pPr>
        <w:jc w:val="both"/>
        <w:rPr>
          <w:rFonts w:ascii="Arial" w:eastAsia="Calibri" w:hAnsi="Arial" w:cs="Arial"/>
          <w:bCs/>
        </w:rPr>
      </w:pPr>
      <w:r>
        <w:rPr>
          <w:rFonts w:ascii="Arial" w:eastAsia="Calibri" w:hAnsi="Arial" w:cs="Arial"/>
          <w:bCs/>
        </w:rPr>
        <w:t xml:space="preserve">According to </w:t>
      </w:r>
      <w:r w:rsidRPr="00613329">
        <w:rPr>
          <w:rFonts w:ascii="Arial" w:eastAsia="Calibri" w:hAnsi="Arial" w:cs="Arial"/>
          <w:bCs/>
        </w:rPr>
        <w:t>Jeyarajah</w:t>
      </w:r>
      <w:r>
        <w:rPr>
          <w:rFonts w:ascii="Arial" w:eastAsia="Calibri" w:hAnsi="Arial" w:cs="Arial"/>
          <w:bCs/>
        </w:rPr>
        <w:t xml:space="preserve"> </w:t>
      </w:r>
      <w:r w:rsidRPr="00613329">
        <w:rPr>
          <w:rFonts w:ascii="Arial" w:eastAsia="Calibri" w:hAnsi="Arial" w:cs="Arial"/>
          <w:bCs/>
        </w:rPr>
        <w:t xml:space="preserve">S. </w:t>
      </w:r>
      <w:r>
        <w:rPr>
          <w:rFonts w:ascii="Arial" w:eastAsia="Calibri" w:hAnsi="Arial" w:cs="Arial"/>
          <w:bCs/>
        </w:rPr>
        <w:t>(</w:t>
      </w:r>
      <w:r w:rsidRPr="00613329">
        <w:rPr>
          <w:rFonts w:ascii="Arial" w:eastAsia="Calibri" w:hAnsi="Arial" w:cs="Arial"/>
          <w:bCs/>
        </w:rPr>
        <w:t>2016</w:t>
      </w:r>
      <w:r>
        <w:rPr>
          <w:rFonts w:ascii="Arial" w:eastAsia="Calibri" w:hAnsi="Arial" w:cs="Arial"/>
          <w:bCs/>
        </w:rPr>
        <w:t>) in his study</w:t>
      </w:r>
      <w:r w:rsidRPr="00613329">
        <w:rPr>
          <w:rFonts w:ascii="Arial" w:eastAsia="Calibri" w:hAnsi="Arial" w:cs="Arial"/>
          <w:bCs/>
        </w:rPr>
        <w:t xml:space="preserve"> </w:t>
      </w:r>
      <w:r>
        <w:rPr>
          <w:rFonts w:ascii="Arial" w:eastAsia="Calibri" w:hAnsi="Arial" w:cs="Arial"/>
          <w:bCs/>
        </w:rPr>
        <w:t>“</w:t>
      </w:r>
      <w:r w:rsidRPr="00613329">
        <w:rPr>
          <w:rFonts w:ascii="Arial" w:eastAsia="Calibri" w:hAnsi="Arial" w:cs="Arial"/>
          <w:bCs/>
        </w:rPr>
        <w:t>Livelihood Security of Marine Small-Scale Fisheries Households in Batticaloa District of Sri Lanka</w:t>
      </w:r>
      <w:r>
        <w:rPr>
          <w:rFonts w:ascii="Arial" w:eastAsia="Calibri" w:hAnsi="Arial" w:cs="Arial"/>
          <w:bCs/>
        </w:rPr>
        <w:t>”</w:t>
      </w:r>
      <w:r w:rsidRPr="00613329">
        <w:rPr>
          <w:rFonts w:ascii="Arial" w:eastAsia="Calibri" w:hAnsi="Arial" w:cs="Arial"/>
          <w:bCs/>
        </w:rPr>
        <w:t xml:space="preserve"> found that roughly half of the sampled small-scale fishing families faced livelihood insecurity, highlighting issues like lack of training in new tech and limited diversification, suggesting interventions like training for alternative livelihoods are crucial for their economic stability</w:t>
      </w:r>
      <w:r w:rsidR="006D7B92">
        <w:rPr>
          <w:rFonts w:ascii="Arial" w:eastAsia="Calibri" w:hAnsi="Arial" w:cs="Arial"/>
          <w:bCs/>
        </w:rPr>
        <w:t>.</w:t>
      </w:r>
    </w:p>
    <w:p w14:paraId="7C0050E0" w14:textId="77777777" w:rsidR="00AC749B" w:rsidRDefault="00AC749B" w:rsidP="00285AA5">
      <w:pPr>
        <w:jc w:val="both"/>
        <w:rPr>
          <w:rFonts w:ascii="Times New Roman" w:eastAsia="Calibri" w:hAnsi="Times New Roman"/>
          <w:bCs/>
          <w:sz w:val="24"/>
          <w:szCs w:val="24"/>
        </w:rPr>
      </w:pPr>
    </w:p>
    <w:p w14:paraId="024A2F36" w14:textId="3CAD7D87" w:rsidR="00AC749B" w:rsidRDefault="00CD0F9A" w:rsidP="00AC749B">
      <w:pPr>
        <w:jc w:val="both"/>
        <w:rPr>
          <w:rFonts w:ascii="Arial" w:eastAsia="Calibri" w:hAnsi="Arial" w:cs="Arial"/>
          <w:b/>
        </w:rPr>
      </w:pPr>
      <w:r>
        <w:rPr>
          <w:rFonts w:ascii="Arial" w:eastAsia="Calibri" w:hAnsi="Arial" w:cs="Arial"/>
          <w:b/>
        </w:rPr>
        <w:t>4</w:t>
      </w:r>
      <w:r w:rsidR="00AC749B" w:rsidRPr="005E7C9F">
        <w:rPr>
          <w:rFonts w:ascii="Arial" w:eastAsia="Calibri" w:hAnsi="Arial" w:cs="Arial"/>
          <w:b/>
        </w:rPr>
        <w:t>.</w:t>
      </w:r>
      <w:r w:rsidR="00AC749B">
        <w:rPr>
          <w:rFonts w:ascii="Arial" w:eastAsia="Calibri" w:hAnsi="Arial" w:cs="Arial"/>
          <w:b/>
        </w:rPr>
        <w:t xml:space="preserve">3 Relationship between the socio-economic characteristics and HLSI: </w:t>
      </w:r>
    </w:p>
    <w:p w14:paraId="1DC54B55" w14:textId="7272C8D0" w:rsidR="00AC749B" w:rsidRDefault="00FC0E31" w:rsidP="00285AA5">
      <w:pPr>
        <w:jc w:val="both"/>
        <w:rPr>
          <w:rFonts w:ascii="Arial" w:eastAsia="Calibri" w:hAnsi="Arial" w:cs="Arial"/>
          <w:bCs/>
        </w:rPr>
      </w:pPr>
      <w:r>
        <w:rPr>
          <w:rFonts w:ascii="Arial" w:eastAsia="Calibri" w:hAnsi="Arial" w:cs="Arial"/>
          <w:bCs/>
        </w:rPr>
        <w:t>T</w:t>
      </w:r>
      <w:r w:rsidR="00F37B2D">
        <w:rPr>
          <w:rFonts w:ascii="Arial" w:eastAsia="Calibri" w:hAnsi="Arial" w:cs="Arial"/>
          <w:bCs/>
        </w:rPr>
        <w:t>o examine t</w:t>
      </w:r>
      <w:r>
        <w:rPr>
          <w:rFonts w:ascii="Arial" w:eastAsia="Calibri" w:hAnsi="Arial" w:cs="Arial"/>
          <w:bCs/>
        </w:rPr>
        <w:t xml:space="preserve">he relationship </w:t>
      </w:r>
      <w:r w:rsidRPr="00FC0E31">
        <w:rPr>
          <w:rFonts w:ascii="Arial" w:eastAsia="Calibri" w:hAnsi="Arial" w:cs="Arial"/>
          <w:bCs/>
        </w:rPr>
        <w:t xml:space="preserve">between the socio-economic characteristics </w:t>
      </w:r>
      <w:r>
        <w:rPr>
          <w:rFonts w:ascii="Arial" w:eastAsia="Calibri" w:hAnsi="Arial" w:cs="Arial"/>
          <w:bCs/>
        </w:rPr>
        <w:t xml:space="preserve">of the women respondents </w:t>
      </w:r>
      <w:r w:rsidRPr="00FC0E31">
        <w:rPr>
          <w:rFonts w:ascii="Arial" w:eastAsia="Calibri" w:hAnsi="Arial" w:cs="Arial"/>
          <w:bCs/>
        </w:rPr>
        <w:t xml:space="preserve">and </w:t>
      </w:r>
      <w:r>
        <w:rPr>
          <w:rFonts w:ascii="Arial" w:eastAsia="Calibri" w:hAnsi="Arial" w:cs="Arial"/>
          <w:bCs/>
        </w:rPr>
        <w:t>their corresponding level of household livelihood security</w:t>
      </w:r>
      <w:r w:rsidR="00F37B2D">
        <w:rPr>
          <w:rFonts w:ascii="Arial" w:eastAsia="Calibri" w:hAnsi="Arial" w:cs="Arial"/>
          <w:bCs/>
        </w:rPr>
        <w:t>,</w:t>
      </w:r>
      <w:r>
        <w:rPr>
          <w:rFonts w:ascii="Arial" w:eastAsia="Calibri" w:hAnsi="Arial" w:cs="Arial"/>
          <w:bCs/>
        </w:rPr>
        <w:t xml:space="preserve"> the statistical method, </w:t>
      </w:r>
      <w:r w:rsidR="008E79AF">
        <w:rPr>
          <w:rFonts w:ascii="Arial" w:eastAsia="Calibri" w:hAnsi="Arial" w:cs="Arial"/>
          <w:bCs/>
        </w:rPr>
        <w:t xml:space="preserve">Pearson’s </w:t>
      </w:r>
      <w:r>
        <w:rPr>
          <w:rFonts w:ascii="Arial" w:eastAsia="Calibri" w:hAnsi="Arial" w:cs="Arial"/>
          <w:bCs/>
        </w:rPr>
        <w:t>co-efficient correlation</w:t>
      </w:r>
      <w:r w:rsidR="00F37B2D">
        <w:rPr>
          <w:rFonts w:ascii="Arial" w:eastAsia="Calibri" w:hAnsi="Arial" w:cs="Arial"/>
          <w:bCs/>
        </w:rPr>
        <w:t xml:space="preserve"> was calculated between the socio-economic variables of the respondents and the Household Livelihood Security Index (HLSI). </w:t>
      </w:r>
    </w:p>
    <w:p w14:paraId="661AAAF5" w14:textId="77777777" w:rsidR="0064512A" w:rsidRDefault="0064512A" w:rsidP="00285AA5">
      <w:pPr>
        <w:jc w:val="both"/>
        <w:rPr>
          <w:rFonts w:ascii="Arial" w:eastAsia="Calibri" w:hAnsi="Arial" w:cs="Arial"/>
          <w:bCs/>
        </w:rPr>
      </w:pPr>
    </w:p>
    <w:p w14:paraId="53E5BB4E" w14:textId="70E465C3" w:rsidR="00755DB7" w:rsidRDefault="0064512A" w:rsidP="00755DB7">
      <w:pPr>
        <w:jc w:val="both"/>
        <w:rPr>
          <w:rFonts w:ascii="Arial" w:eastAsia="Calibri" w:hAnsi="Arial" w:cs="Arial"/>
          <w:bCs/>
        </w:rPr>
      </w:pPr>
      <w:r>
        <w:rPr>
          <w:rFonts w:ascii="Arial" w:eastAsia="Calibri" w:hAnsi="Arial" w:cs="Arial"/>
          <w:bCs/>
        </w:rPr>
        <w:t xml:space="preserve">It was revealed that </w:t>
      </w:r>
      <w:r w:rsidR="00865713" w:rsidRPr="00865713">
        <w:rPr>
          <w:rFonts w:ascii="Arial" w:eastAsia="Calibri" w:hAnsi="Arial" w:cs="Arial"/>
          <w:bCs/>
        </w:rPr>
        <w:t>the direction of association between socio</w:t>
      </w:r>
      <w:r w:rsidR="00865713" w:rsidRPr="00865713">
        <w:rPr>
          <w:rFonts w:ascii="Arial" w:eastAsia="Calibri" w:hAnsi="Arial" w:cs="Arial"/>
          <w:bCs/>
        </w:rPr>
        <w:noBreakHyphen/>
        <w:t>economic characteristics and household livelihood security varied across variables</w:t>
      </w:r>
      <w:r w:rsidR="000C4ABD">
        <w:rPr>
          <w:rFonts w:ascii="Arial" w:eastAsia="Calibri" w:hAnsi="Arial" w:cs="Arial"/>
          <w:bCs/>
        </w:rPr>
        <w:t>.</w:t>
      </w:r>
      <w:r w:rsidR="0040633D">
        <w:rPr>
          <w:rFonts w:ascii="Arial" w:eastAsia="Calibri" w:hAnsi="Arial" w:cs="Arial"/>
          <w:bCs/>
        </w:rPr>
        <w:t xml:space="preserve"> </w:t>
      </w:r>
      <w:r w:rsidR="00865713">
        <w:rPr>
          <w:rFonts w:ascii="Arial" w:eastAsia="Calibri" w:hAnsi="Arial" w:cs="Arial"/>
          <w:bCs/>
        </w:rPr>
        <w:t xml:space="preserve">Some variables like </w:t>
      </w:r>
      <w:r w:rsidRPr="0064512A">
        <w:rPr>
          <w:rFonts w:ascii="Arial" w:eastAsia="Calibri" w:hAnsi="Arial" w:cs="Arial"/>
          <w:bCs/>
        </w:rPr>
        <w:t>age</w:t>
      </w:r>
      <w:r>
        <w:rPr>
          <w:rFonts w:ascii="Arial" w:eastAsia="Calibri" w:hAnsi="Arial" w:cs="Arial"/>
          <w:bCs/>
        </w:rPr>
        <w:t xml:space="preserve">, </w:t>
      </w:r>
      <w:r w:rsidRPr="0064512A">
        <w:rPr>
          <w:rFonts w:ascii="Arial" w:eastAsia="Calibri" w:hAnsi="Arial" w:cs="Arial"/>
          <w:bCs/>
        </w:rPr>
        <w:t>marital status</w:t>
      </w:r>
      <w:r w:rsidR="00755DB7">
        <w:rPr>
          <w:rFonts w:ascii="Arial" w:eastAsia="Calibri" w:hAnsi="Arial" w:cs="Arial"/>
          <w:bCs/>
        </w:rPr>
        <w:t xml:space="preserve"> and debts</w:t>
      </w:r>
      <w:r>
        <w:rPr>
          <w:rFonts w:ascii="Arial" w:eastAsia="Calibri" w:hAnsi="Arial" w:cs="Arial"/>
          <w:bCs/>
        </w:rPr>
        <w:t xml:space="preserve"> were negatively related to the level of household livelihood </w:t>
      </w:r>
      <w:r w:rsidR="0040633D">
        <w:rPr>
          <w:rFonts w:ascii="Arial" w:eastAsia="Calibri" w:hAnsi="Arial" w:cs="Arial"/>
          <w:bCs/>
        </w:rPr>
        <w:t xml:space="preserve">security </w:t>
      </w:r>
      <w:proofErr w:type="spellStart"/>
      <w:r w:rsidR="0040633D">
        <w:rPr>
          <w:rFonts w:ascii="Arial" w:eastAsia="Calibri" w:hAnsi="Arial" w:cs="Arial"/>
          <w:bCs/>
        </w:rPr>
        <w:t>i,e</w:t>
      </w:r>
      <w:proofErr w:type="spellEnd"/>
      <w:r w:rsidR="0040633D">
        <w:rPr>
          <w:rFonts w:ascii="Arial" w:eastAsia="Calibri" w:hAnsi="Arial" w:cs="Arial"/>
          <w:bCs/>
        </w:rPr>
        <w:t xml:space="preserve"> as these variables increases, the level of household security decreases </w:t>
      </w:r>
      <w:r w:rsidR="00755DB7">
        <w:rPr>
          <w:rFonts w:ascii="Arial" w:eastAsia="Calibri" w:hAnsi="Arial" w:cs="Arial"/>
          <w:bCs/>
        </w:rPr>
        <w:t xml:space="preserve">while </w:t>
      </w:r>
      <w:r w:rsidR="0040633D">
        <w:rPr>
          <w:rFonts w:ascii="Arial" w:eastAsia="Calibri" w:hAnsi="Arial" w:cs="Arial"/>
          <w:bCs/>
        </w:rPr>
        <w:t xml:space="preserve">some variables like </w:t>
      </w:r>
      <w:r w:rsidR="00755DB7">
        <w:rPr>
          <w:rFonts w:ascii="Arial" w:hAnsi="Arial" w:cs="Arial"/>
          <w:color w:val="000000"/>
          <w:lang w:val="en-IN" w:eastAsia="en-IN"/>
        </w:rPr>
        <w:t>e</w:t>
      </w:r>
      <w:r w:rsidR="00755DB7" w:rsidRPr="00755DB7">
        <w:rPr>
          <w:rFonts w:ascii="Arial" w:hAnsi="Arial" w:cs="Arial"/>
          <w:color w:val="000000"/>
          <w:lang w:val="en-IN" w:eastAsia="en-IN"/>
        </w:rPr>
        <w:t xml:space="preserve">ducation, </w:t>
      </w:r>
      <w:r w:rsidR="00755DB7">
        <w:rPr>
          <w:rFonts w:ascii="Arial" w:hAnsi="Arial" w:cs="Arial"/>
          <w:color w:val="000000"/>
          <w:lang w:val="en-IN" w:eastAsia="en-IN"/>
        </w:rPr>
        <w:t>g</w:t>
      </w:r>
      <w:r w:rsidR="00755DB7" w:rsidRPr="00755DB7">
        <w:rPr>
          <w:rFonts w:ascii="Arial" w:hAnsi="Arial" w:cs="Arial"/>
          <w:color w:val="000000"/>
          <w:lang w:val="en-IN" w:eastAsia="en-IN"/>
        </w:rPr>
        <w:t xml:space="preserve">ender </w:t>
      </w:r>
      <w:r w:rsidR="00755DB7">
        <w:rPr>
          <w:rFonts w:ascii="Arial" w:hAnsi="Arial" w:cs="Arial"/>
          <w:color w:val="000000"/>
          <w:lang w:val="en-IN" w:eastAsia="en-IN"/>
        </w:rPr>
        <w:t>of the household head</w:t>
      </w:r>
      <w:r w:rsidR="00755DB7" w:rsidRPr="00755DB7">
        <w:rPr>
          <w:rFonts w:ascii="Arial" w:hAnsi="Arial" w:cs="Arial"/>
          <w:color w:val="000000"/>
          <w:lang w:val="en-IN" w:eastAsia="en-IN"/>
        </w:rPr>
        <w:t>, fam</w:t>
      </w:r>
      <w:r w:rsidR="00755DB7">
        <w:rPr>
          <w:rFonts w:ascii="Arial" w:hAnsi="Arial" w:cs="Arial"/>
          <w:color w:val="000000"/>
          <w:lang w:val="en-IN" w:eastAsia="en-IN"/>
        </w:rPr>
        <w:t>ily</w:t>
      </w:r>
      <w:r w:rsidR="00755DB7" w:rsidRPr="00755DB7">
        <w:rPr>
          <w:rFonts w:ascii="Arial" w:hAnsi="Arial" w:cs="Arial"/>
          <w:color w:val="000000"/>
          <w:lang w:val="en-IN" w:eastAsia="en-IN"/>
        </w:rPr>
        <w:t xml:space="preserve"> type, trai</w:t>
      </w:r>
      <w:r w:rsidR="00755DB7">
        <w:rPr>
          <w:rFonts w:ascii="Arial" w:hAnsi="Arial" w:cs="Arial"/>
          <w:color w:val="000000"/>
          <w:lang w:val="en-IN" w:eastAsia="en-IN"/>
        </w:rPr>
        <w:t>ning</w:t>
      </w:r>
      <w:r w:rsidR="00755DB7" w:rsidRPr="00755DB7">
        <w:rPr>
          <w:rFonts w:ascii="Arial" w:hAnsi="Arial" w:cs="Arial"/>
          <w:color w:val="000000"/>
          <w:lang w:val="en-IN" w:eastAsia="en-IN"/>
        </w:rPr>
        <w:t xml:space="preserve"> exp</w:t>
      </w:r>
      <w:r w:rsidR="00755DB7">
        <w:rPr>
          <w:rFonts w:ascii="Arial" w:hAnsi="Arial" w:cs="Arial"/>
          <w:color w:val="000000"/>
          <w:lang w:val="en-IN" w:eastAsia="en-IN"/>
        </w:rPr>
        <w:t>osure</w:t>
      </w:r>
      <w:r w:rsidR="00755DB7" w:rsidRPr="00755DB7">
        <w:rPr>
          <w:rFonts w:ascii="Arial" w:hAnsi="Arial" w:cs="Arial"/>
          <w:color w:val="000000"/>
          <w:lang w:val="en-IN" w:eastAsia="en-IN"/>
        </w:rPr>
        <w:t xml:space="preserve">, type of house, </w:t>
      </w:r>
      <w:r w:rsidR="00755DB7">
        <w:rPr>
          <w:rFonts w:ascii="Arial" w:hAnsi="Arial" w:cs="Arial"/>
          <w:color w:val="000000"/>
          <w:lang w:val="en-IN" w:eastAsia="en-IN"/>
        </w:rPr>
        <w:t>household</w:t>
      </w:r>
      <w:r w:rsidR="00755DB7" w:rsidRPr="00755DB7">
        <w:rPr>
          <w:rFonts w:ascii="Arial" w:hAnsi="Arial" w:cs="Arial"/>
          <w:color w:val="000000"/>
          <w:lang w:val="en-IN" w:eastAsia="en-IN"/>
        </w:rPr>
        <w:t xml:space="preserve"> size, </w:t>
      </w:r>
      <w:r w:rsidR="00755DB7">
        <w:rPr>
          <w:rFonts w:ascii="Arial" w:hAnsi="Arial" w:cs="Arial"/>
          <w:color w:val="000000"/>
          <w:lang w:val="en-IN" w:eastAsia="en-IN"/>
        </w:rPr>
        <w:t xml:space="preserve">total </w:t>
      </w:r>
      <w:r w:rsidR="00755DB7" w:rsidRPr="00755DB7">
        <w:rPr>
          <w:rFonts w:ascii="Arial" w:hAnsi="Arial" w:cs="Arial"/>
          <w:color w:val="000000"/>
          <w:lang w:val="en-IN" w:eastAsia="en-IN"/>
        </w:rPr>
        <w:t>l</w:t>
      </w:r>
      <w:r w:rsidR="00755DB7">
        <w:rPr>
          <w:rFonts w:ascii="Arial" w:hAnsi="Arial" w:cs="Arial"/>
          <w:color w:val="000000"/>
          <w:lang w:val="en-IN" w:eastAsia="en-IN"/>
        </w:rPr>
        <w:t>and</w:t>
      </w:r>
      <w:r w:rsidR="00755DB7" w:rsidRPr="00755DB7">
        <w:rPr>
          <w:rFonts w:ascii="Arial" w:hAnsi="Arial" w:cs="Arial"/>
          <w:color w:val="000000"/>
          <w:lang w:val="en-IN" w:eastAsia="en-IN"/>
        </w:rPr>
        <w:t>hold</w:t>
      </w:r>
      <w:r w:rsidR="00755DB7">
        <w:rPr>
          <w:rFonts w:ascii="Arial" w:hAnsi="Arial" w:cs="Arial"/>
          <w:color w:val="000000"/>
          <w:lang w:val="en-IN" w:eastAsia="en-IN"/>
        </w:rPr>
        <w:t>i</w:t>
      </w:r>
      <w:r w:rsidR="00755DB7" w:rsidRPr="00755DB7">
        <w:rPr>
          <w:rFonts w:ascii="Arial" w:hAnsi="Arial" w:cs="Arial"/>
          <w:color w:val="000000"/>
          <w:lang w:val="en-IN" w:eastAsia="en-IN"/>
        </w:rPr>
        <w:t>ng</w:t>
      </w:r>
      <w:r w:rsidR="00755DB7">
        <w:rPr>
          <w:rFonts w:ascii="Arial" w:hAnsi="Arial" w:cs="Arial"/>
          <w:color w:val="000000"/>
          <w:lang w:val="en-IN" w:eastAsia="en-IN"/>
        </w:rPr>
        <w:t xml:space="preserve"> size</w:t>
      </w:r>
      <w:r w:rsidR="00755DB7" w:rsidRPr="00755DB7">
        <w:rPr>
          <w:rFonts w:ascii="Arial" w:hAnsi="Arial" w:cs="Arial"/>
          <w:color w:val="000000"/>
          <w:lang w:val="en-IN" w:eastAsia="en-IN"/>
        </w:rPr>
        <w:t>, a</w:t>
      </w:r>
      <w:r w:rsidR="00755DB7">
        <w:rPr>
          <w:rFonts w:ascii="Arial" w:hAnsi="Arial" w:cs="Arial"/>
          <w:color w:val="000000"/>
          <w:lang w:val="en-IN" w:eastAsia="en-IN"/>
        </w:rPr>
        <w:t xml:space="preserve">nnual </w:t>
      </w:r>
      <w:r w:rsidR="00755DB7" w:rsidRPr="00755DB7">
        <w:rPr>
          <w:rFonts w:ascii="Arial" w:hAnsi="Arial" w:cs="Arial"/>
          <w:color w:val="000000"/>
          <w:lang w:val="en-IN" w:eastAsia="en-IN"/>
        </w:rPr>
        <w:t xml:space="preserve">income </w:t>
      </w:r>
      <w:r w:rsidR="00755DB7">
        <w:rPr>
          <w:rFonts w:ascii="Arial" w:hAnsi="Arial" w:cs="Arial"/>
          <w:color w:val="000000"/>
          <w:lang w:val="en-IN" w:eastAsia="en-IN"/>
        </w:rPr>
        <w:t xml:space="preserve">of the </w:t>
      </w:r>
      <w:r w:rsidR="00755DB7" w:rsidRPr="00755DB7">
        <w:rPr>
          <w:rFonts w:ascii="Arial" w:hAnsi="Arial" w:cs="Arial"/>
          <w:color w:val="000000"/>
          <w:lang w:val="en-IN" w:eastAsia="en-IN"/>
        </w:rPr>
        <w:t>h</w:t>
      </w:r>
      <w:r w:rsidR="00755DB7">
        <w:rPr>
          <w:rFonts w:ascii="Arial" w:hAnsi="Arial" w:cs="Arial"/>
          <w:color w:val="000000"/>
          <w:lang w:val="en-IN" w:eastAsia="en-IN"/>
        </w:rPr>
        <w:t>ouse</w:t>
      </w:r>
      <w:r w:rsidR="00755DB7" w:rsidRPr="00755DB7">
        <w:rPr>
          <w:rFonts w:ascii="Arial" w:hAnsi="Arial" w:cs="Arial"/>
          <w:color w:val="000000"/>
          <w:lang w:val="en-IN" w:eastAsia="en-IN"/>
        </w:rPr>
        <w:t>h</w:t>
      </w:r>
      <w:r w:rsidR="00755DB7">
        <w:rPr>
          <w:rFonts w:ascii="Arial" w:hAnsi="Arial" w:cs="Arial"/>
          <w:color w:val="000000"/>
          <w:lang w:val="en-IN" w:eastAsia="en-IN"/>
        </w:rPr>
        <w:t>o</w:t>
      </w:r>
      <w:r w:rsidR="00755DB7" w:rsidRPr="00755DB7">
        <w:rPr>
          <w:rFonts w:ascii="Arial" w:hAnsi="Arial" w:cs="Arial"/>
          <w:color w:val="000000"/>
          <w:lang w:val="en-IN" w:eastAsia="en-IN"/>
        </w:rPr>
        <w:t>ld, a</w:t>
      </w:r>
      <w:r w:rsidR="00755DB7">
        <w:rPr>
          <w:rFonts w:ascii="Arial" w:hAnsi="Arial" w:cs="Arial"/>
          <w:color w:val="000000"/>
          <w:lang w:val="en-IN" w:eastAsia="en-IN"/>
        </w:rPr>
        <w:t xml:space="preserve">nnual </w:t>
      </w:r>
      <w:r w:rsidR="00755DB7" w:rsidRPr="00755DB7">
        <w:rPr>
          <w:rFonts w:ascii="Arial" w:hAnsi="Arial" w:cs="Arial"/>
          <w:color w:val="000000"/>
          <w:lang w:val="en-IN" w:eastAsia="en-IN"/>
        </w:rPr>
        <w:t xml:space="preserve">income </w:t>
      </w:r>
      <w:r w:rsidR="00755DB7">
        <w:rPr>
          <w:rFonts w:ascii="Arial" w:hAnsi="Arial" w:cs="Arial"/>
          <w:color w:val="000000"/>
          <w:lang w:val="en-IN" w:eastAsia="en-IN"/>
        </w:rPr>
        <w:t xml:space="preserve">of the </w:t>
      </w:r>
      <w:r w:rsidR="00755DB7" w:rsidRPr="00755DB7">
        <w:rPr>
          <w:rFonts w:ascii="Arial" w:hAnsi="Arial" w:cs="Arial"/>
          <w:color w:val="000000"/>
          <w:lang w:val="en-IN" w:eastAsia="en-IN"/>
        </w:rPr>
        <w:t>res</w:t>
      </w:r>
      <w:r w:rsidR="00755DB7">
        <w:rPr>
          <w:rFonts w:ascii="Arial" w:hAnsi="Arial" w:cs="Arial"/>
          <w:color w:val="000000"/>
          <w:lang w:val="en-IN" w:eastAsia="en-IN"/>
        </w:rPr>
        <w:t>pondent</w:t>
      </w:r>
      <w:r w:rsidR="00755DB7" w:rsidRPr="00755DB7">
        <w:rPr>
          <w:rFonts w:ascii="Arial" w:hAnsi="Arial" w:cs="Arial"/>
          <w:color w:val="000000"/>
          <w:lang w:val="en-IN" w:eastAsia="en-IN"/>
        </w:rPr>
        <w:t>, material</w:t>
      </w:r>
      <w:r w:rsidR="00755DB7">
        <w:rPr>
          <w:rFonts w:ascii="Arial" w:hAnsi="Arial" w:cs="Arial"/>
          <w:color w:val="000000"/>
          <w:lang w:val="en-IN" w:eastAsia="en-IN"/>
        </w:rPr>
        <w:t xml:space="preserve"> possession</w:t>
      </w:r>
      <w:r w:rsidR="00755DB7" w:rsidRPr="00755DB7">
        <w:rPr>
          <w:rFonts w:ascii="Arial" w:hAnsi="Arial" w:cs="Arial"/>
          <w:color w:val="000000"/>
          <w:lang w:val="en-IN" w:eastAsia="en-IN"/>
        </w:rPr>
        <w:t xml:space="preserve">, </w:t>
      </w:r>
      <w:r w:rsidR="00483716">
        <w:rPr>
          <w:rFonts w:ascii="Arial" w:hAnsi="Arial" w:cs="Arial"/>
          <w:color w:val="000000"/>
          <w:lang w:val="en-IN" w:eastAsia="en-IN"/>
        </w:rPr>
        <w:t xml:space="preserve">mean annual </w:t>
      </w:r>
      <w:r w:rsidR="00755DB7" w:rsidRPr="00755DB7">
        <w:rPr>
          <w:rFonts w:ascii="Arial" w:hAnsi="Arial" w:cs="Arial"/>
          <w:color w:val="000000"/>
          <w:lang w:val="en-IN" w:eastAsia="en-IN"/>
        </w:rPr>
        <w:t>h</w:t>
      </w:r>
      <w:r w:rsidR="00483716">
        <w:rPr>
          <w:rFonts w:ascii="Arial" w:hAnsi="Arial" w:cs="Arial"/>
          <w:color w:val="000000"/>
          <w:lang w:val="en-IN" w:eastAsia="en-IN"/>
        </w:rPr>
        <w:t>ouse</w:t>
      </w:r>
      <w:r w:rsidR="00755DB7" w:rsidRPr="00755DB7">
        <w:rPr>
          <w:rFonts w:ascii="Arial" w:hAnsi="Arial" w:cs="Arial"/>
          <w:color w:val="000000"/>
          <w:lang w:val="en-IN" w:eastAsia="en-IN"/>
        </w:rPr>
        <w:t>h</w:t>
      </w:r>
      <w:r w:rsidR="00483716">
        <w:rPr>
          <w:rFonts w:ascii="Arial" w:hAnsi="Arial" w:cs="Arial"/>
          <w:color w:val="000000"/>
          <w:lang w:val="en-IN" w:eastAsia="en-IN"/>
        </w:rPr>
        <w:t>o</w:t>
      </w:r>
      <w:r w:rsidR="00755DB7" w:rsidRPr="00755DB7">
        <w:rPr>
          <w:rFonts w:ascii="Arial" w:hAnsi="Arial" w:cs="Arial"/>
          <w:color w:val="000000"/>
          <w:lang w:val="en-IN" w:eastAsia="en-IN"/>
        </w:rPr>
        <w:t>ld exp</w:t>
      </w:r>
      <w:r w:rsidR="00483716">
        <w:rPr>
          <w:rFonts w:ascii="Arial" w:hAnsi="Arial" w:cs="Arial"/>
          <w:color w:val="000000"/>
          <w:lang w:val="en-IN" w:eastAsia="en-IN"/>
        </w:rPr>
        <w:t>enditure</w:t>
      </w:r>
      <w:r w:rsidR="00755DB7" w:rsidRPr="00755DB7">
        <w:rPr>
          <w:rFonts w:ascii="Arial" w:hAnsi="Arial" w:cs="Arial"/>
          <w:color w:val="000000"/>
          <w:lang w:val="en-IN" w:eastAsia="en-IN"/>
        </w:rPr>
        <w:t>, acc</w:t>
      </w:r>
      <w:r w:rsidR="00483716">
        <w:rPr>
          <w:rFonts w:ascii="Arial" w:hAnsi="Arial" w:cs="Arial"/>
          <w:color w:val="000000"/>
          <w:lang w:val="en-IN" w:eastAsia="en-IN"/>
        </w:rPr>
        <w:t>ess</w:t>
      </w:r>
      <w:r w:rsidR="00755DB7" w:rsidRPr="00755DB7">
        <w:rPr>
          <w:rFonts w:ascii="Arial" w:hAnsi="Arial" w:cs="Arial"/>
          <w:color w:val="000000"/>
          <w:lang w:val="en-IN" w:eastAsia="en-IN"/>
        </w:rPr>
        <w:t xml:space="preserve"> to credit, re</w:t>
      </w:r>
      <w:r w:rsidR="00865713">
        <w:rPr>
          <w:rFonts w:ascii="Arial" w:hAnsi="Arial" w:cs="Arial"/>
          <w:color w:val="000000"/>
          <w:lang w:val="en-IN" w:eastAsia="en-IN"/>
        </w:rPr>
        <w:t>sources</w:t>
      </w:r>
      <w:r w:rsidR="00755DB7" w:rsidRPr="00755DB7">
        <w:rPr>
          <w:rFonts w:ascii="Arial" w:hAnsi="Arial" w:cs="Arial"/>
          <w:color w:val="000000"/>
          <w:lang w:val="en-IN" w:eastAsia="en-IN"/>
        </w:rPr>
        <w:t xml:space="preserve"> </w:t>
      </w:r>
      <w:r w:rsidR="00001056">
        <w:rPr>
          <w:rFonts w:ascii="Arial" w:hAnsi="Arial" w:cs="Arial"/>
          <w:color w:val="000000"/>
          <w:lang w:val="en-IN" w:eastAsia="en-IN"/>
        </w:rPr>
        <w:t>and</w:t>
      </w:r>
      <w:r w:rsidR="00755DB7" w:rsidRPr="00755DB7">
        <w:rPr>
          <w:rFonts w:ascii="Arial" w:hAnsi="Arial" w:cs="Arial"/>
          <w:color w:val="000000"/>
          <w:lang w:val="en-IN" w:eastAsia="en-IN"/>
        </w:rPr>
        <w:t xml:space="preserve"> ass</w:t>
      </w:r>
      <w:r w:rsidR="00865713">
        <w:rPr>
          <w:rFonts w:ascii="Arial" w:hAnsi="Arial" w:cs="Arial"/>
          <w:color w:val="000000"/>
          <w:lang w:val="en-IN" w:eastAsia="en-IN"/>
        </w:rPr>
        <w:t xml:space="preserve">ets were positively related </w:t>
      </w:r>
      <w:r w:rsidR="00865713">
        <w:rPr>
          <w:rFonts w:ascii="Arial" w:eastAsia="Calibri" w:hAnsi="Arial" w:cs="Arial"/>
          <w:bCs/>
        </w:rPr>
        <w:t>to the level of household livelihood security</w:t>
      </w:r>
      <w:r w:rsidR="0040633D">
        <w:rPr>
          <w:rFonts w:ascii="Arial" w:eastAsia="Calibri" w:hAnsi="Arial" w:cs="Arial"/>
          <w:bCs/>
        </w:rPr>
        <w:t xml:space="preserve"> indicating that as these variables increases, the level of household security increases.</w:t>
      </w:r>
    </w:p>
    <w:p w14:paraId="6B704D10" w14:textId="77777777" w:rsidR="0052447D" w:rsidRDefault="0052447D" w:rsidP="00755DB7">
      <w:pPr>
        <w:jc w:val="both"/>
        <w:rPr>
          <w:rFonts w:ascii="Arial" w:eastAsia="Calibri" w:hAnsi="Arial" w:cs="Arial"/>
          <w:bCs/>
        </w:rPr>
      </w:pPr>
    </w:p>
    <w:p w14:paraId="538DB06B" w14:textId="6520929B" w:rsidR="0052447D" w:rsidRDefault="0052447D" w:rsidP="00CF0DA7">
      <w:pPr>
        <w:jc w:val="both"/>
        <w:rPr>
          <w:rFonts w:ascii="Arial" w:eastAsia="Calibri" w:hAnsi="Arial" w:cs="Arial"/>
          <w:bCs/>
        </w:rPr>
      </w:pPr>
      <w:r>
        <w:rPr>
          <w:rFonts w:ascii="Arial" w:eastAsia="Calibri" w:hAnsi="Arial" w:cs="Arial"/>
          <w:bCs/>
        </w:rPr>
        <w:t xml:space="preserve">The findings are in line with </w:t>
      </w:r>
      <w:r w:rsidR="00CF0DA7">
        <w:rPr>
          <w:rFonts w:ascii="Arial" w:eastAsia="Calibri" w:hAnsi="Arial" w:cs="Arial"/>
          <w:bCs/>
        </w:rPr>
        <w:t xml:space="preserve">the study of </w:t>
      </w:r>
      <w:r w:rsidR="00273D7C" w:rsidRPr="00273D7C">
        <w:rPr>
          <w:rFonts w:ascii="Arial" w:eastAsia="Calibri" w:hAnsi="Arial" w:cs="Arial"/>
          <w:bCs/>
        </w:rPr>
        <w:t>Bhavana and</w:t>
      </w:r>
      <w:r w:rsidR="00273D7C">
        <w:rPr>
          <w:rFonts w:ascii="Arial" w:eastAsia="Calibri" w:hAnsi="Arial" w:cs="Arial"/>
          <w:bCs/>
        </w:rPr>
        <w:t xml:space="preserve"> </w:t>
      </w:r>
      <w:proofErr w:type="spellStart"/>
      <w:r w:rsidR="00273D7C" w:rsidRPr="00273D7C">
        <w:rPr>
          <w:rFonts w:ascii="Arial" w:eastAsia="Calibri" w:hAnsi="Arial" w:cs="Arial"/>
          <w:bCs/>
        </w:rPr>
        <w:t>Mercykutty</w:t>
      </w:r>
      <w:proofErr w:type="spellEnd"/>
      <w:r w:rsidR="00273D7C" w:rsidRPr="00273D7C">
        <w:rPr>
          <w:rFonts w:ascii="Arial" w:eastAsia="Calibri" w:hAnsi="Arial" w:cs="Arial"/>
          <w:bCs/>
        </w:rPr>
        <w:t xml:space="preserve"> </w:t>
      </w:r>
      <w:r w:rsidR="00CF0DA7" w:rsidRPr="00CF0DA7">
        <w:rPr>
          <w:rFonts w:ascii="Arial" w:eastAsia="Calibri" w:hAnsi="Arial" w:cs="Arial"/>
          <w:bCs/>
        </w:rPr>
        <w:t xml:space="preserve">conducted in the high range </w:t>
      </w:r>
      <w:proofErr w:type="spellStart"/>
      <w:r w:rsidR="00CF0DA7" w:rsidRPr="00CF0DA7">
        <w:rPr>
          <w:rFonts w:ascii="Arial" w:eastAsia="Calibri" w:hAnsi="Arial" w:cs="Arial"/>
          <w:bCs/>
        </w:rPr>
        <w:t>agro</w:t>
      </w:r>
      <w:proofErr w:type="spellEnd"/>
      <w:r w:rsidR="00CF0DA7">
        <w:rPr>
          <w:rFonts w:ascii="Arial" w:eastAsia="Calibri" w:hAnsi="Arial" w:cs="Arial"/>
          <w:bCs/>
        </w:rPr>
        <w:t>-</w:t>
      </w:r>
      <w:r w:rsidR="00CF0DA7" w:rsidRPr="00CF0DA7">
        <w:rPr>
          <w:rFonts w:ascii="Arial" w:eastAsia="Calibri" w:hAnsi="Arial" w:cs="Arial"/>
          <w:bCs/>
        </w:rPr>
        <w:t xml:space="preserve">climatic zone of Kerala from 2022 to 2024 in </w:t>
      </w:r>
      <w:r w:rsidR="00CF0DA7">
        <w:rPr>
          <w:rFonts w:ascii="Arial" w:eastAsia="Calibri" w:hAnsi="Arial" w:cs="Arial"/>
          <w:bCs/>
        </w:rPr>
        <w:t>the</w:t>
      </w:r>
      <w:r w:rsidR="00CF0DA7" w:rsidRPr="00CF0DA7">
        <w:rPr>
          <w:rFonts w:ascii="Arial" w:eastAsia="Calibri" w:hAnsi="Arial" w:cs="Arial"/>
          <w:bCs/>
        </w:rPr>
        <w:t xml:space="preserve"> Idukki district,</w:t>
      </w:r>
      <w:r w:rsidR="00CF0DA7">
        <w:rPr>
          <w:rFonts w:ascii="Arial" w:eastAsia="Calibri" w:hAnsi="Arial" w:cs="Arial"/>
          <w:bCs/>
        </w:rPr>
        <w:t xml:space="preserve"> </w:t>
      </w:r>
      <w:r w:rsidR="00273D7C">
        <w:rPr>
          <w:rFonts w:ascii="Arial" w:eastAsia="Calibri" w:hAnsi="Arial" w:cs="Arial"/>
          <w:bCs/>
        </w:rPr>
        <w:t>where they stated that s</w:t>
      </w:r>
      <w:r w:rsidRPr="0052447D">
        <w:rPr>
          <w:rFonts w:ascii="Arial" w:eastAsia="Calibri" w:hAnsi="Arial" w:cs="Arial"/>
          <w:bCs/>
        </w:rPr>
        <w:t>tatistically significant associations   were   observed   between   livelihood   security   and   factors   such   as   educational qualification</w:t>
      </w:r>
      <w:r w:rsidR="00CF0DA7">
        <w:rPr>
          <w:rFonts w:ascii="Arial" w:eastAsia="Calibri" w:hAnsi="Arial" w:cs="Arial"/>
          <w:bCs/>
        </w:rPr>
        <w:t xml:space="preserve"> and </w:t>
      </w:r>
      <w:r w:rsidRPr="0052447D">
        <w:rPr>
          <w:rFonts w:ascii="Arial" w:eastAsia="Calibri" w:hAnsi="Arial" w:cs="Arial"/>
          <w:bCs/>
        </w:rPr>
        <w:t>land ownership</w:t>
      </w:r>
      <w:r w:rsidR="00CF0DA7">
        <w:rPr>
          <w:rFonts w:ascii="Arial" w:eastAsia="Calibri" w:hAnsi="Arial" w:cs="Arial"/>
          <w:bCs/>
        </w:rPr>
        <w:t xml:space="preserve">. </w:t>
      </w:r>
    </w:p>
    <w:p w14:paraId="4E34F3BD" w14:textId="77777777" w:rsidR="00C1323A" w:rsidRPr="0040633D" w:rsidRDefault="00C1323A" w:rsidP="00CF0DA7">
      <w:pPr>
        <w:jc w:val="both"/>
        <w:rPr>
          <w:rFonts w:ascii="Arial" w:eastAsia="Calibri" w:hAnsi="Arial" w:cs="Arial"/>
          <w:bCs/>
        </w:rPr>
      </w:pPr>
    </w:p>
    <w:p w14:paraId="06763327" w14:textId="3957F058" w:rsidR="00863BD3" w:rsidRPr="00AB0367" w:rsidRDefault="009500A6" w:rsidP="00441B6F">
      <w:pPr>
        <w:tabs>
          <w:tab w:val="left" w:pos="1080"/>
        </w:tabs>
        <w:jc w:val="both"/>
        <w:rPr>
          <w:rFonts w:ascii="Arial" w:hAnsi="Arial" w:cs="Arial"/>
          <w:b/>
        </w:rPr>
      </w:pPr>
      <w:r w:rsidRPr="00AB0367">
        <w:rPr>
          <w:rFonts w:ascii="Arial" w:hAnsi="Arial" w:cs="Arial"/>
          <w:b/>
        </w:rPr>
        <w:t>Table 1.</w:t>
      </w:r>
      <w:r w:rsidR="00FE4B7D" w:rsidRPr="00AB0367">
        <w:rPr>
          <w:rFonts w:ascii="Arial" w:hAnsi="Arial" w:cs="Arial"/>
          <w:b/>
        </w:rPr>
        <w:t xml:space="preserve"> </w:t>
      </w:r>
      <w:r w:rsidR="0053347D" w:rsidRPr="00AB0367">
        <w:rPr>
          <w:rFonts w:ascii="Arial" w:eastAsia="Calibri" w:hAnsi="Arial" w:cs="Arial"/>
          <w:b/>
        </w:rPr>
        <w:t>Distribution of the respondents according to their age</w:t>
      </w:r>
      <w:r w:rsidR="0053347D" w:rsidRPr="00AB0367">
        <w:rPr>
          <w:rFonts w:ascii="Arial" w:eastAsia="Calibri" w:hAnsi="Arial" w:cs="Arial"/>
        </w:rPr>
        <w:t xml:space="preserve">   </w:t>
      </w:r>
    </w:p>
    <w:p w14:paraId="6695897A" w14:textId="77777777" w:rsidR="00246F68" w:rsidRPr="00AB0367" w:rsidRDefault="00246F68" w:rsidP="00441B6F">
      <w:pPr>
        <w:tabs>
          <w:tab w:val="left" w:pos="1080"/>
        </w:tabs>
        <w:jc w:val="both"/>
        <w:rPr>
          <w:rFonts w:ascii="Arial" w:hAnsi="Arial" w:cs="Arial"/>
          <w:b/>
          <w:sz w:val="12"/>
          <w:szCs w:val="12"/>
        </w:rPr>
      </w:pP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863BD3" w:rsidRPr="00AB0367" w14:paraId="63661101" w14:textId="77777777" w:rsidTr="007313DF">
        <w:tc>
          <w:tcPr>
            <w:tcW w:w="2802" w:type="dxa"/>
            <w:tcBorders>
              <w:top w:val="single" w:sz="4" w:space="0" w:color="auto"/>
              <w:bottom w:val="single" w:sz="4" w:space="0" w:color="auto"/>
            </w:tcBorders>
          </w:tcPr>
          <w:p w14:paraId="7F950CCC" w14:textId="77777777" w:rsidR="00863BD3" w:rsidRPr="00AB0367" w:rsidRDefault="00863BD3" w:rsidP="00441B6F">
            <w:pPr>
              <w:jc w:val="both"/>
              <w:rPr>
                <w:rFonts w:ascii="Arial" w:hAnsi="Arial" w:cs="Arial"/>
                <w:b/>
                <w:bCs/>
                <w:sz w:val="20"/>
                <w:szCs w:val="20"/>
              </w:rPr>
            </w:pPr>
            <w:r w:rsidRPr="00AB0367">
              <w:rPr>
                <w:rFonts w:ascii="Arial" w:hAnsi="Arial" w:cs="Arial"/>
                <w:b/>
                <w:sz w:val="20"/>
                <w:szCs w:val="20"/>
              </w:rPr>
              <w:t>Particulars</w:t>
            </w:r>
          </w:p>
        </w:tc>
        <w:tc>
          <w:tcPr>
            <w:tcW w:w="992" w:type="dxa"/>
            <w:tcBorders>
              <w:top w:val="single" w:sz="4" w:space="0" w:color="auto"/>
              <w:bottom w:val="single" w:sz="4" w:space="0" w:color="auto"/>
            </w:tcBorders>
          </w:tcPr>
          <w:p w14:paraId="1418DFB4" w14:textId="1E7CB632" w:rsidR="00863BD3" w:rsidRPr="00AB0367" w:rsidRDefault="0053347D" w:rsidP="00441B6F">
            <w:pPr>
              <w:jc w:val="both"/>
              <w:rPr>
                <w:rFonts w:ascii="Arial" w:hAnsi="Arial" w:cs="Arial"/>
                <w:b/>
                <w:bCs/>
                <w:sz w:val="20"/>
                <w:szCs w:val="20"/>
              </w:rPr>
            </w:pPr>
            <w:r w:rsidRPr="00AB0367">
              <w:rPr>
                <w:rFonts w:ascii="Arial" w:hAnsi="Arial" w:cs="Arial"/>
                <w:b/>
                <w:bCs/>
                <w:sz w:val="20"/>
                <w:szCs w:val="20"/>
              </w:rPr>
              <w:t xml:space="preserve"> F</w:t>
            </w:r>
          </w:p>
        </w:tc>
        <w:tc>
          <w:tcPr>
            <w:tcW w:w="3474" w:type="dxa"/>
            <w:tcBorders>
              <w:top w:val="single" w:sz="4" w:space="0" w:color="auto"/>
              <w:bottom w:val="single" w:sz="4" w:space="0" w:color="auto"/>
            </w:tcBorders>
          </w:tcPr>
          <w:p w14:paraId="194ABDF5" w14:textId="1C840012" w:rsidR="00863BD3" w:rsidRPr="00AB0367" w:rsidRDefault="0053347D" w:rsidP="00441B6F">
            <w:pPr>
              <w:jc w:val="both"/>
              <w:rPr>
                <w:rFonts w:ascii="Arial" w:hAnsi="Arial" w:cs="Arial"/>
                <w:b/>
                <w:bCs/>
                <w:sz w:val="20"/>
                <w:szCs w:val="20"/>
              </w:rPr>
            </w:pPr>
            <w:r w:rsidRPr="00AB0367">
              <w:rPr>
                <w:rFonts w:ascii="Arial" w:hAnsi="Arial" w:cs="Arial"/>
                <w:b/>
                <w:bCs/>
                <w:sz w:val="20"/>
                <w:szCs w:val="20"/>
              </w:rPr>
              <w:t xml:space="preserve">   %</w:t>
            </w:r>
            <w:r w:rsidR="007313DF" w:rsidRPr="00AB0367">
              <w:rPr>
                <w:rFonts w:ascii="Arial" w:hAnsi="Arial" w:cs="Arial"/>
                <w:b/>
                <w:bCs/>
                <w:sz w:val="20"/>
                <w:szCs w:val="20"/>
              </w:rPr>
              <w:t xml:space="preserve">               Mean         Range</w:t>
            </w:r>
          </w:p>
        </w:tc>
      </w:tr>
      <w:tr w:rsidR="00863BD3" w:rsidRPr="00AB0367" w14:paraId="407C338D" w14:textId="77777777" w:rsidTr="00C90A17">
        <w:trPr>
          <w:trHeight w:val="567"/>
        </w:trPr>
        <w:tc>
          <w:tcPr>
            <w:tcW w:w="2802" w:type="dxa"/>
            <w:tcBorders>
              <w:top w:val="single" w:sz="4" w:space="0" w:color="auto"/>
            </w:tcBorders>
          </w:tcPr>
          <w:p w14:paraId="18BF8CA2" w14:textId="77777777" w:rsidR="00863BD3" w:rsidRPr="00AB0367" w:rsidRDefault="0053347D" w:rsidP="00441B6F">
            <w:pPr>
              <w:jc w:val="both"/>
              <w:rPr>
                <w:rFonts w:ascii="Arial" w:hAnsi="Arial" w:cs="Arial"/>
                <w:bCs/>
                <w:color w:val="000000"/>
                <w:sz w:val="20"/>
                <w:szCs w:val="20"/>
              </w:rPr>
            </w:pPr>
            <w:r w:rsidRPr="00AB0367">
              <w:rPr>
                <w:rFonts w:ascii="Arial" w:eastAsia="Times New Roman" w:hAnsi="Arial" w:cs="Arial"/>
                <w:bCs/>
                <w:color w:val="000000"/>
                <w:sz w:val="20"/>
                <w:szCs w:val="20"/>
              </w:rPr>
              <w:t>Young (</w:t>
            </w:r>
            <w:proofErr w:type="spellStart"/>
            <w:r w:rsidRPr="00AB0367">
              <w:rPr>
                <w:rFonts w:ascii="Arial" w:eastAsia="Times New Roman" w:hAnsi="Arial" w:cs="Arial"/>
                <w:bCs/>
                <w:color w:val="000000"/>
                <w:sz w:val="20"/>
                <w:szCs w:val="20"/>
              </w:rPr>
              <w:t>upto</w:t>
            </w:r>
            <w:proofErr w:type="spellEnd"/>
            <w:r w:rsidRPr="00AB0367">
              <w:rPr>
                <w:rFonts w:ascii="Arial" w:eastAsia="Times New Roman" w:hAnsi="Arial" w:cs="Arial"/>
                <w:bCs/>
                <w:color w:val="000000"/>
                <w:sz w:val="20"/>
                <w:szCs w:val="20"/>
              </w:rPr>
              <w:t xml:space="preserve"> 35)</w:t>
            </w:r>
          </w:p>
          <w:p w14:paraId="06B03C46" w14:textId="77777777" w:rsidR="0053347D" w:rsidRPr="00AB0367" w:rsidRDefault="0053347D" w:rsidP="00441B6F">
            <w:pPr>
              <w:jc w:val="both"/>
              <w:rPr>
                <w:rFonts w:ascii="Arial" w:hAnsi="Arial" w:cs="Arial"/>
                <w:bCs/>
                <w:sz w:val="20"/>
                <w:szCs w:val="20"/>
              </w:rPr>
            </w:pPr>
            <w:r w:rsidRPr="00AB0367">
              <w:rPr>
                <w:rFonts w:ascii="Arial" w:hAnsi="Arial" w:cs="Arial"/>
                <w:bCs/>
                <w:sz w:val="20"/>
                <w:szCs w:val="20"/>
              </w:rPr>
              <w:t>Middle Age (36-60)</w:t>
            </w:r>
          </w:p>
          <w:p w14:paraId="7C9891E8" w14:textId="253D1D13" w:rsidR="0053347D" w:rsidRPr="00AB0367" w:rsidRDefault="0053347D" w:rsidP="00441B6F">
            <w:pPr>
              <w:jc w:val="both"/>
              <w:rPr>
                <w:rFonts w:ascii="Arial" w:hAnsi="Arial" w:cs="Arial"/>
                <w:bCs/>
                <w:sz w:val="20"/>
                <w:szCs w:val="20"/>
              </w:rPr>
            </w:pPr>
            <w:r w:rsidRPr="00AB0367">
              <w:rPr>
                <w:rFonts w:ascii="Arial" w:hAnsi="Arial" w:cs="Arial"/>
                <w:bCs/>
                <w:sz w:val="20"/>
                <w:szCs w:val="20"/>
              </w:rPr>
              <w:t>Old Age (Above 60)</w:t>
            </w:r>
          </w:p>
        </w:tc>
        <w:tc>
          <w:tcPr>
            <w:tcW w:w="992" w:type="dxa"/>
            <w:tcBorders>
              <w:top w:val="single" w:sz="4" w:space="0" w:color="auto"/>
            </w:tcBorders>
          </w:tcPr>
          <w:p w14:paraId="4730EB5D" w14:textId="77777777" w:rsidR="00863BD3" w:rsidRPr="00AB0367" w:rsidRDefault="0053347D" w:rsidP="00441B6F">
            <w:pPr>
              <w:jc w:val="both"/>
              <w:rPr>
                <w:rFonts w:ascii="Arial" w:hAnsi="Arial" w:cs="Arial"/>
                <w:bCs/>
                <w:sz w:val="20"/>
                <w:szCs w:val="20"/>
              </w:rPr>
            </w:pPr>
            <w:r w:rsidRPr="00AB0367">
              <w:rPr>
                <w:rFonts w:ascii="Arial" w:hAnsi="Arial" w:cs="Arial"/>
                <w:bCs/>
                <w:sz w:val="20"/>
                <w:szCs w:val="20"/>
              </w:rPr>
              <w:t>15</w:t>
            </w:r>
          </w:p>
          <w:p w14:paraId="31CE2EDA" w14:textId="77777777" w:rsidR="0053347D" w:rsidRPr="00AB0367" w:rsidRDefault="0053347D" w:rsidP="00441B6F">
            <w:pPr>
              <w:jc w:val="both"/>
              <w:rPr>
                <w:rFonts w:ascii="Arial" w:hAnsi="Arial" w:cs="Arial"/>
                <w:bCs/>
                <w:sz w:val="20"/>
                <w:szCs w:val="20"/>
              </w:rPr>
            </w:pPr>
            <w:r w:rsidRPr="00AB0367">
              <w:rPr>
                <w:rFonts w:ascii="Arial" w:hAnsi="Arial" w:cs="Arial"/>
                <w:bCs/>
                <w:sz w:val="20"/>
                <w:szCs w:val="20"/>
              </w:rPr>
              <w:t>85</w:t>
            </w:r>
          </w:p>
          <w:p w14:paraId="226914C4" w14:textId="1A3E4656" w:rsidR="0053347D" w:rsidRPr="00AB0367" w:rsidRDefault="0053347D" w:rsidP="00441B6F">
            <w:pPr>
              <w:jc w:val="both"/>
              <w:rPr>
                <w:rFonts w:ascii="Arial" w:hAnsi="Arial" w:cs="Arial"/>
                <w:bCs/>
                <w:sz w:val="20"/>
                <w:szCs w:val="20"/>
              </w:rPr>
            </w:pPr>
            <w:r w:rsidRPr="00AB0367">
              <w:rPr>
                <w:rFonts w:ascii="Arial" w:hAnsi="Arial" w:cs="Arial"/>
                <w:bCs/>
                <w:sz w:val="20"/>
                <w:szCs w:val="20"/>
              </w:rPr>
              <w:t>20</w:t>
            </w:r>
          </w:p>
        </w:tc>
        <w:tc>
          <w:tcPr>
            <w:tcW w:w="3474" w:type="dxa"/>
            <w:tcBorders>
              <w:top w:val="single" w:sz="4" w:space="0" w:color="auto"/>
            </w:tcBorders>
          </w:tcPr>
          <w:p w14:paraId="1AA4D3C3" w14:textId="77777777" w:rsidR="00863BD3" w:rsidRPr="00AB0367" w:rsidRDefault="0053347D" w:rsidP="008E710C">
            <w:pPr>
              <w:jc w:val="both"/>
              <w:rPr>
                <w:rFonts w:ascii="Arial" w:hAnsi="Arial" w:cs="Arial"/>
                <w:bCs/>
                <w:sz w:val="20"/>
                <w:szCs w:val="20"/>
              </w:rPr>
            </w:pPr>
            <w:r w:rsidRPr="00AB0367">
              <w:rPr>
                <w:rFonts w:ascii="Arial" w:hAnsi="Arial" w:cs="Arial"/>
                <w:bCs/>
                <w:sz w:val="20"/>
                <w:szCs w:val="20"/>
              </w:rPr>
              <w:t>12.50</w:t>
            </w:r>
          </w:p>
          <w:p w14:paraId="39CEC657" w14:textId="38570C85" w:rsidR="0053347D" w:rsidRPr="00AB0367" w:rsidRDefault="0053347D" w:rsidP="008E710C">
            <w:pPr>
              <w:jc w:val="both"/>
              <w:rPr>
                <w:rFonts w:ascii="Arial" w:hAnsi="Arial" w:cs="Arial"/>
                <w:bCs/>
                <w:sz w:val="20"/>
                <w:szCs w:val="20"/>
              </w:rPr>
            </w:pPr>
            <w:r w:rsidRPr="00AB0367">
              <w:rPr>
                <w:rFonts w:ascii="Arial" w:hAnsi="Arial" w:cs="Arial"/>
                <w:bCs/>
                <w:sz w:val="20"/>
                <w:szCs w:val="20"/>
              </w:rPr>
              <w:t>70.83</w:t>
            </w:r>
            <w:r w:rsidR="007313DF" w:rsidRPr="00AB0367">
              <w:rPr>
                <w:rFonts w:ascii="Arial" w:hAnsi="Arial" w:cs="Arial"/>
                <w:bCs/>
                <w:sz w:val="20"/>
                <w:szCs w:val="20"/>
              </w:rPr>
              <w:t xml:space="preserve">            47.11       </w:t>
            </w:r>
            <w:r w:rsidR="008A6E88" w:rsidRPr="00AB0367">
              <w:rPr>
                <w:rFonts w:ascii="Arial" w:hAnsi="Arial" w:cs="Arial"/>
                <w:bCs/>
                <w:sz w:val="20"/>
                <w:szCs w:val="20"/>
              </w:rPr>
              <w:t xml:space="preserve">  </w:t>
            </w:r>
            <w:r w:rsidR="007313DF" w:rsidRPr="00AB0367">
              <w:rPr>
                <w:rFonts w:ascii="Arial" w:hAnsi="Arial" w:cs="Arial"/>
                <w:bCs/>
                <w:sz w:val="20"/>
                <w:szCs w:val="20"/>
              </w:rPr>
              <w:t xml:space="preserve"> 23-83</w:t>
            </w:r>
          </w:p>
          <w:p w14:paraId="344E721B" w14:textId="33B096D7" w:rsidR="0053347D" w:rsidRPr="00AB0367" w:rsidRDefault="0053347D" w:rsidP="008E710C">
            <w:pPr>
              <w:jc w:val="both"/>
              <w:rPr>
                <w:rFonts w:ascii="Arial" w:hAnsi="Arial" w:cs="Arial"/>
                <w:bCs/>
                <w:sz w:val="20"/>
                <w:szCs w:val="20"/>
              </w:rPr>
            </w:pPr>
            <w:r w:rsidRPr="00AB0367">
              <w:rPr>
                <w:rFonts w:ascii="Arial" w:hAnsi="Arial" w:cs="Arial"/>
                <w:bCs/>
                <w:sz w:val="20"/>
                <w:szCs w:val="20"/>
              </w:rPr>
              <w:t>16.67</w:t>
            </w:r>
          </w:p>
        </w:tc>
      </w:tr>
    </w:tbl>
    <w:p w14:paraId="12F484FB" w14:textId="77777777" w:rsidR="00BA5AB8" w:rsidRPr="00AB0367" w:rsidRDefault="00BA5AB8" w:rsidP="00441B6F">
      <w:pPr>
        <w:autoSpaceDE w:val="0"/>
        <w:autoSpaceDN w:val="0"/>
        <w:adjustRightInd w:val="0"/>
        <w:jc w:val="both"/>
        <w:rPr>
          <w:rFonts w:ascii="Arial" w:hAnsi="Arial" w:cs="Arial"/>
          <w:color w:val="000000"/>
          <w:sz w:val="16"/>
          <w:szCs w:val="16"/>
        </w:rPr>
      </w:pPr>
    </w:p>
    <w:p w14:paraId="03A57CEE" w14:textId="5A4AA1F8" w:rsidR="00BA5AB8" w:rsidRPr="00AB0367" w:rsidRDefault="00BA5AB8" w:rsidP="00BA5AB8">
      <w:pPr>
        <w:tabs>
          <w:tab w:val="left" w:pos="1080"/>
        </w:tabs>
        <w:jc w:val="both"/>
        <w:rPr>
          <w:rFonts w:ascii="Arial" w:eastAsia="Calibri" w:hAnsi="Arial" w:cs="Arial"/>
          <w:b/>
          <w:bCs/>
        </w:rPr>
      </w:pPr>
      <w:r w:rsidRPr="00AB0367">
        <w:rPr>
          <w:rFonts w:ascii="Arial" w:hAnsi="Arial" w:cs="Arial"/>
          <w:b/>
        </w:rPr>
        <w:t>Table 2.</w:t>
      </w:r>
      <w:r w:rsidR="00FE4B7D" w:rsidRPr="00AB0367">
        <w:rPr>
          <w:rFonts w:ascii="Arial" w:hAnsi="Arial" w:cs="Arial"/>
          <w:b/>
        </w:rPr>
        <w:t xml:space="preserve"> </w:t>
      </w:r>
      <w:r w:rsidRPr="00AB0367">
        <w:rPr>
          <w:rFonts w:ascii="Arial" w:eastAsia="Calibri" w:hAnsi="Arial" w:cs="Arial"/>
          <w:b/>
        </w:rPr>
        <w:t xml:space="preserve">Distribution of the respondents according to </w:t>
      </w:r>
      <w:r w:rsidRPr="00AB0367">
        <w:rPr>
          <w:rFonts w:ascii="Arial" w:eastAsia="Calibri" w:hAnsi="Arial" w:cs="Arial"/>
          <w:b/>
          <w:bCs/>
        </w:rPr>
        <w:t xml:space="preserve">their educational level   </w:t>
      </w:r>
    </w:p>
    <w:p w14:paraId="68F27A3E" w14:textId="3593D6D5" w:rsidR="00BA5AB8" w:rsidRPr="00AB0367" w:rsidRDefault="00BA5AB8" w:rsidP="00BA5AB8">
      <w:pPr>
        <w:tabs>
          <w:tab w:val="left" w:pos="1080"/>
        </w:tabs>
        <w:jc w:val="both"/>
        <w:rPr>
          <w:rFonts w:ascii="Arial" w:eastAsia="Calibri" w:hAnsi="Arial" w:cs="Arial"/>
          <w:b/>
          <w:bCs/>
          <w:sz w:val="12"/>
          <w:szCs w:val="12"/>
        </w:rPr>
      </w:pPr>
      <w:r w:rsidRPr="00AB0367">
        <w:rPr>
          <w:rFonts w:ascii="Arial" w:eastAsia="Calibri" w:hAnsi="Arial" w:cs="Arial"/>
          <w:b/>
          <w:bCs/>
          <w:sz w:val="24"/>
          <w:szCs w:val="24"/>
        </w:rPr>
        <w:t xml:space="preserv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BA5AB8" w:rsidRPr="00AB0367" w14:paraId="7C82B95E" w14:textId="77777777" w:rsidTr="00916592">
        <w:tc>
          <w:tcPr>
            <w:tcW w:w="2802" w:type="dxa"/>
            <w:tcBorders>
              <w:top w:val="single" w:sz="4" w:space="0" w:color="auto"/>
              <w:bottom w:val="single" w:sz="4" w:space="0" w:color="auto"/>
            </w:tcBorders>
          </w:tcPr>
          <w:p w14:paraId="08035658" w14:textId="77777777" w:rsidR="00BA5AB8" w:rsidRPr="00AB0367" w:rsidRDefault="00BA5AB8" w:rsidP="000303F0">
            <w:pPr>
              <w:jc w:val="both"/>
              <w:rPr>
                <w:rFonts w:ascii="Arial" w:hAnsi="Arial" w:cs="Arial"/>
                <w:b/>
                <w:bCs/>
                <w:sz w:val="20"/>
                <w:szCs w:val="20"/>
              </w:rPr>
            </w:pPr>
            <w:r w:rsidRPr="00AB0367">
              <w:rPr>
                <w:rFonts w:ascii="Arial" w:hAnsi="Arial" w:cs="Arial"/>
                <w:b/>
                <w:sz w:val="20"/>
                <w:szCs w:val="20"/>
              </w:rPr>
              <w:t>Particulars</w:t>
            </w:r>
          </w:p>
        </w:tc>
        <w:tc>
          <w:tcPr>
            <w:tcW w:w="992" w:type="dxa"/>
            <w:tcBorders>
              <w:top w:val="single" w:sz="4" w:space="0" w:color="auto"/>
              <w:bottom w:val="single" w:sz="4" w:space="0" w:color="auto"/>
            </w:tcBorders>
          </w:tcPr>
          <w:p w14:paraId="03142592" w14:textId="77777777" w:rsidR="00BA5AB8" w:rsidRPr="00AB0367" w:rsidRDefault="00BA5AB8" w:rsidP="000303F0">
            <w:pPr>
              <w:jc w:val="both"/>
              <w:rPr>
                <w:rFonts w:ascii="Arial" w:hAnsi="Arial" w:cs="Arial"/>
                <w:b/>
                <w:bCs/>
                <w:sz w:val="20"/>
                <w:szCs w:val="20"/>
              </w:rPr>
            </w:pPr>
            <w:r w:rsidRPr="00AB0367">
              <w:rPr>
                <w:rFonts w:ascii="Arial" w:hAnsi="Arial" w:cs="Arial"/>
                <w:b/>
                <w:bCs/>
                <w:sz w:val="20"/>
                <w:szCs w:val="20"/>
              </w:rPr>
              <w:t xml:space="preserve"> F</w:t>
            </w:r>
          </w:p>
        </w:tc>
        <w:tc>
          <w:tcPr>
            <w:tcW w:w="3474" w:type="dxa"/>
            <w:tcBorders>
              <w:top w:val="single" w:sz="4" w:space="0" w:color="auto"/>
              <w:bottom w:val="single" w:sz="4" w:space="0" w:color="auto"/>
            </w:tcBorders>
          </w:tcPr>
          <w:p w14:paraId="36F1FCF9" w14:textId="5C4E837C" w:rsidR="00BA5AB8" w:rsidRPr="00AB0367" w:rsidRDefault="00BA5AB8" w:rsidP="000303F0">
            <w:pPr>
              <w:jc w:val="both"/>
              <w:rPr>
                <w:rFonts w:ascii="Arial" w:hAnsi="Arial" w:cs="Arial"/>
                <w:b/>
                <w:bCs/>
                <w:sz w:val="20"/>
                <w:szCs w:val="20"/>
              </w:rPr>
            </w:pPr>
            <w:r w:rsidRPr="00AB0367">
              <w:rPr>
                <w:rFonts w:ascii="Arial" w:hAnsi="Arial" w:cs="Arial"/>
                <w:b/>
                <w:bCs/>
                <w:sz w:val="20"/>
                <w:szCs w:val="20"/>
              </w:rPr>
              <w:t xml:space="preserve"> </w:t>
            </w:r>
            <w:r w:rsidR="00706E25" w:rsidRPr="00AB0367">
              <w:rPr>
                <w:rFonts w:ascii="Arial" w:hAnsi="Arial" w:cs="Arial"/>
                <w:b/>
                <w:bCs/>
                <w:sz w:val="20"/>
                <w:szCs w:val="20"/>
              </w:rPr>
              <w:t xml:space="preserve">                   </w:t>
            </w:r>
            <w:r w:rsidRPr="00AB0367">
              <w:rPr>
                <w:rFonts w:ascii="Arial" w:hAnsi="Arial" w:cs="Arial"/>
                <w:b/>
                <w:bCs/>
                <w:sz w:val="20"/>
                <w:szCs w:val="20"/>
              </w:rPr>
              <w:t xml:space="preserve">  </w:t>
            </w:r>
            <w:r w:rsidR="003D73AE" w:rsidRPr="00AB0367">
              <w:rPr>
                <w:rFonts w:ascii="Arial" w:hAnsi="Arial" w:cs="Arial"/>
                <w:b/>
                <w:bCs/>
                <w:sz w:val="20"/>
                <w:szCs w:val="20"/>
              </w:rPr>
              <w:t xml:space="preserve">   </w:t>
            </w:r>
            <w:r w:rsidRPr="00AB0367">
              <w:rPr>
                <w:rFonts w:ascii="Arial" w:hAnsi="Arial" w:cs="Arial"/>
                <w:b/>
                <w:bCs/>
                <w:sz w:val="20"/>
                <w:szCs w:val="20"/>
              </w:rPr>
              <w:t xml:space="preserve">%               </w:t>
            </w:r>
          </w:p>
        </w:tc>
      </w:tr>
      <w:tr w:rsidR="00706E25" w:rsidRPr="00AB0367" w14:paraId="5359B9CA" w14:textId="77777777" w:rsidTr="00C90A17">
        <w:trPr>
          <w:trHeight w:val="20"/>
        </w:trPr>
        <w:tc>
          <w:tcPr>
            <w:tcW w:w="2802" w:type="dxa"/>
            <w:tcBorders>
              <w:top w:val="single" w:sz="4" w:space="0" w:color="auto"/>
              <w:bottom w:val="nil"/>
            </w:tcBorders>
          </w:tcPr>
          <w:p w14:paraId="7979BF92" w14:textId="3064FAD5" w:rsidR="00706E25" w:rsidRPr="00AB0367" w:rsidRDefault="00706E25" w:rsidP="00706E25">
            <w:pPr>
              <w:jc w:val="both"/>
              <w:rPr>
                <w:rFonts w:ascii="Arial" w:hAnsi="Arial" w:cs="Arial"/>
                <w:bCs/>
                <w:sz w:val="20"/>
                <w:szCs w:val="20"/>
              </w:rPr>
            </w:pPr>
            <w:r w:rsidRPr="00AB0367">
              <w:rPr>
                <w:rFonts w:ascii="Arial" w:hAnsi="Arial" w:cs="Arial"/>
                <w:sz w:val="20"/>
                <w:szCs w:val="20"/>
              </w:rPr>
              <w:t xml:space="preserve">Illiterate </w:t>
            </w:r>
          </w:p>
        </w:tc>
        <w:tc>
          <w:tcPr>
            <w:tcW w:w="992" w:type="dxa"/>
            <w:tcBorders>
              <w:top w:val="single" w:sz="4" w:space="0" w:color="auto"/>
              <w:bottom w:val="nil"/>
            </w:tcBorders>
          </w:tcPr>
          <w:p w14:paraId="646A26E2" w14:textId="286231E1" w:rsidR="00706E25" w:rsidRPr="00AB0367" w:rsidRDefault="00436219" w:rsidP="00706E25">
            <w:pPr>
              <w:jc w:val="both"/>
              <w:rPr>
                <w:rFonts w:ascii="Arial" w:hAnsi="Arial" w:cs="Arial"/>
                <w:bCs/>
                <w:sz w:val="20"/>
                <w:szCs w:val="20"/>
              </w:rPr>
            </w:pPr>
            <w:r w:rsidRPr="00AB0367">
              <w:rPr>
                <w:rFonts w:ascii="Arial" w:hAnsi="Arial" w:cs="Arial"/>
                <w:sz w:val="20"/>
                <w:szCs w:val="20"/>
              </w:rPr>
              <w:t xml:space="preserve"> </w:t>
            </w:r>
            <w:r w:rsidR="00706E25" w:rsidRPr="00AB0367">
              <w:rPr>
                <w:rFonts w:ascii="Arial" w:hAnsi="Arial" w:cs="Arial"/>
                <w:sz w:val="20"/>
                <w:szCs w:val="20"/>
              </w:rPr>
              <w:t>0</w:t>
            </w:r>
          </w:p>
        </w:tc>
        <w:tc>
          <w:tcPr>
            <w:tcW w:w="3474" w:type="dxa"/>
            <w:tcBorders>
              <w:top w:val="single" w:sz="4" w:space="0" w:color="auto"/>
              <w:bottom w:val="nil"/>
            </w:tcBorders>
          </w:tcPr>
          <w:p w14:paraId="22CDFC6D" w14:textId="5C57BFDF" w:rsidR="00706E25" w:rsidRPr="00AB0367" w:rsidRDefault="00706E25" w:rsidP="00706E25">
            <w:pPr>
              <w:jc w:val="both"/>
              <w:rPr>
                <w:rFonts w:ascii="Arial" w:hAnsi="Arial" w:cs="Arial"/>
                <w:bCs/>
                <w:sz w:val="20"/>
                <w:szCs w:val="20"/>
              </w:rPr>
            </w:pPr>
            <w:r w:rsidRPr="00AB0367">
              <w:rPr>
                <w:rFonts w:ascii="Arial" w:hAnsi="Arial" w:cs="Arial"/>
                <w:sz w:val="20"/>
                <w:szCs w:val="20"/>
              </w:rPr>
              <w:t xml:space="preserve">                       0.00</w:t>
            </w:r>
          </w:p>
        </w:tc>
      </w:tr>
      <w:tr w:rsidR="00706E25" w:rsidRPr="00AB0367" w14:paraId="11742B5B" w14:textId="77777777" w:rsidTr="00C90A17">
        <w:trPr>
          <w:trHeight w:val="20"/>
        </w:trPr>
        <w:tc>
          <w:tcPr>
            <w:tcW w:w="2802" w:type="dxa"/>
            <w:tcBorders>
              <w:top w:val="nil"/>
              <w:bottom w:val="nil"/>
            </w:tcBorders>
          </w:tcPr>
          <w:p w14:paraId="1FEB43E6" w14:textId="30AFF59C" w:rsidR="00706E25" w:rsidRPr="00AB0367" w:rsidRDefault="00706E25" w:rsidP="00706E25">
            <w:pPr>
              <w:jc w:val="both"/>
              <w:rPr>
                <w:rFonts w:ascii="Arial" w:hAnsi="Arial" w:cs="Arial"/>
                <w:sz w:val="20"/>
                <w:szCs w:val="20"/>
              </w:rPr>
            </w:pPr>
            <w:r w:rsidRPr="00AB0367">
              <w:rPr>
                <w:rFonts w:ascii="Arial" w:hAnsi="Arial" w:cs="Arial"/>
                <w:sz w:val="20"/>
                <w:szCs w:val="20"/>
              </w:rPr>
              <w:t>Primary</w:t>
            </w:r>
          </w:p>
        </w:tc>
        <w:tc>
          <w:tcPr>
            <w:tcW w:w="992" w:type="dxa"/>
            <w:tcBorders>
              <w:top w:val="nil"/>
              <w:bottom w:val="nil"/>
            </w:tcBorders>
          </w:tcPr>
          <w:p w14:paraId="1F9893B7" w14:textId="4B854F0D" w:rsidR="00706E25" w:rsidRPr="00AB0367" w:rsidRDefault="00706E25" w:rsidP="00706E25">
            <w:pPr>
              <w:jc w:val="both"/>
              <w:rPr>
                <w:rFonts w:ascii="Arial" w:hAnsi="Arial" w:cs="Arial"/>
                <w:bCs/>
                <w:sz w:val="20"/>
                <w:szCs w:val="20"/>
              </w:rPr>
            </w:pPr>
            <w:r w:rsidRPr="00AB0367">
              <w:rPr>
                <w:rFonts w:ascii="Arial" w:hAnsi="Arial" w:cs="Arial"/>
                <w:sz w:val="20"/>
                <w:szCs w:val="20"/>
              </w:rPr>
              <w:t>10</w:t>
            </w:r>
          </w:p>
        </w:tc>
        <w:tc>
          <w:tcPr>
            <w:tcW w:w="3474" w:type="dxa"/>
            <w:tcBorders>
              <w:top w:val="nil"/>
              <w:bottom w:val="nil"/>
            </w:tcBorders>
          </w:tcPr>
          <w:p w14:paraId="3B67A00F" w14:textId="0572ED19" w:rsidR="00706E25" w:rsidRPr="00AB0367" w:rsidRDefault="00706E25" w:rsidP="00706E25">
            <w:pPr>
              <w:jc w:val="both"/>
              <w:rPr>
                <w:rFonts w:ascii="Arial" w:hAnsi="Arial" w:cs="Arial"/>
                <w:bCs/>
                <w:sz w:val="20"/>
                <w:szCs w:val="20"/>
              </w:rPr>
            </w:pPr>
            <w:r w:rsidRPr="00AB0367">
              <w:rPr>
                <w:rFonts w:ascii="Arial" w:hAnsi="Arial" w:cs="Arial"/>
                <w:sz w:val="20"/>
                <w:szCs w:val="20"/>
              </w:rPr>
              <w:t xml:space="preserve">                       8.33</w:t>
            </w:r>
          </w:p>
        </w:tc>
      </w:tr>
      <w:tr w:rsidR="00706E25" w:rsidRPr="00AB0367" w14:paraId="25B45335" w14:textId="77777777" w:rsidTr="00C90A17">
        <w:trPr>
          <w:trHeight w:val="20"/>
        </w:trPr>
        <w:tc>
          <w:tcPr>
            <w:tcW w:w="2802" w:type="dxa"/>
            <w:tcBorders>
              <w:top w:val="nil"/>
              <w:bottom w:val="nil"/>
            </w:tcBorders>
          </w:tcPr>
          <w:p w14:paraId="0006B9EB" w14:textId="11E8D5D9" w:rsidR="00706E25" w:rsidRPr="00AB0367" w:rsidRDefault="00706E25" w:rsidP="00706E25">
            <w:pPr>
              <w:jc w:val="both"/>
              <w:rPr>
                <w:rFonts w:ascii="Arial" w:hAnsi="Arial" w:cs="Arial"/>
                <w:sz w:val="20"/>
                <w:szCs w:val="20"/>
              </w:rPr>
            </w:pPr>
            <w:r w:rsidRPr="00AB0367">
              <w:rPr>
                <w:rFonts w:ascii="Arial" w:hAnsi="Arial" w:cs="Arial"/>
                <w:sz w:val="20"/>
                <w:szCs w:val="20"/>
              </w:rPr>
              <w:t xml:space="preserve">Middle </w:t>
            </w:r>
          </w:p>
        </w:tc>
        <w:tc>
          <w:tcPr>
            <w:tcW w:w="992" w:type="dxa"/>
            <w:tcBorders>
              <w:top w:val="nil"/>
              <w:bottom w:val="nil"/>
            </w:tcBorders>
          </w:tcPr>
          <w:p w14:paraId="1D1723BF" w14:textId="4A49E32A" w:rsidR="00706E25" w:rsidRPr="00AB0367" w:rsidRDefault="00706E25" w:rsidP="00706E25">
            <w:pPr>
              <w:jc w:val="both"/>
              <w:rPr>
                <w:rFonts w:ascii="Arial" w:hAnsi="Arial" w:cs="Arial"/>
                <w:bCs/>
                <w:sz w:val="20"/>
                <w:szCs w:val="20"/>
              </w:rPr>
            </w:pPr>
            <w:r w:rsidRPr="00AB0367">
              <w:rPr>
                <w:rFonts w:ascii="Arial" w:hAnsi="Arial" w:cs="Arial"/>
                <w:sz w:val="20"/>
                <w:szCs w:val="20"/>
              </w:rPr>
              <w:t>16</w:t>
            </w:r>
          </w:p>
        </w:tc>
        <w:tc>
          <w:tcPr>
            <w:tcW w:w="3474" w:type="dxa"/>
            <w:tcBorders>
              <w:top w:val="nil"/>
              <w:bottom w:val="nil"/>
            </w:tcBorders>
          </w:tcPr>
          <w:p w14:paraId="1BC312C8" w14:textId="6C80A0CA" w:rsidR="00706E25" w:rsidRPr="00AB0367" w:rsidRDefault="00706E25" w:rsidP="00706E25">
            <w:pPr>
              <w:jc w:val="both"/>
              <w:rPr>
                <w:rFonts w:ascii="Arial" w:hAnsi="Arial" w:cs="Arial"/>
                <w:bCs/>
                <w:sz w:val="20"/>
                <w:szCs w:val="20"/>
              </w:rPr>
            </w:pPr>
            <w:r w:rsidRPr="00AB0367">
              <w:rPr>
                <w:rFonts w:ascii="Arial" w:hAnsi="Arial" w:cs="Arial"/>
                <w:sz w:val="20"/>
                <w:szCs w:val="20"/>
              </w:rPr>
              <w:t xml:space="preserve">                      13.33</w:t>
            </w:r>
          </w:p>
        </w:tc>
      </w:tr>
      <w:tr w:rsidR="00706E25" w:rsidRPr="00AB0367" w14:paraId="6B389D25" w14:textId="77777777" w:rsidTr="00C90A17">
        <w:trPr>
          <w:trHeight w:val="20"/>
        </w:trPr>
        <w:tc>
          <w:tcPr>
            <w:tcW w:w="2802" w:type="dxa"/>
            <w:tcBorders>
              <w:top w:val="nil"/>
              <w:bottom w:val="nil"/>
            </w:tcBorders>
          </w:tcPr>
          <w:p w14:paraId="450C722E" w14:textId="75F17C24" w:rsidR="00706E25" w:rsidRPr="00AB0367" w:rsidRDefault="00706E25" w:rsidP="00706E25">
            <w:pPr>
              <w:jc w:val="both"/>
              <w:rPr>
                <w:rFonts w:ascii="Arial" w:hAnsi="Arial" w:cs="Arial"/>
                <w:sz w:val="20"/>
                <w:szCs w:val="20"/>
              </w:rPr>
            </w:pPr>
            <w:r w:rsidRPr="00AB0367">
              <w:rPr>
                <w:rFonts w:ascii="Arial" w:hAnsi="Arial" w:cs="Arial"/>
                <w:sz w:val="20"/>
                <w:szCs w:val="20"/>
              </w:rPr>
              <w:t>High school</w:t>
            </w:r>
          </w:p>
        </w:tc>
        <w:tc>
          <w:tcPr>
            <w:tcW w:w="992" w:type="dxa"/>
            <w:tcBorders>
              <w:top w:val="nil"/>
              <w:bottom w:val="nil"/>
            </w:tcBorders>
          </w:tcPr>
          <w:p w14:paraId="09852DA6" w14:textId="0700528A" w:rsidR="00706E25" w:rsidRPr="00AB0367" w:rsidRDefault="00706E25" w:rsidP="00706E25">
            <w:pPr>
              <w:jc w:val="both"/>
              <w:rPr>
                <w:rFonts w:ascii="Arial" w:hAnsi="Arial" w:cs="Arial"/>
                <w:bCs/>
                <w:sz w:val="20"/>
                <w:szCs w:val="20"/>
              </w:rPr>
            </w:pPr>
            <w:r w:rsidRPr="00AB0367">
              <w:rPr>
                <w:rFonts w:ascii="Arial" w:hAnsi="Arial" w:cs="Arial"/>
                <w:sz w:val="20"/>
                <w:szCs w:val="20"/>
              </w:rPr>
              <w:t>22</w:t>
            </w:r>
          </w:p>
        </w:tc>
        <w:tc>
          <w:tcPr>
            <w:tcW w:w="3474" w:type="dxa"/>
            <w:tcBorders>
              <w:top w:val="nil"/>
              <w:bottom w:val="nil"/>
            </w:tcBorders>
          </w:tcPr>
          <w:p w14:paraId="5534F219" w14:textId="692BBF14" w:rsidR="00706E25" w:rsidRPr="00AB0367" w:rsidRDefault="00706E25" w:rsidP="00706E25">
            <w:pPr>
              <w:jc w:val="both"/>
              <w:rPr>
                <w:rFonts w:ascii="Arial" w:hAnsi="Arial" w:cs="Arial"/>
                <w:bCs/>
                <w:sz w:val="20"/>
                <w:szCs w:val="20"/>
              </w:rPr>
            </w:pPr>
            <w:r w:rsidRPr="00AB0367">
              <w:rPr>
                <w:rFonts w:ascii="Arial" w:hAnsi="Arial" w:cs="Arial"/>
                <w:sz w:val="20"/>
                <w:szCs w:val="20"/>
              </w:rPr>
              <w:t xml:space="preserve">                      18.33</w:t>
            </w:r>
          </w:p>
        </w:tc>
      </w:tr>
      <w:tr w:rsidR="00706E25" w:rsidRPr="00AB0367" w14:paraId="3A80AB11" w14:textId="77777777" w:rsidTr="00C90A17">
        <w:trPr>
          <w:trHeight w:val="20"/>
        </w:trPr>
        <w:tc>
          <w:tcPr>
            <w:tcW w:w="2802" w:type="dxa"/>
            <w:tcBorders>
              <w:top w:val="nil"/>
              <w:bottom w:val="nil"/>
            </w:tcBorders>
          </w:tcPr>
          <w:p w14:paraId="73505CA2" w14:textId="752F9067" w:rsidR="00706E25" w:rsidRPr="00AB0367" w:rsidRDefault="00706E25" w:rsidP="00706E25">
            <w:pPr>
              <w:jc w:val="both"/>
              <w:rPr>
                <w:rFonts w:ascii="Arial" w:hAnsi="Arial" w:cs="Arial"/>
                <w:sz w:val="20"/>
                <w:szCs w:val="20"/>
              </w:rPr>
            </w:pPr>
            <w:r w:rsidRPr="00AB0367">
              <w:rPr>
                <w:rFonts w:ascii="Arial" w:hAnsi="Arial" w:cs="Arial"/>
                <w:sz w:val="20"/>
                <w:szCs w:val="20"/>
              </w:rPr>
              <w:t>Higher secondary</w:t>
            </w:r>
          </w:p>
        </w:tc>
        <w:tc>
          <w:tcPr>
            <w:tcW w:w="992" w:type="dxa"/>
            <w:tcBorders>
              <w:top w:val="nil"/>
              <w:bottom w:val="nil"/>
            </w:tcBorders>
          </w:tcPr>
          <w:p w14:paraId="6CFE978E" w14:textId="5757901B" w:rsidR="00706E25" w:rsidRPr="00AB0367" w:rsidRDefault="00706E25" w:rsidP="00706E25">
            <w:pPr>
              <w:jc w:val="both"/>
              <w:rPr>
                <w:rFonts w:ascii="Arial" w:hAnsi="Arial" w:cs="Arial"/>
                <w:bCs/>
                <w:sz w:val="20"/>
                <w:szCs w:val="20"/>
              </w:rPr>
            </w:pPr>
            <w:r w:rsidRPr="00AB0367">
              <w:rPr>
                <w:rFonts w:ascii="Arial" w:hAnsi="Arial" w:cs="Arial"/>
                <w:sz w:val="20"/>
                <w:szCs w:val="20"/>
              </w:rPr>
              <w:t>47</w:t>
            </w:r>
          </w:p>
        </w:tc>
        <w:tc>
          <w:tcPr>
            <w:tcW w:w="3474" w:type="dxa"/>
            <w:tcBorders>
              <w:top w:val="nil"/>
              <w:bottom w:val="nil"/>
            </w:tcBorders>
          </w:tcPr>
          <w:p w14:paraId="7E090138" w14:textId="1AE5AB0D" w:rsidR="00706E25" w:rsidRPr="00AB0367" w:rsidRDefault="00706E25" w:rsidP="00706E25">
            <w:pPr>
              <w:jc w:val="both"/>
              <w:rPr>
                <w:rFonts w:ascii="Arial" w:hAnsi="Arial" w:cs="Arial"/>
                <w:bCs/>
                <w:sz w:val="20"/>
                <w:szCs w:val="20"/>
              </w:rPr>
            </w:pPr>
            <w:r w:rsidRPr="00AB0367">
              <w:rPr>
                <w:rFonts w:ascii="Arial" w:hAnsi="Arial" w:cs="Arial"/>
                <w:sz w:val="20"/>
                <w:szCs w:val="20"/>
              </w:rPr>
              <w:t xml:space="preserve">                      39.17</w:t>
            </w:r>
          </w:p>
        </w:tc>
      </w:tr>
      <w:tr w:rsidR="00706E25" w:rsidRPr="00AB0367" w14:paraId="68FD84DB" w14:textId="77777777" w:rsidTr="00C90A17">
        <w:trPr>
          <w:trHeight w:val="20"/>
        </w:trPr>
        <w:tc>
          <w:tcPr>
            <w:tcW w:w="2802" w:type="dxa"/>
            <w:tcBorders>
              <w:top w:val="nil"/>
              <w:bottom w:val="single" w:sz="4" w:space="0" w:color="auto"/>
            </w:tcBorders>
          </w:tcPr>
          <w:p w14:paraId="393136D5" w14:textId="60DEBD84" w:rsidR="00706E25" w:rsidRPr="00AB0367" w:rsidRDefault="00706E25" w:rsidP="00706E25">
            <w:pPr>
              <w:jc w:val="both"/>
              <w:rPr>
                <w:rFonts w:ascii="Arial" w:hAnsi="Arial" w:cs="Arial"/>
                <w:sz w:val="20"/>
                <w:szCs w:val="20"/>
              </w:rPr>
            </w:pPr>
            <w:r w:rsidRPr="00AB0367">
              <w:rPr>
                <w:rFonts w:ascii="Arial" w:hAnsi="Arial" w:cs="Arial"/>
                <w:sz w:val="20"/>
                <w:szCs w:val="20"/>
              </w:rPr>
              <w:t>Graduate</w:t>
            </w:r>
          </w:p>
        </w:tc>
        <w:tc>
          <w:tcPr>
            <w:tcW w:w="992" w:type="dxa"/>
            <w:tcBorders>
              <w:top w:val="nil"/>
              <w:bottom w:val="single" w:sz="4" w:space="0" w:color="auto"/>
            </w:tcBorders>
          </w:tcPr>
          <w:p w14:paraId="301163E5" w14:textId="1D8779C3" w:rsidR="00706E25" w:rsidRPr="00AB0367" w:rsidRDefault="00706E25" w:rsidP="00706E25">
            <w:pPr>
              <w:jc w:val="both"/>
              <w:rPr>
                <w:rFonts w:ascii="Arial" w:hAnsi="Arial" w:cs="Arial"/>
                <w:bCs/>
                <w:sz w:val="20"/>
                <w:szCs w:val="20"/>
              </w:rPr>
            </w:pPr>
            <w:r w:rsidRPr="00AB0367">
              <w:rPr>
                <w:rFonts w:ascii="Arial" w:hAnsi="Arial" w:cs="Arial"/>
                <w:sz w:val="20"/>
                <w:szCs w:val="20"/>
              </w:rPr>
              <w:t>25</w:t>
            </w:r>
          </w:p>
        </w:tc>
        <w:tc>
          <w:tcPr>
            <w:tcW w:w="3474" w:type="dxa"/>
            <w:tcBorders>
              <w:top w:val="nil"/>
              <w:bottom w:val="single" w:sz="4" w:space="0" w:color="auto"/>
            </w:tcBorders>
          </w:tcPr>
          <w:p w14:paraId="26320BDB" w14:textId="1D54162A" w:rsidR="00706E25" w:rsidRPr="00AB0367" w:rsidRDefault="00706E25" w:rsidP="00706E25">
            <w:pPr>
              <w:jc w:val="both"/>
              <w:rPr>
                <w:rFonts w:ascii="Arial" w:hAnsi="Arial" w:cs="Arial"/>
                <w:bCs/>
                <w:sz w:val="20"/>
                <w:szCs w:val="20"/>
              </w:rPr>
            </w:pPr>
            <w:r w:rsidRPr="00AB0367">
              <w:rPr>
                <w:rFonts w:ascii="Arial" w:hAnsi="Arial" w:cs="Arial"/>
                <w:sz w:val="20"/>
                <w:szCs w:val="20"/>
              </w:rPr>
              <w:t xml:space="preserve">                      20.83</w:t>
            </w:r>
          </w:p>
        </w:tc>
      </w:tr>
    </w:tbl>
    <w:p w14:paraId="7AE7E76E" w14:textId="77777777" w:rsidR="00BA5AB8" w:rsidRPr="00BB4B13" w:rsidRDefault="00BA5AB8" w:rsidP="00441B6F">
      <w:pPr>
        <w:autoSpaceDE w:val="0"/>
        <w:autoSpaceDN w:val="0"/>
        <w:adjustRightInd w:val="0"/>
        <w:jc w:val="both"/>
        <w:rPr>
          <w:rFonts w:ascii="Arial" w:hAnsi="Arial" w:cs="Arial"/>
          <w:b/>
          <w:bCs/>
          <w:sz w:val="14"/>
          <w:szCs w:val="14"/>
        </w:rPr>
      </w:pPr>
    </w:p>
    <w:p w14:paraId="2DBD62E0" w14:textId="27D6D6D6" w:rsidR="001968C0" w:rsidRPr="00AB0367" w:rsidRDefault="001968C0" w:rsidP="001968C0">
      <w:pPr>
        <w:tabs>
          <w:tab w:val="left" w:pos="1080"/>
        </w:tabs>
        <w:jc w:val="both"/>
        <w:rPr>
          <w:rFonts w:ascii="Arial" w:eastAsia="Calibri" w:hAnsi="Arial" w:cs="Arial"/>
          <w:b/>
          <w:bCs/>
        </w:rPr>
      </w:pPr>
      <w:r w:rsidRPr="00AB0367">
        <w:rPr>
          <w:rFonts w:ascii="Arial" w:hAnsi="Arial" w:cs="Arial"/>
          <w:b/>
        </w:rPr>
        <w:t>Table 3.</w:t>
      </w:r>
      <w:r w:rsidR="00246F68" w:rsidRPr="00AB0367">
        <w:rPr>
          <w:rFonts w:ascii="Arial" w:hAnsi="Arial" w:cs="Arial"/>
          <w:b/>
        </w:rPr>
        <w:t xml:space="preserve"> </w:t>
      </w:r>
      <w:r w:rsidRPr="00AB0367">
        <w:rPr>
          <w:rFonts w:ascii="Arial" w:eastAsia="Calibri" w:hAnsi="Arial" w:cs="Arial"/>
          <w:b/>
        </w:rPr>
        <w:t>Distribution of the respondents according to gender of the household head</w:t>
      </w:r>
      <w:r w:rsidRPr="00AB0367">
        <w:rPr>
          <w:rFonts w:ascii="Arial" w:eastAsia="Calibri" w:hAnsi="Arial" w:cs="Arial"/>
          <w:b/>
          <w:bCs/>
        </w:rPr>
        <w:t xml:space="preserve"> </w:t>
      </w:r>
    </w:p>
    <w:p w14:paraId="55870596" w14:textId="77777777" w:rsidR="001968C0" w:rsidRPr="00AB0367" w:rsidRDefault="001968C0" w:rsidP="001968C0">
      <w:pPr>
        <w:tabs>
          <w:tab w:val="left" w:pos="1080"/>
        </w:tabs>
        <w:jc w:val="both"/>
        <w:rPr>
          <w:rFonts w:ascii="Arial" w:eastAsia="Calibri" w:hAnsi="Arial" w:cs="Arial"/>
          <w:b/>
          <w:bCs/>
          <w:sz w:val="12"/>
          <w:szCs w:val="12"/>
        </w:rPr>
      </w:pPr>
      <w:r w:rsidRPr="00AB0367">
        <w:rPr>
          <w:rFonts w:ascii="Arial" w:eastAsia="Calibri" w:hAnsi="Arial" w:cs="Arial"/>
          <w:b/>
          <w:bCs/>
          <w:sz w:val="24"/>
          <w:szCs w:val="24"/>
        </w:rPr>
        <w:t xml:space="preserv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1968C0" w:rsidRPr="00AB0367" w14:paraId="522CE672" w14:textId="77777777" w:rsidTr="007D3FD3">
        <w:trPr>
          <w:trHeight w:val="227"/>
        </w:trPr>
        <w:tc>
          <w:tcPr>
            <w:tcW w:w="2802" w:type="dxa"/>
            <w:tcBorders>
              <w:top w:val="single" w:sz="4" w:space="0" w:color="auto"/>
              <w:bottom w:val="single" w:sz="4" w:space="0" w:color="auto"/>
            </w:tcBorders>
          </w:tcPr>
          <w:p w14:paraId="37EE4002" w14:textId="77777777" w:rsidR="001968C0" w:rsidRPr="00AB0367" w:rsidRDefault="001968C0" w:rsidP="000303F0">
            <w:pPr>
              <w:jc w:val="both"/>
              <w:rPr>
                <w:rFonts w:ascii="Arial" w:hAnsi="Arial" w:cs="Arial"/>
                <w:b/>
                <w:bCs/>
              </w:rPr>
            </w:pPr>
            <w:r w:rsidRPr="00AB0367">
              <w:rPr>
                <w:rFonts w:ascii="Arial" w:hAnsi="Arial" w:cs="Arial"/>
                <w:b/>
              </w:rPr>
              <w:t>Particulars</w:t>
            </w:r>
          </w:p>
        </w:tc>
        <w:tc>
          <w:tcPr>
            <w:tcW w:w="992" w:type="dxa"/>
            <w:tcBorders>
              <w:top w:val="single" w:sz="4" w:space="0" w:color="auto"/>
              <w:bottom w:val="single" w:sz="4" w:space="0" w:color="auto"/>
            </w:tcBorders>
          </w:tcPr>
          <w:p w14:paraId="4A1A5183" w14:textId="77777777" w:rsidR="001968C0" w:rsidRPr="00AB0367" w:rsidRDefault="001968C0" w:rsidP="000303F0">
            <w:pPr>
              <w:jc w:val="both"/>
              <w:rPr>
                <w:rFonts w:ascii="Arial" w:hAnsi="Arial" w:cs="Arial"/>
                <w:b/>
                <w:bCs/>
              </w:rPr>
            </w:pPr>
            <w:r w:rsidRPr="00AB0367">
              <w:rPr>
                <w:rFonts w:ascii="Arial" w:hAnsi="Arial" w:cs="Arial"/>
                <w:b/>
                <w:bCs/>
              </w:rPr>
              <w:t xml:space="preserve"> F</w:t>
            </w:r>
          </w:p>
        </w:tc>
        <w:tc>
          <w:tcPr>
            <w:tcW w:w="3474" w:type="dxa"/>
            <w:tcBorders>
              <w:top w:val="single" w:sz="4" w:space="0" w:color="auto"/>
              <w:bottom w:val="single" w:sz="4" w:space="0" w:color="auto"/>
            </w:tcBorders>
          </w:tcPr>
          <w:p w14:paraId="6EB5DEB0" w14:textId="2300C47D" w:rsidR="001968C0" w:rsidRPr="00AB0367" w:rsidRDefault="001968C0" w:rsidP="000303F0">
            <w:pPr>
              <w:jc w:val="both"/>
              <w:rPr>
                <w:rFonts w:ascii="Arial" w:hAnsi="Arial" w:cs="Arial"/>
                <w:b/>
                <w:bCs/>
              </w:rPr>
            </w:pPr>
            <w:r w:rsidRPr="00AB0367">
              <w:rPr>
                <w:rFonts w:ascii="Arial" w:hAnsi="Arial" w:cs="Arial"/>
                <w:b/>
                <w:bCs/>
              </w:rPr>
              <w:t xml:space="preserve">                     </w:t>
            </w:r>
            <w:r w:rsidR="00CA0ABF" w:rsidRPr="00AB0367">
              <w:rPr>
                <w:rFonts w:ascii="Arial" w:hAnsi="Arial" w:cs="Arial"/>
                <w:b/>
                <w:bCs/>
              </w:rPr>
              <w:t xml:space="preserve"> </w:t>
            </w:r>
            <w:r w:rsidRPr="00AB0367">
              <w:rPr>
                <w:rFonts w:ascii="Arial" w:hAnsi="Arial" w:cs="Arial"/>
                <w:b/>
                <w:bCs/>
              </w:rPr>
              <w:t xml:space="preserve">%               </w:t>
            </w:r>
          </w:p>
        </w:tc>
      </w:tr>
      <w:tr w:rsidR="001E122C" w:rsidRPr="00AB0367" w14:paraId="174AF102" w14:textId="77777777" w:rsidTr="00C90A17">
        <w:trPr>
          <w:trHeight w:val="20"/>
        </w:trPr>
        <w:tc>
          <w:tcPr>
            <w:tcW w:w="2802" w:type="dxa"/>
            <w:tcBorders>
              <w:top w:val="single" w:sz="4" w:space="0" w:color="auto"/>
              <w:bottom w:val="nil"/>
            </w:tcBorders>
          </w:tcPr>
          <w:p w14:paraId="1F917B75" w14:textId="0698B7EE" w:rsidR="001E122C" w:rsidRPr="00AB0367" w:rsidRDefault="001E122C" w:rsidP="001E122C">
            <w:pPr>
              <w:jc w:val="both"/>
              <w:rPr>
                <w:rFonts w:ascii="Arial" w:hAnsi="Arial" w:cs="Arial"/>
                <w:bCs/>
                <w:sz w:val="20"/>
                <w:szCs w:val="20"/>
                <w:highlight w:val="yellow"/>
              </w:rPr>
            </w:pPr>
            <w:r w:rsidRPr="00AB0367">
              <w:rPr>
                <w:rFonts w:ascii="Arial" w:hAnsi="Arial" w:cs="Arial"/>
                <w:bCs/>
                <w:sz w:val="20"/>
                <w:szCs w:val="20"/>
              </w:rPr>
              <w:t>Male</w:t>
            </w:r>
          </w:p>
        </w:tc>
        <w:tc>
          <w:tcPr>
            <w:tcW w:w="992" w:type="dxa"/>
            <w:tcBorders>
              <w:top w:val="single" w:sz="4" w:space="0" w:color="auto"/>
              <w:bottom w:val="nil"/>
            </w:tcBorders>
          </w:tcPr>
          <w:p w14:paraId="2B39FB64" w14:textId="1EA619BA" w:rsidR="001E122C" w:rsidRPr="00AB0367" w:rsidRDefault="001E122C" w:rsidP="001E122C">
            <w:pPr>
              <w:jc w:val="both"/>
              <w:rPr>
                <w:rFonts w:ascii="Arial" w:hAnsi="Arial" w:cs="Arial"/>
                <w:bCs/>
                <w:sz w:val="20"/>
                <w:szCs w:val="20"/>
                <w:highlight w:val="yellow"/>
              </w:rPr>
            </w:pPr>
            <w:r w:rsidRPr="00AB0367">
              <w:rPr>
                <w:rFonts w:ascii="Arial" w:hAnsi="Arial" w:cs="Arial"/>
                <w:bCs/>
                <w:sz w:val="20"/>
                <w:szCs w:val="20"/>
              </w:rPr>
              <w:t xml:space="preserve">102          </w:t>
            </w:r>
          </w:p>
        </w:tc>
        <w:tc>
          <w:tcPr>
            <w:tcW w:w="3474" w:type="dxa"/>
            <w:tcBorders>
              <w:top w:val="single" w:sz="4" w:space="0" w:color="auto"/>
              <w:bottom w:val="nil"/>
            </w:tcBorders>
          </w:tcPr>
          <w:p w14:paraId="6A6DF488" w14:textId="02CC52DC" w:rsidR="001E122C" w:rsidRPr="00AB0367" w:rsidRDefault="001E122C" w:rsidP="001E122C">
            <w:pPr>
              <w:jc w:val="both"/>
              <w:rPr>
                <w:rFonts w:ascii="Arial" w:hAnsi="Arial" w:cs="Arial"/>
                <w:bCs/>
                <w:sz w:val="20"/>
                <w:szCs w:val="20"/>
                <w:highlight w:val="yellow"/>
              </w:rPr>
            </w:pPr>
            <w:r w:rsidRPr="00AB0367">
              <w:rPr>
                <w:rFonts w:ascii="Arial" w:hAnsi="Arial" w:cs="Arial"/>
                <w:bCs/>
                <w:sz w:val="20"/>
                <w:szCs w:val="20"/>
              </w:rPr>
              <w:t xml:space="preserve">                     85.00</w:t>
            </w:r>
          </w:p>
        </w:tc>
      </w:tr>
      <w:tr w:rsidR="001E122C" w:rsidRPr="00AB0367" w14:paraId="568E4C95" w14:textId="77777777" w:rsidTr="00C90A17">
        <w:trPr>
          <w:trHeight w:val="20"/>
        </w:trPr>
        <w:tc>
          <w:tcPr>
            <w:tcW w:w="2802" w:type="dxa"/>
            <w:tcBorders>
              <w:top w:val="nil"/>
              <w:bottom w:val="single" w:sz="4" w:space="0" w:color="auto"/>
            </w:tcBorders>
          </w:tcPr>
          <w:p w14:paraId="310C86E9" w14:textId="2BD4DA70" w:rsidR="001E122C" w:rsidRPr="00AB0367" w:rsidRDefault="001E122C" w:rsidP="001E122C">
            <w:pPr>
              <w:jc w:val="both"/>
              <w:rPr>
                <w:rFonts w:ascii="Arial" w:hAnsi="Arial" w:cs="Arial"/>
                <w:sz w:val="20"/>
                <w:szCs w:val="20"/>
                <w:highlight w:val="yellow"/>
              </w:rPr>
            </w:pPr>
            <w:r w:rsidRPr="00AB0367">
              <w:rPr>
                <w:rFonts w:ascii="Arial" w:hAnsi="Arial" w:cs="Arial"/>
                <w:bCs/>
                <w:sz w:val="20"/>
                <w:szCs w:val="20"/>
              </w:rPr>
              <w:t>Female</w:t>
            </w:r>
          </w:p>
        </w:tc>
        <w:tc>
          <w:tcPr>
            <w:tcW w:w="992" w:type="dxa"/>
            <w:tcBorders>
              <w:top w:val="nil"/>
              <w:bottom w:val="single" w:sz="4" w:space="0" w:color="auto"/>
            </w:tcBorders>
          </w:tcPr>
          <w:p w14:paraId="48A0606D" w14:textId="66EFE765" w:rsidR="001E122C" w:rsidRPr="00AB0367" w:rsidRDefault="001E122C" w:rsidP="001E122C">
            <w:pPr>
              <w:jc w:val="both"/>
              <w:rPr>
                <w:rFonts w:ascii="Arial" w:hAnsi="Arial" w:cs="Arial"/>
                <w:bCs/>
                <w:sz w:val="20"/>
                <w:szCs w:val="20"/>
                <w:highlight w:val="yellow"/>
              </w:rPr>
            </w:pPr>
            <w:r w:rsidRPr="00AB0367">
              <w:rPr>
                <w:rFonts w:ascii="Arial" w:hAnsi="Arial" w:cs="Arial"/>
                <w:bCs/>
                <w:sz w:val="20"/>
                <w:szCs w:val="20"/>
              </w:rPr>
              <w:t>18</w:t>
            </w:r>
          </w:p>
        </w:tc>
        <w:tc>
          <w:tcPr>
            <w:tcW w:w="3474" w:type="dxa"/>
            <w:tcBorders>
              <w:top w:val="nil"/>
              <w:bottom w:val="single" w:sz="4" w:space="0" w:color="auto"/>
            </w:tcBorders>
          </w:tcPr>
          <w:p w14:paraId="4BA00FE3" w14:textId="57B8E6D7" w:rsidR="001E122C" w:rsidRPr="00AB0367" w:rsidRDefault="001E122C" w:rsidP="001E122C">
            <w:pPr>
              <w:jc w:val="both"/>
              <w:rPr>
                <w:rFonts w:ascii="Arial" w:hAnsi="Arial" w:cs="Arial"/>
                <w:bCs/>
                <w:sz w:val="20"/>
                <w:szCs w:val="20"/>
                <w:highlight w:val="yellow"/>
              </w:rPr>
            </w:pPr>
            <w:r w:rsidRPr="00AB0367">
              <w:rPr>
                <w:rFonts w:ascii="Arial" w:hAnsi="Arial" w:cs="Arial"/>
                <w:bCs/>
                <w:sz w:val="20"/>
                <w:szCs w:val="20"/>
              </w:rPr>
              <w:t xml:space="preserve">                     15.00</w:t>
            </w:r>
          </w:p>
        </w:tc>
      </w:tr>
    </w:tbl>
    <w:p w14:paraId="5A5C9672" w14:textId="77777777" w:rsidR="009C512C" w:rsidRPr="00BB4B13" w:rsidRDefault="009C512C" w:rsidP="00441B6F">
      <w:pPr>
        <w:autoSpaceDE w:val="0"/>
        <w:autoSpaceDN w:val="0"/>
        <w:adjustRightInd w:val="0"/>
        <w:jc w:val="both"/>
        <w:rPr>
          <w:rFonts w:ascii="Arial" w:hAnsi="Arial" w:cs="Arial"/>
          <w:b/>
          <w:bCs/>
          <w:sz w:val="12"/>
          <w:szCs w:val="14"/>
        </w:rPr>
      </w:pPr>
    </w:p>
    <w:p w14:paraId="089D44F2" w14:textId="582D4E54" w:rsidR="009C512C" w:rsidRPr="00AB0367" w:rsidRDefault="009C512C" w:rsidP="002E7D43">
      <w:pPr>
        <w:spacing w:line="360" w:lineRule="auto"/>
        <w:jc w:val="both"/>
        <w:rPr>
          <w:rFonts w:ascii="Arial" w:eastAsia="Calibri" w:hAnsi="Arial" w:cs="Arial"/>
          <w:b/>
        </w:rPr>
      </w:pPr>
      <w:r w:rsidRPr="00AB0367">
        <w:rPr>
          <w:rFonts w:ascii="Arial" w:hAnsi="Arial" w:cs="Arial"/>
          <w:b/>
        </w:rPr>
        <w:t>Table 4.</w:t>
      </w:r>
      <w:r w:rsidR="00246F68" w:rsidRPr="00AB0367">
        <w:rPr>
          <w:rFonts w:ascii="Arial" w:hAnsi="Arial" w:cs="Arial"/>
          <w:b/>
        </w:rPr>
        <w:t xml:space="preserve"> </w:t>
      </w:r>
      <w:r w:rsidRPr="00AB0367">
        <w:rPr>
          <w:rFonts w:ascii="Arial" w:eastAsia="Calibri" w:hAnsi="Arial" w:cs="Arial"/>
          <w:b/>
        </w:rPr>
        <w:t xml:space="preserve">Distribution of the respondents according to their marital status   </w:t>
      </w:r>
      <w:r w:rsidRPr="00AB0367">
        <w:rPr>
          <w:rFonts w:ascii="Arial" w:eastAsia="Calibri" w:hAnsi="Arial" w:cs="Arial"/>
          <w:b/>
          <w:bCs/>
        </w:rPr>
        <w:t xml:space="preserve"> </w:t>
      </w:r>
      <w:r w:rsidRPr="00AB0367">
        <w:rPr>
          <w:rFonts w:ascii="Arial" w:eastAsia="Calibri" w:hAnsi="Arial" w:cs="Arial"/>
          <w:b/>
          <w:bCs/>
          <w:sz w:val="24"/>
          <w:szCs w:val="24"/>
        </w:rPr>
        <w:t xml:space="preserv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9C512C" w:rsidRPr="00AB0367" w14:paraId="0388D42C" w14:textId="77777777" w:rsidTr="009C512C">
        <w:tc>
          <w:tcPr>
            <w:tcW w:w="2802" w:type="dxa"/>
            <w:tcBorders>
              <w:top w:val="single" w:sz="4" w:space="0" w:color="auto"/>
              <w:bottom w:val="single" w:sz="4" w:space="0" w:color="auto"/>
            </w:tcBorders>
          </w:tcPr>
          <w:p w14:paraId="146AB12A" w14:textId="77777777" w:rsidR="009C512C" w:rsidRPr="00AB0367" w:rsidRDefault="009C512C" w:rsidP="00765E8B">
            <w:pPr>
              <w:jc w:val="both"/>
              <w:rPr>
                <w:rFonts w:ascii="Arial" w:hAnsi="Arial" w:cs="Arial"/>
                <w:b/>
                <w:bCs/>
                <w:sz w:val="20"/>
                <w:szCs w:val="20"/>
              </w:rPr>
            </w:pPr>
            <w:r w:rsidRPr="00AB0367">
              <w:rPr>
                <w:rFonts w:ascii="Arial" w:hAnsi="Arial" w:cs="Arial"/>
                <w:b/>
                <w:sz w:val="20"/>
                <w:szCs w:val="20"/>
              </w:rPr>
              <w:t>Particulars</w:t>
            </w:r>
          </w:p>
        </w:tc>
        <w:tc>
          <w:tcPr>
            <w:tcW w:w="992" w:type="dxa"/>
            <w:tcBorders>
              <w:top w:val="single" w:sz="4" w:space="0" w:color="auto"/>
              <w:bottom w:val="single" w:sz="4" w:space="0" w:color="auto"/>
            </w:tcBorders>
          </w:tcPr>
          <w:p w14:paraId="5C1B430A" w14:textId="77777777" w:rsidR="009C512C" w:rsidRPr="00AB0367" w:rsidRDefault="009C512C" w:rsidP="00765E8B">
            <w:pPr>
              <w:jc w:val="both"/>
              <w:rPr>
                <w:rFonts w:ascii="Arial" w:hAnsi="Arial" w:cs="Arial"/>
                <w:b/>
                <w:bCs/>
                <w:sz w:val="20"/>
                <w:szCs w:val="20"/>
              </w:rPr>
            </w:pPr>
            <w:r w:rsidRPr="00AB0367">
              <w:rPr>
                <w:rFonts w:ascii="Arial" w:hAnsi="Arial" w:cs="Arial"/>
                <w:b/>
                <w:bCs/>
                <w:sz w:val="20"/>
                <w:szCs w:val="20"/>
              </w:rPr>
              <w:t xml:space="preserve"> F</w:t>
            </w:r>
          </w:p>
        </w:tc>
        <w:tc>
          <w:tcPr>
            <w:tcW w:w="3474" w:type="dxa"/>
            <w:tcBorders>
              <w:top w:val="single" w:sz="4" w:space="0" w:color="auto"/>
              <w:bottom w:val="single" w:sz="4" w:space="0" w:color="auto"/>
            </w:tcBorders>
          </w:tcPr>
          <w:p w14:paraId="1CE7CBF9" w14:textId="0DDA0B9B" w:rsidR="009C512C" w:rsidRPr="00AB0367" w:rsidRDefault="009C512C" w:rsidP="00765E8B">
            <w:pPr>
              <w:jc w:val="both"/>
              <w:rPr>
                <w:rFonts w:ascii="Arial" w:hAnsi="Arial" w:cs="Arial"/>
                <w:b/>
                <w:bCs/>
                <w:sz w:val="20"/>
                <w:szCs w:val="20"/>
              </w:rPr>
            </w:pPr>
            <w:r w:rsidRPr="00AB0367">
              <w:rPr>
                <w:rFonts w:ascii="Arial" w:hAnsi="Arial" w:cs="Arial"/>
                <w:b/>
                <w:bCs/>
                <w:sz w:val="20"/>
                <w:szCs w:val="20"/>
              </w:rPr>
              <w:t xml:space="preserve">                     </w:t>
            </w:r>
            <w:r w:rsidR="00CA0ABF" w:rsidRPr="00AB0367">
              <w:rPr>
                <w:rFonts w:ascii="Arial" w:hAnsi="Arial" w:cs="Arial"/>
                <w:b/>
                <w:bCs/>
                <w:sz w:val="20"/>
                <w:szCs w:val="20"/>
              </w:rPr>
              <w:t xml:space="preserve"> </w:t>
            </w:r>
            <w:r w:rsidRPr="00AB0367">
              <w:rPr>
                <w:rFonts w:ascii="Arial" w:hAnsi="Arial" w:cs="Arial"/>
                <w:b/>
                <w:bCs/>
                <w:sz w:val="20"/>
                <w:szCs w:val="20"/>
              </w:rPr>
              <w:t xml:space="preserve"> </w:t>
            </w:r>
            <w:r w:rsidR="008C5645" w:rsidRPr="00AB0367">
              <w:rPr>
                <w:rFonts w:ascii="Arial" w:hAnsi="Arial" w:cs="Arial"/>
                <w:b/>
                <w:bCs/>
                <w:sz w:val="20"/>
                <w:szCs w:val="20"/>
              </w:rPr>
              <w:t xml:space="preserve"> </w:t>
            </w:r>
            <w:r w:rsidRPr="00AB0367">
              <w:rPr>
                <w:rFonts w:ascii="Arial" w:hAnsi="Arial" w:cs="Arial"/>
                <w:b/>
                <w:bCs/>
                <w:sz w:val="20"/>
                <w:szCs w:val="20"/>
              </w:rPr>
              <w:t xml:space="preserve">%               </w:t>
            </w:r>
          </w:p>
        </w:tc>
      </w:tr>
      <w:tr w:rsidR="009C512C" w:rsidRPr="00AB0367" w14:paraId="3B4B1BB0" w14:textId="77777777" w:rsidTr="00C90A17">
        <w:trPr>
          <w:trHeight w:val="20"/>
        </w:trPr>
        <w:tc>
          <w:tcPr>
            <w:tcW w:w="2802" w:type="dxa"/>
            <w:tcBorders>
              <w:top w:val="single" w:sz="4" w:space="0" w:color="auto"/>
              <w:bottom w:val="nil"/>
            </w:tcBorders>
          </w:tcPr>
          <w:p w14:paraId="33403EC1" w14:textId="4442A809" w:rsidR="009C512C" w:rsidRPr="00AB0367" w:rsidRDefault="009C512C" w:rsidP="009C512C">
            <w:pPr>
              <w:jc w:val="both"/>
              <w:rPr>
                <w:rFonts w:ascii="Arial" w:hAnsi="Arial" w:cs="Arial"/>
                <w:bCs/>
                <w:sz w:val="20"/>
                <w:szCs w:val="20"/>
                <w:highlight w:val="yellow"/>
              </w:rPr>
            </w:pPr>
            <w:r w:rsidRPr="00AB0367">
              <w:rPr>
                <w:rFonts w:ascii="Arial" w:hAnsi="Arial" w:cs="Arial"/>
                <w:sz w:val="20"/>
                <w:szCs w:val="20"/>
              </w:rPr>
              <w:t xml:space="preserve">Unmarried </w:t>
            </w:r>
          </w:p>
        </w:tc>
        <w:tc>
          <w:tcPr>
            <w:tcW w:w="992" w:type="dxa"/>
            <w:tcBorders>
              <w:top w:val="single" w:sz="4" w:space="0" w:color="auto"/>
              <w:bottom w:val="nil"/>
            </w:tcBorders>
          </w:tcPr>
          <w:p w14:paraId="42B43061" w14:textId="4C353F87" w:rsidR="009C512C" w:rsidRPr="00AB0367" w:rsidRDefault="009C512C" w:rsidP="009C512C">
            <w:pPr>
              <w:jc w:val="both"/>
              <w:rPr>
                <w:rFonts w:ascii="Arial" w:hAnsi="Arial" w:cs="Arial"/>
                <w:bCs/>
                <w:sz w:val="20"/>
                <w:szCs w:val="20"/>
                <w:highlight w:val="yellow"/>
              </w:rPr>
            </w:pPr>
            <w:r w:rsidRPr="00AB0367">
              <w:rPr>
                <w:rFonts w:ascii="Arial" w:hAnsi="Arial" w:cs="Arial"/>
                <w:sz w:val="20"/>
                <w:szCs w:val="20"/>
              </w:rPr>
              <w:t>18</w:t>
            </w:r>
          </w:p>
        </w:tc>
        <w:tc>
          <w:tcPr>
            <w:tcW w:w="3474" w:type="dxa"/>
            <w:tcBorders>
              <w:top w:val="single" w:sz="4" w:space="0" w:color="auto"/>
              <w:bottom w:val="nil"/>
            </w:tcBorders>
          </w:tcPr>
          <w:p w14:paraId="15B0D0E8" w14:textId="76D11BBA" w:rsidR="009C512C" w:rsidRPr="00AB0367" w:rsidRDefault="009C512C" w:rsidP="009C512C">
            <w:pPr>
              <w:jc w:val="both"/>
              <w:rPr>
                <w:rFonts w:ascii="Arial" w:hAnsi="Arial" w:cs="Arial"/>
                <w:bCs/>
                <w:sz w:val="20"/>
                <w:szCs w:val="20"/>
                <w:highlight w:val="yellow"/>
              </w:rPr>
            </w:pPr>
            <w:r w:rsidRPr="00AB0367">
              <w:rPr>
                <w:rFonts w:ascii="Arial" w:hAnsi="Arial" w:cs="Arial"/>
                <w:sz w:val="20"/>
                <w:szCs w:val="20"/>
              </w:rPr>
              <w:t xml:space="preserve">                     15.00</w:t>
            </w:r>
          </w:p>
        </w:tc>
      </w:tr>
      <w:tr w:rsidR="009C512C" w:rsidRPr="00AB0367" w14:paraId="25147A63" w14:textId="77777777" w:rsidTr="00C90A17">
        <w:trPr>
          <w:trHeight w:val="20"/>
        </w:trPr>
        <w:tc>
          <w:tcPr>
            <w:tcW w:w="2802" w:type="dxa"/>
            <w:tcBorders>
              <w:top w:val="nil"/>
              <w:bottom w:val="nil"/>
            </w:tcBorders>
          </w:tcPr>
          <w:p w14:paraId="4B720CBF" w14:textId="08620969" w:rsidR="009C512C" w:rsidRPr="00AB0367" w:rsidRDefault="009C512C" w:rsidP="009C512C">
            <w:pPr>
              <w:jc w:val="both"/>
              <w:rPr>
                <w:rFonts w:ascii="Arial" w:hAnsi="Arial" w:cs="Arial"/>
                <w:sz w:val="20"/>
                <w:szCs w:val="20"/>
                <w:highlight w:val="yellow"/>
              </w:rPr>
            </w:pPr>
            <w:r w:rsidRPr="00AB0367">
              <w:rPr>
                <w:rFonts w:ascii="Arial" w:hAnsi="Arial" w:cs="Arial"/>
                <w:sz w:val="20"/>
                <w:szCs w:val="20"/>
              </w:rPr>
              <w:t xml:space="preserve">Married </w:t>
            </w:r>
          </w:p>
        </w:tc>
        <w:tc>
          <w:tcPr>
            <w:tcW w:w="992" w:type="dxa"/>
            <w:tcBorders>
              <w:top w:val="nil"/>
              <w:bottom w:val="nil"/>
            </w:tcBorders>
          </w:tcPr>
          <w:p w14:paraId="715FE51C" w14:textId="340FBF1C" w:rsidR="009C512C" w:rsidRPr="00AB0367" w:rsidRDefault="009C512C" w:rsidP="009C512C">
            <w:pPr>
              <w:jc w:val="both"/>
              <w:rPr>
                <w:rFonts w:ascii="Arial" w:hAnsi="Arial" w:cs="Arial"/>
                <w:bCs/>
                <w:sz w:val="20"/>
                <w:szCs w:val="20"/>
                <w:highlight w:val="yellow"/>
              </w:rPr>
            </w:pPr>
            <w:r w:rsidRPr="00AB0367">
              <w:rPr>
                <w:rFonts w:ascii="Arial" w:hAnsi="Arial" w:cs="Arial"/>
                <w:sz w:val="20"/>
                <w:szCs w:val="20"/>
              </w:rPr>
              <w:t>92</w:t>
            </w:r>
          </w:p>
        </w:tc>
        <w:tc>
          <w:tcPr>
            <w:tcW w:w="3474" w:type="dxa"/>
            <w:tcBorders>
              <w:top w:val="nil"/>
              <w:bottom w:val="nil"/>
            </w:tcBorders>
          </w:tcPr>
          <w:p w14:paraId="06E54854" w14:textId="6D839853" w:rsidR="009C512C" w:rsidRPr="00AB0367" w:rsidRDefault="009C512C" w:rsidP="009C512C">
            <w:pPr>
              <w:jc w:val="both"/>
              <w:rPr>
                <w:rFonts w:ascii="Arial" w:hAnsi="Arial" w:cs="Arial"/>
                <w:bCs/>
                <w:sz w:val="20"/>
                <w:szCs w:val="20"/>
                <w:highlight w:val="yellow"/>
              </w:rPr>
            </w:pPr>
            <w:r w:rsidRPr="00AB0367">
              <w:rPr>
                <w:rFonts w:ascii="Arial" w:hAnsi="Arial" w:cs="Arial"/>
                <w:sz w:val="20"/>
                <w:szCs w:val="20"/>
              </w:rPr>
              <w:t xml:space="preserve">                     76.67</w:t>
            </w:r>
          </w:p>
        </w:tc>
      </w:tr>
      <w:tr w:rsidR="009C512C" w:rsidRPr="00AB0367" w14:paraId="4B66301E" w14:textId="77777777" w:rsidTr="00C90A17">
        <w:trPr>
          <w:trHeight w:val="20"/>
        </w:trPr>
        <w:tc>
          <w:tcPr>
            <w:tcW w:w="2802" w:type="dxa"/>
            <w:tcBorders>
              <w:top w:val="nil"/>
              <w:bottom w:val="nil"/>
            </w:tcBorders>
          </w:tcPr>
          <w:p w14:paraId="5389871B" w14:textId="2A50C0DF" w:rsidR="009C512C" w:rsidRPr="00AB0367" w:rsidRDefault="009C512C" w:rsidP="009C512C">
            <w:pPr>
              <w:jc w:val="both"/>
              <w:rPr>
                <w:rFonts w:ascii="Arial" w:hAnsi="Arial" w:cs="Arial"/>
                <w:sz w:val="20"/>
                <w:szCs w:val="20"/>
              </w:rPr>
            </w:pPr>
            <w:r w:rsidRPr="00AB0367">
              <w:rPr>
                <w:rFonts w:ascii="Arial" w:hAnsi="Arial" w:cs="Arial"/>
                <w:sz w:val="20"/>
                <w:szCs w:val="20"/>
              </w:rPr>
              <w:t xml:space="preserve">Widowed </w:t>
            </w:r>
          </w:p>
        </w:tc>
        <w:tc>
          <w:tcPr>
            <w:tcW w:w="992" w:type="dxa"/>
            <w:tcBorders>
              <w:top w:val="nil"/>
              <w:bottom w:val="nil"/>
            </w:tcBorders>
          </w:tcPr>
          <w:p w14:paraId="5E10F165" w14:textId="5C4FA946" w:rsidR="009C512C" w:rsidRPr="00AB0367" w:rsidRDefault="008265C8" w:rsidP="009C512C">
            <w:pPr>
              <w:jc w:val="both"/>
              <w:rPr>
                <w:rFonts w:ascii="Arial" w:hAnsi="Arial" w:cs="Arial"/>
                <w:sz w:val="20"/>
                <w:szCs w:val="20"/>
              </w:rPr>
            </w:pPr>
            <w:r w:rsidRPr="00AB0367">
              <w:rPr>
                <w:rFonts w:ascii="Arial" w:hAnsi="Arial" w:cs="Arial"/>
                <w:sz w:val="20"/>
                <w:szCs w:val="20"/>
              </w:rPr>
              <w:t xml:space="preserve"> </w:t>
            </w:r>
            <w:r w:rsidR="009C512C" w:rsidRPr="00AB0367">
              <w:rPr>
                <w:rFonts w:ascii="Arial" w:hAnsi="Arial" w:cs="Arial"/>
                <w:sz w:val="20"/>
                <w:szCs w:val="20"/>
              </w:rPr>
              <w:t>6</w:t>
            </w:r>
          </w:p>
        </w:tc>
        <w:tc>
          <w:tcPr>
            <w:tcW w:w="3474" w:type="dxa"/>
            <w:tcBorders>
              <w:top w:val="nil"/>
              <w:bottom w:val="nil"/>
            </w:tcBorders>
          </w:tcPr>
          <w:p w14:paraId="4B09A0AF" w14:textId="794E8AA1" w:rsidR="009C512C" w:rsidRPr="00AB0367" w:rsidRDefault="009C512C" w:rsidP="009C512C">
            <w:pPr>
              <w:jc w:val="both"/>
              <w:rPr>
                <w:rFonts w:ascii="Arial" w:hAnsi="Arial" w:cs="Arial"/>
                <w:sz w:val="20"/>
                <w:szCs w:val="20"/>
              </w:rPr>
            </w:pPr>
            <w:r w:rsidRPr="00AB0367">
              <w:rPr>
                <w:rFonts w:ascii="Arial" w:hAnsi="Arial" w:cs="Arial"/>
                <w:sz w:val="20"/>
                <w:szCs w:val="20"/>
              </w:rPr>
              <w:t xml:space="preserve">                      5.00</w:t>
            </w:r>
          </w:p>
        </w:tc>
      </w:tr>
      <w:tr w:rsidR="009C512C" w:rsidRPr="00AB0367" w14:paraId="24DEF5F4" w14:textId="77777777" w:rsidTr="00C90A17">
        <w:trPr>
          <w:trHeight w:val="20"/>
        </w:trPr>
        <w:tc>
          <w:tcPr>
            <w:tcW w:w="2802" w:type="dxa"/>
            <w:tcBorders>
              <w:top w:val="nil"/>
              <w:bottom w:val="single" w:sz="4" w:space="0" w:color="auto"/>
            </w:tcBorders>
          </w:tcPr>
          <w:p w14:paraId="49C4CC60" w14:textId="188E45DE" w:rsidR="009C512C" w:rsidRPr="00AB0367" w:rsidRDefault="009C512C" w:rsidP="009C512C">
            <w:pPr>
              <w:jc w:val="both"/>
              <w:rPr>
                <w:rFonts w:ascii="Arial" w:hAnsi="Arial" w:cs="Arial"/>
                <w:sz w:val="20"/>
                <w:szCs w:val="20"/>
              </w:rPr>
            </w:pPr>
            <w:r w:rsidRPr="00AB0367">
              <w:rPr>
                <w:rFonts w:ascii="Arial" w:hAnsi="Arial" w:cs="Arial"/>
                <w:sz w:val="20"/>
                <w:szCs w:val="20"/>
              </w:rPr>
              <w:t>Divorced</w:t>
            </w:r>
          </w:p>
        </w:tc>
        <w:tc>
          <w:tcPr>
            <w:tcW w:w="992" w:type="dxa"/>
            <w:tcBorders>
              <w:top w:val="nil"/>
              <w:bottom w:val="single" w:sz="4" w:space="0" w:color="auto"/>
            </w:tcBorders>
          </w:tcPr>
          <w:p w14:paraId="1DE15B30" w14:textId="771DD9CA" w:rsidR="009C512C" w:rsidRPr="00AB0367" w:rsidRDefault="008265C8" w:rsidP="009C512C">
            <w:pPr>
              <w:jc w:val="both"/>
              <w:rPr>
                <w:rFonts w:ascii="Arial" w:hAnsi="Arial" w:cs="Arial"/>
                <w:sz w:val="20"/>
                <w:szCs w:val="20"/>
              </w:rPr>
            </w:pPr>
            <w:r w:rsidRPr="00AB0367">
              <w:rPr>
                <w:rFonts w:ascii="Arial" w:hAnsi="Arial" w:cs="Arial"/>
                <w:sz w:val="20"/>
                <w:szCs w:val="20"/>
              </w:rPr>
              <w:t xml:space="preserve"> </w:t>
            </w:r>
            <w:r w:rsidR="009C512C" w:rsidRPr="00AB0367">
              <w:rPr>
                <w:rFonts w:ascii="Arial" w:hAnsi="Arial" w:cs="Arial"/>
                <w:sz w:val="20"/>
                <w:szCs w:val="20"/>
              </w:rPr>
              <w:t>4</w:t>
            </w:r>
          </w:p>
        </w:tc>
        <w:tc>
          <w:tcPr>
            <w:tcW w:w="3474" w:type="dxa"/>
            <w:tcBorders>
              <w:top w:val="nil"/>
              <w:bottom w:val="single" w:sz="4" w:space="0" w:color="auto"/>
            </w:tcBorders>
          </w:tcPr>
          <w:p w14:paraId="697411E2" w14:textId="49E5FF85" w:rsidR="009C512C" w:rsidRPr="00AB0367" w:rsidRDefault="009C512C" w:rsidP="009C512C">
            <w:pPr>
              <w:jc w:val="both"/>
              <w:rPr>
                <w:rFonts w:ascii="Arial" w:hAnsi="Arial" w:cs="Arial"/>
                <w:sz w:val="20"/>
                <w:szCs w:val="20"/>
              </w:rPr>
            </w:pPr>
            <w:r w:rsidRPr="00AB0367">
              <w:rPr>
                <w:rFonts w:ascii="Arial" w:hAnsi="Arial" w:cs="Arial"/>
                <w:sz w:val="20"/>
                <w:szCs w:val="20"/>
              </w:rPr>
              <w:t xml:space="preserve">                      3.33</w:t>
            </w:r>
          </w:p>
        </w:tc>
      </w:tr>
    </w:tbl>
    <w:p w14:paraId="4A658AF2" w14:textId="77777777" w:rsidR="009C512C" w:rsidRPr="003C00DD" w:rsidRDefault="009C512C" w:rsidP="00441B6F">
      <w:pPr>
        <w:pStyle w:val="ConcHead"/>
        <w:spacing w:after="0"/>
        <w:jc w:val="both"/>
        <w:rPr>
          <w:rFonts w:ascii="Arial" w:hAnsi="Arial" w:cs="Arial"/>
          <w:sz w:val="14"/>
          <w:szCs w:val="14"/>
        </w:rPr>
      </w:pPr>
    </w:p>
    <w:p w14:paraId="254E8C1F" w14:textId="6EDE75C7" w:rsidR="007B6107" w:rsidRPr="00AB0367" w:rsidRDefault="007B6107" w:rsidP="002E7D43">
      <w:pPr>
        <w:spacing w:line="360" w:lineRule="auto"/>
        <w:jc w:val="both"/>
        <w:rPr>
          <w:rFonts w:ascii="Arial" w:eastAsia="Calibri" w:hAnsi="Arial" w:cs="Arial"/>
          <w:b/>
        </w:rPr>
      </w:pPr>
      <w:r w:rsidRPr="00AB0367">
        <w:rPr>
          <w:rFonts w:ascii="Arial" w:hAnsi="Arial" w:cs="Arial"/>
          <w:b/>
        </w:rPr>
        <w:t>Table 5.</w:t>
      </w:r>
      <w:r w:rsidR="00246F68" w:rsidRPr="00AB0367">
        <w:rPr>
          <w:rFonts w:ascii="Arial" w:hAnsi="Arial" w:cs="Arial"/>
          <w:b/>
        </w:rPr>
        <w:t xml:space="preserve"> </w:t>
      </w:r>
      <w:r w:rsidRPr="00AB0367">
        <w:rPr>
          <w:rFonts w:ascii="Arial" w:eastAsia="Calibri" w:hAnsi="Arial" w:cs="Arial"/>
          <w:b/>
        </w:rPr>
        <w:t xml:space="preserve">Distribution of the respondents according to their family type   </w:t>
      </w:r>
      <w:r w:rsidRPr="00AB0367">
        <w:rPr>
          <w:rFonts w:ascii="Arial" w:eastAsia="Calibri" w:hAnsi="Arial" w:cs="Arial"/>
          <w:b/>
          <w:bCs/>
        </w:rPr>
        <w:t xml:space="preserv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7B6107" w:rsidRPr="00AB0367" w14:paraId="734F1238" w14:textId="77777777" w:rsidTr="00765E8B">
        <w:tc>
          <w:tcPr>
            <w:tcW w:w="2802" w:type="dxa"/>
            <w:tcBorders>
              <w:top w:val="single" w:sz="4" w:space="0" w:color="auto"/>
              <w:bottom w:val="single" w:sz="4" w:space="0" w:color="auto"/>
            </w:tcBorders>
          </w:tcPr>
          <w:p w14:paraId="5162431F" w14:textId="77777777" w:rsidR="007B6107" w:rsidRPr="00AB0367" w:rsidRDefault="007B6107" w:rsidP="00765E8B">
            <w:pPr>
              <w:jc w:val="both"/>
              <w:rPr>
                <w:rFonts w:ascii="Arial" w:hAnsi="Arial" w:cs="Arial"/>
                <w:b/>
                <w:bCs/>
                <w:sz w:val="20"/>
                <w:szCs w:val="20"/>
              </w:rPr>
            </w:pPr>
            <w:r w:rsidRPr="00AB0367">
              <w:rPr>
                <w:rFonts w:ascii="Arial" w:hAnsi="Arial" w:cs="Arial"/>
                <w:b/>
                <w:sz w:val="20"/>
                <w:szCs w:val="20"/>
              </w:rPr>
              <w:t>Particulars</w:t>
            </w:r>
          </w:p>
        </w:tc>
        <w:tc>
          <w:tcPr>
            <w:tcW w:w="992" w:type="dxa"/>
            <w:tcBorders>
              <w:top w:val="single" w:sz="4" w:space="0" w:color="auto"/>
              <w:bottom w:val="single" w:sz="4" w:space="0" w:color="auto"/>
            </w:tcBorders>
          </w:tcPr>
          <w:p w14:paraId="41B5EF80" w14:textId="77777777" w:rsidR="007B6107" w:rsidRPr="00AB0367" w:rsidRDefault="007B6107" w:rsidP="00765E8B">
            <w:pPr>
              <w:jc w:val="both"/>
              <w:rPr>
                <w:rFonts w:ascii="Arial" w:hAnsi="Arial" w:cs="Arial"/>
                <w:b/>
                <w:bCs/>
                <w:sz w:val="20"/>
                <w:szCs w:val="20"/>
              </w:rPr>
            </w:pPr>
            <w:r w:rsidRPr="00AB0367">
              <w:rPr>
                <w:rFonts w:ascii="Arial" w:hAnsi="Arial" w:cs="Arial"/>
                <w:b/>
                <w:bCs/>
                <w:sz w:val="20"/>
                <w:szCs w:val="20"/>
              </w:rPr>
              <w:t xml:space="preserve"> F</w:t>
            </w:r>
          </w:p>
        </w:tc>
        <w:tc>
          <w:tcPr>
            <w:tcW w:w="3474" w:type="dxa"/>
            <w:tcBorders>
              <w:top w:val="single" w:sz="4" w:space="0" w:color="auto"/>
              <w:bottom w:val="single" w:sz="4" w:space="0" w:color="auto"/>
            </w:tcBorders>
          </w:tcPr>
          <w:p w14:paraId="7BB1E946" w14:textId="377AEAED" w:rsidR="007B6107" w:rsidRPr="00AB0367" w:rsidRDefault="007B6107" w:rsidP="00765E8B">
            <w:pPr>
              <w:jc w:val="both"/>
              <w:rPr>
                <w:rFonts w:ascii="Arial" w:hAnsi="Arial" w:cs="Arial"/>
                <w:b/>
                <w:bCs/>
                <w:sz w:val="20"/>
                <w:szCs w:val="20"/>
              </w:rPr>
            </w:pPr>
            <w:r w:rsidRPr="00AB0367">
              <w:rPr>
                <w:rFonts w:ascii="Arial" w:hAnsi="Arial" w:cs="Arial"/>
                <w:b/>
                <w:bCs/>
                <w:sz w:val="20"/>
                <w:szCs w:val="20"/>
              </w:rPr>
              <w:t xml:space="preserve">                      </w:t>
            </w:r>
            <w:r w:rsidR="008C5645" w:rsidRPr="00AB0367">
              <w:rPr>
                <w:rFonts w:ascii="Arial" w:hAnsi="Arial" w:cs="Arial"/>
                <w:b/>
                <w:bCs/>
                <w:sz w:val="20"/>
                <w:szCs w:val="20"/>
              </w:rPr>
              <w:t xml:space="preserve">  </w:t>
            </w:r>
            <w:r w:rsidRPr="00AB0367">
              <w:rPr>
                <w:rFonts w:ascii="Arial" w:hAnsi="Arial" w:cs="Arial"/>
                <w:b/>
                <w:bCs/>
                <w:sz w:val="20"/>
                <w:szCs w:val="20"/>
              </w:rPr>
              <w:t xml:space="preserve"> %               </w:t>
            </w:r>
          </w:p>
        </w:tc>
      </w:tr>
      <w:tr w:rsidR="007B6107" w:rsidRPr="00AB0367" w14:paraId="32CCEF30" w14:textId="77777777" w:rsidTr="00C90A17">
        <w:trPr>
          <w:trHeight w:val="20"/>
        </w:trPr>
        <w:tc>
          <w:tcPr>
            <w:tcW w:w="2802" w:type="dxa"/>
            <w:tcBorders>
              <w:top w:val="single" w:sz="4" w:space="0" w:color="auto"/>
              <w:bottom w:val="nil"/>
            </w:tcBorders>
          </w:tcPr>
          <w:p w14:paraId="3B7AEED9" w14:textId="3583D971" w:rsidR="007B6107" w:rsidRPr="00AB0367" w:rsidRDefault="007B6107" w:rsidP="007B6107">
            <w:pPr>
              <w:jc w:val="both"/>
              <w:rPr>
                <w:rFonts w:ascii="Arial" w:hAnsi="Arial" w:cs="Arial"/>
                <w:bCs/>
                <w:sz w:val="20"/>
                <w:szCs w:val="20"/>
                <w:highlight w:val="yellow"/>
              </w:rPr>
            </w:pPr>
            <w:r w:rsidRPr="00AB0367">
              <w:rPr>
                <w:rFonts w:ascii="Arial" w:hAnsi="Arial" w:cs="Arial"/>
                <w:bCs/>
                <w:sz w:val="20"/>
                <w:szCs w:val="20"/>
              </w:rPr>
              <w:t>Nuclear</w:t>
            </w:r>
          </w:p>
        </w:tc>
        <w:tc>
          <w:tcPr>
            <w:tcW w:w="992" w:type="dxa"/>
            <w:tcBorders>
              <w:top w:val="single" w:sz="4" w:space="0" w:color="auto"/>
              <w:bottom w:val="nil"/>
            </w:tcBorders>
          </w:tcPr>
          <w:p w14:paraId="7629C216" w14:textId="1E3997E6" w:rsidR="007B6107" w:rsidRPr="00AB0367" w:rsidRDefault="007B6107" w:rsidP="007B6107">
            <w:pPr>
              <w:jc w:val="both"/>
              <w:rPr>
                <w:rFonts w:ascii="Arial" w:hAnsi="Arial" w:cs="Arial"/>
                <w:bCs/>
                <w:sz w:val="20"/>
                <w:szCs w:val="20"/>
                <w:highlight w:val="yellow"/>
              </w:rPr>
            </w:pPr>
            <w:r w:rsidRPr="00AB0367">
              <w:rPr>
                <w:rFonts w:ascii="Arial" w:hAnsi="Arial" w:cs="Arial"/>
                <w:bCs/>
                <w:sz w:val="20"/>
                <w:szCs w:val="20"/>
              </w:rPr>
              <w:t>70</w:t>
            </w:r>
          </w:p>
        </w:tc>
        <w:tc>
          <w:tcPr>
            <w:tcW w:w="3474" w:type="dxa"/>
            <w:tcBorders>
              <w:top w:val="single" w:sz="4" w:space="0" w:color="auto"/>
              <w:bottom w:val="nil"/>
            </w:tcBorders>
          </w:tcPr>
          <w:p w14:paraId="3B07BC3B" w14:textId="0F370837" w:rsidR="007B6107" w:rsidRPr="00AB0367" w:rsidRDefault="007B6107" w:rsidP="007B6107">
            <w:pPr>
              <w:jc w:val="both"/>
              <w:rPr>
                <w:rFonts w:ascii="Arial" w:hAnsi="Arial" w:cs="Arial"/>
                <w:bCs/>
                <w:sz w:val="20"/>
                <w:szCs w:val="20"/>
                <w:highlight w:val="yellow"/>
              </w:rPr>
            </w:pPr>
            <w:r w:rsidRPr="00AB0367">
              <w:rPr>
                <w:rFonts w:ascii="Arial" w:hAnsi="Arial" w:cs="Arial"/>
                <w:bCs/>
                <w:sz w:val="20"/>
                <w:szCs w:val="20"/>
              </w:rPr>
              <w:t xml:space="preserve">                      58.33</w:t>
            </w:r>
          </w:p>
        </w:tc>
      </w:tr>
      <w:tr w:rsidR="007B6107" w:rsidRPr="00AB0367" w14:paraId="113AF559" w14:textId="77777777" w:rsidTr="00C90A17">
        <w:trPr>
          <w:trHeight w:val="20"/>
        </w:trPr>
        <w:tc>
          <w:tcPr>
            <w:tcW w:w="2802" w:type="dxa"/>
            <w:tcBorders>
              <w:top w:val="nil"/>
              <w:bottom w:val="single" w:sz="4" w:space="0" w:color="auto"/>
            </w:tcBorders>
          </w:tcPr>
          <w:p w14:paraId="7B00D069" w14:textId="65BDC1A2" w:rsidR="007B6107" w:rsidRPr="00AB0367" w:rsidRDefault="007B6107" w:rsidP="007B6107">
            <w:pPr>
              <w:jc w:val="both"/>
              <w:rPr>
                <w:rFonts w:ascii="Arial" w:hAnsi="Arial" w:cs="Arial"/>
                <w:sz w:val="20"/>
                <w:szCs w:val="20"/>
                <w:highlight w:val="yellow"/>
              </w:rPr>
            </w:pPr>
            <w:r w:rsidRPr="00AB0367">
              <w:rPr>
                <w:rFonts w:ascii="Arial" w:hAnsi="Arial" w:cs="Arial"/>
                <w:bCs/>
                <w:sz w:val="20"/>
                <w:szCs w:val="20"/>
              </w:rPr>
              <w:t xml:space="preserve">Joint </w:t>
            </w:r>
          </w:p>
        </w:tc>
        <w:tc>
          <w:tcPr>
            <w:tcW w:w="992" w:type="dxa"/>
            <w:tcBorders>
              <w:top w:val="nil"/>
              <w:bottom w:val="single" w:sz="4" w:space="0" w:color="auto"/>
            </w:tcBorders>
          </w:tcPr>
          <w:p w14:paraId="69485363" w14:textId="3BBA60D5" w:rsidR="007B6107" w:rsidRPr="00AB0367" w:rsidRDefault="007B6107" w:rsidP="007B6107">
            <w:pPr>
              <w:jc w:val="both"/>
              <w:rPr>
                <w:rFonts w:ascii="Arial" w:hAnsi="Arial" w:cs="Arial"/>
                <w:bCs/>
                <w:sz w:val="20"/>
                <w:szCs w:val="20"/>
                <w:highlight w:val="yellow"/>
              </w:rPr>
            </w:pPr>
            <w:r w:rsidRPr="00AB0367">
              <w:rPr>
                <w:rFonts w:ascii="Arial" w:hAnsi="Arial" w:cs="Arial"/>
                <w:bCs/>
                <w:sz w:val="20"/>
                <w:szCs w:val="20"/>
              </w:rPr>
              <w:t>50</w:t>
            </w:r>
          </w:p>
        </w:tc>
        <w:tc>
          <w:tcPr>
            <w:tcW w:w="3474" w:type="dxa"/>
            <w:tcBorders>
              <w:top w:val="nil"/>
              <w:bottom w:val="single" w:sz="4" w:space="0" w:color="auto"/>
            </w:tcBorders>
          </w:tcPr>
          <w:p w14:paraId="16B3F7ED" w14:textId="4D42CF44" w:rsidR="007B6107" w:rsidRPr="00AB0367" w:rsidRDefault="007B6107" w:rsidP="007B6107">
            <w:pPr>
              <w:jc w:val="both"/>
              <w:rPr>
                <w:rFonts w:ascii="Arial" w:hAnsi="Arial" w:cs="Arial"/>
                <w:bCs/>
                <w:sz w:val="20"/>
                <w:szCs w:val="20"/>
                <w:highlight w:val="yellow"/>
              </w:rPr>
            </w:pPr>
            <w:r w:rsidRPr="00AB0367">
              <w:rPr>
                <w:rFonts w:ascii="Arial" w:hAnsi="Arial" w:cs="Arial"/>
                <w:bCs/>
                <w:sz w:val="20"/>
                <w:szCs w:val="20"/>
              </w:rPr>
              <w:t xml:space="preserve">                      41.67</w:t>
            </w:r>
          </w:p>
        </w:tc>
      </w:tr>
    </w:tbl>
    <w:p w14:paraId="7AF791FC" w14:textId="77777777" w:rsidR="009C512C" w:rsidRPr="00BB4B13" w:rsidRDefault="009C512C" w:rsidP="00441B6F">
      <w:pPr>
        <w:pStyle w:val="ConcHead"/>
        <w:spacing w:after="0"/>
        <w:jc w:val="both"/>
        <w:rPr>
          <w:rFonts w:ascii="Arial" w:hAnsi="Arial" w:cs="Arial"/>
          <w:sz w:val="12"/>
          <w:szCs w:val="12"/>
        </w:rPr>
      </w:pPr>
    </w:p>
    <w:p w14:paraId="3DD719A7" w14:textId="00ADAFF6" w:rsidR="00527650" w:rsidRPr="00AB0367" w:rsidRDefault="00527650" w:rsidP="002E7D43">
      <w:pPr>
        <w:spacing w:line="360" w:lineRule="auto"/>
        <w:jc w:val="both"/>
        <w:rPr>
          <w:rFonts w:ascii="Arial" w:eastAsia="Calibri" w:hAnsi="Arial" w:cs="Arial"/>
          <w:b/>
        </w:rPr>
      </w:pPr>
      <w:r w:rsidRPr="00AB0367">
        <w:rPr>
          <w:rFonts w:ascii="Arial" w:hAnsi="Arial" w:cs="Arial"/>
          <w:b/>
        </w:rPr>
        <w:t>Table 6.</w:t>
      </w:r>
      <w:r w:rsidR="00246F68" w:rsidRPr="00AB0367">
        <w:rPr>
          <w:rFonts w:ascii="Arial" w:hAnsi="Arial" w:cs="Arial"/>
          <w:b/>
        </w:rPr>
        <w:t xml:space="preserve"> </w:t>
      </w:r>
      <w:r w:rsidRPr="00AB0367">
        <w:rPr>
          <w:rFonts w:ascii="Arial" w:eastAsia="Calibri" w:hAnsi="Arial" w:cs="Arial"/>
          <w:b/>
        </w:rPr>
        <w:t>Distribution of the respondents according to their training exposure</w:t>
      </w:r>
      <w:r w:rsidRPr="00AB0367">
        <w:rPr>
          <w:rFonts w:ascii="Arial" w:eastAsia="Calibri" w:hAnsi="Arial" w:cs="Arial"/>
          <w:b/>
          <w:bCs/>
        </w:rPr>
        <w:t xml:space="preserv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527650" w:rsidRPr="00AB0367" w14:paraId="0774CB88" w14:textId="77777777" w:rsidTr="00765E8B">
        <w:tc>
          <w:tcPr>
            <w:tcW w:w="2802" w:type="dxa"/>
            <w:tcBorders>
              <w:top w:val="single" w:sz="4" w:space="0" w:color="auto"/>
              <w:bottom w:val="single" w:sz="4" w:space="0" w:color="auto"/>
            </w:tcBorders>
          </w:tcPr>
          <w:p w14:paraId="7FFFF14F" w14:textId="77777777" w:rsidR="00527650" w:rsidRPr="00AB0367" w:rsidRDefault="00527650" w:rsidP="00765E8B">
            <w:pPr>
              <w:jc w:val="both"/>
              <w:rPr>
                <w:rFonts w:ascii="Arial" w:hAnsi="Arial" w:cs="Arial"/>
                <w:b/>
                <w:bCs/>
                <w:sz w:val="20"/>
                <w:szCs w:val="20"/>
              </w:rPr>
            </w:pPr>
            <w:r w:rsidRPr="00AB0367">
              <w:rPr>
                <w:rFonts w:ascii="Arial" w:hAnsi="Arial" w:cs="Arial"/>
                <w:b/>
                <w:sz w:val="20"/>
                <w:szCs w:val="20"/>
              </w:rPr>
              <w:t>Particulars</w:t>
            </w:r>
          </w:p>
        </w:tc>
        <w:tc>
          <w:tcPr>
            <w:tcW w:w="992" w:type="dxa"/>
            <w:tcBorders>
              <w:top w:val="single" w:sz="4" w:space="0" w:color="auto"/>
              <w:bottom w:val="single" w:sz="4" w:space="0" w:color="auto"/>
            </w:tcBorders>
          </w:tcPr>
          <w:p w14:paraId="18D95525" w14:textId="77777777" w:rsidR="00527650" w:rsidRPr="00AB0367" w:rsidRDefault="00527650" w:rsidP="00765E8B">
            <w:pPr>
              <w:jc w:val="both"/>
              <w:rPr>
                <w:rFonts w:ascii="Arial" w:hAnsi="Arial" w:cs="Arial"/>
                <w:b/>
                <w:bCs/>
                <w:sz w:val="20"/>
                <w:szCs w:val="20"/>
              </w:rPr>
            </w:pPr>
            <w:r w:rsidRPr="00AB0367">
              <w:rPr>
                <w:rFonts w:ascii="Arial" w:hAnsi="Arial" w:cs="Arial"/>
                <w:b/>
                <w:bCs/>
                <w:sz w:val="20"/>
                <w:szCs w:val="20"/>
              </w:rPr>
              <w:t xml:space="preserve"> F</w:t>
            </w:r>
          </w:p>
        </w:tc>
        <w:tc>
          <w:tcPr>
            <w:tcW w:w="3474" w:type="dxa"/>
            <w:tcBorders>
              <w:top w:val="single" w:sz="4" w:space="0" w:color="auto"/>
              <w:bottom w:val="single" w:sz="4" w:space="0" w:color="auto"/>
            </w:tcBorders>
          </w:tcPr>
          <w:p w14:paraId="64A42037" w14:textId="569FB8C7" w:rsidR="00527650" w:rsidRPr="00AB0367" w:rsidRDefault="00527650" w:rsidP="00765E8B">
            <w:pPr>
              <w:jc w:val="both"/>
              <w:rPr>
                <w:rFonts w:ascii="Arial" w:hAnsi="Arial" w:cs="Arial"/>
                <w:b/>
                <w:bCs/>
                <w:sz w:val="20"/>
                <w:szCs w:val="20"/>
              </w:rPr>
            </w:pPr>
            <w:r w:rsidRPr="00AB0367">
              <w:rPr>
                <w:rFonts w:ascii="Arial" w:hAnsi="Arial" w:cs="Arial"/>
                <w:b/>
                <w:bCs/>
                <w:sz w:val="20"/>
                <w:szCs w:val="20"/>
              </w:rPr>
              <w:t xml:space="preserve">                       </w:t>
            </w:r>
            <w:r w:rsidR="00455658" w:rsidRPr="00AB0367">
              <w:rPr>
                <w:rFonts w:ascii="Arial" w:hAnsi="Arial" w:cs="Arial"/>
                <w:b/>
                <w:bCs/>
                <w:sz w:val="20"/>
                <w:szCs w:val="20"/>
              </w:rPr>
              <w:t xml:space="preserve">  </w:t>
            </w:r>
            <w:r w:rsidRPr="00AB0367">
              <w:rPr>
                <w:rFonts w:ascii="Arial" w:hAnsi="Arial" w:cs="Arial"/>
                <w:b/>
                <w:bCs/>
                <w:sz w:val="20"/>
                <w:szCs w:val="20"/>
              </w:rPr>
              <w:t xml:space="preserve">%               </w:t>
            </w:r>
          </w:p>
        </w:tc>
      </w:tr>
      <w:tr w:rsidR="00527650" w:rsidRPr="00AB0367" w14:paraId="0F112131" w14:textId="77777777" w:rsidTr="00C90A17">
        <w:trPr>
          <w:trHeight w:val="20"/>
        </w:trPr>
        <w:tc>
          <w:tcPr>
            <w:tcW w:w="2802" w:type="dxa"/>
            <w:tcBorders>
              <w:top w:val="single" w:sz="4" w:space="0" w:color="auto"/>
              <w:bottom w:val="nil"/>
            </w:tcBorders>
          </w:tcPr>
          <w:p w14:paraId="26B0C2F3" w14:textId="57C65C38" w:rsidR="00527650" w:rsidRPr="00AB0367" w:rsidRDefault="00527650" w:rsidP="00527650">
            <w:pPr>
              <w:jc w:val="both"/>
              <w:rPr>
                <w:rFonts w:ascii="Arial" w:hAnsi="Arial" w:cs="Arial"/>
                <w:bCs/>
                <w:sz w:val="20"/>
                <w:szCs w:val="20"/>
                <w:highlight w:val="yellow"/>
              </w:rPr>
            </w:pPr>
            <w:r w:rsidRPr="00AB0367">
              <w:rPr>
                <w:rFonts w:ascii="Arial" w:hAnsi="Arial" w:cs="Arial"/>
                <w:bCs/>
                <w:sz w:val="20"/>
                <w:szCs w:val="20"/>
              </w:rPr>
              <w:t xml:space="preserve"> Yes </w:t>
            </w:r>
          </w:p>
        </w:tc>
        <w:tc>
          <w:tcPr>
            <w:tcW w:w="992" w:type="dxa"/>
            <w:tcBorders>
              <w:top w:val="single" w:sz="4" w:space="0" w:color="auto"/>
              <w:bottom w:val="nil"/>
            </w:tcBorders>
          </w:tcPr>
          <w:p w14:paraId="6633B400" w14:textId="0ED8E184" w:rsidR="00527650" w:rsidRPr="00AB0367" w:rsidRDefault="00527650" w:rsidP="00527650">
            <w:pPr>
              <w:jc w:val="both"/>
              <w:rPr>
                <w:rFonts w:ascii="Arial" w:hAnsi="Arial" w:cs="Arial"/>
                <w:bCs/>
                <w:sz w:val="20"/>
                <w:szCs w:val="20"/>
                <w:highlight w:val="yellow"/>
              </w:rPr>
            </w:pPr>
            <w:r w:rsidRPr="00AB0367">
              <w:rPr>
                <w:rFonts w:ascii="Arial" w:hAnsi="Arial" w:cs="Arial"/>
                <w:bCs/>
                <w:sz w:val="20"/>
                <w:szCs w:val="20"/>
              </w:rPr>
              <w:t>42</w:t>
            </w:r>
          </w:p>
        </w:tc>
        <w:tc>
          <w:tcPr>
            <w:tcW w:w="3474" w:type="dxa"/>
            <w:tcBorders>
              <w:top w:val="single" w:sz="4" w:space="0" w:color="auto"/>
              <w:bottom w:val="nil"/>
            </w:tcBorders>
          </w:tcPr>
          <w:p w14:paraId="688D4807" w14:textId="171640C4" w:rsidR="00527650" w:rsidRPr="00AB0367" w:rsidRDefault="00527650" w:rsidP="00527650">
            <w:pPr>
              <w:jc w:val="both"/>
              <w:rPr>
                <w:rFonts w:ascii="Arial" w:hAnsi="Arial" w:cs="Arial"/>
                <w:bCs/>
                <w:sz w:val="20"/>
                <w:szCs w:val="20"/>
                <w:highlight w:val="yellow"/>
              </w:rPr>
            </w:pPr>
            <w:r w:rsidRPr="00AB0367">
              <w:rPr>
                <w:rFonts w:ascii="Arial" w:hAnsi="Arial" w:cs="Arial"/>
                <w:bCs/>
                <w:sz w:val="20"/>
                <w:szCs w:val="20"/>
              </w:rPr>
              <w:t xml:space="preserve">                      </w:t>
            </w:r>
            <w:r w:rsidR="00C52E0F" w:rsidRPr="00AB0367">
              <w:rPr>
                <w:rFonts w:ascii="Arial" w:hAnsi="Arial" w:cs="Arial"/>
                <w:bCs/>
                <w:sz w:val="20"/>
                <w:szCs w:val="20"/>
              </w:rPr>
              <w:t xml:space="preserve"> </w:t>
            </w:r>
            <w:r w:rsidRPr="00AB0367">
              <w:rPr>
                <w:rFonts w:ascii="Arial" w:hAnsi="Arial" w:cs="Arial"/>
                <w:bCs/>
                <w:sz w:val="20"/>
                <w:szCs w:val="20"/>
              </w:rPr>
              <w:t>35.00</w:t>
            </w:r>
          </w:p>
        </w:tc>
      </w:tr>
      <w:tr w:rsidR="00527650" w:rsidRPr="00AB0367" w14:paraId="76FDA452" w14:textId="77777777" w:rsidTr="00C90A17">
        <w:trPr>
          <w:trHeight w:val="20"/>
        </w:trPr>
        <w:tc>
          <w:tcPr>
            <w:tcW w:w="2802" w:type="dxa"/>
            <w:tcBorders>
              <w:top w:val="nil"/>
              <w:bottom w:val="single" w:sz="4" w:space="0" w:color="auto"/>
            </w:tcBorders>
          </w:tcPr>
          <w:p w14:paraId="1F3316D1" w14:textId="6FCCA9A8" w:rsidR="00527650" w:rsidRPr="00AB0367" w:rsidRDefault="00527650" w:rsidP="00527650">
            <w:pPr>
              <w:jc w:val="both"/>
              <w:rPr>
                <w:rFonts w:ascii="Arial" w:hAnsi="Arial" w:cs="Arial"/>
                <w:sz w:val="20"/>
                <w:szCs w:val="20"/>
                <w:highlight w:val="yellow"/>
              </w:rPr>
            </w:pPr>
            <w:r w:rsidRPr="00AB0367">
              <w:rPr>
                <w:rFonts w:ascii="Arial" w:hAnsi="Arial" w:cs="Arial"/>
                <w:bCs/>
                <w:sz w:val="20"/>
                <w:szCs w:val="20"/>
              </w:rPr>
              <w:t xml:space="preserve"> No</w:t>
            </w:r>
          </w:p>
        </w:tc>
        <w:tc>
          <w:tcPr>
            <w:tcW w:w="992" w:type="dxa"/>
            <w:tcBorders>
              <w:top w:val="nil"/>
              <w:bottom w:val="single" w:sz="4" w:space="0" w:color="auto"/>
            </w:tcBorders>
          </w:tcPr>
          <w:p w14:paraId="05FF0461" w14:textId="6DD9938E" w:rsidR="00527650" w:rsidRPr="00AB0367" w:rsidRDefault="00527650" w:rsidP="00527650">
            <w:pPr>
              <w:jc w:val="both"/>
              <w:rPr>
                <w:rFonts w:ascii="Arial" w:hAnsi="Arial" w:cs="Arial"/>
                <w:bCs/>
                <w:sz w:val="20"/>
                <w:szCs w:val="20"/>
                <w:highlight w:val="yellow"/>
              </w:rPr>
            </w:pPr>
            <w:r w:rsidRPr="00AB0367">
              <w:rPr>
                <w:rFonts w:ascii="Arial" w:hAnsi="Arial" w:cs="Arial"/>
                <w:bCs/>
                <w:sz w:val="20"/>
                <w:szCs w:val="20"/>
              </w:rPr>
              <w:t>78</w:t>
            </w:r>
          </w:p>
        </w:tc>
        <w:tc>
          <w:tcPr>
            <w:tcW w:w="3474" w:type="dxa"/>
            <w:tcBorders>
              <w:top w:val="nil"/>
              <w:bottom w:val="single" w:sz="4" w:space="0" w:color="auto"/>
            </w:tcBorders>
          </w:tcPr>
          <w:p w14:paraId="2357B669" w14:textId="4BBF699B" w:rsidR="00527650" w:rsidRPr="00AB0367" w:rsidRDefault="00527650" w:rsidP="00527650">
            <w:pPr>
              <w:jc w:val="both"/>
              <w:rPr>
                <w:rFonts w:ascii="Arial" w:hAnsi="Arial" w:cs="Arial"/>
                <w:bCs/>
                <w:sz w:val="20"/>
                <w:szCs w:val="20"/>
                <w:highlight w:val="yellow"/>
              </w:rPr>
            </w:pPr>
            <w:r w:rsidRPr="00AB0367">
              <w:rPr>
                <w:rFonts w:ascii="Arial" w:hAnsi="Arial" w:cs="Arial"/>
                <w:bCs/>
                <w:sz w:val="20"/>
                <w:szCs w:val="20"/>
              </w:rPr>
              <w:t xml:space="preserve">                      </w:t>
            </w:r>
            <w:r w:rsidR="00C52E0F" w:rsidRPr="00AB0367">
              <w:rPr>
                <w:rFonts w:ascii="Arial" w:hAnsi="Arial" w:cs="Arial"/>
                <w:bCs/>
                <w:sz w:val="20"/>
                <w:szCs w:val="20"/>
              </w:rPr>
              <w:t xml:space="preserve"> </w:t>
            </w:r>
            <w:r w:rsidRPr="00AB0367">
              <w:rPr>
                <w:rFonts w:ascii="Arial" w:hAnsi="Arial" w:cs="Arial"/>
                <w:bCs/>
                <w:sz w:val="20"/>
                <w:szCs w:val="20"/>
              </w:rPr>
              <w:t>65.00</w:t>
            </w:r>
          </w:p>
        </w:tc>
      </w:tr>
    </w:tbl>
    <w:p w14:paraId="0950AF1F" w14:textId="77777777" w:rsidR="009C512C" w:rsidRPr="00683CD5" w:rsidRDefault="009C512C" w:rsidP="00441B6F">
      <w:pPr>
        <w:pStyle w:val="ConcHead"/>
        <w:spacing w:after="0"/>
        <w:jc w:val="both"/>
        <w:rPr>
          <w:rFonts w:ascii="Arial" w:hAnsi="Arial" w:cs="Arial"/>
          <w:b w:val="0"/>
          <w:bCs/>
          <w:sz w:val="10"/>
          <w:szCs w:val="10"/>
        </w:rPr>
      </w:pPr>
    </w:p>
    <w:p w14:paraId="515C70AF" w14:textId="197A50B0" w:rsidR="00527650" w:rsidRPr="00AB0367" w:rsidRDefault="00527650" w:rsidP="00246F68">
      <w:pPr>
        <w:spacing w:line="360" w:lineRule="auto"/>
        <w:jc w:val="both"/>
        <w:rPr>
          <w:rFonts w:ascii="Arial" w:eastAsia="Calibri" w:hAnsi="Arial" w:cs="Arial"/>
          <w:b/>
        </w:rPr>
      </w:pPr>
      <w:r w:rsidRPr="00AB0367">
        <w:rPr>
          <w:rFonts w:ascii="Arial" w:hAnsi="Arial" w:cs="Arial"/>
          <w:b/>
        </w:rPr>
        <w:t>Table 7.</w:t>
      </w:r>
      <w:r w:rsidR="00246F68" w:rsidRPr="00AB0367">
        <w:rPr>
          <w:rFonts w:ascii="Arial" w:hAnsi="Arial" w:cs="Arial"/>
          <w:b/>
        </w:rPr>
        <w:t xml:space="preserve"> </w:t>
      </w:r>
      <w:r w:rsidRPr="00AB0367">
        <w:rPr>
          <w:rFonts w:ascii="Arial" w:eastAsia="Calibri" w:hAnsi="Arial" w:cs="Arial"/>
          <w:b/>
        </w:rPr>
        <w:t xml:space="preserve">Distribution of the respondents according to their type of house   </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527650" w:rsidRPr="00AB0367" w14:paraId="2C798FB7" w14:textId="77777777" w:rsidTr="007D3FD3">
        <w:trPr>
          <w:trHeight w:val="227"/>
        </w:trPr>
        <w:tc>
          <w:tcPr>
            <w:tcW w:w="2802" w:type="dxa"/>
            <w:tcBorders>
              <w:top w:val="single" w:sz="4" w:space="0" w:color="auto"/>
              <w:bottom w:val="single" w:sz="4" w:space="0" w:color="auto"/>
            </w:tcBorders>
          </w:tcPr>
          <w:p w14:paraId="625BC489" w14:textId="77777777" w:rsidR="00527650" w:rsidRPr="00AB0367" w:rsidRDefault="00527650" w:rsidP="00765E8B">
            <w:pPr>
              <w:jc w:val="both"/>
              <w:rPr>
                <w:rFonts w:ascii="Arial" w:hAnsi="Arial" w:cs="Arial"/>
                <w:b/>
                <w:bCs/>
                <w:sz w:val="20"/>
                <w:szCs w:val="20"/>
              </w:rPr>
            </w:pPr>
            <w:r w:rsidRPr="00AB0367">
              <w:rPr>
                <w:rFonts w:ascii="Arial" w:hAnsi="Arial" w:cs="Arial"/>
                <w:b/>
                <w:sz w:val="20"/>
                <w:szCs w:val="20"/>
              </w:rPr>
              <w:t>Particulars</w:t>
            </w:r>
          </w:p>
        </w:tc>
        <w:tc>
          <w:tcPr>
            <w:tcW w:w="992" w:type="dxa"/>
            <w:tcBorders>
              <w:top w:val="single" w:sz="4" w:space="0" w:color="auto"/>
              <w:bottom w:val="single" w:sz="4" w:space="0" w:color="auto"/>
            </w:tcBorders>
          </w:tcPr>
          <w:p w14:paraId="758FA93D" w14:textId="77777777" w:rsidR="00527650" w:rsidRPr="00AB0367" w:rsidRDefault="00527650" w:rsidP="00765E8B">
            <w:pPr>
              <w:jc w:val="both"/>
              <w:rPr>
                <w:rFonts w:ascii="Arial" w:hAnsi="Arial" w:cs="Arial"/>
                <w:b/>
                <w:bCs/>
                <w:sz w:val="20"/>
                <w:szCs w:val="20"/>
              </w:rPr>
            </w:pPr>
            <w:r w:rsidRPr="00AB0367">
              <w:rPr>
                <w:rFonts w:ascii="Arial" w:hAnsi="Arial" w:cs="Arial"/>
                <w:b/>
                <w:bCs/>
                <w:sz w:val="20"/>
                <w:szCs w:val="20"/>
              </w:rPr>
              <w:t xml:space="preserve"> F</w:t>
            </w:r>
          </w:p>
        </w:tc>
        <w:tc>
          <w:tcPr>
            <w:tcW w:w="3474" w:type="dxa"/>
            <w:tcBorders>
              <w:top w:val="single" w:sz="4" w:space="0" w:color="auto"/>
              <w:bottom w:val="single" w:sz="4" w:space="0" w:color="auto"/>
            </w:tcBorders>
          </w:tcPr>
          <w:p w14:paraId="235C7176" w14:textId="7B19B378" w:rsidR="00527650" w:rsidRPr="00AB0367" w:rsidRDefault="00527650" w:rsidP="00765E8B">
            <w:pPr>
              <w:jc w:val="both"/>
              <w:rPr>
                <w:rFonts w:ascii="Arial" w:hAnsi="Arial" w:cs="Arial"/>
                <w:b/>
                <w:bCs/>
                <w:sz w:val="20"/>
                <w:szCs w:val="20"/>
              </w:rPr>
            </w:pPr>
            <w:r w:rsidRPr="00AB0367">
              <w:rPr>
                <w:rFonts w:ascii="Arial" w:hAnsi="Arial" w:cs="Arial"/>
                <w:b/>
                <w:bCs/>
                <w:sz w:val="20"/>
                <w:szCs w:val="20"/>
              </w:rPr>
              <w:t xml:space="preserve">                      </w:t>
            </w:r>
            <w:r w:rsidR="00455658" w:rsidRPr="00AB0367">
              <w:rPr>
                <w:rFonts w:ascii="Arial" w:hAnsi="Arial" w:cs="Arial"/>
                <w:b/>
                <w:bCs/>
                <w:sz w:val="20"/>
                <w:szCs w:val="20"/>
              </w:rPr>
              <w:t xml:space="preserve">  </w:t>
            </w:r>
            <w:r w:rsidRPr="00AB0367">
              <w:rPr>
                <w:rFonts w:ascii="Arial" w:hAnsi="Arial" w:cs="Arial"/>
                <w:b/>
                <w:bCs/>
                <w:sz w:val="20"/>
                <w:szCs w:val="20"/>
              </w:rPr>
              <w:t xml:space="preserve"> %               </w:t>
            </w:r>
          </w:p>
        </w:tc>
      </w:tr>
      <w:tr w:rsidR="007E2FDA" w:rsidRPr="00AB0367" w14:paraId="51B00CF2" w14:textId="77777777" w:rsidTr="00C90A17">
        <w:trPr>
          <w:trHeight w:val="20"/>
        </w:trPr>
        <w:tc>
          <w:tcPr>
            <w:tcW w:w="2802" w:type="dxa"/>
            <w:tcBorders>
              <w:top w:val="single" w:sz="4" w:space="0" w:color="auto"/>
              <w:bottom w:val="nil"/>
            </w:tcBorders>
          </w:tcPr>
          <w:p w14:paraId="4E8B1CC5" w14:textId="12075985" w:rsidR="007E2FDA" w:rsidRPr="00AB0367" w:rsidRDefault="007E2FDA" w:rsidP="007E2FDA">
            <w:pPr>
              <w:jc w:val="both"/>
              <w:rPr>
                <w:rFonts w:ascii="Arial" w:hAnsi="Arial" w:cs="Arial"/>
                <w:bCs/>
                <w:sz w:val="20"/>
                <w:szCs w:val="20"/>
                <w:highlight w:val="yellow"/>
              </w:rPr>
            </w:pPr>
            <w:r w:rsidRPr="00AB0367">
              <w:rPr>
                <w:rFonts w:ascii="Arial" w:hAnsi="Arial" w:cs="Arial"/>
                <w:bCs/>
                <w:sz w:val="20"/>
                <w:szCs w:val="20"/>
              </w:rPr>
              <w:t>Kaccha</w:t>
            </w:r>
          </w:p>
        </w:tc>
        <w:tc>
          <w:tcPr>
            <w:tcW w:w="992" w:type="dxa"/>
            <w:tcBorders>
              <w:top w:val="single" w:sz="4" w:space="0" w:color="auto"/>
              <w:bottom w:val="nil"/>
            </w:tcBorders>
          </w:tcPr>
          <w:p w14:paraId="49DBA1BC" w14:textId="3F020986" w:rsidR="007E2FDA" w:rsidRPr="00AB0367" w:rsidRDefault="007E2FDA" w:rsidP="007E2FDA">
            <w:pPr>
              <w:jc w:val="both"/>
              <w:rPr>
                <w:rFonts w:ascii="Arial" w:hAnsi="Arial" w:cs="Arial"/>
                <w:bCs/>
                <w:sz w:val="20"/>
                <w:szCs w:val="20"/>
                <w:highlight w:val="yellow"/>
              </w:rPr>
            </w:pPr>
            <w:r w:rsidRPr="00AB0367">
              <w:rPr>
                <w:rFonts w:ascii="Arial" w:hAnsi="Arial" w:cs="Arial"/>
                <w:bCs/>
                <w:sz w:val="20"/>
                <w:szCs w:val="20"/>
              </w:rPr>
              <w:t>35</w:t>
            </w:r>
          </w:p>
        </w:tc>
        <w:tc>
          <w:tcPr>
            <w:tcW w:w="3474" w:type="dxa"/>
            <w:tcBorders>
              <w:top w:val="single" w:sz="4" w:space="0" w:color="auto"/>
              <w:bottom w:val="nil"/>
            </w:tcBorders>
          </w:tcPr>
          <w:p w14:paraId="09D87FEB" w14:textId="7AE179FC" w:rsidR="007E2FDA" w:rsidRPr="00AB0367" w:rsidRDefault="007E2FDA" w:rsidP="007E2FDA">
            <w:pPr>
              <w:jc w:val="both"/>
              <w:rPr>
                <w:rFonts w:ascii="Arial" w:hAnsi="Arial" w:cs="Arial"/>
                <w:bCs/>
                <w:sz w:val="20"/>
                <w:szCs w:val="20"/>
                <w:highlight w:val="yellow"/>
              </w:rPr>
            </w:pPr>
            <w:r w:rsidRPr="00AB0367">
              <w:rPr>
                <w:rFonts w:ascii="Arial" w:hAnsi="Arial" w:cs="Arial"/>
                <w:bCs/>
                <w:sz w:val="20"/>
                <w:szCs w:val="20"/>
              </w:rPr>
              <w:t xml:space="preserve">                       29.17</w:t>
            </w:r>
          </w:p>
        </w:tc>
      </w:tr>
      <w:tr w:rsidR="007E2FDA" w:rsidRPr="00AB0367" w14:paraId="56B7D36E" w14:textId="77777777" w:rsidTr="00C90A17">
        <w:trPr>
          <w:trHeight w:val="20"/>
        </w:trPr>
        <w:tc>
          <w:tcPr>
            <w:tcW w:w="2802" w:type="dxa"/>
            <w:tcBorders>
              <w:top w:val="nil"/>
              <w:bottom w:val="nil"/>
            </w:tcBorders>
          </w:tcPr>
          <w:p w14:paraId="69ED910E" w14:textId="0ACB99EE" w:rsidR="007E2FDA" w:rsidRPr="00AB0367" w:rsidRDefault="007E2FDA" w:rsidP="007E2FDA">
            <w:pPr>
              <w:jc w:val="both"/>
              <w:rPr>
                <w:rFonts w:ascii="Arial" w:hAnsi="Arial" w:cs="Arial"/>
                <w:sz w:val="20"/>
                <w:szCs w:val="20"/>
                <w:highlight w:val="yellow"/>
              </w:rPr>
            </w:pPr>
            <w:r w:rsidRPr="00AB0367">
              <w:rPr>
                <w:rFonts w:ascii="Arial" w:hAnsi="Arial" w:cs="Arial"/>
                <w:bCs/>
                <w:sz w:val="20"/>
                <w:szCs w:val="20"/>
              </w:rPr>
              <w:t>Semi-pucca</w:t>
            </w:r>
          </w:p>
        </w:tc>
        <w:tc>
          <w:tcPr>
            <w:tcW w:w="992" w:type="dxa"/>
            <w:tcBorders>
              <w:top w:val="nil"/>
              <w:bottom w:val="nil"/>
            </w:tcBorders>
          </w:tcPr>
          <w:p w14:paraId="59E2AA90" w14:textId="3FDCF842" w:rsidR="007E2FDA" w:rsidRPr="00AB0367" w:rsidRDefault="007E2FDA" w:rsidP="007E2FDA">
            <w:pPr>
              <w:jc w:val="both"/>
              <w:rPr>
                <w:rFonts w:ascii="Arial" w:hAnsi="Arial" w:cs="Arial"/>
                <w:bCs/>
                <w:sz w:val="20"/>
                <w:szCs w:val="20"/>
                <w:highlight w:val="yellow"/>
              </w:rPr>
            </w:pPr>
            <w:r w:rsidRPr="00AB0367">
              <w:rPr>
                <w:rFonts w:ascii="Arial" w:hAnsi="Arial" w:cs="Arial"/>
                <w:bCs/>
                <w:sz w:val="20"/>
                <w:szCs w:val="20"/>
              </w:rPr>
              <w:t>63</w:t>
            </w:r>
          </w:p>
        </w:tc>
        <w:tc>
          <w:tcPr>
            <w:tcW w:w="3474" w:type="dxa"/>
            <w:tcBorders>
              <w:top w:val="nil"/>
              <w:bottom w:val="nil"/>
            </w:tcBorders>
          </w:tcPr>
          <w:p w14:paraId="67B64667" w14:textId="0D359316" w:rsidR="007E2FDA" w:rsidRPr="00AB0367" w:rsidRDefault="007E2FDA" w:rsidP="007E2FDA">
            <w:pPr>
              <w:jc w:val="both"/>
              <w:rPr>
                <w:rFonts w:ascii="Arial" w:hAnsi="Arial" w:cs="Arial"/>
                <w:bCs/>
                <w:sz w:val="20"/>
                <w:szCs w:val="20"/>
                <w:highlight w:val="yellow"/>
              </w:rPr>
            </w:pPr>
            <w:r w:rsidRPr="00AB0367">
              <w:rPr>
                <w:rFonts w:ascii="Arial" w:hAnsi="Arial" w:cs="Arial"/>
                <w:bCs/>
                <w:sz w:val="20"/>
                <w:szCs w:val="20"/>
              </w:rPr>
              <w:t xml:space="preserve">                       52.50</w:t>
            </w:r>
          </w:p>
        </w:tc>
      </w:tr>
      <w:tr w:rsidR="007E2FDA" w:rsidRPr="00AB0367" w14:paraId="4C2DC902" w14:textId="77777777" w:rsidTr="00C90A17">
        <w:trPr>
          <w:trHeight w:val="20"/>
        </w:trPr>
        <w:tc>
          <w:tcPr>
            <w:tcW w:w="2802" w:type="dxa"/>
            <w:tcBorders>
              <w:top w:val="nil"/>
              <w:bottom w:val="single" w:sz="4" w:space="0" w:color="auto"/>
            </w:tcBorders>
          </w:tcPr>
          <w:p w14:paraId="62CDAB8C" w14:textId="138529C5" w:rsidR="007E2FDA" w:rsidRPr="00AB0367" w:rsidRDefault="007E2FDA" w:rsidP="007E2FDA">
            <w:pPr>
              <w:jc w:val="both"/>
              <w:rPr>
                <w:rFonts w:ascii="Arial" w:hAnsi="Arial" w:cs="Arial"/>
                <w:bCs/>
                <w:sz w:val="20"/>
                <w:szCs w:val="20"/>
              </w:rPr>
            </w:pPr>
            <w:r w:rsidRPr="00AB0367">
              <w:rPr>
                <w:rFonts w:ascii="Arial" w:hAnsi="Arial" w:cs="Arial"/>
                <w:bCs/>
                <w:sz w:val="20"/>
                <w:szCs w:val="20"/>
              </w:rPr>
              <w:t xml:space="preserve">Pucca </w:t>
            </w:r>
          </w:p>
        </w:tc>
        <w:tc>
          <w:tcPr>
            <w:tcW w:w="992" w:type="dxa"/>
            <w:tcBorders>
              <w:top w:val="nil"/>
              <w:bottom w:val="single" w:sz="4" w:space="0" w:color="auto"/>
            </w:tcBorders>
          </w:tcPr>
          <w:p w14:paraId="073B0CA7" w14:textId="76A02E73" w:rsidR="007E2FDA" w:rsidRPr="00AB0367" w:rsidRDefault="007E2FDA" w:rsidP="007E2FDA">
            <w:pPr>
              <w:jc w:val="both"/>
              <w:rPr>
                <w:rFonts w:ascii="Arial" w:hAnsi="Arial" w:cs="Arial"/>
                <w:bCs/>
                <w:sz w:val="20"/>
                <w:szCs w:val="20"/>
              </w:rPr>
            </w:pPr>
            <w:r w:rsidRPr="00AB0367">
              <w:rPr>
                <w:rFonts w:ascii="Arial" w:hAnsi="Arial" w:cs="Arial"/>
                <w:bCs/>
                <w:sz w:val="20"/>
                <w:szCs w:val="20"/>
              </w:rPr>
              <w:t>22</w:t>
            </w:r>
          </w:p>
        </w:tc>
        <w:tc>
          <w:tcPr>
            <w:tcW w:w="3474" w:type="dxa"/>
            <w:tcBorders>
              <w:top w:val="nil"/>
              <w:bottom w:val="single" w:sz="4" w:space="0" w:color="auto"/>
            </w:tcBorders>
          </w:tcPr>
          <w:p w14:paraId="7F6120A1" w14:textId="60CA1ABB" w:rsidR="007E2FDA" w:rsidRPr="00AB0367" w:rsidRDefault="007E2FDA" w:rsidP="007E2FDA">
            <w:pPr>
              <w:jc w:val="both"/>
              <w:rPr>
                <w:rFonts w:ascii="Arial" w:hAnsi="Arial" w:cs="Arial"/>
                <w:bCs/>
                <w:sz w:val="20"/>
                <w:szCs w:val="20"/>
              </w:rPr>
            </w:pPr>
            <w:r w:rsidRPr="00AB0367">
              <w:rPr>
                <w:rFonts w:ascii="Arial" w:hAnsi="Arial" w:cs="Arial"/>
                <w:bCs/>
                <w:sz w:val="20"/>
                <w:szCs w:val="20"/>
              </w:rPr>
              <w:t xml:space="preserve">                      </w:t>
            </w:r>
            <w:r w:rsidR="00FF064E" w:rsidRPr="00AB0367">
              <w:rPr>
                <w:rFonts w:ascii="Arial" w:hAnsi="Arial" w:cs="Arial"/>
                <w:bCs/>
                <w:sz w:val="20"/>
                <w:szCs w:val="20"/>
              </w:rPr>
              <w:t xml:space="preserve"> </w:t>
            </w:r>
            <w:r w:rsidRPr="00AB0367">
              <w:rPr>
                <w:rFonts w:ascii="Arial" w:hAnsi="Arial" w:cs="Arial"/>
                <w:bCs/>
                <w:sz w:val="20"/>
                <w:szCs w:val="20"/>
              </w:rPr>
              <w:t>18.33</w:t>
            </w:r>
          </w:p>
        </w:tc>
      </w:tr>
    </w:tbl>
    <w:p w14:paraId="5D665E29" w14:textId="77777777" w:rsidR="00BB4B13" w:rsidRPr="00BB4B13" w:rsidRDefault="00BB4B13" w:rsidP="006541C2">
      <w:pPr>
        <w:spacing w:line="360" w:lineRule="auto"/>
        <w:jc w:val="both"/>
        <w:rPr>
          <w:rFonts w:ascii="Arial" w:hAnsi="Arial" w:cs="Arial"/>
          <w:b/>
          <w:sz w:val="12"/>
          <w:szCs w:val="12"/>
        </w:rPr>
      </w:pPr>
    </w:p>
    <w:p w14:paraId="16FFADE6" w14:textId="542D0003" w:rsidR="00A71E8B" w:rsidRPr="00AB0367" w:rsidRDefault="00A71E8B" w:rsidP="006541C2">
      <w:pPr>
        <w:spacing w:line="360" w:lineRule="auto"/>
        <w:jc w:val="both"/>
        <w:rPr>
          <w:rFonts w:ascii="Arial" w:eastAsia="Calibri" w:hAnsi="Arial" w:cs="Arial"/>
          <w:b/>
        </w:rPr>
      </w:pPr>
      <w:r w:rsidRPr="00AB0367">
        <w:rPr>
          <w:rFonts w:ascii="Arial" w:hAnsi="Arial" w:cs="Arial"/>
          <w:b/>
        </w:rPr>
        <w:t>Table 8.</w:t>
      </w:r>
      <w:r w:rsidR="002E7D43" w:rsidRPr="00AB0367">
        <w:rPr>
          <w:rFonts w:ascii="Arial" w:hAnsi="Arial" w:cs="Arial"/>
          <w:b/>
        </w:rPr>
        <w:t xml:space="preserve"> </w:t>
      </w:r>
      <w:r w:rsidRPr="00AB0367">
        <w:rPr>
          <w:rFonts w:ascii="Arial" w:eastAsia="Calibri" w:hAnsi="Arial" w:cs="Arial"/>
          <w:b/>
        </w:rPr>
        <w:t>Distribution of the respondents according to their household size</w:t>
      </w:r>
    </w:p>
    <w:tbl>
      <w:tblPr>
        <w:tblStyle w:val="TableGrid"/>
        <w:tblW w:w="7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992"/>
        <w:gridCol w:w="3474"/>
      </w:tblGrid>
      <w:tr w:rsidR="00FA6BE2" w:rsidRPr="00AB0367" w14:paraId="34206CF9" w14:textId="77777777" w:rsidTr="00765E8B">
        <w:tc>
          <w:tcPr>
            <w:tcW w:w="2802" w:type="dxa"/>
            <w:tcBorders>
              <w:top w:val="single" w:sz="4" w:space="0" w:color="auto"/>
              <w:bottom w:val="single" w:sz="4" w:space="0" w:color="auto"/>
            </w:tcBorders>
          </w:tcPr>
          <w:p w14:paraId="69BF14BD" w14:textId="77777777" w:rsidR="00FA6BE2" w:rsidRPr="00AB0367" w:rsidRDefault="00FA6BE2" w:rsidP="00FA6BE2">
            <w:pPr>
              <w:jc w:val="both"/>
              <w:rPr>
                <w:rFonts w:ascii="Arial" w:hAnsi="Arial" w:cs="Arial"/>
                <w:b/>
                <w:bCs/>
                <w:sz w:val="20"/>
                <w:szCs w:val="20"/>
              </w:rPr>
            </w:pPr>
            <w:r w:rsidRPr="00AB0367">
              <w:rPr>
                <w:rFonts w:ascii="Arial" w:hAnsi="Arial" w:cs="Arial"/>
                <w:b/>
                <w:sz w:val="20"/>
                <w:szCs w:val="20"/>
              </w:rPr>
              <w:t>Particulars</w:t>
            </w:r>
          </w:p>
        </w:tc>
        <w:tc>
          <w:tcPr>
            <w:tcW w:w="992" w:type="dxa"/>
            <w:tcBorders>
              <w:top w:val="single" w:sz="4" w:space="0" w:color="auto"/>
              <w:bottom w:val="single" w:sz="4" w:space="0" w:color="auto"/>
            </w:tcBorders>
          </w:tcPr>
          <w:p w14:paraId="628B7BBD" w14:textId="3A4BB745" w:rsidR="00FA6BE2" w:rsidRPr="00AB0367" w:rsidRDefault="00FA6BE2" w:rsidP="00FA6BE2">
            <w:pPr>
              <w:jc w:val="both"/>
              <w:rPr>
                <w:rFonts w:ascii="Arial" w:hAnsi="Arial" w:cs="Arial"/>
                <w:b/>
                <w:bCs/>
                <w:sz w:val="20"/>
                <w:szCs w:val="20"/>
              </w:rPr>
            </w:pPr>
            <w:r w:rsidRPr="00AB0367">
              <w:rPr>
                <w:rFonts w:ascii="Arial" w:hAnsi="Arial" w:cs="Arial"/>
                <w:b/>
                <w:bCs/>
                <w:sz w:val="20"/>
                <w:szCs w:val="20"/>
              </w:rPr>
              <w:t xml:space="preserve"> F</w:t>
            </w:r>
          </w:p>
        </w:tc>
        <w:tc>
          <w:tcPr>
            <w:tcW w:w="3474" w:type="dxa"/>
            <w:tcBorders>
              <w:top w:val="single" w:sz="4" w:space="0" w:color="auto"/>
              <w:bottom w:val="single" w:sz="4" w:space="0" w:color="auto"/>
            </w:tcBorders>
          </w:tcPr>
          <w:p w14:paraId="1C16DCC7" w14:textId="5F16A073" w:rsidR="00FA6BE2" w:rsidRPr="00AB0367" w:rsidRDefault="00FA6BE2" w:rsidP="00FA6BE2">
            <w:pPr>
              <w:jc w:val="both"/>
              <w:rPr>
                <w:rFonts w:ascii="Arial" w:hAnsi="Arial" w:cs="Arial"/>
                <w:b/>
                <w:bCs/>
                <w:sz w:val="20"/>
                <w:szCs w:val="20"/>
              </w:rPr>
            </w:pPr>
            <w:r w:rsidRPr="00AB0367">
              <w:rPr>
                <w:rFonts w:ascii="Arial" w:hAnsi="Arial" w:cs="Arial"/>
                <w:b/>
                <w:bCs/>
                <w:sz w:val="20"/>
                <w:szCs w:val="20"/>
              </w:rPr>
              <w:t xml:space="preserve">                         </w:t>
            </w:r>
            <w:r w:rsidR="00B8501A" w:rsidRPr="00AB0367">
              <w:rPr>
                <w:rFonts w:ascii="Arial" w:hAnsi="Arial" w:cs="Arial"/>
                <w:b/>
                <w:bCs/>
                <w:sz w:val="20"/>
                <w:szCs w:val="20"/>
              </w:rPr>
              <w:t xml:space="preserve"> </w:t>
            </w:r>
            <w:r w:rsidRPr="00AB0367">
              <w:rPr>
                <w:rFonts w:ascii="Arial" w:hAnsi="Arial" w:cs="Arial"/>
                <w:b/>
                <w:bCs/>
                <w:sz w:val="20"/>
                <w:szCs w:val="20"/>
              </w:rPr>
              <w:t xml:space="preserve">%               </w:t>
            </w:r>
          </w:p>
        </w:tc>
      </w:tr>
      <w:tr w:rsidR="00A71E8B" w:rsidRPr="00AB0367" w14:paraId="27819BEA" w14:textId="77777777" w:rsidTr="00D40B32">
        <w:trPr>
          <w:trHeight w:val="20"/>
        </w:trPr>
        <w:tc>
          <w:tcPr>
            <w:tcW w:w="2802" w:type="dxa"/>
            <w:tcBorders>
              <w:top w:val="single" w:sz="4" w:space="0" w:color="auto"/>
              <w:bottom w:val="nil"/>
            </w:tcBorders>
          </w:tcPr>
          <w:p w14:paraId="5B016C84" w14:textId="42281608" w:rsidR="00A71E8B" w:rsidRPr="00AB0367" w:rsidRDefault="00A71E8B" w:rsidP="00A71E8B">
            <w:pPr>
              <w:jc w:val="both"/>
              <w:rPr>
                <w:rFonts w:ascii="Arial" w:hAnsi="Arial" w:cs="Arial"/>
                <w:bCs/>
                <w:sz w:val="20"/>
                <w:szCs w:val="20"/>
                <w:highlight w:val="yellow"/>
              </w:rPr>
            </w:pPr>
            <w:proofErr w:type="spellStart"/>
            <w:r w:rsidRPr="00AB0367">
              <w:rPr>
                <w:rFonts w:ascii="Arial" w:hAnsi="Arial" w:cs="Arial"/>
                <w:bCs/>
                <w:color w:val="000000" w:themeColor="text1"/>
                <w:sz w:val="20"/>
                <w:szCs w:val="20"/>
              </w:rPr>
              <w:t>Upto</w:t>
            </w:r>
            <w:proofErr w:type="spellEnd"/>
            <w:r w:rsidRPr="00AB0367">
              <w:rPr>
                <w:rFonts w:ascii="Arial" w:hAnsi="Arial" w:cs="Arial"/>
                <w:bCs/>
                <w:color w:val="000000" w:themeColor="text1"/>
                <w:sz w:val="20"/>
                <w:szCs w:val="20"/>
              </w:rPr>
              <w:t xml:space="preserve"> 5 members</w:t>
            </w:r>
          </w:p>
        </w:tc>
        <w:tc>
          <w:tcPr>
            <w:tcW w:w="992" w:type="dxa"/>
            <w:tcBorders>
              <w:top w:val="single" w:sz="4" w:space="0" w:color="auto"/>
              <w:bottom w:val="nil"/>
            </w:tcBorders>
          </w:tcPr>
          <w:p w14:paraId="60ACD88C" w14:textId="16E206B4" w:rsidR="00A71E8B" w:rsidRPr="00AB0367" w:rsidRDefault="00A71E8B" w:rsidP="00A71E8B">
            <w:pPr>
              <w:jc w:val="both"/>
              <w:rPr>
                <w:rFonts w:ascii="Arial" w:hAnsi="Arial" w:cs="Arial"/>
                <w:bCs/>
                <w:sz w:val="20"/>
                <w:szCs w:val="20"/>
                <w:highlight w:val="yellow"/>
              </w:rPr>
            </w:pPr>
            <w:r w:rsidRPr="00AB0367">
              <w:rPr>
                <w:rFonts w:ascii="Arial" w:hAnsi="Arial" w:cs="Arial"/>
                <w:bCs/>
                <w:sz w:val="20"/>
                <w:szCs w:val="20"/>
              </w:rPr>
              <w:t>71</w:t>
            </w:r>
          </w:p>
        </w:tc>
        <w:tc>
          <w:tcPr>
            <w:tcW w:w="3474" w:type="dxa"/>
            <w:tcBorders>
              <w:top w:val="single" w:sz="4" w:space="0" w:color="auto"/>
              <w:bottom w:val="nil"/>
            </w:tcBorders>
          </w:tcPr>
          <w:p w14:paraId="61FC4F78" w14:textId="4B644579" w:rsidR="00A71E8B" w:rsidRPr="00AB0367" w:rsidRDefault="00A71E8B" w:rsidP="00A71E8B">
            <w:pPr>
              <w:jc w:val="both"/>
              <w:rPr>
                <w:rFonts w:ascii="Arial" w:hAnsi="Arial" w:cs="Arial"/>
                <w:bCs/>
                <w:sz w:val="20"/>
                <w:szCs w:val="20"/>
                <w:highlight w:val="yellow"/>
              </w:rPr>
            </w:pPr>
            <w:r w:rsidRPr="00AB0367">
              <w:rPr>
                <w:rFonts w:ascii="Arial" w:hAnsi="Arial" w:cs="Arial"/>
                <w:bCs/>
                <w:sz w:val="20"/>
                <w:szCs w:val="20"/>
              </w:rPr>
              <w:t xml:space="preserve">                       </w:t>
            </w:r>
            <w:r w:rsidR="00FF064E" w:rsidRPr="00AB0367">
              <w:rPr>
                <w:rFonts w:ascii="Arial" w:hAnsi="Arial" w:cs="Arial"/>
                <w:bCs/>
                <w:sz w:val="20"/>
                <w:szCs w:val="20"/>
              </w:rPr>
              <w:t xml:space="preserve"> </w:t>
            </w:r>
            <w:r w:rsidRPr="00AB0367">
              <w:rPr>
                <w:rFonts w:ascii="Arial" w:hAnsi="Arial" w:cs="Arial"/>
                <w:bCs/>
                <w:sz w:val="20"/>
                <w:szCs w:val="20"/>
              </w:rPr>
              <w:t>59.17</w:t>
            </w:r>
          </w:p>
        </w:tc>
      </w:tr>
      <w:tr w:rsidR="00A71E8B" w:rsidRPr="00AB0367" w14:paraId="67B41641" w14:textId="77777777" w:rsidTr="00D40B32">
        <w:trPr>
          <w:trHeight w:val="20"/>
        </w:trPr>
        <w:tc>
          <w:tcPr>
            <w:tcW w:w="2802" w:type="dxa"/>
            <w:tcBorders>
              <w:top w:val="nil"/>
              <w:bottom w:val="single" w:sz="4" w:space="0" w:color="auto"/>
            </w:tcBorders>
          </w:tcPr>
          <w:p w14:paraId="32473A5F" w14:textId="2BE4A9BF" w:rsidR="00A71E8B" w:rsidRPr="00AB0367" w:rsidRDefault="00A71E8B" w:rsidP="00A71E8B">
            <w:pPr>
              <w:jc w:val="both"/>
              <w:rPr>
                <w:rFonts w:ascii="Arial" w:hAnsi="Arial" w:cs="Arial"/>
                <w:sz w:val="20"/>
                <w:szCs w:val="20"/>
                <w:highlight w:val="yellow"/>
              </w:rPr>
            </w:pPr>
            <w:r w:rsidRPr="00AB0367">
              <w:rPr>
                <w:rFonts w:ascii="Arial" w:hAnsi="Arial" w:cs="Arial"/>
                <w:bCs/>
                <w:color w:val="000000" w:themeColor="text1"/>
                <w:sz w:val="20"/>
                <w:szCs w:val="20"/>
              </w:rPr>
              <w:t>Above 5 members</w:t>
            </w:r>
          </w:p>
        </w:tc>
        <w:tc>
          <w:tcPr>
            <w:tcW w:w="992" w:type="dxa"/>
            <w:tcBorders>
              <w:top w:val="nil"/>
              <w:bottom w:val="single" w:sz="4" w:space="0" w:color="auto"/>
            </w:tcBorders>
          </w:tcPr>
          <w:p w14:paraId="71972A99" w14:textId="7E50BE74" w:rsidR="00A71E8B" w:rsidRPr="00AB0367" w:rsidRDefault="00A71E8B" w:rsidP="00A71E8B">
            <w:pPr>
              <w:jc w:val="both"/>
              <w:rPr>
                <w:rFonts w:ascii="Arial" w:hAnsi="Arial" w:cs="Arial"/>
                <w:bCs/>
                <w:sz w:val="20"/>
                <w:szCs w:val="20"/>
                <w:highlight w:val="yellow"/>
              </w:rPr>
            </w:pPr>
            <w:r w:rsidRPr="00AB0367">
              <w:rPr>
                <w:rFonts w:ascii="Arial" w:hAnsi="Arial" w:cs="Arial"/>
                <w:bCs/>
                <w:sz w:val="20"/>
                <w:szCs w:val="20"/>
              </w:rPr>
              <w:t>49</w:t>
            </w:r>
          </w:p>
        </w:tc>
        <w:tc>
          <w:tcPr>
            <w:tcW w:w="3474" w:type="dxa"/>
            <w:tcBorders>
              <w:top w:val="nil"/>
              <w:bottom w:val="single" w:sz="4" w:space="0" w:color="auto"/>
            </w:tcBorders>
          </w:tcPr>
          <w:p w14:paraId="4F4A127D" w14:textId="447067BA" w:rsidR="00A71E8B" w:rsidRPr="00AB0367" w:rsidRDefault="00A71E8B" w:rsidP="00A71E8B">
            <w:pPr>
              <w:jc w:val="both"/>
              <w:rPr>
                <w:rFonts w:ascii="Arial" w:hAnsi="Arial" w:cs="Arial"/>
                <w:bCs/>
                <w:sz w:val="20"/>
                <w:szCs w:val="20"/>
                <w:highlight w:val="yellow"/>
              </w:rPr>
            </w:pPr>
            <w:r w:rsidRPr="00AB0367">
              <w:rPr>
                <w:rFonts w:ascii="Arial" w:hAnsi="Arial" w:cs="Arial"/>
                <w:bCs/>
                <w:sz w:val="20"/>
                <w:szCs w:val="20"/>
              </w:rPr>
              <w:t xml:space="preserve">                        40.83</w:t>
            </w:r>
          </w:p>
        </w:tc>
      </w:tr>
    </w:tbl>
    <w:p w14:paraId="0FF8DDB9" w14:textId="77777777" w:rsidR="006541C2" w:rsidRPr="00734F7F" w:rsidRDefault="006541C2" w:rsidP="008E2F67">
      <w:pPr>
        <w:autoSpaceDE w:val="0"/>
        <w:autoSpaceDN w:val="0"/>
        <w:adjustRightInd w:val="0"/>
        <w:jc w:val="both"/>
        <w:rPr>
          <w:rFonts w:ascii="Arial" w:hAnsi="Arial" w:cs="Arial"/>
          <w:color w:val="000000"/>
          <w:sz w:val="14"/>
          <w:szCs w:val="14"/>
        </w:rPr>
      </w:pPr>
    </w:p>
    <w:p w14:paraId="239F2FC6" w14:textId="35E8FE86" w:rsidR="002623E0" w:rsidRPr="00AB0367" w:rsidRDefault="002623E0" w:rsidP="006D1870">
      <w:pPr>
        <w:spacing w:line="360" w:lineRule="auto"/>
        <w:rPr>
          <w:rFonts w:ascii="Arial" w:eastAsia="Calibri" w:hAnsi="Arial" w:cs="Arial"/>
          <w:b/>
        </w:rPr>
      </w:pPr>
      <w:r w:rsidRPr="00AB0367">
        <w:rPr>
          <w:rFonts w:ascii="Arial" w:hAnsi="Arial" w:cs="Arial"/>
          <w:b/>
        </w:rPr>
        <w:t>Table 9.</w:t>
      </w:r>
      <w:r w:rsidR="00EE27DF" w:rsidRPr="00AB0367">
        <w:rPr>
          <w:rFonts w:ascii="Arial" w:hAnsi="Arial" w:cs="Arial"/>
          <w:b/>
        </w:rPr>
        <w:t xml:space="preserve"> </w:t>
      </w:r>
      <w:r w:rsidRPr="00AB0367">
        <w:rPr>
          <w:rFonts w:ascii="Arial" w:eastAsia="Calibri" w:hAnsi="Arial" w:cs="Arial"/>
          <w:b/>
        </w:rPr>
        <w:t>Distribution of the respondents according to their livelihood activities</w:t>
      </w:r>
    </w:p>
    <w:tbl>
      <w:tblPr>
        <w:tblStyle w:val="TableGrid"/>
        <w:tblW w:w="7479" w:type="dxa"/>
        <w:tblLook w:val="01E0" w:firstRow="1" w:lastRow="1" w:firstColumn="1" w:lastColumn="1" w:noHBand="0" w:noVBand="0"/>
      </w:tblPr>
      <w:tblGrid>
        <w:gridCol w:w="3227"/>
        <w:gridCol w:w="1559"/>
        <w:gridCol w:w="2693"/>
      </w:tblGrid>
      <w:tr w:rsidR="0060586D" w:rsidRPr="00AB0367" w14:paraId="0B3EFE3D" w14:textId="77777777" w:rsidTr="00D40B32">
        <w:tc>
          <w:tcPr>
            <w:tcW w:w="3227" w:type="dxa"/>
            <w:tcBorders>
              <w:top w:val="single" w:sz="4" w:space="0" w:color="auto"/>
              <w:left w:val="nil"/>
              <w:bottom w:val="single" w:sz="4" w:space="0" w:color="auto"/>
              <w:right w:val="nil"/>
            </w:tcBorders>
          </w:tcPr>
          <w:p w14:paraId="6AA5E637" w14:textId="41F84A66" w:rsidR="0060586D" w:rsidRPr="00AB0367" w:rsidRDefault="0060586D" w:rsidP="00BE2639">
            <w:pPr>
              <w:rPr>
                <w:rFonts w:ascii="Arial" w:hAnsi="Arial" w:cs="Arial"/>
                <w:b/>
                <w:bCs/>
                <w:sz w:val="20"/>
                <w:szCs w:val="20"/>
              </w:rPr>
            </w:pPr>
            <w:r w:rsidRPr="00AB0367">
              <w:rPr>
                <w:rFonts w:ascii="Arial" w:hAnsi="Arial" w:cs="Arial"/>
                <w:b/>
                <w:sz w:val="20"/>
                <w:szCs w:val="20"/>
              </w:rPr>
              <w:t>Particulars</w:t>
            </w:r>
          </w:p>
        </w:tc>
        <w:tc>
          <w:tcPr>
            <w:tcW w:w="1559" w:type="dxa"/>
            <w:tcBorders>
              <w:top w:val="single" w:sz="4" w:space="0" w:color="auto"/>
              <w:left w:val="nil"/>
              <w:bottom w:val="single" w:sz="4" w:space="0" w:color="auto"/>
              <w:right w:val="nil"/>
            </w:tcBorders>
          </w:tcPr>
          <w:p w14:paraId="797DB540" w14:textId="6D4B1095" w:rsidR="0060586D" w:rsidRPr="00AB0367" w:rsidRDefault="0060586D" w:rsidP="00F86AB9">
            <w:pPr>
              <w:jc w:val="center"/>
              <w:rPr>
                <w:rFonts w:ascii="Arial" w:hAnsi="Arial" w:cs="Arial"/>
                <w:b/>
                <w:bCs/>
                <w:sz w:val="20"/>
                <w:szCs w:val="20"/>
              </w:rPr>
            </w:pPr>
            <w:r w:rsidRPr="00AB0367">
              <w:rPr>
                <w:rFonts w:ascii="Arial" w:hAnsi="Arial" w:cs="Arial"/>
                <w:b/>
                <w:bCs/>
                <w:sz w:val="20"/>
                <w:szCs w:val="20"/>
              </w:rPr>
              <w:t>F</w:t>
            </w:r>
          </w:p>
        </w:tc>
        <w:tc>
          <w:tcPr>
            <w:tcW w:w="2693" w:type="dxa"/>
            <w:tcBorders>
              <w:top w:val="single" w:sz="4" w:space="0" w:color="auto"/>
              <w:left w:val="nil"/>
              <w:bottom w:val="single" w:sz="4" w:space="0" w:color="auto"/>
              <w:right w:val="nil"/>
            </w:tcBorders>
          </w:tcPr>
          <w:p w14:paraId="669F6051" w14:textId="5B1BFCC4" w:rsidR="0060586D" w:rsidRPr="00AB0367" w:rsidRDefault="0060586D" w:rsidP="00F86AB9">
            <w:pPr>
              <w:jc w:val="center"/>
              <w:rPr>
                <w:rFonts w:ascii="Arial" w:hAnsi="Arial" w:cs="Arial"/>
                <w:b/>
                <w:bCs/>
                <w:sz w:val="20"/>
                <w:szCs w:val="20"/>
              </w:rPr>
            </w:pPr>
            <w:r w:rsidRPr="00AB0367">
              <w:rPr>
                <w:rFonts w:ascii="Arial" w:hAnsi="Arial" w:cs="Arial"/>
                <w:b/>
                <w:bCs/>
                <w:sz w:val="20"/>
                <w:szCs w:val="20"/>
              </w:rPr>
              <w:t>%</w:t>
            </w:r>
          </w:p>
        </w:tc>
      </w:tr>
      <w:tr w:rsidR="00D40B32" w:rsidRPr="00AB0367" w14:paraId="3D8AE210" w14:textId="77777777" w:rsidTr="00D40B32">
        <w:tc>
          <w:tcPr>
            <w:tcW w:w="3227" w:type="dxa"/>
            <w:tcBorders>
              <w:top w:val="single" w:sz="4" w:space="0" w:color="auto"/>
              <w:left w:val="nil"/>
              <w:bottom w:val="nil"/>
              <w:right w:val="nil"/>
            </w:tcBorders>
          </w:tcPr>
          <w:p w14:paraId="4AC1FCAD" w14:textId="23F980ED" w:rsidR="00D40B32" w:rsidRPr="00AB0367" w:rsidRDefault="00D40B32" w:rsidP="00D40B32">
            <w:pPr>
              <w:rPr>
                <w:rFonts w:ascii="Arial" w:hAnsi="Arial" w:cs="Arial"/>
                <w:b/>
              </w:rPr>
            </w:pPr>
            <w:r w:rsidRPr="00AB0367">
              <w:rPr>
                <w:rFonts w:ascii="Arial" w:hAnsi="Arial" w:cs="Arial"/>
                <w:bCs/>
                <w:color w:val="000000" w:themeColor="text1"/>
                <w:sz w:val="20"/>
                <w:szCs w:val="20"/>
              </w:rPr>
              <w:t>Vegetable vendor</w:t>
            </w:r>
          </w:p>
        </w:tc>
        <w:tc>
          <w:tcPr>
            <w:tcW w:w="1559" w:type="dxa"/>
            <w:tcBorders>
              <w:top w:val="single" w:sz="4" w:space="0" w:color="auto"/>
              <w:left w:val="nil"/>
              <w:bottom w:val="nil"/>
              <w:right w:val="nil"/>
            </w:tcBorders>
          </w:tcPr>
          <w:p w14:paraId="0F07577C" w14:textId="7413CBB2" w:rsidR="00D40B32" w:rsidRPr="00AB0367" w:rsidRDefault="00D40B32" w:rsidP="00D40B32">
            <w:pPr>
              <w:jc w:val="center"/>
              <w:rPr>
                <w:rFonts w:ascii="Arial" w:hAnsi="Arial" w:cs="Arial"/>
                <w:b/>
                <w:bCs/>
              </w:rPr>
            </w:pPr>
            <w:r w:rsidRPr="00AB0367">
              <w:rPr>
                <w:rFonts w:ascii="Arial" w:hAnsi="Arial" w:cs="Arial"/>
                <w:bCs/>
                <w:sz w:val="20"/>
                <w:szCs w:val="20"/>
              </w:rPr>
              <w:t>50</w:t>
            </w:r>
          </w:p>
        </w:tc>
        <w:tc>
          <w:tcPr>
            <w:tcW w:w="2693" w:type="dxa"/>
            <w:tcBorders>
              <w:top w:val="single" w:sz="4" w:space="0" w:color="auto"/>
              <w:left w:val="nil"/>
              <w:bottom w:val="nil"/>
              <w:right w:val="nil"/>
            </w:tcBorders>
          </w:tcPr>
          <w:p w14:paraId="27B3F356" w14:textId="367A692B" w:rsidR="00D40B32" w:rsidRPr="00AB0367" w:rsidRDefault="00D40B32" w:rsidP="00D40B32">
            <w:pPr>
              <w:jc w:val="center"/>
              <w:rPr>
                <w:rFonts w:ascii="Arial" w:hAnsi="Arial" w:cs="Arial"/>
                <w:b/>
                <w:bCs/>
              </w:rPr>
            </w:pPr>
            <w:r w:rsidRPr="00AB0367">
              <w:rPr>
                <w:rFonts w:ascii="Arial" w:hAnsi="Arial" w:cs="Arial"/>
                <w:bCs/>
                <w:sz w:val="20"/>
                <w:szCs w:val="20"/>
              </w:rPr>
              <w:t>41.67</w:t>
            </w:r>
          </w:p>
        </w:tc>
      </w:tr>
      <w:tr w:rsidR="00D40B32" w:rsidRPr="00AB0367" w14:paraId="47B0A226" w14:textId="77777777" w:rsidTr="00D40B32">
        <w:tc>
          <w:tcPr>
            <w:tcW w:w="3227" w:type="dxa"/>
            <w:tcBorders>
              <w:top w:val="nil"/>
              <w:left w:val="nil"/>
              <w:bottom w:val="nil"/>
              <w:right w:val="nil"/>
            </w:tcBorders>
          </w:tcPr>
          <w:p w14:paraId="0324F78B" w14:textId="2F1B60AD" w:rsidR="00D40B32" w:rsidRPr="00AB0367" w:rsidRDefault="00D40B32" w:rsidP="00D40B32">
            <w:pPr>
              <w:rPr>
                <w:rFonts w:ascii="Arial" w:hAnsi="Arial" w:cs="Arial"/>
                <w:bCs/>
                <w:color w:val="000000" w:themeColor="text1"/>
              </w:rPr>
            </w:pPr>
            <w:r w:rsidRPr="00AB0367">
              <w:rPr>
                <w:rFonts w:ascii="Arial" w:hAnsi="Arial" w:cs="Arial"/>
                <w:bCs/>
                <w:sz w:val="20"/>
                <w:szCs w:val="20"/>
              </w:rPr>
              <w:t>Fruit vendor</w:t>
            </w:r>
          </w:p>
        </w:tc>
        <w:tc>
          <w:tcPr>
            <w:tcW w:w="1559" w:type="dxa"/>
            <w:tcBorders>
              <w:top w:val="nil"/>
              <w:left w:val="nil"/>
              <w:bottom w:val="nil"/>
              <w:right w:val="nil"/>
            </w:tcBorders>
          </w:tcPr>
          <w:p w14:paraId="3C39473E" w14:textId="4858A8B6" w:rsidR="00D40B32" w:rsidRPr="00AB0367" w:rsidRDefault="00D40B32" w:rsidP="00D40B32">
            <w:pPr>
              <w:jc w:val="center"/>
              <w:rPr>
                <w:rFonts w:ascii="Arial" w:hAnsi="Arial" w:cs="Arial"/>
                <w:bCs/>
              </w:rPr>
            </w:pPr>
            <w:r w:rsidRPr="00AB0367">
              <w:rPr>
                <w:rFonts w:ascii="Arial" w:hAnsi="Arial" w:cs="Arial"/>
                <w:bCs/>
                <w:sz w:val="20"/>
                <w:szCs w:val="20"/>
              </w:rPr>
              <w:t>8</w:t>
            </w:r>
          </w:p>
        </w:tc>
        <w:tc>
          <w:tcPr>
            <w:tcW w:w="2693" w:type="dxa"/>
            <w:tcBorders>
              <w:top w:val="nil"/>
              <w:left w:val="nil"/>
              <w:bottom w:val="nil"/>
              <w:right w:val="nil"/>
            </w:tcBorders>
          </w:tcPr>
          <w:p w14:paraId="7C6EF4C2" w14:textId="0C4D1C1F" w:rsidR="00D40B32" w:rsidRPr="00AB0367" w:rsidRDefault="00D40B32" w:rsidP="00D40B32">
            <w:pPr>
              <w:jc w:val="center"/>
              <w:rPr>
                <w:rFonts w:ascii="Arial" w:hAnsi="Arial" w:cs="Arial"/>
                <w:bCs/>
              </w:rPr>
            </w:pPr>
            <w:r w:rsidRPr="00AB0367">
              <w:rPr>
                <w:rFonts w:ascii="Arial" w:hAnsi="Arial" w:cs="Arial"/>
                <w:bCs/>
                <w:sz w:val="20"/>
                <w:szCs w:val="20"/>
              </w:rPr>
              <w:t>6.67</w:t>
            </w:r>
          </w:p>
        </w:tc>
      </w:tr>
      <w:tr w:rsidR="00D40B32" w:rsidRPr="00AB0367" w14:paraId="2AEFA201" w14:textId="77777777" w:rsidTr="00D40B32">
        <w:tc>
          <w:tcPr>
            <w:tcW w:w="3227" w:type="dxa"/>
            <w:tcBorders>
              <w:top w:val="nil"/>
              <w:left w:val="nil"/>
              <w:bottom w:val="nil"/>
              <w:right w:val="nil"/>
            </w:tcBorders>
          </w:tcPr>
          <w:p w14:paraId="73DA3A8C" w14:textId="484D17BA" w:rsidR="00D40B32" w:rsidRPr="00AB0367" w:rsidRDefault="00D40B32" w:rsidP="00D40B32">
            <w:pPr>
              <w:rPr>
                <w:rFonts w:ascii="Arial" w:hAnsi="Arial" w:cs="Arial"/>
                <w:bCs/>
              </w:rPr>
            </w:pPr>
            <w:r w:rsidRPr="00AB0367">
              <w:rPr>
                <w:rFonts w:ascii="Arial" w:hAnsi="Arial" w:cs="Arial"/>
                <w:bCs/>
                <w:sz w:val="20"/>
                <w:szCs w:val="20"/>
              </w:rPr>
              <w:t>Traditional wear/items vendor</w:t>
            </w:r>
          </w:p>
        </w:tc>
        <w:tc>
          <w:tcPr>
            <w:tcW w:w="1559" w:type="dxa"/>
            <w:tcBorders>
              <w:top w:val="nil"/>
              <w:left w:val="nil"/>
              <w:bottom w:val="nil"/>
              <w:right w:val="nil"/>
            </w:tcBorders>
          </w:tcPr>
          <w:p w14:paraId="1604F610" w14:textId="50942904" w:rsidR="00D40B32" w:rsidRPr="00AB0367" w:rsidRDefault="00D40B32" w:rsidP="00D40B32">
            <w:pPr>
              <w:jc w:val="center"/>
              <w:rPr>
                <w:rFonts w:ascii="Arial" w:hAnsi="Arial" w:cs="Arial"/>
                <w:bCs/>
              </w:rPr>
            </w:pPr>
            <w:r w:rsidRPr="00AB0367">
              <w:rPr>
                <w:rFonts w:ascii="Arial" w:hAnsi="Arial" w:cs="Arial"/>
                <w:bCs/>
                <w:sz w:val="20"/>
                <w:szCs w:val="20"/>
              </w:rPr>
              <w:t>10</w:t>
            </w:r>
          </w:p>
        </w:tc>
        <w:tc>
          <w:tcPr>
            <w:tcW w:w="2693" w:type="dxa"/>
            <w:tcBorders>
              <w:top w:val="nil"/>
              <w:left w:val="nil"/>
              <w:bottom w:val="nil"/>
              <w:right w:val="nil"/>
            </w:tcBorders>
          </w:tcPr>
          <w:p w14:paraId="57607830" w14:textId="5EF65CA3" w:rsidR="00D40B32" w:rsidRPr="00AB0367" w:rsidRDefault="00D40B32" w:rsidP="00D40B32">
            <w:pPr>
              <w:jc w:val="center"/>
              <w:rPr>
                <w:rFonts w:ascii="Arial" w:hAnsi="Arial" w:cs="Arial"/>
                <w:bCs/>
              </w:rPr>
            </w:pPr>
            <w:r w:rsidRPr="00AB0367">
              <w:rPr>
                <w:rFonts w:ascii="Arial" w:hAnsi="Arial" w:cs="Arial"/>
                <w:bCs/>
                <w:sz w:val="20"/>
                <w:szCs w:val="20"/>
              </w:rPr>
              <w:t>8.33</w:t>
            </w:r>
          </w:p>
        </w:tc>
      </w:tr>
      <w:tr w:rsidR="00D40B32" w:rsidRPr="00AB0367" w14:paraId="29AE9B38" w14:textId="77777777" w:rsidTr="00D40B32">
        <w:tc>
          <w:tcPr>
            <w:tcW w:w="3227" w:type="dxa"/>
            <w:tcBorders>
              <w:top w:val="nil"/>
              <w:left w:val="nil"/>
              <w:bottom w:val="nil"/>
              <w:right w:val="nil"/>
            </w:tcBorders>
          </w:tcPr>
          <w:p w14:paraId="5F081983" w14:textId="2C4CBF6B" w:rsidR="00D40B32" w:rsidRPr="00AB0367" w:rsidRDefault="00D40B32" w:rsidP="00D40B32">
            <w:pPr>
              <w:rPr>
                <w:rFonts w:ascii="Arial" w:hAnsi="Arial" w:cs="Arial"/>
                <w:bCs/>
              </w:rPr>
            </w:pPr>
            <w:r w:rsidRPr="00AB0367">
              <w:rPr>
                <w:rFonts w:ascii="Arial" w:hAnsi="Arial" w:cs="Arial"/>
                <w:bCs/>
                <w:color w:val="000000" w:themeColor="text1"/>
                <w:sz w:val="20"/>
                <w:szCs w:val="20"/>
              </w:rPr>
              <w:t>Processed/readymade food items vendor</w:t>
            </w:r>
          </w:p>
        </w:tc>
        <w:tc>
          <w:tcPr>
            <w:tcW w:w="1559" w:type="dxa"/>
            <w:tcBorders>
              <w:top w:val="nil"/>
              <w:left w:val="nil"/>
              <w:bottom w:val="nil"/>
              <w:right w:val="nil"/>
            </w:tcBorders>
          </w:tcPr>
          <w:p w14:paraId="54C7A243" w14:textId="17583C6C" w:rsidR="00D40B32" w:rsidRPr="00AB0367" w:rsidRDefault="00D40B32" w:rsidP="00D40B32">
            <w:pPr>
              <w:jc w:val="center"/>
              <w:rPr>
                <w:rFonts w:ascii="Arial" w:hAnsi="Arial" w:cs="Arial"/>
                <w:bCs/>
              </w:rPr>
            </w:pPr>
            <w:r w:rsidRPr="00AB0367">
              <w:rPr>
                <w:rFonts w:ascii="Arial" w:hAnsi="Arial" w:cs="Arial"/>
                <w:bCs/>
                <w:sz w:val="20"/>
                <w:szCs w:val="20"/>
              </w:rPr>
              <w:t>9</w:t>
            </w:r>
          </w:p>
        </w:tc>
        <w:tc>
          <w:tcPr>
            <w:tcW w:w="2693" w:type="dxa"/>
            <w:tcBorders>
              <w:top w:val="nil"/>
              <w:left w:val="nil"/>
              <w:bottom w:val="nil"/>
              <w:right w:val="nil"/>
            </w:tcBorders>
          </w:tcPr>
          <w:p w14:paraId="09A8BEDB" w14:textId="2F12B8D4" w:rsidR="00D40B32" w:rsidRPr="00AB0367" w:rsidRDefault="00D40B32" w:rsidP="00D40B32">
            <w:pPr>
              <w:jc w:val="center"/>
              <w:rPr>
                <w:rFonts w:ascii="Arial" w:hAnsi="Arial" w:cs="Arial"/>
                <w:bCs/>
              </w:rPr>
            </w:pPr>
            <w:r w:rsidRPr="00AB0367">
              <w:rPr>
                <w:rFonts w:ascii="Arial" w:hAnsi="Arial" w:cs="Arial"/>
                <w:bCs/>
                <w:sz w:val="20"/>
                <w:szCs w:val="20"/>
              </w:rPr>
              <w:t>7.50</w:t>
            </w:r>
          </w:p>
        </w:tc>
      </w:tr>
      <w:tr w:rsidR="00D40B32" w:rsidRPr="00AB0367" w14:paraId="29605318" w14:textId="77777777" w:rsidTr="00D40B32">
        <w:tc>
          <w:tcPr>
            <w:tcW w:w="3227" w:type="dxa"/>
            <w:tcBorders>
              <w:top w:val="nil"/>
              <w:left w:val="nil"/>
              <w:bottom w:val="nil"/>
              <w:right w:val="nil"/>
            </w:tcBorders>
          </w:tcPr>
          <w:p w14:paraId="1AF43F21" w14:textId="7C495C54" w:rsidR="00D40B32" w:rsidRPr="00AB0367" w:rsidRDefault="00D40B32" w:rsidP="00D40B32">
            <w:pPr>
              <w:rPr>
                <w:rFonts w:ascii="Arial" w:hAnsi="Arial" w:cs="Arial"/>
                <w:bCs/>
              </w:rPr>
            </w:pPr>
            <w:r w:rsidRPr="00AB0367">
              <w:rPr>
                <w:rFonts w:ascii="Arial" w:hAnsi="Arial" w:cs="Arial"/>
                <w:bCs/>
                <w:color w:val="000000" w:themeColor="text1"/>
                <w:sz w:val="20"/>
                <w:szCs w:val="20"/>
              </w:rPr>
              <w:t>Meat vendor</w:t>
            </w:r>
          </w:p>
        </w:tc>
        <w:tc>
          <w:tcPr>
            <w:tcW w:w="1559" w:type="dxa"/>
            <w:tcBorders>
              <w:top w:val="nil"/>
              <w:left w:val="nil"/>
              <w:bottom w:val="nil"/>
              <w:right w:val="nil"/>
            </w:tcBorders>
          </w:tcPr>
          <w:p w14:paraId="27269235" w14:textId="2567EF04" w:rsidR="00D40B32" w:rsidRPr="00AB0367" w:rsidRDefault="00D40B32" w:rsidP="00D40B32">
            <w:pPr>
              <w:jc w:val="center"/>
              <w:rPr>
                <w:rFonts w:ascii="Arial" w:hAnsi="Arial" w:cs="Arial"/>
                <w:bCs/>
              </w:rPr>
            </w:pPr>
            <w:r w:rsidRPr="00AB0367">
              <w:rPr>
                <w:rFonts w:ascii="Arial" w:hAnsi="Arial" w:cs="Arial"/>
                <w:bCs/>
                <w:sz w:val="20"/>
                <w:szCs w:val="20"/>
              </w:rPr>
              <w:t>0</w:t>
            </w:r>
          </w:p>
        </w:tc>
        <w:tc>
          <w:tcPr>
            <w:tcW w:w="2693" w:type="dxa"/>
            <w:tcBorders>
              <w:top w:val="nil"/>
              <w:left w:val="nil"/>
              <w:bottom w:val="nil"/>
              <w:right w:val="nil"/>
            </w:tcBorders>
          </w:tcPr>
          <w:p w14:paraId="0DC3BE18" w14:textId="1F492088" w:rsidR="00D40B32" w:rsidRPr="00AB0367" w:rsidRDefault="00D40B32" w:rsidP="00D40B32">
            <w:pPr>
              <w:jc w:val="center"/>
              <w:rPr>
                <w:rFonts w:ascii="Arial" w:hAnsi="Arial" w:cs="Arial"/>
                <w:bCs/>
              </w:rPr>
            </w:pPr>
            <w:r w:rsidRPr="00AB0367">
              <w:rPr>
                <w:rFonts w:ascii="Arial" w:hAnsi="Arial" w:cs="Arial"/>
                <w:bCs/>
                <w:sz w:val="20"/>
                <w:szCs w:val="20"/>
              </w:rPr>
              <w:t>0.00</w:t>
            </w:r>
          </w:p>
        </w:tc>
      </w:tr>
      <w:tr w:rsidR="00D40B32" w:rsidRPr="00AB0367" w14:paraId="72D0D82C" w14:textId="77777777" w:rsidTr="00D40B32">
        <w:tc>
          <w:tcPr>
            <w:tcW w:w="3227" w:type="dxa"/>
            <w:tcBorders>
              <w:top w:val="nil"/>
              <w:left w:val="nil"/>
              <w:bottom w:val="nil"/>
              <w:right w:val="nil"/>
            </w:tcBorders>
          </w:tcPr>
          <w:p w14:paraId="0BFC7CF4" w14:textId="553A6C43" w:rsidR="00D40B32" w:rsidRPr="00AB0367" w:rsidRDefault="00D40B32" w:rsidP="00D40B32">
            <w:pPr>
              <w:rPr>
                <w:rFonts w:ascii="Arial" w:hAnsi="Arial" w:cs="Arial"/>
                <w:bCs/>
              </w:rPr>
            </w:pPr>
            <w:r w:rsidRPr="00AB0367">
              <w:rPr>
                <w:rFonts w:ascii="Arial" w:hAnsi="Arial" w:cs="Arial"/>
                <w:bCs/>
                <w:color w:val="000000" w:themeColor="text1"/>
                <w:sz w:val="20"/>
                <w:szCs w:val="20"/>
              </w:rPr>
              <w:lastRenderedPageBreak/>
              <w:t>Fish vendor</w:t>
            </w:r>
          </w:p>
        </w:tc>
        <w:tc>
          <w:tcPr>
            <w:tcW w:w="1559" w:type="dxa"/>
            <w:tcBorders>
              <w:top w:val="nil"/>
              <w:left w:val="nil"/>
              <w:bottom w:val="nil"/>
              <w:right w:val="nil"/>
            </w:tcBorders>
          </w:tcPr>
          <w:p w14:paraId="70525057" w14:textId="3D582F8A" w:rsidR="00D40B32" w:rsidRPr="00AB0367" w:rsidRDefault="00D40B32" w:rsidP="00D40B32">
            <w:pPr>
              <w:jc w:val="center"/>
              <w:rPr>
                <w:rFonts w:ascii="Arial" w:hAnsi="Arial" w:cs="Arial"/>
                <w:bCs/>
              </w:rPr>
            </w:pPr>
            <w:r w:rsidRPr="00AB0367">
              <w:rPr>
                <w:rFonts w:ascii="Arial" w:hAnsi="Arial" w:cs="Arial"/>
                <w:bCs/>
                <w:sz w:val="20"/>
                <w:szCs w:val="20"/>
              </w:rPr>
              <w:t>5</w:t>
            </w:r>
          </w:p>
        </w:tc>
        <w:tc>
          <w:tcPr>
            <w:tcW w:w="2693" w:type="dxa"/>
            <w:tcBorders>
              <w:top w:val="nil"/>
              <w:left w:val="nil"/>
              <w:bottom w:val="nil"/>
              <w:right w:val="nil"/>
            </w:tcBorders>
          </w:tcPr>
          <w:p w14:paraId="20E1002F" w14:textId="7B249BDE" w:rsidR="00D40B32" w:rsidRPr="00AB0367" w:rsidRDefault="00D40B32" w:rsidP="00D40B32">
            <w:pPr>
              <w:jc w:val="center"/>
              <w:rPr>
                <w:rFonts w:ascii="Arial" w:hAnsi="Arial" w:cs="Arial"/>
                <w:bCs/>
              </w:rPr>
            </w:pPr>
            <w:r w:rsidRPr="00AB0367">
              <w:rPr>
                <w:rFonts w:ascii="Arial" w:hAnsi="Arial" w:cs="Arial"/>
                <w:bCs/>
                <w:sz w:val="20"/>
                <w:szCs w:val="20"/>
              </w:rPr>
              <w:t>4.17</w:t>
            </w:r>
          </w:p>
        </w:tc>
      </w:tr>
      <w:tr w:rsidR="00D40B32" w:rsidRPr="00AB0367" w14:paraId="55787C87" w14:textId="77777777" w:rsidTr="00D40B32">
        <w:tc>
          <w:tcPr>
            <w:tcW w:w="3227" w:type="dxa"/>
            <w:tcBorders>
              <w:top w:val="nil"/>
              <w:left w:val="nil"/>
              <w:bottom w:val="nil"/>
              <w:right w:val="nil"/>
            </w:tcBorders>
          </w:tcPr>
          <w:p w14:paraId="7CA0B75B" w14:textId="467C9294" w:rsidR="00D40B32" w:rsidRPr="00AB0367" w:rsidRDefault="00D40B32" w:rsidP="00D40B32">
            <w:pPr>
              <w:rPr>
                <w:rFonts w:ascii="Arial" w:hAnsi="Arial" w:cs="Arial"/>
                <w:bCs/>
              </w:rPr>
            </w:pPr>
            <w:r w:rsidRPr="00AB0367">
              <w:rPr>
                <w:rFonts w:ascii="Arial" w:hAnsi="Arial" w:cs="Arial"/>
                <w:bCs/>
                <w:color w:val="000000" w:themeColor="text1"/>
                <w:sz w:val="20"/>
                <w:szCs w:val="20"/>
              </w:rPr>
              <w:t>Local Grocery shop</w:t>
            </w:r>
          </w:p>
        </w:tc>
        <w:tc>
          <w:tcPr>
            <w:tcW w:w="1559" w:type="dxa"/>
            <w:tcBorders>
              <w:top w:val="nil"/>
              <w:left w:val="nil"/>
              <w:bottom w:val="nil"/>
              <w:right w:val="nil"/>
            </w:tcBorders>
          </w:tcPr>
          <w:p w14:paraId="3CA70995" w14:textId="34100637" w:rsidR="00D40B32" w:rsidRPr="00AB0367" w:rsidRDefault="00D40B32" w:rsidP="00D40B32">
            <w:pPr>
              <w:jc w:val="center"/>
              <w:rPr>
                <w:rFonts w:ascii="Arial" w:hAnsi="Arial" w:cs="Arial"/>
                <w:bCs/>
              </w:rPr>
            </w:pPr>
            <w:r w:rsidRPr="00AB0367">
              <w:rPr>
                <w:rFonts w:ascii="Arial" w:hAnsi="Arial" w:cs="Arial"/>
                <w:bCs/>
                <w:sz w:val="20"/>
                <w:szCs w:val="20"/>
              </w:rPr>
              <w:t>6</w:t>
            </w:r>
          </w:p>
        </w:tc>
        <w:tc>
          <w:tcPr>
            <w:tcW w:w="2693" w:type="dxa"/>
            <w:tcBorders>
              <w:top w:val="nil"/>
              <w:left w:val="nil"/>
              <w:bottom w:val="nil"/>
              <w:right w:val="nil"/>
            </w:tcBorders>
          </w:tcPr>
          <w:p w14:paraId="6F2765C7" w14:textId="65CB4CA3" w:rsidR="00D40B32" w:rsidRPr="00AB0367" w:rsidRDefault="00D40B32" w:rsidP="00D40B32">
            <w:pPr>
              <w:jc w:val="center"/>
              <w:rPr>
                <w:rFonts w:ascii="Arial" w:hAnsi="Arial" w:cs="Arial"/>
                <w:bCs/>
              </w:rPr>
            </w:pPr>
            <w:r w:rsidRPr="00AB0367">
              <w:rPr>
                <w:rFonts w:ascii="Arial" w:hAnsi="Arial" w:cs="Arial"/>
                <w:bCs/>
                <w:sz w:val="20"/>
                <w:szCs w:val="20"/>
              </w:rPr>
              <w:t>5.00</w:t>
            </w:r>
          </w:p>
        </w:tc>
      </w:tr>
      <w:tr w:rsidR="00D40B32" w:rsidRPr="00AB0367" w14:paraId="7705B7F9" w14:textId="77777777" w:rsidTr="00D40B32">
        <w:tc>
          <w:tcPr>
            <w:tcW w:w="3227" w:type="dxa"/>
            <w:tcBorders>
              <w:top w:val="nil"/>
              <w:left w:val="nil"/>
              <w:bottom w:val="nil"/>
              <w:right w:val="nil"/>
            </w:tcBorders>
          </w:tcPr>
          <w:p w14:paraId="3CF330FD" w14:textId="4347EF31" w:rsidR="00D40B32" w:rsidRPr="00AB0367" w:rsidRDefault="00D40B32" w:rsidP="00D40B32">
            <w:pPr>
              <w:rPr>
                <w:rFonts w:ascii="Arial" w:hAnsi="Arial" w:cs="Arial"/>
                <w:bCs/>
              </w:rPr>
            </w:pPr>
            <w:r w:rsidRPr="00AB0367">
              <w:rPr>
                <w:rFonts w:ascii="Arial" w:hAnsi="Arial" w:cs="Arial"/>
                <w:bCs/>
                <w:color w:val="000000" w:themeColor="text1"/>
                <w:sz w:val="20"/>
                <w:szCs w:val="20"/>
              </w:rPr>
              <w:t>Farming</w:t>
            </w:r>
          </w:p>
        </w:tc>
        <w:tc>
          <w:tcPr>
            <w:tcW w:w="1559" w:type="dxa"/>
            <w:tcBorders>
              <w:top w:val="nil"/>
              <w:left w:val="nil"/>
              <w:bottom w:val="nil"/>
              <w:right w:val="nil"/>
            </w:tcBorders>
          </w:tcPr>
          <w:p w14:paraId="58AB267C" w14:textId="39B00CCF" w:rsidR="00D40B32" w:rsidRPr="00AB0367" w:rsidRDefault="00D40B32" w:rsidP="00D40B32">
            <w:pPr>
              <w:jc w:val="center"/>
              <w:rPr>
                <w:rFonts w:ascii="Arial" w:hAnsi="Arial" w:cs="Arial"/>
                <w:bCs/>
              </w:rPr>
            </w:pPr>
            <w:r w:rsidRPr="00AB0367">
              <w:rPr>
                <w:rFonts w:ascii="Arial" w:hAnsi="Arial" w:cs="Arial"/>
                <w:bCs/>
                <w:sz w:val="20"/>
                <w:szCs w:val="20"/>
              </w:rPr>
              <w:t>5</w:t>
            </w:r>
          </w:p>
        </w:tc>
        <w:tc>
          <w:tcPr>
            <w:tcW w:w="2693" w:type="dxa"/>
            <w:tcBorders>
              <w:top w:val="nil"/>
              <w:left w:val="nil"/>
              <w:bottom w:val="nil"/>
              <w:right w:val="nil"/>
            </w:tcBorders>
          </w:tcPr>
          <w:p w14:paraId="38F05550" w14:textId="31E82B28" w:rsidR="00D40B32" w:rsidRPr="00AB0367" w:rsidRDefault="00D40B32" w:rsidP="00D40B32">
            <w:pPr>
              <w:jc w:val="center"/>
              <w:rPr>
                <w:rFonts w:ascii="Arial" w:hAnsi="Arial" w:cs="Arial"/>
                <w:bCs/>
              </w:rPr>
            </w:pPr>
            <w:r w:rsidRPr="00AB0367">
              <w:rPr>
                <w:rFonts w:ascii="Arial" w:hAnsi="Arial" w:cs="Arial"/>
                <w:bCs/>
                <w:sz w:val="20"/>
                <w:szCs w:val="20"/>
              </w:rPr>
              <w:t>4.17</w:t>
            </w:r>
          </w:p>
        </w:tc>
      </w:tr>
      <w:tr w:rsidR="00D40B32" w:rsidRPr="00AB0367" w14:paraId="6332C1DE" w14:textId="77777777" w:rsidTr="00D40B32">
        <w:tc>
          <w:tcPr>
            <w:tcW w:w="3227" w:type="dxa"/>
            <w:tcBorders>
              <w:top w:val="nil"/>
              <w:left w:val="nil"/>
              <w:bottom w:val="nil"/>
              <w:right w:val="nil"/>
            </w:tcBorders>
          </w:tcPr>
          <w:p w14:paraId="11864555" w14:textId="32CC5BB9" w:rsidR="00D40B32" w:rsidRPr="00AB0367" w:rsidRDefault="00D40B32" w:rsidP="00D40B32">
            <w:pPr>
              <w:rPr>
                <w:rFonts w:ascii="Arial" w:hAnsi="Arial" w:cs="Arial"/>
                <w:bCs/>
              </w:rPr>
            </w:pPr>
            <w:r w:rsidRPr="00AB0367">
              <w:rPr>
                <w:rFonts w:ascii="Arial" w:hAnsi="Arial" w:cs="Arial"/>
                <w:bCs/>
                <w:color w:val="000000" w:themeColor="text1"/>
                <w:sz w:val="20"/>
                <w:szCs w:val="20"/>
              </w:rPr>
              <w:t>Livestock</w:t>
            </w:r>
          </w:p>
        </w:tc>
        <w:tc>
          <w:tcPr>
            <w:tcW w:w="1559" w:type="dxa"/>
            <w:tcBorders>
              <w:top w:val="nil"/>
              <w:left w:val="nil"/>
              <w:bottom w:val="nil"/>
              <w:right w:val="nil"/>
            </w:tcBorders>
          </w:tcPr>
          <w:p w14:paraId="671E7C2F" w14:textId="64E798E7" w:rsidR="00D40B32" w:rsidRPr="00AB0367" w:rsidRDefault="00D40B32" w:rsidP="00D40B32">
            <w:pPr>
              <w:jc w:val="center"/>
              <w:rPr>
                <w:rFonts w:ascii="Arial" w:hAnsi="Arial" w:cs="Arial"/>
                <w:bCs/>
              </w:rPr>
            </w:pPr>
            <w:r w:rsidRPr="00AB0367">
              <w:rPr>
                <w:rFonts w:ascii="Arial" w:hAnsi="Arial" w:cs="Arial"/>
                <w:bCs/>
                <w:sz w:val="20"/>
                <w:szCs w:val="20"/>
              </w:rPr>
              <w:t>5</w:t>
            </w:r>
          </w:p>
        </w:tc>
        <w:tc>
          <w:tcPr>
            <w:tcW w:w="2693" w:type="dxa"/>
            <w:tcBorders>
              <w:top w:val="nil"/>
              <w:left w:val="nil"/>
              <w:bottom w:val="nil"/>
              <w:right w:val="nil"/>
            </w:tcBorders>
          </w:tcPr>
          <w:p w14:paraId="178EFAA8" w14:textId="23E1C7D0" w:rsidR="00D40B32" w:rsidRPr="00AB0367" w:rsidRDefault="00D40B32" w:rsidP="00D40B32">
            <w:pPr>
              <w:jc w:val="center"/>
              <w:rPr>
                <w:rFonts w:ascii="Arial" w:hAnsi="Arial" w:cs="Arial"/>
                <w:bCs/>
              </w:rPr>
            </w:pPr>
            <w:r w:rsidRPr="00AB0367">
              <w:rPr>
                <w:rFonts w:ascii="Arial" w:hAnsi="Arial" w:cs="Arial"/>
                <w:bCs/>
                <w:sz w:val="20"/>
                <w:szCs w:val="20"/>
              </w:rPr>
              <w:t>4.17</w:t>
            </w:r>
          </w:p>
        </w:tc>
      </w:tr>
      <w:tr w:rsidR="00D40B32" w:rsidRPr="00AB0367" w14:paraId="2EC69FF5" w14:textId="77777777" w:rsidTr="00D40B32">
        <w:tc>
          <w:tcPr>
            <w:tcW w:w="3227" w:type="dxa"/>
            <w:tcBorders>
              <w:top w:val="nil"/>
              <w:left w:val="nil"/>
              <w:bottom w:val="nil"/>
              <w:right w:val="nil"/>
            </w:tcBorders>
          </w:tcPr>
          <w:p w14:paraId="3903D475" w14:textId="27BB2DA3" w:rsidR="00D40B32" w:rsidRPr="00AB0367" w:rsidRDefault="00D40B32" w:rsidP="00D40B32">
            <w:pPr>
              <w:rPr>
                <w:rFonts w:ascii="Arial" w:hAnsi="Arial" w:cs="Arial"/>
                <w:bCs/>
              </w:rPr>
            </w:pPr>
            <w:r w:rsidRPr="00AB0367">
              <w:rPr>
                <w:rFonts w:ascii="Arial" w:hAnsi="Arial" w:cs="Arial"/>
                <w:bCs/>
                <w:color w:val="000000" w:themeColor="text1"/>
                <w:sz w:val="20"/>
                <w:szCs w:val="20"/>
              </w:rPr>
              <w:t>Fish farming</w:t>
            </w:r>
          </w:p>
        </w:tc>
        <w:tc>
          <w:tcPr>
            <w:tcW w:w="1559" w:type="dxa"/>
            <w:tcBorders>
              <w:top w:val="nil"/>
              <w:left w:val="nil"/>
              <w:bottom w:val="nil"/>
              <w:right w:val="nil"/>
            </w:tcBorders>
          </w:tcPr>
          <w:p w14:paraId="62FA6A76" w14:textId="52D28D19" w:rsidR="00D40B32" w:rsidRPr="00AB0367" w:rsidRDefault="00D40B32" w:rsidP="00D40B32">
            <w:pPr>
              <w:jc w:val="center"/>
              <w:rPr>
                <w:rFonts w:ascii="Arial" w:hAnsi="Arial" w:cs="Arial"/>
                <w:bCs/>
              </w:rPr>
            </w:pPr>
            <w:r w:rsidRPr="00AB0367">
              <w:rPr>
                <w:rFonts w:ascii="Arial" w:hAnsi="Arial" w:cs="Arial"/>
                <w:bCs/>
                <w:sz w:val="20"/>
                <w:szCs w:val="20"/>
              </w:rPr>
              <w:t>2</w:t>
            </w:r>
          </w:p>
        </w:tc>
        <w:tc>
          <w:tcPr>
            <w:tcW w:w="2693" w:type="dxa"/>
            <w:tcBorders>
              <w:top w:val="nil"/>
              <w:left w:val="nil"/>
              <w:bottom w:val="nil"/>
              <w:right w:val="nil"/>
            </w:tcBorders>
          </w:tcPr>
          <w:p w14:paraId="3BD32887" w14:textId="727BCB79" w:rsidR="00D40B32" w:rsidRPr="00AB0367" w:rsidRDefault="00D40B32" w:rsidP="00D40B32">
            <w:pPr>
              <w:jc w:val="center"/>
              <w:rPr>
                <w:rFonts w:ascii="Arial" w:hAnsi="Arial" w:cs="Arial"/>
                <w:bCs/>
              </w:rPr>
            </w:pPr>
            <w:r w:rsidRPr="00AB0367">
              <w:rPr>
                <w:rFonts w:ascii="Arial" w:hAnsi="Arial" w:cs="Arial"/>
                <w:bCs/>
                <w:sz w:val="20"/>
                <w:szCs w:val="20"/>
              </w:rPr>
              <w:t>1.67</w:t>
            </w:r>
          </w:p>
        </w:tc>
      </w:tr>
      <w:tr w:rsidR="00D40B32" w:rsidRPr="00AB0367" w14:paraId="5F8DC460" w14:textId="77777777" w:rsidTr="00D40B32">
        <w:tc>
          <w:tcPr>
            <w:tcW w:w="3227" w:type="dxa"/>
            <w:tcBorders>
              <w:top w:val="nil"/>
              <w:left w:val="nil"/>
              <w:bottom w:val="nil"/>
              <w:right w:val="nil"/>
            </w:tcBorders>
          </w:tcPr>
          <w:p w14:paraId="420F4F93" w14:textId="42606A8C" w:rsidR="00D40B32" w:rsidRPr="00AB0367" w:rsidRDefault="00D40B32" w:rsidP="00D40B32">
            <w:pPr>
              <w:rPr>
                <w:rFonts w:ascii="Arial" w:hAnsi="Arial" w:cs="Arial"/>
                <w:bCs/>
                <w:color w:val="000000" w:themeColor="text1"/>
              </w:rPr>
            </w:pPr>
            <w:r w:rsidRPr="00AB0367">
              <w:rPr>
                <w:rFonts w:ascii="Arial" w:hAnsi="Arial" w:cs="Arial"/>
                <w:bCs/>
                <w:color w:val="000000" w:themeColor="text1"/>
                <w:sz w:val="20"/>
                <w:szCs w:val="20"/>
              </w:rPr>
              <w:t>Weaving</w:t>
            </w:r>
          </w:p>
        </w:tc>
        <w:tc>
          <w:tcPr>
            <w:tcW w:w="1559" w:type="dxa"/>
            <w:tcBorders>
              <w:top w:val="nil"/>
              <w:left w:val="nil"/>
              <w:bottom w:val="nil"/>
              <w:right w:val="nil"/>
            </w:tcBorders>
          </w:tcPr>
          <w:p w14:paraId="606C8CD2" w14:textId="07E45FC5" w:rsidR="00D40B32" w:rsidRPr="00AB0367" w:rsidRDefault="00D40B32" w:rsidP="00D40B32">
            <w:pPr>
              <w:jc w:val="center"/>
              <w:rPr>
                <w:rFonts w:ascii="Arial" w:hAnsi="Arial" w:cs="Arial"/>
                <w:bCs/>
              </w:rPr>
            </w:pPr>
            <w:r w:rsidRPr="00AB0367">
              <w:rPr>
                <w:rFonts w:ascii="Arial" w:hAnsi="Arial" w:cs="Arial"/>
                <w:bCs/>
                <w:sz w:val="20"/>
                <w:szCs w:val="20"/>
              </w:rPr>
              <w:t>7</w:t>
            </w:r>
          </w:p>
        </w:tc>
        <w:tc>
          <w:tcPr>
            <w:tcW w:w="2693" w:type="dxa"/>
            <w:tcBorders>
              <w:top w:val="nil"/>
              <w:left w:val="nil"/>
              <w:bottom w:val="nil"/>
              <w:right w:val="nil"/>
            </w:tcBorders>
          </w:tcPr>
          <w:p w14:paraId="3F634D00" w14:textId="5F3AB30D" w:rsidR="00D40B32" w:rsidRPr="00AB0367" w:rsidRDefault="00D40B32" w:rsidP="00D40B32">
            <w:pPr>
              <w:jc w:val="center"/>
              <w:rPr>
                <w:rFonts w:ascii="Arial" w:hAnsi="Arial" w:cs="Arial"/>
                <w:bCs/>
              </w:rPr>
            </w:pPr>
            <w:r w:rsidRPr="00AB0367">
              <w:rPr>
                <w:rFonts w:ascii="Arial" w:hAnsi="Arial" w:cs="Arial"/>
                <w:bCs/>
                <w:sz w:val="20"/>
                <w:szCs w:val="20"/>
              </w:rPr>
              <w:t>5.83</w:t>
            </w:r>
          </w:p>
        </w:tc>
      </w:tr>
      <w:tr w:rsidR="00D40B32" w:rsidRPr="00AB0367" w14:paraId="7617EBDA" w14:textId="77777777" w:rsidTr="00D40B32">
        <w:tc>
          <w:tcPr>
            <w:tcW w:w="3227" w:type="dxa"/>
            <w:tcBorders>
              <w:top w:val="nil"/>
              <w:left w:val="nil"/>
              <w:bottom w:val="nil"/>
              <w:right w:val="nil"/>
            </w:tcBorders>
          </w:tcPr>
          <w:p w14:paraId="20C189FC" w14:textId="69F3D32F" w:rsidR="00D40B32" w:rsidRPr="00AB0367" w:rsidRDefault="00D40B32" w:rsidP="00D40B32">
            <w:pPr>
              <w:rPr>
                <w:rFonts w:ascii="Arial" w:hAnsi="Arial" w:cs="Arial"/>
                <w:bCs/>
                <w:color w:val="000000" w:themeColor="text1"/>
              </w:rPr>
            </w:pPr>
            <w:r w:rsidRPr="00AB0367">
              <w:rPr>
                <w:rFonts w:ascii="Arial" w:hAnsi="Arial" w:cs="Arial"/>
                <w:bCs/>
                <w:color w:val="000000" w:themeColor="text1"/>
                <w:sz w:val="20"/>
                <w:szCs w:val="20"/>
              </w:rPr>
              <w:t>Embroidery</w:t>
            </w:r>
          </w:p>
        </w:tc>
        <w:tc>
          <w:tcPr>
            <w:tcW w:w="1559" w:type="dxa"/>
            <w:tcBorders>
              <w:top w:val="nil"/>
              <w:left w:val="nil"/>
              <w:bottom w:val="nil"/>
              <w:right w:val="nil"/>
            </w:tcBorders>
          </w:tcPr>
          <w:p w14:paraId="3BD742B1" w14:textId="49F9ADA1" w:rsidR="00D40B32" w:rsidRPr="00AB0367" w:rsidRDefault="00D40B32" w:rsidP="00D40B32">
            <w:pPr>
              <w:jc w:val="center"/>
              <w:rPr>
                <w:rFonts w:ascii="Arial" w:hAnsi="Arial" w:cs="Arial"/>
                <w:bCs/>
              </w:rPr>
            </w:pPr>
            <w:r w:rsidRPr="00AB0367">
              <w:rPr>
                <w:rFonts w:ascii="Arial" w:hAnsi="Arial" w:cs="Arial"/>
                <w:bCs/>
                <w:sz w:val="20"/>
                <w:szCs w:val="20"/>
              </w:rPr>
              <w:t>8</w:t>
            </w:r>
          </w:p>
        </w:tc>
        <w:tc>
          <w:tcPr>
            <w:tcW w:w="2693" w:type="dxa"/>
            <w:tcBorders>
              <w:top w:val="nil"/>
              <w:left w:val="nil"/>
              <w:bottom w:val="nil"/>
              <w:right w:val="nil"/>
            </w:tcBorders>
          </w:tcPr>
          <w:p w14:paraId="4C265857" w14:textId="0A86E77D" w:rsidR="00D40B32" w:rsidRPr="00AB0367" w:rsidRDefault="00D40B32" w:rsidP="00D40B32">
            <w:pPr>
              <w:jc w:val="center"/>
              <w:rPr>
                <w:rFonts w:ascii="Arial" w:hAnsi="Arial" w:cs="Arial"/>
                <w:bCs/>
              </w:rPr>
            </w:pPr>
            <w:r w:rsidRPr="00AB0367">
              <w:rPr>
                <w:rFonts w:ascii="Arial" w:hAnsi="Arial" w:cs="Arial"/>
                <w:bCs/>
                <w:sz w:val="20"/>
                <w:szCs w:val="20"/>
              </w:rPr>
              <w:t>6.67</w:t>
            </w:r>
          </w:p>
        </w:tc>
      </w:tr>
      <w:tr w:rsidR="00D40B32" w:rsidRPr="00AB0367" w14:paraId="11A282AF" w14:textId="77777777" w:rsidTr="00D40B32">
        <w:tc>
          <w:tcPr>
            <w:tcW w:w="3227" w:type="dxa"/>
            <w:tcBorders>
              <w:top w:val="nil"/>
              <w:left w:val="nil"/>
              <w:bottom w:val="nil"/>
              <w:right w:val="nil"/>
            </w:tcBorders>
          </w:tcPr>
          <w:p w14:paraId="5EC76F07" w14:textId="746B4C65" w:rsidR="00D40B32" w:rsidRPr="00AB0367" w:rsidRDefault="00D40B32" w:rsidP="00D40B32">
            <w:pPr>
              <w:rPr>
                <w:rFonts w:ascii="Arial" w:hAnsi="Arial" w:cs="Arial"/>
                <w:bCs/>
                <w:color w:val="000000" w:themeColor="text1"/>
              </w:rPr>
            </w:pPr>
            <w:r w:rsidRPr="00AB0367">
              <w:rPr>
                <w:rFonts w:ascii="Arial" w:hAnsi="Arial" w:cs="Arial"/>
                <w:bCs/>
                <w:color w:val="000000" w:themeColor="text1"/>
                <w:sz w:val="20"/>
                <w:szCs w:val="20"/>
              </w:rPr>
              <w:t>Tailoring</w:t>
            </w:r>
          </w:p>
        </w:tc>
        <w:tc>
          <w:tcPr>
            <w:tcW w:w="1559" w:type="dxa"/>
            <w:tcBorders>
              <w:top w:val="nil"/>
              <w:left w:val="nil"/>
              <w:bottom w:val="nil"/>
              <w:right w:val="nil"/>
            </w:tcBorders>
          </w:tcPr>
          <w:p w14:paraId="23FB5901" w14:textId="535EC26A" w:rsidR="00D40B32" w:rsidRPr="00AB0367" w:rsidRDefault="00D40B32" w:rsidP="00D40B32">
            <w:pPr>
              <w:jc w:val="center"/>
              <w:rPr>
                <w:rFonts w:ascii="Arial" w:hAnsi="Arial" w:cs="Arial"/>
                <w:bCs/>
              </w:rPr>
            </w:pPr>
            <w:r w:rsidRPr="00AB0367">
              <w:rPr>
                <w:rFonts w:ascii="Arial" w:hAnsi="Arial" w:cs="Arial"/>
                <w:bCs/>
                <w:sz w:val="20"/>
                <w:szCs w:val="20"/>
              </w:rPr>
              <w:t>2</w:t>
            </w:r>
          </w:p>
        </w:tc>
        <w:tc>
          <w:tcPr>
            <w:tcW w:w="2693" w:type="dxa"/>
            <w:tcBorders>
              <w:top w:val="nil"/>
              <w:left w:val="nil"/>
              <w:bottom w:val="nil"/>
              <w:right w:val="nil"/>
            </w:tcBorders>
          </w:tcPr>
          <w:p w14:paraId="7C923FB2" w14:textId="755542EF" w:rsidR="00D40B32" w:rsidRPr="00AB0367" w:rsidRDefault="00D40B32" w:rsidP="00D40B32">
            <w:pPr>
              <w:jc w:val="center"/>
              <w:rPr>
                <w:rFonts w:ascii="Arial" w:hAnsi="Arial" w:cs="Arial"/>
                <w:bCs/>
              </w:rPr>
            </w:pPr>
            <w:r w:rsidRPr="00AB0367">
              <w:rPr>
                <w:rFonts w:ascii="Arial" w:hAnsi="Arial" w:cs="Arial"/>
                <w:bCs/>
                <w:sz w:val="20"/>
                <w:szCs w:val="20"/>
              </w:rPr>
              <w:t>1.67</w:t>
            </w:r>
          </w:p>
        </w:tc>
      </w:tr>
      <w:tr w:rsidR="00D40B32" w:rsidRPr="00AB0367" w14:paraId="285BBC98" w14:textId="77777777" w:rsidTr="00D40B32">
        <w:tc>
          <w:tcPr>
            <w:tcW w:w="3227" w:type="dxa"/>
            <w:tcBorders>
              <w:top w:val="nil"/>
              <w:left w:val="nil"/>
              <w:bottom w:val="nil"/>
              <w:right w:val="nil"/>
            </w:tcBorders>
          </w:tcPr>
          <w:p w14:paraId="6CF6186B" w14:textId="62F5B046" w:rsidR="00D40B32" w:rsidRPr="00AB0367" w:rsidRDefault="00D40B32" w:rsidP="00D40B32">
            <w:pPr>
              <w:rPr>
                <w:rFonts w:ascii="Arial" w:hAnsi="Arial" w:cs="Arial"/>
                <w:bCs/>
                <w:color w:val="000000" w:themeColor="text1"/>
              </w:rPr>
            </w:pPr>
            <w:r w:rsidRPr="00AB0367">
              <w:rPr>
                <w:rFonts w:ascii="Arial" w:hAnsi="Arial" w:cs="Arial"/>
                <w:bCs/>
                <w:color w:val="000000" w:themeColor="text1"/>
                <w:sz w:val="20"/>
                <w:szCs w:val="20"/>
              </w:rPr>
              <w:t>Hand-woven basket vendor</w:t>
            </w:r>
          </w:p>
        </w:tc>
        <w:tc>
          <w:tcPr>
            <w:tcW w:w="1559" w:type="dxa"/>
            <w:tcBorders>
              <w:top w:val="nil"/>
              <w:left w:val="nil"/>
              <w:bottom w:val="nil"/>
              <w:right w:val="nil"/>
            </w:tcBorders>
          </w:tcPr>
          <w:p w14:paraId="3813AFFE" w14:textId="06786B8A" w:rsidR="00D40B32" w:rsidRPr="00AB0367" w:rsidRDefault="00D40B32" w:rsidP="00D40B32">
            <w:pPr>
              <w:jc w:val="center"/>
              <w:rPr>
                <w:rFonts w:ascii="Arial" w:hAnsi="Arial" w:cs="Arial"/>
                <w:bCs/>
              </w:rPr>
            </w:pPr>
            <w:r w:rsidRPr="00AB0367">
              <w:rPr>
                <w:rFonts w:ascii="Arial" w:hAnsi="Arial" w:cs="Arial"/>
                <w:bCs/>
                <w:sz w:val="20"/>
                <w:szCs w:val="20"/>
              </w:rPr>
              <w:t>0</w:t>
            </w:r>
          </w:p>
        </w:tc>
        <w:tc>
          <w:tcPr>
            <w:tcW w:w="2693" w:type="dxa"/>
            <w:tcBorders>
              <w:top w:val="nil"/>
              <w:left w:val="nil"/>
              <w:bottom w:val="nil"/>
              <w:right w:val="nil"/>
            </w:tcBorders>
          </w:tcPr>
          <w:p w14:paraId="66536522" w14:textId="54C23525" w:rsidR="00D40B32" w:rsidRPr="00AB0367" w:rsidRDefault="00D40B32" w:rsidP="00D40B32">
            <w:pPr>
              <w:jc w:val="center"/>
              <w:rPr>
                <w:rFonts w:ascii="Arial" w:hAnsi="Arial" w:cs="Arial"/>
                <w:bCs/>
              </w:rPr>
            </w:pPr>
            <w:r w:rsidRPr="00AB0367">
              <w:rPr>
                <w:rFonts w:ascii="Arial" w:hAnsi="Arial" w:cs="Arial"/>
                <w:bCs/>
                <w:sz w:val="20"/>
                <w:szCs w:val="20"/>
              </w:rPr>
              <w:t>0.00</w:t>
            </w:r>
          </w:p>
        </w:tc>
      </w:tr>
      <w:tr w:rsidR="00D40B32" w:rsidRPr="00AB0367" w14:paraId="2009DE3B" w14:textId="77777777" w:rsidTr="00D40B32">
        <w:tc>
          <w:tcPr>
            <w:tcW w:w="3227" w:type="dxa"/>
            <w:tcBorders>
              <w:top w:val="nil"/>
              <w:left w:val="nil"/>
              <w:bottom w:val="nil"/>
              <w:right w:val="nil"/>
            </w:tcBorders>
          </w:tcPr>
          <w:p w14:paraId="0326C250" w14:textId="397DA622" w:rsidR="00D40B32" w:rsidRPr="00AB0367" w:rsidRDefault="00D40B32" w:rsidP="00D40B32">
            <w:pPr>
              <w:rPr>
                <w:rFonts w:ascii="Arial" w:hAnsi="Arial" w:cs="Arial"/>
                <w:bCs/>
                <w:color w:val="000000" w:themeColor="text1"/>
              </w:rPr>
            </w:pPr>
            <w:r w:rsidRPr="00D40B32">
              <w:rPr>
                <w:rFonts w:ascii="Arial" w:hAnsi="Arial" w:cs="Arial"/>
                <w:bCs/>
                <w:color w:val="000000" w:themeColor="text1"/>
                <w:sz w:val="20"/>
                <w:szCs w:val="20"/>
              </w:rPr>
              <w:t>Banana leaf vendor</w:t>
            </w:r>
          </w:p>
        </w:tc>
        <w:tc>
          <w:tcPr>
            <w:tcW w:w="1559" w:type="dxa"/>
            <w:tcBorders>
              <w:top w:val="nil"/>
              <w:left w:val="nil"/>
              <w:bottom w:val="nil"/>
              <w:right w:val="nil"/>
            </w:tcBorders>
          </w:tcPr>
          <w:p w14:paraId="00F93422" w14:textId="245B2A17" w:rsidR="00D40B32" w:rsidRPr="00AB0367" w:rsidRDefault="00D40B32" w:rsidP="00D40B32">
            <w:pPr>
              <w:jc w:val="center"/>
              <w:rPr>
                <w:rFonts w:ascii="Arial" w:hAnsi="Arial" w:cs="Arial"/>
                <w:bCs/>
              </w:rPr>
            </w:pPr>
            <w:r w:rsidRPr="00D40B32">
              <w:rPr>
                <w:rFonts w:ascii="Arial" w:hAnsi="Arial" w:cs="Arial"/>
                <w:bCs/>
                <w:sz w:val="20"/>
                <w:szCs w:val="20"/>
              </w:rPr>
              <w:t>2</w:t>
            </w:r>
          </w:p>
        </w:tc>
        <w:tc>
          <w:tcPr>
            <w:tcW w:w="2693" w:type="dxa"/>
            <w:tcBorders>
              <w:top w:val="nil"/>
              <w:left w:val="nil"/>
              <w:bottom w:val="nil"/>
              <w:right w:val="nil"/>
            </w:tcBorders>
          </w:tcPr>
          <w:p w14:paraId="7351B140" w14:textId="586A6F9F" w:rsidR="00D40B32" w:rsidRPr="00AB0367" w:rsidRDefault="00D40B32" w:rsidP="00D40B32">
            <w:pPr>
              <w:jc w:val="center"/>
              <w:rPr>
                <w:rFonts w:ascii="Arial" w:hAnsi="Arial" w:cs="Arial"/>
                <w:bCs/>
              </w:rPr>
            </w:pPr>
            <w:r w:rsidRPr="00D40B32">
              <w:rPr>
                <w:rFonts w:ascii="Arial" w:hAnsi="Arial" w:cs="Arial"/>
                <w:bCs/>
                <w:sz w:val="20"/>
                <w:szCs w:val="20"/>
              </w:rPr>
              <w:t>1.67</w:t>
            </w:r>
          </w:p>
        </w:tc>
      </w:tr>
      <w:tr w:rsidR="00D40B32" w:rsidRPr="00AB0367" w14:paraId="6994A443" w14:textId="77777777" w:rsidTr="00D40B32">
        <w:tc>
          <w:tcPr>
            <w:tcW w:w="3227" w:type="dxa"/>
            <w:tcBorders>
              <w:top w:val="nil"/>
              <w:left w:val="nil"/>
              <w:bottom w:val="single" w:sz="4" w:space="0" w:color="auto"/>
              <w:right w:val="nil"/>
            </w:tcBorders>
          </w:tcPr>
          <w:p w14:paraId="2C466AA2" w14:textId="06491A9B" w:rsidR="00D40B32" w:rsidRPr="00AB0367" w:rsidRDefault="00D40B32" w:rsidP="00D40B32">
            <w:pPr>
              <w:rPr>
                <w:rFonts w:ascii="Arial" w:hAnsi="Arial" w:cs="Arial"/>
                <w:bCs/>
                <w:color w:val="000000" w:themeColor="text1"/>
              </w:rPr>
            </w:pPr>
            <w:r w:rsidRPr="00D40B32">
              <w:rPr>
                <w:rFonts w:ascii="Arial" w:hAnsi="Arial" w:cs="Arial"/>
                <w:bCs/>
                <w:color w:val="000000" w:themeColor="text1"/>
                <w:sz w:val="20"/>
                <w:szCs w:val="20"/>
              </w:rPr>
              <w:t>Rice Mill</w:t>
            </w:r>
          </w:p>
        </w:tc>
        <w:tc>
          <w:tcPr>
            <w:tcW w:w="1559" w:type="dxa"/>
            <w:tcBorders>
              <w:top w:val="nil"/>
              <w:left w:val="nil"/>
              <w:bottom w:val="single" w:sz="4" w:space="0" w:color="auto"/>
              <w:right w:val="nil"/>
            </w:tcBorders>
          </w:tcPr>
          <w:p w14:paraId="24759821" w14:textId="3D8E58BE" w:rsidR="00D40B32" w:rsidRPr="00AB0367" w:rsidRDefault="00D40B32" w:rsidP="00D40B32">
            <w:pPr>
              <w:jc w:val="center"/>
              <w:rPr>
                <w:rFonts w:ascii="Arial" w:hAnsi="Arial" w:cs="Arial"/>
                <w:bCs/>
              </w:rPr>
            </w:pPr>
            <w:r w:rsidRPr="00D40B32">
              <w:rPr>
                <w:rFonts w:ascii="Arial" w:hAnsi="Arial" w:cs="Arial"/>
                <w:bCs/>
                <w:sz w:val="20"/>
                <w:szCs w:val="20"/>
              </w:rPr>
              <w:t>1</w:t>
            </w:r>
          </w:p>
        </w:tc>
        <w:tc>
          <w:tcPr>
            <w:tcW w:w="2693" w:type="dxa"/>
            <w:tcBorders>
              <w:top w:val="nil"/>
              <w:left w:val="nil"/>
              <w:bottom w:val="single" w:sz="4" w:space="0" w:color="auto"/>
              <w:right w:val="nil"/>
            </w:tcBorders>
          </w:tcPr>
          <w:p w14:paraId="4E59E435" w14:textId="18EF3FDA" w:rsidR="00D40B32" w:rsidRPr="00AB0367" w:rsidRDefault="00D40B32" w:rsidP="00D40B32">
            <w:pPr>
              <w:jc w:val="center"/>
              <w:rPr>
                <w:rFonts w:ascii="Arial" w:hAnsi="Arial" w:cs="Arial"/>
                <w:bCs/>
              </w:rPr>
            </w:pPr>
            <w:r w:rsidRPr="00D40B32">
              <w:rPr>
                <w:rFonts w:ascii="Arial" w:hAnsi="Arial" w:cs="Arial"/>
                <w:bCs/>
                <w:sz w:val="20"/>
                <w:szCs w:val="20"/>
              </w:rPr>
              <w:t>0.83</w:t>
            </w:r>
          </w:p>
        </w:tc>
      </w:tr>
    </w:tbl>
    <w:p w14:paraId="65DFECF1" w14:textId="010D9F79" w:rsidR="00070283" w:rsidRPr="00AB0367" w:rsidRDefault="00070283" w:rsidP="00070283">
      <w:pPr>
        <w:spacing w:before="240" w:line="360" w:lineRule="auto"/>
        <w:jc w:val="both"/>
        <w:rPr>
          <w:rFonts w:ascii="Arial" w:eastAsia="Calibri" w:hAnsi="Arial" w:cs="Arial"/>
          <w:b/>
        </w:rPr>
      </w:pPr>
      <w:r w:rsidRPr="00AB0367">
        <w:rPr>
          <w:rFonts w:ascii="Arial" w:hAnsi="Arial" w:cs="Arial"/>
          <w:b/>
        </w:rPr>
        <w:t>Table 10.</w:t>
      </w:r>
      <w:r w:rsidR="00BE2A53" w:rsidRPr="00AB0367">
        <w:rPr>
          <w:rFonts w:ascii="Arial" w:hAnsi="Arial" w:cs="Arial"/>
          <w:b/>
        </w:rPr>
        <w:t xml:space="preserve"> </w:t>
      </w:r>
      <w:r w:rsidRPr="00AB0367">
        <w:rPr>
          <w:rFonts w:ascii="Arial" w:eastAsia="Calibri" w:hAnsi="Arial" w:cs="Arial"/>
          <w:b/>
        </w:rPr>
        <w:t>Distribution of the respondents according to their total landholding size</w:t>
      </w:r>
    </w:p>
    <w:tbl>
      <w:tblPr>
        <w:tblStyle w:val="TableGrid"/>
        <w:tblW w:w="7268" w:type="dxa"/>
        <w:tblLook w:val="01E0" w:firstRow="1" w:lastRow="1" w:firstColumn="1" w:lastColumn="1" w:noHBand="0" w:noVBand="0"/>
      </w:tblPr>
      <w:tblGrid>
        <w:gridCol w:w="2422"/>
        <w:gridCol w:w="2423"/>
        <w:gridCol w:w="2423"/>
      </w:tblGrid>
      <w:tr w:rsidR="00FA6BE2" w:rsidRPr="00AB0367" w14:paraId="08DA911D" w14:textId="77777777" w:rsidTr="007D3FD3">
        <w:trPr>
          <w:trHeight w:val="227"/>
        </w:trPr>
        <w:tc>
          <w:tcPr>
            <w:tcW w:w="2422" w:type="dxa"/>
            <w:tcBorders>
              <w:top w:val="single" w:sz="4" w:space="0" w:color="auto"/>
              <w:left w:val="nil"/>
              <w:bottom w:val="single" w:sz="4" w:space="0" w:color="auto"/>
              <w:right w:val="nil"/>
            </w:tcBorders>
          </w:tcPr>
          <w:p w14:paraId="5C4218D3" w14:textId="77777777" w:rsidR="00FA6BE2" w:rsidRPr="00AB0367" w:rsidRDefault="00FA6BE2" w:rsidP="00FA6BE2">
            <w:pPr>
              <w:jc w:val="both"/>
              <w:rPr>
                <w:rFonts w:ascii="Arial" w:hAnsi="Arial" w:cs="Arial"/>
                <w:b/>
                <w:bCs/>
                <w:sz w:val="20"/>
                <w:szCs w:val="20"/>
              </w:rPr>
            </w:pPr>
            <w:r w:rsidRPr="00AB0367">
              <w:rPr>
                <w:rFonts w:ascii="Arial" w:hAnsi="Arial" w:cs="Arial"/>
                <w:b/>
                <w:sz w:val="20"/>
                <w:szCs w:val="20"/>
              </w:rPr>
              <w:t>Particulars</w:t>
            </w:r>
          </w:p>
        </w:tc>
        <w:tc>
          <w:tcPr>
            <w:tcW w:w="2423" w:type="dxa"/>
            <w:tcBorders>
              <w:top w:val="single" w:sz="4" w:space="0" w:color="auto"/>
              <w:left w:val="nil"/>
              <w:bottom w:val="single" w:sz="4" w:space="0" w:color="auto"/>
              <w:right w:val="nil"/>
            </w:tcBorders>
          </w:tcPr>
          <w:p w14:paraId="6EBF3B81" w14:textId="3FB950A1" w:rsidR="00FA6BE2" w:rsidRPr="00AB0367" w:rsidRDefault="00FA6BE2" w:rsidP="002347AB">
            <w:pPr>
              <w:jc w:val="center"/>
              <w:rPr>
                <w:rFonts w:ascii="Arial" w:hAnsi="Arial" w:cs="Arial"/>
                <w:b/>
                <w:bCs/>
                <w:sz w:val="20"/>
                <w:szCs w:val="20"/>
              </w:rPr>
            </w:pPr>
            <w:r w:rsidRPr="00AB0367">
              <w:rPr>
                <w:rFonts w:ascii="Arial" w:hAnsi="Arial" w:cs="Arial"/>
                <w:b/>
                <w:bCs/>
                <w:sz w:val="20"/>
                <w:szCs w:val="20"/>
              </w:rPr>
              <w:t>F</w:t>
            </w:r>
          </w:p>
        </w:tc>
        <w:tc>
          <w:tcPr>
            <w:tcW w:w="2423" w:type="dxa"/>
            <w:tcBorders>
              <w:top w:val="single" w:sz="4" w:space="0" w:color="auto"/>
              <w:left w:val="nil"/>
              <w:bottom w:val="single" w:sz="4" w:space="0" w:color="auto"/>
              <w:right w:val="nil"/>
            </w:tcBorders>
          </w:tcPr>
          <w:p w14:paraId="62FC6C7B" w14:textId="2E4E8D32" w:rsidR="00FA6BE2" w:rsidRPr="00AB0367" w:rsidRDefault="00FA6BE2" w:rsidP="002347AB">
            <w:pPr>
              <w:jc w:val="center"/>
              <w:rPr>
                <w:rFonts w:ascii="Arial" w:hAnsi="Arial" w:cs="Arial"/>
                <w:b/>
                <w:bCs/>
                <w:sz w:val="20"/>
                <w:szCs w:val="20"/>
              </w:rPr>
            </w:pPr>
            <w:r w:rsidRPr="00AB0367">
              <w:rPr>
                <w:rFonts w:ascii="Arial" w:hAnsi="Arial" w:cs="Arial"/>
                <w:b/>
                <w:bCs/>
                <w:sz w:val="20"/>
                <w:szCs w:val="20"/>
              </w:rPr>
              <w:t>%</w:t>
            </w:r>
          </w:p>
        </w:tc>
      </w:tr>
      <w:tr w:rsidR="00BD4498" w:rsidRPr="00AB0367" w14:paraId="2BE53940" w14:textId="77777777" w:rsidTr="00B5076B">
        <w:trPr>
          <w:trHeight w:val="20"/>
        </w:trPr>
        <w:tc>
          <w:tcPr>
            <w:tcW w:w="2422" w:type="dxa"/>
            <w:tcBorders>
              <w:top w:val="single" w:sz="4" w:space="0" w:color="auto"/>
              <w:left w:val="nil"/>
              <w:bottom w:val="nil"/>
              <w:right w:val="nil"/>
            </w:tcBorders>
          </w:tcPr>
          <w:p w14:paraId="25A032A5" w14:textId="281EEB4D" w:rsidR="00BD4498" w:rsidRPr="00AB0367" w:rsidRDefault="00BD4498" w:rsidP="00BD4498">
            <w:pPr>
              <w:jc w:val="both"/>
              <w:rPr>
                <w:rFonts w:ascii="Arial" w:hAnsi="Arial" w:cs="Arial"/>
                <w:b/>
              </w:rPr>
            </w:pPr>
            <w:r w:rsidRPr="00AB0367">
              <w:rPr>
                <w:rFonts w:ascii="Arial" w:hAnsi="Arial" w:cs="Arial"/>
                <w:color w:val="000000" w:themeColor="text1"/>
                <w:sz w:val="20"/>
                <w:szCs w:val="20"/>
              </w:rPr>
              <w:t>&lt;</w:t>
            </w:r>
            <w:r>
              <w:rPr>
                <w:rFonts w:ascii="Arial" w:hAnsi="Arial" w:cs="Arial"/>
                <w:color w:val="000000" w:themeColor="text1"/>
                <w:sz w:val="20"/>
                <w:szCs w:val="20"/>
              </w:rPr>
              <w:t xml:space="preserve">1 </w:t>
            </w:r>
            <w:r w:rsidRPr="00AB0367">
              <w:rPr>
                <w:rFonts w:ascii="Arial" w:hAnsi="Arial" w:cs="Arial"/>
                <w:color w:val="000000" w:themeColor="text1"/>
                <w:sz w:val="20"/>
                <w:szCs w:val="20"/>
              </w:rPr>
              <w:t>a</w:t>
            </w:r>
            <w:r>
              <w:rPr>
                <w:rFonts w:ascii="Arial" w:hAnsi="Arial" w:cs="Arial"/>
                <w:color w:val="000000" w:themeColor="text1"/>
                <w:sz w:val="20"/>
                <w:szCs w:val="20"/>
              </w:rPr>
              <w:t>cre</w:t>
            </w:r>
          </w:p>
        </w:tc>
        <w:tc>
          <w:tcPr>
            <w:tcW w:w="2423" w:type="dxa"/>
            <w:tcBorders>
              <w:top w:val="single" w:sz="4" w:space="0" w:color="auto"/>
              <w:left w:val="nil"/>
              <w:bottom w:val="nil"/>
              <w:right w:val="nil"/>
            </w:tcBorders>
          </w:tcPr>
          <w:p w14:paraId="0DC3B970" w14:textId="4AB2599B" w:rsidR="00BD4498" w:rsidRPr="00AB0367" w:rsidRDefault="00BD4498" w:rsidP="00BD4498">
            <w:pPr>
              <w:jc w:val="center"/>
              <w:rPr>
                <w:rFonts w:ascii="Arial" w:hAnsi="Arial" w:cs="Arial"/>
                <w:b/>
                <w:bCs/>
              </w:rPr>
            </w:pPr>
            <w:r w:rsidRPr="00AB0367">
              <w:rPr>
                <w:rFonts w:ascii="Arial" w:hAnsi="Arial" w:cs="Arial"/>
                <w:bCs/>
                <w:sz w:val="20"/>
                <w:szCs w:val="20"/>
              </w:rPr>
              <w:t>103</w:t>
            </w:r>
          </w:p>
        </w:tc>
        <w:tc>
          <w:tcPr>
            <w:tcW w:w="2423" w:type="dxa"/>
            <w:tcBorders>
              <w:top w:val="single" w:sz="4" w:space="0" w:color="auto"/>
              <w:left w:val="nil"/>
              <w:bottom w:val="nil"/>
              <w:right w:val="nil"/>
            </w:tcBorders>
          </w:tcPr>
          <w:p w14:paraId="28ADBAD5" w14:textId="3724798F" w:rsidR="00BD4498" w:rsidRPr="00372FB2" w:rsidRDefault="00BD4498" w:rsidP="00BD4498">
            <w:pPr>
              <w:jc w:val="center"/>
              <w:rPr>
                <w:rFonts w:ascii="Arial" w:hAnsi="Arial" w:cs="Arial"/>
                <w:bCs/>
              </w:rPr>
            </w:pPr>
            <w:r w:rsidRPr="00372FB2">
              <w:rPr>
                <w:rFonts w:ascii="Arial" w:hAnsi="Arial" w:cs="Arial"/>
                <w:bCs/>
                <w:sz w:val="20"/>
                <w:szCs w:val="20"/>
              </w:rPr>
              <w:t>85.83</w:t>
            </w:r>
          </w:p>
        </w:tc>
      </w:tr>
      <w:tr w:rsidR="00BD4498" w:rsidRPr="00AB0367" w14:paraId="46D68553" w14:textId="77777777" w:rsidTr="00B5076B">
        <w:trPr>
          <w:trHeight w:val="20"/>
        </w:trPr>
        <w:tc>
          <w:tcPr>
            <w:tcW w:w="2422" w:type="dxa"/>
            <w:tcBorders>
              <w:top w:val="nil"/>
              <w:left w:val="nil"/>
              <w:bottom w:val="nil"/>
              <w:right w:val="nil"/>
            </w:tcBorders>
          </w:tcPr>
          <w:p w14:paraId="2A4D415D" w14:textId="3DC245B6" w:rsidR="00BD4498" w:rsidRPr="00AB0367" w:rsidRDefault="00BD4498" w:rsidP="00BD4498">
            <w:pPr>
              <w:jc w:val="both"/>
              <w:rPr>
                <w:rFonts w:ascii="Arial" w:hAnsi="Arial" w:cs="Arial"/>
                <w:b/>
              </w:rPr>
            </w:pPr>
            <w:r>
              <w:rPr>
                <w:rFonts w:ascii="Arial" w:hAnsi="Arial" w:cs="Arial"/>
                <w:color w:val="000000" w:themeColor="text1"/>
                <w:sz w:val="20"/>
                <w:szCs w:val="20"/>
              </w:rPr>
              <w:t>1</w:t>
            </w:r>
            <w:r w:rsidRPr="00AB0367">
              <w:rPr>
                <w:rFonts w:ascii="Arial" w:hAnsi="Arial" w:cs="Arial"/>
                <w:color w:val="000000" w:themeColor="text1"/>
                <w:sz w:val="20"/>
                <w:szCs w:val="20"/>
              </w:rPr>
              <w:t>-</w:t>
            </w:r>
            <w:r>
              <w:rPr>
                <w:rFonts w:ascii="Arial" w:hAnsi="Arial" w:cs="Arial"/>
                <w:color w:val="000000" w:themeColor="text1"/>
                <w:sz w:val="20"/>
                <w:szCs w:val="20"/>
              </w:rPr>
              <w:t>5 acres</w:t>
            </w:r>
          </w:p>
        </w:tc>
        <w:tc>
          <w:tcPr>
            <w:tcW w:w="2423" w:type="dxa"/>
            <w:tcBorders>
              <w:top w:val="nil"/>
              <w:left w:val="nil"/>
              <w:bottom w:val="nil"/>
              <w:right w:val="nil"/>
            </w:tcBorders>
          </w:tcPr>
          <w:p w14:paraId="70D14953" w14:textId="0AA2BFC5" w:rsidR="00BD4498" w:rsidRPr="00AB0367" w:rsidRDefault="00BD4498" w:rsidP="00BD4498">
            <w:pPr>
              <w:jc w:val="center"/>
              <w:rPr>
                <w:rFonts w:ascii="Arial" w:hAnsi="Arial" w:cs="Arial"/>
                <w:b/>
                <w:bCs/>
              </w:rPr>
            </w:pPr>
            <w:r w:rsidRPr="00AB0367">
              <w:rPr>
                <w:rFonts w:ascii="Arial" w:hAnsi="Arial" w:cs="Arial"/>
                <w:bCs/>
                <w:sz w:val="20"/>
                <w:szCs w:val="20"/>
              </w:rPr>
              <w:t xml:space="preserve"> 12</w:t>
            </w:r>
          </w:p>
        </w:tc>
        <w:tc>
          <w:tcPr>
            <w:tcW w:w="2423" w:type="dxa"/>
            <w:tcBorders>
              <w:top w:val="nil"/>
              <w:left w:val="nil"/>
              <w:bottom w:val="nil"/>
              <w:right w:val="nil"/>
            </w:tcBorders>
          </w:tcPr>
          <w:p w14:paraId="27F6EC5D" w14:textId="20A395C0" w:rsidR="00BD4498" w:rsidRPr="00AB0367" w:rsidRDefault="00BD4498" w:rsidP="00BD4498">
            <w:pPr>
              <w:jc w:val="center"/>
              <w:rPr>
                <w:rFonts w:ascii="Arial" w:hAnsi="Arial" w:cs="Arial"/>
                <w:b/>
                <w:bCs/>
              </w:rPr>
            </w:pPr>
            <w:r w:rsidRPr="00AB0367">
              <w:rPr>
                <w:rFonts w:ascii="Arial" w:hAnsi="Arial" w:cs="Arial"/>
                <w:bCs/>
                <w:sz w:val="20"/>
                <w:szCs w:val="20"/>
              </w:rPr>
              <w:t>10.00</w:t>
            </w:r>
          </w:p>
        </w:tc>
      </w:tr>
      <w:tr w:rsidR="00BD4498" w:rsidRPr="00AB0367" w14:paraId="3EA15F24" w14:textId="77777777" w:rsidTr="00B5076B">
        <w:trPr>
          <w:trHeight w:val="20"/>
        </w:trPr>
        <w:tc>
          <w:tcPr>
            <w:tcW w:w="2422" w:type="dxa"/>
            <w:tcBorders>
              <w:top w:val="nil"/>
              <w:left w:val="nil"/>
              <w:bottom w:val="single" w:sz="4" w:space="0" w:color="auto"/>
              <w:right w:val="nil"/>
            </w:tcBorders>
          </w:tcPr>
          <w:p w14:paraId="5F98FF1D" w14:textId="25B7CFD7" w:rsidR="00BD4498" w:rsidRPr="00AB0367" w:rsidRDefault="00BD4498" w:rsidP="00BD4498">
            <w:pPr>
              <w:jc w:val="both"/>
              <w:rPr>
                <w:rFonts w:ascii="Arial" w:hAnsi="Arial" w:cs="Arial"/>
                <w:b/>
              </w:rPr>
            </w:pPr>
            <w:r w:rsidRPr="00AB0367">
              <w:rPr>
                <w:rFonts w:ascii="Arial" w:hAnsi="Arial" w:cs="Arial"/>
                <w:color w:val="000000" w:themeColor="text1"/>
                <w:sz w:val="20"/>
                <w:szCs w:val="20"/>
              </w:rPr>
              <w:t xml:space="preserve">Above </w:t>
            </w:r>
            <w:r>
              <w:rPr>
                <w:rFonts w:ascii="Arial" w:hAnsi="Arial" w:cs="Arial"/>
                <w:color w:val="000000" w:themeColor="text1"/>
                <w:sz w:val="20"/>
                <w:szCs w:val="20"/>
              </w:rPr>
              <w:t>5 acres</w:t>
            </w:r>
          </w:p>
        </w:tc>
        <w:tc>
          <w:tcPr>
            <w:tcW w:w="2423" w:type="dxa"/>
            <w:tcBorders>
              <w:top w:val="nil"/>
              <w:left w:val="nil"/>
              <w:bottom w:val="single" w:sz="4" w:space="0" w:color="auto"/>
              <w:right w:val="nil"/>
            </w:tcBorders>
          </w:tcPr>
          <w:p w14:paraId="0B7FD574" w14:textId="349871B2" w:rsidR="00BD4498" w:rsidRPr="00AB0367" w:rsidRDefault="00BD4498" w:rsidP="00BD4498">
            <w:pPr>
              <w:jc w:val="center"/>
              <w:rPr>
                <w:rFonts w:ascii="Arial" w:hAnsi="Arial" w:cs="Arial"/>
                <w:b/>
                <w:bCs/>
              </w:rPr>
            </w:pPr>
            <w:r w:rsidRPr="00AB0367">
              <w:rPr>
                <w:rFonts w:ascii="Arial" w:hAnsi="Arial" w:cs="Arial"/>
                <w:sz w:val="20"/>
                <w:szCs w:val="20"/>
              </w:rPr>
              <w:t xml:space="preserve"> 5</w:t>
            </w:r>
          </w:p>
        </w:tc>
        <w:tc>
          <w:tcPr>
            <w:tcW w:w="2423" w:type="dxa"/>
            <w:tcBorders>
              <w:top w:val="nil"/>
              <w:left w:val="nil"/>
              <w:bottom w:val="single" w:sz="4" w:space="0" w:color="auto"/>
              <w:right w:val="nil"/>
            </w:tcBorders>
          </w:tcPr>
          <w:p w14:paraId="422C756B" w14:textId="574E8EC8" w:rsidR="00BD4498" w:rsidRPr="00AB0367" w:rsidRDefault="00BD4498" w:rsidP="00BD4498">
            <w:pPr>
              <w:jc w:val="center"/>
              <w:rPr>
                <w:rFonts w:ascii="Arial" w:hAnsi="Arial" w:cs="Arial"/>
                <w:b/>
                <w:bCs/>
              </w:rPr>
            </w:pPr>
            <w:r w:rsidRPr="00AB0367">
              <w:rPr>
                <w:rFonts w:ascii="Arial" w:hAnsi="Arial" w:cs="Arial"/>
                <w:sz w:val="20"/>
                <w:szCs w:val="20"/>
              </w:rPr>
              <w:t>4.17</w:t>
            </w:r>
          </w:p>
        </w:tc>
      </w:tr>
    </w:tbl>
    <w:p w14:paraId="65D83565" w14:textId="77777777" w:rsidR="00070283" w:rsidRPr="00AB0367" w:rsidRDefault="00070283" w:rsidP="008E2F67">
      <w:pPr>
        <w:autoSpaceDE w:val="0"/>
        <w:autoSpaceDN w:val="0"/>
        <w:adjustRightInd w:val="0"/>
        <w:jc w:val="both"/>
        <w:rPr>
          <w:rFonts w:ascii="Arial" w:hAnsi="Arial" w:cs="Arial"/>
          <w:sz w:val="16"/>
          <w:szCs w:val="16"/>
        </w:rPr>
      </w:pPr>
    </w:p>
    <w:p w14:paraId="7F55F105" w14:textId="7E163C2C" w:rsidR="002347AB" w:rsidRPr="00AB0367" w:rsidRDefault="002347AB" w:rsidP="008E2F67">
      <w:pPr>
        <w:autoSpaceDE w:val="0"/>
        <w:autoSpaceDN w:val="0"/>
        <w:adjustRightInd w:val="0"/>
        <w:jc w:val="both"/>
        <w:rPr>
          <w:rFonts w:ascii="Arial" w:eastAsia="Calibri" w:hAnsi="Arial" w:cs="Arial"/>
          <w:b/>
        </w:rPr>
      </w:pPr>
      <w:r w:rsidRPr="00AB0367">
        <w:rPr>
          <w:rFonts w:ascii="Arial" w:hAnsi="Arial" w:cs="Arial"/>
          <w:b/>
        </w:rPr>
        <w:t>Table 11.</w:t>
      </w:r>
      <w:r w:rsidR="00C644F1" w:rsidRPr="00AB0367">
        <w:rPr>
          <w:rFonts w:ascii="Arial" w:hAnsi="Arial" w:cs="Arial"/>
          <w:b/>
        </w:rPr>
        <w:t xml:space="preserve"> </w:t>
      </w:r>
      <w:r w:rsidRPr="00AB0367">
        <w:rPr>
          <w:rFonts w:ascii="Arial" w:eastAsia="Calibri" w:hAnsi="Arial" w:cs="Arial"/>
          <w:b/>
        </w:rPr>
        <w:t>Distribution of the respondents according to total annual income of the househol</w:t>
      </w:r>
      <w:r w:rsidR="00C644F1" w:rsidRPr="00AB0367">
        <w:rPr>
          <w:rFonts w:ascii="Arial" w:eastAsia="Calibri" w:hAnsi="Arial" w:cs="Arial"/>
          <w:b/>
        </w:rPr>
        <w:t>d</w:t>
      </w:r>
    </w:p>
    <w:p w14:paraId="20CC1761" w14:textId="77777777" w:rsidR="00C644F1" w:rsidRPr="00AB0367" w:rsidRDefault="00C644F1" w:rsidP="008E2F67">
      <w:pPr>
        <w:autoSpaceDE w:val="0"/>
        <w:autoSpaceDN w:val="0"/>
        <w:adjustRightInd w:val="0"/>
        <w:jc w:val="both"/>
        <w:rPr>
          <w:rFonts w:ascii="Arial" w:eastAsia="Calibri" w:hAnsi="Arial" w:cs="Arial"/>
          <w:b/>
          <w:sz w:val="12"/>
          <w:szCs w:val="12"/>
        </w:rPr>
      </w:pPr>
    </w:p>
    <w:tbl>
      <w:tblPr>
        <w:tblStyle w:val="TableGrid"/>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22"/>
        <w:gridCol w:w="2423"/>
        <w:gridCol w:w="2423"/>
      </w:tblGrid>
      <w:tr w:rsidR="002347AB" w:rsidRPr="00AB0367" w14:paraId="26446884" w14:textId="77777777" w:rsidTr="007D3FD3">
        <w:trPr>
          <w:trHeight w:val="227"/>
        </w:trPr>
        <w:tc>
          <w:tcPr>
            <w:tcW w:w="2422" w:type="dxa"/>
            <w:tcBorders>
              <w:top w:val="single" w:sz="4" w:space="0" w:color="auto"/>
              <w:bottom w:val="single" w:sz="4" w:space="0" w:color="auto"/>
            </w:tcBorders>
          </w:tcPr>
          <w:p w14:paraId="52DB2114" w14:textId="77777777" w:rsidR="002347AB" w:rsidRPr="00AB0367" w:rsidRDefault="002347AB" w:rsidP="003A13F2">
            <w:pPr>
              <w:jc w:val="both"/>
              <w:rPr>
                <w:rFonts w:ascii="Arial" w:hAnsi="Arial" w:cs="Arial"/>
                <w:b/>
                <w:bCs/>
                <w:sz w:val="20"/>
                <w:szCs w:val="20"/>
              </w:rPr>
            </w:pPr>
            <w:r w:rsidRPr="00AB0367">
              <w:rPr>
                <w:rFonts w:ascii="Arial" w:hAnsi="Arial" w:cs="Arial"/>
                <w:b/>
                <w:sz w:val="20"/>
                <w:szCs w:val="20"/>
              </w:rPr>
              <w:t>Particulars</w:t>
            </w:r>
          </w:p>
        </w:tc>
        <w:tc>
          <w:tcPr>
            <w:tcW w:w="2423" w:type="dxa"/>
            <w:tcBorders>
              <w:top w:val="single" w:sz="4" w:space="0" w:color="auto"/>
              <w:bottom w:val="single" w:sz="4" w:space="0" w:color="auto"/>
            </w:tcBorders>
          </w:tcPr>
          <w:p w14:paraId="3B90DA9A" w14:textId="77777777" w:rsidR="002347AB" w:rsidRPr="00AB0367" w:rsidRDefault="002347AB" w:rsidP="003A13F2">
            <w:pPr>
              <w:jc w:val="center"/>
              <w:rPr>
                <w:rFonts w:ascii="Arial" w:hAnsi="Arial" w:cs="Arial"/>
                <w:b/>
                <w:bCs/>
                <w:sz w:val="20"/>
                <w:szCs w:val="20"/>
              </w:rPr>
            </w:pPr>
            <w:r w:rsidRPr="00AB0367">
              <w:rPr>
                <w:rFonts w:ascii="Arial" w:hAnsi="Arial" w:cs="Arial"/>
                <w:b/>
                <w:bCs/>
                <w:sz w:val="20"/>
                <w:szCs w:val="20"/>
              </w:rPr>
              <w:t>F</w:t>
            </w:r>
          </w:p>
        </w:tc>
        <w:tc>
          <w:tcPr>
            <w:tcW w:w="2423" w:type="dxa"/>
            <w:tcBorders>
              <w:top w:val="single" w:sz="4" w:space="0" w:color="auto"/>
              <w:bottom w:val="single" w:sz="4" w:space="0" w:color="auto"/>
            </w:tcBorders>
          </w:tcPr>
          <w:p w14:paraId="3F1F13B9" w14:textId="77777777" w:rsidR="002347AB" w:rsidRPr="00AB0367" w:rsidRDefault="002347AB" w:rsidP="003A13F2">
            <w:pPr>
              <w:jc w:val="center"/>
              <w:rPr>
                <w:rFonts w:ascii="Arial" w:hAnsi="Arial" w:cs="Arial"/>
                <w:b/>
                <w:bCs/>
                <w:sz w:val="20"/>
                <w:szCs w:val="20"/>
              </w:rPr>
            </w:pPr>
            <w:r w:rsidRPr="00AB0367">
              <w:rPr>
                <w:rFonts w:ascii="Arial" w:hAnsi="Arial" w:cs="Arial"/>
                <w:b/>
                <w:bCs/>
                <w:sz w:val="20"/>
                <w:szCs w:val="20"/>
              </w:rPr>
              <w:t>%</w:t>
            </w:r>
          </w:p>
        </w:tc>
      </w:tr>
      <w:tr w:rsidR="00070961" w:rsidRPr="00AB0367" w14:paraId="427684F7" w14:textId="77777777" w:rsidTr="00070961">
        <w:trPr>
          <w:trHeight w:val="283"/>
        </w:trPr>
        <w:tc>
          <w:tcPr>
            <w:tcW w:w="2422" w:type="dxa"/>
            <w:tcBorders>
              <w:top w:val="single" w:sz="4" w:space="0" w:color="auto"/>
            </w:tcBorders>
          </w:tcPr>
          <w:p w14:paraId="27D328DE" w14:textId="16C20DC4" w:rsidR="00070961" w:rsidRPr="00AB0367" w:rsidRDefault="00070961" w:rsidP="00070961">
            <w:pPr>
              <w:jc w:val="both"/>
              <w:rPr>
                <w:rFonts w:ascii="Arial" w:hAnsi="Arial" w:cs="Arial"/>
                <w:b/>
              </w:rPr>
            </w:pPr>
            <w:r w:rsidRPr="00AB0367">
              <w:rPr>
                <w:rFonts w:ascii="Arial" w:hAnsi="Arial" w:cs="Arial"/>
                <w:sz w:val="20"/>
                <w:szCs w:val="20"/>
              </w:rPr>
              <w:t>1-2 la</w:t>
            </w:r>
            <w:r w:rsidRPr="00AB0367">
              <w:rPr>
                <w:rFonts w:ascii="Arial" w:hAnsi="Arial" w:cs="Arial"/>
                <w:bCs/>
                <w:sz w:val="20"/>
                <w:szCs w:val="20"/>
              </w:rPr>
              <w:t>khs</w:t>
            </w:r>
          </w:p>
        </w:tc>
        <w:tc>
          <w:tcPr>
            <w:tcW w:w="2423" w:type="dxa"/>
            <w:tcBorders>
              <w:top w:val="single" w:sz="4" w:space="0" w:color="auto"/>
            </w:tcBorders>
          </w:tcPr>
          <w:p w14:paraId="6AD3866A" w14:textId="2D96E1DC" w:rsidR="00070961" w:rsidRPr="00AB0367" w:rsidRDefault="00070961" w:rsidP="00070961">
            <w:pPr>
              <w:jc w:val="center"/>
              <w:rPr>
                <w:rFonts w:ascii="Arial" w:hAnsi="Arial" w:cs="Arial"/>
                <w:b/>
                <w:bCs/>
              </w:rPr>
            </w:pPr>
            <w:r w:rsidRPr="00AB0367">
              <w:rPr>
                <w:rFonts w:ascii="Arial" w:hAnsi="Arial" w:cs="Arial"/>
                <w:bCs/>
                <w:sz w:val="20"/>
                <w:szCs w:val="20"/>
              </w:rPr>
              <w:t>8</w:t>
            </w:r>
          </w:p>
        </w:tc>
        <w:tc>
          <w:tcPr>
            <w:tcW w:w="2423" w:type="dxa"/>
            <w:tcBorders>
              <w:top w:val="single" w:sz="4" w:space="0" w:color="auto"/>
            </w:tcBorders>
          </w:tcPr>
          <w:p w14:paraId="4FD8926F" w14:textId="10637D9B" w:rsidR="00070961" w:rsidRPr="00AB0367" w:rsidRDefault="00070961" w:rsidP="00070961">
            <w:pPr>
              <w:jc w:val="center"/>
              <w:rPr>
                <w:rFonts w:ascii="Arial" w:hAnsi="Arial" w:cs="Arial"/>
                <w:b/>
                <w:bCs/>
              </w:rPr>
            </w:pPr>
            <w:r w:rsidRPr="00AB0367">
              <w:rPr>
                <w:rFonts w:ascii="Arial" w:hAnsi="Arial" w:cs="Arial"/>
                <w:bCs/>
                <w:sz w:val="20"/>
                <w:szCs w:val="20"/>
              </w:rPr>
              <w:t>6.67</w:t>
            </w:r>
          </w:p>
        </w:tc>
      </w:tr>
      <w:tr w:rsidR="00070961" w:rsidRPr="00AB0367" w14:paraId="79615FD3" w14:textId="77777777" w:rsidTr="00070961">
        <w:trPr>
          <w:trHeight w:val="283"/>
        </w:trPr>
        <w:tc>
          <w:tcPr>
            <w:tcW w:w="2422" w:type="dxa"/>
          </w:tcPr>
          <w:p w14:paraId="5E1DD70F" w14:textId="53D65E20" w:rsidR="00070961" w:rsidRPr="00AB0367" w:rsidRDefault="00070961" w:rsidP="00070961">
            <w:pPr>
              <w:jc w:val="both"/>
              <w:rPr>
                <w:rFonts w:ascii="Arial" w:hAnsi="Arial" w:cs="Arial"/>
                <w:b/>
              </w:rPr>
            </w:pPr>
            <w:r w:rsidRPr="00AB0367">
              <w:rPr>
                <w:rFonts w:ascii="Arial" w:hAnsi="Arial" w:cs="Arial"/>
                <w:sz w:val="20"/>
                <w:szCs w:val="20"/>
              </w:rPr>
              <w:t>2-3 la</w:t>
            </w:r>
            <w:r w:rsidRPr="00AB0367">
              <w:rPr>
                <w:rFonts w:ascii="Arial" w:hAnsi="Arial" w:cs="Arial"/>
                <w:bCs/>
                <w:sz w:val="20"/>
                <w:szCs w:val="20"/>
              </w:rPr>
              <w:t>khs</w:t>
            </w:r>
          </w:p>
        </w:tc>
        <w:tc>
          <w:tcPr>
            <w:tcW w:w="2423" w:type="dxa"/>
          </w:tcPr>
          <w:p w14:paraId="39D04586" w14:textId="61E5E204" w:rsidR="00070961" w:rsidRPr="00AB0367" w:rsidRDefault="00070961" w:rsidP="00070961">
            <w:pPr>
              <w:jc w:val="center"/>
              <w:rPr>
                <w:rFonts w:ascii="Arial" w:hAnsi="Arial" w:cs="Arial"/>
                <w:b/>
                <w:bCs/>
              </w:rPr>
            </w:pPr>
            <w:r w:rsidRPr="00AB0367">
              <w:rPr>
                <w:rFonts w:ascii="Arial" w:hAnsi="Arial" w:cs="Arial"/>
                <w:bCs/>
                <w:sz w:val="20"/>
                <w:szCs w:val="20"/>
              </w:rPr>
              <w:t>42</w:t>
            </w:r>
          </w:p>
        </w:tc>
        <w:tc>
          <w:tcPr>
            <w:tcW w:w="2423" w:type="dxa"/>
          </w:tcPr>
          <w:p w14:paraId="0607EED0" w14:textId="4B1C9EFA" w:rsidR="00070961" w:rsidRPr="00AB0367" w:rsidRDefault="00070961" w:rsidP="00070961">
            <w:pPr>
              <w:jc w:val="center"/>
              <w:rPr>
                <w:rFonts w:ascii="Arial" w:hAnsi="Arial" w:cs="Arial"/>
                <w:b/>
                <w:bCs/>
              </w:rPr>
            </w:pPr>
            <w:r w:rsidRPr="00AB0367">
              <w:rPr>
                <w:rFonts w:ascii="Arial" w:hAnsi="Arial" w:cs="Arial"/>
                <w:bCs/>
                <w:sz w:val="20"/>
                <w:szCs w:val="20"/>
              </w:rPr>
              <w:t>35.00</w:t>
            </w:r>
          </w:p>
        </w:tc>
      </w:tr>
      <w:tr w:rsidR="00070961" w:rsidRPr="00AB0367" w14:paraId="5CCD3ED0" w14:textId="77777777" w:rsidTr="00070961">
        <w:trPr>
          <w:trHeight w:val="283"/>
        </w:trPr>
        <w:tc>
          <w:tcPr>
            <w:tcW w:w="2422" w:type="dxa"/>
          </w:tcPr>
          <w:p w14:paraId="3BD63790" w14:textId="240BA966" w:rsidR="00070961" w:rsidRPr="00AB0367" w:rsidRDefault="00070961" w:rsidP="00070961">
            <w:pPr>
              <w:jc w:val="both"/>
              <w:rPr>
                <w:rFonts w:ascii="Arial" w:hAnsi="Arial" w:cs="Arial"/>
                <w:b/>
              </w:rPr>
            </w:pPr>
            <w:r w:rsidRPr="00AB0367">
              <w:rPr>
                <w:rFonts w:ascii="Arial" w:hAnsi="Arial" w:cs="Arial"/>
                <w:bCs/>
                <w:sz w:val="20"/>
                <w:szCs w:val="20"/>
              </w:rPr>
              <w:t>3-4 lakhs</w:t>
            </w:r>
          </w:p>
        </w:tc>
        <w:tc>
          <w:tcPr>
            <w:tcW w:w="2423" w:type="dxa"/>
          </w:tcPr>
          <w:p w14:paraId="241E5A8B" w14:textId="6E6E79F4" w:rsidR="00070961" w:rsidRPr="00AB0367" w:rsidRDefault="00070961" w:rsidP="00070961">
            <w:pPr>
              <w:jc w:val="center"/>
              <w:rPr>
                <w:rFonts w:ascii="Arial" w:hAnsi="Arial" w:cs="Arial"/>
                <w:b/>
                <w:bCs/>
              </w:rPr>
            </w:pPr>
            <w:r w:rsidRPr="00AB0367">
              <w:rPr>
                <w:rFonts w:ascii="Arial" w:hAnsi="Arial" w:cs="Arial"/>
                <w:bCs/>
                <w:sz w:val="20"/>
                <w:szCs w:val="20"/>
              </w:rPr>
              <w:t>49</w:t>
            </w:r>
          </w:p>
        </w:tc>
        <w:tc>
          <w:tcPr>
            <w:tcW w:w="2423" w:type="dxa"/>
          </w:tcPr>
          <w:p w14:paraId="3B84480F" w14:textId="1F4985EC" w:rsidR="00070961" w:rsidRPr="00AB0367" w:rsidRDefault="00070961" w:rsidP="00070961">
            <w:pPr>
              <w:jc w:val="center"/>
              <w:rPr>
                <w:rFonts w:ascii="Arial" w:hAnsi="Arial" w:cs="Arial"/>
                <w:b/>
                <w:bCs/>
              </w:rPr>
            </w:pPr>
            <w:r w:rsidRPr="00AB0367">
              <w:rPr>
                <w:rFonts w:ascii="Arial" w:hAnsi="Arial" w:cs="Arial"/>
                <w:bCs/>
                <w:sz w:val="20"/>
                <w:szCs w:val="20"/>
              </w:rPr>
              <w:t>40.83</w:t>
            </w:r>
          </w:p>
        </w:tc>
      </w:tr>
      <w:tr w:rsidR="00070961" w:rsidRPr="00AB0367" w14:paraId="7C1E5FF6" w14:textId="77777777" w:rsidTr="00070961">
        <w:trPr>
          <w:trHeight w:val="283"/>
        </w:trPr>
        <w:tc>
          <w:tcPr>
            <w:tcW w:w="2422" w:type="dxa"/>
          </w:tcPr>
          <w:p w14:paraId="0D55D94C" w14:textId="62A36102" w:rsidR="00070961" w:rsidRPr="00AB0367" w:rsidRDefault="00070961" w:rsidP="00070961">
            <w:pPr>
              <w:jc w:val="both"/>
              <w:rPr>
                <w:rFonts w:ascii="Arial" w:hAnsi="Arial" w:cs="Arial"/>
                <w:b/>
              </w:rPr>
            </w:pPr>
            <w:r w:rsidRPr="00AB0367">
              <w:rPr>
                <w:rFonts w:ascii="Arial" w:hAnsi="Arial" w:cs="Arial"/>
                <w:bCs/>
                <w:sz w:val="20"/>
                <w:szCs w:val="20"/>
              </w:rPr>
              <w:t>4-5 lakhs</w:t>
            </w:r>
          </w:p>
        </w:tc>
        <w:tc>
          <w:tcPr>
            <w:tcW w:w="2423" w:type="dxa"/>
          </w:tcPr>
          <w:p w14:paraId="317DF72D" w14:textId="30CD855C" w:rsidR="00070961" w:rsidRPr="00AB0367" w:rsidRDefault="00070961" w:rsidP="00070961">
            <w:pPr>
              <w:jc w:val="center"/>
              <w:rPr>
                <w:rFonts w:ascii="Arial" w:hAnsi="Arial" w:cs="Arial"/>
                <w:b/>
                <w:bCs/>
              </w:rPr>
            </w:pPr>
            <w:r w:rsidRPr="00AB0367">
              <w:rPr>
                <w:rFonts w:ascii="Arial" w:hAnsi="Arial" w:cs="Arial"/>
                <w:bCs/>
                <w:sz w:val="20"/>
                <w:szCs w:val="20"/>
              </w:rPr>
              <w:t>10</w:t>
            </w:r>
          </w:p>
        </w:tc>
        <w:tc>
          <w:tcPr>
            <w:tcW w:w="2423" w:type="dxa"/>
          </w:tcPr>
          <w:p w14:paraId="48804686" w14:textId="5781E905" w:rsidR="00070961" w:rsidRPr="00AB0367" w:rsidRDefault="00070961" w:rsidP="00070961">
            <w:pPr>
              <w:jc w:val="center"/>
              <w:rPr>
                <w:rFonts w:ascii="Arial" w:hAnsi="Arial" w:cs="Arial"/>
                <w:b/>
                <w:bCs/>
              </w:rPr>
            </w:pPr>
            <w:r w:rsidRPr="00AB0367">
              <w:rPr>
                <w:rFonts w:ascii="Arial" w:hAnsi="Arial" w:cs="Arial"/>
                <w:bCs/>
                <w:sz w:val="20"/>
                <w:szCs w:val="20"/>
              </w:rPr>
              <w:t>8.33</w:t>
            </w:r>
          </w:p>
        </w:tc>
      </w:tr>
      <w:tr w:rsidR="00070961" w:rsidRPr="00AB0367" w14:paraId="63B84070" w14:textId="77777777" w:rsidTr="00070961">
        <w:trPr>
          <w:trHeight w:val="283"/>
        </w:trPr>
        <w:tc>
          <w:tcPr>
            <w:tcW w:w="2422" w:type="dxa"/>
          </w:tcPr>
          <w:p w14:paraId="60C5163A" w14:textId="2DD55369" w:rsidR="00070961" w:rsidRPr="00AB0367" w:rsidRDefault="00070961" w:rsidP="00070961">
            <w:pPr>
              <w:jc w:val="both"/>
              <w:rPr>
                <w:rFonts w:ascii="Arial" w:hAnsi="Arial" w:cs="Arial"/>
                <w:b/>
              </w:rPr>
            </w:pPr>
            <w:r w:rsidRPr="00AB0367">
              <w:rPr>
                <w:rFonts w:ascii="Arial" w:hAnsi="Arial" w:cs="Arial"/>
                <w:bCs/>
                <w:sz w:val="20"/>
                <w:szCs w:val="20"/>
              </w:rPr>
              <w:t>5-6 lakhs</w:t>
            </w:r>
          </w:p>
        </w:tc>
        <w:tc>
          <w:tcPr>
            <w:tcW w:w="2423" w:type="dxa"/>
          </w:tcPr>
          <w:p w14:paraId="03F2A337" w14:textId="6BEDC0E1" w:rsidR="00070961" w:rsidRPr="00AB0367" w:rsidRDefault="00070961" w:rsidP="00070961">
            <w:pPr>
              <w:jc w:val="center"/>
              <w:rPr>
                <w:rFonts w:ascii="Arial" w:hAnsi="Arial" w:cs="Arial"/>
                <w:b/>
                <w:bCs/>
              </w:rPr>
            </w:pPr>
            <w:r w:rsidRPr="00AB0367">
              <w:rPr>
                <w:rFonts w:ascii="Arial" w:hAnsi="Arial" w:cs="Arial"/>
                <w:bCs/>
                <w:sz w:val="20"/>
                <w:szCs w:val="20"/>
              </w:rPr>
              <w:t>9</w:t>
            </w:r>
          </w:p>
        </w:tc>
        <w:tc>
          <w:tcPr>
            <w:tcW w:w="2423" w:type="dxa"/>
          </w:tcPr>
          <w:p w14:paraId="0E6C16ED" w14:textId="1B0D5A7F" w:rsidR="00070961" w:rsidRPr="00AB0367" w:rsidRDefault="00070961" w:rsidP="00070961">
            <w:pPr>
              <w:jc w:val="center"/>
              <w:rPr>
                <w:rFonts w:ascii="Arial" w:hAnsi="Arial" w:cs="Arial"/>
                <w:b/>
                <w:bCs/>
              </w:rPr>
            </w:pPr>
            <w:r w:rsidRPr="00AB0367">
              <w:rPr>
                <w:rFonts w:ascii="Arial" w:hAnsi="Arial" w:cs="Arial"/>
                <w:bCs/>
                <w:sz w:val="20"/>
                <w:szCs w:val="20"/>
              </w:rPr>
              <w:t>7.50</w:t>
            </w:r>
          </w:p>
        </w:tc>
      </w:tr>
      <w:tr w:rsidR="00070961" w:rsidRPr="00AB0367" w14:paraId="069560BA" w14:textId="77777777" w:rsidTr="00070961">
        <w:trPr>
          <w:trHeight w:val="283"/>
        </w:trPr>
        <w:tc>
          <w:tcPr>
            <w:tcW w:w="2422" w:type="dxa"/>
            <w:tcBorders>
              <w:bottom w:val="single" w:sz="4" w:space="0" w:color="auto"/>
            </w:tcBorders>
          </w:tcPr>
          <w:p w14:paraId="4892FDF2" w14:textId="6A557D32" w:rsidR="00070961" w:rsidRPr="00AB0367" w:rsidRDefault="00070961" w:rsidP="00070961">
            <w:pPr>
              <w:jc w:val="both"/>
              <w:rPr>
                <w:rFonts w:ascii="Arial" w:hAnsi="Arial" w:cs="Arial"/>
                <w:b/>
              </w:rPr>
            </w:pPr>
            <w:r w:rsidRPr="00AB0367">
              <w:rPr>
                <w:rFonts w:ascii="Arial" w:hAnsi="Arial" w:cs="Arial"/>
                <w:bCs/>
                <w:sz w:val="20"/>
                <w:szCs w:val="20"/>
              </w:rPr>
              <w:t>6-7 lakhs</w:t>
            </w:r>
          </w:p>
        </w:tc>
        <w:tc>
          <w:tcPr>
            <w:tcW w:w="2423" w:type="dxa"/>
            <w:tcBorders>
              <w:bottom w:val="single" w:sz="4" w:space="0" w:color="auto"/>
            </w:tcBorders>
          </w:tcPr>
          <w:p w14:paraId="4A2505DB" w14:textId="6CB0D6CE" w:rsidR="00070961" w:rsidRPr="00AB0367" w:rsidRDefault="00070961" w:rsidP="00070961">
            <w:pPr>
              <w:jc w:val="center"/>
              <w:rPr>
                <w:rFonts w:ascii="Arial" w:hAnsi="Arial" w:cs="Arial"/>
                <w:b/>
                <w:bCs/>
              </w:rPr>
            </w:pPr>
            <w:r w:rsidRPr="00AB0367">
              <w:rPr>
                <w:rFonts w:ascii="Arial" w:hAnsi="Arial" w:cs="Arial"/>
                <w:bCs/>
                <w:sz w:val="20"/>
                <w:szCs w:val="20"/>
              </w:rPr>
              <w:t>2</w:t>
            </w:r>
          </w:p>
        </w:tc>
        <w:tc>
          <w:tcPr>
            <w:tcW w:w="2423" w:type="dxa"/>
            <w:tcBorders>
              <w:bottom w:val="single" w:sz="4" w:space="0" w:color="auto"/>
            </w:tcBorders>
          </w:tcPr>
          <w:p w14:paraId="095E6D57" w14:textId="572D8F66" w:rsidR="00070961" w:rsidRPr="00AB0367" w:rsidRDefault="00070961" w:rsidP="00070961">
            <w:pPr>
              <w:jc w:val="center"/>
              <w:rPr>
                <w:rFonts w:ascii="Arial" w:hAnsi="Arial" w:cs="Arial"/>
                <w:b/>
                <w:bCs/>
              </w:rPr>
            </w:pPr>
            <w:r w:rsidRPr="00AB0367">
              <w:rPr>
                <w:rFonts w:ascii="Arial" w:hAnsi="Arial" w:cs="Arial"/>
                <w:bCs/>
                <w:sz w:val="20"/>
                <w:szCs w:val="20"/>
              </w:rPr>
              <w:t>1.67</w:t>
            </w:r>
          </w:p>
        </w:tc>
      </w:tr>
    </w:tbl>
    <w:p w14:paraId="2FAF7F1D" w14:textId="77777777" w:rsidR="002347AB" w:rsidRPr="006472CF" w:rsidRDefault="002347AB" w:rsidP="008E2F67">
      <w:pPr>
        <w:autoSpaceDE w:val="0"/>
        <w:autoSpaceDN w:val="0"/>
        <w:adjustRightInd w:val="0"/>
        <w:jc w:val="both"/>
        <w:rPr>
          <w:rFonts w:ascii="Arial" w:hAnsi="Arial" w:cs="Arial"/>
          <w:sz w:val="14"/>
          <w:szCs w:val="14"/>
        </w:rPr>
      </w:pPr>
    </w:p>
    <w:p w14:paraId="75B5B6B5" w14:textId="751D76B5" w:rsidR="002347AB" w:rsidRPr="00AB0367" w:rsidRDefault="002347AB" w:rsidP="002347AB">
      <w:pPr>
        <w:autoSpaceDE w:val="0"/>
        <w:autoSpaceDN w:val="0"/>
        <w:adjustRightInd w:val="0"/>
        <w:jc w:val="both"/>
        <w:rPr>
          <w:rFonts w:ascii="Arial" w:eastAsia="Calibri" w:hAnsi="Arial" w:cs="Arial"/>
          <w:b/>
        </w:rPr>
      </w:pPr>
      <w:r w:rsidRPr="00AB0367">
        <w:rPr>
          <w:rFonts w:ascii="Arial" w:hAnsi="Arial" w:cs="Arial"/>
          <w:b/>
        </w:rPr>
        <w:t>Table 12.</w:t>
      </w:r>
      <w:r w:rsidR="000474FF" w:rsidRPr="00AB0367">
        <w:rPr>
          <w:rFonts w:ascii="Arial" w:hAnsi="Arial" w:cs="Arial"/>
          <w:b/>
        </w:rPr>
        <w:t xml:space="preserve"> </w:t>
      </w:r>
      <w:r w:rsidRPr="00AB0367">
        <w:rPr>
          <w:rFonts w:ascii="Arial" w:eastAsia="Calibri" w:hAnsi="Arial" w:cs="Arial"/>
          <w:b/>
        </w:rPr>
        <w:t>Distribution of the respondents according to total annual income of the respondent</w:t>
      </w:r>
    </w:p>
    <w:p w14:paraId="7DDF100C" w14:textId="77777777" w:rsidR="002347AB" w:rsidRPr="00AB0367" w:rsidRDefault="002347AB" w:rsidP="002347AB">
      <w:pPr>
        <w:autoSpaceDE w:val="0"/>
        <w:autoSpaceDN w:val="0"/>
        <w:adjustRightInd w:val="0"/>
        <w:jc w:val="both"/>
        <w:rPr>
          <w:rFonts w:ascii="Arial" w:eastAsia="Calibri" w:hAnsi="Arial" w:cs="Arial"/>
          <w:b/>
          <w:sz w:val="12"/>
          <w:szCs w:val="12"/>
        </w:rPr>
      </w:pPr>
    </w:p>
    <w:tbl>
      <w:tblPr>
        <w:tblStyle w:val="TableGrid"/>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22"/>
        <w:gridCol w:w="2423"/>
        <w:gridCol w:w="2423"/>
      </w:tblGrid>
      <w:tr w:rsidR="002347AB" w:rsidRPr="00AB0367" w14:paraId="62348780" w14:textId="77777777" w:rsidTr="007D3FD3">
        <w:trPr>
          <w:trHeight w:val="227"/>
        </w:trPr>
        <w:tc>
          <w:tcPr>
            <w:tcW w:w="2422" w:type="dxa"/>
            <w:tcBorders>
              <w:top w:val="single" w:sz="4" w:space="0" w:color="auto"/>
              <w:bottom w:val="single" w:sz="4" w:space="0" w:color="auto"/>
            </w:tcBorders>
          </w:tcPr>
          <w:p w14:paraId="04018C45" w14:textId="77777777" w:rsidR="002347AB" w:rsidRPr="00AB0367" w:rsidRDefault="002347AB" w:rsidP="003A13F2">
            <w:pPr>
              <w:jc w:val="both"/>
              <w:rPr>
                <w:rFonts w:ascii="Arial" w:hAnsi="Arial" w:cs="Arial"/>
                <w:b/>
                <w:bCs/>
                <w:sz w:val="20"/>
                <w:szCs w:val="20"/>
              </w:rPr>
            </w:pPr>
            <w:r w:rsidRPr="00AB0367">
              <w:rPr>
                <w:rFonts w:ascii="Arial" w:hAnsi="Arial" w:cs="Arial"/>
                <w:b/>
                <w:sz w:val="20"/>
                <w:szCs w:val="20"/>
              </w:rPr>
              <w:t>Particulars</w:t>
            </w:r>
          </w:p>
        </w:tc>
        <w:tc>
          <w:tcPr>
            <w:tcW w:w="2423" w:type="dxa"/>
            <w:tcBorders>
              <w:top w:val="single" w:sz="4" w:space="0" w:color="auto"/>
              <w:bottom w:val="single" w:sz="4" w:space="0" w:color="auto"/>
            </w:tcBorders>
          </w:tcPr>
          <w:p w14:paraId="4A6ED5C2" w14:textId="77777777" w:rsidR="002347AB" w:rsidRPr="00AB0367" w:rsidRDefault="002347AB" w:rsidP="003A13F2">
            <w:pPr>
              <w:jc w:val="center"/>
              <w:rPr>
                <w:rFonts w:ascii="Arial" w:hAnsi="Arial" w:cs="Arial"/>
                <w:b/>
                <w:bCs/>
                <w:sz w:val="20"/>
                <w:szCs w:val="20"/>
              </w:rPr>
            </w:pPr>
            <w:r w:rsidRPr="00AB0367">
              <w:rPr>
                <w:rFonts w:ascii="Arial" w:hAnsi="Arial" w:cs="Arial"/>
                <w:b/>
                <w:bCs/>
                <w:sz w:val="20"/>
                <w:szCs w:val="20"/>
              </w:rPr>
              <w:t>F</w:t>
            </w:r>
          </w:p>
        </w:tc>
        <w:tc>
          <w:tcPr>
            <w:tcW w:w="2423" w:type="dxa"/>
            <w:tcBorders>
              <w:top w:val="single" w:sz="4" w:space="0" w:color="auto"/>
              <w:bottom w:val="single" w:sz="4" w:space="0" w:color="auto"/>
            </w:tcBorders>
          </w:tcPr>
          <w:p w14:paraId="190B5124" w14:textId="77777777" w:rsidR="002347AB" w:rsidRPr="00AB0367" w:rsidRDefault="002347AB" w:rsidP="003A13F2">
            <w:pPr>
              <w:jc w:val="center"/>
              <w:rPr>
                <w:rFonts w:ascii="Arial" w:hAnsi="Arial" w:cs="Arial"/>
                <w:b/>
                <w:bCs/>
                <w:sz w:val="20"/>
                <w:szCs w:val="20"/>
              </w:rPr>
            </w:pPr>
            <w:r w:rsidRPr="00AB0367">
              <w:rPr>
                <w:rFonts w:ascii="Arial" w:hAnsi="Arial" w:cs="Arial"/>
                <w:b/>
                <w:bCs/>
                <w:sz w:val="20"/>
                <w:szCs w:val="20"/>
              </w:rPr>
              <w:t>%</w:t>
            </w:r>
          </w:p>
        </w:tc>
      </w:tr>
      <w:tr w:rsidR="007D3FD3" w:rsidRPr="00AB0367" w14:paraId="791FB287" w14:textId="77777777" w:rsidTr="007D3FD3">
        <w:trPr>
          <w:trHeight w:val="227"/>
        </w:trPr>
        <w:tc>
          <w:tcPr>
            <w:tcW w:w="2422" w:type="dxa"/>
            <w:tcBorders>
              <w:top w:val="single" w:sz="4" w:space="0" w:color="auto"/>
            </w:tcBorders>
          </w:tcPr>
          <w:p w14:paraId="36E354E5" w14:textId="1872151A" w:rsidR="007D3FD3" w:rsidRPr="00AB0367" w:rsidRDefault="007D3FD3" w:rsidP="007D3FD3">
            <w:pPr>
              <w:jc w:val="both"/>
              <w:rPr>
                <w:rFonts w:ascii="Arial" w:hAnsi="Arial" w:cs="Arial"/>
                <w:b/>
              </w:rPr>
            </w:pPr>
            <w:r w:rsidRPr="00AB0367">
              <w:rPr>
                <w:rFonts w:ascii="Arial" w:hAnsi="Arial" w:cs="Arial"/>
                <w:sz w:val="20"/>
                <w:szCs w:val="20"/>
              </w:rPr>
              <w:t>50,000-1 la</w:t>
            </w:r>
            <w:r w:rsidRPr="00AB0367">
              <w:rPr>
                <w:rFonts w:ascii="Arial" w:hAnsi="Arial" w:cs="Arial"/>
                <w:bCs/>
                <w:sz w:val="20"/>
                <w:szCs w:val="20"/>
              </w:rPr>
              <w:t>kh</w:t>
            </w:r>
          </w:p>
        </w:tc>
        <w:tc>
          <w:tcPr>
            <w:tcW w:w="2423" w:type="dxa"/>
            <w:tcBorders>
              <w:top w:val="single" w:sz="4" w:space="0" w:color="auto"/>
            </w:tcBorders>
          </w:tcPr>
          <w:p w14:paraId="4A3C94BB" w14:textId="6BA04C6D" w:rsidR="007D3FD3" w:rsidRPr="00AB0367" w:rsidRDefault="007D3FD3" w:rsidP="007D3FD3">
            <w:pPr>
              <w:jc w:val="center"/>
              <w:rPr>
                <w:rFonts w:ascii="Arial" w:hAnsi="Arial" w:cs="Arial"/>
                <w:b/>
                <w:bCs/>
              </w:rPr>
            </w:pPr>
            <w:r w:rsidRPr="00AB0367">
              <w:rPr>
                <w:rFonts w:ascii="Arial" w:hAnsi="Arial" w:cs="Arial"/>
                <w:bCs/>
                <w:sz w:val="20"/>
                <w:szCs w:val="20"/>
              </w:rPr>
              <w:t>23</w:t>
            </w:r>
          </w:p>
        </w:tc>
        <w:tc>
          <w:tcPr>
            <w:tcW w:w="2423" w:type="dxa"/>
            <w:tcBorders>
              <w:top w:val="single" w:sz="4" w:space="0" w:color="auto"/>
            </w:tcBorders>
          </w:tcPr>
          <w:p w14:paraId="1122A4FA" w14:textId="7FA0E476" w:rsidR="007D3FD3" w:rsidRPr="00AB0367" w:rsidRDefault="007D3FD3" w:rsidP="007D3FD3">
            <w:pPr>
              <w:jc w:val="center"/>
              <w:rPr>
                <w:rFonts w:ascii="Arial" w:hAnsi="Arial" w:cs="Arial"/>
                <w:b/>
                <w:bCs/>
              </w:rPr>
            </w:pPr>
            <w:r w:rsidRPr="00AB0367">
              <w:rPr>
                <w:rFonts w:ascii="Arial" w:hAnsi="Arial" w:cs="Arial"/>
                <w:bCs/>
                <w:sz w:val="20"/>
                <w:szCs w:val="20"/>
              </w:rPr>
              <w:t>19.17</w:t>
            </w:r>
          </w:p>
        </w:tc>
      </w:tr>
      <w:tr w:rsidR="007D3FD3" w:rsidRPr="00AB0367" w14:paraId="1EB0618A" w14:textId="77777777" w:rsidTr="007D3FD3">
        <w:trPr>
          <w:trHeight w:val="227"/>
        </w:trPr>
        <w:tc>
          <w:tcPr>
            <w:tcW w:w="2422" w:type="dxa"/>
          </w:tcPr>
          <w:p w14:paraId="4B588028" w14:textId="5A696E3D" w:rsidR="007D3FD3" w:rsidRPr="00AB0367" w:rsidRDefault="007D3FD3" w:rsidP="007D3FD3">
            <w:pPr>
              <w:jc w:val="both"/>
              <w:rPr>
                <w:rFonts w:ascii="Arial" w:hAnsi="Arial" w:cs="Arial"/>
                <w:b/>
              </w:rPr>
            </w:pPr>
            <w:r w:rsidRPr="00AB0367">
              <w:rPr>
                <w:rFonts w:ascii="Arial" w:hAnsi="Arial" w:cs="Arial"/>
                <w:sz w:val="20"/>
                <w:szCs w:val="20"/>
              </w:rPr>
              <w:t>1-2 la</w:t>
            </w:r>
            <w:r w:rsidRPr="00AB0367">
              <w:rPr>
                <w:rFonts w:ascii="Arial" w:hAnsi="Arial" w:cs="Arial"/>
                <w:bCs/>
                <w:sz w:val="20"/>
                <w:szCs w:val="20"/>
              </w:rPr>
              <w:t>khs</w:t>
            </w:r>
          </w:p>
        </w:tc>
        <w:tc>
          <w:tcPr>
            <w:tcW w:w="2423" w:type="dxa"/>
          </w:tcPr>
          <w:p w14:paraId="1D396975" w14:textId="19B6FF3E" w:rsidR="007D3FD3" w:rsidRPr="00AB0367" w:rsidRDefault="007D3FD3" w:rsidP="007D3FD3">
            <w:pPr>
              <w:jc w:val="center"/>
              <w:rPr>
                <w:rFonts w:ascii="Arial" w:hAnsi="Arial" w:cs="Arial"/>
                <w:b/>
                <w:bCs/>
              </w:rPr>
            </w:pPr>
            <w:r w:rsidRPr="00AB0367">
              <w:rPr>
                <w:rFonts w:ascii="Arial" w:hAnsi="Arial" w:cs="Arial"/>
                <w:bCs/>
                <w:sz w:val="20"/>
                <w:szCs w:val="20"/>
              </w:rPr>
              <w:t>81</w:t>
            </w:r>
          </w:p>
        </w:tc>
        <w:tc>
          <w:tcPr>
            <w:tcW w:w="2423" w:type="dxa"/>
          </w:tcPr>
          <w:p w14:paraId="3E8F68B3" w14:textId="1C6AA247" w:rsidR="007D3FD3" w:rsidRPr="00AB0367" w:rsidRDefault="007D3FD3" w:rsidP="007D3FD3">
            <w:pPr>
              <w:jc w:val="center"/>
              <w:rPr>
                <w:rFonts w:ascii="Arial" w:hAnsi="Arial" w:cs="Arial"/>
                <w:b/>
                <w:bCs/>
              </w:rPr>
            </w:pPr>
            <w:r w:rsidRPr="00AB0367">
              <w:rPr>
                <w:rFonts w:ascii="Arial" w:hAnsi="Arial" w:cs="Arial"/>
                <w:bCs/>
                <w:sz w:val="20"/>
                <w:szCs w:val="20"/>
              </w:rPr>
              <w:t>67.50</w:t>
            </w:r>
          </w:p>
        </w:tc>
      </w:tr>
      <w:tr w:rsidR="007D3FD3" w:rsidRPr="00AB0367" w14:paraId="0B2AFDE6" w14:textId="77777777" w:rsidTr="007D3FD3">
        <w:trPr>
          <w:trHeight w:val="227"/>
        </w:trPr>
        <w:tc>
          <w:tcPr>
            <w:tcW w:w="2422" w:type="dxa"/>
          </w:tcPr>
          <w:p w14:paraId="5111ED3B" w14:textId="41E02C79" w:rsidR="007D3FD3" w:rsidRPr="00AB0367" w:rsidRDefault="007D3FD3" w:rsidP="007D3FD3">
            <w:pPr>
              <w:jc w:val="both"/>
              <w:rPr>
                <w:rFonts w:ascii="Arial" w:hAnsi="Arial" w:cs="Arial"/>
                <w:b/>
              </w:rPr>
            </w:pPr>
            <w:r w:rsidRPr="00AB0367">
              <w:rPr>
                <w:rFonts w:ascii="Arial" w:hAnsi="Arial" w:cs="Arial"/>
                <w:bCs/>
                <w:sz w:val="20"/>
                <w:szCs w:val="20"/>
              </w:rPr>
              <w:t>2-3 lakhs</w:t>
            </w:r>
          </w:p>
        </w:tc>
        <w:tc>
          <w:tcPr>
            <w:tcW w:w="2423" w:type="dxa"/>
          </w:tcPr>
          <w:p w14:paraId="37C6C361" w14:textId="5016FE04" w:rsidR="007D3FD3" w:rsidRPr="00AB0367" w:rsidRDefault="007D3FD3" w:rsidP="007D3FD3">
            <w:pPr>
              <w:jc w:val="center"/>
              <w:rPr>
                <w:rFonts w:ascii="Arial" w:hAnsi="Arial" w:cs="Arial"/>
                <w:b/>
                <w:bCs/>
              </w:rPr>
            </w:pPr>
            <w:r w:rsidRPr="00AB0367">
              <w:rPr>
                <w:rFonts w:ascii="Arial" w:hAnsi="Arial" w:cs="Arial"/>
                <w:bCs/>
                <w:sz w:val="20"/>
                <w:szCs w:val="20"/>
              </w:rPr>
              <w:t>15</w:t>
            </w:r>
          </w:p>
        </w:tc>
        <w:tc>
          <w:tcPr>
            <w:tcW w:w="2423" w:type="dxa"/>
          </w:tcPr>
          <w:p w14:paraId="5F423CFF" w14:textId="1D1BB40D" w:rsidR="007D3FD3" w:rsidRPr="00AB0367" w:rsidRDefault="007D3FD3" w:rsidP="007D3FD3">
            <w:pPr>
              <w:jc w:val="center"/>
              <w:rPr>
                <w:rFonts w:ascii="Arial" w:hAnsi="Arial" w:cs="Arial"/>
                <w:b/>
                <w:bCs/>
              </w:rPr>
            </w:pPr>
            <w:r w:rsidRPr="00AB0367">
              <w:rPr>
                <w:rFonts w:ascii="Arial" w:hAnsi="Arial" w:cs="Arial"/>
                <w:bCs/>
                <w:sz w:val="20"/>
                <w:szCs w:val="20"/>
              </w:rPr>
              <w:t>12.50</w:t>
            </w:r>
          </w:p>
        </w:tc>
      </w:tr>
      <w:tr w:rsidR="007D3FD3" w:rsidRPr="00AB0367" w14:paraId="754B58D3" w14:textId="77777777" w:rsidTr="007D3FD3">
        <w:trPr>
          <w:trHeight w:val="227"/>
        </w:trPr>
        <w:tc>
          <w:tcPr>
            <w:tcW w:w="2422" w:type="dxa"/>
            <w:tcBorders>
              <w:bottom w:val="single" w:sz="4" w:space="0" w:color="auto"/>
            </w:tcBorders>
          </w:tcPr>
          <w:p w14:paraId="0CA0A848" w14:textId="4AD70CF8" w:rsidR="007D3FD3" w:rsidRPr="00AB0367" w:rsidRDefault="007D3FD3" w:rsidP="007D3FD3">
            <w:pPr>
              <w:jc w:val="both"/>
              <w:rPr>
                <w:rFonts w:ascii="Arial" w:hAnsi="Arial" w:cs="Arial"/>
                <w:b/>
              </w:rPr>
            </w:pPr>
            <w:r w:rsidRPr="00AB0367">
              <w:rPr>
                <w:rFonts w:ascii="Arial" w:hAnsi="Arial" w:cs="Arial"/>
                <w:bCs/>
                <w:sz w:val="20"/>
                <w:szCs w:val="20"/>
              </w:rPr>
              <w:t>3-4 lakhs</w:t>
            </w:r>
          </w:p>
        </w:tc>
        <w:tc>
          <w:tcPr>
            <w:tcW w:w="2423" w:type="dxa"/>
            <w:tcBorders>
              <w:bottom w:val="single" w:sz="4" w:space="0" w:color="auto"/>
            </w:tcBorders>
          </w:tcPr>
          <w:p w14:paraId="0A64979E" w14:textId="3719736A" w:rsidR="007D3FD3" w:rsidRPr="00AB0367" w:rsidRDefault="007D3FD3" w:rsidP="007D3FD3">
            <w:pPr>
              <w:jc w:val="center"/>
              <w:rPr>
                <w:rFonts w:ascii="Arial" w:hAnsi="Arial" w:cs="Arial"/>
                <w:b/>
                <w:bCs/>
              </w:rPr>
            </w:pPr>
            <w:r w:rsidRPr="00AB0367">
              <w:rPr>
                <w:rFonts w:ascii="Arial" w:hAnsi="Arial" w:cs="Arial"/>
                <w:bCs/>
                <w:sz w:val="20"/>
                <w:szCs w:val="20"/>
              </w:rPr>
              <w:t>1</w:t>
            </w:r>
          </w:p>
        </w:tc>
        <w:tc>
          <w:tcPr>
            <w:tcW w:w="2423" w:type="dxa"/>
            <w:tcBorders>
              <w:bottom w:val="single" w:sz="4" w:space="0" w:color="auto"/>
            </w:tcBorders>
          </w:tcPr>
          <w:p w14:paraId="50194A7C" w14:textId="666D83DF" w:rsidR="007D3FD3" w:rsidRPr="00AB0367" w:rsidRDefault="007D3FD3" w:rsidP="007D3FD3">
            <w:pPr>
              <w:jc w:val="center"/>
              <w:rPr>
                <w:rFonts w:ascii="Arial" w:hAnsi="Arial" w:cs="Arial"/>
                <w:b/>
                <w:bCs/>
              </w:rPr>
            </w:pPr>
            <w:r w:rsidRPr="00AB0367">
              <w:rPr>
                <w:rFonts w:ascii="Arial" w:hAnsi="Arial" w:cs="Arial"/>
                <w:bCs/>
                <w:sz w:val="20"/>
                <w:szCs w:val="20"/>
              </w:rPr>
              <w:t>0.83</w:t>
            </w:r>
          </w:p>
        </w:tc>
      </w:tr>
    </w:tbl>
    <w:p w14:paraId="3AE0CE21" w14:textId="77777777" w:rsidR="008244D9" w:rsidRPr="006472CF" w:rsidRDefault="008244D9" w:rsidP="00D70987">
      <w:pPr>
        <w:autoSpaceDE w:val="0"/>
        <w:autoSpaceDN w:val="0"/>
        <w:adjustRightInd w:val="0"/>
        <w:jc w:val="both"/>
        <w:rPr>
          <w:rFonts w:ascii="Arial" w:hAnsi="Arial" w:cs="Arial"/>
          <w:b/>
          <w:sz w:val="14"/>
          <w:szCs w:val="14"/>
        </w:rPr>
      </w:pPr>
    </w:p>
    <w:p w14:paraId="675281C5" w14:textId="3D427DCC" w:rsidR="00D70987" w:rsidRPr="00AB0367" w:rsidRDefault="00D70987" w:rsidP="00D70987">
      <w:pPr>
        <w:autoSpaceDE w:val="0"/>
        <w:autoSpaceDN w:val="0"/>
        <w:adjustRightInd w:val="0"/>
        <w:jc w:val="both"/>
        <w:rPr>
          <w:rFonts w:ascii="Arial" w:eastAsia="Calibri" w:hAnsi="Arial" w:cs="Arial"/>
          <w:b/>
        </w:rPr>
      </w:pPr>
      <w:r w:rsidRPr="00AB0367">
        <w:rPr>
          <w:rFonts w:ascii="Arial" w:hAnsi="Arial" w:cs="Arial"/>
          <w:b/>
        </w:rPr>
        <w:t>Table 13.</w:t>
      </w:r>
      <w:r w:rsidR="00B532BA" w:rsidRPr="00AB0367">
        <w:rPr>
          <w:rFonts w:ascii="Arial" w:hAnsi="Arial" w:cs="Arial"/>
          <w:b/>
        </w:rPr>
        <w:t xml:space="preserve"> </w:t>
      </w:r>
      <w:r w:rsidRPr="00AB0367">
        <w:rPr>
          <w:rFonts w:ascii="Arial" w:eastAsia="Calibri" w:hAnsi="Arial" w:cs="Arial"/>
          <w:b/>
        </w:rPr>
        <w:t xml:space="preserve">Distribution of the respondents according to their material </w:t>
      </w:r>
      <w:r w:rsidR="00B532BA" w:rsidRPr="00AB0367">
        <w:rPr>
          <w:rFonts w:ascii="Arial" w:eastAsia="Calibri" w:hAnsi="Arial" w:cs="Arial"/>
          <w:b/>
        </w:rPr>
        <w:t>p</w:t>
      </w:r>
      <w:r w:rsidRPr="00AB0367">
        <w:rPr>
          <w:rFonts w:ascii="Arial" w:eastAsia="Calibri" w:hAnsi="Arial" w:cs="Arial"/>
          <w:b/>
        </w:rPr>
        <w:t>ossession</w:t>
      </w:r>
    </w:p>
    <w:p w14:paraId="417DF72C" w14:textId="77777777" w:rsidR="00682311" w:rsidRPr="00AB0367" w:rsidRDefault="00682311" w:rsidP="00D70987">
      <w:pPr>
        <w:autoSpaceDE w:val="0"/>
        <w:autoSpaceDN w:val="0"/>
        <w:adjustRightInd w:val="0"/>
        <w:jc w:val="both"/>
        <w:rPr>
          <w:rFonts w:ascii="Arial" w:eastAsia="Calibri" w:hAnsi="Arial" w:cs="Arial"/>
          <w:b/>
          <w:sz w:val="12"/>
          <w:szCs w:val="12"/>
        </w:rPr>
      </w:pPr>
    </w:p>
    <w:tbl>
      <w:tblPr>
        <w:tblStyle w:val="TableGrid"/>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1701"/>
        <w:gridCol w:w="2765"/>
      </w:tblGrid>
      <w:tr w:rsidR="00D70987" w:rsidRPr="00AB0367" w14:paraId="04F7D153" w14:textId="77777777" w:rsidTr="008C1BE9">
        <w:trPr>
          <w:trHeight w:val="227"/>
        </w:trPr>
        <w:tc>
          <w:tcPr>
            <w:tcW w:w="2802" w:type="dxa"/>
            <w:tcBorders>
              <w:top w:val="single" w:sz="4" w:space="0" w:color="auto"/>
              <w:bottom w:val="single" w:sz="4" w:space="0" w:color="auto"/>
            </w:tcBorders>
          </w:tcPr>
          <w:p w14:paraId="2A953AEC" w14:textId="77777777" w:rsidR="00D70987" w:rsidRPr="00AB0367" w:rsidRDefault="00D70987" w:rsidP="003A13F2">
            <w:pPr>
              <w:jc w:val="both"/>
              <w:rPr>
                <w:rFonts w:ascii="Arial" w:hAnsi="Arial" w:cs="Arial"/>
                <w:b/>
                <w:bCs/>
                <w:sz w:val="20"/>
                <w:szCs w:val="20"/>
              </w:rPr>
            </w:pPr>
            <w:r w:rsidRPr="00AB0367">
              <w:rPr>
                <w:rFonts w:ascii="Arial" w:hAnsi="Arial" w:cs="Arial"/>
                <w:b/>
                <w:sz w:val="20"/>
                <w:szCs w:val="20"/>
              </w:rPr>
              <w:t>Particulars</w:t>
            </w:r>
          </w:p>
        </w:tc>
        <w:tc>
          <w:tcPr>
            <w:tcW w:w="1701" w:type="dxa"/>
            <w:tcBorders>
              <w:top w:val="single" w:sz="4" w:space="0" w:color="auto"/>
              <w:bottom w:val="single" w:sz="4" w:space="0" w:color="auto"/>
            </w:tcBorders>
          </w:tcPr>
          <w:p w14:paraId="3A024621" w14:textId="77777777" w:rsidR="00D70987" w:rsidRPr="00AB0367" w:rsidRDefault="00D70987" w:rsidP="003A13F2">
            <w:pPr>
              <w:jc w:val="center"/>
              <w:rPr>
                <w:rFonts w:ascii="Arial" w:hAnsi="Arial" w:cs="Arial"/>
                <w:b/>
                <w:bCs/>
                <w:sz w:val="20"/>
                <w:szCs w:val="20"/>
              </w:rPr>
            </w:pPr>
            <w:r w:rsidRPr="00AB0367">
              <w:rPr>
                <w:rFonts w:ascii="Arial" w:hAnsi="Arial" w:cs="Arial"/>
                <w:b/>
                <w:bCs/>
                <w:sz w:val="20"/>
                <w:szCs w:val="20"/>
              </w:rPr>
              <w:t>F</w:t>
            </w:r>
          </w:p>
        </w:tc>
        <w:tc>
          <w:tcPr>
            <w:tcW w:w="2765" w:type="dxa"/>
            <w:tcBorders>
              <w:top w:val="single" w:sz="4" w:space="0" w:color="auto"/>
              <w:bottom w:val="single" w:sz="4" w:space="0" w:color="auto"/>
            </w:tcBorders>
          </w:tcPr>
          <w:p w14:paraId="04492407" w14:textId="230B1F39" w:rsidR="00D70987" w:rsidRPr="00AB0367" w:rsidRDefault="004B6253" w:rsidP="003A13F2">
            <w:pPr>
              <w:jc w:val="center"/>
              <w:rPr>
                <w:rFonts w:ascii="Arial" w:hAnsi="Arial" w:cs="Arial"/>
                <w:b/>
                <w:bCs/>
                <w:sz w:val="20"/>
                <w:szCs w:val="20"/>
              </w:rPr>
            </w:pPr>
            <w:r w:rsidRPr="00AB0367">
              <w:rPr>
                <w:rFonts w:ascii="Arial" w:hAnsi="Arial" w:cs="Arial"/>
                <w:b/>
                <w:bCs/>
                <w:sz w:val="20"/>
                <w:szCs w:val="20"/>
              </w:rPr>
              <w:t xml:space="preserve">   </w:t>
            </w:r>
            <w:r w:rsidR="001B138E" w:rsidRPr="00AB0367">
              <w:rPr>
                <w:rFonts w:ascii="Arial" w:hAnsi="Arial" w:cs="Arial"/>
                <w:b/>
                <w:bCs/>
                <w:sz w:val="20"/>
                <w:szCs w:val="20"/>
              </w:rPr>
              <w:t xml:space="preserve">    </w:t>
            </w:r>
            <w:r w:rsidR="00D70987" w:rsidRPr="00AB0367">
              <w:rPr>
                <w:rFonts w:ascii="Arial" w:hAnsi="Arial" w:cs="Arial"/>
                <w:b/>
                <w:bCs/>
                <w:sz w:val="20"/>
                <w:szCs w:val="20"/>
              </w:rPr>
              <w:t>%</w:t>
            </w:r>
          </w:p>
        </w:tc>
      </w:tr>
      <w:tr w:rsidR="008C1BE9" w:rsidRPr="00AB0367" w14:paraId="7009366E" w14:textId="77777777" w:rsidTr="008C1BE9">
        <w:trPr>
          <w:trHeight w:val="227"/>
        </w:trPr>
        <w:tc>
          <w:tcPr>
            <w:tcW w:w="2802" w:type="dxa"/>
            <w:tcBorders>
              <w:top w:val="single" w:sz="4" w:space="0" w:color="auto"/>
            </w:tcBorders>
          </w:tcPr>
          <w:p w14:paraId="30D487A2" w14:textId="43C2B27D" w:rsidR="008C1BE9" w:rsidRPr="00AB0367" w:rsidRDefault="008C1BE9" w:rsidP="008C1BE9">
            <w:pPr>
              <w:jc w:val="both"/>
              <w:rPr>
                <w:rFonts w:ascii="Arial" w:hAnsi="Arial" w:cs="Arial"/>
                <w:b/>
              </w:rPr>
            </w:pPr>
            <w:r w:rsidRPr="00AB0367">
              <w:rPr>
                <w:rFonts w:ascii="Arial" w:hAnsi="Arial" w:cs="Arial"/>
                <w:sz w:val="20"/>
                <w:szCs w:val="20"/>
              </w:rPr>
              <w:t xml:space="preserve">Farm </w:t>
            </w:r>
            <w:proofErr w:type="spellStart"/>
            <w:r w:rsidRPr="00AB0367">
              <w:rPr>
                <w:rFonts w:ascii="Arial" w:hAnsi="Arial" w:cs="Arial"/>
                <w:sz w:val="20"/>
                <w:szCs w:val="20"/>
              </w:rPr>
              <w:t>Equipments</w:t>
            </w:r>
            <w:proofErr w:type="spellEnd"/>
            <w:r w:rsidRPr="00AB0367">
              <w:rPr>
                <w:rFonts w:ascii="Arial" w:hAnsi="Arial" w:cs="Arial"/>
                <w:sz w:val="20"/>
                <w:szCs w:val="20"/>
              </w:rPr>
              <w:t>/tools</w:t>
            </w:r>
          </w:p>
        </w:tc>
        <w:tc>
          <w:tcPr>
            <w:tcW w:w="1701" w:type="dxa"/>
            <w:tcBorders>
              <w:top w:val="single" w:sz="4" w:space="0" w:color="auto"/>
            </w:tcBorders>
          </w:tcPr>
          <w:p w14:paraId="64641EF3" w14:textId="1F4638F5" w:rsidR="008C1BE9" w:rsidRPr="00AB0367" w:rsidRDefault="008C1BE9" w:rsidP="008C1BE9">
            <w:pPr>
              <w:jc w:val="center"/>
              <w:rPr>
                <w:rFonts w:ascii="Arial" w:hAnsi="Arial" w:cs="Arial"/>
                <w:b/>
                <w:bCs/>
              </w:rPr>
            </w:pPr>
            <w:r w:rsidRPr="00AB0367">
              <w:rPr>
                <w:rFonts w:ascii="Arial" w:hAnsi="Arial" w:cs="Arial"/>
                <w:bCs/>
                <w:sz w:val="20"/>
                <w:szCs w:val="20"/>
              </w:rPr>
              <w:t>113</w:t>
            </w:r>
          </w:p>
        </w:tc>
        <w:tc>
          <w:tcPr>
            <w:tcW w:w="2765" w:type="dxa"/>
            <w:tcBorders>
              <w:top w:val="single" w:sz="4" w:space="0" w:color="auto"/>
            </w:tcBorders>
          </w:tcPr>
          <w:p w14:paraId="70044CF5" w14:textId="6403D6C9" w:rsidR="008C1BE9" w:rsidRPr="00AB0367" w:rsidRDefault="008C1BE9" w:rsidP="008C1BE9">
            <w:pPr>
              <w:jc w:val="center"/>
              <w:rPr>
                <w:rFonts w:ascii="Arial" w:hAnsi="Arial" w:cs="Arial"/>
                <w:b/>
                <w:bCs/>
              </w:rPr>
            </w:pPr>
            <w:r w:rsidRPr="00AB0367">
              <w:rPr>
                <w:rFonts w:ascii="Arial" w:hAnsi="Arial" w:cs="Arial"/>
                <w:bCs/>
                <w:sz w:val="20"/>
                <w:szCs w:val="20"/>
              </w:rPr>
              <w:t xml:space="preserve">       94.17</w:t>
            </w:r>
          </w:p>
        </w:tc>
      </w:tr>
      <w:tr w:rsidR="008C1BE9" w:rsidRPr="00AB0367" w14:paraId="49F419AD" w14:textId="77777777" w:rsidTr="008C1BE9">
        <w:trPr>
          <w:trHeight w:val="227"/>
        </w:trPr>
        <w:tc>
          <w:tcPr>
            <w:tcW w:w="2802" w:type="dxa"/>
          </w:tcPr>
          <w:p w14:paraId="5ED34BA1" w14:textId="0253B750" w:rsidR="008C1BE9" w:rsidRDefault="008C1BE9" w:rsidP="008C1BE9">
            <w:pPr>
              <w:jc w:val="both"/>
              <w:rPr>
                <w:rFonts w:ascii="Arial" w:hAnsi="Arial" w:cs="Arial"/>
                <w:b/>
              </w:rPr>
            </w:pPr>
            <w:r w:rsidRPr="00AB0367">
              <w:rPr>
                <w:rFonts w:ascii="Arial" w:hAnsi="Arial" w:cs="Arial"/>
                <w:sz w:val="20"/>
                <w:szCs w:val="20"/>
              </w:rPr>
              <w:t>Cell phones</w:t>
            </w:r>
          </w:p>
        </w:tc>
        <w:tc>
          <w:tcPr>
            <w:tcW w:w="1701" w:type="dxa"/>
          </w:tcPr>
          <w:p w14:paraId="6B094730" w14:textId="60AC26D1" w:rsidR="008C1BE9" w:rsidRPr="00AB0367" w:rsidRDefault="008C1BE9" w:rsidP="008C1BE9">
            <w:pPr>
              <w:jc w:val="center"/>
              <w:rPr>
                <w:rFonts w:ascii="Arial" w:hAnsi="Arial" w:cs="Arial"/>
                <w:b/>
                <w:bCs/>
              </w:rPr>
            </w:pPr>
            <w:r w:rsidRPr="00AB0367">
              <w:rPr>
                <w:rFonts w:ascii="Arial" w:hAnsi="Arial" w:cs="Arial"/>
                <w:bCs/>
                <w:sz w:val="20"/>
                <w:szCs w:val="20"/>
              </w:rPr>
              <w:t>108</w:t>
            </w:r>
          </w:p>
        </w:tc>
        <w:tc>
          <w:tcPr>
            <w:tcW w:w="2765" w:type="dxa"/>
          </w:tcPr>
          <w:p w14:paraId="5DFCE543" w14:textId="01BC8E92" w:rsidR="008C1BE9" w:rsidRPr="00AB0367" w:rsidRDefault="008C1BE9" w:rsidP="008C1BE9">
            <w:pPr>
              <w:jc w:val="center"/>
              <w:rPr>
                <w:rFonts w:ascii="Arial" w:hAnsi="Arial" w:cs="Arial"/>
                <w:b/>
                <w:bCs/>
              </w:rPr>
            </w:pPr>
            <w:r w:rsidRPr="00AB0367">
              <w:rPr>
                <w:rFonts w:ascii="Arial" w:hAnsi="Arial" w:cs="Arial"/>
                <w:bCs/>
                <w:sz w:val="20"/>
                <w:szCs w:val="20"/>
              </w:rPr>
              <w:t xml:space="preserve">      </w:t>
            </w:r>
            <w:r w:rsidR="000229B8">
              <w:rPr>
                <w:rFonts w:ascii="Arial" w:hAnsi="Arial" w:cs="Arial"/>
                <w:bCs/>
                <w:sz w:val="20"/>
                <w:szCs w:val="20"/>
              </w:rPr>
              <w:t xml:space="preserve"> </w:t>
            </w:r>
            <w:r w:rsidRPr="00AB0367">
              <w:rPr>
                <w:rFonts w:ascii="Arial" w:hAnsi="Arial" w:cs="Arial"/>
                <w:bCs/>
                <w:sz w:val="20"/>
                <w:szCs w:val="20"/>
              </w:rPr>
              <w:t>90.00</w:t>
            </w:r>
          </w:p>
        </w:tc>
      </w:tr>
      <w:tr w:rsidR="008C1BE9" w:rsidRPr="00AB0367" w14:paraId="380E758A" w14:textId="77777777" w:rsidTr="008C1BE9">
        <w:trPr>
          <w:trHeight w:val="227"/>
        </w:trPr>
        <w:tc>
          <w:tcPr>
            <w:tcW w:w="2802" w:type="dxa"/>
          </w:tcPr>
          <w:p w14:paraId="71F8ECC2" w14:textId="63C9A61D" w:rsidR="008C1BE9" w:rsidRPr="00AB0367" w:rsidRDefault="008C1BE9" w:rsidP="008C1BE9">
            <w:pPr>
              <w:jc w:val="both"/>
              <w:rPr>
                <w:rFonts w:ascii="Arial" w:hAnsi="Arial" w:cs="Arial"/>
                <w:b/>
              </w:rPr>
            </w:pPr>
            <w:r w:rsidRPr="00AB0367">
              <w:rPr>
                <w:rFonts w:ascii="Arial" w:hAnsi="Arial" w:cs="Arial"/>
                <w:sz w:val="20"/>
                <w:szCs w:val="20"/>
              </w:rPr>
              <w:t>Television</w:t>
            </w:r>
          </w:p>
        </w:tc>
        <w:tc>
          <w:tcPr>
            <w:tcW w:w="1701" w:type="dxa"/>
          </w:tcPr>
          <w:p w14:paraId="759FCA68" w14:textId="49F6A0D1" w:rsidR="008C1BE9" w:rsidRPr="00AB0367" w:rsidRDefault="008C1BE9" w:rsidP="008C1BE9">
            <w:pPr>
              <w:jc w:val="center"/>
              <w:rPr>
                <w:rFonts w:ascii="Arial" w:hAnsi="Arial" w:cs="Arial"/>
                <w:b/>
                <w:bCs/>
              </w:rPr>
            </w:pPr>
            <w:r w:rsidRPr="00AB0367">
              <w:rPr>
                <w:rFonts w:ascii="Arial" w:hAnsi="Arial" w:cs="Arial"/>
                <w:bCs/>
                <w:sz w:val="20"/>
                <w:szCs w:val="20"/>
              </w:rPr>
              <w:t>101</w:t>
            </w:r>
          </w:p>
        </w:tc>
        <w:tc>
          <w:tcPr>
            <w:tcW w:w="2765" w:type="dxa"/>
          </w:tcPr>
          <w:p w14:paraId="0E24E268" w14:textId="15845C8D" w:rsidR="008C1BE9" w:rsidRPr="00AB0367" w:rsidRDefault="008C1BE9" w:rsidP="008C1BE9">
            <w:pPr>
              <w:jc w:val="center"/>
              <w:rPr>
                <w:rFonts w:ascii="Arial" w:hAnsi="Arial" w:cs="Arial"/>
                <w:b/>
                <w:bCs/>
              </w:rPr>
            </w:pPr>
            <w:r w:rsidRPr="00AB0367">
              <w:rPr>
                <w:rFonts w:ascii="Arial" w:hAnsi="Arial" w:cs="Arial"/>
                <w:bCs/>
                <w:sz w:val="20"/>
                <w:szCs w:val="20"/>
              </w:rPr>
              <w:t xml:space="preserve">      84.17</w:t>
            </w:r>
          </w:p>
        </w:tc>
      </w:tr>
      <w:tr w:rsidR="008C1BE9" w:rsidRPr="00AB0367" w14:paraId="0A65DFBC" w14:textId="77777777" w:rsidTr="008C1BE9">
        <w:trPr>
          <w:trHeight w:val="227"/>
        </w:trPr>
        <w:tc>
          <w:tcPr>
            <w:tcW w:w="2802" w:type="dxa"/>
          </w:tcPr>
          <w:p w14:paraId="4E9D309F" w14:textId="11DF52E9" w:rsidR="008C1BE9" w:rsidRPr="00AB0367" w:rsidRDefault="008C1BE9" w:rsidP="008C1BE9">
            <w:pPr>
              <w:jc w:val="both"/>
              <w:rPr>
                <w:rFonts w:ascii="Arial" w:hAnsi="Arial" w:cs="Arial"/>
                <w:b/>
              </w:rPr>
            </w:pPr>
            <w:r w:rsidRPr="00AB0367">
              <w:rPr>
                <w:rFonts w:ascii="Arial" w:hAnsi="Arial" w:cs="Arial"/>
                <w:sz w:val="20"/>
                <w:szCs w:val="20"/>
              </w:rPr>
              <w:t>Refrigerators</w:t>
            </w:r>
          </w:p>
        </w:tc>
        <w:tc>
          <w:tcPr>
            <w:tcW w:w="1701" w:type="dxa"/>
          </w:tcPr>
          <w:p w14:paraId="7F5F2AB6" w14:textId="3F7C6546" w:rsidR="008C1BE9" w:rsidRPr="00AB0367" w:rsidRDefault="008C1BE9" w:rsidP="008C1BE9">
            <w:pPr>
              <w:jc w:val="center"/>
              <w:rPr>
                <w:rFonts w:ascii="Arial" w:hAnsi="Arial" w:cs="Arial"/>
                <w:b/>
                <w:bCs/>
              </w:rPr>
            </w:pPr>
            <w:r w:rsidRPr="00AB0367">
              <w:rPr>
                <w:rFonts w:ascii="Arial" w:hAnsi="Arial" w:cs="Arial"/>
                <w:bCs/>
                <w:sz w:val="20"/>
                <w:szCs w:val="20"/>
              </w:rPr>
              <w:t>69</w:t>
            </w:r>
          </w:p>
        </w:tc>
        <w:tc>
          <w:tcPr>
            <w:tcW w:w="2765" w:type="dxa"/>
          </w:tcPr>
          <w:p w14:paraId="00F677FD" w14:textId="224603DA" w:rsidR="008C1BE9" w:rsidRPr="00AB0367" w:rsidRDefault="008C1BE9" w:rsidP="008C1BE9">
            <w:pPr>
              <w:jc w:val="center"/>
              <w:rPr>
                <w:rFonts w:ascii="Arial" w:hAnsi="Arial" w:cs="Arial"/>
                <w:b/>
                <w:bCs/>
              </w:rPr>
            </w:pPr>
            <w:r w:rsidRPr="00AB0367">
              <w:rPr>
                <w:rFonts w:ascii="Arial" w:hAnsi="Arial" w:cs="Arial"/>
                <w:bCs/>
                <w:sz w:val="20"/>
                <w:szCs w:val="20"/>
              </w:rPr>
              <w:t xml:space="preserve">      57.50</w:t>
            </w:r>
          </w:p>
        </w:tc>
      </w:tr>
      <w:tr w:rsidR="008C1BE9" w:rsidRPr="00AB0367" w14:paraId="2BF8985F" w14:textId="77777777" w:rsidTr="008C1BE9">
        <w:trPr>
          <w:trHeight w:val="227"/>
        </w:trPr>
        <w:tc>
          <w:tcPr>
            <w:tcW w:w="2802" w:type="dxa"/>
          </w:tcPr>
          <w:p w14:paraId="2A5E44FF" w14:textId="730E785E" w:rsidR="008C1BE9" w:rsidRPr="00AB0367" w:rsidRDefault="008C1BE9" w:rsidP="008C1BE9">
            <w:pPr>
              <w:jc w:val="both"/>
              <w:rPr>
                <w:rFonts w:ascii="Arial" w:hAnsi="Arial" w:cs="Arial"/>
                <w:b/>
              </w:rPr>
            </w:pPr>
            <w:r w:rsidRPr="00AB0367">
              <w:rPr>
                <w:rFonts w:ascii="Arial" w:hAnsi="Arial" w:cs="Arial"/>
                <w:sz w:val="20"/>
                <w:szCs w:val="20"/>
              </w:rPr>
              <w:t>Vehicle</w:t>
            </w:r>
          </w:p>
        </w:tc>
        <w:tc>
          <w:tcPr>
            <w:tcW w:w="1701" w:type="dxa"/>
          </w:tcPr>
          <w:p w14:paraId="7D89BB2E" w14:textId="0D2C9481" w:rsidR="008C1BE9" w:rsidRPr="00AB0367" w:rsidRDefault="008C1BE9" w:rsidP="008C1BE9">
            <w:pPr>
              <w:jc w:val="center"/>
              <w:rPr>
                <w:rFonts w:ascii="Arial" w:hAnsi="Arial" w:cs="Arial"/>
                <w:b/>
                <w:bCs/>
              </w:rPr>
            </w:pPr>
            <w:r w:rsidRPr="00AB0367">
              <w:rPr>
                <w:rFonts w:ascii="Arial" w:hAnsi="Arial" w:cs="Arial"/>
                <w:bCs/>
                <w:sz w:val="20"/>
                <w:szCs w:val="20"/>
              </w:rPr>
              <w:t>84</w:t>
            </w:r>
          </w:p>
        </w:tc>
        <w:tc>
          <w:tcPr>
            <w:tcW w:w="2765" w:type="dxa"/>
          </w:tcPr>
          <w:p w14:paraId="27DEDE08" w14:textId="0249D123" w:rsidR="008C1BE9" w:rsidRPr="00AB0367" w:rsidRDefault="008C1BE9" w:rsidP="008C1BE9">
            <w:pPr>
              <w:jc w:val="center"/>
              <w:rPr>
                <w:rFonts w:ascii="Arial" w:hAnsi="Arial" w:cs="Arial"/>
                <w:b/>
                <w:bCs/>
              </w:rPr>
            </w:pPr>
            <w:r w:rsidRPr="00AB0367">
              <w:rPr>
                <w:rFonts w:ascii="Arial" w:hAnsi="Arial" w:cs="Arial"/>
                <w:bCs/>
                <w:sz w:val="20"/>
                <w:szCs w:val="20"/>
              </w:rPr>
              <w:t xml:space="preserve">      70.00</w:t>
            </w:r>
          </w:p>
        </w:tc>
      </w:tr>
      <w:tr w:rsidR="008C1BE9" w:rsidRPr="00AB0367" w14:paraId="41655095" w14:textId="77777777" w:rsidTr="008C1BE9">
        <w:trPr>
          <w:trHeight w:val="227"/>
        </w:trPr>
        <w:tc>
          <w:tcPr>
            <w:tcW w:w="2802" w:type="dxa"/>
          </w:tcPr>
          <w:p w14:paraId="0676A762" w14:textId="64E8EF00" w:rsidR="008C1BE9" w:rsidRPr="00AB0367" w:rsidRDefault="008C1BE9" w:rsidP="008C1BE9">
            <w:pPr>
              <w:jc w:val="both"/>
              <w:rPr>
                <w:rFonts w:ascii="Arial" w:hAnsi="Arial" w:cs="Arial"/>
                <w:b/>
              </w:rPr>
            </w:pPr>
            <w:r w:rsidRPr="00AB0367">
              <w:rPr>
                <w:rFonts w:ascii="Arial" w:hAnsi="Arial" w:cs="Arial"/>
                <w:sz w:val="20"/>
                <w:szCs w:val="20"/>
              </w:rPr>
              <w:t>Radio</w:t>
            </w:r>
          </w:p>
        </w:tc>
        <w:tc>
          <w:tcPr>
            <w:tcW w:w="1701" w:type="dxa"/>
          </w:tcPr>
          <w:p w14:paraId="110017AC" w14:textId="5725B130" w:rsidR="008C1BE9" w:rsidRPr="00AB0367" w:rsidRDefault="008C1BE9" w:rsidP="008C1BE9">
            <w:pPr>
              <w:jc w:val="center"/>
              <w:rPr>
                <w:rFonts w:ascii="Arial" w:hAnsi="Arial" w:cs="Arial"/>
                <w:b/>
                <w:bCs/>
              </w:rPr>
            </w:pPr>
            <w:r w:rsidRPr="00AB0367">
              <w:rPr>
                <w:rFonts w:ascii="Arial" w:hAnsi="Arial" w:cs="Arial"/>
                <w:bCs/>
                <w:sz w:val="20"/>
                <w:szCs w:val="20"/>
              </w:rPr>
              <w:t>68</w:t>
            </w:r>
          </w:p>
        </w:tc>
        <w:tc>
          <w:tcPr>
            <w:tcW w:w="2765" w:type="dxa"/>
          </w:tcPr>
          <w:p w14:paraId="4B98D662" w14:textId="674D06C2" w:rsidR="008C1BE9" w:rsidRPr="00AB0367" w:rsidRDefault="008C1BE9" w:rsidP="008C1BE9">
            <w:pPr>
              <w:jc w:val="center"/>
              <w:rPr>
                <w:rFonts w:ascii="Arial" w:hAnsi="Arial" w:cs="Arial"/>
                <w:b/>
                <w:bCs/>
              </w:rPr>
            </w:pPr>
            <w:r w:rsidRPr="00AB0367">
              <w:rPr>
                <w:rFonts w:ascii="Arial" w:hAnsi="Arial" w:cs="Arial"/>
                <w:bCs/>
                <w:sz w:val="20"/>
                <w:szCs w:val="20"/>
              </w:rPr>
              <w:t xml:space="preserve">     </w:t>
            </w:r>
            <w:r w:rsidR="000229B8">
              <w:rPr>
                <w:rFonts w:ascii="Arial" w:hAnsi="Arial" w:cs="Arial"/>
                <w:bCs/>
                <w:sz w:val="20"/>
                <w:szCs w:val="20"/>
              </w:rPr>
              <w:t xml:space="preserve"> </w:t>
            </w:r>
            <w:r w:rsidRPr="00AB0367">
              <w:rPr>
                <w:rFonts w:ascii="Arial" w:hAnsi="Arial" w:cs="Arial"/>
                <w:bCs/>
                <w:sz w:val="20"/>
                <w:szCs w:val="20"/>
              </w:rPr>
              <w:t>56.67</w:t>
            </w:r>
          </w:p>
        </w:tc>
      </w:tr>
      <w:tr w:rsidR="008C1BE9" w:rsidRPr="00AB0367" w14:paraId="4E98335B" w14:textId="77777777" w:rsidTr="008C1BE9">
        <w:trPr>
          <w:trHeight w:val="227"/>
        </w:trPr>
        <w:tc>
          <w:tcPr>
            <w:tcW w:w="2802" w:type="dxa"/>
          </w:tcPr>
          <w:p w14:paraId="4C2DB70D" w14:textId="39D372A3" w:rsidR="008C1BE9" w:rsidRPr="00AB0367" w:rsidRDefault="008C1BE9" w:rsidP="008C1BE9">
            <w:pPr>
              <w:jc w:val="both"/>
              <w:rPr>
                <w:rFonts w:ascii="Arial" w:hAnsi="Arial" w:cs="Arial"/>
                <w:b/>
              </w:rPr>
            </w:pPr>
            <w:r w:rsidRPr="00AB0367">
              <w:rPr>
                <w:rFonts w:ascii="Arial" w:hAnsi="Arial" w:cs="Arial"/>
                <w:sz w:val="20"/>
                <w:szCs w:val="20"/>
              </w:rPr>
              <w:t>Washing machine</w:t>
            </w:r>
          </w:p>
        </w:tc>
        <w:tc>
          <w:tcPr>
            <w:tcW w:w="1701" w:type="dxa"/>
          </w:tcPr>
          <w:p w14:paraId="10D441CC" w14:textId="7FE1BBFD" w:rsidR="008C1BE9" w:rsidRPr="00AB0367" w:rsidRDefault="008C1BE9" w:rsidP="008C1BE9">
            <w:pPr>
              <w:jc w:val="center"/>
              <w:rPr>
                <w:rFonts w:ascii="Arial" w:hAnsi="Arial" w:cs="Arial"/>
                <w:b/>
                <w:bCs/>
              </w:rPr>
            </w:pPr>
            <w:r w:rsidRPr="00AB0367">
              <w:rPr>
                <w:rFonts w:ascii="Arial" w:hAnsi="Arial" w:cs="Arial"/>
                <w:bCs/>
                <w:sz w:val="20"/>
                <w:szCs w:val="20"/>
              </w:rPr>
              <w:t>73</w:t>
            </w:r>
          </w:p>
        </w:tc>
        <w:tc>
          <w:tcPr>
            <w:tcW w:w="2765" w:type="dxa"/>
          </w:tcPr>
          <w:p w14:paraId="39ECDAF1" w14:textId="11091CCB" w:rsidR="008C1BE9" w:rsidRPr="00AB0367" w:rsidRDefault="008C1BE9" w:rsidP="008C1BE9">
            <w:pPr>
              <w:jc w:val="center"/>
              <w:rPr>
                <w:rFonts w:ascii="Arial" w:hAnsi="Arial" w:cs="Arial"/>
                <w:b/>
                <w:bCs/>
              </w:rPr>
            </w:pPr>
            <w:r w:rsidRPr="00AB0367">
              <w:rPr>
                <w:rFonts w:ascii="Arial" w:hAnsi="Arial" w:cs="Arial"/>
                <w:bCs/>
                <w:sz w:val="20"/>
                <w:szCs w:val="20"/>
              </w:rPr>
              <w:t xml:space="preserve">     </w:t>
            </w:r>
            <w:r w:rsidR="000229B8">
              <w:rPr>
                <w:rFonts w:ascii="Arial" w:hAnsi="Arial" w:cs="Arial"/>
                <w:bCs/>
                <w:sz w:val="20"/>
                <w:szCs w:val="20"/>
              </w:rPr>
              <w:t xml:space="preserve"> </w:t>
            </w:r>
            <w:r w:rsidRPr="00AB0367">
              <w:rPr>
                <w:rFonts w:ascii="Arial" w:hAnsi="Arial" w:cs="Arial"/>
                <w:bCs/>
                <w:sz w:val="20"/>
                <w:szCs w:val="20"/>
              </w:rPr>
              <w:t>60.83</w:t>
            </w:r>
          </w:p>
        </w:tc>
      </w:tr>
      <w:tr w:rsidR="008C1BE9" w:rsidRPr="00AB0367" w14:paraId="7168ECE6" w14:textId="77777777" w:rsidTr="008C1BE9">
        <w:trPr>
          <w:trHeight w:val="227"/>
        </w:trPr>
        <w:tc>
          <w:tcPr>
            <w:tcW w:w="2802" w:type="dxa"/>
          </w:tcPr>
          <w:p w14:paraId="0B71564C" w14:textId="215A4AE8" w:rsidR="008C1BE9" w:rsidRPr="00AB0367" w:rsidRDefault="008C1BE9" w:rsidP="008C1BE9">
            <w:pPr>
              <w:jc w:val="both"/>
              <w:rPr>
                <w:rFonts w:ascii="Arial" w:hAnsi="Arial" w:cs="Arial"/>
                <w:b/>
              </w:rPr>
            </w:pPr>
            <w:r w:rsidRPr="00AB0367">
              <w:rPr>
                <w:rFonts w:ascii="Arial" w:hAnsi="Arial" w:cs="Arial"/>
                <w:sz w:val="20"/>
                <w:szCs w:val="20"/>
              </w:rPr>
              <w:t>Handloom</w:t>
            </w:r>
          </w:p>
        </w:tc>
        <w:tc>
          <w:tcPr>
            <w:tcW w:w="1701" w:type="dxa"/>
          </w:tcPr>
          <w:p w14:paraId="16085D7B" w14:textId="1FF85E7B" w:rsidR="008C1BE9" w:rsidRPr="00AB0367" w:rsidRDefault="008C1BE9" w:rsidP="008C1BE9">
            <w:pPr>
              <w:jc w:val="center"/>
              <w:rPr>
                <w:rFonts w:ascii="Arial" w:hAnsi="Arial" w:cs="Arial"/>
                <w:b/>
                <w:bCs/>
              </w:rPr>
            </w:pPr>
            <w:r w:rsidRPr="00AB0367">
              <w:rPr>
                <w:rFonts w:ascii="Arial" w:hAnsi="Arial" w:cs="Arial"/>
                <w:bCs/>
                <w:sz w:val="20"/>
                <w:szCs w:val="20"/>
              </w:rPr>
              <w:t>40</w:t>
            </w:r>
          </w:p>
        </w:tc>
        <w:tc>
          <w:tcPr>
            <w:tcW w:w="2765" w:type="dxa"/>
          </w:tcPr>
          <w:p w14:paraId="59F6F02E" w14:textId="25A242D5" w:rsidR="008C1BE9" w:rsidRPr="00AB0367" w:rsidRDefault="008C1BE9" w:rsidP="008C1BE9">
            <w:pPr>
              <w:jc w:val="center"/>
              <w:rPr>
                <w:rFonts w:ascii="Arial" w:hAnsi="Arial" w:cs="Arial"/>
                <w:b/>
                <w:bCs/>
              </w:rPr>
            </w:pPr>
            <w:r w:rsidRPr="00AB0367">
              <w:rPr>
                <w:rFonts w:ascii="Arial" w:hAnsi="Arial" w:cs="Arial"/>
                <w:bCs/>
                <w:sz w:val="20"/>
                <w:szCs w:val="20"/>
              </w:rPr>
              <w:t xml:space="preserve">     </w:t>
            </w:r>
            <w:r w:rsidR="000229B8">
              <w:rPr>
                <w:rFonts w:ascii="Arial" w:hAnsi="Arial" w:cs="Arial"/>
                <w:bCs/>
                <w:sz w:val="20"/>
                <w:szCs w:val="20"/>
              </w:rPr>
              <w:t xml:space="preserve"> </w:t>
            </w:r>
            <w:r w:rsidRPr="00AB0367">
              <w:rPr>
                <w:rFonts w:ascii="Arial" w:hAnsi="Arial" w:cs="Arial"/>
                <w:bCs/>
                <w:sz w:val="20"/>
                <w:szCs w:val="20"/>
              </w:rPr>
              <w:t>33.33</w:t>
            </w:r>
          </w:p>
        </w:tc>
      </w:tr>
      <w:tr w:rsidR="008C1BE9" w:rsidRPr="00AB0367" w14:paraId="25F8493B" w14:textId="77777777" w:rsidTr="008C1BE9">
        <w:trPr>
          <w:trHeight w:val="113"/>
        </w:trPr>
        <w:tc>
          <w:tcPr>
            <w:tcW w:w="2802" w:type="dxa"/>
          </w:tcPr>
          <w:p w14:paraId="5A474B34" w14:textId="2F294F4F" w:rsidR="008C1BE9" w:rsidRPr="00AB0367" w:rsidRDefault="008C1BE9" w:rsidP="008C1BE9">
            <w:pPr>
              <w:jc w:val="both"/>
              <w:rPr>
                <w:rFonts w:ascii="Arial" w:hAnsi="Arial" w:cs="Arial"/>
                <w:b/>
              </w:rPr>
            </w:pPr>
            <w:r w:rsidRPr="00AB0367">
              <w:rPr>
                <w:rFonts w:ascii="Arial" w:hAnsi="Arial" w:cs="Arial"/>
                <w:sz w:val="20"/>
                <w:szCs w:val="20"/>
              </w:rPr>
              <w:t>Tractor</w:t>
            </w:r>
          </w:p>
        </w:tc>
        <w:tc>
          <w:tcPr>
            <w:tcW w:w="1701" w:type="dxa"/>
          </w:tcPr>
          <w:p w14:paraId="7C1CEF1E" w14:textId="5ED44929" w:rsidR="008C1BE9" w:rsidRPr="00AB0367" w:rsidRDefault="008C1BE9" w:rsidP="008C1BE9">
            <w:pPr>
              <w:jc w:val="center"/>
              <w:rPr>
                <w:rFonts w:ascii="Arial" w:hAnsi="Arial" w:cs="Arial"/>
                <w:b/>
                <w:bCs/>
              </w:rPr>
            </w:pPr>
            <w:r w:rsidRPr="00AB0367">
              <w:rPr>
                <w:rFonts w:ascii="Arial" w:hAnsi="Arial" w:cs="Arial"/>
                <w:bCs/>
                <w:sz w:val="20"/>
                <w:szCs w:val="20"/>
              </w:rPr>
              <w:t>3</w:t>
            </w:r>
          </w:p>
        </w:tc>
        <w:tc>
          <w:tcPr>
            <w:tcW w:w="2765" w:type="dxa"/>
          </w:tcPr>
          <w:p w14:paraId="7D0E3AF2" w14:textId="5CEAA9DD" w:rsidR="008C1BE9" w:rsidRPr="00AB0367" w:rsidRDefault="008C1BE9" w:rsidP="008C1BE9">
            <w:pPr>
              <w:jc w:val="center"/>
              <w:rPr>
                <w:rFonts w:ascii="Arial" w:hAnsi="Arial" w:cs="Arial"/>
                <w:b/>
                <w:bCs/>
              </w:rPr>
            </w:pPr>
            <w:r w:rsidRPr="00AB0367">
              <w:rPr>
                <w:rFonts w:ascii="Arial" w:hAnsi="Arial" w:cs="Arial"/>
                <w:bCs/>
                <w:sz w:val="20"/>
                <w:szCs w:val="20"/>
              </w:rPr>
              <w:t xml:space="preserve">   </w:t>
            </w:r>
            <w:r w:rsidR="000229B8">
              <w:rPr>
                <w:rFonts w:ascii="Arial" w:hAnsi="Arial" w:cs="Arial"/>
                <w:bCs/>
                <w:sz w:val="20"/>
                <w:szCs w:val="20"/>
              </w:rPr>
              <w:t xml:space="preserve"> </w:t>
            </w:r>
            <w:r w:rsidRPr="00AB0367">
              <w:rPr>
                <w:rFonts w:ascii="Arial" w:hAnsi="Arial" w:cs="Arial"/>
                <w:bCs/>
                <w:sz w:val="20"/>
                <w:szCs w:val="20"/>
              </w:rPr>
              <w:t>2.50</w:t>
            </w:r>
          </w:p>
        </w:tc>
      </w:tr>
      <w:tr w:rsidR="008C1BE9" w:rsidRPr="00AB0367" w14:paraId="6F86D315" w14:textId="77777777" w:rsidTr="008C1BE9">
        <w:trPr>
          <w:trHeight w:val="113"/>
        </w:trPr>
        <w:tc>
          <w:tcPr>
            <w:tcW w:w="2802" w:type="dxa"/>
            <w:tcBorders>
              <w:bottom w:val="single" w:sz="4" w:space="0" w:color="auto"/>
            </w:tcBorders>
          </w:tcPr>
          <w:p w14:paraId="6BFCD8C4" w14:textId="6D37FCB6" w:rsidR="008C1BE9" w:rsidRPr="00AB0367" w:rsidRDefault="008C1BE9" w:rsidP="008C1BE9">
            <w:pPr>
              <w:jc w:val="both"/>
              <w:rPr>
                <w:rFonts w:ascii="Arial" w:hAnsi="Arial" w:cs="Arial"/>
                <w:b/>
              </w:rPr>
            </w:pPr>
            <w:r w:rsidRPr="00AB0367">
              <w:rPr>
                <w:rFonts w:ascii="Arial" w:hAnsi="Arial" w:cs="Arial"/>
                <w:sz w:val="20"/>
                <w:szCs w:val="20"/>
              </w:rPr>
              <w:t>Others</w:t>
            </w:r>
          </w:p>
        </w:tc>
        <w:tc>
          <w:tcPr>
            <w:tcW w:w="1701" w:type="dxa"/>
            <w:tcBorders>
              <w:bottom w:val="single" w:sz="4" w:space="0" w:color="auto"/>
            </w:tcBorders>
          </w:tcPr>
          <w:p w14:paraId="5E14D382" w14:textId="17E6B5ED" w:rsidR="008C1BE9" w:rsidRPr="00AB0367" w:rsidRDefault="008C1BE9" w:rsidP="008C1BE9">
            <w:pPr>
              <w:jc w:val="center"/>
              <w:rPr>
                <w:rFonts w:ascii="Arial" w:hAnsi="Arial" w:cs="Arial"/>
                <w:b/>
                <w:bCs/>
              </w:rPr>
            </w:pPr>
            <w:r w:rsidRPr="00AB0367">
              <w:rPr>
                <w:rFonts w:ascii="Arial" w:hAnsi="Arial" w:cs="Arial"/>
                <w:bCs/>
                <w:sz w:val="20"/>
                <w:szCs w:val="20"/>
              </w:rPr>
              <w:t>10</w:t>
            </w:r>
          </w:p>
        </w:tc>
        <w:tc>
          <w:tcPr>
            <w:tcW w:w="2765" w:type="dxa"/>
            <w:tcBorders>
              <w:bottom w:val="single" w:sz="4" w:space="0" w:color="auto"/>
            </w:tcBorders>
          </w:tcPr>
          <w:p w14:paraId="60030940" w14:textId="3F077828" w:rsidR="008C1BE9" w:rsidRPr="00AB0367" w:rsidRDefault="008C1BE9" w:rsidP="008C1BE9">
            <w:pPr>
              <w:jc w:val="center"/>
              <w:rPr>
                <w:rFonts w:ascii="Arial" w:hAnsi="Arial" w:cs="Arial"/>
                <w:b/>
                <w:bCs/>
              </w:rPr>
            </w:pPr>
            <w:r w:rsidRPr="00AB0367">
              <w:rPr>
                <w:rFonts w:ascii="Arial" w:hAnsi="Arial" w:cs="Arial"/>
                <w:bCs/>
                <w:sz w:val="20"/>
                <w:szCs w:val="20"/>
              </w:rPr>
              <w:t xml:space="preserve">   </w:t>
            </w:r>
            <w:r w:rsidR="000229B8">
              <w:rPr>
                <w:rFonts w:ascii="Arial" w:hAnsi="Arial" w:cs="Arial"/>
                <w:bCs/>
                <w:sz w:val="20"/>
                <w:szCs w:val="20"/>
              </w:rPr>
              <w:t xml:space="preserve"> </w:t>
            </w:r>
            <w:r w:rsidRPr="00AB0367">
              <w:rPr>
                <w:rFonts w:ascii="Arial" w:hAnsi="Arial" w:cs="Arial"/>
                <w:bCs/>
                <w:sz w:val="20"/>
                <w:szCs w:val="20"/>
              </w:rPr>
              <w:t>8.33</w:t>
            </w:r>
          </w:p>
        </w:tc>
      </w:tr>
    </w:tbl>
    <w:p w14:paraId="70DBBAC5" w14:textId="77777777" w:rsidR="000E3395" w:rsidRPr="00AB0367" w:rsidRDefault="000E3395" w:rsidP="0036564A">
      <w:pPr>
        <w:autoSpaceDE w:val="0"/>
        <w:autoSpaceDN w:val="0"/>
        <w:adjustRightInd w:val="0"/>
        <w:jc w:val="both"/>
        <w:rPr>
          <w:rFonts w:ascii="Arial" w:hAnsi="Arial" w:cs="Arial"/>
          <w:b/>
          <w:sz w:val="14"/>
          <w:szCs w:val="14"/>
        </w:rPr>
      </w:pPr>
    </w:p>
    <w:p w14:paraId="265E7B27" w14:textId="4CBC5A29" w:rsidR="0036564A" w:rsidRPr="00AB0367" w:rsidRDefault="0036564A" w:rsidP="0036564A">
      <w:pPr>
        <w:autoSpaceDE w:val="0"/>
        <w:autoSpaceDN w:val="0"/>
        <w:adjustRightInd w:val="0"/>
        <w:jc w:val="both"/>
        <w:rPr>
          <w:rFonts w:ascii="Arial" w:eastAsia="Calibri" w:hAnsi="Arial" w:cs="Arial"/>
          <w:b/>
        </w:rPr>
      </w:pPr>
      <w:r w:rsidRPr="00AB0367">
        <w:rPr>
          <w:rFonts w:ascii="Arial" w:hAnsi="Arial" w:cs="Arial"/>
          <w:b/>
        </w:rPr>
        <w:lastRenderedPageBreak/>
        <w:t>Table 14.</w:t>
      </w:r>
      <w:r w:rsidR="005F3130" w:rsidRPr="00AB0367">
        <w:rPr>
          <w:rFonts w:ascii="Arial" w:hAnsi="Arial" w:cs="Arial"/>
          <w:b/>
        </w:rPr>
        <w:t xml:space="preserve"> </w:t>
      </w:r>
      <w:r w:rsidRPr="00AB0367">
        <w:rPr>
          <w:rFonts w:ascii="Arial" w:eastAsia="Calibri" w:hAnsi="Arial" w:cs="Arial"/>
          <w:b/>
        </w:rPr>
        <w:t>Distribution of the respondents according to mean annual expenditure of the respondents on different items</w:t>
      </w:r>
    </w:p>
    <w:p w14:paraId="5A45505D" w14:textId="77777777" w:rsidR="007D7542" w:rsidRPr="00AB0367" w:rsidRDefault="007D7542" w:rsidP="007D7542">
      <w:pPr>
        <w:autoSpaceDE w:val="0"/>
        <w:autoSpaceDN w:val="0"/>
        <w:adjustRightInd w:val="0"/>
        <w:jc w:val="both"/>
        <w:rPr>
          <w:rFonts w:ascii="Arial" w:eastAsia="Calibri" w:hAnsi="Arial" w:cs="Arial"/>
          <w:b/>
          <w:sz w:val="12"/>
          <w:szCs w:val="12"/>
        </w:rPr>
      </w:pPr>
    </w:p>
    <w:tbl>
      <w:tblPr>
        <w:tblStyle w:val="TableGrid"/>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1701"/>
        <w:gridCol w:w="3260"/>
      </w:tblGrid>
      <w:tr w:rsidR="00021F92" w:rsidRPr="00AB0367" w14:paraId="6DD6A32F" w14:textId="77777777" w:rsidTr="00A41931">
        <w:trPr>
          <w:trHeight w:val="227"/>
        </w:trPr>
        <w:tc>
          <w:tcPr>
            <w:tcW w:w="2802" w:type="dxa"/>
            <w:tcBorders>
              <w:top w:val="single" w:sz="4" w:space="0" w:color="auto"/>
              <w:bottom w:val="single" w:sz="4" w:space="0" w:color="auto"/>
            </w:tcBorders>
          </w:tcPr>
          <w:p w14:paraId="45B2019F" w14:textId="77777777" w:rsidR="007D7542" w:rsidRPr="00AB0367" w:rsidRDefault="007D7542" w:rsidP="00436219">
            <w:pPr>
              <w:jc w:val="both"/>
              <w:rPr>
                <w:rFonts w:ascii="Arial" w:hAnsi="Arial" w:cs="Arial"/>
                <w:b/>
                <w:bCs/>
                <w:sz w:val="20"/>
                <w:szCs w:val="20"/>
              </w:rPr>
            </w:pPr>
            <w:r w:rsidRPr="00AB0367">
              <w:rPr>
                <w:rFonts w:ascii="Arial" w:hAnsi="Arial" w:cs="Arial"/>
                <w:b/>
                <w:sz w:val="20"/>
                <w:szCs w:val="20"/>
              </w:rPr>
              <w:t>Particulars</w:t>
            </w:r>
          </w:p>
        </w:tc>
        <w:tc>
          <w:tcPr>
            <w:tcW w:w="1701" w:type="dxa"/>
            <w:tcBorders>
              <w:top w:val="single" w:sz="4" w:space="0" w:color="auto"/>
              <w:bottom w:val="single" w:sz="4" w:space="0" w:color="auto"/>
            </w:tcBorders>
          </w:tcPr>
          <w:p w14:paraId="58F51B75" w14:textId="77777777" w:rsidR="007D7542" w:rsidRPr="00AB0367" w:rsidRDefault="007D7542" w:rsidP="00436219">
            <w:pPr>
              <w:jc w:val="center"/>
              <w:rPr>
                <w:rFonts w:ascii="Arial" w:hAnsi="Arial" w:cs="Arial"/>
                <w:b/>
                <w:bCs/>
                <w:sz w:val="20"/>
                <w:szCs w:val="20"/>
              </w:rPr>
            </w:pPr>
            <w:r w:rsidRPr="00AB0367">
              <w:rPr>
                <w:rFonts w:ascii="Arial" w:hAnsi="Arial" w:cs="Arial"/>
                <w:b/>
                <w:bCs/>
                <w:sz w:val="20"/>
                <w:szCs w:val="20"/>
              </w:rPr>
              <w:t>F</w:t>
            </w:r>
          </w:p>
        </w:tc>
        <w:tc>
          <w:tcPr>
            <w:tcW w:w="3260" w:type="dxa"/>
            <w:tcBorders>
              <w:top w:val="single" w:sz="4" w:space="0" w:color="auto"/>
              <w:bottom w:val="single" w:sz="4" w:space="0" w:color="auto"/>
            </w:tcBorders>
          </w:tcPr>
          <w:p w14:paraId="4E2B4A85" w14:textId="6388CFFC" w:rsidR="007D7542" w:rsidRPr="00AB0367" w:rsidRDefault="0036564A" w:rsidP="00436219">
            <w:pPr>
              <w:jc w:val="center"/>
              <w:rPr>
                <w:rFonts w:ascii="Arial" w:hAnsi="Arial" w:cs="Arial"/>
                <w:b/>
                <w:bCs/>
                <w:sz w:val="20"/>
                <w:szCs w:val="20"/>
              </w:rPr>
            </w:pPr>
            <w:r w:rsidRPr="00AB0367">
              <w:rPr>
                <w:rFonts w:ascii="Arial" w:hAnsi="Arial" w:cs="Arial"/>
                <w:b/>
                <w:bCs/>
                <w:sz w:val="20"/>
                <w:szCs w:val="20"/>
              </w:rPr>
              <w:t>Range</w:t>
            </w:r>
          </w:p>
        </w:tc>
      </w:tr>
      <w:tr w:rsidR="00A41931" w:rsidRPr="00AB0367" w14:paraId="4DE35BE0" w14:textId="77777777" w:rsidTr="00A41931">
        <w:trPr>
          <w:trHeight w:val="227"/>
        </w:trPr>
        <w:tc>
          <w:tcPr>
            <w:tcW w:w="2802" w:type="dxa"/>
            <w:tcBorders>
              <w:top w:val="single" w:sz="4" w:space="0" w:color="auto"/>
            </w:tcBorders>
          </w:tcPr>
          <w:p w14:paraId="3FEF8460" w14:textId="348F5677" w:rsidR="00A41931" w:rsidRPr="00AB0367" w:rsidRDefault="00A41931" w:rsidP="00A41931">
            <w:pPr>
              <w:jc w:val="both"/>
              <w:rPr>
                <w:rFonts w:ascii="Arial" w:hAnsi="Arial" w:cs="Arial"/>
                <w:b/>
              </w:rPr>
            </w:pPr>
            <w:r w:rsidRPr="00AB0367">
              <w:rPr>
                <w:rFonts w:ascii="Arial" w:hAnsi="Arial" w:cs="Arial"/>
                <w:bCs/>
                <w:sz w:val="20"/>
                <w:szCs w:val="20"/>
              </w:rPr>
              <w:t>Food</w:t>
            </w:r>
          </w:p>
        </w:tc>
        <w:tc>
          <w:tcPr>
            <w:tcW w:w="1701" w:type="dxa"/>
            <w:tcBorders>
              <w:top w:val="single" w:sz="4" w:space="0" w:color="auto"/>
            </w:tcBorders>
          </w:tcPr>
          <w:p w14:paraId="62B63E33" w14:textId="79F4DDC8" w:rsidR="00A41931" w:rsidRPr="00AB0367" w:rsidRDefault="00A41931" w:rsidP="00A41931">
            <w:pPr>
              <w:jc w:val="center"/>
              <w:rPr>
                <w:rFonts w:ascii="Arial" w:hAnsi="Arial" w:cs="Arial"/>
                <w:b/>
                <w:bCs/>
              </w:rPr>
            </w:pPr>
            <w:r w:rsidRPr="00AB0367">
              <w:rPr>
                <w:rFonts w:ascii="Arial" w:hAnsi="Arial" w:cs="Arial"/>
                <w:bCs/>
                <w:sz w:val="20"/>
                <w:szCs w:val="20"/>
              </w:rPr>
              <w:t>53210</w:t>
            </w:r>
          </w:p>
        </w:tc>
        <w:tc>
          <w:tcPr>
            <w:tcW w:w="3260" w:type="dxa"/>
            <w:tcBorders>
              <w:top w:val="single" w:sz="4" w:space="0" w:color="auto"/>
            </w:tcBorders>
          </w:tcPr>
          <w:p w14:paraId="047D16E1" w14:textId="41ED3798" w:rsidR="00A41931" w:rsidRPr="00AB0367" w:rsidRDefault="00A41931" w:rsidP="00A41931">
            <w:pPr>
              <w:jc w:val="center"/>
              <w:rPr>
                <w:rFonts w:ascii="Arial" w:hAnsi="Arial" w:cs="Arial"/>
                <w:b/>
                <w:bCs/>
              </w:rPr>
            </w:pPr>
            <w:r w:rsidRPr="00AB0367">
              <w:rPr>
                <w:rFonts w:ascii="Arial" w:hAnsi="Arial" w:cs="Arial"/>
                <w:bCs/>
                <w:sz w:val="20"/>
                <w:szCs w:val="20"/>
              </w:rPr>
              <w:t>32400-84000</w:t>
            </w:r>
          </w:p>
        </w:tc>
      </w:tr>
      <w:tr w:rsidR="00A41931" w:rsidRPr="00AB0367" w14:paraId="2DAC3EBE" w14:textId="77777777" w:rsidTr="00A41931">
        <w:trPr>
          <w:trHeight w:val="227"/>
        </w:trPr>
        <w:tc>
          <w:tcPr>
            <w:tcW w:w="2802" w:type="dxa"/>
          </w:tcPr>
          <w:p w14:paraId="4D7CF787" w14:textId="447A9876" w:rsidR="00A41931" w:rsidRPr="00AB0367" w:rsidRDefault="00A41931" w:rsidP="00A41931">
            <w:pPr>
              <w:jc w:val="both"/>
              <w:rPr>
                <w:rFonts w:ascii="Arial" w:hAnsi="Arial" w:cs="Arial"/>
                <w:b/>
              </w:rPr>
            </w:pPr>
            <w:r w:rsidRPr="00AB0367">
              <w:rPr>
                <w:rFonts w:ascii="Arial" w:hAnsi="Arial" w:cs="Arial"/>
                <w:bCs/>
                <w:sz w:val="20"/>
                <w:szCs w:val="20"/>
              </w:rPr>
              <w:t>Education</w:t>
            </w:r>
          </w:p>
        </w:tc>
        <w:tc>
          <w:tcPr>
            <w:tcW w:w="1701" w:type="dxa"/>
          </w:tcPr>
          <w:p w14:paraId="4E30CEE8" w14:textId="2E37C355" w:rsidR="00A41931" w:rsidRPr="00AB0367" w:rsidRDefault="00A41931" w:rsidP="00A41931">
            <w:pPr>
              <w:jc w:val="center"/>
              <w:rPr>
                <w:rFonts w:ascii="Arial" w:hAnsi="Arial" w:cs="Arial"/>
                <w:b/>
                <w:bCs/>
              </w:rPr>
            </w:pPr>
            <w:r w:rsidRPr="00AB0367">
              <w:rPr>
                <w:rFonts w:ascii="Arial" w:hAnsi="Arial" w:cs="Arial"/>
                <w:bCs/>
                <w:sz w:val="20"/>
                <w:szCs w:val="20"/>
              </w:rPr>
              <w:t>101460</w:t>
            </w:r>
          </w:p>
        </w:tc>
        <w:tc>
          <w:tcPr>
            <w:tcW w:w="3260" w:type="dxa"/>
          </w:tcPr>
          <w:p w14:paraId="417E8474" w14:textId="2C4D4CE7" w:rsidR="00A41931" w:rsidRPr="00AB0367" w:rsidRDefault="00A41931" w:rsidP="00A41931">
            <w:pPr>
              <w:jc w:val="center"/>
              <w:rPr>
                <w:rFonts w:ascii="Arial" w:hAnsi="Arial" w:cs="Arial"/>
                <w:b/>
                <w:bCs/>
              </w:rPr>
            </w:pPr>
            <w:r w:rsidRPr="00AB0367">
              <w:rPr>
                <w:rFonts w:ascii="Arial" w:hAnsi="Arial" w:cs="Arial"/>
                <w:bCs/>
                <w:sz w:val="20"/>
                <w:szCs w:val="20"/>
              </w:rPr>
              <w:t>0-180000</w:t>
            </w:r>
          </w:p>
        </w:tc>
      </w:tr>
      <w:tr w:rsidR="00A41931" w:rsidRPr="00AB0367" w14:paraId="6CA1A2E3" w14:textId="77777777" w:rsidTr="00A41931">
        <w:trPr>
          <w:trHeight w:val="227"/>
        </w:trPr>
        <w:tc>
          <w:tcPr>
            <w:tcW w:w="2802" w:type="dxa"/>
          </w:tcPr>
          <w:p w14:paraId="2C3F62D8" w14:textId="2C8BF629" w:rsidR="00A41931" w:rsidRPr="00AB0367" w:rsidRDefault="00A41931" w:rsidP="00A41931">
            <w:pPr>
              <w:jc w:val="both"/>
              <w:rPr>
                <w:rFonts w:ascii="Arial" w:hAnsi="Arial" w:cs="Arial"/>
                <w:b/>
              </w:rPr>
            </w:pPr>
            <w:r w:rsidRPr="00AB0367">
              <w:rPr>
                <w:rFonts w:ascii="Arial" w:hAnsi="Arial" w:cs="Arial"/>
                <w:bCs/>
                <w:sz w:val="20"/>
                <w:szCs w:val="20"/>
              </w:rPr>
              <w:t>Health</w:t>
            </w:r>
          </w:p>
        </w:tc>
        <w:tc>
          <w:tcPr>
            <w:tcW w:w="1701" w:type="dxa"/>
          </w:tcPr>
          <w:p w14:paraId="16BFBA55" w14:textId="106F5E3C" w:rsidR="00A41931" w:rsidRPr="00AB0367" w:rsidRDefault="00A41931" w:rsidP="00A41931">
            <w:pPr>
              <w:jc w:val="center"/>
              <w:rPr>
                <w:rFonts w:ascii="Arial" w:hAnsi="Arial" w:cs="Arial"/>
                <w:b/>
                <w:bCs/>
              </w:rPr>
            </w:pPr>
            <w:r w:rsidRPr="00AB0367">
              <w:rPr>
                <w:rFonts w:ascii="Arial" w:hAnsi="Arial" w:cs="Arial"/>
                <w:bCs/>
                <w:sz w:val="20"/>
                <w:szCs w:val="20"/>
              </w:rPr>
              <w:t>10809</w:t>
            </w:r>
          </w:p>
        </w:tc>
        <w:tc>
          <w:tcPr>
            <w:tcW w:w="3260" w:type="dxa"/>
          </w:tcPr>
          <w:p w14:paraId="545C1BC1" w14:textId="1B7EE762" w:rsidR="00A41931" w:rsidRPr="00AB0367" w:rsidRDefault="00A41931" w:rsidP="00A41931">
            <w:pPr>
              <w:jc w:val="center"/>
              <w:rPr>
                <w:rFonts w:ascii="Arial" w:hAnsi="Arial" w:cs="Arial"/>
                <w:b/>
                <w:bCs/>
              </w:rPr>
            </w:pPr>
            <w:r w:rsidRPr="00AB0367">
              <w:rPr>
                <w:rFonts w:ascii="Arial" w:hAnsi="Arial" w:cs="Arial"/>
                <w:bCs/>
                <w:sz w:val="20"/>
                <w:szCs w:val="20"/>
              </w:rPr>
              <w:t>5400-48000</w:t>
            </w:r>
          </w:p>
        </w:tc>
      </w:tr>
      <w:tr w:rsidR="00A41931" w:rsidRPr="00AB0367" w14:paraId="08800150" w14:textId="77777777" w:rsidTr="00A41931">
        <w:trPr>
          <w:trHeight w:val="227"/>
        </w:trPr>
        <w:tc>
          <w:tcPr>
            <w:tcW w:w="2802" w:type="dxa"/>
          </w:tcPr>
          <w:p w14:paraId="74530F36" w14:textId="6E7F6E4B" w:rsidR="00A41931" w:rsidRPr="00AB0367" w:rsidRDefault="00A41931" w:rsidP="00A41931">
            <w:pPr>
              <w:jc w:val="both"/>
              <w:rPr>
                <w:rFonts w:ascii="Arial" w:hAnsi="Arial" w:cs="Arial"/>
                <w:b/>
              </w:rPr>
            </w:pPr>
            <w:r w:rsidRPr="00AB0367">
              <w:rPr>
                <w:rFonts w:ascii="Arial" w:hAnsi="Arial" w:cs="Arial"/>
                <w:bCs/>
                <w:sz w:val="20"/>
                <w:szCs w:val="20"/>
              </w:rPr>
              <w:t>Clothing</w:t>
            </w:r>
          </w:p>
        </w:tc>
        <w:tc>
          <w:tcPr>
            <w:tcW w:w="1701" w:type="dxa"/>
          </w:tcPr>
          <w:p w14:paraId="317B7D55" w14:textId="29B72F54" w:rsidR="00A41931" w:rsidRPr="00AB0367" w:rsidRDefault="00A41931" w:rsidP="00A41931">
            <w:pPr>
              <w:jc w:val="center"/>
              <w:rPr>
                <w:rFonts w:ascii="Arial" w:hAnsi="Arial" w:cs="Arial"/>
                <w:b/>
                <w:bCs/>
              </w:rPr>
            </w:pPr>
            <w:r w:rsidRPr="00AB0367">
              <w:rPr>
                <w:rFonts w:ascii="Arial" w:hAnsi="Arial" w:cs="Arial"/>
                <w:bCs/>
                <w:sz w:val="20"/>
                <w:szCs w:val="20"/>
              </w:rPr>
              <w:t>16897</w:t>
            </w:r>
          </w:p>
        </w:tc>
        <w:tc>
          <w:tcPr>
            <w:tcW w:w="3260" w:type="dxa"/>
          </w:tcPr>
          <w:p w14:paraId="69840350" w14:textId="739F7B8F" w:rsidR="00A41931" w:rsidRPr="00AB0367" w:rsidRDefault="00A41931" w:rsidP="00A41931">
            <w:pPr>
              <w:jc w:val="center"/>
              <w:rPr>
                <w:rFonts w:ascii="Arial" w:hAnsi="Arial" w:cs="Arial"/>
                <w:b/>
                <w:bCs/>
              </w:rPr>
            </w:pPr>
            <w:r w:rsidRPr="00AB0367">
              <w:rPr>
                <w:rFonts w:ascii="Arial" w:hAnsi="Arial" w:cs="Arial"/>
                <w:bCs/>
                <w:sz w:val="20"/>
                <w:szCs w:val="20"/>
              </w:rPr>
              <w:t>9600-36000</w:t>
            </w:r>
          </w:p>
        </w:tc>
      </w:tr>
      <w:tr w:rsidR="00A41931" w:rsidRPr="00AB0367" w14:paraId="2DE3689F" w14:textId="77777777" w:rsidTr="00A41931">
        <w:trPr>
          <w:trHeight w:val="227"/>
        </w:trPr>
        <w:tc>
          <w:tcPr>
            <w:tcW w:w="2802" w:type="dxa"/>
            <w:tcBorders>
              <w:bottom w:val="single" w:sz="4" w:space="0" w:color="auto"/>
            </w:tcBorders>
          </w:tcPr>
          <w:p w14:paraId="4E1B06DE" w14:textId="4854192E" w:rsidR="00A41931" w:rsidRPr="00AB0367" w:rsidRDefault="00A41931" w:rsidP="00A41931">
            <w:pPr>
              <w:jc w:val="both"/>
              <w:rPr>
                <w:rFonts w:ascii="Arial" w:hAnsi="Arial" w:cs="Arial"/>
                <w:b/>
              </w:rPr>
            </w:pPr>
            <w:r w:rsidRPr="00AB0367">
              <w:rPr>
                <w:rFonts w:ascii="Arial" w:hAnsi="Arial" w:cs="Arial"/>
                <w:bCs/>
                <w:sz w:val="20"/>
                <w:szCs w:val="20"/>
              </w:rPr>
              <w:t>Others</w:t>
            </w:r>
          </w:p>
        </w:tc>
        <w:tc>
          <w:tcPr>
            <w:tcW w:w="1701" w:type="dxa"/>
            <w:tcBorders>
              <w:bottom w:val="single" w:sz="4" w:space="0" w:color="auto"/>
            </w:tcBorders>
          </w:tcPr>
          <w:p w14:paraId="7DE35C85" w14:textId="5D56D9D8" w:rsidR="00A41931" w:rsidRPr="00AB0367" w:rsidRDefault="00A41931" w:rsidP="00A41931">
            <w:pPr>
              <w:jc w:val="center"/>
              <w:rPr>
                <w:rFonts w:ascii="Arial" w:hAnsi="Arial" w:cs="Arial"/>
                <w:b/>
                <w:bCs/>
              </w:rPr>
            </w:pPr>
            <w:r w:rsidRPr="00AB0367">
              <w:rPr>
                <w:rFonts w:ascii="Arial" w:hAnsi="Arial" w:cs="Arial"/>
                <w:bCs/>
                <w:sz w:val="20"/>
                <w:szCs w:val="20"/>
              </w:rPr>
              <w:t>42920</w:t>
            </w:r>
          </w:p>
        </w:tc>
        <w:tc>
          <w:tcPr>
            <w:tcW w:w="3260" w:type="dxa"/>
            <w:tcBorders>
              <w:bottom w:val="single" w:sz="4" w:space="0" w:color="auto"/>
            </w:tcBorders>
          </w:tcPr>
          <w:p w14:paraId="16614D69" w14:textId="67F00F07" w:rsidR="00A41931" w:rsidRPr="00AB0367" w:rsidRDefault="00A41931" w:rsidP="00A41931">
            <w:pPr>
              <w:jc w:val="center"/>
              <w:rPr>
                <w:rFonts w:ascii="Arial" w:hAnsi="Arial" w:cs="Arial"/>
                <w:b/>
                <w:bCs/>
              </w:rPr>
            </w:pPr>
            <w:r w:rsidRPr="00AB0367">
              <w:rPr>
                <w:rFonts w:ascii="Arial" w:hAnsi="Arial" w:cs="Arial"/>
                <w:bCs/>
                <w:sz w:val="20"/>
                <w:szCs w:val="20"/>
              </w:rPr>
              <w:t>28500-96000</w:t>
            </w:r>
          </w:p>
        </w:tc>
      </w:tr>
    </w:tbl>
    <w:p w14:paraId="1A94DAD0" w14:textId="77777777" w:rsidR="000243A6" w:rsidRPr="00196122" w:rsidRDefault="000243A6" w:rsidP="00682311">
      <w:pPr>
        <w:autoSpaceDE w:val="0"/>
        <w:autoSpaceDN w:val="0"/>
        <w:adjustRightInd w:val="0"/>
        <w:jc w:val="both"/>
        <w:rPr>
          <w:rFonts w:ascii="Arial" w:eastAsia="Calibri" w:hAnsi="Arial" w:cs="Arial"/>
          <w:b/>
          <w:sz w:val="14"/>
          <w:szCs w:val="14"/>
        </w:rPr>
      </w:pPr>
    </w:p>
    <w:p w14:paraId="13FBF5E1" w14:textId="2171E43D" w:rsidR="0036564A" w:rsidRPr="00AB0367" w:rsidRDefault="004E3391" w:rsidP="00441B6F">
      <w:pPr>
        <w:pStyle w:val="ConcHead"/>
        <w:spacing w:after="0"/>
        <w:jc w:val="both"/>
        <w:rPr>
          <w:rFonts w:ascii="Arial" w:eastAsia="Calibri" w:hAnsi="Arial" w:cs="Arial"/>
          <w:sz w:val="20"/>
        </w:rPr>
      </w:pPr>
      <w:r w:rsidRPr="00AB0367">
        <w:rPr>
          <w:rFonts w:ascii="Arial" w:hAnsi="Arial" w:cs="Arial"/>
          <w:caps w:val="0"/>
          <w:sz w:val="20"/>
        </w:rPr>
        <w:t>Table 1</w:t>
      </w:r>
      <w:r w:rsidRPr="00AB0367">
        <w:rPr>
          <w:rFonts w:ascii="Arial" w:hAnsi="Arial" w:cs="Arial"/>
          <w:bCs/>
          <w:caps w:val="0"/>
          <w:sz w:val="20"/>
        </w:rPr>
        <w:t>5.</w:t>
      </w:r>
      <w:r w:rsidRPr="00AB0367">
        <w:rPr>
          <w:rFonts w:ascii="Arial" w:hAnsi="Arial" w:cs="Arial"/>
          <w:caps w:val="0"/>
          <w:sz w:val="20"/>
        </w:rPr>
        <w:t xml:space="preserve"> </w:t>
      </w:r>
      <w:r w:rsidRPr="00AB0367">
        <w:rPr>
          <w:rFonts w:ascii="Arial" w:eastAsia="Calibri" w:hAnsi="Arial" w:cs="Arial"/>
          <w:caps w:val="0"/>
          <w:sz w:val="20"/>
        </w:rPr>
        <w:t>Distribution of the respondents according to their access to credit</w:t>
      </w:r>
    </w:p>
    <w:p w14:paraId="728017C9" w14:textId="77777777" w:rsidR="00FE24E1" w:rsidRPr="00AB0367" w:rsidRDefault="00FE24E1" w:rsidP="00441B6F">
      <w:pPr>
        <w:pStyle w:val="ConcHead"/>
        <w:spacing w:after="0"/>
        <w:jc w:val="both"/>
        <w:rPr>
          <w:rFonts w:ascii="Arial" w:eastAsia="Calibri" w:hAnsi="Arial" w:cs="Arial"/>
          <w:sz w:val="12"/>
          <w:szCs w:val="12"/>
        </w:rPr>
      </w:pPr>
    </w:p>
    <w:tbl>
      <w:tblPr>
        <w:tblStyle w:val="TableGrid"/>
        <w:tblW w:w="7268" w:type="dxa"/>
        <w:tblLook w:val="01E0" w:firstRow="1" w:lastRow="1" w:firstColumn="1" w:lastColumn="1" w:noHBand="0" w:noVBand="0"/>
      </w:tblPr>
      <w:tblGrid>
        <w:gridCol w:w="2802"/>
        <w:gridCol w:w="1701"/>
        <w:gridCol w:w="2765"/>
      </w:tblGrid>
      <w:tr w:rsidR="0036564A" w:rsidRPr="00AB0367" w14:paraId="7692A529" w14:textId="77777777" w:rsidTr="00C26969">
        <w:trPr>
          <w:trHeight w:val="227"/>
        </w:trPr>
        <w:tc>
          <w:tcPr>
            <w:tcW w:w="2802" w:type="dxa"/>
            <w:tcBorders>
              <w:top w:val="single" w:sz="4" w:space="0" w:color="auto"/>
              <w:left w:val="nil"/>
              <w:bottom w:val="single" w:sz="4" w:space="0" w:color="auto"/>
              <w:right w:val="nil"/>
            </w:tcBorders>
          </w:tcPr>
          <w:p w14:paraId="434BED62" w14:textId="37A2909D" w:rsidR="004A7180" w:rsidRPr="00AB0367" w:rsidRDefault="0036564A" w:rsidP="003A13F2">
            <w:pPr>
              <w:jc w:val="both"/>
              <w:rPr>
                <w:rFonts w:ascii="Arial" w:hAnsi="Arial" w:cs="Arial"/>
                <w:b/>
                <w:sz w:val="20"/>
                <w:szCs w:val="20"/>
              </w:rPr>
            </w:pPr>
            <w:r w:rsidRPr="00AB0367">
              <w:rPr>
                <w:rFonts w:ascii="Arial" w:hAnsi="Arial" w:cs="Arial"/>
                <w:b/>
                <w:sz w:val="20"/>
                <w:szCs w:val="20"/>
              </w:rPr>
              <w:t>Particulars</w:t>
            </w:r>
          </w:p>
        </w:tc>
        <w:tc>
          <w:tcPr>
            <w:tcW w:w="1701" w:type="dxa"/>
            <w:tcBorders>
              <w:top w:val="single" w:sz="4" w:space="0" w:color="auto"/>
              <w:left w:val="nil"/>
              <w:bottom w:val="single" w:sz="4" w:space="0" w:color="auto"/>
              <w:right w:val="nil"/>
            </w:tcBorders>
          </w:tcPr>
          <w:p w14:paraId="52DEA789" w14:textId="77777777" w:rsidR="0036564A" w:rsidRPr="00AB0367" w:rsidRDefault="0036564A" w:rsidP="003A13F2">
            <w:pPr>
              <w:jc w:val="center"/>
              <w:rPr>
                <w:rFonts w:ascii="Arial" w:hAnsi="Arial" w:cs="Arial"/>
                <w:b/>
                <w:bCs/>
                <w:sz w:val="20"/>
                <w:szCs w:val="20"/>
              </w:rPr>
            </w:pPr>
            <w:r w:rsidRPr="00AB0367">
              <w:rPr>
                <w:rFonts w:ascii="Arial" w:hAnsi="Arial" w:cs="Arial"/>
                <w:b/>
                <w:bCs/>
                <w:sz w:val="20"/>
                <w:szCs w:val="20"/>
              </w:rPr>
              <w:t>F</w:t>
            </w:r>
          </w:p>
        </w:tc>
        <w:tc>
          <w:tcPr>
            <w:tcW w:w="2765" w:type="dxa"/>
            <w:tcBorders>
              <w:top w:val="single" w:sz="4" w:space="0" w:color="auto"/>
              <w:left w:val="nil"/>
              <w:bottom w:val="single" w:sz="4" w:space="0" w:color="auto"/>
              <w:right w:val="nil"/>
            </w:tcBorders>
          </w:tcPr>
          <w:p w14:paraId="42CE11EE" w14:textId="506A3AB7" w:rsidR="0036564A" w:rsidRPr="00AB0367" w:rsidRDefault="0036564A" w:rsidP="003A13F2">
            <w:pPr>
              <w:jc w:val="center"/>
              <w:rPr>
                <w:rFonts w:ascii="Arial" w:hAnsi="Arial" w:cs="Arial"/>
                <w:b/>
                <w:bCs/>
                <w:sz w:val="20"/>
                <w:szCs w:val="20"/>
              </w:rPr>
            </w:pPr>
            <w:r w:rsidRPr="00AB0367">
              <w:rPr>
                <w:rFonts w:ascii="Arial" w:hAnsi="Arial" w:cs="Arial"/>
                <w:b/>
                <w:bCs/>
                <w:sz w:val="20"/>
                <w:szCs w:val="20"/>
              </w:rPr>
              <w:t>%</w:t>
            </w:r>
          </w:p>
        </w:tc>
      </w:tr>
      <w:tr w:rsidR="00F31C05" w:rsidRPr="00AB0367" w14:paraId="760C7DB1" w14:textId="77777777" w:rsidTr="00F31C05">
        <w:trPr>
          <w:trHeight w:val="57"/>
        </w:trPr>
        <w:tc>
          <w:tcPr>
            <w:tcW w:w="2802" w:type="dxa"/>
            <w:tcBorders>
              <w:top w:val="nil"/>
              <w:left w:val="nil"/>
              <w:bottom w:val="nil"/>
              <w:right w:val="nil"/>
            </w:tcBorders>
          </w:tcPr>
          <w:p w14:paraId="3410FA6A" w14:textId="53DEFB61" w:rsidR="00F31C05" w:rsidRPr="00F31C05" w:rsidRDefault="00F31C05" w:rsidP="00F31C05">
            <w:pPr>
              <w:rPr>
                <w:rFonts w:ascii="Arial" w:hAnsi="Arial" w:cs="Arial"/>
                <w:sz w:val="20"/>
                <w:szCs w:val="20"/>
              </w:rPr>
            </w:pPr>
            <w:r w:rsidRPr="00F31C05">
              <w:rPr>
                <w:rFonts w:ascii="Arial" w:hAnsi="Arial" w:cs="Arial"/>
                <w:bCs/>
                <w:sz w:val="20"/>
                <w:szCs w:val="20"/>
              </w:rPr>
              <w:t>Low (0.00 - 0.33)</w:t>
            </w:r>
          </w:p>
        </w:tc>
        <w:tc>
          <w:tcPr>
            <w:tcW w:w="1701" w:type="dxa"/>
            <w:tcBorders>
              <w:top w:val="single" w:sz="4" w:space="0" w:color="auto"/>
              <w:left w:val="nil"/>
              <w:bottom w:val="nil"/>
              <w:right w:val="nil"/>
            </w:tcBorders>
          </w:tcPr>
          <w:p w14:paraId="0A63745A" w14:textId="74196677" w:rsidR="00F31C05" w:rsidRPr="00F31C05" w:rsidRDefault="00F31C05" w:rsidP="00F31C05">
            <w:pPr>
              <w:jc w:val="center"/>
              <w:rPr>
                <w:rFonts w:ascii="Arial" w:hAnsi="Arial" w:cs="Arial"/>
                <w:sz w:val="20"/>
                <w:szCs w:val="20"/>
                <w:highlight w:val="yellow"/>
              </w:rPr>
            </w:pPr>
            <w:r w:rsidRPr="00F31C05">
              <w:rPr>
                <w:rFonts w:ascii="Arial" w:hAnsi="Arial" w:cs="Arial"/>
                <w:bCs/>
                <w:sz w:val="20"/>
                <w:szCs w:val="20"/>
              </w:rPr>
              <w:t>87</w:t>
            </w:r>
          </w:p>
        </w:tc>
        <w:tc>
          <w:tcPr>
            <w:tcW w:w="2765" w:type="dxa"/>
            <w:tcBorders>
              <w:top w:val="single" w:sz="4" w:space="0" w:color="auto"/>
              <w:left w:val="nil"/>
              <w:bottom w:val="nil"/>
              <w:right w:val="nil"/>
            </w:tcBorders>
          </w:tcPr>
          <w:p w14:paraId="24734AE2" w14:textId="0D7CDA38" w:rsidR="00F31C05" w:rsidRPr="00F31C05" w:rsidRDefault="00F31C05" w:rsidP="00F31C05">
            <w:pPr>
              <w:jc w:val="center"/>
              <w:rPr>
                <w:rFonts w:ascii="Arial" w:hAnsi="Arial" w:cs="Arial"/>
                <w:sz w:val="20"/>
                <w:szCs w:val="20"/>
                <w:highlight w:val="yellow"/>
              </w:rPr>
            </w:pPr>
            <w:r w:rsidRPr="00F31C05">
              <w:rPr>
                <w:rFonts w:ascii="Arial" w:hAnsi="Arial" w:cs="Arial"/>
                <w:bCs/>
                <w:sz w:val="20"/>
                <w:szCs w:val="20"/>
              </w:rPr>
              <w:t>72.50</w:t>
            </w:r>
          </w:p>
        </w:tc>
      </w:tr>
      <w:tr w:rsidR="00F31C05" w:rsidRPr="00AB0367" w14:paraId="0C97333C" w14:textId="77777777" w:rsidTr="00F31C05">
        <w:trPr>
          <w:trHeight w:val="57"/>
        </w:trPr>
        <w:tc>
          <w:tcPr>
            <w:tcW w:w="2802" w:type="dxa"/>
            <w:tcBorders>
              <w:top w:val="nil"/>
              <w:left w:val="nil"/>
              <w:bottom w:val="nil"/>
              <w:right w:val="nil"/>
            </w:tcBorders>
          </w:tcPr>
          <w:p w14:paraId="583ED4FA" w14:textId="2C5EAC4E" w:rsidR="00F31C05" w:rsidRPr="00F31C05" w:rsidRDefault="00F31C05" w:rsidP="00F31C05">
            <w:pPr>
              <w:rPr>
                <w:rFonts w:ascii="Arial" w:hAnsi="Arial" w:cs="Arial"/>
                <w:sz w:val="20"/>
                <w:szCs w:val="20"/>
              </w:rPr>
            </w:pPr>
            <w:r w:rsidRPr="00F31C05">
              <w:rPr>
                <w:rFonts w:ascii="Arial" w:hAnsi="Arial" w:cs="Arial"/>
                <w:bCs/>
                <w:sz w:val="20"/>
                <w:szCs w:val="20"/>
              </w:rPr>
              <w:t>Medium (0.34 -0.70)</w:t>
            </w:r>
          </w:p>
        </w:tc>
        <w:tc>
          <w:tcPr>
            <w:tcW w:w="1701" w:type="dxa"/>
            <w:tcBorders>
              <w:top w:val="nil"/>
              <w:left w:val="nil"/>
              <w:bottom w:val="nil"/>
              <w:right w:val="nil"/>
            </w:tcBorders>
          </w:tcPr>
          <w:p w14:paraId="7D7D6763" w14:textId="09CC5AE8" w:rsidR="00F31C05" w:rsidRPr="00F31C05" w:rsidRDefault="00F31C05" w:rsidP="00F31C05">
            <w:pPr>
              <w:jc w:val="center"/>
              <w:rPr>
                <w:rFonts w:ascii="Arial" w:hAnsi="Arial" w:cs="Arial"/>
                <w:bCs/>
                <w:sz w:val="20"/>
                <w:szCs w:val="20"/>
              </w:rPr>
            </w:pPr>
            <w:r w:rsidRPr="00F31C05">
              <w:rPr>
                <w:rFonts w:ascii="Arial" w:hAnsi="Arial" w:cs="Arial"/>
                <w:bCs/>
                <w:sz w:val="20"/>
                <w:szCs w:val="20"/>
              </w:rPr>
              <w:t>33</w:t>
            </w:r>
          </w:p>
        </w:tc>
        <w:tc>
          <w:tcPr>
            <w:tcW w:w="2765" w:type="dxa"/>
            <w:tcBorders>
              <w:top w:val="nil"/>
              <w:left w:val="nil"/>
              <w:bottom w:val="nil"/>
              <w:right w:val="nil"/>
            </w:tcBorders>
          </w:tcPr>
          <w:p w14:paraId="4EF448BC" w14:textId="7FC83179" w:rsidR="00F31C05" w:rsidRPr="00F31C05" w:rsidRDefault="00F31C05" w:rsidP="00F31C05">
            <w:pPr>
              <w:jc w:val="center"/>
              <w:rPr>
                <w:rFonts w:ascii="Arial" w:hAnsi="Arial" w:cs="Arial"/>
                <w:bCs/>
                <w:sz w:val="20"/>
                <w:szCs w:val="20"/>
              </w:rPr>
            </w:pPr>
            <w:r w:rsidRPr="00F31C05">
              <w:rPr>
                <w:rFonts w:ascii="Arial" w:hAnsi="Arial" w:cs="Arial"/>
                <w:bCs/>
                <w:sz w:val="20"/>
                <w:szCs w:val="20"/>
              </w:rPr>
              <w:t>27.50</w:t>
            </w:r>
          </w:p>
        </w:tc>
      </w:tr>
      <w:tr w:rsidR="00F31C05" w:rsidRPr="00AB0367" w14:paraId="5776B317" w14:textId="77777777" w:rsidTr="00F31C05">
        <w:trPr>
          <w:trHeight w:val="57"/>
        </w:trPr>
        <w:tc>
          <w:tcPr>
            <w:tcW w:w="2802" w:type="dxa"/>
            <w:tcBorders>
              <w:top w:val="nil"/>
              <w:left w:val="nil"/>
              <w:bottom w:val="single" w:sz="4" w:space="0" w:color="auto"/>
              <w:right w:val="nil"/>
            </w:tcBorders>
          </w:tcPr>
          <w:p w14:paraId="592232C3" w14:textId="4704EDAC" w:rsidR="00F31C05" w:rsidRPr="00F31C05" w:rsidRDefault="00F31C05" w:rsidP="00F31C05">
            <w:pPr>
              <w:rPr>
                <w:rFonts w:ascii="Arial" w:hAnsi="Arial" w:cs="Arial"/>
                <w:bCs/>
                <w:sz w:val="20"/>
                <w:szCs w:val="20"/>
              </w:rPr>
            </w:pPr>
            <w:r w:rsidRPr="00F31C05">
              <w:rPr>
                <w:rFonts w:ascii="Arial" w:hAnsi="Arial" w:cs="Arial"/>
                <w:bCs/>
                <w:sz w:val="20"/>
                <w:szCs w:val="20"/>
              </w:rPr>
              <w:t>High (0.71 – 1.00)</w:t>
            </w:r>
          </w:p>
        </w:tc>
        <w:tc>
          <w:tcPr>
            <w:tcW w:w="1701" w:type="dxa"/>
            <w:tcBorders>
              <w:top w:val="nil"/>
              <w:left w:val="nil"/>
              <w:bottom w:val="single" w:sz="4" w:space="0" w:color="auto"/>
              <w:right w:val="nil"/>
            </w:tcBorders>
          </w:tcPr>
          <w:p w14:paraId="100247EC" w14:textId="3E1EDBD4" w:rsidR="00F31C05" w:rsidRPr="00F31C05" w:rsidRDefault="00F31C05" w:rsidP="00F31C05">
            <w:pPr>
              <w:jc w:val="center"/>
              <w:rPr>
                <w:rFonts w:ascii="Arial" w:hAnsi="Arial" w:cs="Arial"/>
                <w:bCs/>
                <w:sz w:val="20"/>
                <w:szCs w:val="20"/>
              </w:rPr>
            </w:pPr>
            <w:r w:rsidRPr="00F31C05">
              <w:rPr>
                <w:rFonts w:ascii="Arial" w:hAnsi="Arial" w:cs="Arial"/>
                <w:bCs/>
                <w:sz w:val="20"/>
                <w:szCs w:val="20"/>
              </w:rPr>
              <w:t>0</w:t>
            </w:r>
          </w:p>
        </w:tc>
        <w:tc>
          <w:tcPr>
            <w:tcW w:w="2765" w:type="dxa"/>
            <w:tcBorders>
              <w:top w:val="nil"/>
              <w:left w:val="nil"/>
              <w:bottom w:val="single" w:sz="4" w:space="0" w:color="auto"/>
              <w:right w:val="nil"/>
            </w:tcBorders>
          </w:tcPr>
          <w:p w14:paraId="428DDD7C" w14:textId="40E42B02" w:rsidR="00F31C05" w:rsidRPr="00F31C05" w:rsidRDefault="00F31C05" w:rsidP="00F31C05">
            <w:pPr>
              <w:jc w:val="center"/>
              <w:rPr>
                <w:rFonts w:ascii="Arial" w:hAnsi="Arial" w:cs="Arial"/>
                <w:bCs/>
                <w:sz w:val="20"/>
                <w:szCs w:val="20"/>
              </w:rPr>
            </w:pPr>
            <w:r w:rsidRPr="00F31C05">
              <w:rPr>
                <w:rFonts w:ascii="Arial" w:hAnsi="Arial" w:cs="Arial"/>
                <w:bCs/>
                <w:sz w:val="20"/>
                <w:szCs w:val="20"/>
              </w:rPr>
              <w:t>0.00</w:t>
            </w:r>
          </w:p>
        </w:tc>
      </w:tr>
    </w:tbl>
    <w:p w14:paraId="267DDE03" w14:textId="77777777" w:rsidR="00F475DC" w:rsidRPr="00AB0367" w:rsidRDefault="00F475DC" w:rsidP="00441B6F">
      <w:pPr>
        <w:pStyle w:val="ConcHead"/>
        <w:spacing w:after="0"/>
        <w:jc w:val="both"/>
        <w:rPr>
          <w:rFonts w:ascii="Arial" w:eastAsia="Calibri" w:hAnsi="Arial" w:cs="Arial"/>
          <w:sz w:val="12"/>
          <w:szCs w:val="12"/>
        </w:rPr>
      </w:pPr>
    </w:p>
    <w:p w14:paraId="01F2CB15" w14:textId="77777777" w:rsidR="00F475DC" w:rsidRPr="00AB0367" w:rsidRDefault="00F475DC" w:rsidP="00441B6F">
      <w:pPr>
        <w:pStyle w:val="ConcHead"/>
        <w:spacing w:after="0"/>
        <w:jc w:val="both"/>
        <w:rPr>
          <w:rFonts w:ascii="Arial" w:eastAsia="Calibri" w:hAnsi="Arial" w:cs="Arial"/>
          <w:sz w:val="4"/>
          <w:szCs w:val="4"/>
        </w:rPr>
      </w:pPr>
    </w:p>
    <w:p w14:paraId="5E2528B0" w14:textId="7BB8191F" w:rsidR="004A7180" w:rsidRPr="00AB0367" w:rsidRDefault="004A7180" w:rsidP="00441B6F">
      <w:pPr>
        <w:pStyle w:val="ConcHead"/>
        <w:spacing w:after="0"/>
        <w:jc w:val="both"/>
        <w:rPr>
          <w:rFonts w:ascii="Arial" w:eastAsia="Calibri" w:hAnsi="Arial" w:cs="Arial"/>
          <w:caps w:val="0"/>
          <w:sz w:val="20"/>
        </w:rPr>
      </w:pPr>
      <w:r w:rsidRPr="00AB0367">
        <w:rPr>
          <w:rFonts w:ascii="Arial" w:eastAsia="Calibri" w:hAnsi="Arial" w:cs="Arial"/>
          <w:sz w:val="20"/>
        </w:rPr>
        <w:t>T</w:t>
      </w:r>
      <w:r w:rsidRPr="00AB0367">
        <w:rPr>
          <w:rFonts w:ascii="Arial" w:eastAsia="Calibri" w:hAnsi="Arial" w:cs="Arial"/>
          <w:caps w:val="0"/>
          <w:sz w:val="20"/>
        </w:rPr>
        <w:t>able</w:t>
      </w:r>
      <w:r w:rsidRPr="00AB0367">
        <w:rPr>
          <w:rFonts w:ascii="Arial" w:eastAsia="Calibri" w:hAnsi="Arial" w:cs="Arial"/>
          <w:sz w:val="20"/>
        </w:rPr>
        <w:t xml:space="preserve"> 16. </w:t>
      </w:r>
      <w:r w:rsidRPr="00AB0367">
        <w:rPr>
          <w:rFonts w:ascii="Arial" w:eastAsia="Calibri" w:hAnsi="Arial" w:cs="Arial"/>
          <w:caps w:val="0"/>
          <w:sz w:val="20"/>
        </w:rPr>
        <w:t>Distribution of the respondents according to their savings</w:t>
      </w:r>
    </w:p>
    <w:p w14:paraId="214C07DF" w14:textId="77777777" w:rsidR="00FE24E1" w:rsidRPr="00AB0367" w:rsidRDefault="00FE24E1" w:rsidP="00441B6F">
      <w:pPr>
        <w:pStyle w:val="ConcHead"/>
        <w:spacing w:after="0"/>
        <w:jc w:val="both"/>
        <w:rPr>
          <w:rFonts w:ascii="Arial" w:eastAsia="Calibri" w:hAnsi="Arial" w:cs="Arial"/>
          <w:caps w:val="0"/>
          <w:sz w:val="12"/>
          <w:szCs w:val="12"/>
        </w:rPr>
      </w:pPr>
    </w:p>
    <w:tbl>
      <w:tblPr>
        <w:tblStyle w:val="TableGrid"/>
        <w:tblW w:w="7268" w:type="dxa"/>
        <w:tblLook w:val="01E0" w:firstRow="1" w:lastRow="1" w:firstColumn="1" w:lastColumn="1" w:noHBand="0" w:noVBand="0"/>
      </w:tblPr>
      <w:tblGrid>
        <w:gridCol w:w="2802"/>
        <w:gridCol w:w="1701"/>
        <w:gridCol w:w="2765"/>
      </w:tblGrid>
      <w:tr w:rsidR="0036564A" w:rsidRPr="00AB0367" w14:paraId="3AA6F743" w14:textId="77777777" w:rsidTr="00C26969">
        <w:trPr>
          <w:trHeight w:val="227"/>
        </w:trPr>
        <w:tc>
          <w:tcPr>
            <w:tcW w:w="2802" w:type="dxa"/>
            <w:tcBorders>
              <w:top w:val="single" w:sz="4" w:space="0" w:color="auto"/>
              <w:left w:val="nil"/>
              <w:bottom w:val="single" w:sz="4" w:space="0" w:color="auto"/>
              <w:right w:val="nil"/>
            </w:tcBorders>
          </w:tcPr>
          <w:p w14:paraId="0645D9C4" w14:textId="77777777" w:rsidR="0036564A" w:rsidRPr="00AB0367" w:rsidRDefault="0036564A" w:rsidP="003A13F2">
            <w:pPr>
              <w:jc w:val="both"/>
              <w:rPr>
                <w:rFonts w:ascii="Arial" w:hAnsi="Arial" w:cs="Arial"/>
                <w:b/>
                <w:bCs/>
                <w:sz w:val="20"/>
                <w:szCs w:val="20"/>
              </w:rPr>
            </w:pPr>
            <w:r w:rsidRPr="00AB0367">
              <w:rPr>
                <w:rFonts w:ascii="Arial" w:hAnsi="Arial" w:cs="Arial"/>
                <w:b/>
                <w:sz w:val="20"/>
                <w:szCs w:val="20"/>
              </w:rPr>
              <w:t>Particulars</w:t>
            </w:r>
          </w:p>
        </w:tc>
        <w:tc>
          <w:tcPr>
            <w:tcW w:w="1701" w:type="dxa"/>
            <w:tcBorders>
              <w:top w:val="single" w:sz="4" w:space="0" w:color="auto"/>
              <w:left w:val="nil"/>
              <w:bottom w:val="single" w:sz="4" w:space="0" w:color="auto"/>
              <w:right w:val="nil"/>
            </w:tcBorders>
          </w:tcPr>
          <w:p w14:paraId="40BFF0BF" w14:textId="77777777" w:rsidR="0036564A" w:rsidRPr="00AB0367" w:rsidRDefault="0036564A" w:rsidP="003A13F2">
            <w:pPr>
              <w:jc w:val="center"/>
              <w:rPr>
                <w:rFonts w:ascii="Arial" w:hAnsi="Arial" w:cs="Arial"/>
                <w:b/>
                <w:bCs/>
                <w:sz w:val="20"/>
                <w:szCs w:val="20"/>
              </w:rPr>
            </w:pPr>
            <w:r w:rsidRPr="00AB0367">
              <w:rPr>
                <w:rFonts w:ascii="Arial" w:hAnsi="Arial" w:cs="Arial"/>
                <w:b/>
                <w:bCs/>
                <w:sz w:val="20"/>
                <w:szCs w:val="20"/>
              </w:rPr>
              <w:t>F</w:t>
            </w:r>
          </w:p>
        </w:tc>
        <w:tc>
          <w:tcPr>
            <w:tcW w:w="2765" w:type="dxa"/>
            <w:tcBorders>
              <w:top w:val="single" w:sz="4" w:space="0" w:color="auto"/>
              <w:left w:val="nil"/>
              <w:bottom w:val="single" w:sz="4" w:space="0" w:color="auto"/>
              <w:right w:val="nil"/>
            </w:tcBorders>
          </w:tcPr>
          <w:p w14:paraId="1E83A03D" w14:textId="77777777" w:rsidR="0036564A" w:rsidRPr="00AB0367" w:rsidRDefault="0036564A" w:rsidP="003A13F2">
            <w:pPr>
              <w:jc w:val="center"/>
              <w:rPr>
                <w:rFonts w:ascii="Arial" w:hAnsi="Arial" w:cs="Arial"/>
                <w:b/>
                <w:bCs/>
                <w:sz w:val="20"/>
                <w:szCs w:val="20"/>
              </w:rPr>
            </w:pPr>
            <w:r w:rsidRPr="00AB0367">
              <w:rPr>
                <w:rFonts w:ascii="Arial" w:hAnsi="Arial" w:cs="Arial"/>
                <w:b/>
                <w:bCs/>
                <w:sz w:val="20"/>
                <w:szCs w:val="20"/>
              </w:rPr>
              <w:t>%</w:t>
            </w:r>
          </w:p>
        </w:tc>
      </w:tr>
      <w:tr w:rsidR="00C26969" w:rsidRPr="00AB0367" w14:paraId="78206E6B" w14:textId="77777777" w:rsidTr="00C26969">
        <w:trPr>
          <w:trHeight w:val="227"/>
        </w:trPr>
        <w:tc>
          <w:tcPr>
            <w:tcW w:w="2802" w:type="dxa"/>
            <w:tcBorders>
              <w:top w:val="single" w:sz="4" w:space="0" w:color="auto"/>
              <w:left w:val="nil"/>
              <w:bottom w:val="nil"/>
              <w:right w:val="nil"/>
            </w:tcBorders>
          </w:tcPr>
          <w:p w14:paraId="2A39C863" w14:textId="70DDA7E4" w:rsidR="00C26969" w:rsidRPr="00AB0367" w:rsidRDefault="00C26969" w:rsidP="00C26969">
            <w:pPr>
              <w:jc w:val="both"/>
              <w:rPr>
                <w:rFonts w:ascii="Arial" w:hAnsi="Arial" w:cs="Arial"/>
                <w:b/>
              </w:rPr>
            </w:pPr>
            <w:r w:rsidRPr="00AB0367">
              <w:rPr>
                <w:rFonts w:ascii="Arial" w:hAnsi="Arial" w:cs="Arial"/>
                <w:bCs/>
                <w:iCs/>
                <w:sz w:val="20"/>
                <w:szCs w:val="20"/>
              </w:rPr>
              <w:t>No savings</w:t>
            </w:r>
          </w:p>
        </w:tc>
        <w:tc>
          <w:tcPr>
            <w:tcW w:w="1701" w:type="dxa"/>
            <w:tcBorders>
              <w:top w:val="single" w:sz="4" w:space="0" w:color="auto"/>
              <w:left w:val="nil"/>
              <w:bottom w:val="nil"/>
              <w:right w:val="nil"/>
            </w:tcBorders>
          </w:tcPr>
          <w:p w14:paraId="05C94AEC" w14:textId="027ED955" w:rsidR="00C26969" w:rsidRPr="00AB0367" w:rsidRDefault="00C26969" w:rsidP="00C26969">
            <w:pPr>
              <w:jc w:val="center"/>
              <w:rPr>
                <w:rFonts w:ascii="Arial" w:hAnsi="Arial" w:cs="Arial"/>
                <w:b/>
                <w:bCs/>
              </w:rPr>
            </w:pPr>
            <w:r w:rsidRPr="00AB0367">
              <w:rPr>
                <w:rFonts w:ascii="Arial" w:hAnsi="Arial" w:cs="Arial"/>
                <w:bCs/>
                <w:sz w:val="20"/>
                <w:szCs w:val="20"/>
              </w:rPr>
              <w:t>37</w:t>
            </w:r>
          </w:p>
        </w:tc>
        <w:tc>
          <w:tcPr>
            <w:tcW w:w="2765" w:type="dxa"/>
            <w:tcBorders>
              <w:top w:val="single" w:sz="4" w:space="0" w:color="auto"/>
              <w:left w:val="nil"/>
              <w:bottom w:val="nil"/>
              <w:right w:val="nil"/>
            </w:tcBorders>
          </w:tcPr>
          <w:p w14:paraId="164BE1C1" w14:textId="57643CF6" w:rsidR="00C26969" w:rsidRPr="00AB0367" w:rsidRDefault="00C26969" w:rsidP="00C26969">
            <w:pPr>
              <w:jc w:val="center"/>
              <w:rPr>
                <w:rFonts w:ascii="Arial" w:hAnsi="Arial" w:cs="Arial"/>
                <w:b/>
                <w:bCs/>
              </w:rPr>
            </w:pPr>
            <w:r w:rsidRPr="00AB0367">
              <w:rPr>
                <w:rFonts w:ascii="Arial" w:hAnsi="Arial" w:cs="Arial"/>
                <w:bCs/>
                <w:sz w:val="20"/>
                <w:szCs w:val="20"/>
              </w:rPr>
              <w:t>30.83</w:t>
            </w:r>
          </w:p>
        </w:tc>
      </w:tr>
      <w:tr w:rsidR="00C26969" w:rsidRPr="00AB0367" w14:paraId="5C7EEE8D" w14:textId="77777777" w:rsidTr="00C26969">
        <w:trPr>
          <w:trHeight w:val="227"/>
        </w:trPr>
        <w:tc>
          <w:tcPr>
            <w:tcW w:w="2802" w:type="dxa"/>
            <w:tcBorders>
              <w:top w:val="nil"/>
              <w:left w:val="nil"/>
              <w:bottom w:val="nil"/>
              <w:right w:val="nil"/>
            </w:tcBorders>
          </w:tcPr>
          <w:p w14:paraId="28587893" w14:textId="3B839438" w:rsidR="00C26969" w:rsidRPr="00AB0367" w:rsidRDefault="00C26969" w:rsidP="00C26969">
            <w:pPr>
              <w:jc w:val="both"/>
              <w:rPr>
                <w:rFonts w:ascii="Arial" w:hAnsi="Arial" w:cs="Arial"/>
                <w:b/>
              </w:rPr>
            </w:pPr>
            <w:r w:rsidRPr="00AB0367">
              <w:rPr>
                <w:rFonts w:ascii="Arial" w:hAnsi="Arial" w:cs="Arial"/>
                <w:sz w:val="20"/>
                <w:szCs w:val="20"/>
              </w:rPr>
              <w:t>Non -Institutional savings</w:t>
            </w:r>
          </w:p>
        </w:tc>
        <w:tc>
          <w:tcPr>
            <w:tcW w:w="1701" w:type="dxa"/>
            <w:tcBorders>
              <w:top w:val="nil"/>
              <w:left w:val="nil"/>
              <w:bottom w:val="nil"/>
              <w:right w:val="nil"/>
            </w:tcBorders>
          </w:tcPr>
          <w:p w14:paraId="65165859" w14:textId="41D9F392" w:rsidR="00C26969" w:rsidRPr="00AB0367" w:rsidRDefault="00C26969" w:rsidP="00C26969">
            <w:pPr>
              <w:jc w:val="center"/>
              <w:rPr>
                <w:rFonts w:ascii="Arial" w:hAnsi="Arial" w:cs="Arial"/>
                <w:b/>
                <w:bCs/>
              </w:rPr>
            </w:pPr>
            <w:r w:rsidRPr="00AB0367">
              <w:rPr>
                <w:rFonts w:ascii="Arial" w:hAnsi="Arial" w:cs="Arial"/>
                <w:bCs/>
                <w:sz w:val="20"/>
                <w:szCs w:val="20"/>
              </w:rPr>
              <w:t>76</w:t>
            </w:r>
          </w:p>
        </w:tc>
        <w:tc>
          <w:tcPr>
            <w:tcW w:w="2765" w:type="dxa"/>
            <w:tcBorders>
              <w:top w:val="nil"/>
              <w:left w:val="nil"/>
              <w:bottom w:val="nil"/>
              <w:right w:val="nil"/>
            </w:tcBorders>
          </w:tcPr>
          <w:p w14:paraId="254829F9" w14:textId="61620FF6" w:rsidR="00C26969" w:rsidRPr="00AB0367" w:rsidRDefault="00C26969" w:rsidP="00C26969">
            <w:pPr>
              <w:jc w:val="center"/>
              <w:rPr>
                <w:rFonts w:ascii="Arial" w:hAnsi="Arial" w:cs="Arial"/>
                <w:b/>
                <w:bCs/>
              </w:rPr>
            </w:pPr>
            <w:r w:rsidRPr="00AB0367">
              <w:rPr>
                <w:rFonts w:ascii="Arial" w:hAnsi="Arial" w:cs="Arial"/>
                <w:bCs/>
                <w:sz w:val="20"/>
                <w:szCs w:val="20"/>
              </w:rPr>
              <w:t>63.33</w:t>
            </w:r>
          </w:p>
        </w:tc>
      </w:tr>
      <w:tr w:rsidR="00C26969" w:rsidRPr="00AB0367" w14:paraId="5E656152" w14:textId="77777777" w:rsidTr="00C26969">
        <w:trPr>
          <w:trHeight w:val="227"/>
        </w:trPr>
        <w:tc>
          <w:tcPr>
            <w:tcW w:w="2802" w:type="dxa"/>
            <w:tcBorders>
              <w:top w:val="nil"/>
              <w:left w:val="nil"/>
              <w:bottom w:val="single" w:sz="4" w:space="0" w:color="auto"/>
              <w:right w:val="nil"/>
            </w:tcBorders>
          </w:tcPr>
          <w:p w14:paraId="5A076A6F" w14:textId="0A0B4E1A" w:rsidR="00C26969" w:rsidRPr="00AB0367" w:rsidRDefault="00C26969" w:rsidP="00C26969">
            <w:pPr>
              <w:jc w:val="both"/>
              <w:rPr>
                <w:rFonts w:ascii="Arial" w:hAnsi="Arial" w:cs="Arial"/>
                <w:b/>
              </w:rPr>
            </w:pPr>
            <w:r w:rsidRPr="00AB0367">
              <w:rPr>
                <w:rFonts w:ascii="Arial" w:hAnsi="Arial" w:cs="Arial"/>
                <w:sz w:val="20"/>
                <w:szCs w:val="20"/>
              </w:rPr>
              <w:t>Institutional savings</w:t>
            </w:r>
          </w:p>
        </w:tc>
        <w:tc>
          <w:tcPr>
            <w:tcW w:w="1701" w:type="dxa"/>
            <w:tcBorders>
              <w:top w:val="nil"/>
              <w:left w:val="nil"/>
              <w:bottom w:val="single" w:sz="4" w:space="0" w:color="auto"/>
              <w:right w:val="nil"/>
            </w:tcBorders>
          </w:tcPr>
          <w:p w14:paraId="698B0401" w14:textId="6EBFE6FA" w:rsidR="00C26969" w:rsidRPr="00AB0367" w:rsidRDefault="00C26969" w:rsidP="00C26969">
            <w:pPr>
              <w:jc w:val="center"/>
              <w:rPr>
                <w:rFonts w:ascii="Arial" w:hAnsi="Arial" w:cs="Arial"/>
                <w:b/>
                <w:bCs/>
              </w:rPr>
            </w:pPr>
            <w:r w:rsidRPr="00AB0367">
              <w:rPr>
                <w:rFonts w:ascii="Arial" w:hAnsi="Arial" w:cs="Arial"/>
                <w:bCs/>
                <w:sz w:val="20"/>
                <w:szCs w:val="20"/>
              </w:rPr>
              <w:t>7</w:t>
            </w:r>
          </w:p>
        </w:tc>
        <w:tc>
          <w:tcPr>
            <w:tcW w:w="2765" w:type="dxa"/>
            <w:tcBorders>
              <w:top w:val="nil"/>
              <w:left w:val="nil"/>
              <w:bottom w:val="single" w:sz="4" w:space="0" w:color="auto"/>
              <w:right w:val="nil"/>
            </w:tcBorders>
          </w:tcPr>
          <w:p w14:paraId="152598D8" w14:textId="530CF31D" w:rsidR="00C26969" w:rsidRPr="00AB0367" w:rsidRDefault="00C26969" w:rsidP="00C26969">
            <w:pPr>
              <w:jc w:val="center"/>
              <w:rPr>
                <w:rFonts w:ascii="Arial" w:hAnsi="Arial" w:cs="Arial"/>
                <w:b/>
                <w:bCs/>
              </w:rPr>
            </w:pPr>
            <w:r w:rsidRPr="00AB0367">
              <w:rPr>
                <w:rFonts w:ascii="Arial" w:hAnsi="Arial" w:cs="Arial"/>
                <w:bCs/>
                <w:sz w:val="20"/>
                <w:szCs w:val="20"/>
              </w:rPr>
              <w:t>5.83</w:t>
            </w:r>
          </w:p>
        </w:tc>
      </w:tr>
    </w:tbl>
    <w:p w14:paraId="38485209" w14:textId="77777777" w:rsidR="0036564A" w:rsidRPr="00AB0367" w:rsidRDefault="0036564A" w:rsidP="00441B6F">
      <w:pPr>
        <w:pStyle w:val="ConcHead"/>
        <w:spacing w:after="0"/>
        <w:jc w:val="both"/>
        <w:rPr>
          <w:rFonts w:ascii="Arial" w:eastAsia="Calibri" w:hAnsi="Arial" w:cs="Arial"/>
          <w:sz w:val="12"/>
          <w:szCs w:val="12"/>
        </w:rPr>
      </w:pPr>
    </w:p>
    <w:p w14:paraId="4E9FC407" w14:textId="1B6CBDE0" w:rsidR="0036564A" w:rsidRPr="00AB0367" w:rsidRDefault="0069537E" w:rsidP="0036564A">
      <w:pPr>
        <w:spacing w:line="360" w:lineRule="auto"/>
        <w:jc w:val="both"/>
        <w:rPr>
          <w:rFonts w:ascii="Arial" w:eastAsia="Calibri" w:hAnsi="Arial" w:cs="Arial"/>
          <w:b/>
        </w:rPr>
      </w:pPr>
      <w:r w:rsidRPr="00AB0367">
        <w:rPr>
          <w:rFonts w:ascii="Arial" w:eastAsia="Calibri" w:hAnsi="Arial" w:cs="Arial"/>
          <w:b/>
          <w:bCs/>
        </w:rPr>
        <w:t>Table 1</w:t>
      </w:r>
      <w:r w:rsidR="004F34BE" w:rsidRPr="00AB0367">
        <w:rPr>
          <w:rFonts w:ascii="Arial" w:eastAsia="Calibri" w:hAnsi="Arial" w:cs="Arial"/>
          <w:b/>
          <w:bCs/>
        </w:rPr>
        <w:t>7</w:t>
      </w:r>
      <w:r w:rsidRPr="00AB0367">
        <w:rPr>
          <w:rFonts w:ascii="Arial" w:eastAsia="Calibri" w:hAnsi="Arial" w:cs="Arial"/>
          <w:b/>
          <w:bCs/>
        </w:rPr>
        <w:t xml:space="preserve">. </w:t>
      </w:r>
      <w:r w:rsidR="0036564A" w:rsidRPr="00AB0367">
        <w:rPr>
          <w:rFonts w:ascii="Arial" w:eastAsia="Calibri" w:hAnsi="Arial" w:cs="Arial"/>
          <w:b/>
        </w:rPr>
        <w:t>Distribution of the respondents according to their resources and assets</w:t>
      </w:r>
    </w:p>
    <w:tbl>
      <w:tblPr>
        <w:tblStyle w:val="TableGrid"/>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1701"/>
        <w:gridCol w:w="2765"/>
      </w:tblGrid>
      <w:tr w:rsidR="0036564A" w:rsidRPr="00AB0367" w14:paraId="1FB7F7C0" w14:textId="77777777" w:rsidTr="002F0186">
        <w:trPr>
          <w:trHeight w:val="227"/>
        </w:trPr>
        <w:tc>
          <w:tcPr>
            <w:tcW w:w="2802" w:type="dxa"/>
            <w:tcBorders>
              <w:top w:val="single" w:sz="4" w:space="0" w:color="auto"/>
              <w:bottom w:val="single" w:sz="4" w:space="0" w:color="auto"/>
            </w:tcBorders>
          </w:tcPr>
          <w:p w14:paraId="1BAAE008" w14:textId="77777777" w:rsidR="0036564A" w:rsidRPr="00AB0367" w:rsidRDefault="0036564A" w:rsidP="003A13F2">
            <w:pPr>
              <w:jc w:val="both"/>
              <w:rPr>
                <w:rFonts w:ascii="Arial" w:hAnsi="Arial" w:cs="Arial"/>
                <w:b/>
                <w:bCs/>
                <w:sz w:val="20"/>
                <w:szCs w:val="20"/>
              </w:rPr>
            </w:pPr>
            <w:r w:rsidRPr="00AB0367">
              <w:rPr>
                <w:rFonts w:ascii="Arial" w:hAnsi="Arial" w:cs="Arial"/>
                <w:b/>
                <w:sz w:val="20"/>
                <w:szCs w:val="20"/>
              </w:rPr>
              <w:t>Particulars</w:t>
            </w:r>
          </w:p>
        </w:tc>
        <w:tc>
          <w:tcPr>
            <w:tcW w:w="1701" w:type="dxa"/>
            <w:tcBorders>
              <w:top w:val="single" w:sz="4" w:space="0" w:color="auto"/>
              <w:bottom w:val="single" w:sz="4" w:space="0" w:color="auto"/>
            </w:tcBorders>
          </w:tcPr>
          <w:p w14:paraId="05615166" w14:textId="77777777" w:rsidR="0036564A" w:rsidRPr="00AB0367" w:rsidRDefault="0036564A" w:rsidP="003A13F2">
            <w:pPr>
              <w:jc w:val="center"/>
              <w:rPr>
                <w:rFonts w:ascii="Arial" w:hAnsi="Arial" w:cs="Arial"/>
                <w:b/>
                <w:bCs/>
                <w:sz w:val="20"/>
                <w:szCs w:val="20"/>
              </w:rPr>
            </w:pPr>
            <w:r w:rsidRPr="00AB0367">
              <w:rPr>
                <w:rFonts w:ascii="Arial" w:hAnsi="Arial" w:cs="Arial"/>
                <w:b/>
                <w:bCs/>
                <w:sz w:val="20"/>
                <w:szCs w:val="20"/>
              </w:rPr>
              <w:t>F</w:t>
            </w:r>
          </w:p>
        </w:tc>
        <w:tc>
          <w:tcPr>
            <w:tcW w:w="2765" w:type="dxa"/>
            <w:tcBorders>
              <w:top w:val="single" w:sz="4" w:space="0" w:color="auto"/>
              <w:bottom w:val="single" w:sz="4" w:space="0" w:color="auto"/>
            </w:tcBorders>
          </w:tcPr>
          <w:p w14:paraId="017C7C44" w14:textId="77777777" w:rsidR="0036564A" w:rsidRPr="00AB0367" w:rsidRDefault="0036564A" w:rsidP="003A13F2">
            <w:pPr>
              <w:jc w:val="center"/>
              <w:rPr>
                <w:rFonts w:ascii="Arial" w:hAnsi="Arial" w:cs="Arial"/>
                <w:b/>
                <w:bCs/>
                <w:sz w:val="20"/>
                <w:szCs w:val="20"/>
              </w:rPr>
            </w:pPr>
            <w:r w:rsidRPr="00AB0367">
              <w:rPr>
                <w:rFonts w:ascii="Arial" w:hAnsi="Arial" w:cs="Arial"/>
                <w:b/>
                <w:bCs/>
                <w:sz w:val="20"/>
                <w:szCs w:val="20"/>
              </w:rPr>
              <w:t>%</w:t>
            </w:r>
          </w:p>
        </w:tc>
      </w:tr>
      <w:tr w:rsidR="002F0186" w:rsidRPr="00AB0367" w14:paraId="5DCFE5D9" w14:textId="77777777" w:rsidTr="002F0186">
        <w:trPr>
          <w:trHeight w:val="227"/>
        </w:trPr>
        <w:tc>
          <w:tcPr>
            <w:tcW w:w="2802" w:type="dxa"/>
            <w:tcBorders>
              <w:top w:val="single" w:sz="4" w:space="0" w:color="auto"/>
            </w:tcBorders>
          </w:tcPr>
          <w:p w14:paraId="40A3BB4C" w14:textId="4BAE0870" w:rsidR="002F0186" w:rsidRPr="00AB0367" w:rsidRDefault="002F0186" w:rsidP="002F0186">
            <w:pPr>
              <w:jc w:val="both"/>
              <w:rPr>
                <w:rFonts w:ascii="Arial" w:hAnsi="Arial" w:cs="Arial"/>
                <w:b/>
              </w:rPr>
            </w:pPr>
            <w:r w:rsidRPr="00AB0367">
              <w:rPr>
                <w:rFonts w:ascii="Arial" w:hAnsi="Arial" w:cs="Arial"/>
                <w:sz w:val="20"/>
                <w:szCs w:val="20"/>
              </w:rPr>
              <w:t>House</w:t>
            </w:r>
          </w:p>
        </w:tc>
        <w:tc>
          <w:tcPr>
            <w:tcW w:w="1701" w:type="dxa"/>
            <w:tcBorders>
              <w:top w:val="single" w:sz="4" w:space="0" w:color="auto"/>
            </w:tcBorders>
          </w:tcPr>
          <w:p w14:paraId="64551EF6" w14:textId="6E869D42" w:rsidR="002F0186" w:rsidRPr="00AB0367" w:rsidRDefault="002F0186" w:rsidP="002F0186">
            <w:pPr>
              <w:jc w:val="center"/>
              <w:rPr>
                <w:rFonts w:ascii="Arial" w:hAnsi="Arial" w:cs="Arial"/>
                <w:b/>
                <w:bCs/>
              </w:rPr>
            </w:pPr>
            <w:r w:rsidRPr="00AB0367">
              <w:rPr>
                <w:rFonts w:ascii="Arial" w:hAnsi="Arial" w:cs="Arial"/>
                <w:bCs/>
                <w:sz w:val="20"/>
                <w:szCs w:val="20"/>
              </w:rPr>
              <w:t>120</w:t>
            </w:r>
          </w:p>
        </w:tc>
        <w:tc>
          <w:tcPr>
            <w:tcW w:w="2765" w:type="dxa"/>
            <w:tcBorders>
              <w:top w:val="single" w:sz="4" w:space="0" w:color="auto"/>
            </w:tcBorders>
          </w:tcPr>
          <w:p w14:paraId="3091A0BB" w14:textId="3D4BCE62" w:rsidR="002F0186" w:rsidRPr="00AB0367" w:rsidRDefault="002F0186" w:rsidP="002F0186">
            <w:pPr>
              <w:jc w:val="center"/>
              <w:rPr>
                <w:rFonts w:ascii="Arial" w:hAnsi="Arial" w:cs="Arial"/>
                <w:b/>
                <w:bCs/>
              </w:rPr>
            </w:pPr>
            <w:r w:rsidRPr="00AB0367">
              <w:rPr>
                <w:rFonts w:ascii="Arial" w:hAnsi="Arial" w:cs="Arial"/>
                <w:bCs/>
                <w:sz w:val="20"/>
                <w:szCs w:val="20"/>
              </w:rPr>
              <w:t>100.00</w:t>
            </w:r>
          </w:p>
        </w:tc>
      </w:tr>
      <w:tr w:rsidR="002F0186" w:rsidRPr="00AB0367" w14:paraId="725873D0" w14:textId="77777777" w:rsidTr="002F0186">
        <w:trPr>
          <w:trHeight w:val="227"/>
        </w:trPr>
        <w:tc>
          <w:tcPr>
            <w:tcW w:w="2802" w:type="dxa"/>
          </w:tcPr>
          <w:p w14:paraId="2A639E34" w14:textId="2039648A" w:rsidR="002F0186" w:rsidRPr="00AB0367" w:rsidRDefault="002F0186" w:rsidP="002F0186">
            <w:pPr>
              <w:jc w:val="both"/>
              <w:rPr>
                <w:rFonts w:ascii="Arial" w:hAnsi="Arial" w:cs="Arial"/>
                <w:b/>
              </w:rPr>
            </w:pPr>
            <w:r w:rsidRPr="00AB0367">
              <w:rPr>
                <w:rFonts w:ascii="Arial" w:hAnsi="Arial" w:cs="Arial"/>
                <w:sz w:val="20"/>
                <w:szCs w:val="20"/>
              </w:rPr>
              <w:t>Land</w:t>
            </w:r>
          </w:p>
        </w:tc>
        <w:tc>
          <w:tcPr>
            <w:tcW w:w="1701" w:type="dxa"/>
          </w:tcPr>
          <w:p w14:paraId="4AB8F826" w14:textId="54D2BAED" w:rsidR="002F0186" w:rsidRPr="00AB0367" w:rsidRDefault="002F0186" w:rsidP="002F0186">
            <w:pPr>
              <w:jc w:val="center"/>
              <w:rPr>
                <w:rFonts w:ascii="Arial" w:hAnsi="Arial" w:cs="Arial"/>
                <w:b/>
                <w:bCs/>
              </w:rPr>
            </w:pPr>
            <w:r w:rsidRPr="00AB0367">
              <w:rPr>
                <w:rFonts w:ascii="Arial" w:hAnsi="Arial" w:cs="Arial"/>
                <w:bCs/>
                <w:sz w:val="20"/>
                <w:szCs w:val="20"/>
              </w:rPr>
              <w:t>120</w:t>
            </w:r>
          </w:p>
        </w:tc>
        <w:tc>
          <w:tcPr>
            <w:tcW w:w="2765" w:type="dxa"/>
          </w:tcPr>
          <w:p w14:paraId="351499AE" w14:textId="335A0A2A" w:rsidR="002F0186" w:rsidRPr="00AB0367" w:rsidRDefault="002F0186" w:rsidP="002F0186">
            <w:pPr>
              <w:jc w:val="center"/>
              <w:rPr>
                <w:rFonts w:ascii="Arial" w:hAnsi="Arial" w:cs="Arial"/>
                <w:b/>
                <w:bCs/>
              </w:rPr>
            </w:pPr>
            <w:r w:rsidRPr="00AB0367">
              <w:rPr>
                <w:rFonts w:ascii="Arial" w:hAnsi="Arial" w:cs="Arial"/>
                <w:bCs/>
                <w:sz w:val="20"/>
                <w:szCs w:val="20"/>
              </w:rPr>
              <w:t>100.00</w:t>
            </w:r>
          </w:p>
        </w:tc>
      </w:tr>
      <w:tr w:rsidR="002F0186" w:rsidRPr="00AB0367" w14:paraId="38F4F812" w14:textId="77777777" w:rsidTr="002F0186">
        <w:trPr>
          <w:trHeight w:val="227"/>
        </w:trPr>
        <w:tc>
          <w:tcPr>
            <w:tcW w:w="2802" w:type="dxa"/>
            <w:tcBorders>
              <w:bottom w:val="single" w:sz="4" w:space="0" w:color="auto"/>
            </w:tcBorders>
          </w:tcPr>
          <w:p w14:paraId="1C5BA030" w14:textId="2044AE99" w:rsidR="002F0186" w:rsidRPr="00AB0367" w:rsidRDefault="002F0186" w:rsidP="002F0186">
            <w:pPr>
              <w:jc w:val="both"/>
              <w:rPr>
                <w:rFonts w:ascii="Arial" w:hAnsi="Arial" w:cs="Arial"/>
                <w:b/>
              </w:rPr>
            </w:pPr>
            <w:r w:rsidRPr="00AB0367">
              <w:rPr>
                <w:rFonts w:ascii="Arial" w:hAnsi="Arial" w:cs="Arial"/>
                <w:sz w:val="20"/>
                <w:szCs w:val="20"/>
              </w:rPr>
              <w:t>Gold Ornaments</w:t>
            </w:r>
          </w:p>
        </w:tc>
        <w:tc>
          <w:tcPr>
            <w:tcW w:w="1701" w:type="dxa"/>
            <w:tcBorders>
              <w:bottom w:val="single" w:sz="4" w:space="0" w:color="auto"/>
            </w:tcBorders>
          </w:tcPr>
          <w:p w14:paraId="021D243D" w14:textId="05EAE60C" w:rsidR="002F0186" w:rsidRPr="00AB0367" w:rsidRDefault="002F0186" w:rsidP="002F0186">
            <w:pPr>
              <w:jc w:val="center"/>
              <w:rPr>
                <w:rFonts w:ascii="Arial" w:hAnsi="Arial" w:cs="Arial"/>
                <w:b/>
                <w:bCs/>
              </w:rPr>
            </w:pPr>
            <w:r w:rsidRPr="00AB0367">
              <w:rPr>
                <w:rFonts w:ascii="Arial" w:hAnsi="Arial" w:cs="Arial"/>
                <w:bCs/>
                <w:sz w:val="20"/>
                <w:szCs w:val="20"/>
              </w:rPr>
              <w:t>94</w:t>
            </w:r>
          </w:p>
        </w:tc>
        <w:tc>
          <w:tcPr>
            <w:tcW w:w="2765" w:type="dxa"/>
            <w:tcBorders>
              <w:bottom w:val="single" w:sz="4" w:space="0" w:color="auto"/>
            </w:tcBorders>
          </w:tcPr>
          <w:p w14:paraId="3303EF02" w14:textId="1F881242" w:rsidR="002F0186" w:rsidRPr="00AB0367" w:rsidRDefault="002F0186" w:rsidP="002F0186">
            <w:pPr>
              <w:jc w:val="center"/>
              <w:rPr>
                <w:rFonts w:ascii="Arial" w:hAnsi="Arial" w:cs="Arial"/>
                <w:b/>
                <w:bCs/>
              </w:rPr>
            </w:pPr>
            <w:r w:rsidRPr="00AB0367">
              <w:rPr>
                <w:rFonts w:ascii="Arial" w:hAnsi="Arial" w:cs="Arial"/>
                <w:bCs/>
                <w:sz w:val="20"/>
                <w:szCs w:val="20"/>
              </w:rPr>
              <w:t>78.33</w:t>
            </w:r>
          </w:p>
        </w:tc>
      </w:tr>
    </w:tbl>
    <w:p w14:paraId="50626DAB" w14:textId="77777777" w:rsidR="0036564A" w:rsidRPr="00AB0367" w:rsidRDefault="0036564A" w:rsidP="00441B6F">
      <w:pPr>
        <w:pStyle w:val="ConcHead"/>
        <w:spacing w:after="0"/>
        <w:jc w:val="both"/>
        <w:rPr>
          <w:rFonts w:ascii="Arial" w:eastAsia="Calibri" w:hAnsi="Arial" w:cs="Arial"/>
          <w:sz w:val="12"/>
          <w:szCs w:val="12"/>
        </w:rPr>
      </w:pPr>
    </w:p>
    <w:p w14:paraId="11FB027D" w14:textId="74C0A780" w:rsidR="00FD158A" w:rsidRPr="00AB0367" w:rsidRDefault="0069537E" w:rsidP="006D7DC1">
      <w:pPr>
        <w:spacing w:line="360" w:lineRule="auto"/>
        <w:jc w:val="both"/>
        <w:rPr>
          <w:rFonts w:ascii="Arial" w:eastAsia="Calibri" w:hAnsi="Arial" w:cs="Arial"/>
          <w:b/>
        </w:rPr>
      </w:pPr>
      <w:r w:rsidRPr="00AB0367">
        <w:rPr>
          <w:rFonts w:ascii="Arial" w:eastAsia="Calibri" w:hAnsi="Arial" w:cs="Arial"/>
          <w:b/>
        </w:rPr>
        <w:t>Table 1</w:t>
      </w:r>
      <w:r w:rsidR="004F34BE" w:rsidRPr="00AB0367">
        <w:rPr>
          <w:rFonts w:ascii="Arial" w:eastAsia="Calibri" w:hAnsi="Arial" w:cs="Arial"/>
          <w:b/>
        </w:rPr>
        <w:t>8</w:t>
      </w:r>
      <w:r w:rsidRPr="00AB0367">
        <w:rPr>
          <w:rFonts w:ascii="Arial" w:eastAsia="Calibri" w:hAnsi="Arial" w:cs="Arial"/>
          <w:b/>
        </w:rPr>
        <w:t xml:space="preserve">. </w:t>
      </w:r>
      <w:r w:rsidR="00FD158A" w:rsidRPr="00AB0367">
        <w:rPr>
          <w:rFonts w:ascii="Arial" w:eastAsia="Calibri" w:hAnsi="Arial" w:cs="Arial"/>
          <w:b/>
        </w:rPr>
        <w:t>Index values of different indicators of Household Livelihood Security</w:t>
      </w:r>
    </w:p>
    <w:tbl>
      <w:tblPr>
        <w:tblStyle w:val="TableGrid"/>
        <w:tblpPr w:leftFromText="180" w:rightFromText="180" w:vertAnchor="text" w:tblpY="1"/>
        <w:tblOverlap w:val="never"/>
        <w:tblW w:w="7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1701"/>
        <w:gridCol w:w="2765"/>
      </w:tblGrid>
      <w:tr w:rsidR="000C6A46" w:rsidRPr="00AB0367" w14:paraId="6AE71052" w14:textId="77777777" w:rsidTr="000C6A46">
        <w:trPr>
          <w:trHeight w:val="113"/>
        </w:trPr>
        <w:tc>
          <w:tcPr>
            <w:tcW w:w="2802" w:type="dxa"/>
            <w:tcBorders>
              <w:top w:val="single" w:sz="4" w:space="0" w:color="auto"/>
              <w:bottom w:val="single" w:sz="4" w:space="0" w:color="auto"/>
            </w:tcBorders>
          </w:tcPr>
          <w:p w14:paraId="5D0704F4" w14:textId="77777777" w:rsidR="008E3391" w:rsidRPr="00AB0367" w:rsidRDefault="008E3391" w:rsidP="008E3391">
            <w:pPr>
              <w:jc w:val="both"/>
              <w:rPr>
                <w:rFonts w:ascii="Arial" w:hAnsi="Arial" w:cs="Arial"/>
                <w:b/>
                <w:bCs/>
                <w:sz w:val="20"/>
                <w:szCs w:val="20"/>
              </w:rPr>
            </w:pPr>
            <w:r w:rsidRPr="00AB0367">
              <w:rPr>
                <w:rFonts w:ascii="Arial" w:hAnsi="Arial" w:cs="Arial"/>
                <w:b/>
                <w:sz w:val="20"/>
                <w:szCs w:val="20"/>
              </w:rPr>
              <w:t>Particulars</w:t>
            </w:r>
          </w:p>
        </w:tc>
        <w:tc>
          <w:tcPr>
            <w:tcW w:w="1701" w:type="dxa"/>
            <w:tcBorders>
              <w:top w:val="single" w:sz="4" w:space="0" w:color="auto"/>
              <w:bottom w:val="single" w:sz="4" w:space="0" w:color="auto"/>
            </w:tcBorders>
          </w:tcPr>
          <w:p w14:paraId="7155E419" w14:textId="77777777" w:rsidR="008E3391" w:rsidRPr="00AB0367" w:rsidRDefault="008E3391" w:rsidP="008E3391">
            <w:pPr>
              <w:jc w:val="center"/>
              <w:rPr>
                <w:rFonts w:ascii="Arial" w:hAnsi="Arial" w:cs="Arial"/>
                <w:b/>
                <w:bCs/>
                <w:sz w:val="20"/>
                <w:szCs w:val="20"/>
              </w:rPr>
            </w:pPr>
            <w:r w:rsidRPr="00AB0367">
              <w:rPr>
                <w:rFonts w:ascii="Arial" w:hAnsi="Arial" w:cs="Arial"/>
                <w:b/>
                <w:bCs/>
                <w:sz w:val="20"/>
                <w:szCs w:val="20"/>
              </w:rPr>
              <w:t>F</w:t>
            </w:r>
          </w:p>
        </w:tc>
        <w:tc>
          <w:tcPr>
            <w:tcW w:w="2765" w:type="dxa"/>
            <w:tcBorders>
              <w:top w:val="single" w:sz="4" w:space="0" w:color="auto"/>
              <w:bottom w:val="single" w:sz="4" w:space="0" w:color="auto"/>
            </w:tcBorders>
          </w:tcPr>
          <w:p w14:paraId="071C7CA9" w14:textId="53829B8F" w:rsidR="008E3391" w:rsidRPr="00AB0367" w:rsidRDefault="008E3391" w:rsidP="008E3391">
            <w:pPr>
              <w:jc w:val="center"/>
              <w:rPr>
                <w:rFonts w:ascii="Arial" w:hAnsi="Arial" w:cs="Arial"/>
                <w:b/>
                <w:bCs/>
                <w:sz w:val="20"/>
                <w:szCs w:val="20"/>
              </w:rPr>
            </w:pPr>
            <w:r w:rsidRPr="00AB0367">
              <w:rPr>
                <w:rFonts w:ascii="Arial" w:hAnsi="Arial" w:cs="Arial"/>
                <w:b/>
                <w:bCs/>
                <w:sz w:val="20"/>
                <w:szCs w:val="20"/>
              </w:rPr>
              <w:t>Range</w:t>
            </w:r>
          </w:p>
        </w:tc>
      </w:tr>
      <w:tr w:rsidR="006249CD" w:rsidRPr="00AB0367" w14:paraId="5DDFC746" w14:textId="77777777" w:rsidTr="006249CD">
        <w:trPr>
          <w:trHeight w:val="113"/>
        </w:trPr>
        <w:tc>
          <w:tcPr>
            <w:tcW w:w="2802" w:type="dxa"/>
            <w:tcBorders>
              <w:top w:val="single" w:sz="4" w:space="0" w:color="auto"/>
            </w:tcBorders>
          </w:tcPr>
          <w:p w14:paraId="287B0168" w14:textId="0E170D87" w:rsidR="006249CD" w:rsidRPr="00AB0367" w:rsidRDefault="006249CD" w:rsidP="006249CD">
            <w:pPr>
              <w:jc w:val="both"/>
              <w:rPr>
                <w:rFonts w:ascii="Arial" w:hAnsi="Arial" w:cs="Arial"/>
                <w:b/>
              </w:rPr>
            </w:pPr>
            <w:r w:rsidRPr="00AB0367">
              <w:rPr>
                <w:rFonts w:ascii="Arial" w:hAnsi="Arial" w:cs="Arial"/>
                <w:bCs/>
                <w:sz w:val="20"/>
                <w:szCs w:val="20"/>
              </w:rPr>
              <w:t>Economic Security Index</w:t>
            </w:r>
          </w:p>
        </w:tc>
        <w:tc>
          <w:tcPr>
            <w:tcW w:w="1701" w:type="dxa"/>
            <w:tcBorders>
              <w:top w:val="single" w:sz="4" w:space="0" w:color="auto"/>
            </w:tcBorders>
          </w:tcPr>
          <w:p w14:paraId="11F1C821" w14:textId="256EADE4" w:rsidR="006249CD" w:rsidRPr="00AB0367" w:rsidRDefault="006249CD" w:rsidP="006249CD">
            <w:pPr>
              <w:jc w:val="center"/>
              <w:rPr>
                <w:rFonts w:ascii="Arial" w:hAnsi="Arial" w:cs="Arial"/>
                <w:b/>
                <w:bCs/>
              </w:rPr>
            </w:pPr>
            <w:r w:rsidRPr="00AB0367">
              <w:rPr>
                <w:rFonts w:ascii="Arial" w:hAnsi="Arial" w:cs="Arial"/>
                <w:bCs/>
                <w:sz w:val="20"/>
                <w:szCs w:val="20"/>
              </w:rPr>
              <w:t>0.40</w:t>
            </w:r>
          </w:p>
        </w:tc>
        <w:tc>
          <w:tcPr>
            <w:tcW w:w="2765" w:type="dxa"/>
            <w:tcBorders>
              <w:top w:val="single" w:sz="4" w:space="0" w:color="auto"/>
            </w:tcBorders>
          </w:tcPr>
          <w:p w14:paraId="03974932" w14:textId="2211BFFF" w:rsidR="006249CD" w:rsidRPr="00AB0367" w:rsidRDefault="006249CD" w:rsidP="006249CD">
            <w:pPr>
              <w:jc w:val="center"/>
              <w:rPr>
                <w:rFonts w:ascii="Arial" w:hAnsi="Arial" w:cs="Arial"/>
                <w:b/>
                <w:bCs/>
              </w:rPr>
            </w:pPr>
            <w:r w:rsidRPr="00AB0367">
              <w:rPr>
                <w:rFonts w:ascii="Arial" w:hAnsi="Arial" w:cs="Arial"/>
                <w:bCs/>
                <w:sz w:val="20"/>
                <w:szCs w:val="20"/>
              </w:rPr>
              <w:t>0.052-0.879</w:t>
            </w:r>
          </w:p>
        </w:tc>
      </w:tr>
      <w:tr w:rsidR="006249CD" w:rsidRPr="00AB0367" w14:paraId="7AE2CE66" w14:textId="77777777" w:rsidTr="006249CD">
        <w:trPr>
          <w:trHeight w:val="113"/>
        </w:trPr>
        <w:tc>
          <w:tcPr>
            <w:tcW w:w="2802" w:type="dxa"/>
          </w:tcPr>
          <w:p w14:paraId="570CB197" w14:textId="1DFF6E02" w:rsidR="006249CD" w:rsidRPr="00AB0367" w:rsidRDefault="006249CD" w:rsidP="006249CD">
            <w:pPr>
              <w:jc w:val="both"/>
              <w:rPr>
                <w:rFonts w:ascii="Arial" w:hAnsi="Arial" w:cs="Arial"/>
                <w:b/>
              </w:rPr>
            </w:pPr>
            <w:r w:rsidRPr="00AB0367">
              <w:rPr>
                <w:rFonts w:ascii="Arial" w:hAnsi="Arial" w:cs="Arial"/>
                <w:bCs/>
                <w:sz w:val="20"/>
                <w:szCs w:val="20"/>
              </w:rPr>
              <w:t>Educational Security Index</w:t>
            </w:r>
          </w:p>
        </w:tc>
        <w:tc>
          <w:tcPr>
            <w:tcW w:w="1701" w:type="dxa"/>
          </w:tcPr>
          <w:p w14:paraId="1D05D0C3" w14:textId="6B2C0A6E" w:rsidR="006249CD" w:rsidRPr="00AB0367" w:rsidRDefault="006249CD" w:rsidP="006249CD">
            <w:pPr>
              <w:jc w:val="center"/>
              <w:rPr>
                <w:rFonts w:ascii="Arial" w:hAnsi="Arial" w:cs="Arial"/>
                <w:b/>
                <w:bCs/>
              </w:rPr>
            </w:pPr>
            <w:r w:rsidRPr="00AB0367">
              <w:rPr>
                <w:rFonts w:ascii="Arial" w:hAnsi="Arial" w:cs="Arial"/>
                <w:bCs/>
                <w:sz w:val="20"/>
                <w:szCs w:val="20"/>
              </w:rPr>
              <w:t>0.52</w:t>
            </w:r>
          </w:p>
        </w:tc>
        <w:tc>
          <w:tcPr>
            <w:tcW w:w="2765" w:type="dxa"/>
          </w:tcPr>
          <w:p w14:paraId="032699B1" w14:textId="139917A6" w:rsidR="006249CD" w:rsidRPr="00AB0367" w:rsidRDefault="006249CD" w:rsidP="006249CD">
            <w:pPr>
              <w:jc w:val="center"/>
              <w:rPr>
                <w:rFonts w:ascii="Arial" w:hAnsi="Arial" w:cs="Arial"/>
                <w:b/>
                <w:bCs/>
              </w:rPr>
            </w:pPr>
            <w:r w:rsidRPr="00AB0367">
              <w:rPr>
                <w:rFonts w:ascii="Arial" w:hAnsi="Arial" w:cs="Arial"/>
                <w:bCs/>
                <w:sz w:val="20"/>
                <w:szCs w:val="20"/>
              </w:rPr>
              <w:t>0.047-0.88</w:t>
            </w:r>
          </w:p>
        </w:tc>
      </w:tr>
      <w:tr w:rsidR="006249CD" w:rsidRPr="00AB0367" w14:paraId="7C187788" w14:textId="77777777" w:rsidTr="006249CD">
        <w:trPr>
          <w:trHeight w:val="113"/>
        </w:trPr>
        <w:tc>
          <w:tcPr>
            <w:tcW w:w="2802" w:type="dxa"/>
          </w:tcPr>
          <w:p w14:paraId="7B3628A3" w14:textId="732CEE2E" w:rsidR="006249CD" w:rsidRPr="00AB0367" w:rsidRDefault="006249CD" w:rsidP="006249CD">
            <w:pPr>
              <w:jc w:val="both"/>
              <w:rPr>
                <w:rFonts w:ascii="Arial" w:hAnsi="Arial" w:cs="Arial"/>
                <w:b/>
              </w:rPr>
            </w:pPr>
            <w:r w:rsidRPr="00AB0367">
              <w:rPr>
                <w:rFonts w:ascii="Arial" w:hAnsi="Arial" w:cs="Arial"/>
                <w:bCs/>
                <w:sz w:val="20"/>
                <w:szCs w:val="20"/>
              </w:rPr>
              <w:t>Food Security Index</w:t>
            </w:r>
          </w:p>
        </w:tc>
        <w:tc>
          <w:tcPr>
            <w:tcW w:w="1701" w:type="dxa"/>
          </w:tcPr>
          <w:p w14:paraId="67C1F0C5" w14:textId="1DBA415D" w:rsidR="006249CD" w:rsidRPr="00AB0367" w:rsidRDefault="006249CD" w:rsidP="006249CD">
            <w:pPr>
              <w:jc w:val="center"/>
              <w:rPr>
                <w:rFonts w:ascii="Arial" w:hAnsi="Arial" w:cs="Arial"/>
                <w:b/>
                <w:bCs/>
              </w:rPr>
            </w:pPr>
            <w:r w:rsidRPr="00AB0367">
              <w:rPr>
                <w:rFonts w:ascii="Arial" w:hAnsi="Arial" w:cs="Arial"/>
                <w:bCs/>
                <w:sz w:val="20"/>
                <w:szCs w:val="20"/>
              </w:rPr>
              <w:t>0.56</w:t>
            </w:r>
          </w:p>
        </w:tc>
        <w:tc>
          <w:tcPr>
            <w:tcW w:w="2765" w:type="dxa"/>
          </w:tcPr>
          <w:p w14:paraId="163EA3A4" w14:textId="0D6A60EF" w:rsidR="006249CD" w:rsidRPr="00AB0367" w:rsidRDefault="006249CD" w:rsidP="006249CD">
            <w:pPr>
              <w:jc w:val="center"/>
              <w:rPr>
                <w:rFonts w:ascii="Arial" w:hAnsi="Arial" w:cs="Arial"/>
                <w:b/>
                <w:bCs/>
              </w:rPr>
            </w:pPr>
            <w:r w:rsidRPr="00AB0367">
              <w:rPr>
                <w:rFonts w:ascii="Arial" w:hAnsi="Arial" w:cs="Arial"/>
                <w:bCs/>
                <w:sz w:val="20"/>
                <w:szCs w:val="20"/>
              </w:rPr>
              <w:t>0.152-0.93</w:t>
            </w:r>
          </w:p>
        </w:tc>
      </w:tr>
      <w:tr w:rsidR="006249CD" w:rsidRPr="00AB0367" w14:paraId="014641B0" w14:textId="77777777" w:rsidTr="006249CD">
        <w:trPr>
          <w:trHeight w:val="113"/>
        </w:trPr>
        <w:tc>
          <w:tcPr>
            <w:tcW w:w="2802" w:type="dxa"/>
          </w:tcPr>
          <w:p w14:paraId="587B6469" w14:textId="451563A0" w:rsidR="006249CD" w:rsidRPr="00AB0367" w:rsidRDefault="006249CD" w:rsidP="006249CD">
            <w:pPr>
              <w:jc w:val="both"/>
              <w:rPr>
                <w:rFonts w:ascii="Arial" w:hAnsi="Arial" w:cs="Arial"/>
                <w:b/>
              </w:rPr>
            </w:pPr>
            <w:r w:rsidRPr="00AB0367">
              <w:rPr>
                <w:rFonts w:ascii="Arial" w:hAnsi="Arial" w:cs="Arial"/>
                <w:bCs/>
                <w:sz w:val="20"/>
                <w:szCs w:val="20"/>
              </w:rPr>
              <w:t>Habitat Security Index</w:t>
            </w:r>
          </w:p>
        </w:tc>
        <w:tc>
          <w:tcPr>
            <w:tcW w:w="1701" w:type="dxa"/>
          </w:tcPr>
          <w:p w14:paraId="10C80410" w14:textId="609BD0CF" w:rsidR="006249CD" w:rsidRPr="00AB0367" w:rsidRDefault="006249CD" w:rsidP="006249CD">
            <w:pPr>
              <w:jc w:val="center"/>
              <w:rPr>
                <w:rFonts w:ascii="Arial" w:hAnsi="Arial" w:cs="Arial"/>
                <w:b/>
                <w:bCs/>
              </w:rPr>
            </w:pPr>
            <w:r w:rsidRPr="00AB0367">
              <w:rPr>
                <w:rFonts w:ascii="Arial" w:hAnsi="Arial" w:cs="Arial"/>
                <w:bCs/>
                <w:sz w:val="20"/>
                <w:szCs w:val="20"/>
              </w:rPr>
              <w:t>0.74</w:t>
            </w:r>
          </w:p>
        </w:tc>
        <w:tc>
          <w:tcPr>
            <w:tcW w:w="2765" w:type="dxa"/>
          </w:tcPr>
          <w:p w14:paraId="64508D36" w14:textId="54A66D50" w:rsidR="006249CD" w:rsidRPr="00AB0367" w:rsidRDefault="006249CD" w:rsidP="006249CD">
            <w:pPr>
              <w:jc w:val="center"/>
              <w:rPr>
                <w:rFonts w:ascii="Arial" w:hAnsi="Arial" w:cs="Arial"/>
                <w:b/>
                <w:bCs/>
              </w:rPr>
            </w:pPr>
            <w:r w:rsidRPr="00AB0367">
              <w:rPr>
                <w:rFonts w:ascii="Arial" w:hAnsi="Arial" w:cs="Arial"/>
                <w:bCs/>
                <w:sz w:val="20"/>
                <w:szCs w:val="20"/>
              </w:rPr>
              <w:t>0.33-1.00</w:t>
            </w:r>
          </w:p>
        </w:tc>
      </w:tr>
      <w:tr w:rsidR="006249CD" w:rsidRPr="00AB0367" w14:paraId="1E9A5DBA" w14:textId="77777777" w:rsidTr="006249CD">
        <w:trPr>
          <w:trHeight w:val="113"/>
        </w:trPr>
        <w:tc>
          <w:tcPr>
            <w:tcW w:w="2802" w:type="dxa"/>
          </w:tcPr>
          <w:p w14:paraId="3B06D76A" w14:textId="62076D57" w:rsidR="006249CD" w:rsidRPr="00AB0367" w:rsidRDefault="006249CD" w:rsidP="006249CD">
            <w:pPr>
              <w:jc w:val="both"/>
              <w:rPr>
                <w:rFonts w:ascii="Arial" w:hAnsi="Arial" w:cs="Arial"/>
                <w:b/>
              </w:rPr>
            </w:pPr>
            <w:r w:rsidRPr="00AB0367">
              <w:rPr>
                <w:rFonts w:ascii="Arial" w:hAnsi="Arial" w:cs="Arial"/>
                <w:bCs/>
                <w:sz w:val="20"/>
                <w:szCs w:val="20"/>
              </w:rPr>
              <w:t>Health Security Index</w:t>
            </w:r>
          </w:p>
        </w:tc>
        <w:tc>
          <w:tcPr>
            <w:tcW w:w="1701" w:type="dxa"/>
          </w:tcPr>
          <w:p w14:paraId="1082DACC" w14:textId="51FA9971" w:rsidR="006249CD" w:rsidRPr="00AB0367" w:rsidRDefault="006249CD" w:rsidP="006249CD">
            <w:pPr>
              <w:jc w:val="center"/>
              <w:rPr>
                <w:rFonts w:ascii="Arial" w:hAnsi="Arial" w:cs="Arial"/>
                <w:b/>
                <w:bCs/>
              </w:rPr>
            </w:pPr>
            <w:r w:rsidRPr="00AB0367">
              <w:rPr>
                <w:rFonts w:ascii="Arial" w:hAnsi="Arial" w:cs="Arial"/>
                <w:bCs/>
                <w:sz w:val="20"/>
                <w:szCs w:val="20"/>
              </w:rPr>
              <w:t>0.43</w:t>
            </w:r>
          </w:p>
        </w:tc>
        <w:tc>
          <w:tcPr>
            <w:tcW w:w="2765" w:type="dxa"/>
          </w:tcPr>
          <w:p w14:paraId="07107D0F" w14:textId="15DD610A" w:rsidR="006249CD" w:rsidRPr="00AB0367" w:rsidRDefault="006249CD" w:rsidP="006249CD">
            <w:pPr>
              <w:jc w:val="center"/>
              <w:rPr>
                <w:rFonts w:ascii="Arial" w:hAnsi="Arial" w:cs="Arial"/>
                <w:b/>
                <w:bCs/>
              </w:rPr>
            </w:pPr>
            <w:r w:rsidRPr="00AB0367">
              <w:rPr>
                <w:rFonts w:ascii="Arial" w:hAnsi="Arial" w:cs="Arial"/>
                <w:bCs/>
                <w:sz w:val="20"/>
                <w:szCs w:val="20"/>
              </w:rPr>
              <w:t>0.02-0.81</w:t>
            </w:r>
          </w:p>
        </w:tc>
      </w:tr>
      <w:tr w:rsidR="006249CD" w:rsidRPr="00AB0367" w14:paraId="5F3B8FEB" w14:textId="77777777" w:rsidTr="006249CD">
        <w:trPr>
          <w:trHeight w:val="113"/>
        </w:trPr>
        <w:tc>
          <w:tcPr>
            <w:tcW w:w="2802" w:type="dxa"/>
          </w:tcPr>
          <w:p w14:paraId="7F71612A" w14:textId="68E08011" w:rsidR="006249CD" w:rsidRPr="00AB0367" w:rsidRDefault="006249CD" w:rsidP="006249CD">
            <w:pPr>
              <w:jc w:val="both"/>
              <w:rPr>
                <w:rFonts w:ascii="Arial" w:hAnsi="Arial" w:cs="Arial"/>
                <w:b/>
              </w:rPr>
            </w:pPr>
            <w:r w:rsidRPr="00AB0367">
              <w:rPr>
                <w:rFonts w:ascii="Arial" w:hAnsi="Arial" w:cs="Arial"/>
                <w:bCs/>
                <w:sz w:val="20"/>
                <w:szCs w:val="20"/>
              </w:rPr>
              <w:t>Social Security Index</w:t>
            </w:r>
          </w:p>
        </w:tc>
        <w:tc>
          <w:tcPr>
            <w:tcW w:w="1701" w:type="dxa"/>
          </w:tcPr>
          <w:p w14:paraId="3BA9961A" w14:textId="079DF84D" w:rsidR="006249CD" w:rsidRPr="00AB0367" w:rsidRDefault="006249CD" w:rsidP="006249CD">
            <w:pPr>
              <w:jc w:val="center"/>
              <w:rPr>
                <w:rFonts w:ascii="Arial" w:hAnsi="Arial" w:cs="Arial"/>
                <w:b/>
                <w:bCs/>
              </w:rPr>
            </w:pPr>
            <w:r w:rsidRPr="00AB0367">
              <w:rPr>
                <w:rFonts w:ascii="Arial" w:hAnsi="Arial" w:cs="Arial"/>
                <w:bCs/>
                <w:sz w:val="20"/>
                <w:szCs w:val="20"/>
              </w:rPr>
              <w:t>0.58</w:t>
            </w:r>
          </w:p>
        </w:tc>
        <w:tc>
          <w:tcPr>
            <w:tcW w:w="2765" w:type="dxa"/>
          </w:tcPr>
          <w:p w14:paraId="73F02800" w14:textId="524B5992" w:rsidR="006249CD" w:rsidRPr="00AB0367" w:rsidRDefault="006249CD" w:rsidP="006249CD">
            <w:pPr>
              <w:jc w:val="center"/>
              <w:rPr>
                <w:rFonts w:ascii="Arial" w:hAnsi="Arial" w:cs="Arial"/>
                <w:b/>
                <w:bCs/>
              </w:rPr>
            </w:pPr>
            <w:r w:rsidRPr="00AB0367">
              <w:rPr>
                <w:rFonts w:ascii="Arial" w:hAnsi="Arial" w:cs="Arial"/>
                <w:bCs/>
                <w:sz w:val="20"/>
                <w:szCs w:val="20"/>
              </w:rPr>
              <w:t>0.20-0.93</w:t>
            </w:r>
          </w:p>
        </w:tc>
      </w:tr>
      <w:tr w:rsidR="006249CD" w:rsidRPr="00AB0367" w14:paraId="16FB1C27" w14:textId="77777777" w:rsidTr="006249CD">
        <w:trPr>
          <w:trHeight w:val="113"/>
        </w:trPr>
        <w:tc>
          <w:tcPr>
            <w:tcW w:w="2802" w:type="dxa"/>
            <w:tcBorders>
              <w:bottom w:val="single" w:sz="4" w:space="0" w:color="auto"/>
            </w:tcBorders>
          </w:tcPr>
          <w:p w14:paraId="353DD73F" w14:textId="2FB80756" w:rsidR="006249CD" w:rsidRPr="00534F0C" w:rsidRDefault="006249CD" w:rsidP="006249CD">
            <w:pPr>
              <w:jc w:val="both"/>
              <w:rPr>
                <w:rFonts w:ascii="Arial" w:hAnsi="Arial" w:cs="Arial"/>
                <w:bCs/>
              </w:rPr>
            </w:pPr>
            <w:r w:rsidRPr="00534F0C">
              <w:rPr>
                <w:rFonts w:ascii="Arial" w:hAnsi="Arial" w:cs="Arial"/>
                <w:bCs/>
                <w:sz w:val="20"/>
                <w:szCs w:val="20"/>
              </w:rPr>
              <w:t>HLSI</w:t>
            </w:r>
          </w:p>
        </w:tc>
        <w:tc>
          <w:tcPr>
            <w:tcW w:w="1701" w:type="dxa"/>
            <w:tcBorders>
              <w:bottom w:val="single" w:sz="4" w:space="0" w:color="auto"/>
            </w:tcBorders>
          </w:tcPr>
          <w:p w14:paraId="20776B0C" w14:textId="41FE4B27" w:rsidR="006249CD" w:rsidRPr="00534F0C" w:rsidRDefault="006249CD" w:rsidP="006249CD">
            <w:pPr>
              <w:jc w:val="center"/>
              <w:rPr>
                <w:rFonts w:ascii="Arial" w:hAnsi="Arial" w:cs="Arial"/>
                <w:bCs/>
              </w:rPr>
            </w:pPr>
            <w:r w:rsidRPr="00534F0C">
              <w:rPr>
                <w:rFonts w:ascii="Arial" w:hAnsi="Arial" w:cs="Arial"/>
                <w:bCs/>
                <w:sz w:val="20"/>
                <w:szCs w:val="20"/>
              </w:rPr>
              <w:t>0.54</w:t>
            </w:r>
          </w:p>
        </w:tc>
        <w:tc>
          <w:tcPr>
            <w:tcW w:w="2765" w:type="dxa"/>
            <w:tcBorders>
              <w:bottom w:val="single" w:sz="4" w:space="0" w:color="auto"/>
            </w:tcBorders>
          </w:tcPr>
          <w:p w14:paraId="20527910" w14:textId="5395F9FF" w:rsidR="006249CD" w:rsidRPr="00534F0C" w:rsidRDefault="006249CD" w:rsidP="006249CD">
            <w:pPr>
              <w:jc w:val="center"/>
              <w:rPr>
                <w:rFonts w:ascii="Arial" w:hAnsi="Arial" w:cs="Arial"/>
                <w:bCs/>
              </w:rPr>
            </w:pPr>
            <w:r w:rsidRPr="00534F0C">
              <w:rPr>
                <w:rFonts w:ascii="Arial" w:hAnsi="Arial" w:cs="Arial"/>
                <w:bCs/>
                <w:sz w:val="20"/>
                <w:szCs w:val="20"/>
              </w:rPr>
              <w:t>0.29-0.75</w:t>
            </w:r>
          </w:p>
        </w:tc>
      </w:tr>
    </w:tbl>
    <w:p w14:paraId="17A02EA3" w14:textId="77777777" w:rsidR="008E3391" w:rsidRPr="00AB0367" w:rsidRDefault="008E3391" w:rsidP="00441B6F">
      <w:pPr>
        <w:pStyle w:val="ConcHead"/>
        <w:spacing w:after="0"/>
        <w:jc w:val="both"/>
        <w:rPr>
          <w:rFonts w:ascii="Arial" w:eastAsia="Calibri" w:hAnsi="Arial" w:cs="Arial"/>
          <w:sz w:val="24"/>
          <w:szCs w:val="24"/>
        </w:rPr>
      </w:pPr>
    </w:p>
    <w:p w14:paraId="1CE161AC" w14:textId="77777777" w:rsidR="008E3391" w:rsidRDefault="008E3391" w:rsidP="008E3391">
      <w:pPr>
        <w:rPr>
          <w:rFonts w:ascii="Arial" w:eastAsia="Calibri" w:hAnsi="Arial" w:cs="Arial"/>
        </w:rPr>
      </w:pPr>
    </w:p>
    <w:p w14:paraId="37D571D0" w14:textId="77777777" w:rsidR="006249CD" w:rsidRPr="00AB0367" w:rsidRDefault="006249CD" w:rsidP="008E3391">
      <w:pPr>
        <w:rPr>
          <w:rFonts w:ascii="Arial" w:eastAsia="Calibri" w:hAnsi="Arial" w:cs="Arial"/>
        </w:rPr>
      </w:pPr>
    </w:p>
    <w:p w14:paraId="1F6BC4C4" w14:textId="77777777" w:rsidR="008E3391" w:rsidRPr="00AB0367" w:rsidRDefault="008E3391" w:rsidP="008E3391">
      <w:pPr>
        <w:rPr>
          <w:rFonts w:ascii="Arial" w:eastAsia="Calibri" w:hAnsi="Arial" w:cs="Arial"/>
        </w:rPr>
      </w:pPr>
    </w:p>
    <w:p w14:paraId="30130B62" w14:textId="77777777" w:rsidR="008E3391" w:rsidRPr="00AB0367" w:rsidRDefault="008E3391" w:rsidP="008E3391">
      <w:pPr>
        <w:rPr>
          <w:rFonts w:ascii="Arial" w:eastAsia="Calibri" w:hAnsi="Arial" w:cs="Arial"/>
        </w:rPr>
      </w:pPr>
    </w:p>
    <w:p w14:paraId="0C22B8C3" w14:textId="77777777" w:rsidR="008E3391" w:rsidRPr="00AB0367" w:rsidRDefault="008E3391" w:rsidP="00441B6F">
      <w:pPr>
        <w:pStyle w:val="ConcHead"/>
        <w:spacing w:after="0"/>
        <w:jc w:val="both"/>
        <w:rPr>
          <w:rFonts w:ascii="Arial" w:eastAsia="Calibri" w:hAnsi="Arial" w:cs="Arial"/>
          <w:sz w:val="24"/>
          <w:szCs w:val="24"/>
        </w:rPr>
      </w:pPr>
    </w:p>
    <w:p w14:paraId="552A2449" w14:textId="77777777" w:rsidR="006839C0" w:rsidRPr="00AB0367" w:rsidRDefault="006839C0" w:rsidP="00721FED">
      <w:pPr>
        <w:jc w:val="both"/>
        <w:rPr>
          <w:rFonts w:ascii="Arial" w:eastAsia="Calibri" w:hAnsi="Arial" w:cs="Arial"/>
          <w:b/>
        </w:rPr>
      </w:pPr>
    </w:p>
    <w:p w14:paraId="3EB3B076" w14:textId="77777777" w:rsidR="006839C0" w:rsidRPr="00AB0367" w:rsidRDefault="006839C0" w:rsidP="00721FED">
      <w:pPr>
        <w:jc w:val="both"/>
        <w:rPr>
          <w:rFonts w:ascii="Arial" w:eastAsia="Calibri" w:hAnsi="Arial" w:cs="Arial"/>
          <w:b/>
        </w:rPr>
      </w:pPr>
    </w:p>
    <w:p w14:paraId="03ACD8DF" w14:textId="77777777" w:rsidR="006839C0" w:rsidRPr="00AB0367" w:rsidRDefault="006839C0" w:rsidP="00721FED">
      <w:pPr>
        <w:jc w:val="both"/>
        <w:rPr>
          <w:rFonts w:ascii="Arial" w:eastAsia="Calibri" w:hAnsi="Arial" w:cs="Arial"/>
          <w:b/>
        </w:rPr>
      </w:pPr>
    </w:p>
    <w:p w14:paraId="50093FDE" w14:textId="5541E51E" w:rsidR="00CC1939" w:rsidRPr="00AB0367" w:rsidRDefault="00721FED" w:rsidP="00721FED">
      <w:pPr>
        <w:jc w:val="both"/>
        <w:rPr>
          <w:rFonts w:ascii="Arial" w:eastAsia="Calibri" w:hAnsi="Arial" w:cs="Arial"/>
          <w:b/>
        </w:rPr>
      </w:pPr>
      <w:r w:rsidRPr="00AB0367">
        <w:rPr>
          <w:rFonts w:ascii="Arial" w:eastAsia="Calibri" w:hAnsi="Arial" w:cs="Arial"/>
          <w:b/>
        </w:rPr>
        <w:t>Table 19. Table showing relationship of socio-economic profile with Household Livelihood Security</w:t>
      </w:r>
    </w:p>
    <w:p w14:paraId="1D0252EE" w14:textId="77777777" w:rsidR="00CC1939" w:rsidRPr="00AB0367" w:rsidRDefault="00CC1939" w:rsidP="00721FED">
      <w:pPr>
        <w:jc w:val="both"/>
        <w:rPr>
          <w:rFonts w:ascii="Arial" w:eastAsia="Calibri" w:hAnsi="Arial" w:cs="Arial"/>
          <w:b/>
          <w:sz w:val="16"/>
          <w:szCs w:val="16"/>
        </w:rPr>
      </w:pPr>
    </w:p>
    <w:tbl>
      <w:tblPr>
        <w:tblStyle w:val="TableGrid"/>
        <w:tblpPr w:leftFromText="180" w:rightFromText="180" w:vertAnchor="text" w:tblpY="1"/>
        <w:tblW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95"/>
        <w:gridCol w:w="2410"/>
      </w:tblGrid>
      <w:tr w:rsidR="00D93C22" w:rsidRPr="00AB0367" w14:paraId="02CACDA6" w14:textId="77777777" w:rsidTr="00F747DD">
        <w:trPr>
          <w:trHeight w:val="227"/>
        </w:trPr>
        <w:tc>
          <w:tcPr>
            <w:tcW w:w="5495" w:type="dxa"/>
            <w:tcBorders>
              <w:top w:val="single" w:sz="4" w:space="0" w:color="auto"/>
              <w:bottom w:val="single" w:sz="4" w:space="0" w:color="auto"/>
            </w:tcBorders>
          </w:tcPr>
          <w:p w14:paraId="5C70033A" w14:textId="6A26F8CA" w:rsidR="00D93C22" w:rsidRPr="00AB0367" w:rsidRDefault="00D93C22" w:rsidP="00F747DD">
            <w:pPr>
              <w:rPr>
                <w:rFonts w:ascii="Arial" w:hAnsi="Arial" w:cs="Arial"/>
                <w:b/>
                <w:bCs/>
                <w:sz w:val="20"/>
                <w:szCs w:val="20"/>
              </w:rPr>
            </w:pPr>
            <w:r w:rsidRPr="00AB0367">
              <w:rPr>
                <w:rFonts w:ascii="Arial" w:hAnsi="Arial" w:cs="Arial"/>
                <w:b/>
                <w:sz w:val="20"/>
                <w:szCs w:val="20"/>
              </w:rPr>
              <w:t>Variables</w:t>
            </w:r>
          </w:p>
        </w:tc>
        <w:tc>
          <w:tcPr>
            <w:tcW w:w="2410" w:type="dxa"/>
            <w:tcBorders>
              <w:top w:val="single" w:sz="4" w:space="0" w:color="auto"/>
              <w:bottom w:val="single" w:sz="4" w:space="0" w:color="auto"/>
            </w:tcBorders>
          </w:tcPr>
          <w:p w14:paraId="5038C02E" w14:textId="29309B94" w:rsidR="00D93C22" w:rsidRPr="00AB0367" w:rsidRDefault="00795D2B" w:rsidP="00F747DD">
            <w:pPr>
              <w:rPr>
                <w:rFonts w:ascii="Arial" w:hAnsi="Arial" w:cs="Arial"/>
                <w:b/>
                <w:bCs/>
                <w:sz w:val="20"/>
                <w:szCs w:val="20"/>
              </w:rPr>
            </w:pPr>
            <w:r>
              <w:rPr>
                <w:rFonts w:ascii="Arial" w:hAnsi="Arial" w:cs="Arial"/>
                <w:b/>
                <w:bCs/>
                <w:sz w:val="20"/>
                <w:szCs w:val="20"/>
              </w:rPr>
              <w:t xml:space="preserve">Pearson’s </w:t>
            </w:r>
            <w:r w:rsidR="00D93C22" w:rsidRPr="00AB0367">
              <w:rPr>
                <w:rFonts w:ascii="Arial" w:hAnsi="Arial" w:cs="Arial"/>
                <w:b/>
                <w:bCs/>
                <w:sz w:val="20"/>
                <w:szCs w:val="20"/>
              </w:rPr>
              <w:t>r</w:t>
            </w:r>
          </w:p>
        </w:tc>
      </w:tr>
      <w:tr w:rsidR="00F747DD" w:rsidRPr="00AB0367" w14:paraId="5CDE0F8F" w14:textId="77777777" w:rsidTr="00F747DD">
        <w:trPr>
          <w:trHeight w:val="227"/>
        </w:trPr>
        <w:tc>
          <w:tcPr>
            <w:tcW w:w="5495" w:type="dxa"/>
            <w:tcBorders>
              <w:top w:val="single" w:sz="4" w:space="0" w:color="auto"/>
            </w:tcBorders>
          </w:tcPr>
          <w:p w14:paraId="3A9FE95D" w14:textId="618FA780" w:rsidR="00F747DD" w:rsidRPr="00AB0367" w:rsidRDefault="00F747DD" w:rsidP="00F747DD">
            <w:pPr>
              <w:rPr>
                <w:rFonts w:ascii="Arial" w:hAnsi="Arial" w:cs="Arial"/>
                <w:b/>
              </w:rPr>
            </w:pPr>
            <w:r w:rsidRPr="00AB0367">
              <w:rPr>
                <w:rFonts w:ascii="Arial" w:hAnsi="Arial" w:cs="Arial"/>
                <w:bCs/>
                <w:sz w:val="20"/>
                <w:szCs w:val="20"/>
              </w:rPr>
              <w:t>Age</w:t>
            </w:r>
          </w:p>
        </w:tc>
        <w:tc>
          <w:tcPr>
            <w:tcW w:w="2410" w:type="dxa"/>
            <w:tcBorders>
              <w:top w:val="single" w:sz="4" w:space="0" w:color="auto"/>
            </w:tcBorders>
          </w:tcPr>
          <w:p w14:paraId="23C87931" w14:textId="5F19D0B6" w:rsidR="00F747DD" w:rsidRDefault="00F747DD" w:rsidP="00F747DD">
            <w:pPr>
              <w:rPr>
                <w:rFonts w:ascii="Arial" w:hAnsi="Arial" w:cs="Arial"/>
                <w:b/>
                <w:bCs/>
              </w:rPr>
            </w:pPr>
            <w:r w:rsidRPr="00AB0367">
              <w:rPr>
                <w:rFonts w:ascii="Arial" w:hAnsi="Arial" w:cs="Arial"/>
                <w:color w:val="000000"/>
                <w:sz w:val="20"/>
                <w:szCs w:val="20"/>
              </w:rPr>
              <w:t>-0.06475</w:t>
            </w:r>
          </w:p>
        </w:tc>
      </w:tr>
      <w:tr w:rsidR="00F747DD" w:rsidRPr="00AB0367" w14:paraId="6449ADB9" w14:textId="77777777" w:rsidTr="00F747DD">
        <w:trPr>
          <w:trHeight w:val="227"/>
        </w:trPr>
        <w:tc>
          <w:tcPr>
            <w:tcW w:w="5495" w:type="dxa"/>
          </w:tcPr>
          <w:p w14:paraId="7D2E5A80" w14:textId="7C68AF94" w:rsidR="00F747DD" w:rsidRPr="00AB0367" w:rsidRDefault="00F747DD" w:rsidP="00F747DD">
            <w:pPr>
              <w:rPr>
                <w:rFonts w:ascii="Arial" w:hAnsi="Arial" w:cs="Arial"/>
                <w:b/>
              </w:rPr>
            </w:pPr>
            <w:r w:rsidRPr="00AB0367">
              <w:rPr>
                <w:rFonts w:ascii="Arial" w:hAnsi="Arial" w:cs="Arial"/>
                <w:color w:val="000000"/>
                <w:sz w:val="20"/>
                <w:szCs w:val="20"/>
                <w:lang w:val="en-IN" w:eastAsia="en-IN"/>
              </w:rPr>
              <w:t>Education</w:t>
            </w:r>
          </w:p>
        </w:tc>
        <w:tc>
          <w:tcPr>
            <w:tcW w:w="2410" w:type="dxa"/>
          </w:tcPr>
          <w:p w14:paraId="7652DF33" w14:textId="5724BC52" w:rsidR="00F747DD" w:rsidRDefault="00F747DD" w:rsidP="00F747DD">
            <w:pPr>
              <w:rPr>
                <w:rFonts w:ascii="Arial" w:hAnsi="Arial" w:cs="Arial"/>
                <w:b/>
                <w:bCs/>
              </w:rPr>
            </w:pPr>
            <w:r w:rsidRPr="00AB0367">
              <w:rPr>
                <w:rFonts w:ascii="Arial" w:hAnsi="Arial" w:cs="Arial"/>
                <w:color w:val="000000"/>
                <w:sz w:val="20"/>
                <w:szCs w:val="20"/>
              </w:rPr>
              <w:t>0.279122</w:t>
            </w:r>
          </w:p>
        </w:tc>
      </w:tr>
      <w:tr w:rsidR="00F747DD" w:rsidRPr="00AB0367" w14:paraId="7974FCD9" w14:textId="77777777" w:rsidTr="00F747DD">
        <w:trPr>
          <w:trHeight w:val="227"/>
        </w:trPr>
        <w:tc>
          <w:tcPr>
            <w:tcW w:w="5495" w:type="dxa"/>
          </w:tcPr>
          <w:p w14:paraId="0296FCE5" w14:textId="375983DC" w:rsidR="00F747DD" w:rsidRPr="00AB0367" w:rsidRDefault="00F747DD" w:rsidP="00F747DD">
            <w:pPr>
              <w:rPr>
                <w:rFonts w:ascii="Arial" w:hAnsi="Arial" w:cs="Arial"/>
                <w:b/>
              </w:rPr>
            </w:pPr>
            <w:r w:rsidRPr="00AB0367">
              <w:rPr>
                <w:rFonts w:ascii="Arial" w:hAnsi="Arial" w:cs="Arial"/>
                <w:color w:val="000000"/>
                <w:sz w:val="20"/>
                <w:szCs w:val="20"/>
                <w:lang w:val="en-IN" w:eastAsia="en-IN"/>
              </w:rPr>
              <w:t>Gender of the household head</w:t>
            </w:r>
          </w:p>
        </w:tc>
        <w:tc>
          <w:tcPr>
            <w:tcW w:w="2410" w:type="dxa"/>
          </w:tcPr>
          <w:p w14:paraId="75708A42" w14:textId="0024623F" w:rsidR="00F747DD" w:rsidRDefault="00F747DD" w:rsidP="00F747DD">
            <w:pPr>
              <w:rPr>
                <w:rFonts w:ascii="Arial" w:hAnsi="Arial" w:cs="Arial"/>
                <w:b/>
                <w:bCs/>
              </w:rPr>
            </w:pPr>
            <w:r w:rsidRPr="00AB0367">
              <w:rPr>
                <w:rFonts w:ascii="Arial" w:hAnsi="Arial" w:cs="Arial"/>
                <w:color w:val="000000"/>
                <w:sz w:val="20"/>
                <w:szCs w:val="20"/>
              </w:rPr>
              <w:t>0.162639</w:t>
            </w:r>
          </w:p>
        </w:tc>
      </w:tr>
      <w:tr w:rsidR="00F747DD" w:rsidRPr="00AB0367" w14:paraId="009D4884" w14:textId="77777777" w:rsidTr="00F747DD">
        <w:trPr>
          <w:trHeight w:val="227"/>
        </w:trPr>
        <w:tc>
          <w:tcPr>
            <w:tcW w:w="5495" w:type="dxa"/>
          </w:tcPr>
          <w:p w14:paraId="643E8267" w14:textId="0ED9BDC4" w:rsidR="00F747DD" w:rsidRPr="00AB0367" w:rsidRDefault="00F747DD" w:rsidP="00F747DD">
            <w:pPr>
              <w:rPr>
                <w:rFonts w:ascii="Arial" w:hAnsi="Arial" w:cs="Arial"/>
                <w:b/>
              </w:rPr>
            </w:pPr>
            <w:r w:rsidRPr="00AB0367">
              <w:rPr>
                <w:rFonts w:ascii="Arial" w:hAnsi="Arial" w:cs="Arial"/>
                <w:bCs/>
                <w:sz w:val="20"/>
                <w:szCs w:val="20"/>
              </w:rPr>
              <w:t>Marital status</w:t>
            </w:r>
          </w:p>
        </w:tc>
        <w:tc>
          <w:tcPr>
            <w:tcW w:w="2410" w:type="dxa"/>
          </w:tcPr>
          <w:p w14:paraId="4D1D85A7" w14:textId="5251C87E" w:rsidR="00F747DD" w:rsidRDefault="00F747DD" w:rsidP="00F747DD">
            <w:pPr>
              <w:rPr>
                <w:rFonts w:ascii="Arial" w:hAnsi="Arial" w:cs="Arial"/>
                <w:b/>
                <w:bCs/>
              </w:rPr>
            </w:pPr>
            <w:r w:rsidRPr="00AB0367">
              <w:rPr>
                <w:rFonts w:ascii="Arial" w:hAnsi="Arial" w:cs="Arial"/>
                <w:color w:val="000000"/>
                <w:sz w:val="20"/>
                <w:szCs w:val="20"/>
              </w:rPr>
              <w:t>-0.16402</w:t>
            </w:r>
          </w:p>
        </w:tc>
      </w:tr>
      <w:tr w:rsidR="00F747DD" w:rsidRPr="00AB0367" w14:paraId="71229053" w14:textId="77777777" w:rsidTr="00F747DD">
        <w:trPr>
          <w:trHeight w:val="227"/>
        </w:trPr>
        <w:tc>
          <w:tcPr>
            <w:tcW w:w="5495" w:type="dxa"/>
          </w:tcPr>
          <w:p w14:paraId="4D39E88B" w14:textId="26856C23" w:rsidR="00F747DD" w:rsidRPr="00AB0367" w:rsidRDefault="00F747DD" w:rsidP="00F747DD">
            <w:pPr>
              <w:rPr>
                <w:rFonts w:ascii="Arial" w:hAnsi="Arial" w:cs="Arial"/>
                <w:b/>
              </w:rPr>
            </w:pPr>
            <w:r w:rsidRPr="00AB0367">
              <w:rPr>
                <w:rFonts w:ascii="Arial" w:hAnsi="Arial" w:cs="Arial"/>
                <w:color w:val="000000"/>
                <w:sz w:val="20"/>
                <w:szCs w:val="20"/>
                <w:lang w:val="en-IN" w:eastAsia="en-IN"/>
              </w:rPr>
              <w:t>Family type</w:t>
            </w:r>
          </w:p>
        </w:tc>
        <w:tc>
          <w:tcPr>
            <w:tcW w:w="2410" w:type="dxa"/>
          </w:tcPr>
          <w:p w14:paraId="419AF7D5" w14:textId="67924903" w:rsidR="00F747DD" w:rsidRDefault="00F747DD" w:rsidP="00F747DD">
            <w:pPr>
              <w:rPr>
                <w:rFonts w:ascii="Arial" w:hAnsi="Arial" w:cs="Arial"/>
                <w:b/>
                <w:bCs/>
              </w:rPr>
            </w:pPr>
            <w:r w:rsidRPr="00AB0367">
              <w:rPr>
                <w:rFonts w:ascii="Arial" w:hAnsi="Arial" w:cs="Arial"/>
                <w:color w:val="000000"/>
                <w:sz w:val="20"/>
                <w:szCs w:val="20"/>
              </w:rPr>
              <w:t>0.025918</w:t>
            </w:r>
          </w:p>
        </w:tc>
      </w:tr>
      <w:tr w:rsidR="00F747DD" w:rsidRPr="00AB0367" w14:paraId="5C6F70DA" w14:textId="77777777" w:rsidTr="00F747DD">
        <w:trPr>
          <w:trHeight w:val="227"/>
        </w:trPr>
        <w:tc>
          <w:tcPr>
            <w:tcW w:w="5495" w:type="dxa"/>
          </w:tcPr>
          <w:p w14:paraId="40B44681" w14:textId="2E9D7F46" w:rsidR="00F747DD" w:rsidRPr="00AB0367" w:rsidRDefault="00F747DD" w:rsidP="00F747DD">
            <w:pPr>
              <w:rPr>
                <w:rFonts w:ascii="Arial" w:hAnsi="Arial" w:cs="Arial"/>
                <w:color w:val="000000"/>
                <w:lang w:val="en-IN" w:eastAsia="en-IN"/>
              </w:rPr>
            </w:pPr>
            <w:r w:rsidRPr="00AB0367">
              <w:rPr>
                <w:rFonts w:ascii="Arial" w:hAnsi="Arial" w:cs="Arial"/>
                <w:color w:val="000000"/>
                <w:sz w:val="20"/>
                <w:szCs w:val="20"/>
                <w:lang w:val="en-IN" w:eastAsia="en-IN"/>
              </w:rPr>
              <w:t>Training exposure</w:t>
            </w:r>
          </w:p>
        </w:tc>
        <w:tc>
          <w:tcPr>
            <w:tcW w:w="2410" w:type="dxa"/>
          </w:tcPr>
          <w:p w14:paraId="5F01A04C" w14:textId="6B286CB4" w:rsidR="00F747DD" w:rsidRPr="00AB0367" w:rsidRDefault="00F747DD" w:rsidP="00F747DD">
            <w:pPr>
              <w:rPr>
                <w:rFonts w:ascii="Arial" w:hAnsi="Arial" w:cs="Arial"/>
                <w:color w:val="000000"/>
              </w:rPr>
            </w:pPr>
            <w:r w:rsidRPr="00AB0367">
              <w:rPr>
                <w:rFonts w:ascii="Arial" w:hAnsi="Arial" w:cs="Arial"/>
                <w:color w:val="000000"/>
                <w:sz w:val="20"/>
                <w:szCs w:val="20"/>
              </w:rPr>
              <w:t>0.220805</w:t>
            </w:r>
          </w:p>
        </w:tc>
      </w:tr>
      <w:tr w:rsidR="00F747DD" w:rsidRPr="00AB0367" w14:paraId="12777804" w14:textId="77777777" w:rsidTr="00F747DD">
        <w:trPr>
          <w:trHeight w:val="227"/>
        </w:trPr>
        <w:tc>
          <w:tcPr>
            <w:tcW w:w="5495" w:type="dxa"/>
          </w:tcPr>
          <w:p w14:paraId="61D1FCD9" w14:textId="08DF3226" w:rsidR="00F747DD" w:rsidRPr="00AB0367" w:rsidRDefault="00F747DD" w:rsidP="00F747DD">
            <w:pPr>
              <w:rPr>
                <w:rFonts w:ascii="Arial" w:hAnsi="Arial" w:cs="Arial"/>
                <w:color w:val="000000"/>
                <w:lang w:val="en-IN" w:eastAsia="en-IN"/>
              </w:rPr>
            </w:pPr>
            <w:r w:rsidRPr="00AB0367">
              <w:rPr>
                <w:rFonts w:ascii="Arial" w:hAnsi="Arial" w:cs="Arial"/>
                <w:color w:val="000000"/>
                <w:sz w:val="20"/>
                <w:szCs w:val="20"/>
                <w:lang w:val="en-IN" w:eastAsia="en-IN"/>
              </w:rPr>
              <w:t>Type of house</w:t>
            </w:r>
          </w:p>
        </w:tc>
        <w:tc>
          <w:tcPr>
            <w:tcW w:w="2410" w:type="dxa"/>
          </w:tcPr>
          <w:p w14:paraId="4FDDFE74" w14:textId="75939FE9" w:rsidR="00F747DD" w:rsidRPr="00AB0367" w:rsidRDefault="00F747DD" w:rsidP="00F747DD">
            <w:pPr>
              <w:rPr>
                <w:rFonts w:ascii="Arial" w:hAnsi="Arial" w:cs="Arial"/>
                <w:color w:val="000000"/>
              </w:rPr>
            </w:pPr>
            <w:r w:rsidRPr="00AB0367">
              <w:rPr>
                <w:rFonts w:ascii="Arial" w:hAnsi="Arial" w:cs="Arial"/>
                <w:color w:val="000000"/>
                <w:sz w:val="20"/>
                <w:szCs w:val="20"/>
              </w:rPr>
              <w:t>0.43184</w:t>
            </w:r>
          </w:p>
        </w:tc>
      </w:tr>
      <w:tr w:rsidR="00F747DD" w:rsidRPr="00AB0367" w14:paraId="70357538" w14:textId="77777777" w:rsidTr="00F747DD">
        <w:trPr>
          <w:trHeight w:val="227"/>
        </w:trPr>
        <w:tc>
          <w:tcPr>
            <w:tcW w:w="5495" w:type="dxa"/>
          </w:tcPr>
          <w:p w14:paraId="2FECDBD2" w14:textId="3B6AB21E" w:rsidR="00F747DD" w:rsidRPr="00AB0367" w:rsidRDefault="00F747DD" w:rsidP="00F747DD">
            <w:pPr>
              <w:rPr>
                <w:rFonts w:ascii="Arial" w:hAnsi="Arial" w:cs="Arial"/>
                <w:color w:val="000000"/>
                <w:lang w:val="en-IN" w:eastAsia="en-IN"/>
              </w:rPr>
            </w:pPr>
            <w:r w:rsidRPr="00AB0367">
              <w:rPr>
                <w:rFonts w:ascii="Arial" w:hAnsi="Arial" w:cs="Arial"/>
                <w:color w:val="000000"/>
                <w:sz w:val="20"/>
                <w:szCs w:val="20"/>
                <w:lang w:val="en-IN" w:eastAsia="en-IN"/>
              </w:rPr>
              <w:t>Household size</w:t>
            </w:r>
          </w:p>
        </w:tc>
        <w:tc>
          <w:tcPr>
            <w:tcW w:w="2410" w:type="dxa"/>
          </w:tcPr>
          <w:p w14:paraId="2CB9D537" w14:textId="07400823" w:rsidR="00F747DD" w:rsidRPr="00AB0367" w:rsidRDefault="00F747DD" w:rsidP="00F747DD">
            <w:pPr>
              <w:rPr>
                <w:rFonts w:ascii="Arial" w:hAnsi="Arial" w:cs="Arial"/>
                <w:color w:val="000000"/>
              </w:rPr>
            </w:pPr>
            <w:r w:rsidRPr="00AB0367">
              <w:rPr>
                <w:rFonts w:ascii="Arial" w:hAnsi="Arial" w:cs="Arial"/>
                <w:color w:val="000000"/>
                <w:sz w:val="20"/>
                <w:szCs w:val="20"/>
              </w:rPr>
              <w:t>0.012582</w:t>
            </w:r>
          </w:p>
        </w:tc>
      </w:tr>
      <w:tr w:rsidR="00F747DD" w:rsidRPr="00AB0367" w14:paraId="063AEFDD" w14:textId="77777777" w:rsidTr="00F747DD">
        <w:trPr>
          <w:trHeight w:val="227"/>
        </w:trPr>
        <w:tc>
          <w:tcPr>
            <w:tcW w:w="5495" w:type="dxa"/>
          </w:tcPr>
          <w:p w14:paraId="113CE25E" w14:textId="3E84D505" w:rsidR="00F747DD" w:rsidRPr="00AB0367" w:rsidRDefault="00F747DD" w:rsidP="00F747DD">
            <w:pPr>
              <w:rPr>
                <w:rFonts w:ascii="Arial" w:hAnsi="Arial" w:cs="Arial"/>
                <w:color w:val="000000"/>
                <w:lang w:val="en-IN" w:eastAsia="en-IN"/>
              </w:rPr>
            </w:pPr>
            <w:r w:rsidRPr="00AB0367">
              <w:rPr>
                <w:rFonts w:ascii="Arial" w:hAnsi="Arial" w:cs="Arial"/>
                <w:color w:val="000000"/>
                <w:sz w:val="20"/>
                <w:szCs w:val="20"/>
                <w:lang w:val="en-IN" w:eastAsia="en-IN"/>
              </w:rPr>
              <w:t>Total landholding size</w:t>
            </w:r>
          </w:p>
        </w:tc>
        <w:tc>
          <w:tcPr>
            <w:tcW w:w="2410" w:type="dxa"/>
          </w:tcPr>
          <w:p w14:paraId="67C4DC0E" w14:textId="08ED0466" w:rsidR="00F747DD" w:rsidRPr="00AB0367" w:rsidRDefault="00F747DD" w:rsidP="00F747DD">
            <w:pPr>
              <w:rPr>
                <w:rFonts w:ascii="Arial" w:hAnsi="Arial" w:cs="Arial"/>
                <w:color w:val="000000"/>
              </w:rPr>
            </w:pPr>
            <w:r w:rsidRPr="00AB0367">
              <w:rPr>
                <w:rFonts w:ascii="Arial" w:hAnsi="Arial" w:cs="Arial"/>
                <w:color w:val="000000"/>
                <w:sz w:val="20"/>
                <w:szCs w:val="20"/>
              </w:rPr>
              <w:t>0.11938</w:t>
            </w:r>
          </w:p>
        </w:tc>
      </w:tr>
      <w:tr w:rsidR="00F747DD" w:rsidRPr="00AB0367" w14:paraId="47D55C65" w14:textId="77777777" w:rsidTr="00F747DD">
        <w:trPr>
          <w:trHeight w:val="227"/>
        </w:trPr>
        <w:tc>
          <w:tcPr>
            <w:tcW w:w="5495" w:type="dxa"/>
          </w:tcPr>
          <w:p w14:paraId="4EB2D414" w14:textId="1E735AD9" w:rsidR="00F747DD" w:rsidRPr="00AB0367" w:rsidRDefault="00F747DD" w:rsidP="00F747DD">
            <w:pPr>
              <w:rPr>
                <w:rFonts w:ascii="Arial" w:hAnsi="Arial" w:cs="Arial"/>
                <w:color w:val="000000"/>
                <w:lang w:val="en-IN" w:eastAsia="en-IN"/>
              </w:rPr>
            </w:pPr>
            <w:r w:rsidRPr="00AB0367">
              <w:rPr>
                <w:rFonts w:ascii="Arial" w:hAnsi="Arial" w:cs="Arial"/>
                <w:color w:val="000000"/>
                <w:sz w:val="20"/>
                <w:szCs w:val="20"/>
                <w:lang w:val="en-IN" w:eastAsia="en-IN"/>
              </w:rPr>
              <w:t>Annual income of the household</w:t>
            </w:r>
          </w:p>
        </w:tc>
        <w:tc>
          <w:tcPr>
            <w:tcW w:w="2410" w:type="dxa"/>
          </w:tcPr>
          <w:p w14:paraId="3D7EE2F3" w14:textId="4A70F0C0" w:rsidR="00F747DD" w:rsidRPr="00AB0367" w:rsidRDefault="00F747DD" w:rsidP="00F747DD">
            <w:pPr>
              <w:rPr>
                <w:rFonts w:ascii="Arial" w:hAnsi="Arial" w:cs="Arial"/>
                <w:color w:val="000000"/>
              </w:rPr>
            </w:pPr>
            <w:r w:rsidRPr="00AB0367">
              <w:rPr>
                <w:rFonts w:ascii="Arial" w:hAnsi="Arial" w:cs="Arial"/>
                <w:color w:val="000000"/>
                <w:sz w:val="20"/>
                <w:szCs w:val="20"/>
              </w:rPr>
              <w:t>0.371038</w:t>
            </w:r>
          </w:p>
        </w:tc>
      </w:tr>
      <w:tr w:rsidR="00F747DD" w:rsidRPr="00AB0367" w14:paraId="4CB99FF1" w14:textId="77777777" w:rsidTr="00F747DD">
        <w:trPr>
          <w:trHeight w:val="227"/>
        </w:trPr>
        <w:tc>
          <w:tcPr>
            <w:tcW w:w="5495" w:type="dxa"/>
          </w:tcPr>
          <w:p w14:paraId="4ADA559F" w14:textId="69D0DF3F" w:rsidR="00F747DD" w:rsidRPr="00AB0367" w:rsidRDefault="00F747DD" w:rsidP="00F747DD">
            <w:pPr>
              <w:rPr>
                <w:rFonts w:ascii="Arial" w:hAnsi="Arial" w:cs="Arial"/>
                <w:color w:val="000000"/>
                <w:lang w:val="en-IN" w:eastAsia="en-IN"/>
              </w:rPr>
            </w:pPr>
            <w:r w:rsidRPr="00AB0367">
              <w:rPr>
                <w:rFonts w:ascii="Arial" w:hAnsi="Arial" w:cs="Arial"/>
                <w:color w:val="000000"/>
                <w:sz w:val="20"/>
                <w:szCs w:val="20"/>
                <w:lang w:val="en-IN" w:eastAsia="en-IN"/>
              </w:rPr>
              <w:lastRenderedPageBreak/>
              <w:t>Annual income of the respondent</w:t>
            </w:r>
          </w:p>
        </w:tc>
        <w:tc>
          <w:tcPr>
            <w:tcW w:w="2410" w:type="dxa"/>
          </w:tcPr>
          <w:p w14:paraId="35139EA3" w14:textId="0D116A80" w:rsidR="00F747DD" w:rsidRPr="00AB0367" w:rsidRDefault="00F747DD" w:rsidP="00F747DD">
            <w:pPr>
              <w:rPr>
                <w:rFonts w:ascii="Arial" w:hAnsi="Arial" w:cs="Arial"/>
                <w:color w:val="000000"/>
              </w:rPr>
            </w:pPr>
            <w:r w:rsidRPr="00AB0367">
              <w:rPr>
                <w:rFonts w:ascii="Arial" w:hAnsi="Arial" w:cs="Arial"/>
                <w:color w:val="000000"/>
                <w:sz w:val="20"/>
                <w:szCs w:val="20"/>
              </w:rPr>
              <w:t>0.126258</w:t>
            </w:r>
          </w:p>
        </w:tc>
      </w:tr>
      <w:tr w:rsidR="00F747DD" w:rsidRPr="00AB0367" w14:paraId="1B7A4F07" w14:textId="77777777" w:rsidTr="00F747DD">
        <w:trPr>
          <w:trHeight w:val="227"/>
        </w:trPr>
        <w:tc>
          <w:tcPr>
            <w:tcW w:w="5495" w:type="dxa"/>
          </w:tcPr>
          <w:p w14:paraId="4F11FC6A" w14:textId="702F7894" w:rsidR="00F747DD" w:rsidRPr="00AB0367" w:rsidRDefault="00F747DD" w:rsidP="00F747DD">
            <w:pPr>
              <w:rPr>
                <w:rFonts w:ascii="Arial" w:hAnsi="Arial" w:cs="Arial"/>
                <w:color w:val="000000"/>
                <w:lang w:val="en-IN" w:eastAsia="en-IN"/>
              </w:rPr>
            </w:pPr>
            <w:r w:rsidRPr="00AB0367">
              <w:rPr>
                <w:rFonts w:ascii="Arial" w:hAnsi="Arial" w:cs="Arial"/>
                <w:color w:val="000000"/>
                <w:sz w:val="20"/>
                <w:szCs w:val="20"/>
                <w:lang w:val="en-IN" w:eastAsia="en-IN"/>
              </w:rPr>
              <w:t>Material possession</w:t>
            </w:r>
          </w:p>
        </w:tc>
        <w:tc>
          <w:tcPr>
            <w:tcW w:w="2410" w:type="dxa"/>
          </w:tcPr>
          <w:p w14:paraId="000D5B75" w14:textId="6831BBED" w:rsidR="00F747DD" w:rsidRPr="00AB0367" w:rsidRDefault="00F747DD" w:rsidP="00F747DD">
            <w:pPr>
              <w:rPr>
                <w:rFonts w:ascii="Arial" w:hAnsi="Arial" w:cs="Arial"/>
                <w:color w:val="000000"/>
              </w:rPr>
            </w:pPr>
            <w:r w:rsidRPr="00AB0367">
              <w:rPr>
                <w:rFonts w:ascii="Arial" w:hAnsi="Arial" w:cs="Arial"/>
                <w:color w:val="000000"/>
                <w:sz w:val="20"/>
                <w:szCs w:val="20"/>
              </w:rPr>
              <w:t>0.337786</w:t>
            </w:r>
          </w:p>
        </w:tc>
      </w:tr>
      <w:tr w:rsidR="00F747DD" w:rsidRPr="00AB0367" w14:paraId="3FA5A421" w14:textId="77777777" w:rsidTr="00F747DD">
        <w:trPr>
          <w:trHeight w:val="227"/>
        </w:trPr>
        <w:tc>
          <w:tcPr>
            <w:tcW w:w="5495" w:type="dxa"/>
          </w:tcPr>
          <w:p w14:paraId="2FC12BE9" w14:textId="57035E2B" w:rsidR="00F747DD" w:rsidRPr="00AB0367" w:rsidRDefault="00F747DD" w:rsidP="00F747DD">
            <w:pPr>
              <w:rPr>
                <w:rFonts w:ascii="Arial" w:hAnsi="Arial" w:cs="Arial"/>
                <w:color w:val="000000"/>
                <w:lang w:val="en-IN" w:eastAsia="en-IN"/>
              </w:rPr>
            </w:pPr>
            <w:r w:rsidRPr="00AB0367">
              <w:rPr>
                <w:rFonts w:ascii="Arial" w:hAnsi="Arial" w:cs="Arial"/>
                <w:color w:val="000000"/>
                <w:sz w:val="20"/>
                <w:szCs w:val="20"/>
                <w:lang w:val="en-IN" w:eastAsia="en-IN"/>
              </w:rPr>
              <w:t>Mean annual household expenditure</w:t>
            </w:r>
          </w:p>
        </w:tc>
        <w:tc>
          <w:tcPr>
            <w:tcW w:w="2410" w:type="dxa"/>
          </w:tcPr>
          <w:p w14:paraId="20BE4D3B" w14:textId="3740871E" w:rsidR="00F747DD" w:rsidRPr="00AB0367" w:rsidRDefault="00F747DD" w:rsidP="00F747DD">
            <w:pPr>
              <w:rPr>
                <w:rFonts w:ascii="Arial" w:hAnsi="Arial" w:cs="Arial"/>
                <w:color w:val="000000"/>
              </w:rPr>
            </w:pPr>
            <w:r w:rsidRPr="00AB0367">
              <w:rPr>
                <w:rFonts w:ascii="Arial" w:hAnsi="Arial" w:cs="Arial"/>
                <w:color w:val="000000"/>
                <w:sz w:val="20"/>
                <w:szCs w:val="20"/>
              </w:rPr>
              <w:t>0.599565</w:t>
            </w:r>
          </w:p>
        </w:tc>
      </w:tr>
      <w:tr w:rsidR="00F747DD" w:rsidRPr="00AB0367" w14:paraId="3F6171CE" w14:textId="77777777" w:rsidTr="00F747DD">
        <w:trPr>
          <w:trHeight w:val="227"/>
        </w:trPr>
        <w:tc>
          <w:tcPr>
            <w:tcW w:w="5495" w:type="dxa"/>
          </w:tcPr>
          <w:p w14:paraId="5A5CF75A" w14:textId="418C482A" w:rsidR="00F747DD" w:rsidRPr="00AB0367" w:rsidRDefault="00F747DD" w:rsidP="00F747DD">
            <w:pPr>
              <w:rPr>
                <w:rFonts w:ascii="Arial" w:hAnsi="Arial" w:cs="Arial"/>
                <w:color w:val="000000"/>
                <w:lang w:val="en-IN" w:eastAsia="en-IN"/>
              </w:rPr>
            </w:pPr>
            <w:r w:rsidRPr="00AB0367">
              <w:rPr>
                <w:rFonts w:ascii="Arial" w:hAnsi="Arial" w:cs="Arial"/>
                <w:color w:val="000000"/>
                <w:sz w:val="20"/>
                <w:szCs w:val="20"/>
                <w:lang w:val="en-IN" w:eastAsia="en-IN"/>
              </w:rPr>
              <w:t>Access to credit</w:t>
            </w:r>
          </w:p>
        </w:tc>
        <w:tc>
          <w:tcPr>
            <w:tcW w:w="2410" w:type="dxa"/>
          </w:tcPr>
          <w:p w14:paraId="3B8A3008" w14:textId="3DB94AED" w:rsidR="00F747DD" w:rsidRPr="00AB0367" w:rsidRDefault="00F747DD" w:rsidP="00F747DD">
            <w:pPr>
              <w:rPr>
                <w:rFonts w:ascii="Arial" w:hAnsi="Arial" w:cs="Arial"/>
                <w:color w:val="000000"/>
              </w:rPr>
            </w:pPr>
            <w:r w:rsidRPr="00AB0367">
              <w:rPr>
                <w:rFonts w:ascii="Arial" w:hAnsi="Arial" w:cs="Arial"/>
                <w:color w:val="000000"/>
                <w:sz w:val="20"/>
                <w:szCs w:val="20"/>
              </w:rPr>
              <w:t>0.058901</w:t>
            </w:r>
          </w:p>
        </w:tc>
      </w:tr>
      <w:tr w:rsidR="00F747DD" w:rsidRPr="00AB0367" w14:paraId="7EB79E10" w14:textId="77777777" w:rsidTr="00F747DD">
        <w:trPr>
          <w:trHeight w:val="227"/>
        </w:trPr>
        <w:tc>
          <w:tcPr>
            <w:tcW w:w="5495" w:type="dxa"/>
          </w:tcPr>
          <w:p w14:paraId="5AA585B4" w14:textId="087C2D82" w:rsidR="00F747DD" w:rsidRPr="00AB0367" w:rsidRDefault="00F747DD" w:rsidP="00F747DD">
            <w:pPr>
              <w:rPr>
                <w:rFonts w:ascii="Arial" w:hAnsi="Arial" w:cs="Arial"/>
                <w:color w:val="000000"/>
                <w:lang w:val="en-IN" w:eastAsia="en-IN"/>
              </w:rPr>
            </w:pPr>
            <w:r w:rsidRPr="00AB0367">
              <w:rPr>
                <w:rFonts w:ascii="Arial" w:hAnsi="Arial" w:cs="Arial"/>
                <w:bCs/>
                <w:sz w:val="20"/>
                <w:szCs w:val="20"/>
              </w:rPr>
              <w:t>Debts</w:t>
            </w:r>
          </w:p>
        </w:tc>
        <w:tc>
          <w:tcPr>
            <w:tcW w:w="2410" w:type="dxa"/>
          </w:tcPr>
          <w:p w14:paraId="1B073637" w14:textId="1EEA8BAD" w:rsidR="00F747DD" w:rsidRPr="00AB0367" w:rsidRDefault="00F747DD" w:rsidP="00F747DD">
            <w:pPr>
              <w:rPr>
                <w:rFonts w:ascii="Arial" w:hAnsi="Arial" w:cs="Arial"/>
                <w:color w:val="000000"/>
              </w:rPr>
            </w:pPr>
            <w:r w:rsidRPr="00AB0367">
              <w:rPr>
                <w:rFonts w:ascii="Arial" w:hAnsi="Arial" w:cs="Arial"/>
                <w:color w:val="000000"/>
                <w:sz w:val="20"/>
                <w:szCs w:val="20"/>
              </w:rPr>
              <w:t>-0.02795</w:t>
            </w:r>
          </w:p>
        </w:tc>
      </w:tr>
      <w:tr w:rsidR="00F747DD" w:rsidRPr="00AB0367" w14:paraId="7480378B" w14:textId="77777777" w:rsidTr="00F747DD">
        <w:trPr>
          <w:trHeight w:val="227"/>
        </w:trPr>
        <w:tc>
          <w:tcPr>
            <w:tcW w:w="5495" w:type="dxa"/>
            <w:tcBorders>
              <w:bottom w:val="single" w:sz="4" w:space="0" w:color="auto"/>
            </w:tcBorders>
          </w:tcPr>
          <w:p w14:paraId="1247DE30" w14:textId="26FD2F36" w:rsidR="00F747DD" w:rsidRPr="00AB0367" w:rsidRDefault="00F747DD" w:rsidP="00F747DD">
            <w:pPr>
              <w:rPr>
                <w:rFonts w:ascii="Arial" w:hAnsi="Arial" w:cs="Arial"/>
                <w:color w:val="000000"/>
                <w:lang w:val="en-IN" w:eastAsia="en-IN"/>
              </w:rPr>
            </w:pPr>
            <w:r w:rsidRPr="00AB0367">
              <w:rPr>
                <w:rFonts w:ascii="Arial" w:hAnsi="Arial" w:cs="Arial"/>
                <w:color w:val="000000"/>
                <w:sz w:val="20"/>
                <w:szCs w:val="20"/>
                <w:lang w:val="en-IN" w:eastAsia="en-IN"/>
              </w:rPr>
              <w:t xml:space="preserve">Resources and assets </w:t>
            </w:r>
          </w:p>
        </w:tc>
        <w:tc>
          <w:tcPr>
            <w:tcW w:w="2410" w:type="dxa"/>
            <w:tcBorders>
              <w:bottom w:val="single" w:sz="4" w:space="0" w:color="auto"/>
            </w:tcBorders>
          </w:tcPr>
          <w:p w14:paraId="6A23A510" w14:textId="5A08E968" w:rsidR="00F747DD" w:rsidRPr="00AB0367" w:rsidRDefault="00F747DD" w:rsidP="00F747DD">
            <w:pPr>
              <w:rPr>
                <w:rFonts w:ascii="Arial" w:hAnsi="Arial" w:cs="Arial"/>
                <w:color w:val="000000"/>
              </w:rPr>
            </w:pPr>
            <w:r w:rsidRPr="00AB0367">
              <w:rPr>
                <w:rFonts w:ascii="Arial" w:hAnsi="Arial" w:cs="Arial"/>
                <w:color w:val="000000"/>
                <w:sz w:val="20"/>
                <w:szCs w:val="20"/>
              </w:rPr>
              <w:t>0.057477</w:t>
            </w:r>
          </w:p>
        </w:tc>
      </w:tr>
    </w:tbl>
    <w:p w14:paraId="512B49CC" w14:textId="77777777" w:rsidR="00F475DC" w:rsidRPr="00AB0367" w:rsidRDefault="00F475DC" w:rsidP="00441B6F">
      <w:pPr>
        <w:pStyle w:val="ConcHead"/>
        <w:spacing w:after="0"/>
        <w:jc w:val="both"/>
        <w:rPr>
          <w:rFonts w:ascii="Arial" w:hAnsi="Arial" w:cs="Arial"/>
        </w:rPr>
      </w:pPr>
    </w:p>
    <w:p w14:paraId="19B102FD" w14:textId="2BCF7795" w:rsidR="00B01FCD" w:rsidRPr="00AB0367" w:rsidRDefault="004D0BA3" w:rsidP="00441B6F">
      <w:pPr>
        <w:pStyle w:val="ConcHead"/>
        <w:spacing w:after="0"/>
        <w:jc w:val="both"/>
        <w:rPr>
          <w:rFonts w:ascii="Arial" w:hAnsi="Arial" w:cs="Arial"/>
        </w:rPr>
      </w:pPr>
      <w:r w:rsidRPr="00AB0367">
        <w:rPr>
          <w:rFonts w:ascii="Arial" w:hAnsi="Arial" w:cs="Arial"/>
        </w:rPr>
        <w:t xml:space="preserve">4. </w:t>
      </w:r>
      <w:r w:rsidR="00B01FCD" w:rsidRPr="00AB0367">
        <w:rPr>
          <w:rFonts w:ascii="Arial" w:hAnsi="Arial" w:cs="Arial"/>
        </w:rPr>
        <w:t>Conclusion</w:t>
      </w:r>
    </w:p>
    <w:p w14:paraId="3E4F5A37" w14:textId="5E3EC7B5" w:rsidR="0007241B" w:rsidRDefault="004D0BA3" w:rsidP="00D03B0D">
      <w:pPr>
        <w:jc w:val="both"/>
        <w:rPr>
          <w:rFonts w:ascii="Arial" w:eastAsia="Calibri" w:hAnsi="Arial" w:cs="Arial"/>
          <w:bCs/>
        </w:rPr>
      </w:pPr>
      <w:r w:rsidRPr="00AB0367">
        <w:rPr>
          <w:rFonts w:ascii="Arial" w:hAnsi="Arial" w:cs="Arial"/>
          <w:bCs/>
          <w:szCs w:val="18"/>
        </w:rPr>
        <w:t>Based on the result of the present study, it can be concluded that the HLSI fell in the medium level for the respondents’ families and it depends on six indicators. The indicators which was the lowest in the index scores were economic security index and health security index which implies that the income of the women respondents and their corresponding families and health facilities available need to be improved</w:t>
      </w:r>
      <w:r w:rsidR="00D74047" w:rsidRPr="00AB0367">
        <w:rPr>
          <w:rFonts w:ascii="Arial" w:hAnsi="Arial" w:cs="Arial"/>
          <w:bCs/>
          <w:szCs w:val="18"/>
        </w:rPr>
        <w:t xml:space="preserve"> to improve the overall household livelihood security index.</w:t>
      </w:r>
      <w:r w:rsidR="00D03B0D">
        <w:rPr>
          <w:rFonts w:ascii="Arial" w:hAnsi="Arial" w:cs="Arial"/>
          <w:b/>
          <w:bCs/>
          <w:caps/>
          <w:szCs w:val="18"/>
        </w:rPr>
        <w:t xml:space="preserve"> </w:t>
      </w:r>
      <w:r w:rsidR="00D03B0D">
        <w:rPr>
          <w:rFonts w:ascii="Arial" w:eastAsia="Calibri" w:hAnsi="Arial" w:cs="Arial"/>
          <w:bCs/>
        </w:rPr>
        <w:t xml:space="preserve">It was also revealed that some variables like </w:t>
      </w:r>
      <w:r w:rsidR="00D03B0D" w:rsidRPr="0064512A">
        <w:rPr>
          <w:rFonts w:ascii="Arial" w:eastAsia="Calibri" w:hAnsi="Arial" w:cs="Arial"/>
          <w:bCs/>
        </w:rPr>
        <w:t>age</w:t>
      </w:r>
      <w:r w:rsidR="00D03B0D">
        <w:rPr>
          <w:rFonts w:ascii="Arial" w:eastAsia="Calibri" w:hAnsi="Arial" w:cs="Arial"/>
          <w:bCs/>
        </w:rPr>
        <w:t xml:space="preserve">, </w:t>
      </w:r>
      <w:r w:rsidR="00D03B0D" w:rsidRPr="0064512A">
        <w:rPr>
          <w:rFonts w:ascii="Arial" w:eastAsia="Calibri" w:hAnsi="Arial" w:cs="Arial"/>
          <w:bCs/>
        </w:rPr>
        <w:t>marital status</w:t>
      </w:r>
      <w:r w:rsidR="00D03B0D">
        <w:rPr>
          <w:rFonts w:ascii="Arial" w:eastAsia="Calibri" w:hAnsi="Arial" w:cs="Arial"/>
          <w:bCs/>
        </w:rPr>
        <w:t xml:space="preserve"> and debts were negatively related to the level of household livelihood security </w:t>
      </w:r>
      <w:proofErr w:type="spellStart"/>
      <w:proofErr w:type="gramStart"/>
      <w:r w:rsidR="00D03B0D">
        <w:rPr>
          <w:rFonts w:ascii="Arial" w:eastAsia="Calibri" w:hAnsi="Arial" w:cs="Arial"/>
          <w:bCs/>
        </w:rPr>
        <w:t>i,e</w:t>
      </w:r>
      <w:proofErr w:type="spellEnd"/>
      <w:proofErr w:type="gramEnd"/>
      <w:r w:rsidR="00D03B0D">
        <w:rPr>
          <w:rFonts w:ascii="Arial" w:eastAsia="Calibri" w:hAnsi="Arial" w:cs="Arial"/>
          <w:bCs/>
        </w:rPr>
        <w:t xml:space="preserve"> as these variables increases, the level of household security decreases</w:t>
      </w:r>
      <w:r w:rsidR="006D0949">
        <w:rPr>
          <w:rFonts w:ascii="Arial" w:eastAsia="Calibri" w:hAnsi="Arial" w:cs="Arial"/>
          <w:bCs/>
        </w:rPr>
        <w:t xml:space="preserve">. </w:t>
      </w:r>
      <w:r w:rsidR="006A77E2">
        <w:rPr>
          <w:rFonts w:ascii="Arial" w:eastAsia="Calibri" w:hAnsi="Arial" w:cs="Arial"/>
          <w:bCs/>
        </w:rPr>
        <w:t xml:space="preserve">It can be concluded that as the age of the women respondents go older, the HLSI decreases. </w:t>
      </w:r>
      <w:r w:rsidR="0007241B">
        <w:rPr>
          <w:rFonts w:ascii="Arial" w:eastAsia="Calibri" w:hAnsi="Arial" w:cs="Arial"/>
          <w:bCs/>
        </w:rPr>
        <w:t>Further, it is shown that the household</w:t>
      </w:r>
      <w:r w:rsidR="00A64BE1">
        <w:rPr>
          <w:rFonts w:ascii="Arial" w:eastAsia="Calibri" w:hAnsi="Arial" w:cs="Arial"/>
          <w:bCs/>
        </w:rPr>
        <w:t>s</w:t>
      </w:r>
      <w:r w:rsidR="0007241B">
        <w:rPr>
          <w:rFonts w:ascii="Arial" w:eastAsia="Calibri" w:hAnsi="Arial" w:cs="Arial"/>
          <w:bCs/>
        </w:rPr>
        <w:t xml:space="preserve"> had higher HLSI if the women were married than those who were unmarried, divorced or </w:t>
      </w:r>
      <w:r w:rsidR="00A64BE1">
        <w:rPr>
          <w:rFonts w:ascii="Arial" w:eastAsia="Calibri" w:hAnsi="Arial" w:cs="Arial"/>
          <w:bCs/>
        </w:rPr>
        <w:t xml:space="preserve">widowed. It can also be concluded that the HLSI was lower if the households had higher debts. </w:t>
      </w:r>
    </w:p>
    <w:p w14:paraId="07471D61" w14:textId="5EA83ACE" w:rsidR="004D0BA3" w:rsidRDefault="00486BFD" w:rsidP="00F6796D">
      <w:pPr>
        <w:jc w:val="both"/>
        <w:rPr>
          <w:rFonts w:ascii="Arial" w:hAnsi="Arial" w:cs="Arial"/>
          <w:color w:val="000000"/>
          <w:lang w:val="en-IN" w:eastAsia="en-IN"/>
        </w:rPr>
      </w:pPr>
      <w:r>
        <w:rPr>
          <w:rFonts w:ascii="Arial" w:eastAsia="Calibri" w:hAnsi="Arial" w:cs="Arial"/>
          <w:bCs/>
        </w:rPr>
        <w:t>Additionally, it was also found that</w:t>
      </w:r>
      <w:r w:rsidR="00D03B0D">
        <w:rPr>
          <w:rFonts w:ascii="Arial" w:eastAsia="Calibri" w:hAnsi="Arial" w:cs="Arial"/>
          <w:bCs/>
        </w:rPr>
        <w:t xml:space="preserve"> some variables like </w:t>
      </w:r>
      <w:r w:rsidR="00D03B0D">
        <w:rPr>
          <w:rFonts w:ascii="Arial" w:hAnsi="Arial" w:cs="Arial"/>
          <w:color w:val="000000"/>
          <w:lang w:val="en-IN" w:eastAsia="en-IN"/>
        </w:rPr>
        <w:t>e</w:t>
      </w:r>
      <w:r w:rsidR="00D03B0D" w:rsidRPr="00755DB7">
        <w:rPr>
          <w:rFonts w:ascii="Arial" w:hAnsi="Arial" w:cs="Arial"/>
          <w:color w:val="000000"/>
          <w:lang w:val="en-IN" w:eastAsia="en-IN"/>
        </w:rPr>
        <w:t xml:space="preserve">ducation, </w:t>
      </w:r>
      <w:r w:rsidR="00D03B0D">
        <w:rPr>
          <w:rFonts w:ascii="Arial" w:hAnsi="Arial" w:cs="Arial"/>
          <w:color w:val="000000"/>
          <w:lang w:val="en-IN" w:eastAsia="en-IN"/>
        </w:rPr>
        <w:t>g</w:t>
      </w:r>
      <w:r w:rsidR="00D03B0D" w:rsidRPr="00755DB7">
        <w:rPr>
          <w:rFonts w:ascii="Arial" w:hAnsi="Arial" w:cs="Arial"/>
          <w:color w:val="000000"/>
          <w:lang w:val="en-IN" w:eastAsia="en-IN"/>
        </w:rPr>
        <w:t xml:space="preserve">ender </w:t>
      </w:r>
      <w:r w:rsidR="00D03B0D">
        <w:rPr>
          <w:rFonts w:ascii="Arial" w:hAnsi="Arial" w:cs="Arial"/>
          <w:color w:val="000000"/>
          <w:lang w:val="en-IN" w:eastAsia="en-IN"/>
        </w:rPr>
        <w:t>of the household head</w:t>
      </w:r>
      <w:r w:rsidR="00D03B0D" w:rsidRPr="00755DB7">
        <w:rPr>
          <w:rFonts w:ascii="Arial" w:hAnsi="Arial" w:cs="Arial"/>
          <w:color w:val="000000"/>
          <w:lang w:val="en-IN" w:eastAsia="en-IN"/>
        </w:rPr>
        <w:t>, fam</w:t>
      </w:r>
      <w:r w:rsidR="00D03B0D">
        <w:rPr>
          <w:rFonts w:ascii="Arial" w:hAnsi="Arial" w:cs="Arial"/>
          <w:color w:val="000000"/>
          <w:lang w:val="en-IN" w:eastAsia="en-IN"/>
        </w:rPr>
        <w:t>ily</w:t>
      </w:r>
      <w:r w:rsidR="00D03B0D" w:rsidRPr="00755DB7">
        <w:rPr>
          <w:rFonts w:ascii="Arial" w:hAnsi="Arial" w:cs="Arial"/>
          <w:color w:val="000000"/>
          <w:lang w:val="en-IN" w:eastAsia="en-IN"/>
        </w:rPr>
        <w:t xml:space="preserve"> type, trai</w:t>
      </w:r>
      <w:r w:rsidR="00D03B0D">
        <w:rPr>
          <w:rFonts w:ascii="Arial" w:hAnsi="Arial" w:cs="Arial"/>
          <w:color w:val="000000"/>
          <w:lang w:val="en-IN" w:eastAsia="en-IN"/>
        </w:rPr>
        <w:t>ning</w:t>
      </w:r>
      <w:r w:rsidR="00D03B0D" w:rsidRPr="00755DB7">
        <w:rPr>
          <w:rFonts w:ascii="Arial" w:hAnsi="Arial" w:cs="Arial"/>
          <w:color w:val="000000"/>
          <w:lang w:val="en-IN" w:eastAsia="en-IN"/>
        </w:rPr>
        <w:t xml:space="preserve"> exp</w:t>
      </w:r>
      <w:r w:rsidR="00D03B0D">
        <w:rPr>
          <w:rFonts w:ascii="Arial" w:hAnsi="Arial" w:cs="Arial"/>
          <w:color w:val="000000"/>
          <w:lang w:val="en-IN" w:eastAsia="en-IN"/>
        </w:rPr>
        <w:t>osure</w:t>
      </w:r>
      <w:r w:rsidR="00D03B0D" w:rsidRPr="00755DB7">
        <w:rPr>
          <w:rFonts w:ascii="Arial" w:hAnsi="Arial" w:cs="Arial"/>
          <w:color w:val="000000"/>
          <w:lang w:val="en-IN" w:eastAsia="en-IN"/>
        </w:rPr>
        <w:t xml:space="preserve">, type of house, </w:t>
      </w:r>
      <w:r w:rsidR="00D03B0D">
        <w:rPr>
          <w:rFonts w:ascii="Arial" w:hAnsi="Arial" w:cs="Arial"/>
          <w:color w:val="000000"/>
          <w:lang w:val="en-IN" w:eastAsia="en-IN"/>
        </w:rPr>
        <w:t>household</w:t>
      </w:r>
      <w:r w:rsidR="00D03B0D" w:rsidRPr="00755DB7">
        <w:rPr>
          <w:rFonts w:ascii="Arial" w:hAnsi="Arial" w:cs="Arial"/>
          <w:color w:val="000000"/>
          <w:lang w:val="en-IN" w:eastAsia="en-IN"/>
        </w:rPr>
        <w:t xml:space="preserve"> size, </w:t>
      </w:r>
      <w:r w:rsidR="00D03B0D">
        <w:rPr>
          <w:rFonts w:ascii="Arial" w:hAnsi="Arial" w:cs="Arial"/>
          <w:color w:val="000000"/>
          <w:lang w:val="en-IN" w:eastAsia="en-IN"/>
        </w:rPr>
        <w:t xml:space="preserve">total </w:t>
      </w:r>
      <w:r w:rsidR="00D03B0D" w:rsidRPr="00755DB7">
        <w:rPr>
          <w:rFonts w:ascii="Arial" w:hAnsi="Arial" w:cs="Arial"/>
          <w:color w:val="000000"/>
          <w:lang w:val="en-IN" w:eastAsia="en-IN"/>
        </w:rPr>
        <w:t>l</w:t>
      </w:r>
      <w:r w:rsidR="00D03B0D">
        <w:rPr>
          <w:rFonts w:ascii="Arial" w:hAnsi="Arial" w:cs="Arial"/>
          <w:color w:val="000000"/>
          <w:lang w:val="en-IN" w:eastAsia="en-IN"/>
        </w:rPr>
        <w:t>and</w:t>
      </w:r>
      <w:r w:rsidR="00D03B0D" w:rsidRPr="00755DB7">
        <w:rPr>
          <w:rFonts w:ascii="Arial" w:hAnsi="Arial" w:cs="Arial"/>
          <w:color w:val="000000"/>
          <w:lang w:val="en-IN" w:eastAsia="en-IN"/>
        </w:rPr>
        <w:t>hold</w:t>
      </w:r>
      <w:r w:rsidR="00D03B0D">
        <w:rPr>
          <w:rFonts w:ascii="Arial" w:hAnsi="Arial" w:cs="Arial"/>
          <w:color w:val="000000"/>
          <w:lang w:val="en-IN" w:eastAsia="en-IN"/>
        </w:rPr>
        <w:t>i</w:t>
      </w:r>
      <w:r w:rsidR="00D03B0D" w:rsidRPr="00755DB7">
        <w:rPr>
          <w:rFonts w:ascii="Arial" w:hAnsi="Arial" w:cs="Arial"/>
          <w:color w:val="000000"/>
          <w:lang w:val="en-IN" w:eastAsia="en-IN"/>
        </w:rPr>
        <w:t>ng</w:t>
      </w:r>
      <w:r w:rsidR="00D03B0D">
        <w:rPr>
          <w:rFonts w:ascii="Arial" w:hAnsi="Arial" w:cs="Arial"/>
          <w:color w:val="000000"/>
          <w:lang w:val="en-IN" w:eastAsia="en-IN"/>
        </w:rPr>
        <w:t xml:space="preserve"> size</w:t>
      </w:r>
      <w:r w:rsidR="00D03B0D" w:rsidRPr="00755DB7">
        <w:rPr>
          <w:rFonts w:ascii="Arial" w:hAnsi="Arial" w:cs="Arial"/>
          <w:color w:val="000000"/>
          <w:lang w:val="en-IN" w:eastAsia="en-IN"/>
        </w:rPr>
        <w:t>, a</w:t>
      </w:r>
      <w:r w:rsidR="00D03B0D">
        <w:rPr>
          <w:rFonts w:ascii="Arial" w:hAnsi="Arial" w:cs="Arial"/>
          <w:color w:val="000000"/>
          <w:lang w:val="en-IN" w:eastAsia="en-IN"/>
        </w:rPr>
        <w:t xml:space="preserve">nnual </w:t>
      </w:r>
      <w:r w:rsidR="00D03B0D" w:rsidRPr="00755DB7">
        <w:rPr>
          <w:rFonts w:ascii="Arial" w:hAnsi="Arial" w:cs="Arial"/>
          <w:color w:val="000000"/>
          <w:lang w:val="en-IN" w:eastAsia="en-IN"/>
        </w:rPr>
        <w:t xml:space="preserve">income </w:t>
      </w:r>
      <w:r w:rsidR="00D03B0D">
        <w:rPr>
          <w:rFonts w:ascii="Arial" w:hAnsi="Arial" w:cs="Arial"/>
          <w:color w:val="000000"/>
          <w:lang w:val="en-IN" w:eastAsia="en-IN"/>
        </w:rPr>
        <w:t xml:space="preserve">of the </w:t>
      </w:r>
      <w:r w:rsidR="00D03B0D" w:rsidRPr="00755DB7">
        <w:rPr>
          <w:rFonts w:ascii="Arial" w:hAnsi="Arial" w:cs="Arial"/>
          <w:color w:val="000000"/>
          <w:lang w:val="en-IN" w:eastAsia="en-IN"/>
        </w:rPr>
        <w:t>h</w:t>
      </w:r>
      <w:r w:rsidR="00D03B0D">
        <w:rPr>
          <w:rFonts w:ascii="Arial" w:hAnsi="Arial" w:cs="Arial"/>
          <w:color w:val="000000"/>
          <w:lang w:val="en-IN" w:eastAsia="en-IN"/>
        </w:rPr>
        <w:t>ouse</w:t>
      </w:r>
      <w:r w:rsidR="00D03B0D" w:rsidRPr="00755DB7">
        <w:rPr>
          <w:rFonts w:ascii="Arial" w:hAnsi="Arial" w:cs="Arial"/>
          <w:color w:val="000000"/>
          <w:lang w:val="en-IN" w:eastAsia="en-IN"/>
        </w:rPr>
        <w:t>h</w:t>
      </w:r>
      <w:r w:rsidR="00D03B0D">
        <w:rPr>
          <w:rFonts w:ascii="Arial" w:hAnsi="Arial" w:cs="Arial"/>
          <w:color w:val="000000"/>
          <w:lang w:val="en-IN" w:eastAsia="en-IN"/>
        </w:rPr>
        <w:t>o</w:t>
      </w:r>
      <w:r w:rsidR="00D03B0D" w:rsidRPr="00755DB7">
        <w:rPr>
          <w:rFonts w:ascii="Arial" w:hAnsi="Arial" w:cs="Arial"/>
          <w:color w:val="000000"/>
          <w:lang w:val="en-IN" w:eastAsia="en-IN"/>
        </w:rPr>
        <w:t>ld, a</w:t>
      </w:r>
      <w:r w:rsidR="00D03B0D">
        <w:rPr>
          <w:rFonts w:ascii="Arial" w:hAnsi="Arial" w:cs="Arial"/>
          <w:color w:val="000000"/>
          <w:lang w:val="en-IN" w:eastAsia="en-IN"/>
        </w:rPr>
        <w:t xml:space="preserve">nnual </w:t>
      </w:r>
      <w:r w:rsidR="00D03B0D" w:rsidRPr="00755DB7">
        <w:rPr>
          <w:rFonts w:ascii="Arial" w:hAnsi="Arial" w:cs="Arial"/>
          <w:color w:val="000000"/>
          <w:lang w:val="en-IN" w:eastAsia="en-IN"/>
        </w:rPr>
        <w:t xml:space="preserve">income </w:t>
      </w:r>
      <w:r w:rsidR="00D03B0D">
        <w:rPr>
          <w:rFonts w:ascii="Arial" w:hAnsi="Arial" w:cs="Arial"/>
          <w:color w:val="000000"/>
          <w:lang w:val="en-IN" w:eastAsia="en-IN"/>
        </w:rPr>
        <w:t xml:space="preserve">of the </w:t>
      </w:r>
      <w:r w:rsidR="00D03B0D" w:rsidRPr="00755DB7">
        <w:rPr>
          <w:rFonts w:ascii="Arial" w:hAnsi="Arial" w:cs="Arial"/>
          <w:color w:val="000000"/>
          <w:lang w:val="en-IN" w:eastAsia="en-IN"/>
        </w:rPr>
        <w:t>res</w:t>
      </w:r>
      <w:r w:rsidR="00D03B0D">
        <w:rPr>
          <w:rFonts w:ascii="Arial" w:hAnsi="Arial" w:cs="Arial"/>
          <w:color w:val="000000"/>
          <w:lang w:val="en-IN" w:eastAsia="en-IN"/>
        </w:rPr>
        <w:t>pondent</w:t>
      </w:r>
      <w:r w:rsidR="00D03B0D" w:rsidRPr="00755DB7">
        <w:rPr>
          <w:rFonts w:ascii="Arial" w:hAnsi="Arial" w:cs="Arial"/>
          <w:color w:val="000000"/>
          <w:lang w:val="en-IN" w:eastAsia="en-IN"/>
        </w:rPr>
        <w:t>, material</w:t>
      </w:r>
      <w:r w:rsidR="00D03B0D">
        <w:rPr>
          <w:rFonts w:ascii="Arial" w:hAnsi="Arial" w:cs="Arial"/>
          <w:color w:val="000000"/>
          <w:lang w:val="en-IN" w:eastAsia="en-IN"/>
        </w:rPr>
        <w:t xml:space="preserve"> possession</w:t>
      </w:r>
      <w:r w:rsidR="00D03B0D" w:rsidRPr="00755DB7">
        <w:rPr>
          <w:rFonts w:ascii="Arial" w:hAnsi="Arial" w:cs="Arial"/>
          <w:color w:val="000000"/>
          <w:lang w:val="en-IN" w:eastAsia="en-IN"/>
        </w:rPr>
        <w:t xml:space="preserve">, </w:t>
      </w:r>
      <w:r w:rsidR="00D03B0D">
        <w:rPr>
          <w:rFonts w:ascii="Arial" w:hAnsi="Arial" w:cs="Arial"/>
          <w:color w:val="000000"/>
          <w:lang w:val="en-IN" w:eastAsia="en-IN"/>
        </w:rPr>
        <w:t xml:space="preserve">mean annual </w:t>
      </w:r>
      <w:r w:rsidR="00D03B0D" w:rsidRPr="00755DB7">
        <w:rPr>
          <w:rFonts w:ascii="Arial" w:hAnsi="Arial" w:cs="Arial"/>
          <w:color w:val="000000"/>
          <w:lang w:val="en-IN" w:eastAsia="en-IN"/>
        </w:rPr>
        <w:t>h</w:t>
      </w:r>
      <w:r w:rsidR="00D03B0D">
        <w:rPr>
          <w:rFonts w:ascii="Arial" w:hAnsi="Arial" w:cs="Arial"/>
          <w:color w:val="000000"/>
          <w:lang w:val="en-IN" w:eastAsia="en-IN"/>
        </w:rPr>
        <w:t>ouse</w:t>
      </w:r>
      <w:r w:rsidR="00D03B0D" w:rsidRPr="00755DB7">
        <w:rPr>
          <w:rFonts w:ascii="Arial" w:hAnsi="Arial" w:cs="Arial"/>
          <w:color w:val="000000"/>
          <w:lang w:val="en-IN" w:eastAsia="en-IN"/>
        </w:rPr>
        <w:t>h</w:t>
      </w:r>
      <w:r w:rsidR="00D03B0D">
        <w:rPr>
          <w:rFonts w:ascii="Arial" w:hAnsi="Arial" w:cs="Arial"/>
          <w:color w:val="000000"/>
          <w:lang w:val="en-IN" w:eastAsia="en-IN"/>
        </w:rPr>
        <w:t>o</w:t>
      </w:r>
      <w:r w:rsidR="00D03B0D" w:rsidRPr="00755DB7">
        <w:rPr>
          <w:rFonts w:ascii="Arial" w:hAnsi="Arial" w:cs="Arial"/>
          <w:color w:val="000000"/>
          <w:lang w:val="en-IN" w:eastAsia="en-IN"/>
        </w:rPr>
        <w:t>ld exp</w:t>
      </w:r>
      <w:r w:rsidR="00D03B0D">
        <w:rPr>
          <w:rFonts w:ascii="Arial" w:hAnsi="Arial" w:cs="Arial"/>
          <w:color w:val="000000"/>
          <w:lang w:val="en-IN" w:eastAsia="en-IN"/>
        </w:rPr>
        <w:t>enditure</w:t>
      </w:r>
      <w:r w:rsidR="00D03B0D" w:rsidRPr="00755DB7">
        <w:rPr>
          <w:rFonts w:ascii="Arial" w:hAnsi="Arial" w:cs="Arial"/>
          <w:color w:val="000000"/>
          <w:lang w:val="en-IN" w:eastAsia="en-IN"/>
        </w:rPr>
        <w:t>, acc</w:t>
      </w:r>
      <w:r w:rsidR="00D03B0D">
        <w:rPr>
          <w:rFonts w:ascii="Arial" w:hAnsi="Arial" w:cs="Arial"/>
          <w:color w:val="000000"/>
          <w:lang w:val="en-IN" w:eastAsia="en-IN"/>
        </w:rPr>
        <w:t>ess</w:t>
      </w:r>
      <w:r w:rsidR="00D03B0D" w:rsidRPr="00755DB7">
        <w:rPr>
          <w:rFonts w:ascii="Arial" w:hAnsi="Arial" w:cs="Arial"/>
          <w:color w:val="000000"/>
          <w:lang w:val="en-IN" w:eastAsia="en-IN"/>
        </w:rPr>
        <w:t xml:space="preserve"> to credit</w:t>
      </w:r>
      <w:r w:rsidR="00D30C0B">
        <w:rPr>
          <w:rFonts w:ascii="Arial" w:hAnsi="Arial" w:cs="Arial"/>
          <w:color w:val="000000"/>
          <w:lang w:val="en-IN" w:eastAsia="en-IN"/>
        </w:rPr>
        <w:t xml:space="preserve"> and</w:t>
      </w:r>
      <w:r w:rsidR="00D03B0D" w:rsidRPr="00755DB7">
        <w:rPr>
          <w:rFonts w:ascii="Arial" w:hAnsi="Arial" w:cs="Arial"/>
          <w:color w:val="000000"/>
          <w:lang w:val="en-IN" w:eastAsia="en-IN"/>
        </w:rPr>
        <w:t xml:space="preserve"> re</w:t>
      </w:r>
      <w:r w:rsidR="00D03B0D">
        <w:rPr>
          <w:rFonts w:ascii="Arial" w:hAnsi="Arial" w:cs="Arial"/>
          <w:color w:val="000000"/>
          <w:lang w:val="en-IN" w:eastAsia="en-IN"/>
        </w:rPr>
        <w:t>sources</w:t>
      </w:r>
      <w:r w:rsidR="00D03B0D" w:rsidRPr="00755DB7">
        <w:rPr>
          <w:rFonts w:ascii="Arial" w:hAnsi="Arial" w:cs="Arial"/>
          <w:color w:val="000000"/>
          <w:lang w:val="en-IN" w:eastAsia="en-IN"/>
        </w:rPr>
        <w:t xml:space="preserve"> </w:t>
      </w:r>
      <w:r w:rsidR="00D03B0D">
        <w:rPr>
          <w:rFonts w:ascii="Arial" w:hAnsi="Arial" w:cs="Arial"/>
          <w:color w:val="000000"/>
          <w:lang w:val="en-IN" w:eastAsia="en-IN"/>
        </w:rPr>
        <w:t>and</w:t>
      </w:r>
      <w:r w:rsidR="00D03B0D" w:rsidRPr="00755DB7">
        <w:rPr>
          <w:rFonts w:ascii="Arial" w:hAnsi="Arial" w:cs="Arial"/>
          <w:color w:val="000000"/>
          <w:lang w:val="en-IN" w:eastAsia="en-IN"/>
        </w:rPr>
        <w:t xml:space="preserve"> ass</w:t>
      </w:r>
      <w:r w:rsidR="00D03B0D">
        <w:rPr>
          <w:rFonts w:ascii="Arial" w:hAnsi="Arial" w:cs="Arial"/>
          <w:color w:val="000000"/>
          <w:lang w:val="en-IN" w:eastAsia="en-IN"/>
        </w:rPr>
        <w:t xml:space="preserve">ets were positively related </w:t>
      </w:r>
      <w:r w:rsidR="00D03B0D">
        <w:rPr>
          <w:rFonts w:ascii="Arial" w:eastAsia="Calibri" w:hAnsi="Arial" w:cs="Arial"/>
          <w:bCs/>
        </w:rPr>
        <w:t xml:space="preserve">to the level of household livelihood security indicating that as these variables increases, the level of household security </w:t>
      </w:r>
      <w:r w:rsidR="007D047D">
        <w:rPr>
          <w:rFonts w:ascii="Arial" w:eastAsia="Calibri" w:hAnsi="Arial" w:cs="Arial"/>
          <w:bCs/>
        </w:rPr>
        <w:t xml:space="preserve">also </w:t>
      </w:r>
      <w:r w:rsidR="00D03B0D">
        <w:rPr>
          <w:rFonts w:ascii="Arial" w:eastAsia="Calibri" w:hAnsi="Arial" w:cs="Arial"/>
          <w:bCs/>
        </w:rPr>
        <w:t>increases.</w:t>
      </w:r>
      <w:r w:rsidR="00795D2B">
        <w:rPr>
          <w:rFonts w:ascii="Arial" w:eastAsia="Calibri" w:hAnsi="Arial" w:cs="Arial"/>
          <w:bCs/>
        </w:rPr>
        <w:t xml:space="preserve"> </w:t>
      </w:r>
      <w:r w:rsidR="006A77E2">
        <w:rPr>
          <w:rFonts w:ascii="Arial" w:eastAsia="Calibri" w:hAnsi="Arial" w:cs="Arial"/>
          <w:bCs/>
        </w:rPr>
        <w:t xml:space="preserve">This indicates that </w:t>
      </w:r>
      <w:r w:rsidR="00795D2B">
        <w:rPr>
          <w:rFonts w:ascii="Arial" w:eastAsia="Calibri" w:hAnsi="Arial" w:cs="Arial"/>
          <w:bCs/>
        </w:rPr>
        <w:t>higher education</w:t>
      </w:r>
      <w:r w:rsidR="00D03130">
        <w:rPr>
          <w:rFonts w:ascii="Arial" w:eastAsia="Calibri" w:hAnsi="Arial" w:cs="Arial"/>
          <w:bCs/>
        </w:rPr>
        <w:t xml:space="preserve"> </w:t>
      </w:r>
      <w:r w:rsidR="009C0671">
        <w:rPr>
          <w:rFonts w:ascii="Arial" w:eastAsia="Calibri" w:hAnsi="Arial" w:cs="Arial"/>
          <w:bCs/>
        </w:rPr>
        <w:t xml:space="preserve">of the respondents could secure </w:t>
      </w:r>
      <w:r w:rsidR="00D03130">
        <w:rPr>
          <w:rFonts w:ascii="Arial" w:eastAsia="Calibri" w:hAnsi="Arial" w:cs="Arial"/>
          <w:bCs/>
        </w:rPr>
        <w:t>higher HLSI</w:t>
      </w:r>
      <w:r w:rsidR="006A77E2">
        <w:rPr>
          <w:rFonts w:ascii="Arial" w:eastAsia="Calibri" w:hAnsi="Arial" w:cs="Arial"/>
          <w:bCs/>
        </w:rPr>
        <w:t xml:space="preserve">. It was also found that households with male members as the head of the household had better HLSI. </w:t>
      </w:r>
      <w:r w:rsidR="009C0671">
        <w:rPr>
          <w:rFonts w:ascii="Arial" w:eastAsia="Calibri" w:hAnsi="Arial" w:cs="Arial"/>
          <w:bCs/>
        </w:rPr>
        <w:t xml:space="preserve">Joint type of family had higher HLSI as compared to nuclear type of family. Respondents with better training exposure could score higher HLSI. </w:t>
      </w:r>
      <w:r w:rsidR="00B53054">
        <w:rPr>
          <w:rFonts w:ascii="Arial" w:eastAsia="Calibri" w:hAnsi="Arial" w:cs="Arial"/>
          <w:bCs/>
        </w:rPr>
        <w:t>It could also be found that a</w:t>
      </w:r>
      <w:r w:rsidR="009C0671">
        <w:rPr>
          <w:rFonts w:ascii="Arial" w:eastAsia="Calibri" w:hAnsi="Arial" w:cs="Arial"/>
          <w:bCs/>
        </w:rPr>
        <w:t xml:space="preserve">s the condition of the house of the respondents increased </w:t>
      </w:r>
      <w:r w:rsidR="00B53054">
        <w:rPr>
          <w:rFonts w:ascii="Arial" w:eastAsia="Calibri" w:hAnsi="Arial" w:cs="Arial"/>
          <w:bCs/>
        </w:rPr>
        <w:t xml:space="preserve">from kaccha to semi-pucca to pucca, </w:t>
      </w:r>
      <w:r w:rsidR="00EB1DA2">
        <w:rPr>
          <w:rFonts w:ascii="Arial" w:eastAsia="Calibri" w:hAnsi="Arial" w:cs="Arial"/>
          <w:bCs/>
        </w:rPr>
        <w:t xml:space="preserve">their corresponding HLSI also increased. Similarly, it was observed that HLSI increases with the increase in the number of family members, </w:t>
      </w:r>
      <w:r w:rsidR="00EB1DA2">
        <w:rPr>
          <w:rFonts w:ascii="Arial" w:hAnsi="Arial" w:cs="Arial"/>
          <w:color w:val="000000"/>
          <w:lang w:val="en-IN" w:eastAsia="en-IN"/>
        </w:rPr>
        <w:t xml:space="preserve">total </w:t>
      </w:r>
      <w:r w:rsidR="00EB1DA2" w:rsidRPr="00755DB7">
        <w:rPr>
          <w:rFonts w:ascii="Arial" w:hAnsi="Arial" w:cs="Arial"/>
          <w:color w:val="000000"/>
          <w:lang w:val="en-IN" w:eastAsia="en-IN"/>
        </w:rPr>
        <w:t>l</w:t>
      </w:r>
      <w:r w:rsidR="00EB1DA2">
        <w:rPr>
          <w:rFonts w:ascii="Arial" w:hAnsi="Arial" w:cs="Arial"/>
          <w:color w:val="000000"/>
          <w:lang w:val="en-IN" w:eastAsia="en-IN"/>
        </w:rPr>
        <w:t>and</w:t>
      </w:r>
      <w:r w:rsidR="00EB1DA2" w:rsidRPr="00755DB7">
        <w:rPr>
          <w:rFonts w:ascii="Arial" w:hAnsi="Arial" w:cs="Arial"/>
          <w:color w:val="000000"/>
          <w:lang w:val="en-IN" w:eastAsia="en-IN"/>
        </w:rPr>
        <w:t>hold</w:t>
      </w:r>
      <w:r w:rsidR="00EB1DA2">
        <w:rPr>
          <w:rFonts w:ascii="Arial" w:hAnsi="Arial" w:cs="Arial"/>
          <w:color w:val="000000"/>
          <w:lang w:val="en-IN" w:eastAsia="en-IN"/>
        </w:rPr>
        <w:t>i</w:t>
      </w:r>
      <w:r w:rsidR="00EB1DA2" w:rsidRPr="00755DB7">
        <w:rPr>
          <w:rFonts w:ascii="Arial" w:hAnsi="Arial" w:cs="Arial"/>
          <w:color w:val="000000"/>
          <w:lang w:val="en-IN" w:eastAsia="en-IN"/>
        </w:rPr>
        <w:t>ng</w:t>
      </w:r>
      <w:r w:rsidR="00EB1DA2">
        <w:rPr>
          <w:rFonts w:ascii="Arial" w:hAnsi="Arial" w:cs="Arial"/>
          <w:color w:val="000000"/>
          <w:lang w:val="en-IN" w:eastAsia="en-IN"/>
        </w:rPr>
        <w:t xml:space="preserve"> size, </w:t>
      </w:r>
      <w:r w:rsidR="00EB1DA2" w:rsidRPr="00755DB7">
        <w:rPr>
          <w:rFonts w:ascii="Arial" w:hAnsi="Arial" w:cs="Arial"/>
          <w:color w:val="000000"/>
          <w:lang w:val="en-IN" w:eastAsia="en-IN"/>
        </w:rPr>
        <w:t>a</w:t>
      </w:r>
      <w:r w:rsidR="00EB1DA2">
        <w:rPr>
          <w:rFonts w:ascii="Arial" w:hAnsi="Arial" w:cs="Arial"/>
          <w:color w:val="000000"/>
          <w:lang w:val="en-IN" w:eastAsia="en-IN"/>
        </w:rPr>
        <w:t xml:space="preserve">nnual </w:t>
      </w:r>
      <w:r w:rsidR="00EB1DA2" w:rsidRPr="00755DB7">
        <w:rPr>
          <w:rFonts w:ascii="Arial" w:hAnsi="Arial" w:cs="Arial"/>
          <w:color w:val="000000"/>
          <w:lang w:val="en-IN" w:eastAsia="en-IN"/>
        </w:rPr>
        <w:t xml:space="preserve">income </w:t>
      </w:r>
      <w:r w:rsidR="00EB1DA2">
        <w:rPr>
          <w:rFonts w:ascii="Arial" w:hAnsi="Arial" w:cs="Arial"/>
          <w:color w:val="000000"/>
          <w:lang w:val="en-IN" w:eastAsia="en-IN"/>
        </w:rPr>
        <w:t xml:space="preserve">of the </w:t>
      </w:r>
      <w:r w:rsidR="00EB1DA2" w:rsidRPr="00755DB7">
        <w:rPr>
          <w:rFonts w:ascii="Arial" w:hAnsi="Arial" w:cs="Arial"/>
          <w:color w:val="000000"/>
          <w:lang w:val="en-IN" w:eastAsia="en-IN"/>
        </w:rPr>
        <w:t>h</w:t>
      </w:r>
      <w:r w:rsidR="00EB1DA2">
        <w:rPr>
          <w:rFonts w:ascii="Arial" w:hAnsi="Arial" w:cs="Arial"/>
          <w:color w:val="000000"/>
          <w:lang w:val="en-IN" w:eastAsia="en-IN"/>
        </w:rPr>
        <w:t>ouse</w:t>
      </w:r>
      <w:r w:rsidR="00EB1DA2" w:rsidRPr="00755DB7">
        <w:rPr>
          <w:rFonts w:ascii="Arial" w:hAnsi="Arial" w:cs="Arial"/>
          <w:color w:val="000000"/>
          <w:lang w:val="en-IN" w:eastAsia="en-IN"/>
        </w:rPr>
        <w:t>h</w:t>
      </w:r>
      <w:r w:rsidR="00EB1DA2">
        <w:rPr>
          <w:rFonts w:ascii="Arial" w:hAnsi="Arial" w:cs="Arial"/>
          <w:color w:val="000000"/>
          <w:lang w:val="en-IN" w:eastAsia="en-IN"/>
        </w:rPr>
        <w:t>o</w:t>
      </w:r>
      <w:r w:rsidR="00EB1DA2" w:rsidRPr="00755DB7">
        <w:rPr>
          <w:rFonts w:ascii="Arial" w:hAnsi="Arial" w:cs="Arial"/>
          <w:color w:val="000000"/>
          <w:lang w:val="en-IN" w:eastAsia="en-IN"/>
        </w:rPr>
        <w:t>ld, a</w:t>
      </w:r>
      <w:r w:rsidR="00EB1DA2">
        <w:rPr>
          <w:rFonts w:ascii="Arial" w:hAnsi="Arial" w:cs="Arial"/>
          <w:color w:val="000000"/>
          <w:lang w:val="en-IN" w:eastAsia="en-IN"/>
        </w:rPr>
        <w:t xml:space="preserve">nnual </w:t>
      </w:r>
      <w:r w:rsidR="00EB1DA2" w:rsidRPr="00755DB7">
        <w:rPr>
          <w:rFonts w:ascii="Arial" w:hAnsi="Arial" w:cs="Arial"/>
          <w:color w:val="000000"/>
          <w:lang w:val="en-IN" w:eastAsia="en-IN"/>
        </w:rPr>
        <w:t xml:space="preserve">income </w:t>
      </w:r>
      <w:r w:rsidR="00EB1DA2">
        <w:rPr>
          <w:rFonts w:ascii="Arial" w:hAnsi="Arial" w:cs="Arial"/>
          <w:color w:val="000000"/>
          <w:lang w:val="en-IN" w:eastAsia="en-IN"/>
        </w:rPr>
        <w:t xml:space="preserve">of the </w:t>
      </w:r>
      <w:r w:rsidR="00EB1DA2" w:rsidRPr="00755DB7">
        <w:rPr>
          <w:rFonts w:ascii="Arial" w:hAnsi="Arial" w:cs="Arial"/>
          <w:color w:val="000000"/>
          <w:lang w:val="en-IN" w:eastAsia="en-IN"/>
        </w:rPr>
        <w:t>res</w:t>
      </w:r>
      <w:r w:rsidR="00EB1DA2">
        <w:rPr>
          <w:rFonts w:ascii="Arial" w:hAnsi="Arial" w:cs="Arial"/>
          <w:color w:val="000000"/>
          <w:lang w:val="en-IN" w:eastAsia="en-IN"/>
        </w:rPr>
        <w:t>pondent</w:t>
      </w:r>
      <w:r w:rsidR="00EB1DA2" w:rsidRPr="00755DB7">
        <w:rPr>
          <w:rFonts w:ascii="Arial" w:hAnsi="Arial" w:cs="Arial"/>
          <w:color w:val="000000"/>
          <w:lang w:val="en-IN" w:eastAsia="en-IN"/>
        </w:rPr>
        <w:t>, material</w:t>
      </w:r>
      <w:r w:rsidR="00EB1DA2">
        <w:rPr>
          <w:rFonts w:ascii="Arial" w:hAnsi="Arial" w:cs="Arial"/>
          <w:color w:val="000000"/>
          <w:lang w:val="en-IN" w:eastAsia="en-IN"/>
        </w:rPr>
        <w:t xml:space="preserve"> possession. Also, it was found that households had higher HLSI </w:t>
      </w:r>
      <w:r w:rsidR="008D4720">
        <w:rPr>
          <w:rFonts w:ascii="Arial" w:hAnsi="Arial" w:cs="Arial"/>
          <w:color w:val="000000"/>
          <w:lang w:val="en-IN" w:eastAsia="en-IN"/>
        </w:rPr>
        <w:t>with</w:t>
      </w:r>
      <w:r w:rsidR="00EB1DA2">
        <w:rPr>
          <w:rFonts w:ascii="Arial" w:hAnsi="Arial" w:cs="Arial"/>
          <w:color w:val="000000"/>
          <w:lang w:val="en-IN" w:eastAsia="en-IN"/>
        </w:rPr>
        <w:t xml:space="preserve"> higher mean annual </w:t>
      </w:r>
      <w:r w:rsidR="00EB1DA2" w:rsidRPr="00755DB7">
        <w:rPr>
          <w:rFonts w:ascii="Arial" w:hAnsi="Arial" w:cs="Arial"/>
          <w:color w:val="000000"/>
          <w:lang w:val="en-IN" w:eastAsia="en-IN"/>
        </w:rPr>
        <w:t>h</w:t>
      </w:r>
      <w:r w:rsidR="00EB1DA2">
        <w:rPr>
          <w:rFonts w:ascii="Arial" w:hAnsi="Arial" w:cs="Arial"/>
          <w:color w:val="000000"/>
          <w:lang w:val="en-IN" w:eastAsia="en-IN"/>
        </w:rPr>
        <w:t>ouse</w:t>
      </w:r>
      <w:r w:rsidR="00EB1DA2" w:rsidRPr="00755DB7">
        <w:rPr>
          <w:rFonts w:ascii="Arial" w:hAnsi="Arial" w:cs="Arial"/>
          <w:color w:val="000000"/>
          <w:lang w:val="en-IN" w:eastAsia="en-IN"/>
        </w:rPr>
        <w:t>h</w:t>
      </w:r>
      <w:r w:rsidR="00EB1DA2">
        <w:rPr>
          <w:rFonts w:ascii="Arial" w:hAnsi="Arial" w:cs="Arial"/>
          <w:color w:val="000000"/>
          <w:lang w:val="en-IN" w:eastAsia="en-IN"/>
        </w:rPr>
        <w:t>o</w:t>
      </w:r>
      <w:r w:rsidR="00EB1DA2" w:rsidRPr="00755DB7">
        <w:rPr>
          <w:rFonts w:ascii="Arial" w:hAnsi="Arial" w:cs="Arial"/>
          <w:color w:val="000000"/>
          <w:lang w:val="en-IN" w:eastAsia="en-IN"/>
        </w:rPr>
        <w:t>ld exp</w:t>
      </w:r>
      <w:r w:rsidR="00EB1DA2">
        <w:rPr>
          <w:rFonts w:ascii="Arial" w:hAnsi="Arial" w:cs="Arial"/>
          <w:color w:val="000000"/>
          <w:lang w:val="en-IN" w:eastAsia="en-IN"/>
        </w:rPr>
        <w:t>enditure</w:t>
      </w:r>
      <w:r w:rsidR="00D30C0B">
        <w:rPr>
          <w:rFonts w:ascii="Arial" w:hAnsi="Arial" w:cs="Arial"/>
          <w:color w:val="000000"/>
          <w:lang w:val="en-IN" w:eastAsia="en-IN"/>
        </w:rPr>
        <w:t xml:space="preserve"> indicating higher capacity to spend. It was also observed that households of the respondents with better access to credit </w:t>
      </w:r>
      <w:r w:rsidR="00765B15">
        <w:rPr>
          <w:rFonts w:ascii="Arial" w:hAnsi="Arial" w:cs="Arial"/>
          <w:color w:val="000000"/>
          <w:lang w:val="en-IN" w:eastAsia="en-IN"/>
        </w:rPr>
        <w:t>and resources and assets had higher HLSI.</w:t>
      </w:r>
      <w:r w:rsidR="005C2B6A">
        <w:rPr>
          <w:rFonts w:ascii="Arial" w:hAnsi="Arial" w:cs="Arial"/>
          <w:color w:val="000000"/>
          <w:lang w:val="en-IN" w:eastAsia="en-IN"/>
        </w:rPr>
        <w:t xml:space="preserve"> </w:t>
      </w:r>
    </w:p>
    <w:p w14:paraId="4B85EADD" w14:textId="77777777" w:rsidR="00B41A82" w:rsidRDefault="00B41A82" w:rsidP="00F6796D">
      <w:pPr>
        <w:jc w:val="both"/>
        <w:rPr>
          <w:rFonts w:ascii="Arial" w:hAnsi="Arial" w:cs="Arial"/>
          <w:color w:val="000000"/>
          <w:lang w:val="en-IN" w:eastAsia="en-IN"/>
        </w:rPr>
      </w:pPr>
    </w:p>
    <w:p w14:paraId="61BD1DE9" w14:textId="12FC729D" w:rsidR="00B41A82" w:rsidRDefault="00B41A82" w:rsidP="00B41A82">
      <w:pPr>
        <w:pStyle w:val="AcknHead"/>
        <w:spacing w:after="0"/>
        <w:jc w:val="both"/>
        <w:rPr>
          <w:rFonts w:ascii="Arial" w:hAnsi="Arial" w:cs="Arial"/>
        </w:rPr>
      </w:pPr>
      <w:r>
        <w:rPr>
          <w:rFonts w:ascii="Arial" w:hAnsi="Arial" w:cs="Arial"/>
        </w:rPr>
        <w:t>re</w:t>
      </w:r>
      <w:r w:rsidRPr="00FB3A86">
        <w:rPr>
          <w:rFonts w:ascii="Arial" w:hAnsi="Arial" w:cs="Arial"/>
        </w:rPr>
        <w:t>co</w:t>
      </w:r>
      <w:r>
        <w:rPr>
          <w:rFonts w:ascii="Arial" w:hAnsi="Arial" w:cs="Arial"/>
        </w:rPr>
        <w:t>m</w:t>
      </w:r>
      <w:r w:rsidRPr="00FB3A86">
        <w:rPr>
          <w:rFonts w:ascii="Arial" w:hAnsi="Arial" w:cs="Arial"/>
        </w:rPr>
        <w:t>men</w:t>
      </w:r>
      <w:r>
        <w:rPr>
          <w:rFonts w:ascii="Arial" w:hAnsi="Arial" w:cs="Arial"/>
        </w:rPr>
        <w:t>dation</w:t>
      </w:r>
    </w:p>
    <w:p w14:paraId="53AF8A15" w14:textId="77777777" w:rsidR="00B41A82" w:rsidRDefault="00B41A82" w:rsidP="00F6796D">
      <w:pPr>
        <w:jc w:val="both"/>
        <w:rPr>
          <w:rFonts w:ascii="Arial" w:hAnsi="Arial" w:cs="Arial"/>
          <w:color w:val="000000"/>
          <w:lang w:val="en-IN" w:eastAsia="en-IN"/>
        </w:rPr>
      </w:pPr>
    </w:p>
    <w:p w14:paraId="6A45416C" w14:textId="493AC143" w:rsidR="005C2B6A" w:rsidRPr="005C2B6A" w:rsidRDefault="005C2B6A" w:rsidP="00F6796D">
      <w:pPr>
        <w:jc w:val="both"/>
        <w:rPr>
          <w:rFonts w:ascii="Arial" w:eastAsia="Calibri" w:hAnsi="Arial" w:cs="Arial"/>
          <w:bCs/>
          <w:color w:val="FF0000"/>
        </w:rPr>
      </w:pPr>
      <w:r w:rsidRPr="00C5330B">
        <w:rPr>
          <w:rFonts w:ascii="Arial" w:hAnsi="Arial" w:cs="Arial"/>
          <w:lang w:val="en-IN" w:eastAsia="en-IN"/>
        </w:rPr>
        <w:t xml:space="preserve">From the </w:t>
      </w:r>
      <w:r w:rsidR="00C5330B">
        <w:rPr>
          <w:rFonts w:ascii="Arial" w:hAnsi="Arial" w:cs="Arial"/>
          <w:lang w:val="en-IN" w:eastAsia="en-IN"/>
        </w:rPr>
        <w:t xml:space="preserve">findings of the </w:t>
      </w:r>
      <w:r w:rsidRPr="00C5330B">
        <w:rPr>
          <w:rFonts w:ascii="Arial" w:hAnsi="Arial" w:cs="Arial"/>
          <w:lang w:val="en-IN" w:eastAsia="en-IN"/>
        </w:rPr>
        <w:t xml:space="preserve">study, it </w:t>
      </w:r>
      <w:r w:rsidR="00F31C05">
        <w:rPr>
          <w:rFonts w:ascii="Arial" w:hAnsi="Arial" w:cs="Arial"/>
          <w:lang w:val="en-IN" w:eastAsia="en-IN"/>
        </w:rPr>
        <w:t xml:space="preserve">was observed that the women respondents had low training exposure, low access to credit and limited annual income and even if the respondents’ households owned land and house, </w:t>
      </w:r>
      <w:r w:rsidR="00C242BE">
        <w:rPr>
          <w:rFonts w:ascii="Arial" w:hAnsi="Arial" w:cs="Arial"/>
          <w:lang w:val="en-IN" w:eastAsia="en-IN"/>
        </w:rPr>
        <w:t>the women were often restricted from being the legal owner or the final decision-maker in the purchase or sale</w:t>
      </w:r>
      <w:r w:rsidR="00CE24FA">
        <w:rPr>
          <w:rFonts w:ascii="Arial" w:hAnsi="Arial" w:cs="Arial"/>
          <w:lang w:val="en-IN" w:eastAsia="en-IN"/>
        </w:rPr>
        <w:t xml:space="preserve"> of it</w:t>
      </w:r>
      <w:r w:rsidR="000D0329">
        <w:rPr>
          <w:rFonts w:ascii="Arial" w:hAnsi="Arial" w:cs="Arial"/>
          <w:lang w:val="en-IN" w:eastAsia="en-IN"/>
        </w:rPr>
        <w:t xml:space="preserve"> and these are some of the factors that affect the level of household livelihood security positively, </w:t>
      </w:r>
      <w:r w:rsidR="00C242BE">
        <w:rPr>
          <w:rFonts w:ascii="Arial" w:hAnsi="Arial" w:cs="Arial"/>
          <w:lang w:val="en-IN" w:eastAsia="en-IN"/>
        </w:rPr>
        <w:t xml:space="preserve">it </w:t>
      </w:r>
      <w:r w:rsidR="000D0329">
        <w:rPr>
          <w:rFonts w:ascii="Arial" w:hAnsi="Arial" w:cs="Arial"/>
          <w:lang w:val="en-IN" w:eastAsia="en-IN"/>
        </w:rPr>
        <w:t>is</w:t>
      </w:r>
      <w:r w:rsidR="00C5330B">
        <w:rPr>
          <w:rFonts w:ascii="Arial" w:hAnsi="Arial" w:cs="Arial"/>
          <w:color w:val="FF0000"/>
          <w:lang w:val="en-IN" w:eastAsia="en-IN"/>
        </w:rPr>
        <w:t xml:space="preserve"> </w:t>
      </w:r>
      <w:r w:rsidR="00C5330B">
        <w:rPr>
          <w:rFonts w:ascii="Arial" w:eastAsia="Calibri" w:hAnsi="Arial" w:cs="Arial"/>
          <w:bCs/>
        </w:rPr>
        <w:t xml:space="preserve">recommended that certain opportunities like training </w:t>
      </w:r>
      <w:proofErr w:type="spellStart"/>
      <w:r w:rsidR="00C37D03">
        <w:rPr>
          <w:rFonts w:ascii="Arial" w:eastAsia="Calibri" w:hAnsi="Arial" w:cs="Arial"/>
          <w:bCs/>
        </w:rPr>
        <w:t>programmes</w:t>
      </w:r>
      <w:proofErr w:type="spellEnd"/>
      <w:r w:rsidR="00C37D03">
        <w:rPr>
          <w:rFonts w:ascii="Arial" w:eastAsia="Calibri" w:hAnsi="Arial" w:cs="Arial"/>
          <w:bCs/>
        </w:rPr>
        <w:t xml:space="preserve"> designed especially for the women engaged in informal</w:t>
      </w:r>
      <w:r w:rsidR="00905DCC">
        <w:rPr>
          <w:rFonts w:ascii="Arial" w:eastAsia="Calibri" w:hAnsi="Arial" w:cs="Arial"/>
          <w:bCs/>
        </w:rPr>
        <w:t xml:space="preserve"> </w:t>
      </w:r>
      <w:r w:rsidR="00C37D03">
        <w:rPr>
          <w:rFonts w:ascii="Arial" w:eastAsia="Calibri" w:hAnsi="Arial" w:cs="Arial"/>
          <w:bCs/>
        </w:rPr>
        <w:t>income-generating activities</w:t>
      </w:r>
      <w:r w:rsidR="00905DCC">
        <w:rPr>
          <w:rFonts w:ascii="Arial" w:eastAsia="Calibri" w:hAnsi="Arial" w:cs="Arial"/>
          <w:bCs/>
        </w:rPr>
        <w:t xml:space="preserve"> to enhance their livelihood,</w:t>
      </w:r>
      <w:r w:rsidR="00C5330B">
        <w:rPr>
          <w:rFonts w:ascii="Arial" w:eastAsia="Calibri" w:hAnsi="Arial" w:cs="Arial"/>
          <w:bCs/>
        </w:rPr>
        <w:t xml:space="preserve"> </w:t>
      </w:r>
      <w:r w:rsidR="00905DCC">
        <w:rPr>
          <w:rFonts w:ascii="Arial" w:eastAsia="Calibri" w:hAnsi="Arial" w:cs="Arial"/>
          <w:bCs/>
        </w:rPr>
        <w:t xml:space="preserve">awareness on livelihood diversification and innovative </w:t>
      </w:r>
      <w:r w:rsidR="00C5330B">
        <w:rPr>
          <w:rFonts w:ascii="Arial" w:eastAsia="Calibri" w:hAnsi="Arial" w:cs="Arial"/>
          <w:bCs/>
        </w:rPr>
        <w:t>ways</w:t>
      </w:r>
      <w:r w:rsidR="00905DCC">
        <w:rPr>
          <w:rFonts w:ascii="Arial" w:eastAsia="Calibri" w:hAnsi="Arial" w:cs="Arial"/>
          <w:bCs/>
        </w:rPr>
        <w:t xml:space="preserve"> </w:t>
      </w:r>
      <w:r w:rsidR="00C5330B">
        <w:rPr>
          <w:rFonts w:ascii="Arial" w:eastAsia="Calibri" w:hAnsi="Arial" w:cs="Arial"/>
          <w:bCs/>
        </w:rPr>
        <w:t xml:space="preserve">to increase annual income of the respondents, </w:t>
      </w:r>
      <w:r w:rsidR="00C82B59">
        <w:rPr>
          <w:rFonts w:ascii="Arial" w:eastAsia="Calibri" w:hAnsi="Arial" w:cs="Arial"/>
          <w:bCs/>
        </w:rPr>
        <w:t xml:space="preserve">increase </w:t>
      </w:r>
      <w:r w:rsidR="00C5330B">
        <w:rPr>
          <w:rFonts w:ascii="Arial" w:eastAsia="Calibri" w:hAnsi="Arial" w:cs="Arial"/>
          <w:bCs/>
        </w:rPr>
        <w:t>access to credit</w:t>
      </w:r>
      <w:r w:rsidR="00CE24FA">
        <w:rPr>
          <w:rFonts w:ascii="Arial" w:eastAsia="Calibri" w:hAnsi="Arial" w:cs="Arial"/>
          <w:bCs/>
        </w:rPr>
        <w:t xml:space="preserve"> or</w:t>
      </w:r>
      <w:r w:rsidR="00C5330B">
        <w:rPr>
          <w:rFonts w:ascii="Arial" w:eastAsia="Calibri" w:hAnsi="Arial" w:cs="Arial"/>
          <w:bCs/>
        </w:rPr>
        <w:t xml:space="preserve"> resources and assets </w:t>
      </w:r>
      <w:r w:rsidR="00F715C5">
        <w:rPr>
          <w:rFonts w:ascii="Arial" w:eastAsia="Calibri" w:hAnsi="Arial" w:cs="Arial"/>
          <w:bCs/>
        </w:rPr>
        <w:t>a</w:t>
      </w:r>
      <w:r w:rsidR="00C5330B">
        <w:rPr>
          <w:rFonts w:ascii="Arial" w:eastAsia="Calibri" w:hAnsi="Arial" w:cs="Arial"/>
          <w:bCs/>
        </w:rPr>
        <w:t>re provided</w:t>
      </w:r>
      <w:r w:rsidR="00CB4D21">
        <w:rPr>
          <w:rFonts w:ascii="Arial" w:eastAsia="Calibri" w:hAnsi="Arial" w:cs="Arial"/>
          <w:bCs/>
        </w:rPr>
        <w:t xml:space="preserve"> for the women</w:t>
      </w:r>
      <w:r w:rsidR="00C5330B">
        <w:rPr>
          <w:rFonts w:ascii="Arial" w:eastAsia="Calibri" w:hAnsi="Arial" w:cs="Arial"/>
          <w:bCs/>
        </w:rPr>
        <w:t>, then</w:t>
      </w:r>
      <w:r w:rsidR="00CB4D21">
        <w:rPr>
          <w:rFonts w:ascii="Arial" w:eastAsia="Calibri" w:hAnsi="Arial" w:cs="Arial"/>
          <w:bCs/>
        </w:rPr>
        <w:t xml:space="preserve"> it would help </w:t>
      </w:r>
      <w:r w:rsidR="0001554D">
        <w:rPr>
          <w:rFonts w:ascii="Arial" w:eastAsia="Calibri" w:hAnsi="Arial" w:cs="Arial"/>
          <w:bCs/>
        </w:rPr>
        <w:t>in</w:t>
      </w:r>
      <w:r w:rsidR="00CB4D21">
        <w:rPr>
          <w:rFonts w:ascii="Arial" w:eastAsia="Calibri" w:hAnsi="Arial" w:cs="Arial"/>
          <w:bCs/>
        </w:rPr>
        <w:t xml:space="preserve"> improv</w:t>
      </w:r>
      <w:r w:rsidR="0001554D">
        <w:rPr>
          <w:rFonts w:ascii="Arial" w:eastAsia="Calibri" w:hAnsi="Arial" w:cs="Arial"/>
          <w:bCs/>
        </w:rPr>
        <w:t>ing</w:t>
      </w:r>
      <w:r w:rsidR="00C5330B">
        <w:rPr>
          <w:rFonts w:ascii="Arial" w:eastAsia="Calibri" w:hAnsi="Arial" w:cs="Arial"/>
          <w:bCs/>
        </w:rPr>
        <w:t xml:space="preserve"> their</w:t>
      </w:r>
      <w:r w:rsidR="00CB4D21">
        <w:rPr>
          <w:rFonts w:ascii="Arial" w:eastAsia="Calibri" w:hAnsi="Arial" w:cs="Arial"/>
          <w:bCs/>
        </w:rPr>
        <w:t xml:space="preserve"> level of</w:t>
      </w:r>
      <w:r w:rsidR="00C5330B">
        <w:rPr>
          <w:rFonts w:ascii="Arial" w:eastAsia="Calibri" w:hAnsi="Arial" w:cs="Arial"/>
          <w:bCs/>
        </w:rPr>
        <w:t xml:space="preserve"> household livelihood security.</w:t>
      </w:r>
    </w:p>
    <w:p w14:paraId="5E16B169" w14:textId="065F3FB8" w:rsidR="00790ADA" w:rsidRPr="00D74047" w:rsidRDefault="00790ADA" w:rsidP="00441B6F">
      <w:pPr>
        <w:pStyle w:val="Body"/>
        <w:spacing w:after="0"/>
        <w:rPr>
          <w:rFonts w:ascii="Arial" w:hAnsi="Arial" w:cs="Arial"/>
          <w:color w:val="EE0000"/>
        </w:rPr>
      </w:pPr>
    </w:p>
    <w:p w14:paraId="27A0EEAD" w14:textId="77777777" w:rsidR="00B01FCD" w:rsidRDefault="00B01FCD" w:rsidP="00441B6F">
      <w:pPr>
        <w:pStyle w:val="AcknHead"/>
        <w:spacing w:after="0"/>
        <w:jc w:val="both"/>
        <w:rPr>
          <w:rFonts w:ascii="Arial" w:hAnsi="Arial" w:cs="Arial"/>
        </w:rPr>
      </w:pPr>
      <w:r w:rsidRPr="00FB3A86">
        <w:rPr>
          <w:rFonts w:ascii="Arial" w:hAnsi="Arial" w:cs="Arial"/>
        </w:rPr>
        <w:lastRenderedPageBreak/>
        <w:t>Acknowledg</w:t>
      </w:r>
      <w:r w:rsidR="003E2904">
        <w:rPr>
          <w:rFonts w:ascii="Arial" w:hAnsi="Arial" w:cs="Arial"/>
        </w:rPr>
        <w:t>E</w:t>
      </w:r>
      <w:r w:rsidRPr="00FB3A86">
        <w:rPr>
          <w:rFonts w:ascii="Arial" w:hAnsi="Arial" w:cs="Arial"/>
        </w:rPr>
        <w:t>ments</w:t>
      </w:r>
    </w:p>
    <w:p w14:paraId="63F11B0B" w14:textId="77777777" w:rsidR="00790ADA" w:rsidRPr="00ED4600" w:rsidRDefault="00790ADA" w:rsidP="00441B6F">
      <w:pPr>
        <w:pStyle w:val="AcknHead"/>
        <w:spacing w:after="0"/>
        <w:jc w:val="both"/>
        <w:rPr>
          <w:rFonts w:ascii="Arial" w:hAnsi="Arial" w:cs="Arial"/>
          <w:sz w:val="20"/>
          <w:szCs w:val="18"/>
        </w:rPr>
      </w:pPr>
    </w:p>
    <w:p w14:paraId="3D843FFF" w14:textId="6E9D1314" w:rsidR="00315186" w:rsidRDefault="00FD158A" w:rsidP="008C3364">
      <w:pPr>
        <w:jc w:val="both"/>
      </w:pPr>
      <w:r w:rsidRPr="00FD158A">
        <w:t xml:space="preserve">The authors gratefully acknowledge the School of Agricultural Sciences, Nagaland University, Nagaland for providing research facilities and </w:t>
      </w:r>
      <w:r>
        <w:t>moral support and the respondents who have co-operated in the data collection.</w:t>
      </w:r>
    </w:p>
    <w:p w14:paraId="07DB8FF5" w14:textId="77777777" w:rsidR="00D011CA" w:rsidRPr="00315186" w:rsidRDefault="00D011CA" w:rsidP="008C3364">
      <w:pPr>
        <w:jc w:val="both"/>
      </w:pPr>
    </w:p>
    <w:p w14:paraId="57BBF01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FF62D5F" w14:textId="77777777" w:rsidR="00860000" w:rsidRPr="00ED4600" w:rsidRDefault="00860000" w:rsidP="00441B6F">
      <w:pPr>
        <w:pStyle w:val="ReferHead"/>
        <w:spacing w:after="0"/>
        <w:jc w:val="both"/>
        <w:rPr>
          <w:rFonts w:ascii="Arial" w:hAnsi="Arial" w:cs="Arial"/>
          <w:sz w:val="20"/>
          <w:szCs w:val="18"/>
        </w:rPr>
      </w:pPr>
    </w:p>
    <w:p w14:paraId="02376F5B" w14:textId="208319B1" w:rsidR="00860000" w:rsidRPr="00FD158A" w:rsidRDefault="00FD158A" w:rsidP="00441B6F">
      <w:pPr>
        <w:pStyle w:val="ReferHead"/>
        <w:spacing w:after="0"/>
        <w:jc w:val="both"/>
        <w:rPr>
          <w:rFonts w:ascii="Arial" w:hAnsi="Arial" w:cs="Arial"/>
          <w:b w:val="0"/>
          <w:caps w:val="0"/>
          <w:sz w:val="20"/>
        </w:rPr>
      </w:pPr>
      <w:r w:rsidRPr="00FD158A">
        <w:rPr>
          <w:rFonts w:ascii="Arial" w:hAnsi="Arial" w:cs="Arial"/>
          <w:b w:val="0"/>
          <w:caps w:val="0"/>
          <w:sz w:val="20"/>
        </w:rPr>
        <w:t>Authors have declared that no competing interests exist.</w:t>
      </w:r>
    </w:p>
    <w:p w14:paraId="23B7A15F" w14:textId="77777777" w:rsidR="00371FB6" w:rsidRDefault="00371FB6" w:rsidP="00441B6F">
      <w:pPr>
        <w:pStyle w:val="ReferHead"/>
        <w:spacing w:after="0"/>
        <w:jc w:val="both"/>
        <w:rPr>
          <w:rFonts w:ascii="Arial" w:hAnsi="Arial" w:cs="Arial"/>
          <w:b w:val="0"/>
          <w:caps w:val="0"/>
          <w:sz w:val="20"/>
        </w:rPr>
      </w:pPr>
    </w:p>
    <w:p w14:paraId="56B66C8A"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2F6ECF5D" w14:textId="77777777" w:rsidR="00371FB6" w:rsidRPr="00ED4600" w:rsidRDefault="00371FB6" w:rsidP="00441B6F">
      <w:pPr>
        <w:pStyle w:val="ReferHead"/>
        <w:spacing w:after="0"/>
        <w:jc w:val="both"/>
        <w:rPr>
          <w:rFonts w:ascii="Arial" w:hAnsi="Arial" w:cs="Arial"/>
          <w:bCs/>
          <w:sz w:val="20"/>
          <w:szCs w:val="18"/>
        </w:rPr>
      </w:pPr>
    </w:p>
    <w:p w14:paraId="68111FC2" w14:textId="6BDBB443" w:rsidR="002B685A" w:rsidRDefault="00FC5D14" w:rsidP="00441B6F">
      <w:pPr>
        <w:pStyle w:val="ReferHead"/>
        <w:spacing w:after="0"/>
        <w:jc w:val="both"/>
        <w:rPr>
          <w:rFonts w:ascii="Arial" w:hAnsi="Arial" w:cs="Arial"/>
          <w:b w:val="0"/>
          <w:caps w:val="0"/>
          <w:sz w:val="20"/>
        </w:rPr>
      </w:pPr>
      <w:r w:rsidRPr="00FC5D14">
        <w:rPr>
          <w:rFonts w:ascii="Arial" w:hAnsi="Arial" w:cs="Arial"/>
          <w:b w:val="0"/>
          <w:caps w:val="0"/>
          <w:sz w:val="20"/>
        </w:rPr>
        <w:t>This work was carried out in collaboration among all authors. All authors read and approved the final manuscript.</w:t>
      </w:r>
    </w:p>
    <w:p w14:paraId="1C6D24A3" w14:textId="1671C9C0" w:rsidR="00860000" w:rsidRDefault="00860000" w:rsidP="00441B6F">
      <w:pPr>
        <w:pStyle w:val="ReferHead"/>
        <w:spacing w:after="0"/>
        <w:jc w:val="both"/>
        <w:rPr>
          <w:rFonts w:ascii="Arial" w:hAnsi="Arial" w:cs="Arial"/>
        </w:rPr>
      </w:pPr>
    </w:p>
    <w:p w14:paraId="614102A4" w14:textId="77777777" w:rsidR="00B67931" w:rsidRDefault="00B67931" w:rsidP="00B67931">
      <w:r>
        <w:t>Disclaimer (Artificial intelligence)</w:t>
      </w:r>
    </w:p>
    <w:p w14:paraId="160F38BA" w14:textId="77777777" w:rsidR="00B67931" w:rsidRDefault="00B67931" w:rsidP="00B67931">
      <w:r>
        <w:t xml:space="preserve">Option 1: </w:t>
      </w:r>
    </w:p>
    <w:p w14:paraId="610007AB" w14:textId="77777777" w:rsidR="00B67931" w:rsidRDefault="00B67931" w:rsidP="00B6793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9330BA1" w14:textId="77777777" w:rsidR="00B67931" w:rsidRDefault="00B67931" w:rsidP="00B67931">
      <w:r>
        <w:t xml:space="preserve">Option 2: </w:t>
      </w:r>
    </w:p>
    <w:p w14:paraId="1651F788" w14:textId="77777777" w:rsidR="00B67931" w:rsidRDefault="00B67931" w:rsidP="00B6793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91E04A" w14:textId="77777777" w:rsidR="00B67931" w:rsidRDefault="00B67931" w:rsidP="00B67931">
      <w:r>
        <w:t>Details of the AI usage are given below:</w:t>
      </w:r>
    </w:p>
    <w:p w14:paraId="34566674" w14:textId="77777777" w:rsidR="00B67931" w:rsidRDefault="00B67931" w:rsidP="00B67931">
      <w:r>
        <w:t>1.</w:t>
      </w:r>
    </w:p>
    <w:p w14:paraId="71A5355F" w14:textId="77777777" w:rsidR="00B67931" w:rsidRDefault="00B67931" w:rsidP="00B67931">
      <w:r>
        <w:t>2.</w:t>
      </w:r>
    </w:p>
    <w:p w14:paraId="69FD776B" w14:textId="77777777" w:rsidR="00B67931" w:rsidRPr="00D047BB" w:rsidRDefault="00B67931" w:rsidP="00B67931">
      <w:r>
        <w:t>3.</w:t>
      </w:r>
    </w:p>
    <w:p w14:paraId="3BDB3217" w14:textId="77777777" w:rsidR="00B67931" w:rsidRPr="0063354D" w:rsidRDefault="00B67931" w:rsidP="00B67931"/>
    <w:p w14:paraId="631D7D9C" w14:textId="77777777" w:rsidR="00B67931" w:rsidRPr="00F7241A" w:rsidRDefault="00B67931" w:rsidP="00B67931"/>
    <w:p w14:paraId="26559335" w14:textId="77777777" w:rsidR="00B67931" w:rsidRDefault="00B67931" w:rsidP="00441B6F">
      <w:pPr>
        <w:pStyle w:val="ReferHead"/>
        <w:spacing w:after="0"/>
        <w:jc w:val="both"/>
        <w:rPr>
          <w:rFonts w:ascii="Arial" w:hAnsi="Arial" w:cs="Arial"/>
        </w:rPr>
      </w:pPr>
    </w:p>
    <w:p w14:paraId="38B07A02" w14:textId="5C75AE9A" w:rsidR="00790ADA" w:rsidRPr="007F1AE5" w:rsidRDefault="00B01FCD" w:rsidP="000C681C">
      <w:pPr>
        <w:pStyle w:val="ReferHead"/>
        <w:spacing w:after="0"/>
        <w:jc w:val="both"/>
        <w:rPr>
          <w:rFonts w:ascii="Arial" w:hAnsi="Arial" w:cs="Arial"/>
        </w:rPr>
      </w:pPr>
      <w:r w:rsidRPr="00FB3A86">
        <w:rPr>
          <w:rFonts w:ascii="Arial" w:hAnsi="Arial" w:cs="Arial"/>
        </w:rPr>
        <w:t>References</w:t>
      </w:r>
    </w:p>
    <w:p w14:paraId="347178D8" w14:textId="77777777" w:rsidR="00C04EC1" w:rsidRPr="007F1AE5" w:rsidRDefault="00C04EC1" w:rsidP="00441B6F">
      <w:pPr>
        <w:pStyle w:val="Body"/>
        <w:spacing w:after="0"/>
        <w:rPr>
          <w:rFonts w:ascii="Arial" w:hAnsi="Arial" w:cs="Arial"/>
        </w:rPr>
      </w:pPr>
    </w:p>
    <w:p w14:paraId="58E93D59" w14:textId="77777777" w:rsidR="0037640F" w:rsidRDefault="0037640F" w:rsidP="001F2784">
      <w:pPr>
        <w:pStyle w:val="Body"/>
        <w:numPr>
          <w:ilvl w:val="0"/>
          <w:numId w:val="34"/>
        </w:numPr>
        <w:spacing w:after="0"/>
        <w:rPr>
          <w:rFonts w:ascii="Arial" w:hAnsi="Arial" w:cs="Arial"/>
        </w:rPr>
      </w:pPr>
      <w:r w:rsidRPr="0037640F">
        <w:rPr>
          <w:rFonts w:ascii="Arial" w:hAnsi="Arial" w:cs="Arial"/>
        </w:rPr>
        <w:t xml:space="preserve">Anonymous. 2012. Annual Report. National Statistical Commission (NSC), Government of India, Ministry of Statistics &amp; </w:t>
      </w:r>
      <w:proofErr w:type="spellStart"/>
      <w:r w:rsidRPr="0037640F">
        <w:rPr>
          <w:rFonts w:ascii="Arial" w:hAnsi="Arial" w:cs="Arial"/>
        </w:rPr>
        <w:t>Programme</w:t>
      </w:r>
      <w:proofErr w:type="spellEnd"/>
      <w:r w:rsidRPr="0037640F">
        <w:rPr>
          <w:rFonts w:ascii="Arial" w:hAnsi="Arial" w:cs="Arial"/>
        </w:rPr>
        <w:t xml:space="preserve"> Implementation. https://www.mospi.gov.in/sites/default/files/annual_report/nsc_AR_2011 2012. </w:t>
      </w:r>
    </w:p>
    <w:p w14:paraId="5665E250" w14:textId="77777777" w:rsidR="0037640F" w:rsidRDefault="0037640F" w:rsidP="00441B6F">
      <w:pPr>
        <w:pStyle w:val="Body"/>
        <w:spacing w:after="0"/>
        <w:rPr>
          <w:rFonts w:ascii="Arial" w:hAnsi="Arial" w:cs="Arial"/>
        </w:rPr>
      </w:pPr>
    </w:p>
    <w:p w14:paraId="02FC7119" w14:textId="5B61EA49" w:rsidR="00C04EC1" w:rsidRDefault="00C04EC1" w:rsidP="001F2784">
      <w:pPr>
        <w:pStyle w:val="Body"/>
        <w:numPr>
          <w:ilvl w:val="0"/>
          <w:numId w:val="34"/>
        </w:numPr>
        <w:spacing w:after="0"/>
        <w:rPr>
          <w:rFonts w:ascii="Arial" w:hAnsi="Arial" w:cs="Arial"/>
          <w:color w:val="000000" w:themeColor="text1"/>
        </w:rPr>
      </w:pPr>
      <w:r w:rsidRPr="00905DCC">
        <w:rPr>
          <w:rFonts w:ascii="Arial" w:hAnsi="Arial" w:cs="Arial"/>
        </w:rPr>
        <w:t xml:space="preserve">Anonymous. 2020. Manipuri women carpenters prove their mettle. ANI News. </w:t>
      </w:r>
      <w:hyperlink r:id="rId10" w:history="1">
        <w:r w:rsidRPr="00905DCC">
          <w:rPr>
            <w:rStyle w:val="Hyperlink"/>
            <w:rFonts w:ascii="Arial" w:hAnsi="Arial" w:cs="Arial"/>
            <w:color w:val="000000" w:themeColor="text1"/>
            <w:u w:val="none"/>
          </w:rPr>
          <w:t>https://www.aninews.in/news/national/general-news/manipuri-women carpenters-prove-their-mettle20200130163341/</w:t>
        </w:r>
      </w:hyperlink>
      <w:r w:rsidRPr="00905DCC">
        <w:rPr>
          <w:rFonts w:ascii="Arial" w:hAnsi="Arial" w:cs="Arial"/>
          <w:color w:val="000000" w:themeColor="text1"/>
        </w:rPr>
        <w:t>.</w:t>
      </w:r>
    </w:p>
    <w:p w14:paraId="07A55939" w14:textId="77777777" w:rsidR="0074644D" w:rsidRDefault="0074644D" w:rsidP="00441B6F">
      <w:pPr>
        <w:pStyle w:val="Body"/>
        <w:spacing w:after="0"/>
        <w:rPr>
          <w:rFonts w:ascii="Arial" w:hAnsi="Arial" w:cs="Arial"/>
          <w:color w:val="000000" w:themeColor="text1"/>
        </w:rPr>
      </w:pPr>
    </w:p>
    <w:p w14:paraId="029FB74B" w14:textId="6971D069" w:rsidR="0074644D" w:rsidRPr="00905DCC" w:rsidRDefault="0074644D" w:rsidP="001F2784">
      <w:pPr>
        <w:pStyle w:val="Body"/>
        <w:numPr>
          <w:ilvl w:val="0"/>
          <w:numId w:val="34"/>
        </w:numPr>
        <w:spacing w:after="0"/>
        <w:rPr>
          <w:rFonts w:ascii="Arial" w:hAnsi="Arial" w:cs="Arial"/>
          <w:color w:val="000000" w:themeColor="text1"/>
        </w:rPr>
      </w:pPr>
      <w:r w:rsidRPr="0074644D">
        <w:rPr>
          <w:rFonts w:ascii="Arial" w:hAnsi="Arial" w:cs="Arial"/>
          <w:color w:val="000000" w:themeColor="text1"/>
        </w:rPr>
        <w:t>Anonymous. 2020. Development of new women markets at seven hill districts of Manipur. Manipur My Gov. December https://blog.mygov.in/development-of-new-women-markets-at-seven-hill districts-of-</w:t>
      </w:r>
      <w:proofErr w:type="spellStart"/>
      <w:r w:rsidRPr="0074644D">
        <w:rPr>
          <w:rFonts w:ascii="Arial" w:hAnsi="Arial" w:cs="Arial"/>
          <w:color w:val="000000" w:themeColor="text1"/>
        </w:rPr>
        <w:t>manipur</w:t>
      </w:r>
      <w:proofErr w:type="spellEnd"/>
      <w:r>
        <w:rPr>
          <w:rFonts w:ascii="Arial" w:hAnsi="Arial" w:cs="Arial"/>
          <w:color w:val="000000" w:themeColor="text1"/>
        </w:rPr>
        <w:t>/.</w:t>
      </w:r>
    </w:p>
    <w:p w14:paraId="7BA63E8A" w14:textId="77777777" w:rsidR="005A4C7F" w:rsidRPr="00905DCC" w:rsidRDefault="005A4C7F" w:rsidP="00441B6F">
      <w:pPr>
        <w:pStyle w:val="Body"/>
        <w:spacing w:after="0"/>
        <w:rPr>
          <w:rFonts w:ascii="Arial" w:hAnsi="Arial" w:cs="Arial"/>
        </w:rPr>
      </w:pPr>
    </w:p>
    <w:p w14:paraId="65456049" w14:textId="3F9EC135" w:rsidR="008B459E" w:rsidRPr="00905DCC" w:rsidRDefault="00C04EC1" w:rsidP="001F2784">
      <w:pPr>
        <w:pStyle w:val="Body"/>
        <w:numPr>
          <w:ilvl w:val="0"/>
          <w:numId w:val="34"/>
        </w:numPr>
        <w:spacing w:after="0"/>
        <w:rPr>
          <w:rFonts w:ascii="Arial" w:hAnsi="Arial" w:cs="Arial"/>
        </w:rPr>
      </w:pPr>
      <w:proofErr w:type="spellStart"/>
      <w:r w:rsidRPr="00905DCC">
        <w:rPr>
          <w:rFonts w:ascii="Arial" w:hAnsi="Arial" w:cs="Arial"/>
        </w:rPr>
        <w:t>Arambam</w:t>
      </w:r>
      <w:proofErr w:type="spellEnd"/>
      <w:r w:rsidRPr="00905DCC">
        <w:rPr>
          <w:rFonts w:ascii="Arial" w:hAnsi="Arial" w:cs="Arial"/>
        </w:rPr>
        <w:t>, S. 2020. Women and Work in Manipur. International Journal of Advanced Research. 8. 429-443.</w:t>
      </w:r>
      <w:r w:rsidR="00D21DFB" w:rsidRPr="00905DCC">
        <w:rPr>
          <w:rFonts w:ascii="Arial" w:hAnsi="Arial" w:cs="Arial"/>
        </w:rPr>
        <w:t xml:space="preserve"> </w:t>
      </w:r>
    </w:p>
    <w:p w14:paraId="2A80FD9D" w14:textId="77777777" w:rsidR="00663931" w:rsidRPr="00905DCC" w:rsidRDefault="00663931" w:rsidP="00441B6F">
      <w:pPr>
        <w:pStyle w:val="Body"/>
        <w:spacing w:after="0"/>
        <w:rPr>
          <w:rFonts w:ascii="Arial" w:hAnsi="Arial" w:cs="Arial"/>
        </w:rPr>
      </w:pPr>
    </w:p>
    <w:p w14:paraId="4C1D86B9" w14:textId="1D11D091" w:rsidR="00C04EC1" w:rsidRPr="00905DCC" w:rsidRDefault="00C04EC1" w:rsidP="001F2784">
      <w:pPr>
        <w:pStyle w:val="Body"/>
        <w:numPr>
          <w:ilvl w:val="0"/>
          <w:numId w:val="34"/>
        </w:numPr>
        <w:spacing w:after="0"/>
        <w:rPr>
          <w:rFonts w:ascii="Arial" w:hAnsi="Arial" w:cs="Arial"/>
        </w:rPr>
      </w:pPr>
      <w:r w:rsidRPr="00905DCC">
        <w:rPr>
          <w:rFonts w:ascii="Arial" w:hAnsi="Arial" w:cs="Arial"/>
        </w:rPr>
        <w:t>Bhagat, T. and Singh,</w:t>
      </w:r>
      <w:r w:rsidR="004F644A" w:rsidRPr="00905DCC">
        <w:rPr>
          <w:rFonts w:ascii="Arial" w:hAnsi="Arial" w:cs="Arial"/>
        </w:rPr>
        <w:t xml:space="preserve"> </w:t>
      </w:r>
      <w:r w:rsidRPr="00905DCC">
        <w:rPr>
          <w:rFonts w:ascii="Arial" w:hAnsi="Arial" w:cs="Arial"/>
        </w:rPr>
        <w:t xml:space="preserve">G.C. 2022. To study the socio-economic conditions of women agricultural </w:t>
      </w:r>
      <w:proofErr w:type="spellStart"/>
      <w:r w:rsidRPr="00905DCC">
        <w:rPr>
          <w:rFonts w:ascii="Arial" w:hAnsi="Arial" w:cs="Arial"/>
        </w:rPr>
        <w:t>labours</w:t>
      </w:r>
      <w:proofErr w:type="spellEnd"/>
      <w:r w:rsidRPr="00905DCC">
        <w:rPr>
          <w:rFonts w:ascii="Arial" w:hAnsi="Arial" w:cs="Arial"/>
        </w:rPr>
        <w:t xml:space="preserve"> in Jharkhand: A Study of Ranchi District. International Journal of Creative Research thought. 10(7): 535 – 545.</w:t>
      </w:r>
    </w:p>
    <w:p w14:paraId="222386DA" w14:textId="77777777" w:rsidR="00CF0DA7" w:rsidRPr="00905DCC" w:rsidRDefault="00CF0DA7" w:rsidP="00441B6F">
      <w:pPr>
        <w:pStyle w:val="Body"/>
        <w:spacing w:after="0"/>
        <w:rPr>
          <w:rFonts w:ascii="Arial" w:hAnsi="Arial" w:cs="Arial"/>
        </w:rPr>
      </w:pPr>
    </w:p>
    <w:p w14:paraId="65CFF655" w14:textId="4405D42B" w:rsidR="00CF0DA7" w:rsidRPr="00905DCC" w:rsidRDefault="00CF0DA7" w:rsidP="001F2784">
      <w:pPr>
        <w:pStyle w:val="Body"/>
        <w:numPr>
          <w:ilvl w:val="0"/>
          <w:numId w:val="34"/>
        </w:numPr>
        <w:spacing w:after="0"/>
        <w:rPr>
          <w:rFonts w:ascii="Arial" w:hAnsi="Arial" w:cs="Arial"/>
        </w:rPr>
      </w:pPr>
      <w:r w:rsidRPr="00905DCC">
        <w:rPr>
          <w:rFonts w:ascii="Arial" w:hAnsi="Arial" w:cs="Arial"/>
        </w:rPr>
        <w:lastRenderedPageBreak/>
        <w:t xml:space="preserve">Bhavana Sajeev and </w:t>
      </w:r>
      <w:proofErr w:type="spellStart"/>
      <w:r w:rsidRPr="00905DCC">
        <w:rPr>
          <w:rFonts w:ascii="Arial" w:hAnsi="Arial" w:cs="Arial"/>
        </w:rPr>
        <w:t>Mercykutty</w:t>
      </w:r>
      <w:proofErr w:type="spellEnd"/>
      <w:r w:rsidRPr="00905DCC">
        <w:rPr>
          <w:rFonts w:ascii="Arial" w:hAnsi="Arial" w:cs="Arial"/>
        </w:rPr>
        <w:t xml:space="preserve"> M.J. 2025. Livelihood Security of Women Farmers in High Range Agroclimatic zone of Kerala: A Critical Gender Analysis. Journal of Scientific Research and Reports. 31(7): 429-438.</w:t>
      </w:r>
    </w:p>
    <w:p w14:paraId="323B0AD2" w14:textId="77777777" w:rsidR="00C04EC1" w:rsidRPr="00905DCC" w:rsidRDefault="00C04EC1" w:rsidP="00441B6F">
      <w:pPr>
        <w:pStyle w:val="Body"/>
        <w:spacing w:after="0"/>
        <w:rPr>
          <w:rFonts w:ascii="Arial" w:hAnsi="Arial" w:cs="Arial"/>
        </w:rPr>
      </w:pPr>
    </w:p>
    <w:p w14:paraId="32149121" w14:textId="77777777" w:rsidR="00C04EC1" w:rsidRPr="00905DCC" w:rsidRDefault="00C04EC1" w:rsidP="001F2784">
      <w:pPr>
        <w:pStyle w:val="Body"/>
        <w:numPr>
          <w:ilvl w:val="0"/>
          <w:numId w:val="34"/>
        </w:numPr>
        <w:spacing w:after="0"/>
        <w:rPr>
          <w:rFonts w:ascii="Arial" w:hAnsi="Arial" w:cs="Arial"/>
        </w:rPr>
      </w:pPr>
      <w:r w:rsidRPr="00905DCC">
        <w:rPr>
          <w:rFonts w:ascii="Arial" w:hAnsi="Arial" w:cs="Arial"/>
        </w:rPr>
        <w:t xml:space="preserve">CARE. 2000. Household Livelihood Security: Framework and Analytical Approach. CARE International. </w:t>
      </w:r>
    </w:p>
    <w:p w14:paraId="32FAB087" w14:textId="77777777" w:rsidR="00006D0E" w:rsidRPr="00905DCC" w:rsidRDefault="00006D0E" w:rsidP="00441B6F">
      <w:pPr>
        <w:pStyle w:val="Body"/>
        <w:spacing w:after="0"/>
        <w:rPr>
          <w:rFonts w:ascii="Arial" w:hAnsi="Arial" w:cs="Arial"/>
        </w:rPr>
      </w:pPr>
    </w:p>
    <w:p w14:paraId="027B0DB4" w14:textId="713C57A1" w:rsidR="00C04EC1" w:rsidRPr="00905DCC" w:rsidRDefault="00C04EC1" w:rsidP="001F2784">
      <w:pPr>
        <w:pStyle w:val="Body"/>
        <w:numPr>
          <w:ilvl w:val="0"/>
          <w:numId w:val="34"/>
        </w:numPr>
        <w:spacing w:after="0"/>
        <w:rPr>
          <w:rFonts w:ascii="Arial" w:hAnsi="Arial" w:cs="Arial"/>
        </w:rPr>
      </w:pPr>
      <w:r w:rsidRPr="00905DCC">
        <w:rPr>
          <w:rFonts w:ascii="Arial" w:hAnsi="Arial" w:cs="Arial"/>
        </w:rPr>
        <w:t>Carney, D. 1998. Sustainable Rural Livelihoods: What contribution can we make? London: Department for International Development.</w:t>
      </w:r>
    </w:p>
    <w:p w14:paraId="778BD39A" w14:textId="77777777" w:rsidR="005A4C7F" w:rsidRPr="00905DCC" w:rsidRDefault="005A4C7F" w:rsidP="00441B6F">
      <w:pPr>
        <w:pStyle w:val="Body"/>
        <w:spacing w:after="0"/>
        <w:rPr>
          <w:rFonts w:ascii="Arial" w:hAnsi="Arial" w:cs="Arial"/>
        </w:rPr>
      </w:pPr>
    </w:p>
    <w:p w14:paraId="3289B7E7" w14:textId="77777777" w:rsidR="005A4C7F" w:rsidRDefault="005A4C7F" w:rsidP="001F2784">
      <w:pPr>
        <w:pStyle w:val="Body"/>
        <w:numPr>
          <w:ilvl w:val="0"/>
          <w:numId w:val="34"/>
        </w:numPr>
        <w:spacing w:after="0"/>
        <w:rPr>
          <w:rFonts w:ascii="Arial" w:hAnsi="Arial" w:cs="Arial"/>
        </w:rPr>
      </w:pPr>
      <w:r w:rsidRPr="00905DCC">
        <w:rPr>
          <w:rFonts w:ascii="Arial" w:hAnsi="Arial" w:cs="Arial"/>
        </w:rPr>
        <w:t xml:space="preserve">Chaudhari, M. 2014. ‘Invisible’ Women Street Vendors: Lacunae in the Street Vendors Act. Christ University Law Journal. 3(2): 25-37. </w:t>
      </w:r>
    </w:p>
    <w:p w14:paraId="524F0E23" w14:textId="77777777" w:rsidR="0074644D" w:rsidRDefault="0074644D" w:rsidP="00441B6F">
      <w:pPr>
        <w:pStyle w:val="Body"/>
        <w:spacing w:after="0"/>
        <w:rPr>
          <w:rFonts w:ascii="Arial" w:hAnsi="Arial" w:cs="Arial"/>
        </w:rPr>
      </w:pPr>
    </w:p>
    <w:p w14:paraId="3D8CB2D2" w14:textId="62483EDA" w:rsidR="0074644D" w:rsidRPr="00905DCC" w:rsidRDefault="0074644D" w:rsidP="001F2784">
      <w:pPr>
        <w:pStyle w:val="Body"/>
        <w:numPr>
          <w:ilvl w:val="0"/>
          <w:numId w:val="34"/>
        </w:numPr>
        <w:spacing w:after="0"/>
        <w:rPr>
          <w:rFonts w:ascii="Arial" w:hAnsi="Arial" w:cs="Arial"/>
        </w:rPr>
      </w:pPr>
      <w:r w:rsidRPr="0074644D">
        <w:rPr>
          <w:rFonts w:ascii="Arial" w:hAnsi="Arial" w:cs="Arial"/>
        </w:rPr>
        <w:t xml:space="preserve">Devi, W., S. 2012. Continuity and Change in Agricultural Practices in Manipur: Changing face of </w:t>
      </w:r>
      <w:proofErr w:type="spellStart"/>
      <w:r w:rsidRPr="0074644D">
        <w:rPr>
          <w:rFonts w:ascii="Arial" w:hAnsi="Arial" w:cs="Arial"/>
        </w:rPr>
        <w:t>Khutlang</w:t>
      </w:r>
      <w:proofErr w:type="spellEnd"/>
      <w:r w:rsidRPr="0074644D">
        <w:rPr>
          <w:rFonts w:ascii="Arial" w:hAnsi="Arial" w:cs="Arial"/>
        </w:rPr>
        <w:t>. Dialogue (A quarterly journal of Ashtha Bharati). 14(2).</w:t>
      </w:r>
    </w:p>
    <w:p w14:paraId="633A2BF9" w14:textId="77777777" w:rsidR="00EC5359" w:rsidRPr="00905DCC" w:rsidRDefault="00EC5359" w:rsidP="00441B6F">
      <w:pPr>
        <w:pStyle w:val="Body"/>
        <w:spacing w:after="0"/>
        <w:rPr>
          <w:rFonts w:ascii="Arial" w:hAnsi="Arial" w:cs="Arial"/>
        </w:rPr>
      </w:pPr>
    </w:p>
    <w:p w14:paraId="74EBA6E9" w14:textId="7B56476A" w:rsidR="00A850CE" w:rsidRPr="00905DCC" w:rsidRDefault="00EC5359" w:rsidP="001F2784">
      <w:pPr>
        <w:pStyle w:val="Body"/>
        <w:numPr>
          <w:ilvl w:val="0"/>
          <w:numId w:val="34"/>
        </w:numPr>
        <w:spacing w:after="0"/>
        <w:rPr>
          <w:rFonts w:ascii="Arial" w:hAnsi="Arial" w:cs="Arial"/>
        </w:rPr>
      </w:pPr>
      <w:r w:rsidRPr="00905DCC">
        <w:rPr>
          <w:rFonts w:ascii="Arial" w:hAnsi="Arial" w:cs="Arial"/>
        </w:rPr>
        <w:t>Devi,</w:t>
      </w:r>
      <w:r w:rsidR="00A850CE" w:rsidRPr="00905DCC">
        <w:rPr>
          <w:rFonts w:ascii="Arial" w:hAnsi="Arial" w:cs="Arial"/>
        </w:rPr>
        <w:t xml:space="preserve"> S. </w:t>
      </w:r>
      <w:r w:rsidRPr="00905DCC">
        <w:rPr>
          <w:rFonts w:ascii="Arial" w:hAnsi="Arial" w:cs="Arial"/>
        </w:rPr>
        <w:t xml:space="preserve">U. 2014. Determinants of Development among Women in Manipur. Journal </w:t>
      </w:r>
      <w:proofErr w:type="gramStart"/>
      <w:r w:rsidRPr="00905DCC">
        <w:rPr>
          <w:rFonts w:ascii="Arial" w:hAnsi="Arial" w:cs="Arial"/>
        </w:rPr>
        <w:t>Of</w:t>
      </w:r>
      <w:proofErr w:type="gramEnd"/>
      <w:r w:rsidRPr="00905DCC">
        <w:rPr>
          <w:rFonts w:ascii="Arial" w:hAnsi="Arial" w:cs="Arial"/>
        </w:rPr>
        <w:t xml:space="preserve"> Humanities and Social Science (IOSR-JHSS). 19(10): 23-25. </w:t>
      </w:r>
    </w:p>
    <w:p w14:paraId="3CF9584B" w14:textId="77777777" w:rsidR="002B40F4" w:rsidRPr="00905DCC" w:rsidRDefault="002B40F4" w:rsidP="00441B6F">
      <w:pPr>
        <w:pStyle w:val="Body"/>
        <w:spacing w:after="0"/>
        <w:rPr>
          <w:rFonts w:ascii="Arial" w:hAnsi="Arial" w:cs="Arial"/>
        </w:rPr>
      </w:pPr>
    </w:p>
    <w:p w14:paraId="0294D42D" w14:textId="77777777" w:rsidR="002B40F4" w:rsidRPr="00905DCC" w:rsidRDefault="002B40F4" w:rsidP="001F2784">
      <w:pPr>
        <w:pStyle w:val="Body"/>
        <w:numPr>
          <w:ilvl w:val="0"/>
          <w:numId w:val="34"/>
        </w:numPr>
        <w:spacing w:after="0"/>
        <w:rPr>
          <w:rFonts w:ascii="Arial" w:hAnsi="Arial" w:cs="Arial"/>
        </w:rPr>
      </w:pPr>
      <w:r w:rsidRPr="00905DCC">
        <w:rPr>
          <w:rFonts w:ascii="Arial" w:hAnsi="Arial" w:cs="Arial"/>
        </w:rPr>
        <w:t xml:space="preserve">George D., 2024. Status of Women Street Vendors in India: Issues and Challenges. International Journal of Science and Research (IJSR). 13(2): 1844-1848. </w:t>
      </w:r>
    </w:p>
    <w:p w14:paraId="19446178" w14:textId="77777777" w:rsidR="002B40F4" w:rsidRPr="00905DCC" w:rsidRDefault="002B40F4" w:rsidP="00441B6F">
      <w:pPr>
        <w:pStyle w:val="Body"/>
        <w:spacing w:after="0"/>
        <w:rPr>
          <w:rFonts w:ascii="Arial" w:hAnsi="Arial" w:cs="Arial"/>
        </w:rPr>
      </w:pPr>
    </w:p>
    <w:p w14:paraId="5D5AB0EB" w14:textId="5D60E5DB" w:rsidR="005C200B" w:rsidRDefault="002B40F4" w:rsidP="001F2784">
      <w:pPr>
        <w:pStyle w:val="Body"/>
        <w:numPr>
          <w:ilvl w:val="0"/>
          <w:numId w:val="34"/>
        </w:numPr>
        <w:spacing w:after="0"/>
        <w:rPr>
          <w:rFonts w:ascii="Arial" w:hAnsi="Arial" w:cs="Arial"/>
        </w:rPr>
      </w:pPr>
      <w:r w:rsidRPr="00905DCC">
        <w:rPr>
          <w:rFonts w:ascii="Arial" w:hAnsi="Arial" w:cs="Arial"/>
        </w:rPr>
        <w:t xml:space="preserve">Gopalasunder, R. 2020. The Socio-Economic Conditions of Women Agricultural </w:t>
      </w:r>
      <w:proofErr w:type="spellStart"/>
      <w:r w:rsidRPr="00905DCC">
        <w:rPr>
          <w:rFonts w:ascii="Arial" w:hAnsi="Arial" w:cs="Arial"/>
        </w:rPr>
        <w:t>Labourers</w:t>
      </w:r>
      <w:proofErr w:type="spellEnd"/>
      <w:r w:rsidRPr="00905DCC">
        <w:rPr>
          <w:rFonts w:ascii="Arial" w:hAnsi="Arial" w:cs="Arial"/>
        </w:rPr>
        <w:t xml:space="preserve"> in </w:t>
      </w:r>
      <w:proofErr w:type="spellStart"/>
      <w:r w:rsidRPr="00905DCC">
        <w:rPr>
          <w:rFonts w:ascii="Arial" w:hAnsi="Arial" w:cs="Arial"/>
        </w:rPr>
        <w:t>Thanjavur</w:t>
      </w:r>
      <w:proofErr w:type="spellEnd"/>
      <w:r w:rsidRPr="00905DCC">
        <w:rPr>
          <w:rFonts w:ascii="Arial" w:hAnsi="Arial" w:cs="Arial"/>
        </w:rPr>
        <w:t xml:space="preserve"> District of Tamil Nadu in India. </w:t>
      </w:r>
      <w:proofErr w:type="spellStart"/>
      <w:r w:rsidRPr="00905DCC">
        <w:rPr>
          <w:rFonts w:ascii="Arial" w:hAnsi="Arial" w:cs="Arial"/>
        </w:rPr>
        <w:t>Shanlax</w:t>
      </w:r>
      <w:proofErr w:type="spellEnd"/>
      <w:r w:rsidRPr="00905DCC">
        <w:rPr>
          <w:rFonts w:ascii="Arial" w:hAnsi="Arial" w:cs="Arial"/>
        </w:rPr>
        <w:t xml:space="preserve"> International Journal of Economics. 8(4): 54-58.</w:t>
      </w:r>
    </w:p>
    <w:p w14:paraId="47F0BDC2" w14:textId="77777777" w:rsidR="00D15B90" w:rsidRPr="00905DCC" w:rsidRDefault="00D15B90" w:rsidP="00441B6F">
      <w:pPr>
        <w:pStyle w:val="Body"/>
        <w:spacing w:after="0"/>
        <w:rPr>
          <w:rFonts w:ascii="Arial" w:hAnsi="Arial" w:cs="Arial"/>
        </w:rPr>
      </w:pPr>
    </w:p>
    <w:p w14:paraId="50BB9C87" w14:textId="54CEA159" w:rsidR="005C200B" w:rsidRPr="00905DCC" w:rsidRDefault="005C200B" w:rsidP="001F2784">
      <w:pPr>
        <w:pStyle w:val="Body"/>
        <w:numPr>
          <w:ilvl w:val="0"/>
          <w:numId w:val="34"/>
        </w:numPr>
        <w:spacing w:after="0"/>
        <w:rPr>
          <w:rFonts w:ascii="Arial" w:hAnsi="Arial" w:cs="Arial"/>
        </w:rPr>
      </w:pPr>
      <w:r w:rsidRPr="00905DCC">
        <w:rPr>
          <w:rFonts w:ascii="Arial" w:hAnsi="Arial" w:cs="Arial"/>
        </w:rPr>
        <w:t>Jeyarajah, S. 2016. Livelihood Security of Marine Small-Scale Fisheries Households in Batticaloa District of Sri Lanka. International Journal of Humanities and Social Science Invention. 5(8): 9-16.</w:t>
      </w:r>
    </w:p>
    <w:p w14:paraId="414766D9" w14:textId="77777777" w:rsidR="00427788" w:rsidRPr="00905DCC" w:rsidRDefault="00427788" w:rsidP="00441B6F">
      <w:pPr>
        <w:pStyle w:val="Body"/>
        <w:spacing w:after="0"/>
        <w:rPr>
          <w:rFonts w:ascii="Arial" w:hAnsi="Arial" w:cs="Arial"/>
        </w:rPr>
      </w:pPr>
    </w:p>
    <w:p w14:paraId="12C6B9C0" w14:textId="33737F9D" w:rsidR="00427788" w:rsidRDefault="00427788" w:rsidP="001F2784">
      <w:pPr>
        <w:pStyle w:val="Body"/>
        <w:numPr>
          <w:ilvl w:val="0"/>
          <w:numId w:val="34"/>
        </w:numPr>
        <w:spacing w:after="0"/>
        <w:rPr>
          <w:rFonts w:ascii="Arial" w:hAnsi="Arial" w:cs="Arial"/>
        </w:rPr>
      </w:pPr>
      <w:proofErr w:type="spellStart"/>
      <w:r w:rsidRPr="00905DCC">
        <w:rPr>
          <w:rFonts w:ascii="Arial" w:hAnsi="Arial" w:cs="Arial"/>
        </w:rPr>
        <w:t>Jejeebhoy</w:t>
      </w:r>
      <w:proofErr w:type="spellEnd"/>
      <w:r w:rsidRPr="00905DCC">
        <w:rPr>
          <w:rFonts w:ascii="Arial" w:hAnsi="Arial" w:cs="Arial"/>
        </w:rPr>
        <w:t>, S. 2000. Women’s autonomy in rural India: Its dimensions, determinants, and the influence of context. Women’s Empowerment and Demographic Processes: Moving Beyond Cairo. 204-238.</w:t>
      </w:r>
    </w:p>
    <w:p w14:paraId="2D178820" w14:textId="77777777" w:rsidR="00D15B90" w:rsidRDefault="00D15B90" w:rsidP="00441B6F">
      <w:pPr>
        <w:pStyle w:val="Body"/>
        <w:spacing w:after="0"/>
        <w:rPr>
          <w:rFonts w:ascii="Arial" w:hAnsi="Arial" w:cs="Arial"/>
        </w:rPr>
      </w:pPr>
    </w:p>
    <w:p w14:paraId="40D5AECF" w14:textId="0EDDF94D" w:rsidR="00D15B90" w:rsidRPr="00905DCC" w:rsidRDefault="00D15B90" w:rsidP="001F2784">
      <w:pPr>
        <w:pStyle w:val="Body"/>
        <w:numPr>
          <w:ilvl w:val="0"/>
          <w:numId w:val="34"/>
        </w:numPr>
        <w:spacing w:after="0"/>
        <w:rPr>
          <w:rFonts w:ascii="Arial" w:hAnsi="Arial" w:cs="Arial"/>
        </w:rPr>
      </w:pPr>
      <w:r w:rsidRPr="00D15B90">
        <w:rPr>
          <w:rFonts w:ascii="Arial" w:hAnsi="Arial" w:cs="Arial"/>
        </w:rPr>
        <w:t xml:space="preserve">Long, N. 2000. Exploring local/global transformations: A view from anthropology in </w:t>
      </w:r>
      <w:proofErr w:type="spellStart"/>
      <w:r w:rsidRPr="00D15B90">
        <w:rPr>
          <w:rFonts w:ascii="Arial" w:hAnsi="Arial" w:cs="Arial"/>
        </w:rPr>
        <w:t>Albertto</w:t>
      </w:r>
      <w:proofErr w:type="spellEnd"/>
      <w:r w:rsidRPr="00D15B90">
        <w:rPr>
          <w:rFonts w:ascii="Arial" w:hAnsi="Arial" w:cs="Arial"/>
        </w:rPr>
        <w:t>-Arce and Norman Long (eds). Anthropology, Development and Modernities: Exploring discourses, counter-tendencies and violence. Pp: 184 201.</w:t>
      </w:r>
    </w:p>
    <w:p w14:paraId="10370D42" w14:textId="77777777" w:rsidR="00066ABC" w:rsidRPr="00905DCC" w:rsidRDefault="00066ABC" w:rsidP="001F2784">
      <w:pPr>
        <w:pStyle w:val="Appendix"/>
        <w:numPr>
          <w:ilvl w:val="0"/>
          <w:numId w:val="34"/>
        </w:numPr>
        <w:spacing w:after="0"/>
        <w:jc w:val="both"/>
        <w:rPr>
          <w:rFonts w:ascii="Arial" w:hAnsi="Arial" w:cs="Arial"/>
          <w:b w:val="0"/>
          <w:caps w:val="0"/>
          <w:sz w:val="20"/>
        </w:rPr>
      </w:pPr>
      <w:r w:rsidRPr="00905DCC">
        <w:rPr>
          <w:rFonts w:ascii="Arial" w:hAnsi="Arial" w:cs="Arial"/>
          <w:b w:val="0"/>
          <w:caps w:val="0"/>
          <w:sz w:val="20"/>
        </w:rPr>
        <w:lastRenderedPageBreak/>
        <w:t xml:space="preserve">Matilda, M. 2005. An Analysis of Women Empowerment with Special Reference to Kerala, Ph.D. Thesis, Department of Political Science and Development Administration, the </w:t>
      </w:r>
      <w:proofErr w:type="spellStart"/>
      <w:r w:rsidRPr="00905DCC">
        <w:rPr>
          <w:rFonts w:ascii="Arial" w:hAnsi="Arial" w:cs="Arial"/>
          <w:b w:val="0"/>
          <w:caps w:val="0"/>
          <w:sz w:val="20"/>
        </w:rPr>
        <w:t>Gandhigram</w:t>
      </w:r>
      <w:proofErr w:type="spellEnd"/>
      <w:r w:rsidRPr="00905DCC">
        <w:rPr>
          <w:rFonts w:ascii="Arial" w:hAnsi="Arial" w:cs="Arial"/>
          <w:b w:val="0"/>
          <w:caps w:val="0"/>
          <w:sz w:val="20"/>
        </w:rPr>
        <w:t xml:space="preserve"> Rural Institute.</w:t>
      </w:r>
    </w:p>
    <w:p w14:paraId="02949986" w14:textId="77777777" w:rsidR="00264BE2" w:rsidRPr="00905DCC" w:rsidRDefault="00264BE2" w:rsidP="00066ABC">
      <w:pPr>
        <w:pStyle w:val="Appendix"/>
        <w:spacing w:after="0"/>
        <w:jc w:val="both"/>
        <w:rPr>
          <w:rFonts w:ascii="Arial" w:hAnsi="Arial" w:cs="Arial"/>
          <w:b w:val="0"/>
          <w:caps w:val="0"/>
          <w:sz w:val="20"/>
        </w:rPr>
      </w:pPr>
    </w:p>
    <w:p w14:paraId="454EE6D1" w14:textId="7BE00073" w:rsidR="00264BE2" w:rsidRPr="00905DCC" w:rsidRDefault="00264BE2" w:rsidP="001F2784">
      <w:pPr>
        <w:pStyle w:val="Appendix"/>
        <w:numPr>
          <w:ilvl w:val="0"/>
          <w:numId w:val="34"/>
        </w:numPr>
        <w:spacing w:after="0"/>
        <w:jc w:val="both"/>
        <w:rPr>
          <w:rFonts w:ascii="Arial" w:hAnsi="Arial" w:cs="Arial"/>
          <w:b w:val="0"/>
          <w:caps w:val="0"/>
          <w:sz w:val="20"/>
        </w:rPr>
      </w:pPr>
      <w:r w:rsidRPr="00905DCC">
        <w:rPr>
          <w:rFonts w:ascii="Arial" w:hAnsi="Arial" w:cs="Arial"/>
          <w:b w:val="0"/>
          <w:caps w:val="0"/>
          <w:sz w:val="20"/>
        </w:rPr>
        <w:t>Maurya, M.K. 2017. Livelihood Security of Farmers in Eastern Uttar Pradesh: An Economic Analysis. Journal of Plant Development Sciences. 9(12): 1095 1100.</w:t>
      </w:r>
    </w:p>
    <w:p w14:paraId="480C7C14" w14:textId="77777777" w:rsidR="00756C22" w:rsidRPr="00905DCC" w:rsidRDefault="00756C22" w:rsidP="00066ABC">
      <w:pPr>
        <w:pStyle w:val="Appendix"/>
        <w:spacing w:after="0"/>
        <w:jc w:val="both"/>
        <w:rPr>
          <w:rFonts w:ascii="Arial" w:hAnsi="Arial" w:cs="Arial"/>
          <w:b w:val="0"/>
          <w:caps w:val="0"/>
          <w:sz w:val="20"/>
        </w:rPr>
      </w:pPr>
    </w:p>
    <w:p w14:paraId="69346DD0" w14:textId="58CB068B" w:rsidR="00756C22" w:rsidRDefault="00756C22" w:rsidP="001F2784">
      <w:pPr>
        <w:pStyle w:val="Appendix"/>
        <w:numPr>
          <w:ilvl w:val="0"/>
          <w:numId w:val="34"/>
        </w:numPr>
        <w:spacing w:after="0"/>
        <w:jc w:val="both"/>
        <w:rPr>
          <w:rFonts w:ascii="Arial" w:hAnsi="Arial" w:cs="Arial"/>
          <w:b w:val="0"/>
          <w:caps w:val="0"/>
          <w:sz w:val="20"/>
        </w:rPr>
      </w:pPr>
      <w:r w:rsidRPr="00905DCC">
        <w:rPr>
          <w:rFonts w:ascii="Arial" w:hAnsi="Arial" w:cs="Arial"/>
          <w:b w:val="0"/>
          <w:caps w:val="0"/>
          <w:sz w:val="20"/>
        </w:rPr>
        <w:t>Rajkumari, P., Prasuna, M., Reddy, R.G. and Srinath, J. 2023. Awareness of Digital Media by Farm Women of Manipur. Biological forum – an International Journal. 15(4): 747-752.</w:t>
      </w:r>
    </w:p>
    <w:p w14:paraId="4FC6A901" w14:textId="77777777" w:rsidR="006276BE" w:rsidRDefault="006276BE" w:rsidP="00066ABC">
      <w:pPr>
        <w:pStyle w:val="Appendix"/>
        <w:spacing w:after="0"/>
        <w:jc w:val="both"/>
        <w:rPr>
          <w:rFonts w:ascii="Arial" w:hAnsi="Arial" w:cs="Arial"/>
          <w:b w:val="0"/>
          <w:caps w:val="0"/>
          <w:sz w:val="20"/>
        </w:rPr>
      </w:pPr>
    </w:p>
    <w:p w14:paraId="2210B67C" w14:textId="142D6B37" w:rsidR="006276BE" w:rsidRPr="00FD3D84" w:rsidRDefault="0045433A" w:rsidP="001F2784">
      <w:pPr>
        <w:pStyle w:val="Appendix"/>
        <w:numPr>
          <w:ilvl w:val="0"/>
          <w:numId w:val="34"/>
        </w:numPr>
        <w:spacing w:after="0"/>
        <w:jc w:val="both"/>
        <w:rPr>
          <w:rFonts w:ascii="Arial" w:hAnsi="Arial" w:cs="Arial"/>
          <w:b w:val="0"/>
          <w:sz w:val="20"/>
        </w:rPr>
      </w:pPr>
      <w:r w:rsidRPr="006276BE">
        <w:rPr>
          <w:rFonts w:ascii="Arial" w:hAnsi="Arial" w:cs="Arial"/>
          <w:b w:val="0"/>
          <w:caps w:val="0"/>
          <w:sz w:val="20"/>
        </w:rPr>
        <w:t>Rani</w:t>
      </w:r>
      <w:r w:rsidR="006276BE" w:rsidRPr="006276BE">
        <w:rPr>
          <w:rFonts w:ascii="Arial" w:hAnsi="Arial" w:cs="Arial"/>
          <w:b w:val="0"/>
          <w:sz w:val="20"/>
        </w:rPr>
        <w:t xml:space="preserve">, A.J. </w:t>
      </w:r>
      <w:r w:rsidRPr="006276BE">
        <w:rPr>
          <w:rFonts w:ascii="Arial" w:hAnsi="Arial" w:cs="Arial"/>
          <w:b w:val="0"/>
          <w:caps w:val="0"/>
          <w:sz w:val="20"/>
        </w:rPr>
        <w:t>and</w:t>
      </w:r>
      <w:r w:rsidR="006276BE" w:rsidRPr="006276BE">
        <w:rPr>
          <w:rFonts w:ascii="Arial" w:hAnsi="Arial" w:cs="Arial"/>
          <w:b w:val="0"/>
          <w:sz w:val="20"/>
        </w:rPr>
        <w:t xml:space="preserve"> </w:t>
      </w:r>
      <w:r w:rsidRPr="006276BE">
        <w:rPr>
          <w:rFonts w:ascii="Arial" w:hAnsi="Arial" w:cs="Arial"/>
          <w:b w:val="0"/>
          <w:caps w:val="0"/>
          <w:sz w:val="20"/>
        </w:rPr>
        <w:t>Lavanya</w:t>
      </w:r>
      <w:r w:rsidR="006276BE" w:rsidRPr="006276BE">
        <w:rPr>
          <w:rFonts w:ascii="Arial" w:hAnsi="Arial" w:cs="Arial"/>
          <w:b w:val="0"/>
          <w:sz w:val="20"/>
        </w:rPr>
        <w:t xml:space="preserve">, Y. 2018. </w:t>
      </w:r>
      <w:r w:rsidRPr="006276BE">
        <w:rPr>
          <w:rFonts w:ascii="Arial" w:hAnsi="Arial" w:cs="Arial"/>
          <w:b w:val="0"/>
          <w:caps w:val="0"/>
          <w:sz w:val="20"/>
        </w:rPr>
        <w:t xml:space="preserve">Status </w:t>
      </w:r>
      <w:r>
        <w:rPr>
          <w:rFonts w:ascii="Arial" w:hAnsi="Arial" w:cs="Arial"/>
          <w:b w:val="0"/>
          <w:caps w:val="0"/>
          <w:sz w:val="20"/>
        </w:rPr>
        <w:t>o</w:t>
      </w:r>
      <w:r w:rsidRPr="006276BE">
        <w:rPr>
          <w:rFonts w:ascii="Arial" w:hAnsi="Arial" w:cs="Arial"/>
          <w:b w:val="0"/>
          <w:caps w:val="0"/>
          <w:sz w:val="20"/>
        </w:rPr>
        <w:t xml:space="preserve">f </w:t>
      </w:r>
      <w:proofErr w:type="spellStart"/>
      <w:r w:rsidRPr="006276BE">
        <w:rPr>
          <w:rFonts w:ascii="Arial" w:hAnsi="Arial" w:cs="Arial"/>
          <w:b w:val="0"/>
          <w:caps w:val="0"/>
          <w:sz w:val="20"/>
        </w:rPr>
        <w:t>Unorganised</w:t>
      </w:r>
      <w:proofErr w:type="spellEnd"/>
      <w:r w:rsidRPr="006276BE">
        <w:rPr>
          <w:rFonts w:ascii="Arial" w:hAnsi="Arial" w:cs="Arial"/>
          <w:b w:val="0"/>
          <w:caps w:val="0"/>
          <w:sz w:val="20"/>
        </w:rPr>
        <w:t xml:space="preserve"> </w:t>
      </w:r>
      <w:proofErr w:type="spellStart"/>
      <w:r w:rsidRPr="006276BE">
        <w:rPr>
          <w:rFonts w:ascii="Arial" w:hAnsi="Arial" w:cs="Arial"/>
          <w:b w:val="0"/>
          <w:caps w:val="0"/>
          <w:sz w:val="20"/>
        </w:rPr>
        <w:t>Labour</w:t>
      </w:r>
      <w:proofErr w:type="spellEnd"/>
      <w:r w:rsidRPr="006276BE">
        <w:rPr>
          <w:rFonts w:ascii="Arial" w:hAnsi="Arial" w:cs="Arial"/>
          <w:b w:val="0"/>
          <w:caps w:val="0"/>
          <w:sz w:val="20"/>
        </w:rPr>
        <w:t xml:space="preserve"> </w:t>
      </w:r>
      <w:r>
        <w:rPr>
          <w:rFonts w:ascii="Arial" w:hAnsi="Arial" w:cs="Arial"/>
          <w:b w:val="0"/>
          <w:caps w:val="0"/>
          <w:sz w:val="20"/>
        </w:rPr>
        <w:t>i</w:t>
      </w:r>
      <w:r w:rsidRPr="006276BE">
        <w:rPr>
          <w:rFonts w:ascii="Arial" w:hAnsi="Arial" w:cs="Arial"/>
          <w:b w:val="0"/>
          <w:caps w:val="0"/>
          <w:sz w:val="20"/>
        </w:rPr>
        <w:t xml:space="preserve">n Indian Economy. Journal </w:t>
      </w:r>
      <w:r>
        <w:rPr>
          <w:rFonts w:ascii="Arial" w:hAnsi="Arial" w:cs="Arial"/>
          <w:b w:val="0"/>
          <w:caps w:val="0"/>
          <w:sz w:val="20"/>
        </w:rPr>
        <w:t>o</w:t>
      </w:r>
      <w:r w:rsidRPr="006276BE">
        <w:rPr>
          <w:rFonts w:ascii="Arial" w:hAnsi="Arial" w:cs="Arial"/>
          <w:b w:val="0"/>
          <w:caps w:val="0"/>
          <w:sz w:val="20"/>
        </w:rPr>
        <w:t xml:space="preserve">f Emerging Technologies </w:t>
      </w:r>
      <w:r>
        <w:rPr>
          <w:rFonts w:ascii="Arial" w:hAnsi="Arial" w:cs="Arial"/>
          <w:b w:val="0"/>
          <w:caps w:val="0"/>
          <w:sz w:val="20"/>
        </w:rPr>
        <w:t>a</w:t>
      </w:r>
      <w:r w:rsidRPr="006276BE">
        <w:rPr>
          <w:rFonts w:ascii="Arial" w:hAnsi="Arial" w:cs="Arial"/>
          <w:b w:val="0"/>
          <w:caps w:val="0"/>
          <w:sz w:val="20"/>
        </w:rPr>
        <w:t xml:space="preserve">nd Innovative Research </w:t>
      </w:r>
      <w:r w:rsidR="006276BE" w:rsidRPr="006276BE">
        <w:rPr>
          <w:rFonts w:ascii="Arial" w:hAnsi="Arial" w:cs="Arial"/>
          <w:b w:val="0"/>
          <w:sz w:val="20"/>
        </w:rPr>
        <w:t>(JETIR). 5(10): 261-265.</w:t>
      </w:r>
    </w:p>
    <w:p w14:paraId="04A59639" w14:textId="77777777" w:rsidR="00756C22" w:rsidRDefault="00756C22" w:rsidP="00066ABC">
      <w:pPr>
        <w:pStyle w:val="Appendix"/>
        <w:spacing w:after="0"/>
        <w:jc w:val="both"/>
        <w:rPr>
          <w:rFonts w:ascii="Arial" w:hAnsi="Arial" w:cs="Arial"/>
          <w:b w:val="0"/>
          <w:sz w:val="20"/>
        </w:rPr>
      </w:pPr>
    </w:p>
    <w:p w14:paraId="7AC16825" w14:textId="5FBC355C" w:rsidR="0074644D" w:rsidRDefault="0045433A" w:rsidP="001F2784">
      <w:pPr>
        <w:pStyle w:val="Appendix"/>
        <w:numPr>
          <w:ilvl w:val="0"/>
          <w:numId w:val="34"/>
        </w:numPr>
        <w:spacing w:after="0"/>
        <w:jc w:val="both"/>
        <w:rPr>
          <w:rFonts w:ascii="Arial" w:hAnsi="Arial" w:cs="Arial"/>
          <w:b w:val="0"/>
          <w:sz w:val="20"/>
        </w:rPr>
      </w:pPr>
      <w:r w:rsidRPr="0037640F">
        <w:rPr>
          <w:rFonts w:ascii="Arial" w:hAnsi="Arial" w:cs="Arial"/>
          <w:b w:val="0"/>
          <w:caps w:val="0"/>
          <w:sz w:val="20"/>
        </w:rPr>
        <w:t>Shukla</w:t>
      </w:r>
      <w:r w:rsidR="0037640F" w:rsidRPr="0037640F">
        <w:rPr>
          <w:rFonts w:ascii="Arial" w:hAnsi="Arial" w:cs="Arial"/>
          <w:b w:val="0"/>
          <w:sz w:val="20"/>
        </w:rPr>
        <w:t xml:space="preserve">, S. 2024. </w:t>
      </w:r>
      <w:r w:rsidRPr="0037640F">
        <w:rPr>
          <w:rFonts w:ascii="Arial" w:hAnsi="Arial" w:cs="Arial"/>
          <w:b w:val="0"/>
          <w:caps w:val="0"/>
          <w:sz w:val="20"/>
        </w:rPr>
        <w:t xml:space="preserve">Women </w:t>
      </w:r>
      <w:r>
        <w:rPr>
          <w:rFonts w:ascii="Arial" w:hAnsi="Arial" w:cs="Arial"/>
          <w:b w:val="0"/>
          <w:caps w:val="0"/>
          <w:sz w:val="20"/>
        </w:rPr>
        <w:t>i</w:t>
      </w:r>
      <w:r w:rsidRPr="0037640F">
        <w:rPr>
          <w:rFonts w:ascii="Arial" w:hAnsi="Arial" w:cs="Arial"/>
          <w:b w:val="0"/>
          <w:caps w:val="0"/>
          <w:sz w:val="20"/>
        </w:rPr>
        <w:t xml:space="preserve">n </w:t>
      </w:r>
      <w:r>
        <w:rPr>
          <w:rFonts w:ascii="Arial" w:hAnsi="Arial" w:cs="Arial"/>
          <w:b w:val="0"/>
          <w:caps w:val="0"/>
          <w:sz w:val="20"/>
        </w:rPr>
        <w:t>t</w:t>
      </w:r>
      <w:r w:rsidRPr="0037640F">
        <w:rPr>
          <w:rFonts w:ascii="Arial" w:hAnsi="Arial" w:cs="Arial"/>
          <w:b w:val="0"/>
          <w:caps w:val="0"/>
          <w:sz w:val="20"/>
        </w:rPr>
        <w:t xml:space="preserve">he Unorganized Sectors </w:t>
      </w:r>
      <w:r>
        <w:rPr>
          <w:rFonts w:ascii="Arial" w:hAnsi="Arial" w:cs="Arial"/>
          <w:b w:val="0"/>
          <w:caps w:val="0"/>
          <w:sz w:val="20"/>
        </w:rPr>
        <w:t>i</w:t>
      </w:r>
      <w:r w:rsidRPr="0037640F">
        <w:rPr>
          <w:rFonts w:ascii="Arial" w:hAnsi="Arial" w:cs="Arial"/>
          <w:b w:val="0"/>
          <w:caps w:val="0"/>
          <w:sz w:val="20"/>
        </w:rPr>
        <w:t xml:space="preserve">n India. Khurana </w:t>
      </w:r>
      <w:r>
        <w:rPr>
          <w:rFonts w:ascii="Arial" w:hAnsi="Arial" w:cs="Arial"/>
          <w:b w:val="0"/>
          <w:caps w:val="0"/>
          <w:sz w:val="20"/>
        </w:rPr>
        <w:t>and</w:t>
      </w:r>
      <w:r w:rsidRPr="0037640F">
        <w:rPr>
          <w:rFonts w:ascii="Arial" w:hAnsi="Arial" w:cs="Arial"/>
          <w:b w:val="0"/>
          <w:caps w:val="0"/>
          <w:sz w:val="20"/>
        </w:rPr>
        <w:t xml:space="preserve"> Khurana.</w:t>
      </w:r>
    </w:p>
    <w:p w14:paraId="3CA2DCB0" w14:textId="77777777" w:rsidR="0037640F" w:rsidRDefault="0037640F" w:rsidP="00066ABC">
      <w:pPr>
        <w:pStyle w:val="Appendix"/>
        <w:spacing w:after="0"/>
        <w:jc w:val="both"/>
        <w:rPr>
          <w:rFonts w:ascii="Arial" w:hAnsi="Arial" w:cs="Arial"/>
          <w:b w:val="0"/>
          <w:sz w:val="20"/>
        </w:rPr>
      </w:pPr>
    </w:p>
    <w:p w14:paraId="2C3CC826" w14:textId="77777777" w:rsidR="0074644D" w:rsidRDefault="0045433A" w:rsidP="001F2784">
      <w:pPr>
        <w:pStyle w:val="Appendix"/>
        <w:numPr>
          <w:ilvl w:val="0"/>
          <w:numId w:val="34"/>
        </w:numPr>
        <w:spacing w:after="0"/>
        <w:jc w:val="both"/>
        <w:rPr>
          <w:rFonts w:ascii="Arial" w:hAnsi="Arial" w:cs="Arial"/>
          <w:b w:val="0"/>
          <w:sz w:val="20"/>
        </w:rPr>
      </w:pPr>
      <w:proofErr w:type="spellStart"/>
      <w:r w:rsidRPr="0074644D">
        <w:rPr>
          <w:rFonts w:ascii="Arial" w:hAnsi="Arial" w:cs="Arial"/>
          <w:b w:val="0"/>
          <w:caps w:val="0"/>
          <w:sz w:val="20"/>
        </w:rPr>
        <w:t>Vashum</w:t>
      </w:r>
      <w:proofErr w:type="spellEnd"/>
      <w:r w:rsidR="0074644D" w:rsidRPr="0074644D">
        <w:rPr>
          <w:rFonts w:ascii="Arial" w:hAnsi="Arial" w:cs="Arial"/>
          <w:b w:val="0"/>
          <w:sz w:val="20"/>
        </w:rPr>
        <w:t xml:space="preserve">, P., </w:t>
      </w:r>
      <w:proofErr w:type="spellStart"/>
      <w:r w:rsidRPr="0074644D">
        <w:rPr>
          <w:rFonts w:ascii="Arial" w:hAnsi="Arial" w:cs="Arial"/>
          <w:b w:val="0"/>
          <w:caps w:val="0"/>
          <w:sz w:val="20"/>
        </w:rPr>
        <w:t>Chanam</w:t>
      </w:r>
      <w:proofErr w:type="spellEnd"/>
      <w:r w:rsidR="0074644D" w:rsidRPr="0074644D">
        <w:rPr>
          <w:rFonts w:ascii="Arial" w:hAnsi="Arial" w:cs="Arial"/>
          <w:b w:val="0"/>
          <w:sz w:val="20"/>
        </w:rPr>
        <w:t xml:space="preserve">, S., </w:t>
      </w:r>
      <w:r w:rsidRPr="0074644D">
        <w:rPr>
          <w:rFonts w:ascii="Arial" w:hAnsi="Arial" w:cs="Arial"/>
          <w:b w:val="0"/>
          <w:caps w:val="0"/>
          <w:sz w:val="20"/>
        </w:rPr>
        <w:t>Laishram</w:t>
      </w:r>
      <w:r w:rsidR="0074644D" w:rsidRPr="0074644D">
        <w:rPr>
          <w:rFonts w:ascii="Arial" w:hAnsi="Arial" w:cs="Arial"/>
          <w:b w:val="0"/>
          <w:sz w:val="20"/>
        </w:rPr>
        <w:t xml:space="preserve">, I. </w:t>
      </w:r>
      <w:r w:rsidRPr="0074644D">
        <w:rPr>
          <w:rFonts w:ascii="Arial" w:hAnsi="Arial" w:cs="Arial"/>
          <w:b w:val="0"/>
          <w:caps w:val="0"/>
          <w:sz w:val="20"/>
        </w:rPr>
        <w:t>and</w:t>
      </w:r>
      <w:r w:rsidR="0074644D" w:rsidRPr="0074644D">
        <w:rPr>
          <w:rFonts w:ascii="Arial" w:hAnsi="Arial" w:cs="Arial"/>
          <w:b w:val="0"/>
          <w:sz w:val="20"/>
        </w:rPr>
        <w:t xml:space="preserve"> </w:t>
      </w:r>
      <w:proofErr w:type="spellStart"/>
      <w:r w:rsidRPr="0074644D">
        <w:rPr>
          <w:rFonts w:ascii="Arial" w:hAnsi="Arial" w:cs="Arial"/>
          <w:b w:val="0"/>
          <w:caps w:val="0"/>
          <w:sz w:val="20"/>
        </w:rPr>
        <w:t>Kshetrimayum</w:t>
      </w:r>
      <w:proofErr w:type="spellEnd"/>
      <w:r w:rsidR="0074644D" w:rsidRPr="0074644D">
        <w:rPr>
          <w:rFonts w:ascii="Arial" w:hAnsi="Arial" w:cs="Arial"/>
          <w:b w:val="0"/>
          <w:sz w:val="20"/>
        </w:rPr>
        <w:t xml:space="preserve">, R.,2016. </w:t>
      </w:r>
      <w:r w:rsidRPr="0074644D">
        <w:rPr>
          <w:rFonts w:ascii="Arial" w:hAnsi="Arial" w:cs="Arial"/>
          <w:b w:val="0"/>
          <w:caps w:val="0"/>
          <w:sz w:val="20"/>
        </w:rPr>
        <w:t xml:space="preserve">Income Generating Activities </w:t>
      </w:r>
      <w:r>
        <w:rPr>
          <w:rFonts w:ascii="Arial" w:hAnsi="Arial" w:cs="Arial"/>
          <w:b w:val="0"/>
          <w:caps w:val="0"/>
          <w:sz w:val="20"/>
        </w:rPr>
        <w:t>o</w:t>
      </w:r>
      <w:r w:rsidRPr="0074644D">
        <w:rPr>
          <w:rFonts w:ascii="Arial" w:hAnsi="Arial" w:cs="Arial"/>
          <w:b w:val="0"/>
          <w:caps w:val="0"/>
          <w:sz w:val="20"/>
        </w:rPr>
        <w:t xml:space="preserve">f Women </w:t>
      </w:r>
      <w:r>
        <w:rPr>
          <w:rFonts w:ascii="Arial" w:hAnsi="Arial" w:cs="Arial"/>
          <w:b w:val="0"/>
          <w:caps w:val="0"/>
          <w:sz w:val="20"/>
        </w:rPr>
        <w:t>i</w:t>
      </w:r>
      <w:r w:rsidRPr="0074644D">
        <w:rPr>
          <w:rFonts w:ascii="Arial" w:hAnsi="Arial" w:cs="Arial"/>
          <w:b w:val="0"/>
          <w:caps w:val="0"/>
          <w:sz w:val="20"/>
        </w:rPr>
        <w:t xml:space="preserve">n </w:t>
      </w:r>
      <w:proofErr w:type="spellStart"/>
      <w:r w:rsidRPr="0074644D">
        <w:rPr>
          <w:rFonts w:ascii="Arial" w:hAnsi="Arial" w:cs="Arial"/>
          <w:b w:val="0"/>
          <w:caps w:val="0"/>
          <w:sz w:val="20"/>
        </w:rPr>
        <w:t>Seijang</w:t>
      </w:r>
      <w:proofErr w:type="spellEnd"/>
      <w:r w:rsidRPr="0074644D">
        <w:rPr>
          <w:rFonts w:ascii="Arial" w:hAnsi="Arial" w:cs="Arial"/>
          <w:b w:val="0"/>
          <w:caps w:val="0"/>
          <w:sz w:val="20"/>
        </w:rPr>
        <w:t xml:space="preserve"> Village, Imphal East District, Manipur. Sai Om Journal </w:t>
      </w:r>
      <w:r>
        <w:rPr>
          <w:rFonts w:ascii="Arial" w:hAnsi="Arial" w:cs="Arial"/>
          <w:b w:val="0"/>
          <w:caps w:val="0"/>
          <w:sz w:val="20"/>
        </w:rPr>
        <w:t>o</w:t>
      </w:r>
      <w:r w:rsidRPr="0074644D">
        <w:rPr>
          <w:rFonts w:ascii="Arial" w:hAnsi="Arial" w:cs="Arial"/>
          <w:b w:val="0"/>
          <w:caps w:val="0"/>
          <w:sz w:val="20"/>
        </w:rPr>
        <w:t xml:space="preserve">f Arts </w:t>
      </w:r>
      <w:r>
        <w:rPr>
          <w:rFonts w:ascii="Arial" w:hAnsi="Arial" w:cs="Arial"/>
          <w:b w:val="0"/>
          <w:caps w:val="0"/>
          <w:sz w:val="20"/>
        </w:rPr>
        <w:t>a</w:t>
      </w:r>
      <w:r w:rsidRPr="0074644D">
        <w:rPr>
          <w:rFonts w:ascii="Arial" w:hAnsi="Arial" w:cs="Arial"/>
          <w:b w:val="0"/>
          <w:caps w:val="0"/>
          <w:sz w:val="20"/>
        </w:rPr>
        <w:t xml:space="preserve">nd Education. </w:t>
      </w:r>
      <w:r w:rsidR="0074644D" w:rsidRPr="0074644D">
        <w:rPr>
          <w:rFonts w:ascii="Arial" w:hAnsi="Arial" w:cs="Arial"/>
          <w:b w:val="0"/>
          <w:sz w:val="20"/>
        </w:rPr>
        <w:t>2(12):24-28.</w:t>
      </w:r>
    </w:p>
    <w:p w14:paraId="652F5ED8" w14:textId="558678D7" w:rsidR="0045433A" w:rsidRPr="007F1AE5" w:rsidRDefault="0045433A" w:rsidP="00066ABC">
      <w:pPr>
        <w:pStyle w:val="Appendix"/>
        <w:spacing w:after="0"/>
        <w:jc w:val="both"/>
        <w:rPr>
          <w:rFonts w:ascii="Arial" w:hAnsi="Arial" w:cs="Arial"/>
          <w:b w:val="0"/>
          <w:sz w:val="20"/>
        </w:rPr>
        <w:sectPr w:rsidR="0045433A" w:rsidRPr="007F1AE5" w:rsidSect="00F86AB9">
          <w:type w:val="continuous"/>
          <w:pgSz w:w="12240" w:h="15840"/>
          <w:pgMar w:top="1440" w:right="2016" w:bottom="2016" w:left="2016" w:header="720" w:footer="1701" w:gutter="0"/>
          <w:lnNumType w:countBy="1" w:restart="continuous"/>
          <w:pgNumType w:start="1"/>
          <w:cols w:space="720"/>
          <w:titlePg/>
          <w:docGrid w:linePitch="272"/>
        </w:sectPr>
      </w:pPr>
    </w:p>
    <w:p w14:paraId="65567263" w14:textId="5A113881" w:rsidR="00B01FCD" w:rsidRPr="007F1AE5" w:rsidRDefault="00B01FCD" w:rsidP="001F2784">
      <w:pPr>
        <w:pStyle w:val="Appendix"/>
        <w:spacing w:after="0"/>
        <w:ind w:left="709" w:firstLine="60"/>
        <w:jc w:val="both"/>
        <w:rPr>
          <w:rFonts w:ascii="Arial" w:hAnsi="Arial" w:cs="Arial"/>
          <w:b w:val="0"/>
          <w:sz w:val="20"/>
        </w:rPr>
      </w:pPr>
    </w:p>
    <w:sectPr w:rsidR="00B01FCD" w:rsidRPr="007F1AE5"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00550" w14:textId="77777777" w:rsidR="00F510FB" w:rsidRDefault="00F510FB" w:rsidP="00C37E61">
      <w:r>
        <w:separator/>
      </w:r>
    </w:p>
  </w:endnote>
  <w:endnote w:type="continuationSeparator" w:id="0">
    <w:p w14:paraId="541B40DF" w14:textId="77777777" w:rsidR="00F510FB" w:rsidRDefault="00F510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238F2" w14:textId="77777777" w:rsidR="00F510FB" w:rsidRDefault="00F510FB" w:rsidP="00C37E61">
      <w:r>
        <w:separator/>
      </w:r>
    </w:p>
  </w:footnote>
  <w:footnote w:type="continuationSeparator" w:id="0">
    <w:p w14:paraId="6C50C46B" w14:textId="77777777" w:rsidR="00F510FB" w:rsidRDefault="00F510FB" w:rsidP="00C3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622512"/>
    <w:multiLevelType w:val="hybridMultilevel"/>
    <w:tmpl w:val="CA547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A1545E3"/>
    <w:multiLevelType w:val="hybridMultilevel"/>
    <w:tmpl w:val="D3920C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4B37CD"/>
    <w:multiLevelType w:val="hybridMultilevel"/>
    <w:tmpl w:val="0960F3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FD6118"/>
    <w:multiLevelType w:val="hybridMultilevel"/>
    <w:tmpl w:val="14D0AF04"/>
    <w:lvl w:ilvl="0" w:tplc="6EF881E6">
      <w:start w:val="1"/>
      <w:numFmt w:val="decimal"/>
      <w:lvlText w:val="%1."/>
      <w:lvlJc w:val="left"/>
      <w:pPr>
        <w:ind w:left="1919" w:hanging="360"/>
      </w:pPr>
      <w:rPr>
        <w:rFonts w:hint="default"/>
      </w:rPr>
    </w:lvl>
    <w:lvl w:ilvl="1" w:tplc="40090019" w:tentative="1">
      <w:start w:val="1"/>
      <w:numFmt w:val="lowerLetter"/>
      <w:lvlText w:val="%2."/>
      <w:lvlJc w:val="left"/>
      <w:pPr>
        <w:ind w:left="2639" w:hanging="360"/>
      </w:pPr>
    </w:lvl>
    <w:lvl w:ilvl="2" w:tplc="4009001B" w:tentative="1">
      <w:start w:val="1"/>
      <w:numFmt w:val="lowerRoman"/>
      <w:lvlText w:val="%3."/>
      <w:lvlJc w:val="right"/>
      <w:pPr>
        <w:ind w:left="3359" w:hanging="180"/>
      </w:pPr>
    </w:lvl>
    <w:lvl w:ilvl="3" w:tplc="4009000F" w:tentative="1">
      <w:start w:val="1"/>
      <w:numFmt w:val="decimal"/>
      <w:lvlText w:val="%4."/>
      <w:lvlJc w:val="left"/>
      <w:pPr>
        <w:ind w:left="4079" w:hanging="360"/>
      </w:pPr>
    </w:lvl>
    <w:lvl w:ilvl="4" w:tplc="40090019" w:tentative="1">
      <w:start w:val="1"/>
      <w:numFmt w:val="lowerLetter"/>
      <w:lvlText w:val="%5."/>
      <w:lvlJc w:val="left"/>
      <w:pPr>
        <w:ind w:left="4799" w:hanging="360"/>
      </w:pPr>
    </w:lvl>
    <w:lvl w:ilvl="5" w:tplc="4009001B" w:tentative="1">
      <w:start w:val="1"/>
      <w:numFmt w:val="lowerRoman"/>
      <w:lvlText w:val="%6."/>
      <w:lvlJc w:val="right"/>
      <w:pPr>
        <w:ind w:left="5519" w:hanging="180"/>
      </w:pPr>
    </w:lvl>
    <w:lvl w:ilvl="6" w:tplc="4009000F" w:tentative="1">
      <w:start w:val="1"/>
      <w:numFmt w:val="decimal"/>
      <w:lvlText w:val="%7."/>
      <w:lvlJc w:val="left"/>
      <w:pPr>
        <w:ind w:left="6239" w:hanging="360"/>
      </w:pPr>
    </w:lvl>
    <w:lvl w:ilvl="7" w:tplc="40090019" w:tentative="1">
      <w:start w:val="1"/>
      <w:numFmt w:val="lowerLetter"/>
      <w:lvlText w:val="%8."/>
      <w:lvlJc w:val="left"/>
      <w:pPr>
        <w:ind w:left="6959" w:hanging="360"/>
      </w:pPr>
    </w:lvl>
    <w:lvl w:ilvl="8" w:tplc="4009001B" w:tentative="1">
      <w:start w:val="1"/>
      <w:numFmt w:val="lowerRoman"/>
      <w:lvlText w:val="%9."/>
      <w:lvlJc w:val="right"/>
      <w:pPr>
        <w:ind w:left="7679"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7"/>
  </w:num>
  <w:num w:numId="30">
    <w:abstractNumId w:val="11"/>
  </w:num>
  <w:num w:numId="31">
    <w:abstractNumId w:val="29"/>
  </w:num>
  <w:num w:numId="32">
    <w:abstractNumId w:val="8"/>
  </w:num>
  <w:num w:numId="33">
    <w:abstractNumId w:val="1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056"/>
    <w:rsid w:val="00002863"/>
    <w:rsid w:val="00006D0E"/>
    <w:rsid w:val="0000755C"/>
    <w:rsid w:val="00012613"/>
    <w:rsid w:val="0001554D"/>
    <w:rsid w:val="00015DEB"/>
    <w:rsid w:val="0001753F"/>
    <w:rsid w:val="00021F92"/>
    <w:rsid w:val="000229B8"/>
    <w:rsid w:val="000243A6"/>
    <w:rsid w:val="00030174"/>
    <w:rsid w:val="00042FA8"/>
    <w:rsid w:val="0004579C"/>
    <w:rsid w:val="000474FF"/>
    <w:rsid w:val="00050F88"/>
    <w:rsid w:val="00054490"/>
    <w:rsid w:val="000628B2"/>
    <w:rsid w:val="00065292"/>
    <w:rsid w:val="00066ABC"/>
    <w:rsid w:val="00070283"/>
    <w:rsid w:val="00070961"/>
    <w:rsid w:val="0007241B"/>
    <w:rsid w:val="000729AB"/>
    <w:rsid w:val="00091142"/>
    <w:rsid w:val="000A47FA"/>
    <w:rsid w:val="000A65D3"/>
    <w:rsid w:val="000A6613"/>
    <w:rsid w:val="000B1E33"/>
    <w:rsid w:val="000C4ABD"/>
    <w:rsid w:val="000C681C"/>
    <w:rsid w:val="000C6A46"/>
    <w:rsid w:val="000D0329"/>
    <w:rsid w:val="000D4167"/>
    <w:rsid w:val="000D689F"/>
    <w:rsid w:val="000E3395"/>
    <w:rsid w:val="000E7B7B"/>
    <w:rsid w:val="000E7D62"/>
    <w:rsid w:val="00103357"/>
    <w:rsid w:val="0011233B"/>
    <w:rsid w:val="001159C4"/>
    <w:rsid w:val="00123C9F"/>
    <w:rsid w:val="00126190"/>
    <w:rsid w:val="00130F17"/>
    <w:rsid w:val="001320BF"/>
    <w:rsid w:val="00137884"/>
    <w:rsid w:val="00154FCB"/>
    <w:rsid w:val="00163BC4"/>
    <w:rsid w:val="00175082"/>
    <w:rsid w:val="0017632C"/>
    <w:rsid w:val="00191062"/>
    <w:rsid w:val="00192B72"/>
    <w:rsid w:val="00196122"/>
    <w:rsid w:val="001968C0"/>
    <w:rsid w:val="001A29D8"/>
    <w:rsid w:val="001A5CAA"/>
    <w:rsid w:val="001B0427"/>
    <w:rsid w:val="001B138E"/>
    <w:rsid w:val="001C0C24"/>
    <w:rsid w:val="001C4F22"/>
    <w:rsid w:val="001D3A51"/>
    <w:rsid w:val="001D60E1"/>
    <w:rsid w:val="001E10D2"/>
    <w:rsid w:val="001E122C"/>
    <w:rsid w:val="001E25B4"/>
    <w:rsid w:val="001E44FE"/>
    <w:rsid w:val="001F2784"/>
    <w:rsid w:val="001F5E62"/>
    <w:rsid w:val="001F7B6C"/>
    <w:rsid w:val="00200595"/>
    <w:rsid w:val="00204835"/>
    <w:rsid w:val="00210890"/>
    <w:rsid w:val="00222B09"/>
    <w:rsid w:val="002253D3"/>
    <w:rsid w:val="00231920"/>
    <w:rsid w:val="0023195C"/>
    <w:rsid w:val="00231D57"/>
    <w:rsid w:val="0023376E"/>
    <w:rsid w:val="002347AB"/>
    <w:rsid w:val="00237BDE"/>
    <w:rsid w:val="0024282C"/>
    <w:rsid w:val="002460DC"/>
    <w:rsid w:val="00246F68"/>
    <w:rsid w:val="00250985"/>
    <w:rsid w:val="00253B6E"/>
    <w:rsid w:val="002556F6"/>
    <w:rsid w:val="002623E0"/>
    <w:rsid w:val="00264BE2"/>
    <w:rsid w:val="00273D7C"/>
    <w:rsid w:val="00283105"/>
    <w:rsid w:val="00284C4C"/>
    <w:rsid w:val="00285AA5"/>
    <w:rsid w:val="00287E68"/>
    <w:rsid w:val="00296529"/>
    <w:rsid w:val="002A426E"/>
    <w:rsid w:val="002B27FB"/>
    <w:rsid w:val="002B40F4"/>
    <w:rsid w:val="002B685A"/>
    <w:rsid w:val="002C57D2"/>
    <w:rsid w:val="002C71D9"/>
    <w:rsid w:val="002D41F3"/>
    <w:rsid w:val="002E0D56"/>
    <w:rsid w:val="002E4152"/>
    <w:rsid w:val="002E52EA"/>
    <w:rsid w:val="002E6389"/>
    <w:rsid w:val="002E7D43"/>
    <w:rsid w:val="002F0186"/>
    <w:rsid w:val="00302686"/>
    <w:rsid w:val="00302D4C"/>
    <w:rsid w:val="00302D52"/>
    <w:rsid w:val="003032EA"/>
    <w:rsid w:val="00304F46"/>
    <w:rsid w:val="00312A3B"/>
    <w:rsid w:val="00315186"/>
    <w:rsid w:val="003160BD"/>
    <w:rsid w:val="00320BDF"/>
    <w:rsid w:val="00324DA6"/>
    <w:rsid w:val="003264D9"/>
    <w:rsid w:val="0033343E"/>
    <w:rsid w:val="003512C2"/>
    <w:rsid w:val="00351303"/>
    <w:rsid w:val="003617A3"/>
    <w:rsid w:val="0036564A"/>
    <w:rsid w:val="00371FB6"/>
    <w:rsid w:val="00372FB2"/>
    <w:rsid w:val="003763C1"/>
    <w:rsid w:val="0037640F"/>
    <w:rsid w:val="00376BBE"/>
    <w:rsid w:val="0039224F"/>
    <w:rsid w:val="00392949"/>
    <w:rsid w:val="00394F09"/>
    <w:rsid w:val="003A3648"/>
    <w:rsid w:val="003A36A2"/>
    <w:rsid w:val="003A43A4"/>
    <w:rsid w:val="003A7E18"/>
    <w:rsid w:val="003B10D1"/>
    <w:rsid w:val="003B4F3D"/>
    <w:rsid w:val="003C00DD"/>
    <w:rsid w:val="003C07DE"/>
    <w:rsid w:val="003C3BA0"/>
    <w:rsid w:val="003C4C86"/>
    <w:rsid w:val="003C6258"/>
    <w:rsid w:val="003D73AE"/>
    <w:rsid w:val="003D7E62"/>
    <w:rsid w:val="003E28A2"/>
    <w:rsid w:val="003E2904"/>
    <w:rsid w:val="003E60C5"/>
    <w:rsid w:val="003E7290"/>
    <w:rsid w:val="003F038D"/>
    <w:rsid w:val="003F241A"/>
    <w:rsid w:val="00401927"/>
    <w:rsid w:val="0040633D"/>
    <w:rsid w:val="0041027F"/>
    <w:rsid w:val="00412475"/>
    <w:rsid w:val="00412EA0"/>
    <w:rsid w:val="00415BBA"/>
    <w:rsid w:val="00415C9F"/>
    <w:rsid w:val="00423789"/>
    <w:rsid w:val="00423819"/>
    <w:rsid w:val="00424522"/>
    <w:rsid w:val="00427788"/>
    <w:rsid w:val="00430360"/>
    <w:rsid w:val="00434395"/>
    <w:rsid w:val="00434748"/>
    <w:rsid w:val="00436219"/>
    <w:rsid w:val="00440F43"/>
    <w:rsid w:val="00441B6F"/>
    <w:rsid w:val="00446221"/>
    <w:rsid w:val="0045012A"/>
    <w:rsid w:val="00450E62"/>
    <w:rsid w:val="004539DB"/>
    <w:rsid w:val="0045433A"/>
    <w:rsid w:val="00455658"/>
    <w:rsid w:val="004571A8"/>
    <w:rsid w:val="00471A80"/>
    <w:rsid w:val="004736D2"/>
    <w:rsid w:val="00474C3F"/>
    <w:rsid w:val="00476EA4"/>
    <w:rsid w:val="004774AB"/>
    <w:rsid w:val="00480D21"/>
    <w:rsid w:val="00483716"/>
    <w:rsid w:val="00485BF2"/>
    <w:rsid w:val="00486BFD"/>
    <w:rsid w:val="00487E46"/>
    <w:rsid w:val="00491A64"/>
    <w:rsid w:val="004A7180"/>
    <w:rsid w:val="004B6253"/>
    <w:rsid w:val="004D0BA3"/>
    <w:rsid w:val="004D305E"/>
    <w:rsid w:val="004D4277"/>
    <w:rsid w:val="004D56FD"/>
    <w:rsid w:val="004E1ED8"/>
    <w:rsid w:val="004E3391"/>
    <w:rsid w:val="004E563A"/>
    <w:rsid w:val="004F220D"/>
    <w:rsid w:val="004F34BE"/>
    <w:rsid w:val="004F644A"/>
    <w:rsid w:val="00502516"/>
    <w:rsid w:val="00505F06"/>
    <w:rsid w:val="00506828"/>
    <w:rsid w:val="005118AF"/>
    <w:rsid w:val="0051215A"/>
    <w:rsid w:val="0052403F"/>
    <w:rsid w:val="0052447D"/>
    <w:rsid w:val="00527523"/>
    <w:rsid w:val="00527650"/>
    <w:rsid w:val="0053056E"/>
    <w:rsid w:val="0053347D"/>
    <w:rsid w:val="00534F0C"/>
    <w:rsid w:val="00554FDA"/>
    <w:rsid w:val="00555D81"/>
    <w:rsid w:val="00556D54"/>
    <w:rsid w:val="00561724"/>
    <w:rsid w:val="00566DE3"/>
    <w:rsid w:val="00573B9B"/>
    <w:rsid w:val="00574550"/>
    <w:rsid w:val="00577956"/>
    <w:rsid w:val="005A4C7F"/>
    <w:rsid w:val="005B7EEE"/>
    <w:rsid w:val="005C200B"/>
    <w:rsid w:val="005C2B6A"/>
    <w:rsid w:val="005C784C"/>
    <w:rsid w:val="005D17F6"/>
    <w:rsid w:val="005E2CE4"/>
    <w:rsid w:val="005E5539"/>
    <w:rsid w:val="005E7C9F"/>
    <w:rsid w:val="005F3130"/>
    <w:rsid w:val="00602BF5"/>
    <w:rsid w:val="0060586D"/>
    <w:rsid w:val="00607C16"/>
    <w:rsid w:val="00613329"/>
    <w:rsid w:val="00617FDD"/>
    <w:rsid w:val="006249CD"/>
    <w:rsid w:val="006276BE"/>
    <w:rsid w:val="00633614"/>
    <w:rsid w:val="00633F68"/>
    <w:rsid w:val="00636EB2"/>
    <w:rsid w:val="006375B8"/>
    <w:rsid w:val="00637F65"/>
    <w:rsid w:val="0064512A"/>
    <w:rsid w:val="006472CF"/>
    <w:rsid w:val="00650091"/>
    <w:rsid w:val="006541C2"/>
    <w:rsid w:val="0066045A"/>
    <w:rsid w:val="00663931"/>
    <w:rsid w:val="0066510A"/>
    <w:rsid w:val="00665123"/>
    <w:rsid w:val="006671B8"/>
    <w:rsid w:val="006706A7"/>
    <w:rsid w:val="00673F9F"/>
    <w:rsid w:val="00674547"/>
    <w:rsid w:val="00675AB2"/>
    <w:rsid w:val="006767F2"/>
    <w:rsid w:val="00682311"/>
    <w:rsid w:val="006839C0"/>
    <w:rsid w:val="00683CD5"/>
    <w:rsid w:val="00686953"/>
    <w:rsid w:val="00687692"/>
    <w:rsid w:val="00687DEA"/>
    <w:rsid w:val="00687E67"/>
    <w:rsid w:val="0069537E"/>
    <w:rsid w:val="006967F7"/>
    <w:rsid w:val="006A250C"/>
    <w:rsid w:val="006A2C4D"/>
    <w:rsid w:val="006A77E2"/>
    <w:rsid w:val="006B0FDE"/>
    <w:rsid w:val="006B21D3"/>
    <w:rsid w:val="006B39BE"/>
    <w:rsid w:val="006B4F51"/>
    <w:rsid w:val="006B5001"/>
    <w:rsid w:val="006B57D0"/>
    <w:rsid w:val="006D0949"/>
    <w:rsid w:val="006D1870"/>
    <w:rsid w:val="006D30FF"/>
    <w:rsid w:val="006D4E0D"/>
    <w:rsid w:val="006D640D"/>
    <w:rsid w:val="006D6940"/>
    <w:rsid w:val="006D7B92"/>
    <w:rsid w:val="006D7DC1"/>
    <w:rsid w:val="006E1CB3"/>
    <w:rsid w:val="006F11EC"/>
    <w:rsid w:val="0070082C"/>
    <w:rsid w:val="00706C96"/>
    <w:rsid w:val="00706E25"/>
    <w:rsid w:val="007125C3"/>
    <w:rsid w:val="00721FD9"/>
    <w:rsid w:val="00721FED"/>
    <w:rsid w:val="007313DF"/>
    <w:rsid w:val="00734F7F"/>
    <w:rsid w:val="007369E6"/>
    <w:rsid w:val="00743852"/>
    <w:rsid w:val="0074644D"/>
    <w:rsid w:val="00746E59"/>
    <w:rsid w:val="00750398"/>
    <w:rsid w:val="00754C9A"/>
    <w:rsid w:val="0075599A"/>
    <w:rsid w:val="00755DB7"/>
    <w:rsid w:val="00756C22"/>
    <w:rsid w:val="00761D52"/>
    <w:rsid w:val="00765B15"/>
    <w:rsid w:val="0077093A"/>
    <w:rsid w:val="00772283"/>
    <w:rsid w:val="0077749E"/>
    <w:rsid w:val="007840D8"/>
    <w:rsid w:val="00790ADA"/>
    <w:rsid w:val="00792291"/>
    <w:rsid w:val="00794E56"/>
    <w:rsid w:val="00795D2B"/>
    <w:rsid w:val="0079670A"/>
    <w:rsid w:val="007B11BB"/>
    <w:rsid w:val="007B254B"/>
    <w:rsid w:val="007B3FF0"/>
    <w:rsid w:val="007B6107"/>
    <w:rsid w:val="007B75B3"/>
    <w:rsid w:val="007C688D"/>
    <w:rsid w:val="007D047D"/>
    <w:rsid w:val="007D2288"/>
    <w:rsid w:val="007D3FD3"/>
    <w:rsid w:val="007D4A78"/>
    <w:rsid w:val="007D7542"/>
    <w:rsid w:val="007E088F"/>
    <w:rsid w:val="007E2FDA"/>
    <w:rsid w:val="007E3393"/>
    <w:rsid w:val="007E3C71"/>
    <w:rsid w:val="007F16A5"/>
    <w:rsid w:val="007F1AE5"/>
    <w:rsid w:val="007F2D0F"/>
    <w:rsid w:val="007F7B32"/>
    <w:rsid w:val="00804BC2"/>
    <w:rsid w:val="0081431A"/>
    <w:rsid w:val="008220AB"/>
    <w:rsid w:val="00822FA1"/>
    <w:rsid w:val="008244D9"/>
    <w:rsid w:val="00824B92"/>
    <w:rsid w:val="008265C8"/>
    <w:rsid w:val="00826A1E"/>
    <w:rsid w:val="0083216F"/>
    <w:rsid w:val="008458E6"/>
    <w:rsid w:val="00860000"/>
    <w:rsid w:val="0086031A"/>
    <w:rsid w:val="00863BD3"/>
    <w:rsid w:val="008641ED"/>
    <w:rsid w:val="00864F6A"/>
    <w:rsid w:val="00865713"/>
    <w:rsid w:val="00866D66"/>
    <w:rsid w:val="008671C6"/>
    <w:rsid w:val="008732BD"/>
    <w:rsid w:val="00875803"/>
    <w:rsid w:val="008774D2"/>
    <w:rsid w:val="00895081"/>
    <w:rsid w:val="008A6E88"/>
    <w:rsid w:val="008B459E"/>
    <w:rsid w:val="008B53CC"/>
    <w:rsid w:val="008B6910"/>
    <w:rsid w:val="008C1BE9"/>
    <w:rsid w:val="008C3364"/>
    <w:rsid w:val="008C5645"/>
    <w:rsid w:val="008D4720"/>
    <w:rsid w:val="008D7792"/>
    <w:rsid w:val="008E13AE"/>
    <w:rsid w:val="008E1506"/>
    <w:rsid w:val="008E2F67"/>
    <w:rsid w:val="008E3391"/>
    <w:rsid w:val="008E6464"/>
    <w:rsid w:val="008E6CE9"/>
    <w:rsid w:val="008E710C"/>
    <w:rsid w:val="008E79AF"/>
    <w:rsid w:val="008F69D6"/>
    <w:rsid w:val="00902823"/>
    <w:rsid w:val="009047C1"/>
    <w:rsid w:val="00904ACA"/>
    <w:rsid w:val="00905DCC"/>
    <w:rsid w:val="009106D7"/>
    <w:rsid w:val="00915CA6"/>
    <w:rsid w:val="00916592"/>
    <w:rsid w:val="00924D1E"/>
    <w:rsid w:val="009277A7"/>
    <w:rsid w:val="00927834"/>
    <w:rsid w:val="00931C5A"/>
    <w:rsid w:val="0093270F"/>
    <w:rsid w:val="00936DD4"/>
    <w:rsid w:val="0094378E"/>
    <w:rsid w:val="009500A6"/>
    <w:rsid w:val="00957C18"/>
    <w:rsid w:val="00962391"/>
    <w:rsid w:val="009636DA"/>
    <w:rsid w:val="009659BA"/>
    <w:rsid w:val="00973434"/>
    <w:rsid w:val="009752CF"/>
    <w:rsid w:val="009758B1"/>
    <w:rsid w:val="00975AF9"/>
    <w:rsid w:val="00983040"/>
    <w:rsid w:val="00983E79"/>
    <w:rsid w:val="00985E79"/>
    <w:rsid w:val="009A1B26"/>
    <w:rsid w:val="009B3FB9"/>
    <w:rsid w:val="009C0671"/>
    <w:rsid w:val="009C2465"/>
    <w:rsid w:val="009C512C"/>
    <w:rsid w:val="009D0474"/>
    <w:rsid w:val="009D1F7D"/>
    <w:rsid w:val="009D35A0"/>
    <w:rsid w:val="009D7EB7"/>
    <w:rsid w:val="009E048A"/>
    <w:rsid w:val="009E08E9"/>
    <w:rsid w:val="009E3DB9"/>
    <w:rsid w:val="009E6E35"/>
    <w:rsid w:val="009F0EDA"/>
    <w:rsid w:val="009F460C"/>
    <w:rsid w:val="00A020C7"/>
    <w:rsid w:val="00A03B96"/>
    <w:rsid w:val="00A05B19"/>
    <w:rsid w:val="00A1134E"/>
    <w:rsid w:val="00A20355"/>
    <w:rsid w:val="00A226F3"/>
    <w:rsid w:val="00A24E7E"/>
    <w:rsid w:val="00A258C3"/>
    <w:rsid w:val="00A347C0"/>
    <w:rsid w:val="00A3686A"/>
    <w:rsid w:val="00A41931"/>
    <w:rsid w:val="00A443D6"/>
    <w:rsid w:val="00A51431"/>
    <w:rsid w:val="00A53538"/>
    <w:rsid w:val="00A536F2"/>
    <w:rsid w:val="00A539AD"/>
    <w:rsid w:val="00A54EF5"/>
    <w:rsid w:val="00A64BE1"/>
    <w:rsid w:val="00A71E8B"/>
    <w:rsid w:val="00A81F1A"/>
    <w:rsid w:val="00A850CE"/>
    <w:rsid w:val="00A86FB5"/>
    <w:rsid w:val="00A94063"/>
    <w:rsid w:val="00A9450E"/>
    <w:rsid w:val="00AA6219"/>
    <w:rsid w:val="00AA74E0"/>
    <w:rsid w:val="00AB0367"/>
    <w:rsid w:val="00AB1F84"/>
    <w:rsid w:val="00AB703F"/>
    <w:rsid w:val="00AC285E"/>
    <w:rsid w:val="00AC3C7B"/>
    <w:rsid w:val="00AC6BB8"/>
    <w:rsid w:val="00AC6D9B"/>
    <w:rsid w:val="00AC749B"/>
    <w:rsid w:val="00AD27D6"/>
    <w:rsid w:val="00AD732F"/>
    <w:rsid w:val="00AE008F"/>
    <w:rsid w:val="00B01FA1"/>
    <w:rsid w:val="00B01FCD"/>
    <w:rsid w:val="00B04725"/>
    <w:rsid w:val="00B124D2"/>
    <w:rsid w:val="00B12D4D"/>
    <w:rsid w:val="00B1776C"/>
    <w:rsid w:val="00B307FA"/>
    <w:rsid w:val="00B31268"/>
    <w:rsid w:val="00B34235"/>
    <w:rsid w:val="00B41A82"/>
    <w:rsid w:val="00B42A7E"/>
    <w:rsid w:val="00B5076B"/>
    <w:rsid w:val="00B50D06"/>
    <w:rsid w:val="00B51190"/>
    <w:rsid w:val="00B52583"/>
    <w:rsid w:val="00B52896"/>
    <w:rsid w:val="00B53054"/>
    <w:rsid w:val="00B532BA"/>
    <w:rsid w:val="00B60AE0"/>
    <w:rsid w:val="00B61DCD"/>
    <w:rsid w:val="00B63FD6"/>
    <w:rsid w:val="00B67931"/>
    <w:rsid w:val="00B77C2E"/>
    <w:rsid w:val="00B8501A"/>
    <w:rsid w:val="00B95236"/>
    <w:rsid w:val="00B96BD9"/>
    <w:rsid w:val="00BA1B01"/>
    <w:rsid w:val="00BA2641"/>
    <w:rsid w:val="00BA3835"/>
    <w:rsid w:val="00BA5AB8"/>
    <w:rsid w:val="00BA6717"/>
    <w:rsid w:val="00BB37AA"/>
    <w:rsid w:val="00BB3953"/>
    <w:rsid w:val="00BB3F98"/>
    <w:rsid w:val="00BB4B13"/>
    <w:rsid w:val="00BC53A0"/>
    <w:rsid w:val="00BD4498"/>
    <w:rsid w:val="00BE2639"/>
    <w:rsid w:val="00BE2A53"/>
    <w:rsid w:val="00BE5516"/>
    <w:rsid w:val="00BE62AD"/>
    <w:rsid w:val="00BE7930"/>
    <w:rsid w:val="00BF121F"/>
    <w:rsid w:val="00BF1F80"/>
    <w:rsid w:val="00BF5FE4"/>
    <w:rsid w:val="00C04EC1"/>
    <w:rsid w:val="00C077C3"/>
    <w:rsid w:val="00C07B3E"/>
    <w:rsid w:val="00C1323A"/>
    <w:rsid w:val="00C166EF"/>
    <w:rsid w:val="00C17EB0"/>
    <w:rsid w:val="00C242BE"/>
    <w:rsid w:val="00C26402"/>
    <w:rsid w:val="00C26969"/>
    <w:rsid w:val="00C27F5F"/>
    <w:rsid w:val="00C30A0F"/>
    <w:rsid w:val="00C35A4B"/>
    <w:rsid w:val="00C37D03"/>
    <w:rsid w:val="00C37E61"/>
    <w:rsid w:val="00C444C8"/>
    <w:rsid w:val="00C46EE3"/>
    <w:rsid w:val="00C52E0F"/>
    <w:rsid w:val="00C5330B"/>
    <w:rsid w:val="00C534F6"/>
    <w:rsid w:val="00C64395"/>
    <w:rsid w:val="00C644F1"/>
    <w:rsid w:val="00C654D8"/>
    <w:rsid w:val="00C70F1B"/>
    <w:rsid w:val="00C71974"/>
    <w:rsid w:val="00C71A47"/>
    <w:rsid w:val="00C73441"/>
    <w:rsid w:val="00C7437C"/>
    <w:rsid w:val="00C7464C"/>
    <w:rsid w:val="00C82B59"/>
    <w:rsid w:val="00C85588"/>
    <w:rsid w:val="00C90A17"/>
    <w:rsid w:val="00CA0ABF"/>
    <w:rsid w:val="00CA56C0"/>
    <w:rsid w:val="00CB4D21"/>
    <w:rsid w:val="00CB6869"/>
    <w:rsid w:val="00CC0127"/>
    <w:rsid w:val="00CC1939"/>
    <w:rsid w:val="00CD0F9A"/>
    <w:rsid w:val="00CD6755"/>
    <w:rsid w:val="00CD6856"/>
    <w:rsid w:val="00CE0089"/>
    <w:rsid w:val="00CE24FA"/>
    <w:rsid w:val="00CE469B"/>
    <w:rsid w:val="00CE793C"/>
    <w:rsid w:val="00CF0DA7"/>
    <w:rsid w:val="00CF193C"/>
    <w:rsid w:val="00D00775"/>
    <w:rsid w:val="00D011CA"/>
    <w:rsid w:val="00D03130"/>
    <w:rsid w:val="00D03B0D"/>
    <w:rsid w:val="00D118B3"/>
    <w:rsid w:val="00D15B90"/>
    <w:rsid w:val="00D173F1"/>
    <w:rsid w:val="00D20DB3"/>
    <w:rsid w:val="00D21DFB"/>
    <w:rsid w:val="00D22C33"/>
    <w:rsid w:val="00D22E56"/>
    <w:rsid w:val="00D30C0B"/>
    <w:rsid w:val="00D31BA3"/>
    <w:rsid w:val="00D40B32"/>
    <w:rsid w:val="00D40F7E"/>
    <w:rsid w:val="00D423FC"/>
    <w:rsid w:val="00D63101"/>
    <w:rsid w:val="00D67B54"/>
    <w:rsid w:val="00D70987"/>
    <w:rsid w:val="00D73305"/>
    <w:rsid w:val="00D74047"/>
    <w:rsid w:val="00D74CB0"/>
    <w:rsid w:val="00D8295D"/>
    <w:rsid w:val="00D90961"/>
    <w:rsid w:val="00D93910"/>
    <w:rsid w:val="00D93C22"/>
    <w:rsid w:val="00D93EFB"/>
    <w:rsid w:val="00D95098"/>
    <w:rsid w:val="00DB327A"/>
    <w:rsid w:val="00DB3406"/>
    <w:rsid w:val="00DB613D"/>
    <w:rsid w:val="00DC2A65"/>
    <w:rsid w:val="00DE15F0"/>
    <w:rsid w:val="00DE5663"/>
    <w:rsid w:val="00DE67B7"/>
    <w:rsid w:val="00DE78AA"/>
    <w:rsid w:val="00DF2728"/>
    <w:rsid w:val="00DF714D"/>
    <w:rsid w:val="00E053D0"/>
    <w:rsid w:val="00E15994"/>
    <w:rsid w:val="00E2384D"/>
    <w:rsid w:val="00E3114E"/>
    <w:rsid w:val="00E31A70"/>
    <w:rsid w:val="00E35B02"/>
    <w:rsid w:val="00E4099E"/>
    <w:rsid w:val="00E42F88"/>
    <w:rsid w:val="00E44279"/>
    <w:rsid w:val="00E52302"/>
    <w:rsid w:val="00E65FD5"/>
    <w:rsid w:val="00E66496"/>
    <w:rsid w:val="00E66B35"/>
    <w:rsid w:val="00E66E10"/>
    <w:rsid w:val="00E74106"/>
    <w:rsid w:val="00E769F6"/>
    <w:rsid w:val="00E8141B"/>
    <w:rsid w:val="00E83920"/>
    <w:rsid w:val="00E8407C"/>
    <w:rsid w:val="00E848F5"/>
    <w:rsid w:val="00E84F3C"/>
    <w:rsid w:val="00EA012C"/>
    <w:rsid w:val="00EB1DA2"/>
    <w:rsid w:val="00EB781C"/>
    <w:rsid w:val="00EC27BB"/>
    <w:rsid w:val="00EC47C8"/>
    <w:rsid w:val="00EC5359"/>
    <w:rsid w:val="00EC6A55"/>
    <w:rsid w:val="00ED0288"/>
    <w:rsid w:val="00ED4600"/>
    <w:rsid w:val="00ED52A5"/>
    <w:rsid w:val="00EE1EEA"/>
    <w:rsid w:val="00EE27DF"/>
    <w:rsid w:val="00EE52CB"/>
    <w:rsid w:val="00EF425A"/>
    <w:rsid w:val="00EF581D"/>
    <w:rsid w:val="00EF6E35"/>
    <w:rsid w:val="00EF7A4F"/>
    <w:rsid w:val="00EF7FD8"/>
    <w:rsid w:val="00F007C3"/>
    <w:rsid w:val="00F042BA"/>
    <w:rsid w:val="00F06F59"/>
    <w:rsid w:val="00F07552"/>
    <w:rsid w:val="00F12B5B"/>
    <w:rsid w:val="00F15E90"/>
    <w:rsid w:val="00F17988"/>
    <w:rsid w:val="00F21CD2"/>
    <w:rsid w:val="00F24AC4"/>
    <w:rsid w:val="00F27769"/>
    <w:rsid w:val="00F31C05"/>
    <w:rsid w:val="00F37B2D"/>
    <w:rsid w:val="00F37BC7"/>
    <w:rsid w:val="00F469F0"/>
    <w:rsid w:val="00F475DC"/>
    <w:rsid w:val="00F510FB"/>
    <w:rsid w:val="00F53273"/>
    <w:rsid w:val="00F608A9"/>
    <w:rsid w:val="00F616F2"/>
    <w:rsid w:val="00F6700C"/>
    <w:rsid w:val="00F6796D"/>
    <w:rsid w:val="00F715C5"/>
    <w:rsid w:val="00F747DD"/>
    <w:rsid w:val="00F755E4"/>
    <w:rsid w:val="00F76220"/>
    <w:rsid w:val="00F77D02"/>
    <w:rsid w:val="00F83313"/>
    <w:rsid w:val="00F847BF"/>
    <w:rsid w:val="00F86AB9"/>
    <w:rsid w:val="00F963D3"/>
    <w:rsid w:val="00FA6BE2"/>
    <w:rsid w:val="00FB3A86"/>
    <w:rsid w:val="00FB6C34"/>
    <w:rsid w:val="00FB7156"/>
    <w:rsid w:val="00FC0E31"/>
    <w:rsid w:val="00FC5D14"/>
    <w:rsid w:val="00FC77DD"/>
    <w:rsid w:val="00FD158A"/>
    <w:rsid w:val="00FD36C8"/>
    <w:rsid w:val="00FD3D84"/>
    <w:rsid w:val="00FE223D"/>
    <w:rsid w:val="00FE24E1"/>
    <w:rsid w:val="00FE24F9"/>
    <w:rsid w:val="00FE4B7D"/>
    <w:rsid w:val="00FF064E"/>
    <w:rsid w:val="00FF1AAD"/>
    <w:rsid w:val="00FF2A7A"/>
    <w:rsid w:val="00FF3694"/>
    <w:rsid w:val="00FF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8"/>
        <o:r id="V:Rule2" type="connector" idref="#AutoShape 205"/>
      </o:rules>
    </o:shapelayout>
  </w:shapeDefaults>
  <w:decimalSymbol w:val="."/>
  <w:listSeparator w:val=","/>
  <w14:docId w14:val="0FC6FFD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04ACA"/>
    <w:pPr>
      <w:widowControl w:val="0"/>
      <w:autoSpaceDE w:val="0"/>
      <w:autoSpaceDN w:val="0"/>
      <w:ind w:left="409" w:hanging="244"/>
    </w:pPr>
    <w:rPr>
      <w:rFonts w:ascii="Arial" w:eastAsia="Arial" w:hAnsi="Arial" w:cs="Arial"/>
      <w:sz w:val="22"/>
      <w:szCs w:val="22"/>
    </w:rPr>
  </w:style>
  <w:style w:type="character" w:customStyle="1" w:styleId="topic-highlight">
    <w:name w:val="topic-highlight"/>
    <w:basedOn w:val="DefaultParagraphFont"/>
    <w:rsid w:val="002E5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23322039.2023.22358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ninews.in/news/national/general-news/manipuri-women%20carpenters-prove-their-mettle20200130163341/" TargetMode="External"/><Relationship Id="rId4" Type="http://schemas.openxmlformats.org/officeDocument/2006/relationships/settings" Target="settings.xml"/><Relationship Id="rId9" Type="http://schemas.openxmlformats.org/officeDocument/2006/relationships/hyperlink" Target="https://www.google.com/search?q=Personal+characteristics&amp;rlz=1C1JJTC_enIN1177IN1177&amp;oq=socio-economic+and+personal+characteristics+-+definitions&amp;gs_lcrp=EgZjaHJvbWUyBggAEEUYOTIJCAEQIRgKGKABMgkIAhAhGAoYoAEyCQgDECEYChigAdIBCjI4ODQ0ajBqMTWoAgiwAgHxBfVc5EGYoJMS&amp;sourceid=chrome&amp;ie=UTF-8&amp;mstk=AUtExfAJ3EuE_RsyVFkmA6QSqLgB0G6w0XuhV5oT_EPR63ncR5jDF8g8GzhsO-XjMiJfFTWo-sf0tXc_70QA5ZRRfUOOVAD2A3OKML74Rqq8fdTYZXrPEUgg1iChvMt3wAT0P9goBOyuJy-78IhNgD7oHRln9dO_DuvBWQycm21oyzek2AE&amp;csui=3&amp;ved=2ahUKEwiKo9HvjsqRAxUdTGwGHdqaMM4QgK4QegQIAR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2E97F-DB20-4F1D-AB59-6BA2276F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824</TotalTime>
  <Pages>14</Pages>
  <Words>5653</Words>
  <Characters>32226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412</cp:revision>
  <cp:lastPrinted>1999-07-06T11:00:00Z</cp:lastPrinted>
  <dcterms:created xsi:type="dcterms:W3CDTF">2014-10-25T14:34:00Z</dcterms:created>
  <dcterms:modified xsi:type="dcterms:W3CDTF">2025-12-26T07:06:00Z</dcterms:modified>
</cp:coreProperties>
</file>