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DF07F" w14:textId="15C6D095" w:rsidR="002A4ABC" w:rsidRPr="00DD0E1E" w:rsidRDefault="002A4ABC" w:rsidP="00CC415C">
      <w:pPr>
        <w:pStyle w:val="NormalWeb"/>
        <w:rPr>
          <w:b/>
          <w:bCs/>
        </w:rPr>
      </w:pPr>
      <w:r w:rsidRPr="00DD0E1E">
        <w:rPr>
          <w:b/>
          <w:bCs/>
        </w:rPr>
        <w:t>Comparative Heavy Metal Bioaccumulation and Human Health Risk Assessment of Farmed and River-Caught Catfish in Rivers State, Nigeria</w:t>
      </w:r>
    </w:p>
    <w:p w14:paraId="073CAEE9" w14:textId="77777777" w:rsidR="006721A0" w:rsidRPr="00DD0E1E" w:rsidRDefault="006721A0" w:rsidP="002A4ABC">
      <w:pPr>
        <w:pStyle w:val="NormalWeb"/>
        <w:jc w:val="both"/>
        <w:rPr>
          <w:b/>
          <w:bCs/>
        </w:rPr>
      </w:pPr>
    </w:p>
    <w:p w14:paraId="1061EA0D" w14:textId="3EC6FE13" w:rsidR="001E775B" w:rsidRPr="00DD0E1E" w:rsidRDefault="001E775B" w:rsidP="002A4ABC">
      <w:pPr>
        <w:pStyle w:val="NormalWeb"/>
        <w:jc w:val="both"/>
        <w:rPr>
          <w:b/>
          <w:bCs/>
        </w:rPr>
      </w:pPr>
      <w:r w:rsidRPr="00DD0E1E">
        <w:rPr>
          <w:b/>
          <w:bCs/>
        </w:rPr>
        <w:t>Abstract</w:t>
      </w:r>
    </w:p>
    <w:p w14:paraId="175CB490" w14:textId="65F1A014" w:rsidR="001E775B" w:rsidRPr="00DD0E1E" w:rsidRDefault="001E775B" w:rsidP="002A4ABC">
      <w:pPr>
        <w:pStyle w:val="NormalWeb"/>
        <w:jc w:val="both"/>
      </w:pPr>
      <w:r w:rsidRPr="00DD0E1E">
        <w:t xml:space="preserve">Heavy metal contamination of aquatic environments poses significant ecological and public health concerns in the Niger Delta, where fish </w:t>
      </w:r>
      <w:r w:rsidR="002A4ABC" w:rsidRPr="00DD0E1E">
        <w:t>constitute</w:t>
      </w:r>
      <w:r w:rsidRPr="00DD0E1E">
        <w:t xml:space="preserve"> a major source of animal protein. This study assessed and compared the concentrations of ten heavy metals in farmed catfish from five aquaculture ponds and river-caught catfish from five rivers in Rivers State, Nigeria, and evaluated associated non-carcinogenic health risks. Fish samples were analysed for Fe, Mn, Zn, Cu, Ni, Cr, Pb, Cd, As, and Hg using standard acid digestion followed by Atomic Absorption Spectrophotometry. Iron showed the highest concentrations in both fish groups, ranging from 41.8–47.9 mg/kg in farmed catfish and 61.4–72.3 mg/kg in river-caught catfish. Toxic metals such as lead, cadmium, and arsenic were substantially higher in river-caught fish, with mean lead (0.61 ± 0.20 mg/kg), cadmium (0.16 ± 0.06 mg/kg), and arsenic (0.24 ± 0.08 mg/kg) exceeding FAO/WHO limits at most river sites. Estimated daily intake and hazard quotient analyses indicated acceptable risk for adults consuming farmed catfish, while children consuming river-caught catfish exhibited a cumulative hazard index of 2.23, suggesting potential health risk. The results demonstrate that riverine catfish are more vulnerable to heavy metal bioaccumulation due to environmental exposure, underscoring the need for continuous monitoring, pollution control, and consumption guidance to protect public health.</w:t>
      </w:r>
    </w:p>
    <w:p w14:paraId="5A87C8DC" w14:textId="77777777" w:rsidR="001E775B" w:rsidRPr="00DD0E1E" w:rsidRDefault="001E775B" w:rsidP="002A4ABC">
      <w:pPr>
        <w:pStyle w:val="NormalWeb"/>
        <w:jc w:val="both"/>
      </w:pPr>
      <w:r w:rsidRPr="00DD0E1E">
        <w:rPr>
          <w:b/>
          <w:bCs/>
          <w:i/>
          <w:iCs/>
        </w:rPr>
        <w:t>Keywords:</w:t>
      </w:r>
      <w:r w:rsidRPr="00DD0E1E">
        <w:t xml:space="preserve"> Heavy metals, catfish, bioaccumulation, health risk assessment, Rivers State, Niger Delta</w:t>
      </w:r>
    </w:p>
    <w:p w14:paraId="2A934BEF" w14:textId="2742A668" w:rsidR="001E775B" w:rsidRPr="00DD0E1E" w:rsidRDefault="001E775B" w:rsidP="002A4ABC">
      <w:pPr>
        <w:pStyle w:val="NormalWeb"/>
        <w:jc w:val="both"/>
        <w:rPr>
          <w:b/>
          <w:bCs/>
        </w:rPr>
      </w:pPr>
      <w:r w:rsidRPr="00DD0E1E">
        <w:rPr>
          <w:b/>
          <w:bCs/>
        </w:rPr>
        <w:t>1.0 Introduction</w:t>
      </w:r>
    </w:p>
    <w:p w14:paraId="6FD4CAA4" w14:textId="39859CC7" w:rsidR="001E775B" w:rsidRPr="00DD0E1E" w:rsidRDefault="001E775B" w:rsidP="002A4ABC">
      <w:pPr>
        <w:pStyle w:val="NormalWeb"/>
        <w:jc w:val="both"/>
      </w:pPr>
      <w:r w:rsidRPr="00DD0E1E">
        <w:t>Aquaculture and capture fisheries remain critical to food security and livelihood sustainability in Nigeria, particularly within the Niger Delta</w:t>
      </w:r>
      <w:r w:rsidR="002A4ABC" w:rsidRPr="00DD0E1E">
        <w:t>,</w:t>
      </w:r>
      <w:r w:rsidRPr="00DD0E1E">
        <w:t xml:space="preserve"> where fish </w:t>
      </w:r>
      <w:r w:rsidR="002A4ABC" w:rsidRPr="00DD0E1E">
        <w:t>constitute</w:t>
      </w:r>
      <w:r w:rsidRPr="00DD0E1E">
        <w:t xml:space="preserve"> a primary and affordable source of animal protein. African catfish (</w:t>
      </w:r>
      <w:proofErr w:type="spellStart"/>
      <w:r w:rsidRPr="00DD0E1E">
        <w:t>Clarias</w:t>
      </w:r>
      <w:proofErr w:type="spellEnd"/>
      <w:r w:rsidRPr="00DD0E1E">
        <w:t xml:space="preserve"> </w:t>
      </w:r>
      <w:proofErr w:type="spellStart"/>
      <w:r w:rsidRPr="00DD0E1E">
        <w:t>gariepinus</w:t>
      </w:r>
      <w:proofErr w:type="spellEnd"/>
      <w:r w:rsidRPr="00DD0E1E">
        <w:t xml:space="preserve">) is one of the most widely consumed species due to its high protein content, adaptability to varying environmental conditions, and economic importance in both artisanal fisheries and aquaculture systems. However, increasing anthropogenic pressure on aquatic environments has raised significant concerns regarding the safety and quality of fish consumed by local populations, especially with respect to heavy metal contamination (Burger &amp; </w:t>
      </w:r>
      <w:proofErr w:type="spellStart"/>
      <w:r w:rsidRPr="00DD0E1E">
        <w:t>Gochfeld</w:t>
      </w:r>
      <w:proofErr w:type="spellEnd"/>
      <w:r w:rsidRPr="00DD0E1E">
        <w:t>, 2005; Yi et al., 2011).</w:t>
      </w:r>
    </w:p>
    <w:p w14:paraId="516EE5F8" w14:textId="77777777" w:rsidR="001E775B" w:rsidRPr="00DD0E1E" w:rsidRDefault="001E775B" w:rsidP="002A4ABC">
      <w:pPr>
        <w:pStyle w:val="NormalWeb"/>
        <w:jc w:val="both"/>
      </w:pPr>
      <w:r w:rsidRPr="00DD0E1E">
        <w:t xml:space="preserve">The Niger Delta is globally recognised as one of the most environmentally stressed regions due to decades of oil and gas exploration, gas flaring, industrial activities, urbanisation, and indiscriminate waste disposal. These activities introduce substantial quantities of heavy metals into rivers, creeks, and estuaries through effluent discharge, atmospheric deposition, runoff, and sediment disturbance. Once introduced into aquatic systems, heavy metals persist for long periods, accumulate in sediments, and become bioavailable to aquatic organisms, including fish (Jimoh &amp; Halliday, 2021; </w:t>
      </w:r>
      <w:proofErr w:type="spellStart"/>
      <w:r w:rsidRPr="00DD0E1E">
        <w:t>Aghanwa</w:t>
      </w:r>
      <w:proofErr w:type="spellEnd"/>
      <w:r w:rsidRPr="00DD0E1E">
        <w:t xml:space="preserve"> et al., 2025). Fish readily bioaccumulate metals through gill uptake, ingestion of contaminated food, and direct contact with polluted sediments, making them reliable indicators of environmental contamination (Yi et al., 2011; </w:t>
      </w:r>
      <w:proofErr w:type="spellStart"/>
      <w:r w:rsidRPr="00DD0E1E">
        <w:t>Okpoji</w:t>
      </w:r>
      <w:proofErr w:type="spellEnd"/>
      <w:r w:rsidRPr="00DD0E1E">
        <w:t xml:space="preserve"> et al., 2025).</w:t>
      </w:r>
    </w:p>
    <w:p w14:paraId="2679469E" w14:textId="77777777" w:rsidR="001E775B" w:rsidRPr="00DD0E1E" w:rsidRDefault="001E775B" w:rsidP="002A4ABC">
      <w:pPr>
        <w:pStyle w:val="NormalWeb"/>
        <w:jc w:val="both"/>
      </w:pPr>
      <w:r w:rsidRPr="00DD0E1E">
        <w:lastRenderedPageBreak/>
        <w:t xml:space="preserve">Heavy metals such as lead, cadmium, arsenic, and mercury are of particular toxicological concern because they are non-essential and can exert adverse health effects even at low exposure levels. Chronic dietary exposure has been associated with neurological disorders, renal impairment, cardiovascular diseases, endocrine disruption, and carcinogenic outcomes. Children are especially vulnerable due to their lower body weight, higher intake relative to mass, and developing organ systems (USEPA, 2011; </w:t>
      </w:r>
      <w:proofErr w:type="spellStart"/>
      <w:r w:rsidRPr="00DD0E1E">
        <w:t>Esilaba</w:t>
      </w:r>
      <w:proofErr w:type="spellEnd"/>
      <w:r w:rsidRPr="00DD0E1E">
        <w:t xml:space="preserve"> et al., 2020). Essential metals such as iron, zinc, copper, manganese, chromium, and nickel are required for normal physiological functions, yet excessive intake may also result in toxicity, oxidative stress, and metabolic disturbances (Koki et al., 2015; FAO/WHO, 2011).</w:t>
      </w:r>
    </w:p>
    <w:p w14:paraId="1596E7FA" w14:textId="77777777" w:rsidR="001E775B" w:rsidRPr="00DD0E1E" w:rsidRDefault="001E775B" w:rsidP="002A4ABC">
      <w:pPr>
        <w:pStyle w:val="NormalWeb"/>
        <w:jc w:val="both"/>
      </w:pPr>
      <w:r w:rsidRPr="00DD0E1E">
        <w:t xml:space="preserve">Several studies from the Niger Delta have reported elevated concentrations of heavy metals in surface waters, sediments, and aquatic biota, often exceeding international guideline values. Investigations in Bodo Creek, Andoni Estuary, Bonny Estuary, Qua </w:t>
      </w:r>
      <w:proofErr w:type="spellStart"/>
      <w:r w:rsidRPr="00DD0E1E">
        <w:t>Iboe</w:t>
      </w:r>
      <w:proofErr w:type="spellEnd"/>
      <w:r w:rsidRPr="00DD0E1E">
        <w:t xml:space="preserve"> Estuary, and other regional water bodies have consistently demonstrated higher metal burdens in wild fish relative to controlled environments, largely due to direct exposure to contaminated sediments and fluctuating water chemistry (Jimoh &amp; Halliday, 2021; </w:t>
      </w:r>
      <w:proofErr w:type="spellStart"/>
      <w:r w:rsidRPr="00DD0E1E">
        <w:t>Okpoji</w:t>
      </w:r>
      <w:proofErr w:type="spellEnd"/>
      <w:r w:rsidRPr="00DD0E1E">
        <w:t xml:space="preserve"> et al., 2025; </w:t>
      </w:r>
      <w:proofErr w:type="spellStart"/>
      <w:r w:rsidRPr="00DD0E1E">
        <w:t>Ogbaji</w:t>
      </w:r>
      <w:proofErr w:type="spellEnd"/>
      <w:r w:rsidRPr="00DD0E1E">
        <w:t xml:space="preserve"> et al., 2025). In contrast, aquaculture systems may offer partial protection from environmental contamination, although metal uptake can still occur through contaminated feeds, pond sediments, source water, and farm management practices (</w:t>
      </w:r>
      <w:proofErr w:type="spellStart"/>
      <w:r w:rsidRPr="00DD0E1E">
        <w:t>Moruf</w:t>
      </w:r>
      <w:proofErr w:type="spellEnd"/>
      <w:r w:rsidRPr="00DD0E1E">
        <w:t>, 2025).</w:t>
      </w:r>
    </w:p>
    <w:p w14:paraId="594E2DB9" w14:textId="77777777" w:rsidR="001E775B" w:rsidRPr="00DD0E1E" w:rsidRDefault="001E775B" w:rsidP="002A4ABC">
      <w:pPr>
        <w:pStyle w:val="NormalWeb"/>
        <w:jc w:val="both"/>
      </w:pPr>
      <w:r w:rsidRPr="00DD0E1E">
        <w:t>Comparative studies conducted outside Nigeria have similarly shown that wild fish generally exhibit higher metal concentrations than farmed counterparts, reflecting differences in exposure pathways and environmental control. Research from Kenya, China, and other regions has highlighted the influence of sediment quality, hydrological conditions, and anthropogenic inputs on metal bioaccumulation patterns in fish (</w:t>
      </w:r>
      <w:proofErr w:type="spellStart"/>
      <w:r w:rsidRPr="00DD0E1E">
        <w:t>Esilaba</w:t>
      </w:r>
      <w:proofErr w:type="spellEnd"/>
      <w:r w:rsidRPr="00DD0E1E">
        <w:t xml:space="preserve"> et al., 2020; Yi et al., 2011). Within Nigeria, however, systematic comparisons between farmed and river-caught catfish across multiple metals remain limited, particularly with integrated health risk assessment for different consumer groups.</w:t>
      </w:r>
    </w:p>
    <w:p w14:paraId="273CEC1F" w14:textId="77777777" w:rsidR="001E775B" w:rsidRPr="00DD0E1E" w:rsidRDefault="001E775B" w:rsidP="002A4ABC">
      <w:pPr>
        <w:pStyle w:val="NormalWeb"/>
        <w:jc w:val="both"/>
      </w:pPr>
      <w:r w:rsidRPr="00DD0E1E">
        <w:t>Human health risk assessment frameworks recommended by USEPA and FAO/WHO provide robust tools for translating contaminant concentrations into meaningful public health metrics. Parameters such as estimated daily intake, hazard quotient, and hazard index allow for the evaluation of non-carcinogenic risks associated with long-term fish consumption. Previous applications of these models in the Niger Delta have shown that cumulative exposure to multiple metals can pose significant risks, even when individual metal concentrations appear moderate (</w:t>
      </w:r>
      <w:proofErr w:type="spellStart"/>
      <w:r w:rsidRPr="00DD0E1E">
        <w:t>Anarado</w:t>
      </w:r>
      <w:proofErr w:type="spellEnd"/>
      <w:r w:rsidRPr="00DD0E1E">
        <w:t xml:space="preserve"> et al., 2023; </w:t>
      </w:r>
      <w:proofErr w:type="spellStart"/>
      <w:r w:rsidRPr="00DD0E1E">
        <w:t>Okpoji</w:t>
      </w:r>
      <w:proofErr w:type="spellEnd"/>
      <w:r w:rsidRPr="00DD0E1E">
        <w:t xml:space="preserve"> et al., 2025).</w:t>
      </w:r>
    </w:p>
    <w:p w14:paraId="673B39E6" w14:textId="77777777" w:rsidR="001E775B" w:rsidRPr="00DD0E1E" w:rsidRDefault="001E775B" w:rsidP="002A4ABC">
      <w:pPr>
        <w:pStyle w:val="NormalWeb"/>
        <w:jc w:val="both"/>
      </w:pPr>
      <w:r w:rsidRPr="00DD0E1E">
        <w:t xml:space="preserve">Given the increasing reliance on both aquaculture and capture fisheries to meet protein demands in Rivers State, there is a pressing need to generate evidence-based data on heavy metal contamination and associated health risks. This study therefore investigates the concentrations of selected heavy metals in farmed and river-caught </w:t>
      </w:r>
      <w:proofErr w:type="spellStart"/>
      <w:r w:rsidRPr="00DD0E1E">
        <w:t>Clarias</w:t>
      </w:r>
      <w:proofErr w:type="spellEnd"/>
      <w:r w:rsidRPr="00DD0E1E">
        <w:t xml:space="preserve"> </w:t>
      </w:r>
      <w:proofErr w:type="spellStart"/>
      <w:r w:rsidRPr="00DD0E1E">
        <w:t>gariepinus</w:t>
      </w:r>
      <w:proofErr w:type="spellEnd"/>
      <w:r w:rsidRPr="00DD0E1E">
        <w:t xml:space="preserve"> from Rivers State and evaluates the potential non-carcinogenic health risks to adult and child consumers using internationally recognised risk assessment guidelines.</w:t>
      </w:r>
    </w:p>
    <w:p w14:paraId="18EE6BE7" w14:textId="77777777" w:rsidR="00270C48" w:rsidRPr="00DD0E1E" w:rsidRDefault="00270C48" w:rsidP="002A4ABC">
      <w:pPr>
        <w:pStyle w:val="Heading2"/>
        <w:jc w:val="both"/>
        <w:rPr>
          <w:sz w:val="24"/>
          <w:szCs w:val="24"/>
        </w:rPr>
      </w:pPr>
      <w:r w:rsidRPr="00DD0E1E">
        <w:rPr>
          <w:rStyle w:val="Strong"/>
          <w:b/>
          <w:bCs/>
          <w:sz w:val="24"/>
          <w:szCs w:val="24"/>
        </w:rPr>
        <w:t>2.0 Materials and Methods</w:t>
      </w:r>
    </w:p>
    <w:p w14:paraId="19599D49" w14:textId="77777777" w:rsidR="00270C48" w:rsidRPr="00DD0E1E" w:rsidRDefault="00270C48" w:rsidP="002A4ABC">
      <w:pPr>
        <w:pStyle w:val="Heading3"/>
        <w:jc w:val="both"/>
        <w:rPr>
          <w:sz w:val="24"/>
          <w:szCs w:val="24"/>
        </w:rPr>
      </w:pPr>
      <w:r w:rsidRPr="00DD0E1E">
        <w:rPr>
          <w:rStyle w:val="Strong"/>
          <w:b/>
          <w:bCs/>
          <w:sz w:val="24"/>
          <w:szCs w:val="24"/>
        </w:rPr>
        <w:t>2.1 Study Area and Sampling Framework</w:t>
      </w:r>
    </w:p>
    <w:p w14:paraId="1DF3B2D8" w14:textId="77777777" w:rsidR="00270C48" w:rsidRPr="00DD0E1E" w:rsidRDefault="00270C48" w:rsidP="002A4ABC">
      <w:pPr>
        <w:pStyle w:val="NormalWeb"/>
        <w:jc w:val="both"/>
      </w:pPr>
      <w:r w:rsidRPr="00DD0E1E">
        <w:t xml:space="preserve">This study was conducted in Rivers State, Nigeria, within the humid tropical Niger Delta characterised by high rainfall, extensive river networks, and active aquaculture practices. </w:t>
      </w:r>
      <w:r w:rsidRPr="00DD0E1E">
        <w:lastRenderedPageBreak/>
        <w:t>Catfish samples were obtained from two sources: privately owned aquaculture farms and natural river systems. Five commercial catfish farms distributed across Rivers State were selected based on production scale and management similarity. To protect farm confidentiality, exact geographic coordinates of the farms are not disclosed; however, all farms operate under comparable semi-intensive culture systems within the same climatic zone.</w:t>
      </w:r>
    </w:p>
    <w:p w14:paraId="2920BA39" w14:textId="77777777" w:rsidR="00270C48" w:rsidRPr="00DD0E1E" w:rsidRDefault="00270C48" w:rsidP="002A4ABC">
      <w:pPr>
        <w:pStyle w:val="NormalWeb"/>
        <w:jc w:val="both"/>
      </w:pPr>
      <w:r w:rsidRPr="00DD0E1E">
        <w:t>Wild catfish samples were collected from five major rivers in Rivers State that support artisanal fisheries and are subject to varying degrees of anthropogenic influence. The approximate geographic coordinates of the river sampling locations were: River 1 (4.79° N, 6.98° E), River 2 (4.82° N, 6.90° E), River 3 (4.85° N, 6.85° E), River 4 (4.88° N, 6.92° E), and River 5 (4.91° N, 6.88° E). These rivers drain urban and peri-urban catchments and represent typical exposure environments for wild fish in the Niger Delta.</w:t>
      </w:r>
    </w:p>
    <w:p w14:paraId="6794E78F" w14:textId="77777777" w:rsidR="00270C48" w:rsidRPr="00DD0E1E" w:rsidRDefault="00270C48" w:rsidP="002A4ABC">
      <w:pPr>
        <w:pStyle w:val="Heading3"/>
        <w:jc w:val="both"/>
        <w:rPr>
          <w:sz w:val="24"/>
          <w:szCs w:val="24"/>
        </w:rPr>
      </w:pPr>
      <w:r w:rsidRPr="00DD0E1E">
        <w:rPr>
          <w:rStyle w:val="Strong"/>
          <w:b/>
          <w:bCs/>
          <w:sz w:val="24"/>
          <w:szCs w:val="24"/>
        </w:rPr>
        <w:t>2.2 Sample Collection</w:t>
      </w:r>
    </w:p>
    <w:p w14:paraId="56844465" w14:textId="77777777" w:rsidR="00270C48" w:rsidRPr="00DD0E1E" w:rsidRDefault="00270C48" w:rsidP="002A4ABC">
      <w:pPr>
        <w:pStyle w:val="NormalWeb"/>
        <w:jc w:val="both"/>
      </w:pPr>
      <w:r w:rsidRPr="00DD0E1E">
        <w:t>Adult African catfish (</w:t>
      </w:r>
      <w:proofErr w:type="spellStart"/>
      <w:r w:rsidRPr="00DD0E1E">
        <w:t>Clarias</w:t>
      </w:r>
      <w:proofErr w:type="spellEnd"/>
      <w:r w:rsidRPr="00DD0E1E">
        <w:t xml:space="preserve"> </w:t>
      </w:r>
      <w:proofErr w:type="spellStart"/>
      <w:r w:rsidRPr="00DD0E1E">
        <w:t>gariepinus</w:t>
      </w:r>
      <w:proofErr w:type="spellEnd"/>
      <w:r w:rsidRPr="00DD0E1E">
        <w:t>) of comparable size and weight were collected from each aquaculture farm and river location. From each site, three individual fish were sampled to ensure analytical replication, giving a total of 30 specimens. Fish were immediately rinsed with clean water, wrapped in aluminium foil, placed in ice-filled coolers, and transported to the laboratory for analysis.</w:t>
      </w:r>
    </w:p>
    <w:p w14:paraId="64CFED72" w14:textId="77777777" w:rsidR="00270C48" w:rsidRPr="00DD0E1E" w:rsidRDefault="00270C48" w:rsidP="002A4ABC">
      <w:pPr>
        <w:pStyle w:val="Heading3"/>
        <w:jc w:val="both"/>
        <w:rPr>
          <w:sz w:val="24"/>
          <w:szCs w:val="24"/>
        </w:rPr>
      </w:pPr>
      <w:r w:rsidRPr="00DD0E1E">
        <w:rPr>
          <w:rStyle w:val="Strong"/>
          <w:b/>
          <w:bCs/>
          <w:sz w:val="24"/>
          <w:szCs w:val="24"/>
        </w:rPr>
        <w:t>2.3 Sample Preparation</w:t>
      </w:r>
    </w:p>
    <w:p w14:paraId="17D511C6" w14:textId="77777777" w:rsidR="00270C48" w:rsidRPr="00DD0E1E" w:rsidRDefault="00270C48" w:rsidP="002A4ABC">
      <w:pPr>
        <w:pStyle w:val="NormalWeb"/>
        <w:jc w:val="both"/>
      </w:pPr>
      <w:r w:rsidRPr="00DD0E1E">
        <w:t>In the laboratory, fish samples were thawed at room temperature and dissected using stainless-steel instruments. Muscle tissue was excised from the dorsal region, as this represents the edible portion consumed by humans. The tissues were homogenised using a clean ceramic mortar and pestle. Homogenised samples were oven-dried at 60 °C to constant weight and ground into fine powder. All equipment used during preparation was acid-washed and rinsed with deionised water to prevent cross-contamination.</w:t>
      </w:r>
    </w:p>
    <w:p w14:paraId="641786DC" w14:textId="77777777" w:rsidR="00270C48" w:rsidRPr="00DD0E1E" w:rsidRDefault="00270C48" w:rsidP="002A4ABC">
      <w:pPr>
        <w:pStyle w:val="Heading3"/>
        <w:jc w:val="both"/>
        <w:rPr>
          <w:sz w:val="24"/>
          <w:szCs w:val="24"/>
        </w:rPr>
      </w:pPr>
      <w:r w:rsidRPr="00DD0E1E">
        <w:rPr>
          <w:rStyle w:val="Strong"/>
          <w:b/>
          <w:bCs/>
          <w:sz w:val="24"/>
          <w:szCs w:val="24"/>
        </w:rPr>
        <w:t>2.4 Acid Digestion of Fish Samples</w:t>
      </w:r>
    </w:p>
    <w:p w14:paraId="759D8D05" w14:textId="77777777" w:rsidR="00270C48" w:rsidRPr="00DD0E1E" w:rsidRDefault="00270C48" w:rsidP="002A4ABC">
      <w:pPr>
        <w:pStyle w:val="NormalWeb"/>
        <w:jc w:val="both"/>
      </w:pPr>
      <w:r w:rsidRPr="00DD0E1E">
        <w:t>Approximately 1.0 g of dried fish tissue was weighed into a digestion flask and subjected to wet acid digestion using a mixed acid system (HNO₃–</w:t>
      </w:r>
      <w:proofErr w:type="spellStart"/>
      <w:r w:rsidRPr="00DD0E1E">
        <w:t>HClO</w:t>
      </w:r>
      <w:proofErr w:type="spellEnd"/>
      <w:r w:rsidRPr="00DD0E1E">
        <w:t>₄). Samples were heated on a temperature-controlled hot plate until complete digestion was achieved, indicated by a clear solution. After cooling, digests were filtered and diluted to a fixed volume with deionised water for metal analysis.</w:t>
      </w:r>
    </w:p>
    <w:p w14:paraId="3837F69F" w14:textId="77777777" w:rsidR="00270C48" w:rsidRPr="00DD0E1E" w:rsidRDefault="00270C48" w:rsidP="002A4ABC">
      <w:pPr>
        <w:pStyle w:val="Heading3"/>
        <w:jc w:val="both"/>
        <w:rPr>
          <w:sz w:val="24"/>
          <w:szCs w:val="24"/>
        </w:rPr>
      </w:pPr>
      <w:r w:rsidRPr="00DD0E1E">
        <w:rPr>
          <w:rStyle w:val="Strong"/>
          <w:b/>
          <w:bCs/>
          <w:sz w:val="24"/>
          <w:szCs w:val="24"/>
        </w:rPr>
        <w:t>2.5 Heavy Metal Analysis</w:t>
      </w:r>
    </w:p>
    <w:p w14:paraId="55FD0AB3" w14:textId="77777777" w:rsidR="00270C48" w:rsidRPr="00DD0E1E" w:rsidRDefault="00270C48" w:rsidP="002A4ABC">
      <w:pPr>
        <w:pStyle w:val="NormalWeb"/>
        <w:jc w:val="both"/>
      </w:pPr>
      <w:r w:rsidRPr="00DD0E1E">
        <w:t>Concentrations of iron (Fe), manganese (Mn), zinc (Zn), copper (Cu), nickel (Ni), chromium (Cr), lead (Pb), cadmium (Cd), arsenic (As), and mercury (Hg) were determined using flame Atomic Absorption Spectrophotometry (AAS). Instrument calibration was performed using certified multi-element standard solutions prepared in the same acid matrix as the samples. Calibration curves showed correlation coefficients greater than 0.995 for all metals. Analytical results were expressed in mg/kg wet weight.</w:t>
      </w:r>
    </w:p>
    <w:p w14:paraId="6790662B" w14:textId="77777777" w:rsidR="00270C48" w:rsidRPr="00DD0E1E" w:rsidRDefault="00270C48" w:rsidP="002A4ABC">
      <w:pPr>
        <w:pStyle w:val="Heading3"/>
        <w:jc w:val="both"/>
        <w:rPr>
          <w:sz w:val="24"/>
          <w:szCs w:val="24"/>
        </w:rPr>
      </w:pPr>
      <w:r w:rsidRPr="00DD0E1E">
        <w:rPr>
          <w:rStyle w:val="Strong"/>
          <w:b/>
          <w:bCs/>
          <w:sz w:val="24"/>
          <w:szCs w:val="24"/>
        </w:rPr>
        <w:t>2.6 Quality Assurance and Quality Control</w:t>
      </w:r>
    </w:p>
    <w:p w14:paraId="29AC641A" w14:textId="77777777" w:rsidR="00270C48" w:rsidRPr="00DD0E1E" w:rsidRDefault="00270C48" w:rsidP="002A4ABC">
      <w:pPr>
        <w:pStyle w:val="NormalWeb"/>
        <w:jc w:val="both"/>
      </w:pPr>
      <w:r w:rsidRPr="00DD0E1E">
        <w:lastRenderedPageBreak/>
        <w:t>Strict quality assurance and quality control protocols were followed throughout the analysis. Procedural blanks, duplicate samples, and spiked samples were analysed alongside fish samples. Percentage recoveries ranged between 90 and 110 percent, while relative standard deviations for replicate analyses were below 5 percent, indicating acceptable analytical precision and accuracy.</w:t>
      </w:r>
    </w:p>
    <w:p w14:paraId="5589032C" w14:textId="77777777" w:rsidR="00270C48" w:rsidRPr="00DD0E1E" w:rsidRDefault="00270C48" w:rsidP="002A4ABC">
      <w:pPr>
        <w:pStyle w:val="Heading3"/>
        <w:jc w:val="both"/>
        <w:rPr>
          <w:sz w:val="24"/>
          <w:szCs w:val="24"/>
        </w:rPr>
      </w:pPr>
      <w:r w:rsidRPr="00DD0E1E">
        <w:rPr>
          <w:rStyle w:val="Strong"/>
          <w:b/>
          <w:bCs/>
          <w:sz w:val="24"/>
          <w:szCs w:val="24"/>
        </w:rPr>
        <w:t>2.7 Human Health Risk Assessment</w:t>
      </w:r>
    </w:p>
    <w:p w14:paraId="044BA500" w14:textId="77777777" w:rsidR="00270C48" w:rsidRPr="00DD0E1E" w:rsidRDefault="00270C48" w:rsidP="002A4ABC">
      <w:pPr>
        <w:pStyle w:val="NormalWeb"/>
        <w:jc w:val="both"/>
      </w:pPr>
      <w:r w:rsidRPr="00DD0E1E">
        <w:t>Human health risk assessment was conducted following USEPA guidelines using the ingestion exposure pathway. The estimated daily intake (EDI) of metals through fish consumption was calculated using:</w:t>
      </w:r>
    </w:p>
    <w:p w14:paraId="6505A7B2" w14:textId="77777777" w:rsidR="00270C48" w:rsidRPr="00DD0E1E" w:rsidRDefault="00270C48" w:rsidP="002A4ABC">
      <w:pPr>
        <w:pStyle w:val="NormalWeb"/>
        <w:jc w:val="both"/>
      </w:pPr>
      <w:r w:rsidRPr="00DD0E1E">
        <w:t>EDI = (C × IR × EF × ED) / (BW × AT)</w:t>
      </w:r>
    </w:p>
    <w:p w14:paraId="24FF486F" w14:textId="77777777" w:rsidR="00270C48" w:rsidRPr="00DD0E1E" w:rsidRDefault="00270C48" w:rsidP="002A4ABC">
      <w:pPr>
        <w:pStyle w:val="NormalWeb"/>
        <w:jc w:val="both"/>
      </w:pPr>
      <w:r w:rsidRPr="00DD0E1E">
        <w:t>where C is the metal concentration in fish (mg/kg), IR is the ingestion rate, EF is exposure frequency, ED is exposure duration, BW is body weight, and AT is averaging time.</w:t>
      </w:r>
    </w:p>
    <w:p w14:paraId="708A8BF5" w14:textId="77777777" w:rsidR="00270C48" w:rsidRPr="00DD0E1E" w:rsidRDefault="00270C48" w:rsidP="002A4ABC">
      <w:pPr>
        <w:pStyle w:val="NormalWeb"/>
        <w:jc w:val="both"/>
      </w:pPr>
      <w:r w:rsidRPr="00DD0E1E">
        <w:t>Separate exposure parameters were applied for adults and children to reflect differences in body weight and consumption patterns.</w:t>
      </w:r>
    </w:p>
    <w:p w14:paraId="0E283AB5" w14:textId="77777777" w:rsidR="00270C48" w:rsidRPr="00DD0E1E" w:rsidRDefault="00270C48" w:rsidP="002A4ABC">
      <w:pPr>
        <w:pStyle w:val="NormalWeb"/>
        <w:jc w:val="both"/>
      </w:pPr>
      <w:r w:rsidRPr="00DD0E1E">
        <w:t>The non-carcinogenic risk for each metal was assessed using the hazard quotient (HQ):</w:t>
      </w:r>
    </w:p>
    <w:p w14:paraId="3860D93E" w14:textId="77777777" w:rsidR="00270C48" w:rsidRPr="00DD0E1E" w:rsidRDefault="00270C48" w:rsidP="002A4ABC">
      <w:pPr>
        <w:pStyle w:val="NormalWeb"/>
        <w:jc w:val="both"/>
      </w:pPr>
      <w:r w:rsidRPr="00DD0E1E">
        <w:t xml:space="preserve">HQ = EDI / </w:t>
      </w:r>
      <w:proofErr w:type="spellStart"/>
      <w:r w:rsidRPr="00DD0E1E">
        <w:t>RfD</w:t>
      </w:r>
      <w:proofErr w:type="spellEnd"/>
    </w:p>
    <w:p w14:paraId="767AEECB" w14:textId="77777777" w:rsidR="00270C48" w:rsidRPr="00DD0E1E" w:rsidRDefault="00270C48" w:rsidP="002A4ABC">
      <w:pPr>
        <w:pStyle w:val="NormalWeb"/>
        <w:jc w:val="both"/>
      </w:pPr>
      <w:r w:rsidRPr="00DD0E1E">
        <w:t xml:space="preserve">where </w:t>
      </w:r>
      <w:proofErr w:type="spellStart"/>
      <w:r w:rsidRPr="00DD0E1E">
        <w:t>RfD</w:t>
      </w:r>
      <w:proofErr w:type="spellEnd"/>
      <w:r w:rsidRPr="00DD0E1E">
        <w:t xml:space="preserve"> is the oral reference dose for each metal. The cumulative hazard index (HI) was calculated as the sum of individual HQ values for all metals:</w:t>
      </w:r>
    </w:p>
    <w:p w14:paraId="6527E8B1" w14:textId="77777777" w:rsidR="00270C48" w:rsidRPr="00DD0E1E" w:rsidRDefault="00270C48" w:rsidP="002A4ABC">
      <w:pPr>
        <w:pStyle w:val="NormalWeb"/>
        <w:jc w:val="both"/>
      </w:pPr>
      <w:r w:rsidRPr="00DD0E1E">
        <w:t>HI = ΣHQ</w:t>
      </w:r>
    </w:p>
    <w:p w14:paraId="4716AD62" w14:textId="322EF18B" w:rsidR="00270C48" w:rsidRPr="00DD0E1E" w:rsidRDefault="00270C48" w:rsidP="002A4ABC">
      <w:pPr>
        <w:pStyle w:val="NormalWeb"/>
        <w:jc w:val="both"/>
      </w:pPr>
      <w:r w:rsidRPr="00DD0E1E">
        <w:t xml:space="preserve">An HI value greater than unity indicates </w:t>
      </w:r>
      <w:r w:rsidR="001E775B" w:rsidRPr="00DD0E1E">
        <w:t xml:space="preserve">a </w:t>
      </w:r>
      <w:r w:rsidRPr="00DD0E1E">
        <w:t>potential non-carcinogenic health risk.</w:t>
      </w:r>
    </w:p>
    <w:p w14:paraId="4C0675B2" w14:textId="77777777" w:rsidR="00270C48" w:rsidRPr="00DD0E1E" w:rsidRDefault="00270C48" w:rsidP="002A4ABC">
      <w:pPr>
        <w:pStyle w:val="Heading3"/>
        <w:jc w:val="both"/>
        <w:rPr>
          <w:sz w:val="24"/>
          <w:szCs w:val="24"/>
        </w:rPr>
      </w:pPr>
      <w:r w:rsidRPr="00DD0E1E">
        <w:rPr>
          <w:rStyle w:val="Strong"/>
          <w:b/>
          <w:bCs/>
          <w:sz w:val="24"/>
          <w:szCs w:val="24"/>
        </w:rPr>
        <w:t>2.8 Statistical Analysis</w:t>
      </w:r>
    </w:p>
    <w:p w14:paraId="2EDE197D" w14:textId="77777777" w:rsidR="00270C48" w:rsidRPr="00DD0E1E" w:rsidRDefault="00270C48" w:rsidP="002A4ABC">
      <w:pPr>
        <w:pStyle w:val="NormalWeb"/>
        <w:jc w:val="both"/>
      </w:pPr>
      <w:r w:rsidRPr="00DD0E1E">
        <w:t>All analytical results were expressed as mean ± standard deviation. Differences in metal concentrations between farmed and river-caught catfish were evaluated using independent sample t-tests, while variations among farms and rivers were assessed using one-way analysis of variance (ANOVA). Statistical significance was set at p &lt; 0.05. All statistical analyses were performed using standard statistical software.</w:t>
      </w:r>
    </w:p>
    <w:p w14:paraId="4A5E07B6" w14:textId="16B2177C" w:rsidR="00270C48" w:rsidRPr="00DD0E1E" w:rsidRDefault="00270C48" w:rsidP="002A4ABC">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3.0 Results</w:t>
      </w:r>
    </w:p>
    <w:p w14:paraId="493BAFBC" w14:textId="62573982" w:rsidR="00270C48" w:rsidRPr="00DD0E1E" w:rsidRDefault="00270C48" w:rsidP="002A4ABC">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D0E1E">
        <w:rPr>
          <w:rFonts w:ascii="Times New Roman" w:hAnsi="Times New Roman" w:cs="Times New Roman"/>
          <w:sz w:val="24"/>
          <w:szCs w:val="24"/>
        </w:rPr>
        <w:t xml:space="preserve">Table 1 shows that farmed catfish from the five aquaculture ponds contained measurable levels of all ten analysed metals. Iron recorded the highest concentrations among the metals, ranging from 41.8 ± 6.2 to 47.9 ± 7.3 mg/kg, reflecting its essential physiological role and possible contribution from feeds and pond sediments. Zinc and copper also occurred at moderate levels, with zinc ranging from 27.9 ± 5.1 to 32.6 ± 6.2 mg/kg and copper from 4.1 ± 1.1 to 5.2 ± 1.4 mg/kg, both remaining well below FAO/WHO permissible limits. Non-essential and toxic metals such as lead and cadmium were detected at relatively low concentrations; however, cadmium values (0.06–0.08 mg/kg) slightly exceeded the recommended limit of 0.05 mg/kg in several farms. Arsenic concentrations ranged between 0.10 ± 0.03 and 0.13 ± 0.05 mg/kg, with </w:t>
      </w:r>
      <w:r w:rsidRPr="00DD0E1E">
        <w:rPr>
          <w:rFonts w:ascii="Times New Roman" w:hAnsi="Times New Roman" w:cs="Times New Roman"/>
          <w:sz w:val="24"/>
          <w:szCs w:val="24"/>
        </w:rPr>
        <w:lastRenderedPageBreak/>
        <w:t>some farms marginally exceeding guideline values. Mercury showed the lowest concentrations (0.04–0.06 mg/kg), remaining far below the permissible limit.</w:t>
      </w:r>
    </w:p>
    <w:p w14:paraId="145AA617" w14:textId="78879B84" w:rsidR="00270C48" w:rsidRPr="00DD0E1E"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Table 1: Heavy Metal Concentrations in Farmed Catfish from Five Aquaculture Ponds in Rivers State (mg/kg)</w:t>
      </w:r>
    </w:p>
    <w:tbl>
      <w:tblPr>
        <w:tblW w:w="9553" w:type="dxa"/>
        <w:tblCellSpacing w:w="15" w:type="dxa"/>
        <w:tblCellMar>
          <w:top w:w="15" w:type="dxa"/>
          <w:left w:w="15" w:type="dxa"/>
          <w:bottom w:w="15" w:type="dxa"/>
          <w:right w:w="15" w:type="dxa"/>
        </w:tblCellMar>
        <w:tblLook w:val="04A0" w:firstRow="1" w:lastRow="0" w:firstColumn="1" w:lastColumn="0" w:noHBand="0" w:noVBand="1"/>
      </w:tblPr>
      <w:tblGrid>
        <w:gridCol w:w="769"/>
        <w:gridCol w:w="1321"/>
        <w:gridCol w:w="1322"/>
        <w:gridCol w:w="1322"/>
        <w:gridCol w:w="1322"/>
        <w:gridCol w:w="1322"/>
        <w:gridCol w:w="2175"/>
      </w:tblGrid>
      <w:tr w:rsidR="00270C48" w:rsidRPr="00DD0E1E" w14:paraId="25E5A7A6" w14:textId="77777777" w:rsidTr="00270C48">
        <w:trPr>
          <w:trHeight w:val="287"/>
          <w:tblHeader/>
          <w:tblCellSpacing w:w="15" w:type="dxa"/>
        </w:trPr>
        <w:tc>
          <w:tcPr>
            <w:tcW w:w="0" w:type="auto"/>
            <w:vAlign w:val="center"/>
            <w:hideMark/>
          </w:tcPr>
          <w:p w14:paraId="74A27314"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Metal</w:t>
            </w:r>
          </w:p>
        </w:tc>
        <w:tc>
          <w:tcPr>
            <w:tcW w:w="0" w:type="auto"/>
            <w:vAlign w:val="center"/>
            <w:hideMark/>
          </w:tcPr>
          <w:p w14:paraId="1725C559"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Farm 1</w:t>
            </w:r>
          </w:p>
        </w:tc>
        <w:tc>
          <w:tcPr>
            <w:tcW w:w="0" w:type="auto"/>
            <w:vAlign w:val="center"/>
            <w:hideMark/>
          </w:tcPr>
          <w:p w14:paraId="1F109D35"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Farm 2</w:t>
            </w:r>
          </w:p>
        </w:tc>
        <w:tc>
          <w:tcPr>
            <w:tcW w:w="0" w:type="auto"/>
            <w:vAlign w:val="center"/>
            <w:hideMark/>
          </w:tcPr>
          <w:p w14:paraId="5B6BC4BB"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Farm 3</w:t>
            </w:r>
          </w:p>
        </w:tc>
        <w:tc>
          <w:tcPr>
            <w:tcW w:w="0" w:type="auto"/>
            <w:vAlign w:val="center"/>
            <w:hideMark/>
          </w:tcPr>
          <w:p w14:paraId="506728E7"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Farm 4</w:t>
            </w:r>
          </w:p>
        </w:tc>
        <w:tc>
          <w:tcPr>
            <w:tcW w:w="0" w:type="auto"/>
            <w:vAlign w:val="center"/>
            <w:hideMark/>
          </w:tcPr>
          <w:p w14:paraId="20990022"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Farm 5</w:t>
            </w:r>
          </w:p>
        </w:tc>
        <w:tc>
          <w:tcPr>
            <w:tcW w:w="0" w:type="auto"/>
            <w:vAlign w:val="center"/>
            <w:hideMark/>
          </w:tcPr>
          <w:p w14:paraId="28A6E681"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FAO/WHO Limit</w:t>
            </w:r>
          </w:p>
        </w:tc>
      </w:tr>
      <w:tr w:rsidR="00270C48" w:rsidRPr="00DD0E1E" w14:paraId="49FAEBCE" w14:textId="77777777" w:rsidTr="00270C48">
        <w:trPr>
          <w:trHeight w:val="287"/>
          <w:tblCellSpacing w:w="15" w:type="dxa"/>
        </w:trPr>
        <w:tc>
          <w:tcPr>
            <w:tcW w:w="0" w:type="auto"/>
            <w:vAlign w:val="center"/>
            <w:hideMark/>
          </w:tcPr>
          <w:p w14:paraId="765D5B6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Fe</w:t>
            </w:r>
          </w:p>
        </w:tc>
        <w:tc>
          <w:tcPr>
            <w:tcW w:w="0" w:type="auto"/>
            <w:vAlign w:val="center"/>
            <w:hideMark/>
          </w:tcPr>
          <w:p w14:paraId="76885EEC"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41.8 ± 6.2</w:t>
            </w:r>
          </w:p>
        </w:tc>
        <w:tc>
          <w:tcPr>
            <w:tcW w:w="0" w:type="auto"/>
            <w:vAlign w:val="center"/>
            <w:hideMark/>
          </w:tcPr>
          <w:p w14:paraId="68AE822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44.6 ± 6.8</w:t>
            </w:r>
          </w:p>
        </w:tc>
        <w:tc>
          <w:tcPr>
            <w:tcW w:w="0" w:type="auto"/>
            <w:vAlign w:val="center"/>
            <w:hideMark/>
          </w:tcPr>
          <w:p w14:paraId="09C3630B"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47.9 ± 7.3</w:t>
            </w:r>
          </w:p>
        </w:tc>
        <w:tc>
          <w:tcPr>
            <w:tcW w:w="0" w:type="auto"/>
            <w:vAlign w:val="center"/>
            <w:hideMark/>
          </w:tcPr>
          <w:p w14:paraId="27BB46CF"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43.5 ± 6.4</w:t>
            </w:r>
          </w:p>
        </w:tc>
        <w:tc>
          <w:tcPr>
            <w:tcW w:w="0" w:type="auto"/>
            <w:vAlign w:val="center"/>
            <w:hideMark/>
          </w:tcPr>
          <w:p w14:paraId="56983450"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46.7 ± 7.1</w:t>
            </w:r>
          </w:p>
        </w:tc>
        <w:tc>
          <w:tcPr>
            <w:tcW w:w="0" w:type="auto"/>
            <w:vAlign w:val="center"/>
            <w:hideMark/>
          </w:tcPr>
          <w:p w14:paraId="281BB4FC"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w:t>
            </w:r>
          </w:p>
        </w:tc>
      </w:tr>
      <w:tr w:rsidR="00270C48" w:rsidRPr="00DD0E1E" w14:paraId="5146F630" w14:textId="77777777" w:rsidTr="00270C48">
        <w:trPr>
          <w:trHeight w:val="287"/>
          <w:tblCellSpacing w:w="15" w:type="dxa"/>
        </w:trPr>
        <w:tc>
          <w:tcPr>
            <w:tcW w:w="0" w:type="auto"/>
            <w:vAlign w:val="center"/>
            <w:hideMark/>
          </w:tcPr>
          <w:p w14:paraId="3A3529E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Mn</w:t>
            </w:r>
          </w:p>
        </w:tc>
        <w:tc>
          <w:tcPr>
            <w:tcW w:w="0" w:type="auto"/>
            <w:vAlign w:val="center"/>
            <w:hideMark/>
          </w:tcPr>
          <w:p w14:paraId="24949A1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3.4 ± 0.9</w:t>
            </w:r>
          </w:p>
        </w:tc>
        <w:tc>
          <w:tcPr>
            <w:tcW w:w="0" w:type="auto"/>
            <w:vAlign w:val="center"/>
            <w:hideMark/>
          </w:tcPr>
          <w:p w14:paraId="73E8602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3.7 ± 1.0</w:t>
            </w:r>
          </w:p>
        </w:tc>
        <w:tc>
          <w:tcPr>
            <w:tcW w:w="0" w:type="auto"/>
            <w:vAlign w:val="center"/>
            <w:hideMark/>
          </w:tcPr>
          <w:p w14:paraId="34BCFB4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4.1 ± 1.1</w:t>
            </w:r>
          </w:p>
        </w:tc>
        <w:tc>
          <w:tcPr>
            <w:tcW w:w="0" w:type="auto"/>
            <w:vAlign w:val="center"/>
            <w:hideMark/>
          </w:tcPr>
          <w:p w14:paraId="50FFACAD"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3.6 ± 0.9</w:t>
            </w:r>
          </w:p>
        </w:tc>
        <w:tc>
          <w:tcPr>
            <w:tcW w:w="0" w:type="auto"/>
            <w:vAlign w:val="center"/>
            <w:hideMark/>
          </w:tcPr>
          <w:p w14:paraId="7B904E4C"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3.9 ± 1.0</w:t>
            </w:r>
          </w:p>
        </w:tc>
        <w:tc>
          <w:tcPr>
            <w:tcW w:w="0" w:type="auto"/>
            <w:vAlign w:val="center"/>
            <w:hideMark/>
          </w:tcPr>
          <w:p w14:paraId="6A18B790"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w:t>
            </w:r>
          </w:p>
        </w:tc>
      </w:tr>
      <w:tr w:rsidR="00270C48" w:rsidRPr="00DD0E1E" w14:paraId="370F7EC6" w14:textId="77777777" w:rsidTr="00270C48">
        <w:trPr>
          <w:trHeight w:val="287"/>
          <w:tblCellSpacing w:w="15" w:type="dxa"/>
        </w:trPr>
        <w:tc>
          <w:tcPr>
            <w:tcW w:w="0" w:type="auto"/>
            <w:vAlign w:val="center"/>
            <w:hideMark/>
          </w:tcPr>
          <w:p w14:paraId="2A5F7857"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Zn</w:t>
            </w:r>
          </w:p>
        </w:tc>
        <w:tc>
          <w:tcPr>
            <w:tcW w:w="0" w:type="auto"/>
            <w:vAlign w:val="center"/>
            <w:hideMark/>
          </w:tcPr>
          <w:p w14:paraId="2B98607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27.9 ± 5.1</w:t>
            </w:r>
          </w:p>
        </w:tc>
        <w:tc>
          <w:tcPr>
            <w:tcW w:w="0" w:type="auto"/>
            <w:vAlign w:val="center"/>
            <w:hideMark/>
          </w:tcPr>
          <w:p w14:paraId="0FB9C4A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29.8 ± 5.6</w:t>
            </w:r>
          </w:p>
        </w:tc>
        <w:tc>
          <w:tcPr>
            <w:tcW w:w="0" w:type="auto"/>
            <w:vAlign w:val="center"/>
            <w:hideMark/>
          </w:tcPr>
          <w:p w14:paraId="64B9BABE"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32.6 ± 6.2</w:t>
            </w:r>
          </w:p>
        </w:tc>
        <w:tc>
          <w:tcPr>
            <w:tcW w:w="0" w:type="auto"/>
            <w:vAlign w:val="center"/>
            <w:hideMark/>
          </w:tcPr>
          <w:p w14:paraId="443DEBD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30.1 ± 5.4</w:t>
            </w:r>
          </w:p>
        </w:tc>
        <w:tc>
          <w:tcPr>
            <w:tcW w:w="0" w:type="auto"/>
            <w:vAlign w:val="center"/>
            <w:hideMark/>
          </w:tcPr>
          <w:p w14:paraId="168D17EF"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31.4 ± 5.9</w:t>
            </w:r>
          </w:p>
        </w:tc>
        <w:tc>
          <w:tcPr>
            <w:tcW w:w="0" w:type="auto"/>
            <w:vAlign w:val="center"/>
            <w:hideMark/>
          </w:tcPr>
          <w:p w14:paraId="3DDBDF3A"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100</w:t>
            </w:r>
          </w:p>
        </w:tc>
      </w:tr>
      <w:tr w:rsidR="00270C48" w:rsidRPr="00DD0E1E" w14:paraId="0F84F78A" w14:textId="77777777" w:rsidTr="00270C48">
        <w:trPr>
          <w:trHeight w:val="287"/>
          <w:tblCellSpacing w:w="15" w:type="dxa"/>
        </w:trPr>
        <w:tc>
          <w:tcPr>
            <w:tcW w:w="0" w:type="auto"/>
            <w:vAlign w:val="center"/>
            <w:hideMark/>
          </w:tcPr>
          <w:p w14:paraId="687F4F70"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Cu</w:t>
            </w:r>
          </w:p>
        </w:tc>
        <w:tc>
          <w:tcPr>
            <w:tcW w:w="0" w:type="auto"/>
            <w:vAlign w:val="center"/>
            <w:hideMark/>
          </w:tcPr>
          <w:p w14:paraId="77176FE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4.1 ± 1.1</w:t>
            </w:r>
          </w:p>
        </w:tc>
        <w:tc>
          <w:tcPr>
            <w:tcW w:w="0" w:type="auto"/>
            <w:vAlign w:val="center"/>
            <w:hideMark/>
          </w:tcPr>
          <w:p w14:paraId="592CC03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4.5 ± 1.2</w:t>
            </w:r>
          </w:p>
        </w:tc>
        <w:tc>
          <w:tcPr>
            <w:tcW w:w="0" w:type="auto"/>
            <w:vAlign w:val="center"/>
            <w:hideMark/>
          </w:tcPr>
          <w:p w14:paraId="24D5F88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5.2 ± 1.4</w:t>
            </w:r>
          </w:p>
        </w:tc>
        <w:tc>
          <w:tcPr>
            <w:tcW w:w="0" w:type="auto"/>
            <w:vAlign w:val="center"/>
            <w:hideMark/>
          </w:tcPr>
          <w:p w14:paraId="3FAC665A"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4.6 ± 1.2</w:t>
            </w:r>
          </w:p>
        </w:tc>
        <w:tc>
          <w:tcPr>
            <w:tcW w:w="0" w:type="auto"/>
            <w:vAlign w:val="center"/>
            <w:hideMark/>
          </w:tcPr>
          <w:p w14:paraId="53DF6894"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4.9 ± 1.3</w:t>
            </w:r>
          </w:p>
        </w:tc>
        <w:tc>
          <w:tcPr>
            <w:tcW w:w="0" w:type="auto"/>
            <w:vAlign w:val="center"/>
            <w:hideMark/>
          </w:tcPr>
          <w:p w14:paraId="3CBBE67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30</w:t>
            </w:r>
          </w:p>
        </w:tc>
      </w:tr>
      <w:tr w:rsidR="00270C48" w:rsidRPr="00DD0E1E" w14:paraId="7D449B43" w14:textId="77777777" w:rsidTr="00270C48">
        <w:trPr>
          <w:trHeight w:val="287"/>
          <w:tblCellSpacing w:w="15" w:type="dxa"/>
        </w:trPr>
        <w:tc>
          <w:tcPr>
            <w:tcW w:w="0" w:type="auto"/>
            <w:vAlign w:val="center"/>
            <w:hideMark/>
          </w:tcPr>
          <w:p w14:paraId="7B19253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Ni</w:t>
            </w:r>
          </w:p>
        </w:tc>
        <w:tc>
          <w:tcPr>
            <w:tcW w:w="0" w:type="auto"/>
            <w:vAlign w:val="center"/>
            <w:hideMark/>
          </w:tcPr>
          <w:p w14:paraId="0EB5EF7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1.6 ± 0.5</w:t>
            </w:r>
          </w:p>
        </w:tc>
        <w:tc>
          <w:tcPr>
            <w:tcW w:w="0" w:type="auto"/>
            <w:vAlign w:val="center"/>
            <w:hideMark/>
          </w:tcPr>
          <w:p w14:paraId="74B0C0DB"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1.8 ± 0.6</w:t>
            </w:r>
          </w:p>
        </w:tc>
        <w:tc>
          <w:tcPr>
            <w:tcW w:w="0" w:type="auto"/>
            <w:vAlign w:val="center"/>
            <w:hideMark/>
          </w:tcPr>
          <w:p w14:paraId="3BE391D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2.1 ± 0.7</w:t>
            </w:r>
          </w:p>
        </w:tc>
        <w:tc>
          <w:tcPr>
            <w:tcW w:w="0" w:type="auto"/>
            <w:vAlign w:val="center"/>
            <w:hideMark/>
          </w:tcPr>
          <w:p w14:paraId="245E976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1.9 ± 0.6</w:t>
            </w:r>
          </w:p>
        </w:tc>
        <w:tc>
          <w:tcPr>
            <w:tcW w:w="0" w:type="auto"/>
            <w:vAlign w:val="center"/>
            <w:hideMark/>
          </w:tcPr>
          <w:p w14:paraId="5BE25FDE"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2.0 ± 0.6</w:t>
            </w:r>
          </w:p>
        </w:tc>
        <w:tc>
          <w:tcPr>
            <w:tcW w:w="0" w:type="auto"/>
            <w:vAlign w:val="center"/>
            <w:hideMark/>
          </w:tcPr>
          <w:p w14:paraId="1684BC9D"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10</w:t>
            </w:r>
          </w:p>
        </w:tc>
      </w:tr>
      <w:tr w:rsidR="00270C48" w:rsidRPr="00DD0E1E" w14:paraId="7FC64AF6" w14:textId="77777777" w:rsidTr="00270C48">
        <w:trPr>
          <w:trHeight w:val="287"/>
          <w:tblCellSpacing w:w="15" w:type="dxa"/>
        </w:trPr>
        <w:tc>
          <w:tcPr>
            <w:tcW w:w="0" w:type="auto"/>
            <w:vAlign w:val="center"/>
            <w:hideMark/>
          </w:tcPr>
          <w:p w14:paraId="4C055D70"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Cr</w:t>
            </w:r>
          </w:p>
        </w:tc>
        <w:tc>
          <w:tcPr>
            <w:tcW w:w="0" w:type="auto"/>
            <w:vAlign w:val="center"/>
            <w:hideMark/>
          </w:tcPr>
          <w:p w14:paraId="04DE748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1.0 ± 0.3</w:t>
            </w:r>
          </w:p>
        </w:tc>
        <w:tc>
          <w:tcPr>
            <w:tcW w:w="0" w:type="auto"/>
            <w:vAlign w:val="center"/>
            <w:hideMark/>
          </w:tcPr>
          <w:p w14:paraId="6528DC3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1.1 ± 0.3</w:t>
            </w:r>
          </w:p>
        </w:tc>
        <w:tc>
          <w:tcPr>
            <w:tcW w:w="0" w:type="auto"/>
            <w:vAlign w:val="center"/>
            <w:hideMark/>
          </w:tcPr>
          <w:p w14:paraId="6B9447BF"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1.3 ± 0.4</w:t>
            </w:r>
          </w:p>
        </w:tc>
        <w:tc>
          <w:tcPr>
            <w:tcW w:w="0" w:type="auto"/>
            <w:vAlign w:val="center"/>
            <w:hideMark/>
          </w:tcPr>
          <w:p w14:paraId="3291659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1.2 ± 0.3</w:t>
            </w:r>
          </w:p>
        </w:tc>
        <w:tc>
          <w:tcPr>
            <w:tcW w:w="0" w:type="auto"/>
            <w:vAlign w:val="center"/>
            <w:hideMark/>
          </w:tcPr>
          <w:p w14:paraId="0EF25D3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1.2 ± 0.4</w:t>
            </w:r>
          </w:p>
        </w:tc>
        <w:tc>
          <w:tcPr>
            <w:tcW w:w="0" w:type="auto"/>
            <w:vAlign w:val="center"/>
            <w:hideMark/>
          </w:tcPr>
          <w:p w14:paraId="02EE01C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12</w:t>
            </w:r>
          </w:p>
        </w:tc>
      </w:tr>
      <w:tr w:rsidR="00270C48" w:rsidRPr="00DD0E1E" w14:paraId="591D6A79" w14:textId="77777777" w:rsidTr="00270C48">
        <w:trPr>
          <w:trHeight w:val="270"/>
          <w:tblCellSpacing w:w="15" w:type="dxa"/>
        </w:trPr>
        <w:tc>
          <w:tcPr>
            <w:tcW w:w="0" w:type="auto"/>
            <w:vAlign w:val="center"/>
            <w:hideMark/>
          </w:tcPr>
          <w:p w14:paraId="7536B740"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Pb</w:t>
            </w:r>
          </w:p>
        </w:tc>
        <w:tc>
          <w:tcPr>
            <w:tcW w:w="0" w:type="auto"/>
            <w:vAlign w:val="center"/>
            <w:hideMark/>
          </w:tcPr>
          <w:p w14:paraId="4F211B2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0.24 ± 0.08</w:t>
            </w:r>
          </w:p>
        </w:tc>
        <w:tc>
          <w:tcPr>
            <w:tcW w:w="0" w:type="auto"/>
            <w:vAlign w:val="center"/>
            <w:hideMark/>
          </w:tcPr>
          <w:p w14:paraId="441B2EE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0.27 ± 0.09</w:t>
            </w:r>
          </w:p>
        </w:tc>
        <w:tc>
          <w:tcPr>
            <w:tcW w:w="0" w:type="auto"/>
            <w:vAlign w:val="center"/>
            <w:hideMark/>
          </w:tcPr>
          <w:p w14:paraId="61E2892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0.31 ± 0.10</w:t>
            </w:r>
          </w:p>
        </w:tc>
        <w:tc>
          <w:tcPr>
            <w:tcW w:w="0" w:type="auto"/>
            <w:vAlign w:val="center"/>
            <w:hideMark/>
          </w:tcPr>
          <w:p w14:paraId="4AB3F947"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0.26 ± 0.09</w:t>
            </w:r>
          </w:p>
        </w:tc>
        <w:tc>
          <w:tcPr>
            <w:tcW w:w="0" w:type="auto"/>
            <w:vAlign w:val="center"/>
            <w:hideMark/>
          </w:tcPr>
          <w:p w14:paraId="756EF267"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0.29 ± 0.10</w:t>
            </w:r>
          </w:p>
        </w:tc>
        <w:tc>
          <w:tcPr>
            <w:tcW w:w="0" w:type="auto"/>
            <w:vAlign w:val="center"/>
            <w:hideMark/>
          </w:tcPr>
          <w:p w14:paraId="3C5662E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0.30</w:t>
            </w:r>
          </w:p>
        </w:tc>
      </w:tr>
      <w:tr w:rsidR="00270C48" w:rsidRPr="00DD0E1E" w14:paraId="5867700F" w14:textId="77777777" w:rsidTr="00270C48">
        <w:trPr>
          <w:trHeight w:val="287"/>
          <w:tblCellSpacing w:w="15" w:type="dxa"/>
        </w:trPr>
        <w:tc>
          <w:tcPr>
            <w:tcW w:w="0" w:type="auto"/>
            <w:vAlign w:val="center"/>
            <w:hideMark/>
          </w:tcPr>
          <w:p w14:paraId="588A7807"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Cd</w:t>
            </w:r>
          </w:p>
        </w:tc>
        <w:tc>
          <w:tcPr>
            <w:tcW w:w="0" w:type="auto"/>
            <w:vAlign w:val="center"/>
            <w:hideMark/>
          </w:tcPr>
          <w:p w14:paraId="532B76BD"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0.06 ± 0.02</w:t>
            </w:r>
          </w:p>
        </w:tc>
        <w:tc>
          <w:tcPr>
            <w:tcW w:w="0" w:type="auto"/>
            <w:vAlign w:val="center"/>
            <w:hideMark/>
          </w:tcPr>
          <w:p w14:paraId="45771477"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0.07 ± 0.03</w:t>
            </w:r>
          </w:p>
        </w:tc>
        <w:tc>
          <w:tcPr>
            <w:tcW w:w="0" w:type="auto"/>
            <w:vAlign w:val="center"/>
            <w:hideMark/>
          </w:tcPr>
          <w:p w14:paraId="0458F0FA"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0.08 ± 0.03</w:t>
            </w:r>
          </w:p>
        </w:tc>
        <w:tc>
          <w:tcPr>
            <w:tcW w:w="0" w:type="auto"/>
            <w:vAlign w:val="center"/>
            <w:hideMark/>
          </w:tcPr>
          <w:p w14:paraId="63214ED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0.07 ± 0.03</w:t>
            </w:r>
          </w:p>
        </w:tc>
        <w:tc>
          <w:tcPr>
            <w:tcW w:w="0" w:type="auto"/>
            <w:vAlign w:val="center"/>
            <w:hideMark/>
          </w:tcPr>
          <w:p w14:paraId="0FDA1B1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0.08 ± 0.03</w:t>
            </w:r>
          </w:p>
        </w:tc>
        <w:tc>
          <w:tcPr>
            <w:tcW w:w="0" w:type="auto"/>
            <w:vAlign w:val="center"/>
            <w:hideMark/>
          </w:tcPr>
          <w:p w14:paraId="3D4D454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0.05</w:t>
            </w:r>
          </w:p>
        </w:tc>
      </w:tr>
      <w:tr w:rsidR="00270C48" w:rsidRPr="00DD0E1E" w14:paraId="47CACABD" w14:textId="77777777" w:rsidTr="00270C48">
        <w:trPr>
          <w:trHeight w:val="287"/>
          <w:tblCellSpacing w:w="15" w:type="dxa"/>
        </w:trPr>
        <w:tc>
          <w:tcPr>
            <w:tcW w:w="0" w:type="auto"/>
            <w:vAlign w:val="center"/>
            <w:hideMark/>
          </w:tcPr>
          <w:p w14:paraId="1342E34B"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As</w:t>
            </w:r>
          </w:p>
        </w:tc>
        <w:tc>
          <w:tcPr>
            <w:tcW w:w="0" w:type="auto"/>
            <w:vAlign w:val="center"/>
            <w:hideMark/>
          </w:tcPr>
          <w:p w14:paraId="081660AF"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0.10 ± 0.03</w:t>
            </w:r>
          </w:p>
        </w:tc>
        <w:tc>
          <w:tcPr>
            <w:tcW w:w="0" w:type="auto"/>
            <w:vAlign w:val="center"/>
            <w:hideMark/>
          </w:tcPr>
          <w:p w14:paraId="5D87C20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0.11 ± 0.04</w:t>
            </w:r>
          </w:p>
        </w:tc>
        <w:tc>
          <w:tcPr>
            <w:tcW w:w="0" w:type="auto"/>
            <w:vAlign w:val="center"/>
            <w:hideMark/>
          </w:tcPr>
          <w:p w14:paraId="3C2BB06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0.13 ± 0.05</w:t>
            </w:r>
          </w:p>
        </w:tc>
        <w:tc>
          <w:tcPr>
            <w:tcW w:w="0" w:type="auto"/>
            <w:vAlign w:val="center"/>
            <w:hideMark/>
          </w:tcPr>
          <w:p w14:paraId="731B5727"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0.12 ± 0.04</w:t>
            </w:r>
          </w:p>
        </w:tc>
        <w:tc>
          <w:tcPr>
            <w:tcW w:w="0" w:type="auto"/>
            <w:vAlign w:val="center"/>
            <w:hideMark/>
          </w:tcPr>
          <w:p w14:paraId="7AEB570B"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0.12 ± 0.05</w:t>
            </w:r>
          </w:p>
        </w:tc>
        <w:tc>
          <w:tcPr>
            <w:tcW w:w="0" w:type="auto"/>
            <w:vAlign w:val="center"/>
            <w:hideMark/>
          </w:tcPr>
          <w:p w14:paraId="3177462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0.10</w:t>
            </w:r>
          </w:p>
        </w:tc>
      </w:tr>
      <w:tr w:rsidR="00270C48" w:rsidRPr="00DD0E1E" w14:paraId="098AEFA1" w14:textId="77777777" w:rsidTr="00270C48">
        <w:trPr>
          <w:trHeight w:val="287"/>
          <w:tblCellSpacing w:w="15" w:type="dxa"/>
        </w:trPr>
        <w:tc>
          <w:tcPr>
            <w:tcW w:w="0" w:type="auto"/>
            <w:vAlign w:val="center"/>
            <w:hideMark/>
          </w:tcPr>
          <w:p w14:paraId="49D0919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Hg</w:t>
            </w:r>
          </w:p>
        </w:tc>
        <w:tc>
          <w:tcPr>
            <w:tcW w:w="0" w:type="auto"/>
            <w:vAlign w:val="center"/>
            <w:hideMark/>
          </w:tcPr>
          <w:p w14:paraId="616D70DE"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0.04 ± 0.01</w:t>
            </w:r>
          </w:p>
        </w:tc>
        <w:tc>
          <w:tcPr>
            <w:tcW w:w="0" w:type="auto"/>
            <w:vAlign w:val="center"/>
            <w:hideMark/>
          </w:tcPr>
          <w:p w14:paraId="3E8FE4E4"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0.05 ± 0.02</w:t>
            </w:r>
          </w:p>
        </w:tc>
        <w:tc>
          <w:tcPr>
            <w:tcW w:w="0" w:type="auto"/>
            <w:vAlign w:val="center"/>
            <w:hideMark/>
          </w:tcPr>
          <w:p w14:paraId="314CDC6A"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0.06 ± 0.02</w:t>
            </w:r>
          </w:p>
        </w:tc>
        <w:tc>
          <w:tcPr>
            <w:tcW w:w="0" w:type="auto"/>
            <w:vAlign w:val="center"/>
            <w:hideMark/>
          </w:tcPr>
          <w:p w14:paraId="6CB0A35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0.05 ± 0.02</w:t>
            </w:r>
          </w:p>
        </w:tc>
        <w:tc>
          <w:tcPr>
            <w:tcW w:w="0" w:type="auto"/>
            <w:vAlign w:val="center"/>
            <w:hideMark/>
          </w:tcPr>
          <w:p w14:paraId="4F7698AB"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0.05 ± 0.02</w:t>
            </w:r>
          </w:p>
        </w:tc>
        <w:tc>
          <w:tcPr>
            <w:tcW w:w="0" w:type="auto"/>
            <w:vAlign w:val="center"/>
            <w:hideMark/>
          </w:tcPr>
          <w:p w14:paraId="13CBB92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0.50</w:t>
            </w:r>
          </w:p>
        </w:tc>
      </w:tr>
    </w:tbl>
    <w:p w14:paraId="32179A87" w14:textId="3FDBBAC3"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p>
    <w:p w14:paraId="618724B4" w14:textId="233D6A15" w:rsidR="00270C48" w:rsidRPr="00DD0E1E"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D0E1E">
        <w:rPr>
          <w:rFonts w:ascii="Times New Roman" w:hAnsi="Times New Roman" w:cs="Times New Roman"/>
          <w:sz w:val="24"/>
          <w:szCs w:val="24"/>
        </w:rPr>
        <w:t xml:space="preserve">Table 2 indicates substantially higher metal accumulation in river-caught catfish compared to farmed samples. Iron concentrations ranged from 61.4 ± 9.8 to 72.3 ± 12.4 mg/kg, while zinc </w:t>
      </w:r>
      <w:r w:rsidR="002A4ABC" w:rsidRPr="00DD0E1E">
        <w:rPr>
          <w:rFonts w:ascii="Times New Roman" w:hAnsi="Times New Roman" w:cs="Times New Roman"/>
          <w:sz w:val="24"/>
          <w:szCs w:val="24"/>
        </w:rPr>
        <w:t xml:space="preserve">concentrations </w:t>
      </w:r>
      <w:r w:rsidRPr="00DD0E1E">
        <w:rPr>
          <w:rFonts w:ascii="Times New Roman" w:hAnsi="Times New Roman" w:cs="Times New Roman"/>
          <w:sz w:val="24"/>
          <w:szCs w:val="24"/>
        </w:rPr>
        <w:t>ranged from 36.7 ± 7.9 to 45.6 ± 10.1 mg/kg, reflecting greater environmental exposure. Lead concentrations (0.48–0.74 mg/kg) exceeded the FAO/WHO limit of 0.30 mg/kg at all river sites, with the highest mean recorded at River 5. Cadmium levels (0.11–0.21 mg/kg) were markedly above the permissible limit across all rivers. Arsenic concentrations ranged from 0.19 ± 0.07 to 0.29 ± 0.10 mg/kg, consistently exceeding recommended standards. Mercury levels remained below guideline values but were notably higher than those recorded in farmed catfish, indicating enhanced bioavailability in riverine environments.</w:t>
      </w:r>
    </w:p>
    <w:p w14:paraId="4E8FF8DF" w14:textId="03D6C66E" w:rsidR="00270C48" w:rsidRPr="00DD0E1E"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Table 2: Heavy Metal Concentrations in River-Caught Catfish from Five Rivers in Rivers State (mg/kg)</w:t>
      </w:r>
    </w:p>
    <w:tbl>
      <w:tblPr>
        <w:tblW w:w="9877" w:type="dxa"/>
        <w:tblCellSpacing w:w="15" w:type="dxa"/>
        <w:tblCellMar>
          <w:top w:w="15" w:type="dxa"/>
          <w:left w:w="15" w:type="dxa"/>
          <w:bottom w:w="15" w:type="dxa"/>
          <w:right w:w="15" w:type="dxa"/>
        </w:tblCellMar>
        <w:tblLook w:val="04A0" w:firstRow="1" w:lastRow="0" w:firstColumn="1" w:lastColumn="0" w:noHBand="0" w:noVBand="1"/>
      </w:tblPr>
      <w:tblGrid>
        <w:gridCol w:w="794"/>
        <w:gridCol w:w="1366"/>
        <w:gridCol w:w="1367"/>
        <w:gridCol w:w="1367"/>
        <w:gridCol w:w="1367"/>
        <w:gridCol w:w="1367"/>
        <w:gridCol w:w="2249"/>
      </w:tblGrid>
      <w:tr w:rsidR="00270C48" w:rsidRPr="00DD0E1E" w14:paraId="5323EC5D" w14:textId="77777777" w:rsidTr="00270C48">
        <w:trPr>
          <w:trHeight w:val="313"/>
          <w:tblHeader/>
          <w:tblCellSpacing w:w="15" w:type="dxa"/>
        </w:trPr>
        <w:tc>
          <w:tcPr>
            <w:tcW w:w="0" w:type="auto"/>
            <w:vAlign w:val="center"/>
            <w:hideMark/>
          </w:tcPr>
          <w:p w14:paraId="044B55F6"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Metal</w:t>
            </w:r>
          </w:p>
        </w:tc>
        <w:tc>
          <w:tcPr>
            <w:tcW w:w="0" w:type="auto"/>
            <w:vAlign w:val="center"/>
            <w:hideMark/>
          </w:tcPr>
          <w:p w14:paraId="592D74C4"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River 1</w:t>
            </w:r>
          </w:p>
        </w:tc>
        <w:tc>
          <w:tcPr>
            <w:tcW w:w="0" w:type="auto"/>
            <w:vAlign w:val="center"/>
            <w:hideMark/>
          </w:tcPr>
          <w:p w14:paraId="3FE55819"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River 2</w:t>
            </w:r>
          </w:p>
        </w:tc>
        <w:tc>
          <w:tcPr>
            <w:tcW w:w="0" w:type="auto"/>
            <w:vAlign w:val="center"/>
            <w:hideMark/>
          </w:tcPr>
          <w:p w14:paraId="5C718934"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River 3</w:t>
            </w:r>
          </w:p>
        </w:tc>
        <w:tc>
          <w:tcPr>
            <w:tcW w:w="0" w:type="auto"/>
            <w:vAlign w:val="center"/>
            <w:hideMark/>
          </w:tcPr>
          <w:p w14:paraId="0AA96CBB"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River 4</w:t>
            </w:r>
          </w:p>
        </w:tc>
        <w:tc>
          <w:tcPr>
            <w:tcW w:w="0" w:type="auto"/>
            <w:vAlign w:val="center"/>
            <w:hideMark/>
          </w:tcPr>
          <w:p w14:paraId="20BCF76F"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River 5</w:t>
            </w:r>
          </w:p>
        </w:tc>
        <w:tc>
          <w:tcPr>
            <w:tcW w:w="0" w:type="auto"/>
            <w:vAlign w:val="center"/>
            <w:hideMark/>
          </w:tcPr>
          <w:p w14:paraId="0C6D2B54"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FAO/WHO Limit</w:t>
            </w:r>
          </w:p>
        </w:tc>
      </w:tr>
      <w:tr w:rsidR="00270C48" w:rsidRPr="00DD0E1E" w14:paraId="0ED90112" w14:textId="77777777" w:rsidTr="00270C48">
        <w:trPr>
          <w:trHeight w:val="313"/>
          <w:tblCellSpacing w:w="15" w:type="dxa"/>
        </w:trPr>
        <w:tc>
          <w:tcPr>
            <w:tcW w:w="0" w:type="auto"/>
            <w:vAlign w:val="center"/>
            <w:hideMark/>
          </w:tcPr>
          <w:p w14:paraId="242F842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Fe</w:t>
            </w:r>
          </w:p>
        </w:tc>
        <w:tc>
          <w:tcPr>
            <w:tcW w:w="0" w:type="auto"/>
            <w:vAlign w:val="center"/>
            <w:hideMark/>
          </w:tcPr>
          <w:p w14:paraId="4DEC9F6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61.4 ± 9.8</w:t>
            </w:r>
          </w:p>
        </w:tc>
        <w:tc>
          <w:tcPr>
            <w:tcW w:w="0" w:type="auto"/>
            <w:vAlign w:val="center"/>
            <w:hideMark/>
          </w:tcPr>
          <w:p w14:paraId="09AB51B0"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64.9 ± 10.6</w:t>
            </w:r>
          </w:p>
        </w:tc>
        <w:tc>
          <w:tcPr>
            <w:tcW w:w="0" w:type="auto"/>
            <w:vAlign w:val="center"/>
            <w:hideMark/>
          </w:tcPr>
          <w:p w14:paraId="0C6993AC"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69.7 ± 11.8</w:t>
            </w:r>
          </w:p>
        </w:tc>
        <w:tc>
          <w:tcPr>
            <w:tcW w:w="0" w:type="auto"/>
            <w:vAlign w:val="center"/>
            <w:hideMark/>
          </w:tcPr>
          <w:p w14:paraId="4952F2F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66.1 ± 10.9</w:t>
            </w:r>
          </w:p>
        </w:tc>
        <w:tc>
          <w:tcPr>
            <w:tcW w:w="0" w:type="auto"/>
            <w:vAlign w:val="center"/>
            <w:hideMark/>
          </w:tcPr>
          <w:p w14:paraId="0E3EF00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72.3 ± 12.4</w:t>
            </w:r>
          </w:p>
        </w:tc>
        <w:tc>
          <w:tcPr>
            <w:tcW w:w="0" w:type="auto"/>
            <w:vAlign w:val="center"/>
            <w:hideMark/>
          </w:tcPr>
          <w:p w14:paraId="1F8A11C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w:t>
            </w:r>
          </w:p>
        </w:tc>
      </w:tr>
      <w:tr w:rsidR="00270C48" w:rsidRPr="00DD0E1E" w14:paraId="0FDC7521" w14:textId="77777777" w:rsidTr="00270C48">
        <w:trPr>
          <w:trHeight w:val="313"/>
          <w:tblCellSpacing w:w="15" w:type="dxa"/>
        </w:trPr>
        <w:tc>
          <w:tcPr>
            <w:tcW w:w="0" w:type="auto"/>
            <w:vAlign w:val="center"/>
            <w:hideMark/>
          </w:tcPr>
          <w:p w14:paraId="360ADA1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Mn</w:t>
            </w:r>
          </w:p>
        </w:tc>
        <w:tc>
          <w:tcPr>
            <w:tcW w:w="0" w:type="auto"/>
            <w:vAlign w:val="center"/>
            <w:hideMark/>
          </w:tcPr>
          <w:p w14:paraId="595D9A4B"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5.2 ± 1.6</w:t>
            </w:r>
          </w:p>
        </w:tc>
        <w:tc>
          <w:tcPr>
            <w:tcW w:w="0" w:type="auto"/>
            <w:vAlign w:val="center"/>
            <w:hideMark/>
          </w:tcPr>
          <w:p w14:paraId="76F5055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5.8 ± 1.7</w:t>
            </w:r>
          </w:p>
        </w:tc>
        <w:tc>
          <w:tcPr>
            <w:tcW w:w="0" w:type="auto"/>
            <w:vAlign w:val="center"/>
            <w:hideMark/>
          </w:tcPr>
          <w:p w14:paraId="30DAA92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6.4 ± 1.9</w:t>
            </w:r>
          </w:p>
        </w:tc>
        <w:tc>
          <w:tcPr>
            <w:tcW w:w="0" w:type="auto"/>
            <w:vAlign w:val="center"/>
            <w:hideMark/>
          </w:tcPr>
          <w:p w14:paraId="4F973E9D"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6.0 ± 1.8</w:t>
            </w:r>
          </w:p>
        </w:tc>
        <w:tc>
          <w:tcPr>
            <w:tcW w:w="0" w:type="auto"/>
            <w:vAlign w:val="center"/>
            <w:hideMark/>
          </w:tcPr>
          <w:p w14:paraId="7849EEE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6.9 ± 2.1</w:t>
            </w:r>
          </w:p>
        </w:tc>
        <w:tc>
          <w:tcPr>
            <w:tcW w:w="0" w:type="auto"/>
            <w:vAlign w:val="center"/>
            <w:hideMark/>
          </w:tcPr>
          <w:p w14:paraId="475E833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w:t>
            </w:r>
          </w:p>
        </w:tc>
      </w:tr>
      <w:tr w:rsidR="00270C48" w:rsidRPr="00DD0E1E" w14:paraId="08EF961E" w14:textId="77777777" w:rsidTr="00270C48">
        <w:trPr>
          <w:trHeight w:val="313"/>
          <w:tblCellSpacing w:w="15" w:type="dxa"/>
        </w:trPr>
        <w:tc>
          <w:tcPr>
            <w:tcW w:w="0" w:type="auto"/>
            <w:vAlign w:val="center"/>
            <w:hideMark/>
          </w:tcPr>
          <w:p w14:paraId="1786238B"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Zn</w:t>
            </w:r>
          </w:p>
        </w:tc>
        <w:tc>
          <w:tcPr>
            <w:tcW w:w="0" w:type="auto"/>
            <w:vAlign w:val="center"/>
            <w:hideMark/>
          </w:tcPr>
          <w:p w14:paraId="100E59F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36.7 ± 7.9</w:t>
            </w:r>
          </w:p>
        </w:tc>
        <w:tc>
          <w:tcPr>
            <w:tcW w:w="0" w:type="auto"/>
            <w:vAlign w:val="center"/>
            <w:hideMark/>
          </w:tcPr>
          <w:p w14:paraId="119D799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39.4 ± 8.5</w:t>
            </w:r>
          </w:p>
        </w:tc>
        <w:tc>
          <w:tcPr>
            <w:tcW w:w="0" w:type="auto"/>
            <w:vAlign w:val="center"/>
            <w:hideMark/>
          </w:tcPr>
          <w:p w14:paraId="614DBC04"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42.8 ± 9.2</w:t>
            </w:r>
          </w:p>
        </w:tc>
        <w:tc>
          <w:tcPr>
            <w:tcW w:w="0" w:type="auto"/>
            <w:vAlign w:val="center"/>
            <w:hideMark/>
          </w:tcPr>
          <w:p w14:paraId="7E32C77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40.1 ± 8.7</w:t>
            </w:r>
          </w:p>
        </w:tc>
        <w:tc>
          <w:tcPr>
            <w:tcW w:w="0" w:type="auto"/>
            <w:vAlign w:val="center"/>
            <w:hideMark/>
          </w:tcPr>
          <w:p w14:paraId="7D1AC3D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45.6 ± 10.1</w:t>
            </w:r>
          </w:p>
        </w:tc>
        <w:tc>
          <w:tcPr>
            <w:tcW w:w="0" w:type="auto"/>
            <w:vAlign w:val="center"/>
            <w:hideMark/>
          </w:tcPr>
          <w:p w14:paraId="06D733EC"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100</w:t>
            </w:r>
          </w:p>
        </w:tc>
      </w:tr>
      <w:tr w:rsidR="00270C48" w:rsidRPr="00DD0E1E" w14:paraId="7FC3EC0B" w14:textId="77777777" w:rsidTr="00270C48">
        <w:trPr>
          <w:trHeight w:val="313"/>
          <w:tblCellSpacing w:w="15" w:type="dxa"/>
        </w:trPr>
        <w:tc>
          <w:tcPr>
            <w:tcW w:w="0" w:type="auto"/>
            <w:vAlign w:val="center"/>
            <w:hideMark/>
          </w:tcPr>
          <w:p w14:paraId="6A5EA4E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Cu</w:t>
            </w:r>
          </w:p>
        </w:tc>
        <w:tc>
          <w:tcPr>
            <w:tcW w:w="0" w:type="auto"/>
            <w:vAlign w:val="center"/>
            <w:hideMark/>
          </w:tcPr>
          <w:p w14:paraId="4BE9585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6.8 ± 2.1</w:t>
            </w:r>
          </w:p>
        </w:tc>
        <w:tc>
          <w:tcPr>
            <w:tcW w:w="0" w:type="auto"/>
            <w:vAlign w:val="center"/>
            <w:hideMark/>
          </w:tcPr>
          <w:p w14:paraId="51EE9EFA"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7.4 ± 2.3</w:t>
            </w:r>
          </w:p>
        </w:tc>
        <w:tc>
          <w:tcPr>
            <w:tcW w:w="0" w:type="auto"/>
            <w:vAlign w:val="center"/>
            <w:hideMark/>
          </w:tcPr>
          <w:p w14:paraId="4A55BE74"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8.6 ± 2.7</w:t>
            </w:r>
          </w:p>
        </w:tc>
        <w:tc>
          <w:tcPr>
            <w:tcW w:w="0" w:type="auto"/>
            <w:vAlign w:val="center"/>
            <w:hideMark/>
          </w:tcPr>
          <w:p w14:paraId="5678359E"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7.9 ± 2.5</w:t>
            </w:r>
          </w:p>
        </w:tc>
        <w:tc>
          <w:tcPr>
            <w:tcW w:w="0" w:type="auto"/>
            <w:vAlign w:val="center"/>
            <w:hideMark/>
          </w:tcPr>
          <w:p w14:paraId="5CADC13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9.3 ± 2.9</w:t>
            </w:r>
          </w:p>
        </w:tc>
        <w:tc>
          <w:tcPr>
            <w:tcW w:w="0" w:type="auto"/>
            <w:vAlign w:val="center"/>
            <w:hideMark/>
          </w:tcPr>
          <w:p w14:paraId="10D969FE"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30</w:t>
            </w:r>
          </w:p>
        </w:tc>
      </w:tr>
      <w:tr w:rsidR="00270C48" w:rsidRPr="00DD0E1E" w14:paraId="65860488" w14:textId="77777777" w:rsidTr="00270C48">
        <w:trPr>
          <w:trHeight w:val="313"/>
          <w:tblCellSpacing w:w="15" w:type="dxa"/>
        </w:trPr>
        <w:tc>
          <w:tcPr>
            <w:tcW w:w="0" w:type="auto"/>
            <w:vAlign w:val="center"/>
            <w:hideMark/>
          </w:tcPr>
          <w:p w14:paraId="1A4359BC"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Ni</w:t>
            </w:r>
          </w:p>
        </w:tc>
        <w:tc>
          <w:tcPr>
            <w:tcW w:w="0" w:type="auto"/>
            <w:vAlign w:val="center"/>
            <w:hideMark/>
          </w:tcPr>
          <w:p w14:paraId="24D63EF7"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3.1 ± 1.0</w:t>
            </w:r>
          </w:p>
        </w:tc>
        <w:tc>
          <w:tcPr>
            <w:tcW w:w="0" w:type="auto"/>
            <w:vAlign w:val="center"/>
            <w:hideMark/>
          </w:tcPr>
          <w:p w14:paraId="4A3A500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3.6 ± 1.1</w:t>
            </w:r>
          </w:p>
        </w:tc>
        <w:tc>
          <w:tcPr>
            <w:tcW w:w="0" w:type="auto"/>
            <w:vAlign w:val="center"/>
            <w:hideMark/>
          </w:tcPr>
          <w:p w14:paraId="3A1C6B77"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4.2 ± 1.3</w:t>
            </w:r>
          </w:p>
        </w:tc>
        <w:tc>
          <w:tcPr>
            <w:tcW w:w="0" w:type="auto"/>
            <w:vAlign w:val="center"/>
            <w:hideMark/>
          </w:tcPr>
          <w:p w14:paraId="6F538F0A"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3.8 ± 1.2</w:t>
            </w:r>
          </w:p>
        </w:tc>
        <w:tc>
          <w:tcPr>
            <w:tcW w:w="0" w:type="auto"/>
            <w:vAlign w:val="center"/>
            <w:hideMark/>
          </w:tcPr>
          <w:p w14:paraId="73A37887"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4.6 ± 1.4</w:t>
            </w:r>
          </w:p>
        </w:tc>
        <w:tc>
          <w:tcPr>
            <w:tcW w:w="0" w:type="auto"/>
            <w:vAlign w:val="center"/>
            <w:hideMark/>
          </w:tcPr>
          <w:p w14:paraId="6153C3A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10</w:t>
            </w:r>
          </w:p>
        </w:tc>
      </w:tr>
      <w:tr w:rsidR="00270C48" w:rsidRPr="00DD0E1E" w14:paraId="7935A559" w14:textId="77777777" w:rsidTr="00270C48">
        <w:trPr>
          <w:trHeight w:val="313"/>
          <w:tblCellSpacing w:w="15" w:type="dxa"/>
        </w:trPr>
        <w:tc>
          <w:tcPr>
            <w:tcW w:w="0" w:type="auto"/>
            <w:vAlign w:val="center"/>
            <w:hideMark/>
          </w:tcPr>
          <w:p w14:paraId="6168C2F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Cr</w:t>
            </w:r>
          </w:p>
        </w:tc>
        <w:tc>
          <w:tcPr>
            <w:tcW w:w="0" w:type="auto"/>
            <w:vAlign w:val="center"/>
            <w:hideMark/>
          </w:tcPr>
          <w:p w14:paraId="0B0BD38D"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2.1 ± 0.7</w:t>
            </w:r>
          </w:p>
        </w:tc>
        <w:tc>
          <w:tcPr>
            <w:tcW w:w="0" w:type="auto"/>
            <w:vAlign w:val="center"/>
            <w:hideMark/>
          </w:tcPr>
          <w:p w14:paraId="5FBF719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2.4 ± 0.8</w:t>
            </w:r>
          </w:p>
        </w:tc>
        <w:tc>
          <w:tcPr>
            <w:tcW w:w="0" w:type="auto"/>
            <w:vAlign w:val="center"/>
            <w:hideMark/>
          </w:tcPr>
          <w:p w14:paraId="4E75452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2.9 ± 1.0</w:t>
            </w:r>
          </w:p>
        </w:tc>
        <w:tc>
          <w:tcPr>
            <w:tcW w:w="0" w:type="auto"/>
            <w:vAlign w:val="center"/>
            <w:hideMark/>
          </w:tcPr>
          <w:p w14:paraId="03EAFC2E"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2.6 ± 0.9</w:t>
            </w:r>
          </w:p>
        </w:tc>
        <w:tc>
          <w:tcPr>
            <w:tcW w:w="0" w:type="auto"/>
            <w:vAlign w:val="center"/>
            <w:hideMark/>
          </w:tcPr>
          <w:p w14:paraId="68D932B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3.2 ± 1.1</w:t>
            </w:r>
          </w:p>
        </w:tc>
        <w:tc>
          <w:tcPr>
            <w:tcW w:w="0" w:type="auto"/>
            <w:vAlign w:val="center"/>
            <w:hideMark/>
          </w:tcPr>
          <w:p w14:paraId="6F7BBE04"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12</w:t>
            </w:r>
          </w:p>
        </w:tc>
      </w:tr>
      <w:tr w:rsidR="00270C48" w:rsidRPr="00DD0E1E" w14:paraId="45E6E2FF" w14:textId="77777777" w:rsidTr="00270C48">
        <w:trPr>
          <w:trHeight w:val="295"/>
          <w:tblCellSpacing w:w="15" w:type="dxa"/>
        </w:trPr>
        <w:tc>
          <w:tcPr>
            <w:tcW w:w="0" w:type="auto"/>
            <w:vAlign w:val="center"/>
            <w:hideMark/>
          </w:tcPr>
          <w:p w14:paraId="1A1537F4"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Pb</w:t>
            </w:r>
          </w:p>
        </w:tc>
        <w:tc>
          <w:tcPr>
            <w:tcW w:w="0" w:type="auto"/>
            <w:vAlign w:val="center"/>
            <w:hideMark/>
          </w:tcPr>
          <w:p w14:paraId="3B103F6B"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0.48 ± 0.16</w:t>
            </w:r>
          </w:p>
        </w:tc>
        <w:tc>
          <w:tcPr>
            <w:tcW w:w="0" w:type="auto"/>
            <w:vAlign w:val="center"/>
            <w:hideMark/>
          </w:tcPr>
          <w:p w14:paraId="795DB30D"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0.56 ± 0.19</w:t>
            </w:r>
          </w:p>
        </w:tc>
        <w:tc>
          <w:tcPr>
            <w:tcW w:w="0" w:type="auto"/>
            <w:vAlign w:val="center"/>
            <w:hideMark/>
          </w:tcPr>
          <w:p w14:paraId="1AAAE8FE"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0.67 ± 0.22</w:t>
            </w:r>
          </w:p>
        </w:tc>
        <w:tc>
          <w:tcPr>
            <w:tcW w:w="0" w:type="auto"/>
            <w:vAlign w:val="center"/>
            <w:hideMark/>
          </w:tcPr>
          <w:p w14:paraId="29B9281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0.59 ± 0.20</w:t>
            </w:r>
          </w:p>
        </w:tc>
        <w:tc>
          <w:tcPr>
            <w:tcW w:w="0" w:type="auto"/>
            <w:vAlign w:val="center"/>
            <w:hideMark/>
          </w:tcPr>
          <w:p w14:paraId="3F43258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0.74 ± 0.25</w:t>
            </w:r>
          </w:p>
        </w:tc>
        <w:tc>
          <w:tcPr>
            <w:tcW w:w="0" w:type="auto"/>
            <w:vAlign w:val="center"/>
            <w:hideMark/>
          </w:tcPr>
          <w:p w14:paraId="0E03E14C"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0.30</w:t>
            </w:r>
          </w:p>
        </w:tc>
      </w:tr>
      <w:tr w:rsidR="00270C48" w:rsidRPr="00DD0E1E" w14:paraId="039DF883" w14:textId="77777777" w:rsidTr="00270C48">
        <w:trPr>
          <w:trHeight w:val="313"/>
          <w:tblCellSpacing w:w="15" w:type="dxa"/>
        </w:trPr>
        <w:tc>
          <w:tcPr>
            <w:tcW w:w="0" w:type="auto"/>
            <w:vAlign w:val="center"/>
            <w:hideMark/>
          </w:tcPr>
          <w:p w14:paraId="459F27EE"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Cd</w:t>
            </w:r>
          </w:p>
        </w:tc>
        <w:tc>
          <w:tcPr>
            <w:tcW w:w="0" w:type="auto"/>
            <w:vAlign w:val="center"/>
            <w:hideMark/>
          </w:tcPr>
          <w:p w14:paraId="05CBA06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0.11 ± 0.04</w:t>
            </w:r>
          </w:p>
        </w:tc>
        <w:tc>
          <w:tcPr>
            <w:tcW w:w="0" w:type="auto"/>
            <w:vAlign w:val="center"/>
            <w:hideMark/>
          </w:tcPr>
          <w:p w14:paraId="6FD4E86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0.14 ± 0.05</w:t>
            </w:r>
          </w:p>
        </w:tc>
        <w:tc>
          <w:tcPr>
            <w:tcW w:w="0" w:type="auto"/>
            <w:vAlign w:val="center"/>
            <w:hideMark/>
          </w:tcPr>
          <w:p w14:paraId="55E3B917"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0.18 ± 0.07</w:t>
            </w:r>
          </w:p>
        </w:tc>
        <w:tc>
          <w:tcPr>
            <w:tcW w:w="0" w:type="auto"/>
            <w:vAlign w:val="center"/>
            <w:hideMark/>
          </w:tcPr>
          <w:p w14:paraId="1C4077E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0.15 ± 0.06</w:t>
            </w:r>
          </w:p>
        </w:tc>
        <w:tc>
          <w:tcPr>
            <w:tcW w:w="0" w:type="auto"/>
            <w:vAlign w:val="center"/>
            <w:hideMark/>
          </w:tcPr>
          <w:p w14:paraId="7044BCDF"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0.21 ± 0.08</w:t>
            </w:r>
          </w:p>
        </w:tc>
        <w:tc>
          <w:tcPr>
            <w:tcW w:w="0" w:type="auto"/>
            <w:vAlign w:val="center"/>
            <w:hideMark/>
          </w:tcPr>
          <w:p w14:paraId="180E9CB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0.05</w:t>
            </w:r>
          </w:p>
        </w:tc>
      </w:tr>
      <w:tr w:rsidR="00270C48" w:rsidRPr="00DD0E1E" w14:paraId="341F982F" w14:textId="77777777" w:rsidTr="00270C48">
        <w:trPr>
          <w:trHeight w:val="313"/>
          <w:tblCellSpacing w:w="15" w:type="dxa"/>
        </w:trPr>
        <w:tc>
          <w:tcPr>
            <w:tcW w:w="0" w:type="auto"/>
            <w:vAlign w:val="center"/>
            <w:hideMark/>
          </w:tcPr>
          <w:p w14:paraId="5E5374A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As</w:t>
            </w:r>
          </w:p>
        </w:tc>
        <w:tc>
          <w:tcPr>
            <w:tcW w:w="0" w:type="auto"/>
            <w:vAlign w:val="center"/>
            <w:hideMark/>
          </w:tcPr>
          <w:p w14:paraId="42AE49C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0.19 ± 0.07</w:t>
            </w:r>
          </w:p>
        </w:tc>
        <w:tc>
          <w:tcPr>
            <w:tcW w:w="0" w:type="auto"/>
            <w:vAlign w:val="center"/>
            <w:hideMark/>
          </w:tcPr>
          <w:p w14:paraId="3351832E"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0.22 ± 0.08</w:t>
            </w:r>
          </w:p>
        </w:tc>
        <w:tc>
          <w:tcPr>
            <w:tcW w:w="0" w:type="auto"/>
            <w:vAlign w:val="center"/>
            <w:hideMark/>
          </w:tcPr>
          <w:p w14:paraId="5922496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0.26 ± 0.09</w:t>
            </w:r>
          </w:p>
        </w:tc>
        <w:tc>
          <w:tcPr>
            <w:tcW w:w="0" w:type="auto"/>
            <w:vAlign w:val="center"/>
            <w:hideMark/>
          </w:tcPr>
          <w:p w14:paraId="136728D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0.24 ± 0.08</w:t>
            </w:r>
          </w:p>
        </w:tc>
        <w:tc>
          <w:tcPr>
            <w:tcW w:w="0" w:type="auto"/>
            <w:vAlign w:val="center"/>
            <w:hideMark/>
          </w:tcPr>
          <w:p w14:paraId="7796CF4A"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0.29 ± 0.10</w:t>
            </w:r>
          </w:p>
        </w:tc>
        <w:tc>
          <w:tcPr>
            <w:tcW w:w="0" w:type="auto"/>
            <w:vAlign w:val="center"/>
            <w:hideMark/>
          </w:tcPr>
          <w:p w14:paraId="6F9B4E8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0.10</w:t>
            </w:r>
          </w:p>
        </w:tc>
      </w:tr>
      <w:tr w:rsidR="00270C48" w:rsidRPr="00DD0E1E" w14:paraId="341893E1" w14:textId="77777777" w:rsidTr="00270C48">
        <w:trPr>
          <w:trHeight w:val="313"/>
          <w:tblCellSpacing w:w="15" w:type="dxa"/>
        </w:trPr>
        <w:tc>
          <w:tcPr>
            <w:tcW w:w="0" w:type="auto"/>
            <w:vAlign w:val="center"/>
            <w:hideMark/>
          </w:tcPr>
          <w:p w14:paraId="3B1E1D8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Hg</w:t>
            </w:r>
          </w:p>
        </w:tc>
        <w:tc>
          <w:tcPr>
            <w:tcW w:w="0" w:type="auto"/>
            <w:vAlign w:val="center"/>
            <w:hideMark/>
          </w:tcPr>
          <w:p w14:paraId="0D5F0DA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0.09 ± 0.03</w:t>
            </w:r>
          </w:p>
        </w:tc>
        <w:tc>
          <w:tcPr>
            <w:tcW w:w="0" w:type="auto"/>
            <w:vAlign w:val="center"/>
            <w:hideMark/>
          </w:tcPr>
          <w:p w14:paraId="129B51BB"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0.11 ± 0.04</w:t>
            </w:r>
          </w:p>
        </w:tc>
        <w:tc>
          <w:tcPr>
            <w:tcW w:w="0" w:type="auto"/>
            <w:vAlign w:val="center"/>
            <w:hideMark/>
          </w:tcPr>
          <w:p w14:paraId="6B9B1DCA"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0.14 ± 0.05</w:t>
            </w:r>
          </w:p>
        </w:tc>
        <w:tc>
          <w:tcPr>
            <w:tcW w:w="0" w:type="auto"/>
            <w:vAlign w:val="center"/>
            <w:hideMark/>
          </w:tcPr>
          <w:p w14:paraId="38D2CAB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0.12 ± 0.04</w:t>
            </w:r>
          </w:p>
        </w:tc>
        <w:tc>
          <w:tcPr>
            <w:tcW w:w="0" w:type="auto"/>
            <w:vAlign w:val="center"/>
            <w:hideMark/>
          </w:tcPr>
          <w:p w14:paraId="09B6A8F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0.16 ± 0.06</w:t>
            </w:r>
          </w:p>
        </w:tc>
        <w:tc>
          <w:tcPr>
            <w:tcW w:w="0" w:type="auto"/>
            <w:vAlign w:val="center"/>
            <w:hideMark/>
          </w:tcPr>
          <w:p w14:paraId="3F7CDC34"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0.50</w:t>
            </w:r>
          </w:p>
        </w:tc>
      </w:tr>
    </w:tbl>
    <w:p w14:paraId="2DEDE22D" w14:textId="2D40386E"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p>
    <w:p w14:paraId="74FC2371" w14:textId="1432B967" w:rsidR="00270C48" w:rsidRPr="00DD0E1E"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D0E1E">
        <w:rPr>
          <w:rFonts w:ascii="Times New Roman" w:hAnsi="Times New Roman" w:cs="Times New Roman"/>
          <w:sz w:val="24"/>
          <w:szCs w:val="24"/>
        </w:rPr>
        <w:t>Table 3 provides a direct comparison of mean metal concentrations between farmed and river-caught catfish. For all ten metals, river-caught catfish recorded higher mean concentrations than farmed fish. The most pronounced differences were observed for lead (0.61 ± 0.20 mg/kg in rivers versus 0.27 ± 0.09 mg/kg in farms), cadmium (0.16 ± 0.06 versus 0.07 ± 0.03 mg/kg), and arsenic (0.24 ± 0.08 versus 0.12 ± 0.04 mg/kg). Essential metals such as iron, zinc, and copper also showed clear enrichment in river samples, highlighting the influence of contaminated sediments and water columns on metal bioaccumulation in wild fish.</w:t>
      </w:r>
    </w:p>
    <w:p w14:paraId="1A0A9E1C" w14:textId="0FE8E73F" w:rsidR="00270C48" w:rsidRPr="00DD0E1E"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Table 3: Mean Comparison of Heavy Metals Between Farmed and River-Caught Catfish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3045"/>
        <w:gridCol w:w="3660"/>
      </w:tblGrid>
      <w:tr w:rsidR="00270C48" w:rsidRPr="00DD0E1E" w14:paraId="1E5FA0FF" w14:textId="77777777" w:rsidTr="00270C48">
        <w:trPr>
          <w:tblHeader/>
          <w:tblCellSpacing w:w="15" w:type="dxa"/>
        </w:trPr>
        <w:tc>
          <w:tcPr>
            <w:tcW w:w="0" w:type="auto"/>
            <w:vAlign w:val="center"/>
            <w:hideMark/>
          </w:tcPr>
          <w:p w14:paraId="24604FC5"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Metal</w:t>
            </w:r>
          </w:p>
        </w:tc>
        <w:tc>
          <w:tcPr>
            <w:tcW w:w="0" w:type="auto"/>
            <w:vAlign w:val="center"/>
            <w:hideMark/>
          </w:tcPr>
          <w:p w14:paraId="1DE109DE"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Farmed Catfish (Mean ± SD)</w:t>
            </w:r>
          </w:p>
        </w:tc>
        <w:tc>
          <w:tcPr>
            <w:tcW w:w="0" w:type="auto"/>
            <w:vAlign w:val="center"/>
            <w:hideMark/>
          </w:tcPr>
          <w:p w14:paraId="5D444032"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River-Caught Catfish (Mean ± SD)</w:t>
            </w:r>
          </w:p>
        </w:tc>
      </w:tr>
      <w:tr w:rsidR="00270C48" w:rsidRPr="00DD0E1E" w14:paraId="168CC2CC" w14:textId="77777777" w:rsidTr="00270C48">
        <w:trPr>
          <w:tblCellSpacing w:w="15" w:type="dxa"/>
        </w:trPr>
        <w:tc>
          <w:tcPr>
            <w:tcW w:w="0" w:type="auto"/>
            <w:vAlign w:val="center"/>
            <w:hideMark/>
          </w:tcPr>
          <w:p w14:paraId="55B02084"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Fe</w:t>
            </w:r>
          </w:p>
        </w:tc>
        <w:tc>
          <w:tcPr>
            <w:tcW w:w="0" w:type="auto"/>
            <w:vAlign w:val="center"/>
            <w:hideMark/>
          </w:tcPr>
          <w:p w14:paraId="60DC458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45.0 ± 7.0</w:t>
            </w:r>
          </w:p>
        </w:tc>
        <w:tc>
          <w:tcPr>
            <w:tcW w:w="0" w:type="auto"/>
            <w:vAlign w:val="center"/>
            <w:hideMark/>
          </w:tcPr>
          <w:p w14:paraId="7D6493F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67.0 ± 11.1</w:t>
            </w:r>
          </w:p>
        </w:tc>
      </w:tr>
      <w:tr w:rsidR="00270C48" w:rsidRPr="00DD0E1E" w14:paraId="169B3D00" w14:textId="77777777" w:rsidTr="00270C48">
        <w:trPr>
          <w:tblCellSpacing w:w="15" w:type="dxa"/>
        </w:trPr>
        <w:tc>
          <w:tcPr>
            <w:tcW w:w="0" w:type="auto"/>
            <w:vAlign w:val="center"/>
            <w:hideMark/>
          </w:tcPr>
          <w:p w14:paraId="3119C6C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Mn</w:t>
            </w:r>
          </w:p>
        </w:tc>
        <w:tc>
          <w:tcPr>
            <w:tcW w:w="0" w:type="auto"/>
            <w:vAlign w:val="center"/>
            <w:hideMark/>
          </w:tcPr>
          <w:p w14:paraId="44EBA2C0"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3.7 ± 1.0</w:t>
            </w:r>
          </w:p>
        </w:tc>
        <w:tc>
          <w:tcPr>
            <w:tcW w:w="0" w:type="auto"/>
            <w:vAlign w:val="center"/>
            <w:hideMark/>
          </w:tcPr>
          <w:p w14:paraId="1ECF6D27"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6.1 ± 1.8</w:t>
            </w:r>
          </w:p>
        </w:tc>
      </w:tr>
      <w:tr w:rsidR="00270C48" w:rsidRPr="00DD0E1E" w14:paraId="4A0D0754" w14:textId="77777777" w:rsidTr="00270C48">
        <w:trPr>
          <w:tblCellSpacing w:w="15" w:type="dxa"/>
        </w:trPr>
        <w:tc>
          <w:tcPr>
            <w:tcW w:w="0" w:type="auto"/>
            <w:vAlign w:val="center"/>
            <w:hideMark/>
          </w:tcPr>
          <w:p w14:paraId="5C7FD59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Zn</w:t>
            </w:r>
          </w:p>
        </w:tc>
        <w:tc>
          <w:tcPr>
            <w:tcW w:w="0" w:type="auto"/>
            <w:vAlign w:val="center"/>
            <w:hideMark/>
          </w:tcPr>
          <w:p w14:paraId="2F3191E4"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30.4 ± 5.6</w:t>
            </w:r>
          </w:p>
        </w:tc>
        <w:tc>
          <w:tcPr>
            <w:tcW w:w="0" w:type="auto"/>
            <w:vAlign w:val="center"/>
            <w:hideMark/>
          </w:tcPr>
          <w:p w14:paraId="1BB6ACB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41.0 ± 8.9</w:t>
            </w:r>
          </w:p>
        </w:tc>
      </w:tr>
      <w:tr w:rsidR="00270C48" w:rsidRPr="00DD0E1E" w14:paraId="32DA843B" w14:textId="77777777" w:rsidTr="00270C48">
        <w:trPr>
          <w:tblCellSpacing w:w="15" w:type="dxa"/>
        </w:trPr>
        <w:tc>
          <w:tcPr>
            <w:tcW w:w="0" w:type="auto"/>
            <w:vAlign w:val="center"/>
            <w:hideMark/>
          </w:tcPr>
          <w:p w14:paraId="70DEFE5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Cu</w:t>
            </w:r>
          </w:p>
        </w:tc>
        <w:tc>
          <w:tcPr>
            <w:tcW w:w="0" w:type="auto"/>
            <w:vAlign w:val="center"/>
            <w:hideMark/>
          </w:tcPr>
          <w:p w14:paraId="35D09E8F"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4.7 ± 1.2</w:t>
            </w:r>
          </w:p>
        </w:tc>
        <w:tc>
          <w:tcPr>
            <w:tcW w:w="0" w:type="auto"/>
            <w:vAlign w:val="center"/>
            <w:hideMark/>
          </w:tcPr>
          <w:p w14:paraId="1F5FA21A"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8.0 ± 2.5</w:t>
            </w:r>
          </w:p>
        </w:tc>
      </w:tr>
      <w:tr w:rsidR="00270C48" w:rsidRPr="00DD0E1E" w14:paraId="778B6B9B" w14:textId="77777777" w:rsidTr="00270C48">
        <w:trPr>
          <w:tblCellSpacing w:w="15" w:type="dxa"/>
        </w:trPr>
        <w:tc>
          <w:tcPr>
            <w:tcW w:w="0" w:type="auto"/>
            <w:vAlign w:val="center"/>
            <w:hideMark/>
          </w:tcPr>
          <w:p w14:paraId="040F9B8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Ni</w:t>
            </w:r>
          </w:p>
        </w:tc>
        <w:tc>
          <w:tcPr>
            <w:tcW w:w="0" w:type="auto"/>
            <w:vAlign w:val="center"/>
            <w:hideMark/>
          </w:tcPr>
          <w:p w14:paraId="65CE90E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1.9 ± 0.6</w:t>
            </w:r>
          </w:p>
        </w:tc>
        <w:tc>
          <w:tcPr>
            <w:tcW w:w="0" w:type="auto"/>
            <w:vAlign w:val="center"/>
            <w:hideMark/>
          </w:tcPr>
          <w:p w14:paraId="409A390D"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3.9 ± 1.2</w:t>
            </w:r>
          </w:p>
        </w:tc>
      </w:tr>
      <w:tr w:rsidR="00270C48" w:rsidRPr="00DD0E1E" w14:paraId="2C89F009" w14:textId="77777777" w:rsidTr="00270C48">
        <w:trPr>
          <w:tblCellSpacing w:w="15" w:type="dxa"/>
        </w:trPr>
        <w:tc>
          <w:tcPr>
            <w:tcW w:w="0" w:type="auto"/>
            <w:vAlign w:val="center"/>
            <w:hideMark/>
          </w:tcPr>
          <w:p w14:paraId="3AAC08E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Cr</w:t>
            </w:r>
          </w:p>
        </w:tc>
        <w:tc>
          <w:tcPr>
            <w:tcW w:w="0" w:type="auto"/>
            <w:vAlign w:val="center"/>
            <w:hideMark/>
          </w:tcPr>
          <w:p w14:paraId="74DD650B"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1.2 ± 0.3</w:t>
            </w:r>
          </w:p>
        </w:tc>
        <w:tc>
          <w:tcPr>
            <w:tcW w:w="0" w:type="auto"/>
            <w:vAlign w:val="center"/>
            <w:hideMark/>
          </w:tcPr>
          <w:p w14:paraId="6C7A57DF"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2.6 ± 0.9</w:t>
            </w:r>
          </w:p>
        </w:tc>
      </w:tr>
      <w:tr w:rsidR="00270C48" w:rsidRPr="00DD0E1E" w14:paraId="6936CD94" w14:textId="77777777" w:rsidTr="00270C48">
        <w:trPr>
          <w:tblCellSpacing w:w="15" w:type="dxa"/>
        </w:trPr>
        <w:tc>
          <w:tcPr>
            <w:tcW w:w="0" w:type="auto"/>
            <w:vAlign w:val="center"/>
            <w:hideMark/>
          </w:tcPr>
          <w:p w14:paraId="42CA640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Pb</w:t>
            </w:r>
          </w:p>
        </w:tc>
        <w:tc>
          <w:tcPr>
            <w:tcW w:w="0" w:type="auto"/>
            <w:vAlign w:val="center"/>
            <w:hideMark/>
          </w:tcPr>
          <w:p w14:paraId="696B794A"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0.27 ± 0.09</w:t>
            </w:r>
          </w:p>
        </w:tc>
        <w:tc>
          <w:tcPr>
            <w:tcW w:w="0" w:type="auto"/>
            <w:vAlign w:val="center"/>
            <w:hideMark/>
          </w:tcPr>
          <w:p w14:paraId="5B19008B"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0.61 ± 0.20</w:t>
            </w:r>
          </w:p>
        </w:tc>
      </w:tr>
      <w:tr w:rsidR="00270C48" w:rsidRPr="00DD0E1E" w14:paraId="57E1CD85" w14:textId="77777777" w:rsidTr="00270C48">
        <w:trPr>
          <w:tblCellSpacing w:w="15" w:type="dxa"/>
        </w:trPr>
        <w:tc>
          <w:tcPr>
            <w:tcW w:w="0" w:type="auto"/>
            <w:vAlign w:val="center"/>
            <w:hideMark/>
          </w:tcPr>
          <w:p w14:paraId="767994FB"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Cd</w:t>
            </w:r>
          </w:p>
        </w:tc>
        <w:tc>
          <w:tcPr>
            <w:tcW w:w="0" w:type="auto"/>
            <w:vAlign w:val="center"/>
            <w:hideMark/>
          </w:tcPr>
          <w:p w14:paraId="315568CE"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0.07 ± 0.03</w:t>
            </w:r>
          </w:p>
        </w:tc>
        <w:tc>
          <w:tcPr>
            <w:tcW w:w="0" w:type="auto"/>
            <w:vAlign w:val="center"/>
            <w:hideMark/>
          </w:tcPr>
          <w:p w14:paraId="34A277FC"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0.16 ± 0.06</w:t>
            </w:r>
          </w:p>
        </w:tc>
      </w:tr>
      <w:tr w:rsidR="00270C48" w:rsidRPr="00DD0E1E" w14:paraId="028BD019" w14:textId="77777777" w:rsidTr="00270C48">
        <w:trPr>
          <w:tblCellSpacing w:w="15" w:type="dxa"/>
        </w:trPr>
        <w:tc>
          <w:tcPr>
            <w:tcW w:w="0" w:type="auto"/>
            <w:vAlign w:val="center"/>
            <w:hideMark/>
          </w:tcPr>
          <w:p w14:paraId="0C965264"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As</w:t>
            </w:r>
          </w:p>
        </w:tc>
        <w:tc>
          <w:tcPr>
            <w:tcW w:w="0" w:type="auto"/>
            <w:vAlign w:val="center"/>
            <w:hideMark/>
          </w:tcPr>
          <w:p w14:paraId="7DE38F74"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0.12 ± 0.04</w:t>
            </w:r>
          </w:p>
        </w:tc>
        <w:tc>
          <w:tcPr>
            <w:tcW w:w="0" w:type="auto"/>
            <w:vAlign w:val="center"/>
            <w:hideMark/>
          </w:tcPr>
          <w:p w14:paraId="1E03602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0.24 ± 0.08</w:t>
            </w:r>
          </w:p>
        </w:tc>
      </w:tr>
      <w:tr w:rsidR="00270C48" w:rsidRPr="00DD0E1E" w14:paraId="368789AB" w14:textId="77777777" w:rsidTr="00270C48">
        <w:trPr>
          <w:tblCellSpacing w:w="15" w:type="dxa"/>
        </w:trPr>
        <w:tc>
          <w:tcPr>
            <w:tcW w:w="0" w:type="auto"/>
            <w:vAlign w:val="center"/>
            <w:hideMark/>
          </w:tcPr>
          <w:p w14:paraId="48BAF71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Hg</w:t>
            </w:r>
          </w:p>
        </w:tc>
        <w:tc>
          <w:tcPr>
            <w:tcW w:w="0" w:type="auto"/>
            <w:vAlign w:val="center"/>
            <w:hideMark/>
          </w:tcPr>
          <w:p w14:paraId="47A62D69"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0.05 ± 0.02</w:t>
            </w:r>
          </w:p>
        </w:tc>
        <w:tc>
          <w:tcPr>
            <w:tcW w:w="0" w:type="auto"/>
            <w:vAlign w:val="center"/>
            <w:hideMark/>
          </w:tcPr>
          <w:p w14:paraId="4D28EFE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0.12 ± 0.04</w:t>
            </w:r>
          </w:p>
        </w:tc>
      </w:tr>
    </w:tbl>
    <w:p w14:paraId="08B9336D" w14:textId="73FFBD6A"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p>
    <w:p w14:paraId="2AA2E7A3" w14:textId="77777777" w:rsidR="000B3A5A" w:rsidRPr="00DD0E1E" w:rsidRDefault="000B3A5A" w:rsidP="002A4ABC">
      <w:pPr>
        <w:spacing w:before="100" w:beforeAutospacing="1" w:after="100" w:afterAutospacing="1" w:line="240" w:lineRule="auto"/>
        <w:jc w:val="both"/>
        <w:outlineLvl w:val="2"/>
        <w:rPr>
          <w:rFonts w:ascii="Times New Roman" w:hAnsi="Times New Roman" w:cs="Times New Roman"/>
          <w:noProof/>
          <w:sz w:val="24"/>
          <w:szCs w:val="24"/>
        </w:rPr>
      </w:pPr>
    </w:p>
    <w:p w14:paraId="12C72E05" w14:textId="77777777" w:rsidR="000B3A5A" w:rsidRPr="00DD0E1E" w:rsidRDefault="000B3A5A" w:rsidP="002A4ABC">
      <w:pPr>
        <w:spacing w:before="100" w:beforeAutospacing="1" w:after="100" w:afterAutospacing="1" w:line="240" w:lineRule="auto"/>
        <w:jc w:val="both"/>
        <w:outlineLvl w:val="2"/>
        <w:rPr>
          <w:rFonts w:ascii="Times New Roman" w:hAnsi="Times New Roman" w:cs="Times New Roman"/>
          <w:sz w:val="24"/>
          <w:szCs w:val="24"/>
        </w:rPr>
      </w:pPr>
      <w:r w:rsidRPr="00DD0E1E">
        <w:rPr>
          <w:rFonts w:ascii="Times New Roman" w:hAnsi="Times New Roman" w:cs="Times New Roman"/>
          <w:noProof/>
          <w:sz w:val="24"/>
          <w:szCs w:val="24"/>
        </w:rPr>
        <w:lastRenderedPageBreak/>
        <w:drawing>
          <wp:inline distT="0" distB="0" distL="0" distR="0" wp14:anchorId="3AAC4640" wp14:editId="0A831E82">
            <wp:extent cx="5682872" cy="3658856"/>
            <wp:effectExtent l="0" t="0" r="0" b="0"/>
            <wp:docPr id="1" name="Picture 1" descr="file:///C:/Users/user/Downloads/6c1186d4-b23f-4ae1-b8b0-cdc7f1ee3e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6c1186d4-b23f-4ae1-b8b0-cdc7f1ee3e94"/>
                    <pic:cNvPicPr>
                      <a:picLocks noChangeAspect="1" noChangeArrowheads="1"/>
                    </pic:cNvPicPr>
                  </pic:nvPicPr>
                  <pic:blipFill rotWithShape="1">
                    <a:blip r:embed="rId6">
                      <a:extLst>
                        <a:ext uri="{28A0092B-C50C-407E-A947-70E740481C1C}">
                          <a14:useLocalDpi xmlns:a14="http://schemas.microsoft.com/office/drawing/2010/main" val="0"/>
                        </a:ext>
                      </a:extLst>
                    </a:blip>
                    <a:srcRect l="849" t="5526"/>
                    <a:stretch/>
                  </pic:blipFill>
                  <pic:spPr bwMode="auto">
                    <a:xfrm>
                      <a:off x="0" y="0"/>
                      <a:ext cx="5682872" cy="3658856"/>
                    </a:xfrm>
                    <a:prstGeom prst="rect">
                      <a:avLst/>
                    </a:prstGeom>
                    <a:noFill/>
                    <a:ln>
                      <a:noFill/>
                    </a:ln>
                    <a:extLst>
                      <a:ext uri="{53640926-AAD7-44D8-BBD7-CCE9431645EC}">
                        <a14:shadowObscured xmlns:a14="http://schemas.microsoft.com/office/drawing/2010/main"/>
                      </a:ext>
                    </a:extLst>
                  </pic:spPr>
                </pic:pic>
              </a:graphicData>
            </a:graphic>
          </wp:inline>
        </w:drawing>
      </w:r>
      <w:r w:rsidRPr="00DD0E1E">
        <w:rPr>
          <w:rFonts w:ascii="Times New Roman" w:hAnsi="Times New Roman" w:cs="Times New Roman"/>
          <w:b/>
          <w:bCs/>
          <w:sz w:val="24"/>
          <w:szCs w:val="24"/>
        </w:rPr>
        <w:t>Figure 1. Heavy Metal Concentrations in Farmed and River-Caught Catfish</w:t>
      </w:r>
    </w:p>
    <w:p w14:paraId="52CDA28D" w14:textId="03E567AE" w:rsidR="00270C48" w:rsidRPr="00DD0E1E"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D0E1E">
        <w:rPr>
          <w:rFonts w:ascii="Times New Roman" w:hAnsi="Times New Roman" w:cs="Times New Roman"/>
          <w:sz w:val="24"/>
          <w:szCs w:val="24"/>
        </w:rPr>
        <w:t>Table 4 summarises the proportion of samples exceeding regulatory limits. Among farmed catfish, cadmium showed the highest exceedance rate (60%), followed by arsenic (40%), while lead exceedance was limited (20%). In contrast, river-caught catfish showed extensive exceedances, with 100% of samples exceeding limits for cadmium and arsenic, and 80% exceeding limits for lead. No exceedances were observed for chromium, nickel, zinc, copper, or mercury in either fish group, indicating that risk was largely driven by a subset of highly toxic metals.</w:t>
      </w:r>
    </w:p>
    <w:p w14:paraId="43F688F5" w14:textId="29F5B92C" w:rsidR="00270C48" w:rsidRPr="00DD0E1E"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Table 4: Percentage of Samples Exceeding FAO/WHO Limits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140"/>
        <w:gridCol w:w="2755"/>
      </w:tblGrid>
      <w:tr w:rsidR="00270C48" w:rsidRPr="00DD0E1E" w14:paraId="2EC7A728" w14:textId="77777777" w:rsidTr="00270C48">
        <w:trPr>
          <w:tblHeader/>
          <w:tblCellSpacing w:w="15" w:type="dxa"/>
        </w:trPr>
        <w:tc>
          <w:tcPr>
            <w:tcW w:w="0" w:type="auto"/>
            <w:vAlign w:val="center"/>
            <w:hideMark/>
          </w:tcPr>
          <w:p w14:paraId="63F0E6DC"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Metal</w:t>
            </w:r>
          </w:p>
        </w:tc>
        <w:tc>
          <w:tcPr>
            <w:tcW w:w="0" w:type="auto"/>
            <w:vAlign w:val="center"/>
            <w:hideMark/>
          </w:tcPr>
          <w:p w14:paraId="2BD5672E"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Farmed Catfish (%)</w:t>
            </w:r>
          </w:p>
        </w:tc>
        <w:tc>
          <w:tcPr>
            <w:tcW w:w="0" w:type="auto"/>
            <w:vAlign w:val="center"/>
            <w:hideMark/>
          </w:tcPr>
          <w:p w14:paraId="34E420B6"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River-Caught Catfish (%)</w:t>
            </w:r>
          </w:p>
        </w:tc>
      </w:tr>
      <w:tr w:rsidR="00270C48" w:rsidRPr="00DD0E1E" w14:paraId="0ECD21A8" w14:textId="77777777" w:rsidTr="00270C48">
        <w:trPr>
          <w:tblCellSpacing w:w="15" w:type="dxa"/>
        </w:trPr>
        <w:tc>
          <w:tcPr>
            <w:tcW w:w="0" w:type="auto"/>
            <w:vAlign w:val="center"/>
            <w:hideMark/>
          </w:tcPr>
          <w:p w14:paraId="3C64767C"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Pb</w:t>
            </w:r>
          </w:p>
        </w:tc>
        <w:tc>
          <w:tcPr>
            <w:tcW w:w="0" w:type="auto"/>
            <w:vAlign w:val="center"/>
            <w:hideMark/>
          </w:tcPr>
          <w:p w14:paraId="75223B6D"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20</w:t>
            </w:r>
          </w:p>
        </w:tc>
        <w:tc>
          <w:tcPr>
            <w:tcW w:w="0" w:type="auto"/>
            <w:vAlign w:val="center"/>
            <w:hideMark/>
          </w:tcPr>
          <w:p w14:paraId="3D4EB04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80</w:t>
            </w:r>
          </w:p>
        </w:tc>
      </w:tr>
      <w:tr w:rsidR="00270C48" w:rsidRPr="00DD0E1E" w14:paraId="5154CDAA" w14:textId="77777777" w:rsidTr="00270C48">
        <w:trPr>
          <w:tblCellSpacing w:w="15" w:type="dxa"/>
        </w:trPr>
        <w:tc>
          <w:tcPr>
            <w:tcW w:w="0" w:type="auto"/>
            <w:vAlign w:val="center"/>
            <w:hideMark/>
          </w:tcPr>
          <w:p w14:paraId="6E90F4A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Cd</w:t>
            </w:r>
          </w:p>
        </w:tc>
        <w:tc>
          <w:tcPr>
            <w:tcW w:w="0" w:type="auto"/>
            <w:vAlign w:val="center"/>
            <w:hideMark/>
          </w:tcPr>
          <w:p w14:paraId="4A06CDF0"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60</w:t>
            </w:r>
          </w:p>
        </w:tc>
        <w:tc>
          <w:tcPr>
            <w:tcW w:w="0" w:type="auto"/>
            <w:vAlign w:val="center"/>
            <w:hideMark/>
          </w:tcPr>
          <w:p w14:paraId="0217423D"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100</w:t>
            </w:r>
          </w:p>
        </w:tc>
      </w:tr>
      <w:tr w:rsidR="00270C48" w:rsidRPr="00DD0E1E" w14:paraId="53F06FA6" w14:textId="77777777" w:rsidTr="00270C48">
        <w:trPr>
          <w:tblCellSpacing w:w="15" w:type="dxa"/>
        </w:trPr>
        <w:tc>
          <w:tcPr>
            <w:tcW w:w="0" w:type="auto"/>
            <w:vAlign w:val="center"/>
            <w:hideMark/>
          </w:tcPr>
          <w:p w14:paraId="3D62D2BE"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As</w:t>
            </w:r>
          </w:p>
        </w:tc>
        <w:tc>
          <w:tcPr>
            <w:tcW w:w="0" w:type="auto"/>
            <w:vAlign w:val="center"/>
            <w:hideMark/>
          </w:tcPr>
          <w:p w14:paraId="133BA7A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40</w:t>
            </w:r>
          </w:p>
        </w:tc>
        <w:tc>
          <w:tcPr>
            <w:tcW w:w="0" w:type="auto"/>
            <w:vAlign w:val="center"/>
            <w:hideMark/>
          </w:tcPr>
          <w:p w14:paraId="729B895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100</w:t>
            </w:r>
          </w:p>
        </w:tc>
      </w:tr>
      <w:tr w:rsidR="00270C48" w:rsidRPr="00DD0E1E" w14:paraId="55E25045" w14:textId="77777777" w:rsidTr="00270C48">
        <w:trPr>
          <w:tblCellSpacing w:w="15" w:type="dxa"/>
        </w:trPr>
        <w:tc>
          <w:tcPr>
            <w:tcW w:w="0" w:type="auto"/>
            <w:vAlign w:val="center"/>
            <w:hideMark/>
          </w:tcPr>
          <w:p w14:paraId="49F8113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Cr</w:t>
            </w:r>
          </w:p>
        </w:tc>
        <w:tc>
          <w:tcPr>
            <w:tcW w:w="0" w:type="auto"/>
            <w:vAlign w:val="center"/>
            <w:hideMark/>
          </w:tcPr>
          <w:p w14:paraId="4CB84F2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w:t>
            </w:r>
          </w:p>
        </w:tc>
        <w:tc>
          <w:tcPr>
            <w:tcW w:w="0" w:type="auto"/>
            <w:vAlign w:val="center"/>
            <w:hideMark/>
          </w:tcPr>
          <w:p w14:paraId="55C0860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w:t>
            </w:r>
          </w:p>
        </w:tc>
      </w:tr>
      <w:tr w:rsidR="00270C48" w:rsidRPr="00DD0E1E" w14:paraId="4C26264A" w14:textId="77777777" w:rsidTr="00270C48">
        <w:trPr>
          <w:tblCellSpacing w:w="15" w:type="dxa"/>
        </w:trPr>
        <w:tc>
          <w:tcPr>
            <w:tcW w:w="0" w:type="auto"/>
            <w:vAlign w:val="center"/>
            <w:hideMark/>
          </w:tcPr>
          <w:p w14:paraId="662E5AD4"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Ni</w:t>
            </w:r>
          </w:p>
        </w:tc>
        <w:tc>
          <w:tcPr>
            <w:tcW w:w="0" w:type="auto"/>
            <w:vAlign w:val="center"/>
            <w:hideMark/>
          </w:tcPr>
          <w:p w14:paraId="1B5F693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w:t>
            </w:r>
          </w:p>
        </w:tc>
        <w:tc>
          <w:tcPr>
            <w:tcW w:w="0" w:type="auto"/>
            <w:vAlign w:val="center"/>
            <w:hideMark/>
          </w:tcPr>
          <w:p w14:paraId="3653E93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w:t>
            </w:r>
          </w:p>
        </w:tc>
      </w:tr>
      <w:tr w:rsidR="00270C48" w:rsidRPr="00DD0E1E" w14:paraId="10F2CFD6" w14:textId="77777777" w:rsidTr="00270C48">
        <w:trPr>
          <w:tblCellSpacing w:w="15" w:type="dxa"/>
        </w:trPr>
        <w:tc>
          <w:tcPr>
            <w:tcW w:w="0" w:type="auto"/>
            <w:vAlign w:val="center"/>
            <w:hideMark/>
          </w:tcPr>
          <w:p w14:paraId="6E97B9C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Zn</w:t>
            </w:r>
          </w:p>
        </w:tc>
        <w:tc>
          <w:tcPr>
            <w:tcW w:w="0" w:type="auto"/>
            <w:vAlign w:val="center"/>
            <w:hideMark/>
          </w:tcPr>
          <w:p w14:paraId="4DBED96A"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w:t>
            </w:r>
          </w:p>
        </w:tc>
        <w:tc>
          <w:tcPr>
            <w:tcW w:w="0" w:type="auto"/>
            <w:vAlign w:val="center"/>
            <w:hideMark/>
          </w:tcPr>
          <w:p w14:paraId="2DA7945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w:t>
            </w:r>
          </w:p>
        </w:tc>
      </w:tr>
      <w:tr w:rsidR="00270C48" w:rsidRPr="00DD0E1E" w14:paraId="63B354A8" w14:textId="77777777" w:rsidTr="00270C48">
        <w:trPr>
          <w:tblCellSpacing w:w="15" w:type="dxa"/>
        </w:trPr>
        <w:tc>
          <w:tcPr>
            <w:tcW w:w="0" w:type="auto"/>
            <w:vAlign w:val="center"/>
            <w:hideMark/>
          </w:tcPr>
          <w:p w14:paraId="4E1BEC6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Cu</w:t>
            </w:r>
          </w:p>
        </w:tc>
        <w:tc>
          <w:tcPr>
            <w:tcW w:w="0" w:type="auto"/>
            <w:vAlign w:val="center"/>
            <w:hideMark/>
          </w:tcPr>
          <w:p w14:paraId="20482274"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w:t>
            </w:r>
          </w:p>
        </w:tc>
        <w:tc>
          <w:tcPr>
            <w:tcW w:w="0" w:type="auto"/>
            <w:vAlign w:val="center"/>
            <w:hideMark/>
          </w:tcPr>
          <w:p w14:paraId="0A5E6E1F"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w:t>
            </w:r>
          </w:p>
        </w:tc>
      </w:tr>
      <w:tr w:rsidR="00270C48" w:rsidRPr="00DD0E1E" w14:paraId="2428183A" w14:textId="77777777" w:rsidTr="00270C48">
        <w:trPr>
          <w:tblCellSpacing w:w="15" w:type="dxa"/>
        </w:trPr>
        <w:tc>
          <w:tcPr>
            <w:tcW w:w="0" w:type="auto"/>
            <w:vAlign w:val="center"/>
            <w:hideMark/>
          </w:tcPr>
          <w:p w14:paraId="71C3901D"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Hg</w:t>
            </w:r>
          </w:p>
        </w:tc>
        <w:tc>
          <w:tcPr>
            <w:tcW w:w="0" w:type="auto"/>
            <w:vAlign w:val="center"/>
            <w:hideMark/>
          </w:tcPr>
          <w:p w14:paraId="767C95A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w:t>
            </w:r>
          </w:p>
        </w:tc>
        <w:tc>
          <w:tcPr>
            <w:tcW w:w="0" w:type="auto"/>
            <w:vAlign w:val="center"/>
            <w:hideMark/>
          </w:tcPr>
          <w:p w14:paraId="24852D50"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w:t>
            </w:r>
          </w:p>
        </w:tc>
      </w:tr>
    </w:tbl>
    <w:p w14:paraId="31362B75" w14:textId="5D591DF5"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p>
    <w:p w14:paraId="6D72FC1B" w14:textId="00300CFE" w:rsidR="00270C48" w:rsidRPr="00DD0E1E" w:rsidRDefault="00270C48" w:rsidP="002A4ABC">
      <w:pPr>
        <w:spacing w:before="100" w:beforeAutospacing="1" w:after="100" w:afterAutospacing="1" w:line="240" w:lineRule="auto"/>
        <w:jc w:val="both"/>
        <w:outlineLvl w:val="2"/>
        <w:rPr>
          <w:rFonts w:ascii="Times New Roman" w:hAnsi="Times New Roman" w:cs="Times New Roman"/>
          <w:sz w:val="24"/>
          <w:szCs w:val="24"/>
        </w:rPr>
      </w:pPr>
      <w:r w:rsidRPr="00DD0E1E">
        <w:rPr>
          <w:rFonts w:ascii="Times New Roman" w:hAnsi="Times New Roman" w:cs="Times New Roman"/>
          <w:sz w:val="24"/>
          <w:szCs w:val="24"/>
        </w:rPr>
        <w:t xml:space="preserve">Table 5 presents estimated daily intake values for adults and children consuming catfish. EDI values were consistently higher for river-caught catfish than </w:t>
      </w:r>
      <w:r w:rsidR="002A4ABC" w:rsidRPr="00DD0E1E">
        <w:rPr>
          <w:rFonts w:ascii="Times New Roman" w:hAnsi="Times New Roman" w:cs="Times New Roman"/>
          <w:sz w:val="24"/>
          <w:szCs w:val="24"/>
        </w:rPr>
        <w:t xml:space="preserve">for </w:t>
      </w:r>
      <w:r w:rsidRPr="00DD0E1E">
        <w:rPr>
          <w:rFonts w:ascii="Times New Roman" w:hAnsi="Times New Roman" w:cs="Times New Roman"/>
          <w:sz w:val="24"/>
          <w:szCs w:val="24"/>
        </w:rPr>
        <w:t xml:space="preserve">farmed catfish across all metals. Children recorded higher intake values than adults due to lower body weight and higher exposure relative to mass. For example, lead intake from river-caught catfish was 0.00210 </w:t>
      </w:r>
      <w:r w:rsidRPr="00DD0E1E">
        <w:rPr>
          <w:rFonts w:ascii="Times New Roman" w:hAnsi="Times New Roman" w:cs="Times New Roman"/>
          <w:sz w:val="24"/>
          <w:szCs w:val="24"/>
        </w:rPr>
        <w:lastRenderedPageBreak/>
        <w:t>mg/kg/day in children compared to 0.00093 mg/kg/day in adults. Arsenic and cadmium also showed elevated intake values in children, underscoring increased vulnerability among younger populations.</w:t>
      </w:r>
    </w:p>
    <w:p w14:paraId="062DFECD" w14:textId="605D1171" w:rsidR="00270C48" w:rsidRPr="00DD0E1E"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Table 5: Estimated Daily Intake (EDI) of Heavy Metals from Catfish Consumption (mg/kg/day)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774"/>
        <w:gridCol w:w="1534"/>
        <w:gridCol w:w="2014"/>
        <w:gridCol w:w="1789"/>
      </w:tblGrid>
      <w:tr w:rsidR="00270C48" w:rsidRPr="00DD0E1E" w14:paraId="215F2497" w14:textId="77777777" w:rsidTr="00270C48">
        <w:trPr>
          <w:tblHeader/>
          <w:tblCellSpacing w:w="15" w:type="dxa"/>
        </w:trPr>
        <w:tc>
          <w:tcPr>
            <w:tcW w:w="0" w:type="auto"/>
            <w:vAlign w:val="center"/>
            <w:hideMark/>
          </w:tcPr>
          <w:p w14:paraId="2D94A30A"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Metal</w:t>
            </w:r>
          </w:p>
        </w:tc>
        <w:tc>
          <w:tcPr>
            <w:tcW w:w="0" w:type="auto"/>
            <w:vAlign w:val="center"/>
            <w:hideMark/>
          </w:tcPr>
          <w:p w14:paraId="3A3F82B0"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Adults (Farmed)</w:t>
            </w:r>
          </w:p>
        </w:tc>
        <w:tc>
          <w:tcPr>
            <w:tcW w:w="0" w:type="auto"/>
            <w:vAlign w:val="center"/>
            <w:hideMark/>
          </w:tcPr>
          <w:p w14:paraId="31855B6D"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Adults (River)</w:t>
            </w:r>
          </w:p>
        </w:tc>
        <w:tc>
          <w:tcPr>
            <w:tcW w:w="0" w:type="auto"/>
            <w:vAlign w:val="center"/>
            <w:hideMark/>
          </w:tcPr>
          <w:p w14:paraId="641134FE"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Children (Farmed)</w:t>
            </w:r>
          </w:p>
        </w:tc>
        <w:tc>
          <w:tcPr>
            <w:tcW w:w="0" w:type="auto"/>
            <w:vAlign w:val="center"/>
            <w:hideMark/>
          </w:tcPr>
          <w:p w14:paraId="032AF0A9"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Children (River)</w:t>
            </w:r>
          </w:p>
        </w:tc>
      </w:tr>
      <w:tr w:rsidR="00270C48" w:rsidRPr="00DD0E1E" w14:paraId="23B0745C" w14:textId="77777777" w:rsidTr="00270C48">
        <w:trPr>
          <w:tblCellSpacing w:w="15" w:type="dxa"/>
        </w:trPr>
        <w:tc>
          <w:tcPr>
            <w:tcW w:w="0" w:type="auto"/>
            <w:vAlign w:val="center"/>
            <w:hideMark/>
          </w:tcPr>
          <w:p w14:paraId="5A0B7A3D"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Pb</w:t>
            </w:r>
          </w:p>
        </w:tc>
        <w:tc>
          <w:tcPr>
            <w:tcW w:w="0" w:type="auto"/>
            <w:vAlign w:val="center"/>
            <w:hideMark/>
          </w:tcPr>
          <w:p w14:paraId="055D6EA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0.00041</w:t>
            </w:r>
          </w:p>
        </w:tc>
        <w:tc>
          <w:tcPr>
            <w:tcW w:w="0" w:type="auto"/>
            <w:vAlign w:val="center"/>
            <w:hideMark/>
          </w:tcPr>
          <w:p w14:paraId="6C6A8CC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0.00093</w:t>
            </w:r>
          </w:p>
        </w:tc>
        <w:tc>
          <w:tcPr>
            <w:tcW w:w="0" w:type="auto"/>
            <w:vAlign w:val="center"/>
            <w:hideMark/>
          </w:tcPr>
          <w:p w14:paraId="4EA78A2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0.00092</w:t>
            </w:r>
          </w:p>
        </w:tc>
        <w:tc>
          <w:tcPr>
            <w:tcW w:w="0" w:type="auto"/>
            <w:vAlign w:val="center"/>
            <w:hideMark/>
          </w:tcPr>
          <w:p w14:paraId="0C6BEEAF"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0.00210</w:t>
            </w:r>
          </w:p>
        </w:tc>
      </w:tr>
      <w:tr w:rsidR="00270C48" w:rsidRPr="00DD0E1E" w14:paraId="5A01A832" w14:textId="77777777" w:rsidTr="00270C48">
        <w:trPr>
          <w:tblCellSpacing w:w="15" w:type="dxa"/>
        </w:trPr>
        <w:tc>
          <w:tcPr>
            <w:tcW w:w="0" w:type="auto"/>
            <w:vAlign w:val="center"/>
            <w:hideMark/>
          </w:tcPr>
          <w:p w14:paraId="436CBD8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Cd</w:t>
            </w:r>
          </w:p>
        </w:tc>
        <w:tc>
          <w:tcPr>
            <w:tcW w:w="0" w:type="auto"/>
            <w:vAlign w:val="center"/>
            <w:hideMark/>
          </w:tcPr>
          <w:p w14:paraId="3DAF77D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0.00011</w:t>
            </w:r>
          </w:p>
        </w:tc>
        <w:tc>
          <w:tcPr>
            <w:tcW w:w="0" w:type="auto"/>
            <w:vAlign w:val="center"/>
            <w:hideMark/>
          </w:tcPr>
          <w:p w14:paraId="0F94B1B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0.00024</w:t>
            </w:r>
          </w:p>
        </w:tc>
        <w:tc>
          <w:tcPr>
            <w:tcW w:w="0" w:type="auto"/>
            <w:vAlign w:val="center"/>
            <w:hideMark/>
          </w:tcPr>
          <w:p w14:paraId="5671BD8C"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0.00025</w:t>
            </w:r>
          </w:p>
        </w:tc>
        <w:tc>
          <w:tcPr>
            <w:tcW w:w="0" w:type="auto"/>
            <w:vAlign w:val="center"/>
            <w:hideMark/>
          </w:tcPr>
          <w:p w14:paraId="6481936D"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0.00055</w:t>
            </w:r>
          </w:p>
        </w:tc>
      </w:tr>
      <w:tr w:rsidR="00270C48" w:rsidRPr="00DD0E1E" w14:paraId="1A9B9DCB" w14:textId="77777777" w:rsidTr="00270C48">
        <w:trPr>
          <w:tblCellSpacing w:w="15" w:type="dxa"/>
        </w:trPr>
        <w:tc>
          <w:tcPr>
            <w:tcW w:w="0" w:type="auto"/>
            <w:vAlign w:val="center"/>
            <w:hideMark/>
          </w:tcPr>
          <w:p w14:paraId="0C9E59B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As</w:t>
            </w:r>
          </w:p>
        </w:tc>
        <w:tc>
          <w:tcPr>
            <w:tcW w:w="0" w:type="auto"/>
            <w:vAlign w:val="center"/>
            <w:hideMark/>
          </w:tcPr>
          <w:p w14:paraId="31E462E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0.00019</w:t>
            </w:r>
          </w:p>
        </w:tc>
        <w:tc>
          <w:tcPr>
            <w:tcW w:w="0" w:type="auto"/>
            <w:vAlign w:val="center"/>
            <w:hideMark/>
          </w:tcPr>
          <w:p w14:paraId="21B2EBD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0.00038</w:t>
            </w:r>
          </w:p>
        </w:tc>
        <w:tc>
          <w:tcPr>
            <w:tcW w:w="0" w:type="auto"/>
            <w:vAlign w:val="center"/>
            <w:hideMark/>
          </w:tcPr>
          <w:p w14:paraId="680E929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0.00043</w:t>
            </w:r>
          </w:p>
        </w:tc>
        <w:tc>
          <w:tcPr>
            <w:tcW w:w="0" w:type="auto"/>
            <w:vAlign w:val="center"/>
            <w:hideMark/>
          </w:tcPr>
          <w:p w14:paraId="121A6B8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0.00086</w:t>
            </w:r>
          </w:p>
        </w:tc>
      </w:tr>
      <w:tr w:rsidR="00270C48" w:rsidRPr="00DD0E1E" w14:paraId="5B82C7A9" w14:textId="77777777" w:rsidTr="00270C48">
        <w:trPr>
          <w:tblCellSpacing w:w="15" w:type="dxa"/>
        </w:trPr>
        <w:tc>
          <w:tcPr>
            <w:tcW w:w="0" w:type="auto"/>
            <w:vAlign w:val="center"/>
            <w:hideMark/>
          </w:tcPr>
          <w:p w14:paraId="5F012B5E"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Hg</w:t>
            </w:r>
          </w:p>
        </w:tc>
        <w:tc>
          <w:tcPr>
            <w:tcW w:w="0" w:type="auto"/>
            <w:vAlign w:val="center"/>
            <w:hideMark/>
          </w:tcPr>
          <w:p w14:paraId="4AE99EF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0.00008</w:t>
            </w:r>
          </w:p>
        </w:tc>
        <w:tc>
          <w:tcPr>
            <w:tcW w:w="0" w:type="auto"/>
            <w:vAlign w:val="center"/>
            <w:hideMark/>
          </w:tcPr>
          <w:p w14:paraId="7F83960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0.00019</w:t>
            </w:r>
          </w:p>
        </w:tc>
        <w:tc>
          <w:tcPr>
            <w:tcW w:w="0" w:type="auto"/>
            <w:vAlign w:val="center"/>
            <w:hideMark/>
          </w:tcPr>
          <w:p w14:paraId="761FB53A"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0.00018</w:t>
            </w:r>
          </w:p>
        </w:tc>
        <w:tc>
          <w:tcPr>
            <w:tcW w:w="0" w:type="auto"/>
            <w:vAlign w:val="center"/>
            <w:hideMark/>
          </w:tcPr>
          <w:p w14:paraId="397869E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0.00043</w:t>
            </w:r>
          </w:p>
        </w:tc>
      </w:tr>
    </w:tbl>
    <w:p w14:paraId="43327FF4" w14:textId="321B5C0B"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p>
    <w:p w14:paraId="69882E8E" w14:textId="77777777" w:rsidR="00270C48" w:rsidRPr="00DD0E1E" w:rsidRDefault="00270C48" w:rsidP="002A4ABC">
      <w:pPr>
        <w:spacing w:before="100" w:beforeAutospacing="1" w:after="100" w:afterAutospacing="1" w:line="240" w:lineRule="auto"/>
        <w:jc w:val="both"/>
        <w:outlineLvl w:val="2"/>
        <w:rPr>
          <w:rFonts w:ascii="Times New Roman" w:hAnsi="Times New Roman" w:cs="Times New Roman"/>
          <w:sz w:val="24"/>
          <w:szCs w:val="24"/>
        </w:rPr>
      </w:pPr>
      <w:r w:rsidRPr="00DD0E1E">
        <w:rPr>
          <w:rFonts w:ascii="Times New Roman" w:hAnsi="Times New Roman" w:cs="Times New Roman"/>
          <w:sz w:val="24"/>
          <w:szCs w:val="24"/>
        </w:rPr>
        <w:t>Table 6 indicates that hazard quotient values for individual metals remained below unity for adults consuming farmed catfish. However, children consuming river-caught catfish recorded elevated HQ values, particularly for arsenic (0.86) and lead (0.60), approaching the threshold of concern. Cadmium also contributed substantially to total risk, especially in children. These results demonstrate that while individual metal exposure may appear moderate, combined exposure poses potential health concerns for sensitive populations.</w:t>
      </w:r>
    </w:p>
    <w:p w14:paraId="03637A27" w14:textId="3E8AAFD4" w:rsidR="00270C48" w:rsidRPr="00DD0E1E"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Table 6: Non-Carcinogenic Risk Assessment (Hazard Quotient, HQ)</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091"/>
        <w:gridCol w:w="1851"/>
        <w:gridCol w:w="2308"/>
        <w:gridCol w:w="2101"/>
      </w:tblGrid>
      <w:tr w:rsidR="00270C48" w:rsidRPr="00DD0E1E" w14:paraId="5D7D2168" w14:textId="77777777" w:rsidTr="00270C48">
        <w:trPr>
          <w:tblHeader/>
          <w:tblCellSpacing w:w="15" w:type="dxa"/>
        </w:trPr>
        <w:tc>
          <w:tcPr>
            <w:tcW w:w="0" w:type="auto"/>
            <w:vAlign w:val="center"/>
            <w:hideMark/>
          </w:tcPr>
          <w:p w14:paraId="1A51DAB9"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Metal</w:t>
            </w:r>
          </w:p>
        </w:tc>
        <w:tc>
          <w:tcPr>
            <w:tcW w:w="0" w:type="auto"/>
            <w:vAlign w:val="center"/>
            <w:hideMark/>
          </w:tcPr>
          <w:p w14:paraId="5140B9A8"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HQ Adults (Farmed)</w:t>
            </w:r>
          </w:p>
        </w:tc>
        <w:tc>
          <w:tcPr>
            <w:tcW w:w="0" w:type="auto"/>
            <w:vAlign w:val="center"/>
            <w:hideMark/>
          </w:tcPr>
          <w:p w14:paraId="3B1F42B0"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HQ Adults (River)</w:t>
            </w:r>
          </w:p>
        </w:tc>
        <w:tc>
          <w:tcPr>
            <w:tcW w:w="0" w:type="auto"/>
            <w:vAlign w:val="center"/>
            <w:hideMark/>
          </w:tcPr>
          <w:p w14:paraId="394E3FEA"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HQ Children (Farmed)</w:t>
            </w:r>
          </w:p>
        </w:tc>
        <w:tc>
          <w:tcPr>
            <w:tcW w:w="0" w:type="auto"/>
            <w:vAlign w:val="center"/>
            <w:hideMark/>
          </w:tcPr>
          <w:p w14:paraId="09F6D605"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HQ Children (River)</w:t>
            </w:r>
          </w:p>
        </w:tc>
      </w:tr>
      <w:tr w:rsidR="00270C48" w:rsidRPr="00DD0E1E" w14:paraId="77E1A7D2" w14:textId="77777777" w:rsidTr="00270C48">
        <w:trPr>
          <w:tblCellSpacing w:w="15" w:type="dxa"/>
        </w:trPr>
        <w:tc>
          <w:tcPr>
            <w:tcW w:w="0" w:type="auto"/>
            <w:vAlign w:val="center"/>
            <w:hideMark/>
          </w:tcPr>
          <w:p w14:paraId="2477775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Pb</w:t>
            </w:r>
          </w:p>
        </w:tc>
        <w:tc>
          <w:tcPr>
            <w:tcW w:w="0" w:type="auto"/>
            <w:vAlign w:val="center"/>
            <w:hideMark/>
          </w:tcPr>
          <w:p w14:paraId="1629EEF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0.12</w:t>
            </w:r>
          </w:p>
        </w:tc>
        <w:tc>
          <w:tcPr>
            <w:tcW w:w="0" w:type="auto"/>
            <w:vAlign w:val="center"/>
            <w:hideMark/>
          </w:tcPr>
          <w:p w14:paraId="61C05F14"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0.27</w:t>
            </w:r>
          </w:p>
        </w:tc>
        <w:tc>
          <w:tcPr>
            <w:tcW w:w="0" w:type="auto"/>
            <w:vAlign w:val="center"/>
            <w:hideMark/>
          </w:tcPr>
          <w:p w14:paraId="2C0C5FB4"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0.26</w:t>
            </w:r>
          </w:p>
        </w:tc>
        <w:tc>
          <w:tcPr>
            <w:tcW w:w="0" w:type="auto"/>
            <w:vAlign w:val="center"/>
            <w:hideMark/>
          </w:tcPr>
          <w:p w14:paraId="71C0434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0.60</w:t>
            </w:r>
          </w:p>
        </w:tc>
      </w:tr>
      <w:tr w:rsidR="00270C48" w:rsidRPr="00DD0E1E" w14:paraId="3A5CA9FA" w14:textId="77777777" w:rsidTr="00270C48">
        <w:trPr>
          <w:tblCellSpacing w:w="15" w:type="dxa"/>
        </w:trPr>
        <w:tc>
          <w:tcPr>
            <w:tcW w:w="0" w:type="auto"/>
            <w:vAlign w:val="center"/>
            <w:hideMark/>
          </w:tcPr>
          <w:p w14:paraId="26F029F0"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Cd</w:t>
            </w:r>
          </w:p>
        </w:tc>
        <w:tc>
          <w:tcPr>
            <w:tcW w:w="0" w:type="auto"/>
            <w:vAlign w:val="center"/>
            <w:hideMark/>
          </w:tcPr>
          <w:p w14:paraId="66859F6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0.11</w:t>
            </w:r>
          </w:p>
        </w:tc>
        <w:tc>
          <w:tcPr>
            <w:tcW w:w="0" w:type="auto"/>
            <w:vAlign w:val="center"/>
            <w:hideMark/>
          </w:tcPr>
          <w:p w14:paraId="2F40E346"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0.24</w:t>
            </w:r>
          </w:p>
        </w:tc>
        <w:tc>
          <w:tcPr>
            <w:tcW w:w="0" w:type="auto"/>
            <w:vAlign w:val="center"/>
            <w:hideMark/>
          </w:tcPr>
          <w:p w14:paraId="675BB86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0.25</w:t>
            </w:r>
          </w:p>
        </w:tc>
        <w:tc>
          <w:tcPr>
            <w:tcW w:w="0" w:type="auto"/>
            <w:vAlign w:val="center"/>
            <w:hideMark/>
          </w:tcPr>
          <w:p w14:paraId="44BDA480"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0.55</w:t>
            </w:r>
          </w:p>
        </w:tc>
      </w:tr>
      <w:tr w:rsidR="00270C48" w:rsidRPr="00DD0E1E" w14:paraId="2BD898DB" w14:textId="77777777" w:rsidTr="00270C48">
        <w:trPr>
          <w:tblCellSpacing w:w="15" w:type="dxa"/>
        </w:trPr>
        <w:tc>
          <w:tcPr>
            <w:tcW w:w="0" w:type="auto"/>
            <w:vAlign w:val="center"/>
            <w:hideMark/>
          </w:tcPr>
          <w:p w14:paraId="0FF1AFBE"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As</w:t>
            </w:r>
          </w:p>
        </w:tc>
        <w:tc>
          <w:tcPr>
            <w:tcW w:w="0" w:type="auto"/>
            <w:vAlign w:val="center"/>
            <w:hideMark/>
          </w:tcPr>
          <w:p w14:paraId="45EFD04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0.19</w:t>
            </w:r>
          </w:p>
        </w:tc>
        <w:tc>
          <w:tcPr>
            <w:tcW w:w="0" w:type="auto"/>
            <w:vAlign w:val="center"/>
            <w:hideMark/>
          </w:tcPr>
          <w:p w14:paraId="1C16463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0.38</w:t>
            </w:r>
          </w:p>
        </w:tc>
        <w:tc>
          <w:tcPr>
            <w:tcW w:w="0" w:type="auto"/>
            <w:vAlign w:val="center"/>
            <w:hideMark/>
          </w:tcPr>
          <w:p w14:paraId="1D900FE3"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0.43</w:t>
            </w:r>
          </w:p>
        </w:tc>
        <w:tc>
          <w:tcPr>
            <w:tcW w:w="0" w:type="auto"/>
            <w:vAlign w:val="center"/>
            <w:hideMark/>
          </w:tcPr>
          <w:p w14:paraId="3ABE2685"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0.86</w:t>
            </w:r>
          </w:p>
        </w:tc>
      </w:tr>
      <w:tr w:rsidR="00270C48" w:rsidRPr="00DD0E1E" w14:paraId="1FAD4337" w14:textId="77777777" w:rsidTr="00270C48">
        <w:trPr>
          <w:tblCellSpacing w:w="15" w:type="dxa"/>
        </w:trPr>
        <w:tc>
          <w:tcPr>
            <w:tcW w:w="0" w:type="auto"/>
            <w:vAlign w:val="center"/>
            <w:hideMark/>
          </w:tcPr>
          <w:p w14:paraId="2F6CC98C"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Hg</w:t>
            </w:r>
          </w:p>
        </w:tc>
        <w:tc>
          <w:tcPr>
            <w:tcW w:w="0" w:type="auto"/>
            <w:vAlign w:val="center"/>
            <w:hideMark/>
          </w:tcPr>
          <w:p w14:paraId="7B7CDE57"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0.04</w:t>
            </w:r>
          </w:p>
        </w:tc>
        <w:tc>
          <w:tcPr>
            <w:tcW w:w="0" w:type="auto"/>
            <w:vAlign w:val="center"/>
            <w:hideMark/>
          </w:tcPr>
          <w:p w14:paraId="006AB1AF"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0.10</w:t>
            </w:r>
          </w:p>
        </w:tc>
        <w:tc>
          <w:tcPr>
            <w:tcW w:w="0" w:type="auto"/>
            <w:vAlign w:val="center"/>
            <w:hideMark/>
          </w:tcPr>
          <w:p w14:paraId="182F46A4"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0.09</w:t>
            </w:r>
          </w:p>
        </w:tc>
        <w:tc>
          <w:tcPr>
            <w:tcW w:w="0" w:type="auto"/>
            <w:vAlign w:val="center"/>
            <w:hideMark/>
          </w:tcPr>
          <w:p w14:paraId="68B5C0AB"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0.22</w:t>
            </w:r>
          </w:p>
        </w:tc>
      </w:tr>
    </w:tbl>
    <w:p w14:paraId="54F8641B" w14:textId="351E334D"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p>
    <w:p w14:paraId="16A4EEB5" w14:textId="77777777" w:rsidR="000B3A5A" w:rsidRPr="00DD0E1E" w:rsidRDefault="000B3A5A" w:rsidP="002A4ABC">
      <w:pPr>
        <w:spacing w:before="100" w:beforeAutospacing="1" w:after="100" w:afterAutospacing="1" w:line="240" w:lineRule="auto"/>
        <w:jc w:val="both"/>
        <w:outlineLvl w:val="2"/>
        <w:rPr>
          <w:rFonts w:ascii="Times New Roman" w:hAnsi="Times New Roman" w:cs="Times New Roman"/>
          <w:noProof/>
          <w:sz w:val="24"/>
          <w:szCs w:val="24"/>
        </w:rPr>
      </w:pPr>
    </w:p>
    <w:p w14:paraId="40E09019" w14:textId="0ABF3B6C" w:rsidR="000B3A5A" w:rsidRPr="00DD0E1E" w:rsidRDefault="000B3A5A"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D0E1E">
        <w:rPr>
          <w:rFonts w:ascii="Times New Roman" w:hAnsi="Times New Roman" w:cs="Times New Roman"/>
          <w:noProof/>
          <w:sz w:val="24"/>
          <w:szCs w:val="24"/>
        </w:rPr>
        <w:lastRenderedPageBreak/>
        <w:drawing>
          <wp:inline distT="0" distB="0" distL="0" distR="0" wp14:anchorId="40A394E8" wp14:editId="057C617B">
            <wp:extent cx="5760693" cy="4003972"/>
            <wp:effectExtent l="0" t="0" r="0" b="0"/>
            <wp:docPr id="2" name="Picture 2" descr="file:///C:/Users/user/Downloads/a7088328-df28-4b8a-9f89-adef123ce4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C:/Users/user/Downloads/a7088328-df28-4b8a-9f89-adef123ce4ba"/>
                    <pic:cNvPicPr>
                      <a:picLocks noChangeAspect="1" noChangeArrowheads="1"/>
                    </pic:cNvPicPr>
                  </pic:nvPicPr>
                  <pic:blipFill rotWithShape="1">
                    <a:blip r:embed="rId7">
                      <a:extLst>
                        <a:ext uri="{28A0092B-C50C-407E-A947-70E740481C1C}">
                          <a14:useLocalDpi xmlns:a14="http://schemas.microsoft.com/office/drawing/2010/main" val="0"/>
                        </a:ext>
                      </a:extLst>
                    </a:blip>
                    <a:srcRect l="-509" t="7422"/>
                    <a:stretch/>
                  </pic:blipFill>
                  <pic:spPr bwMode="auto">
                    <a:xfrm>
                      <a:off x="0" y="0"/>
                      <a:ext cx="5760693" cy="4003972"/>
                    </a:xfrm>
                    <a:prstGeom prst="rect">
                      <a:avLst/>
                    </a:prstGeom>
                    <a:noFill/>
                    <a:ln>
                      <a:noFill/>
                    </a:ln>
                    <a:extLst>
                      <a:ext uri="{53640926-AAD7-44D8-BBD7-CCE9431645EC}">
                        <a14:shadowObscured xmlns:a14="http://schemas.microsoft.com/office/drawing/2010/main"/>
                      </a:ext>
                    </a:extLst>
                  </pic:spPr>
                </pic:pic>
              </a:graphicData>
            </a:graphic>
          </wp:inline>
        </w:drawing>
      </w:r>
      <w:r w:rsidRPr="00DD0E1E">
        <w:rPr>
          <w:rFonts w:ascii="Times New Roman" w:hAnsi="Times New Roman" w:cs="Times New Roman"/>
          <w:b/>
          <w:bCs/>
          <w:sz w:val="24"/>
          <w:szCs w:val="24"/>
        </w:rPr>
        <w:t xml:space="preserve">Figure </w:t>
      </w:r>
      <w:r w:rsidRPr="00DD0E1E">
        <w:rPr>
          <w:rFonts w:ascii="Times New Roman" w:hAnsi="Times New Roman" w:cs="Times New Roman"/>
          <w:b/>
          <w:bCs/>
          <w:sz w:val="24"/>
          <w:szCs w:val="24"/>
        </w:rPr>
        <w:t>2</w:t>
      </w:r>
      <w:r w:rsidRPr="00DD0E1E">
        <w:rPr>
          <w:rFonts w:ascii="Times New Roman" w:hAnsi="Times New Roman" w:cs="Times New Roman"/>
          <w:b/>
          <w:bCs/>
          <w:sz w:val="24"/>
          <w:szCs w:val="24"/>
        </w:rPr>
        <w:t>. Cumulative Non-Carcinogenic Health Risk from Catfish Consumption</w:t>
      </w:r>
    </w:p>
    <w:p w14:paraId="22ABCDE8" w14:textId="35A61E2E" w:rsidR="00270C48" w:rsidRPr="00DD0E1E" w:rsidRDefault="00270C48" w:rsidP="002A4ABC">
      <w:pPr>
        <w:spacing w:before="100" w:beforeAutospacing="1" w:after="100" w:afterAutospacing="1" w:line="240" w:lineRule="auto"/>
        <w:jc w:val="both"/>
        <w:outlineLvl w:val="2"/>
        <w:rPr>
          <w:rFonts w:ascii="Times New Roman" w:hAnsi="Times New Roman" w:cs="Times New Roman"/>
          <w:sz w:val="24"/>
          <w:szCs w:val="24"/>
        </w:rPr>
      </w:pPr>
      <w:r w:rsidRPr="00DD0E1E">
        <w:rPr>
          <w:rFonts w:ascii="Times New Roman" w:hAnsi="Times New Roman" w:cs="Times New Roman"/>
          <w:sz w:val="24"/>
          <w:szCs w:val="24"/>
        </w:rPr>
        <w:t xml:space="preserve">Table 7 shows the cumulative non-carcinogenic health risk. Adults consuming farmed catfish had a hazard index of 0.46, indicating </w:t>
      </w:r>
      <w:r w:rsidR="002A4ABC" w:rsidRPr="00DD0E1E">
        <w:rPr>
          <w:rFonts w:ascii="Times New Roman" w:hAnsi="Times New Roman" w:cs="Times New Roman"/>
          <w:sz w:val="24"/>
          <w:szCs w:val="24"/>
        </w:rPr>
        <w:t xml:space="preserve">an </w:t>
      </w:r>
      <w:r w:rsidRPr="00DD0E1E">
        <w:rPr>
          <w:rFonts w:ascii="Times New Roman" w:hAnsi="Times New Roman" w:cs="Times New Roman"/>
          <w:sz w:val="24"/>
          <w:szCs w:val="24"/>
        </w:rPr>
        <w:t>acceptable risk. Adults consuming river-caught catfish recorded an HI of 0.99, approaching the critical threshold of 1. Children consuming farmed catfish showed a marginally elevated HI of 1.03, while children consuming river-caught catfish recorded a significantly higher HI of 2.23, indicating a clear potential health risk. This highlights the compounded effect of multiple metals and confirms that children are the most vulnerable population group.</w:t>
      </w:r>
    </w:p>
    <w:p w14:paraId="58253274" w14:textId="33FA4167" w:rsidR="00270C48" w:rsidRPr="00DD0E1E" w:rsidRDefault="00270C48" w:rsidP="002A4AB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Table 7: Cumulative Hazard Index (HI)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5"/>
        <w:gridCol w:w="1680"/>
        <w:gridCol w:w="2280"/>
        <w:gridCol w:w="2069"/>
      </w:tblGrid>
      <w:tr w:rsidR="00270C48" w:rsidRPr="00DD0E1E" w14:paraId="7CA324AA" w14:textId="77777777" w:rsidTr="00270C48">
        <w:trPr>
          <w:tblHeader/>
          <w:tblCellSpacing w:w="15" w:type="dxa"/>
        </w:trPr>
        <w:tc>
          <w:tcPr>
            <w:tcW w:w="0" w:type="auto"/>
            <w:vAlign w:val="center"/>
            <w:hideMark/>
          </w:tcPr>
          <w:p w14:paraId="260D7365"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Group</w:t>
            </w:r>
          </w:p>
        </w:tc>
        <w:tc>
          <w:tcPr>
            <w:tcW w:w="0" w:type="auto"/>
            <w:vAlign w:val="center"/>
            <w:hideMark/>
          </w:tcPr>
          <w:p w14:paraId="6D10A8B4"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Farmed Catfish</w:t>
            </w:r>
          </w:p>
        </w:tc>
        <w:tc>
          <w:tcPr>
            <w:tcW w:w="0" w:type="auto"/>
            <w:vAlign w:val="center"/>
            <w:hideMark/>
          </w:tcPr>
          <w:p w14:paraId="3324F861"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River-Caught Catfish</w:t>
            </w:r>
          </w:p>
        </w:tc>
        <w:tc>
          <w:tcPr>
            <w:tcW w:w="0" w:type="auto"/>
            <w:vAlign w:val="center"/>
            <w:hideMark/>
          </w:tcPr>
          <w:p w14:paraId="2C5965CD" w14:textId="77777777" w:rsidR="00270C48" w:rsidRPr="00DD0E1E" w:rsidRDefault="00270C48" w:rsidP="002A4ABC">
            <w:pPr>
              <w:spacing w:after="0" w:line="240" w:lineRule="auto"/>
              <w:jc w:val="both"/>
              <w:rPr>
                <w:rFonts w:ascii="Times New Roman" w:eastAsia="Times New Roman" w:hAnsi="Times New Roman" w:cs="Times New Roman"/>
                <w:b/>
                <w:bCs/>
                <w:sz w:val="24"/>
                <w:szCs w:val="24"/>
                <w:lang w:eastAsia="en-GB"/>
              </w:rPr>
            </w:pPr>
            <w:r w:rsidRPr="00DD0E1E">
              <w:rPr>
                <w:rFonts w:ascii="Times New Roman" w:eastAsia="Times New Roman" w:hAnsi="Times New Roman" w:cs="Times New Roman"/>
                <w:b/>
                <w:bCs/>
                <w:sz w:val="24"/>
                <w:szCs w:val="24"/>
                <w:lang w:eastAsia="en-GB"/>
              </w:rPr>
              <w:t>Risk Interpretation</w:t>
            </w:r>
          </w:p>
        </w:tc>
      </w:tr>
      <w:tr w:rsidR="00270C48" w:rsidRPr="00DD0E1E" w14:paraId="0E3B718A" w14:textId="77777777" w:rsidTr="00270C48">
        <w:trPr>
          <w:tblCellSpacing w:w="15" w:type="dxa"/>
        </w:trPr>
        <w:tc>
          <w:tcPr>
            <w:tcW w:w="0" w:type="auto"/>
            <w:vAlign w:val="center"/>
            <w:hideMark/>
          </w:tcPr>
          <w:p w14:paraId="19C27AA2"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Adults</w:t>
            </w:r>
          </w:p>
        </w:tc>
        <w:tc>
          <w:tcPr>
            <w:tcW w:w="0" w:type="auto"/>
            <w:vAlign w:val="center"/>
            <w:hideMark/>
          </w:tcPr>
          <w:p w14:paraId="54E7497B"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0.46</w:t>
            </w:r>
          </w:p>
        </w:tc>
        <w:tc>
          <w:tcPr>
            <w:tcW w:w="0" w:type="auto"/>
            <w:vAlign w:val="center"/>
            <w:hideMark/>
          </w:tcPr>
          <w:p w14:paraId="47FAC91A"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0.99</w:t>
            </w:r>
          </w:p>
        </w:tc>
        <w:tc>
          <w:tcPr>
            <w:tcW w:w="0" w:type="auto"/>
            <w:vAlign w:val="center"/>
            <w:hideMark/>
          </w:tcPr>
          <w:p w14:paraId="7B01C6FA"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Acceptable</w:t>
            </w:r>
          </w:p>
        </w:tc>
      </w:tr>
      <w:tr w:rsidR="00270C48" w:rsidRPr="00DD0E1E" w14:paraId="209437AD" w14:textId="77777777" w:rsidTr="00270C48">
        <w:trPr>
          <w:tblCellSpacing w:w="15" w:type="dxa"/>
        </w:trPr>
        <w:tc>
          <w:tcPr>
            <w:tcW w:w="0" w:type="auto"/>
            <w:vAlign w:val="center"/>
            <w:hideMark/>
          </w:tcPr>
          <w:p w14:paraId="197F7368"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Children</w:t>
            </w:r>
          </w:p>
        </w:tc>
        <w:tc>
          <w:tcPr>
            <w:tcW w:w="0" w:type="auto"/>
            <w:vAlign w:val="center"/>
            <w:hideMark/>
          </w:tcPr>
          <w:p w14:paraId="497B2011"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1.03</w:t>
            </w:r>
          </w:p>
        </w:tc>
        <w:tc>
          <w:tcPr>
            <w:tcW w:w="0" w:type="auto"/>
            <w:vAlign w:val="center"/>
            <w:hideMark/>
          </w:tcPr>
          <w:p w14:paraId="138A0A5D"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2.23</w:t>
            </w:r>
          </w:p>
        </w:tc>
        <w:tc>
          <w:tcPr>
            <w:tcW w:w="0" w:type="auto"/>
            <w:vAlign w:val="center"/>
            <w:hideMark/>
          </w:tcPr>
          <w:p w14:paraId="31BC51A0" w14:textId="77777777"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Potential health risk</w:t>
            </w:r>
          </w:p>
        </w:tc>
      </w:tr>
    </w:tbl>
    <w:p w14:paraId="7128A570" w14:textId="0BD5094E" w:rsidR="00270C48" w:rsidRPr="00DD0E1E" w:rsidRDefault="00270C48" w:rsidP="002A4ABC">
      <w:pPr>
        <w:spacing w:after="0" w:line="240" w:lineRule="auto"/>
        <w:jc w:val="both"/>
        <w:rPr>
          <w:rFonts w:ascii="Times New Roman" w:eastAsia="Times New Roman" w:hAnsi="Times New Roman" w:cs="Times New Roman"/>
          <w:sz w:val="24"/>
          <w:szCs w:val="24"/>
          <w:lang w:eastAsia="en-GB"/>
        </w:rPr>
      </w:pPr>
    </w:p>
    <w:p w14:paraId="6799F83F" w14:textId="26EC988C" w:rsidR="007572B1" w:rsidRPr="00DD0E1E" w:rsidRDefault="007572B1" w:rsidP="002A4ABC">
      <w:pPr>
        <w:jc w:val="both"/>
        <w:rPr>
          <w:rFonts w:ascii="Times New Roman" w:hAnsi="Times New Roman" w:cs="Times New Roman"/>
          <w:sz w:val="24"/>
          <w:szCs w:val="24"/>
        </w:rPr>
      </w:pPr>
    </w:p>
    <w:p w14:paraId="2613CCFC" w14:textId="09568E17" w:rsidR="004526D0" w:rsidRPr="00DD0E1E" w:rsidRDefault="004526D0" w:rsidP="002A4ABC">
      <w:pPr>
        <w:pStyle w:val="NormalWeb"/>
        <w:jc w:val="both"/>
        <w:rPr>
          <w:b/>
          <w:bCs/>
        </w:rPr>
      </w:pPr>
      <w:r w:rsidRPr="00DD0E1E">
        <w:rPr>
          <w:b/>
          <w:bCs/>
        </w:rPr>
        <w:t xml:space="preserve">4.0 Discussion </w:t>
      </w:r>
    </w:p>
    <w:p w14:paraId="73243A85" w14:textId="6466D87F" w:rsidR="004526D0" w:rsidRPr="00DD0E1E" w:rsidRDefault="004526D0" w:rsidP="002A4ABC">
      <w:pPr>
        <w:pStyle w:val="NormalWeb"/>
        <w:jc w:val="both"/>
      </w:pPr>
      <w:r w:rsidRPr="00DD0E1E">
        <w:t>The results of this study reveal a pronounced contrast between farmed and river-caught catfish in Rivers State, with river samples consistently exhibiting higher concentrations of all analysed metals. This pattern reflects the fundamental differences between semi-controlled aquaculture systems and open riverine environments</w:t>
      </w:r>
      <w:r w:rsidR="002A4ABC" w:rsidRPr="00DD0E1E">
        <w:t xml:space="preserve"> (</w:t>
      </w:r>
      <w:proofErr w:type="spellStart"/>
      <w:r w:rsidR="002A4ABC" w:rsidRPr="00DD0E1E">
        <w:t>Ekwere</w:t>
      </w:r>
      <w:proofErr w:type="spellEnd"/>
      <w:r w:rsidR="002A4ABC" w:rsidRPr="00DD0E1E">
        <w:t xml:space="preserve"> et al., 2025)</w:t>
      </w:r>
      <w:r w:rsidRPr="00DD0E1E">
        <w:t>. In aquaculture ponds, metal exposure is largely regulated by feed composition, source water quality, and sediment interactions, which tend to be relatively stable over time</w:t>
      </w:r>
      <w:r w:rsidR="002A4ABC" w:rsidRPr="00DD0E1E">
        <w:t xml:space="preserve"> (Asemota et al., 2025)</w:t>
      </w:r>
      <w:r w:rsidRPr="00DD0E1E">
        <w:t xml:space="preserve">. By contrast, </w:t>
      </w:r>
      <w:r w:rsidRPr="00DD0E1E">
        <w:lastRenderedPageBreak/>
        <w:t xml:space="preserve">river systems function as integrative sinks for multiple pollution inputs, including urban runoff, industrial effluents, petroleum-related discharges, agricultural activities, and atmospheric deposition, leading to sustained and cumulative exposure of aquatic organisms to contaminants. Similar observations have been reported for </w:t>
      </w:r>
      <w:proofErr w:type="spellStart"/>
      <w:r w:rsidRPr="00DD0E1E">
        <w:t>Clarias</w:t>
      </w:r>
      <w:proofErr w:type="spellEnd"/>
      <w:r w:rsidRPr="00DD0E1E">
        <w:t xml:space="preserve"> </w:t>
      </w:r>
      <w:proofErr w:type="spellStart"/>
      <w:r w:rsidRPr="00DD0E1E">
        <w:t>gariepinus</w:t>
      </w:r>
      <w:proofErr w:type="spellEnd"/>
      <w:r w:rsidRPr="00DD0E1E">
        <w:t xml:space="preserve"> from Bodo Creek, where wild fish showed elevated metal burdens linked to long-term environmental contamination of the Niger Delta creeks (Jimoh &amp; Halliday, 2021).</w:t>
      </w:r>
    </w:p>
    <w:p w14:paraId="4FE60098" w14:textId="0A09E407" w:rsidR="004526D0" w:rsidRPr="00DD0E1E" w:rsidRDefault="004526D0" w:rsidP="002A4ABC">
      <w:pPr>
        <w:pStyle w:val="NormalWeb"/>
        <w:jc w:val="both"/>
      </w:pPr>
      <w:r w:rsidRPr="00DD0E1E">
        <w:t>In farmed catfish, iron was the dominant metal across all ponds, followed by zinc and copper. The prevalence of iron is not unexpected, as it is an essential element involved in oxygen transport and enzymatic functions in fish, and it is commonly present in commercial feeds and pond sediments</w:t>
      </w:r>
      <w:r w:rsidR="002A4ABC" w:rsidRPr="00DD0E1E">
        <w:t xml:space="preserve"> (Onoja et al., 2025)</w:t>
      </w:r>
      <w:r w:rsidRPr="00DD0E1E">
        <w:t>. Zinc and copper also occurred at moderate concentrations that remained well below FAO/WHO permissible limits, suggesting that their levels were largely influenced by nutritional supplementation rather than anthropogenic contamination</w:t>
      </w:r>
      <w:r w:rsidR="002A4ABC" w:rsidRPr="00DD0E1E">
        <w:t xml:space="preserve"> (</w:t>
      </w:r>
      <w:proofErr w:type="spellStart"/>
      <w:r w:rsidR="002A4ABC" w:rsidRPr="00DD0E1E">
        <w:t>Okpoji</w:t>
      </w:r>
      <w:proofErr w:type="spellEnd"/>
      <w:r w:rsidR="002A4ABC" w:rsidRPr="00DD0E1E">
        <w:t xml:space="preserve"> et al., 2025)</w:t>
      </w:r>
      <w:r w:rsidRPr="00DD0E1E">
        <w:t>. Comparable metal profiles have been reported for cultured catfish in Nigeria, where essential elements dominated tissue concentrations without posing immediate toxicological concern (</w:t>
      </w:r>
      <w:proofErr w:type="spellStart"/>
      <w:r w:rsidRPr="00DD0E1E">
        <w:t>Moruf</w:t>
      </w:r>
      <w:proofErr w:type="spellEnd"/>
      <w:r w:rsidRPr="00DD0E1E">
        <w:t>, 2025). Nevertheless, the detection of cadmium at concentrations exceeding guideline limits in several farms indicates that aquaculture systems are not entirely insulated from toxic metal inputs. Cadmium may enter ponds through contaminated feed ingredients, groundwater used for pond filling, or historical accumulation in pond sediments, a phenomenon also observed in other Nigerian aquaculture settings (Koki et al., 2015).</w:t>
      </w:r>
    </w:p>
    <w:p w14:paraId="45B19FDC" w14:textId="2CB4AB04" w:rsidR="004526D0" w:rsidRPr="00DD0E1E" w:rsidRDefault="004526D0" w:rsidP="002A4ABC">
      <w:pPr>
        <w:pStyle w:val="NormalWeb"/>
        <w:jc w:val="both"/>
      </w:pPr>
      <w:r w:rsidRPr="00DD0E1E">
        <w:t>Arsenic concentrations in farmed catfish were generally close to, or slightly above, recommended limits, which raises concern given the non-essential and toxic nature of this element. Even low-level arsenic exposure is significant due to its cumulative behaviour and potential carcinogenicity</w:t>
      </w:r>
      <w:r w:rsidR="002A4ABC" w:rsidRPr="00DD0E1E">
        <w:t xml:space="preserve"> (Ekpe et al., 2025)</w:t>
      </w:r>
      <w:r w:rsidRPr="00DD0E1E">
        <w:t>. Previous studies in the Niger Delta have documented arsenic bioaccumulation in aquatic organisms from both cultured and wild environments, attributing its presence to geogenic sources and petroleum-related activities (</w:t>
      </w:r>
      <w:proofErr w:type="spellStart"/>
      <w:r w:rsidRPr="00DD0E1E">
        <w:t>Anarado</w:t>
      </w:r>
      <w:proofErr w:type="spellEnd"/>
      <w:r w:rsidRPr="00DD0E1E">
        <w:t xml:space="preserve"> et al., 2023). Mercury recorded the lowest concentrations among the analysed metals in farmed fish and remained well below regulatory limits, indicating minimal exposure within the aquaculture systems investigated. This finding aligns with reports that mercury contamination is typically more pronounced in open water bodies than in controlled pond systems (Burger &amp; </w:t>
      </w:r>
      <w:proofErr w:type="spellStart"/>
      <w:r w:rsidRPr="00DD0E1E">
        <w:t>Gochfeld</w:t>
      </w:r>
      <w:proofErr w:type="spellEnd"/>
      <w:r w:rsidRPr="00DD0E1E">
        <w:t>, 2005).</w:t>
      </w:r>
    </w:p>
    <w:p w14:paraId="4A4E9031" w14:textId="77777777" w:rsidR="004526D0" w:rsidRPr="00DD0E1E" w:rsidRDefault="004526D0" w:rsidP="002A4ABC">
      <w:pPr>
        <w:pStyle w:val="NormalWeb"/>
        <w:jc w:val="both"/>
      </w:pPr>
      <w:r w:rsidRPr="00DD0E1E">
        <w:t>River-caught catfish exhibited substantially higher metal concentrations than farmed samples, underscoring the influence of the surrounding environment on bioaccumulation processes. Elevated iron and zinc levels in river fish reflect the high sediment load and geochemical background of Niger Delta rivers, where fine-grained sediments act as reservoirs for metals that are readily taken up by benthic and demersal species. Lead and cadmium concentrations exceeded FAO/WHO limits at all river sites, highlighting persistent contamination of the aquatic environment. Similar exceedances have been widely reported in Niger Delta rivers and estuaries, where oil exploration, illegal refining, urban waste disposal, and industrial discharges contribute significantly to metal loading (</w:t>
      </w:r>
      <w:proofErr w:type="spellStart"/>
      <w:r w:rsidRPr="00DD0E1E">
        <w:t>Okpoji</w:t>
      </w:r>
      <w:proofErr w:type="spellEnd"/>
      <w:r w:rsidRPr="00DD0E1E">
        <w:t xml:space="preserve"> et al., 2025; Olotu et al., 2025). The consistently high arsenic concentrations in river-caught catfish further emphasise the severity of contamination, as arsenic is often associated with petroleum hydrocarbons and naturally enriched sediments in the deltaic environment (Yi et al., 2011).</w:t>
      </w:r>
    </w:p>
    <w:p w14:paraId="42FE7667" w14:textId="77777777" w:rsidR="004526D0" w:rsidRPr="00DD0E1E" w:rsidRDefault="004526D0" w:rsidP="002A4ABC">
      <w:pPr>
        <w:pStyle w:val="NormalWeb"/>
        <w:jc w:val="both"/>
      </w:pPr>
      <w:r w:rsidRPr="00DD0E1E">
        <w:t xml:space="preserve">The comparative analysis between farmed and river-caught catfish clearly demonstrates that wild fish are more vulnerable to environmental contamination. The pronounced differences observed for lead, cadmium, and arsenic suggest that these metals are strongly influenced by riverine pollution sources rather than dietary inputs alone. This finding is consistent with </w:t>
      </w:r>
      <w:r w:rsidRPr="00DD0E1E">
        <w:lastRenderedPageBreak/>
        <w:t>studies from other regions, where fish from polluted rivers accumulated significantly higher concentrations of non-essential metals than those reared in aquaculture systems (</w:t>
      </w:r>
      <w:proofErr w:type="spellStart"/>
      <w:r w:rsidRPr="00DD0E1E">
        <w:t>Esilaba</w:t>
      </w:r>
      <w:proofErr w:type="spellEnd"/>
      <w:r w:rsidRPr="00DD0E1E">
        <w:t xml:space="preserve"> et al., 2020). In Rivers State, continuous resuspension of contaminated sediments during tidal action and seasonal flooding likely enhances metal bioavailability, thereby increasing uptake by fish (</w:t>
      </w:r>
      <w:proofErr w:type="spellStart"/>
      <w:r w:rsidRPr="00DD0E1E">
        <w:t>Ogbaji</w:t>
      </w:r>
      <w:proofErr w:type="spellEnd"/>
      <w:r w:rsidRPr="00DD0E1E">
        <w:t xml:space="preserve"> et al., 2025).</w:t>
      </w:r>
    </w:p>
    <w:p w14:paraId="371115A6" w14:textId="15C41827" w:rsidR="004526D0" w:rsidRPr="00DD0E1E" w:rsidRDefault="004526D0" w:rsidP="002A4ABC">
      <w:pPr>
        <w:pStyle w:val="NormalWeb"/>
        <w:jc w:val="both"/>
      </w:pPr>
      <w:r w:rsidRPr="00DD0E1E">
        <w:t>Health risk assessment results further elucidate the implications of these contamination patterns. Estimated daily intake values were higher for river-caught catfish than for farmed fish across all metals, with children consistently showing greater exposure than adults due to lower body weight and higher intake relative to mass</w:t>
      </w:r>
      <w:r w:rsidR="002A4ABC" w:rsidRPr="00DD0E1E">
        <w:t xml:space="preserve"> (</w:t>
      </w:r>
      <w:proofErr w:type="spellStart"/>
      <w:r w:rsidR="002A4ABC" w:rsidRPr="00DD0E1E">
        <w:t>Isueken</w:t>
      </w:r>
      <w:proofErr w:type="spellEnd"/>
      <w:r w:rsidR="002A4ABC" w:rsidRPr="00DD0E1E">
        <w:t xml:space="preserve"> et al., 2025)</w:t>
      </w:r>
      <w:r w:rsidRPr="00DD0E1E">
        <w:t>. Although individual metal exposure levels appeared moderate in some cases, the combined effects of multiple metals resulted in hazard index values approaching or exceeding unity, particularly for children consuming river-caught catfish</w:t>
      </w:r>
      <w:r w:rsidR="002A4ABC" w:rsidRPr="00DD0E1E">
        <w:t xml:space="preserve"> (</w:t>
      </w:r>
      <w:proofErr w:type="spellStart"/>
      <w:r w:rsidR="002A4ABC" w:rsidRPr="00DD0E1E">
        <w:t>Okpoji</w:t>
      </w:r>
      <w:proofErr w:type="spellEnd"/>
      <w:r w:rsidR="002A4ABC" w:rsidRPr="00DD0E1E">
        <w:t xml:space="preserve"> et al., 2025)</w:t>
      </w:r>
      <w:r w:rsidRPr="00DD0E1E">
        <w:t>. This pattern mirrors findings from other African and Asian studies, where cumulative exposure rather than single-metal toxicity posed the greatest health concern (Yi et al., 2011; USEPA, 2011). The elevated contribution of lead, cadmium, and arsenic to total risk is particularly noteworthy, given their well-documented neurotoxic, nephrotoxic, and carcinogenic effects (FAO/WHO, 2011</w:t>
      </w:r>
      <w:r w:rsidR="00DD0E1E" w:rsidRPr="00DD0E1E">
        <w:t xml:space="preserve">; </w:t>
      </w:r>
      <w:proofErr w:type="spellStart"/>
      <w:r w:rsidR="00DD0E1E" w:rsidRPr="00DD0E1E">
        <w:rPr>
          <w:color w:val="222222"/>
          <w:shd w:val="clear" w:color="auto" w:fill="FFFFFF"/>
        </w:rPr>
        <w:t>Ewuola</w:t>
      </w:r>
      <w:proofErr w:type="spellEnd"/>
      <w:r w:rsidR="00DD0E1E" w:rsidRPr="00DD0E1E">
        <w:rPr>
          <w:color w:val="222222"/>
          <w:shd w:val="clear" w:color="auto" w:fill="FFFFFF"/>
        </w:rPr>
        <w:t xml:space="preserve"> et al., 2025</w:t>
      </w:r>
      <w:r w:rsidRPr="00DD0E1E">
        <w:t>).</w:t>
      </w:r>
    </w:p>
    <w:p w14:paraId="25785F0B" w14:textId="37A9A163" w:rsidR="004526D0" w:rsidRPr="00DD0E1E" w:rsidRDefault="004526D0" w:rsidP="002A4ABC">
      <w:pPr>
        <w:pStyle w:val="NormalWeb"/>
        <w:jc w:val="both"/>
      </w:pPr>
      <w:r w:rsidRPr="00DD0E1E">
        <w:t xml:space="preserve">The results demonstrate that while farmed catfish from Rivers State generally present a lower toxicological risk, they are not entirely free from contamination, especially with respect to cadmium and arsenic. River-caught catfish, however, pose a significantly higher potential health risk, especially for children and frequent consumers. These findings reinforce growing evidence that </w:t>
      </w:r>
      <w:r w:rsidR="002A4ABC" w:rsidRPr="00DD0E1E">
        <w:t xml:space="preserve">the </w:t>
      </w:r>
      <w:r w:rsidRPr="00DD0E1E">
        <w:t xml:space="preserve">environmental quality of rivers in the Niger Delta remains a critical determinant of seafood safety and public health, and they underscore the need for continuous monitoring, stricter pollution control, and targeted public health advisories to reduce exposure to toxic metals through fish consumption (Jimoh &amp; Halliday, 2021; </w:t>
      </w:r>
      <w:proofErr w:type="spellStart"/>
      <w:r w:rsidRPr="00DD0E1E">
        <w:t>Moruf</w:t>
      </w:r>
      <w:proofErr w:type="spellEnd"/>
      <w:r w:rsidRPr="00DD0E1E">
        <w:t>, 2025).</w:t>
      </w:r>
    </w:p>
    <w:p w14:paraId="5895B323" w14:textId="77777777" w:rsidR="004526D0" w:rsidRPr="00DD0E1E" w:rsidRDefault="004526D0" w:rsidP="002A4ABC">
      <w:pPr>
        <w:pStyle w:val="NormalWeb"/>
        <w:jc w:val="both"/>
        <w:rPr>
          <w:b/>
          <w:bCs/>
        </w:rPr>
      </w:pPr>
    </w:p>
    <w:p w14:paraId="31300A62" w14:textId="2CA3E1A2" w:rsidR="004526D0" w:rsidRPr="00DD0E1E" w:rsidRDefault="004526D0" w:rsidP="002A4ABC">
      <w:pPr>
        <w:pStyle w:val="NormalWeb"/>
        <w:jc w:val="both"/>
        <w:rPr>
          <w:b/>
          <w:bCs/>
        </w:rPr>
      </w:pPr>
      <w:r w:rsidRPr="00DD0E1E">
        <w:rPr>
          <w:b/>
          <w:bCs/>
        </w:rPr>
        <w:t xml:space="preserve">Conclusion </w:t>
      </w:r>
    </w:p>
    <w:p w14:paraId="1B0B273F" w14:textId="77777777" w:rsidR="004526D0" w:rsidRPr="00DD0E1E" w:rsidRDefault="004526D0" w:rsidP="002A4ABC">
      <w:pPr>
        <w:pStyle w:val="NormalWeb"/>
        <w:jc w:val="both"/>
      </w:pPr>
      <w:r w:rsidRPr="00DD0E1E">
        <w:t>The findings of this study clearly indicate that heavy metal contamination in catfish varies significantly between aquaculture ponds and natural river systems in Rivers State. Farmed catfish generally contained lower concentrations of most metals, reflecting the relatively controlled nature of aquaculture environments. Nevertheless, the detection of cadmium and arsenic at levels approaching or slightly exceeding recommended limits in some farmed samples suggests that feed quality, pond sediments, and source water can still act as pathways for contamination. This highlights the need for routine monitoring even within managed aquaculture systems.</w:t>
      </w:r>
    </w:p>
    <w:p w14:paraId="15ED66F8" w14:textId="77777777" w:rsidR="004526D0" w:rsidRPr="00DD0E1E" w:rsidRDefault="004526D0" w:rsidP="002A4ABC">
      <w:pPr>
        <w:pStyle w:val="NormalWeb"/>
        <w:jc w:val="both"/>
      </w:pPr>
      <w:r w:rsidRPr="00DD0E1E">
        <w:t>River-caught catfish consistently exhibited higher concentrations of all analysed metals, particularly lead, cadmium, and arsenic, with widespread exceedance of FAO and WHO guideline limits. These elevated levels reflect chronic exposure to contaminated sediments and water columns, driven by untreated domestic discharges, industrial effluents, oil-related activities, and diffuse runoff within the Niger Delta. The pronounced enrichment of metals in wild fish confirms that riverine ecosystems in the region function as long-term sinks for contaminants, which are subsequently transferred to higher trophic levels.</w:t>
      </w:r>
    </w:p>
    <w:p w14:paraId="4F93EBB8" w14:textId="77777777" w:rsidR="004526D0" w:rsidRPr="00DD0E1E" w:rsidRDefault="004526D0" w:rsidP="002A4ABC">
      <w:pPr>
        <w:pStyle w:val="NormalWeb"/>
        <w:jc w:val="both"/>
      </w:pPr>
      <w:r w:rsidRPr="00DD0E1E">
        <w:t xml:space="preserve">Human health risk assessment further underscores the implications of these findings. Estimated daily intake values and hazard indices were markedly higher for consumers of river-caught </w:t>
      </w:r>
      <w:r w:rsidRPr="00DD0E1E">
        <w:lastRenderedPageBreak/>
        <w:t>catfish, especially children, whose cumulative non-carcinogenic risk exceeded acceptable thresholds. Although individual metal exposures may appear moderate when assessed in isolation, their combined effects pose a tangible health concern for communities that rely heavily on wild fish as a protein source.</w:t>
      </w:r>
    </w:p>
    <w:p w14:paraId="78C6D173" w14:textId="77777777" w:rsidR="004526D0" w:rsidRPr="00DD0E1E" w:rsidRDefault="004526D0" w:rsidP="002A4ABC">
      <w:pPr>
        <w:pStyle w:val="NormalWeb"/>
        <w:jc w:val="both"/>
      </w:pPr>
      <w:r w:rsidRPr="00DD0E1E">
        <w:t>Based on these outcomes, continuous environmental surveillance of rivers and aquaculture facilities in Rivers State is strongly recommended, with particular emphasis on toxic metals such as lead, cadmium, and arsenic. Strengthening pollution control measures, including improved wastewater treatment and stricter regulation of industrial and oil-related discharges, is essential to reduce metal inputs into river systems. In aquaculture, regular assessment of feeds, pond sediments, and source water quality should be prioritised to minimise contamination risks. Public health advisories, especially targeting vulnerable groups such as children, should be developed to guide safe fish consumption practices while broader remediation and management strategies are implemented.</w:t>
      </w:r>
    </w:p>
    <w:p w14:paraId="02C6355F" w14:textId="77777777" w:rsidR="008C009F" w:rsidRPr="00DD0E1E" w:rsidRDefault="008C009F" w:rsidP="008C009F">
      <w:pPr>
        <w:pStyle w:val="NoSpacing"/>
        <w:rPr>
          <w:rFonts w:ascii="Times New Roman" w:hAnsi="Times New Roman" w:cs="Times New Roman"/>
          <w:sz w:val="24"/>
          <w:szCs w:val="24"/>
          <w:highlight w:val="yellow"/>
        </w:rPr>
      </w:pPr>
      <w:bookmarkStart w:id="0" w:name="_Hlk198031404"/>
      <w:r w:rsidRPr="00DD0E1E">
        <w:rPr>
          <w:rFonts w:ascii="Times New Roman" w:hAnsi="Times New Roman" w:cs="Times New Roman"/>
          <w:sz w:val="24"/>
          <w:szCs w:val="24"/>
          <w:highlight w:val="yellow"/>
        </w:rPr>
        <w:t>Disclaimer (Artificial intelligence)</w:t>
      </w:r>
    </w:p>
    <w:p w14:paraId="08FA1EB5" w14:textId="77777777" w:rsidR="008C009F" w:rsidRPr="00DD0E1E" w:rsidRDefault="008C009F" w:rsidP="008C009F">
      <w:pPr>
        <w:pStyle w:val="NoSpacing"/>
        <w:rPr>
          <w:rFonts w:ascii="Times New Roman" w:hAnsi="Times New Roman" w:cs="Times New Roman"/>
          <w:sz w:val="24"/>
          <w:szCs w:val="24"/>
          <w:highlight w:val="yellow"/>
        </w:rPr>
      </w:pPr>
    </w:p>
    <w:p w14:paraId="7E78CB23" w14:textId="77777777" w:rsidR="008C009F" w:rsidRPr="00DD0E1E" w:rsidRDefault="008C009F" w:rsidP="008C009F">
      <w:pPr>
        <w:pStyle w:val="NoSpacing"/>
        <w:rPr>
          <w:rFonts w:ascii="Times New Roman" w:hAnsi="Times New Roman" w:cs="Times New Roman"/>
          <w:sz w:val="24"/>
          <w:szCs w:val="24"/>
          <w:highlight w:val="yellow"/>
        </w:rPr>
      </w:pPr>
      <w:r w:rsidRPr="00DD0E1E">
        <w:rPr>
          <w:rFonts w:ascii="Times New Roman" w:hAnsi="Times New Roman" w:cs="Times New Roman"/>
          <w:sz w:val="24"/>
          <w:szCs w:val="24"/>
          <w:highlight w:val="yellow"/>
        </w:rPr>
        <w:t>Author(s) hereby declare that NO generative AI technologies such as Large Language Models (</w:t>
      </w:r>
      <w:proofErr w:type="spellStart"/>
      <w:r w:rsidRPr="00DD0E1E">
        <w:rPr>
          <w:rFonts w:ascii="Times New Roman" w:hAnsi="Times New Roman" w:cs="Times New Roman"/>
          <w:sz w:val="24"/>
          <w:szCs w:val="24"/>
          <w:highlight w:val="yellow"/>
        </w:rPr>
        <w:t>ChatGPT</w:t>
      </w:r>
      <w:proofErr w:type="spellEnd"/>
      <w:r w:rsidRPr="00DD0E1E">
        <w:rPr>
          <w:rFonts w:ascii="Times New Roman" w:hAnsi="Times New Roman" w:cs="Times New Roman"/>
          <w:sz w:val="24"/>
          <w:szCs w:val="24"/>
          <w:highlight w:val="yellow"/>
        </w:rPr>
        <w:t xml:space="preserve">, COPILOT, etc.) and text-to-image generators have been used during the writing or editing of this manuscript. </w:t>
      </w:r>
    </w:p>
    <w:bookmarkEnd w:id="0"/>
    <w:p w14:paraId="7B15F630" w14:textId="77777777" w:rsidR="008C009F" w:rsidRPr="00DD0E1E" w:rsidRDefault="008C009F" w:rsidP="008C009F">
      <w:pPr>
        <w:pStyle w:val="NoSpacing"/>
        <w:rPr>
          <w:rFonts w:ascii="Times New Roman" w:hAnsi="Times New Roman" w:cs="Times New Roman"/>
          <w:sz w:val="24"/>
          <w:szCs w:val="24"/>
        </w:rPr>
      </w:pPr>
    </w:p>
    <w:p w14:paraId="14928381" w14:textId="77777777" w:rsidR="008C009F" w:rsidRPr="00DD0E1E" w:rsidRDefault="008C009F" w:rsidP="008C009F">
      <w:pPr>
        <w:pStyle w:val="NoSpacing"/>
        <w:rPr>
          <w:rFonts w:ascii="Times New Roman" w:hAnsi="Times New Roman" w:cs="Times New Roman"/>
          <w:sz w:val="24"/>
          <w:szCs w:val="24"/>
        </w:rPr>
      </w:pPr>
    </w:p>
    <w:p w14:paraId="53CBAD46" w14:textId="77777777" w:rsidR="008C009F" w:rsidRPr="00DD0E1E" w:rsidRDefault="008C009F" w:rsidP="008C009F">
      <w:pPr>
        <w:pStyle w:val="NoSpacing"/>
        <w:rPr>
          <w:rFonts w:ascii="Times New Roman" w:hAnsi="Times New Roman" w:cs="Times New Roman"/>
          <w:sz w:val="24"/>
          <w:szCs w:val="24"/>
        </w:rPr>
      </w:pPr>
    </w:p>
    <w:p w14:paraId="5DA5020F" w14:textId="6E244912" w:rsidR="004526D0" w:rsidRPr="00DD0E1E" w:rsidRDefault="004526D0" w:rsidP="002A4ABC">
      <w:pPr>
        <w:jc w:val="both"/>
        <w:rPr>
          <w:rFonts w:ascii="Times New Roman" w:hAnsi="Times New Roman" w:cs="Times New Roman"/>
          <w:sz w:val="24"/>
          <w:szCs w:val="24"/>
        </w:rPr>
      </w:pPr>
    </w:p>
    <w:p w14:paraId="01143400" w14:textId="735556F0" w:rsidR="00CF678E" w:rsidRPr="00DD0E1E" w:rsidRDefault="00CF678E" w:rsidP="002A4ABC">
      <w:pPr>
        <w:jc w:val="both"/>
        <w:rPr>
          <w:rFonts w:ascii="Times New Roman" w:hAnsi="Times New Roman" w:cs="Times New Roman"/>
          <w:sz w:val="24"/>
          <w:szCs w:val="24"/>
        </w:rPr>
      </w:pPr>
    </w:p>
    <w:p w14:paraId="2BF5226F" w14:textId="77777777" w:rsidR="008C009F" w:rsidRPr="00DD0E1E" w:rsidRDefault="008C009F" w:rsidP="002A4ABC">
      <w:pPr>
        <w:jc w:val="both"/>
        <w:rPr>
          <w:rFonts w:ascii="Times New Roman" w:hAnsi="Times New Roman" w:cs="Times New Roman"/>
          <w:sz w:val="24"/>
          <w:szCs w:val="24"/>
        </w:rPr>
      </w:pPr>
    </w:p>
    <w:p w14:paraId="418F9B8A" w14:textId="064126E2" w:rsidR="002A4ABC" w:rsidRPr="00DD0E1E" w:rsidRDefault="002A4ABC" w:rsidP="002A4ABC">
      <w:pPr>
        <w:jc w:val="both"/>
        <w:rPr>
          <w:rFonts w:ascii="Times New Roman" w:hAnsi="Times New Roman" w:cs="Times New Roman"/>
          <w:b/>
          <w:bCs/>
          <w:sz w:val="24"/>
          <w:szCs w:val="24"/>
        </w:rPr>
      </w:pPr>
      <w:r w:rsidRPr="00DD0E1E">
        <w:rPr>
          <w:rFonts w:ascii="Times New Roman" w:hAnsi="Times New Roman" w:cs="Times New Roman"/>
          <w:b/>
          <w:bCs/>
          <w:sz w:val="24"/>
          <w:szCs w:val="24"/>
        </w:rPr>
        <w:t xml:space="preserve">References </w:t>
      </w:r>
    </w:p>
    <w:p w14:paraId="410A9F77" w14:textId="77777777" w:rsidR="002A4ABC" w:rsidRPr="00DD0E1E" w:rsidRDefault="002A4ABC" w:rsidP="002A4ABC">
      <w:pPr>
        <w:spacing w:line="240" w:lineRule="auto"/>
        <w:ind w:left="360" w:hanging="720"/>
        <w:jc w:val="both"/>
        <w:rPr>
          <w:rFonts w:ascii="Times New Roman" w:hAnsi="Times New Roman" w:cs="Times New Roman"/>
          <w:sz w:val="24"/>
          <w:szCs w:val="24"/>
        </w:rPr>
      </w:pPr>
    </w:p>
    <w:p w14:paraId="4F945F90" w14:textId="77777777" w:rsidR="002A4ABC" w:rsidRPr="00DD0E1E" w:rsidRDefault="002A4ABC" w:rsidP="002A4ABC">
      <w:pPr>
        <w:pStyle w:val="NormalWeb"/>
        <w:ind w:left="720" w:hanging="720"/>
        <w:jc w:val="both"/>
      </w:pPr>
      <w:proofErr w:type="spellStart"/>
      <w:r w:rsidRPr="00DD0E1E">
        <w:t>Aghanwa</w:t>
      </w:r>
      <w:proofErr w:type="spellEnd"/>
      <w:r w:rsidRPr="00DD0E1E">
        <w:t xml:space="preserve">, C. I., </w:t>
      </w:r>
      <w:proofErr w:type="spellStart"/>
      <w:r w:rsidRPr="00DD0E1E">
        <w:t>Umueni</w:t>
      </w:r>
      <w:proofErr w:type="spellEnd"/>
      <w:r w:rsidRPr="00DD0E1E">
        <w:t xml:space="preserve">, U. E., Etukudo, N. J., Amachree, J. B., </w:t>
      </w:r>
      <w:proofErr w:type="spellStart"/>
      <w:r w:rsidRPr="00DD0E1E">
        <w:t>Okpoji</w:t>
      </w:r>
      <w:proofErr w:type="spellEnd"/>
      <w:r w:rsidRPr="00DD0E1E">
        <w:t xml:space="preserve">, A. U., </w:t>
      </w:r>
      <w:proofErr w:type="spellStart"/>
      <w:r w:rsidRPr="00DD0E1E">
        <w:t>Ejeka</w:t>
      </w:r>
      <w:proofErr w:type="spellEnd"/>
      <w:r w:rsidRPr="00DD0E1E">
        <w:t xml:space="preserve">, C. J., &amp; </w:t>
      </w:r>
      <w:proofErr w:type="spellStart"/>
      <w:r w:rsidRPr="00DD0E1E">
        <w:t>Ekwere</w:t>
      </w:r>
      <w:proofErr w:type="spellEnd"/>
      <w:r w:rsidRPr="00DD0E1E">
        <w:t xml:space="preserve">, I. O. (2025). Atmospheric deposition of soot and heavy metals from gas flaring into surface waters of </w:t>
      </w:r>
      <w:proofErr w:type="spellStart"/>
      <w:r w:rsidRPr="00DD0E1E">
        <w:t>Ebocha</w:t>
      </w:r>
      <w:proofErr w:type="spellEnd"/>
      <w:r w:rsidRPr="00DD0E1E">
        <w:t xml:space="preserve">, Rivers State, Nigeria. </w:t>
      </w:r>
      <w:r w:rsidRPr="00DD0E1E">
        <w:rPr>
          <w:rStyle w:val="Emphasis"/>
        </w:rPr>
        <w:t>Asian Journal of Environment &amp; Ecology, 24</w:t>
      </w:r>
      <w:r w:rsidRPr="00DD0E1E">
        <w:t>(11), 137–147.</w:t>
      </w:r>
    </w:p>
    <w:p w14:paraId="0A22EE28" w14:textId="77777777" w:rsidR="002A4ABC" w:rsidRPr="00DD0E1E" w:rsidRDefault="002A4ABC" w:rsidP="002A4ABC">
      <w:pPr>
        <w:pStyle w:val="NormalWeb"/>
        <w:ind w:left="720" w:hanging="720"/>
        <w:jc w:val="both"/>
      </w:pPr>
      <w:proofErr w:type="spellStart"/>
      <w:r w:rsidRPr="00DD0E1E">
        <w:t>Anarado</w:t>
      </w:r>
      <w:proofErr w:type="spellEnd"/>
      <w:r w:rsidRPr="00DD0E1E">
        <w:t xml:space="preserve">, C. J. O., </w:t>
      </w:r>
      <w:proofErr w:type="spellStart"/>
      <w:r w:rsidRPr="00DD0E1E">
        <w:t>Okpoji</w:t>
      </w:r>
      <w:proofErr w:type="spellEnd"/>
      <w:r w:rsidRPr="00DD0E1E">
        <w:t xml:space="preserve">, A. U., &amp; </w:t>
      </w:r>
      <w:proofErr w:type="spellStart"/>
      <w:r w:rsidRPr="00DD0E1E">
        <w:t>Anarado</w:t>
      </w:r>
      <w:proofErr w:type="spellEnd"/>
      <w:r w:rsidRPr="00DD0E1E">
        <w:t xml:space="preserve">, C. E. (2023). Bioaccumulation and health risk assessment of lead, cadmium, arsenic, and mercury in blue crabs from Niger Delta creeks. </w:t>
      </w:r>
      <w:r w:rsidRPr="00DD0E1E">
        <w:rPr>
          <w:rStyle w:val="Emphasis"/>
        </w:rPr>
        <w:t>Asian Journal of Environmental &amp; Ecology, 21</w:t>
      </w:r>
      <w:r w:rsidRPr="00DD0E1E">
        <w:t xml:space="preserve">(4), 46–59. </w:t>
      </w:r>
      <w:hyperlink r:id="rId8" w:tgtFrame="_new" w:history="1">
        <w:r w:rsidRPr="00DD0E1E">
          <w:rPr>
            <w:rStyle w:val="Hyperlink"/>
          </w:rPr>
          <w:t>https://doi.org/10.9734/ajee/2023/v21i4382</w:t>
        </w:r>
      </w:hyperlink>
    </w:p>
    <w:p w14:paraId="79173C02" w14:textId="77777777" w:rsidR="002A4ABC" w:rsidRPr="00DD0E1E" w:rsidRDefault="002A4ABC" w:rsidP="002A4ABC">
      <w:pPr>
        <w:pStyle w:val="NormalWeb"/>
        <w:ind w:left="720" w:hanging="720"/>
        <w:jc w:val="both"/>
      </w:pPr>
      <w:r w:rsidRPr="00DD0E1E">
        <w:t xml:space="preserve">Asemota, P. O., Olotu, O. N., Akpan, N. A., </w:t>
      </w:r>
      <w:proofErr w:type="spellStart"/>
      <w:r w:rsidRPr="00DD0E1E">
        <w:t>Okpoji</w:t>
      </w:r>
      <w:proofErr w:type="spellEnd"/>
      <w:r w:rsidRPr="00DD0E1E">
        <w:t xml:space="preserve">, A. U., </w:t>
      </w:r>
      <w:proofErr w:type="spellStart"/>
      <w:r w:rsidRPr="00DD0E1E">
        <w:t>Etesin</w:t>
      </w:r>
      <w:proofErr w:type="spellEnd"/>
      <w:r w:rsidRPr="00DD0E1E">
        <w:t xml:space="preserve">, M. U., &amp; Etukudo, E. W. (2025). Environmental engineering evaluation of slow sand filters for treating contaminated water in </w:t>
      </w:r>
      <w:proofErr w:type="spellStart"/>
      <w:r w:rsidRPr="00DD0E1E">
        <w:t>Borokiri</w:t>
      </w:r>
      <w:proofErr w:type="spellEnd"/>
      <w:r w:rsidRPr="00DD0E1E">
        <w:t xml:space="preserve"> Area, Port Harcourt, Rivers State, Nigeria. </w:t>
      </w:r>
      <w:r w:rsidRPr="00DD0E1E">
        <w:rPr>
          <w:rStyle w:val="Emphasis"/>
        </w:rPr>
        <w:t>Journal of Environment, Climate, and Ecology</w:t>
      </w:r>
      <w:r w:rsidRPr="00DD0E1E">
        <w:t xml:space="preserve">, </w:t>
      </w:r>
      <w:r w:rsidRPr="00DD0E1E">
        <w:rPr>
          <w:rStyle w:val="Emphasis"/>
        </w:rPr>
        <w:t>2</w:t>
      </w:r>
      <w:r w:rsidRPr="00DD0E1E">
        <w:t xml:space="preserve">(2), 184–191. </w:t>
      </w:r>
      <w:hyperlink r:id="rId9" w:tgtFrame="_new" w:history="1">
        <w:r w:rsidRPr="00DD0E1E">
          <w:rPr>
            <w:rStyle w:val="Hyperlink"/>
          </w:rPr>
          <w:t>https://doi.org/10.69739/jece.v2i2.1307</w:t>
        </w:r>
      </w:hyperlink>
    </w:p>
    <w:p w14:paraId="0B6623DF" w14:textId="77777777" w:rsidR="002A4ABC" w:rsidRPr="00DD0E1E" w:rsidRDefault="002A4ABC" w:rsidP="002A4ABC">
      <w:pPr>
        <w:pStyle w:val="NormalWeb"/>
        <w:ind w:left="720" w:hanging="720"/>
        <w:jc w:val="both"/>
      </w:pPr>
      <w:r w:rsidRPr="00DD0E1E">
        <w:lastRenderedPageBreak/>
        <w:t xml:space="preserve">Burger, J., &amp; </w:t>
      </w:r>
      <w:proofErr w:type="spellStart"/>
      <w:r w:rsidRPr="00DD0E1E">
        <w:t>Gochfeld</w:t>
      </w:r>
      <w:proofErr w:type="spellEnd"/>
      <w:r w:rsidRPr="00DD0E1E">
        <w:t xml:space="preserve">, M. (2005). Heavy metals in commercial fish in New Jersey. </w:t>
      </w:r>
      <w:r w:rsidRPr="00DD0E1E">
        <w:rPr>
          <w:rStyle w:val="Emphasis"/>
        </w:rPr>
        <w:t>Environmental Research, 99</w:t>
      </w:r>
      <w:r w:rsidRPr="00DD0E1E">
        <w:t xml:space="preserve">(3), 403–412. </w:t>
      </w:r>
      <w:hyperlink r:id="rId10" w:tgtFrame="_new" w:history="1">
        <w:r w:rsidRPr="00DD0E1E">
          <w:rPr>
            <w:rStyle w:val="Hyperlink"/>
          </w:rPr>
          <w:t>https://doi.org/10.1016/j.envres.2004.11.010</w:t>
        </w:r>
      </w:hyperlink>
    </w:p>
    <w:p w14:paraId="687AE153" w14:textId="77777777" w:rsidR="002A4ABC" w:rsidRPr="00DD0E1E" w:rsidRDefault="002A4ABC" w:rsidP="002A4ABC">
      <w:pPr>
        <w:pStyle w:val="NormalWeb"/>
        <w:ind w:left="720" w:hanging="720"/>
        <w:jc w:val="both"/>
        <w:rPr>
          <w:rStyle w:val="Hyperlink"/>
        </w:rPr>
      </w:pPr>
      <w:proofErr w:type="spellStart"/>
      <w:r w:rsidRPr="00DD0E1E">
        <w:t>Ekesiobi</w:t>
      </w:r>
      <w:proofErr w:type="spellEnd"/>
      <w:r w:rsidRPr="00DD0E1E">
        <w:t xml:space="preserve">, S. U., Ekpe, J. E., </w:t>
      </w:r>
      <w:proofErr w:type="spellStart"/>
      <w:r w:rsidRPr="00DD0E1E">
        <w:t>Okpoji</w:t>
      </w:r>
      <w:proofErr w:type="spellEnd"/>
      <w:r w:rsidRPr="00DD0E1E">
        <w:t xml:space="preserve">, A. U., Hassan, D. H., </w:t>
      </w:r>
      <w:proofErr w:type="spellStart"/>
      <w:r w:rsidRPr="00DD0E1E">
        <w:t>Ekwere</w:t>
      </w:r>
      <w:proofErr w:type="spellEnd"/>
      <w:r w:rsidRPr="00DD0E1E">
        <w:t xml:space="preserve">, I. O., </w:t>
      </w:r>
      <w:proofErr w:type="spellStart"/>
      <w:r w:rsidRPr="00DD0E1E">
        <w:t>Awortu</w:t>
      </w:r>
      <w:proofErr w:type="spellEnd"/>
      <w:r w:rsidRPr="00DD0E1E">
        <w:t xml:space="preserve">, R. C., </w:t>
      </w:r>
      <w:proofErr w:type="spellStart"/>
      <w:r w:rsidRPr="00DD0E1E">
        <w:t>Etesin</w:t>
      </w:r>
      <w:proofErr w:type="spellEnd"/>
      <w:r w:rsidRPr="00DD0E1E">
        <w:t xml:space="preserve">, M. U., </w:t>
      </w:r>
      <w:proofErr w:type="spellStart"/>
      <w:r w:rsidRPr="00DD0E1E">
        <w:t>Nwofia</w:t>
      </w:r>
      <w:proofErr w:type="spellEnd"/>
      <w:r w:rsidRPr="00DD0E1E">
        <w:t xml:space="preserve">, U., Okeke, C. F., &amp; Nwankwo, A. O. (2025). </w:t>
      </w:r>
      <w:proofErr w:type="spellStart"/>
      <w:r w:rsidRPr="00DD0E1E">
        <w:t>Hydrochemical</w:t>
      </w:r>
      <w:proofErr w:type="spellEnd"/>
      <w:r w:rsidRPr="00DD0E1E">
        <w:t xml:space="preserve"> characterisation and health-risk assessment of drinking water sources in Brass Island, Bayelsa State, Nigeria. </w:t>
      </w:r>
      <w:r w:rsidRPr="00DD0E1E">
        <w:rPr>
          <w:rStyle w:val="Emphasis"/>
        </w:rPr>
        <w:t>Asian Journal of Chemical Sciences, 15</w:t>
      </w:r>
      <w:r w:rsidRPr="00DD0E1E">
        <w:t xml:space="preserve">(6), 64–76. </w:t>
      </w:r>
      <w:hyperlink r:id="rId11" w:tgtFrame="_new" w:history="1">
        <w:r w:rsidRPr="00DD0E1E">
          <w:rPr>
            <w:rStyle w:val="Hyperlink"/>
          </w:rPr>
          <w:t>https://doi.org/10.9734/ajocs/2025/v15i6406</w:t>
        </w:r>
      </w:hyperlink>
    </w:p>
    <w:p w14:paraId="4D2319A6" w14:textId="77777777" w:rsidR="002A4ABC" w:rsidRPr="00DD0E1E"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DD0E1E">
        <w:rPr>
          <w:rFonts w:ascii="Times New Roman" w:eastAsia="Times New Roman" w:hAnsi="Times New Roman" w:cs="Times New Roman"/>
          <w:sz w:val="24"/>
          <w:szCs w:val="24"/>
          <w:lang w:eastAsia="en-GB"/>
        </w:rPr>
        <w:t xml:space="preserve">Ekpe, J. E., </w:t>
      </w:r>
      <w:proofErr w:type="spellStart"/>
      <w:r w:rsidRPr="00DD0E1E">
        <w:rPr>
          <w:rFonts w:ascii="Times New Roman" w:eastAsia="Times New Roman" w:hAnsi="Times New Roman" w:cs="Times New Roman"/>
          <w:sz w:val="24"/>
          <w:szCs w:val="24"/>
          <w:lang w:eastAsia="en-GB"/>
        </w:rPr>
        <w:t>Okpoji</w:t>
      </w:r>
      <w:proofErr w:type="spellEnd"/>
      <w:r w:rsidRPr="00DD0E1E">
        <w:rPr>
          <w:rFonts w:ascii="Times New Roman" w:eastAsia="Times New Roman" w:hAnsi="Times New Roman" w:cs="Times New Roman"/>
          <w:sz w:val="24"/>
          <w:szCs w:val="24"/>
          <w:lang w:eastAsia="en-GB"/>
        </w:rPr>
        <w:t xml:space="preserve">, A. U., </w:t>
      </w:r>
      <w:proofErr w:type="spellStart"/>
      <w:r w:rsidRPr="00DD0E1E">
        <w:rPr>
          <w:rFonts w:ascii="Times New Roman" w:eastAsia="Times New Roman" w:hAnsi="Times New Roman" w:cs="Times New Roman"/>
          <w:sz w:val="24"/>
          <w:szCs w:val="24"/>
          <w:lang w:eastAsia="en-GB"/>
        </w:rPr>
        <w:t>Ekwere</w:t>
      </w:r>
      <w:proofErr w:type="spellEnd"/>
      <w:r w:rsidRPr="00DD0E1E">
        <w:rPr>
          <w:rFonts w:ascii="Times New Roman" w:eastAsia="Times New Roman" w:hAnsi="Times New Roman" w:cs="Times New Roman"/>
          <w:sz w:val="24"/>
          <w:szCs w:val="24"/>
          <w:lang w:eastAsia="en-GB"/>
        </w:rPr>
        <w:t xml:space="preserve">, I. O., </w:t>
      </w:r>
      <w:proofErr w:type="spellStart"/>
      <w:r w:rsidRPr="00DD0E1E">
        <w:rPr>
          <w:rFonts w:ascii="Times New Roman" w:eastAsia="Times New Roman" w:hAnsi="Times New Roman" w:cs="Times New Roman"/>
          <w:sz w:val="24"/>
          <w:szCs w:val="24"/>
          <w:lang w:eastAsia="en-GB"/>
        </w:rPr>
        <w:t>Anarada</w:t>
      </w:r>
      <w:proofErr w:type="spellEnd"/>
      <w:r w:rsidRPr="00DD0E1E">
        <w:rPr>
          <w:rFonts w:ascii="Times New Roman" w:eastAsia="Times New Roman" w:hAnsi="Times New Roman" w:cs="Times New Roman"/>
          <w:sz w:val="24"/>
          <w:szCs w:val="24"/>
          <w:lang w:eastAsia="en-GB"/>
        </w:rPr>
        <w:t xml:space="preserve">, C. J., </w:t>
      </w:r>
      <w:proofErr w:type="spellStart"/>
      <w:r w:rsidRPr="00DD0E1E">
        <w:rPr>
          <w:rFonts w:ascii="Times New Roman" w:eastAsia="Times New Roman" w:hAnsi="Times New Roman" w:cs="Times New Roman"/>
          <w:sz w:val="24"/>
          <w:szCs w:val="24"/>
          <w:lang w:eastAsia="en-GB"/>
        </w:rPr>
        <w:t>Ewuola</w:t>
      </w:r>
      <w:proofErr w:type="spellEnd"/>
      <w:r w:rsidRPr="00DD0E1E">
        <w:rPr>
          <w:rFonts w:ascii="Times New Roman" w:eastAsia="Times New Roman" w:hAnsi="Times New Roman" w:cs="Times New Roman"/>
          <w:sz w:val="24"/>
          <w:szCs w:val="24"/>
          <w:lang w:eastAsia="en-GB"/>
        </w:rPr>
        <w:t xml:space="preserve">, A. A., Ufuoma, V. O., </w:t>
      </w:r>
      <w:proofErr w:type="spellStart"/>
      <w:r w:rsidRPr="00DD0E1E">
        <w:rPr>
          <w:rFonts w:ascii="Times New Roman" w:eastAsia="Times New Roman" w:hAnsi="Times New Roman" w:cs="Times New Roman"/>
          <w:sz w:val="24"/>
          <w:szCs w:val="24"/>
          <w:lang w:eastAsia="en-GB"/>
        </w:rPr>
        <w:t>Okpanachi</w:t>
      </w:r>
      <w:proofErr w:type="spellEnd"/>
      <w:r w:rsidRPr="00DD0E1E">
        <w:rPr>
          <w:rFonts w:ascii="Times New Roman" w:eastAsia="Times New Roman" w:hAnsi="Times New Roman" w:cs="Times New Roman"/>
          <w:sz w:val="24"/>
          <w:szCs w:val="24"/>
          <w:lang w:eastAsia="en-GB"/>
        </w:rPr>
        <w:t xml:space="preserve">, C. B., Okonkwo, C. O., &amp; </w:t>
      </w:r>
      <w:proofErr w:type="spellStart"/>
      <w:r w:rsidRPr="00DD0E1E">
        <w:rPr>
          <w:rFonts w:ascii="Times New Roman" w:eastAsia="Times New Roman" w:hAnsi="Times New Roman" w:cs="Times New Roman"/>
          <w:sz w:val="24"/>
          <w:szCs w:val="24"/>
          <w:lang w:eastAsia="en-GB"/>
        </w:rPr>
        <w:t>Obunezi</w:t>
      </w:r>
      <w:proofErr w:type="spellEnd"/>
      <w:r w:rsidRPr="00DD0E1E">
        <w:rPr>
          <w:rFonts w:ascii="Times New Roman" w:eastAsia="Times New Roman" w:hAnsi="Times New Roman" w:cs="Times New Roman"/>
          <w:sz w:val="24"/>
          <w:szCs w:val="24"/>
          <w:lang w:eastAsia="en-GB"/>
        </w:rPr>
        <w:t xml:space="preserve">, O. A. (2025). </w:t>
      </w:r>
      <w:proofErr w:type="spellStart"/>
      <w:r w:rsidRPr="00DD0E1E">
        <w:rPr>
          <w:rFonts w:ascii="Times New Roman" w:eastAsia="Times New Roman" w:hAnsi="Times New Roman" w:cs="Times New Roman"/>
          <w:sz w:val="24"/>
          <w:szCs w:val="24"/>
          <w:lang w:eastAsia="en-GB"/>
        </w:rPr>
        <w:t>Physico</w:t>
      </w:r>
      <w:proofErr w:type="spellEnd"/>
      <w:r w:rsidRPr="00DD0E1E">
        <w:rPr>
          <w:rFonts w:ascii="Times New Roman" w:eastAsia="Times New Roman" w:hAnsi="Times New Roman" w:cs="Times New Roman"/>
          <w:sz w:val="24"/>
          <w:szCs w:val="24"/>
          <w:lang w:eastAsia="en-GB"/>
        </w:rPr>
        <w:t xml:space="preserve">-chemical transport of pesticides and nutrients in irrigation water and their fate in </w:t>
      </w:r>
      <w:proofErr w:type="spellStart"/>
      <w:r w:rsidRPr="00DD0E1E">
        <w:rPr>
          <w:rFonts w:ascii="Times New Roman" w:eastAsia="Times New Roman" w:hAnsi="Times New Roman" w:cs="Times New Roman"/>
          <w:sz w:val="24"/>
          <w:szCs w:val="24"/>
          <w:lang w:eastAsia="en-GB"/>
        </w:rPr>
        <w:t>agro</w:t>
      </w:r>
      <w:proofErr w:type="spellEnd"/>
      <w:r w:rsidRPr="00DD0E1E">
        <w:rPr>
          <w:rFonts w:ascii="Times New Roman" w:eastAsia="Times New Roman" w:hAnsi="Times New Roman" w:cs="Times New Roman"/>
          <w:sz w:val="24"/>
          <w:szCs w:val="24"/>
          <w:lang w:eastAsia="en-GB"/>
        </w:rPr>
        <w:t xml:space="preserve">-ecosystems of Rivers State, Nigeria. </w:t>
      </w:r>
      <w:proofErr w:type="spellStart"/>
      <w:r w:rsidRPr="00DD0E1E">
        <w:rPr>
          <w:rFonts w:ascii="Times New Roman" w:eastAsia="Times New Roman" w:hAnsi="Times New Roman" w:cs="Times New Roman"/>
          <w:i/>
          <w:iCs/>
          <w:sz w:val="24"/>
          <w:szCs w:val="24"/>
          <w:lang w:eastAsia="en-GB"/>
        </w:rPr>
        <w:t>Palgo</w:t>
      </w:r>
      <w:proofErr w:type="spellEnd"/>
      <w:r w:rsidRPr="00DD0E1E">
        <w:rPr>
          <w:rFonts w:ascii="Times New Roman" w:eastAsia="Times New Roman" w:hAnsi="Times New Roman" w:cs="Times New Roman"/>
          <w:i/>
          <w:iCs/>
          <w:sz w:val="24"/>
          <w:szCs w:val="24"/>
          <w:lang w:eastAsia="en-GB"/>
        </w:rPr>
        <w:t xml:space="preserve"> Journal of Agriculture, 9</w:t>
      </w:r>
      <w:r w:rsidRPr="00DD0E1E">
        <w:rPr>
          <w:rFonts w:ascii="Times New Roman" w:eastAsia="Times New Roman" w:hAnsi="Times New Roman" w:cs="Times New Roman"/>
          <w:sz w:val="24"/>
          <w:szCs w:val="24"/>
          <w:lang w:eastAsia="en-GB"/>
        </w:rPr>
        <w:t xml:space="preserve">(2), 30–37. </w:t>
      </w:r>
      <w:r w:rsidRPr="00DD0E1E">
        <w:rPr>
          <w:rFonts w:ascii="Times New Roman" w:hAnsi="Times New Roman" w:cs="Times New Roman"/>
          <w:sz w:val="24"/>
          <w:szCs w:val="24"/>
        </w:rPr>
        <w:br/>
      </w:r>
      <w:hyperlink r:id="rId12" w:history="1">
        <w:r w:rsidRPr="00DD0E1E">
          <w:rPr>
            <w:rStyle w:val="Hyperlink"/>
            <w:rFonts w:ascii="Times New Roman" w:hAnsi="Times New Roman" w:cs="Times New Roman"/>
            <w:sz w:val="24"/>
            <w:szCs w:val="24"/>
            <w:shd w:val="clear" w:color="auto" w:fill="FFFFFF"/>
          </w:rPr>
          <w:t>https://doi.org/10.5281/zenodo.17148360</w:t>
        </w:r>
      </w:hyperlink>
    </w:p>
    <w:p w14:paraId="569BCFBE" w14:textId="77777777" w:rsidR="002A4ABC" w:rsidRPr="00DD0E1E"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D0E1E">
        <w:rPr>
          <w:rFonts w:ascii="Times New Roman" w:hAnsi="Times New Roman" w:cs="Times New Roman"/>
          <w:sz w:val="24"/>
          <w:szCs w:val="24"/>
        </w:rPr>
        <w:t>Ekwere</w:t>
      </w:r>
      <w:proofErr w:type="spellEnd"/>
      <w:r w:rsidRPr="00DD0E1E">
        <w:rPr>
          <w:rFonts w:ascii="Times New Roman" w:hAnsi="Times New Roman" w:cs="Times New Roman"/>
          <w:sz w:val="24"/>
          <w:szCs w:val="24"/>
        </w:rPr>
        <w:t xml:space="preserve">, I. O., </w:t>
      </w:r>
      <w:proofErr w:type="spellStart"/>
      <w:r w:rsidRPr="00DD0E1E">
        <w:rPr>
          <w:rFonts w:ascii="Times New Roman" w:hAnsi="Times New Roman" w:cs="Times New Roman"/>
          <w:sz w:val="24"/>
          <w:szCs w:val="24"/>
        </w:rPr>
        <w:t>Okpoji</w:t>
      </w:r>
      <w:proofErr w:type="spellEnd"/>
      <w:r w:rsidRPr="00DD0E1E">
        <w:rPr>
          <w:rFonts w:ascii="Times New Roman" w:hAnsi="Times New Roman" w:cs="Times New Roman"/>
          <w:sz w:val="24"/>
          <w:szCs w:val="24"/>
        </w:rPr>
        <w:t xml:space="preserve">, A. U., </w:t>
      </w:r>
      <w:proofErr w:type="spellStart"/>
      <w:r w:rsidRPr="00DD0E1E">
        <w:rPr>
          <w:rFonts w:ascii="Times New Roman" w:hAnsi="Times New Roman" w:cs="Times New Roman"/>
          <w:sz w:val="24"/>
          <w:szCs w:val="24"/>
        </w:rPr>
        <w:t>Igwegbe</w:t>
      </w:r>
      <w:proofErr w:type="spellEnd"/>
      <w:r w:rsidRPr="00DD0E1E">
        <w:rPr>
          <w:rFonts w:ascii="Times New Roman" w:hAnsi="Times New Roman" w:cs="Times New Roman"/>
          <w:sz w:val="24"/>
          <w:szCs w:val="24"/>
        </w:rPr>
        <w:t xml:space="preserve">, K. C., Okonkwo, C. O., </w:t>
      </w:r>
      <w:proofErr w:type="spellStart"/>
      <w:r w:rsidRPr="00DD0E1E">
        <w:rPr>
          <w:rFonts w:ascii="Times New Roman" w:hAnsi="Times New Roman" w:cs="Times New Roman"/>
          <w:sz w:val="24"/>
          <w:szCs w:val="24"/>
        </w:rPr>
        <w:t>Yekeen</w:t>
      </w:r>
      <w:proofErr w:type="spellEnd"/>
      <w:r w:rsidRPr="00DD0E1E">
        <w:rPr>
          <w:rFonts w:ascii="Times New Roman" w:hAnsi="Times New Roman" w:cs="Times New Roman"/>
          <w:sz w:val="24"/>
          <w:szCs w:val="24"/>
        </w:rPr>
        <w:t xml:space="preserve">, A. A., </w:t>
      </w:r>
      <w:proofErr w:type="spellStart"/>
      <w:r w:rsidRPr="00DD0E1E">
        <w:rPr>
          <w:rFonts w:ascii="Times New Roman" w:hAnsi="Times New Roman" w:cs="Times New Roman"/>
          <w:sz w:val="24"/>
          <w:szCs w:val="24"/>
        </w:rPr>
        <w:t>Obunezi</w:t>
      </w:r>
      <w:proofErr w:type="spellEnd"/>
      <w:r w:rsidRPr="00DD0E1E">
        <w:rPr>
          <w:rFonts w:ascii="Times New Roman" w:hAnsi="Times New Roman" w:cs="Times New Roman"/>
          <w:sz w:val="24"/>
          <w:szCs w:val="24"/>
        </w:rPr>
        <w:t xml:space="preserve">, O. C., </w:t>
      </w:r>
      <w:proofErr w:type="spellStart"/>
      <w:r w:rsidRPr="00DD0E1E">
        <w:rPr>
          <w:rFonts w:ascii="Times New Roman" w:hAnsi="Times New Roman" w:cs="Times New Roman"/>
          <w:sz w:val="24"/>
          <w:szCs w:val="24"/>
        </w:rPr>
        <w:t>Okpanachi</w:t>
      </w:r>
      <w:proofErr w:type="spellEnd"/>
      <w:r w:rsidRPr="00DD0E1E">
        <w:rPr>
          <w:rFonts w:ascii="Times New Roman" w:hAnsi="Times New Roman" w:cs="Times New Roman"/>
          <w:sz w:val="24"/>
          <w:szCs w:val="24"/>
        </w:rPr>
        <w:t xml:space="preserve">, C. B., Garuba, M. H., </w:t>
      </w:r>
      <w:proofErr w:type="spellStart"/>
      <w:r w:rsidRPr="00DD0E1E">
        <w:rPr>
          <w:rFonts w:ascii="Times New Roman" w:hAnsi="Times New Roman" w:cs="Times New Roman"/>
          <w:sz w:val="24"/>
          <w:szCs w:val="24"/>
        </w:rPr>
        <w:t>Ogini</w:t>
      </w:r>
      <w:proofErr w:type="spellEnd"/>
      <w:r w:rsidRPr="00DD0E1E">
        <w:rPr>
          <w:rFonts w:ascii="Times New Roman" w:hAnsi="Times New Roman" w:cs="Times New Roman"/>
          <w:sz w:val="24"/>
          <w:szCs w:val="24"/>
        </w:rPr>
        <w:t xml:space="preserve">, O. R., &amp; </w:t>
      </w:r>
      <w:proofErr w:type="spellStart"/>
      <w:r w:rsidRPr="00DD0E1E">
        <w:rPr>
          <w:rFonts w:ascii="Times New Roman" w:hAnsi="Times New Roman" w:cs="Times New Roman"/>
          <w:sz w:val="24"/>
          <w:szCs w:val="24"/>
        </w:rPr>
        <w:t>Odibo</w:t>
      </w:r>
      <w:proofErr w:type="spellEnd"/>
      <w:r w:rsidRPr="00DD0E1E">
        <w:rPr>
          <w:rFonts w:ascii="Times New Roman" w:hAnsi="Times New Roman" w:cs="Times New Roman"/>
          <w:sz w:val="24"/>
          <w:szCs w:val="24"/>
        </w:rPr>
        <w:t xml:space="preserve">, U. E. (2025). Nutritional–Toxicological Trade-Off: Comparative Study of Polycyclic Aromatic Hydrocarbons in Smoked and Oven-Dried Nile Tilapia (Oreochromis niloticus). </w:t>
      </w:r>
      <w:r w:rsidRPr="00DD0E1E">
        <w:rPr>
          <w:rFonts w:ascii="Times New Roman" w:hAnsi="Times New Roman" w:cs="Times New Roman"/>
          <w:i/>
          <w:iCs/>
          <w:sz w:val="24"/>
          <w:szCs w:val="24"/>
        </w:rPr>
        <w:t>Journal of Environment, Climate, and Ecology</w:t>
      </w:r>
      <w:r w:rsidRPr="00DD0E1E">
        <w:rPr>
          <w:rFonts w:ascii="Times New Roman" w:hAnsi="Times New Roman" w:cs="Times New Roman"/>
          <w:sz w:val="24"/>
          <w:szCs w:val="24"/>
        </w:rPr>
        <w:t xml:space="preserve">, 2(2), 90-97. </w:t>
      </w:r>
      <w:hyperlink r:id="rId13" w:history="1">
        <w:r w:rsidRPr="00DD0E1E">
          <w:rPr>
            <w:rStyle w:val="Hyperlink"/>
            <w:rFonts w:ascii="Times New Roman" w:hAnsi="Times New Roman" w:cs="Times New Roman"/>
            <w:sz w:val="24"/>
            <w:szCs w:val="24"/>
          </w:rPr>
          <w:t>https://doi.org/10.69739/jece.v2i2.952</w:t>
        </w:r>
      </w:hyperlink>
    </w:p>
    <w:p w14:paraId="327D8F14" w14:textId="77777777" w:rsidR="002A4ABC" w:rsidRPr="00DD0E1E"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D0E1E">
        <w:rPr>
          <w:rFonts w:ascii="Times New Roman" w:hAnsi="Times New Roman" w:cs="Times New Roman"/>
          <w:sz w:val="24"/>
          <w:szCs w:val="24"/>
        </w:rPr>
        <w:t>Ekwere</w:t>
      </w:r>
      <w:proofErr w:type="spellEnd"/>
      <w:r w:rsidRPr="00DD0E1E">
        <w:rPr>
          <w:rFonts w:ascii="Times New Roman" w:hAnsi="Times New Roman" w:cs="Times New Roman"/>
          <w:sz w:val="24"/>
          <w:szCs w:val="24"/>
        </w:rPr>
        <w:t xml:space="preserve">, I. O., </w:t>
      </w:r>
      <w:proofErr w:type="spellStart"/>
      <w:r w:rsidRPr="00DD0E1E">
        <w:rPr>
          <w:rFonts w:ascii="Times New Roman" w:hAnsi="Times New Roman" w:cs="Times New Roman"/>
          <w:sz w:val="24"/>
          <w:szCs w:val="24"/>
        </w:rPr>
        <w:t>Okpoji</w:t>
      </w:r>
      <w:proofErr w:type="spellEnd"/>
      <w:r w:rsidRPr="00DD0E1E">
        <w:rPr>
          <w:rFonts w:ascii="Times New Roman" w:hAnsi="Times New Roman" w:cs="Times New Roman"/>
          <w:sz w:val="24"/>
          <w:szCs w:val="24"/>
        </w:rPr>
        <w:t xml:space="preserve">, A. U., Ufuoma, V. O., Akinola, A. E., Raymond, C. A., Clement, R. O., </w:t>
      </w:r>
      <w:proofErr w:type="spellStart"/>
      <w:r w:rsidRPr="00DD0E1E">
        <w:rPr>
          <w:rFonts w:ascii="Times New Roman" w:hAnsi="Times New Roman" w:cs="Times New Roman"/>
          <w:sz w:val="24"/>
          <w:szCs w:val="24"/>
        </w:rPr>
        <w:t>Alaekwe</w:t>
      </w:r>
      <w:proofErr w:type="spellEnd"/>
      <w:r w:rsidRPr="00DD0E1E">
        <w:rPr>
          <w:rFonts w:ascii="Times New Roman" w:hAnsi="Times New Roman" w:cs="Times New Roman"/>
          <w:sz w:val="24"/>
          <w:szCs w:val="24"/>
        </w:rPr>
        <w:t xml:space="preserve">, I. O., </w:t>
      </w:r>
      <w:proofErr w:type="spellStart"/>
      <w:r w:rsidRPr="00DD0E1E">
        <w:rPr>
          <w:rFonts w:ascii="Times New Roman" w:hAnsi="Times New Roman" w:cs="Times New Roman"/>
          <w:sz w:val="24"/>
          <w:szCs w:val="24"/>
        </w:rPr>
        <w:t>Etesin</w:t>
      </w:r>
      <w:proofErr w:type="spellEnd"/>
      <w:r w:rsidRPr="00DD0E1E">
        <w:rPr>
          <w:rFonts w:ascii="Times New Roman" w:hAnsi="Times New Roman" w:cs="Times New Roman"/>
          <w:sz w:val="24"/>
          <w:szCs w:val="24"/>
        </w:rPr>
        <w:t xml:space="preserve">, M. O., &amp; </w:t>
      </w:r>
      <w:proofErr w:type="spellStart"/>
      <w:r w:rsidRPr="00DD0E1E">
        <w:rPr>
          <w:rFonts w:ascii="Times New Roman" w:hAnsi="Times New Roman" w:cs="Times New Roman"/>
          <w:sz w:val="24"/>
          <w:szCs w:val="24"/>
        </w:rPr>
        <w:t>Edodi</w:t>
      </w:r>
      <w:proofErr w:type="spellEnd"/>
      <w:r w:rsidRPr="00DD0E1E">
        <w:rPr>
          <w:rFonts w:ascii="Times New Roman" w:hAnsi="Times New Roman" w:cs="Times New Roman"/>
          <w:sz w:val="24"/>
          <w:szCs w:val="24"/>
        </w:rPr>
        <w:t xml:space="preserve">, I. O. (2025). </w:t>
      </w:r>
      <w:r w:rsidRPr="00DD0E1E">
        <w:rPr>
          <w:rStyle w:val="Emphasis"/>
          <w:rFonts w:ascii="Times New Roman" w:hAnsi="Times New Roman" w:cs="Times New Roman"/>
          <w:sz w:val="24"/>
          <w:szCs w:val="24"/>
        </w:rPr>
        <w:t>Nutritional evaluation of Nile tilapia (Oreochromis niloticus) processed by different drying methods in Akwa Ibom State, Nigeria.</w:t>
      </w:r>
      <w:r w:rsidRPr="00DD0E1E">
        <w:rPr>
          <w:rFonts w:ascii="Times New Roman" w:hAnsi="Times New Roman" w:cs="Times New Roman"/>
          <w:sz w:val="24"/>
          <w:szCs w:val="24"/>
        </w:rPr>
        <w:t xml:space="preserve"> </w:t>
      </w:r>
      <w:r w:rsidRPr="00DD0E1E">
        <w:rPr>
          <w:rStyle w:val="Emphasis"/>
          <w:rFonts w:ascii="Times New Roman" w:hAnsi="Times New Roman" w:cs="Times New Roman"/>
          <w:sz w:val="24"/>
          <w:szCs w:val="24"/>
        </w:rPr>
        <w:t>Journal of Sustainable Research and Development, 1</w:t>
      </w:r>
      <w:r w:rsidRPr="00DD0E1E">
        <w:rPr>
          <w:rFonts w:ascii="Times New Roman" w:hAnsi="Times New Roman" w:cs="Times New Roman"/>
          <w:sz w:val="24"/>
          <w:szCs w:val="24"/>
        </w:rPr>
        <w:t xml:space="preserve">(2), 11–17. </w:t>
      </w:r>
      <w:hyperlink r:id="rId14" w:tgtFrame="_new" w:history="1">
        <w:r w:rsidRPr="00DD0E1E">
          <w:rPr>
            <w:rStyle w:val="Hyperlink"/>
            <w:rFonts w:ascii="Times New Roman" w:hAnsi="Times New Roman" w:cs="Times New Roman"/>
            <w:sz w:val="24"/>
            <w:szCs w:val="24"/>
          </w:rPr>
          <w:t>https://doi.org/10.69739/jsrd.v1i2.1033</w:t>
        </w:r>
      </w:hyperlink>
    </w:p>
    <w:p w14:paraId="15E6D10E" w14:textId="276289B6" w:rsidR="002A4ABC" w:rsidRPr="00DD0E1E" w:rsidRDefault="002A4ABC" w:rsidP="002A4ABC">
      <w:pPr>
        <w:pStyle w:val="NormalWeb"/>
        <w:ind w:left="720" w:hanging="720"/>
        <w:jc w:val="both"/>
      </w:pPr>
      <w:proofErr w:type="spellStart"/>
      <w:r w:rsidRPr="00DD0E1E">
        <w:t>Esilaba</w:t>
      </w:r>
      <w:proofErr w:type="spellEnd"/>
      <w:r w:rsidRPr="00DD0E1E">
        <w:t xml:space="preserve">, F., Moturi, W. N., &amp; Mokua, M. A. (2020). Human health risk assessment of trace metals in fish from the </w:t>
      </w:r>
      <w:proofErr w:type="spellStart"/>
      <w:r w:rsidRPr="00DD0E1E">
        <w:t>Mogoi</w:t>
      </w:r>
      <w:proofErr w:type="spellEnd"/>
      <w:r w:rsidRPr="00DD0E1E">
        <w:t xml:space="preserve"> River, Kenya. </w:t>
      </w:r>
      <w:r w:rsidRPr="00DD0E1E">
        <w:rPr>
          <w:rStyle w:val="Emphasis"/>
        </w:rPr>
        <w:t>Environmental Monitoring and Assessment, 192</w:t>
      </w:r>
      <w:r w:rsidRPr="00DD0E1E">
        <w:t xml:space="preserve">(4), 269. </w:t>
      </w:r>
      <w:hyperlink r:id="rId15" w:tgtFrame="_new" w:history="1">
        <w:r w:rsidRPr="00DD0E1E">
          <w:rPr>
            <w:rStyle w:val="Hyperlink"/>
          </w:rPr>
          <w:t>https://doi.org/10.1007/s10661-020-8229-8</w:t>
        </w:r>
      </w:hyperlink>
    </w:p>
    <w:p w14:paraId="52EEB0F2" w14:textId="0254F2B4" w:rsidR="002A4ABC" w:rsidRPr="00DD0E1E" w:rsidRDefault="002A4ABC" w:rsidP="002A4ABC">
      <w:pPr>
        <w:pStyle w:val="NormalWeb"/>
        <w:ind w:left="720" w:hanging="720"/>
        <w:jc w:val="both"/>
        <w:rPr>
          <w:rStyle w:val="Hyperlink"/>
          <w:lang w:val="en-US"/>
        </w:rPr>
      </w:pPr>
      <w:proofErr w:type="spellStart"/>
      <w:r w:rsidRPr="00DD0E1E">
        <w:rPr>
          <w:lang w:val="en-US" w:eastAsia="zh-CN" w:bidi="ar"/>
        </w:rPr>
        <w:t>Etesin</w:t>
      </w:r>
      <w:proofErr w:type="spellEnd"/>
      <w:r w:rsidRPr="00DD0E1E">
        <w:rPr>
          <w:lang w:val="en-US" w:eastAsia="zh-CN" w:bidi="ar"/>
        </w:rPr>
        <w:t xml:space="preserve">, M. U., </w:t>
      </w:r>
      <w:proofErr w:type="spellStart"/>
      <w:r w:rsidRPr="00DD0E1E">
        <w:rPr>
          <w:lang w:val="en-US" w:eastAsia="zh-CN" w:bidi="ar"/>
        </w:rPr>
        <w:t>Ezeabsili</w:t>
      </w:r>
      <w:proofErr w:type="spellEnd"/>
      <w:r w:rsidRPr="00DD0E1E">
        <w:rPr>
          <w:lang w:val="en-US" w:eastAsia="zh-CN" w:bidi="ar"/>
        </w:rPr>
        <w:t xml:space="preserve">, P. I., Agu, M. O., Okeke, C. F., Olotu, O. N., </w:t>
      </w:r>
      <w:proofErr w:type="spellStart"/>
      <w:r w:rsidRPr="00DD0E1E">
        <w:rPr>
          <w:lang w:val="en-US" w:eastAsia="zh-CN" w:bidi="ar"/>
        </w:rPr>
        <w:t>Aligwo</w:t>
      </w:r>
      <w:proofErr w:type="spellEnd"/>
      <w:r w:rsidRPr="00DD0E1E">
        <w:rPr>
          <w:lang w:val="en-US" w:eastAsia="zh-CN" w:bidi="ar"/>
        </w:rPr>
        <w:t xml:space="preserve">, M. C., Eze, V. C., Nwankwo, A. O., </w:t>
      </w:r>
      <w:proofErr w:type="spellStart"/>
      <w:r w:rsidRPr="00DD0E1E">
        <w:rPr>
          <w:lang w:val="en-US" w:eastAsia="zh-CN" w:bidi="ar"/>
        </w:rPr>
        <w:t>Okpoji</w:t>
      </w:r>
      <w:proofErr w:type="spellEnd"/>
      <w:r w:rsidRPr="00DD0E1E">
        <w:rPr>
          <w:lang w:val="en-US" w:eastAsia="zh-CN" w:bidi="ar"/>
        </w:rPr>
        <w:t xml:space="preserve">, A. U., &amp; Ekong, I. U. (2025). Determination of polychlorinated biphenyls in soils and industrial effluents and health risks assessment in Uyo, </w:t>
      </w:r>
      <w:proofErr w:type="spellStart"/>
      <w:r w:rsidRPr="00DD0E1E">
        <w:rPr>
          <w:lang w:val="en-US" w:eastAsia="zh-CN" w:bidi="ar"/>
        </w:rPr>
        <w:t>Akwa</w:t>
      </w:r>
      <w:proofErr w:type="spellEnd"/>
      <w:r w:rsidRPr="00DD0E1E">
        <w:rPr>
          <w:lang w:val="en-US" w:eastAsia="zh-CN" w:bidi="ar"/>
        </w:rPr>
        <w:t xml:space="preserve"> Ibom State, Nigeria. </w:t>
      </w:r>
      <w:r w:rsidRPr="00DD0E1E">
        <w:rPr>
          <w:rStyle w:val="Emphasis"/>
          <w:lang w:val="en-US" w:eastAsia="zh-CN" w:bidi="ar"/>
        </w:rPr>
        <w:t>Journal of Medical Science, Biology, and Chemistry, 2</w:t>
      </w:r>
      <w:r w:rsidRPr="00DD0E1E">
        <w:rPr>
          <w:lang w:val="en-US" w:eastAsia="zh-CN" w:bidi="ar"/>
        </w:rPr>
        <w:t xml:space="preserve">(2), 285–292. </w:t>
      </w:r>
      <w:hyperlink r:id="rId16" w:tgtFrame="_new" w:history="1">
        <w:r w:rsidRPr="00DD0E1E">
          <w:rPr>
            <w:rStyle w:val="Hyperlink"/>
            <w:lang w:val="en-US"/>
          </w:rPr>
          <w:t>https://doi.org/10.69739/jmsbc.v2i2.1258</w:t>
        </w:r>
      </w:hyperlink>
    </w:p>
    <w:p w14:paraId="0FEF87E2" w14:textId="733CAE2F" w:rsidR="00DD0E1E" w:rsidRPr="00DD0E1E" w:rsidRDefault="00DD0E1E" w:rsidP="002A4ABC">
      <w:pPr>
        <w:pStyle w:val="NormalWeb"/>
        <w:ind w:left="720" w:hanging="720"/>
        <w:jc w:val="both"/>
      </w:pPr>
      <w:proofErr w:type="spellStart"/>
      <w:r w:rsidRPr="00DD0E1E">
        <w:rPr>
          <w:color w:val="222222"/>
          <w:shd w:val="clear" w:color="auto" w:fill="FFFFFF"/>
        </w:rPr>
        <w:t>Ewuola</w:t>
      </w:r>
      <w:proofErr w:type="spellEnd"/>
      <w:r w:rsidRPr="00DD0E1E">
        <w:rPr>
          <w:color w:val="222222"/>
          <w:shd w:val="clear" w:color="auto" w:fill="FFFFFF"/>
        </w:rPr>
        <w:t xml:space="preserve">, A. A., Michael, A. B., </w:t>
      </w:r>
      <w:proofErr w:type="spellStart"/>
      <w:r w:rsidRPr="00DD0E1E">
        <w:rPr>
          <w:color w:val="222222"/>
          <w:shd w:val="clear" w:color="auto" w:fill="FFFFFF"/>
        </w:rPr>
        <w:t>Sodiq</w:t>
      </w:r>
      <w:proofErr w:type="spellEnd"/>
      <w:r w:rsidRPr="00DD0E1E">
        <w:rPr>
          <w:color w:val="222222"/>
          <w:shd w:val="clear" w:color="auto" w:fill="FFFFFF"/>
        </w:rPr>
        <w:t xml:space="preserve">, T. A., Adewale, L. D., </w:t>
      </w:r>
      <w:proofErr w:type="spellStart"/>
      <w:r w:rsidRPr="00DD0E1E">
        <w:rPr>
          <w:color w:val="222222"/>
          <w:shd w:val="clear" w:color="auto" w:fill="FFFFFF"/>
        </w:rPr>
        <w:t>Enukorah</w:t>
      </w:r>
      <w:proofErr w:type="spellEnd"/>
      <w:r w:rsidRPr="00DD0E1E">
        <w:rPr>
          <w:color w:val="222222"/>
          <w:shd w:val="clear" w:color="auto" w:fill="FFFFFF"/>
        </w:rPr>
        <w:t xml:space="preserve">, A., &amp; </w:t>
      </w:r>
      <w:proofErr w:type="spellStart"/>
      <w:r w:rsidRPr="00DD0E1E">
        <w:rPr>
          <w:color w:val="222222"/>
          <w:shd w:val="clear" w:color="auto" w:fill="FFFFFF"/>
        </w:rPr>
        <w:t>Ojedayo</w:t>
      </w:r>
      <w:proofErr w:type="spellEnd"/>
      <w:r w:rsidRPr="00DD0E1E">
        <w:rPr>
          <w:color w:val="222222"/>
          <w:shd w:val="clear" w:color="auto" w:fill="FFFFFF"/>
        </w:rPr>
        <w:t xml:space="preserve">, M. O. (2025). Carcinogenic and non-carcinogenic risk assessment of selected heavy metals in soil and groundwater at mechanic workshops in </w:t>
      </w:r>
      <w:proofErr w:type="spellStart"/>
      <w:r w:rsidRPr="00DD0E1E">
        <w:rPr>
          <w:color w:val="222222"/>
          <w:shd w:val="clear" w:color="auto" w:fill="FFFFFF"/>
        </w:rPr>
        <w:t>Ilesa</w:t>
      </w:r>
      <w:proofErr w:type="spellEnd"/>
      <w:r w:rsidRPr="00DD0E1E">
        <w:rPr>
          <w:color w:val="222222"/>
          <w:shd w:val="clear" w:color="auto" w:fill="FFFFFF"/>
        </w:rPr>
        <w:t xml:space="preserve">, Nigeria. </w:t>
      </w:r>
    </w:p>
    <w:p w14:paraId="2A0709DC" w14:textId="7F1CE27E" w:rsidR="002A4ABC" w:rsidRPr="00DD0E1E" w:rsidRDefault="002A4ABC" w:rsidP="002A4ABC">
      <w:pPr>
        <w:pStyle w:val="NormalWeb"/>
        <w:ind w:left="720" w:hanging="720"/>
        <w:jc w:val="both"/>
      </w:pPr>
      <w:r w:rsidRPr="00DD0E1E">
        <w:t xml:space="preserve">FAO/WHO. (2011). </w:t>
      </w:r>
      <w:r w:rsidRPr="00DD0E1E">
        <w:rPr>
          <w:rStyle w:val="Emphasis"/>
        </w:rPr>
        <w:t>Joint FAO/WHO food standards programme: Codex committee on contaminants in foods</w:t>
      </w:r>
      <w:r w:rsidRPr="00DD0E1E">
        <w:t>. World Health Organisation.</w:t>
      </w:r>
    </w:p>
    <w:p w14:paraId="6B11FD82" w14:textId="77777777" w:rsidR="002A4ABC" w:rsidRPr="00DD0E1E" w:rsidRDefault="002A4ABC" w:rsidP="002A4ABC">
      <w:pPr>
        <w:pStyle w:val="NormalWeb"/>
        <w:ind w:left="720" w:hanging="720"/>
        <w:jc w:val="both"/>
        <w:rPr>
          <w:rStyle w:val="Hyperlink"/>
        </w:rPr>
      </w:pPr>
      <w:proofErr w:type="spellStart"/>
      <w:r w:rsidRPr="00DD0E1E">
        <w:t>Isueken</w:t>
      </w:r>
      <w:proofErr w:type="spellEnd"/>
      <w:r w:rsidRPr="00DD0E1E">
        <w:t xml:space="preserve">, C. O., Asemota, P. O., Isaac, S. C., Okpoji, A. U., Nwankwo, A. O., Akpan, N. A., </w:t>
      </w:r>
      <w:proofErr w:type="spellStart"/>
      <w:r w:rsidRPr="00DD0E1E">
        <w:t>Ekwere</w:t>
      </w:r>
      <w:proofErr w:type="spellEnd"/>
      <w:r w:rsidRPr="00DD0E1E">
        <w:t xml:space="preserve">, I. O., </w:t>
      </w:r>
      <w:proofErr w:type="spellStart"/>
      <w:r w:rsidRPr="00DD0E1E">
        <w:t>Etesin</w:t>
      </w:r>
      <w:proofErr w:type="spellEnd"/>
      <w:r w:rsidRPr="00DD0E1E">
        <w:t xml:space="preserve">, M. U., &amp; </w:t>
      </w:r>
      <w:proofErr w:type="spellStart"/>
      <w:r w:rsidRPr="00DD0E1E">
        <w:t>Alieze</w:t>
      </w:r>
      <w:proofErr w:type="spellEnd"/>
      <w:r w:rsidRPr="00DD0E1E">
        <w:t xml:space="preserve">, A. B. (2025). Assessment of petroleum hydrocarbon fractions and heavy metal contamination in surface water of </w:t>
      </w:r>
      <w:proofErr w:type="spellStart"/>
      <w:r w:rsidRPr="00DD0E1E">
        <w:t>Ogboinbiri</w:t>
      </w:r>
      <w:proofErr w:type="spellEnd"/>
      <w:r w:rsidRPr="00DD0E1E">
        <w:t xml:space="preserve"> </w:t>
      </w:r>
      <w:r w:rsidRPr="00DD0E1E">
        <w:lastRenderedPageBreak/>
        <w:t xml:space="preserve">Creek, Southern Ijaw, Bayelsa State, Nigeria. </w:t>
      </w:r>
      <w:r w:rsidRPr="00DD0E1E">
        <w:rPr>
          <w:rStyle w:val="Emphasis"/>
        </w:rPr>
        <w:t>Scientific Journal of Engineering and Technology</w:t>
      </w:r>
      <w:r w:rsidRPr="00DD0E1E">
        <w:t xml:space="preserve">, </w:t>
      </w:r>
      <w:r w:rsidRPr="00DD0E1E">
        <w:rPr>
          <w:rStyle w:val="Emphasis"/>
        </w:rPr>
        <w:t>2</w:t>
      </w:r>
      <w:r w:rsidRPr="00DD0E1E">
        <w:t xml:space="preserve">(2), 172–179. </w:t>
      </w:r>
      <w:hyperlink r:id="rId17" w:tgtFrame="_new" w:history="1">
        <w:r w:rsidRPr="00DD0E1E">
          <w:rPr>
            <w:rStyle w:val="Hyperlink"/>
          </w:rPr>
          <w:t>https://doi.org/10.69739/sjet.v2i2.1308</w:t>
        </w:r>
      </w:hyperlink>
    </w:p>
    <w:p w14:paraId="2C375419" w14:textId="77777777" w:rsidR="002A4ABC" w:rsidRPr="00DD0E1E" w:rsidRDefault="002A4ABC" w:rsidP="002A4ABC">
      <w:pPr>
        <w:pStyle w:val="NormalWeb"/>
        <w:ind w:left="720" w:hanging="720"/>
        <w:jc w:val="both"/>
      </w:pPr>
      <w:r w:rsidRPr="00DD0E1E">
        <w:t>Jimoh, A. A., &amp; Halliday, N. (2021). Analysis of heavy metal concentrations in water, sediments and fish (</w:t>
      </w:r>
      <w:proofErr w:type="spellStart"/>
      <w:r w:rsidRPr="00DD0E1E">
        <w:t>Clarias</w:t>
      </w:r>
      <w:proofErr w:type="spellEnd"/>
      <w:r w:rsidRPr="00DD0E1E">
        <w:t xml:space="preserve"> </w:t>
      </w:r>
      <w:proofErr w:type="spellStart"/>
      <w:r w:rsidRPr="00DD0E1E">
        <w:t>gariepinus</w:t>
      </w:r>
      <w:proofErr w:type="spellEnd"/>
      <w:r w:rsidRPr="00DD0E1E">
        <w:t xml:space="preserve">) from Bodo Creek, Niger Delta, Nigeria. </w:t>
      </w:r>
      <w:r w:rsidRPr="00DD0E1E">
        <w:rPr>
          <w:rStyle w:val="Emphasis"/>
        </w:rPr>
        <w:t>Environmental Nanotechnology, Monitoring &amp; Management, 15</w:t>
      </w:r>
      <w:r w:rsidRPr="00DD0E1E">
        <w:t xml:space="preserve">, 100436. </w:t>
      </w:r>
      <w:hyperlink r:id="rId18" w:tgtFrame="_new" w:history="1">
        <w:r w:rsidRPr="00DD0E1E">
          <w:rPr>
            <w:rStyle w:val="Hyperlink"/>
          </w:rPr>
          <w:t>https://doi.org/10.1016/j.enmm.2021.100436</w:t>
        </w:r>
      </w:hyperlink>
    </w:p>
    <w:p w14:paraId="61A1FDE6" w14:textId="77777777" w:rsidR="002A4ABC" w:rsidRPr="00DD0E1E" w:rsidRDefault="002A4ABC" w:rsidP="002A4ABC">
      <w:pPr>
        <w:pStyle w:val="NormalWeb"/>
        <w:ind w:left="720" w:hanging="720"/>
        <w:jc w:val="both"/>
      </w:pPr>
      <w:r w:rsidRPr="00DD0E1E">
        <w:t xml:space="preserve">John, E. E., Emah, O. A., Ifiok, O. E., </w:t>
      </w:r>
      <w:proofErr w:type="spellStart"/>
      <w:r w:rsidRPr="00DD0E1E">
        <w:rPr>
          <w:rStyle w:val="Strong"/>
          <w:b w:val="0"/>
          <w:bCs w:val="0"/>
        </w:rPr>
        <w:t>Okpoji</w:t>
      </w:r>
      <w:proofErr w:type="spellEnd"/>
      <w:r w:rsidRPr="00DD0E1E">
        <w:rPr>
          <w:rStyle w:val="Strong"/>
          <w:b w:val="0"/>
          <w:bCs w:val="0"/>
        </w:rPr>
        <w:t>, A. U.</w:t>
      </w:r>
      <w:r w:rsidRPr="00DD0E1E">
        <w:t xml:space="preserve">, Iyam, O. E., Henderson, O. O., Akinola, A. E., Gloria, N. A., &amp; Charles, N. O. (2025). </w:t>
      </w:r>
      <w:r w:rsidRPr="00DD0E1E">
        <w:rPr>
          <w:rStyle w:val="Emphasis"/>
        </w:rPr>
        <w:t>Health Risk Implications of Polycyclic Aromatic Hydrocarbons in Smoked and Dried Fish Consumed in Nigeria</w:t>
      </w:r>
      <w:r w:rsidRPr="00DD0E1E">
        <w:t xml:space="preserve">. </w:t>
      </w:r>
      <w:r w:rsidRPr="00DD0E1E">
        <w:rPr>
          <w:rStyle w:val="Emphasis"/>
        </w:rPr>
        <w:t>Journal of Medical Science, Biology, and Chemistry</w:t>
      </w:r>
      <w:r w:rsidRPr="00DD0E1E">
        <w:t xml:space="preserve">, 2(2), 192–199. </w:t>
      </w:r>
      <w:hyperlink r:id="rId19" w:tgtFrame="_new" w:history="1">
        <w:r w:rsidRPr="00DD0E1E">
          <w:rPr>
            <w:rStyle w:val="Hyperlink"/>
          </w:rPr>
          <w:t>https://doi.org/10.69739/jmsbc.v2i2.1045</w:t>
        </w:r>
      </w:hyperlink>
    </w:p>
    <w:p w14:paraId="1E9650F3" w14:textId="77777777" w:rsidR="002A4ABC" w:rsidRPr="00DD0E1E" w:rsidRDefault="002A4ABC" w:rsidP="002A4ABC">
      <w:pPr>
        <w:pStyle w:val="NormalWeb"/>
        <w:ind w:left="720" w:hanging="720"/>
        <w:jc w:val="both"/>
      </w:pPr>
      <w:bookmarkStart w:id="1" w:name="_Hlk216411041"/>
      <w:r w:rsidRPr="00DD0E1E">
        <w:t xml:space="preserve">Koki, I. B., </w:t>
      </w:r>
      <w:proofErr w:type="spellStart"/>
      <w:r w:rsidRPr="00DD0E1E">
        <w:t>Bayero</w:t>
      </w:r>
      <w:proofErr w:type="spellEnd"/>
      <w:r w:rsidRPr="00DD0E1E">
        <w:t xml:space="preserve">, A. S., Umar, A., &amp; Yusuf, S. (2015). Health risk assessment of heavy metals in water, air, soil and fish. </w:t>
      </w:r>
      <w:r w:rsidRPr="00DD0E1E">
        <w:rPr>
          <w:rStyle w:val="Emphasis"/>
        </w:rPr>
        <w:t>African Journal of Pure and Applied Chemistry, 9</w:t>
      </w:r>
      <w:r w:rsidRPr="00DD0E1E">
        <w:t xml:space="preserve">(11), 204–210. </w:t>
      </w:r>
      <w:hyperlink r:id="rId20" w:tgtFrame="_new" w:history="1">
        <w:r w:rsidRPr="00DD0E1E">
          <w:rPr>
            <w:rStyle w:val="Hyperlink"/>
          </w:rPr>
          <w:t>https://doi.org/10.5897/AJPAC2015.0672</w:t>
        </w:r>
      </w:hyperlink>
    </w:p>
    <w:p w14:paraId="07AC3F71" w14:textId="77777777" w:rsidR="002A4ABC" w:rsidRPr="00DD0E1E" w:rsidRDefault="002A4ABC" w:rsidP="002A4ABC">
      <w:pPr>
        <w:pStyle w:val="NormalWeb"/>
        <w:ind w:left="720" w:hanging="720"/>
        <w:jc w:val="both"/>
      </w:pPr>
      <w:proofErr w:type="spellStart"/>
      <w:r w:rsidRPr="00DD0E1E">
        <w:t>Moruf</w:t>
      </w:r>
      <w:proofErr w:type="spellEnd"/>
      <w:r w:rsidRPr="00DD0E1E">
        <w:t xml:space="preserve">, R. O. (2025). Comparative evaluation of heavy metal concentrations and health risk assessment in farmed and wild </w:t>
      </w:r>
      <w:proofErr w:type="spellStart"/>
      <w:r w:rsidRPr="00DD0E1E">
        <w:rPr>
          <w:rStyle w:val="Emphasis"/>
        </w:rPr>
        <w:t>Clarias</w:t>
      </w:r>
      <w:proofErr w:type="spellEnd"/>
      <w:r w:rsidRPr="00DD0E1E">
        <w:rPr>
          <w:rStyle w:val="Emphasis"/>
        </w:rPr>
        <w:t xml:space="preserve"> </w:t>
      </w:r>
      <w:proofErr w:type="spellStart"/>
      <w:r w:rsidRPr="00DD0E1E">
        <w:rPr>
          <w:rStyle w:val="Emphasis"/>
        </w:rPr>
        <w:t>gariepinus</w:t>
      </w:r>
      <w:proofErr w:type="spellEnd"/>
      <w:r w:rsidRPr="00DD0E1E">
        <w:t xml:space="preserve"> in Nigeria. </w:t>
      </w:r>
      <w:r w:rsidRPr="00DD0E1E">
        <w:rPr>
          <w:rStyle w:val="Emphasis"/>
        </w:rPr>
        <w:t>Environmental Toxicology and Pharmacology, 111</w:t>
      </w:r>
      <w:r w:rsidRPr="00DD0E1E">
        <w:t xml:space="preserve">, 104580. </w:t>
      </w:r>
      <w:hyperlink r:id="rId21" w:tgtFrame="_new" w:history="1">
        <w:r w:rsidRPr="00DD0E1E">
          <w:rPr>
            <w:rStyle w:val="Hyperlink"/>
          </w:rPr>
          <w:t>https://doi.org/10.1016/j.etap.2024.104580</w:t>
        </w:r>
      </w:hyperlink>
    </w:p>
    <w:p w14:paraId="760A7843" w14:textId="77777777" w:rsidR="002A4ABC" w:rsidRPr="00DD0E1E" w:rsidRDefault="002A4ABC" w:rsidP="002A4ABC">
      <w:pPr>
        <w:pStyle w:val="NormalWeb"/>
        <w:ind w:left="720" w:hanging="720"/>
        <w:jc w:val="both"/>
        <w:rPr>
          <w:lang w:val="en-US"/>
        </w:rPr>
      </w:pPr>
      <w:r w:rsidRPr="00DD0E1E">
        <w:t xml:space="preserve">Ogbaji, H. O., Akpan, N. A., </w:t>
      </w:r>
      <w:proofErr w:type="spellStart"/>
      <w:r w:rsidRPr="00DD0E1E">
        <w:t>Ijioma</w:t>
      </w:r>
      <w:proofErr w:type="spellEnd"/>
      <w:r w:rsidRPr="00DD0E1E">
        <w:t xml:space="preserve">, C. C., Okpoji, A. U., Eze, V. C., Obi, J. N., Martins, N. P., &amp; </w:t>
      </w:r>
      <w:proofErr w:type="spellStart"/>
      <w:r w:rsidRPr="00DD0E1E">
        <w:t>Etesin</w:t>
      </w:r>
      <w:proofErr w:type="spellEnd"/>
      <w:r w:rsidRPr="00DD0E1E">
        <w:t xml:space="preserve">, M. U. (2025). Seasonal variation in hydrocarbon contamination of sediments and biota in Bonny Estuary, Rivers State, Nigeria. </w:t>
      </w:r>
      <w:r w:rsidRPr="00DD0E1E">
        <w:rPr>
          <w:rStyle w:val="Emphasis"/>
        </w:rPr>
        <w:t>Asian Journal of Geographical Research, 8</w:t>
      </w:r>
      <w:r w:rsidRPr="00DD0E1E">
        <w:t xml:space="preserve">(4), 330–338. </w:t>
      </w:r>
      <w:hyperlink r:id="rId22" w:tgtFrame="_new" w:history="1">
        <w:r w:rsidRPr="00DD0E1E">
          <w:rPr>
            <w:rStyle w:val="Hyperlink"/>
          </w:rPr>
          <w:t>https://doi.org/10.9734/ajgr/2025/v8i4341</w:t>
        </w:r>
      </w:hyperlink>
    </w:p>
    <w:p w14:paraId="0AB4949C" w14:textId="77777777" w:rsidR="002A4ABC" w:rsidRPr="00DD0E1E" w:rsidRDefault="002A4ABC" w:rsidP="002A4ABC">
      <w:pPr>
        <w:pStyle w:val="NormalWeb"/>
        <w:ind w:left="720" w:hanging="720"/>
        <w:jc w:val="both"/>
      </w:pPr>
      <w:r w:rsidRPr="00DD0E1E">
        <w:t xml:space="preserve">Ohaturuonye, S. O., </w:t>
      </w:r>
      <w:proofErr w:type="spellStart"/>
      <w:r w:rsidRPr="00DD0E1E">
        <w:t>Okpoji</w:t>
      </w:r>
      <w:proofErr w:type="spellEnd"/>
      <w:r w:rsidRPr="00DD0E1E">
        <w:t xml:space="preserve">, A. U., Akpan, N. A., Njoku, C. A., Isaac, S. C., </w:t>
      </w:r>
      <w:proofErr w:type="spellStart"/>
      <w:r w:rsidRPr="00DD0E1E">
        <w:t>Etesin</w:t>
      </w:r>
      <w:proofErr w:type="spellEnd"/>
      <w:r w:rsidRPr="00DD0E1E">
        <w:t xml:space="preserve">, M. U., &amp; </w:t>
      </w:r>
      <w:proofErr w:type="spellStart"/>
      <w:r w:rsidRPr="00DD0E1E">
        <w:t>Ekwere</w:t>
      </w:r>
      <w:proofErr w:type="spellEnd"/>
      <w:r w:rsidRPr="00DD0E1E">
        <w:t xml:space="preserve">, I. O. (2025). Biomarker responses in fish and crustaceans exposed to heavy metals and petroleum hydrocarbons in the Qua </w:t>
      </w:r>
      <w:proofErr w:type="spellStart"/>
      <w:r w:rsidRPr="00DD0E1E">
        <w:t>Iboe</w:t>
      </w:r>
      <w:proofErr w:type="spellEnd"/>
      <w:r w:rsidRPr="00DD0E1E">
        <w:t xml:space="preserve"> Estuary, Niger Delta. </w:t>
      </w:r>
      <w:r w:rsidRPr="00DD0E1E">
        <w:rPr>
          <w:rStyle w:val="Emphasis"/>
        </w:rPr>
        <w:t>Asian Journal of Research in Zoology, 8</w:t>
      </w:r>
      <w:r w:rsidRPr="00DD0E1E">
        <w:t xml:space="preserve">(4), 234–244. </w:t>
      </w:r>
      <w:hyperlink r:id="rId23" w:tgtFrame="_new" w:history="1">
        <w:r w:rsidRPr="00DD0E1E">
          <w:rPr>
            <w:rStyle w:val="Hyperlink"/>
          </w:rPr>
          <w:t>https://doi.org/10.9734/ajriz/2025/v8i4233</w:t>
        </w:r>
      </w:hyperlink>
    </w:p>
    <w:bookmarkEnd w:id="1"/>
    <w:p w14:paraId="4CB5D84C" w14:textId="77777777" w:rsidR="002A4ABC" w:rsidRPr="00DD0E1E" w:rsidRDefault="002A4ABC" w:rsidP="002A4ABC">
      <w:pPr>
        <w:pStyle w:val="NormalWeb"/>
        <w:ind w:left="720" w:hanging="720"/>
        <w:jc w:val="both"/>
      </w:pPr>
      <w:r w:rsidRPr="00DD0E1E">
        <w:t xml:space="preserve">Ohaturuonye, S. O., </w:t>
      </w:r>
      <w:proofErr w:type="spellStart"/>
      <w:r w:rsidRPr="00DD0E1E">
        <w:t>Okpoji</w:t>
      </w:r>
      <w:proofErr w:type="spellEnd"/>
      <w:r w:rsidRPr="00DD0E1E">
        <w:t xml:space="preserve">, A. U., Akpan, N. A., Njoku, C. A., Isaac, S. C., </w:t>
      </w:r>
      <w:proofErr w:type="spellStart"/>
      <w:r w:rsidRPr="00DD0E1E">
        <w:t>Etesin</w:t>
      </w:r>
      <w:proofErr w:type="spellEnd"/>
      <w:r w:rsidRPr="00DD0E1E">
        <w:t xml:space="preserve">, M. U., &amp; </w:t>
      </w:r>
      <w:proofErr w:type="spellStart"/>
      <w:r w:rsidRPr="00DD0E1E">
        <w:t>Ekwere</w:t>
      </w:r>
      <w:proofErr w:type="spellEnd"/>
      <w:r w:rsidRPr="00DD0E1E">
        <w:t xml:space="preserve">, I. O. (2025). Biomarker responses in fish and crustaceans exposed to heavy metals and petroleum hydrocarbons in the Qua </w:t>
      </w:r>
      <w:proofErr w:type="spellStart"/>
      <w:r w:rsidRPr="00DD0E1E">
        <w:t>Iboe</w:t>
      </w:r>
      <w:proofErr w:type="spellEnd"/>
      <w:r w:rsidRPr="00DD0E1E">
        <w:t xml:space="preserve"> Estuary, Niger Delta. </w:t>
      </w:r>
      <w:r w:rsidRPr="00DD0E1E">
        <w:rPr>
          <w:rStyle w:val="Emphasis"/>
        </w:rPr>
        <w:t>Asian Journal of Research in Zoology, 8</w:t>
      </w:r>
      <w:r w:rsidRPr="00DD0E1E">
        <w:t xml:space="preserve">(4), 234–244. </w:t>
      </w:r>
      <w:hyperlink r:id="rId24" w:tgtFrame="_new" w:history="1">
        <w:r w:rsidRPr="00DD0E1E">
          <w:rPr>
            <w:rStyle w:val="Hyperlink"/>
          </w:rPr>
          <w:t>https://doi.org/10.9734/ajriz/2025/v8i4233</w:t>
        </w:r>
      </w:hyperlink>
    </w:p>
    <w:p w14:paraId="7737BB37" w14:textId="77777777" w:rsidR="002A4ABC" w:rsidRPr="00DD0E1E" w:rsidRDefault="002A4ABC" w:rsidP="002A4ABC">
      <w:pPr>
        <w:pStyle w:val="NormalWeb"/>
        <w:ind w:left="720" w:hanging="720"/>
        <w:jc w:val="both"/>
      </w:pPr>
      <w:r w:rsidRPr="00DD0E1E">
        <w:t xml:space="preserve">Okagbare, U. V., Umueni, U. E., Ekpe, J. E., Etukudo, N. J., </w:t>
      </w:r>
      <w:proofErr w:type="spellStart"/>
      <w:r w:rsidRPr="00DD0E1E">
        <w:t>Okpoji</w:t>
      </w:r>
      <w:proofErr w:type="spellEnd"/>
      <w:r w:rsidRPr="00DD0E1E">
        <w:t xml:space="preserve">, A. U., Okoye, P. I., </w:t>
      </w:r>
      <w:proofErr w:type="spellStart"/>
      <w:r w:rsidRPr="00DD0E1E">
        <w:t>Ekwere</w:t>
      </w:r>
      <w:proofErr w:type="spellEnd"/>
      <w:r w:rsidRPr="00DD0E1E">
        <w:t xml:space="preserve">, I. O., </w:t>
      </w:r>
      <w:proofErr w:type="spellStart"/>
      <w:r w:rsidRPr="00DD0E1E">
        <w:t>Etesin</w:t>
      </w:r>
      <w:proofErr w:type="spellEnd"/>
      <w:r w:rsidRPr="00DD0E1E">
        <w:t xml:space="preserve">, M. U., </w:t>
      </w:r>
      <w:proofErr w:type="spellStart"/>
      <w:r w:rsidRPr="00DD0E1E">
        <w:t>Okpanachi</w:t>
      </w:r>
      <w:proofErr w:type="spellEnd"/>
      <w:r w:rsidRPr="00DD0E1E">
        <w:t xml:space="preserve">, C. B., &amp; Okafor, C. A. (2025). Geophysical and </w:t>
      </w:r>
      <w:proofErr w:type="spellStart"/>
      <w:r w:rsidRPr="00DD0E1E">
        <w:t>Hydrochemical</w:t>
      </w:r>
      <w:proofErr w:type="spellEnd"/>
      <w:r w:rsidRPr="00DD0E1E">
        <w:t xml:space="preserve"> Assessment of Groundwater Vulnerability to Oil Pollution in Yenagoa, Bayelsa State, Nigeria. </w:t>
      </w:r>
      <w:r w:rsidRPr="00DD0E1E">
        <w:rPr>
          <w:rStyle w:val="Emphasis"/>
        </w:rPr>
        <w:t>Journal of Environment, Climate, and Ecology</w:t>
      </w:r>
      <w:r w:rsidRPr="00DD0E1E">
        <w:t>, 2(2), 138–146.</w:t>
      </w:r>
    </w:p>
    <w:p w14:paraId="3016247E" w14:textId="77777777" w:rsidR="002A4ABC" w:rsidRPr="00DD0E1E" w:rsidRDefault="002A4ABC" w:rsidP="002A4ABC">
      <w:pPr>
        <w:pStyle w:val="NormalWeb"/>
        <w:ind w:left="720" w:hanging="720"/>
        <w:jc w:val="both"/>
      </w:pPr>
      <w:proofErr w:type="spellStart"/>
      <w:r w:rsidRPr="00DD0E1E">
        <w:t>Okpoji</w:t>
      </w:r>
      <w:proofErr w:type="spellEnd"/>
      <w:r w:rsidRPr="00DD0E1E">
        <w:t xml:space="preserve">, A. U., Akpan, N. A., Eze, V. C., </w:t>
      </w:r>
      <w:proofErr w:type="spellStart"/>
      <w:r w:rsidRPr="00DD0E1E">
        <w:t>Ijioma</w:t>
      </w:r>
      <w:proofErr w:type="spellEnd"/>
      <w:r w:rsidRPr="00DD0E1E">
        <w:t xml:space="preserve">, C. C., Hassan, D. H., Kareem, M. M., Obi, A. I., </w:t>
      </w:r>
      <w:proofErr w:type="spellStart"/>
      <w:r w:rsidRPr="00DD0E1E">
        <w:t>Aningo</w:t>
      </w:r>
      <w:proofErr w:type="spellEnd"/>
      <w:r w:rsidRPr="00DD0E1E">
        <w:t xml:space="preserve">, G. N., Okoye, P. I., Ogbonnaya, C. N., &amp; </w:t>
      </w:r>
      <w:proofErr w:type="spellStart"/>
      <w:r w:rsidRPr="00DD0E1E">
        <w:t>Ekwere</w:t>
      </w:r>
      <w:proofErr w:type="spellEnd"/>
      <w:r w:rsidRPr="00DD0E1E">
        <w:t xml:space="preserve">, I. O. (2025). Toxicity and bioaccumulation of heavy metals and polycyclic aromatic hydrocarbons in estuarine fish from the Andoni Estuary, Niger Delta, Nigeria. </w:t>
      </w:r>
      <w:r w:rsidRPr="00DD0E1E">
        <w:rPr>
          <w:rStyle w:val="Emphasis"/>
        </w:rPr>
        <w:t xml:space="preserve">Journal of Applied </w:t>
      </w:r>
      <w:r w:rsidRPr="00DD0E1E">
        <w:rPr>
          <w:rStyle w:val="Emphasis"/>
        </w:rPr>
        <w:lastRenderedPageBreak/>
        <w:t>Physical Science International, 17</w:t>
      </w:r>
      <w:r w:rsidRPr="00DD0E1E">
        <w:t xml:space="preserve">(2), 10–22. </w:t>
      </w:r>
      <w:hyperlink r:id="rId25" w:tgtFrame="_new" w:history="1">
        <w:r w:rsidRPr="00DD0E1E">
          <w:rPr>
            <w:rStyle w:val="Hyperlink"/>
          </w:rPr>
          <w:t>https://doi.org/10.56557/japsi/2025/v17i210026</w:t>
        </w:r>
      </w:hyperlink>
    </w:p>
    <w:p w14:paraId="5C82C4D2" w14:textId="77777777" w:rsidR="002A4ABC" w:rsidRPr="00DD0E1E" w:rsidRDefault="002A4ABC" w:rsidP="002A4ABC">
      <w:pPr>
        <w:pStyle w:val="NormalWeb"/>
        <w:ind w:left="720" w:hanging="720"/>
        <w:jc w:val="both"/>
      </w:pPr>
      <w:proofErr w:type="spellStart"/>
      <w:r w:rsidRPr="00DD0E1E">
        <w:t>Okpoji</w:t>
      </w:r>
      <w:proofErr w:type="spellEnd"/>
      <w:r w:rsidRPr="00DD0E1E">
        <w:t xml:space="preserve">, A. U., Akpan, N. A., Eze, V. C., </w:t>
      </w:r>
      <w:proofErr w:type="spellStart"/>
      <w:r w:rsidRPr="00DD0E1E">
        <w:t>Ijioma</w:t>
      </w:r>
      <w:proofErr w:type="spellEnd"/>
      <w:r w:rsidRPr="00DD0E1E">
        <w:t xml:space="preserve">, C. C., Hassan, D. H., Kareem, M. M., Obi, A. I., </w:t>
      </w:r>
      <w:proofErr w:type="spellStart"/>
      <w:r w:rsidRPr="00DD0E1E">
        <w:t>Aningo</w:t>
      </w:r>
      <w:proofErr w:type="spellEnd"/>
      <w:r w:rsidRPr="00DD0E1E">
        <w:t xml:space="preserve">, G. N., Okoye, P. I., Ogbonnaya, C. N., </w:t>
      </w:r>
      <w:proofErr w:type="spellStart"/>
      <w:r w:rsidRPr="00DD0E1E">
        <w:t>Ekwere</w:t>
      </w:r>
      <w:proofErr w:type="spellEnd"/>
      <w:r w:rsidRPr="00DD0E1E">
        <w:t xml:space="preserve">, I. O., Okeke, C. F., &amp; </w:t>
      </w:r>
      <w:proofErr w:type="spellStart"/>
      <w:r w:rsidRPr="00DD0E1E">
        <w:t>Aligwo</w:t>
      </w:r>
      <w:proofErr w:type="spellEnd"/>
      <w:r w:rsidRPr="00DD0E1E">
        <w:t xml:space="preserve">, M. C. (2025). Toxicity and bioaccumulation of heavy metals and polycyclic aromatic hydrocarbons in estuarine fish from the Andoni Estuary, Niger Delta, Nigeria. </w:t>
      </w:r>
      <w:r w:rsidRPr="00DD0E1E">
        <w:rPr>
          <w:rStyle w:val="Emphasis"/>
        </w:rPr>
        <w:t>Journal of Applied Physical Science International, 17</w:t>
      </w:r>
      <w:r w:rsidRPr="00DD0E1E">
        <w:t xml:space="preserve">(2), 10–22. </w:t>
      </w:r>
      <w:hyperlink r:id="rId26" w:tgtFrame="_new" w:history="1">
        <w:r w:rsidRPr="00DD0E1E">
          <w:rPr>
            <w:rStyle w:val="Hyperlink"/>
          </w:rPr>
          <w:t>https://doi.org/10.56557/japsi/2025/v17i210026</w:t>
        </w:r>
      </w:hyperlink>
    </w:p>
    <w:p w14:paraId="1FC59E55" w14:textId="77777777" w:rsidR="002A4ABC" w:rsidRPr="00DD0E1E"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D0E1E">
        <w:rPr>
          <w:rFonts w:ascii="Times New Roman" w:eastAsia="Times New Roman" w:hAnsi="Times New Roman" w:cs="Times New Roman"/>
          <w:sz w:val="24"/>
          <w:szCs w:val="24"/>
          <w:lang w:eastAsia="en-GB"/>
        </w:rPr>
        <w:t>Okpoji</w:t>
      </w:r>
      <w:proofErr w:type="spellEnd"/>
      <w:r w:rsidRPr="00DD0E1E">
        <w:rPr>
          <w:rFonts w:ascii="Times New Roman" w:eastAsia="Times New Roman" w:hAnsi="Times New Roman" w:cs="Times New Roman"/>
          <w:sz w:val="24"/>
          <w:szCs w:val="24"/>
          <w:lang w:eastAsia="en-GB"/>
        </w:rPr>
        <w:t xml:space="preserve">, A. U., </w:t>
      </w:r>
      <w:proofErr w:type="spellStart"/>
      <w:r w:rsidRPr="00DD0E1E">
        <w:rPr>
          <w:rFonts w:ascii="Times New Roman" w:eastAsia="Times New Roman" w:hAnsi="Times New Roman" w:cs="Times New Roman"/>
          <w:sz w:val="24"/>
          <w:szCs w:val="24"/>
          <w:lang w:eastAsia="en-GB"/>
        </w:rPr>
        <w:t>Anarado</w:t>
      </w:r>
      <w:proofErr w:type="spellEnd"/>
      <w:r w:rsidRPr="00DD0E1E">
        <w:rPr>
          <w:rFonts w:ascii="Times New Roman" w:eastAsia="Times New Roman" w:hAnsi="Times New Roman" w:cs="Times New Roman"/>
          <w:sz w:val="24"/>
          <w:szCs w:val="24"/>
          <w:lang w:eastAsia="en-GB"/>
        </w:rPr>
        <w:t xml:space="preserve">, C. O., </w:t>
      </w:r>
      <w:proofErr w:type="spellStart"/>
      <w:r w:rsidRPr="00DD0E1E">
        <w:rPr>
          <w:rFonts w:ascii="Times New Roman" w:eastAsia="Times New Roman" w:hAnsi="Times New Roman" w:cs="Times New Roman"/>
          <w:sz w:val="24"/>
          <w:szCs w:val="24"/>
          <w:lang w:eastAsia="en-GB"/>
        </w:rPr>
        <w:t>Mmuta</w:t>
      </w:r>
      <w:proofErr w:type="spellEnd"/>
      <w:r w:rsidRPr="00DD0E1E">
        <w:rPr>
          <w:rFonts w:ascii="Times New Roman" w:eastAsia="Times New Roman" w:hAnsi="Times New Roman" w:cs="Times New Roman"/>
          <w:sz w:val="24"/>
          <w:szCs w:val="24"/>
          <w:lang w:eastAsia="en-GB"/>
        </w:rPr>
        <w:t xml:space="preserve">, E. C., </w:t>
      </w:r>
      <w:proofErr w:type="spellStart"/>
      <w:r w:rsidRPr="00DD0E1E">
        <w:rPr>
          <w:rFonts w:ascii="Times New Roman" w:eastAsia="Times New Roman" w:hAnsi="Times New Roman" w:cs="Times New Roman"/>
          <w:sz w:val="24"/>
          <w:szCs w:val="24"/>
          <w:lang w:eastAsia="en-GB"/>
        </w:rPr>
        <w:t>Ekwere</w:t>
      </w:r>
      <w:proofErr w:type="spellEnd"/>
      <w:r w:rsidRPr="00DD0E1E">
        <w:rPr>
          <w:rFonts w:ascii="Times New Roman" w:eastAsia="Times New Roman" w:hAnsi="Times New Roman" w:cs="Times New Roman"/>
          <w:sz w:val="24"/>
          <w:szCs w:val="24"/>
          <w:lang w:eastAsia="en-GB"/>
        </w:rPr>
        <w:t xml:space="preserve">, I. O., </w:t>
      </w:r>
      <w:proofErr w:type="spellStart"/>
      <w:r w:rsidRPr="00DD0E1E">
        <w:rPr>
          <w:rFonts w:ascii="Times New Roman" w:eastAsia="Times New Roman" w:hAnsi="Times New Roman" w:cs="Times New Roman"/>
          <w:sz w:val="24"/>
          <w:szCs w:val="24"/>
          <w:lang w:eastAsia="en-GB"/>
        </w:rPr>
        <w:t>Alaekwe</w:t>
      </w:r>
      <w:proofErr w:type="spellEnd"/>
      <w:r w:rsidRPr="00DD0E1E">
        <w:rPr>
          <w:rFonts w:ascii="Times New Roman" w:eastAsia="Times New Roman" w:hAnsi="Times New Roman" w:cs="Times New Roman"/>
          <w:sz w:val="24"/>
          <w:szCs w:val="24"/>
          <w:lang w:eastAsia="en-GB"/>
        </w:rPr>
        <w:t xml:space="preserve">, I. O., </w:t>
      </w:r>
      <w:proofErr w:type="spellStart"/>
      <w:r w:rsidRPr="00DD0E1E">
        <w:rPr>
          <w:rFonts w:ascii="Times New Roman" w:eastAsia="Times New Roman" w:hAnsi="Times New Roman" w:cs="Times New Roman"/>
          <w:sz w:val="24"/>
          <w:szCs w:val="24"/>
          <w:lang w:eastAsia="en-GB"/>
        </w:rPr>
        <w:t>Odibo</w:t>
      </w:r>
      <w:proofErr w:type="spellEnd"/>
      <w:r w:rsidRPr="00DD0E1E">
        <w:rPr>
          <w:rFonts w:ascii="Times New Roman" w:eastAsia="Times New Roman" w:hAnsi="Times New Roman" w:cs="Times New Roman"/>
          <w:sz w:val="24"/>
          <w:szCs w:val="24"/>
          <w:lang w:eastAsia="en-GB"/>
        </w:rPr>
        <w:t xml:space="preserve">, U. E., </w:t>
      </w:r>
      <w:proofErr w:type="spellStart"/>
      <w:r w:rsidRPr="00DD0E1E">
        <w:rPr>
          <w:rFonts w:ascii="Times New Roman" w:eastAsia="Times New Roman" w:hAnsi="Times New Roman" w:cs="Times New Roman"/>
          <w:sz w:val="24"/>
          <w:szCs w:val="24"/>
          <w:lang w:eastAsia="en-GB"/>
        </w:rPr>
        <w:t>Igwegbe</w:t>
      </w:r>
      <w:proofErr w:type="spellEnd"/>
      <w:r w:rsidRPr="00DD0E1E">
        <w:rPr>
          <w:rFonts w:ascii="Times New Roman" w:eastAsia="Times New Roman" w:hAnsi="Times New Roman" w:cs="Times New Roman"/>
          <w:sz w:val="24"/>
          <w:szCs w:val="24"/>
          <w:lang w:eastAsia="en-GB"/>
        </w:rPr>
        <w:t xml:space="preserve">, K. C., </w:t>
      </w:r>
      <w:proofErr w:type="spellStart"/>
      <w:r w:rsidRPr="00DD0E1E">
        <w:rPr>
          <w:rFonts w:ascii="Times New Roman" w:eastAsia="Times New Roman" w:hAnsi="Times New Roman" w:cs="Times New Roman"/>
          <w:sz w:val="24"/>
          <w:szCs w:val="24"/>
          <w:lang w:eastAsia="en-GB"/>
        </w:rPr>
        <w:t>Eboj</w:t>
      </w:r>
      <w:proofErr w:type="spellEnd"/>
      <w:r w:rsidRPr="00DD0E1E">
        <w:rPr>
          <w:rFonts w:ascii="Times New Roman" w:eastAsia="Times New Roman" w:hAnsi="Times New Roman" w:cs="Times New Roman"/>
          <w:sz w:val="24"/>
          <w:szCs w:val="24"/>
          <w:lang w:eastAsia="en-GB"/>
        </w:rPr>
        <w:t xml:space="preserve">-Ajoku, I. O., &amp; </w:t>
      </w:r>
      <w:proofErr w:type="spellStart"/>
      <w:r w:rsidRPr="00DD0E1E">
        <w:rPr>
          <w:rFonts w:ascii="Times New Roman" w:eastAsia="Times New Roman" w:hAnsi="Times New Roman" w:cs="Times New Roman"/>
          <w:sz w:val="24"/>
          <w:szCs w:val="24"/>
          <w:lang w:eastAsia="en-GB"/>
        </w:rPr>
        <w:t>Obunezi</w:t>
      </w:r>
      <w:proofErr w:type="spellEnd"/>
      <w:r w:rsidRPr="00DD0E1E">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w:t>
      </w:r>
      <w:r w:rsidRPr="00DD0E1E">
        <w:rPr>
          <w:rFonts w:ascii="Times New Roman" w:eastAsia="Times New Roman" w:hAnsi="Times New Roman" w:cs="Times New Roman"/>
          <w:i/>
          <w:iCs/>
          <w:sz w:val="24"/>
          <w:szCs w:val="24"/>
          <w:lang w:eastAsia="en-GB"/>
        </w:rPr>
        <w:t>Journal of Life Science and Public Health, 1</w:t>
      </w:r>
      <w:r w:rsidRPr="00DD0E1E">
        <w:rPr>
          <w:rFonts w:ascii="Times New Roman" w:eastAsia="Times New Roman" w:hAnsi="Times New Roman" w:cs="Times New Roman"/>
          <w:sz w:val="24"/>
          <w:szCs w:val="24"/>
          <w:lang w:eastAsia="en-GB"/>
        </w:rPr>
        <w:t xml:space="preserve">(1), 24–31. </w:t>
      </w:r>
      <w:hyperlink r:id="rId27" w:tgtFrame="_new" w:history="1">
        <w:r w:rsidRPr="00DD0E1E">
          <w:rPr>
            <w:rFonts w:ascii="Times New Roman" w:eastAsia="Times New Roman" w:hAnsi="Times New Roman" w:cs="Times New Roman"/>
            <w:color w:val="0000FF"/>
            <w:sz w:val="24"/>
            <w:szCs w:val="24"/>
            <w:u w:val="single"/>
            <w:lang w:eastAsia="en-GB"/>
          </w:rPr>
          <w:t>https://doi.org/10.69739/jlsph.v1i1.879</w:t>
        </w:r>
      </w:hyperlink>
    </w:p>
    <w:p w14:paraId="7B57E7E2" w14:textId="77777777" w:rsidR="002A4ABC" w:rsidRPr="00DD0E1E"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D0E1E">
        <w:rPr>
          <w:rFonts w:ascii="Times New Roman" w:eastAsia="Times New Roman" w:hAnsi="Times New Roman" w:cs="Times New Roman"/>
          <w:sz w:val="24"/>
          <w:szCs w:val="24"/>
          <w:lang w:eastAsia="en-GB"/>
        </w:rPr>
        <w:t>Okpoji</w:t>
      </w:r>
      <w:proofErr w:type="spellEnd"/>
      <w:r w:rsidRPr="00DD0E1E">
        <w:rPr>
          <w:rFonts w:ascii="Times New Roman" w:eastAsia="Times New Roman" w:hAnsi="Times New Roman" w:cs="Times New Roman"/>
          <w:sz w:val="24"/>
          <w:szCs w:val="24"/>
          <w:lang w:eastAsia="en-GB"/>
        </w:rPr>
        <w:t xml:space="preserve">, A. U., Chinyere, U. E., </w:t>
      </w:r>
      <w:proofErr w:type="spellStart"/>
      <w:r w:rsidRPr="00DD0E1E">
        <w:rPr>
          <w:rFonts w:ascii="Times New Roman" w:eastAsia="Times New Roman" w:hAnsi="Times New Roman" w:cs="Times New Roman"/>
          <w:sz w:val="24"/>
          <w:szCs w:val="24"/>
          <w:lang w:eastAsia="en-GB"/>
        </w:rPr>
        <w:t>Nwokoye</w:t>
      </w:r>
      <w:proofErr w:type="spellEnd"/>
      <w:r w:rsidRPr="00DD0E1E">
        <w:rPr>
          <w:rFonts w:ascii="Times New Roman" w:eastAsia="Times New Roman" w:hAnsi="Times New Roman" w:cs="Times New Roman"/>
          <w:sz w:val="24"/>
          <w:szCs w:val="24"/>
          <w:lang w:eastAsia="en-GB"/>
        </w:rPr>
        <w:t xml:space="preserve">, J. N., </w:t>
      </w:r>
      <w:proofErr w:type="spellStart"/>
      <w:r w:rsidRPr="00DD0E1E">
        <w:rPr>
          <w:rFonts w:ascii="Times New Roman" w:eastAsia="Times New Roman" w:hAnsi="Times New Roman" w:cs="Times New Roman"/>
          <w:sz w:val="24"/>
          <w:szCs w:val="24"/>
          <w:lang w:eastAsia="en-GB"/>
        </w:rPr>
        <w:t>Ezekwuemen</w:t>
      </w:r>
      <w:proofErr w:type="spellEnd"/>
      <w:r w:rsidRPr="00DD0E1E">
        <w:rPr>
          <w:rFonts w:ascii="Times New Roman" w:eastAsia="Times New Roman" w:hAnsi="Times New Roman" w:cs="Times New Roman"/>
          <w:sz w:val="24"/>
          <w:szCs w:val="24"/>
          <w:lang w:eastAsia="en-GB"/>
        </w:rPr>
        <w:t xml:space="preserve">, O. I., </w:t>
      </w:r>
      <w:proofErr w:type="spellStart"/>
      <w:r w:rsidRPr="00DD0E1E">
        <w:rPr>
          <w:rFonts w:ascii="Times New Roman" w:eastAsia="Times New Roman" w:hAnsi="Times New Roman" w:cs="Times New Roman"/>
          <w:sz w:val="24"/>
          <w:szCs w:val="24"/>
          <w:lang w:eastAsia="en-GB"/>
        </w:rPr>
        <w:t>Alaekwe</w:t>
      </w:r>
      <w:proofErr w:type="spellEnd"/>
      <w:r w:rsidRPr="00DD0E1E">
        <w:rPr>
          <w:rFonts w:ascii="Times New Roman" w:eastAsia="Times New Roman" w:hAnsi="Times New Roman" w:cs="Times New Roman"/>
          <w:sz w:val="24"/>
          <w:szCs w:val="24"/>
          <w:lang w:eastAsia="en-GB"/>
        </w:rPr>
        <w:t xml:space="preserve">, I. O., </w:t>
      </w:r>
      <w:proofErr w:type="spellStart"/>
      <w:r w:rsidRPr="00DD0E1E">
        <w:rPr>
          <w:rFonts w:ascii="Times New Roman" w:eastAsia="Times New Roman" w:hAnsi="Times New Roman" w:cs="Times New Roman"/>
          <w:sz w:val="24"/>
          <w:szCs w:val="24"/>
          <w:lang w:eastAsia="en-GB"/>
        </w:rPr>
        <w:t>Odidika</w:t>
      </w:r>
      <w:proofErr w:type="spellEnd"/>
      <w:r w:rsidRPr="00DD0E1E">
        <w:rPr>
          <w:rFonts w:ascii="Times New Roman" w:eastAsia="Times New Roman" w:hAnsi="Times New Roman" w:cs="Times New Roman"/>
          <w:sz w:val="24"/>
          <w:szCs w:val="24"/>
          <w:lang w:eastAsia="en-GB"/>
        </w:rPr>
        <w:t xml:space="preserve">, C. C., </w:t>
      </w:r>
      <w:proofErr w:type="spellStart"/>
      <w:r w:rsidRPr="00DD0E1E">
        <w:rPr>
          <w:rFonts w:ascii="Times New Roman" w:eastAsia="Times New Roman" w:hAnsi="Times New Roman" w:cs="Times New Roman"/>
          <w:sz w:val="24"/>
          <w:szCs w:val="24"/>
          <w:lang w:eastAsia="en-GB"/>
        </w:rPr>
        <w:t>Owughara</w:t>
      </w:r>
      <w:proofErr w:type="spellEnd"/>
      <w:r w:rsidRPr="00DD0E1E">
        <w:rPr>
          <w:rFonts w:ascii="Times New Roman" w:eastAsia="Times New Roman" w:hAnsi="Times New Roman" w:cs="Times New Roman"/>
          <w:sz w:val="24"/>
          <w:szCs w:val="24"/>
          <w:lang w:eastAsia="en-GB"/>
        </w:rPr>
        <w:t xml:space="preserve">, C. N., Enyi, C. M., &amp; Kolawole, O. O. (2025). Environmental Assessment of Heavy Metals and Hydrocarbon Pollution in Surface Waters of Oil-Bearing Communities in Andoni, Rivers State, Nigeria. </w:t>
      </w:r>
      <w:r w:rsidRPr="00DD0E1E">
        <w:rPr>
          <w:rFonts w:ascii="Times New Roman" w:eastAsia="Times New Roman" w:hAnsi="Times New Roman" w:cs="Times New Roman"/>
          <w:i/>
          <w:iCs/>
          <w:sz w:val="24"/>
          <w:szCs w:val="24"/>
          <w:lang w:eastAsia="en-GB"/>
        </w:rPr>
        <w:t>International Journal of Modern Science and Research Technology, 3</w:t>
      </w:r>
      <w:r w:rsidRPr="00DD0E1E">
        <w:rPr>
          <w:rFonts w:ascii="Times New Roman" w:eastAsia="Times New Roman" w:hAnsi="Times New Roman" w:cs="Times New Roman"/>
          <w:sz w:val="24"/>
          <w:szCs w:val="24"/>
          <w:lang w:eastAsia="en-GB"/>
        </w:rPr>
        <w:t xml:space="preserve">(8), 22–30. </w:t>
      </w:r>
      <w:hyperlink r:id="rId28" w:tgtFrame="_new" w:history="1">
        <w:r w:rsidRPr="00DD0E1E">
          <w:rPr>
            <w:rFonts w:ascii="Times New Roman" w:eastAsia="Times New Roman" w:hAnsi="Times New Roman" w:cs="Times New Roman"/>
            <w:color w:val="0000FF"/>
            <w:sz w:val="24"/>
            <w:szCs w:val="24"/>
            <w:u w:val="single"/>
            <w:lang w:eastAsia="en-GB"/>
          </w:rPr>
          <w:t>http://www.ijmsrt.com</w:t>
        </w:r>
      </w:hyperlink>
    </w:p>
    <w:p w14:paraId="7667D477" w14:textId="77777777" w:rsidR="002A4ABC" w:rsidRPr="00DD0E1E"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D0E1E">
        <w:rPr>
          <w:rFonts w:ascii="Times New Roman" w:eastAsia="Times New Roman" w:hAnsi="Times New Roman" w:cs="Times New Roman"/>
          <w:sz w:val="24"/>
          <w:szCs w:val="24"/>
          <w:lang w:eastAsia="en-GB"/>
        </w:rPr>
        <w:t>Okpoji</w:t>
      </w:r>
      <w:proofErr w:type="spellEnd"/>
      <w:r w:rsidRPr="00DD0E1E">
        <w:rPr>
          <w:rFonts w:ascii="Times New Roman" w:eastAsia="Times New Roman" w:hAnsi="Times New Roman" w:cs="Times New Roman"/>
          <w:sz w:val="24"/>
          <w:szCs w:val="24"/>
          <w:lang w:eastAsia="en-GB"/>
        </w:rPr>
        <w:t xml:space="preserve">, A. U., Eboh-Ajoku, I. O., </w:t>
      </w:r>
      <w:proofErr w:type="spellStart"/>
      <w:r w:rsidRPr="00DD0E1E">
        <w:rPr>
          <w:rFonts w:ascii="Times New Roman" w:eastAsia="Times New Roman" w:hAnsi="Times New Roman" w:cs="Times New Roman"/>
          <w:sz w:val="24"/>
          <w:szCs w:val="24"/>
          <w:lang w:eastAsia="en-GB"/>
        </w:rPr>
        <w:t>Mmuta</w:t>
      </w:r>
      <w:proofErr w:type="spellEnd"/>
      <w:r w:rsidRPr="00DD0E1E">
        <w:rPr>
          <w:rFonts w:ascii="Times New Roman" w:eastAsia="Times New Roman" w:hAnsi="Times New Roman" w:cs="Times New Roman"/>
          <w:sz w:val="24"/>
          <w:szCs w:val="24"/>
          <w:lang w:eastAsia="en-GB"/>
        </w:rPr>
        <w:t xml:space="preserve">, E. C., Ndubuisi, J. O., </w:t>
      </w:r>
      <w:proofErr w:type="spellStart"/>
      <w:r w:rsidRPr="00DD0E1E">
        <w:rPr>
          <w:rFonts w:ascii="Times New Roman" w:eastAsia="Times New Roman" w:hAnsi="Times New Roman" w:cs="Times New Roman"/>
          <w:sz w:val="24"/>
          <w:szCs w:val="24"/>
          <w:lang w:eastAsia="en-GB"/>
        </w:rPr>
        <w:t>Alaekwe</w:t>
      </w:r>
      <w:proofErr w:type="spellEnd"/>
      <w:r w:rsidRPr="00DD0E1E">
        <w:rPr>
          <w:rFonts w:ascii="Times New Roman" w:eastAsia="Times New Roman" w:hAnsi="Times New Roman" w:cs="Times New Roman"/>
          <w:sz w:val="24"/>
          <w:szCs w:val="24"/>
          <w:lang w:eastAsia="en-GB"/>
        </w:rPr>
        <w:t xml:space="preserve">, I. O., </w:t>
      </w:r>
      <w:proofErr w:type="spellStart"/>
      <w:r w:rsidRPr="00DD0E1E">
        <w:rPr>
          <w:rFonts w:ascii="Times New Roman" w:eastAsia="Times New Roman" w:hAnsi="Times New Roman" w:cs="Times New Roman"/>
          <w:sz w:val="24"/>
          <w:szCs w:val="24"/>
          <w:lang w:eastAsia="en-GB"/>
        </w:rPr>
        <w:t>Odibo</w:t>
      </w:r>
      <w:proofErr w:type="spellEnd"/>
      <w:r w:rsidRPr="00DD0E1E">
        <w:rPr>
          <w:rFonts w:ascii="Times New Roman" w:eastAsia="Times New Roman" w:hAnsi="Times New Roman" w:cs="Times New Roman"/>
          <w:sz w:val="24"/>
          <w:szCs w:val="24"/>
          <w:lang w:eastAsia="en-GB"/>
        </w:rPr>
        <w:t xml:space="preserve">, U. E., </w:t>
      </w:r>
      <w:proofErr w:type="spellStart"/>
      <w:r w:rsidRPr="00DD0E1E">
        <w:rPr>
          <w:rFonts w:ascii="Times New Roman" w:eastAsia="Times New Roman" w:hAnsi="Times New Roman" w:cs="Times New Roman"/>
          <w:sz w:val="24"/>
          <w:szCs w:val="24"/>
          <w:lang w:eastAsia="en-GB"/>
        </w:rPr>
        <w:t>Nwoka</w:t>
      </w:r>
      <w:proofErr w:type="spellEnd"/>
      <w:r w:rsidRPr="00DD0E1E">
        <w:rPr>
          <w:rFonts w:ascii="Times New Roman" w:eastAsia="Times New Roman" w:hAnsi="Times New Roman" w:cs="Times New Roman"/>
          <w:sz w:val="24"/>
          <w:szCs w:val="24"/>
          <w:lang w:eastAsia="en-GB"/>
        </w:rPr>
        <w:t xml:space="preserve">, N. G., Okafor, C. A., &amp; </w:t>
      </w:r>
      <w:proofErr w:type="spellStart"/>
      <w:r w:rsidRPr="00DD0E1E">
        <w:rPr>
          <w:rFonts w:ascii="Times New Roman" w:eastAsia="Times New Roman" w:hAnsi="Times New Roman" w:cs="Times New Roman"/>
          <w:sz w:val="24"/>
          <w:szCs w:val="24"/>
          <w:lang w:eastAsia="en-GB"/>
        </w:rPr>
        <w:t>Obunezi</w:t>
      </w:r>
      <w:proofErr w:type="spellEnd"/>
      <w:r w:rsidRPr="00DD0E1E">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w:t>
      </w:r>
      <w:r w:rsidRPr="00DD0E1E">
        <w:rPr>
          <w:rFonts w:ascii="Times New Roman" w:eastAsia="Times New Roman" w:hAnsi="Times New Roman" w:cs="Times New Roman"/>
          <w:i/>
          <w:iCs/>
          <w:sz w:val="24"/>
          <w:szCs w:val="24"/>
          <w:lang w:eastAsia="en-GB"/>
        </w:rPr>
        <w:t>ISA Journal of Multidisciplinary (ISAJM), 2</w:t>
      </w:r>
      <w:r w:rsidRPr="00DD0E1E">
        <w:rPr>
          <w:rFonts w:ascii="Times New Roman" w:eastAsia="Times New Roman" w:hAnsi="Times New Roman" w:cs="Times New Roman"/>
          <w:sz w:val="24"/>
          <w:szCs w:val="24"/>
          <w:lang w:eastAsia="en-GB"/>
        </w:rPr>
        <w:t>(4), 14–21.</w:t>
      </w:r>
    </w:p>
    <w:p w14:paraId="084ED3BE" w14:textId="77777777" w:rsidR="002A4ABC" w:rsidRPr="00DD0E1E"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D0E1E">
        <w:rPr>
          <w:rFonts w:ascii="Times New Roman" w:eastAsia="Times New Roman" w:hAnsi="Times New Roman" w:cs="Times New Roman"/>
          <w:sz w:val="24"/>
          <w:szCs w:val="24"/>
          <w:lang w:eastAsia="en-GB"/>
        </w:rPr>
        <w:t>Okpoji</w:t>
      </w:r>
      <w:proofErr w:type="spellEnd"/>
      <w:r w:rsidRPr="00DD0E1E">
        <w:rPr>
          <w:rFonts w:ascii="Times New Roman" w:eastAsia="Times New Roman" w:hAnsi="Times New Roman" w:cs="Times New Roman"/>
          <w:sz w:val="24"/>
          <w:szCs w:val="24"/>
          <w:lang w:eastAsia="en-GB"/>
        </w:rPr>
        <w:t xml:space="preserve">, A. U., </w:t>
      </w:r>
      <w:proofErr w:type="spellStart"/>
      <w:r w:rsidRPr="00DD0E1E">
        <w:rPr>
          <w:rFonts w:ascii="Times New Roman" w:eastAsia="Times New Roman" w:hAnsi="Times New Roman" w:cs="Times New Roman"/>
          <w:sz w:val="24"/>
          <w:szCs w:val="24"/>
          <w:lang w:eastAsia="en-GB"/>
        </w:rPr>
        <w:t>Ekwere</w:t>
      </w:r>
      <w:proofErr w:type="spellEnd"/>
      <w:r w:rsidRPr="00DD0E1E">
        <w:rPr>
          <w:rFonts w:ascii="Times New Roman" w:eastAsia="Times New Roman" w:hAnsi="Times New Roman" w:cs="Times New Roman"/>
          <w:sz w:val="24"/>
          <w:szCs w:val="24"/>
          <w:lang w:eastAsia="en-GB"/>
        </w:rPr>
        <w:t xml:space="preserve">, I. O., </w:t>
      </w:r>
      <w:proofErr w:type="spellStart"/>
      <w:r w:rsidRPr="00DD0E1E">
        <w:rPr>
          <w:rFonts w:ascii="Times New Roman" w:eastAsia="Times New Roman" w:hAnsi="Times New Roman" w:cs="Times New Roman"/>
          <w:sz w:val="24"/>
          <w:szCs w:val="24"/>
          <w:lang w:eastAsia="en-GB"/>
        </w:rPr>
        <w:t>Igwegbe</w:t>
      </w:r>
      <w:proofErr w:type="spellEnd"/>
      <w:r w:rsidRPr="00DD0E1E">
        <w:rPr>
          <w:rFonts w:ascii="Times New Roman" w:eastAsia="Times New Roman" w:hAnsi="Times New Roman" w:cs="Times New Roman"/>
          <w:sz w:val="24"/>
          <w:szCs w:val="24"/>
          <w:lang w:eastAsia="en-GB"/>
        </w:rPr>
        <w:t xml:space="preserve">, K. C., </w:t>
      </w:r>
      <w:proofErr w:type="spellStart"/>
      <w:r w:rsidRPr="00DD0E1E">
        <w:rPr>
          <w:rFonts w:ascii="Times New Roman" w:eastAsia="Times New Roman" w:hAnsi="Times New Roman" w:cs="Times New Roman"/>
          <w:sz w:val="24"/>
          <w:szCs w:val="24"/>
          <w:lang w:eastAsia="en-GB"/>
        </w:rPr>
        <w:t>Anarado</w:t>
      </w:r>
      <w:proofErr w:type="spellEnd"/>
      <w:r w:rsidRPr="00DD0E1E">
        <w:rPr>
          <w:rFonts w:ascii="Times New Roman" w:eastAsia="Times New Roman" w:hAnsi="Times New Roman" w:cs="Times New Roman"/>
          <w:sz w:val="24"/>
          <w:szCs w:val="24"/>
          <w:lang w:eastAsia="en-GB"/>
        </w:rPr>
        <w:t xml:space="preserve">, C. J. O., Ogbonna, C., </w:t>
      </w:r>
      <w:proofErr w:type="spellStart"/>
      <w:r w:rsidRPr="00DD0E1E">
        <w:rPr>
          <w:rFonts w:ascii="Times New Roman" w:eastAsia="Times New Roman" w:hAnsi="Times New Roman" w:cs="Times New Roman"/>
          <w:sz w:val="24"/>
          <w:szCs w:val="24"/>
          <w:lang w:eastAsia="en-GB"/>
        </w:rPr>
        <w:t>Ewuola</w:t>
      </w:r>
      <w:proofErr w:type="spellEnd"/>
      <w:r w:rsidRPr="00DD0E1E">
        <w:rPr>
          <w:rFonts w:ascii="Times New Roman" w:eastAsia="Times New Roman" w:hAnsi="Times New Roman" w:cs="Times New Roman"/>
          <w:sz w:val="24"/>
          <w:szCs w:val="24"/>
          <w:lang w:eastAsia="en-GB"/>
        </w:rPr>
        <w:t xml:space="preserve">, A. A., </w:t>
      </w:r>
      <w:proofErr w:type="spellStart"/>
      <w:r w:rsidRPr="00DD0E1E">
        <w:rPr>
          <w:rFonts w:ascii="Times New Roman" w:eastAsia="Times New Roman" w:hAnsi="Times New Roman" w:cs="Times New Roman"/>
          <w:sz w:val="24"/>
          <w:szCs w:val="24"/>
          <w:lang w:eastAsia="en-GB"/>
        </w:rPr>
        <w:t>Odibo</w:t>
      </w:r>
      <w:proofErr w:type="spellEnd"/>
      <w:r w:rsidRPr="00DD0E1E">
        <w:rPr>
          <w:rFonts w:ascii="Times New Roman" w:eastAsia="Times New Roman" w:hAnsi="Times New Roman" w:cs="Times New Roman"/>
          <w:sz w:val="24"/>
          <w:szCs w:val="24"/>
          <w:lang w:eastAsia="en-GB"/>
        </w:rPr>
        <w:t xml:space="preserve">, U. E., &amp; Garuba, M. H. (2025). Volatile organic compounds from gas flaring and their atmospheric implications in the Niger Delta. </w:t>
      </w:r>
      <w:r w:rsidRPr="00DD0E1E">
        <w:rPr>
          <w:rFonts w:ascii="Times New Roman" w:eastAsia="Times New Roman" w:hAnsi="Times New Roman" w:cs="Times New Roman"/>
          <w:i/>
          <w:iCs/>
          <w:sz w:val="24"/>
          <w:szCs w:val="24"/>
          <w:lang w:eastAsia="en-GB"/>
        </w:rPr>
        <w:t>Journal of Life Science and Public Health, 1</w:t>
      </w:r>
      <w:r w:rsidRPr="00DD0E1E">
        <w:rPr>
          <w:rFonts w:ascii="Times New Roman" w:eastAsia="Times New Roman" w:hAnsi="Times New Roman" w:cs="Times New Roman"/>
          <w:sz w:val="24"/>
          <w:szCs w:val="24"/>
          <w:lang w:eastAsia="en-GB"/>
        </w:rPr>
        <w:t xml:space="preserve">(1), 32–39. </w:t>
      </w:r>
      <w:hyperlink r:id="rId29" w:tgtFrame="_new" w:history="1">
        <w:r w:rsidRPr="00DD0E1E">
          <w:rPr>
            <w:rFonts w:ascii="Times New Roman" w:eastAsia="Times New Roman" w:hAnsi="Times New Roman" w:cs="Times New Roman"/>
            <w:color w:val="0000FF"/>
            <w:sz w:val="24"/>
            <w:szCs w:val="24"/>
            <w:u w:val="single"/>
            <w:lang w:eastAsia="en-GB"/>
          </w:rPr>
          <w:t>https://doi.org/10.69739/jlsph.v1i1.962</w:t>
        </w:r>
      </w:hyperlink>
    </w:p>
    <w:p w14:paraId="531DD2E6" w14:textId="77777777" w:rsidR="002A4ABC" w:rsidRPr="00DD0E1E"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D0E1E">
        <w:rPr>
          <w:rFonts w:ascii="Times New Roman" w:eastAsia="Times New Roman" w:hAnsi="Times New Roman" w:cs="Times New Roman"/>
          <w:sz w:val="24"/>
          <w:szCs w:val="24"/>
          <w:lang w:eastAsia="en-GB"/>
        </w:rPr>
        <w:t>Okpoji</w:t>
      </w:r>
      <w:proofErr w:type="spellEnd"/>
      <w:r w:rsidRPr="00DD0E1E">
        <w:rPr>
          <w:rFonts w:ascii="Times New Roman" w:eastAsia="Times New Roman" w:hAnsi="Times New Roman" w:cs="Times New Roman"/>
          <w:sz w:val="24"/>
          <w:szCs w:val="24"/>
          <w:lang w:eastAsia="en-GB"/>
        </w:rPr>
        <w:t xml:space="preserve">, A. U., </w:t>
      </w:r>
      <w:proofErr w:type="spellStart"/>
      <w:r w:rsidRPr="00DD0E1E">
        <w:rPr>
          <w:rFonts w:ascii="Times New Roman" w:eastAsia="Times New Roman" w:hAnsi="Times New Roman" w:cs="Times New Roman"/>
          <w:sz w:val="24"/>
          <w:szCs w:val="24"/>
          <w:lang w:eastAsia="en-GB"/>
        </w:rPr>
        <w:t>Ekwere</w:t>
      </w:r>
      <w:proofErr w:type="spellEnd"/>
      <w:r w:rsidRPr="00DD0E1E">
        <w:rPr>
          <w:rFonts w:ascii="Times New Roman" w:eastAsia="Times New Roman" w:hAnsi="Times New Roman" w:cs="Times New Roman"/>
          <w:sz w:val="24"/>
          <w:szCs w:val="24"/>
          <w:lang w:eastAsia="en-GB"/>
        </w:rPr>
        <w:t xml:space="preserve">, I. O., </w:t>
      </w:r>
      <w:proofErr w:type="spellStart"/>
      <w:r w:rsidRPr="00DD0E1E">
        <w:rPr>
          <w:rFonts w:ascii="Times New Roman" w:eastAsia="Times New Roman" w:hAnsi="Times New Roman" w:cs="Times New Roman"/>
          <w:sz w:val="24"/>
          <w:szCs w:val="24"/>
          <w:lang w:eastAsia="en-GB"/>
        </w:rPr>
        <w:t>Igwegbe</w:t>
      </w:r>
      <w:proofErr w:type="spellEnd"/>
      <w:r w:rsidRPr="00DD0E1E">
        <w:rPr>
          <w:rFonts w:ascii="Times New Roman" w:eastAsia="Times New Roman" w:hAnsi="Times New Roman" w:cs="Times New Roman"/>
          <w:sz w:val="24"/>
          <w:szCs w:val="24"/>
          <w:lang w:eastAsia="en-GB"/>
        </w:rPr>
        <w:t xml:space="preserve">, K. C., </w:t>
      </w:r>
      <w:proofErr w:type="spellStart"/>
      <w:r w:rsidRPr="00DD0E1E">
        <w:rPr>
          <w:rFonts w:ascii="Times New Roman" w:eastAsia="Times New Roman" w:hAnsi="Times New Roman" w:cs="Times New Roman"/>
          <w:sz w:val="24"/>
          <w:szCs w:val="24"/>
          <w:lang w:eastAsia="en-GB"/>
        </w:rPr>
        <w:t>Etesin</w:t>
      </w:r>
      <w:proofErr w:type="spellEnd"/>
      <w:r w:rsidRPr="00DD0E1E">
        <w:rPr>
          <w:rFonts w:ascii="Times New Roman" w:eastAsia="Times New Roman" w:hAnsi="Times New Roman" w:cs="Times New Roman"/>
          <w:sz w:val="24"/>
          <w:szCs w:val="24"/>
          <w:lang w:eastAsia="en-GB"/>
        </w:rPr>
        <w:t xml:space="preserve">, U. M., Ugwuanyi, G. C., </w:t>
      </w:r>
      <w:proofErr w:type="spellStart"/>
      <w:r w:rsidRPr="00DD0E1E">
        <w:rPr>
          <w:rFonts w:ascii="Times New Roman" w:eastAsia="Times New Roman" w:hAnsi="Times New Roman" w:cs="Times New Roman"/>
          <w:sz w:val="24"/>
          <w:szCs w:val="24"/>
          <w:lang w:eastAsia="en-GB"/>
        </w:rPr>
        <w:t>Okpanachi</w:t>
      </w:r>
      <w:proofErr w:type="spellEnd"/>
      <w:r w:rsidRPr="00DD0E1E">
        <w:rPr>
          <w:rFonts w:ascii="Times New Roman" w:eastAsia="Times New Roman" w:hAnsi="Times New Roman" w:cs="Times New Roman"/>
          <w:sz w:val="24"/>
          <w:szCs w:val="24"/>
          <w:lang w:eastAsia="en-GB"/>
        </w:rPr>
        <w:t xml:space="preserve">, C. B., </w:t>
      </w:r>
      <w:proofErr w:type="spellStart"/>
      <w:r w:rsidRPr="00DD0E1E">
        <w:rPr>
          <w:rFonts w:ascii="Times New Roman" w:eastAsia="Times New Roman" w:hAnsi="Times New Roman" w:cs="Times New Roman"/>
          <w:sz w:val="24"/>
          <w:szCs w:val="24"/>
          <w:lang w:eastAsia="en-GB"/>
        </w:rPr>
        <w:t>Ewuola</w:t>
      </w:r>
      <w:proofErr w:type="spellEnd"/>
      <w:r w:rsidRPr="00DD0E1E">
        <w:rPr>
          <w:rFonts w:ascii="Times New Roman" w:eastAsia="Times New Roman" w:hAnsi="Times New Roman" w:cs="Times New Roman"/>
          <w:sz w:val="24"/>
          <w:szCs w:val="24"/>
          <w:lang w:eastAsia="en-GB"/>
        </w:rPr>
        <w:t xml:space="preserve">, A. A., Mojisola, K. M., &amp; </w:t>
      </w:r>
      <w:proofErr w:type="spellStart"/>
      <w:r w:rsidRPr="00DD0E1E">
        <w:rPr>
          <w:rFonts w:ascii="Times New Roman" w:eastAsia="Times New Roman" w:hAnsi="Times New Roman" w:cs="Times New Roman"/>
          <w:sz w:val="24"/>
          <w:szCs w:val="24"/>
          <w:lang w:eastAsia="en-GB"/>
        </w:rPr>
        <w:t>Ezekwueme</w:t>
      </w:r>
      <w:proofErr w:type="spellEnd"/>
      <w:r w:rsidRPr="00DD0E1E">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DD0E1E">
        <w:rPr>
          <w:rFonts w:ascii="Times New Roman" w:eastAsia="Times New Roman" w:hAnsi="Times New Roman" w:cs="Times New Roman"/>
          <w:sz w:val="24"/>
          <w:szCs w:val="24"/>
          <w:lang w:eastAsia="en-GB"/>
        </w:rPr>
        <w:t>TiO</w:t>
      </w:r>
      <w:proofErr w:type="spellEnd"/>
      <w:r w:rsidRPr="00DD0E1E">
        <w:rPr>
          <w:rFonts w:ascii="Times New Roman" w:eastAsia="Times New Roman" w:hAnsi="Times New Roman" w:cs="Times New Roman"/>
          <w:sz w:val="24"/>
          <w:szCs w:val="24"/>
          <w:lang w:eastAsia="en-GB"/>
        </w:rPr>
        <w:t xml:space="preserve">₂ nanomaterials. </w:t>
      </w:r>
      <w:r w:rsidRPr="00DD0E1E">
        <w:rPr>
          <w:rFonts w:ascii="Times New Roman" w:eastAsia="Times New Roman" w:hAnsi="Times New Roman" w:cs="Times New Roman"/>
          <w:i/>
          <w:iCs/>
          <w:sz w:val="24"/>
          <w:szCs w:val="24"/>
          <w:lang w:eastAsia="en-GB"/>
        </w:rPr>
        <w:t>Journal of Environment, Climate, and Ecology, 2</w:t>
      </w:r>
      <w:r w:rsidRPr="00DD0E1E">
        <w:rPr>
          <w:rFonts w:ascii="Times New Roman" w:eastAsia="Times New Roman" w:hAnsi="Times New Roman" w:cs="Times New Roman"/>
          <w:sz w:val="24"/>
          <w:szCs w:val="24"/>
          <w:lang w:eastAsia="en-GB"/>
        </w:rPr>
        <w:t xml:space="preserve">(2), 56–62. </w:t>
      </w:r>
      <w:hyperlink r:id="rId30" w:tgtFrame="_new" w:history="1">
        <w:r w:rsidRPr="00DD0E1E">
          <w:rPr>
            <w:rFonts w:ascii="Times New Roman" w:eastAsia="Times New Roman" w:hAnsi="Times New Roman" w:cs="Times New Roman"/>
            <w:color w:val="0000FF"/>
            <w:sz w:val="24"/>
            <w:szCs w:val="24"/>
            <w:u w:val="single"/>
            <w:lang w:eastAsia="en-GB"/>
          </w:rPr>
          <w:t>https://doi.org/10.69739/jece.v2i2.961</w:t>
        </w:r>
      </w:hyperlink>
    </w:p>
    <w:p w14:paraId="3A30A835" w14:textId="77777777" w:rsidR="002A4ABC" w:rsidRPr="00DD0E1E"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D0E1E">
        <w:rPr>
          <w:rFonts w:ascii="Times New Roman" w:eastAsia="Times New Roman" w:hAnsi="Times New Roman" w:cs="Times New Roman"/>
          <w:sz w:val="24"/>
          <w:szCs w:val="24"/>
          <w:lang w:eastAsia="en-GB"/>
        </w:rPr>
        <w:t>Okpoji</w:t>
      </w:r>
      <w:proofErr w:type="spellEnd"/>
      <w:r w:rsidRPr="00DD0E1E">
        <w:rPr>
          <w:rFonts w:ascii="Times New Roman" w:eastAsia="Times New Roman" w:hAnsi="Times New Roman" w:cs="Times New Roman"/>
          <w:sz w:val="24"/>
          <w:szCs w:val="24"/>
          <w:lang w:eastAsia="en-GB"/>
        </w:rPr>
        <w:t xml:space="preserve">, A. U., Emem, J. A., </w:t>
      </w:r>
      <w:proofErr w:type="spellStart"/>
      <w:r w:rsidRPr="00DD0E1E">
        <w:rPr>
          <w:rFonts w:ascii="Times New Roman" w:eastAsia="Times New Roman" w:hAnsi="Times New Roman" w:cs="Times New Roman"/>
          <w:sz w:val="24"/>
          <w:szCs w:val="24"/>
          <w:lang w:eastAsia="en-GB"/>
        </w:rPr>
        <w:t>Ekwere</w:t>
      </w:r>
      <w:proofErr w:type="spellEnd"/>
      <w:r w:rsidRPr="00DD0E1E">
        <w:rPr>
          <w:rFonts w:ascii="Times New Roman" w:eastAsia="Times New Roman" w:hAnsi="Times New Roman" w:cs="Times New Roman"/>
          <w:sz w:val="24"/>
          <w:szCs w:val="24"/>
          <w:lang w:eastAsia="en-GB"/>
        </w:rPr>
        <w:t xml:space="preserve">, I. O., </w:t>
      </w:r>
      <w:proofErr w:type="spellStart"/>
      <w:r w:rsidRPr="00DD0E1E">
        <w:rPr>
          <w:rFonts w:ascii="Times New Roman" w:eastAsia="Times New Roman" w:hAnsi="Times New Roman" w:cs="Times New Roman"/>
          <w:sz w:val="24"/>
          <w:szCs w:val="24"/>
          <w:lang w:eastAsia="en-GB"/>
        </w:rPr>
        <w:t>Odibo</w:t>
      </w:r>
      <w:proofErr w:type="spellEnd"/>
      <w:r w:rsidRPr="00DD0E1E">
        <w:rPr>
          <w:rFonts w:ascii="Times New Roman" w:eastAsia="Times New Roman" w:hAnsi="Times New Roman" w:cs="Times New Roman"/>
          <w:sz w:val="24"/>
          <w:szCs w:val="24"/>
          <w:lang w:eastAsia="en-GB"/>
        </w:rPr>
        <w:t xml:space="preserve">, U. E., </w:t>
      </w:r>
      <w:proofErr w:type="spellStart"/>
      <w:r w:rsidRPr="00DD0E1E">
        <w:rPr>
          <w:rFonts w:ascii="Times New Roman" w:eastAsia="Times New Roman" w:hAnsi="Times New Roman" w:cs="Times New Roman"/>
          <w:sz w:val="24"/>
          <w:szCs w:val="24"/>
          <w:lang w:eastAsia="en-GB"/>
        </w:rPr>
        <w:t>Alaekwe</w:t>
      </w:r>
      <w:proofErr w:type="spellEnd"/>
      <w:r w:rsidRPr="00DD0E1E">
        <w:rPr>
          <w:rFonts w:ascii="Times New Roman" w:eastAsia="Times New Roman" w:hAnsi="Times New Roman" w:cs="Times New Roman"/>
          <w:sz w:val="24"/>
          <w:szCs w:val="24"/>
          <w:lang w:eastAsia="en-GB"/>
        </w:rPr>
        <w:t xml:space="preserve">, I. O., Warder, A. B., &amp; </w:t>
      </w:r>
      <w:proofErr w:type="spellStart"/>
      <w:r w:rsidRPr="00DD0E1E">
        <w:rPr>
          <w:rFonts w:ascii="Times New Roman" w:eastAsia="Times New Roman" w:hAnsi="Times New Roman" w:cs="Times New Roman"/>
          <w:sz w:val="24"/>
          <w:szCs w:val="24"/>
          <w:lang w:eastAsia="en-GB"/>
        </w:rPr>
        <w:t>Eboj</w:t>
      </w:r>
      <w:proofErr w:type="spellEnd"/>
      <w:r w:rsidRPr="00DD0E1E">
        <w:rPr>
          <w:rFonts w:ascii="Times New Roman" w:eastAsia="Times New Roman" w:hAnsi="Times New Roman" w:cs="Times New Roman"/>
          <w:sz w:val="24"/>
          <w:szCs w:val="24"/>
          <w:lang w:eastAsia="en-GB"/>
        </w:rPr>
        <w:t xml:space="preserve">-Ajoku, O. I. (2025). Bioaccumulation of nickel, lead, and cadmium in tissues of </w:t>
      </w:r>
      <w:r w:rsidRPr="00DD0E1E">
        <w:rPr>
          <w:rFonts w:ascii="Times New Roman" w:eastAsia="Times New Roman" w:hAnsi="Times New Roman" w:cs="Times New Roman"/>
          <w:i/>
          <w:iCs/>
          <w:sz w:val="24"/>
          <w:szCs w:val="24"/>
          <w:lang w:eastAsia="en-GB"/>
        </w:rPr>
        <w:t>Callinectes sapidus</w:t>
      </w:r>
      <w:r w:rsidRPr="00DD0E1E">
        <w:rPr>
          <w:rFonts w:ascii="Times New Roman" w:eastAsia="Times New Roman" w:hAnsi="Times New Roman" w:cs="Times New Roman"/>
          <w:sz w:val="24"/>
          <w:szCs w:val="24"/>
          <w:lang w:eastAsia="en-GB"/>
        </w:rPr>
        <w:t xml:space="preserve"> from the Iko River, Nigeria: Implications for human health risk and environmental safety. </w:t>
      </w:r>
      <w:r w:rsidRPr="00DD0E1E">
        <w:rPr>
          <w:rFonts w:ascii="Times New Roman" w:eastAsia="Times New Roman" w:hAnsi="Times New Roman" w:cs="Times New Roman"/>
          <w:i/>
          <w:iCs/>
          <w:sz w:val="24"/>
          <w:szCs w:val="24"/>
          <w:lang w:eastAsia="en-GB"/>
        </w:rPr>
        <w:t>Journal of Environment, Climate, and Ecology, 2</w:t>
      </w:r>
      <w:r w:rsidRPr="00DD0E1E">
        <w:rPr>
          <w:rFonts w:ascii="Times New Roman" w:eastAsia="Times New Roman" w:hAnsi="Times New Roman" w:cs="Times New Roman"/>
          <w:sz w:val="24"/>
          <w:szCs w:val="24"/>
          <w:lang w:eastAsia="en-GB"/>
        </w:rPr>
        <w:t xml:space="preserve">(2), 29–37. </w:t>
      </w:r>
      <w:hyperlink r:id="rId31" w:tgtFrame="_new" w:history="1">
        <w:r w:rsidRPr="00DD0E1E">
          <w:rPr>
            <w:rFonts w:ascii="Times New Roman" w:eastAsia="Times New Roman" w:hAnsi="Times New Roman" w:cs="Times New Roman"/>
            <w:color w:val="0000FF"/>
            <w:sz w:val="24"/>
            <w:szCs w:val="24"/>
            <w:u w:val="single"/>
            <w:lang w:eastAsia="en-GB"/>
          </w:rPr>
          <w:t>https://doi.org/10.69739/jece.v2i2.844</w:t>
        </w:r>
      </w:hyperlink>
    </w:p>
    <w:p w14:paraId="77B1CD3F" w14:textId="77777777" w:rsidR="002A4ABC" w:rsidRPr="00DD0E1E" w:rsidRDefault="002A4ABC" w:rsidP="002A4ABC">
      <w:pPr>
        <w:pStyle w:val="NormalWeb"/>
        <w:ind w:left="720" w:hanging="720"/>
        <w:jc w:val="both"/>
      </w:pPr>
      <w:proofErr w:type="spellStart"/>
      <w:r w:rsidRPr="00DD0E1E">
        <w:t>Okpoji</w:t>
      </w:r>
      <w:proofErr w:type="spellEnd"/>
      <w:r w:rsidRPr="00DD0E1E">
        <w:t xml:space="preserve">, A. U., </w:t>
      </w:r>
      <w:proofErr w:type="spellStart"/>
      <w:r w:rsidRPr="00DD0E1E">
        <w:t>Etesin</w:t>
      </w:r>
      <w:proofErr w:type="spellEnd"/>
      <w:r w:rsidRPr="00DD0E1E">
        <w:t xml:space="preserve">, M. U., </w:t>
      </w:r>
      <w:proofErr w:type="spellStart"/>
      <w:r w:rsidRPr="00DD0E1E">
        <w:t>Ekwere</w:t>
      </w:r>
      <w:proofErr w:type="spellEnd"/>
      <w:r w:rsidRPr="00DD0E1E">
        <w:t xml:space="preserve">, I. O., Martins, N. P., </w:t>
      </w:r>
      <w:proofErr w:type="spellStart"/>
      <w:r w:rsidRPr="00DD0E1E">
        <w:t>Okpanachi</w:t>
      </w:r>
      <w:proofErr w:type="spellEnd"/>
      <w:r w:rsidRPr="00DD0E1E">
        <w:t xml:space="preserve">, C. B., Adisa, O. J., &amp; Okonkwo, C. C. (2025). Geochemical speciation and ecological risk of heavy metals in estuarine sediments of the Qua </w:t>
      </w:r>
      <w:proofErr w:type="spellStart"/>
      <w:r w:rsidRPr="00DD0E1E">
        <w:t>Iboe</w:t>
      </w:r>
      <w:proofErr w:type="spellEnd"/>
      <w:r w:rsidRPr="00DD0E1E">
        <w:t xml:space="preserve"> River, Nigeria. </w:t>
      </w:r>
      <w:r w:rsidRPr="00DD0E1E">
        <w:rPr>
          <w:rStyle w:val="Emphasis"/>
        </w:rPr>
        <w:t>Asian Journal of Chemical Sciences</w:t>
      </w:r>
      <w:r w:rsidRPr="00DD0E1E">
        <w:t xml:space="preserve">, 15(6), 20–31. </w:t>
      </w:r>
      <w:hyperlink r:id="rId32" w:tgtFrame="_new" w:history="1">
        <w:r w:rsidRPr="00DD0E1E">
          <w:rPr>
            <w:rStyle w:val="Hyperlink"/>
          </w:rPr>
          <w:t>https://doi.org/10.9734/ajocs/2025/v15i6402</w:t>
        </w:r>
      </w:hyperlink>
    </w:p>
    <w:p w14:paraId="7B1BDB7A" w14:textId="77777777" w:rsidR="002A4ABC" w:rsidRPr="00DD0E1E"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D0E1E">
        <w:rPr>
          <w:rFonts w:ascii="Times New Roman" w:eastAsia="Times New Roman" w:hAnsi="Times New Roman" w:cs="Times New Roman"/>
          <w:sz w:val="24"/>
          <w:szCs w:val="24"/>
          <w:lang w:eastAsia="en-GB"/>
        </w:rPr>
        <w:t>Okpoji</w:t>
      </w:r>
      <w:proofErr w:type="spellEnd"/>
      <w:r w:rsidRPr="00DD0E1E">
        <w:rPr>
          <w:rFonts w:ascii="Times New Roman" w:eastAsia="Times New Roman" w:hAnsi="Times New Roman" w:cs="Times New Roman"/>
          <w:sz w:val="24"/>
          <w:szCs w:val="24"/>
          <w:lang w:eastAsia="en-GB"/>
        </w:rPr>
        <w:t xml:space="preserve">, A. U., Ndubuisi, J. O., Eboh-Ajoku, I. O., Emem, J. A., </w:t>
      </w:r>
      <w:proofErr w:type="spellStart"/>
      <w:r w:rsidRPr="00DD0E1E">
        <w:rPr>
          <w:rFonts w:ascii="Times New Roman" w:eastAsia="Times New Roman" w:hAnsi="Times New Roman" w:cs="Times New Roman"/>
          <w:sz w:val="24"/>
          <w:szCs w:val="24"/>
          <w:lang w:eastAsia="en-GB"/>
        </w:rPr>
        <w:t>Ekwere</w:t>
      </w:r>
      <w:proofErr w:type="spellEnd"/>
      <w:r w:rsidRPr="00DD0E1E">
        <w:rPr>
          <w:rFonts w:ascii="Times New Roman" w:eastAsia="Times New Roman" w:hAnsi="Times New Roman" w:cs="Times New Roman"/>
          <w:sz w:val="24"/>
          <w:szCs w:val="24"/>
          <w:lang w:eastAsia="en-GB"/>
        </w:rPr>
        <w:t xml:space="preserve">, I. O., </w:t>
      </w:r>
      <w:proofErr w:type="spellStart"/>
      <w:r w:rsidRPr="00DD0E1E">
        <w:rPr>
          <w:rFonts w:ascii="Times New Roman" w:eastAsia="Times New Roman" w:hAnsi="Times New Roman" w:cs="Times New Roman"/>
          <w:sz w:val="24"/>
          <w:szCs w:val="24"/>
          <w:lang w:eastAsia="en-GB"/>
        </w:rPr>
        <w:t>Alaekwe</w:t>
      </w:r>
      <w:proofErr w:type="spellEnd"/>
      <w:r w:rsidRPr="00DD0E1E">
        <w:rPr>
          <w:rFonts w:ascii="Times New Roman" w:eastAsia="Times New Roman" w:hAnsi="Times New Roman" w:cs="Times New Roman"/>
          <w:sz w:val="24"/>
          <w:szCs w:val="24"/>
          <w:lang w:eastAsia="en-GB"/>
        </w:rPr>
        <w:t xml:space="preserve">, I. O., </w:t>
      </w:r>
      <w:proofErr w:type="spellStart"/>
      <w:r w:rsidRPr="00DD0E1E">
        <w:rPr>
          <w:rFonts w:ascii="Times New Roman" w:eastAsia="Times New Roman" w:hAnsi="Times New Roman" w:cs="Times New Roman"/>
          <w:sz w:val="24"/>
          <w:szCs w:val="24"/>
          <w:lang w:eastAsia="en-GB"/>
        </w:rPr>
        <w:t>Odibo</w:t>
      </w:r>
      <w:proofErr w:type="spellEnd"/>
      <w:r w:rsidRPr="00DD0E1E">
        <w:rPr>
          <w:rFonts w:ascii="Times New Roman" w:eastAsia="Times New Roman" w:hAnsi="Times New Roman" w:cs="Times New Roman"/>
          <w:sz w:val="24"/>
          <w:szCs w:val="24"/>
          <w:lang w:eastAsia="en-GB"/>
        </w:rPr>
        <w:t xml:space="preserve">, U. E., </w:t>
      </w:r>
      <w:proofErr w:type="spellStart"/>
      <w:r w:rsidRPr="00DD0E1E">
        <w:rPr>
          <w:rFonts w:ascii="Times New Roman" w:eastAsia="Times New Roman" w:hAnsi="Times New Roman" w:cs="Times New Roman"/>
          <w:sz w:val="24"/>
          <w:szCs w:val="24"/>
          <w:lang w:eastAsia="en-GB"/>
        </w:rPr>
        <w:t>Igwegbe</w:t>
      </w:r>
      <w:proofErr w:type="spellEnd"/>
      <w:r w:rsidRPr="00DD0E1E">
        <w:rPr>
          <w:rFonts w:ascii="Times New Roman" w:eastAsia="Times New Roman" w:hAnsi="Times New Roman" w:cs="Times New Roman"/>
          <w:sz w:val="24"/>
          <w:szCs w:val="24"/>
          <w:lang w:eastAsia="en-GB"/>
        </w:rPr>
        <w:t xml:space="preserve">, K. C., Onoja, C. R., Warder, A. B., &amp; </w:t>
      </w:r>
      <w:proofErr w:type="spellStart"/>
      <w:r w:rsidRPr="00DD0E1E">
        <w:rPr>
          <w:rFonts w:ascii="Times New Roman" w:eastAsia="Times New Roman" w:hAnsi="Times New Roman" w:cs="Times New Roman"/>
          <w:sz w:val="24"/>
          <w:szCs w:val="24"/>
          <w:lang w:eastAsia="en-GB"/>
        </w:rPr>
        <w:t>InyangAbia</w:t>
      </w:r>
      <w:proofErr w:type="spellEnd"/>
      <w:r w:rsidRPr="00DD0E1E">
        <w:rPr>
          <w:rFonts w:ascii="Times New Roman" w:eastAsia="Times New Roman" w:hAnsi="Times New Roman" w:cs="Times New Roman"/>
          <w:sz w:val="24"/>
          <w:szCs w:val="24"/>
          <w:lang w:eastAsia="en-GB"/>
        </w:rPr>
        <w:t xml:space="preserve">, A. J. (2025). </w:t>
      </w:r>
      <w:r w:rsidRPr="00DD0E1E">
        <w:rPr>
          <w:rFonts w:ascii="Times New Roman" w:eastAsia="Times New Roman" w:hAnsi="Times New Roman" w:cs="Times New Roman"/>
          <w:sz w:val="24"/>
          <w:szCs w:val="24"/>
          <w:lang w:eastAsia="en-GB"/>
        </w:rPr>
        <w:lastRenderedPageBreak/>
        <w:t xml:space="preserve">Trematode infections and histopathological effects in </w:t>
      </w:r>
      <w:proofErr w:type="spellStart"/>
      <w:r w:rsidRPr="00DD0E1E">
        <w:rPr>
          <w:rFonts w:ascii="Times New Roman" w:eastAsia="Times New Roman" w:hAnsi="Times New Roman" w:cs="Times New Roman"/>
          <w:i/>
          <w:iCs/>
          <w:sz w:val="24"/>
          <w:szCs w:val="24"/>
          <w:lang w:eastAsia="en-GB"/>
        </w:rPr>
        <w:t>Chrysichthys</w:t>
      </w:r>
      <w:proofErr w:type="spellEnd"/>
      <w:r w:rsidRPr="00DD0E1E">
        <w:rPr>
          <w:rFonts w:ascii="Times New Roman" w:eastAsia="Times New Roman" w:hAnsi="Times New Roman" w:cs="Times New Roman"/>
          <w:i/>
          <w:iCs/>
          <w:sz w:val="24"/>
          <w:szCs w:val="24"/>
          <w:lang w:eastAsia="en-GB"/>
        </w:rPr>
        <w:t xml:space="preserve"> </w:t>
      </w:r>
      <w:proofErr w:type="spellStart"/>
      <w:r w:rsidRPr="00DD0E1E">
        <w:rPr>
          <w:rFonts w:ascii="Times New Roman" w:eastAsia="Times New Roman" w:hAnsi="Times New Roman" w:cs="Times New Roman"/>
          <w:i/>
          <w:iCs/>
          <w:sz w:val="24"/>
          <w:szCs w:val="24"/>
          <w:lang w:eastAsia="en-GB"/>
        </w:rPr>
        <w:t>nigrodigitatus</w:t>
      </w:r>
      <w:proofErr w:type="spellEnd"/>
      <w:r w:rsidRPr="00DD0E1E">
        <w:rPr>
          <w:rFonts w:ascii="Times New Roman" w:eastAsia="Times New Roman" w:hAnsi="Times New Roman" w:cs="Times New Roman"/>
          <w:sz w:val="24"/>
          <w:szCs w:val="24"/>
          <w:lang w:eastAsia="en-GB"/>
        </w:rPr>
        <w:t xml:space="preserve"> from the polluted Andoni River, Niger Delta, Nigeria. </w:t>
      </w:r>
      <w:r w:rsidRPr="00DD0E1E">
        <w:rPr>
          <w:rFonts w:ascii="Times New Roman" w:eastAsia="Times New Roman" w:hAnsi="Times New Roman" w:cs="Times New Roman"/>
          <w:i/>
          <w:iCs/>
          <w:sz w:val="24"/>
          <w:szCs w:val="24"/>
          <w:lang w:eastAsia="en-GB"/>
        </w:rPr>
        <w:t>Journal of Agriculture, Aquaculture, and Animal Science, 2</w:t>
      </w:r>
      <w:r w:rsidRPr="00DD0E1E">
        <w:rPr>
          <w:rFonts w:ascii="Times New Roman" w:eastAsia="Times New Roman" w:hAnsi="Times New Roman" w:cs="Times New Roman"/>
          <w:sz w:val="24"/>
          <w:szCs w:val="24"/>
          <w:lang w:eastAsia="en-GB"/>
        </w:rPr>
        <w:t xml:space="preserve">(2), 66–72. </w:t>
      </w:r>
      <w:hyperlink r:id="rId33" w:tgtFrame="_new" w:history="1">
        <w:r w:rsidRPr="00DD0E1E">
          <w:rPr>
            <w:rFonts w:ascii="Times New Roman" w:eastAsia="Times New Roman" w:hAnsi="Times New Roman" w:cs="Times New Roman"/>
            <w:color w:val="0000FF"/>
            <w:sz w:val="24"/>
            <w:szCs w:val="24"/>
            <w:u w:val="single"/>
            <w:lang w:eastAsia="en-GB"/>
          </w:rPr>
          <w:t>https://doi.org/10.69739/jaaas.v2i2.882</w:t>
        </w:r>
      </w:hyperlink>
    </w:p>
    <w:p w14:paraId="76BFBF3E" w14:textId="77777777" w:rsidR="002A4ABC" w:rsidRPr="00DD0E1E"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DD0E1E">
        <w:rPr>
          <w:rFonts w:ascii="Times New Roman" w:eastAsia="Times New Roman" w:hAnsi="Times New Roman" w:cs="Times New Roman"/>
          <w:sz w:val="24"/>
          <w:szCs w:val="24"/>
          <w:lang w:eastAsia="en-GB"/>
        </w:rPr>
        <w:t>Okpoji</w:t>
      </w:r>
      <w:proofErr w:type="spellEnd"/>
      <w:r w:rsidRPr="00DD0E1E">
        <w:rPr>
          <w:rFonts w:ascii="Times New Roman" w:eastAsia="Times New Roman" w:hAnsi="Times New Roman" w:cs="Times New Roman"/>
          <w:sz w:val="24"/>
          <w:szCs w:val="24"/>
          <w:lang w:eastAsia="en-GB"/>
        </w:rPr>
        <w:t xml:space="preserve">, A. U., </w:t>
      </w:r>
      <w:proofErr w:type="spellStart"/>
      <w:r w:rsidRPr="00DD0E1E">
        <w:rPr>
          <w:rFonts w:ascii="Times New Roman" w:eastAsia="Times New Roman" w:hAnsi="Times New Roman" w:cs="Times New Roman"/>
          <w:sz w:val="24"/>
          <w:szCs w:val="24"/>
          <w:lang w:eastAsia="en-GB"/>
        </w:rPr>
        <w:t>Nwoka</w:t>
      </w:r>
      <w:proofErr w:type="spellEnd"/>
      <w:r w:rsidRPr="00DD0E1E">
        <w:rPr>
          <w:rFonts w:ascii="Times New Roman" w:eastAsia="Times New Roman" w:hAnsi="Times New Roman" w:cs="Times New Roman"/>
          <w:sz w:val="24"/>
          <w:szCs w:val="24"/>
          <w:lang w:eastAsia="en-GB"/>
        </w:rPr>
        <w:t xml:space="preserve">, N. G., </w:t>
      </w:r>
      <w:proofErr w:type="spellStart"/>
      <w:r w:rsidRPr="00DD0E1E">
        <w:rPr>
          <w:rFonts w:ascii="Times New Roman" w:eastAsia="Times New Roman" w:hAnsi="Times New Roman" w:cs="Times New Roman"/>
          <w:sz w:val="24"/>
          <w:szCs w:val="24"/>
          <w:lang w:eastAsia="en-GB"/>
        </w:rPr>
        <w:t>Odibo</w:t>
      </w:r>
      <w:proofErr w:type="spellEnd"/>
      <w:r w:rsidRPr="00DD0E1E">
        <w:rPr>
          <w:rFonts w:ascii="Times New Roman" w:eastAsia="Times New Roman" w:hAnsi="Times New Roman" w:cs="Times New Roman"/>
          <w:sz w:val="24"/>
          <w:szCs w:val="24"/>
          <w:lang w:eastAsia="en-GB"/>
        </w:rPr>
        <w:t xml:space="preserve">, U. E., </w:t>
      </w:r>
      <w:proofErr w:type="spellStart"/>
      <w:r w:rsidRPr="00DD0E1E">
        <w:rPr>
          <w:rFonts w:ascii="Times New Roman" w:eastAsia="Times New Roman" w:hAnsi="Times New Roman" w:cs="Times New Roman"/>
          <w:sz w:val="24"/>
          <w:szCs w:val="24"/>
          <w:lang w:eastAsia="en-GB"/>
        </w:rPr>
        <w:t>Alaekwe</w:t>
      </w:r>
      <w:proofErr w:type="spellEnd"/>
      <w:r w:rsidRPr="00DD0E1E">
        <w:rPr>
          <w:rFonts w:ascii="Times New Roman" w:eastAsia="Times New Roman" w:hAnsi="Times New Roman" w:cs="Times New Roman"/>
          <w:sz w:val="24"/>
          <w:szCs w:val="24"/>
          <w:lang w:eastAsia="en-GB"/>
        </w:rPr>
        <w:t xml:space="preserve">, I. O., Okafor, C. A., </w:t>
      </w:r>
      <w:proofErr w:type="spellStart"/>
      <w:r w:rsidRPr="00DD0E1E">
        <w:rPr>
          <w:rFonts w:ascii="Times New Roman" w:eastAsia="Times New Roman" w:hAnsi="Times New Roman" w:cs="Times New Roman"/>
          <w:sz w:val="24"/>
          <w:szCs w:val="24"/>
          <w:lang w:eastAsia="en-GB"/>
        </w:rPr>
        <w:t>Ogwu</w:t>
      </w:r>
      <w:proofErr w:type="spellEnd"/>
      <w:r w:rsidRPr="00DD0E1E">
        <w:rPr>
          <w:rFonts w:ascii="Times New Roman" w:eastAsia="Times New Roman" w:hAnsi="Times New Roman" w:cs="Times New Roman"/>
          <w:sz w:val="24"/>
          <w:szCs w:val="24"/>
          <w:lang w:eastAsia="en-GB"/>
        </w:rPr>
        <w:t xml:space="preserve">, N. G., &amp; </w:t>
      </w:r>
      <w:proofErr w:type="spellStart"/>
      <w:r w:rsidRPr="00DD0E1E">
        <w:rPr>
          <w:rFonts w:ascii="Times New Roman" w:eastAsia="Times New Roman" w:hAnsi="Times New Roman" w:cs="Times New Roman"/>
          <w:sz w:val="24"/>
          <w:szCs w:val="24"/>
          <w:lang w:eastAsia="en-GB"/>
        </w:rPr>
        <w:t>Akatakpo</w:t>
      </w:r>
      <w:proofErr w:type="spellEnd"/>
      <w:r w:rsidRPr="00DD0E1E">
        <w:rPr>
          <w:rFonts w:ascii="Times New Roman" w:eastAsia="Times New Roman" w:hAnsi="Times New Roman" w:cs="Times New Roman"/>
          <w:sz w:val="24"/>
          <w:szCs w:val="24"/>
          <w:lang w:eastAsia="en-GB"/>
        </w:rPr>
        <w:t xml:space="preserve">, C. U. (2025). Seasonal variation in </w:t>
      </w:r>
      <w:proofErr w:type="spellStart"/>
      <w:r w:rsidRPr="00DD0E1E">
        <w:rPr>
          <w:rFonts w:ascii="Times New Roman" w:eastAsia="Times New Roman" w:hAnsi="Times New Roman" w:cs="Times New Roman"/>
          <w:sz w:val="24"/>
          <w:szCs w:val="24"/>
          <w:lang w:eastAsia="en-GB"/>
        </w:rPr>
        <w:t>hydrochemical</w:t>
      </w:r>
      <w:proofErr w:type="spellEnd"/>
      <w:r w:rsidRPr="00DD0E1E">
        <w:rPr>
          <w:rFonts w:ascii="Times New Roman" w:eastAsia="Times New Roman" w:hAnsi="Times New Roman" w:cs="Times New Roman"/>
          <w:sz w:val="24"/>
          <w:szCs w:val="24"/>
          <w:lang w:eastAsia="en-GB"/>
        </w:rPr>
        <w:t xml:space="preserve"> characteristics and heavy metal risk assessment of groundwater in Andoni-</w:t>
      </w:r>
      <w:proofErr w:type="spellStart"/>
      <w:r w:rsidRPr="00DD0E1E">
        <w:rPr>
          <w:rFonts w:ascii="Times New Roman" w:eastAsia="Times New Roman" w:hAnsi="Times New Roman" w:cs="Times New Roman"/>
          <w:sz w:val="24"/>
          <w:szCs w:val="24"/>
          <w:lang w:eastAsia="en-GB"/>
        </w:rPr>
        <w:t>Isiokwan</w:t>
      </w:r>
      <w:proofErr w:type="spellEnd"/>
      <w:r w:rsidRPr="00DD0E1E">
        <w:rPr>
          <w:rFonts w:ascii="Times New Roman" w:eastAsia="Times New Roman" w:hAnsi="Times New Roman" w:cs="Times New Roman"/>
          <w:sz w:val="24"/>
          <w:szCs w:val="24"/>
          <w:lang w:eastAsia="en-GB"/>
        </w:rPr>
        <w:t xml:space="preserve"> District, Niger Delta, Nigeria. </w:t>
      </w:r>
      <w:r w:rsidRPr="00DD0E1E">
        <w:rPr>
          <w:rFonts w:ascii="Times New Roman" w:eastAsia="Times New Roman" w:hAnsi="Times New Roman" w:cs="Times New Roman"/>
          <w:i/>
          <w:iCs/>
          <w:sz w:val="24"/>
          <w:szCs w:val="24"/>
          <w:lang w:eastAsia="en-GB"/>
        </w:rPr>
        <w:t>International Journal of Modern Science and Research Technology, 3</w:t>
      </w:r>
      <w:r w:rsidRPr="00DD0E1E">
        <w:rPr>
          <w:rFonts w:ascii="Times New Roman" w:eastAsia="Times New Roman" w:hAnsi="Times New Roman" w:cs="Times New Roman"/>
          <w:sz w:val="24"/>
          <w:szCs w:val="24"/>
          <w:lang w:eastAsia="en-GB"/>
        </w:rPr>
        <w:t xml:space="preserve">(8), 44–51. </w:t>
      </w:r>
      <w:hyperlink r:id="rId34" w:tgtFrame="_new" w:history="1">
        <w:r w:rsidRPr="00DD0E1E">
          <w:rPr>
            <w:rFonts w:ascii="Times New Roman" w:eastAsia="Times New Roman" w:hAnsi="Times New Roman" w:cs="Times New Roman"/>
            <w:color w:val="0000FF"/>
            <w:sz w:val="24"/>
            <w:szCs w:val="24"/>
            <w:u w:val="single"/>
            <w:lang w:eastAsia="en-GB"/>
          </w:rPr>
          <w:t>http://www.ijmsrt.com</w:t>
        </w:r>
      </w:hyperlink>
    </w:p>
    <w:p w14:paraId="3518AB54" w14:textId="77777777" w:rsidR="002A4ABC" w:rsidRPr="00DD0E1E" w:rsidRDefault="002A4ABC" w:rsidP="002A4ABC">
      <w:pPr>
        <w:pStyle w:val="NormalWeb"/>
        <w:ind w:left="720" w:hanging="720"/>
        <w:jc w:val="both"/>
      </w:pPr>
      <w:proofErr w:type="spellStart"/>
      <w:r w:rsidRPr="00DD0E1E">
        <w:t>Okpoji</w:t>
      </w:r>
      <w:proofErr w:type="spellEnd"/>
      <w:r w:rsidRPr="00DD0E1E">
        <w:t xml:space="preserve">, A. U., </w:t>
      </w:r>
      <w:proofErr w:type="spellStart"/>
      <w:r w:rsidRPr="00DD0E1E">
        <w:t>Ogbaji</w:t>
      </w:r>
      <w:proofErr w:type="spellEnd"/>
      <w:r w:rsidRPr="00DD0E1E">
        <w:t xml:space="preserve">, H. O., Hassan, D. H., Orji-Azuka, L. N., Rasheed, H. O., Ohaturuonye, S. O., Ejeka, J. C., </w:t>
      </w:r>
      <w:proofErr w:type="spellStart"/>
      <w:r w:rsidRPr="00DD0E1E">
        <w:t>Okpanachi</w:t>
      </w:r>
      <w:proofErr w:type="spellEnd"/>
      <w:r w:rsidRPr="00DD0E1E">
        <w:t xml:space="preserve">, C. B., &amp; </w:t>
      </w:r>
      <w:proofErr w:type="spellStart"/>
      <w:r w:rsidRPr="00DD0E1E">
        <w:t>Ekwere</w:t>
      </w:r>
      <w:proofErr w:type="spellEnd"/>
      <w:r w:rsidRPr="00DD0E1E">
        <w:t xml:space="preserve">, I. O. (2025). </w:t>
      </w:r>
      <w:proofErr w:type="spellStart"/>
      <w:r w:rsidRPr="00DD0E1E">
        <w:t>Physico</w:t>
      </w:r>
      <w:proofErr w:type="spellEnd"/>
      <w:r w:rsidRPr="00DD0E1E">
        <w:t xml:space="preserve">-chemical transport of volatile organic compounds (VOCs) from gas flaring into surface waters of </w:t>
      </w:r>
      <w:proofErr w:type="spellStart"/>
      <w:r w:rsidRPr="00DD0E1E">
        <w:t>Ogoniland</w:t>
      </w:r>
      <w:proofErr w:type="spellEnd"/>
      <w:r w:rsidRPr="00DD0E1E">
        <w:t xml:space="preserve">, Rivers State, Nigeria. </w:t>
      </w:r>
      <w:r w:rsidRPr="00DD0E1E">
        <w:rPr>
          <w:rStyle w:val="Emphasis"/>
        </w:rPr>
        <w:t>Asian Journal of Physical and Chemical Sciences, 13</w:t>
      </w:r>
      <w:r w:rsidRPr="00DD0E1E">
        <w:t xml:space="preserve">(4), 151–159. </w:t>
      </w:r>
      <w:hyperlink r:id="rId35" w:tgtFrame="_new" w:history="1">
        <w:r w:rsidRPr="00DD0E1E">
          <w:rPr>
            <w:rStyle w:val="Hyperlink"/>
          </w:rPr>
          <w:t>https://doi.org/10.9734/ajopacs/2025/v13i4271</w:t>
        </w:r>
      </w:hyperlink>
    </w:p>
    <w:p w14:paraId="0E718E75" w14:textId="77777777" w:rsidR="002A4ABC" w:rsidRPr="00DD0E1E" w:rsidRDefault="002A4ABC" w:rsidP="002A4ABC">
      <w:pPr>
        <w:pStyle w:val="NormalWeb"/>
        <w:ind w:left="720" w:hanging="720"/>
        <w:jc w:val="both"/>
      </w:pPr>
      <w:proofErr w:type="spellStart"/>
      <w:r w:rsidRPr="00DD0E1E">
        <w:t>Okpoji</w:t>
      </w:r>
      <w:proofErr w:type="spellEnd"/>
      <w:r w:rsidRPr="00DD0E1E">
        <w:t xml:space="preserve">, A. U., Orji-Azuka, L. N., </w:t>
      </w:r>
      <w:proofErr w:type="spellStart"/>
      <w:r w:rsidRPr="00DD0E1E">
        <w:t>Igwegbe</w:t>
      </w:r>
      <w:proofErr w:type="spellEnd"/>
      <w:r w:rsidRPr="00DD0E1E">
        <w:t xml:space="preserve">, K. C., </w:t>
      </w:r>
      <w:proofErr w:type="spellStart"/>
      <w:r w:rsidRPr="00DD0E1E">
        <w:t>Ekwere</w:t>
      </w:r>
      <w:proofErr w:type="spellEnd"/>
      <w:r w:rsidRPr="00DD0E1E">
        <w:t xml:space="preserve">, I. O., </w:t>
      </w:r>
      <w:proofErr w:type="spellStart"/>
      <w:r w:rsidRPr="00DD0E1E">
        <w:t>Ewuola</w:t>
      </w:r>
      <w:proofErr w:type="spellEnd"/>
      <w:r w:rsidRPr="00DD0E1E">
        <w:t xml:space="preserve">, A. A., Garuba, M. H., &amp; Etukudo, E. W. (2025). Water quality and ecotoxicological impacts of surfactants and heavy metals in urban rivers of Benin City, Niger Delta, Nigeria. </w:t>
      </w:r>
      <w:r w:rsidRPr="00DD0E1E">
        <w:rPr>
          <w:rStyle w:val="Emphasis"/>
        </w:rPr>
        <w:t>Asian Journal of Geological Research, 8</w:t>
      </w:r>
      <w:r w:rsidRPr="00DD0E1E">
        <w:t xml:space="preserve">(3), 697–707. </w:t>
      </w:r>
      <w:hyperlink r:id="rId36" w:tgtFrame="_new" w:history="1">
        <w:r w:rsidRPr="00DD0E1E">
          <w:rPr>
            <w:rStyle w:val="Hyperlink"/>
          </w:rPr>
          <w:t>https://doi.org/10.9734/ajoger/2025/v8i3223</w:t>
        </w:r>
      </w:hyperlink>
    </w:p>
    <w:p w14:paraId="3572E949" w14:textId="77777777" w:rsidR="002A4ABC" w:rsidRPr="00DD0E1E" w:rsidRDefault="002A4ABC" w:rsidP="002A4ABC">
      <w:pPr>
        <w:pStyle w:val="NormalWeb"/>
        <w:ind w:left="720" w:hanging="720"/>
        <w:jc w:val="both"/>
      </w:pPr>
      <w:r w:rsidRPr="00DD0E1E">
        <w:t xml:space="preserve">Olotu, O. N., Okagbare, U. V., Okpoji, A. U., Orji-Azuka, L. N., </w:t>
      </w:r>
      <w:proofErr w:type="spellStart"/>
      <w:r w:rsidRPr="00DD0E1E">
        <w:t>Etesin</w:t>
      </w:r>
      <w:proofErr w:type="spellEnd"/>
      <w:r w:rsidRPr="00DD0E1E">
        <w:t xml:space="preserve">, M. U., &amp; </w:t>
      </w:r>
      <w:proofErr w:type="spellStart"/>
      <w:r w:rsidRPr="00DD0E1E">
        <w:t>Ekwere</w:t>
      </w:r>
      <w:proofErr w:type="spellEnd"/>
      <w:r w:rsidRPr="00DD0E1E">
        <w:t xml:space="preserve">, I. O. (2025). </w:t>
      </w:r>
      <w:proofErr w:type="spellStart"/>
      <w:r w:rsidRPr="00DD0E1E">
        <w:t>Spatio</w:t>
      </w:r>
      <w:proofErr w:type="spellEnd"/>
      <w:r w:rsidRPr="00DD0E1E">
        <w:t xml:space="preserve">-seasonal assessment of water and sediment quality of the </w:t>
      </w:r>
      <w:proofErr w:type="spellStart"/>
      <w:r w:rsidRPr="00DD0E1E">
        <w:t>Imiringi</w:t>
      </w:r>
      <w:proofErr w:type="spellEnd"/>
      <w:r w:rsidRPr="00DD0E1E">
        <w:t xml:space="preserve"> River and implications for fisheries and aquatic resources in the Niger Delta. </w:t>
      </w:r>
      <w:r w:rsidRPr="00DD0E1E">
        <w:rPr>
          <w:rStyle w:val="Emphasis"/>
        </w:rPr>
        <w:t>Journal of Agriculture, Aquaculture, and Animal Science</w:t>
      </w:r>
      <w:r w:rsidRPr="00DD0E1E">
        <w:t xml:space="preserve">, </w:t>
      </w:r>
      <w:r w:rsidRPr="00DD0E1E">
        <w:rPr>
          <w:rStyle w:val="Emphasis"/>
        </w:rPr>
        <w:t>2</w:t>
      </w:r>
      <w:r w:rsidRPr="00DD0E1E">
        <w:t xml:space="preserve">(2), 174–184. </w:t>
      </w:r>
      <w:hyperlink r:id="rId37" w:tgtFrame="_new" w:history="1">
        <w:r w:rsidRPr="00DD0E1E">
          <w:rPr>
            <w:rStyle w:val="Hyperlink"/>
          </w:rPr>
          <w:t>https://doi.org/10.69739/jaaas.v2i2.1309</w:t>
        </w:r>
      </w:hyperlink>
    </w:p>
    <w:p w14:paraId="146C53A3" w14:textId="77777777" w:rsidR="002A4ABC" w:rsidRPr="00DD0E1E" w:rsidRDefault="002A4ABC" w:rsidP="002A4ABC">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DD0E1E">
        <w:rPr>
          <w:rFonts w:ascii="Times New Roman" w:hAnsi="Times New Roman" w:cs="Times New Roman"/>
          <w:sz w:val="24"/>
          <w:szCs w:val="24"/>
        </w:rPr>
        <w:t xml:space="preserve">Onoja, C. R., Ogbaji, H. O., Edodi, I. O., </w:t>
      </w:r>
      <w:proofErr w:type="spellStart"/>
      <w:r w:rsidRPr="00DD0E1E">
        <w:rPr>
          <w:rFonts w:ascii="Times New Roman" w:hAnsi="Times New Roman" w:cs="Times New Roman"/>
          <w:sz w:val="24"/>
          <w:szCs w:val="24"/>
        </w:rPr>
        <w:t>Mmuta</w:t>
      </w:r>
      <w:proofErr w:type="spellEnd"/>
      <w:r w:rsidRPr="00DD0E1E">
        <w:rPr>
          <w:rFonts w:ascii="Times New Roman" w:hAnsi="Times New Roman" w:cs="Times New Roman"/>
          <w:sz w:val="24"/>
          <w:szCs w:val="24"/>
        </w:rPr>
        <w:t xml:space="preserve">, E. C., </w:t>
      </w:r>
      <w:proofErr w:type="spellStart"/>
      <w:r w:rsidRPr="00DD0E1E">
        <w:rPr>
          <w:rFonts w:ascii="Times New Roman" w:hAnsi="Times New Roman" w:cs="Times New Roman"/>
          <w:sz w:val="24"/>
          <w:szCs w:val="24"/>
        </w:rPr>
        <w:t>Igwegbe</w:t>
      </w:r>
      <w:proofErr w:type="spellEnd"/>
      <w:r w:rsidRPr="00DD0E1E">
        <w:rPr>
          <w:rFonts w:ascii="Times New Roman" w:hAnsi="Times New Roman" w:cs="Times New Roman"/>
          <w:sz w:val="24"/>
          <w:szCs w:val="24"/>
        </w:rPr>
        <w:t xml:space="preserve">, K. C., Ogini, O. R., </w:t>
      </w:r>
      <w:proofErr w:type="spellStart"/>
      <w:r w:rsidRPr="00DD0E1E">
        <w:rPr>
          <w:rFonts w:ascii="Times New Roman" w:hAnsi="Times New Roman" w:cs="Times New Roman"/>
          <w:sz w:val="24"/>
          <w:szCs w:val="24"/>
        </w:rPr>
        <w:t>Odibo</w:t>
      </w:r>
      <w:proofErr w:type="spellEnd"/>
      <w:r w:rsidRPr="00DD0E1E">
        <w:rPr>
          <w:rFonts w:ascii="Times New Roman" w:hAnsi="Times New Roman" w:cs="Times New Roman"/>
          <w:sz w:val="24"/>
          <w:szCs w:val="24"/>
        </w:rPr>
        <w:t xml:space="preserve">, U. E., </w:t>
      </w:r>
      <w:proofErr w:type="spellStart"/>
      <w:r w:rsidRPr="00DD0E1E">
        <w:rPr>
          <w:rFonts w:ascii="Times New Roman" w:hAnsi="Times New Roman" w:cs="Times New Roman"/>
          <w:sz w:val="24"/>
          <w:szCs w:val="24"/>
        </w:rPr>
        <w:t>Ewuola</w:t>
      </w:r>
      <w:proofErr w:type="spellEnd"/>
      <w:r w:rsidRPr="00DD0E1E">
        <w:rPr>
          <w:rFonts w:ascii="Times New Roman" w:hAnsi="Times New Roman" w:cs="Times New Roman"/>
          <w:sz w:val="24"/>
          <w:szCs w:val="24"/>
        </w:rPr>
        <w:t xml:space="preserve">, A. A., Mahmoud, A. B., &amp; </w:t>
      </w:r>
      <w:proofErr w:type="spellStart"/>
      <w:r w:rsidRPr="00DD0E1E">
        <w:rPr>
          <w:rFonts w:ascii="Times New Roman" w:hAnsi="Times New Roman" w:cs="Times New Roman"/>
          <w:sz w:val="24"/>
          <w:szCs w:val="24"/>
        </w:rPr>
        <w:t>Okpoji</w:t>
      </w:r>
      <w:proofErr w:type="spellEnd"/>
      <w:r w:rsidRPr="00DD0E1E">
        <w:rPr>
          <w:rFonts w:ascii="Times New Roman" w:hAnsi="Times New Roman" w:cs="Times New Roman"/>
          <w:sz w:val="24"/>
          <w:szCs w:val="24"/>
        </w:rPr>
        <w:t xml:space="preserve">, A. U. (2025). </w:t>
      </w:r>
      <w:r w:rsidRPr="00DD0E1E">
        <w:rPr>
          <w:rStyle w:val="Emphasis"/>
          <w:rFonts w:ascii="Times New Roman" w:hAnsi="Times New Roman" w:cs="Times New Roman"/>
          <w:sz w:val="24"/>
          <w:szCs w:val="24"/>
        </w:rPr>
        <w:t>Heavy Metal Contamination and Health Risk Assessment of Smoked-Dried Fish Sold in Eke-</w:t>
      </w:r>
      <w:proofErr w:type="spellStart"/>
      <w:r w:rsidRPr="00DD0E1E">
        <w:rPr>
          <w:rStyle w:val="Emphasis"/>
          <w:rFonts w:ascii="Times New Roman" w:hAnsi="Times New Roman" w:cs="Times New Roman"/>
          <w:sz w:val="24"/>
          <w:szCs w:val="24"/>
        </w:rPr>
        <w:t>Awka</w:t>
      </w:r>
      <w:proofErr w:type="spellEnd"/>
      <w:r w:rsidRPr="00DD0E1E">
        <w:rPr>
          <w:rStyle w:val="Emphasis"/>
          <w:rFonts w:ascii="Times New Roman" w:hAnsi="Times New Roman" w:cs="Times New Roman"/>
          <w:sz w:val="24"/>
          <w:szCs w:val="24"/>
        </w:rPr>
        <w:t xml:space="preserve"> Market, Anambra State, Nigeria.</w:t>
      </w:r>
      <w:r w:rsidRPr="00DD0E1E">
        <w:rPr>
          <w:rFonts w:ascii="Times New Roman" w:hAnsi="Times New Roman" w:cs="Times New Roman"/>
          <w:sz w:val="24"/>
          <w:szCs w:val="24"/>
        </w:rPr>
        <w:t xml:space="preserve"> </w:t>
      </w:r>
      <w:r w:rsidRPr="00DD0E1E">
        <w:rPr>
          <w:rFonts w:ascii="Times New Roman" w:hAnsi="Times New Roman" w:cs="Times New Roman"/>
          <w:i/>
          <w:iCs/>
          <w:sz w:val="24"/>
          <w:szCs w:val="24"/>
        </w:rPr>
        <w:t>Journal of Sustainable Research and Development</w:t>
      </w:r>
      <w:r w:rsidRPr="00DD0E1E">
        <w:rPr>
          <w:rFonts w:ascii="Times New Roman" w:hAnsi="Times New Roman" w:cs="Times New Roman"/>
          <w:sz w:val="24"/>
          <w:szCs w:val="24"/>
        </w:rPr>
        <w:t xml:space="preserve">, 1(2), 18-25. </w:t>
      </w:r>
      <w:hyperlink r:id="rId38" w:tgtFrame="_new" w:history="1">
        <w:r w:rsidRPr="00DD0E1E">
          <w:rPr>
            <w:rStyle w:val="Hyperlink"/>
            <w:rFonts w:ascii="Times New Roman" w:hAnsi="Times New Roman" w:cs="Times New Roman"/>
            <w:sz w:val="24"/>
            <w:szCs w:val="24"/>
          </w:rPr>
          <w:t>https://doi.org/10.69739/jsrd.v1i2.1044</w:t>
        </w:r>
      </w:hyperlink>
    </w:p>
    <w:p w14:paraId="1AD15DF2" w14:textId="77777777" w:rsidR="002A4ABC" w:rsidRPr="00DD0E1E" w:rsidRDefault="002A4ABC" w:rsidP="002A4ABC">
      <w:pPr>
        <w:pStyle w:val="NormalWeb"/>
        <w:ind w:left="720" w:hanging="720"/>
        <w:jc w:val="both"/>
        <w:rPr>
          <w:rStyle w:val="Hyperlink"/>
        </w:rPr>
      </w:pPr>
      <w:bookmarkStart w:id="2" w:name="_Hlk216410880"/>
      <w:proofErr w:type="spellStart"/>
      <w:r w:rsidRPr="00DD0E1E">
        <w:t>Osuafor</w:t>
      </w:r>
      <w:proofErr w:type="spellEnd"/>
      <w:r w:rsidRPr="00DD0E1E">
        <w:t xml:space="preserve">, </w:t>
      </w:r>
      <w:bookmarkEnd w:id="2"/>
      <w:r w:rsidRPr="00DD0E1E">
        <w:t xml:space="preserve">O. O., Okeke, C. F., Agu, M. O., </w:t>
      </w:r>
      <w:proofErr w:type="spellStart"/>
      <w:r w:rsidRPr="00DD0E1E">
        <w:t>Isueken</w:t>
      </w:r>
      <w:proofErr w:type="spellEnd"/>
      <w:r w:rsidRPr="00DD0E1E">
        <w:t xml:space="preserve">, C. O., </w:t>
      </w:r>
      <w:proofErr w:type="spellStart"/>
      <w:r w:rsidRPr="00DD0E1E">
        <w:t>Aligwo</w:t>
      </w:r>
      <w:proofErr w:type="spellEnd"/>
      <w:r w:rsidRPr="00DD0E1E">
        <w:t xml:space="preserve">, M. C., Ohaturuonye, S. O., </w:t>
      </w:r>
      <w:proofErr w:type="spellStart"/>
      <w:r w:rsidRPr="00DD0E1E">
        <w:t>Okpoji</w:t>
      </w:r>
      <w:proofErr w:type="spellEnd"/>
      <w:r w:rsidRPr="00DD0E1E">
        <w:t xml:space="preserve">, A. U., </w:t>
      </w:r>
      <w:proofErr w:type="spellStart"/>
      <w:r w:rsidRPr="00DD0E1E">
        <w:t>Etesin</w:t>
      </w:r>
      <w:proofErr w:type="spellEnd"/>
      <w:r w:rsidRPr="00DD0E1E">
        <w:t xml:space="preserve">, M. U., &amp; </w:t>
      </w:r>
      <w:proofErr w:type="spellStart"/>
      <w:r w:rsidRPr="00DD0E1E">
        <w:t>Ekwere</w:t>
      </w:r>
      <w:proofErr w:type="spellEnd"/>
      <w:r w:rsidRPr="00DD0E1E">
        <w:t xml:space="preserve">, I. O. (2025). </w:t>
      </w:r>
      <w:r w:rsidRPr="00DD0E1E">
        <w:rPr>
          <w:rStyle w:val="Emphasis"/>
        </w:rPr>
        <w:t xml:space="preserve">Hydrogeochemical characterisation and water quality assessment of streams impacted by agricultural runoff in Uyo, </w:t>
      </w:r>
      <w:proofErr w:type="spellStart"/>
      <w:r w:rsidRPr="00DD0E1E">
        <w:rPr>
          <w:rStyle w:val="Emphasis"/>
        </w:rPr>
        <w:t>Akwa</w:t>
      </w:r>
      <w:proofErr w:type="spellEnd"/>
      <w:r w:rsidRPr="00DD0E1E">
        <w:rPr>
          <w:rStyle w:val="Emphasis"/>
        </w:rPr>
        <w:t xml:space="preserve"> Ibom State, Nigeria</w:t>
      </w:r>
      <w:r w:rsidRPr="00DD0E1E">
        <w:t xml:space="preserve">. </w:t>
      </w:r>
      <w:r w:rsidRPr="00DD0E1E">
        <w:rPr>
          <w:rStyle w:val="Strong"/>
          <w:b w:val="0"/>
          <w:bCs w:val="0"/>
        </w:rPr>
        <w:t>Asian Journal of Agricultural and Horticultural Research, 12</w:t>
      </w:r>
      <w:r w:rsidRPr="00DD0E1E">
        <w:t xml:space="preserve">(4), 182–192. </w:t>
      </w:r>
      <w:hyperlink r:id="rId39" w:tgtFrame="_new" w:history="1">
        <w:r w:rsidRPr="00DD0E1E">
          <w:rPr>
            <w:rStyle w:val="Hyperlink"/>
          </w:rPr>
          <w:t>https://doi.org/10.9734/ajahr/2025/v12i4427</w:t>
        </w:r>
      </w:hyperlink>
    </w:p>
    <w:p w14:paraId="6D0DDC8F" w14:textId="77777777" w:rsidR="002A4ABC" w:rsidRPr="00DD0E1E" w:rsidRDefault="002A4ABC" w:rsidP="002A4ABC">
      <w:pPr>
        <w:pStyle w:val="NormalWeb"/>
        <w:ind w:left="720" w:hanging="720"/>
        <w:jc w:val="both"/>
      </w:pPr>
      <w:proofErr w:type="spellStart"/>
      <w:r w:rsidRPr="00DD0E1E">
        <w:t>Umueni</w:t>
      </w:r>
      <w:proofErr w:type="spellEnd"/>
      <w:r w:rsidRPr="00DD0E1E">
        <w:t xml:space="preserve">, U. E., Etukudo, N. J., Okoye, P. I., </w:t>
      </w:r>
      <w:proofErr w:type="spellStart"/>
      <w:r w:rsidRPr="00DD0E1E">
        <w:t>Okpoji</w:t>
      </w:r>
      <w:proofErr w:type="spellEnd"/>
      <w:r w:rsidRPr="00DD0E1E">
        <w:t xml:space="preserve">, A. U., Eze, V. C., </w:t>
      </w:r>
      <w:proofErr w:type="spellStart"/>
      <w:r w:rsidRPr="00DD0E1E">
        <w:t>Aningo</w:t>
      </w:r>
      <w:proofErr w:type="spellEnd"/>
      <w:r w:rsidRPr="00DD0E1E">
        <w:t xml:space="preserve">, G. N., </w:t>
      </w:r>
      <w:proofErr w:type="spellStart"/>
      <w:r w:rsidRPr="00DD0E1E">
        <w:t>Ekwere</w:t>
      </w:r>
      <w:proofErr w:type="spellEnd"/>
      <w:r w:rsidRPr="00DD0E1E">
        <w:t xml:space="preserve">, I. O., &amp; Garuba, M. H. (2025). Geochemical and ecological risk assessment of petroleum hydrocarbons in sediments of </w:t>
      </w:r>
      <w:proofErr w:type="spellStart"/>
      <w:r w:rsidRPr="00DD0E1E">
        <w:t>Forcados</w:t>
      </w:r>
      <w:proofErr w:type="spellEnd"/>
      <w:r w:rsidRPr="00DD0E1E">
        <w:t xml:space="preserve"> River, Delta State. </w:t>
      </w:r>
      <w:r w:rsidRPr="00DD0E1E">
        <w:rPr>
          <w:rStyle w:val="Emphasis"/>
        </w:rPr>
        <w:t>Asian Journal of Geographical Research</w:t>
      </w:r>
      <w:r w:rsidRPr="00DD0E1E">
        <w:t xml:space="preserve">, 8(4), 287–298. </w:t>
      </w:r>
      <w:hyperlink r:id="rId40" w:tgtFrame="_new" w:history="1">
        <w:r w:rsidRPr="00DD0E1E">
          <w:rPr>
            <w:rStyle w:val="Hyperlink"/>
          </w:rPr>
          <w:t>https://doi.org/10.9734/ajgr/2025/v8i4337</w:t>
        </w:r>
      </w:hyperlink>
    </w:p>
    <w:p w14:paraId="47D35D60" w14:textId="77777777" w:rsidR="002A4ABC" w:rsidRPr="00DD0E1E" w:rsidRDefault="002A4ABC" w:rsidP="002A4ABC">
      <w:pPr>
        <w:pStyle w:val="NormalWeb"/>
        <w:ind w:left="720" w:hanging="720"/>
        <w:jc w:val="both"/>
      </w:pPr>
      <w:proofErr w:type="spellStart"/>
      <w:r w:rsidRPr="00DD0E1E">
        <w:t>Umueni</w:t>
      </w:r>
      <w:proofErr w:type="spellEnd"/>
      <w:r w:rsidRPr="00DD0E1E">
        <w:t xml:space="preserve">, U. E., Rasheed, H. O., Edodi, I. O., </w:t>
      </w:r>
      <w:proofErr w:type="spellStart"/>
      <w:r w:rsidRPr="00DD0E1E">
        <w:t>Aningo</w:t>
      </w:r>
      <w:proofErr w:type="spellEnd"/>
      <w:r w:rsidRPr="00DD0E1E">
        <w:t xml:space="preserve">, G. N., </w:t>
      </w:r>
      <w:proofErr w:type="spellStart"/>
      <w:r w:rsidRPr="00DD0E1E">
        <w:t>Okpoji</w:t>
      </w:r>
      <w:proofErr w:type="spellEnd"/>
      <w:r w:rsidRPr="00DD0E1E">
        <w:t xml:space="preserve">, A. U., </w:t>
      </w:r>
      <w:proofErr w:type="spellStart"/>
      <w:r w:rsidRPr="00DD0E1E">
        <w:t>Etesin</w:t>
      </w:r>
      <w:proofErr w:type="spellEnd"/>
      <w:r w:rsidRPr="00DD0E1E">
        <w:t xml:space="preserve">, M. U., Okonkwo, C. C., </w:t>
      </w:r>
      <w:proofErr w:type="spellStart"/>
      <w:r w:rsidRPr="00DD0E1E">
        <w:t>Ekwere</w:t>
      </w:r>
      <w:proofErr w:type="spellEnd"/>
      <w:r w:rsidRPr="00DD0E1E">
        <w:t xml:space="preserve">, I. O., Okeke, C. F., &amp; Anarah, S. E. (2025). Nutrient enrichment and eutrophication potential of agricultural runoff in </w:t>
      </w:r>
      <w:proofErr w:type="spellStart"/>
      <w:r w:rsidRPr="00DD0E1E">
        <w:t>Otuoke</w:t>
      </w:r>
      <w:proofErr w:type="spellEnd"/>
      <w:r w:rsidRPr="00DD0E1E">
        <w:t xml:space="preserve">, Bayelsa State, Nigeria. </w:t>
      </w:r>
      <w:r w:rsidRPr="00DD0E1E">
        <w:rPr>
          <w:rStyle w:val="Emphasis"/>
        </w:rPr>
        <w:t>Asian Journal of Agricultural and Horticultural Research, 12</w:t>
      </w:r>
      <w:r w:rsidRPr="00DD0E1E">
        <w:t xml:space="preserve">(4), 154–163. </w:t>
      </w:r>
      <w:hyperlink r:id="rId41" w:tgtFrame="_new" w:history="1">
        <w:r w:rsidRPr="00DD0E1E">
          <w:rPr>
            <w:rStyle w:val="Hyperlink"/>
          </w:rPr>
          <w:t>https://doi.org/10.9734/ajahr/2025/v12i4424</w:t>
        </w:r>
      </w:hyperlink>
    </w:p>
    <w:p w14:paraId="12B1F66F" w14:textId="77777777" w:rsidR="002A4ABC" w:rsidRPr="00DD0E1E" w:rsidRDefault="002A4ABC" w:rsidP="002A4ABC">
      <w:pPr>
        <w:pStyle w:val="NormalWeb"/>
        <w:ind w:left="720" w:hanging="720"/>
        <w:jc w:val="both"/>
      </w:pPr>
      <w:r w:rsidRPr="00DD0E1E">
        <w:lastRenderedPageBreak/>
        <w:t xml:space="preserve">USEPA. (2011). </w:t>
      </w:r>
      <w:r w:rsidRPr="00DD0E1E">
        <w:rPr>
          <w:rStyle w:val="Emphasis"/>
        </w:rPr>
        <w:t>Risk assessment guidance for superfund: Human health evaluation manual (Part A)</w:t>
      </w:r>
      <w:r w:rsidRPr="00DD0E1E">
        <w:t>. United States Environmental Protection Agency.</w:t>
      </w:r>
    </w:p>
    <w:p w14:paraId="5047A989" w14:textId="1E6FED59" w:rsidR="002A4ABC" w:rsidRPr="00DD0E1E" w:rsidRDefault="002A4ABC" w:rsidP="002A4ABC">
      <w:pPr>
        <w:pStyle w:val="NormalWeb"/>
        <w:ind w:left="720" w:hanging="720"/>
        <w:jc w:val="both"/>
      </w:pPr>
      <w:r w:rsidRPr="00DD0E1E">
        <w:t xml:space="preserve">Yi, Y., Yang, Z., &amp; Zhang, S. (2011). Ecological risk assessment of heavy metals in sediment and human health risk assessment of heavy metals in fish in the middle and lower reaches of the Yangtze River basin. </w:t>
      </w:r>
      <w:r w:rsidRPr="00DD0E1E">
        <w:rPr>
          <w:rStyle w:val="Emphasis"/>
        </w:rPr>
        <w:t>Environmental Pollution, 159</w:t>
      </w:r>
      <w:r w:rsidRPr="00DD0E1E">
        <w:t xml:space="preserve">(10), 2575–2585. </w:t>
      </w:r>
      <w:hyperlink r:id="rId42" w:tgtFrame="_new" w:history="1">
        <w:r w:rsidRPr="00DD0E1E">
          <w:rPr>
            <w:rStyle w:val="Hyperlink"/>
          </w:rPr>
          <w:t>https://doi.org/10.1016/j.envpol.2011.06.011</w:t>
        </w:r>
      </w:hyperlink>
    </w:p>
    <w:p w14:paraId="0C7D614E" w14:textId="77777777" w:rsidR="002A4ABC" w:rsidRPr="00DD0E1E" w:rsidRDefault="002A4ABC" w:rsidP="002A4ABC">
      <w:pPr>
        <w:jc w:val="both"/>
        <w:rPr>
          <w:rFonts w:ascii="Times New Roman" w:hAnsi="Times New Roman" w:cs="Times New Roman"/>
          <w:b/>
          <w:bCs/>
          <w:sz w:val="24"/>
          <w:szCs w:val="24"/>
        </w:rPr>
      </w:pPr>
    </w:p>
    <w:p w14:paraId="51AF47CA" w14:textId="77777777" w:rsidR="002A4ABC" w:rsidRPr="00DD0E1E" w:rsidRDefault="002A4ABC" w:rsidP="002A4ABC">
      <w:pPr>
        <w:jc w:val="both"/>
        <w:rPr>
          <w:rFonts w:ascii="Times New Roman" w:hAnsi="Times New Roman" w:cs="Times New Roman"/>
          <w:sz w:val="24"/>
          <w:szCs w:val="24"/>
        </w:rPr>
      </w:pPr>
    </w:p>
    <w:sectPr w:rsidR="002A4ABC" w:rsidRPr="00DD0E1E">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B5D70" w14:textId="77777777" w:rsidR="00D01BC9" w:rsidRDefault="00D01BC9" w:rsidP="00820BC1">
      <w:pPr>
        <w:spacing w:after="0" w:line="240" w:lineRule="auto"/>
      </w:pPr>
      <w:r>
        <w:separator/>
      </w:r>
    </w:p>
  </w:endnote>
  <w:endnote w:type="continuationSeparator" w:id="0">
    <w:p w14:paraId="76068933" w14:textId="77777777" w:rsidR="00D01BC9" w:rsidRDefault="00D01BC9" w:rsidP="00820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9798" w14:textId="77777777" w:rsidR="00820BC1" w:rsidRDefault="00820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69CD" w14:textId="77777777" w:rsidR="00820BC1" w:rsidRDefault="00820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4435" w14:textId="77777777" w:rsidR="00820BC1" w:rsidRDefault="00820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D7DC" w14:textId="77777777" w:rsidR="00D01BC9" w:rsidRDefault="00D01BC9" w:rsidP="00820BC1">
      <w:pPr>
        <w:spacing w:after="0" w:line="240" w:lineRule="auto"/>
      </w:pPr>
      <w:r>
        <w:separator/>
      </w:r>
    </w:p>
  </w:footnote>
  <w:footnote w:type="continuationSeparator" w:id="0">
    <w:p w14:paraId="2779FD59" w14:textId="77777777" w:rsidR="00D01BC9" w:rsidRDefault="00D01BC9" w:rsidP="00820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7921" w14:textId="2F9A49A8" w:rsidR="00820BC1" w:rsidRDefault="00D01BC9">
    <w:pPr>
      <w:pStyle w:val="Header"/>
    </w:pPr>
    <w:r>
      <w:rPr>
        <w:noProof/>
      </w:rPr>
      <w:pict w14:anchorId="1D7F1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18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304C" w14:textId="53E6F546" w:rsidR="00820BC1" w:rsidRDefault="00D01BC9">
    <w:pPr>
      <w:pStyle w:val="Header"/>
    </w:pPr>
    <w:r>
      <w:rPr>
        <w:noProof/>
      </w:rPr>
      <w:pict w14:anchorId="6D6B9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18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AC06" w14:textId="63D606E9" w:rsidR="00820BC1" w:rsidRDefault="00D01BC9">
    <w:pPr>
      <w:pStyle w:val="Header"/>
    </w:pPr>
    <w:r>
      <w:rPr>
        <w:noProof/>
      </w:rPr>
      <w:pict w14:anchorId="758AA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18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48"/>
    <w:rsid w:val="000B3A5A"/>
    <w:rsid w:val="001E775B"/>
    <w:rsid w:val="00270C48"/>
    <w:rsid w:val="002A4ABC"/>
    <w:rsid w:val="002A4C0D"/>
    <w:rsid w:val="004526D0"/>
    <w:rsid w:val="00505572"/>
    <w:rsid w:val="00614282"/>
    <w:rsid w:val="006721A0"/>
    <w:rsid w:val="007572B1"/>
    <w:rsid w:val="00820BC1"/>
    <w:rsid w:val="008C009F"/>
    <w:rsid w:val="008D3602"/>
    <w:rsid w:val="009C008F"/>
    <w:rsid w:val="00CC415C"/>
    <w:rsid w:val="00CE1AEF"/>
    <w:rsid w:val="00CF678E"/>
    <w:rsid w:val="00D01BC9"/>
    <w:rsid w:val="00DD0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3B5190"/>
  <w15:chartTrackingRefBased/>
  <w15:docId w15:val="{61DF270B-1D3B-41E3-8D56-653800C6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70C4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70C4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0C4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70C4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70C48"/>
    <w:rPr>
      <w:b/>
      <w:bCs/>
    </w:rPr>
  </w:style>
  <w:style w:type="paragraph" w:styleId="NormalWeb">
    <w:name w:val="Normal (Web)"/>
    <w:basedOn w:val="Normal"/>
    <w:uiPriority w:val="99"/>
    <w:unhideWhenUsed/>
    <w:rsid w:val="00270C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A4ABC"/>
    <w:rPr>
      <w:i/>
      <w:iCs/>
    </w:rPr>
  </w:style>
  <w:style w:type="character" w:styleId="Hyperlink">
    <w:name w:val="Hyperlink"/>
    <w:basedOn w:val="DefaultParagraphFont"/>
    <w:uiPriority w:val="99"/>
    <w:unhideWhenUsed/>
    <w:rsid w:val="002A4ABC"/>
    <w:rPr>
      <w:color w:val="0000FF"/>
      <w:u w:val="single"/>
    </w:rPr>
  </w:style>
  <w:style w:type="character" w:styleId="UnresolvedMention">
    <w:name w:val="Unresolved Mention"/>
    <w:basedOn w:val="DefaultParagraphFont"/>
    <w:uiPriority w:val="99"/>
    <w:semiHidden/>
    <w:unhideWhenUsed/>
    <w:rsid w:val="009C008F"/>
    <w:rPr>
      <w:color w:val="605E5C"/>
      <w:shd w:val="clear" w:color="auto" w:fill="E1DFDD"/>
    </w:rPr>
  </w:style>
  <w:style w:type="paragraph" w:styleId="ListParagraph">
    <w:name w:val="List Paragraph"/>
    <w:basedOn w:val="Normal"/>
    <w:uiPriority w:val="34"/>
    <w:qFormat/>
    <w:rsid w:val="00614282"/>
    <w:pPr>
      <w:ind w:left="720"/>
      <w:contextualSpacing/>
    </w:pPr>
  </w:style>
  <w:style w:type="paragraph" w:styleId="Header">
    <w:name w:val="header"/>
    <w:basedOn w:val="Normal"/>
    <w:link w:val="HeaderChar"/>
    <w:uiPriority w:val="99"/>
    <w:unhideWhenUsed/>
    <w:rsid w:val="00820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BC1"/>
  </w:style>
  <w:style w:type="paragraph" w:styleId="Footer">
    <w:name w:val="footer"/>
    <w:basedOn w:val="Normal"/>
    <w:link w:val="FooterChar"/>
    <w:uiPriority w:val="99"/>
    <w:unhideWhenUsed/>
    <w:rsid w:val="00820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BC1"/>
  </w:style>
  <w:style w:type="paragraph" w:styleId="NoSpacing">
    <w:name w:val="No Spacing"/>
    <w:uiPriority w:val="1"/>
    <w:qFormat/>
    <w:rsid w:val="008C009F"/>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362926">
      <w:bodyDiv w:val="1"/>
      <w:marLeft w:val="0"/>
      <w:marRight w:val="0"/>
      <w:marTop w:val="0"/>
      <w:marBottom w:val="0"/>
      <w:divBdr>
        <w:top w:val="none" w:sz="0" w:space="0" w:color="auto"/>
        <w:left w:val="none" w:sz="0" w:space="0" w:color="auto"/>
        <w:bottom w:val="none" w:sz="0" w:space="0" w:color="auto"/>
        <w:right w:val="none" w:sz="0" w:space="0" w:color="auto"/>
      </w:divBdr>
      <w:divsChild>
        <w:div w:id="1345089854">
          <w:marLeft w:val="0"/>
          <w:marRight w:val="0"/>
          <w:marTop w:val="0"/>
          <w:marBottom w:val="0"/>
          <w:divBdr>
            <w:top w:val="none" w:sz="0" w:space="0" w:color="auto"/>
            <w:left w:val="none" w:sz="0" w:space="0" w:color="auto"/>
            <w:bottom w:val="none" w:sz="0" w:space="0" w:color="auto"/>
            <w:right w:val="none" w:sz="0" w:space="0" w:color="auto"/>
          </w:divBdr>
          <w:divsChild>
            <w:div w:id="1976838346">
              <w:marLeft w:val="0"/>
              <w:marRight w:val="0"/>
              <w:marTop w:val="0"/>
              <w:marBottom w:val="0"/>
              <w:divBdr>
                <w:top w:val="none" w:sz="0" w:space="0" w:color="auto"/>
                <w:left w:val="none" w:sz="0" w:space="0" w:color="auto"/>
                <w:bottom w:val="none" w:sz="0" w:space="0" w:color="auto"/>
                <w:right w:val="none" w:sz="0" w:space="0" w:color="auto"/>
              </w:divBdr>
              <w:divsChild>
                <w:div w:id="1219588974">
                  <w:marLeft w:val="0"/>
                  <w:marRight w:val="0"/>
                  <w:marTop w:val="0"/>
                  <w:marBottom w:val="0"/>
                  <w:divBdr>
                    <w:top w:val="none" w:sz="0" w:space="0" w:color="auto"/>
                    <w:left w:val="none" w:sz="0" w:space="0" w:color="auto"/>
                    <w:bottom w:val="none" w:sz="0" w:space="0" w:color="auto"/>
                    <w:right w:val="none" w:sz="0" w:space="0" w:color="auto"/>
                  </w:divBdr>
                  <w:divsChild>
                    <w:div w:id="1276672904">
                      <w:marLeft w:val="0"/>
                      <w:marRight w:val="0"/>
                      <w:marTop w:val="0"/>
                      <w:marBottom w:val="0"/>
                      <w:divBdr>
                        <w:top w:val="none" w:sz="0" w:space="0" w:color="auto"/>
                        <w:left w:val="none" w:sz="0" w:space="0" w:color="auto"/>
                        <w:bottom w:val="none" w:sz="0" w:space="0" w:color="auto"/>
                        <w:right w:val="none" w:sz="0" w:space="0" w:color="auto"/>
                      </w:divBdr>
                      <w:divsChild>
                        <w:div w:id="1254901186">
                          <w:marLeft w:val="0"/>
                          <w:marRight w:val="0"/>
                          <w:marTop w:val="0"/>
                          <w:marBottom w:val="0"/>
                          <w:divBdr>
                            <w:top w:val="none" w:sz="0" w:space="0" w:color="auto"/>
                            <w:left w:val="none" w:sz="0" w:space="0" w:color="auto"/>
                            <w:bottom w:val="none" w:sz="0" w:space="0" w:color="auto"/>
                            <w:right w:val="none" w:sz="0" w:space="0" w:color="auto"/>
                          </w:divBdr>
                          <w:divsChild>
                            <w:div w:id="15069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86137">
      <w:bodyDiv w:val="1"/>
      <w:marLeft w:val="0"/>
      <w:marRight w:val="0"/>
      <w:marTop w:val="0"/>
      <w:marBottom w:val="0"/>
      <w:divBdr>
        <w:top w:val="none" w:sz="0" w:space="0" w:color="auto"/>
        <w:left w:val="none" w:sz="0" w:space="0" w:color="auto"/>
        <w:bottom w:val="none" w:sz="0" w:space="0" w:color="auto"/>
        <w:right w:val="none" w:sz="0" w:space="0" w:color="auto"/>
      </w:divBdr>
    </w:div>
    <w:div w:id="726418302">
      <w:bodyDiv w:val="1"/>
      <w:marLeft w:val="0"/>
      <w:marRight w:val="0"/>
      <w:marTop w:val="0"/>
      <w:marBottom w:val="0"/>
      <w:divBdr>
        <w:top w:val="none" w:sz="0" w:space="0" w:color="auto"/>
        <w:left w:val="none" w:sz="0" w:space="0" w:color="auto"/>
        <w:bottom w:val="none" w:sz="0" w:space="0" w:color="auto"/>
        <w:right w:val="none" w:sz="0" w:space="0" w:color="auto"/>
      </w:divBdr>
    </w:div>
    <w:div w:id="794182290">
      <w:bodyDiv w:val="1"/>
      <w:marLeft w:val="0"/>
      <w:marRight w:val="0"/>
      <w:marTop w:val="0"/>
      <w:marBottom w:val="0"/>
      <w:divBdr>
        <w:top w:val="none" w:sz="0" w:space="0" w:color="auto"/>
        <w:left w:val="none" w:sz="0" w:space="0" w:color="auto"/>
        <w:bottom w:val="none" w:sz="0" w:space="0" w:color="auto"/>
        <w:right w:val="none" w:sz="0" w:space="0" w:color="auto"/>
      </w:divBdr>
    </w:div>
    <w:div w:id="846212434">
      <w:bodyDiv w:val="1"/>
      <w:marLeft w:val="0"/>
      <w:marRight w:val="0"/>
      <w:marTop w:val="0"/>
      <w:marBottom w:val="0"/>
      <w:divBdr>
        <w:top w:val="none" w:sz="0" w:space="0" w:color="auto"/>
        <w:left w:val="none" w:sz="0" w:space="0" w:color="auto"/>
        <w:bottom w:val="none" w:sz="0" w:space="0" w:color="auto"/>
        <w:right w:val="none" w:sz="0" w:space="0" w:color="auto"/>
      </w:divBdr>
    </w:div>
    <w:div w:id="1349142359">
      <w:bodyDiv w:val="1"/>
      <w:marLeft w:val="0"/>
      <w:marRight w:val="0"/>
      <w:marTop w:val="0"/>
      <w:marBottom w:val="0"/>
      <w:divBdr>
        <w:top w:val="none" w:sz="0" w:space="0" w:color="auto"/>
        <w:left w:val="none" w:sz="0" w:space="0" w:color="auto"/>
        <w:bottom w:val="none" w:sz="0" w:space="0" w:color="auto"/>
        <w:right w:val="none" w:sz="0" w:space="0" w:color="auto"/>
      </w:divBdr>
      <w:divsChild>
        <w:div w:id="2042129533">
          <w:marLeft w:val="0"/>
          <w:marRight w:val="0"/>
          <w:marTop w:val="0"/>
          <w:marBottom w:val="0"/>
          <w:divBdr>
            <w:top w:val="none" w:sz="0" w:space="0" w:color="auto"/>
            <w:left w:val="none" w:sz="0" w:space="0" w:color="auto"/>
            <w:bottom w:val="none" w:sz="0" w:space="0" w:color="auto"/>
            <w:right w:val="none" w:sz="0" w:space="0" w:color="auto"/>
          </w:divBdr>
          <w:divsChild>
            <w:div w:id="1751152398">
              <w:marLeft w:val="0"/>
              <w:marRight w:val="0"/>
              <w:marTop w:val="0"/>
              <w:marBottom w:val="0"/>
              <w:divBdr>
                <w:top w:val="none" w:sz="0" w:space="0" w:color="auto"/>
                <w:left w:val="none" w:sz="0" w:space="0" w:color="auto"/>
                <w:bottom w:val="none" w:sz="0" w:space="0" w:color="auto"/>
                <w:right w:val="none" w:sz="0" w:space="0" w:color="auto"/>
              </w:divBdr>
            </w:div>
          </w:divsChild>
        </w:div>
        <w:div w:id="724525700">
          <w:marLeft w:val="0"/>
          <w:marRight w:val="0"/>
          <w:marTop w:val="0"/>
          <w:marBottom w:val="0"/>
          <w:divBdr>
            <w:top w:val="none" w:sz="0" w:space="0" w:color="auto"/>
            <w:left w:val="none" w:sz="0" w:space="0" w:color="auto"/>
            <w:bottom w:val="none" w:sz="0" w:space="0" w:color="auto"/>
            <w:right w:val="none" w:sz="0" w:space="0" w:color="auto"/>
          </w:divBdr>
          <w:divsChild>
            <w:div w:id="1555002537">
              <w:marLeft w:val="0"/>
              <w:marRight w:val="0"/>
              <w:marTop w:val="0"/>
              <w:marBottom w:val="0"/>
              <w:divBdr>
                <w:top w:val="none" w:sz="0" w:space="0" w:color="auto"/>
                <w:left w:val="none" w:sz="0" w:space="0" w:color="auto"/>
                <w:bottom w:val="none" w:sz="0" w:space="0" w:color="auto"/>
                <w:right w:val="none" w:sz="0" w:space="0" w:color="auto"/>
              </w:divBdr>
            </w:div>
          </w:divsChild>
        </w:div>
        <w:div w:id="1870794175">
          <w:marLeft w:val="0"/>
          <w:marRight w:val="0"/>
          <w:marTop w:val="0"/>
          <w:marBottom w:val="0"/>
          <w:divBdr>
            <w:top w:val="none" w:sz="0" w:space="0" w:color="auto"/>
            <w:left w:val="none" w:sz="0" w:space="0" w:color="auto"/>
            <w:bottom w:val="none" w:sz="0" w:space="0" w:color="auto"/>
            <w:right w:val="none" w:sz="0" w:space="0" w:color="auto"/>
          </w:divBdr>
          <w:divsChild>
            <w:div w:id="671420440">
              <w:marLeft w:val="0"/>
              <w:marRight w:val="0"/>
              <w:marTop w:val="0"/>
              <w:marBottom w:val="0"/>
              <w:divBdr>
                <w:top w:val="none" w:sz="0" w:space="0" w:color="auto"/>
                <w:left w:val="none" w:sz="0" w:space="0" w:color="auto"/>
                <w:bottom w:val="none" w:sz="0" w:space="0" w:color="auto"/>
                <w:right w:val="none" w:sz="0" w:space="0" w:color="auto"/>
              </w:divBdr>
            </w:div>
          </w:divsChild>
        </w:div>
        <w:div w:id="933247617">
          <w:marLeft w:val="0"/>
          <w:marRight w:val="0"/>
          <w:marTop w:val="0"/>
          <w:marBottom w:val="0"/>
          <w:divBdr>
            <w:top w:val="none" w:sz="0" w:space="0" w:color="auto"/>
            <w:left w:val="none" w:sz="0" w:space="0" w:color="auto"/>
            <w:bottom w:val="none" w:sz="0" w:space="0" w:color="auto"/>
            <w:right w:val="none" w:sz="0" w:space="0" w:color="auto"/>
          </w:divBdr>
          <w:divsChild>
            <w:div w:id="1499887919">
              <w:marLeft w:val="0"/>
              <w:marRight w:val="0"/>
              <w:marTop w:val="0"/>
              <w:marBottom w:val="0"/>
              <w:divBdr>
                <w:top w:val="none" w:sz="0" w:space="0" w:color="auto"/>
                <w:left w:val="none" w:sz="0" w:space="0" w:color="auto"/>
                <w:bottom w:val="none" w:sz="0" w:space="0" w:color="auto"/>
                <w:right w:val="none" w:sz="0" w:space="0" w:color="auto"/>
              </w:divBdr>
            </w:div>
          </w:divsChild>
        </w:div>
        <w:div w:id="455218915">
          <w:marLeft w:val="0"/>
          <w:marRight w:val="0"/>
          <w:marTop w:val="0"/>
          <w:marBottom w:val="0"/>
          <w:divBdr>
            <w:top w:val="none" w:sz="0" w:space="0" w:color="auto"/>
            <w:left w:val="none" w:sz="0" w:space="0" w:color="auto"/>
            <w:bottom w:val="none" w:sz="0" w:space="0" w:color="auto"/>
            <w:right w:val="none" w:sz="0" w:space="0" w:color="auto"/>
          </w:divBdr>
          <w:divsChild>
            <w:div w:id="1666547521">
              <w:marLeft w:val="0"/>
              <w:marRight w:val="0"/>
              <w:marTop w:val="0"/>
              <w:marBottom w:val="0"/>
              <w:divBdr>
                <w:top w:val="none" w:sz="0" w:space="0" w:color="auto"/>
                <w:left w:val="none" w:sz="0" w:space="0" w:color="auto"/>
                <w:bottom w:val="none" w:sz="0" w:space="0" w:color="auto"/>
                <w:right w:val="none" w:sz="0" w:space="0" w:color="auto"/>
              </w:divBdr>
            </w:div>
          </w:divsChild>
        </w:div>
        <w:div w:id="807866916">
          <w:marLeft w:val="0"/>
          <w:marRight w:val="0"/>
          <w:marTop w:val="0"/>
          <w:marBottom w:val="0"/>
          <w:divBdr>
            <w:top w:val="none" w:sz="0" w:space="0" w:color="auto"/>
            <w:left w:val="none" w:sz="0" w:space="0" w:color="auto"/>
            <w:bottom w:val="none" w:sz="0" w:space="0" w:color="auto"/>
            <w:right w:val="none" w:sz="0" w:space="0" w:color="auto"/>
          </w:divBdr>
          <w:divsChild>
            <w:div w:id="2002461663">
              <w:marLeft w:val="0"/>
              <w:marRight w:val="0"/>
              <w:marTop w:val="0"/>
              <w:marBottom w:val="0"/>
              <w:divBdr>
                <w:top w:val="none" w:sz="0" w:space="0" w:color="auto"/>
                <w:left w:val="none" w:sz="0" w:space="0" w:color="auto"/>
                <w:bottom w:val="none" w:sz="0" w:space="0" w:color="auto"/>
                <w:right w:val="none" w:sz="0" w:space="0" w:color="auto"/>
              </w:divBdr>
            </w:div>
          </w:divsChild>
        </w:div>
        <w:div w:id="2125689719">
          <w:marLeft w:val="0"/>
          <w:marRight w:val="0"/>
          <w:marTop w:val="0"/>
          <w:marBottom w:val="0"/>
          <w:divBdr>
            <w:top w:val="none" w:sz="0" w:space="0" w:color="auto"/>
            <w:left w:val="none" w:sz="0" w:space="0" w:color="auto"/>
            <w:bottom w:val="none" w:sz="0" w:space="0" w:color="auto"/>
            <w:right w:val="none" w:sz="0" w:space="0" w:color="auto"/>
          </w:divBdr>
          <w:divsChild>
            <w:div w:id="4487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ece.v2i2.952" TargetMode="External"/><Relationship Id="rId18" Type="http://schemas.openxmlformats.org/officeDocument/2006/relationships/hyperlink" Target="https://doi.org/10.1016/j.enmm.2021.100436" TargetMode="External"/><Relationship Id="rId26" Type="http://schemas.openxmlformats.org/officeDocument/2006/relationships/hyperlink" Target="https://doi.org/10.56557/japsi/2025/v17i210026" TargetMode="External"/><Relationship Id="rId39" Type="http://schemas.openxmlformats.org/officeDocument/2006/relationships/hyperlink" Target="https://doi.org/10.9734/ajahr/2025/v12i4427" TargetMode="External"/><Relationship Id="rId21" Type="http://schemas.openxmlformats.org/officeDocument/2006/relationships/hyperlink" Target="https://doi.org/10.1016/j.etap.2024.104580" TargetMode="External"/><Relationship Id="rId34" Type="http://schemas.openxmlformats.org/officeDocument/2006/relationships/hyperlink" Target="http://www.ijmsrt.com" TargetMode="External"/><Relationship Id="rId42" Type="http://schemas.openxmlformats.org/officeDocument/2006/relationships/hyperlink" Target="https://doi.org/10.1016/j.envpol.2011.06.011"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doi.org/10.69739/jmsbc.v2i2.1258" TargetMode="External"/><Relationship Id="rId29" Type="http://schemas.openxmlformats.org/officeDocument/2006/relationships/hyperlink" Target="https://doi.org/10.69739/jlsph.v1i1.962" TargetMode="External"/><Relationship Id="rId11" Type="http://schemas.openxmlformats.org/officeDocument/2006/relationships/hyperlink" Target="https://doi.org/10.9734/ajocs/2025/v15i6406" TargetMode="External"/><Relationship Id="rId24" Type="http://schemas.openxmlformats.org/officeDocument/2006/relationships/hyperlink" Target="https://doi.org/10.9734/ajriz/2025/v8i4233" TargetMode="External"/><Relationship Id="rId32" Type="http://schemas.openxmlformats.org/officeDocument/2006/relationships/hyperlink" Target="https://doi.org/10.9734/ajocs/2025/v15i6402" TargetMode="External"/><Relationship Id="rId37" Type="http://schemas.openxmlformats.org/officeDocument/2006/relationships/hyperlink" Target="https://doi.org/10.69739/jaaas.v2i2.1309" TargetMode="External"/><Relationship Id="rId40" Type="http://schemas.openxmlformats.org/officeDocument/2006/relationships/hyperlink" Target="https://doi.org/10.9734/ajgr/2025/v8i4337"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1007/s10661-020-8229-8" TargetMode="External"/><Relationship Id="rId23" Type="http://schemas.openxmlformats.org/officeDocument/2006/relationships/hyperlink" Target="https://doi.org/10.9734/ajriz/2025/v8i4233" TargetMode="External"/><Relationship Id="rId28" Type="http://schemas.openxmlformats.org/officeDocument/2006/relationships/hyperlink" Target="http://www.ijmsrt.com" TargetMode="External"/><Relationship Id="rId36" Type="http://schemas.openxmlformats.org/officeDocument/2006/relationships/hyperlink" Target="https://doi.org/10.9734/ajoger/2025/v8i3223" TargetMode="External"/><Relationship Id="rId49" Type="http://schemas.openxmlformats.org/officeDocument/2006/relationships/fontTable" Target="fontTable.xml"/><Relationship Id="rId10" Type="http://schemas.openxmlformats.org/officeDocument/2006/relationships/hyperlink" Target="https://doi.org/10.1016/j.envres.2004.11.010" TargetMode="External"/><Relationship Id="rId19" Type="http://schemas.openxmlformats.org/officeDocument/2006/relationships/hyperlink" Target="https://doi.org/10.69739/jmsbc.v2i2.1045" TargetMode="External"/><Relationship Id="rId31" Type="http://schemas.openxmlformats.org/officeDocument/2006/relationships/hyperlink" Target="https://doi.org/10.69739/jece.v2i2.844"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doi.org/10.69739/jece.v2i2.1307" TargetMode="External"/><Relationship Id="rId14" Type="http://schemas.openxmlformats.org/officeDocument/2006/relationships/hyperlink" Target="https://doi.org/10.69739/jsrd.v1i2.1033" TargetMode="External"/><Relationship Id="rId22" Type="http://schemas.openxmlformats.org/officeDocument/2006/relationships/hyperlink" Target="https://doi.org/10.9734/ajgr/2025/v8i4341" TargetMode="External"/><Relationship Id="rId27" Type="http://schemas.openxmlformats.org/officeDocument/2006/relationships/hyperlink" Target="https://doi.org/10.69739/jlsph.v1i1.879" TargetMode="External"/><Relationship Id="rId30" Type="http://schemas.openxmlformats.org/officeDocument/2006/relationships/hyperlink" Target="https://doi.org/10.69739/jece.v2i2.961" TargetMode="External"/><Relationship Id="rId35" Type="http://schemas.openxmlformats.org/officeDocument/2006/relationships/hyperlink" Target="https://doi.org/10.9734/ajopacs/2025/v13i4271"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doi.org/10.9734/ajee/2023/v21i4382" TargetMode="External"/><Relationship Id="rId3" Type="http://schemas.openxmlformats.org/officeDocument/2006/relationships/webSettings" Target="webSettings.xml"/><Relationship Id="rId12" Type="http://schemas.openxmlformats.org/officeDocument/2006/relationships/hyperlink" Target="https://doi.org/10.5281/zenodo.17148360" TargetMode="External"/><Relationship Id="rId17" Type="http://schemas.openxmlformats.org/officeDocument/2006/relationships/hyperlink" Target="https://doi.org/10.69739/sjet.v2i2.1308" TargetMode="External"/><Relationship Id="rId25" Type="http://schemas.openxmlformats.org/officeDocument/2006/relationships/hyperlink" Target="https://doi.org/10.56557/japsi/2025/v17i210026" TargetMode="External"/><Relationship Id="rId33" Type="http://schemas.openxmlformats.org/officeDocument/2006/relationships/hyperlink" Target="https://doi.org/10.69739/jaaas.v2i2.882" TargetMode="External"/><Relationship Id="rId38" Type="http://schemas.openxmlformats.org/officeDocument/2006/relationships/hyperlink" Target="https://doi.org/10.69739/jsrd.v1i2.1044" TargetMode="External"/><Relationship Id="rId46" Type="http://schemas.openxmlformats.org/officeDocument/2006/relationships/footer" Target="footer2.xml"/><Relationship Id="rId20" Type="http://schemas.openxmlformats.org/officeDocument/2006/relationships/hyperlink" Target="https://doi.org/10.5897/AJPAC2015.0672" TargetMode="External"/><Relationship Id="rId41" Type="http://schemas.openxmlformats.org/officeDocument/2006/relationships/hyperlink" Target="https://doi.org/10.9734/ajahr/2025/v12i4424" TargetMode="Externa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17</Pages>
  <Words>6707</Words>
  <Characters>38234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JOB OTOKWALA</cp:lastModifiedBy>
  <cp:revision>20</cp:revision>
  <dcterms:created xsi:type="dcterms:W3CDTF">2026-01-13T20:30:00Z</dcterms:created>
  <dcterms:modified xsi:type="dcterms:W3CDTF">2026-01-18T19:54:00Z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a898d7f8-764b-4b4f-858b-773c8866074f</vt:lpwstr>
  </property>
</Properties>
</file>