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643" w:rsidRDefault="005F056C">
      <w:pPr>
        <w:pStyle w:val="Title"/>
        <w:spacing w:line="360" w:lineRule="auto"/>
      </w:pPr>
      <w:r>
        <w:t>Computation of Zagreb Vector Index and Total Eccentricity in the Physical Properties of Linear Alkanes</w:t>
      </w:r>
    </w:p>
    <w:p w:rsidR="00433643" w:rsidRDefault="00433643">
      <w:pPr>
        <w:pStyle w:val="BodyText"/>
        <w:rPr>
          <w:b/>
          <w:sz w:val="28"/>
        </w:rPr>
      </w:pPr>
    </w:p>
    <w:p w:rsidR="00433643" w:rsidRDefault="00433643">
      <w:pPr>
        <w:pStyle w:val="BodyText"/>
        <w:rPr>
          <w:b/>
          <w:sz w:val="28"/>
        </w:rPr>
      </w:pPr>
    </w:p>
    <w:p w:rsidR="00433643" w:rsidRDefault="00433643">
      <w:pPr>
        <w:pStyle w:val="BodyText"/>
        <w:rPr>
          <w:b/>
          <w:sz w:val="28"/>
        </w:rPr>
      </w:pPr>
    </w:p>
    <w:p w:rsidR="00433643" w:rsidRDefault="00433643">
      <w:pPr>
        <w:pStyle w:val="BodyText"/>
        <w:spacing w:before="99"/>
        <w:rPr>
          <w:b/>
          <w:sz w:val="28"/>
        </w:rPr>
      </w:pPr>
    </w:p>
    <w:p w:rsidR="00433643" w:rsidRDefault="005F056C">
      <w:pPr>
        <w:pStyle w:val="Heading1"/>
        <w:ind w:right="1013"/>
        <w:jc w:val="center"/>
      </w:pPr>
      <w:r>
        <w:rPr>
          <w:spacing w:val="-2"/>
        </w:rPr>
        <w:t>ABSTRACT</w:t>
      </w:r>
    </w:p>
    <w:p w:rsidR="00433643" w:rsidRDefault="00433643">
      <w:pPr>
        <w:pStyle w:val="BodyText"/>
        <w:spacing w:before="51"/>
        <w:rPr>
          <w:b/>
        </w:rPr>
      </w:pPr>
    </w:p>
    <w:p w:rsidR="00433643" w:rsidRDefault="005F056C">
      <w:pPr>
        <w:pStyle w:val="BodyText"/>
        <w:spacing w:line="360" w:lineRule="auto"/>
        <w:ind w:left="299" w:right="98"/>
        <w:jc w:val="both"/>
      </w:pPr>
      <w:r>
        <w:t>The structural</w:t>
      </w:r>
      <w:r>
        <w:rPr>
          <w:spacing w:val="-3"/>
        </w:rPr>
        <w:t xml:space="preserve"> </w:t>
      </w:r>
      <w:r>
        <w:t>complexity</w:t>
      </w:r>
      <w:r>
        <w:rPr>
          <w:spacing w:val="-1"/>
        </w:rPr>
        <w:t xml:space="preserve"> </w:t>
      </w:r>
      <w:r>
        <w:t>of</w:t>
      </w:r>
      <w:r>
        <w:rPr>
          <w:spacing w:val="-4"/>
        </w:rPr>
        <w:t xml:space="preserve"> </w:t>
      </w:r>
      <w:r>
        <w:t>organic molecules</w:t>
      </w:r>
      <w:r>
        <w:rPr>
          <w:spacing w:val="-1"/>
        </w:rPr>
        <w:t xml:space="preserve"> </w:t>
      </w:r>
      <w:r>
        <w:t>strongly</w:t>
      </w:r>
      <w:r>
        <w:rPr>
          <w:spacing w:val="-1"/>
        </w:rPr>
        <w:t xml:space="preserve"> </w:t>
      </w:r>
      <w:r>
        <w:t>influences</w:t>
      </w:r>
      <w:r>
        <w:rPr>
          <w:spacing w:val="-1"/>
        </w:rPr>
        <w:t xml:space="preserve"> </w:t>
      </w:r>
      <w:r>
        <w:t>their physicochemical properties. This</w:t>
      </w:r>
      <w:r>
        <w:rPr>
          <w:spacing w:val="-1"/>
        </w:rPr>
        <w:t xml:space="preserve"> </w:t>
      </w:r>
      <w:r>
        <w:t>study</w:t>
      </w:r>
      <w:r>
        <w:rPr>
          <w:spacing w:val="-4"/>
        </w:rPr>
        <w:t xml:space="preserve"> </w:t>
      </w:r>
      <w:r>
        <w:t>investigates</w:t>
      </w:r>
      <w:r>
        <w:rPr>
          <w:spacing w:val="-3"/>
        </w:rPr>
        <w:t xml:space="preserve"> </w:t>
      </w:r>
      <w:r>
        <w:t>the</w:t>
      </w:r>
      <w:r>
        <w:rPr>
          <w:spacing w:val="-2"/>
        </w:rPr>
        <w:t xml:space="preserve"> </w:t>
      </w:r>
      <w:r>
        <w:t>relationship</w:t>
      </w:r>
      <w:r>
        <w:rPr>
          <w:spacing w:val="-1"/>
        </w:rPr>
        <w:t xml:space="preserve"> </w:t>
      </w:r>
      <w:r>
        <w:t>between</w:t>
      </w:r>
      <w:r>
        <w:rPr>
          <w:spacing w:val="-1"/>
        </w:rPr>
        <w:t xml:space="preserve"> </w:t>
      </w:r>
      <w:r>
        <w:t>two graph-theoretical</w:t>
      </w:r>
      <w:r>
        <w:rPr>
          <w:spacing w:val="-3"/>
        </w:rPr>
        <w:t xml:space="preserve"> </w:t>
      </w:r>
      <w:r>
        <w:t>descriptors,</w:t>
      </w:r>
      <w:r>
        <w:rPr>
          <w:spacing w:val="-4"/>
        </w:rPr>
        <w:t xml:space="preserve"> </w:t>
      </w:r>
      <w:r>
        <w:t>the Zagreb</w:t>
      </w:r>
      <w:r>
        <w:rPr>
          <w:spacing w:val="-4"/>
        </w:rPr>
        <w:t xml:space="preserve"> </w:t>
      </w:r>
      <w:r>
        <w:t>Vector Index</w:t>
      </w:r>
      <w:r>
        <w:rPr>
          <w:spacing w:val="-3"/>
        </w:rPr>
        <w:t xml:space="preserve"> </w:t>
      </w:r>
      <w:r>
        <w:t>and</w:t>
      </w:r>
      <w:r>
        <w:rPr>
          <w:spacing w:val="-3"/>
        </w:rPr>
        <w:t xml:space="preserve"> </w:t>
      </w:r>
      <w:r>
        <w:t>Total</w:t>
      </w:r>
      <w:r>
        <w:rPr>
          <w:spacing w:val="-4"/>
        </w:rPr>
        <w:t xml:space="preserve"> </w:t>
      </w:r>
      <w:r>
        <w:t>Eccentricity,</w:t>
      </w:r>
      <w:r>
        <w:rPr>
          <w:spacing w:val="-1"/>
        </w:rPr>
        <w:t xml:space="preserve"> </w:t>
      </w:r>
      <w:r>
        <w:t>and</w:t>
      </w:r>
      <w:r>
        <w:rPr>
          <w:spacing w:val="-3"/>
        </w:rPr>
        <w:t xml:space="preserve"> </w:t>
      </w:r>
      <w:r>
        <w:t>selected physical</w:t>
      </w:r>
      <w:r>
        <w:rPr>
          <w:spacing w:val="-4"/>
        </w:rPr>
        <w:t xml:space="preserve"> </w:t>
      </w:r>
      <w:r>
        <w:t>properties</w:t>
      </w:r>
      <w:r>
        <w:rPr>
          <w:spacing w:val="-2"/>
        </w:rPr>
        <w:t xml:space="preserve"> </w:t>
      </w:r>
      <w:r>
        <w:t>of</w:t>
      </w:r>
      <w:r>
        <w:rPr>
          <w:spacing w:val="-6"/>
        </w:rPr>
        <w:t xml:space="preserve"> </w:t>
      </w:r>
      <w:r>
        <w:t>linear</w:t>
      </w:r>
      <w:r>
        <w:rPr>
          <w:spacing w:val="-1"/>
        </w:rPr>
        <w:t xml:space="preserve"> </w:t>
      </w:r>
      <w:r>
        <w:t>alkanes.</w:t>
      </w:r>
      <w:r>
        <w:rPr>
          <w:spacing w:val="-3"/>
        </w:rPr>
        <w:t xml:space="preserve"> </w:t>
      </w:r>
      <w:r>
        <w:t>Molecular</w:t>
      </w:r>
      <w:r>
        <w:rPr>
          <w:spacing w:val="-1"/>
        </w:rPr>
        <w:t xml:space="preserve"> </w:t>
      </w:r>
      <w:r>
        <w:t>graphs</w:t>
      </w:r>
      <w:r>
        <w:rPr>
          <w:spacing w:val="-2"/>
        </w:rPr>
        <w:t xml:space="preserve"> </w:t>
      </w:r>
      <w:r>
        <w:t>are used to compute these indices, which capture structural information based on ve</w:t>
      </w:r>
      <w:r>
        <w:t>rtex degrees and graph</w:t>
      </w:r>
      <w:r>
        <w:rPr>
          <w:spacing w:val="-1"/>
        </w:rPr>
        <w:t xml:space="preserve"> </w:t>
      </w:r>
      <w:r>
        <w:t>distances.</w:t>
      </w:r>
      <w:r>
        <w:rPr>
          <w:spacing w:val="-3"/>
        </w:rPr>
        <w:t xml:space="preserve"> </w:t>
      </w:r>
      <w:r>
        <w:t>Regression</w:t>
      </w:r>
      <w:r>
        <w:rPr>
          <w:spacing w:val="-1"/>
        </w:rPr>
        <w:t xml:space="preserve"> </w:t>
      </w:r>
      <w:r>
        <w:t>analysis</w:t>
      </w:r>
      <w:r>
        <w:rPr>
          <w:spacing w:val="-3"/>
        </w:rPr>
        <w:t xml:space="preserve"> </w:t>
      </w:r>
      <w:r>
        <w:t>performed</w:t>
      </w:r>
      <w:r>
        <w:rPr>
          <w:spacing w:val="-1"/>
        </w:rPr>
        <w:t xml:space="preserve"> </w:t>
      </w:r>
      <w:r>
        <w:t>in</w:t>
      </w:r>
      <w:r>
        <w:rPr>
          <w:spacing w:val="-3"/>
        </w:rPr>
        <w:t xml:space="preserve"> </w:t>
      </w:r>
      <w:r>
        <w:t>the</w:t>
      </w:r>
      <w:r>
        <w:rPr>
          <w:spacing w:val="-2"/>
        </w:rPr>
        <w:t xml:space="preserve"> </w:t>
      </w:r>
      <w:r>
        <w:t>R</w:t>
      </w:r>
      <w:r>
        <w:rPr>
          <w:spacing w:val="-1"/>
        </w:rPr>
        <w:t xml:space="preserve"> </w:t>
      </w:r>
      <w:r>
        <w:t>programming</w:t>
      </w:r>
      <w:r>
        <w:rPr>
          <w:spacing w:val="-1"/>
        </w:rPr>
        <w:t xml:space="preserve"> </w:t>
      </w:r>
      <w:r>
        <w:t>environment</w:t>
      </w:r>
      <w:r>
        <w:rPr>
          <w:spacing w:val="-4"/>
        </w:rPr>
        <w:t xml:space="preserve"> </w:t>
      </w:r>
      <w:r>
        <w:t>demonstrates</w:t>
      </w:r>
      <w:r>
        <w:rPr>
          <w:spacing w:val="-1"/>
        </w:rPr>
        <w:t xml:space="preserve"> </w:t>
      </w:r>
      <w:r>
        <w:t xml:space="preserve">the effectiveness of these topological indices as predictive tools for estimating alkane properties, highlighting their relevance in mathematical </w:t>
      </w:r>
      <w:r>
        <w:t>chemistry and molecular property prediction.</w:t>
      </w:r>
    </w:p>
    <w:p w:rsidR="00433643" w:rsidRDefault="00433643">
      <w:pPr>
        <w:pStyle w:val="BodyText"/>
        <w:spacing w:before="138"/>
        <w:rPr>
          <w:sz w:val="18"/>
        </w:rPr>
      </w:pPr>
    </w:p>
    <w:p w:rsidR="00433643" w:rsidRDefault="005F056C">
      <w:pPr>
        <w:ind w:left="299"/>
        <w:jc w:val="both"/>
        <w:rPr>
          <w:sz w:val="18"/>
        </w:rPr>
      </w:pPr>
      <w:r>
        <w:rPr>
          <w:b/>
          <w:sz w:val="20"/>
        </w:rPr>
        <w:t>Keywords:</w:t>
      </w:r>
      <w:r>
        <w:rPr>
          <w:b/>
          <w:spacing w:val="-3"/>
          <w:sz w:val="20"/>
        </w:rPr>
        <w:t xml:space="preserve"> </w:t>
      </w:r>
      <w:r>
        <w:rPr>
          <w:sz w:val="18"/>
        </w:rPr>
        <w:t>Zagreb</w:t>
      </w:r>
      <w:r>
        <w:rPr>
          <w:spacing w:val="-3"/>
          <w:sz w:val="18"/>
        </w:rPr>
        <w:t xml:space="preserve"> </w:t>
      </w:r>
      <w:r>
        <w:rPr>
          <w:sz w:val="18"/>
        </w:rPr>
        <w:t>vector</w:t>
      </w:r>
      <w:r>
        <w:rPr>
          <w:spacing w:val="-3"/>
          <w:sz w:val="18"/>
        </w:rPr>
        <w:t xml:space="preserve"> </w:t>
      </w:r>
      <w:r>
        <w:rPr>
          <w:sz w:val="18"/>
        </w:rPr>
        <w:t>index;</w:t>
      </w:r>
      <w:r>
        <w:rPr>
          <w:spacing w:val="-2"/>
          <w:sz w:val="18"/>
        </w:rPr>
        <w:t xml:space="preserve"> </w:t>
      </w:r>
      <w:r>
        <w:rPr>
          <w:sz w:val="18"/>
        </w:rPr>
        <w:t>total</w:t>
      </w:r>
      <w:r>
        <w:rPr>
          <w:spacing w:val="-5"/>
          <w:sz w:val="18"/>
        </w:rPr>
        <w:t xml:space="preserve"> </w:t>
      </w:r>
      <w:r>
        <w:rPr>
          <w:sz w:val="18"/>
        </w:rPr>
        <w:t>eccentricity;</w:t>
      </w:r>
      <w:r>
        <w:rPr>
          <w:spacing w:val="39"/>
          <w:sz w:val="18"/>
        </w:rPr>
        <w:t xml:space="preserve"> </w:t>
      </w:r>
      <w:r>
        <w:rPr>
          <w:sz w:val="18"/>
        </w:rPr>
        <w:t>Python;</w:t>
      </w:r>
      <w:r>
        <w:rPr>
          <w:spacing w:val="38"/>
          <w:sz w:val="18"/>
        </w:rPr>
        <w:t xml:space="preserve"> </w:t>
      </w:r>
      <w:r>
        <w:rPr>
          <w:sz w:val="18"/>
        </w:rPr>
        <w:t>R-</w:t>
      </w:r>
      <w:proofErr w:type="spellStart"/>
      <w:r>
        <w:rPr>
          <w:sz w:val="18"/>
        </w:rPr>
        <w:t>Programme</w:t>
      </w:r>
      <w:proofErr w:type="spellEnd"/>
      <w:r>
        <w:rPr>
          <w:sz w:val="18"/>
        </w:rPr>
        <w:t>;</w:t>
      </w:r>
      <w:r>
        <w:rPr>
          <w:spacing w:val="-1"/>
          <w:sz w:val="18"/>
        </w:rPr>
        <w:t xml:space="preserve"> </w:t>
      </w:r>
      <w:r>
        <w:rPr>
          <w:spacing w:val="-2"/>
          <w:sz w:val="18"/>
        </w:rPr>
        <w:t>QSPR/QSAR.</w:t>
      </w:r>
    </w:p>
    <w:p w:rsidR="00433643" w:rsidRDefault="00433643">
      <w:pPr>
        <w:pStyle w:val="BodyText"/>
        <w:rPr>
          <w:sz w:val="18"/>
        </w:rPr>
      </w:pPr>
    </w:p>
    <w:p w:rsidR="00433643" w:rsidRDefault="00433643">
      <w:pPr>
        <w:pStyle w:val="BodyText"/>
        <w:rPr>
          <w:sz w:val="18"/>
        </w:rPr>
      </w:pPr>
    </w:p>
    <w:p w:rsidR="00433643" w:rsidRDefault="00433643">
      <w:pPr>
        <w:pStyle w:val="BodyText"/>
        <w:spacing w:before="44"/>
        <w:rPr>
          <w:sz w:val="18"/>
        </w:rPr>
      </w:pPr>
    </w:p>
    <w:p w:rsidR="00433643" w:rsidRDefault="005F056C">
      <w:pPr>
        <w:pStyle w:val="Heading1"/>
        <w:numPr>
          <w:ilvl w:val="0"/>
          <w:numId w:val="2"/>
        </w:numPr>
        <w:tabs>
          <w:tab w:val="left" w:pos="3638"/>
        </w:tabs>
        <w:spacing w:before="1"/>
        <w:ind w:left="3638" w:hanging="174"/>
      </w:pPr>
      <w:r>
        <w:rPr>
          <w:spacing w:val="-2"/>
        </w:rPr>
        <w:t>INTRODUCTION</w:t>
      </w:r>
    </w:p>
    <w:p w:rsidR="00433643" w:rsidRDefault="00433643">
      <w:pPr>
        <w:pStyle w:val="BodyText"/>
        <w:rPr>
          <w:b/>
        </w:rPr>
      </w:pPr>
    </w:p>
    <w:p w:rsidR="00433643" w:rsidRDefault="005F056C">
      <w:pPr>
        <w:pStyle w:val="BodyText"/>
        <w:spacing w:before="1" w:line="360" w:lineRule="auto"/>
        <w:ind w:left="299" w:right="98"/>
        <w:jc w:val="both"/>
      </w:pPr>
      <w:r>
        <w:t xml:space="preserve">The pioneering application of graph theory to molecular structures traces back to the foundational works of Wiener (1947, 1948) on molecular branching indices and the seminal contributions of Gutman and </w:t>
      </w:r>
      <w:proofErr w:type="spellStart"/>
      <w:r>
        <w:t>Trinajstić</w:t>
      </w:r>
      <w:proofErr w:type="spellEnd"/>
      <w:r>
        <w:t xml:space="preserve"> (1972), who formalized the </w:t>
      </w:r>
      <w:r>
        <w:rPr>
          <w:b/>
        </w:rPr>
        <w:t xml:space="preserve">Zagreb indices </w:t>
      </w:r>
      <w:r>
        <w:t>as degree-based topological invariants within chemical graph theory. Since these milestones, the exploration of molecular architecture through graph-theoretical descriptors has matured into a mathematically rigorous and empirically validated paradigm for d</w:t>
      </w:r>
      <w:r>
        <w:t xml:space="preserve">ecoding and prognosticating the thermophysical and physicochemical attributes of organic compounds. Within this interdisciplinary domain, bridging algebraic graph theory, combinatorial topology, and quantum chemistry, myriad topological indices, including </w:t>
      </w:r>
      <w:r>
        <w:t xml:space="preserve">higher-order Zagreb polynomials, </w:t>
      </w:r>
      <w:proofErr w:type="spellStart"/>
      <w:r>
        <w:t>Sombor</w:t>
      </w:r>
      <w:proofErr w:type="spellEnd"/>
      <w:r>
        <w:t xml:space="preserve"> variants, and reduced variants, have been systematically developed</w:t>
      </w:r>
      <w:r>
        <w:rPr>
          <w:spacing w:val="-1"/>
        </w:rPr>
        <w:t xml:space="preserve"> </w:t>
      </w:r>
      <w:r>
        <w:t>to distill the topological essence of</w:t>
      </w:r>
      <w:r>
        <w:rPr>
          <w:spacing w:val="-2"/>
        </w:rPr>
        <w:t xml:space="preserve"> </w:t>
      </w:r>
      <w:r>
        <w:t>molecular graphs into invariant scalars.</w:t>
      </w:r>
    </w:p>
    <w:p w:rsidR="00433643" w:rsidRDefault="00433643">
      <w:pPr>
        <w:pStyle w:val="BodyText"/>
        <w:spacing w:before="114"/>
      </w:pPr>
    </w:p>
    <w:p w:rsidR="00433643" w:rsidRDefault="005F056C">
      <w:pPr>
        <w:pStyle w:val="BodyText"/>
        <w:spacing w:line="360" w:lineRule="auto"/>
        <w:ind w:left="299" w:right="98"/>
        <w:jc w:val="both"/>
      </w:pPr>
      <w:r>
        <w:t>The exploration of molecular architecture through graph-theoretical d</w:t>
      </w:r>
      <w:r>
        <w:t xml:space="preserve">escriptors has evolved into a sophisticated and dependable methodology for deciphering and forecasting the physicochemical characteristics of organic </w:t>
      </w:r>
      <w:proofErr w:type="gramStart"/>
      <w:r>
        <w:t>substances[</w:t>
      </w:r>
      <w:proofErr w:type="gramEnd"/>
      <w:r>
        <w:t xml:space="preserve">13]. In the realm of chemical graph theory, numerous topological indices have been proposed to </w:t>
      </w:r>
      <w:r>
        <w:t xml:space="preserve">encapsulate the structural essence of </w:t>
      </w:r>
      <w:proofErr w:type="gramStart"/>
      <w:r>
        <w:t>molecules[</w:t>
      </w:r>
      <w:proofErr w:type="gramEnd"/>
      <w:r>
        <w:t>13]. Among these, the Zagreb indices and various eccentricity-derived parameters have exhibited remarkable proficiency in establishing meaningful correlations between molecular topology and experimentally</w:t>
      </w:r>
      <w:r>
        <w:rPr>
          <w:spacing w:val="-1"/>
        </w:rPr>
        <w:t xml:space="preserve"> </w:t>
      </w:r>
      <w:r>
        <w:t>mea</w:t>
      </w:r>
      <w:r>
        <w:t xml:space="preserve">surable physical </w:t>
      </w:r>
      <w:proofErr w:type="gramStart"/>
      <w:r>
        <w:t>attributes[</w:t>
      </w:r>
      <w:proofErr w:type="gramEnd"/>
      <w:r>
        <w:t>9][12].</w:t>
      </w:r>
      <w:r>
        <w:rPr>
          <w:spacing w:val="-4"/>
        </w:rPr>
        <w:t xml:space="preserve"> </w:t>
      </w:r>
      <w:r>
        <w:t>Such</w:t>
      </w:r>
      <w:r>
        <w:rPr>
          <w:spacing w:val="-1"/>
        </w:rPr>
        <w:t xml:space="preserve"> </w:t>
      </w:r>
      <w:r>
        <w:t>descriptors</w:t>
      </w:r>
      <w:r>
        <w:rPr>
          <w:spacing w:val="-3"/>
        </w:rPr>
        <w:t xml:space="preserve"> </w:t>
      </w:r>
      <w:r>
        <w:t>mathematically</w:t>
      </w:r>
      <w:r>
        <w:rPr>
          <w:spacing w:val="-1"/>
        </w:rPr>
        <w:t xml:space="preserve"> </w:t>
      </w:r>
      <w:r>
        <w:t>transmute the pattern</w:t>
      </w:r>
      <w:r>
        <w:rPr>
          <w:spacing w:val="24"/>
        </w:rPr>
        <w:t xml:space="preserve"> </w:t>
      </w:r>
      <w:r>
        <w:t>of</w:t>
      </w:r>
      <w:r>
        <w:rPr>
          <w:spacing w:val="26"/>
        </w:rPr>
        <w:t xml:space="preserve"> </w:t>
      </w:r>
      <w:r>
        <w:t>atomic</w:t>
      </w:r>
      <w:r>
        <w:rPr>
          <w:spacing w:val="25"/>
        </w:rPr>
        <w:t xml:space="preserve"> </w:t>
      </w:r>
      <w:r>
        <w:t>connectivity</w:t>
      </w:r>
      <w:r>
        <w:rPr>
          <w:spacing w:val="26"/>
        </w:rPr>
        <w:t xml:space="preserve"> </w:t>
      </w:r>
      <w:r>
        <w:t>and</w:t>
      </w:r>
      <w:r>
        <w:rPr>
          <w:spacing w:val="26"/>
        </w:rPr>
        <w:t xml:space="preserve"> </w:t>
      </w:r>
      <w:r>
        <w:t>bond</w:t>
      </w:r>
      <w:r>
        <w:rPr>
          <w:spacing w:val="26"/>
        </w:rPr>
        <w:t xml:space="preserve"> </w:t>
      </w:r>
      <w:r>
        <w:t>interactions</w:t>
      </w:r>
      <w:r>
        <w:rPr>
          <w:spacing w:val="27"/>
        </w:rPr>
        <w:t xml:space="preserve"> </w:t>
      </w:r>
      <w:r>
        <w:t>within</w:t>
      </w:r>
      <w:r>
        <w:rPr>
          <w:spacing w:val="26"/>
        </w:rPr>
        <w:t xml:space="preserve"> </w:t>
      </w:r>
      <w:r>
        <w:t>a</w:t>
      </w:r>
      <w:r>
        <w:rPr>
          <w:spacing w:val="25"/>
        </w:rPr>
        <w:t xml:space="preserve"> </w:t>
      </w:r>
      <w:r>
        <w:t>molecule</w:t>
      </w:r>
      <w:r>
        <w:rPr>
          <w:spacing w:val="25"/>
        </w:rPr>
        <w:t xml:space="preserve"> </w:t>
      </w:r>
      <w:r>
        <w:t>into</w:t>
      </w:r>
      <w:r>
        <w:rPr>
          <w:spacing w:val="28"/>
        </w:rPr>
        <w:t xml:space="preserve"> </w:t>
      </w:r>
      <w:r>
        <w:t>numerical</w:t>
      </w:r>
      <w:r>
        <w:rPr>
          <w:spacing w:val="25"/>
        </w:rPr>
        <w:t xml:space="preserve"> </w:t>
      </w:r>
      <w:r>
        <w:t>invariants,</w:t>
      </w:r>
    </w:p>
    <w:p w:rsidR="00433643" w:rsidRDefault="00433643">
      <w:pPr>
        <w:pStyle w:val="BodyText"/>
        <w:spacing w:line="360" w:lineRule="auto"/>
        <w:jc w:val="both"/>
        <w:sectPr w:rsidR="00433643">
          <w:type w:val="continuous"/>
          <w:pgSz w:w="11910" w:h="16840"/>
          <w:pgMar w:top="1360" w:right="1700" w:bottom="280" w:left="1700" w:header="720" w:footer="720" w:gutter="0"/>
          <w:cols w:space="720"/>
        </w:sectPr>
      </w:pPr>
    </w:p>
    <w:p w:rsidR="00433643" w:rsidRDefault="005F056C">
      <w:pPr>
        <w:pStyle w:val="BodyText"/>
        <w:spacing w:before="61" w:line="360" w:lineRule="auto"/>
        <w:ind w:left="299" w:right="100"/>
        <w:jc w:val="both"/>
      </w:pPr>
      <w:r>
        <w:lastRenderedPageBreak/>
        <w:t xml:space="preserve">thereby providing an analytical framework for assessing molecular complexity, degree of branching, and the spatial configuration of </w:t>
      </w:r>
      <w:proofErr w:type="gramStart"/>
      <w:r>
        <w:t>atoms[</w:t>
      </w:r>
      <w:proofErr w:type="gramEnd"/>
      <w:r>
        <w:t>13].</w:t>
      </w:r>
    </w:p>
    <w:p w:rsidR="00433643" w:rsidRDefault="005F056C">
      <w:pPr>
        <w:pStyle w:val="BodyText"/>
        <w:spacing w:before="1" w:line="360" w:lineRule="auto"/>
        <w:ind w:left="299" w:right="98"/>
        <w:jc w:val="both"/>
      </w:pPr>
      <w:r>
        <w:t>Linear alkanes, which constitute a fundamental category of saturated hydrocarbons consisting of unbranched carbon–carbon linkages, serve as a prototypical and systematically interpretable group</w:t>
      </w:r>
      <w:r>
        <w:rPr>
          <w:spacing w:val="80"/>
        </w:rPr>
        <w:t xml:space="preserve"> </w:t>
      </w:r>
      <w:r>
        <w:t xml:space="preserve">of compounds for investigating structure–property </w:t>
      </w:r>
      <w:proofErr w:type="gramStart"/>
      <w:r>
        <w:t>interrelatio</w:t>
      </w:r>
      <w:r>
        <w:t>ns[</w:t>
      </w:r>
      <w:proofErr w:type="gramEnd"/>
      <w:r>
        <w:t xml:space="preserve">2]. Despite their simplicity, these molecules display regular and predictable trends in several physicochemical parameters, such as boiling point, melting point, density, refractive index, and viscosity, as the carbon chain length </w:t>
      </w:r>
      <w:proofErr w:type="gramStart"/>
      <w:r>
        <w:t>progresses[</w:t>
      </w:r>
      <w:proofErr w:type="gramEnd"/>
      <w:r>
        <w:t>2][3]. Exam</w:t>
      </w:r>
      <w:r>
        <w:t xml:space="preserve">ining these tendencies through the lens of graph-theoretical invariants yields deeper comprehension of how molecular topology governs macroscopic </w:t>
      </w:r>
      <w:proofErr w:type="gramStart"/>
      <w:r>
        <w:t>behavior[</w:t>
      </w:r>
      <w:proofErr w:type="gramEnd"/>
      <w:r>
        <w:t>9][12]. Moreover, the quantitative structure–property models derived through such analysis contribute</w:t>
      </w:r>
      <w:r>
        <w:t xml:space="preserve"> significantly to predictive chemistry and are instrumental in numerous applied domains, including materials design, petrochemical process optimization, and environmental </w:t>
      </w:r>
      <w:proofErr w:type="gramStart"/>
      <w:r>
        <w:t>modelling[</w:t>
      </w:r>
      <w:proofErr w:type="gramEnd"/>
      <w:r>
        <w:t>3][5].</w:t>
      </w:r>
    </w:p>
    <w:p w:rsidR="00433643" w:rsidRDefault="00433643">
      <w:pPr>
        <w:pStyle w:val="BodyText"/>
        <w:spacing w:before="115"/>
      </w:pPr>
    </w:p>
    <w:p w:rsidR="00433643" w:rsidRDefault="005F056C">
      <w:pPr>
        <w:pStyle w:val="Heading1"/>
        <w:numPr>
          <w:ilvl w:val="0"/>
          <w:numId w:val="2"/>
        </w:numPr>
        <w:tabs>
          <w:tab w:val="left" w:pos="3662"/>
        </w:tabs>
        <w:ind w:left="3662" w:hanging="255"/>
      </w:pPr>
      <w:r>
        <w:rPr>
          <w:spacing w:val="-2"/>
        </w:rPr>
        <w:t>PRELIMINARIES</w:t>
      </w:r>
    </w:p>
    <w:p w:rsidR="00433643" w:rsidRDefault="00433643">
      <w:pPr>
        <w:pStyle w:val="BodyText"/>
        <w:spacing w:before="228"/>
        <w:rPr>
          <w:b/>
        </w:rPr>
      </w:pPr>
    </w:p>
    <w:p w:rsidR="00433643" w:rsidRDefault="005F056C">
      <w:pPr>
        <w:pStyle w:val="BodyText"/>
        <w:spacing w:before="1" w:line="360" w:lineRule="auto"/>
        <w:ind w:left="299" w:right="100"/>
        <w:jc w:val="both"/>
      </w:pPr>
      <w:r>
        <w:t>In this study, we define several key concepts essent</w:t>
      </w:r>
      <w:r>
        <w:t>ial to our analysis, including the Zagreb vector index, the eccentricity of a graph, and the total eccentricity of a graph. These definitions serve as the foundational framework for examining the correlation between topological indices and the physicochemi</w:t>
      </w:r>
      <w:r>
        <w:t>cal properties of linear alkanes.</w:t>
      </w:r>
    </w:p>
    <w:p w:rsidR="00433643" w:rsidRDefault="005F056C">
      <w:pPr>
        <w:pStyle w:val="Heading2"/>
        <w:jc w:val="both"/>
      </w:pPr>
      <w:r>
        <w:t>Zagreb</w:t>
      </w:r>
      <w:r>
        <w:rPr>
          <w:spacing w:val="-7"/>
        </w:rPr>
        <w:t xml:space="preserve"> </w:t>
      </w:r>
      <w:r>
        <w:t>Vector</w:t>
      </w:r>
      <w:r>
        <w:rPr>
          <w:spacing w:val="-6"/>
        </w:rPr>
        <w:t xml:space="preserve"> </w:t>
      </w:r>
      <w:proofErr w:type="gramStart"/>
      <w:r>
        <w:t>Index</w:t>
      </w:r>
      <w:r>
        <w:rPr>
          <w:spacing w:val="-5"/>
        </w:rPr>
        <w:t xml:space="preserve"> </w:t>
      </w:r>
      <w:r>
        <w:rPr>
          <w:spacing w:val="-10"/>
        </w:rPr>
        <w:t>:</w:t>
      </w:r>
      <w:proofErr w:type="gramEnd"/>
    </w:p>
    <w:p w:rsidR="00433643" w:rsidRDefault="005F056C">
      <w:pPr>
        <w:pStyle w:val="BodyText"/>
        <w:spacing w:before="120" w:line="357" w:lineRule="auto"/>
        <w:ind w:left="299" w:right="98"/>
        <w:jc w:val="both"/>
      </w:pPr>
      <w:r>
        <w:rPr>
          <w:position w:val="1"/>
        </w:rPr>
        <w:t xml:space="preserve">The vector index of a vertex </w:t>
      </w:r>
      <w:r>
        <w:rPr>
          <w:i/>
          <w:position w:val="1"/>
        </w:rPr>
        <w:t xml:space="preserve">u </w:t>
      </w:r>
      <w:r>
        <w:rPr>
          <w:position w:val="1"/>
        </w:rPr>
        <w:t xml:space="preserve">and a vertex </w:t>
      </w:r>
      <w:r>
        <w:rPr>
          <w:i/>
          <w:position w:val="1"/>
        </w:rPr>
        <w:t xml:space="preserve">v </w:t>
      </w:r>
      <w:r>
        <w:rPr>
          <w:position w:val="1"/>
        </w:rPr>
        <w:t xml:space="preserve">in the graph is given by </w:t>
      </w:r>
      <w:r>
        <w:rPr>
          <w:i/>
          <w:position w:val="1"/>
        </w:rPr>
        <w:t>l</w:t>
      </w:r>
      <w:r>
        <w:rPr>
          <w:i/>
          <w:sz w:val="13"/>
        </w:rPr>
        <w:t>u</w:t>
      </w:r>
      <w:r>
        <w:rPr>
          <w:i/>
          <w:position w:val="1"/>
        </w:rPr>
        <w:t>=(d</w:t>
      </w:r>
      <w:r>
        <w:rPr>
          <w:i/>
          <w:sz w:val="13"/>
        </w:rPr>
        <w:t>u,</w:t>
      </w:r>
      <w:r>
        <w:rPr>
          <w:i/>
          <w:spacing w:val="20"/>
          <w:sz w:val="13"/>
        </w:rPr>
        <w:t xml:space="preserve"> </w:t>
      </w:r>
      <w:r>
        <w:rPr>
          <w:i/>
          <w:position w:val="1"/>
        </w:rPr>
        <w:t>d</w:t>
      </w:r>
      <w:r>
        <w:rPr>
          <w:i/>
          <w:sz w:val="13"/>
        </w:rPr>
        <w:t>1u</w:t>
      </w:r>
      <w:r>
        <w:rPr>
          <w:i/>
          <w:position w:val="1"/>
        </w:rPr>
        <w:t>, d</w:t>
      </w:r>
      <w:r>
        <w:rPr>
          <w:i/>
          <w:sz w:val="13"/>
        </w:rPr>
        <w:t>2u</w:t>
      </w:r>
      <w:r>
        <w:rPr>
          <w:i/>
          <w:position w:val="1"/>
        </w:rPr>
        <w:t xml:space="preserve">) </w:t>
      </w:r>
      <w:r>
        <w:rPr>
          <w:position w:val="1"/>
        </w:rPr>
        <w:t xml:space="preserve">and </w:t>
      </w:r>
      <w:r>
        <w:rPr>
          <w:i/>
          <w:position w:val="1"/>
        </w:rPr>
        <w:t>l</w:t>
      </w:r>
      <w:r>
        <w:rPr>
          <w:i/>
          <w:sz w:val="13"/>
        </w:rPr>
        <w:t>v</w:t>
      </w:r>
      <w:r>
        <w:rPr>
          <w:i/>
          <w:position w:val="1"/>
        </w:rPr>
        <w:t>=(d</w:t>
      </w:r>
      <w:r>
        <w:rPr>
          <w:i/>
          <w:sz w:val="13"/>
        </w:rPr>
        <w:t>v</w:t>
      </w:r>
      <w:r>
        <w:rPr>
          <w:i/>
          <w:position w:val="1"/>
        </w:rPr>
        <w:t>, d</w:t>
      </w:r>
      <w:r>
        <w:rPr>
          <w:i/>
          <w:sz w:val="13"/>
        </w:rPr>
        <w:t>1v</w:t>
      </w:r>
      <w:r>
        <w:rPr>
          <w:i/>
          <w:position w:val="1"/>
        </w:rPr>
        <w:t>, d</w:t>
      </w:r>
      <w:r>
        <w:rPr>
          <w:i/>
          <w:sz w:val="13"/>
        </w:rPr>
        <w:t>2v</w:t>
      </w:r>
      <w:r>
        <w:rPr>
          <w:i/>
          <w:position w:val="1"/>
        </w:rPr>
        <w:t>)</w:t>
      </w:r>
      <w:r>
        <w:rPr>
          <w:position w:val="1"/>
        </w:rPr>
        <w:t xml:space="preserve">, where </w:t>
      </w:r>
      <w:proofErr w:type="spellStart"/>
      <w:r>
        <w:rPr>
          <w:position w:val="1"/>
        </w:rPr>
        <w:t>where</w:t>
      </w:r>
      <w:proofErr w:type="spellEnd"/>
      <w:r>
        <w:rPr>
          <w:position w:val="1"/>
        </w:rPr>
        <w:t xml:space="preserve"> </w:t>
      </w:r>
      <w:r>
        <w:rPr>
          <w:i/>
          <w:position w:val="1"/>
        </w:rPr>
        <w:t>d</w:t>
      </w:r>
      <w:r>
        <w:rPr>
          <w:i/>
          <w:sz w:val="13"/>
        </w:rPr>
        <w:t>u</w:t>
      </w:r>
      <w:r>
        <w:rPr>
          <w:i/>
          <w:spacing w:val="22"/>
          <w:sz w:val="13"/>
        </w:rPr>
        <w:t xml:space="preserve"> </w:t>
      </w:r>
      <w:r>
        <w:rPr>
          <w:position w:val="1"/>
        </w:rPr>
        <w:t xml:space="preserve">and </w:t>
      </w:r>
      <w:r>
        <w:rPr>
          <w:i/>
          <w:position w:val="1"/>
        </w:rPr>
        <w:t>d</w:t>
      </w:r>
      <w:r>
        <w:rPr>
          <w:i/>
          <w:sz w:val="13"/>
        </w:rPr>
        <w:t xml:space="preserve">v </w:t>
      </w:r>
      <w:r>
        <w:rPr>
          <w:position w:val="1"/>
        </w:rPr>
        <w:t xml:space="preserve">are the degrees of the vertex </w:t>
      </w:r>
      <w:r>
        <w:rPr>
          <w:i/>
          <w:position w:val="1"/>
        </w:rPr>
        <w:t xml:space="preserve">u </w:t>
      </w:r>
      <w:r>
        <w:rPr>
          <w:position w:val="1"/>
        </w:rPr>
        <w:t xml:space="preserve">and </w:t>
      </w:r>
      <w:r>
        <w:rPr>
          <w:i/>
          <w:position w:val="1"/>
        </w:rPr>
        <w:t xml:space="preserve">v </w:t>
      </w:r>
      <w:r>
        <w:rPr>
          <w:position w:val="1"/>
        </w:rPr>
        <w:t>and</w:t>
      </w:r>
      <w:r>
        <w:rPr>
          <w:spacing w:val="40"/>
          <w:position w:val="1"/>
        </w:rPr>
        <w:t xml:space="preserve"> </w:t>
      </w:r>
      <w:r>
        <w:rPr>
          <w:i/>
          <w:position w:val="1"/>
        </w:rPr>
        <w:t>d</w:t>
      </w:r>
      <w:r>
        <w:rPr>
          <w:i/>
          <w:sz w:val="13"/>
        </w:rPr>
        <w:t>1u</w:t>
      </w:r>
      <w:r>
        <w:rPr>
          <w:i/>
          <w:spacing w:val="22"/>
          <w:sz w:val="13"/>
        </w:rPr>
        <w:t xml:space="preserve"> </w:t>
      </w:r>
      <w:r>
        <w:rPr>
          <w:position w:val="1"/>
        </w:rPr>
        <w:t xml:space="preserve">and </w:t>
      </w:r>
      <w:r>
        <w:rPr>
          <w:i/>
          <w:position w:val="1"/>
        </w:rPr>
        <w:t>d</w:t>
      </w:r>
      <w:r>
        <w:rPr>
          <w:i/>
          <w:sz w:val="13"/>
        </w:rPr>
        <w:t>1v</w:t>
      </w:r>
      <w:r>
        <w:rPr>
          <w:i/>
          <w:spacing w:val="22"/>
          <w:sz w:val="13"/>
        </w:rPr>
        <w:t xml:space="preserve"> </w:t>
      </w:r>
      <w:r>
        <w:rPr>
          <w:position w:val="1"/>
        </w:rPr>
        <w:t>are the numb</w:t>
      </w:r>
      <w:r>
        <w:rPr>
          <w:position w:val="1"/>
        </w:rPr>
        <w:t xml:space="preserve">ers of similar atoms adjacent to the corresponding vertex </w:t>
      </w:r>
      <w:r>
        <w:rPr>
          <w:i/>
          <w:position w:val="1"/>
        </w:rPr>
        <w:t xml:space="preserve">u </w:t>
      </w:r>
      <w:r>
        <w:rPr>
          <w:position w:val="1"/>
        </w:rPr>
        <w:t xml:space="preserve">and </w:t>
      </w:r>
      <w:r>
        <w:rPr>
          <w:i/>
          <w:position w:val="1"/>
        </w:rPr>
        <w:t>v</w:t>
      </w:r>
      <w:r>
        <w:rPr>
          <w:position w:val="1"/>
        </w:rPr>
        <w:t xml:space="preserve">, and </w:t>
      </w:r>
      <w:r>
        <w:rPr>
          <w:i/>
          <w:position w:val="1"/>
        </w:rPr>
        <w:t>d</w:t>
      </w:r>
      <w:r>
        <w:rPr>
          <w:i/>
          <w:sz w:val="13"/>
        </w:rPr>
        <w:t>2u</w:t>
      </w:r>
      <w:r>
        <w:rPr>
          <w:i/>
          <w:spacing w:val="40"/>
          <w:sz w:val="13"/>
        </w:rPr>
        <w:t xml:space="preserve"> </w:t>
      </w:r>
      <w:r>
        <w:rPr>
          <w:position w:val="1"/>
        </w:rPr>
        <w:t>and</w:t>
      </w:r>
      <w:r>
        <w:rPr>
          <w:spacing w:val="40"/>
          <w:position w:val="1"/>
        </w:rPr>
        <w:t xml:space="preserve"> </w:t>
      </w:r>
      <w:r>
        <w:rPr>
          <w:i/>
          <w:position w:val="1"/>
        </w:rPr>
        <w:t>d</w:t>
      </w:r>
      <w:r>
        <w:rPr>
          <w:i/>
          <w:sz w:val="13"/>
        </w:rPr>
        <w:t>2v</w:t>
      </w:r>
      <w:r>
        <w:rPr>
          <w:i/>
          <w:spacing w:val="38"/>
          <w:sz w:val="13"/>
        </w:rPr>
        <w:t xml:space="preserve"> </w:t>
      </w:r>
      <w:r>
        <w:rPr>
          <w:position w:val="1"/>
        </w:rPr>
        <w:t xml:space="preserve">are the numbers of </w:t>
      </w:r>
      <w:r>
        <w:t xml:space="preserve">different atoms adjacent to the corresponding vertex </w:t>
      </w:r>
      <w:r>
        <w:rPr>
          <w:i/>
        </w:rPr>
        <w:t xml:space="preserve">u </w:t>
      </w:r>
      <w:r>
        <w:t xml:space="preserve">and </w:t>
      </w:r>
      <w:r>
        <w:rPr>
          <w:i/>
        </w:rPr>
        <w:t>v</w:t>
      </w:r>
      <w:r>
        <w:t>[1].</w:t>
      </w:r>
    </w:p>
    <w:p w:rsidR="00433643" w:rsidRDefault="005F056C">
      <w:pPr>
        <w:pStyle w:val="BodyText"/>
        <w:spacing w:before="5"/>
        <w:ind w:left="299"/>
        <w:jc w:val="both"/>
      </w:pPr>
      <w:r>
        <w:t>Then</w:t>
      </w:r>
      <w:r>
        <w:rPr>
          <w:spacing w:val="-5"/>
        </w:rPr>
        <w:t xml:space="preserve"> </w:t>
      </w:r>
      <w:r>
        <w:t>the</w:t>
      </w:r>
      <w:r>
        <w:rPr>
          <w:spacing w:val="-3"/>
        </w:rPr>
        <w:t xml:space="preserve"> </w:t>
      </w:r>
      <w:r>
        <w:t>first</w:t>
      </w:r>
      <w:r>
        <w:rPr>
          <w:spacing w:val="-6"/>
        </w:rPr>
        <w:t xml:space="preserve"> </w:t>
      </w:r>
      <w:r>
        <w:t>Zagreb</w:t>
      </w:r>
      <w:r>
        <w:rPr>
          <w:spacing w:val="-5"/>
        </w:rPr>
        <w:t xml:space="preserve"> </w:t>
      </w:r>
      <w:r>
        <w:t>vector</w:t>
      </w:r>
      <w:r>
        <w:rPr>
          <w:spacing w:val="-5"/>
        </w:rPr>
        <w:t xml:space="preserve"> </w:t>
      </w:r>
      <w:r>
        <w:t>index</w:t>
      </w:r>
      <w:r>
        <w:rPr>
          <w:spacing w:val="-4"/>
        </w:rPr>
        <w:t xml:space="preserve"> </w:t>
      </w:r>
      <w:r>
        <w:t>is</w:t>
      </w:r>
      <w:r>
        <w:rPr>
          <w:spacing w:val="-7"/>
        </w:rPr>
        <w:t xml:space="preserve"> </w:t>
      </w:r>
      <w:r>
        <w:t>defined</w:t>
      </w:r>
      <w:r>
        <w:rPr>
          <w:spacing w:val="-5"/>
        </w:rPr>
        <w:t xml:space="preserve"> </w:t>
      </w:r>
      <w:proofErr w:type="gramStart"/>
      <w:r>
        <w:rPr>
          <w:spacing w:val="-2"/>
        </w:rPr>
        <w:t>as[</w:t>
      </w:r>
      <w:proofErr w:type="gramEnd"/>
      <w:r>
        <w:rPr>
          <w:spacing w:val="-2"/>
        </w:rPr>
        <w:t>1]:</w:t>
      </w:r>
    </w:p>
    <w:p w:rsidR="00433643" w:rsidRDefault="005F056C">
      <w:pPr>
        <w:spacing w:before="111"/>
        <w:ind w:left="1210" w:right="1013"/>
        <w:jc w:val="center"/>
        <w:rPr>
          <w:rFonts w:ascii="Cambria Math" w:hAnsi="Cambria Math"/>
          <w:position w:val="2"/>
          <w:sz w:val="20"/>
        </w:rPr>
      </w:pPr>
      <w:r>
        <w:rPr>
          <w:position w:val="2"/>
          <w:sz w:val="20"/>
        </w:rPr>
        <w:t>MV</w:t>
      </w:r>
      <w:r>
        <w:rPr>
          <w:sz w:val="13"/>
        </w:rPr>
        <w:t>1</w:t>
      </w:r>
      <w:r>
        <w:rPr>
          <w:position w:val="2"/>
          <w:sz w:val="20"/>
        </w:rPr>
        <w:t>(G)=</w:t>
      </w:r>
      <w:r>
        <w:rPr>
          <w:spacing w:val="52"/>
          <w:position w:val="2"/>
          <w:sz w:val="20"/>
        </w:rPr>
        <w:t xml:space="preserve"> </w:t>
      </w:r>
      <w:r>
        <w:rPr>
          <w:position w:val="2"/>
          <w:sz w:val="20"/>
        </w:rPr>
        <w:t>|</w:t>
      </w:r>
      <w:r>
        <w:rPr>
          <w:rFonts w:ascii="Cambria Math" w:hAnsi="Cambria Math"/>
          <w:position w:val="2"/>
          <w:sz w:val="20"/>
        </w:rPr>
        <w:t>|</w:t>
      </w:r>
      <w:r>
        <w:rPr>
          <w:rFonts w:ascii="Cambria Math" w:hAnsi="Cambria Math"/>
          <w:spacing w:val="-10"/>
          <w:position w:val="2"/>
          <w:sz w:val="20"/>
        </w:rPr>
        <w:t xml:space="preserve"> </w:t>
      </w:r>
      <w:r>
        <w:rPr>
          <w:rFonts w:ascii="Cambria Math" w:hAnsi="Cambria Math"/>
          <w:position w:val="2"/>
          <w:sz w:val="20"/>
        </w:rPr>
        <w:t>∑</w:t>
      </w:r>
      <w:proofErr w:type="spellStart"/>
      <w:r>
        <w:rPr>
          <w:rFonts w:ascii="Cambria Math" w:hAnsi="Cambria Math"/>
          <w:position w:val="-5"/>
          <w:sz w:val="14"/>
        </w:rPr>
        <w:t>uv∈E</w:t>
      </w:r>
      <w:proofErr w:type="spellEnd"/>
      <w:r>
        <w:rPr>
          <w:rFonts w:ascii="Cambria Math" w:hAnsi="Cambria Math"/>
          <w:position w:val="-5"/>
          <w:sz w:val="14"/>
        </w:rPr>
        <w:t>(G)</w:t>
      </w:r>
      <w:r>
        <w:rPr>
          <w:rFonts w:ascii="Cambria Math" w:hAnsi="Cambria Math"/>
          <w:spacing w:val="23"/>
          <w:position w:val="-5"/>
          <w:sz w:val="14"/>
        </w:rPr>
        <w:t xml:space="preserve"> </w:t>
      </w:r>
      <w:r>
        <w:rPr>
          <w:rFonts w:ascii="Cambria Math" w:hAnsi="Cambria Math"/>
          <w:noProof/>
          <w:spacing w:val="-9"/>
          <w:position w:val="-1"/>
          <w:sz w:val="14"/>
        </w:rPr>
        <w:drawing>
          <wp:inline distT="0" distB="0" distL="0" distR="0">
            <wp:extent cx="39255" cy="1174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9255" cy="117475"/>
                    </a:xfrm>
                    <a:prstGeom prst="rect">
                      <a:avLst/>
                    </a:prstGeom>
                  </pic:spPr>
                </pic:pic>
              </a:graphicData>
            </a:graphic>
          </wp:inline>
        </w:drawing>
      </w:r>
      <w:proofErr w:type="spellStart"/>
      <w:r>
        <w:rPr>
          <w:rFonts w:ascii="Cambria Math" w:hAnsi="Cambria Math"/>
          <w:position w:val="2"/>
          <w:sz w:val="20"/>
        </w:rPr>
        <w:t>l</w:t>
      </w:r>
      <w:r>
        <w:rPr>
          <w:rFonts w:ascii="Cambria Math" w:hAnsi="Cambria Math"/>
          <w:position w:val="2"/>
          <w:sz w:val="20"/>
          <w:vertAlign w:val="subscript"/>
        </w:rPr>
        <w:t>u</w:t>
      </w:r>
      <w:proofErr w:type="spellEnd"/>
      <w:r>
        <w:rPr>
          <w:rFonts w:ascii="Cambria Math" w:hAnsi="Cambria Math"/>
          <w:position w:val="2"/>
          <w:sz w:val="20"/>
        </w:rPr>
        <w:t>+ l</w:t>
      </w:r>
      <w:r>
        <w:rPr>
          <w:rFonts w:ascii="Cambria Math" w:hAnsi="Cambria Math"/>
          <w:position w:val="2"/>
          <w:sz w:val="20"/>
          <w:vertAlign w:val="subscript"/>
        </w:rPr>
        <w:t>v</w:t>
      </w:r>
      <w:r>
        <w:rPr>
          <w:rFonts w:ascii="Cambria Math" w:hAnsi="Cambria Math"/>
          <w:noProof/>
          <w:spacing w:val="11"/>
          <w:position w:val="-1"/>
          <w:sz w:val="20"/>
        </w:rPr>
        <w:drawing>
          <wp:inline distT="0" distB="0" distL="0" distR="0">
            <wp:extent cx="39255" cy="11747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39255" cy="117475"/>
                    </a:xfrm>
                    <a:prstGeom prst="rect">
                      <a:avLst/>
                    </a:prstGeom>
                  </pic:spPr>
                </pic:pic>
              </a:graphicData>
            </a:graphic>
          </wp:inline>
        </w:drawing>
      </w:r>
      <w:r>
        <w:rPr>
          <w:spacing w:val="-9"/>
          <w:position w:val="2"/>
          <w:sz w:val="20"/>
        </w:rPr>
        <w:t xml:space="preserve"> </w:t>
      </w:r>
      <w:r>
        <w:rPr>
          <w:rFonts w:ascii="Cambria Math" w:hAnsi="Cambria Math"/>
          <w:spacing w:val="-5"/>
          <w:position w:val="2"/>
          <w:sz w:val="20"/>
        </w:rPr>
        <w:t>||</w:t>
      </w:r>
    </w:p>
    <w:p w:rsidR="00433643" w:rsidRDefault="00433643">
      <w:pPr>
        <w:pStyle w:val="BodyText"/>
        <w:spacing w:before="6"/>
        <w:rPr>
          <w:rFonts w:ascii="Cambria Math"/>
        </w:rPr>
      </w:pPr>
    </w:p>
    <w:p w:rsidR="00433643" w:rsidRDefault="005F056C">
      <w:pPr>
        <w:pStyle w:val="BodyText"/>
        <w:spacing w:line="229" w:lineRule="exact"/>
        <w:ind w:left="299"/>
      </w:pPr>
      <w:r>
        <w:rPr>
          <w:noProof/>
        </w:rPr>
        <mc:AlternateContent>
          <mc:Choice Requires="wpg">
            <w:drawing>
              <wp:anchor distT="0" distB="0" distL="0" distR="0" simplePos="0" relativeHeight="15728640" behindDoc="0" locked="0" layoutInCell="1" allowOverlap="1">
                <wp:simplePos x="0" y="0"/>
                <wp:positionH relativeFrom="page">
                  <wp:posOffset>3962666</wp:posOffset>
                </wp:positionH>
                <wp:positionV relativeFrom="paragraph">
                  <wp:posOffset>145134</wp:posOffset>
                </wp:positionV>
                <wp:extent cx="888365" cy="1587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8365" cy="158750"/>
                          <a:chOff x="0" y="0"/>
                          <a:chExt cx="888365" cy="158750"/>
                        </a:xfrm>
                      </wpg:grpSpPr>
                      <wps:wsp>
                        <wps:cNvPr id="4" name="Graphic 4"/>
                        <wps:cNvSpPr/>
                        <wps:spPr>
                          <a:xfrm>
                            <a:off x="0" y="26459"/>
                            <a:ext cx="888365" cy="121920"/>
                          </a:xfrm>
                          <a:custGeom>
                            <a:avLst/>
                            <a:gdLst/>
                            <a:ahLst/>
                            <a:cxnLst/>
                            <a:rect l="l" t="t" r="r" b="b"/>
                            <a:pathLst>
                              <a:path w="888365" h="121920">
                                <a:moveTo>
                                  <a:pt x="44094" y="121920"/>
                                </a:moveTo>
                                <a:lnTo>
                                  <a:pt x="38074" y="121920"/>
                                </a:lnTo>
                                <a:lnTo>
                                  <a:pt x="12407" y="66865"/>
                                </a:lnTo>
                                <a:lnTo>
                                  <a:pt x="1930" y="71513"/>
                                </a:lnTo>
                                <a:lnTo>
                                  <a:pt x="0" y="66865"/>
                                </a:lnTo>
                                <a:lnTo>
                                  <a:pt x="20345" y="57594"/>
                                </a:lnTo>
                                <a:lnTo>
                                  <a:pt x="42227" y="105587"/>
                                </a:lnTo>
                                <a:lnTo>
                                  <a:pt x="72872" y="0"/>
                                </a:lnTo>
                                <a:lnTo>
                                  <a:pt x="888314" y="0"/>
                                </a:lnTo>
                                <a:lnTo>
                                  <a:pt x="888314" y="8382"/>
                                </a:lnTo>
                                <a:lnTo>
                                  <a:pt x="77457" y="8255"/>
                                </a:lnTo>
                                <a:lnTo>
                                  <a:pt x="44094" y="12192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0" y="0"/>
                            <a:ext cx="888365" cy="158750"/>
                          </a:xfrm>
                          <a:prstGeom prst="rect">
                            <a:avLst/>
                          </a:prstGeom>
                        </wps:spPr>
                        <wps:txbx>
                          <w:txbxContent>
                            <w:p w:rsidR="00433643" w:rsidRDefault="005F056C">
                              <w:pPr>
                                <w:spacing w:before="1" w:line="248" w:lineRule="exact"/>
                                <w:ind w:left="126"/>
                                <w:rPr>
                                  <w:rFonts w:ascii="Cambria Math"/>
                                  <w:sz w:val="13"/>
                                </w:rPr>
                              </w:pPr>
                              <w:r>
                                <w:rPr>
                                  <w:rFonts w:ascii="Cambria Math"/>
                                  <w:spacing w:val="-2"/>
                                  <w:sz w:val="13"/>
                                </w:rPr>
                                <w:t>(d</w:t>
                              </w:r>
                              <w:r>
                                <w:rPr>
                                  <w:rFonts w:ascii="Cambria Math"/>
                                  <w:spacing w:val="-2"/>
                                  <w:position w:val="-3"/>
                                  <w:sz w:val="9"/>
                                </w:rPr>
                                <w:t>u</w:t>
                              </w:r>
                              <w:r>
                                <w:rPr>
                                  <w:rFonts w:ascii="Cambria Math"/>
                                  <w:spacing w:val="-2"/>
                                  <w:sz w:val="13"/>
                                </w:rPr>
                                <w:t>)</w:t>
                              </w:r>
                              <w:r>
                                <w:rPr>
                                  <w:rFonts w:ascii="Cambria Math"/>
                                  <w:spacing w:val="-2"/>
                                  <w:sz w:val="13"/>
                                  <w:vertAlign w:val="superscript"/>
                                </w:rPr>
                                <w:t>2</w:t>
                              </w:r>
                              <w:r>
                                <w:rPr>
                                  <w:rFonts w:ascii="Cambria Math"/>
                                  <w:spacing w:val="-2"/>
                                  <w:sz w:val="20"/>
                                </w:rPr>
                                <w:t>+</w:t>
                              </w:r>
                              <w:r>
                                <w:rPr>
                                  <w:rFonts w:ascii="Cambria Math"/>
                                  <w:spacing w:val="-2"/>
                                  <w:sz w:val="13"/>
                                </w:rPr>
                                <w:t>(d</w:t>
                              </w:r>
                              <w:r>
                                <w:rPr>
                                  <w:rFonts w:ascii="Cambria Math"/>
                                  <w:spacing w:val="-2"/>
                                  <w:position w:val="-3"/>
                                  <w:sz w:val="9"/>
                                </w:rPr>
                                <w:t>1u</w:t>
                              </w:r>
                              <w:r>
                                <w:rPr>
                                  <w:rFonts w:ascii="Cambria Math"/>
                                  <w:spacing w:val="-2"/>
                                  <w:sz w:val="13"/>
                                </w:rPr>
                                <w:t>)</w:t>
                              </w:r>
                              <w:r>
                                <w:rPr>
                                  <w:rFonts w:ascii="Cambria Math"/>
                                  <w:spacing w:val="-2"/>
                                  <w:sz w:val="13"/>
                                  <w:vertAlign w:val="superscript"/>
                                </w:rPr>
                                <w:t>2</w:t>
                              </w:r>
                              <w:r>
                                <w:rPr>
                                  <w:rFonts w:ascii="Cambria Math"/>
                                  <w:spacing w:val="-2"/>
                                  <w:sz w:val="20"/>
                                </w:rPr>
                                <w:t>+</w:t>
                              </w:r>
                              <w:r>
                                <w:rPr>
                                  <w:rFonts w:ascii="Cambria Math"/>
                                  <w:spacing w:val="-2"/>
                                  <w:sz w:val="13"/>
                                </w:rPr>
                                <w:t>(d</w:t>
                              </w:r>
                              <w:r>
                                <w:rPr>
                                  <w:rFonts w:ascii="Cambria Math"/>
                                  <w:spacing w:val="-2"/>
                                  <w:position w:val="-3"/>
                                  <w:sz w:val="9"/>
                                </w:rPr>
                                <w:t>2u</w:t>
                              </w:r>
                              <w:r>
                                <w:rPr>
                                  <w:rFonts w:ascii="Cambria Math"/>
                                  <w:spacing w:val="-2"/>
                                  <w:sz w:val="13"/>
                                </w:rPr>
                                <w:t>)</w:t>
                              </w:r>
                              <w:r>
                                <w:rPr>
                                  <w:rFonts w:ascii="Cambria Math"/>
                                  <w:spacing w:val="-2"/>
                                  <w:sz w:val="13"/>
                                  <w:vertAlign w:val="superscript"/>
                                </w:rPr>
                                <w:t>2</w:t>
                              </w:r>
                            </w:p>
                          </w:txbxContent>
                        </wps:txbx>
                        <wps:bodyPr wrap="square" lIns="0" tIns="0" rIns="0" bIns="0" rtlCol="0">
                          <a:noAutofit/>
                        </wps:bodyPr>
                      </wps:wsp>
                    </wpg:wgp>
                  </a:graphicData>
                </a:graphic>
              </wp:anchor>
            </w:drawing>
          </mc:Choice>
          <mc:Fallback>
            <w:pict>
              <v:group id="Group 3" o:spid="_x0000_s1026" style="position:absolute;left:0;text-align:left;margin-left:312pt;margin-top:11.45pt;width:69.95pt;height:12.5pt;z-index:15728640;mso-wrap-distance-left:0;mso-wrap-distance-right:0;mso-position-horizontal-relative:page" coordsize="8883,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">
                <v:shape id="Graphic 4" o:spid="_x0000_s1027" style="position:absolute;top:264;width:8883;height:1219;visibility:visible;mso-wrap-style:square;v-text-anchor:top" coordsize="888365,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" path="m44094,121920r-6020,l12407,66865,1930,71513,,66865,20345,57594r21882,47993l72872,,888314,r,8382l77457,8255,44094,121920xe" fillcolor="black" stroked="f">
                  <v:path arrowok="t"/>
                </v:shape>
                <v:shapetype id="_x0000_t202" coordsize="21600,21600" o:spt="202" path="m,l,21600r21600,l21600,xe">
                  <v:stroke joinstyle="miter"/>
                  <v:path gradientshapeok="t" o:connecttype="rect"/>
                </v:shapetype>
                <v:shape id="Textbox 5" o:spid="_x0000_s1028" type="#_x0000_t202" style="position:absolute;width:8883;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433643" w:rsidRDefault="005F056C">
                        <w:pPr>
                          <w:spacing w:before="1" w:line="248" w:lineRule="exact"/>
                          <w:ind w:left="126"/>
                          <w:rPr>
                            <w:rFonts w:ascii="Cambria Math"/>
                            <w:sz w:val="13"/>
                          </w:rPr>
                        </w:pPr>
                        <w:r>
                          <w:rPr>
                            <w:rFonts w:ascii="Cambria Math"/>
                            <w:spacing w:val="-2"/>
                            <w:sz w:val="13"/>
                          </w:rPr>
                          <w:t>(d</w:t>
                        </w:r>
                        <w:r>
                          <w:rPr>
                            <w:rFonts w:ascii="Cambria Math"/>
                            <w:spacing w:val="-2"/>
                            <w:position w:val="-3"/>
                            <w:sz w:val="9"/>
                          </w:rPr>
                          <w:t>u</w:t>
                        </w:r>
                        <w:r>
                          <w:rPr>
                            <w:rFonts w:ascii="Cambria Math"/>
                            <w:spacing w:val="-2"/>
                            <w:sz w:val="13"/>
                          </w:rPr>
                          <w:t>)</w:t>
                        </w:r>
                        <w:r>
                          <w:rPr>
                            <w:rFonts w:ascii="Cambria Math"/>
                            <w:spacing w:val="-2"/>
                            <w:sz w:val="13"/>
                            <w:vertAlign w:val="superscript"/>
                          </w:rPr>
                          <w:t>2</w:t>
                        </w:r>
                        <w:r>
                          <w:rPr>
                            <w:rFonts w:ascii="Cambria Math"/>
                            <w:spacing w:val="-2"/>
                            <w:sz w:val="20"/>
                          </w:rPr>
                          <w:t>+</w:t>
                        </w:r>
                        <w:r>
                          <w:rPr>
                            <w:rFonts w:ascii="Cambria Math"/>
                            <w:spacing w:val="-2"/>
                            <w:sz w:val="13"/>
                          </w:rPr>
                          <w:t>(d</w:t>
                        </w:r>
                        <w:r>
                          <w:rPr>
                            <w:rFonts w:ascii="Cambria Math"/>
                            <w:spacing w:val="-2"/>
                            <w:position w:val="-3"/>
                            <w:sz w:val="9"/>
                          </w:rPr>
                          <w:t>1u</w:t>
                        </w:r>
                        <w:r>
                          <w:rPr>
                            <w:rFonts w:ascii="Cambria Math"/>
                            <w:spacing w:val="-2"/>
                            <w:sz w:val="13"/>
                          </w:rPr>
                          <w:t>)</w:t>
                        </w:r>
                        <w:r>
                          <w:rPr>
                            <w:rFonts w:ascii="Cambria Math"/>
                            <w:spacing w:val="-2"/>
                            <w:sz w:val="13"/>
                            <w:vertAlign w:val="superscript"/>
                          </w:rPr>
                          <w:t>2</w:t>
                        </w:r>
                        <w:r>
                          <w:rPr>
                            <w:rFonts w:ascii="Cambria Math"/>
                            <w:spacing w:val="-2"/>
                            <w:sz w:val="20"/>
                          </w:rPr>
                          <w:t>+</w:t>
                        </w:r>
                        <w:r>
                          <w:rPr>
                            <w:rFonts w:ascii="Cambria Math"/>
                            <w:spacing w:val="-2"/>
                            <w:sz w:val="13"/>
                          </w:rPr>
                          <w:t>(d</w:t>
                        </w:r>
                        <w:r>
                          <w:rPr>
                            <w:rFonts w:ascii="Cambria Math"/>
                            <w:spacing w:val="-2"/>
                            <w:position w:val="-3"/>
                            <w:sz w:val="9"/>
                          </w:rPr>
                          <w:t>2u</w:t>
                        </w:r>
                        <w:r>
                          <w:rPr>
                            <w:rFonts w:ascii="Cambria Math"/>
                            <w:spacing w:val="-2"/>
                            <w:sz w:val="13"/>
                          </w:rPr>
                          <w:t>)</w:t>
                        </w:r>
                        <w:r>
                          <w:rPr>
                            <w:rFonts w:ascii="Cambria Math"/>
                            <w:spacing w:val="-2"/>
                            <w:sz w:val="13"/>
                            <w:vertAlign w:val="superscript"/>
                          </w:rPr>
                          <w:t>2</w:t>
                        </w:r>
                      </w:p>
                    </w:txbxContent>
                  </v:textbox>
                </v:shape>
                <w10:wrap anchorx="page"/>
              </v:group>
            </w:pict>
          </mc:Fallback>
        </mc:AlternateContent>
      </w:r>
      <w:r>
        <w:rPr>
          <w:spacing w:val="-2"/>
        </w:rPr>
        <w:t>Where,</w:t>
      </w:r>
    </w:p>
    <w:p w:rsidR="00433643" w:rsidRDefault="005F056C">
      <w:pPr>
        <w:spacing w:line="254" w:lineRule="exact"/>
        <w:ind w:left="2764"/>
        <w:rPr>
          <w:position w:val="2"/>
          <w:sz w:val="20"/>
        </w:rPr>
      </w:pPr>
      <w:r>
        <w:rPr>
          <w:position w:val="2"/>
          <w:sz w:val="20"/>
        </w:rPr>
        <w:t xml:space="preserve">|| </w:t>
      </w:r>
      <w:proofErr w:type="spellStart"/>
      <w:r>
        <w:rPr>
          <w:rFonts w:ascii="Cambria Math"/>
          <w:position w:val="2"/>
          <w:sz w:val="20"/>
        </w:rPr>
        <w:t>l</w:t>
      </w:r>
      <w:r>
        <w:rPr>
          <w:rFonts w:ascii="Cambria Math"/>
          <w:position w:val="2"/>
          <w:sz w:val="20"/>
          <w:vertAlign w:val="subscript"/>
        </w:rPr>
        <w:t>u</w:t>
      </w:r>
      <w:proofErr w:type="spellEnd"/>
      <w:r>
        <w:rPr>
          <w:position w:val="2"/>
          <w:sz w:val="20"/>
        </w:rPr>
        <w:t>||=|| (d</w:t>
      </w:r>
      <w:r>
        <w:rPr>
          <w:sz w:val="13"/>
        </w:rPr>
        <w:t>u,</w:t>
      </w:r>
      <w:r>
        <w:rPr>
          <w:spacing w:val="14"/>
          <w:sz w:val="13"/>
        </w:rPr>
        <w:t xml:space="preserve"> </w:t>
      </w:r>
      <w:r>
        <w:rPr>
          <w:position w:val="2"/>
          <w:sz w:val="20"/>
        </w:rPr>
        <w:t>d</w:t>
      </w:r>
      <w:r>
        <w:rPr>
          <w:sz w:val="13"/>
        </w:rPr>
        <w:t>1u</w:t>
      </w:r>
      <w:r>
        <w:rPr>
          <w:position w:val="2"/>
          <w:sz w:val="20"/>
        </w:rPr>
        <w:t>,</w:t>
      </w:r>
      <w:r>
        <w:rPr>
          <w:spacing w:val="-2"/>
          <w:position w:val="2"/>
          <w:sz w:val="20"/>
        </w:rPr>
        <w:t xml:space="preserve"> </w:t>
      </w:r>
      <w:r>
        <w:rPr>
          <w:position w:val="2"/>
          <w:sz w:val="20"/>
        </w:rPr>
        <w:t>d</w:t>
      </w:r>
      <w:r>
        <w:rPr>
          <w:sz w:val="13"/>
        </w:rPr>
        <w:t>2u</w:t>
      </w:r>
      <w:r>
        <w:rPr>
          <w:position w:val="2"/>
          <w:sz w:val="20"/>
        </w:rPr>
        <w:t>)</w:t>
      </w:r>
      <w:r>
        <w:rPr>
          <w:spacing w:val="-4"/>
          <w:position w:val="2"/>
          <w:sz w:val="20"/>
        </w:rPr>
        <w:t xml:space="preserve"> </w:t>
      </w:r>
      <w:r>
        <w:rPr>
          <w:spacing w:val="-5"/>
          <w:position w:val="2"/>
          <w:sz w:val="20"/>
        </w:rPr>
        <w:t>||=</w:t>
      </w:r>
    </w:p>
    <w:p w:rsidR="00433643" w:rsidRDefault="00433643">
      <w:pPr>
        <w:pStyle w:val="BodyText"/>
        <w:spacing w:before="226"/>
      </w:pPr>
    </w:p>
    <w:p w:rsidR="00433643" w:rsidRDefault="005F056C">
      <w:pPr>
        <w:pStyle w:val="BodyText"/>
        <w:ind w:left="255" w:right="1268"/>
        <w:jc w:val="center"/>
        <w:rPr>
          <w:position w:val="1"/>
        </w:rPr>
      </w:pPr>
      <w:r>
        <w:rPr>
          <w:noProof/>
          <w:position w:val="1"/>
        </w:rPr>
        <mc:AlternateContent>
          <mc:Choice Requires="wpg">
            <w:drawing>
              <wp:anchor distT="0" distB="0" distL="0" distR="0" simplePos="0" relativeHeight="15729152" behindDoc="0" locked="0" layoutInCell="1" allowOverlap="1">
                <wp:simplePos x="0" y="0"/>
                <wp:positionH relativeFrom="page">
                  <wp:posOffset>4027436</wp:posOffset>
                </wp:positionH>
                <wp:positionV relativeFrom="paragraph">
                  <wp:posOffset>-97</wp:posOffset>
                </wp:positionV>
                <wp:extent cx="880744" cy="1587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0744" cy="158750"/>
                          <a:chOff x="0" y="0"/>
                          <a:chExt cx="880744" cy="158750"/>
                        </a:xfrm>
                      </wpg:grpSpPr>
                      <wps:wsp>
                        <wps:cNvPr id="7" name="Graphic 7"/>
                        <wps:cNvSpPr/>
                        <wps:spPr>
                          <a:xfrm>
                            <a:off x="0" y="26828"/>
                            <a:ext cx="880744" cy="121920"/>
                          </a:xfrm>
                          <a:custGeom>
                            <a:avLst/>
                            <a:gdLst/>
                            <a:ahLst/>
                            <a:cxnLst/>
                            <a:rect l="l" t="t" r="r" b="b"/>
                            <a:pathLst>
                              <a:path w="880744" h="121920">
                                <a:moveTo>
                                  <a:pt x="44094" y="121920"/>
                                </a:moveTo>
                                <a:lnTo>
                                  <a:pt x="38074" y="121920"/>
                                </a:lnTo>
                                <a:lnTo>
                                  <a:pt x="12407" y="66865"/>
                                </a:lnTo>
                                <a:lnTo>
                                  <a:pt x="1930" y="71513"/>
                                </a:lnTo>
                                <a:lnTo>
                                  <a:pt x="0" y="66865"/>
                                </a:lnTo>
                                <a:lnTo>
                                  <a:pt x="20345" y="57594"/>
                                </a:lnTo>
                                <a:lnTo>
                                  <a:pt x="42227" y="105587"/>
                                </a:lnTo>
                                <a:lnTo>
                                  <a:pt x="72872" y="0"/>
                                </a:lnTo>
                                <a:lnTo>
                                  <a:pt x="880694" y="0"/>
                                </a:lnTo>
                                <a:lnTo>
                                  <a:pt x="880694" y="8381"/>
                                </a:lnTo>
                                <a:lnTo>
                                  <a:pt x="77457" y="8254"/>
                                </a:lnTo>
                                <a:lnTo>
                                  <a:pt x="44094" y="12192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0" y="0"/>
                            <a:ext cx="880744" cy="158750"/>
                          </a:xfrm>
                          <a:prstGeom prst="rect">
                            <a:avLst/>
                          </a:prstGeom>
                        </wps:spPr>
                        <wps:txbx>
                          <w:txbxContent>
                            <w:p w:rsidR="00433643" w:rsidRDefault="005F056C">
                              <w:pPr>
                                <w:spacing w:before="1" w:line="248" w:lineRule="exact"/>
                                <w:ind w:left="127"/>
                                <w:rPr>
                                  <w:rFonts w:ascii="Cambria Math"/>
                                  <w:sz w:val="13"/>
                                </w:rPr>
                              </w:pPr>
                              <w:r>
                                <w:rPr>
                                  <w:rFonts w:ascii="Cambria Math"/>
                                  <w:spacing w:val="-2"/>
                                  <w:sz w:val="13"/>
                                </w:rPr>
                                <w:t>(d</w:t>
                              </w:r>
                              <w:r>
                                <w:rPr>
                                  <w:rFonts w:ascii="Cambria Math"/>
                                  <w:spacing w:val="-2"/>
                                  <w:position w:val="-3"/>
                                  <w:sz w:val="9"/>
                                </w:rPr>
                                <w:t>v</w:t>
                              </w:r>
                              <w:r>
                                <w:rPr>
                                  <w:rFonts w:ascii="Cambria Math"/>
                                  <w:spacing w:val="-2"/>
                                  <w:sz w:val="13"/>
                                </w:rPr>
                                <w:t>)</w:t>
                              </w:r>
                              <w:r>
                                <w:rPr>
                                  <w:rFonts w:ascii="Cambria Math"/>
                                  <w:spacing w:val="-2"/>
                                  <w:sz w:val="13"/>
                                  <w:vertAlign w:val="superscript"/>
                                </w:rPr>
                                <w:t>2</w:t>
                              </w:r>
                              <w:r>
                                <w:rPr>
                                  <w:rFonts w:ascii="Cambria Math"/>
                                  <w:spacing w:val="-2"/>
                                  <w:sz w:val="20"/>
                                </w:rPr>
                                <w:t>+</w:t>
                              </w:r>
                              <w:r>
                                <w:rPr>
                                  <w:rFonts w:ascii="Cambria Math"/>
                                  <w:spacing w:val="-2"/>
                                  <w:sz w:val="13"/>
                                </w:rPr>
                                <w:t>(d</w:t>
                              </w:r>
                              <w:r>
                                <w:rPr>
                                  <w:rFonts w:ascii="Cambria Math"/>
                                  <w:spacing w:val="-2"/>
                                  <w:position w:val="-3"/>
                                  <w:sz w:val="9"/>
                                </w:rPr>
                                <w:t>1v</w:t>
                              </w:r>
                              <w:r>
                                <w:rPr>
                                  <w:rFonts w:ascii="Cambria Math"/>
                                  <w:spacing w:val="-2"/>
                                  <w:sz w:val="13"/>
                                </w:rPr>
                                <w:t>)</w:t>
                              </w:r>
                              <w:r>
                                <w:rPr>
                                  <w:rFonts w:ascii="Cambria Math"/>
                                  <w:spacing w:val="-2"/>
                                  <w:sz w:val="13"/>
                                  <w:vertAlign w:val="superscript"/>
                                </w:rPr>
                                <w:t>2</w:t>
                              </w:r>
                              <w:r>
                                <w:rPr>
                                  <w:rFonts w:ascii="Cambria Math"/>
                                  <w:spacing w:val="-2"/>
                                  <w:sz w:val="20"/>
                                </w:rPr>
                                <w:t>+</w:t>
                              </w:r>
                              <w:r>
                                <w:rPr>
                                  <w:rFonts w:ascii="Cambria Math"/>
                                  <w:spacing w:val="-2"/>
                                  <w:sz w:val="13"/>
                                </w:rPr>
                                <w:t>(d</w:t>
                              </w:r>
                              <w:r>
                                <w:rPr>
                                  <w:rFonts w:ascii="Cambria Math"/>
                                  <w:spacing w:val="-2"/>
                                  <w:position w:val="-3"/>
                                  <w:sz w:val="9"/>
                                </w:rPr>
                                <w:t>2v</w:t>
                              </w:r>
                              <w:r>
                                <w:rPr>
                                  <w:rFonts w:ascii="Cambria Math"/>
                                  <w:spacing w:val="-2"/>
                                  <w:sz w:val="13"/>
                                </w:rPr>
                                <w:t>)</w:t>
                              </w:r>
                              <w:r>
                                <w:rPr>
                                  <w:rFonts w:ascii="Cambria Math"/>
                                  <w:spacing w:val="-2"/>
                                  <w:sz w:val="13"/>
                                  <w:vertAlign w:val="superscript"/>
                                </w:rPr>
                                <w:t>2</w:t>
                              </w:r>
                            </w:p>
                          </w:txbxContent>
                        </wps:txbx>
                        <wps:bodyPr wrap="square" lIns="0" tIns="0" rIns="0" bIns="0" rtlCol="0">
                          <a:noAutofit/>
                        </wps:bodyPr>
                      </wps:wsp>
                    </wpg:wgp>
                  </a:graphicData>
                </a:graphic>
              </wp:anchor>
            </w:drawing>
          </mc:Choice>
          <mc:Fallback>
            <w:pict>
              <v:group id="Group 6" o:spid="_x0000_s1029" style="position:absolute;left:0;text-align:left;margin-left:317.1pt;margin-top:0;width:69.35pt;height:12.5pt;z-index:15729152;mso-wrap-distance-left:0;mso-wrap-distance-right:0;mso-position-horizontal-relative:page" coordsize="8807,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">
                <v:shape id="Graphic 7" o:spid="_x0000_s1030" style="position:absolute;top:268;width:8807;height:1219;visibility:visible;mso-wrap-style:square;v-text-anchor:top" coordsize="880744,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" path="m44094,121920r-6020,l12407,66865,1930,71513,,66865,20345,57594r21882,47993l72872,,880694,r,8381l77457,8254,44094,121920xe" fillcolor="black" stroked="f">
                  <v:path arrowok="t"/>
                </v:shape>
                <v:shape id="Textbox 8" o:spid="_x0000_s1031" type="#_x0000_t202" style="position:absolute;width:8807;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433643" w:rsidRDefault="005F056C">
                        <w:pPr>
                          <w:spacing w:before="1" w:line="248" w:lineRule="exact"/>
                          <w:ind w:left="127"/>
                          <w:rPr>
                            <w:rFonts w:ascii="Cambria Math"/>
                            <w:sz w:val="13"/>
                          </w:rPr>
                        </w:pPr>
                        <w:r>
                          <w:rPr>
                            <w:rFonts w:ascii="Cambria Math"/>
                            <w:spacing w:val="-2"/>
                            <w:sz w:val="13"/>
                          </w:rPr>
                          <w:t>(d</w:t>
                        </w:r>
                        <w:r>
                          <w:rPr>
                            <w:rFonts w:ascii="Cambria Math"/>
                            <w:spacing w:val="-2"/>
                            <w:position w:val="-3"/>
                            <w:sz w:val="9"/>
                          </w:rPr>
                          <w:t>v</w:t>
                        </w:r>
                        <w:r>
                          <w:rPr>
                            <w:rFonts w:ascii="Cambria Math"/>
                            <w:spacing w:val="-2"/>
                            <w:sz w:val="13"/>
                          </w:rPr>
                          <w:t>)</w:t>
                        </w:r>
                        <w:r>
                          <w:rPr>
                            <w:rFonts w:ascii="Cambria Math"/>
                            <w:spacing w:val="-2"/>
                            <w:sz w:val="13"/>
                            <w:vertAlign w:val="superscript"/>
                          </w:rPr>
                          <w:t>2</w:t>
                        </w:r>
                        <w:r>
                          <w:rPr>
                            <w:rFonts w:ascii="Cambria Math"/>
                            <w:spacing w:val="-2"/>
                            <w:sz w:val="20"/>
                          </w:rPr>
                          <w:t>+</w:t>
                        </w:r>
                        <w:r>
                          <w:rPr>
                            <w:rFonts w:ascii="Cambria Math"/>
                            <w:spacing w:val="-2"/>
                            <w:sz w:val="13"/>
                          </w:rPr>
                          <w:t>(d</w:t>
                        </w:r>
                        <w:r>
                          <w:rPr>
                            <w:rFonts w:ascii="Cambria Math"/>
                            <w:spacing w:val="-2"/>
                            <w:position w:val="-3"/>
                            <w:sz w:val="9"/>
                          </w:rPr>
                          <w:t>1v</w:t>
                        </w:r>
                        <w:r>
                          <w:rPr>
                            <w:rFonts w:ascii="Cambria Math"/>
                            <w:spacing w:val="-2"/>
                            <w:sz w:val="13"/>
                          </w:rPr>
                          <w:t>)</w:t>
                        </w:r>
                        <w:r>
                          <w:rPr>
                            <w:rFonts w:ascii="Cambria Math"/>
                            <w:spacing w:val="-2"/>
                            <w:sz w:val="13"/>
                            <w:vertAlign w:val="superscript"/>
                          </w:rPr>
                          <w:t>2</w:t>
                        </w:r>
                        <w:r>
                          <w:rPr>
                            <w:rFonts w:ascii="Cambria Math"/>
                            <w:spacing w:val="-2"/>
                            <w:sz w:val="20"/>
                          </w:rPr>
                          <w:t>+</w:t>
                        </w:r>
                        <w:r>
                          <w:rPr>
                            <w:rFonts w:ascii="Cambria Math"/>
                            <w:spacing w:val="-2"/>
                            <w:sz w:val="13"/>
                          </w:rPr>
                          <w:t>(d</w:t>
                        </w:r>
                        <w:r>
                          <w:rPr>
                            <w:rFonts w:ascii="Cambria Math"/>
                            <w:spacing w:val="-2"/>
                            <w:position w:val="-3"/>
                            <w:sz w:val="9"/>
                          </w:rPr>
                          <w:t>2v</w:t>
                        </w:r>
                        <w:r>
                          <w:rPr>
                            <w:rFonts w:ascii="Cambria Math"/>
                            <w:spacing w:val="-2"/>
                            <w:sz w:val="13"/>
                          </w:rPr>
                          <w:t>)</w:t>
                        </w:r>
                        <w:r>
                          <w:rPr>
                            <w:rFonts w:ascii="Cambria Math"/>
                            <w:spacing w:val="-2"/>
                            <w:sz w:val="13"/>
                            <w:vertAlign w:val="superscript"/>
                          </w:rPr>
                          <w:t>2</w:t>
                        </w:r>
                      </w:p>
                    </w:txbxContent>
                  </v:textbox>
                </v:shape>
                <w10:wrap anchorx="page"/>
              </v:group>
            </w:pict>
          </mc:Fallback>
        </mc:AlternateContent>
      </w:r>
      <w:r>
        <w:rPr>
          <w:position w:val="1"/>
        </w:rPr>
        <w:t>||</w:t>
      </w:r>
      <w:r>
        <w:rPr>
          <w:spacing w:val="-2"/>
          <w:position w:val="1"/>
        </w:rPr>
        <w:t xml:space="preserve"> </w:t>
      </w:r>
      <w:r>
        <w:rPr>
          <w:rFonts w:ascii="Cambria Math"/>
          <w:position w:val="2"/>
        </w:rPr>
        <w:t>l</w:t>
      </w:r>
      <w:r>
        <w:rPr>
          <w:rFonts w:ascii="Cambria Math"/>
          <w:position w:val="2"/>
          <w:vertAlign w:val="subscript"/>
        </w:rPr>
        <w:t>v</w:t>
      </w:r>
      <w:r>
        <w:rPr>
          <w:position w:val="1"/>
        </w:rPr>
        <w:t>||=|| (d</w:t>
      </w:r>
      <w:r>
        <w:rPr>
          <w:sz w:val="13"/>
        </w:rPr>
        <w:t>v</w:t>
      </w:r>
      <w:r>
        <w:rPr>
          <w:position w:val="1"/>
        </w:rPr>
        <w:t>,</w:t>
      </w:r>
      <w:r>
        <w:rPr>
          <w:spacing w:val="-2"/>
          <w:position w:val="1"/>
        </w:rPr>
        <w:t xml:space="preserve"> </w:t>
      </w:r>
      <w:r>
        <w:rPr>
          <w:position w:val="1"/>
        </w:rPr>
        <w:t>d</w:t>
      </w:r>
      <w:r>
        <w:rPr>
          <w:sz w:val="13"/>
        </w:rPr>
        <w:t>1v</w:t>
      </w:r>
      <w:r>
        <w:rPr>
          <w:position w:val="1"/>
        </w:rPr>
        <w:t>,</w:t>
      </w:r>
      <w:r>
        <w:rPr>
          <w:spacing w:val="-1"/>
          <w:position w:val="1"/>
        </w:rPr>
        <w:t xml:space="preserve"> </w:t>
      </w:r>
      <w:r>
        <w:rPr>
          <w:position w:val="1"/>
        </w:rPr>
        <w:t>d</w:t>
      </w:r>
      <w:r>
        <w:rPr>
          <w:sz w:val="13"/>
        </w:rPr>
        <w:t>2v</w:t>
      </w:r>
      <w:r>
        <w:rPr>
          <w:position w:val="1"/>
        </w:rPr>
        <w:t>)</w:t>
      </w:r>
      <w:r>
        <w:rPr>
          <w:spacing w:val="-2"/>
          <w:position w:val="1"/>
        </w:rPr>
        <w:t xml:space="preserve"> </w:t>
      </w:r>
      <w:r>
        <w:rPr>
          <w:spacing w:val="-5"/>
          <w:position w:val="1"/>
        </w:rPr>
        <w:t>||=</w:t>
      </w:r>
    </w:p>
    <w:p w:rsidR="00433643" w:rsidRDefault="00433643">
      <w:pPr>
        <w:pStyle w:val="BodyText"/>
      </w:pPr>
    </w:p>
    <w:p w:rsidR="00433643" w:rsidRDefault="00433643">
      <w:pPr>
        <w:pStyle w:val="BodyText"/>
        <w:spacing w:before="7"/>
      </w:pPr>
    </w:p>
    <w:p w:rsidR="00433643" w:rsidRDefault="005F056C">
      <w:pPr>
        <w:pStyle w:val="Heading2"/>
      </w:pPr>
      <w:proofErr w:type="gramStart"/>
      <w:r>
        <w:rPr>
          <w:spacing w:val="-2"/>
        </w:rPr>
        <w:t>Eccentricity</w:t>
      </w:r>
      <w:r>
        <w:rPr>
          <w:spacing w:val="10"/>
        </w:rPr>
        <w:t xml:space="preserve"> </w:t>
      </w:r>
      <w:r>
        <w:rPr>
          <w:spacing w:val="-10"/>
        </w:rPr>
        <w:t>:</w:t>
      </w:r>
      <w:proofErr w:type="gramEnd"/>
    </w:p>
    <w:p w:rsidR="00433643" w:rsidRDefault="005F056C">
      <w:pPr>
        <w:pStyle w:val="BodyText"/>
        <w:spacing w:before="22"/>
        <w:ind w:left="299"/>
      </w:pPr>
      <w:r>
        <w:rPr>
          <w:spacing w:val="-2"/>
        </w:rPr>
        <w:t>In</w:t>
      </w:r>
      <w:r>
        <w:rPr>
          <w:spacing w:val="-11"/>
        </w:rPr>
        <w:t xml:space="preserve"> </w:t>
      </w:r>
      <w:r>
        <w:rPr>
          <w:spacing w:val="-2"/>
        </w:rPr>
        <w:t>a</w:t>
      </w:r>
      <w:r>
        <w:rPr>
          <w:spacing w:val="-3"/>
        </w:rPr>
        <w:t xml:space="preserve"> </w:t>
      </w:r>
      <w:r>
        <w:rPr>
          <w:spacing w:val="-2"/>
        </w:rPr>
        <w:t>molecular graph</w:t>
      </w:r>
      <w:r>
        <w:rPr>
          <w:spacing w:val="-13"/>
        </w:rPr>
        <w:t xml:space="preserve"> </w:t>
      </w:r>
      <w:r>
        <w:rPr>
          <w:rFonts w:ascii="Cambria Math"/>
          <w:spacing w:val="-53"/>
          <w:sz w:val="21"/>
        </w:rPr>
        <w:t>G=(</w:t>
      </w:r>
      <w:proofErr w:type="gramStart"/>
      <w:r>
        <w:rPr>
          <w:rFonts w:ascii="Cambria Math"/>
          <w:spacing w:val="-53"/>
          <w:sz w:val="21"/>
        </w:rPr>
        <w:t>V,E</w:t>
      </w:r>
      <w:proofErr w:type="gramEnd"/>
      <w:r>
        <w:rPr>
          <w:rFonts w:ascii="Cambria Math"/>
          <w:spacing w:val="-53"/>
          <w:sz w:val="21"/>
        </w:rPr>
        <w:t>)</w:t>
      </w:r>
      <w:r>
        <w:rPr>
          <w:spacing w:val="-53"/>
        </w:rPr>
        <w:t>,</w:t>
      </w:r>
      <w:r>
        <w:rPr>
          <w:spacing w:val="1"/>
        </w:rPr>
        <w:t xml:space="preserve"> </w:t>
      </w:r>
      <w:r>
        <w:rPr>
          <w:spacing w:val="-2"/>
        </w:rPr>
        <w:t>the</w:t>
      </w:r>
      <w:r>
        <w:rPr>
          <w:spacing w:val="-3"/>
        </w:rPr>
        <w:t xml:space="preserve"> </w:t>
      </w:r>
      <w:r>
        <w:rPr>
          <w:spacing w:val="-2"/>
        </w:rPr>
        <w:t>eccentricity</w:t>
      </w:r>
      <w:r>
        <w:rPr>
          <w:spacing w:val="1"/>
        </w:rPr>
        <w:t xml:space="preserve"> </w:t>
      </w:r>
      <w:r>
        <w:rPr>
          <w:spacing w:val="-2"/>
        </w:rPr>
        <w:t>of</w:t>
      </w:r>
      <w:r>
        <w:rPr>
          <w:spacing w:val="-5"/>
        </w:rPr>
        <w:t xml:space="preserve"> </w:t>
      </w:r>
      <w:r>
        <w:rPr>
          <w:spacing w:val="-2"/>
        </w:rPr>
        <w:t>a</w:t>
      </w:r>
      <w:r>
        <w:rPr>
          <w:spacing w:val="-3"/>
        </w:rPr>
        <w:t xml:space="preserve"> </w:t>
      </w:r>
      <w:r>
        <w:rPr>
          <w:spacing w:val="-2"/>
        </w:rPr>
        <w:t>vertex</w:t>
      </w:r>
      <w:r>
        <w:rPr>
          <w:spacing w:val="-13"/>
        </w:rPr>
        <w:t xml:space="preserve"> </w:t>
      </w:r>
      <w:proofErr w:type="spellStart"/>
      <w:r>
        <w:rPr>
          <w:rFonts w:ascii="Cambria Math"/>
          <w:spacing w:val="-2"/>
          <w:sz w:val="21"/>
        </w:rPr>
        <w:t>u</w:t>
      </w:r>
      <w:r>
        <w:rPr>
          <w:spacing w:val="-2"/>
        </w:rPr>
        <w:t>is</w:t>
      </w:r>
      <w:proofErr w:type="spellEnd"/>
      <w:r>
        <w:rPr>
          <w:spacing w:val="-1"/>
        </w:rPr>
        <w:t xml:space="preserve"> </w:t>
      </w:r>
      <w:r>
        <w:rPr>
          <w:spacing w:val="-2"/>
        </w:rPr>
        <w:t>defined</w:t>
      </w:r>
      <w:r>
        <w:rPr>
          <w:spacing w:val="1"/>
        </w:rPr>
        <w:t xml:space="preserve"> </w:t>
      </w:r>
      <w:r>
        <w:rPr>
          <w:spacing w:val="-5"/>
        </w:rPr>
        <w:t>as:</w:t>
      </w:r>
    </w:p>
    <w:p w:rsidR="00433643" w:rsidRDefault="005F056C">
      <w:pPr>
        <w:spacing w:before="224" w:line="218" w:lineRule="exact"/>
        <w:ind w:left="1197" w:right="1013"/>
        <w:jc w:val="center"/>
        <w:rPr>
          <w:rFonts w:ascii="Cambria Math"/>
          <w:sz w:val="20"/>
        </w:rPr>
      </w:pPr>
      <w:r>
        <w:rPr>
          <w:rFonts w:ascii="Cambria Math"/>
          <w:spacing w:val="-20"/>
          <w:sz w:val="21"/>
        </w:rPr>
        <w:t>e</w:t>
      </w:r>
      <w:r>
        <w:rPr>
          <w:rFonts w:ascii="Cambria Math"/>
          <w:spacing w:val="-20"/>
          <w:sz w:val="20"/>
        </w:rPr>
        <w:t>(</w:t>
      </w:r>
      <w:r>
        <w:rPr>
          <w:rFonts w:ascii="Cambria Math"/>
          <w:spacing w:val="-20"/>
          <w:sz w:val="21"/>
        </w:rPr>
        <w:t>u</w:t>
      </w:r>
      <w:r>
        <w:rPr>
          <w:rFonts w:ascii="Cambria Math"/>
          <w:spacing w:val="-20"/>
          <w:sz w:val="20"/>
        </w:rPr>
        <w:t>)</w:t>
      </w:r>
      <w:r>
        <w:rPr>
          <w:rFonts w:ascii="Cambria Math"/>
          <w:spacing w:val="6"/>
          <w:sz w:val="20"/>
        </w:rPr>
        <w:t xml:space="preserve"> </w:t>
      </w:r>
      <w:r>
        <w:rPr>
          <w:rFonts w:ascii="Cambria Math"/>
          <w:spacing w:val="-20"/>
          <w:sz w:val="20"/>
        </w:rPr>
        <w:t>=</w:t>
      </w:r>
      <w:r>
        <w:rPr>
          <w:rFonts w:ascii="Cambria Math"/>
          <w:spacing w:val="7"/>
          <w:sz w:val="20"/>
        </w:rPr>
        <w:t xml:space="preserve"> </w:t>
      </w:r>
      <w:r>
        <w:rPr>
          <w:rFonts w:ascii="Cambria Math"/>
          <w:spacing w:val="-20"/>
          <w:sz w:val="20"/>
        </w:rPr>
        <w:t>max</w:t>
      </w:r>
      <w:r>
        <w:rPr>
          <w:rFonts w:ascii="Cambria Math"/>
          <w:spacing w:val="2"/>
          <w:sz w:val="20"/>
        </w:rPr>
        <w:t xml:space="preserve"> </w:t>
      </w:r>
      <w:proofErr w:type="gramStart"/>
      <w:r>
        <w:rPr>
          <w:rFonts w:ascii="Cambria Math"/>
          <w:spacing w:val="-20"/>
          <w:sz w:val="21"/>
        </w:rPr>
        <w:t>d</w:t>
      </w:r>
      <w:r>
        <w:rPr>
          <w:rFonts w:ascii="Cambria Math"/>
          <w:spacing w:val="-20"/>
          <w:sz w:val="20"/>
        </w:rPr>
        <w:t>(</w:t>
      </w:r>
      <w:proofErr w:type="gramEnd"/>
      <w:r>
        <w:rPr>
          <w:rFonts w:ascii="Cambria Math"/>
          <w:spacing w:val="-20"/>
          <w:sz w:val="21"/>
        </w:rPr>
        <w:t>u</w:t>
      </w:r>
      <w:r>
        <w:rPr>
          <w:rFonts w:ascii="Cambria Math"/>
          <w:spacing w:val="-20"/>
          <w:sz w:val="20"/>
        </w:rPr>
        <w:t>,</w:t>
      </w:r>
      <w:r>
        <w:rPr>
          <w:rFonts w:ascii="Cambria Math"/>
          <w:spacing w:val="-9"/>
          <w:sz w:val="20"/>
        </w:rPr>
        <w:t xml:space="preserve"> </w:t>
      </w:r>
      <w:r>
        <w:rPr>
          <w:rFonts w:ascii="Cambria Math"/>
          <w:spacing w:val="-20"/>
          <w:sz w:val="21"/>
        </w:rPr>
        <w:t>v</w:t>
      </w:r>
      <w:r>
        <w:rPr>
          <w:rFonts w:ascii="Cambria Math"/>
          <w:spacing w:val="-20"/>
          <w:sz w:val="20"/>
        </w:rPr>
        <w:t>)</w:t>
      </w:r>
    </w:p>
    <w:p w:rsidR="00433643" w:rsidRDefault="005F056C">
      <w:pPr>
        <w:spacing w:line="135" w:lineRule="exact"/>
        <w:ind w:left="1268" w:right="1013"/>
        <w:jc w:val="center"/>
        <w:rPr>
          <w:rFonts w:ascii="Cambria Math" w:hAnsi="Cambria Math"/>
          <w:sz w:val="14"/>
        </w:rPr>
      </w:pPr>
      <w:proofErr w:type="spellStart"/>
      <w:r>
        <w:rPr>
          <w:rFonts w:ascii="Cambria Math" w:hAnsi="Cambria Math"/>
          <w:spacing w:val="-5"/>
          <w:sz w:val="14"/>
        </w:rPr>
        <w:t>v∈V</w:t>
      </w:r>
      <w:proofErr w:type="spellEnd"/>
    </w:p>
    <w:p w:rsidR="00433643" w:rsidRDefault="00433643">
      <w:pPr>
        <w:pStyle w:val="BodyText"/>
        <w:spacing w:before="10"/>
        <w:rPr>
          <w:rFonts w:ascii="Cambria Math"/>
          <w:sz w:val="14"/>
        </w:rPr>
      </w:pPr>
    </w:p>
    <w:p w:rsidR="00433643" w:rsidRDefault="005F056C">
      <w:pPr>
        <w:pStyle w:val="BodyText"/>
        <w:spacing w:before="1" w:line="245" w:lineRule="exact"/>
        <w:ind w:left="299"/>
        <w:rPr>
          <w:rFonts w:ascii="Cambria Math"/>
          <w:sz w:val="21"/>
        </w:rPr>
      </w:pPr>
      <w:r>
        <w:t>where</w:t>
      </w:r>
      <w:r>
        <w:rPr>
          <w:spacing w:val="2"/>
        </w:rPr>
        <w:t xml:space="preserve"> </w:t>
      </w:r>
      <w:proofErr w:type="gramStart"/>
      <w:r>
        <w:rPr>
          <w:rFonts w:ascii="Cambria Math"/>
          <w:sz w:val="21"/>
        </w:rPr>
        <w:t>d</w:t>
      </w:r>
      <w:r>
        <w:rPr>
          <w:rFonts w:ascii="Cambria Math"/>
        </w:rPr>
        <w:t>(</w:t>
      </w:r>
      <w:proofErr w:type="gramEnd"/>
      <w:r>
        <w:rPr>
          <w:rFonts w:ascii="Cambria Math"/>
          <w:sz w:val="21"/>
        </w:rPr>
        <w:t>u</w:t>
      </w:r>
      <w:r>
        <w:rPr>
          <w:rFonts w:ascii="Cambria Math"/>
        </w:rPr>
        <w:t>,</w:t>
      </w:r>
      <w:r>
        <w:rPr>
          <w:rFonts w:ascii="Cambria Math"/>
          <w:spacing w:val="-15"/>
        </w:rPr>
        <w:t xml:space="preserve"> </w:t>
      </w:r>
      <w:r>
        <w:rPr>
          <w:rFonts w:ascii="Cambria Math"/>
          <w:sz w:val="21"/>
        </w:rPr>
        <w:t>v</w:t>
      </w:r>
      <w:r>
        <w:rPr>
          <w:rFonts w:ascii="Cambria Math"/>
        </w:rPr>
        <w:t>)</w:t>
      </w:r>
      <w:r>
        <w:rPr>
          <w:rFonts w:ascii="Cambria Math"/>
          <w:spacing w:val="56"/>
        </w:rPr>
        <w:t xml:space="preserve"> </w:t>
      </w:r>
      <w:r>
        <w:t>denotes</w:t>
      </w:r>
      <w:r>
        <w:rPr>
          <w:spacing w:val="22"/>
        </w:rPr>
        <w:t xml:space="preserve"> </w:t>
      </w:r>
      <w:r>
        <w:t>the</w:t>
      </w:r>
      <w:r>
        <w:rPr>
          <w:spacing w:val="21"/>
        </w:rPr>
        <w:t xml:space="preserve"> </w:t>
      </w:r>
      <w:r>
        <w:t>shortest</w:t>
      </w:r>
      <w:r>
        <w:rPr>
          <w:spacing w:val="20"/>
        </w:rPr>
        <w:t xml:space="preserve"> </w:t>
      </w:r>
      <w:r>
        <w:t>path</w:t>
      </w:r>
      <w:r>
        <w:rPr>
          <w:spacing w:val="19"/>
        </w:rPr>
        <w:t xml:space="preserve"> </w:t>
      </w:r>
      <w:r>
        <w:t>distance</w:t>
      </w:r>
      <w:r>
        <w:rPr>
          <w:spacing w:val="21"/>
        </w:rPr>
        <w:t xml:space="preserve"> </w:t>
      </w:r>
      <w:r>
        <w:t>(geodesic</w:t>
      </w:r>
      <w:r>
        <w:rPr>
          <w:spacing w:val="21"/>
        </w:rPr>
        <w:t xml:space="preserve"> </w:t>
      </w:r>
      <w:r>
        <w:t>distance)</w:t>
      </w:r>
      <w:r>
        <w:rPr>
          <w:spacing w:val="19"/>
        </w:rPr>
        <w:t xml:space="preserve"> </w:t>
      </w:r>
      <w:r>
        <w:t>between</w:t>
      </w:r>
      <w:r>
        <w:rPr>
          <w:spacing w:val="23"/>
        </w:rPr>
        <w:t xml:space="preserve"> </w:t>
      </w:r>
      <w:r>
        <w:t>vertices</w:t>
      </w:r>
      <w:r>
        <w:rPr>
          <w:spacing w:val="9"/>
        </w:rPr>
        <w:t xml:space="preserve"> </w:t>
      </w:r>
      <w:r>
        <w:rPr>
          <w:rFonts w:ascii="Cambria Math"/>
          <w:sz w:val="21"/>
        </w:rPr>
        <w:t>u</w:t>
      </w:r>
      <w:r>
        <w:rPr>
          <w:rFonts w:ascii="Cambria Math"/>
          <w:spacing w:val="12"/>
          <w:sz w:val="21"/>
        </w:rPr>
        <w:t xml:space="preserve"> </w:t>
      </w:r>
      <w:r>
        <w:t>and</w:t>
      </w:r>
      <w:r>
        <w:rPr>
          <w:spacing w:val="10"/>
        </w:rPr>
        <w:t xml:space="preserve"> </w:t>
      </w:r>
      <w:r>
        <w:rPr>
          <w:rFonts w:ascii="Cambria Math"/>
          <w:spacing w:val="-10"/>
          <w:sz w:val="21"/>
        </w:rPr>
        <w:t>v</w:t>
      </w:r>
    </w:p>
    <w:p w:rsidR="00433643" w:rsidRDefault="005F056C">
      <w:pPr>
        <w:pStyle w:val="BodyText"/>
        <w:spacing w:line="229" w:lineRule="exact"/>
        <w:ind w:left="299"/>
      </w:pPr>
      <w:r>
        <w:rPr>
          <w:spacing w:val="-2"/>
        </w:rPr>
        <w:t>[</w:t>
      </w:r>
      <w:proofErr w:type="gramStart"/>
      <w:r>
        <w:rPr>
          <w:spacing w:val="-2"/>
        </w:rPr>
        <w:t>10][</w:t>
      </w:r>
      <w:proofErr w:type="gramEnd"/>
      <w:r>
        <w:rPr>
          <w:spacing w:val="-2"/>
        </w:rPr>
        <w:t>13].</w:t>
      </w:r>
    </w:p>
    <w:p w:rsidR="00433643" w:rsidRDefault="00433643">
      <w:pPr>
        <w:pStyle w:val="BodyText"/>
        <w:spacing w:line="229" w:lineRule="exact"/>
        <w:sectPr w:rsidR="00433643">
          <w:pgSz w:w="11910" w:h="16840"/>
          <w:pgMar w:top="1360" w:right="1700" w:bottom="280" w:left="1700" w:header="720" w:footer="720" w:gutter="0"/>
          <w:cols w:space="720"/>
        </w:sectPr>
      </w:pPr>
    </w:p>
    <w:p w:rsidR="00433643" w:rsidRDefault="005F056C">
      <w:pPr>
        <w:pStyle w:val="Heading2"/>
        <w:spacing w:before="61"/>
      </w:pPr>
      <w:r>
        <w:lastRenderedPageBreak/>
        <w:t>Total</w:t>
      </w:r>
      <w:r>
        <w:rPr>
          <w:spacing w:val="-9"/>
        </w:rPr>
        <w:t xml:space="preserve"> </w:t>
      </w:r>
      <w:proofErr w:type="gramStart"/>
      <w:r>
        <w:t>Eccentricity</w:t>
      </w:r>
      <w:r>
        <w:rPr>
          <w:spacing w:val="-8"/>
        </w:rPr>
        <w:t xml:space="preserve"> </w:t>
      </w:r>
      <w:r>
        <w:rPr>
          <w:spacing w:val="-10"/>
        </w:rPr>
        <w:t>:</w:t>
      </w:r>
      <w:proofErr w:type="gramEnd"/>
    </w:p>
    <w:p w:rsidR="00433643" w:rsidRDefault="005F056C">
      <w:pPr>
        <w:pStyle w:val="BodyText"/>
        <w:spacing w:before="21"/>
        <w:ind w:left="299"/>
      </w:pPr>
      <w:r>
        <w:t>The</w:t>
      </w:r>
      <w:r>
        <w:rPr>
          <w:spacing w:val="-12"/>
        </w:rPr>
        <w:t xml:space="preserve"> </w:t>
      </w:r>
      <w:r>
        <w:t>total</w:t>
      </w:r>
      <w:r>
        <w:rPr>
          <w:spacing w:val="-7"/>
        </w:rPr>
        <w:t xml:space="preserve"> </w:t>
      </w:r>
      <w:r>
        <w:t>eccentricity</w:t>
      </w:r>
      <w:r>
        <w:rPr>
          <w:spacing w:val="-3"/>
        </w:rPr>
        <w:t xml:space="preserve"> </w:t>
      </w:r>
      <w:r>
        <w:t>(TE)</w:t>
      </w:r>
      <w:r>
        <w:rPr>
          <w:spacing w:val="-8"/>
        </w:rPr>
        <w:t xml:space="preserve"> </w:t>
      </w:r>
      <w:r>
        <w:t>of</w:t>
      </w:r>
      <w:r>
        <w:rPr>
          <w:spacing w:val="-8"/>
        </w:rPr>
        <w:t xml:space="preserve"> </w:t>
      </w:r>
      <w:r>
        <w:t>a</w:t>
      </w:r>
      <w:r>
        <w:rPr>
          <w:spacing w:val="-7"/>
        </w:rPr>
        <w:t xml:space="preserve"> </w:t>
      </w:r>
      <w:r>
        <w:t>molecular</w:t>
      </w:r>
      <w:r>
        <w:rPr>
          <w:spacing w:val="-6"/>
        </w:rPr>
        <w:t xml:space="preserve"> </w:t>
      </w:r>
      <w:r>
        <w:t>graph</w:t>
      </w:r>
      <w:r>
        <w:rPr>
          <w:spacing w:val="-13"/>
        </w:rPr>
        <w:t xml:space="preserve"> </w:t>
      </w:r>
      <w:proofErr w:type="spellStart"/>
      <w:r>
        <w:rPr>
          <w:rFonts w:ascii="Cambria Math"/>
          <w:sz w:val="21"/>
        </w:rPr>
        <w:t>G</w:t>
      </w:r>
      <w:r>
        <w:t>is</w:t>
      </w:r>
      <w:proofErr w:type="spellEnd"/>
      <w:r>
        <w:rPr>
          <w:spacing w:val="-7"/>
        </w:rPr>
        <w:t xml:space="preserve"> </w:t>
      </w:r>
      <w:r>
        <w:t>the</w:t>
      </w:r>
      <w:r>
        <w:rPr>
          <w:spacing w:val="-7"/>
        </w:rPr>
        <w:t xml:space="preserve"> </w:t>
      </w:r>
      <w:r>
        <w:t>sum</w:t>
      </w:r>
      <w:r>
        <w:rPr>
          <w:spacing w:val="-5"/>
        </w:rPr>
        <w:t xml:space="preserve"> </w:t>
      </w:r>
      <w:r>
        <w:t>of</w:t>
      </w:r>
      <w:r>
        <w:rPr>
          <w:spacing w:val="-9"/>
        </w:rPr>
        <w:t xml:space="preserve"> </w:t>
      </w:r>
      <w:r>
        <w:t>eccentricities</w:t>
      </w:r>
      <w:r>
        <w:rPr>
          <w:spacing w:val="-5"/>
        </w:rPr>
        <w:t xml:space="preserve"> </w:t>
      </w:r>
      <w:r>
        <w:t>over</w:t>
      </w:r>
      <w:r>
        <w:rPr>
          <w:spacing w:val="-5"/>
        </w:rPr>
        <w:t xml:space="preserve"> </w:t>
      </w:r>
      <w:r>
        <w:t>all</w:t>
      </w:r>
      <w:r>
        <w:rPr>
          <w:spacing w:val="-7"/>
        </w:rPr>
        <w:t xml:space="preserve"> </w:t>
      </w:r>
      <w:proofErr w:type="gramStart"/>
      <w:r>
        <w:rPr>
          <w:spacing w:val="-2"/>
        </w:rPr>
        <w:t>vertices[</w:t>
      </w:r>
      <w:proofErr w:type="gramEnd"/>
      <w:r>
        <w:rPr>
          <w:spacing w:val="-2"/>
        </w:rPr>
        <w:t>4][8]:</w:t>
      </w:r>
    </w:p>
    <w:p w:rsidR="00433643" w:rsidRDefault="00433643">
      <w:pPr>
        <w:pStyle w:val="BodyText"/>
        <w:spacing w:before="33"/>
      </w:pPr>
    </w:p>
    <w:p w:rsidR="00433643" w:rsidRDefault="00433643">
      <w:pPr>
        <w:pStyle w:val="BodyText"/>
        <w:sectPr w:rsidR="00433643">
          <w:pgSz w:w="11910" w:h="16840"/>
          <w:pgMar w:top="1360" w:right="1700" w:bottom="280" w:left="1700" w:header="720" w:footer="720" w:gutter="0"/>
          <w:cols w:space="720"/>
        </w:sectPr>
      </w:pPr>
    </w:p>
    <w:p w:rsidR="00433643" w:rsidRDefault="005F056C">
      <w:pPr>
        <w:spacing w:before="91"/>
        <w:jc w:val="right"/>
        <w:rPr>
          <w:rFonts w:ascii="Cambria Math"/>
          <w:sz w:val="20"/>
        </w:rPr>
      </w:pPr>
      <w:r>
        <w:rPr>
          <w:rFonts w:ascii="Cambria Math"/>
          <w:spacing w:val="-2"/>
          <w:sz w:val="21"/>
        </w:rPr>
        <w:t>TE</w:t>
      </w:r>
      <w:r>
        <w:rPr>
          <w:rFonts w:ascii="Cambria Math"/>
          <w:spacing w:val="-2"/>
          <w:sz w:val="20"/>
        </w:rPr>
        <w:t>(</w:t>
      </w:r>
      <w:r>
        <w:rPr>
          <w:rFonts w:ascii="Cambria Math"/>
          <w:spacing w:val="-2"/>
          <w:sz w:val="21"/>
        </w:rPr>
        <w:t>G</w:t>
      </w:r>
      <w:r>
        <w:rPr>
          <w:rFonts w:ascii="Cambria Math"/>
          <w:spacing w:val="-2"/>
          <w:sz w:val="20"/>
        </w:rPr>
        <w:t>)=</w:t>
      </w:r>
    </w:p>
    <w:p w:rsidR="00433643" w:rsidRDefault="005F056C">
      <w:pPr>
        <w:spacing w:before="91"/>
        <w:ind w:left="103"/>
        <w:rPr>
          <w:rFonts w:ascii="Cambria Math" w:hAnsi="Cambria Math"/>
          <w:sz w:val="20"/>
        </w:rPr>
      </w:pPr>
      <w:r>
        <w:br w:type="column"/>
      </w:r>
      <w:proofErr w:type="gramStart"/>
      <w:r>
        <w:rPr>
          <w:rFonts w:ascii="Cambria Math" w:hAnsi="Cambria Math"/>
          <w:w w:val="165"/>
          <w:sz w:val="20"/>
        </w:rPr>
        <w:t>∑</w:t>
      </w:r>
      <w:r>
        <w:rPr>
          <w:rFonts w:ascii="Cambria Math" w:hAnsi="Cambria Math"/>
          <w:spacing w:val="19"/>
          <w:w w:val="165"/>
          <w:sz w:val="20"/>
        </w:rPr>
        <w:t xml:space="preserve">  </w:t>
      </w:r>
      <w:r>
        <w:rPr>
          <w:rFonts w:ascii="Cambria Math" w:hAnsi="Cambria Math"/>
          <w:spacing w:val="-5"/>
          <w:w w:val="115"/>
          <w:sz w:val="21"/>
        </w:rPr>
        <w:t>e</w:t>
      </w:r>
      <w:proofErr w:type="gramEnd"/>
      <w:r>
        <w:rPr>
          <w:rFonts w:ascii="Cambria Math" w:hAnsi="Cambria Math"/>
          <w:spacing w:val="-5"/>
          <w:w w:val="115"/>
          <w:sz w:val="20"/>
        </w:rPr>
        <w:t>(</w:t>
      </w:r>
      <w:r>
        <w:rPr>
          <w:rFonts w:ascii="Cambria Math" w:hAnsi="Cambria Math"/>
          <w:spacing w:val="-5"/>
          <w:w w:val="115"/>
          <w:sz w:val="21"/>
        </w:rPr>
        <w:t>u</w:t>
      </w:r>
      <w:r>
        <w:rPr>
          <w:rFonts w:ascii="Cambria Math" w:hAnsi="Cambria Math"/>
          <w:spacing w:val="-5"/>
          <w:w w:val="115"/>
          <w:sz w:val="20"/>
        </w:rPr>
        <w:t>)</w:t>
      </w:r>
    </w:p>
    <w:p w:rsidR="00433643" w:rsidRDefault="005F056C">
      <w:pPr>
        <w:spacing w:before="79"/>
        <w:rPr>
          <w:rFonts w:ascii="Cambria Math" w:hAnsi="Cambria Math"/>
          <w:sz w:val="14"/>
        </w:rPr>
      </w:pPr>
      <w:proofErr w:type="spellStart"/>
      <w:r>
        <w:rPr>
          <w:rFonts w:ascii="Cambria Math" w:hAnsi="Cambria Math"/>
          <w:spacing w:val="-2"/>
          <w:sz w:val="14"/>
        </w:rPr>
        <w:t>u∈V</w:t>
      </w:r>
      <w:proofErr w:type="spellEnd"/>
      <w:r>
        <w:rPr>
          <w:rFonts w:ascii="Cambria Math" w:hAnsi="Cambria Math"/>
          <w:spacing w:val="-2"/>
          <w:sz w:val="14"/>
        </w:rPr>
        <w:t>(G)</w:t>
      </w:r>
    </w:p>
    <w:p w:rsidR="00433643" w:rsidRDefault="00433643">
      <w:pPr>
        <w:rPr>
          <w:rFonts w:ascii="Cambria Math" w:hAnsi="Cambria Math"/>
          <w:sz w:val="14"/>
        </w:rPr>
        <w:sectPr w:rsidR="00433643">
          <w:type w:val="continuous"/>
          <w:pgSz w:w="11910" w:h="16840"/>
          <w:pgMar w:top="1360" w:right="1700" w:bottom="280" w:left="1700" w:header="720" w:footer="720" w:gutter="0"/>
          <w:cols w:num="2" w:space="720" w:equalWidth="0">
            <w:col w:w="4262" w:space="26"/>
            <w:col w:w="4222"/>
          </w:cols>
        </w:sectPr>
      </w:pPr>
    </w:p>
    <w:p w:rsidR="00433643" w:rsidRDefault="00433643">
      <w:pPr>
        <w:pStyle w:val="BodyText"/>
        <w:spacing w:before="165"/>
        <w:rPr>
          <w:rFonts w:ascii="Cambria Math"/>
        </w:rPr>
      </w:pPr>
    </w:p>
    <w:p w:rsidR="00433643" w:rsidRDefault="005F056C">
      <w:pPr>
        <w:pStyle w:val="BodyText"/>
        <w:spacing w:line="360" w:lineRule="auto"/>
        <w:ind w:left="299" w:right="98"/>
        <w:jc w:val="both"/>
      </w:pPr>
      <w:r>
        <w:t xml:space="preserve">The Zagreb Vector Index, conceived as a refinement of the classical Zagreb indices, encodes the local pattern of vertex degrees in a molecular graph in a coordinate-like form rather than through a single aggregated </w:t>
      </w:r>
      <w:proofErr w:type="gramStart"/>
      <w:r>
        <w:t>value[</w:t>
      </w:r>
      <w:proofErr w:type="gramEnd"/>
      <w:r>
        <w:t>1]. Th</w:t>
      </w:r>
      <w:r>
        <w:t>is enriched, vector-based representation accentuates nuanced differences in</w:t>
      </w:r>
      <w:r>
        <w:rPr>
          <w:spacing w:val="-1"/>
        </w:rPr>
        <w:t xml:space="preserve"> </w:t>
      </w:r>
      <w:r>
        <w:t>molecular branching and connectivity that may remain</w:t>
      </w:r>
      <w:r>
        <w:rPr>
          <w:spacing w:val="-1"/>
        </w:rPr>
        <w:t xml:space="preserve"> </w:t>
      </w:r>
      <w:r>
        <w:t xml:space="preserve">obscured when only traditional scalar topological indices are employed. In contrast, the Total Eccentricity index, obtained by </w:t>
      </w:r>
      <w:r>
        <w:t>summing the eccentricities associated with all vertices, quantifies the overall extension and</w:t>
      </w:r>
      <w:r>
        <w:rPr>
          <w:spacing w:val="40"/>
        </w:rPr>
        <w:t xml:space="preserve"> </w:t>
      </w:r>
      <w:r>
        <w:t>geometric spread of the underlying carbon framework in graph-theoretic terms. Taken together,</w:t>
      </w:r>
      <w:r>
        <w:rPr>
          <w:spacing w:val="80"/>
        </w:rPr>
        <w:t xml:space="preserve"> </w:t>
      </w:r>
      <w:r>
        <w:t xml:space="preserve">these two descriptors integrate local </w:t>
      </w:r>
      <w:proofErr w:type="spellStart"/>
      <w:r>
        <w:t>neighbourhood</w:t>
      </w:r>
      <w:proofErr w:type="spellEnd"/>
      <w:r>
        <w:t xml:space="preserve"> information with</w:t>
      </w:r>
      <w:r>
        <w:t xml:space="preserve"> global topological reach, thereby furnishing a complementary pair of tools for the prediction and analysis of the physicochemical </w:t>
      </w:r>
      <w:proofErr w:type="spellStart"/>
      <w:r>
        <w:t>behaviour</w:t>
      </w:r>
      <w:proofErr w:type="spellEnd"/>
      <w:r>
        <w:t xml:space="preserve"> of linear </w:t>
      </w:r>
      <w:proofErr w:type="gramStart"/>
      <w:r>
        <w:t>alkanes[</w:t>
      </w:r>
      <w:proofErr w:type="gramEnd"/>
      <w:r>
        <w:t>2].</w:t>
      </w:r>
    </w:p>
    <w:p w:rsidR="00433643" w:rsidRDefault="00433643">
      <w:pPr>
        <w:pStyle w:val="BodyText"/>
        <w:spacing w:before="47"/>
      </w:pPr>
    </w:p>
    <w:p w:rsidR="00433643" w:rsidRDefault="005F056C">
      <w:pPr>
        <w:pStyle w:val="BodyText"/>
        <w:spacing w:line="360" w:lineRule="auto"/>
        <w:ind w:left="299" w:right="97"/>
        <w:jc w:val="both"/>
      </w:pPr>
      <w:r>
        <w:t>The central aim of the present investigation is to determine the Zagreb Vector Index and the</w:t>
      </w:r>
      <w:r>
        <w:t xml:space="preserve"> Total Eccentricity for the homologous series of linear alkanes and to assess their explanatory power in relation to experimentally measured physical properties. By formulating and examining quantitative relationships between these graph-theoretical indice</w:t>
      </w:r>
      <w:r>
        <w:t xml:space="preserve">s and selected physicochemical parameters, this work seeks to elucidate more clearly the manner in which molecular topology influences observable </w:t>
      </w:r>
      <w:proofErr w:type="spellStart"/>
      <w:r>
        <w:t>behaviour</w:t>
      </w:r>
      <w:proofErr w:type="spellEnd"/>
      <w:r>
        <w:t xml:space="preserve"> at the macroscopic </w:t>
      </w:r>
      <w:proofErr w:type="gramStart"/>
      <w:r>
        <w:t>scale[</w:t>
      </w:r>
      <w:proofErr w:type="gramEnd"/>
      <w:r>
        <w:t>2]. The outcomes are expected to facilitate the construction of reliable qu</w:t>
      </w:r>
      <w:r>
        <w:t>antitative structure–property relationship (QSPR)</w:t>
      </w:r>
      <w:r>
        <w:rPr>
          <w:spacing w:val="-1"/>
        </w:rPr>
        <w:t xml:space="preserve"> </w:t>
      </w:r>
      <w:r>
        <w:t xml:space="preserve">models, with potential relevance both to fundamental theoretical chemistry and to application-oriented domains such as process design and property prediction in industrial </w:t>
      </w:r>
      <w:proofErr w:type="gramStart"/>
      <w:r>
        <w:t>practice[</w:t>
      </w:r>
      <w:proofErr w:type="gramEnd"/>
      <w:r>
        <w:t>2].</w:t>
      </w:r>
    </w:p>
    <w:p w:rsidR="00433643" w:rsidRDefault="00433643">
      <w:pPr>
        <w:pStyle w:val="BodyText"/>
      </w:pPr>
    </w:p>
    <w:p w:rsidR="00433643" w:rsidRDefault="00433643">
      <w:pPr>
        <w:pStyle w:val="BodyText"/>
      </w:pPr>
    </w:p>
    <w:p w:rsidR="00433643" w:rsidRDefault="00433643">
      <w:pPr>
        <w:pStyle w:val="BodyText"/>
        <w:spacing w:before="216"/>
      </w:pPr>
    </w:p>
    <w:p w:rsidR="00433643" w:rsidRDefault="005F056C">
      <w:pPr>
        <w:pStyle w:val="Heading1"/>
        <w:numPr>
          <w:ilvl w:val="0"/>
          <w:numId w:val="2"/>
        </w:numPr>
        <w:tabs>
          <w:tab w:val="left" w:pos="3758"/>
        </w:tabs>
        <w:ind w:left="3758" w:hanging="330"/>
      </w:pPr>
      <w:r>
        <w:rPr>
          <w:spacing w:val="-2"/>
        </w:rPr>
        <w:t>RESULTS AND DISCUSSION</w:t>
      </w:r>
    </w:p>
    <w:p w:rsidR="00433643" w:rsidRDefault="00433643">
      <w:pPr>
        <w:pStyle w:val="BodyText"/>
        <w:spacing w:before="166"/>
        <w:rPr>
          <w:b/>
        </w:rPr>
      </w:pPr>
    </w:p>
    <w:p w:rsidR="00433643" w:rsidRDefault="005F056C">
      <w:pPr>
        <w:pStyle w:val="BodyText"/>
        <w:spacing w:line="360" w:lineRule="auto"/>
        <w:ind w:left="299" w:right="100"/>
        <w:jc w:val="both"/>
      </w:pPr>
      <w:r>
        <w:t>Table 1 below systematically compiles the computed values of the Zagreb Vector Index (MV₁) and Total Eccentricity (TE) for the homologous series of linear alkanes, extending from ethane (C₂H₆) through triacontane (C₃₀H₆₂). These graph-theoretical descripto</w:t>
      </w:r>
      <w:r>
        <w:t>rs offer quantitative insights into the evolving structural topology and increasing molecular complexity characteristic of unbranched hydrocarbon chains as the carbon atom count progresses.</w:t>
      </w:r>
    </w:p>
    <w:p w:rsidR="00433643" w:rsidRDefault="00433643">
      <w:pPr>
        <w:pStyle w:val="BodyText"/>
        <w:spacing w:before="114"/>
      </w:pPr>
    </w:p>
    <w:p w:rsidR="00433643" w:rsidRDefault="005F056C">
      <w:pPr>
        <w:pStyle w:val="BodyText"/>
        <w:spacing w:line="360" w:lineRule="auto"/>
        <w:ind w:left="299" w:right="101"/>
        <w:jc w:val="both"/>
      </w:pPr>
      <w:r>
        <w:t xml:space="preserve">By encapsulating both local vertex-degree interactions (via MV₁) </w:t>
      </w:r>
      <w:r>
        <w:t>and global distance-based extensions</w:t>
      </w:r>
      <w:r>
        <w:rPr>
          <w:spacing w:val="21"/>
        </w:rPr>
        <w:t xml:space="preserve"> </w:t>
      </w:r>
      <w:r>
        <w:t>(via</w:t>
      </w:r>
      <w:r>
        <w:rPr>
          <w:spacing w:val="19"/>
        </w:rPr>
        <w:t xml:space="preserve"> </w:t>
      </w:r>
      <w:r>
        <w:t>TE),</w:t>
      </w:r>
      <w:r>
        <w:rPr>
          <w:spacing w:val="19"/>
        </w:rPr>
        <w:t xml:space="preserve"> </w:t>
      </w:r>
      <w:r>
        <w:t>the</w:t>
      </w:r>
      <w:r>
        <w:rPr>
          <w:spacing w:val="19"/>
        </w:rPr>
        <w:t xml:space="preserve"> </w:t>
      </w:r>
      <w:r>
        <w:t>tabulated</w:t>
      </w:r>
      <w:r>
        <w:rPr>
          <w:spacing w:val="20"/>
        </w:rPr>
        <w:t xml:space="preserve"> </w:t>
      </w:r>
      <w:r>
        <w:t>parameters</w:t>
      </w:r>
      <w:r>
        <w:rPr>
          <w:spacing w:val="21"/>
        </w:rPr>
        <w:t xml:space="preserve"> </w:t>
      </w:r>
      <w:r>
        <w:t>reveal</w:t>
      </w:r>
      <w:r>
        <w:rPr>
          <w:spacing w:val="21"/>
        </w:rPr>
        <w:t xml:space="preserve"> </w:t>
      </w:r>
      <w:r>
        <w:t>the</w:t>
      </w:r>
      <w:r>
        <w:rPr>
          <w:spacing w:val="19"/>
        </w:rPr>
        <w:t xml:space="preserve"> </w:t>
      </w:r>
      <w:r>
        <w:t>systematic</w:t>
      </w:r>
      <w:r>
        <w:rPr>
          <w:spacing w:val="22"/>
        </w:rPr>
        <w:t xml:space="preserve"> </w:t>
      </w:r>
      <w:r>
        <w:t>structural</w:t>
      </w:r>
      <w:r>
        <w:rPr>
          <w:spacing w:val="21"/>
        </w:rPr>
        <w:t xml:space="preserve"> </w:t>
      </w:r>
      <w:r>
        <w:t>progression</w:t>
      </w:r>
      <w:r>
        <w:rPr>
          <w:spacing w:val="20"/>
        </w:rPr>
        <w:t xml:space="preserve"> </w:t>
      </w:r>
      <w:r>
        <w:t>inherent to n-alkanes, laying the foundation for subsequent QSPR analysis of thermochemical properties.</w:t>
      </w:r>
    </w:p>
    <w:p w:rsidR="00433643" w:rsidRDefault="00433643">
      <w:pPr>
        <w:pStyle w:val="BodyText"/>
        <w:spacing w:line="360" w:lineRule="auto"/>
        <w:jc w:val="both"/>
        <w:sectPr w:rsidR="00433643">
          <w:type w:val="continuous"/>
          <w:pgSz w:w="11910" w:h="16840"/>
          <w:pgMar w:top="1360" w:right="1700" w:bottom="280" w:left="1700" w:header="720" w:footer="720" w:gutter="0"/>
          <w:cols w:space="720"/>
        </w:sectPr>
      </w:pPr>
    </w:p>
    <w:p w:rsidR="00433643" w:rsidRDefault="005F056C">
      <w:pPr>
        <w:spacing w:before="65"/>
        <w:ind w:left="1832"/>
        <w:rPr>
          <w:b/>
          <w:sz w:val="16"/>
        </w:rPr>
      </w:pPr>
      <w:r>
        <w:rPr>
          <w:b/>
          <w:sz w:val="16"/>
        </w:rPr>
        <w:lastRenderedPageBreak/>
        <w:t>Table</w:t>
      </w:r>
      <w:r>
        <w:rPr>
          <w:b/>
          <w:spacing w:val="-2"/>
          <w:sz w:val="16"/>
        </w:rPr>
        <w:t xml:space="preserve"> </w:t>
      </w:r>
      <w:r>
        <w:rPr>
          <w:b/>
          <w:sz w:val="16"/>
        </w:rPr>
        <w:t>1:</w:t>
      </w:r>
      <w:r>
        <w:rPr>
          <w:b/>
          <w:spacing w:val="-1"/>
          <w:sz w:val="16"/>
        </w:rPr>
        <w:t xml:space="preserve"> </w:t>
      </w:r>
      <w:r>
        <w:rPr>
          <w:b/>
          <w:sz w:val="16"/>
        </w:rPr>
        <w:t>Zagreb</w:t>
      </w:r>
      <w:r>
        <w:rPr>
          <w:b/>
          <w:spacing w:val="4"/>
          <w:sz w:val="16"/>
        </w:rPr>
        <w:t xml:space="preserve"> </w:t>
      </w:r>
      <w:r>
        <w:rPr>
          <w:b/>
          <w:sz w:val="16"/>
        </w:rPr>
        <w:t>Vec</w:t>
      </w:r>
      <w:r>
        <w:rPr>
          <w:b/>
          <w:sz w:val="16"/>
        </w:rPr>
        <w:t>tor</w:t>
      </w:r>
      <w:r>
        <w:rPr>
          <w:b/>
          <w:spacing w:val="2"/>
          <w:sz w:val="16"/>
        </w:rPr>
        <w:t xml:space="preserve"> </w:t>
      </w:r>
      <w:r>
        <w:rPr>
          <w:b/>
          <w:sz w:val="16"/>
        </w:rPr>
        <w:t>and Total Eccentricity</w:t>
      </w:r>
      <w:r>
        <w:rPr>
          <w:b/>
          <w:spacing w:val="3"/>
          <w:sz w:val="16"/>
        </w:rPr>
        <w:t xml:space="preserve"> </w:t>
      </w:r>
      <w:r>
        <w:rPr>
          <w:b/>
          <w:sz w:val="16"/>
        </w:rPr>
        <w:t>Indices</w:t>
      </w:r>
      <w:r>
        <w:rPr>
          <w:b/>
          <w:spacing w:val="2"/>
          <w:sz w:val="16"/>
        </w:rPr>
        <w:t xml:space="preserve"> </w:t>
      </w:r>
      <w:r>
        <w:rPr>
          <w:b/>
          <w:sz w:val="16"/>
        </w:rPr>
        <w:t>for Alkanes</w:t>
      </w:r>
      <w:r>
        <w:rPr>
          <w:b/>
          <w:spacing w:val="2"/>
          <w:sz w:val="16"/>
        </w:rPr>
        <w:t xml:space="preserve"> </w:t>
      </w:r>
      <w:r>
        <w:rPr>
          <w:b/>
          <w:sz w:val="16"/>
        </w:rPr>
        <w:t>C₂H₆</w:t>
      </w:r>
      <w:r>
        <w:rPr>
          <w:b/>
          <w:spacing w:val="-1"/>
          <w:sz w:val="16"/>
        </w:rPr>
        <w:t xml:space="preserve"> </w:t>
      </w:r>
      <w:r>
        <w:rPr>
          <w:b/>
          <w:sz w:val="16"/>
        </w:rPr>
        <w:t>to</w:t>
      </w:r>
      <w:r>
        <w:rPr>
          <w:b/>
          <w:spacing w:val="4"/>
          <w:sz w:val="16"/>
        </w:rPr>
        <w:t xml:space="preserve"> </w:t>
      </w:r>
      <w:r>
        <w:rPr>
          <w:b/>
          <w:spacing w:val="-2"/>
          <w:sz w:val="16"/>
        </w:rPr>
        <w:t>C₃₀H₆₂</w:t>
      </w:r>
    </w:p>
    <w:p w:rsidR="00433643" w:rsidRDefault="00433643">
      <w:pPr>
        <w:pStyle w:val="BodyText"/>
        <w:spacing w:before="10"/>
        <w:rPr>
          <w:b/>
          <w:sz w:val="17"/>
        </w:rPr>
      </w:pPr>
    </w:p>
    <w:tbl>
      <w:tblPr>
        <w:tblW w:w="0" w:type="auto"/>
        <w:tblInd w:w="195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058"/>
        <w:gridCol w:w="756"/>
        <w:gridCol w:w="566"/>
        <w:gridCol w:w="1205"/>
        <w:gridCol w:w="886"/>
        <w:gridCol w:w="362"/>
      </w:tblGrid>
      <w:tr w:rsidR="00433643">
        <w:trPr>
          <w:trHeight w:val="377"/>
        </w:trPr>
        <w:tc>
          <w:tcPr>
            <w:tcW w:w="1058" w:type="dxa"/>
          </w:tcPr>
          <w:p w:rsidR="00433643" w:rsidRDefault="005F056C">
            <w:pPr>
              <w:pStyle w:val="TableParagraph"/>
              <w:spacing w:before="23"/>
              <w:ind w:left="26"/>
              <w:jc w:val="left"/>
              <w:rPr>
                <w:b/>
                <w:sz w:val="19"/>
              </w:rPr>
            </w:pPr>
            <w:r>
              <w:rPr>
                <w:b/>
                <w:spacing w:val="-2"/>
                <w:sz w:val="19"/>
              </w:rPr>
              <w:t>Alkane</w:t>
            </w:r>
          </w:p>
        </w:tc>
        <w:tc>
          <w:tcPr>
            <w:tcW w:w="756" w:type="dxa"/>
          </w:tcPr>
          <w:p w:rsidR="00433643" w:rsidRDefault="005F056C">
            <w:pPr>
              <w:pStyle w:val="TableParagraph"/>
              <w:spacing w:before="23"/>
              <w:ind w:left="12" w:right="4"/>
              <w:rPr>
                <w:b/>
                <w:sz w:val="19"/>
              </w:rPr>
            </w:pPr>
            <w:r>
              <w:rPr>
                <w:b/>
                <w:spacing w:val="-2"/>
                <w:sz w:val="19"/>
              </w:rPr>
              <w:t>Vertices</w:t>
            </w:r>
          </w:p>
        </w:tc>
        <w:tc>
          <w:tcPr>
            <w:tcW w:w="566" w:type="dxa"/>
          </w:tcPr>
          <w:p w:rsidR="00433643" w:rsidRDefault="005F056C">
            <w:pPr>
              <w:pStyle w:val="TableParagraph"/>
              <w:spacing w:before="23"/>
              <w:ind w:right="2"/>
              <w:rPr>
                <w:b/>
                <w:sz w:val="19"/>
              </w:rPr>
            </w:pPr>
            <w:r>
              <w:rPr>
                <w:b/>
                <w:spacing w:val="-2"/>
                <w:sz w:val="19"/>
              </w:rPr>
              <w:t>Edges</w:t>
            </w:r>
          </w:p>
        </w:tc>
        <w:tc>
          <w:tcPr>
            <w:tcW w:w="1205" w:type="dxa"/>
          </w:tcPr>
          <w:p w:rsidR="00433643" w:rsidRDefault="005F056C">
            <w:pPr>
              <w:pStyle w:val="TableParagraph"/>
              <w:spacing w:before="23"/>
              <w:rPr>
                <w:b/>
                <w:sz w:val="19"/>
              </w:rPr>
            </w:pPr>
            <w:r>
              <w:rPr>
                <w:b/>
                <w:sz w:val="19"/>
              </w:rPr>
              <w:t>(S₁,</w:t>
            </w:r>
            <w:r>
              <w:rPr>
                <w:b/>
                <w:spacing w:val="-4"/>
                <w:sz w:val="19"/>
              </w:rPr>
              <w:t xml:space="preserve"> </w:t>
            </w:r>
            <w:r>
              <w:rPr>
                <w:b/>
                <w:sz w:val="19"/>
              </w:rPr>
              <w:t xml:space="preserve">S₂, </w:t>
            </w:r>
            <w:r>
              <w:rPr>
                <w:b/>
                <w:spacing w:val="-5"/>
                <w:sz w:val="19"/>
              </w:rPr>
              <w:t>S₃)</w:t>
            </w:r>
          </w:p>
        </w:tc>
        <w:tc>
          <w:tcPr>
            <w:tcW w:w="886" w:type="dxa"/>
          </w:tcPr>
          <w:p w:rsidR="00433643" w:rsidRDefault="005F056C">
            <w:pPr>
              <w:pStyle w:val="TableParagraph"/>
              <w:spacing w:before="23"/>
              <w:ind w:right="2"/>
              <w:rPr>
                <w:b/>
                <w:sz w:val="19"/>
              </w:rPr>
            </w:pPr>
            <w:r>
              <w:rPr>
                <w:b/>
                <w:sz w:val="19"/>
              </w:rPr>
              <w:t>MV₁ =</w:t>
            </w:r>
            <w:r>
              <w:rPr>
                <w:b/>
                <w:spacing w:val="-3"/>
                <w:sz w:val="19"/>
              </w:rPr>
              <w:t xml:space="preserve"> </w:t>
            </w:r>
            <w:r>
              <w:rPr>
                <w:b/>
                <w:spacing w:val="-5"/>
                <w:sz w:val="19"/>
              </w:rPr>
              <w:t>‖S‖</w:t>
            </w:r>
          </w:p>
        </w:tc>
        <w:tc>
          <w:tcPr>
            <w:tcW w:w="362" w:type="dxa"/>
          </w:tcPr>
          <w:p w:rsidR="00433643" w:rsidRDefault="005F056C">
            <w:pPr>
              <w:pStyle w:val="TableParagraph"/>
              <w:spacing w:before="23"/>
              <w:ind w:left="15" w:right="2"/>
              <w:rPr>
                <w:b/>
                <w:sz w:val="19"/>
              </w:rPr>
            </w:pPr>
            <w:r>
              <w:rPr>
                <w:b/>
                <w:spacing w:val="-5"/>
                <w:sz w:val="19"/>
              </w:rPr>
              <w:t>TE</w:t>
            </w:r>
          </w:p>
        </w:tc>
      </w:tr>
      <w:tr w:rsidR="00433643">
        <w:trPr>
          <w:trHeight w:val="377"/>
        </w:trPr>
        <w:tc>
          <w:tcPr>
            <w:tcW w:w="1058" w:type="dxa"/>
          </w:tcPr>
          <w:p w:rsidR="00433643" w:rsidRDefault="005F056C">
            <w:pPr>
              <w:pStyle w:val="TableParagraph"/>
              <w:spacing w:before="23"/>
              <w:ind w:left="26"/>
              <w:jc w:val="left"/>
              <w:rPr>
                <w:sz w:val="19"/>
              </w:rPr>
            </w:pPr>
            <w:r>
              <w:rPr>
                <w:spacing w:val="-2"/>
                <w:sz w:val="19"/>
              </w:rPr>
              <w:t>Ethane</w:t>
            </w:r>
          </w:p>
        </w:tc>
        <w:tc>
          <w:tcPr>
            <w:tcW w:w="756" w:type="dxa"/>
          </w:tcPr>
          <w:p w:rsidR="00433643" w:rsidRDefault="005F056C">
            <w:pPr>
              <w:pStyle w:val="TableParagraph"/>
              <w:spacing w:before="23"/>
              <w:ind w:left="12" w:right="5"/>
              <w:rPr>
                <w:sz w:val="19"/>
              </w:rPr>
            </w:pPr>
            <w:r>
              <w:rPr>
                <w:spacing w:val="-10"/>
                <w:sz w:val="19"/>
              </w:rPr>
              <w:t>8</w:t>
            </w:r>
          </w:p>
        </w:tc>
        <w:tc>
          <w:tcPr>
            <w:tcW w:w="566" w:type="dxa"/>
          </w:tcPr>
          <w:p w:rsidR="00433643" w:rsidRDefault="005F056C">
            <w:pPr>
              <w:pStyle w:val="TableParagraph"/>
              <w:spacing w:before="23"/>
              <w:rPr>
                <w:sz w:val="19"/>
              </w:rPr>
            </w:pPr>
            <w:r>
              <w:rPr>
                <w:spacing w:val="-10"/>
                <w:sz w:val="19"/>
              </w:rPr>
              <w:t>7</w:t>
            </w:r>
          </w:p>
        </w:tc>
        <w:tc>
          <w:tcPr>
            <w:tcW w:w="1205" w:type="dxa"/>
          </w:tcPr>
          <w:p w:rsidR="00433643" w:rsidRDefault="005F056C">
            <w:pPr>
              <w:pStyle w:val="TableParagraph"/>
              <w:spacing w:before="23"/>
              <w:rPr>
                <w:sz w:val="19"/>
              </w:rPr>
            </w:pPr>
            <w:r>
              <w:rPr>
                <w:sz w:val="19"/>
              </w:rPr>
              <w:t>(38,</w:t>
            </w:r>
            <w:r>
              <w:rPr>
                <w:spacing w:val="-3"/>
                <w:sz w:val="19"/>
              </w:rPr>
              <w:t xml:space="preserve"> </w:t>
            </w:r>
            <w:r>
              <w:rPr>
                <w:sz w:val="19"/>
              </w:rPr>
              <w:t xml:space="preserve">16, </w:t>
            </w:r>
            <w:r>
              <w:rPr>
                <w:spacing w:val="-5"/>
                <w:sz w:val="19"/>
              </w:rPr>
              <w:t>20)</w:t>
            </w:r>
          </w:p>
        </w:tc>
        <w:tc>
          <w:tcPr>
            <w:tcW w:w="886" w:type="dxa"/>
          </w:tcPr>
          <w:p w:rsidR="00433643" w:rsidRDefault="005F056C">
            <w:pPr>
              <w:pStyle w:val="TableParagraph"/>
              <w:spacing w:before="23"/>
              <w:ind w:right="2"/>
              <w:rPr>
                <w:sz w:val="19"/>
              </w:rPr>
            </w:pPr>
            <w:r>
              <w:rPr>
                <w:spacing w:val="-2"/>
                <w:sz w:val="19"/>
              </w:rPr>
              <w:t>45.83</w:t>
            </w:r>
          </w:p>
        </w:tc>
        <w:tc>
          <w:tcPr>
            <w:tcW w:w="362" w:type="dxa"/>
          </w:tcPr>
          <w:p w:rsidR="00433643" w:rsidRDefault="005F056C">
            <w:pPr>
              <w:pStyle w:val="TableParagraph"/>
              <w:spacing w:before="23"/>
              <w:ind w:left="15" w:right="3"/>
              <w:rPr>
                <w:sz w:val="19"/>
              </w:rPr>
            </w:pPr>
            <w:r>
              <w:rPr>
                <w:spacing w:val="-5"/>
                <w:sz w:val="19"/>
              </w:rPr>
              <w:t>38</w:t>
            </w:r>
          </w:p>
        </w:tc>
      </w:tr>
      <w:tr w:rsidR="00433643">
        <w:trPr>
          <w:trHeight w:val="377"/>
        </w:trPr>
        <w:tc>
          <w:tcPr>
            <w:tcW w:w="1058" w:type="dxa"/>
          </w:tcPr>
          <w:p w:rsidR="00433643" w:rsidRDefault="005F056C">
            <w:pPr>
              <w:pStyle w:val="TableParagraph"/>
              <w:ind w:left="26"/>
              <w:jc w:val="left"/>
              <w:rPr>
                <w:sz w:val="19"/>
              </w:rPr>
            </w:pPr>
            <w:r>
              <w:rPr>
                <w:spacing w:val="-2"/>
                <w:sz w:val="19"/>
              </w:rPr>
              <w:t>Propane</w:t>
            </w:r>
          </w:p>
        </w:tc>
        <w:tc>
          <w:tcPr>
            <w:tcW w:w="756" w:type="dxa"/>
          </w:tcPr>
          <w:p w:rsidR="00433643" w:rsidRDefault="005F056C">
            <w:pPr>
              <w:pStyle w:val="TableParagraph"/>
              <w:ind w:left="12"/>
              <w:rPr>
                <w:sz w:val="19"/>
              </w:rPr>
            </w:pPr>
            <w:r>
              <w:rPr>
                <w:spacing w:val="-5"/>
                <w:sz w:val="19"/>
              </w:rPr>
              <w:t>11</w:t>
            </w:r>
          </w:p>
        </w:tc>
        <w:tc>
          <w:tcPr>
            <w:tcW w:w="566" w:type="dxa"/>
          </w:tcPr>
          <w:p w:rsidR="00433643" w:rsidRDefault="005F056C">
            <w:pPr>
              <w:pStyle w:val="TableParagraph"/>
              <w:rPr>
                <w:sz w:val="19"/>
              </w:rPr>
            </w:pPr>
            <w:r>
              <w:rPr>
                <w:spacing w:val="-5"/>
                <w:sz w:val="19"/>
              </w:rPr>
              <w:t>10</w:t>
            </w:r>
          </w:p>
        </w:tc>
        <w:tc>
          <w:tcPr>
            <w:tcW w:w="1205" w:type="dxa"/>
          </w:tcPr>
          <w:p w:rsidR="00433643" w:rsidRDefault="005F056C">
            <w:pPr>
              <w:pStyle w:val="TableParagraph"/>
              <w:rPr>
                <w:sz w:val="19"/>
              </w:rPr>
            </w:pPr>
            <w:r>
              <w:rPr>
                <w:sz w:val="19"/>
              </w:rPr>
              <w:t>(56,</w:t>
            </w:r>
            <w:r>
              <w:rPr>
                <w:spacing w:val="-3"/>
                <w:sz w:val="19"/>
              </w:rPr>
              <w:t xml:space="preserve"> </w:t>
            </w:r>
            <w:r>
              <w:rPr>
                <w:sz w:val="19"/>
              </w:rPr>
              <w:t xml:space="preserve">24, </w:t>
            </w:r>
            <w:r>
              <w:rPr>
                <w:spacing w:val="-5"/>
                <w:sz w:val="19"/>
              </w:rPr>
              <w:t>30)</w:t>
            </w:r>
          </w:p>
        </w:tc>
        <w:tc>
          <w:tcPr>
            <w:tcW w:w="886" w:type="dxa"/>
          </w:tcPr>
          <w:p w:rsidR="00433643" w:rsidRDefault="005F056C">
            <w:pPr>
              <w:pStyle w:val="TableParagraph"/>
              <w:ind w:right="2"/>
              <w:rPr>
                <w:sz w:val="19"/>
              </w:rPr>
            </w:pPr>
            <w:r>
              <w:rPr>
                <w:spacing w:val="-2"/>
                <w:sz w:val="19"/>
              </w:rPr>
              <w:t>67.92</w:t>
            </w:r>
          </w:p>
        </w:tc>
        <w:tc>
          <w:tcPr>
            <w:tcW w:w="362" w:type="dxa"/>
          </w:tcPr>
          <w:p w:rsidR="00433643" w:rsidRDefault="005F056C">
            <w:pPr>
              <w:pStyle w:val="TableParagraph"/>
              <w:ind w:left="15" w:right="3"/>
              <w:rPr>
                <w:sz w:val="19"/>
              </w:rPr>
            </w:pPr>
            <w:r>
              <w:rPr>
                <w:spacing w:val="-5"/>
                <w:sz w:val="19"/>
              </w:rPr>
              <w:t>54</w:t>
            </w:r>
          </w:p>
        </w:tc>
      </w:tr>
      <w:tr w:rsidR="00433643">
        <w:trPr>
          <w:trHeight w:val="377"/>
        </w:trPr>
        <w:tc>
          <w:tcPr>
            <w:tcW w:w="1058" w:type="dxa"/>
          </w:tcPr>
          <w:p w:rsidR="00433643" w:rsidRDefault="005F056C">
            <w:pPr>
              <w:pStyle w:val="TableParagraph"/>
              <w:ind w:left="26"/>
              <w:jc w:val="left"/>
              <w:rPr>
                <w:sz w:val="19"/>
              </w:rPr>
            </w:pPr>
            <w:r>
              <w:rPr>
                <w:spacing w:val="-2"/>
                <w:sz w:val="19"/>
              </w:rPr>
              <w:t>Butane</w:t>
            </w:r>
          </w:p>
        </w:tc>
        <w:tc>
          <w:tcPr>
            <w:tcW w:w="756" w:type="dxa"/>
          </w:tcPr>
          <w:p w:rsidR="00433643" w:rsidRDefault="005F056C">
            <w:pPr>
              <w:pStyle w:val="TableParagraph"/>
              <w:ind w:left="12"/>
              <w:rPr>
                <w:sz w:val="19"/>
              </w:rPr>
            </w:pPr>
            <w:r>
              <w:rPr>
                <w:spacing w:val="-5"/>
                <w:sz w:val="19"/>
              </w:rPr>
              <w:t>14</w:t>
            </w:r>
          </w:p>
        </w:tc>
        <w:tc>
          <w:tcPr>
            <w:tcW w:w="566" w:type="dxa"/>
          </w:tcPr>
          <w:p w:rsidR="00433643" w:rsidRDefault="005F056C">
            <w:pPr>
              <w:pStyle w:val="TableParagraph"/>
              <w:rPr>
                <w:sz w:val="19"/>
              </w:rPr>
            </w:pPr>
            <w:r>
              <w:rPr>
                <w:spacing w:val="-5"/>
                <w:sz w:val="19"/>
              </w:rPr>
              <w:t>13</w:t>
            </w:r>
          </w:p>
        </w:tc>
        <w:tc>
          <w:tcPr>
            <w:tcW w:w="1205" w:type="dxa"/>
          </w:tcPr>
          <w:p w:rsidR="00433643" w:rsidRDefault="005F056C">
            <w:pPr>
              <w:pStyle w:val="TableParagraph"/>
              <w:rPr>
                <w:sz w:val="19"/>
              </w:rPr>
            </w:pPr>
            <w:r>
              <w:rPr>
                <w:sz w:val="19"/>
              </w:rPr>
              <w:t>(74,</w:t>
            </w:r>
            <w:r>
              <w:rPr>
                <w:spacing w:val="-3"/>
                <w:sz w:val="19"/>
              </w:rPr>
              <w:t xml:space="preserve"> </w:t>
            </w:r>
            <w:r>
              <w:rPr>
                <w:sz w:val="19"/>
              </w:rPr>
              <w:t xml:space="preserve">32, </w:t>
            </w:r>
            <w:r>
              <w:rPr>
                <w:spacing w:val="-5"/>
                <w:sz w:val="19"/>
              </w:rPr>
              <w:t>40)</w:t>
            </w:r>
          </w:p>
        </w:tc>
        <w:tc>
          <w:tcPr>
            <w:tcW w:w="886" w:type="dxa"/>
          </w:tcPr>
          <w:p w:rsidR="00433643" w:rsidRDefault="005F056C">
            <w:pPr>
              <w:pStyle w:val="TableParagraph"/>
              <w:rPr>
                <w:sz w:val="19"/>
              </w:rPr>
            </w:pPr>
            <w:r>
              <w:rPr>
                <w:spacing w:val="-2"/>
                <w:sz w:val="19"/>
              </w:rPr>
              <w:t>90.00</w:t>
            </w:r>
          </w:p>
        </w:tc>
        <w:tc>
          <w:tcPr>
            <w:tcW w:w="362" w:type="dxa"/>
          </w:tcPr>
          <w:p w:rsidR="00433643" w:rsidRDefault="005F056C">
            <w:pPr>
              <w:pStyle w:val="TableParagraph"/>
              <w:ind w:left="15" w:right="3"/>
              <w:rPr>
                <w:sz w:val="19"/>
              </w:rPr>
            </w:pPr>
            <w:r>
              <w:rPr>
                <w:spacing w:val="-5"/>
                <w:sz w:val="19"/>
              </w:rPr>
              <w:t>70</w:t>
            </w:r>
          </w:p>
        </w:tc>
      </w:tr>
      <w:tr w:rsidR="00433643">
        <w:trPr>
          <w:trHeight w:val="378"/>
        </w:trPr>
        <w:tc>
          <w:tcPr>
            <w:tcW w:w="1058" w:type="dxa"/>
          </w:tcPr>
          <w:p w:rsidR="00433643" w:rsidRDefault="005F056C">
            <w:pPr>
              <w:pStyle w:val="TableParagraph"/>
              <w:ind w:left="26"/>
              <w:jc w:val="left"/>
              <w:rPr>
                <w:sz w:val="19"/>
              </w:rPr>
            </w:pPr>
            <w:r>
              <w:rPr>
                <w:spacing w:val="-2"/>
                <w:sz w:val="19"/>
              </w:rPr>
              <w:t>Pentane</w:t>
            </w:r>
          </w:p>
        </w:tc>
        <w:tc>
          <w:tcPr>
            <w:tcW w:w="756" w:type="dxa"/>
          </w:tcPr>
          <w:p w:rsidR="00433643" w:rsidRDefault="005F056C">
            <w:pPr>
              <w:pStyle w:val="TableParagraph"/>
              <w:ind w:left="12"/>
              <w:rPr>
                <w:sz w:val="19"/>
              </w:rPr>
            </w:pPr>
            <w:r>
              <w:rPr>
                <w:spacing w:val="-5"/>
                <w:sz w:val="19"/>
              </w:rPr>
              <w:t>17</w:t>
            </w:r>
          </w:p>
        </w:tc>
        <w:tc>
          <w:tcPr>
            <w:tcW w:w="566" w:type="dxa"/>
          </w:tcPr>
          <w:p w:rsidR="00433643" w:rsidRDefault="005F056C">
            <w:pPr>
              <w:pStyle w:val="TableParagraph"/>
              <w:rPr>
                <w:sz w:val="19"/>
              </w:rPr>
            </w:pPr>
            <w:r>
              <w:rPr>
                <w:spacing w:val="-5"/>
                <w:sz w:val="19"/>
              </w:rPr>
              <w:t>16</w:t>
            </w:r>
          </w:p>
        </w:tc>
        <w:tc>
          <w:tcPr>
            <w:tcW w:w="1205" w:type="dxa"/>
          </w:tcPr>
          <w:p w:rsidR="00433643" w:rsidRDefault="005F056C">
            <w:pPr>
              <w:pStyle w:val="TableParagraph"/>
              <w:rPr>
                <w:sz w:val="19"/>
              </w:rPr>
            </w:pPr>
            <w:r>
              <w:rPr>
                <w:sz w:val="19"/>
              </w:rPr>
              <w:t>(92,</w:t>
            </w:r>
            <w:r>
              <w:rPr>
                <w:spacing w:val="-3"/>
                <w:sz w:val="19"/>
              </w:rPr>
              <w:t xml:space="preserve"> </w:t>
            </w:r>
            <w:r>
              <w:rPr>
                <w:sz w:val="19"/>
              </w:rPr>
              <w:t xml:space="preserve">40, </w:t>
            </w:r>
            <w:r>
              <w:rPr>
                <w:spacing w:val="-5"/>
                <w:sz w:val="19"/>
              </w:rPr>
              <w:t>50)</w:t>
            </w:r>
          </w:p>
        </w:tc>
        <w:tc>
          <w:tcPr>
            <w:tcW w:w="886" w:type="dxa"/>
          </w:tcPr>
          <w:p w:rsidR="00433643" w:rsidRDefault="005F056C">
            <w:pPr>
              <w:pStyle w:val="TableParagraph"/>
              <w:ind w:right="2"/>
              <w:rPr>
                <w:sz w:val="19"/>
              </w:rPr>
            </w:pPr>
            <w:r>
              <w:rPr>
                <w:spacing w:val="-2"/>
                <w:sz w:val="19"/>
              </w:rPr>
              <w:t>112.10</w:t>
            </w:r>
          </w:p>
        </w:tc>
        <w:tc>
          <w:tcPr>
            <w:tcW w:w="362" w:type="dxa"/>
          </w:tcPr>
          <w:p w:rsidR="00433643" w:rsidRDefault="005F056C">
            <w:pPr>
              <w:pStyle w:val="TableParagraph"/>
              <w:ind w:left="15" w:right="3"/>
              <w:rPr>
                <w:sz w:val="19"/>
              </w:rPr>
            </w:pPr>
            <w:r>
              <w:rPr>
                <w:spacing w:val="-5"/>
                <w:sz w:val="19"/>
              </w:rPr>
              <w:t>86</w:t>
            </w:r>
          </w:p>
        </w:tc>
      </w:tr>
      <w:tr w:rsidR="00433643">
        <w:trPr>
          <w:trHeight w:val="376"/>
        </w:trPr>
        <w:tc>
          <w:tcPr>
            <w:tcW w:w="1058" w:type="dxa"/>
          </w:tcPr>
          <w:p w:rsidR="00433643" w:rsidRDefault="005F056C">
            <w:pPr>
              <w:pStyle w:val="TableParagraph"/>
              <w:ind w:left="26"/>
              <w:jc w:val="left"/>
              <w:rPr>
                <w:sz w:val="19"/>
              </w:rPr>
            </w:pPr>
            <w:r>
              <w:rPr>
                <w:spacing w:val="-2"/>
                <w:sz w:val="19"/>
              </w:rPr>
              <w:t>Hexane</w:t>
            </w:r>
          </w:p>
        </w:tc>
        <w:tc>
          <w:tcPr>
            <w:tcW w:w="756" w:type="dxa"/>
          </w:tcPr>
          <w:p w:rsidR="00433643" w:rsidRDefault="005F056C">
            <w:pPr>
              <w:pStyle w:val="TableParagraph"/>
              <w:ind w:left="12"/>
              <w:rPr>
                <w:sz w:val="19"/>
              </w:rPr>
            </w:pPr>
            <w:r>
              <w:rPr>
                <w:spacing w:val="-5"/>
                <w:sz w:val="19"/>
              </w:rPr>
              <w:t>20</w:t>
            </w:r>
          </w:p>
        </w:tc>
        <w:tc>
          <w:tcPr>
            <w:tcW w:w="566" w:type="dxa"/>
          </w:tcPr>
          <w:p w:rsidR="00433643" w:rsidRDefault="005F056C">
            <w:pPr>
              <w:pStyle w:val="TableParagraph"/>
              <w:rPr>
                <w:sz w:val="19"/>
              </w:rPr>
            </w:pPr>
            <w:r>
              <w:rPr>
                <w:spacing w:val="-5"/>
                <w:sz w:val="19"/>
              </w:rPr>
              <w:t>19</w:t>
            </w:r>
          </w:p>
        </w:tc>
        <w:tc>
          <w:tcPr>
            <w:tcW w:w="1205" w:type="dxa"/>
          </w:tcPr>
          <w:p w:rsidR="00433643" w:rsidRDefault="005F056C">
            <w:pPr>
              <w:pStyle w:val="TableParagraph"/>
              <w:rPr>
                <w:sz w:val="19"/>
              </w:rPr>
            </w:pPr>
            <w:r>
              <w:rPr>
                <w:sz w:val="19"/>
              </w:rPr>
              <w:t>(110,</w:t>
            </w:r>
            <w:r>
              <w:rPr>
                <w:spacing w:val="-3"/>
                <w:sz w:val="19"/>
              </w:rPr>
              <w:t xml:space="preserve"> </w:t>
            </w:r>
            <w:r>
              <w:rPr>
                <w:sz w:val="19"/>
              </w:rPr>
              <w:t>48,</w:t>
            </w:r>
            <w:r>
              <w:rPr>
                <w:spacing w:val="1"/>
                <w:sz w:val="19"/>
              </w:rPr>
              <w:t xml:space="preserve"> </w:t>
            </w:r>
            <w:r>
              <w:rPr>
                <w:spacing w:val="-5"/>
                <w:sz w:val="19"/>
              </w:rPr>
              <w:t>60)</w:t>
            </w:r>
          </w:p>
        </w:tc>
        <w:tc>
          <w:tcPr>
            <w:tcW w:w="886" w:type="dxa"/>
          </w:tcPr>
          <w:p w:rsidR="00433643" w:rsidRDefault="005F056C">
            <w:pPr>
              <w:pStyle w:val="TableParagraph"/>
              <w:ind w:right="2"/>
              <w:rPr>
                <w:sz w:val="19"/>
              </w:rPr>
            </w:pPr>
            <w:r>
              <w:rPr>
                <w:spacing w:val="-2"/>
                <w:sz w:val="19"/>
              </w:rPr>
              <w:t>134.18</w:t>
            </w:r>
          </w:p>
        </w:tc>
        <w:tc>
          <w:tcPr>
            <w:tcW w:w="362" w:type="dxa"/>
          </w:tcPr>
          <w:p w:rsidR="00433643" w:rsidRDefault="005F056C">
            <w:pPr>
              <w:pStyle w:val="TableParagraph"/>
              <w:ind w:left="15"/>
              <w:rPr>
                <w:sz w:val="19"/>
              </w:rPr>
            </w:pPr>
            <w:r>
              <w:rPr>
                <w:spacing w:val="-5"/>
                <w:sz w:val="19"/>
              </w:rPr>
              <w:t>102</w:t>
            </w:r>
          </w:p>
        </w:tc>
      </w:tr>
      <w:tr w:rsidR="00433643">
        <w:trPr>
          <w:trHeight w:val="378"/>
        </w:trPr>
        <w:tc>
          <w:tcPr>
            <w:tcW w:w="1058" w:type="dxa"/>
          </w:tcPr>
          <w:p w:rsidR="00433643" w:rsidRDefault="005F056C">
            <w:pPr>
              <w:pStyle w:val="TableParagraph"/>
              <w:spacing w:before="25"/>
              <w:ind w:left="26"/>
              <w:jc w:val="left"/>
              <w:rPr>
                <w:sz w:val="19"/>
              </w:rPr>
            </w:pPr>
            <w:r>
              <w:rPr>
                <w:spacing w:val="-2"/>
                <w:sz w:val="19"/>
              </w:rPr>
              <w:t>Heptane</w:t>
            </w:r>
          </w:p>
        </w:tc>
        <w:tc>
          <w:tcPr>
            <w:tcW w:w="756" w:type="dxa"/>
          </w:tcPr>
          <w:p w:rsidR="00433643" w:rsidRDefault="005F056C">
            <w:pPr>
              <w:pStyle w:val="TableParagraph"/>
              <w:spacing w:before="25"/>
              <w:ind w:left="12"/>
              <w:rPr>
                <w:sz w:val="19"/>
              </w:rPr>
            </w:pPr>
            <w:r>
              <w:rPr>
                <w:spacing w:val="-5"/>
                <w:sz w:val="19"/>
              </w:rPr>
              <w:t>23</w:t>
            </w:r>
          </w:p>
        </w:tc>
        <w:tc>
          <w:tcPr>
            <w:tcW w:w="566" w:type="dxa"/>
          </w:tcPr>
          <w:p w:rsidR="00433643" w:rsidRDefault="005F056C">
            <w:pPr>
              <w:pStyle w:val="TableParagraph"/>
              <w:spacing w:before="25"/>
              <w:rPr>
                <w:sz w:val="19"/>
              </w:rPr>
            </w:pPr>
            <w:r>
              <w:rPr>
                <w:spacing w:val="-5"/>
                <w:sz w:val="19"/>
              </w:rPr>
              <w:t>22</w:t>
            </w:r>
          </w:p>
        </w:tc>
        <w:tc>
          <w:tcPr>
            <w:tcW w:w="1205" w:type="dxa"/>
          </w:tcPr>
          <w:p w:rsidR="00433643" w:rsidRDefault="005F056C">
            <w:pPr>
              <w:pStyle w:val="TableParagraph"/>
              <w:spacing w:before="25"/>
              <w:rPr>
                <w:sz w:val="19"/>
              </w:rPr>
            </w:pPr>
            <w:r>
              <w:rPr>
                <w:sz w:val="19"/>
              </w:rPr>
              <w:t>(128,</w:t>
            </w:r>
            <w:r>
              <w:rPr>
                <w:spacing w:val="-3"/>
                <w:sz w:val="19"/>
              </w:rPr>
              <w:t xml:space="preserve"> </w:t>
            </w:r>
            <w:r>
              <w:rPr>
                <w:sz w:val="19"/>
              </w:rPr>
              <w:t>56,</w:t>
            </w:r>
            <w:r>
              <w:rPr>
                <w:spacing w:val="1"/>
                <w:sz w:val="19"/>
              </w:rPr>
              <w:t xml:space="preserve"> </w:t>
            </w:r>
            <w:r>
              <w:rPr>
                <w:spacing w:val="-5"/>
                <w:sz w:val="19"/>
              </w:rPr>
              <w:t>70)</w:t>
            </w:r>
          </w:p>
        </w:tc>
        <w:tc>
          <w:tcPr>
            <w:tcW w:w="886" w:type="dxa"/>
          </w:tcPr>
          <w:p w:rsidR="00433643" w:rsidRDefault="005F056C">
            <w:pPr>
              <w:pStyle w:val="TableParagraph"/>
              <w:spacing w:before="25"/>
              <w:ind w:right="2"/>
              <w:rPr>
                <w:sz w:val="19"/>
              </w:rPr>
            </w:pPr>
            <w:r>
              <w:rPr>
                <w:spacing w:val="-2"/>
                <w:sz w:val="19"/>
              </w:rPr>
              <w:t>156.27</w:t>
            </w:r>
          </w:p>
        </w:tc>
        <w:tc>
          <w:tcPr>
            <w:tcW w:w="362" w:type="dxa"/>
          </w:tcPr>
          <w:p w:rsidR="00433643" w:rsidRDefault="005F056C">
            <w:pPr>
              <w:pStyle w:val="TableParagraph"/>
              <w:spacing w:before="25"/>
              <w:ind w:left="15"/>
              <w:rPr>
                <w:sz w:val="19"/>
              </w:rPr>
            </w:pPr>
            <w:r>
              <w:rPr>
                <w:spacing w:val="-5"/>
                <w:sz w:val="19"/>
              </w:rPr>
              <w:t>118</w:t>
            </w:r>
          </w:p>
        </w:tc>
      </w:tr>
      <w:tr w:rsidR="00433643">
        <w:trPr>
          <w:trHeight w:val="377"/>
        </w:trPr>
        <w:tc>
          <w:tcPr>
            <w:tcW w:w="1058" w:type="dxa"/>
          </w:tcPr>
          <w:p w:rsidR="00433643" w:rsidRDefault="005F056C">
            <w:pPr>
              <w:pStyle w:val="TableParagraph"/>
              <w:spacing w:before="23"/>
              <w:ind w:left="26"/>
              <w:jc w:val="left"/>
              <w:rPr>
                <w:sz w:val="19"/>
              </w:rPr>
            </w:pPr>
            <w:r>
              <w:rPr>
                <w:spacing w:val="-2"/>
                <w:sz w:val="19"/>
              </w:rPr>
              <w:t>Octane</w:t>
            </w:r>
          </w:p>
        </w:tc>
        <w:tc>
          <w:tcPr>
            <w:tcW w:w="756" w:type="dxa"/>
          </w:tcPr>
          <w:p w:rsidR="00433643" w:rsidRDefault="005F056C">
            <w:pPr>
              <w:pStyle w:val="TableParagraph"/>
              <w:spacing w:before="23"/>
              <w:ind w:left="12"/>
              <w:rPr>
                <w:sz w:val="19"/>
              </w:rPr>
            </w:pPr>
            <w:r>
              <w:rPr>
                <w:spacing w:val="-5"/>
                <w:sz w:val="19"/>
              </w:rPr>
              <w:t>26</w:t>
            </w:r>
          </w:p>
        </w:tc>
        <w:tc>
          <w:tcPr>
            <w:tcW w:w="566" w:type="dxa"/>
          </w:tcPr>
          <w:p w:rsidR="00433643" w:rsidRDefault="005F056C">
            <w:pPr>
              <w:pStyle w:val="TableParagraph"/>
              <w:spacing w:before="23"/>
              <w:rPr>
                <w:sz w:val="19"/>
              </w:rPr>
            </w:pPr>
            <w:r>
              <w:rPr>
                <w:spacing w:val="-5"/>
                <w:sz w:val="19"/>
              </w:rPr>
              <w:t>25</w:t>
            </w:r>
          </w:p>
        </w:tc>
        <w:tc>
          <w:tcPr>
            <w:tcW w:w="1205" w:type="dxa"/>
          </w:tcPr>
          <w:p w:rsidR="00433643" w:rsidRDefault="005F056C">
            <w:pPr>
              <w:pStyle w:val="TableParagraph"/>
              <w:spacing w:before="23"/>
              <w:rPr>
                <w:sz w:val="19"/>
              </w:rPr>
            </w:pPr>
            <w:r>
              <w:rPr>
                <w:sz w:val="19"/>
              </w:rPr>
              <w:t>(146,</w:t>
            </w:r>
            <w:r>
              <w:rPr>
                <w:spacing w:val="-3"/>
                <w:sz w:val="19"/>
              </w:rPr>
              <w:t xml:space="preserve"> </w:t>
            </w:r>
            <w:r>
              <w:rPr>
                <w:sz w:val="19"/>
              </w:rPr>
              <w:t>64,</w:t>
            </w:r>
            <w:r>
              <w:rPr>
                <w:spacing w:val="1"/>
                <w:sz w:val="19"/>
              </w:rPr>
              <w:t xml:space="preserve"> </w:t>
            </w:r>
            <w:r>
              <w:rPr>
                <w:spacing w:val="-5"/>
                <w:sz w:val="19"/>
              </w:rPr>
              <w:t>80)</w:t>
            </w:r>
          </w:p>
        </w:tc>
        <w:tc>
          <w:tcPr>
            <w:tcW w:w="886" w:type="dxa"/>
          </w:tcPr>
          <w:p w:rsidR="00433643" w:rsidRDefault="005F056C">
            <w:pPr>
              <w:pStyle w:val="TableParagraph"/>
              <w:spacing w:before="23"/>
              <w:ind w:right="2"/>
              <w:rPr>
                <w:sz w:val="19"/>
              </w:rPr>
            </w:pPr>
            <w:r>
              <w:rPr>
                <w:spacing w:val="-2"/>
                <w:sz w:val="19"/>
              </w:rPr>
              <w:t>178.36</w:t>
            </w:r>
          </w:p>
        </w:tc>
        <w:tc>
          <w:tcPr>
            <w:tcW w:w="362" w:type="dxa"/>
          </w:tcPr>
          <w:p w:rsidR="00433643" w:rsidRDefault="005F056C">
            <w:pPr>
              <w:pStyle w:val="TableParagraph"/>
              <w:spacing w:before="23"/>
              <w:ind w:left="15"/>
              <w:rPr>
                <w:sz w:val="19"/>
              </w:rPr>
            </w:pPr>
            <w:r>
              <w:rPr>
                <w:spacing w:val="-5"/>
                <w:sz w:val="19"/>
              </w:rPr>
              <w:t>134</w:t>
            </w:r>
          </w:p>
        </w:tc>
      </w:tr>
      <w:tr w:rsidR="00433643">
        <w:trPr>
          <w:trHeight w:val="377"/>
        </w:trPr>
        <w:tc>
          <w:tcPr>
            <w:tcW w:w="1058" w:type="dxa"/>
          </w:tcPr>
          <w:p w:rsidR="00433643" w:rsidRDefault="005F056C">
            <w:pPr>
              <w:pStyle w:val="TableParagraph"/>
              <w:spacing w:before="23"/>
              <w:ind w:left="26"/>
              <w:jc w:val="left"/>
              <w:rPr>
                <w:sz w:val="19"/>
              </w:rPr>
            </w:pPr>
            <w:r>
              <w:rPr>
                <w:spacing w:val="-2"/>
                <w:sz w:val="19"/>
              </w:rPr>
              <w:t>Nonane</w:t>
            </w:r>
          </w:p>
        </w:tc>
        <w:tc>
          <w:tcPr>
            <w:tcW w:w="756" w:type="dxa"/>
          </w:tcPr>
          <w:p w:rsidR="00433643" w:rsidRDefault="005F056C">
            <w:pPr>
              <w:pStyle w:val="TableParagraph"/>
              <w:spacing w:before="23"/>
              <w:ind w:left="12"/>
              <w:rPr>
                <w:sz w:val="19"/>
              </w:rPr>
            </w:pPr>
            <w:r>
              <w:rPr>
                <w:spacing w:val="-5"/>
                <w:sz w:val="19"/>
              </w:rPr>
              <w:t>29</w:t>
            </w:r>
          </w:p>
        </w:tc>
        <w:tc>
          <w:tcPr>
            <w:tcW w:w="566" w:type="dxa"/>
          </w:tcPr>
          <w:p w:rsidR="00433643" w:rsidRDefault="005F056C">
            <w:pPr>
              <w:pStyle w:val="TableParagraph"/>
              <w:spacing w:before="23"/>
              <w:rPr>
                <w:sz w:val="19"/>
              </w:rPr>
            </w:pPr>
            <w:r>
              <w:rPr>
                <w:spacing w:val="-5"/>
                <w:sz w:val="19"/>
              </w:rPr>
              <w:t>28</w:t>
            </w:r>
          </w:p>
        </w:tc>
        <w:tc>
          <w:tcPr>
            <w:tcW w:w="1205" w:type="dxa"/>
          </w:tcPr>
          <w:p w:rsidR="00433643" w:rsidRDefault="005F056C">
            <w:pPr>
              <w:pStyle w:val="TableParagraph"/>
              <w:spacing w:before="23"/>
              <w:rPr>
                <w:sz w:val="19"/>
              </w:rPr>
            </w:pPr>
            <w:r>
              <w:rPr>
                <w:sz w:val="19"/>
              </w:rPr>
              <w:t>(164,</w:t>
            </w:r>
            <w:r>
              <w:rPr>
                <w:spacing w:val="-3"/>
                <w:sz w:val="19"/>
              </w:rPr>
              <w:t xml:space="preserve"> </w:t>
            </w:r>
            <w:r>
              <w:rPr>
                <w:sz w:val="19"/>
              </w:rPr>
              <w:t>72,</w:t>
            </w:r>
            <w:r>
              <w:rPr>
                <w:spacing w:val="1"/>
                <w:sz w:val="19"/>
              </w:rPr>
              <w:t xml:space="preserve"> </w:t>
            </w:r>
            <w:r>
              <w:rPr>
                <w:spacing w:val="-5"/>
                <w:sz w:val="19"/>
              </w:rPr>
              <w:t>90)</w:t>
            </w:r>
          </w:p>
        </w:tc>
        <w:tc>
          <w:tcPr>
            <w:tcW w:w="886" w:type="dxa"/>
          </w:tcPr>
          <w:p w:rsidR="00433643" w:rsidRDefault="005F056C">
            <w:pPr>
              <w:pStyle w:val="TableParagraph"/>
              <w:spacing w:before="23"/>
              <w:ind w:right="2"/>
              <w:rPr>
                <w:sz w:val="19"/>
              </w:rPr>
            </w:pPr>
            <w:r>
              <w:rPr>
                <w:spacing w:val="-2"/>
                <w:sz w:val="19"/>
              </w:rPr>
              <w:t>200.45</w:t>
            </w:r>
          </w:p>
        </w:tc>
        <w:tc>
          <w:tcPr>
            <w:tcW w:w="362" w:type="dxa"/>
          </w:tcPr>
          <w:p w:rsidR="00433643" w:rsidRDefault="005F056C">
            <w:pPr>
              <w:pStyle w:val="TableParagraph"/>
              <w:spacing w:before="23"/>
              <w:ind w:left="15"/>
              <w:rPr>
                <w:sz w:val="19"/>
              </w:rPr>
            </w:pPr>
            <w:r>
              <w:rPr>
                <w:spacing w:val="-5"/>
                <w:sz w:val="19"/>
              </w:rPr>
              <w:t>150</w:t>
            </w:r>
          </w:p>
        </w:tc>
      </w:tr>
      <w:tr w:rsidR="00433643">
        <w:trPr>
          <w:trHeight w:val="377"/>
        </w:trPr>
        <w:tc>
          <w:tcPr>
            <w:tcW w:w="1058" w:type="dxa"/>
          </w:tcPr>
          <w:p w:rsidR="00433643" w:rsidRDefault="005F056C">
            <w:pPr>
              <w:pStyle w:val="TableParagraph"/>
              <w:ind w:left="26"/>
              <w:jc w:val="left"/>
              <w:rPr>
                <w:sz w:val="19"/>
              </w:rPr>
            </w:pPr>
            <w:proofErr w:type="spellStart"/>
            <w:r>
              <w:rPr>
                <w:spacing w:val="-2"/>
                <w:sz w:val="19"/>
              </w:rPr>
              <w:t>Decane</w:t>
            </w:r>
            <w:proofErr w:type="spellEnd"/>
          </w:p>
        </w:tc>
        <w:tc>
          <w:tcPr>
            <w:tcW w:w="756" w:type="dxa"/>
          </w:tcPr>
          <w:p w:rsidR="00433643" w:rsidRDefault="005F056C">
            <w:pPr>
              <w:pStyle w:val="TableParagraph"/>
              <w:ind w:left="12"/>
              <w:rPr>
                <w:sz w:val="19"/>
              </w:rPr>
            </w:pPr>
            <w:r>
              <w:rPr>
                <w:spacing w:val="-5"/>
                <w:sz w:val="19"/>
              </w:rPr>
              <w:t>32</w:t>
            </w:r>
          </w:p>
        </w:tc>
        <w:tc>
          <w:tcPr>
            <w:tcW w:w="566" w:type="dxa"/>
          </w:tcPr>
          <w:p w:rsidR="00433643" w:rsidRDefault="005F056C">
            <w:pPr>
              <w:pStyle w:val="TableParagraph"/>
              <w:rPr>
                <w:sz w:val="19"/>
              </w:rPr>
            </w:pPr>
            <w:r>
              <w:rPr>
                <w:spacing w:val="-5"/>
                <w:sz w:val="19"/>
              </w:rPr>
              <w:t>31</w:t>
            </w:r>
          </w:p>
        </w:tc>
        <w:tc>
          <w:tcPr>
            <w:tcW w:w="1205" w:type="dxa"/>
          </w:tcPr>
          <w:p w:rsidR="00433643" w:rsidRDefault="005F056C">
            <w:pPr>
              <w:pStyle w:val="TableParagraph"/>
              <w:rPr>
                <w:sz w:val="19"/>
              </w:rPr>
            </w:pPr>
            <w:r>
              <w:rPr>
                <w:sz w:val="19"/>
              </w:rPr>
              <w:t>(182,</w:t>
            </w:r>
            <w:r>
              <w:rPr>
                <w:spacing w:val="-2"/>
                <w:sz w:val="19"/>
              </w:rPr>
              <w:t xml:space="preserve"> </w:t>
            </w:r>
            <w:r>
              <w:rPr>
                <w:sz w:val="19"/>
              </w:rPr>
              <w:t xml:space="preserve">80, </w:t>
            </w:r>
            <w:r>
              <w:rPr>
                <w:spacing w:val="-4"/>
                <w:sz w:val="19"/>
              </w:rPr>
              <w:t>100)</w:t>
            </w:r>
          </w:p>
        </w:tc>
        <w:tc>
          <w:tcPr>
            <w:tcW w:w="886" w:type="dxa"/>
          </w:tcPr>
          <w:p w:rsidR="00433643" w:rsidRDefault="005F056C">
            <w:pPr>
              <w:pStyle w:val="TableParagraph"/>
              <w:ind w:right="2"/>
              <w:rPr>
                <w:sz w:val="19"/>
              </w:rPr>
            </w:pPr>
            <w:r>
              <w:rPr>
                <w:spacing w:val="-2"/>
                <w:sz w:val="19"/>
              </w:rPr>
              <w:t>222.54</w:t>
            </w:r>
          </w:p>
        </w:tc>
        <w:tc>
          <w:tcPr>
            <w:tcW w:w="362" w:type="dxa"/>
          </w:tcPr>
          <w:p w:rsidR="00433643" w:rsidRDefault="005F056C">
            <w:pPr>
              <w:pStyle w:val="TableParagraph"/>
              <w:ind w:left="15"/>
              <w:rPr>
                <w:sz w:val="19"/>
              </w:rPr>
            </w:pPr>
            <w:r>
              <w:rPr>
                <w:spacing w:val="-5"/>
                <w:sz w:val="19"/>
              </w:rPr>
              <w:t>166</w:t>
            </w:r>
          </w:p>
        </w:tc>
      </w:tr>
      <w:tr w:rsidR="00433643">
        <w:trPr>
          <w:trHeight w:val="377"/>
        </w:trPr>
        <w:tc>
          <w:tcPr>
            <w:tcW w:w="1058" w:type="dxa"/>
          </w:tcPr>
          <w:p w:rsidR="00433643" w:rsidRDefault="005F056C">
            <w:pPr>
              <w:pStyle w:val="TableParagraph"/>
              <w:ind w:left="26"/>
              <w:jc w:val="left"/>
              <w:rPr>
                <w:sz w:val="19"/>
              </w:rPr>
            </w:pPr>
            <w:r>
              <w:rPr>
                <w:spacing w:val="-2"/>
                <w:sz w:val="19"/>
              </w:rPr>
              <w:t>Undecane</w:t>
            </w:r>
          </w:p>
        </w:tc>
        <w:tc>
          <w:tcPr>
            <w:tcW w:w="756" w:type="dxa"/>
          </w:tcPr>
          <w:p w:rsidR="00433643" w:rsidRDefault="005F056C">
            <w:pPr>
              <w:pStyle w:val="TableParagraph"/>
              <w:ind w:left="12"/>
              <w:rPr>
                <w:sz w:val="19"/>
              </w:rPr>
            </w:pPr>
            <w:r>
              <w:rPr>
                <w:spacing w:val="-5"/>
                <w:sz w:val="19"/>
              </w:rPr>
              <w:t>35</w:t>
            </w:r>
          </w:p>
        </w:tc>
        <w:tc>
          <w:tcPr>
            <w:tcW w:w="566" w:type="dxa"/>
          </w:tcPr>
          <w:p w:rsidR="00433643" w:rsidRDefault="005F056C">
            <w:pPr>
              <w:pStyle w:val="TableParagraph"/>
              <w:rPr>
                <w:sz w:val="19"/>
              </w:rPr>
            </w:pPr>
            <w:r>
              <w:rPr>
                <w:spacing w:val="-5"/>
                <w:sz w:val="19"/>
              </w:rPr>
              <w:t>34</w:t>
            </w:r>
          </w:p>
        </w:tc>
        <w:tc>
          <w:tcPr>
            <w:tcW w:w="1205" w:type="dxa"/>
          </w:tcPr>
          <w:p w:rsidR="00433643" w:rsidRDefault="005F056C">
            <w:pPr>
              <w:pStyle w:val="TableParagraph"/>
              <w:rPr>
                <w:sz w:val="19"/>
              </w:rPr>
            </w:pPr>
            <w:r>
              <w:rPr>
                <w:sz w:val="19"/>
              </w:rPr>
              <w:t>(200,</w:t>
            </w:r>
            <w:r>
              <w:rPr>
                <w:spacing w:val="-2"/>
                <w:sz w:val="19"/>
              </w:rPr>
              <w:t xml:space="preserve"> </w:t>
            </w:r>
            <w:r>
              <w:rPr>
                <w:sz w:val="19"/>
              </w:rPr>
              <w:t xml:space="preserve">88, </w:t>
            </w:r>
            <w:r>
              <w:rPr>
                <w:spacing w:val="-4"/>
                <w:sz w:val="19"/>
              </w:rPr>
              <w:t>110)</w:t>
            </w:r>
          </w:p>
        </w:tc>
        <w:tc>
          <w:tcPr>
            <w:tcW w:w="886" w:type="dxa"/>
          </w:tcPr>
          <w:p w:rsidR="00433643" w:rsidRDefault="005F056C">
            <w:pPr>
              <w:pStyle w:val="TableParagraph"/>
              <w:rPr>
                <w:sz w:val="19"/>
              </w:rPr>
            </w:pPr>
            <w:r>
              <w:rPr>
                <w:spacing w:val="-2"/>
                <w:sz w:val="19"/>
              </w:rPr>
              <w:t>244.63</w:t>
            </w:r>
          </w:p>
        </w:tc>
        <w:tc>
          <w:tcPr>
            <w:tcW w:w="362" w:type="dxa"/>
          </w:tcPr>
          <w:p w:rsidR="00433643" w:rsidRDefault="005F056C">
            <w:pPr>
              <w:pStyle w:val="TableParagraph"/>
              <w:ind w:left="15"/>
              <w:rPr>
                <w:sz w:val="19"/>
              </w:rPr>
            </w:pPr>
            <w:r>
              <w:rPr>
                <w:spacing w:val="-5"/>
                <w:sz w:val="19"/>
              </w:rPr>
              <w:t>182</w:t>
            </w:r>
          </w:p>
        </w:tc>
      </w:tr>
      <w:tr w:rsidR="00433643">
        <w:trPr>
          <w:trHeight w:val="378"/>
        </w:trPr>
        <w:tc>
          <w:tcPr>
            <w:tcW w:w="1058" w:type="dxa"/>
          </w:tcPr>
          <w:p w:rsidR="00433643" w:rsidRDefault="005F056C">
            <w:pPr>
              <w:pStyle w:val="TableParagraph"/>
              <w:ind w:left="26"/>
              <w:jc w:val="left"/>
              <w:rPr>
                <w:sz w:val="19"/>
              </w:rPr>
            </w:pPr>
            <w:r>
              <w:rPr>
                <w:spacing w:val="-2"/>
                <w:sz w:val="19"/>
              </w:rPr>
              <w:t>Dodecane</w:t>
            </w:r>
          </w:p>
        </w:tc>
        <w:tc>
          <w:tcPr>
            <w:tcW w:w="756" w:type="dxa"/>
          </w:tcPr>
          <w:p w:rsidR="00433643" w:rsidRDefault="005F056C">
            <w:pPr>
              <w:pStyle w:val="TableParagraph"/>
              <w:ind w:left="12"/>
              <w:rPr>
                <w:sz w:val="19"/>
              </w:rPr>
            </w:pPr>
            <w:r>
              <w:rPr>
                <w:spacing w:val="-5"/>
                <w:sz w:val="19"/>
              </w:rPr>
              <w:t>38</w:t>
            </w:r>
          </w:p>
        </w:tc>
        <w:tc>
          <w:tcPr>
            <w:tcW w:w="566" w:type="dxa"/>
          </w:tcPr>
          <w:p w:rsidR="00433643" w:rsidRDefault="005F056C">
            <w:pPr>
              <w:pStyle w:val="TableParagraph"/>
              <w:rPr>
                <w:sz w:val="19"/>
              </w:rPr>
            </w:pPr>
            <w:r>
              <w:rPr>
                <w:spacing w:val="-5"/>
                <w:sz w:val="19"/>
              </w:rPr>
              <w:t>37</w:t>
            </w:r>
          </w:p>
        </w:tc>
        <w:tc>
          <w:tcPr>
            <w:tcW w:w="1205" w:type="dxa"/>
          </w:tcPr>
          <w:p w:rsidR="00433643" w:rsidRDefault="005F056C">
            <w:pPr>
              <w:pStyle w:val="TableParagraph"/>
              <w:rPr>
                <w:sz w:val="19"/>
              </w:rPr>
            </w:pPr>
            <w:r>
              <w:rPr>
                <w:sz w:val="19"/>
              </w:rPr>
              <w:t>(218,</w:t>
            </w:r>
            <w:r>
              <w:rPr>
                <w:spacing w:val="-2"/>
                <w:sz w:val="19"/>
              </w:rPr>
              <w:t xml:space="preserve"> </w:t>
            </w:r>
            <w:r>
              <w:rPr>
                <w:sz w:val="19"/>
              </w:rPr>
              <w:t xml:space="preserve">96, </w:t>
            </w:r>
            <w:r>
              <w:rPr>
                <w:spacing w:val="-4"/>
                <w:sz w:val="19"/>
              </w:rPr>
              <w:t>120)</w:t>
            </w:r>
          </w:p>
        </w:tc>
        <w:tc>
          <w:tcPr>
            <w:tcW w:w="886" w:type="dxa"/>
          </w:tcPr>
          <w:p w:rsidR="00433643" w:rsidRDefault="005F056C">
            <w:pPr>
              <w:pStyle w:val="TableParagraph"/>
              <w:rPr>
                <w:sz w:val="19"/>
              </w:rPr>
            </w:pPr>
            <w:r>
              <w:rPr>
                <w:spacing w:val="-2"/>
                <w:sz w:val="19"/>
              </w:rPr>
              <w:t>266.72</w:t>
            </w:r>
          </w:p>
        </w:tc>
        <w:tc>
          <w:tcPr>
            <w:tcW w:w="362" w:type="dxa"/>
          </w:tcPr>
          <w:p w:rsidR="00433643" w:rsidRDefault="005F056C">
            <w:pPr>
              <w:pStyle w:val="TableParagraph"/>
              <w:ind w:left="15"/>
              <w:rPr>
                <w:sz w:val="19"/>
              </w:rPr>
            </w:pPr>
            <w:r>
              <w:rPr>
                <w:spacing w:val="-5"/>
                <w:sz w:val="19"/>
              </w:rPr>
              <w:t>198</w:t>
            </w:r>
          </w:p>
        </w:tc>
      </w:tr>
      <w:tr w:rsidR="00433643">
        <w:trPr>
          <w:trHeight w:val="376"/>
        </w:trPr>
        <w:tc>
          <w:tcPr>
            <w:tcW w:w="1058" w:type="dxa"/>
          </w:tcPr>
          <w:p w:rsidR="00433643" w:rsidRDefault="005F056C">
            <w:pPr>
              <w:pStyle w:val="TableParagraph"/>
              <w:ind w:left="26"/>
              <w:jc w:val="left"/>
              <w:rPr>
                <w:sz w:val="19"/>
              </w:rPr>
            </w:pPr>
            <w:proofErr w:type="spellStart"/>
            <w:r>
              <w:rPr>
                <w:spacing w:val="-2"/>
                <w:sz w:val="19"/>
              </w:rPr>
              <w:t>Tridecane</w:t>
            </w:r>
            <w:proofErr w:type="spellEnd"/>
          </w:p>
        </w:tc>
        <w:tc>
          <w:tcPr>
            <w:tcW w:w="756" w:type="dxa"/>
          </w:tcPr>
          <w:p w:rsidR="00433643" w:rsidRDefault="005F056C">
            <w:pPr>
              <w:pStyle w:val="TableParagraph"/>
              <w:ind w:left="12"/>
              <w:rPr>
                <w:sz w:val="19"/>
              </w:rPr>
            </w:pPr>
            <w:r>
              <w:rPr>
                <w:spacing w:val="-5"/>
                <w:sz w:val="19"/>
              </w:rPr>
              <w:t>41</w:t>
            </w:r>
          </w:p>
        </w:tc>
        <w:tc>
          <w:tcPr>
            <w:tcW w:w="566" w:type="dxa"/>
          </w:tcPr>
          <w:p w:rsidR="00433643" w:rsidRDefault="005F056C">
            <w:pPr>
              <w:pStyle w:val="TableParagraph"/>
              <w:rPr>
                <w:sz w:val="19"/>
              </w:rPr>
            </w:pPr>
            <w:r>
              <w:rPr>
                <w:spacing w:val="-5"/>
                <w:sz w:val="19"/>
              </w:rPr>
              <w:t>40</w:t>
            </w:r>
          </w:p>
        </w:tc>
        <w:tc>
          <w:tcPr>
            <w:tcW w:w="1205" w:type="dxa"/>
          </w:tcPr>
          <w:p w:rsidR="00433643" w:rsidRDefault="005F056C">
            <w:pPr>
              <w:pStyle w:val="TableParagraph"/>
              <w:rPr>
                <w:sz w:val="19"/>
              </w:rPr>
            </w:pPr>
            <w:r>
              <w:rPr>
                <w:sz w:val="19"/>
              </w:rPr>
              <w:t>(236,</w:t>
            </w:r>
            <w:r>
              <w:rPr>
                <w:spacing w:val="-2"/>
                <w:sz w:val="19"/>
              </w:rPr>
              <w:t xml:space="preserve"> 104,130)</w:t>
            </w:r>
          </w:p>
        </w:tc>
        <w:tc>
          <w:tcPr>
            <w:tcW w:w="886" w:type="dxa"/>
          </w:tcPr>
          <w:p w:rsidR="00433643" w:rsidRDefault="005F056C">
            <w:pPr>
              <w:pStyle w:val="TableParagraph"/>
              <w:rPr>
                <w:sz w:val="19"/>
              </w:rPr>
            </w:pPr>
            <w:r>
              <w:rPr>
                <w:spacing w:val="-2"/>
                <w:sz w:val="19"/>
              </w:rPr>
              <w:t>288.81</w:t>
            </w:r>
          </w:p>
        </w:tc>
        <w:tc>
          <w:tcPr>
            <w:tcW w:w="362" w:type="dxa"/>
          </w:tcPr>
          <w:p w:rsidR="00433643" w:rsidRDefault="005F056C">
            <w:pPr>
              <w:pStyle w:val="TableParagraph"/>
              <w:ind w:left="15"/>
              <w:rPr>
                <w:sz w:val="19"/>
              </w:rPr>
            </w:pPr>
            <w:r>
              <w:rPr>
                <w:spacing w:val="-5"/>
                <w:sz w:val="19"/>
              </w:rPr>
              <w:t>214</w:t>
            </w:r>
          </w:p>
        </w:tc>
      </w:tr>
      <w:tr w:rsidR="00433643">
        <w:trPr>
          <w:trHeight w:val="378"/>
        </w:trPr>
        <w:tc>
          <w:tcPr>
            <w:tcW w:w="1058" w:type="dxa"/>
          </w:tcPr>
          <w:p w:rsidR="00433643" w:rsidRDefault="005F056C">
            <w:pPr>
              <w:pStyle w:val="TableParagraph"/>
              <w:spacing w:before="25"/>
              <w:ind w:left="26"/>
              <w:jc w:val="left"/>
              <w:rPr>
                <w:sz w:val="19"/>
              </w:rPr>
            </w:pPr>
            <w:r>
              <w:rPr>
                <w:spacing w:val="-2"/>
                <w:sz w:val="19"/>
              </w:rPr>
              <w:t>Tetradecane</w:t>
            </w:r>
          </w:p>
        </w:tc>
        <w:tc>
          <w:tcPr>
            <w:tcW w:w="756" w:type="dxa"/>
          </w:tcPr>
          <w:p w:rsidR="00433643" w:rsidRDefault="005F056C">
            <w:pPr>
              <w:pStyle w:val="TableParagraph"/>
              <w:spacing w:before="25"/>
              <w:ind w:left="12"/>
              <w:rPr>
                <w:sz w:val="19"/>
              </w:rPr>
            </w:pPr>
            <w:r>
              <w:rPr>
                <w:spacing w:val="-5"/>
                <w:sz w:val="19"/>
              </w:rPr>
              <w:t>44</w:t>
            </w:r>
          </w:p>
        </w:tc>
        <w:tc>
          <w:tcPr>
            <w:tcW w:w="566" w:type="dxa"/>
          </w:tcPr>
          <w:p w:rsidR="00433643" w:rsidRDefault="005F056C">
            <w:pPr>
              <w:pStyle w:val="TableParagraph"/>
              <w:spacing w:before="25"/>
              <w:rPr>
                <w:sz w:val="19"/>
              </w:rPr>
            </w:pPr>
            <w:r>
              <w:rPr>
                <w:spacing w:val="-5"/>
                <w:sz w:val="19"/>
              </w:rPr>
              <w:t>43</w:t>
            </w:r>
          </w:p>
        </w:tc>
        <w:tc>
          <w:tcPr>
            <w:tcW w:w="1205" w:type="dxa"/>
          </w:tcPr>
          <w:p w:rsidR="00433643" w:rsidRDefault="005F056C">
            <w:pPr>
              <w:pStyle w:val="TableParagraph"/>
              <w:spacing w:before="25"/>
              <w:rPr>
                <w:sz w:val="19"/>
              </w:rPr>
            </w:pPr>
            <w:r>
              <w:rPr>
                <w:sz w:val="19"/>
              </w:rPr>
              <w:t>(254,</w:t>
            </w:r>
            <w:r>
              <w:rPr>
                <w:spacing w:val="-2"/>
                <w:sz w:val="19"/>
              </w:rPr>
              <w:t xml:space="preserve"> 112,140)</w:t>
            </w:r>
          </w:p>
        </w:tc>
        <w:tc>
          <w:tcPr>
            <w:tcW w:w="886" w:type="dxa"/>
          </w:tcPr>
          <w:p w:rsidR="00433643" w:rsidRDefault="005F056C">
            <w:pPr>
              <w:pStyle w:val="TableParagraph"/>
              <w:spacing w:before="25"/>
              <w:rPr>
                <w:sz w:val="19"/>
              </w:rPr>
            </w:pPr>
            <w:r>
              <w:rPr>
                <w:spacing w:val="-2"/>
                <w:sz w:val="19"/>
              </w:rPr>
              <w:t>310.90</w:t>
            </w:r>
          </w:p>
        </w:tc>
        <w:tc>
          <w:tcPr>
            <w:tcW w:w="362" w:type="dxa"/>
          </w:tcPr>
          <w:p w:rsidR="00433643" w:rsidRDefault="005F056C">
            <w:pPr>
              <w:pStyle w:val="TableParagraph"/>
              <w:spacing w:before="25"/>
              <w:ind w:left="15"/>
              <w:rPr>
                <w:sz w:val="19"/>
              </w:rPr>
            </w:pPr>
            <w:r>
              <w:rPr>
                <w:spacing w:val="-5"/>
                <w:sz w:val="19"/>
              </w:rPr>
              <w:t>230</w:t>
            </w:r>
          </w:p>
        </w:tc>
      </w:tr>
      <w:tr w:rsidR="00433643">
        <w:trPr>
          <w:trHeight w:val="377"/>
        </w:trPr>
        <w:tc>
          <w:tcPr>
            <w:tcW w:w="1058" w:type="dxa"/>
          </w:tcPr>
          <w:p w:rsidR="00433643" w:rsidRDefault="005F056C">
            <w:pPr>
              <w:pStyle w:val="TableParagraph"/>
              <w:spacing w:before="25"/>
              <w:ind w:left="26"/>
              <w:jc w:val="left"/>
              <w:rPr>
                <w:sz w:val="19"/>
              </w:rPr>
            </w:pPr>
            <w:r>
              <w:rPr>
                <w:spacing w:val="-2"/>
                <w:sz w:val="19"/>
              </w:rPr>
              <w:t>Pentadecane</w:t>
            </w:r>
          </w:p>
        </w:tc>
        <w:tc>
          <w:tcPr>
            <w:tcW w:w="756" w:type="dxa"/>
          </w:tcPr>
          <w:p w:rsidR="00433643" w:rsidRDefault="005F056C">
            <w:pPr>
              <w:pStyle w:val="TableParagraph"/>
              <w:spacing w:before="25"/>
              <w:ind w:left="12"/>
              <w:rPr>
                <w:sz w:val="19"/>
              </w:rPr>
            </w:pPr>
            <w:r>
              <w:rPr>
                <w:spacing w:val="-5"/>
                <w:sz w:val="19"/>
              </w:rPr>
              <w:t>47</w:t>
            </w:r>
          </w:p>
        </w:tc>
        <w:tc>
          <w:tcPr>
            <w:tcW w:w="566" w:type="dxa"/>
          </w:tcPr>
          <w:p w:rsidR="00433643" w:rsidRDefault="005F056C">
            <w:pPr>
              <w:pStyle w:val="TableParagraph"/>
              <w:spacing w:before="25"/>
              <w:rPr>
                <w:sz w:val="19"/>
              </w:rPr>
            </w:pPr>
            <w:r>
              <w:rPr>
                <w:spacing w:val="-5"/>
                <w:sz w:val="19"/>
              </w:rPr>
              <w:t>46</w:t>
            </w:r>
          </w:p>
        </w:tc>
        <w:tc>
          <w:tcPr>
            <w:tcW w:w="1205" w:type="dxa"/>
          </w:tcPr>
          <w:p w:rsidR="00433643" w:rsidRDefault="005F056C">
            <w:pPr>
              <w:pStyle w:val="TableParagraph"/>
              <w:spacing w:before="25"/>
              <w:rPr>
                <w:sz w:val="19"/>
              </w:rPr>
            </w:pPr>
            <w:r>
              <w:rPr>
                <w:sz w:val="19"/>
              </w:rPr>
              <w:t>(272,</w:t>
            </w:r>
            <w:r>
              <w:rPr>
                <w:spacing w:val="-2"/>
                <w:sz w:val="19"/>
              </w:rPr>
              <w:t xml:space="preserve"> 120,150)</w:t>
            </w:r>
          </w:p>
        </w:tc>
        <w:tc>
          <w:tcPr>
            <w:tcW w:w="886" w:type="dxa"/>
          </w:tcPr>
          <w:p w:rsidR="00433643" w:rsidRDefault="005F056C">
            <w:pPr>
              <w:pStyle w:val="TableParagraph"/>
              <w:spacing w:before="25"/>
              <w:rPr>
                <w:sz w:val="19"/>
              </w:rPr>
            </w:pPr>
            <w:r>
              <w:rPr>
                <w:spacing w:val="-2"/>
                <w:sz w:val="19"/>
              </w:rPr>
              <w:t>332.99</w:t>
            </w:r>
          </w:p>
        </w:tc>
        <w:tc>
          <w:tcPr>
            <w:tcW w:w="362" w:type="dxa"/>
          </w:tcPr>
          <w:p w:rsidR="00433643" w:rsidRDefault="005F056C">
            <w:pPr>
              <w:pStyle w:val="TableParagraph"/>
              <w:spacing w:before="25"/>
              <w:ind w:left="15"/>
              <w:rPr>
                <w:sz w:val="19"/>
              </w:rPr>
            </w:pPr>
            <w:r>
              <w:rPr>
                <w:spacing w:val="-5"/>
                <w:sz w:val="19"/>
              </w:rPr>
              <w:t>246</w:t>
            </w:r>
          </w:p>
        </w:tc>
      </w:tr>
      <w:tr w:rsidR="00433643">
        <w:trPr>
          <w:trHeight w:val="377"/>
        </w:trPr>
        <w:tc>
          <w:tcPr>
            <w:tcW w:w="1058" w:type="dxa"/>
          </w:tcPr>
          <w:p w:rsidR="00433643" w:rsidRDefault="005F056C">
            <w:pPr>
              <w:pStyle w:val="TableParagraph"/>
              <w:spacing w:before="23"/>
              <w:ind w:left="26"/>
              <w:jc w:val="left"/>
              <w:rPr>
                <w:sz w:val="19"/>
              </w:rPr>
            </w:pPr>
            <w:r>
              <w:rPr>
                <w:spacing w:val="-2"/>
                <w:sz w:val="19"/>
              </w:rPr>
              <w:t>Hexadecane</w:t>
            </w:r>
          </w:p>
        </w:tc>
        <w:tc>
          <w:tcPr>
            <w:tcW w:w="756" w:type="dxa"/>
          </w:tcPr>
          <w:p w:rsidR="00433643" w:rsidRDefault="005F056C">
            <w:pPr>
              <w:pStyle w:val="TableParagraph"/>
              <w:spacing w:before="23"/>
              <w:ind w:left="12"/>
              <w:rPr>
                <w:sz w:val="19"/>
              </w:rPr>
            </w:pPr>
            <w:r>
              <w:rPr>
                <w:spacing w:val="-5"/>
                <w:sz w:val="19"/>
              </w:rPr>
              <w:t>50</w:t>
            </w:r>
          </w:p>
        </w:tc>
        <w:tc>
          <w:tcPr>
            <w:tcW w:w="566" w:type="dxa"/>
          </w:tcPr>
          <w:p w:rsidR="00433643" w:rsidRDefault="005F056C">
            <w:pPr>
              <w:pStyle w:val="TableParagraph"/>
              <w:spacing w:before="23"/>
              <w:rPr>
                <w:sz w:val="19"/>
              </w:rPr>
            </w:pPr>
            <w:r>
              <w:rPr>
                <w:spacing w:val="-5"/>
                <w:sz w:val="19"/>
              </w:rPr>
              <w:t>49</w:t>
            </w:r>
          </w:p>
        </w:tc>
        <w:tc>
          <w:tcPr>
            <w:tcW w:w="1205" w:type="dxa"/>
          </w:tcPr>
          <w:p w:rsidR="00433643" w:rsidRDefault="005F056C">
            <w:pPr>
              <w:pStyle w:val="TableParagraph"/>
              <w:spacing w:before="23"/>
              <w:rPr>
                <w:sz w:val="19"/>
              </w:rPr>
            </w:pPr>
            <w:r>
              <w:rPr>
                <w:sz w:val="19"/>
              </w:rPr>
              <w:t>(290,</w:t>
            </w:r>
            <w:r>
              <w:rPr>
                <w:spacing w:val="-2"/>
                <w:sz w:val="19"/>
              </w:rPr>
              <w:t xml:space="preserve"> 128,160)</w:t>
            </w:r>
          </w:p>
        </w:tc>
        <w:tc>
          <w:tcPr>
            <w:tcW w:w="886" w:type="dxa"/>
          </w:tcPr>
          <w:p w:rsidR="00433643" w:rsidRDefault="005F056C">
            <w:pPr>
              <w:pStyle w:val="TableParagraph"/>
              <w:spacing w:before="23"/>
              <w:rPr>
                <w:sz w:val="19"/>
              </w:rPr>
            </w:pPr>
            <w:r>
              <w:rPr>
                <w:spacing w:val="-2"/>
                <w:sz w:val="19"/>
              </w:rPr>
              <w:t>355.08</w:t>
            </w:r>
          </w:p>
        </w:tc>
        <w:tc>
          <w:tcPr>
            <w:tcW w:w="362" w:type="dxa"/>
          </w:tcPr>
          <w:p w:rsidR="00433643" w:rsidRDefault="005F056C">
            <w:pPr>
              <w:pStyle w:val="TableParagraph"/>
              <w:spacing w:before="23"/>
              <w:ind w:left="15"/>
              <w:rPr>
                <w:sz w:val="19"/>
              </w:rPr>
            </w:pPr>
            <w:r>
              <w:rPr>
                <w:spacing w:val="-5"/>
                <w:sz w:val="19"/>
              </w:rPr>
              <w:t>262</w:t>
            </w:r>
          </w:p>
        </w:tc>
      </w:tr>
      <w:tr w:rsidR="00433643">
        <w:trPr>
          <w:trHeight w:val="377"/>
        </w:trPr>
        <w:tc>
          <w:tcPr>
            <w:tcW w:w="1058" w:type="dxa"/>
          </w:tcPr>
          <w:p w:rsidR="00433643" w:rsidRDefault="005F056C">
            <w:pPr>
              <w:pStyle w:val="TableParagraph"/>
              <w:ind w:left="26"/>
              <w:jc w:val="left"/>
              <w:rPr>
                <w:sz w:val="19"/>
              </w:rPr>
            </w:pPr>
            <w:r>
              <w:rPr>
                <w:spacing w:val="-2"/>
                <w:sz w:val="19"/>
              </w:rPr>
              <w:t>Heptadecane</w:t>
            </w:r>
          </w:p>
        </w:tc>
        <w:tc>
          <w:tcPr>
            <w:tcW w:w="756" w:type="dxa"/>
          </w:tcPr>
          <w:p w:rsidR="00433643" w:rsidRDefault="005F056C">
            <w:pPr>
              <w:pStyle w:val="TableParagraph"/>
              <w:ind w:left="12"/>
              <w:rPr>
                <w:sz w:val="19"/>
              </w:rPr>
            </w:pPr>
            <w:r>
              <w:rPr>
                <w:spacing w:val="-5"/>
                <w:sz w:val="19"/>
              </w:rPr>
              <w:t>53</w:t>
            </w:r>
          </w:p>
        </w:tc>
        <w:tc>
          <w:tcPr>
            <w:tcW w:w="566" w:type="dxa"/>
          </w:tcPr>
          <w:p w:rsidR="00433643" w:rsidRDefault="005F056C">
            <w:pPr>
              <w:pStyle w:val="TableParagraph"/>
              <w:rPr>
                <w:sz w:val="19"/>
              </w:rPr>
            </w:pPr>
            <w:r>
              <w:rPr>
                <w:spacing w:val="-5"/>
                <w:sz w:val="19"/>
              </w:rPr>
              <w:t>52</w:t>
            </w:r>
          </w:p>
        </w:tc>
        <w:tc>
          <w:tcPr>
            <w:tcW w:w="1205" w:type="dxa"/>
          </w:tcPr>
          <w:p w:rsidR="00433643" w:rsidRDefault="005F056C">
            <w:pPr>
              <w:pStyle w:val="TableParagraph"/>
              <w:rPr>
                <w:sz w:val="19"/>
              </w:rPr>
            </w:pPr>
            <w:r>
              <w:rPr>
                <w:sz w:val="19"/>
              </w:rPr>
              <w:t>(308,</w:t>
            </w:r>
            <w:r>
              <w:rPr>
                <w:spacing w:val="-2"/>
                <w:sz w:val="19"/>
              </w:rPr>
              <w:t xml:space="preserve"> 136,170)</w:t>
            </w:r>
          </w:p>
        </w:tc>
        <w:tc>
          <w:tcPr>
            <w:tcW w:w="886" w:type="dxa"/>
          </w:tcPr>
          <w:p w:rsidR="00433643" w:rsidRDefault="005F056C">
            <w:pPr>
              <w:pStyle w:val="TableParagraph"/>
              <w:rPr>
                <w:sz w:val="19"/>
              </w:rPr>
            </w:pPr>
            <w:r>
              <w:rPr>
                <w:spacing w:val="-2"/>
                <w:sz w:val="19"/>
              </w:rPr>
              <w:t>377.17</w:t>
            </w:r>
          </w:p>
        </w:tc>
        <w:tc>
          <w:tcPr>
            <w:tcW w:w="362" w:type="dxa"/>
          </w:tcPr>
          <w:p w:rsidR="00433643" w:rsidRDefault="005F056C">
            <w:pPr>
              <w:pStyle w:val="TableParagraph"/>
              <w:ind w:left="15"/>
              <w:rPr>
                <w:sz w:val="19"/>
              </w:rPr>
            </w:pPr>
            <w:r>
              <w:rPr>
                <w:spacing w:val="-5"/>
                <w:sz w:val="19"/>
              </w:rPr>
              <w:t>278</w:t>
            </w:r>
          </w:p>
        </w:tc>
      </w:tr>
      <w:tr w:rsidR="00433643">
        <w:trPr>
          <w:trHeight w:val="377"/>
        </w:trPr>
        <w:tc>
          <w:tcPr>
            <w:tcW w:w="1058" w:type="dxa"/>
          </w:tcPr>
          <w:p w:rsidR="00433643" w:rsidRDefault="005F056C">
            <w:pPr>
              <w:pStyle w:val="TableParagraph"/>
              <w:ind w:left="26"/>
              <w:jc w:val="left"/>
              <w:rPr>
                <w:sz w:val="19"/>
              </w:rPr>
            </w:pPr>
            <w:r>
              <w:rPr>
                <w:spacing w:val="-2"/>
                <w:sz w:val="19"/>
              </w:rPr>
              <w:t>Octadecane</w:t>
            </w:r>
          </w:p>
        </w:tc>
        <w:tc>
          <w:tcPr>
            <w:tcW w:w="756" w:type="dxa"/>
          </w:tcPr>
          <w:p w:rsidR="00433643" w:rsidRDefault="005F056C">
            <w:pPr>
              <w:pStyle w:val="TableParagraph"/>
              <w:ind w:left="12"/>
              <w:rPr>
                <w:sz w:val="19"/>
              </w:rPr>
            </w:pPr>
            <w:r>
              <w:rPr>
                <w:spacing w:val="-5"/>
                <w:sz w:val="19"/>
              </w:rPr>
              <w:t>56</w:t>
            </w:r>
          </w:p>
        </w:tc>
        <w:tc>
          <w:tcPr>
            <w:tcW w:w="566" w:type="dxa"/>
          </w:tcPr>
          <w:p w:rsidR="00433643" w:rsidRDefault="005F056C">
            <w:pPr>
              <w:pStyle w:val="TableParagraph"/>
              <w:rPr>
                <w:sz w:val="19"/>
              </w:rPr>
            </w:pPr>
            <w:r>
              <w:rPr>
                <w:spacing w:val="-5"/>
                <w:sz w:val="19"/>
              </w:rPr>
              <w:t>55</w:t>
            </w:r>
          </w:p>
        </w:tc>
        <w:tc>
          <w:tcPr>
            <w:tcW w:w="1205" w:type="dxa"/>
          </w:tcPr>
          <w:p w:rsidR="00433643" w:rsidRDefault="005F056C">
            <w:pPr>
              <w:pStyle w:val="TableParagraph"/>
              <w:rPr>
                <w:sz w:val="19"/>
              </w:rPr>
            </w:pPr>
            <w:r>
              <w:rPr>
                <w:sz w:val="19"/>
              </w:rPr>
              <w:t>(326,</w:t>
            </w:r>
            <w:r>
              <w:rPr>
                <w:spacing w:val="-2"/>
                <w:sz w:val="19"/>
              </w:rPr>
              <w:t xml:space="preserve"> 144,180)</w:t>
            </w:r>
          </w:p>
        </w:tc>
        <w:tc>
          <w:tcPr>
            <w:tcW w:w="886" w:type="dxa"/>
          </w:tcPr>
          <w:p w:rsidR="00433643" w:rsidRDefault="005F056C">
            <w:pPr>
              <w:pStyle w:val="TableParagraph"/>
              <w:rPr>
                <w:sz w:val="19"/>
              </w:rPr>
            </w:pPr>
            <w:r>
              <w:rPr>
                <w:spacing w:val="-2"/>
                <w:sz w:val="19"/>
              </w:rPr>
              <w:t>399.26</w:t>
            </w:r>
          </w:p>
        </w:tc>
        <w:tc>
          <w:tcPr>
            <w:tcW w:w="362" w:type="dxa"/>
          </w:tcPr>
          <w:p w:rsidR="00433643" w:rsidRDefault="005F056C">
            <w:pPr>
              <w:pStyle w:val="TableParagraph"/>
              <w:ind w:left="15"/>
              <w:rPr>
                <w:sz w:val="19"/>
              </w:rPr>
            </w:pPr>
            <w:r>
              <w:rPr>
                <w:spacing w:val="-5"/>
                <w:sz w:val="19"/>
              </w:rPr>
              <w:t>294</w:t>
            </w:r>
          </w:p>
        </w:tc>
      </w:tr>
      <w:tr w:rsidR="00433643">
        <w:trPr>
          <w:trHeight w:val="378"/>
        </w:trPr>
        <w:tc>
          <w:tcPr>
            <w:tcW w:w="1058" w:type="dxa"/>
          </w:tcPr>
          <w:p w:rsidR="00433643" w:rsidRDefault="005F056C">
            <w:pPr>
              <w:pStyle w:val="TableParagraph"/>
              <w:ind w:left="26"/>
              <w:jc w:val="left"/>
              <w:rPr>
                <w:sz w:val="19"/>
              </w:rPr>
            </w:pPr>
            <w:r>
              <w:rPr>
                <w:spacing w:val="-2"/>
                <w:sz w:val="19"/>
              </w:rPr>
              <w:t>Nonadecane</w:t>
            </w:r>
          </w:p>
        </w:tc>
        <w:tc>
          <w:tcPr>
            <w:tcW w:w="756" w:type="dxa"/>
          </w:tcPr>
          <w:p w:rsidR="00433643" w:rsidRDefault="005F056C">
            <w:pPr>
              <w:pStyle w:val="TableParagraph"/>
              <w:ind w:left="12"/>
              <w:rPr>
                <w:sz w:val="19"/>
              </w:rPr>
            </w:pPr>
            <w:r>
              <w:rPr>
                <w:spacing w:val="-5"/>
                <w:sz w:val="19"/>
              </w:rPr>
              <w:t>59</w:t>
            </w:r>
          </w:p>
        </w:tc>
        <w:tc>
          <w:tcPr>
            <w:tcW w:w="566" w:type="dxa"/>
          </w:tcPr>
          <w:p w:rsidR="00433643" w:rsidRDefault="005F056C">
            <w:pPr>
              <w:pStyle w:val="TableParagraph"/>
              <w:rPr>
                <w:sz w:val="19"/>
              </w:rPr>
            </w:pPr>
            <w:r>
              <w:rPr>
                <w:spacing w:val="-5"/>
                <w:sz w:val="19"/>
              </w:rPr>
              <w:t>58</w:t>
            </w:r>
          </w:p>
        </w:tc>
        <w:tc>
          <w:tcPr>
            <w:tcW w:w="1205" w:type="dxa"/>
          </w:tcPr>
          <w:p w:rsidR="00433643" w:rsidRDefault="005F056C">
            <w:pPr>
              <w:pStyle w:val="TableParagraph"/>
              <w:rPr>
                <w:sz w:val="19"/>
              </w:rPr>
            </w:pPr>
            <w:r>
              <w:rPr>
                <w:sz w:val="19"/>
              </w:rPr>
              <w:t>(344,</w:t>
            </w:r>
            <w:r>
              <w:rPr>
                <w:spacing w:val="-2"/>
                <w:sz w:val="19"/>
              </w:rPr>
              <w:t xml:space="preserve"> 152,190)</w:t>
            </w:r>
          </w:p>
        </w:tc>
        <w:tc>
          <w:tcPr>
            <w:tcW w:w="886" w:type="dxa"/>
          </w:tcPr>
          <w:p w:rsidR="00433643" w:rsidRDefault="005F056C">
            <w:pPr>
              <w:pStyle w:val="TableParagraph"/>
              <w:rPr>
                <w:sz w:val="19"/>
              </w:rPr>
            </w:pPr>
            <w:r>
              <w:rPr>
                <w:spacing w:val="-2"/>
                <w:sz w:val="19"/>
              </w:rPr>
              <w:t>421.35</w:t>
            </w:r>
          </w:p>
        </w:tc>
        <w:tc>
          <w:tcPr>
            <w:tcW w:w="362" w:type="dxa"/>
          </w:tcPr>
          <w:p w:rsidR="00433643" w:rsidRDefault="005F056C">
            <w:pPr>
              <w:pStyle w:val="TableParagraph"/>
              <w:ind w:left="15"/>
              <w:rPr>
                <w:sz w:val="19"/>
              </w:rPr>
            </w:pPr>
            <w:r>
              <w:rPr>
                <w:spacing w:val="-5"/>
                <w:sz w:val="19"/>
              </w:rPr>
              <w:t>310</w:t>
            </w:r>
          </w:p>
        </w:tc>
      </w:tr>
      <w:tr w:rsidR="00433643">
        <w:trPr>
          <w:trHeight w:val="377"/>
        </w:trPr>
        <w:tc>
          <w:tcPr>
            <w:tcW w:w="1058" w:type="dxa"/>
          </w:tcPr>
          <w:p w:rsidR="00433643" w:rsidRDefault="005F056C">
            <w:pPr>
              <w:pStyle w:val="TableParagraph"/>
              <w:ind w:left="26"/>
              <w:jc w:val="left"/>
              <w:rPr>
                <w:sz w:val="19"/>
              </w:rPr>
            </w:pPr>
            <w:proofErr w:type="spellStart"/>
            <w:r>
              <w:rPr>
                <w:spacing w:val="-2"/>
                <w:sz w:val="19"/>
              </w:rPr>
              <w:t>Eicosane</w:t>
            </w:r>
            <w:proofErr w:type="spellEnd"/>
          </w:p>
        </w:tc>
        <w:tc>
          <w:tcPr>
            <w:tcW w:w="756" w:type="dxa"/>
          </w:tcPr>
          <w:p w:rsidR="00433643" w:rsidRDefault="005F056C">
            <w:pPr>
              <w:pStyle w:val="TableParagraph"/>
              <w:ind w:left="12"/>
              <w:rPr>
                <w:sz w:val="19"/>
              </w:rPr>
            </w:pPr>
            <w:r>
              <w:rPr>
                <w:spacing w:val="-5"/>
                <w:sz w:val="19"/>
              </w:rPr>
              <w:t>62</w:t>
            </w:r>
          </w:p>
        </w:tc>
        <w:tc>
          <w:tcPr>
            <w:tcW w:w="566" w:type="dxa"/>
          </w:tcPr>
          <w:p w:rsidR="00433643" w:rsidRDefault="005F056C">
            <w:pPr>
              <w:pStyle w:val="TableParagraph"/>
              <w:rPr>
                <w:sz w:val="19"/>
              </w:rPr>
            </w:pPr>
            <w:r>
              <w:rPr>
                <w:spacing w:val="-5"/>
                <w:sz w:val="19"/>
              </w:rPr>
              <w:t>61</w:t>
            </w:r>
          </w:p>
        </w:tc>
        <w:tc>
          <w:tcPr>
            <w:tcW w:w="1205" w:type="dxa"/>
          </w:tcPr>
          <w:p w:rsidR="00433643" w:rsidRDefault="005F056C">
            <w:pPr>
              <w:pStyle w:val="TableParagraph"/>
              <w:rPr>
                <w:sz w:val="19"/>
              </w:rPr>
            </w:pPr>
            <w:r>
              <w:rPr>
                <w:sz w:val="19"/>
              </w:rPr>
              <w:t>(362,</w:t>
            </w:r>
            <w:r>
              <w:rPr>
                <w:spacing w:val="-2"/>
                <w:sz w:val="19"/>
              </w:rPr>
              <w:t xml:space="preserve"> 160,200)</w:t>
            </w:r>
          </w:p>
        </w:tc>
        <w:tc>
          <w:tcPr>
            <w:tcW w:w="886" w:type="dxa"/>
          </w:tcPr>
          <w:p w:rsidR="00433643" w:rsidRDefault="005F056C">
            <w:pPr>
              <w:pStyle w:val="TableParagraph"/>
              <w:ind w:right="2"/>
              <w:rPr>
                <w:sz w:val="19"/>
              </w:rPr>
            </w:pPr>
            <w:r>
              <w:rPr>
                <w:spacing w:val="-2"/>
                <w:sz w:val="19"/>
              </w:rPr>
              <w:t>443.45</w:t>
            </w:r>
          </w:p>
        </w:tc>
        <w:tc>
          <w:tcPr>
            <w:tcW w:w="362" w:type="dxa"/>
          </w:tcPr>
          <w:p w:rsidR="00433643" w:rsidRDefault="005F056C">
            <w:pPr>
              <w:pStyle w:val="TableParagraph"/>
              <w:ind w:left="15"/>
              <w:rPr>
                <w:sz w:val="19"/>
              </w:rPr>
            </w:pPr>
            <w:r>
              <w:rPr>
                <w:spacing w:val="-5"/>
                <w:sz w:val="19"/>
              </w:rPr>
              <w:t>326</w:t>
            </w:r>
          </w:p>
        </w:tc>
      </w:tr>
      <w:tr w:rsidR="00433643">
        <w:trPr>
          <w:trHeight w:val="377"/>
        </w:trPr>
        <w:tc>
          <w:tcPr>
            <w:tcW w:w="1058" w:type="dxa"/>
          </w:tcPr>
          <w:p w:rsidR="00433643" w:rsidRDefault="005F056C">
            <w:pPr>
              <w:pStyle w:val="TableParagraph"/>
              <w:spacing w:before="25"/>
              <w:ind w:left="26"/>
              <w:jc w:val="left"/>
              <w:rPr>
                <w:sz w:val="19"/>
              </w:rPr>
            </w:pPr>
            <w:proofErr w:type="spellStart"/>
            <w:r>
              <w:rPr>
                <w:spacing w:val="-2"/>
                <w:sz w:val="19"/>
              </w:rPr>
              <w:t>Heneicosane</w:t>
            </w:r>
            <w:proofErr w:type="spellEnd"/>
          </w:p>
        </w:tc>
        <w:tc>
          <w:tcPr>
            <w:tcW w:w="756" w:type="dxa"/>
          </w:tcPr>
          <w:p w:rsidR="00433643" w:rsidRDefault="005F056C">
            <w:pPr>
              <w:pStyle w:val="TableParagraph"/>
              <w:spacing w:before="25"/>
              <w:ind w:left="12"/>
              <w:rPr>
                <w:sz w:val="19"/>
              </w:rPr>
            </w:pPr>
            <w:r>
              <w:rPr>
                <w:spacing w:val="-5"/>
                <w:sz w:val="19"/>
              </w:rPr>
              <w:t>65</w:t>
            </w:r>
          </w:p>
        </w:tc>
        <w:tc>
          <w:tcPr>
            <w:tcW w:w="566" w:type="dxa"/>
          </w:tcPr>
          <w:p w:rsidR="00433643" w:rsidRDefault="005F056C">
            <w:pPr>
              <w:pStyle w:val="TableParagraph"/>
              <w:spacing w:before="25"/>
              <w:rPr>
                <w:sz w:val="19"/>
              </w:rPr>
            </w:pPr>
            <w:r>
              <w:rPr>
                <w:spacing w:val="-5"/>
                <w:sz w:val="19"/>
              </w:rPr>
              <w:t>64</w:t>
            </w:r>
          </w:p>
        </w:tc>
        <w:tc>
          <w:tcPr>
            <w:tcW w:w="1205" w:type="dxa"/>
          </w:tcPr>
          <w:p w:rsidR="00433643" w:rsidRDefault="005F056C">
            <w:pPr>
              <w:pStyle w:val="TableParagraph"/>
              <w:spacing w:before="25"/>
              <w:rPr>
                <w:sz w:val="19"/>
              </w:rPr>
            </w:pPr>
            <w:r>
              <w:rPr>
                <w:sz w:val="19"/>
              </w:rPr>
              <w:t>(380,</w:t>
            </w:r>
            <w:r>
              <w:rPr>
                <w:spacing w:val="-2"/>
                <w:sz w:val="19"/>
              </w:rPr>
              <w:t xml:space="preserve"> 168,210)</w:t>
            </w:r>
          </w:p>
        </w:tc>
        <w:tc>
          <w:tcPr>
            <w:tcW w:w="886" w:type="dxa"/>
          </w:tcPr>
          <w:p w:rsidR="00433643" w:rsidRDefault="005F056C">
            <w:pPr>
              <w:pStyle w:val="TableParagraph"/>
              <w:spacing w:before="25"/>
              <w:ind w:right="2"/>
              <w:rPr>
                <w:sz w:val="19"/>
              </w:rPr>
            </w:pPr>
            <w:r>
              <w:rPr>
                <w:spacing w:val="-2"/>
                <w:sz w:val="19"/>
              </w:rPr>
              <w:t>465.54</w:t>
            </w:r>
          </w:p>
        </w:tc>
        <w:tc>
          <w:tcPr>
            <w:tcW w:w="362" w:type="dxa"/>
          </w:tcPr>
          <w:p w:rsidR="00433643" w:rsidRDefault="005F056C">
            <w:pPr>
              <w:pStyle w:val="TableParagraph"/>
              <w:spacing w:before="25"/>
              <w:ind w:left="15"/>
              <w:rPr>
                <w:sz w:val="19"/>
              </w:rPr>
            </w:pPr>
            <w:r>
              <w:rPr>
                <w:spacing w:val="-5"/>
                <w:sz w:val="19"/>
              </w:rPr>
              <w:t>342</w:t>
            </w:r>
          </w:p>
        </w:tc>
      </w:tr>
      <w:tr w:rsidR="00433643">
        <w:trPr>
          <w:trHeight w:val="377"/>
        </w:trPr>
        <w:tc>
          <w:tcPr>
            <w:tcW w:w="1058" w:type="dxa"/>
          </w:tcPr>
          <w:p w:rsidR="00433643" w:rsidRDefault="005F056C">
            <w:pPr>
              <w:pStyle w:val="TableParagraph"/>
              <w:spacing w:before="25"/>
              <w:ind w:left="26"/>
              <w:jc w:val="left"/>
              <w:rPr>
                <w:sz w:val="19"/>
              </w:rPr>
            </w:pPr>
            <w:proofErr w:type="spellStart"/>
            <w:r>
              <w:rPr>
                <w:spacing w:val="-2"/>
                <w:sz w:val="19"/>
              </w:rPr>
              <w:t>Docosane</w:t>
            </w:r>
            <w:proofErr w:type="spellEnd"/>
          </w:p>
        </w:tc>
        <w:tc>
          <w:tcPr>
            <w:tcW w:w="756" w:type="dxa"/>
          </w:tcPr>
          <w:p w:rsidR="00433643" w:rsidRDefault="005F056C">
            <w:pPr>
              <w:pStyle w:val="TableParagraph"/>
              <w:spacing w:before="25"/>
              <w:ind w:left="12"/>
              <w:rPr>
                <w:sz w:val="19"/>
              </w:rPr>
            </w:pPr>
            <w:r>
              <w:rPr>
                <w:spacing w:val="-5"/>
                <w:sz w:val="19"/>
              </w:rPr>
              <w:t>68</w:t>
            </w:r>
          </w:p>
        </w:tc>
        <w:tc>
          <w:tcPr>
            <w:tcW w:w="566" w:type="dxa"/>
          </w:tcPr>
          <w:p w:rsidR="00433643" w:rsidRDefault="005F056C">
            <w:pPr>
              <w:pStyle w:val="TableParagraph"/>
              <w:spacing w:before="25"/>
              <w:rPr>
                <w:sz w:val="19"/>
              </w:rPr>
            </w:pPr>
            <w:r>
              <w:rPr>
                <w:spacing w:val="-5"/>
                <w:sz w:val="19"/>
              </w:rPr>
              <w:t>67</w:t>
            </w:r>
          </w:p>
        </w:tc>
        <w:tc>
          <w:tcPr>
            <w:tcW w:w="1205" w:type="dxa"/>
          </w:tcPr>
          <w:p w:rsidR="00433643" w:rsidRDefault="005F056C">
            <w:pPr>
              <w:pStyle w:val="TableParagraph"/>
              <w:spacing w:before="25"/>
              <w:rPr>
                <w:sz w:val="19"/>
              </w:rPr>
            </w:pPr>
            <w:r>
              <w:rPr>
                <w:sz w:val="19"/>
              </w:rPr>
              <w:t>(398,</w:t>
            </w:r>
            <w:r>
              <w:rPr>
                <w:spacing w:val="-2"/>
                <w:sz w:val="19"/>
              </w:rPr>
              <w:t xml:space="preserve"> 176,220)</w:t>
            </w:r>
          </w:p>
        </w:tc>
        <w:tc>
          <w:tcPr>
            <w:tcW w:w="886" w:type="dxa"/>
          </w:tcPr>
          <w:p w:rsidR="00433643" w:rsidRDefault="005F056C">
            <w:pPr>
              <w:pStyle w:val="TableParagraph"/>
              <w:spacing w:before="25"/>
              <w:ind w:right="2"/>
              <w:rPr>
                <w:sz w:val="19"/>
              </w:rPr>
            </w:pPr>
            <w:r>
              <w:rPr>
                <w:spacing w:val="-2"/>
                <w:sz w:val="19"/>
              </w:rPr>
              <w:t>487.63</w:t>
            </w:r>
          </w:p>
        </w:tc>
        <w:tc>
          <w:tcPr>
            <w:tcW w:w="362" w:type="dxa"/>
          </w:tcPr>
          <w:p w:rsidR="00433643" w:rsidRDefault="005F056C">
            <w:pPr>
              <w:pStyle w:val="TableParagraph"/>
              <w:spacing w:before="25"/>
              <w:ind w:left="15"/>
              <w:rPr>
                <w:sz w:val="19"/>
              </w:rPr>
            </w:pPr>
            <w:r>
              <w:rPr>
                <w:spacing w:val="-5"/>
                <w:sz w:val="19"/>
              </w:rPr>
              <w:t>358</w:t>
            </w:r>
          </w:p>
        </w:tc>
      </w:tr>
      <w:tr w:rsidR="00433643">
        <w:trPr>
          <w:trHeight w:val="377"/>
        </w:trPr>
        <w:tc>
          <w:tcPr>
            <w:tcW w:w="1058" w:type="dxa"/>
          </w:tcPr>
          <w:p w:rsidR="00433643" w:rsidRDefault="005F056C">
            <w:pPr>
              <w:pStyle w:val="TableParagraph"/>
              <w:spacing w:before="25"/>
              <w:ind w:left="26"/>
              <w:jc w:val="left"/>
              <w:rPr>
                <w:sz w:val="19"/>
              </w:rPr>
            </w:pPr>
            <w:proofErr w:type="spellStart"/>
            <w:r>
              <w:rPr>
                <w:spacing w:val="-2"/>
                <w:sz w:val="19"/>
              </w:rPr>
              <w:t>Tricosane</w:t>
            </w:r>
            <w:proofErr w:type="spellEnd"/>
          </w:p>
        </w:tc>
        <w:tc>
          <w:tcPr>
            <w:tcW w:w="756" w:type="dxa"/>
          </w:tcPr>
          <w:p w:rsidR="00433643" w:rsidRDefault="005F056C">
            <w:pPr>
              <w:pStyle w:val="TableParagraph"/>
              <w:spacing w:before="25"/>
              <w:ind w:left="12"/>
              <w:rPr>
                <w:sz w:val="19"/>
              </w:rPr>
            </w:pPr>
            <w:r>
              <w:rPr>
                <w:spacing w:val="-5"/>
                <w:sz w:val="19"/>
              </w:rPr>
              <w:t>71</w:t>
            </w:r>
          </w:p>
        </w:tc>
        <w:tc>
          <w:tcPr>
            <w:tcW w:w="566" w:type="dxa"/>
          </w:tcPr>
          <w:p w:rsidR="00433643" w:rsidRDefault="005F056C">
            <w:pPr>
              <w:pStyle w:val="TableParagraph"/>
              <w:spacing w:before="25"/>
              <w:rPr>
                <w:sz w:val="19"/>
              </w:rPr>
            </w:pPr>
            <w:r>
              <w:rPr>
                <w:spacing w:val="-5"/>
                <w:sz w:val="19"/>
              </w:rPr>
              <w:t>70</w:t>
            </w:r>
          </w:p>
        </w:tc>
        <w:tc>
          <w:tcPr>
            <w:tcW w:w="1205" w:type="dxa"/>
          </w:tcPr>
          <w:p w:rsidR="00433643" w:rsidRDefault="005F056C">
            <w:pPr>
              <w:pStyle w:val="TableParagraph"/>
              <w:spacing w:before="25"/>
              <w:rPr>
                <w:sz w:val="19"/>
              </w:rPr>
            </w:pPr>
            <w:r>
              <w:rPr>
                <w:sz w:val="19"/>
              </w:rPr>
              <w:t>(416,</w:t>
            </w:r>
            <w:r>
              <w:rPr>
                <w:spacing w:val="-2"/>
                <w:sz w:val="19"/>
              </w:rPr>
              <w:t xml:space="preserve"> 184,230)</w:t>
            </w:r>
          </w:p>
        </w:tc>
        <w:tc>
          <w:tcPr>
            <w:tcW w:w="886" w:type="dxa"/>
          </w:tcPr>
          <w:p w:rsidR="00433643" w:rsidRDefault="005F056C">
            <w:pPr>
              <w:pStyle w:val="TableParagraph"/>
              <w:spacing w:before="25"/>
              <w:ind w:right="2"/>
              <w:rPr>
                <w:sz w:val="19"/>
              </w:rPr>
            </w:pPr>
            <w:r>
              <w:rPr>
                <w:spacing w:val="-2"/>
                <w:sz w:val="19"/>
              </w:rPr>
              <w:t>509.72</w:t>
            </w:r>
          </w:p>
        </w:tc>
        <w:tc>
          <w:tcPr>
            <w:tcW w:w="362" w:type="dxa"/>
          </w:tcPr>
          <w:p w:rsidR="00433643" w:rsidRDefault="005F056C">
            <w:pPr>
              <w:pStyle w:val="TableParagraph"/>
              <w:spacing w:before="25"/>
              <w:ind w:left="15"/>
              <w:rPr>
                <w:sz w:val="19"/>
              </w:rPr>
            </w:pPr>
            <w:r>
              <w:rPr>
                <w:spacing w:val="-5"/>
                <w:sz w:val="19"/>
              </w:rPr>
              <w:t>374</w:t>
            </w:r>
          </w:p>
        </w:tc>
      </w:tr>
      <w:tr w:rsidR="00433643">
        <w:trPr>
          <w:trHeight w:val="377"/>
        </w:trPr>
        <w:tc>
          <w:tcPr>
            <w:tcW w:w="1058" w:type="dxa"/>
          </w:tcPr>
          <w:p w:rsidR="00433643" w:rsidRDefault="005F056C">
            <w:pPr>
              <w:pStyle w:val="TableParagraph"/>
              <w:spacing w:before="25"/>
              <w:ind w:left="26"/>
              <w:jc w:val="left"/>
              <w:rPr>
                <w:sz w:val="19"/>
              </w:rPr>
            </w:pPr>
            <w:proofErr w:type="spellStart"/>
            <w:r>
              <w:rPr>
                <w:spacing w:val="-2"/>
                <w:sz w:val="19"/>
              </w:rPr>
              <w:t>Tetracosane</w:t>
            </w:r>
            <w:proofErr w:type="spellEnd"/>
          </w:p>
        </w:tc>
        <w:tc>
          <w:tcPr>
            <w:tcW w:w="756" w:type="dxa"/>
          </w:tcPr>
          <w:p w:rsidR="00433643" w:rsidRDefault="005F056C">
            <w:pPr>
              <w:pStyle w:val="TableParagraph"/>
              <w:spacing w:before="25"/>
              <w:ind w:left="12"/>
              <w:rPr>
                <w:sz w:val="19"/>
              </w:rPr>
            </w:pPr>
            <w:r>
              <w:rPr>
                <w:spacing w:val="-5"/>
                <w:sz w:val="19"/>
              </w:rPr>
              <w:t>74</w:t>
            </w:r>
          </w:p>
        </w:tc>
        <w:tc>
          <w:tcPr>
            <w:tcW w:w="566" w:type="dxa"/>
          </w:tcPr>
          <w:p w:rsidR="00433643" w:rsidRDefault="005F056C">
            <w:pPr>
              <w:pStyle w:val="TableParagraph"/>
              <w:spacing w:before="25"/>
              <w:rPr>
                <w:sz w:val="19"/>
              </w:rPr>
            </w:pPr>
            <w:r>
              <w:rPr>
                <w:spacing w:val="-5"/>
                <w:sz w:val="19"/>
              </w:rPr>
              <w:t>73</w:t>
            </w:r>
          </w:p>
        </w:tc>
        <w:tc>
          <w:tcPr>
            <w:tcW w:w="1205" w:type="dxa"/>
          </w:tcPr>
          <w:p w:rsidR="00433643" w:rsidRDefault="005F056C">
            <w:pPr>
              <w:pStyle w:val="TableParagraph"/>
              <w:spacing w:before="25"/>
              <w:rPr>
                <w:sz w:val="19"/>
              </w:rPr>
            </w:pPr>
            <w:r>
              <w:rPr>
                <w:sz w:val="19"/>
              </w:rPr>
              <w:t>(434,</w:t>
            </w:r>
            <w:r>
              <w:rPr>
                <w:spacing w:val="-2"/>
                <w:sz w:val="19"/>
              </w:rPr>
              <w:t xml:space="preserve"> 192,240)</w:t>
            </w:r>
          </w:p>
        </w:tc>
        <w:tc>
          <w:tcPr>
            <w:tcW w:w="886" w:type="dxa"/>
          </w:tcPr>
          <w:p w:rsidR="00433643" w:rsidRDefault="005F056C">
            <w:pPr>
              <w:pStyle w:val="TableParagraph"/>
              <w:spacing w:before="25"/>
              <w:ind w:right="2"/>
              <w:rPr>
                <w:sz w:val="19"/>
              </w:rPr>
            </w:pPr>
            <w:r>
              <w:rPr>
                <w:spacing w:val="-2"/>
                <w:sz w:val="19"/>
              </w:rPr>
              <w:t>531.81</w:t>
            </w:r>
          </w:p>
        </w:tc>
        <w:tc>
          <w:tcPr>
            <w:tcW w:w="362" w:type="dxa"/>
          </w:tcPr>
          <w:p w:rsidR="00433643" w:rsidRDefault="005F056C">
            <w:pPr>
              <w:pStyle w:val="TableParagraph"/>
              <w:spacing w:before="25"/>
              <w:ind w:left="15"/>
              <w:rPr>
                <w:sz w:val="19"/>
              </w:rPr>
            </w:pPr>
            <w:r>
              <w:rPr>
                <w:spacing w:val="-5"/>
                <w:sz w:val="19"/>
              </w:rPr>
              <w:t>390</w:t>
            </w:r>
          </w:p>
        </w:tc>
      </w:tr>
      <w:tr w:rsidR="00433643">
        <w:trPr>
          <w:trHeight w:val="377"/>
        </w:trPr>
        <w:tc>
          <w:tcPr>
            <w:tcW w:w="1058" w:type="dxa"/>
          </w:tcPr>
          <w:p w:rsidR="00433643" w:rsidRDefault="005F056C">
            <w:pPr>
              <w:pStyle w:val="TableParagraph"/>
              <w:spacing w:before="26"/>
              <w:ind w:left="26"/>
              <w:jc w:val="left"/>
              <w:rPr>
                <w:sz w:val="19"/>
              </w:rPr>
            </w:pPr>
            <w:proofErr w:type="spellStart"/>
            <w:r>
              <w:rPr>
                <w:spacing w:val="-2"/>
                <w:sz w:val="19"/>
              </w:rPr>
              <w:t>Pentacosane</w:t>
            </w:r>
            <w:proofErr w:type="spellEnd"/>
          </w:p>
        </w:tc>
        <w:tc>
          <w:tcPr>
            <w:tcW w:w="756" w:type="dxa"/>
          </w:tcPr>
          <w:p w:rsidR="00433643" w:rsidRDefault="005F056C">
            <w:pPr>
              <w:pStyle w:val="TableParagraph"/>
              <w:spacing w:before="26"/>
              <w:ind w:left="12"/>
              <w:rPr>
                <w:sz w:val="19"/>
              </w:rPr>
            </w:pPr>
            <w:r>
              <w:rPr>
                <w:spacing w:val="-5"/>
                <w:sz w:val="19"/>
              </w:rPr>
              <w:t>77</w:t>
            </w:r>
          </w:p>
        </w:tc>
        <w:tc>
          <w:tcPr>
            <w:tcW w:w="566" w:type="dxa"/>
          </w:tcPr>
          <w:p w:rsidR="00433643" w:rsidRDefault="005F056C">
            <w:pPr>
              <w:pStyle w:val="TableParagraph"/>
              <w:spacing w:before="26"/>
              <w:rPr>
                <w:sz w:val="19"/>
              </w:rPr>
            </w:pPr>
            <w:r>
              <w:rPr>
                <w:spacing w:val="-5"/>
                <w:sz w:val="19"/>
              </w:rPr>
              <w:t>76</w:t>
            </w:r>
          </w:p>
        </w:tc>
        <w:tc>
          <w:tcPr>
            <w:tcW w:w="1205" w:type="dxa"/>
          </w:tcPr>
          <w:p w:rsidR="00433643" w:rsidRDefault="005F056C">
            <w:pPr>
              <w:pStyle w:val="TableParagraph"/>
              <w:spacing w:before="26"/>
              <w:rPr>
                <w:sz w:val="19"/>
              </w:rPr>
            </w:pPr>
            <w:r>
              <w:rPr>
                <w:sz w:val="19"/>
              </w:rPr>
              <w:t>(452,</w:t>
            </w:r>
            <w:r>
              <w:rPr>
                <w:spacing w:val="-2"/>
                <w:sz w:val="19"/>
              </w:rPr>
              <w:t xml:space="preserve"> 200,250)</w:t>
            </w:r>
          </w:p>
        </w:tc>
        <w:tc>
          <w:tcPr>
            <w:tcW w:w="886" w:type="dxa"/>
          </w:tcPr>
          <w:p w:rsidR="00433643" w:rsidRDefault="005F056C">
            <w:pPr>
              <w:pStyle w:val="TableParagraph"/>
              <w:spacing w:before="26"/>
              <w:ind w:right="2"/>
              <w:rPr>
                <w:sz w:val="19"/>
              </w:rPr>
            </w:pPr>
            <w:r>
              <w:rPr>
                <w:spacing w:val="-2"/>
                <w:sz w:val="19"/>
              </w:rPr>
              <w:t>553.90</w:t>
            </w:r>
          </w:p>
        </w:tc>
        <w:tc>
          <w:tcPr>
            <w:tcW w:w="362" w:type="dxa"/>
          </w:tcPr>
          <w:p w:rsidR="00433643" w:rsidRDefault="005F056C">
            <w:pPr>
              <w:pStyle w:val="TableParagraph"/>
              <w:spacing w:before="26"/>
              <w:ind w:left="15"/>
              <w:rPr>
                <w:sz w:val="19"/>
              </w:rPr>
            </w:pPr>
            <w:r>
              <w:rPr>
                <w:spacing w:val="-5"/>
                <w:sz w:val="19"/>
              </w:rPr>
              <w:t>406</w:t>
            </w:r>
          </w:p>
        </w:tc>
      </w:tr>
      <w:tr w:rsidR="00433643">
        <w:trPr>
          <w:trHeight w:val="378"/>
        </w:trPr>
        <w:tc>
          <w:tcPr>
            <w:tcW w:w="1058" w:type="dxa"/>
          </w:tcPr>
          <w:p w:rsidR="00433643" w:rsidRDefault="005F056C">
            <w:pPr>
              <w:pStyle w:val="TableParagraph"/>
              <w:spacing w:before="23"/>
              <w:ind w:left="26"/>
              <w:jc w:val="left"/>
              <w:rPr>
                <w:sz w:val="19"/>
              </w:rPr>
            </w:pPr>
            <w:proofErr w:type="spellStart"/>
            <w:r>
              <w:rPr>
                <w:spacing w:val="-2"/>
                <w:sz w:val="19"/>
              </w:rPr>
              <w:t>Hexacosane</w:t>
            </w:r>
            <w:proofErr w:type="spellEnd"/>
          </w:p>
        </w:tc>
        <w:tc>
          <w:tcPr>
            <w:tcW w:w="756" w:type="dxa"/>
          </w:tcPr>
          <w:p w:rsidR="00433643" w:rsidRDefault="005F056C">
            <w:pPr>
              <w:pStyle w:val="TableParagraph"/>
              <w:spacing w:before="23"/>
              <w:ind w:left="12"/>
              <w:rPr>
                <w:sz w:val="19"/>
              </w:rPr>
            </w:pPr>
            <w:r>
              <w:rPr>
                <w:spacing w:val="-5"/>
                <w:sz w:val="19"/>
              </w:rPr>
              <w:t>80</w:t>
            </w:r>
          </w:p>
        </w:tc>
        <w:tc>
          <w:tcPr>
            <w:tcW w:w="566" w:type="dxa"/>
          </w:tcPr>
          <w:p w:rsidR="00433643" w:rsidRDefault="005F056C">
            <w:pPr>
              <w:pStyle w:val="TableParagraph"/>
              <w:spacing w:before="23"/>
              <w:rPr>
                <w:sz w:val="19"/>
              </w:rPr>
            </w:pPr>
            <w:r>
              <w:rPr>
                <w:spacing w:val="-5"/>
                <w:sz w:val="19"/>
              </w:rPr>
              <w:t>79</w:t>
            </w:r>
          </w:p>
        </w:tc>
        <w:tc>
          <w:tcPr>
            <w:tcW w:w="1205" w:type="dxa"/>
          </w:tcPr>
          <w:p w:rsidR="00433643" w:rsidRDefault="005F056C">
            <w:pPr>
              <w:pStyle w:val="TableParagraph"/>
              <w:spacing w:before="23"/>
              <w:rPr>
                <w:sz w:val="19"/>
              </w:rPr>
            </w:pPr>
            <w:r>
              <w:rPr>
                <w:sz w:val="19"/>
              </w:rPr>
              <w:t>(470,</w:t>
            </w:r>
            <w:r>
              <w:rPr>
                <w:spacing w:val="-2"/>
                <w:sz w:val="19"/>
              </w:rPr>
              <w:t xml:space="preserve"> 208,260)</w:t>
            </w:r>
          </w:p>
        </w:tc>
        <w:tc>
          <w:tcPr>
            <w:tcW w:w="886" w:type="dxa"/>
          </w:tcPr>
          <w:p w:rsidR="00433643" w:rsidRDefault="005F056C">
            <w:pPr>
              <w:pStyle w:val="TableParagraph"/>
              <w:spacing w:before="23"/>
              <w:ind w:right="2"/>
              <w:rPr>
                <w:sz w:val="19"/>
              </w:rPr>
            </w:pPr>
            <w:r>
              <w:rPr>
                <w:spacing w:val="-2"/>
                <w:sz w:val="19"/>
              </w:rPr>
              <w:t>575.99</w:t>
            </w:r>
          </w:p>
        </w:tc>
        <w:tc>
          <w:tcPr>
            <w:tcW w:w="362" w:type="dxa"/>
          </w:tcPr>
          <w:p w:rsidR="00433643" w:rsidRDefault="005F056C">
            <w:pPr>
              <w:pStyle w:val="TableParagraph"/>
              <w:spacing w:before="23"/>
              <w:ind w:left="15"/>
              <w:rPr>
                <w:sz w:val="19"/>
              </w:rPr>
            </w:pPr>
            <w:r>
              <w:rPr>
                <w:spacing w:val="-5"/>
                <w:sz w:val="19"/>
              </w:rPr>
              <w:t>422</w:t>
            </w:r>
          </w:p>
        </w:tc>
      </w:tr>
      <w:tr w:rsidR="00433643">
        <w:trPr>
          <w:trHeight w:val="376"/>
        </w:trPr>
        <w:tc>
          <w:tcPr>
            <w:tcW w:w="1058" w:type="dxa"/>
          </w:tcPr>
          <w:p w:rsidR="00433643" w:rsidRDefault="005F056C">
            <w:pPr>
              <w:pStyle w:val="TableParagraph"/>
              <w:spacing w:before="23"/>
              <w:ind w:left="26"/>
              <w:jc w:val="left"/>
              <w:rPr>
                <w:sz w:val="19"/>
              </w:rPr>
            </w:pPr>
            <w:proofErr w:type="spellStart"/>
            <w:r>
              <w:rPr>
                <w:spacing w:val="-2"/>
                <w:sz w:val="19"/>
              </w:rPr>
              <w:t>Heptacosane</w:t>
            </w:r>
            <w:proofErr w:type="spellEnd"/>
          </w:p>
        </w:tc>
        <w:tc>
          <w:tcPr>
            <w:tcW w:w="756" w:type="dxa"/>
          </w:tcPr>
          <w:p w:rsidR="00433643" w:rsidRDefault="005F056C">
            <w:pPr>
              <w:pStyle w:val="TableParagraph"/>
              <w:spacing w:before="23"/>
              <w:ind w:left="12"/>
              <w:rPr>
                <w:sz w:val="19"/>
              </w:rPr>
            </w:pPr>
            <w:r>
              <w:rPr>
                <w:spacing w:val="-5"/>
                <w:sz w:val="19"/>
              </w:rPr>
              <w:t>83</w:t>
            </w:r>
          </w:p>
        </w:tc>
        <w:tc>
          <w:tcPr>
            <w:tcW w:w="566" w:type="dxa"/>
          </w:tcPr>
          <w:p w:rsidR="00433643" w:rsidRDefault="005F056C">
            <w:pPr>
              <w:pStyle w:val="TableParagraph"/>
              <w:spacing w:before="23"/>
              <w:rPr>
                <w:sz w:val="19"/>
              </w:rPr>
            </w:pPr>
            <w:r>
              <w:rPr>
                <w:spacing w:val="-5"/>
                <w:sz w:val="19"/>
              </w:rPr>
              <w:t>82</w:t>
            </w:r>
          </w:p>
        </w:tc>
        <w:tc>
          <w:tcPr>
            <w:tcW w:w="1205" w:type="dxa"/>
          </w:tcPr>
          <w:p w:rsidR="00433643" w:rsidRDefault="005F056C">
            <w:pPr>
              <w:pStyle w:val="TableParagraph"/>
              <w:spacing w:before="23"/>
              <w:rPr>
                <w:sz w:val="19"/>
              </w:rPr>
            </w:pPr>
            <w:r>
              <w:rPr>
                <w:sz w:val="19"/>
              </w:rPr>
              <w:t>(488,</w:t>
            </w:r>
            <w:r>
              <w:rPr>
                <w:spacing w:val="-2"/>
                <w:sz w:val="19"/>
              </w:rPr>
              <w:t xml:space="preserve"> 216,270)</w:t>
            </w:r>
          </w:p>
        </w:tc>
        <w:tc>
          <w:tcPr>
            <w:tcW w:w="886" w:type="dxa"/>
          </w:tcPr>
          <w:p w:rsidR="00433643" w:rsidRDefault="005F056C">
            <w:pPr>
              <w:pStyle w:val="TableParagraph"/>
              <w:spacing w:before="23"/>
              <w:rPr>
                <w:sz w:val="19"/>
              </w:rPr>
            </w:pPr>
            <w:r>
              <w:rPr>
                <w:spacing w:val="-2"/>
                <w:sz w:val="19"/>
              </w:rPr>
              <w:t>598.08</w:t>
            </w:r>
          </w:p>
        </w:tc>
        <w:tc>
          <w:tcPr>
            <w:tcW w:w="362" w:type="dxa"/>
          </w:tcPr>
          <w:p w:rsidR="00433643" w:rsidRDefault="005F056C">
            <w:pPr>
              <w:pStyle w:val="TableParagraph"/>
              <w:spacing w:before="23"/>
              <w:ind w:left="15"/>
              <w:rPr>
                <w:sz w:val="19"/>
              </w:rPr>
            </w:pPr>
            <w:r>
              <w:rPr>
                <w:spacing w:val="-5"/>
                <w:sz w:val="19"/>
              </w:rPr>
              <w:t>438</w:t>
            </w:r>
          </w:p>
        </w:tc>
      </w:tr>
      <w:tr w:rsidR="00433643">
        <w:trPr>
          <w:trHeight w:val="378"/>
        </w:trPr>
        <w:tc>
          <w:tcPr>
            <w:tcW w:w="1058" w:type="dxa"/>
          </w:tcPr>
          <w:p w:rsidR="00433643" w:rsidRDefault="005F056C">
            <w:pPr>
              <w:pStyle w:val="TableParagraph"/>
              <w:ind w:left="26"/>
              <w:jc w:val="left"/>
              <w:rPr>
                <w:sz w:val="19"/>
              </w:rPr>
            </w:pPr>
            <w:proofErr w:type="spellStart"/>
            <w:r>
              <w:rPr>
                <w:spacing w:val="-2"/>
                <w:sz w:val="19"/>
              </w:rPr>
              <w:t>Octacosane</w:t>
            </w:r>
            <w:proofErr w:type="spellEnd"/>
          </w:p>
        </w:tc>
        <w:tc>
          <w:tcPr>
            <w:tcW w:w="756" w:type="dxa"/>
          </w:tcPr>
          <w:p w:rsidR="00433643" w:rsidRDefault="005F056C">
            <w:pPr>
              <w:pStyle w:val="TableParagraph"/>
              <w:ind w:left="12"/>
              <w:rPr>
                <w:sz w:val="19"/>
              </w:rPr>
            </w:pPr>
            <w:r>
              <w:rPr>
                <w:spacing w:val="-5"/>
                <w:sz w:val="19"/>
              </w:rPr>
              <w:t>86</w:t>
            </w:r>
          </w:p>
        </w:tc>
        <w:tc>
          <w:tcPr>
            <w:tcW w:w="566" w:type="dxa"/>
          </w:tcPr>
          <w:p w:rsidR="00433643" w:rsidRDefault="005F056C">
            <w:pPr>
              <w:pStyle w:val="TableParagraph"/>
              <w:rPr>
                <w:sz w:val="19"/>
              </w:rPr>
            </w:pPr>
            <w:r>
              <w:rPr>
                <w:spacing w:val="-5"/>
                <w:sz w:val="19"/>
              </w:rPr>
              <w:t>85</w:t>
            </w:r>
          </w:p>
        </w:tc>
        <w:tc>
          <w:tcPr>
            <w:tcW w:w="1205" w:type="dxa"/>
          </w:tcPr>
          <w:p w:rsidR="00433643" w:rsidRDefault="005F056C">
            <w:pPr>
              <w:pStyle w:val="TableParagraph"/>
              <w:rPr>
                <w:sz w:val="19"/>
              </w:rPr>
            </w:pPr>
            <w:r>
              <w:rPr>
                <w:sz w:val="19"/>
              </w:rPr>
              <w:t>(506,</w:t>
            </w:r>
            <w:r>
              <w:rPr>
                <w:spacing w:val="-2"/>
                <w:sz w:val="19"/>
              </w:rPr>
              <w:t xml:space="preserve"> 224,280)</w:t>
            </w:r>
          </w:p>
        </w:tc>
        <w:tc>
          <w:tcPr>
            <w:tcW w:w="886" w:type="dxa"/>
          </w:tcPr>
          <w:p w:rsidR="00433643" w:rsidRDefault="005F056C">
            <w:pPr>
              <w:pStyle w:val="TableParagraph"/>
              <w:ind w:right="2"/>
              <w:rPr>
                <w:sz w:val="19"/>
              </w:rPr>
            </w:pPr>
            <w:r>
              <w:rPr>
                <w:spacing w:val="-2"/>
                <w:sz w:val="19"/>
              </w:rPr>
              <w:t>620.18</w:t>
            </w:r>
          </w:p>
        </w:tc>
        <w:tc>
          <w:tcPr>
            <w:tcW w:w="362" w:type="dxa"/>
          </w:tcPr>
          <w:p w:rsidR="00433643" w:rsidRDefault="005F056C">
            <w:pPr>
              <w:pStyle w:val="TableParagraph"/>
              <w:ind w:left="15"/>
              <w:rPr>
                <w:sz w:val="19"/>
              </w:rPr>
            </w:pPr>
            <w:r>
              <w:rPr>
                <w:spacing w:val="-5"/>
                <w:sz w:val="19"/>
              </w:rPr>
              <w:t>454</w:t>
            </w:r>
          </w:p>
        </w:tc>
      </w:tr>
      <w:tr w:rsidR="00433643">
        <w:trPr>
          <w:trHeight w:val="377"/>
        </w:trPr>
        <w:tc>
          <w:tcPr>
            <w:tcW w:w="1058" w:type="dxa"/>
          </w:tcPr>
          <w:p w:rsidR="00433643" w:rsidRDefault="005F056C">
            <w:pPr>
              <w:pStyle w:val="TableParagraph"/>
              <w:ind w:left="26"/>
              <w:jc w:val="left"/>
              <w:rPr>
                <w:sz w:val="19"/>
              </w:rPr>
            </w:pPr>
            <w:proofErr w:type="spellStart"/>
            <w:r>
              <w:rPr>
                <w:spacing w:val="-2"/>
                <w:sz w:val="19"/>
              </w:rPr>
              <w:t>Nonacosane</w:t>
            </w:r>
            <w:proofErr w:type="spellEnd"/>
          </w:p>
        </w:tc>
        <w:tc>
          <w:tcPr>
            <w:tcW w:w="756" w:type="dxa"/>
          </w:tcPr>
          <w:p w:rsidR="00433643" w:rsidRDefault="005F056C">
            <w:pPr>
              <w:pStyle w:val="TableParagraph"/>
              <w:ind w:left="12"/>
              <w:rPr>
                <w:sz w:val="19"/>
              </w:rPr>
            </w:pPr>
            <w:r>
              <w:rPr>
                <w:spacing w:val="-5"/>
                <w:sz w:val="19"/>
              </w:rPr>
              <w:t>89</w:t>
            </w:r>
          </w:p>
        </w:tc>
        <w:tc>
          <w:tcPr>
            <w:tcW w:w="566" w:type="dxa"/>
          </w:tcPr>
          <w:p w:rsidR="00433643" w:rsidRDefault="005F056C">
            <w:pPr>
              <w:pStyle w:val="TableParagraph"/>
              <w:rPr>
                <w:sz w:val="19"/>
              </w:rPr>
            </w:pPr>
            <w:r>
              <w:rPr>
                <w:spacing w:val="-5"/>
                <w:sz w:val="19"/>
              </w:rPr>
              <w:t>88</w:t>
            </w:r>
          </w:p>
        </w:tc>
        <w:tc>
          <w:tcPr>
            <w:tcW w:w="1205" w:type="dxa"/>
          </w:tcPr>
          <w:p w:rsidR="00433643" w:rsidRDefault="005F056C">
            <w:pPr>
              <w:pStyle w:val="TableParagraph"/>
              <w:rPr>
                <w:sz w:val="19"/>
              </w:rPr>
            </w:pPr>
            <w:r>
              <w:rPr>
                <w:sz w:val="19"/>
              </w:rPr>
              <w:t>(524,</w:t>
            </w:r>
            <w:r>
              <w:rPr>
                <w:spacing w:val="-2"/>
                <w:sz w:val="19"/>
              </w:rPr>
              <w:t xml:space="preserve"> 232,290)</w:t>
            </w:r>
          </w:p>
        </w:tc>
        <w:tc>
          <w:tcPr>
            <w:tcW w:w="886" w:type="dxa"/>
          </w:tcPr>
          <w:p w:rsidR="00433643" w:rsidRDefault="005F056C">
            <w:pPr>
              <w:pStyle w:val="TableParagraph"/>
              <w:rPr>
                <w:sz w:val="19"/>
              </w:rPr>
            </w:pPr>
            <w:r>
              <w:rPr>
                <w:spacing w:val="-2"/>
                <w:sz w:val="19"/>
              </w:rPr>
              <w:t>642.26</w:t>
            </w:r>
          </w:p>
        </w:tc>
        <w:tc>
          <w:tcPr>
            <w:tcW w:w="362" w:type="dxa"/>
          </w:tcPr>
          <w:p w:rsidR="00433643" w:rsidRDefault="005F056C">
            <w:pPr>
              <w:pStyle w:val="TableParagraph"/>
              <w:ind w:left="15"/>
              <w:rPr>
                <w:sz w:val="19"/>
              </w:rPr>
            </w:pPr>
            <w:r>
              <w:rPr>
                <w:spacing w:val="-5"/>
                <w:sz w:val="19"/>
              </w:rPr>
              <w:t>470</w:t>
            </w:r>
          </w:p>
        </w:tc>
      </w:tr>
      <w:tr w:rsidR="00433643">
        <w:trPr>
          <w:trHeight w:val="377"/>
        </w:trPr>
        <w:tc>
          <w:tcPr>
            <w:tcW w:w="1058" w:type="dxa"/>
          </w:tcPr>
          <w:p w:rsidR="00433643" w:rsidRDefault="005F056C">
            <w:pPr>
              <w:pStyle w:val="TableParagraph"/>
              <w:ind w:left="26"/>
              <w:jc w:val="left"/>
              <w:rPr>
                <w:sz w:val="19"/>
              </w:rPr>
            </w:pPr>
            <w:r>
              <w:rPr>
                <w:spacing w:val="-2"/>
                <w:sz w:val="19"/>
              </w:rPr>
              <w:t>Triacontane</w:t>
            </w:r>
          </w:p>
        </w:tc>
        <w:tc>
          <w:tcPr>
            <w:tcW w:w="756" w:type="dxa"/>
          </w:tcPr>
          <w:p w:rsidR="00433643" w:rsidRDefault="005F056C">
            <w:pPr>
              <w:pStyle w:val="TableParagraph"/>
              <w:ind w:left="12"/>
              <w:rPr>
                <w:sz w:val="19"/>
              </w:rPr>
            </w:pPr>
            <w:r>
              <w:rPr>
                <w:spacing w:val="-5"/>
                <w:sz w:val="19"/>
              </w:rPr>
              <w:t>92</w:t>
            </w:r>
          </w:p>
        </w:tc>
        <w:tc>
          <w:tcPr>
            <w:tcW w:w="566" w:type="dxa"/>
          </w:tcPr>
          <w:p w:rsidR="00433643" w:rsidRDefault="005F056C">
            <w:pPr>
              <w:pStyle w:val="TableParagraph"/>
              <w:rPr>
                <w:sz w:val="19"/>
              </w:rPr>
            </w:pPr>
            <w:r>
              <w:rPr>
                <w:spacing w:val="-5"/>
                <w:sz w:val="19"/>
              </w:rPr>
              <w:t>91</w:t>
            </w:r>
          </w:p>
        </w:tc>
        <w:tc>
          <w:tcPr>
            <w:tcW w:w="1205" w:type="dxa"/>
          </w:tcPr>
          <w:p w:rsidR="00433643" w:rsidRDefault="005F056C">
            <w:pPr>
              <w:pStyle w:val="TableParagraph"/>
              <w:rPr>
                <w:sz w:val="19"/>
              </w:rPr>
            </w:pPr>
            <w:r>
              <w:rPr>
                <w:sz w:val="19"/>
              </w:rPr>
              <w:t>(542,</w:t>
            </w:r>
            <w:r>
              <w:rPr>
                <w:spacing w:val="-2"/>
                <w:sz w:val="19"/>
              </w:rPr>
              <w:t xml:space="preserve"> 240,300)</w:t>
            </w:r>
          </w:p>
        </w:tc>
        <w:tc>
          <w:tcPr>
            <w:tcW w:w="886" w:type="dxa"/>
          </w:tcPr>
          <w:p w:rsidR="00433643" w:rsidRDefault="005F056C">
            <w:pPr>
              <w:pStyle w:val="TableParagraph"/>
              <w:rPr>
                <w:sz w:val="19"/>
              </w:rPr>
            </w:pPr>
            <w:r>
              <w:rPr>
                <w:spacing w:val="-2"/>
                <w:sz w:val="19"/>
              </w:rPr>
              <w:t>664.35</w:t>
            </w:r>
          </w:p>
        </w:tc>
        <w:tc>
          <w:tcPr>
            <w:tcW w:w="362" w:type="dxa"/>
          </w:tcPr>
          <w:p w:rsidR="00433643" w:rsidRDefault="005F056C">
            <w:pPr>
              <w:pStyle w:val="TableParagraph"/>
              <w:ind w:left="15"/>
              <w:rPr>
                <w:sz w:val="19"/>
              </w:rPr>
            </w:pPr>
            <w:r>
              <w:rPr>
                <w:spacing w:val="-5"/>
                <w:sz w:val="19"/>
              </w:rPr>
              <w:t>486</w:t>
            </w:r>
          </w:p>
        </w:tc>
      </w:tr>
    </w:tbl>
    <w:p w:rsidR="00433643" w:rsidRDefault="00433643">
      <w:pPr>
        <w:pStyle w:val="TableParagraph"/>
        <w:rPr>
          <w:sz w:val="19"/>
        </w:rPr>
        <w:sectPr w:rsidR="00433643">
          <w:pgSz w:w="11910" w:h="16840"/>
          <w:pgMar w:top="1700" w:right="1700" w:bottom="280" w:left="1700" w:header="720" w:footer="720" w:gutter="0"/>
          <w:cols w:space="720"/>
        </w:sectPr>
      </w:pPr>
    </w:p>
    <w:p w:rsidR="00433643" w:rsidRDefault="005F056C">
      <w:pPr>
        <w:pStyle w:val="BodyText"/>
        <w:spacing w:before="61" w:line="360" w:lineRule="auto"/>
        <w:ind w:left="700" w:right="99"/>
        <w:jc w:val="both"/>
      </w:pPr>
      <w:r>
        <w:lastRenderedPageBreak/>
        <w:t>Employing a dedicated Python algorithm, the characteristic patterns observed in the dataset</w:t>
      </w:r>
      <w:r>
        <w:rPr>
          <w:spacing w:val="40"/>
        </w:rPr>
        <w:t xml:space="preserve"> </w:t>
      </w:r>
      <w:r>
        <w:t>were</w:t>
      </w:r>
      <w:r>
        <w:rPr>
          <w:spacing w:val="-2"/>
        </w:rPr>
        <w:t xml:space="preserve"> </w:t>
      </w:r>
      <w:r>
        <w:t>rigorously extrapolated</w:t>
      </w:r>
      <w:r>
        <w:rPr>
          <w:spacing w:val="-1"/>
        </w:rPr>
        <w:t xml:space="preserve"> </w:t>
      </w:r>
      <w:r>
        <w:t>and empirically</w:t>
      </w:r>
      <w:r>
        <w:rPr>
          <w:spacing w:val="-1"/>
        </w:rPr>
        <w:t xml:space="preserve"> </w:t>
      </w:r>
      <w:r>
        <w:t>verified across</w:t>
      </w:r>
      <w:r>
        <w:rPr>
          <w:spacing w:val="-1"/>
        </w:rPr>
        <w:t xml:space="preserve"> </w:t>
      </w:r>
      <w:r>
        <w:t xml:space="preserve">progressively longer chain lengths. The tabulated results in Table 1 compellingly reveal that the fundamental structural parameters sustain precise, unidirectional linear correlations with both the chosen graph-theoretical invariants and the corresponding </w:t>
      </w:r>
      <w:r>
        <w:t>physicochemical characteristics.</w:t>
      </w:r>
    </w:p>
    <w:p w:rsidR="00433643" w:rsidRDefault="00433643">
      <w:pPr>
        <w:pStyle w:val="BodyText"/>
        <w:spacing w:before="49"/>
      </w:pPr>
    </w:p>
    <w:p w:rsidR="00433643" w:rsidRDefault="005F056C">
      <w:pPr>
        <w:pStyle w:val="Heading2"/>
        <w:ind w:left="700"/>
        <w:jc w:val="both"/>
      </w:pPr>
      <w:r>
        <w:t>Key</w:t>
      </w:r>
      <w:r>
        <w:rPr>
          <w:spacing w:val="-8"/>
        </w:rPr>
        <w:t xml:space="preserve"> </w:t>
      </w:r>
      <w:r>
        <w:t>structural</w:t>
      </w:r>
      <w:r>
        <w:rPr>
          <w:spacing w:val="-7"/>
        </w:rPr>
        <w:t xml:space="preserve"> </w:t>
      </w:r>
      <w:r>
        <w:t>and</w:t>
      </w:r>
      <w:r>
        <w:rPr>
          <w:spacing w:val="-5"/>
        </w:rPr>
        <w:t xml:space="preserve"> </w:t>
      </w:r>
      <w:r>
        <w:t>topological</w:t>
      </w:r>
      <w:r>
        <w:rPr>
          <w:spacing w:val="-9"/>
        </w:rPr>
        <w:t xml:space="preserve"> </w:t>
      </w:r>
      <w:r>
        <w:rPr>
          <w:spacing w:val="-2"/>
        </w:rPr>
        <w:t>formulations:</w:t>
      </w:r>
    </w:p>
    <w:p w:rsidR="00433643" w:rsidRDefault="00433643">
      <w:pPr>
        <w:pStyle w:val="BodyText"/>
        <w:spacing w:before="166"/>
        <w:rPr>
          <w:b/>
        </w:rPr>
      </w:pPr>
    </w:p>
    <w:p w:rsidR="00433643" w:rsidRDefault="005F056C">
      <w:pPr>
        <w:pStyle w:val="ListParagraph"/>
        <w:numPr>
          <w:ilvl w:val="0"/>
          <w:numId w:val="1"/>
        </w:numPr>
        <w:tabs>
          <w:tab w:val="left" w:pos="1019"/>
        </w:tabs>
        <w:ind w:hanging="319"/>
        <w:rPr>
          <w:i/>
          <w:sz w:val="20"/>
        </w:rPr>
      </w:pPr>
      <w:r>
        <w:rPr>
          <w:sz w:val="20"/>
        </w:rPr>
        <w:t>Vertices:</w:t>
      </w:r>
      <w:r>
        <w:rPr>
          <w:spacing w:val="-9"/>
          <w:sz w:val="20"/>
        </w:rPr>
        <w:t xml:space="preserve"> </w:t>
      </w:r>
      <w:r>
        <w:rPr>
          <w:i/>
          <w:spacing w:val="-2"/>
          <w:sz w:val="20"/>
        </w:rPr>
        <w:t>V=3n+2</w:t>
      </w:r>
    </w:p>
    <w:p w:rsidR="00433643" w:rsidRDefault="005F056C">
      <w:pPr>
        <w:pStyle w:val="ListParagraph"/>
        <w:numPr>
          <w:ilvl w:val="0"/>
          <w:numId w:val="1"/>
        </w:numPr>
        <w:tabs>
          <w:tab w:val="left" w:pos="1019"/>
        </w:tabs>
        <w:spacing w:before="116"/>
        <w:ind w:hanging="319"/>
        <w:rPr>
          <w:i/>
          <w:sz w:val="20"/>
        </w:rPr>
      </w:pPr>
      <w:r>
        <w:rPr>
          <w:sz w:val="20"/>
        </w:rPr>
        <w:t>Edges:</w:t>
      </w:r>
      <w:r>
        <w:rPr>
          <w:spacing w:val="-6"/>
          <w:sz w:val="20"/>
        </w:rPr>
        <w:t xml:space="preserve"> </w:t>
      </w:r>
      <w:r>
        <w:rPr>
          <w:i/>
          <w:spacing w:val="-2"/>
          <w:sz w:val="20"/>
        </w:rPr>
        <w:t>E=3n+1</w:t>
      </w:r>
    </w:p>
    <w:p w:rsidR="00433643" w:rsidRDefault="005F056C">
      <w:pPr>
        <w:pStyle w:val="ListParagraph"/>
        <w:numPr>
          <w:ilvl w:val="0"/>
          <w:numId w:val="1"/>
        </w:numPr>
        <w:tabs>
          <w:tab w:val="left" w:pos="1019"/>
        </w:tabs>
        <w:spacing w:before="113"/>
        <w:ind w:hanging="319"/>
        <w:rPr>
          <w:sz w:val="20"/>
        </w:rPr>
      </w:pPr>
      <w:r>
        <w:rPr>
          <w:sz w:val="20"/>
        </w:rPr>
        <w:t>Topological</w:t>
      </w:r>
      <w:r>
        <w:rPr>
          <w:spacing w:val="-11"/>
          <w:sz w:val="20"/>
        </w:rPr>
        <w:t xml:space="preserve"> </w:t>
      </w:r>
      <w:r>
        <w:rPr>
          <w:spacing w:val="-4"/>
          <w:sz w:val="20"/>
        </w:rPr>
        <w:t>sums:</w:t>
      </w:r>
    </w:p>
    <w:p w:rsidR="00433643" w:rsidRDefault="00433643">
      <w:pPr>
        <w:pStyle w:val="BodyText"/>
        <w:spacing w:before="171"/>
      </w:pPr>
    </w:p>
    <w:p w:rsidR="00433643" w:rsidRDefault="005F056C">
      <w:pPr>
        <w:pStyle w:val="ListParagraph"/>
        <w:numPr>
          <w:ilvl w:val="1"/>
          <w:numId w:val="1"/>
        </w:numPr>
        <w:tabs>
          <w:tab w:val="left" w:pos="1739"/>
        </w:tabs>
        <w:ind w:hanging="439"/>
        <w:rPr>
          <w:rFonts w:ascii="Wingdings" w:hAnsi="Wingdings"/>
          <w:position w:val="1"/>
          <w:sz w:val="8"/>
        </w:rPr>
      </w:pPr>
      <w:r>
        <w:rPr>
          <w:i/>
          <w:position w:val="1"/>
          <w:sz w:val="20"/>
        </w:rPr>
        <w:t>S</w:t>
      </w:r>
      <w:r>
        <w:rPr>
          <w:i/>
          <w:sz w:val="13"/>
        </w:rPr>
        <w:t>1</w:t>
      </w:r>
      <w:r>
        <w:rPr>
          <w:i/>
          <w:position w:val="1"/>
          <w:sz w:val="20"/>
        </w:rPr>
        <w:t>=</w:t>
      </w:r>
      <w:r>
        <w:rPr>
          <w:i/>
          <w:spacing w:val="-3"/>
          <w:position w:val="1"/>
          <w:sz w:val="20"/>
        </w:rPr>
        <w:t xml:space="preserve"> </w:t>
      </w:r>
      <w:r>
        <w:rPr>
          <w:i/>
          <w:spacing w:val="-2"/>
          <w:position w:val="1"/>
          <w:sz w:val="20"/>
        </w:rPr>
        <w:t>18n+2</w:t>
      </w:r>
    </w:p>
    <w:p w:rsidR="00433643" w:rsidRDefault="005F056C">
      <w:pPr>
        <w:pStyle w:val="ListParagraph"/>
        <w:numPr>
          <w:ilvl w:val="1"/>
          <w:numId w:val="1"/>
        </w:numPr>
        <w:tabs>
          <w:tab w:val="left" w:pos="1739"/>
        </w:tabs>
        <w:spacing w:before="116"/>
        <w:ind w:hanging="439"/>
        <w:rPr>
          <w:rFonts w:ascii="Wingdings" w:hAnsi="Wingdings"/>
          <w:position w:val="1"/>
          <w:sz w:val="8"/>
        </w:rPr>
      </w:pPr>
      <w:r>
        <w:rPr>
          <w:i/>
          <w:spacing w:val="-2"/>
          <w:position w:val="1"/>
          <w:sz w:val="20"/>
        </w:rPr>
        <w:t>S</w:t>
      </w:r>
      <w:r>
        <w:rPr>
          <w:i/>
          <w:spacing w:val="-2"/>
          <w:sz w:val="13"/>
        </w:rPr>
        <w:t>2</w:t>
      </w:r>
      <w:r>
        <w:rPr>
          <w:i/>
          <w:spacing w:val="-2"/>
          <w:position w:val="1"/>
          <w:sz w:val="20"/>
        </w:rPr>
        <w:t>=8n</w:t>
      </w:r>
    </w:p>
    <w:p w:rsidR="00433643" w:rsidRDefault="005F056C">
      <w:pPr>
        <w:pStyle w:val="ListParagraph"/>
        <w:numPr>
          <w:ilvl w:val="1"/>
          <w:numId w:val="1"/>
        </w:numPr>
        <w:tabs>
          <w:tab w:val="left" w:pos="1739"/>
        </w:tabs>
        <w:spacing w:before="105"/>
        <w:ind w:hanging="439"/>
        <w:rPr>
          <w:rFonts w:ascii="Wingdings" w:hAnsi="Wingdings"/>
          <w:position w:val="2"/>
          <w:sz w:val="8"/>
        </w:rPr>
      </w:pPr>
      <w:r>
        <w:rPr>
          <w:i/>
          <w:position w:val="2"/>
          <w:sz w:val="20"/>
        </w:rPr>
        <w:t>S</w:t>
      </w:r>
      <w:r>
        <w:rPr>
          <w:i/>
          <w:sz w:val="13"/>
        </w:rPr>
        <w:t>3</w:t>
      </w:r>
      <w:r>
        <w:rPr>
          <w:i/>
          <w:position w:val="2"/>
          <w:sz w:val="20"/>
        </w:rPr>
        <w:t>=10n</w:t>
      </w:r>
      <w:r>
        <w:rPr>
          <w:i/>
          <w:spacing w:val="-7"/>
          <w:position w:val="2"/>
          <w:sz w:val="20"/>
        </w:rPr>
        <w:t xml:space="preserve"> </w:t>
      </w:r>
      <w:r>
        <w:rPr>
          <w:i/>
          <w:position w:val="2"/>
          <w:sz w:val="20"/>
        </w:rPr>
        <w:t>(adjusted</w:t>
      </w:r>
      <w:r>
        <w:rPr>
          <w:i/>
          <w:spacing w:val="-5"/>
          <w:position w:val="2"/>
          <w:sz w:val="20"/>
        </w:rPr>
        <w:t xml:space="preserve"> </w:t>
      </w:r>
      <w:r>
        <w:rPr>
          <w:i/>
          <w:position w:val="2"/>
          <w:sz w:val="20"/>
        </w:rPr>
        <w:t>to</w:t>
      </w:r>
      <w:r>
        <w:rPr>
          <w:i/>
          <w:spacing w:val="-6"/>
          <w:position w:val="2"/>
          <w:sz w:val="20"/>
        </w:rPr>
        <w:t xml:space="preserve"> </w:t>
      </w:r>
      <w:r>
        <w:rPr>
          <w:i/>
          <w:position w:val="2"/>
          <w:sz w:val="20"/>
        </w:rPr>
        <w:t>maintain</w:t>
      </w:r>
      <w:r>
        <w:rPr>
          <w:i/>
          <w:spacing w:val="-7"/>
          <w:position w:val="2"/>
          <w:sz w:val="20"/>
        </w:rPr>
        <w:t xml:space="preserve"> </w:t>
      </w:r>
      <w:r>
        <w:rPr>
          <w:i/>
          <w:spacing w:val="-2"/>
          <w:position w:val="2"/>
          <w:sz w:val="20"/>
        </w:rPr>
        <w:t>consistency)</w:t>
      </w:r>
    </w:p>
    <w:p w:rsidR="00433643" w:rsidRDefault="00433643">
      <w:pPr>
        <w:pStyle w:val="BodyText"/>
        <w:spacing w:before="165"/>
        <w:rPr>
          <w:i/>
        </w:rPr>
      </w:pPr>
    </w:p>
    <w:p w:rsidR="00433643" w:rsidRDefault="005F056C">
      <w:pPr>
        <w:pStyle w:val="ListParagraph"/>
        <w:numPr>
          <w:ilvl w:val="0"/>
          <w:numId w:val="1"/>
        </w:numPr>
        <w:tabs>
          <w:tab w:val="left" w:pos="1019"/>
        </w:tabs>
        <w:ind w:hanging="319"/>
        <w:rPr>
          <w:sz w:val="20"/>
        </w:rPr>
      </w:pPr>
      <w:r>
        <w:rPr>
          <w:sz w:val="20"/>
        </w:rPr>
        <w:t>MV₁:</w:t>
      </w:r>
      <w:r>
        <w:rPr>
          <w:spacing w:val="-7"/>
          <w:sz w:val="20"/>
        </w:rPr>
        <w:t xml:space="preserve"> </w:t>
      </w:r>
      <w:r>
        <w:rPr>
          <w:sz w:val="20"/>
        </w:rPr>
        <w:t>Computed</w:t>
      </w:r>
      <w:r>
        <w:rPr>
          <w:spacing w:val="-2"/>
          <w:sz w:val="20"/>
        </w:rPr>
        <w:t xml:space="preserve"> </w:t>
      </w:r>
      <w:r>
        <w:rPr>
          <w:sz w:val="20"/>
        </w:rPr>
        <w:t>as</w:t>
      </w:r>
      <w:r>
        <w:rPr>
          <w:spacing w:val="-7"/>
          <w:sz w:val="20"/>
        </w:rPr>
        <w:t xml:space="preserve"> </w:t>
      </w:r>
      <w:r>
        <w:rPr>
          <w:sz w:val="20"/>
        </w:rPr>
        <w:t>the</w:t>
      </w:r>
      <w:r>
        <w:rPr>
          <w:spacing w:val="-6"/>
          <w:sz w:val="20"/>
        </w:rPr>
        <w:t xml:space="preserve"> </w:t>
      </w:r>
      <w:r>
        <w:rPr>
          <w:sz w:val="20"/>
        </w:rPr>
        <w:t>Euclidean</w:t>
      </w:r>
      <w:r>
        <w:rPr>
          <w:spacing w:val="-5"/>
          <w:sz w:val="20"/>
        </w:rPr>
        <w:t xml:space="preserve"> </w:t>
      </w:r>
      <w:r>
        <w:rPr>
          <w:sz w:val="20"/>
        </w:rPr>
        <w:t>norm</w:t>
      </w:r>
      <w:r>
        <w:rPr>
          <w:spacing w:val="-6"/>
          <w:sz w:val="20"/>
        </w:rPr>
        <w:t xml:space="preserve"> </w:t>
      </w:r>
      <w:r>
        <w:rPr>
          <w:spacing w:val="-4"/>
          <w:sz w:val="20"/>
        </w:rPr>
        <w:t>||S||</w:t>
      </w:r>
    </w:p>
    <w:p w:rsidR="00433643" w:rsidRDefault="005F056C">
      <w:pPr>
        <w:pStyle w:val="ListParagraph"/>
        <w:numPr>
          <w:ilvl w:val="0"/>
          <w:numId w:val="1"/>
        </w:numPr>
        <w:tabs>
          <w:tab w:val="left" w:pos="1019"/>
        </w:tabs>
        <w:spacing w:before="113"/>
        <w:ind w:hanging="319"/>
        <w:rPr>
          <w:i/>
          <w:sz w:val="20"/>
        </w:rPr>
      </w:pPr>
      <w:r>
        <w:rPr>
          <w:sz w:val="20"/>
        </w:rPr>
        <w:t>TE:</w:t>
      </w:r>
      <w:r>
        <w:rPr>
          <w:spacing w:val="-3"/>
          <w:sz w:val="20"/>
        </w:rPr>
        <w:t xml:space="preserve"> </w:t>
      </w:r>
      <w:r>
        <w:rPr>
          <w:sz w:val="20"/>
        </w:rPr>
        <w:t>TE</w:t>
      </w:r>
      <w:r>
        <w:rPr>
          <w:spacing w:val="-1"/>
          <w:sz w:val="20"/>
        </w:rPr>
        <w:t xml:space="preserve"> </w:t>
      </w:r>
      <w:r>
        <w:rPr>
          <w:sz w:val="20"/>
        </w:rPr>
        <w:t>=</w:t>
      </w:r>
      <w:r>
        <w:rPr>
          <w:spacing w:val="-3"/>
          <w:sz w:val="20"/>
        </w:rPr>
        <w:t xml:space="preserve"> </w:t>
      </w:r>
      <w:r>
        <w:rPr>
          <w:i/>
          <w:sz w:val="20"/>
        </w:rPr>
        <w:t>16n</w:t>
      </w:r>
      <w:r>
        <w:rPr>
          <w:i/>
          <w:spacing w:val="-3"/>
          <w:sz w:val="20"/>
        </w:rPr>
        <w:t xml:space="preserve"> </w:t>
      </w:r>
      <w:r>
        <w:rPr>
          <w:i/>
          <w:sz w:val="20"/>
        </w:rPr>
        <w:t>+</w:t>
      </w:r>
      <w:r>
        <w:rPr>
          <w:i/>
          <w:spacing w:val="-2"/>
          <w:sz w:val="20"/>
        </w:rPr>
        <w:t xml:space="preserve"> </w:t>
      </w:r>
      <w:r>
        <w:rPr>
          <w:i/>
          <w:spacing w:val="-10"/>
          <w:sz w:val="20"/>
        </w:rPr>
        <w:t>6</w:t>
      </w:r>
    </w:p>
    <w:p w:rsidR="00433643" w:rsidRDefault="00433643">
      <w:pPr>
        <w:pStyle w:val="BodyText"/>
        <w:spacing w:before="167"/>
        <w:rPr>
          <w:i/>
        </w:rPr>
      </w:pPr>
    </w:p>
    <w:p w:rsidR="00433643" w:rsidRDefault="005F056C">
      <w:pPr>
        <w:pStyle w:val="BodyText"/>
        <w:spacing w:line="362" w:lineRule="auto"/>
        <w:ind w:left="299" w:right="98"/>
        <w:jc w:val="both"/>
        <w:rPr>
          <w:position w:val="1"/>
        </w:rPr>
      </w:pPr>
      <w:r>
        <w:t xml:space="preserve">The formulas remain valid for all n&gt;30, as they represent pure linear extrapolations without any structural changes in an infinite alkane </w:t>
      </w:r>
      <w:proofErr w:type="gramStart"/>
      <w:r>
        <w:t>chain[</w:t>
      </w:r>
      <w:proofErr w:type="gramEnd"/>
      <w:r>
        <w:t>6][10]. For example, when</w:t>
      </w:r>
      <w:r>
        <w:rPr>
          <w:spacing w:val="40"/>
        </w:rPr>
        <w:t xml:space="preserve"> </w:t>
      </w:r>
      <w:r>
        <w:t>n=31, V=95, E=94, (S₁, S₂, S</w:t>
      </w:r>
      <w:proofErr w:type="gramStart"/>
      <w:r>
        <w:t>₃)=</w:t>
      </w:r>
      <w:proofErr w:type="gramEnd"/>
      <w:r>
        <w:t>(560, 248, 310), MV₁≈686.443, TE=502,</w:t>
      </w:r>
      <w:r>
        <w:rPr>
          <w:spacing w:val="40"/>
        </w:rPr>
        <w:t xml:space="preserve"> </w:t>
      </w:r>
      <w:r>
        <w:t xml:space="preserve">As </w:t>
      </w:r>
      <w:r>
        <w:rPr>
          <w:i/>
        </w:rPr>
        <w:t xml:space="preserve">n </w:t>
      </w:r>
      <w:r>
        <w:t xml:space="preserve">continues to increase, these quantities grow </w:t>
      </w:r>
      <w:r>
        <w:rPr>
          <w:position w:val="1"/>
        </w:rPr>
        <w:t>proportionally, preserving the linear relationship between MV</w:t>
      </w:r>
      <w:r>
        <w:rPr>
          <w:sz w:val="13"/>
        </w:rPr>
        <w:t>1</w:t>
      </w:r>
      <w:r>
        <w:rPr>
          <w:spacing w:val="40"/>
          <w:sz w:val="13"/>
        </w:rPr>
        <w:t xml:space="preserve"> </w:t>
      </w:r>
      <w:r>
        <w:rPr>
          <w:position w:val="1"/>
        </w:rPr>
        <w:t>and TE.</w:t>
      </w:r>
    </w:p>
    <w:p w:rsidR="00433643" w:rsidRDefault="00433643">
      <w:pPr>
        <w:pStyle w:val="BodyText"/>
        <w:spacing w:before="41"/>
      </w:pPr>
    </w:p>
    <w:p w:rsidR="00433643" w:rsidRDefault="005F056C">
      <w:pPr>
        <w:pStyle w:val="BodyText"/>
        <w:spacing w:line="360" w:lineRule="auto"/>
        <w:ind w:left="299" w:right="98"/>
        <w:jc w:val="both"/>
      </w:pPr>
      <w:r>
        <w:t>These</w:t>
      </w:r>
      <w:r>
        <w:rPr>
          <w:spacing w:val="-1"/>
        </w:rPr>
        <w:t xml:space="preserve"> </w:t>
      </w:r>
      <w:r>
        <w:t>linear</w:t>
      </w:r>
      <w:r>
        <w:rPr>
          <w:spacing w:val="-1"/>
        </w:rPr>
        <w:t xml:space="preserve"> </w:t>
      </w:r>
      <w:r>
        <w:t>expressions</w:t>
      </w:r>
      <w:r>
        <w:rPr>
          <w:spacing w:val="-2"/>
        </w:rPr>
        <w:t xml:space="preserve"> </w:t>
      </w:r>
      <w:r>
        <w:t>clearly</w:t>
      </w:r>
      <w:r>
        <w:rPr>
          <w:spacing w:val="-3"/>
        </w:rPr>
        <w:t xml:space="preserve"> </w:t>
      </w:r>
      <w:r>
        <w:t>demonstrate</w:t>
      </w:r>
      <w:r>
        <w:rPr>
          <w:spacing w:val="-4"/>
        </w:rPr>
        <w:t xml:space="preserve"> </w:t>
      </w:r>
      <w:r>
        <w:t>the</w:t>
      </w:r>
      <w:r>
        <w:rPr>
          <w:spacing w:val="-1"/>
        </w:rPr>
        <w:t xml:space="preserve"> </w:t>
      </w:r>
      <w:r>
        <w:t>systematic</w:t>
      </w:r>
      <w:r>
        <w:rPr>
          <w:spacing w:val="-1"/>
        </w:rPr>
        <w:t xml:space="preserve"> </w:t>
      </w:r>
      <w:r>
        <w:t>and</w:t>
      </w:r>
      <w:r>
        <w:rPr>
          <w:spacing w:val="-3"/>
        </w:rPr>
        <w:t xml:space="preserve"> </w:t>
      </w:r>
      <w:r>
        <w:t>predictable</w:t>
      </w:r>
      <w:r>
        <w:rPr>
          <w:spacing w:val="-4"/>
        </w:rPr>
        <w:t xml:space="preserve"> </w:t>
      </w:r>
      <w:r>
        <w:t>growth</w:t>
      </w:r>
      <w:r>
        <w:rPr>
          <w:spacing w:val="-3"/>
        </w:rPr>
        <w:t xml:space="preserve"> </w:t>
      </w:r>
      <w:r>
        <w:t>of</w:t>
      </w:r>
      <w:r>
        <w:rPr>
          <w:spacing w:val="-3"/>
        </w:rPr>
        <w:t xml:space="preserve"> </w:t>
      </w:r>
      <w:r>
        <w:t>the</w:t>
      </w:r>
      <w:r>
        <w:rPr>
          <w:spacing w:val="-1"/>
        </w:rPr>
        <w:t xml:space="preserve"> </w:t>
      </w:r>
      <w:r>
        <w:t>considered descriptors across the homologous seri</w:t>
      </w:r>
      <w:r>
        <w:t>es, thereby underscoring their appropriateness for subsequent QSPR investigations. In particular, the regular progression in their numerical values suggests that these indices are sensitive to structural variation in a manner consistent with established st</w:t>
      </w:r>
      <w:r>
        <w:t>ructure– property trends.</w:t>
      </w:r>
    </w:p>
    <w:p w:rsidR="00433643" w:rsidRDefault="00433643">
      <w:pPr>
        <w:pStyle w:val="BodyText"/>
        <w:spacing w:before="49"/>
      </w:pPr>
    </w:p>
    <w:p w:rsidR="00433643" w:rsidRDefault="005F056C">
      <w:pPr>
        <w:pStyle w:val="BodyText"/>
        <w:spacing w:before="1" w:line="360" w:lineRule="auto"/>
        <w:ind w:left="299" w:right="98"/>
        <w:jc w:val="both"/>
      </w:pPr>
      <w:r>
        <w:t xml:space="preserve">Furthermore, the derived expressions reproduce the observed dataset with a very high degree of accuracy, as reflected in the corresponding statistical measures of fit. This close agreement between calculated and empirical values </w:t>
      </w:r>
      <w:r>
        <w:t xml:space="preserve">indicates that the proposed models provide a reliable mathematical representation of the underlying physicochemical </w:t>
      </w:r>
      <w:proofErr w:type="spellStart"/>
      <w:r>
        <w:t>behaviour</w:t>
      </w:r>
      <w:proofErr w:type="spellEnd"/>
      <w:r>
        <w:t>.</w:t>
      </w:r>
    </w:p>
    <w:p w:rsidR="00433643" w:rsidRDefault="00433643">
      <w:pPr>
        <w:pStyle w:val="BodyText"/>
        <w:spacing w:before="50"/>
      </w:pPr>
    </w:p>
    <w:p w:rsidR="00433643" w:rsidRDefault="005F056C">
      <w:pPr>
        <w:pStyle w:val="BodyText"/>
        <w:spacing w:before="1"/>
        <w:ind w:left="299"/>
        <w:jc w:val="both"/>
      </w:pPr>
      <w:r>
        <w:t>For</w:t>
      </w:r>
      <w:r>
        <w:rPr>
          <w:spacing w:val="-4"/>
        </w:rPr>
        <w:t xml:space="preserve"> </w:t>
      </w:r>
      <w:r>
        <w:t>n</w:t>
      </w:r>
      <w:r>
        <w:rPr>
          <w:spacing w:val="-6"/>
        </w:rPr>
        <w:t xml:space="preserve"> </w:t>
      </w:r>
      <w:r>
        <w:t>=</w:t>
      </w:r>
      <w:r>
        <w:rPr>
          <w:spacing w:val="-5"/>
        </w:rPr>
        <w:t xml:space="preserve"> </w:t>
      </w:r>
      <w:r>
        <w:t>2</w:t>
      </w:r>
      <w:r>
        <w:rPr>
          <w:spacing w:val="-5"/>
        </w:rPr>
        <w:t xml:space="preserve"> </w:t>
      </w:r>
      <w:r>
        <w:t>(ethane),</w:t>
      </w:r>
      <w:r>
        <w:rPr>
          <w:spacing w:val="-4"/>
        </w:rPr>
        <w:t xml:space="preserve"> </w:t>
      </w:r>
      <w:r>
        <w:t>the</w:t>
      </w:r>
      <w:r>
        <w:rPr>
          <w:spacing w:val="-2"/>
        </w:rPr>
        <w:t xml:space="preserve"> </w:t>
      </w:r>
      <w:r>
        <w:t>computed</w:t>
      </w:r>
      <w:r>
        <w:rPr>
          <w:spacing w:val="-4"/>
        </w:rPr>
        <w:t xml:space="preserve"> </w:t>
      </w:r>
      <w:r>
        <w:t>values</w:t>
      </w:r>
      <w:r>
        <w:rPr>
          <w:spacing w:val="-3"/>
        </w:rPr>
        <w:t xml:space="preserve"> </w:t>
      </w:r>
      <w:r>
        <w:rPr>
          <w:spacing w:val="-4"/>
        </w:rPr>
        <w:t>are:</w:t>
      </w:r>
    </w:p>
    <w:p w:rsidR="00433643" w:rsidRDefault="00433643">
      <w:pPr>
        <w:pStyle w:val="BodyText"/>
        <w:spacing w:before="163"/>
      </w:pPr>
    </w:p>
    <w:p w:rsidR="00433643" w:rsidRDefault="005F056C">
      <w:pPr>
        <w:pStyle w:val="BodyText"/>
        <w:spacing w:before="1"/>
        <w:ind w:left="2221"/>
      </w:pPr>
      <w:r>
        <w:t>V</w:t>
      </w:r>
      <w:r>
        <w:rPr>
          <w:spacing w:val="-2"/>
        </w:rPr>
        <w:t xml:space="preserve"> </w:t>
      </w:r>
      <w:r>
        <w:t>=</w:t>
      </w:r>
      <w:r>
        <w:rPr>
          <w:spacing w:val="-4"/>
        </w:rPr>
        <w:t xml:space="preserve"> </w:t>
      </w:r>
      <w:r>
        <w:t>8,</w:t>
      </w:r>
      <w:r>
        <w:rPr>
          <w:spacing w:val="-1"/>
        </w:rPr>
        <w:t xml:space="preserve"> </w:t>
      </w:r>
      <w:r>
        <w:t>E</w:t>
      </w:r>
      <w:r>
        <w:rPr>
          <w:spacing w:val="-3"/>
        </w:rPr>
        <w:t xml:space="preserve"> </w:t>
      </w:r>
      <w:r>
        <w:t>=</w:t>
      </w:r>
      <w:r>
        <w:rPr>
          <w:spacing w:val="-2"/>
        </w:rPr>
        <w:t xml:space="preserve"> </w:t>
      </w:r>
      <w:r>
        <w:t>7,</w:t>
      </w:r>
      <w:r>
        <w:rPr>
          <w:spacing w:val="-1"/>
        </w:rPr>
        <w:t xml:space="preserve"> </w:t>
      </w:r>
      <w:r>
        <w:t>(S₁, S₂,</w:t>
      </w:r>
      <w:r>
        <w:rPr>
          <w:spacing w:val="-4"/>
        </w:rPr>
        <w:t xml:space="preserve"> </w:t>
      </w:r>
      <w:r>
        <w:t>S₃)</w:t>
      </w:r>
      <w:r>
        <w:rPr>
          <w:spacing w:val="-3"/>
        </w:rPr>
        <w:t xml:space="preserve"> </w:t>
      </w:r>
      <w:r>
        <w:t>=</w:t>
      </w:r>
      <w:r>
        <w:rPr>
          <w:spacing w:val="-2"/>
        </w:rPr>
        <w:t xml:space="preserve"> </w:t>
      </w:r>
      <w:r>
        <w:t>(38,</w:t>
      </w:r>
      <w:r>
        <w:rPr>
          <w:spacing w:val="-4"/>
        </w:rPr>
        <w:t xml:space="preserve"> </w:t>
      </w:r>
      <w:r>
        <w:t>16,</w:t>
      </w:r>
      <w:r>
        <w:rPr>
          <w:spacing w:val="-3"/>
        </w:rPr>
        <w:t xml:space="preserve"> </w:t>
      </w:r>
      <w:r>
        <w:t>20),</w:t>
      </w:r>
      <w:r>
        <w:rPr>
          <w:spacing w:val="-4"/>
        </w:rPr>
        <w:t xml:space="preserve"> </w:t>
      </w:r>
      <w:r>
        <w:t>MV₁</w:t>
      </w:r>
      <w:r>
        <w:rPr>
          <w:spacing w:val="-2"/>
        </w:rPr>
        <w:t xml:space="preserve"> </w:t>
      </w:r>
      <w:r>
        <w:t>≈</w:t>
      </w:r>
      <w:r>
        <w:rPr>
          <w:spacing w:val="-2"/>
        </w:rPr>
        <w:t xml:space="preserve"> </w:t>
      </w:r>
      <w:r>
        <w:t>45.83,</w:t>
      </w:r>
      <w:r>
        <w:rPr>
          <w:spacing w:val="-4"/>
        </w:rPr>
        <w:t xml:space="preserve"> </w:t>
      </w:r>
      <w:r>
        <w:t>TE</w:t>
      </w:r>
      <w:r>
        <w:rPr>
          <w:spacing w:val="-1"/>
        </w:rPr>
        <w:t xml:space="preserve"> </w:t>
      </w:r>
      <w:r>
        <w:t>=</w:t>
      </w:r>
      <w:r>
        <w:rPr>
          <w:spacing w:val="-1"/>
        </w:rPr>
        <w:t xml:space="preserve"> </w:t>
      </w:r>
      <w:r>
        <w:rPr>
          <w:spacing w:val="-5"/>
        </w:rPr>
        <w:t>38</w:t>
      </w:r>
    </w:p>
    <w:p w:rsidR="00433643" w:rsidRDefault="00433643">
      <w:pPr>
        <w:pStyle w:val="BodyText"/>
        <w:spacing w:before="163"/>
      </w:pPr>
    </w:p>
    <w:p w:rsidR="00433643" w:rsidRDefault="005F056C">
      <w:pPr>
        <w:pStyle w:val="BodyText"/>
        <w:spacing w:before="1"/>
        <w:ind w:left="299"/>
        <w:jc w:val="both"/>
      </w:pPr>
      <w:r>
        <w:t>Using</w:t>
      </w:r>
      <w:r>
        <w:rPr>
          <w:spacing w:val="-7"/>
        </w:rPr>
        <w:t xml:space="preserve"> </w:t>
      </w:r>
      <w:r>
        <w:t>a</w:t>
      </w:r>
      <w:r>
        <w:rPr>
          <w:spacing w:val="-8"/>
        </w:rPr>
        <w:t xml:space="preserve"> </w:t>
      </w:r>
      <w:r>
        <w:t>Python</w:t>
      </w:r>
      <w:r>
        <w:rPr>
          <w:spacing w:val="-6"/>
        </w:rPr>
        <w:t xml:space="preserve"> </w:t>
      </w:r>
      <w:r>
        <w:t>implementation,</w:t>
      </w:r>
      <w:r>
        <w:rPr>
          <w:spacing w:val="-7"/>
        </w:rPr>
        <w:t xml:space="preserve"> </w:t>
      </w:r>
      <w:r>
        <w:t>the</w:t>
      </w:r>
      <w:r>
        <w:rPr>
          <w:spacing w:val="-5"/>
        </w:rPr>
        <w:t xml:space="preserve"> </w:t>
      </w:r>
      <w:r>
        <w:t>linear</w:t>
      </w:r>
      <w:r>
        <w:rPr>
          <w:spacing w:val="-5"/>
        </w:rPr>
        <w:t xml:space="preserve"> </w:t>
      </w:r>
      <w:r>
        <w:t>growth</w:t>
      </w:r>
      <w:r>
        <w:rPr>
          <w:spacing w:val="-9"/>
        </w:rPr>
        <w:t xml:space="preserve"> </w:t>
      </w:r>
      <w:r>
        <w:rPr>
          <w:spacing w:val="-2"/>
        </w:rPr>
        <w:t>relationship</w:t>
      </w:r>
    </w:p>
    <w:p w:rsidR="00433643" w:rsidRDefault="00433643">
      <w:pPr>
        <w:pStyle w:val="BodyText"/>
        <w:spacing w:before="166"/>
      </w:pPr>
    </w:p>
    <w:p w:rsidR="00433643" w:rsidRDefault="005F056C">
      <w:pPr>
        <w:pStyle w:val="Heading1"/>
        <w:ind w:left="1213" w:right="1013"/>
        <w:jc w:val="center"/>
      </w:pPr>
      <w:r>
        <w:t>MV₁</w:t>
      </w:r>
      <w:r>
        <w:rPr>
          <w:spacing w:val="-3"/>
        </w:rPr>
        <w:t xml:space="preserve"> </w:t>
      </w:r>
      <w:r>
        <w:t>≈</w:t>
      </w:r>
      <w:r>
        <w:rPr>
          <w:spacing w:val="-3"/>
        </w:rPr>
        <w:t xml:space="preserve"> </w:t>
      </w:r>
      <w:r>
        <w:t>1.381</w:t>
      </w:r>
      <w:r>
        <w:rPr>
          <w:spacing w:val="-4"/>
        </w:rPr>
        <w:t xml:space="preserve"> </w:t>
      </w:r>
      <w:r>
        <w:t>×</w:t>
      </w:r>
      <w:r>
        <w:rPr>
          <w:spacing w:val="-3"/>
        </w:rPr>
        <w:t xml:space="preserve"> </w:t>
      </w:r>
      <w:r>
        <w:t>TE</w:t>
      </w:r>
      <w:r>
        <w:rPr>
          <w:spacing w:val="1"/>
        </w:rPr>
        <w:t xml:space="preserve"> </w:t>
      </w:r>
      <w:r>
        <w:t>−</w:t>
      </w:r>
      <w:r>
        <w:rPr>
          <w:spacing w:val="-3"/>
        </w:rPr>
        <w:t xml:space="preserve"> </w:t>
      </w:r>
      <w:r>
        <w:rPr>
          <w:spacing w:val="-4"/>
        </w:rPr>
        <w:t>6.65</w:t>
      </w:r>
    </w:p>
    <w:p w:rsidR="00433643" w:rsidRDefault="00433643">
      <w:pPr>
        <w:pStyle w:val="Heading1"/>
        <w:jc w:val="center"/>
        <w:sectPr w:rsidR="00433643">
          <w:pgSz w:w="11910" w:h="16840"/>
          <w:pgMar w:top="1360" w:right="1700" w:bottom="280" w:left="1700" w:header="720" w:footer="720" w:gutter="0"/>
          <w:cols w:space="720"/>
        </w:sectPr>
      </w:pPr>
    </w:p>
    <w:p w:rsidR="00433643" w:rsidRDefault="005F056C">
      <w:pPr>
        <w:pStyle w:val="BodyText"/>
        <w:spacing w:before="61" w:line="360" w:lineRule="auto"/>
        <w:ind w:left="299" w:right="98"/>
        <w:jc w:val="both"/>
      </w:pPr>
      <w:r>
        <w:lastRenderedPageBreak/>
        <w:t xml:space="preserve">(with </w:t>
      </w:r>
      <w:r>
        <w:rPr>
          <w:b/>
        </w:rPr>
        <w:t>R² ≈ 0.9999</w:t>
      </w:r>
      <w:r>
        <w:t xml:space="preserve">) remains valid up to </w:t>
      </w:r>
      <w:r>
        <w:rPr>
          <w:b/>
        </w:rPr>
        <w:t>n = 30</w:t>
      </w:r>
      <w:r>
        <w:t>, providing a strong basis for QSPR modeling of properties such as melting points. Furthermore, the norms scale as</w:t>
      </w:r>
    </w:p>
    <w:p w:rsidR="00433643" w:rsidRDefault="00433643">
      <w:pPr>
        <w:pStyle w:val="BodyText"/>
        <w:spacing w:before="49"/>
      </w:pPr>
    </w:p>
    <w:p w:rsidR="00433643" w:rsidRDefault="005F056C">
      <w:pPr>
        <w:pStyle w:val="Heading2"/>
        <w:ind w:left="1211" w:right="1013"/>
        <w:jc w:val="center"/>
        <w:rPr>
          <w:b w:val="0"/>
        </w:rPr>
      </w:pPr>
      <w:r>
        <w:t>MV₁</w:t>
      </w:r>
      <w:r>
        <w:rPr>
          <w:spacing w:val="-5"/>
        </w:rPr>
        <w:t xml:space="preserve"> </w:t>
      </w:r>
      <w:r>
        <w:t>≈</w:t>
      </w:r>
      <w:r>
        <w:rPr>
          <w:spacing w:val="-2"/>
        </w:rPr>
        <w:t xml:space="preserve"> </w:t>
      </w:r>
      <w:r>
        <w:t>22.165</w:t>
      </w:r>
      <w:r>
        <w:rPr>
          <w:spacing w:val="-3"/>
        </w:rPr>
        <w:t xml:space="preserve"> </w:t>
      </w:r>
      <w:r>
        <w:rPr>
          <w:spacing w:val="-5"/>
        </w:rPr>
        <w:t>n</w:t>
      </w:r>
      <w:r>
        <w:rPr>
          <w:b w:val="0"/>
          <w:spacing w:val="-5"/>
        </w:rPr>
        <w:t>,</w:t>
      </w:r>
    </w:p>
    <w:p w:rsidR="00433643" w:rsidRDefault="00433643">
      <w:pPr>
        <w:pStyle w:val="BodyText"/>
        <w:spacing w:before="167"/>
      </w:pPr>
    </w:p>
    <w:p w:rsidR="00433643" w:rsidRDefault="005F056C">
      <w:pPr>
        <w:pStyle w:val="BodyText"/>
        <w:spacing w:line="357" w:lineRule="auto"/>
        <w:ind w:left="299" w:right="98"/>
        <w:jc w:val="both"/>
      </w:pPr>
      <w:r>
        <w:t>primarily due to the dominant S₁ contribution, thereby confirming the consistency and reliability of the underlying graph-theoretic framework.</w:t>
      </w:r>
    </w:p>
    <w:p w:rsidR="00433643" w:rsidRDefault="00433643">
      <w:pPr>
        <w:pStyle w:val="BodyText"/>
        <w:spacing w:before="54"/>
      </w:pPr>
    </w:p>
    <w:p w:rsidR="00433643" w:rsidRDefault="005F056C">
      <w:pPr>
        <w:pStyle w:val="BodyText"/>
        <w:spacing w:line="360" w:lineRule="auto"/>
        <w:ind w:left="299" w:right="98" w:firstLine="50"/>
        <w:jc w:val="both"/>
      </w:pPr>
      <w:r>
        <w:t>Leveraging the compiled molecular-descriptor dataset in conjunction with experimentally determined</w:t>
      </w:r>
      <w:r>
        <w:rPr>
          <w:spacing w:val="-1"/>
        </w:rPr>
        <w:t xml:space="preserve"> </w:t>
      </w:r>
      <w:r>
        <w:t>th</w:t>
      </w:r>
      <w:r>
        <w:t>ermochemical</w:t>
      </w:r>
      <w:r>
        <w:rPr>
          <w:spacing w:val="-5"/>
        </w:rPr>
        <w:t xml:space="preserve"> </w:t>
      </w:r>
      <w:r>
        <w:t>properties,</w:t>
      </w:r>
      <w:r>
        <w:rPr>
          <w:spacing w:val="-4"/>
        </w:rPr>
        <w:t xml:space="preserve"> </w:t>
      </w:r>
      <w:r>
        <w:t>specifically</w:t>
      </w:r>
      <w:r>
        <w:rPr>
          <w:spacing w:val="-4"/>
        </w:rPr>
        <w:t xml:space="preserve"> </w:t>
      </w:r>
      <w:r>
        <w:t>boiling</w:t>
      </w:r>
      <w:r>
        <w:rPr>
          <w:spacing w:val="-1"/>
        </w:rPr>
        <w:t xml:space="preserve"> </w:t>
      </w:r>
      <w:r>
        <w:t>point</w:t>
      </w:r>
      <w:r>
        <w:rPr>
          <w:spacing w:val="-3"/>
        </w:rPr>
        <w:t xml:space="preserve"> </w:t>
      </w:r>
      <w:r>
        <w:t>and</w:t>
      </w:r>
      <w:r>
        <w:rPr>
          <w:spacing w:val="-4"/>
        </w:rPr>
        <w:t xml:space="preserve"> </w:t>
      </w:r>
      <w:r>
        <w:t>melting point</w:t>
      </w:r>
      <w:r>
        <w:rPr>
          <w:spacing w:val="-3"/>
        </w:rPr>
        <w:t xml:space="preserve"> </w:t>
      </w:r>
      <w:r>
        <w:t>values</w:t>
      </w:r>
      <w:r>
        <w:rPr>
          <w:spacing w:val="-1"/>
        </w:rPr>
        <w:t xml:space="preserve"> </w:t>
      </w:r>
      <w:r>
        <w:t>(measured in °</w:t>
      </w:r>
      <w:proofErr w:type="gramStart"/>
      <w:r>
        <w:t>C)[</w:t>
      </w:r>
      <w:proofErr w:type="gramEnd"/>
      <w:r>
        <w:t>7], derived from authoritative literature sources, quantitative structure–property relationship (QSPR) linear regression models were systematically constructed fo</w:t>
      </w:r>
      <w:r>
        <w:t>r the homologous series of normal alkanes[1]. For each member of this series, predicted thermochemical values were subsequently computed using the established regression equations, enabling both validation against empirical data and assessment of model pre</w:t>
      </w:r>
      <w:r>
        <w:t>dictive capability.</w:t>
      </w:r>
    </w:p>
    <w:p w:rsidR="00433643" w:rsidRDefault="00433643">
      <w:pPr>
        <w:pStyle w:val="BodyText"/>
        <w:spacing w:before="50"/>
      </w:pPr>
    </w:p>
    <w:p w:rsidR="00433643" w:rsidRDefault="005F056C">
      <w:pPr>
        <w:pStyle w:val="BodyText"/>
        <w:spacing w:before="1" w:line="360" w:lineRule="auto"/>
        <w:ind w:left="299" w:right="98"/>
        <w:jc w:val="both"/>
      </w:pPr>
      <w:r>
        <w:t>The cornerstone regression equations that underpin these structure–property relationships, with the Zagreb Vector Index (MV₁) serving as the preeminent molecular descriptor, are delineated below. These models were derived through rigor</w:t>
      </w:r>
      <w:r>
        <w:t>ous linear regression analysis applied to the comprehensive dataset spanning linear alkanes from n = 2 to n = 30, demonstrating the descriptor's capacity to capture systematic thermochemical trends with commendable statistical fidelity.</w:t>
      </w:r>
    </w:p>
    <w:p w:rsidR="00433643" w:rsidRDefault="00433643">
      <w:pPr>
        <w:pStyle w:val="BodyText"/>
        <w:spacing w:before="49"/>
      </w:pPr>
    </w:p>
    <w:p w:rsidR="00433643" w:rsidRDefault="005F056C">
      <w:pPr>
        <w:pStyle w:val="BodyText"/>
        <w:spacing w:line="360" w:lineRule="auto"/>
        <w:ind w:left="299" w:right="98"/>
        <w:jc w:val="both"/>
      </w:pPr>
      <w:r>
        <w:t>Regression</w:t>
      </w:r>
      <w:r>
        <w:rPr>
          <w:spacing w:val="-1"/>
        </w:rPr>
        <w:t xml:space="preserve"> </w:t>
      </w:r>
      <w:r>
        <w:t>analysi</w:t>
      </w:r>
      <w:r>
        <w:t>s</w:t>
      </w:r>
      <w:r>
        <w:rPr>
          <w:spacing w:val="-3"/>
        </w:rPr>
        <w:t xml:space="preserve"> </w:t>
      </w:r>
      <w:r>
        <w:t>of</w:t>
      </w:r>
      <w:r>
        <w:rPr>
          <w:spacing w:val="-6"/>
        </w:rPr>
        <w:t xml:space="preserve"> </w:t>
      </w:r>
      <w:r>
        <w:t>linear</w:t>
      </w:r>
      <w:r>
        <w:rPr>
          <w:spacing w:val="-2"/>
        </w:rPr>
        <w:t xml:space="preserve"> </w:t>
      </w:r>
      <w:r>
        <w:t>alkanes</w:t>
      </w:r>
      <w:r>
        <w:rPr>
          <w:spacing w:val="-5"/>
        </w:rPr>
        <w:t xml:space="preserve"> </w:t>
      </w:r>
      <w:r>
        <w:t>was</w:t>
      </w:r>
      <w:r>
        <w:rPr>
          <w:spacing w:val="-3"/>
        </w:rPr>
        <w:t xml:space="preserve"> </w:t>
      </w:r>
      <w:r>
        <w:t>performed</w:t>
      </w:r>
      <w:r>
        <w:rPr>
          <w:spacing w:val="-4"/>
        </w:rPr>
        <w:t xml:space="preserve"> </w:t>
      </w:r>
      <w:r>
        <w:t>using</w:t>
      </w:r>
      <w:r>
        <w:rPr>
          <w:spacing w:val="-1"/>
        </w:rPr>
        <w:t xml:space="preserve"> </w:t>
      </w:r>
      <w:r>
        <w:t>the</w:t>
      </w:r>
      <w:r>
        <w:rPr>
          <w:spacing w:val="-5"/>
        </w:rPr>
        <w:t xml:space="preserve"> </w:t>
      </w:r>
      <w:r>
        <w:t>R</w:t>
      </w:r>
      <w:r>
        <w:rPr>
          <w:spacing w:val="-3"/>
        </w:rPr>
        <w:t xml:space="preserve"> </w:t>
      </w:r>
      <w:r>
        <w:t>programming</w:t>
      </w:r>
      <w:r>
        <w:rPr>
          <w:spacing w:val="-1"/>
        </w:rPr>
        <w:t xml:space="preserve"> </w:t>
      </w:r>
      <w:r>
        <w:t>language,</w:t>
      </w:r>
      <w:r>
        <w:rPr>
          <w:spacing w:val="-4"/>
        </w:rPr>
        <w:t xml:space="preserve"> </w:t>
      </w:r>
      <w:r>
        <w:t>considering residuals and regression coefficients.</w:t>
      </w:r>
    </w:p>
    <w:p w:rsidR="00433643" w:rsidRDefault="00433643">
      <w:pPr>
        <w:pStyle w:val="BodyText"/>
        <w:spacing w:before="49"/>
      </w:pPr>
    </w:p>
    <w:p w:rsidR="00433643" w:rsidRDefault="005F056C">
      <w:pPr>
        <w:pStyle w:val="BodyText"/>
        <w:ind w:left="299"/>
      </w:pPr>
      <w:r>
        <w:t>The</w:t>
      </w:r>
      <w:r>
        <w:rPr>
          <w:spacing w:val="-6"/>
        </w:rPr>
        <w:t xml:space="preserve"> </w:t>
      </w:r>
      <w:r>
        <w:t>boiling</w:t>
      </w:r>
      <w:r>
        <w:rPr>
          <w:spacing w:val="-4"/>
        </w:rPr>
        <w:t xml:space="preserve"> </w:t>
      </w:r>
      <w:r>
        <w:t>point</w:t>
      </w:r>
      <w:r>
        <w:rPr>
          <w:spacing w:val="-5"/>
        </w:rPr>
        <w:t xml:space="preserve"> </w:t>
      </w:r>
      <w:r>
        <w:t>(BP)</w:t>
      </w:r>
      <w:r>
        <w:rPr>
          <w:spacing w:val="-4"/>
        </w:rPr>
        <w:t xml:space="preserve"> </w:t>
      </w:r>
      <w:r>
        <w:t>was</w:t>
      </w:r>
      <w:r>
        <w:rPr>
          <w:spacing w:val="-6"/>
        </w:rPr>
        <w:t xml:space="preserve"> </w:t>
      </w:r>
      <w:r>
        <w:t>predicted</w:t>
      </w:r>
      <w:r>
        <w:rPr>
          <w:spacing w:val="-6"/>
        </w:rPr>
        <w:t xml:space="preserve"> </w:t>
      </w:r>
      <w:r>
        <w:t>by</w:t>
      </w:r>
      <w:r>
        <w:rPr>
          <w:spacing w:val="-6"/>
        </w:rPr>
        <w:t xml:space="preserve"> </w:t>
      </w:r>
      <w:r>
        <w:t>the</w:t>
      </w:r>
      <w:r>
        <w:rPr>
          <w:spacing w:val="-2"/>
        </w:rPr>
        <w:t xml:space="preserve"> </w:t>
      </w:r>
      <w:r>
        <w:rPr>
          <w:spacing w:val="-4"/>
        </w:rPr>
        <w:t>model</w:t>
      </w:r>
    </w:p>
    <w:p w:rsidR="00433643" w:rsidRDefault="005F056C">
      <w:pPr>
        <w:pStyle w:val="Heading1"/>
        <w:spacing w:before="120"/>
        <w:ind w:left="2648"/>
        <w:rPr>
          <w:position w:val="1"/>
        </w:rPr>
      </w:pPr>
      <w:r>
        <w:rPr>
          <w:position w:val="1"/>
        </w:rPr>
        <w:t>BP</w:t>
      </w:r>
      <w:r>
        <w:rPr>
          <w:spacing w:val="-2"/>
          <w:position w:val="1"/>
        </w:rPr>
        <w:t xml:space="preserve"> </w:t>
      </w:r>
      <w:r>
        <w:rPr>
          <w:position w:val="1"/>
        </w:rPr>
        <w:t>(°C)</w:t>
      </w:r>
      <w:r>
        <w:rPr>
          <w:spacing w:val="-2"/>
          <w:position w:val="1"/>
        </w:rPr>
        <w:t xml:space="preserve"> </w:t>
      </w:r>
      <w:r>
        <w:rPr>
          <w:position w:val="1"/>
        </w:rPr>
        <w:t>≈</w:t>
      </w:r>
      <w:r>
        <w:rPr>
          <w:spacing w:val="-3"/>
          <w:position w:val="1"/>
        </w:rPr>
        <w:t xml:space="preserve"> </w:t>
      </w:r>
      <w:r>
        <w:rPr>
          <w:position w:val="1"/>
        </w:rPr>
        <w:t>0.80743</w:t>
      </w:r>
      <w:r>
        <w:rPr>
          <w:spacing w:val="-4"/>
          <w:position w:val="1"/>
        </w:rPr>
        <w:t xml:space="preserve"> </w:t>
      </w:r>
      <w:r>
        <w:rPr>
          <w:position w:val="1"/>
        </w:rPr>
        <w:t>×</w:t>
      </w:r>
      <w:r>
        <w:rPr>
          <w:spacing w:val="-1"/>
          <w:position w:val="1"/>
        </w:rPr>
        <w:t xml:space="preserve"> </w:t>
      </w:r>
      <w:r>
        <w:rPr>
          <w:position w:val="1"/>
        </w:rPr>
        <w:t>MV</w:t>
      </w:r>
      <w:r>
        <w:rPr>
          <w:sz w:val="13"/>
        </w:rPr>
        <w:t>1</w:t>
      </w:r>
      <w:r>
        <w:rPr>
          <w:spacing w:val="13"/>
          <w:sz w:val="13"/>
        </w:rPr>
        <w:t xml:space="preserve"> </w:t>
      </w:r>
      <w:r>
        <w:rPr>
          <w:position w:val="1"/>
        </w:rPr>
        <w:t>−</w:t>
      </w:r>
      <w:r>
        <w:rPr>
          <w:spacing w:val="-1"/>
          <w:position w:val="1"/>
        </w:rPr>
        <w:t xml:space="preserve"> </w:t>
      </w:r>
      <w:r>
        <w:rPr>
          <w:spacing w:val="-2"/>
          <w:position w:val="1"/>
        </w:rPr>
        <w:t>33.568,</w:t>
      </w:r>
    </w:p>
    <w:p w:rsidR="00433643" w:rsidRDefault="005F056C">
      <w:pPr>
        <w:pStyle w:val="BodyText"/>
        <w:spacing w:before="112" w:line="360" w:lineRule="auto"/>
        <w:ind w:left="299" w:right="98"/>
        <w:jc w:val="both"/>
      </w:pPr>
      <w:r>
        <w:t>with a coefficient of determination R² ≈ 0.9513, indicating excellent explanatory power for vaporization energetics.</w:t>
      </w:r>
    </w:p>
    <w:p w:rsidR="00433643" w:rsidRDefault="00433643">
      <w:pPr>
        <w:pStyle w:val="BodyText"/>
        <w:spacing w:before="49"/>
      </w:pPr>
    </w:p>
    <w:p w:rsidR="00433643" w:rsidRDefault="005F056C">
      <w:pPr>
        <w:pStyle w:val="BodyText"/>
        <w:ind w:left="299"/>
      </w:pPr>
      <w:r>
        <w:t>Similarly,</w:t>
      </w:r>
      <w:r>
        <w:rPr>
          <w:spacing w:val="-5"/>
        </w:rPr>
        <w:t xml:space="preserve"> </w:t>
      </w:r>
      <w:r>
        <w:t>the</w:t>
      </w:r>
      <w:r>
        <w:rPr>
          <w:spacing w:val="-7"/>
        </w:rPr>
        <w:t xml:space="preserve"> </w:t>
      </w:r>
      <w:r>
        <w:t>melting</w:t>
      </w:r>
      <w:r>
        <w:rPr>
          <w:spacing w:val="-4"/>
        </w:rPr>
        <w:t xml:space="preserve"> </w:t>
      </w:r>
      <w:r>
        <w:t>point</w:t>
      </w:r>
      <w:r>
        <w:rPr>
          <w:spacing w:val="-7"/>
        </w:rPr>
        <w:t xml:space="preserve"> </w:t>
      </w:r>
      <w:r>
        <w:t>(MP)</w:t>
      </w:r>
      <w:r>
        <w:rPr>
          <w:spacing w:val="-9"/>
        </w:rPr>
        <w:t xml:space="preserve"> </w:t>
      </w:r>
      <w:r>
        <w:t>was</w:t>
      </w:r>
      <w:r>
        <w:rPr>
          <w:spacing w:val="-8"/>
        </w:rPr>
        <w:t xml:space="preserve"> </w:t>
      </w:r>
      <w:r>
        <w:t>estimated</w:t>
      </w:r>
      <w:r>
        <w:rPr>
          <w:spacing w:val="-6"/>
        </w:rPr>
        <w:t xml:space="preserve"> </w:t>
      </w:r>
      <w:r>
        <w:t>using</w:t>
      </w:r>
      <w:r>
        <w:rPr>
          <w:spacing w:val="-4"/>
        </w:rPr>
        <w:t xml:space="preserve"> </w:t>
      </w:r>
      <w:r>
        <w:t>the</w:t>
      </w:r>
      <w:r>
        <w:rPr>
          <w:spacing w:val="-5"/>
        </w:rPr>
        <w:t xml:space="preserve"> </w:t>
      </w:r>
      <w:r>
        <w:rPr>
          <w:spacing w:val="-2"/>
        </w:rPr>
        <w:t>relation</w:t>
      </w:r>
    </w:p>
    <w:p w:rsidR="00433643" w:rsidRDefault="005F056C">
      <w:pPr>
        <w:pStyle w:val="Heading1"/>
        <w:spacing w:before="120"/>
        <w:ind w:left="2459"/>
        <w:rPr>
          <w:position w:val="1"/>
        </w:rPr>
      </w:pPr>
      <w:r>
        <w:rPr>
          <w:spacing w:val="-2"/>
          <w:position w:val="1"/>
        </w:rPr>
        <w:t>MP(°</w:t>
      </w:r>
      <w:proofErr w:type="gramStart"/>
      <w:r>
        <w:rPr>
          <w:spacing w:val="-2"/>
          <w:position w:val="1"/>
        </w:rPr>
        <w:t>C)≈</w:t>
      </w:r>
      <w:proofErr w:type="gramEnd"/>
      <w:r>
        <w:rPr>
          <w:spacing w:val="-2"/>
          <w:position w:val="1"/>
        </w:rPr>
        <w:t>0.37274×MV</w:t>
      </w:r>
      <w:r>
        <w:rPr>
          <w:spacing w:val="-2"/>
          <w:sz w:val="13"/>
        </w:rPr>
        <w:t>1</w:t>
      </w:r>
      <w:r>
        <w:rPr>
          <w:spacing w:val="-2"/>
          <w:position w:val="1"/>
        </w:rPr>
        <w:t>−142.975,</w:t>
      </w:r>
    </w:p>
    <w:p w:rsidR="00433643" w:rsidRDefault="005F056C">
      <w:pPr>
        <w:pStyle w:val="BodyText"/>
        <w:spacing w:before="109"/>
        <w:ind w:left="299"/>
      </w:pPr>
      <w:r>
        <w:t>where,</w:t>
      </w:r>
      <w:r>
        <w:rPr>
          <w:spacing w:val="38"/>
        </w:rPr>
        <w:t xml:space="preserve"> </w:t>
      </w:r>
      <w:r>
        <w:t>R²</w:t>
      </w:r>
      <w:r>
        <w:rPr>
          <w:spacing w:val="-8"/>
        </w:rPr>
        <w:t xml:space="preserve"> </w:t>
      </w:r>
      <w:r>
        <w:t>≈</w:t>
      </w:r>
      <w:r>
        <w:rPr>
          <w:spacing w:val="-4"/>
        </w:rPr>
        <w:t xml:space="preserve"> </w:t>
      </w:r>
      <w:r>
        <w:t>0.8566</w:t>
      </w:r>
      <w:r>
        <w:rPr>
          <w:spacing w:val="-7"/>
        </w:rPr>
        <w:t xml:space="preserve"> </w:t>
      </w:r>
      <w:r>
        <w:t>reflects</w:t>
      </w:r>
      <w:r>
        <w:rPr>
          <w:spacing w:val="-4"/>
        </w:rPr>
        <w:t xml:space="preserve"> </w:t>
      </w:r>
      <w:r>
        <w:t>a</w:t>
      </w:r>
      <w:r>
        <w:rPr>
          <w:spacing w:val="-5"/>
        </w:rPr>
        <w:t xml:space="preserve"> </w:t>
      </w:r>
      <w:r>
        <w:t>strong</w:t>
      </w:r>
      <w:r>
        <w:rPr>
          <w:spacing w:val="-5"/>
        </w:rPr>
        <w:t xml:space="preserve"> </w:t>
      </w:r>
      <w:r>
        <w:t>correlation</w:t>
      </w:r>
      <w:r>
        <w:rPr>
          <w:spacing w:val="-6"/>
        </w:rPr>
        <w:t xml:space="preserve"> </w:t>
      </w:r>
      <w:r>
        <w:t>with</w:t>
      </w:r>
      <w:r>
        <w:rPr>
          <w:spacing w:val="-5"/>
        </w:rPr>
        <w:t xml:space="preserve"> </w:t>
      </w:r>
      <w:r>
        <w:t>solid-state</w:t>
      </w:r>
      <w:r>
        <w:rPr>
          <w:spacing w:val="-6"/>
        </w:rPr>
        <w:t xml:space="preserve"> </w:t>
      </w:r>
      <w:r>
        <w:t>lattice</w:t>
      </w:r>
      <w:r>
        <w:rPr>
          <w:spacing w:val="-3"/>
        </w:rPr>
        <w:t xml:space="preserve"> </w:t>
      </w:r>
      <w:r>
        <w:rPr>
          <w:spacing w:val="-2"/>
        </w:rPr>
        <w:t>stability.</w:t>
      </w:r>
    </w:p>
    <w:p w:rsidR="00433643" w:rsidRDefault="00433643">
      <w:pPr>
        <w:pStyle w:val="BodyText"/>
        <w:spacing w:before="166"/>
      </w:pPr>
    </w:p>
    <w:p w:rsidR="00433643" w:rsidRDefault="005F056C">
      <w:pPr>
        <w:pStyle w:val="BodyText"/>
        <w:spacing w:before="1" w:line="360" w:lineRule="auto"/>
        <w:ind w:left="299" w:right="98"/>
        <w:jc w:val="both"/>
      </w:pPr>
      <w:r>
        <w:t>These</w:t>
      </w:r>
      <w:r>
        <w:rPr>
          <w:spacing w:val="-1"/>
        </w:rPr>
        <w:t xml:space="preserve"> </w:t>
      </w:r>
      <w:r>
        <w:t>equations not</w:t>
      </w:r>
      <w:r>
        <w:rPr>
          <w:spacing w:val="-4"/>
        </w:rPr>
        <w:t xml:space="preserve"> </w:t>
      </w:r>
      <w:r>
        <w:t>only</w:t>
      </w:r>
      <w:r>
        <w:rPr>
          <w:spacing w:val="-3"/>
        </w:rPr>
        <w:t xml:space="preserve"> </w:t>
      </w:r>
      <w:r>
        <w:t>quantify the</w:t>
      </w:r>
      <w:r>
        <w:rPr>
          <w:spacing w:val="-4"/>
        </w:rPr>
        <w:t xml:space="preserve"> </w:t>
      </w:r>
      <w:r>
        <w:t>direct</w:t>
      </w:r>
      <w:r>
        <w:rPr>
          <w:spacing w:val="-4"/>
        </w:rPr>
        <w:t xml:space="preserve"> </w:t>
      </w:r>
      <w:r>
        <w:t>proportionality</w:t>
      </w:r>
      <w:r>
        <w:rPr>
          <w:spacing w:val="-3"/>
        </w:rPr>
        <w:t xml:space="preserve"> </w:t>
      </w:r>
      <w:r>
        <w:t>between molecular</w:t>
      </w:r>
      <w:r>
        <w:rPr>
          <w:spacing w:val="-3"/>
        </w:rPr>
        <w:t xml:space="preserve"> </w:t>
      </w:r>
      <w:r>
        <w:t>topology (as</w:t>
      </w:r>
      <w:r>
        <w:rPr>
          <w:spacing w:val="-5"/>
        </w:rPr>
        <w:t xml:space="preserve"> </w:t>
      </w:r>
      <w:r>
        <w:t xml:space="preserve">encoded by MV₁) and phase transition temperatures but also highlight the descriptor's sensitivity to chain- length </w:t>
      </w:r>
      <w:r>
        <w:t>dependent structural extensions in unbranched hydrocarbons</w:t>
      </w:r>
    </w:p>
    <w:p w:rsidR="00433643" w:rsidRDefault="00433643">
      <w:pPr>
        <w:pStyle w:val="BodyText"/>
        <w:spacing w:before="50"/>
      </w:pPr>
    </w:p>
    <w:p w:rsidR="00433643" w:rsidRDefault="005F056C">
      <w:pPr>
        <w:pStyle w:val="BodyText"/>
        <w:spacing w:line="360" w:lineRule="auto"/>
        <w:ind w:left="299" w:right="101"/>
        <w:jc w:val="both"/>
      </w:pPr>
      <w:r>
        <w:t>For each member of the linear alkane homologous series spanning carbon chain lengths from n = 2 (ethane) through n = 30 (triacontane), a comprehensive dataset was assembled encompassing the follow</w:t>
      </w:r>
      <w:r>
        <w:t>ing variables: the Zagreb Vector Index (MV₁), the Total Eccentricity descriptor (TE), the experimentally</w:t>
      </w:r>
      <w:r>
        <w:rPr>
          <w:spacing w:val="28"/>
        </w:rPr>
        <w:t xml:space="preserve"> </w:t>
      </w:r>
      <w:r>
        <w:t>determined</w:t>
      </w:r>
      <w:r>
        <w:rPr>
          <w:spacing w:val="28"/>
        </w:rPr>
        <w:t xml:space="preserve"> </w:t>
      </w:r>
      <w:r>
        <w:t>boiling</w:t>
      </w:r>
      <w:r>
        <w:rPr>
          <w:spacing w:val="28"/>
        </w:rPr>
        <w:t xml:space="preserve"> </w:t>
      </w:r>
      <w:r>
        <w:t>point</w:t>
      </w:r>
      <w:r>
        <w:rPr>
          <w:spacing w:val="29"/>
        </w:rPr>
        <w:t xml:space="preserve"> </w:t>
      </w:r>
      <w:r>
        <w:t>and</w:t>
      </w:r>
      <w:r>
        <w:rPr>
          <w:spacing w:val="25"/>
        </w:rPr>
        <w:t xml:space="preserve"> </w:t>
      </w:r>
      <w:r>
        <w:t>melting</w:t>
      </w:r>
      <w:r>
        <w:rPr>
          <w:spacing w:val="28"/>
        </w:rPr>
        <w:t xml:space="preserve"> </w:t>
      </w:r>
      <w:r>
        <w:t>point</w:t>
      </w:r>
      <w:r>
        <w:rPr>
          <w:spacing w:val="26"/>
        </w:rPr>
        <w:t xml:space="preserve"> </w:t>
      </w:r>
      <w:r>
        <w:t>values</w:t>
      </w:r>
      <w:r>
        <w:rPr>
          <w:spacing w:val="28"/>
        </w:rPr>
        <w:t xml:space="preserve"> </w:t>
      </w:r>
      <w:r>
        <w:t>(in</w:t>
      </w:r>
      <w:r>
        <w:rPr>
          <w:spacing w:val="28"/>
        </w:rPr>
        <w:t xml:space="preserve"> </w:t>
      </w:r>
      <w:r>
        <w:t>°C),</w:t>
      </w:r>
      <w:r>
        <w:rPr>
          <w:spacing w:val="27"/>
        </w:rPr>
        <w:t xml:space="preserve"> </w:t>
      </w:r>
      <w:r>
        <w:t>and</w:t>
      </w:r>
      <w:r>
        <w:rPr>
          <w:spacing w:val="28"/>
        </w:rPr>
        <w:t xml:space="preserve"> </w:t>
      </w:r>
      <w:r>
        <w:t>the</w:t>
      </w:r>
      <w:r>
        <w:rPr>
          <w:spacing w:val="27"/>
        </w:rPr>
        <w:t xml:space="preserve"> </w:t>
      </w:r>
      <w:r>
        <w:t>corresponding</w:t>
      </w:r>
    </w:p>
    <w:p w:rsidR="00433643" w:rsidRDefault="00433643">
      <w:pPr>
        <w:pStyle w:val="BodyText"/>
        <w:spacing w:line="360" w:lineRule="auto"/>
        <w:jc w:val="both"/>
        <w:sectPr w:rsidR="00433643">
          <w:pgSz w:w="11910" w:h="16840"/>
          <w:pgMar w:top="1360" w:right="1700" w:bottom="280" w:left="1700" w:header="720" w:footer="720" w:gutter="0"/>
          <w:cols w:space="720"/>
        </w:sectPr>
      </w:pPr>
    </w:p>
    <w:p w:rsidR="00433643" w:rsidRDefault="005F056C">
      <w:pPr>
        <w:pStyle w:val="BodyText"/>
        <w:spacing w:before="61" w:line="360" w:lineRule="auto"/>
        <w:ind w:left="299" w:right="100"/>
        <w:jc w:val="both"/>
      </w:pPr>
      <w:r>
        <w:lastRenderedPageBreak/>
        <w:t>theoretically predicted thermochemical properties derive</w:t>
      </w:r>
      <w:r>
        <w:t>d from the QSPR regression model based</w:t>
      </w:r>
      <w:r>
        <w:rPr>
          <w:spacing w:val="80"/>
        </w:rPr>
        <w:t xml:space="preserve"> </w:t>
      </w:r>
      <w:r>
        <w:t>on the MV₁ index. This complete set of structural, topological, experimental, and predicted parameters enables systematic evaluation of model accuracy and facilitates detailed analysis of structure–property relationsh</w:t>
      </w:r>
      <w:r>
        <w:t>ips across the entire alkane series.</w:t>
      </w:r>
    </w:p>
    <w:p w:rsidR="00433643" w:rsidRDefault="00433643">
      <w:pPr>
        <w:pStyle w:val="BodyText"/>
        <w:spacing w:before="51"/>
      </w:pPr>
    </w:p>
    <w:p w:rsidR="00433643" w:rsidRDefault="005F056C">
      <w:pPr>
        <w:pStyle w:val="BodyText"/>
        <w:spacing w:line="360" w:lineRule="auto"/>
        <w:ind w:left="299" w:right="100"/>
        <w:jc w:val="both"/>
      </w:pPr>
      <w:r>
        <w:t xml:space="preserve">The boiling-point correlation demonstrates an excellent fit to the experimental data </w:t>
      </w:r>
      <w:proofErr w:type="gramStart"/>
      <w:r>
        <w:t>( R</w:t>
      </w:r>
      <w:proofErr w:type="gramEnd"/>
      <w:r>
        <w:rPr>
          <w:vertAlign w:val="superscript"/>
        </w:rPr>
        <w:t>2</w:t>
      </w:r>
      <w:r>
        <w:t xml:space="preserve">≈0.95 ). The melting-point model also performs well </w:t>
      </w:r>
      <w:proofErr w:type="gramStart"/>
      <w:r>
        <w:t>( R</w:t>
      </w:r>
      <w:proofErr w:type="gramEnd"/>
      <w:r>
        <w:rPr>
          <w:position w:val="6"/>
          <w:sz w:val="13"/>
        </w:rPr>
        <w:t>2</w:t>
      </w:r>
      <w:r>
        <w:t>≈0.86 ), which is consistent with expectations because melting points of long-chain alkanes exhibit strong odd–even carbon-number dependence and packing (solid-state) effects that are not fully captured by a single-descriptor QSPR approach.</w:t>
      </w:r>
    </w:p>
    <w:p w:rsidR="00433643" w:rsidRDefault="00433643">
      <w:pPr>
        <w:pStyle w:val="BodyText"/>
        <w:spacing w:before="48"/>
      </w:pPr>
    </w:p>
    <w:p w:rsidR="00433643" w:rsidRDefault="005F056C">
      <w:pPr>
        <w:pStyle w:val="BodyText"/>
        <w:spacing w:line="360" w:lineRule="auto"/>
        <w:ind w:left="299" w:right="98"/>
        <w:jc w:val="both"/>
      </w:pPr>
      <w:r>
        <w:t>The pronounced correlation indicates that MV₁ functions as a highly informative and reliable molecular</w:t>
      </w:r>
      <w:r>
        <w:rPr>
          <w:spacing w:val="-1"/>
        </w:rPr>
        <w:t xml:space="preserve"> </w:t>
      </w:r>
      <w:r>
        <w:t>descriptor</w:t>
      </w:r>
      <w:r>
        <w:rPr>
          <w:spacing w:val="-1"/>
        </w:rPr>
        <w:t xml:space="preserve"> </w:t>
      </w:r>
      <w:r>
        <w:t>for</w:t>
      </w:r>
      <w:r>
        <w:rPr>
          <w:spacing w:val="-1"/>
        </w:rPr>
        <w:t xml:space="preserve"> </w:t>
      </w:r>
      <w:r>
        <w:t>constructing QSPR/QSAR models within the homologous series</w:t>
      </w:r>
      <w:r>
        <w:rPr>
          <w:spacing w:val="-2"/>
        </w:rPr>
        <w:t xml:space="preserve"> </w:t>
      </w:r>
      <w:r>
        <w:t>of</w:t>
      </w:r>
      <w:r>
        <w:rPr>
          <w:spacing w:val="-1"/>
        </w:rPr>
        <w:t xml:space="preserve"> </w:t>
      </w:r>
      <w:r>
        <w:t>straight- chain (normal) alkanes, and potentially within other closely relat</w:t>
      </w:r>
      <w:r>
        <w:t xml:space="preserve">ed and structurally uniform compound families. In such narrowly defined chemical domains, MV₁ effectively captures the systematic variation in molecular topology that underlies the observed changes in physicochemical </w:t>
      </w:r>
      <w:r>
        <w:rPr>
          <w:spacing w:val="-2"/>
        </w:rPr>
        <w:t>properties.</w:t>
      </w:r>
    </w:p>
    <w:p w:rsidR="00433643" w:rsidRDefault="00433643">
      <w:pPr>
        <w:pStyle w:val="BodyText"/>
        <w:spacing w:before="52"/>
      </w:pPr>
    </w:p>
    <w:p w:rsidR="00433643" w:rsidRDefault="005F056C">
      <w:pPr>
        <w:pStyle w:val="BodyText"/>
        <w:spacing w:line="360" w:lineRule="auto"/>
        <w:ind w:left="299" w:right="98"/>
        <w:jc w:val="both"/>
      </w:pPr>
      <w:r>
        <w:t>However, when extending th</w:t>
      </w:r>
      <w:r>
        <w:t>e modelling framework to encompass branched-chain isomers or chemically distinct classes (different chemotypes), additional care is required to ensure the</w:t>
      </w:r>
      <w:r>
        <w:rPr>
          <w:spacing w:val="40"/>
        </w:rPr>
        <w:t xml:space="preserve"> </w:t>
      </w:r>
      <w:r>
        <w:t>robustness and generalizability of</w:t>
      </w:r>
      <w:r>
        <w:rPr>
          <w:spacing w:val="-3"/>
        </w:rPr>
        <w:t xml:space="preserve"> </w:t>
      </w:r>
      <w:r>
        <w:t>the model.</w:t>
      </w:r>
      <w:r>
        <w:rPr>
          <w:spacing w:val="-1"/>
        </w:rPr>
        <w:t xml:space="preserve"> </w:t>
      </w:r>
      <w:r>
        <w:t>In these</w:t>
      </w:r>
      <w:r>
        <w:rPr>
          <w:spacing w:val="-1"/>
        </w:rPr>
        <w:t xml:space="preserve"> </w:t>
      </w:r>
      <w:r>
        <w:t>broader</w:t>
      </w:r>
      <w:r>
        <w:rPr>
          <w:spacing w:val="-1"/>
        </w:rPr>
        <w:t xml:space="preserve"> </w:t>
      </w:r>
      <w:r>
        <w:t>settings, the predictive performance o</w:t>
      </w:r>
      <w:r>
        <w:t>f MV₁-based equations must be rigorously re-evaluated and externally validated, since branching patterns and alternative functional groups can introduce structural features that are not fully represented by MV₁ alone.</w:t>
      </w:r>
    </w:p>
    <w:p w:rsidR="00433643" w:rsidRDefault="00433643">
      <w:pPr>
        <w:pStyle w:val="BodyText"/>
        <w:spacing w:before="50"/>
      </w:pPr>
    </w:p>
    <w:p w:rsidR="00433643" w:rsidRDefault="005F056C">
      <w:pPr>
        <w:pStyle w:val="BodyText"/>
        <w:spacing w:line="357" w:lineRule="auto"/>
        <w:ind w:left="299" w:right="98"/>
        <w:jc w:val="both"/>
      </w:pPr>
      <w:r>
        <w:t>The following scatter plot illustrate</w:t>
      </w:r>
      <w:r>
        <w:t>s the relationship between MV₁ and TE for alkanes (n = 2–30), demonstrating a remarkably strong linear trend with an almost perfect fit to the regression line.</w:t>
      </w:r>
    </w:p>
    <w:p w:rsidR="005F056C" w:rsidRDefault="005F056C">
      <w:pPr>
        <w:pStyle w:val="BodyText"/>
        <w:spacing w:line="357" w:lineRule="auto"/>
        <w:ind w:left="299" w:right="98"/>
        <w:jc w:val="both"/>
      </w:pPr>
      <w:r>
        <w:t>Fig 1: MV</w:t>
      </w:r>
      <w:r w:rsidRPr="005F056C">
        <w:rPr>
          <w:vertAlign w:val="subscript"/>
        </w:rPr>
        <w:t>1</w:t>
      </w:r>
      <w:r>
        <w:t xml:space="preserve"> vs TE with Linear Regression Line</w:t>
      </w:r>
    </w:p>
    <w:p w:rsidR="00433643" w:rsidRDefault="005F056C">
      <w:pPr>
        <w:pStyle w:val="BodyText"/>
        <w:spacing w:before="30"/>
      </w:pPr>
      <w:r>
        <w:rPr>
          <w:noProof/>
        </w:rPr>
        <mc:AlternateContent>
          <mc:Choice Requires="wpg">
            <w:drawing>
              <wp:anchor distT="0" distB="0" distL="0" distR="0" simplePos="0" relativeHeight="487588864" behindDoc="1" locked="0" layoutInCell="1" allowOverlap="1">
                <wp:simplePos x="0" y="0"/>
                <wp:positionH relativeFrom="page">
                  <wp:posOffset>1811782</wp:posOffset>
                </wp:positionH>
                <wp:positionV relativeFrom="paragraph">
                  <wp:posOffset>180327</wp:posOffset>
                </wp:positionV>
                <wp:extent cx="4063365" cy="261620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3365" cy="2616200"/>
                          <a:chOff x="0" y="0"/>
                          <a:chExt cx="4063365" cy="2616200"/>
                        </a:xfrm>
                      </wpg:grpSpPr>
                      <pic:pic xmlns:pic="http://schemas.openxmlformats.org/drawingml/2006/picture">
                        <pic:nvPicPr>
                          <pic:cNvPr id="10" name="Image 10"/>
                          <pic:cNvPicPr/>
                        </pic:nvPicPr>
                        <pic:blipFill>
                          <a:blip r:embed="rId7" cstate="print"/>
                          <a:stretch>
                            <a:fillRect/>
                          </a:stretch>
                        </pic:blipFill>
                        <pic:spPr>
                          <a:xfrm>
                            <a:off x="66733" y="99160"/>
                            <a:ext cx="3955501" cy="2461615"/>
                          </a:xfrm>
                          <a:prstGeom prst="rect">
                            <a:avLst/>
                          </a:prstGeom>
                        </pic:spPr>
                      </pic:pic>
                      <wps:wsp>
                        <wps:cNvPr id="11" name="Graphic 11"/>
                        <wps:cNvSpPr/>
                        <wps:spPr>
                          <a:xfrm>
                            <a:off x="0" y="12"/>
                            <a:ext cx="4063365" cy="2616200"/>
                          </a:xfrm>
                          <a:custGeom>
                            <a:avLst/>
                            <a:gdLst/>
                            <a:ahLst/>
                            <a:cxnLst/>
                            <a:rect l="l" t="t" r="r" b="b"/>
                            <a:pathLst>
                              <a:path w="4063365" h="2616200">
                                <a:moveTo>
                                  <a:pt x="4063111" y="0"/>
                                </a:moveTo>
                                <a:lnTo>
                                  <a:pt x="4057015" y="0"/>
                                </a:lnTo>
                                <a:lnTo>
                                  <a:pt x="4057015" y="6096"/>
                                </a:lnTo>
                                <a:lnTo>
                                  <a:pt x="4057015" y="2609837"/>
                                </a:lnTo>
                                <a:lnTo>
                                  <a:pt x="6096" y="2609837"/>
                                </a:lnTo>
                                <a:lnTo>
                                  <a:pt x="6096" y="6096"/>
                                </a:lnTo>
                                <a:lnTo>
                                  <a:pt x="4057015" y="6096"/>
                                </a:lnTo>
                                <a:lnTo>
                                  <a:pt x="4057015" y="0"/>
                                </a:lnTo>
                                <a:lnTo>
                                  <a:pt x="6096" y="0"/>
                                </a:lnTo>
                                <a:lnTo>
                                  <a:pt x="0" y="0"/>
                                </a:lnTo>
                                <a:lnTo>
                                  <a:pt x="0" y="6096"/>
                                </a:lnTo>
                                <a:lnTo>
                                  <a:pt x="0" y="2609837"/>
                                </a:lnTo>
                                <a:lnTo>
                                  <a:pt x="0" y="2615946"/>
                                </a:lnTo>
                                <a:lnTo>
                                  <a:pt x="6096" y="2615946"/>
                                </a:lnTo>
                                <a:lnTo>
                                  <a:pt x="4063111" y="2615946"/>
                                </a:lnTo>
                                <a:lnTo>
                                  <a:pt x="4063111" y="2609837"/>
                                </a:lnTo>
                                <a:lnTo>
                                  <a:pt x="4063111" y="6096"/>
                                </a:lnTo>
                                <a:lnTo>
                                  <a:pt x="406311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655602" id="Group 9" o:spid="_x0000_s1026" style="position:absolute;margin-left:142.65pt;margin-top:14.2pt;width:319.95pt;height:206pt;z-index:-15727616;mso-wrap-distance-left:0;mso-wrap-distance-right:0;mso-position-horizontal-relative:page" coordsize="40633,261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left:667;top:991;width:39555;height:24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">
                  <v:imagedata r:id="rId8" o:title=""/>
                </v:shape>
                <v:shape id="Graphic 11" o:spid="_x0000_s1028" style="position:absolute;width:40633;height:26162;visibility:visible;mso-wrap-style:square;v-text-anchor:top" coordsize="4063365,261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" path="m4063111,r-6096,l4057015,6096r,2603741l6096,2609837,6096,6096r4050919,l4057015,,6096,,,,,6096,,2609837r,6109l6096,2615946r4057015,l4063111,2609837r,-2603741l4063111,xe" fillcolor="black" stroked="f">
                  <v:path arrowok="t"/>
                </v:shape>
                <w10:wrap type="topAndBottom" anchorx="page"/>
              </v:group>
            </w:pict>
          </mc:Fallback>
        </mc:AlternateContent>
      </w:r>
    </w:p>
    <w:p w:rsidR="00433643" w:rsidRDefault="00433643">
      <w:pPr>
        <w:pStyle w:val="BodyText"/>
        <w:sectPr w:rsidR="00433643">
          <w:pgSz w:w="11910" w:h="16840"/>
          <w:pgMar w:top="1360" w:right="1700" w:bottom="280" w:left="1700" w:header="720" w:footer="720" w:gutter="0"/>
          <w:cols w:space="720"/>
        </w:sectPr>
      </w:pPr>
    </w:p>
    <w:p w:rsidR="00433643" w:rsidRDefault="005F056C">
      <w:pPr>
        <w:pStyle w:val="BodyText"/>
        <w:spacing w:before="61" w:line="360" w:lineRule="auto"/>
        <w:ind w:left="299" w:right="100"/>
        <w:jc w:val="both"/>
      </w:pPr>
      <w:r>
        <w:lastRenderedPageBreak/>
        <w:t>The scatter plot illustrating the relationship between the Zagreb Vector Index (</w:t>
      </w:r>
      <w:r>
        <w:t>MV₁) and Total Eccentricity (TE) across the linear alkane series (n = 2 to n = 30) reveals a remarkably strong linear correlation, with all data points exhibiting</w:t>
      </w:r>
      <w:r>
        <w:rPr>
          <w:spacing w:val="40"/>
        </w:rPr>
        <w:t xml:space="preserve"> </w:t>
      </w:r>
      <w:r>
        <w:t>tight</w:t>
      </w:r>
      <w:r>
        <w:rPr>
          <w:spacing w:val="40"/>
        </w:rPr>
        <w:t xml:space="preserve"> </w:t>
      </w:r>
      <w:r>
        <w:t>clustering along the fitted regression line. This visual alignment underscores the inhe</w:t>
      </w:r>
      <w:r>
        <w:t>rent structural interdependence between these two topological descriptors within unbranched hydrocarbon chains.</w:t>
      </w:r>
    </w:p>
    <w:p w:rsidR="00433643" w:rsidRDefault="005F056C">
      <w:pPr>
        <w:pStyle w:val="BodyText"/>
        <w:spacing w:before="1" w:line="360" w:lineRule="auto"/>
        <w:ind w:left="299" w:right="100"/>
        <w:jc w:val="both"/>
      </w:pPr>
      <w:r>
        <w:t>Linear</w:t>
      </w:r>
      <w:r>
        <w:rPr>
          <w:spacing w:val="12"/>
        </w:rPr>
        <w:t xml:space="preserve"> </w:t>
      </w:r>
      <w:r>
        <w:t>regression</w:t>
      </w:r>
      <w:r>
        <w:rPr>
          <w:spacing w:val="14"/>
        </w:rPr>
        <w:t xml:space="preserve"> </w:t>
      </w:r>
      <w:r>
        <w:t>analysis</w:t>
      </w:r>
      <w:r>
        <w:rPr>
          <w:spacing w:val="12"/>
        </w:rPr>
        <w:t xml:space="preserve"> </w:t>
      </w:r>
      <w:r>
        <w:t>yields</w:t>
      </w:r>
      <w:r>
        <w:rPr>
          <w:spacing w:val="12"/>
        </w:rPr>
        <w:t xml:space="preserve"> </w:t>
      </w:r>
      <w:r>
        <w:t>the</w:t>
      </w:r>
      <w:r>
        <w:rPr>
          <w:spacing w:val="11"/>
        </w:rPr>
        <w:t xml:space="preserve"> </w:t>
      </w:r>
      <w:r>
        <w:t>precise</w:t>
      </w:r>
      <w:r>
        <w:rPr>
          <w:spacing w:val="13"/>
        </w:rPr>
        <w:t xml:space="preserve"> </w:t>
      </w:r>
      <w:r>
        <w:t>equation</w:t>
      </w:r>
      <w:r>
        <w:rPr>
          <w:spacing w:val="14"/>
        </w:rPr>
        <w:t xml:space="preserve"> </w:t>
      </w:r>
      <w:r>
        <w:t>TE</w:t>
      </w:r>
      <w:r>
        <w:rPr>
          <w:spacing w:val="11"/>
        </w:rPr>
        <w:t xml:space="preserve"> </w:t>
      </w:r>
      <w:r>
        <w:t>≈ 0.724</w:t>
      </w:r>
      <w:r>
        <w:rPr>
          <w:spacing w:val="12"/>
        </w:rPr>
        <w:t xml:space="preserve"> </w:t>
      </w:r>
      <w:r>
        <w:t>×</w:t>
      </w:r>
      <w:r>
        <w:rPr>
          <w:spacing w:val="11"/>
        </w:rPr>
        <w:t xml:space="preserve"> </w:t>
      </w:r>
      <w:r>
        <w:t>MV₁</w:t>
      </w:r>
      <w:r>
        <w:rPr>
          <w:spacing w:val="11"/>
        </w:rPr>
        <w:t xml:space="preserve"> </w:t>
      </w:r>
      <w:r>
        <w:t>+</w:t>
      </w:r>
      <w:r>
        <w:rPr>
          <w:spacing w:val="11"/>
        </w:rPr>
        <w:t xml:space="preserve"> </w:t>
      </w:r>
      <w:r>
        <w:t>4.814,</w:t>
      </w:r>
      <w:r>
        <w:rPr>
          <w:spacing w:val="11"/>
        </w:rPr>
        <w:t xml:space="preserve"> </w:t>
      </w:r>
      <w:r>
        <w:t>characterized</w:t>
      </w:r>
      <w:r>
        <w:rPr>
          <w:spacing w:val="12"/>
        </w:rPr>
        <w:t xml:space="preserve"> </w:t>
      </w:r>
      <w:r>
        <w:t>by a slope of 0.7242950253172384 and an intercept</w:t>
      </w:r>
      <w:r>
        <w:t xml:space="preserve"> of 4.814213854938146. The model demonstrates exceptional goodness-of-fit, achieving an R² value of 0.9999 and a p-value on the order of 4.54 × 10⁻¹³⁶, which collectively affirm a near-perfect statistical correlation and negligible probability of occurrenc</w:t>
      </w:r>
      <w:r>
        <w:t>e by chance alone.</w:t>
      </w:r>
    </w:p>
    <w:p w:rsidR="00433643" w:rsidRDefault="00433643">
      <w:pPr>
        <w:pStyle w:val="BodyText"/>
        <w:spacing w:before="222"/>
      </w:pPr>
    </w:p>
    <w:p w:rsidR="00433643" w:rsidRDefault="005F056C">
      <w:pPr>
        <w:pStyle w:val="ListParagraph"/>
        <w:numPr>
          <w:ilvl w:val="0"/>
          <w:numId w:val="2"/>
        </w:numPr>
        <w:tabs>
          <w:tab w:val="left" w:pos="3809"/>
        </w:tabs>
        <w:ind w:left="3809" w:hanging="337"/>
        <w:rPr>
          <w:b/>
          <w:sz w:val="21"/>
        </w:rPr>
      </w:pPr>
      <w:r>
        <w:rPr>
          <w:b/>
          <w:spacing w:val="-2"/>
          <w:sz w:val="21"/>
        </w:rPr>
        <w:t>CONCLUSION</w:t>
      </w:r>
    </w:p>
    <w:p w:rsidR="00433643" w:rsidRDefault="005F056C">
      <w:pPr>
        <w:pStyle w:val="BodyText"/>
        <w:spacing w:before="209" w:line="360" w:lineRule="auto"/>
        <w:ind w:left="299" w:right="100"/>
        <w:jc w:val="both"/>
      </w:pPr>
      <w:r>
        <w:t>We</w:t>
      </w:r>
      <w:r>
        <w:rPr>
          <w:spacing w:val="-1"/>
        </w:rPr>
        <w:t xml:space="preserve"> </w:t>
      </w:r>
      <w:r>
        <w:t>examined the</w:t>
      </w:r>
      <w:r>
        <w:rPr>
          <w:spacing w:val="-1"/>
        </w:rPr>
        <w:t xml:space="preserve"> </w:t>
      </w:r>
      <w:r>
        <w:t>relationship between the Zagreb vector</w:t>
      </w:r>
      <w:r>
        <w:rPr>
          <w:spacing w:val="-1"/>
        </w:rPr>
        <w:t xml:space="preserve"> </w:t>
      </w:r>
      <w:r>
        <w:t>index (MV₁)</w:t>
      </w:r>
      <w:r>
        <w:rPr>
          <w:spacing w:val="-1"/>
        </w:rPr>
        <w:t xml:space="preserve"> </w:t>
      </w:r>
      <w:r>
        <w:t>and total</w:t>
      </w:r>
      <w:r>
        <w:rPr>
          <w:spacing w:val="-2"/>
        </w:rPr>
        <w:t xml:space="preserve"> </w:t>
      </w:r>
      <w:r>
        <w:t>eccentricity (TE)</w:t>
      </w:r>
      <w:r>
        <w:rPr>
          <w:spacing w:val="-3"/>
        </w:rPr>
        <w:t xml:space="preserve"> </w:t>
      </w:r>
      <w:r>
        <w:t>for linear alkanes</w:t>
      </w:r>
      <w:r>
        <w:rPr>
          <w:spacing w:val="-1"/>
        </w:rPr>
        <w:t xml:space="preserve"> </w:t>
      </w:r>
      <w:r>
        <w:t>from</w:t>
      </w:r>
      <w:r>
        <w:rPr>
          <w:spacing w:val="-2"/>
        </w:rPr>
        <w:t xml:space="preserve"> </w:t>
      </w:r>
      <w:r>
        <w:rPr>
          <w:i/>
        </w:rPr>
        <w:t>n</w:t>
      </w:r>
      <w:r>
        <w:rPr>
          <w:i/>
          <w:spacing w:val="-2"/>
        </w:rPr>
        <w:t xml:space="preserve"> </w:t>
      </w:r>
      <w:r>
        <w:t>= 2</w:t>
      </w:r>
      <w:r>
        <w:rPr>
          <w:spacing w:val="40"/>
        </w:rPr>
        <w:t xml:space="preserve"> </w:t>
      </w:r>
      <w:r>
        <w:t>to</w:t>
      </w:r>
      <w:r>
        <w:rPr>
          <w:spacing w:val="-2"/>
        </w:rPr>
        <w:t xml:space="preserve"> </w:t>
      </w:r>
      <w:r>
        <w:rPr>
          <w:i/>
        </w:rPr>
        <w:t>n</w:t>
      </w:r>
      <w:r>
        <w:rPr>
          <w:i/>
          <w:spacing w:val="-2"/>
        </w:rPr>
        <w:t xml:space="preserve"> </w:t>
      </w:r>
      <w:r>
        <w:t>= 30.</w:t>
      </w:r>
      <w:r>
        <w:rPr>
          <w:spacing w:val="-2"/>
        </w:rPr>
        <w:t xml:space="preserve"> </w:t>
      </w:r>
      <w:r>
        <w:t>The results show</w:t>
      </w:r>
      <w:r>
        <w:rPr>
          <w:spacing w:val="-3"/>
        </w:rPr>
        <w:t xml:space="preserve"> </w:t>
      </w:r>
      <w:r>
        <w:t>an exceptionally</w:t>
      </w:r>
      <w:r>
        <w:rPr>
          <w:spacing w:val="-2"/>
        </w:rPr>
        <w:t xml:space="preserve"> </w:t>
      </w:r>
      <w:r>
        <w:t>strong linear correlation,</w:t>
      </w:r>
      <w:r>
        <w:rPr>
          <w:spacing w:val="-2"/>
        </w:rPr>
        <w:t xml:space="preserve"> </w:t>
      </w:r>
      <w:r>
        <w:t>with MV₁ and TE</w:t>
      </w:r>
      <w:r>
        <w:rPr>
          <w:spacing w:val="-1"/>
        </w:rPr>
        <w:t xml:space="preserve"> </w:t>
      </w:r>
      <w:r>
        <w:t>aligning closely along the regression line, confirming the reliability of</w:t>
      </w:r>
      <w:r>
        <w:rPr>
          <w:spacing w:val="-1"/>
        </w:rPr>
        <w:t xml:space="preserve"> </w:t>
      </w:r>
      <w:r>
        <w:t>this relationship. These findings demonstrate that Zagreb vector indices and eccentricity-based descriptors effectively capture structural patterns in linear alkanes and are highly s</w:t>
      </w:r>
      <w:r>
        <w:t>uitable for QSPR/QSAR modeling and predicting physicochemical properties within graph-theoretic frameworks.</w:t>
      </w:r>
    </w:p>
    <w:p w:rsidR="005F056C" w:rsidRDefault="005F056C">
      <w:pPr>
        <w:pStyle w:val="BodyText"/>
        <w:spacing w:before="209" w:line="360" w:lineRule="auto"/>
        <w:ind w:left="299" w:right="100"/>
        <w:jc w:val="both"/>
      </w:pPr>
    </w:p>
    <w:p w:rsidR="005F056C" w:rsidRPr="005F056C" w:rsidRDefault="005F056C" w:rsidP="005F056C">
      <w:pPr>
        <w:pStyle w:val="BodyText"/>
        <w:spacing w:before="209" w:line="360" w:lineRule="auto"/>
        <w:ind w:left="299" w:right="100"/>
        <w:jc w:val="both"/>
        <w:rPr>
          <w:b/>
        </w:rPr>
      </w:pPr>
      <w:r w:rsidRPr="005F056C">
        <w:rPr>
          <w:b/>
        </w:rPr>
        <w:t>Disclaimer (Artificial intelligence)</w:t>
      </w:r>
    </w:p>
    <w:p w:rsidR="005F056C" w:rsidRDefault="005F056C" w:rsidP="005F056C">
      <w:pPr>
        <w:pStyle w:val="BodyText"/>
        <w:spacing w:before="209" w:line="360" w:lineRule="auto"/>
        <w:ind w:left="299" w:right="100"/>
        <w:jc w:val="both"/>
      </w:pPr>
      <w:r>
        <w:t xml:space="preserve">Option 1: </w:t>
      </w:r>
    </w:p>
    <w:p w:rsidR="005F056C" w:rsidRDefault="005F056C" w:rsidP="005F056C">
      <w:pPr>
        <w:pStyle w:val="BodyText"/>
        <w:spacing w:before="209" w:line="360" w:lineRule="auto"/>
        <w:ind w:left="299" w:right="100"/>
        <w:jc w:val="bot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5F056C" w:rsidRDefault="005F056C" w:rsidP="005F056C">
      <w:pPr>
        <w:pStyle w:val="BodyText"/>
        <w:spacing w:before="209" w:line="360" w:lineRule="auto"/>
        <w:ind w:left="299" w:right="100"/>
        <w:jc w:val="both"/>
      </w:pPr>
      <w:r>
        <w:t xml:space="preserve">Option 2: </w:t>
      </w:r>
    </w:p>
    <w:p w:rsidR="005F056C" w:rsidRDefault="005F056C" w:rsidP="005F056C">
      <w:pPr>
        <w:pStyle w:val="BodyText"/>
        <w:spacing w:before="209" w:line="360" w:lineRule="auto"/>
        <w:ind w:left="299" w:right="100"/>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F056C" w:rsidRDefault="005F056C" w:rsidP="005F056C">
      <w:pPr>
        <w:pStyle w:val="BodyText"/>
        <w:spacing w:before="209" w:line="360" w:lineRule="auto"/>
        <w:ind w:left="299" w:right="100"/>
        <w:jc w:val="both"/>
      </w:pPr>
      <w:r>
        <w:t>Details of the AI usage are given below:</w:t>
      </w:r>
    </w:p>
    <w:p w:rsidR="005F056C" w:rsidRDefault="005F056C" w:rsidP="005F056C">
      <w:pPr>
        <w:pStyle w:val="BodyText"/>
        <w:spacing w:before="209" w:line="360" w:lineRule="auto"/>
        <w:ind w:left="299" w:right="100"/>
        <w:jc w:val="both"/>
      </w:pPr>
      <w:r>
        <w:t>1.</w:t>
      </w:r>
    </w:p>
    <w:p w:rsidR="005F056C" w:rsidRDefault="005F056C" w:rsidP="005F056C">
      <w:pPr>
        <w:pStyle w:val="BodyText"/>
        <w:spacing w:before="209" w:line="360" w:lineRule="auto"/>
        <w:ind w:left="299" w:right="100"/>
        <w:jc w:val="both"/>
      </w:pPr>
      <w:r>
        <w:t>2.</w:t>
      </w:r>
    </w:p>
    <w:p w:rsidR="005F056C" w:rsidRDefault="005F056C" w:rsidP="005F056C">
      <w:pPr>
        <w:pStyle w:val="BodyText"/>
        <w:spacing w:before="209" w:line="360" w:lineRule="auto"/>
        <w:ind w:left="299" w:right="100"/>
        <w:jc w:val="both"/>
      </w:pPr>
      <w:r>
        <w:t>3.</w:t>
      </w:r>
    </w:p>
    <w:p w:rsidR="005F056C" w:rsidRDefault="005F056C">
      <w:pPr>
        <w:spacing w:before="209"/>
        <w:ind w:left="299"/>
        <w:rPr>
          <w:rFonts w:ascii="Calibri"/>
          <w:spacing w:val="-2"/>
          <w:sz w:val="24"/>
        </w:rPr>
      </w:pPr>
    </w:p>
    <w:p w:rsidR="005F056C" w:rsidRDefault="005F056C">
      <w:pPr>
        <w:spacing w:before="209"/>
        <w:ind w:left="299"/>
        <w:rPr>
          <w:rFonts w:ascii="Calibri"/>
          <w:spacing w:val="-2"/>
          <w:sz w:val="24"/>
        </w:rPr>
      </w:pPr>
    </w:p>
    <w:p w:rsidR="00433643" w:rsidRDefault="005F056C">
      <w:pPr>
        <w:spacing w:before="209"/>
        <w:ind w:left="299"/>
        <w:rPr>
          <w:rFonts w:ascii="Calibri"/>
          <w:sz w:val="24"/>
        </w:rPr>
      </w:pPr>
      <w:r>
        <w:rPr>
          <w:rFonts w:ascii="Calibri"/>
          <w:spacing w:val="-2"/>
          <w:sz w:val="24"/>
        </w:rPr>
        <w:lastRenderedPageBreak/>
        <w:t>References:</w:t>
      </w:r>
    </w:p>
    <w:p w:rsidR="00433643" w:rsidRDefault="00433643">
      <w:pPr>
        <w:pStyle w:val="BodyText"/>
        <w:spacing w:before="148"/>
        <w:rPr>
          <w:rFonts w:ascii="Calibri"/>
          <w:sz w:val="18"/>
        </w:rPr>
      </w:pPr>
    </w:p>
    <w:p w:rsidR="00433643" w:rsidRDefault="005F056C">
      <w:pPr>
        <w:spacing w:line="396" w:lineRule="auto"/>
        <w:ind w:left="498" w:right="28" w:hanging="218"/>
        <w:rPr>
          <w:sz w:val="18"/>
        </w:rPr>
      </w:pPr>
      <w:r>
        <w:rPr>
          <w:noProof/>
          <w:position w:val="-6"/>
        </w:rPr>
        <w:drawing>
          <wp:inline distT="0" distB="0" distL="0" distR="0">
            <wp:extent cx="170442" cy="14287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170442" cy="142875"/>
                    </a:xfrm>
                    <a:prstGeom prst="rect">
                      <a:avLst/>
                    </a:prstGeom>
                  </pic:spPr>
                </pic:pic>
              </a:graphicData>
            </a:graphic>
          </wp:inline>
        </w:drawing>
      </w:r>
      <w:r>
        <w:rPr>
          <w:sz w:val="20"/>
        </w:rPr>
        <w:t xml:space="preserve"> </w:t>
      </w:r>
      <w:r>
        <w:rPr>
          <w:sz w:val="18"/>
        </w:rPr>
        <w:t xml:space="preserve">Anand G </w:t>
      </w:r>
      <w:proofErr w:type="spellStart"/>
      <w:proofErr w:type="gramStart"/>
      <w:r>
        <w:rPr>
          <w:sz w:val="18"/>
        </w:rPr>
        <w:t>Puranik,Narendra</w:t>
      </w:r>
      <w:proofErr w:type="spellEnd"/>
      <w:proofErr w:type="gramEnd"/>
      <w:r>
        <w:rPr>
          <w:sz w:val="18"/>
        </w:rPr>
        <w:t xml:space="preserve"> V </w:t>
      </w:r>
      <w:proofErr w:type="spellStart"/>
      <w:r>
        <w:rPr>
          <w:sz w:val="18"/>
        </w:rPr>
        <w:t>H,Mahalakhmi</w:t>
      </w:r>
      <w:proofErr w:type="spellEnd"/>
      <w:r>
        <w:rPr>
          <w:sz w:val="18"/>
        </w:rPr>
        <w:t xml:space="preserve"> P,</w:t>
      </w:r>
      <w:r>
        <w:rPr>
          <w:spacing w:val="80"/>
          <w:sz w:val="18"/>
        </w:rPr>
        <w:t xml:space="preserve"> </w:t>
      </w:r>
      <w:r>
        <w:rPr>
          <w:sz w:val="18"/>
        </w:rPr>
        <w:t>"On the Correlation Analysis Between Vector index of Alkanes",</w:t>
      </w:r>
      <w:r>
        <w:rPr>
          <w:spacing w:val="40"/>
          <w:sz w:val="18"/>
        </w:rPr>
        <w:t xml:space="preserve"> </w:t>
      </w:r>
      <w:r>
        <w:rPr>
          <w:sz w:val="18"/>
        </w:rPr>
        <w:t>International</w:t>
      </w:r>
      <w:r>
        <w:rPr>
          <w:spacing w:val="40"/>
          <w:sz w:val="18"/>
        </w:rPr>
        <w:t xml:space="preserve"> </w:t>
      </w:r>
      <w:r>
        <w:rPr>
          <w:sz w:val="18"/>
        </w:rPr>
        <w:t>Journal</w:t>
      </w:r>
      <w:r>
        <w:rPr>
          <w:spacing w:val="40"/>
          <w:sz w:val="18"/>
        </w:rPr>
        <w:t xml:space="preserve"> </w:t>
      </w:r>
      <w:r>
        <w:rPr>
          <w:sz w:val="18"/>
        </w:rPr>
        <w:t>of</w:t>
      </w:r>
      <w:r>
        <w:rPr>
          <w:spacing w:val="40"/>
          <w:sz w:val="18"/>
        </w:rPr>
        <w:t xml:space="preserve"> </w:t>
      </w:r>
      <w:r>
        <w:rPr>
          <w:sz w:val="18"/>
        </w:rPr>
        <w:t>Creative</w:t>
      </w:r>
      <w:r>
        <w:rPr>
          <w:spacing w:val="40"/>
          <w:sz w:val="18"/>
        </w:rPr>
        <w:t xml:space="preserve"> </w:t>
      </w:r>
      <w:r>
        <w:rPr>
          <w:sz w:val="18"/>
        </w:rPr>
        <w:t>Research</w:t>
      </w:r>
      <w:r>
        <w:rPr>
          <w:spacing w:val="40"/>
          <w:sz w:val="18"/>
        </w:rPr>
        <w:t xml:space="preserve"> </w:t>
      </w:r>
      <w:r>
        <w:rPr>
          <w:sz w:val="18"/>
        </w:rPr>
        <w:t>Thoughts</w:t>
      </w:r>
      <w:r>
        <w:rPr>
          <w:spacing w:val="40"/>
          <w:sz w:val="18"/>
        </w:rPr>
        <w:t xml:space="preserve"> </w:t>
      </w:r>
      <w:r>
        <w:rPr>
          <w:sz w:val="18"/>
        </w:rPr>
        <w:t>(IJCRT),</w:t>
      </w:r>
      <w:r>
        <w:rPr>
          <w:spacing w:val="40"/>
          <w:sz w:val="18"/>
        </w:rPr>
        <w:t xml:space="preserve"> </w:t>
      </w:r>
      <w:r>
        <w:rPr>
          <w:sz w:val="18"/>
        </w:rPr>
        <w:t>ISSN:2320-2882,</w:t>
      </w:r>
      <w:r>
        <w:rPr>
          <w:spacing w:val="40"/>
          <w:sz w:val="18"/>
        </w:rPr>
        <w:t xml:space="preserve"> </w:t>
      </w:r>
      <w:r>
        <w:rPr>
          <w:sz w:val="18"/>
        </w:rPr>
        <w:t>Volume.11,</w:t>
      </w:r>
    </w:p>
    <w:p w:rsidR="00433643" w:rsidRDefault="005F056C">
      <w:pPr>
        <w:spacing w:line="183" w:lineRule="exact"/>
        <w:ind w:left="498"/>
        <w:rPr>
          <w:sz w:val="18"/>
        </w:rPr>
      </w:pPr>
      <w:r>
        <w:rPr>
          <w:sz w:val="18"/>
        </w:rPr>
        <w:t>Issue</w:t>
      </w:r>
      <w:r>
        <w:rPr>
          <w:spacing w:val="-7"/>
          <w:sz w:val="18"/>
        </w:rPr>
        <w:t xml:space="preserve"> </w:t>
      </w:r>
      <w:r>
        <w:rPr>
          <w:sz w:val="18"/>
        </w:rPr>
        <w:t xml:space="preserve">10, </w:t>
      </w:r>
      <w:proofErr w:type="gramStart"/>
      <w:r>
        <w:rPr>
          <w:sz w:val="18"/>
        </w:rPr>
        <w:t>pp.e</w:t>
      </w:r>
      <w:proofErr w:type="gramEnd"/>
      <w:r>
        <w:rPr>
          <w:sz w:val="18"/>
        </w:rPr>
        <w:t>544-e552,</w:t>
      </w:r>
      <w:r>
        <w:rPr>
          <w:spacing w:val="-3"/>
          <w:sz w:val="18"/>
        </w:rPr>
        <w:t xml:space="preserve"> </w:t>
      </w:r>
      <w:r>
        <w:rPr>
          <w:sz w:val="18"/>
        </w:rPr>
        <w:t>October</w:t>
      </w:r>
      <w:r>
        <w:rPr>
          <w:spacing w:val="-3"/>
          <w:sz w:val="18"/>
        </w:rPr>
        <w:t xml:space="preserve"> </w:t>
      </w:r>
      <w:r>
        <w:rPr>
          <w:sz w:val="18"/>
        </w:rPr>
        <w:t>2023,</w:t>
      </w:r>
      <w:r>
        <w:rPr>
          <w:spacing w:val="41"/>
          <w:sz w:val="18"/>
        </w:rPr>
        <w:t xml:space="preserve"> </w:t>
      </w:r>
      <w:r>
        <w:rPr>
          <w:color w:val="0000FF"/>
          <w:sz w:val="18"/>
        </w:rPr>
        <w:t>DOI</w:t>
      </w:r>
      <w:r>
        <w:rPr>
          <w:color w:val="0000FF"/>
          <w:spacing w:val="-1"/>
          <w:sz w:val="18"/>
        </w:rPr>
        <w:t xml:space="preserve"> </w:t>
      </w:r>
      <w:r>
        <w:rPr>
          <w:color w:val="0000FF"/>
          <w:sz w:val="18"/>
        </w:rPr>
        <w:t>-</w:t>
      </w:r>
      <w:r>
        <w:rPr>
          <w:color w:val="0000FF"/>
          <w:spacing w:val="-1"/>
          <w:sz w:val="18"/>
        </w:rPr>
        <w:t xml:space="preserve"> </w:t>
      </w:r>
      <w:hyperlink r:id="rId10">
        <w:r>
          <w:rPr>
            <w:color w:val="0000FF"/>
            <w:spacing w:val="-2"/>
            <w:sz w:val="18"/>
            <w:u w:val="single" w:color="0000FF"/>
          </w:rPr>
          <w:t>http://doi.one/10.1729/Journal.36819</w:t>
        </w:r>
      </w:hyperlink>
    </w:p>
    <w:p w:rsidR="00433643" w:rsidRDefault="005F056C">
      <w:pPr>
        <w:spacing w:before="177"/>
        <w:ind w:left="299"/>
        <w:rPr>
          <w:sz w:val="18"/>
        </w:rPr>
      </w:pPr>
      <w:r>
        <w:rPr>
          <w:sz w:val="18"/>
        </w:rPr>
        <w:t>[2].</w:t>
      </w:r>
      <w:r>
        <w:rPr>
          <w:spacing w:val="-5"/>
          <w:sz w:val="18"/>
        </w:rPr>
        <w:t xml:space="preserve"> </w:t>
      </w:r>
      <w:proofErr w:type="spellStart"/>
      <w:r>
        <w:rPr>
          <w:sz w:val="18"/>
        </w:rPr>
        <w:t>Bahl</w:t>
      </w:r>
      <w:proofErr w:type="spellEnd"/>
      <w:r>
        <w:rPr>
          <w:sz w:val="18"/>
        </w:rPr>
        <w:t>,</w:t>
      </w:r>
      <w:r>
        <w:rPr>
          <w:spacing w:val="-3"/>
          <w:sz w:val="18"/>
        </w:rPr>
        <w:t xml:space="preserve"> </w:t>
      </w:r>
      <w:r>
        <w:rPr>
          <w:sz w:val="18"/>
        </w:rPr>
        <w:t>B. S.,</w:t>
      </w:r>
      <w:r>
        <w:rPr>
          <w:spacing w:val="-5"/>
          <w:sz w:val="18"/>
        </w:rPr>
        <w:t xml:space="preserve"> </w:t>
      </w:r>
      <w:r>
        <w:rPr>
          <w:sz w:val="18"/>
        </w:rPr>
        <w:t>and Arun</w:t>
      </w:r>
      <w:r>
        <w:rPr>
          <w:spacing w:val="-2"/>
          <w:sz w:val="18"/>
        </w:rPr>
        <w:t xml:space="preserve"> </w:t>
      </w:r>
      <w:proofErr w:type="spellStart"/>
      <w:r>
        <w:rPr>
          <w:sz w:val="18"/>
        </w:rPr>
        <w:t>Bahl</w:t>
      </w:r>
      <w:proofErr w:type="spellEnd"/>
      <w:r>
        <w:rPr>
          <w:sz w:val="18"/>
        </w:rPr>
        <w:t>.</w:t>
      </w:r>
      <w:r>
        <w:rPr>
          <w:spacing w:val="-3"/>
          <w:sz w:val="18"/>
        </w:rPr>
        <w:t xml:space="preserve"> </w:t>
      </w:r>
      <w:r>
        <w:rPr>
          <w:sz w:val="18"/>
        </w:rPr>
        <w:t>“Advanced</w:t>
      </w:r>
      <w:r>
        <w:rPr>
          <w:spacing w:val="-1"/>
          <w:sz w:val="18"/>
        </w:rPr>
        <w:t xml:space="preserve"> </w:t>
      </w:r>
      <w:r>
        <w:rPr>
          <w:sz w:val="18"/>
        </w:rPr>
        <w:t>Organic</w:t>
      </w:r>
      <w:r>
        <w:rPr>
          <w:spacing w:val="1"/>
          <w:sz w:val="18"/>
        </w:rPr>
        <w:t xml:space="preserve"> </w:t>
      </w:r>
      <w:r>
        <w:rPr>
          <w:sz w:val="18"/>
        </w:rPr>
        <w:t>Chemistry”.</w:t>
      </w:r>
      <w:r>
        <w:rPr>
          <w:spacing w:val="-3"/>
          <w:sz w:val="18"/>
        </w:rPr>
        <w:t xml:space="preserve"> </w:t>
      </w:r>
      <w:r>
        <w:rPr>
          <w:sz w:val="18"/>
        </w:rPr>
        <w:t>1st</w:t>
      </w:r>
      <w:r>
        <w:rPr>
          <w:spacing w:val="-3"/>
          <w:sz w:val="18"/>
        </w:rPr>
        <w:t xml:space="preserve"> </w:t>
      </w:r>
      <w:r>
        <w:rPr>
          <w:sz w:val="18"/>
        </w:rPr>
        <w:t>ed., S.</w:t>
      </w:r>
      <w:r>
        <w:rPr>
          <w:spacing w:val="-3"/>
          <w:sz w:val="18"/>
        </w:rPr>
        <w:t xml:space="preserve"> </w:t>
      </w:r>
      <w:r>
        <w:rPr>
          <w:sz w:val="18"/>
        </w:rPr>
        <w:t>Chand</w:t>
      </w:r>
      <w:r>
        <w:rPr>
          <w:spacing w:val="-4"/>
          <w:sz w:val="18"/>
        </w:rPr>
        <w:t xml:space="preserve"> </w:t>
      </w:r>
      <w:r>
        <w:rPr>
          <w:sz w:val="18"/>
        </w:rPr>
        <w:t>&amp;</w:t>
      </w:r>
      <w:r>
        <w:rPr>
          <w:spacing w:val="-2"/>
          <w:sz w:val="18"/>
        </w:rPr>
        <w:t xml:space="preserve"> </w:t>
      </w:r>
      <w:r>
        <w:rPr>
          <w:sz w:val="18"/>
        </w:rPr>
        <w:t>Co.,</w:t>
      </w:r>
      <w:r>
        <w:rPr>
          <w:spacing w:val="-2"/>
          <w:sz w:val="18"/>
        </w:rPr>
        <w:t xml:space="preserve"> 2000.</w:t>
      </w:r>
    </w:p>
    <w:p w:rsidR="00433643" w:rsidRDefault="00433643">
      <w:pPr>
        <w:pStyle w:val="BodyText"/>
        <w:spacing w:before="1"/>
        <w:rPr>
          <w:sz w:val="18"/>
        </w:rPr>
      </w:pPr>
    </w:p>
    <w:p w:rsidR="00433643" w:rsidRDefault="005F056C">
      <w:pPr>
        <w:spacing w:line="360" w:lineRule="auto"/>
        <w:ind w:left="570" w:right="28" w:hanging="272"/>
        <w:rPr>
          <w:sz w:val="18"/>
        </w:rPr>
      </w:pPr>
      <w:r>
        <w:rPr>
          <w:sz w:val="18"/>
        </w:rPr>
        <w:t>[3].</w:t>
      </w:r>
      <w:r>
        <w:rPr>
          <w:spacing w:val="-4"/>
          <w:sz w:val="18"/>
        </w:rPr>
        <w:t xml:space="preserve"> </w:t>
      </w:r>
      <w:proofErr w:type="spellStart"/>
      <w:r>
        <w:rPr>
          <w:sz w:val="18"/>
        </w:rPr>
        <w:t>Santak</w:t>
      </w:r>
      <w:proofErr w:type="spellEnd"/>
      <w:r>
        <w:rPr>
          <w:sz w:val="18"/>
        </w:rPr>
        <w:t>,</w:t>
      </w:r>
      <w:r>
        <w:rPr>
          <w:spacing w:val="-4"/>
          <w:sz w:val="18"/>
        </w:rPr>
        <w:t xml:space="preserve"> </w:t>
      </w:r>
      <w:proofErr w:type="spellStart"/>
      <w:r>
        <w:rPr>
          <w:sz w:val="18"/>
        </w:rPr>
        <w:t>Pavao</w:t>
      </w:r>
      <w:proofErr w:type="spellEnd"/>
      <w:r>
        <w:rPr>
          <w:sz w:val="18"/>
        </w:rPr>
        <w:t>.</w:t>
      </w:r>
      <w:r>
        <w:rPr>
          <w:spacing w:val="-1"/>
          <w:sz w:val="18"/>
        </w:rPr>
        <w:t xml:space="preserve"> </w:t>
      </w:r>
      <w:r>
        <w:rPr>
          <w:sz w:val="18"/>
        </w:rPr>
        <w:t>Physical</w:t>
      </w:r>
      <w:r>
        <w:rPr>
          <w:spacing w:val="-1"/>
          <w:sz w:val="18"/>
        </w:rPr>
        <w:t xml:space="preserve"> </w:t>
      </w:r>
      <w:r>
        <w:rPr>
          <w:sz w:val="18"/>
        </w:rPr>
        <w:t>Properties</w:t>
      </w:r>
      <w:r>
        <w:rPr>
          <w:spacing w:val="-2"/>
          <w:sz w:val="18"/>
        </w:rPr>
        <w:t xml:space="preserve"> </w:t>
      </w:r>
      <w:r>
        <w:rPr>
          <w:sz w:val="18"/>
        </w:rPr>
        <w:t>of</w:t>
      </w:r>
      <w:r>
        <w:rPr>
          <w:spacing w:val="-4"/>
          <w:sz w:val="18"/>
        </w:rPr>
        <w:t xml:space="preserve"> </w:t>
      </w:r>
      <w:r>
        <w:rPr>
          <w:sz w:val="18"/>
        </w:rPr>
        <w:t>Alkanes and</w:t>
      </w:r>
      <w:r>
        <w:rPr>
          <w:spacing w:val="-3"/>
          <w:sz w:val="18"/>
        </w:rPr>
        <w:t xml:space="preserve"> </w:t>
      </w:r>
      <w:r>
        <w:rPr>
          <w:sz w:val="18"/>
        </w:rPr>
        <w:t>Their</w:t>
      </w:r>
      <w:r>
        <w:rPr>
          <w:spacing w:val="-2"/>
          <w:sz w:val="18"/>
        </w:rPr>
        <w:t xml:space="preserve"> </w:t>
      </w:r>
      <w:r>
        <w:rPr>
          <w:sz w:val="18"/>
        </w:rPr>
        <w:t>Mixtures.</w:t>
      </w:r>
      <w:r>
        <w:rPr>
          <w:spacing w:val="-4"/>
          <w:sz w:val="18"/>
        </w:rPr>
        <w:t xml:space="preserve"> </w:t>
      </w:r>
      <w:r>
        <w:rPr>
          <w:sz w:val="18"/>
        </w:rPr>
        <w:t>PhD</w:t>
      </w:r>
      <w:r>
        <w:rPr>
          <w:spacing w:val="-5"/>
          <w:sz w:val="18"/>
        </w:rPr>
        <w:t xml:space="preserve"> </w:t>
      </w:r>
      <w:r>
        <w:rPr>
          <w:sz w:val="18"/>
        </w:rPr>
        <w:t>thesis,</w:t>
      </w:r>
      <w:r>
        <w:rPr>
          <w:spacing w:val="-1"/>
          <w:sz w:val="18"/>
        </w:rPr>
        <w:t xml:space="preserve"> </w:t>
      </w:r>
      <w:r>
        <w:rPr>
          <w:sz w:val="18"/>
        </w:rPr>
        <w:t>University</w:t>
      </w:r>
      <w:r>
        <w:rPr>
          <w:spacing w:val="-3"/>
          <w:sz w:val="18"/>
        </w:rPr>
        <w:t xml:space="preserve"> </w:t>
      </w:r>
      <w:r>
        <w:rPr>
          <w:sz w:val="18"/>
        </w:rPr>
        <w:t>of</w:t>
      </w:r>
      <w:r>
        <w:rPr>
          <w:spacing w:val="-4"/>
          <w:sz w:val="18"/>
        </w:rPr>
        <w:t xml:space="preserve"> </w:t>
      </w:r>
      <w:r>
        <w:rPr>
          <w:sz w:val="18"/>
        </w:rPr>
        <w:t>Cambridge, 2021.</w:t>
      </w:r>
      <w:r>
        <w:rPr>
          <w:spacing w:val="40"/>
          <w:sz w:val="18"/>
        </w:rPr>
        <w:t xml:space="preserve"> </w:t>
      </w:r>
      <w:r>
        <w:rPr>
          <w:color w:val="2D75B5"/>
          <w:sz w:val="18"/>
        </w:rPr>
        <w:t>DOI -https://doi.org/10.17863/CAM.76903</w:t>
      </w:r>
    </w:p>
    <w:p w:rsidR="00433643" w:rsidRDefault="005F056C">
      <w:pPr>
        <w:spacing w:line="362" w:lineRule="auto"/>
        <w:ind w:left="659" w:right="460" w:hanging="360"/>
        <w:rPr>
          <w:sz w:val="18"/>
        </w:rPr>
      </w:pPr>
      <w:r>
        <w:rPr>
          <w:sz w:val="18"/>
        </w:rPr>
        <w:t>[4].</w:t>
      </w:r>
      <w:r>
        <w:rPr>
          <w:spacing w:val="-4"/>
          <w:sz w:val="18"/>
        </w:rPr>
        <w:t xml:space="preserve"> </w:t>
      </w:r>
      <w:r>
        <w:rPr>
          <w:sz w:val="18"/>
        </w:rPr>
        <w:t>Buckley,</w:t>
      </w:r>
      <w:r>
        <w:rPr>
          <w:spacing w:val="-1"/>
          <w:sz w:val="18"/>
        </w:rPr>
        <w:t xml:space="preserve"> </w:t>
      </w:r>
      <w:r>
        <w:rPr>
          <w:sz w:val="18"/>
        </w:rPr>
        <w:t>Fred,</w:t>
      </w:r>
      <w:r>
        <w:rPr>
          <w:spacing w:val="-4"/>
          <w:sz w:val="18"/>
        </w:rPr>
        <w:t xml:space="preserve"> </w:t>
      </w:r>
      <w:r>
        <w:rPr>
          <w:sz w:val="18"/>
        </w:rPr>
        <w:t>and</w:t>
      </w:r>
      <w:r>
        <w:rPr>
          <w:spacing w:val="-3"/>
          <w:sz w:val="18"/>
        </w:rPr>
        <w:t xml:space="preserve"> </w:t>
      </w:r>
      <w:r>
        <w:rPr>
          <w:sz w:val="18"/>
        </w:rPr>
        <w:t>Frank</w:t>
      </w:r>
      <w:r>
        <w:rPr>
          <w:spacing w:val="-3"/>
          <w:sz w:val="18"/>
        </w:rPr>
        <w:t xml:space="preserve"> </w:t>
      </w:r>
      <w:proofErr w:type="spellStart"/>
      <w:r>
        <w:rPr>
          <w:sz w:val="18"/>
        </w:rPr>
        <w:t>Harary</w:t>
      </w:r>
      <w:proofErr w:type="spellEnd"/>
      <w:r>
        <w:rPr>
          <w:sz w:val="18"/>
        </w:rPr>
        <w:t>. “Distance</w:t>
      </w:r>
      <w:r>
        <w:rPr>
          <w:spacing w:val="-3"/>
          <w:sz w:val="18"/>
        </w:rPr>
        <w:t xml:space="preserve"> </w:t>
      </w:r>
      <w:r>
        <w:rPr>
          <w:sz w:val="18"/>
        </w:rPr>
        <w:t>in</w:t>
      </w:r>
      <w:r>
        <w:rPr>
          <w:spacing w:val="-3"/>
          <w:sz w:val="18"/>
        </w:rPr>
        <w:t xml:space="preserve"> </w:t>
      </w:r>
      <w:r>
        <w:rPr>
          <w:sz w:val="18"/>
        </w:rPr>
        <w:t>Graphs”.</w:t>
      </w:r>
      <w:r>
        <w:rPr>
          <w:spacing w:val="-1"/>
          <w:sz w:val="18"/>
        </w:rPr>
        <w:t xml:space="preserve"> </w:t>
      </w:r>
      <w:r>
        <w:rPr>
          <w:sz w:val="18"/>
        </w:rPr>
        <w:t>Addison-Wesley,</w:t>
      </w:r>
      <w:r>
        <w:rPr>
          <w:spacing w:val="-1"/>
          <w:sz w:val="18"/>
        </w:rPr>
        <w:t xml:space="preserve"> </w:t>
      </w:r>
      <w:r>
        <w:rPr>
          <w:sz w:val="18"/>
        </w:rPr>
        <w:t>pp</w:t>
      </w:r>
      <w:r>
        <w:rPr>
          <w:spacing w:val="-3"/>
          <w:sz w:val="18"/>
        </w:rPr>
        <w:t xml:space="preserve"> </w:t>
      </w:r>
      <w:r>
        <w:rPr>
          <w:sz w:val="18"/>
        </w:rPr>
        <w:t>-</w:t>
      </w:r>
      <w:r>
        <w:rPr>
          <w:spacing w:val="-2"/>
          <w:sz w:val="18"/>
        </w:rPr>
        <w:t xml:space="preserve"> </w:t>
      </w:r>
      <w:proofErr w:type="gramStart"/>
      <w:r>
        <w:rPr>
          <w:sz w:val="18"/>
        </w:rPr>
        <w:t>335</w:t>
      </w:r>
      <w:r>
        <w:rPr>
          <w:spacing w:val="-3"/>
          <w:sz w:val="18"/>
        </w:rPr>
        <w:t xml:space="preserve"> </w:t>
      </w:r>
      <w:r>
        <w:rPr>
          <w:sz w:val="18"/>
        </w:rPr>
        <w:t>.</w:t>
      </w:r>
      <w:proofErr w:type="gramEnd"/>
      <w:r>
        <w:rPr>
          <w:sz w:val="18"/>
        </w:rPr>
        <w:t>,</w:t>
      </w:r>
      <w:r>
        <w:rPr>
          <w:spacing w:val="-4"/>
          <w:sz w:val="18"/>
        </w:rPr>
        <w:t xml:space="preserve"> </w:t>
      </w:r>
      <w:r>
        <w:rPr>
          <w:sz w:val="18"/>
        </w:rPr>
        <w:t>ISBN</w:t>
      </w:r>
      <w:r>
        <w:rPr>
          <w:spacing w:val="-2"/>
          <w:sz w:val="18"/>
        </w:rPr>
        <w:t xml:space="preserve"> </w:t>
      </w:r>
      <w:r>
        <w:rPr>
          <w:sz w:val="18"/>
        </w:rPr>
        <w:t>978-0-201- 09591-3., 1990.</w:t>
      </w:r>
    </w:p>
    <w:p w:rsidR="00433643" w:rsidRDefault="005F056C">
      <w:pPr>
        <w:spacing w:line="360" w:lineRule="auto"/>
        <w:ind w:left="570" w:right="28" w:hanging="272"/>
        <w:rPr>
          <w:sz w:val="18"/>
        </w:rPr>
      </w:pPr>
      <w:r>
        <w:rPr>
          <w:sz w:val="18"/>
        </w:rPr>
        <w:t>[5].</w:t>
      </w:r>
      <w:r>
        <w:rPr>
          <w:spacing w:val="-4"/>
          <w:sz w:val="18"/>
        </w:rPr>
        <w:t xml:space="preserve"> </w:t>
      </w:r>
      <w:r>
        <w:rPr>
          <w:sz w:val="18"/>
        </w:rPr>
        <w:t>Cao,</w:t>
      </w:r>
      <w:r>
        <w:rPr>
          <w:spacing w:val="-4"/>
          <w:sz w:val="18"/>
        </w:rPr>
        <w:t xml:space="preserve"> </w:t>
      </w:r>
      <w:r>
        <w:rPr>
          <w:sz w:val="18"/>
        </w:rPr>
        <w:t>Chao-Tun,</w:t>
      </w:r>
      <w:r>
        <w:rPr>
          <w:spacing w:val="-4"/>
          <w:sz w:val="18"/>
        </w:rPr>
        <w:t xml:space="preserve"> </w:t>
      </w:r>
      <w:r>
        <w:rPr>
          <w:sz w:val="18"/>
        </w:rPr>
        <w:t>and</w:t>
      </w:r>
      <w:r>
        <w:rPr>
          <w:spacing w:val="-3"/>
          <w:sz w:val="18"/>
        </w:rPr>
        <w:t xml:space="preserve"> </w:t>
      </w:r>
      <w:proofErr w:type="spellStart"/>
      <w:r>
        <w:rPr>
          <w:sz w:val="18"/>
        </w:rPr>
        <w:t>Chenzhong</w:t>
      </w:r>
      <w:proofErr w:type="spellEnd"/>
      <w:r>
        <w:rPr>
          <w:spacing w:val="-5"/>
          <w:sz w:val="18"/>
        </w:rPr>
        <w:t xml:space="preserve"> </w:t>
      </w:r>
      <w:r>
        <w:rPr>
          <w:sz w:val="18"/>
        </w:rPr>
        <w:t>Cao.</w:t>
      </w:r>
      <w:r>
        <w:rPr>
          <w:spacing w:val="-1"/>
          <w:sz w:val="18"/>
        </w:rPr>
        <w:t xml:space="preserve"> </w:t>
      </w:r>
      <w:r>
        <w:rPr>
          <w:sz w:val="18"/>
        </w:rPr>
        <w:t>“General</w:t>
      </w:r>
      <w:r>
        <w:rPr>
          <w:spacing w:val="-1"/>
          <w:sz w:val="18"/>
        </w:rPr>
        <w:t xml:space="preserve"> </w:t>
      </w:r>
      <w:r>
        <w:rPr>
          <w:sz w:val="18"/>
        </w:rPr>
        <w:t>Equation</w:t>
      </w:r>
      <w:r>
        <w:rPr>
          <w:spacing w:val="-5"/>
          <w:sz w:val="18"/>
        </w:rPr>
        <w:t xml:space="preserve"> </w:t>
      </w:r>
      <w:r>
        <w:rPr>
          <w:sz w:val="18"/>
        </w:rPr>
        <w:t>to</w:t>
      </w:r>
      <w:r>
        <w:rPr>
          <w:spacing w:val="-1"/>
          <w:sz w:val="18"/>
        </w:rPr>
        <w:t xml:space="preserve"> </w:t>
      </w:r>
      <w:r>
        <w:rPr>
          <w:sz w:val="18"/>
        </w:rPr>
        <w:t>Express</w:t>
      </w:r>
      <w:r>
        <w:rPr>
          <w:spacing w:val="-2"/>
          <w:sz w:val="18"/>
        </w:rPr>
        <w:t xml:space="preserve"> </w:t>
      </w:r>
      <w:r>
        <w:rPr>
          <w:sz w:val="18"/>
        </w:rPr>
        <w:t>Changes</w:t>
      </w:r>
      <w:r>
        <w:rPr>
          <w:spacing w:val="-2"/>
          <w:sz w:val="18"/>
        </w:rPr>
        <w:t xml:space="preserve"> </w:t>
      </w:r>
      <w:r>
        <w:rPr>
          <w:sz w:val="18"/>
        </w:rPr>
        <w:t>in</w:t>
      </w:r>
      <w:r>
        <w:rPr>
          <w:spacing w:val="-3"/>
          <w:sz w:val="18"/>
        </w:rPr>
        <w:t xml:space="preserve"> </w:t>
      </w:r>
      <w:r>
        <w:rPr>
          <w:sz w:val="18"/>
        </w:rPr>
        <w:t>the</w:t>
      </w:r>
      <w:r>
        <w:rPr>
          <w:spacing w:val="-5"/>
          <w:sz w:val="18"/>
        </w:rPr>
        <w:t xml:space="preserve"> </w:t>
      </w:r>
      <w:r>
        <w:rPr>
          <w:sz w:val="18"/>
        </w:rPr>
        <w:t>Physicochemical Properties of Organic Homologues.” ACS Omega, vol. 7, no. 30,</w:t>
      </w:r>
      <w:r>
        <w:rPr>
          <w:spacing w:val="40"/>
          <w:sz w:val="18"/>
        </w:rPr>
        <w:t xml:space="preserve"> </w:t>
      </w:r>
      <w:r>
        <w:rPr>
          <w:sz w:val="18"/>
        </w:rPr>
        <w:t xml:space="preserve">pp. 26670–26679, 2022. </w:t>
      </w:r>
      <w:hyperlink r:id="rId11">
        <w:r>
          <w:rPr>
            <w:color w:val="0000FF"/>
            <w:spacing w:val="-2"/>
            <w:sz w:val="18"/>
            <w:u w:val="single" w:color="0000FF"/>
          </w:rPr>
          <w:t>https://doi.org/10.1021/acsomega.2c02828</w:t>
        </w:r>
      </w:hyperlink>
    </w:p>
    <w:p w:rsidR="00433643" w:rsidRDefault="005F056C">
      <w:pPr>
        <w:spacing w:line="362" w:lineRule="auto"/>
        <w:ind w:left="570" w:right="28" w:hanging="272"/>
        <w:rPr>
          <w:sz w:val="18"/>
        </w:rPr>
      </w:pPr>
      <w:r>
        <w:rPr>
          <w:sz w:val="18"/>
        </w:rPr>
        <w:t>[6].</w:t>
      </w:r>
      <w:r>
        <w:rPr>
          <w:spacing w:val="-4"/>
          <w:sz w:val="18"/>
        </w:rPr>
        <w:t xml:space="preserve"> </w:t>
      </w:r>
      <w:r>
        <w:rPr>
          <w:sz w:val="18"/>
        </w:rPr>
        <w:t>J.S.</w:t>
      </w:r>
      <w:r>
        <w:rPr>
          <w:spacing w:val="-4"/>
          <w:sz w:val="18"/>
        </w:rPr>
        <w:t xml:space="preserve"> </w:t>
      </w:r>
      <w:proofErr w:type="spellStart"/>
      <w:r>
        <w:rPr>
          <w:sz w:val="18"/>
        </w:rPr>
        <w:t>Chickos</w:t>
      </w:r>
      <w:proofErr w:type="spellEnd"/>
      <w:r>
        <w:rPr>
          <w:sz w:val="18"/>
        </w:rPr>
        <w:t>,</w:t>
      </w:r>
      <w:r>
        <w:rPr>
          <w:spacing w:val="-1"/>
          <w:sz w:val="18"/>
        </w:rPr>
        <w:t xml:space="preserve"> </w:t>
      </w:r>
      <w:r>
        <w:rPr>
          <w:sz w:val="18"/>
        </w:rPr>
        <w:t>“NIST</w:t>
      </w:r>
      <w:r>
        <w:rPr>
          <w:spacing w:val="-4"/>
          <w:sz w:val="18"/>
        </w:rPr>
        <w:t xml:space="preserve"> </w:t>
      </w:r>
      <w:r>
        <w:rPr>
          <w:sz w:val="18"/>
        </w:rPr>
        <w:t>Chemistry</w:t>
      </w:r>
      <w:r>
        <w:rPr>
          <w:spacing w:val="-3"/>
          <w:sz w:val="18"/>
        </w:rPr>
        <w:t xml:space="preserve"> </w:t>
      </w:r>
      <w:proofErr w:type="spellStart"/>
      <w:r>
        <w:rPr>
          <w:sz w:val="18"/>
        </w:rPr>
        <w:t>WebBook</w:t>
      </w:r>
      <w:proofErr w:type="spellEnd"/>
      <w:r>
        <w:rPr>
          <w:sz w:val="18"/>
        </w:rPr>
        <w:t>”,</w:t>
      </w:r>
      <w:r>
        <w:rPr>
          <w:spacing w:val="-4"/>
          <w:sz w:val="18"/>
        </w:rPr>
        <w:t xml:space="preserve"> </w:t>
      </w:r>
      <w:r>
        <w:rPr>
          <w:sz w:val="18"/>
        </w:rPr>
        <w:t>ed.</w:t>
      </w:r>
      <w:r>
        <w:rPr>
          <w:spacing w:val="-1"/>
          <w:sz w:val="18"/>
        </w:rPr>
        <w:t xml:space="preserve"> </w:t>
      </w:r>
      <w:r>
        <w:rPr>
          <w:sz w:val="18"/>
        </w:rPr>
        <w:t>P.J.</w:t>
      </w:r>
      <w:r>
        <w:rPr>
          <w:spacing w:val="-4"/>
          <w:sz w:val="18"/>
        </w:rPr>
        <w:t xml:space="preserve"> </w:t>
      </w:r>
      <w:proofErr w:type="spellStart"/>
      <w:r>
        <w:rPr>
          <w:sz w:val="18"/>
        </w:rPr>
        <w:t>Linstrom</w:t>
      </w:r>
      <w:proofErr w:type="spellEnd"/>
      <w:r>
        <w:rPr>
          <w:spacing w:val="-5"/>
          <w:sz w:val="18"/>
        </w:rPr>
        <w:t xml:space="preserve"> </w:t>
      </w:r>
      <w:r>
        <w:rPr>
          <w:sz w:val="18"/>
        </w:rPr>
        <w:t>and</w:t>
      </w:r>
      <w:r>
        <w:rPr>
          <w:spacing w:val="-1"/>
          <w:sz w:val="18"/>
        </w:rPr>
        <w:t xml:space="preserve"> </w:t>
      </w:r>
      <w:proofErr w:type="spellStart"/>
      <w:r>
        <w:rPr>
          <w:sz w:val="18"/>
        </w:rPr>
        <w:t>W.</w:t>
      </w:r>
      <w:proofErr w:type="gramStart"/>
      <w:r>
        <w:rPr>
          <w:sz w:val="18"/>
        </w:rPr>
        <w:t>G.Mallard</w:t>
      </w:r>
      <w:proofErr w:type="spellEnd"/>
      <w:proofErr w:type="gramEnd"/>
      <w:r>
        <w:rPr>
          <w:sz w:val="18"/>
        </w:rPr>
        <w:t>,</w:t>
      </w:r>
      <w:r>
        <w:rPr>
          <w:spacing w:val="-4"/>
          <w:sz w:val="18"/>
        </w:rPr>
        <w:t xml:space="preserve"> </w:t>
      </w:r>
      <w:r>
        <w:rPr>
          <w:sz w:val="18"/>
        </w:rPr>
        <w:t>National</w:t>
      </w:r>
      <w:r>
        <w:rPr>
          <w:spacing w:val="-4"/>
          <w:sz w:val="18"/>
        </w:rPr>
        <w:t xml:space="preserve"> </w:t>
      </w:r>
      <w:r>
        <w:rPr>
          <w:sz w:val="18"/>
        </w:rPr>
        <w:t>Institute</w:t>
      </w:r>
      <w:r>
        <w:rPr>
          <w:spacing w:val="-5"/>
          <w:sz w:val="18"/>
        </w:rPr>
        <w:t xml:space="preserve"> </w:t>
      </w:r>
      <w:r>
        <w:rPr>
          <w:sz w:val="18"/>
        </w:rPr>
        <w:t>of Standards and Technology, Gaithersburg, MD, NIST Standard Reference Database Number 69.</w:t>
      </w:r>
    </w:p>
    <w:p w:rsidR="00433643" w:rsidRDefault="005F056C">
      <w:pPr>
        <w:spacing w:line="203" w:lineRule="exact"/>
        <w:ind w:left="299"/>
        <w:rPr>
          <w:sz w:val="18"/>
        </w:rPr>
      </w:pPr>
      <w:r>
        <w:rPr>
          <w:sz w:val="18"/>
        </w:rPr>
        <w:t>[7].</w:t>
      </w:r>
      <w:r>
        <w:rPr>
          <w:spacing w:val="-5"/>
          <w:sz w:val="18"/>
        </w:rPr>
        <w:t xml:space="preserve"> </w:t>
      </w:r>
      <w:r>
        <w:rPr>
          <w:sz w:val="18"/>
        </w:rPr>
        <w:t>Engineering</w:t>
      </w:r>
      <w:r>
        <w:rPr>
          <w:spacing w:val="-3"/>
          <w:sz w:val="18"/>
        </w:rPr>
        <w:t xml:space="preserve"> </w:t>
      </w:r>
      <w:proofErr w:type="spellStart"/>
      <w:r>
        <w:rPr>
          <w:sz w:val="18"/>
        </w:rPr>
        <w:t>ToolBox</w:t>
      </w:r>
      <w:proofErr w:type="spellEnd"/>
      <w:r>
        <w:rPr>
          <w:sz w:val="18"/>
        </w:rPr>
        <w:t>,</w:t>
      </w:r>
      <w:r>
        <w:rPr>
          <w:spacing w:val="-4"/>
          <w:sz w:val="18"/>
        </w:rPr>
        <w:t xml:space="preserve"> </w:t>
      </w:r>
      <w:r>
        <w:rPr>
          <w:sz w:val="18"/>
        </w:rPr>
        <w:t>“Thermophysical</w:t>
      </w:r>
      <w:r>
        <w:rPr>
          <w:spacing w:val="-1"/>
          <w:sz w:val="18"/>
        </w:rPr>
        <w:t xml:space="preserve"> </w:t>
      </w:r>
      <w:r>
        <w:rPr>
          <w:sz w:val="18"/>
        </w:rPr>
        <w:t>property</w:t>
      </w:r>
      <w:r>
        <w:rPr>
          <w:spacing w:val="-3"/>
          <w:sz w:val="18"/>
        </w:rPr>
        <w:t xml:space="preserve"> </w:t>
      </w:r>
      <w:r>
        <w:rPr>
          <w:sz w:val="18"/>
        </w:rPr>
        <w:t>data</w:t>
      </w:r>
      <w:r>
        <w:rPr>
          <w:spacing w:val="-5"/>
          <w:sz w:val="18"/>
        </w:rPr>
        <w:t xml:space="preserve"> </w:t>
      </w:r>
      <w:r>
        <w:rPr>
          <w:sz w:val="18"/>
        </w:rPr>
        <w:t>for</w:t>
      </w:r>
      <w:r>
        <w:rPr>
          <w:spacing w:val="1"/>
          <w:sz w:val="18"/>
        </w:rPr>
        <w:t xml:space="preserve"> </w:t>
      </w:r>
      <w:r>
        <w:rPr>
          <w:sz w:val="18"/>
        </w:rPr>
        <w:t>normal</w:t>
      </w:r>
      <w:r>
        <w:rPr>
          <w:spacing w:val="-1"/>
          <w:sz w:val="18"/>
        </w:rPr>
        <w:t xml:space="preserve"> </w:t>
      </w:r>
      <w:r>
        <w:rPr>
          <w:spacing w:val="-2"/>
          <w:sz w:val="18"/>
        </w:rPr>
        <w:t>alkanes”.</w:t>
      </w:r>
    </w:p>
    <w:p w:rsidR="00433643" w:rsidRDefault="005F056C">
      <w:pPr>
        <w:spacing w:before="201"/>
        <w:ind w:left="299"/>
        <w:rPr>
          <w:sz w:val="18"/>
        </w:rPr>
      </w:pPr>
      <w:r>
        <w:rPr>
          <w:sz w:val="18"/>
        </w:rPr>
        <w:t>[8].</w:t>
      </w:r>
      <w:r>
        <w:rPr>
          <w:spacing w:val="-5"/>
          <w:sz w:val="18"/>
        </w:rPr>
        <w:t xml:space="preserve"> </w:t>
      </w:r>
      <w:r>
        <w:rPr>
          <w:sz w:val="18"/>
        </w:rPr>
        <w:t>Gutman,</w:t>
      </w:r>
      <w:r>
        <w:rPr>
          <w:spacing w:val="-4"/>
          <w:sz w:val="18"/>
        </w:rPr>
        <w:t xml:space="preserve"> </w:t>
      </w:r>
      <w:r>
        <w:rPr>
          <w:sz w:val="18"/>
        </w:rPr>
        <w:t>I.;</w:t>
      </w:r>
      <w:r>
        <w:rPr>
          <w:spacing w:val="-4"/>
          <w:sz w:val="18"/>
        </w:rPr>
        <w:t xml:space="preserve"> </w:t>
      </w:r>
      <w:r>
        <w:rPr>
          <w:sz w:val="18"/>
        </w:rPr>
        <w:t>Polansky,</w:t>
      </w:r>
      <w:r>
        <w:rPr>
          <w:spacing w:val="-2"/>
          <w:sz w:val="18"/>
        </w:rPr>
        <w:t xml:space="preserve"> </w:t>
      </w:r>
      <w:r>
        <w:rPr>
          <w:sz w:val="18"/>
        </w:rPr>
        <w:t>O.E.</w:t>
      </w:r>
      <w:r>
        <w:rPr>
          <w:spacing w:val="-1"/>
          <w:sz w:val="18"/>
        </w:rPr>
        <w:t xml:space="preserve"> </w:t>
      </w:r>
      <w:r>
        <w:rPr>
          <w:sz w:val="18"/>
        </w:rPr>
        <w:t>“Mathematical</w:t>
      </w:r>
      <w:r>
        <w:rPr>
          <w:spacing w:val="-1"/>
          <w:sz w:val="18"/>
        </w:rPr>
        <w:t xml:space="preserve"> </w:t>
      </w:r>
      <w:r>
        <w:rPr>
          <w:sz w:val="18"/>
        </w:rPr>
        <w:t>Concepts</w:t>
      </w:r>
      <w:r>
        <w:rPr>
          <w:spacing w:val="-3"/>
          <w:sz w:val="18"/>
        </w:rPr>
        <w:t xml:space="preserve"> </w:t>
      </w:r>
      <w:r>
        <w:rPr>
          <w:sz w:val="18"/>
        </w:rPr>
        <w:t>in</w:t>
      </w:r>
      <w:r>
        <w:rPr>
          <w:spacing w:val="-3"/>
          <w:sz w:val="18"/>
        </w:rPr>
        <w:t xml:space="preserve"> </w:t>
      </w:r>
      <w:r>
        <w:rPr>
          <w:sz w:val="18"/>
        </w:rPr>
        <w:t>Organic</w:t>
      </w:r>
      <w:r>
        <w:rPr>
          <w:spacing w:val="-3"/>
          <w:sz w:val="18"/>
        </w:rPr>
        <w:t xml:space="preserve"> </w:t>
      </w:r>
      <w:r>
        <w:rPr>
          <w:sz w:val="18"/>
        </w:rPr>
        <w:t>Chemistry”.</w:t>
      </w:r>
      <w:r>
        <w:rPr>
          <w:spacing w:val="39"/>
          <w:sz w:val="18"/>
        </w:rPr>
        <w:t xml:space="preserve"> </w:t>
      </w:r>
      <w:r>
        <w:rPr>
          <w:sz w:val="18"/>
        </w:rPr>
        <w:t>Springer,</w:t>
      </w:r>
      <w:r>
        <w:rPr>
          <w:spacing w:val="-1"/>
          <w:sz w:val="18"/>
        </w:rPr>
        <w:t xml:space="preserve"> </w:t>
      </w:r>
      <w:r>
        <w:rPr>
          <w:spacing w:val="-2"/>
          <w:sz w:val="18"/>
        </w:rPr>
        <w:t>1986.</w:t>
      </w:r>
    </w:p>
    <w:p w:rsidR="00433643" w:rsidRDefault="00433643">
      <w:pPr>
        <w:pStyle w:val="BodyText"/>
        <w:spacing w:before="1"/>
        <w:rPr>
          <w:sz w:val="18"/>
        </w:rPr>
      </w:pPr>
    </w:p>
    <w:p w:rsidR="00433643" w:rsidRDefault="005F056C">
      <w:pPr>
        <w:spacing w:line="360" w:lineRule="auto"/>
        <w:ind w:left="570" w:right="746" w:hanging="272"/>
        <w:rPr>
          <w:sz w:val="18"/>
        </w:rPr>
      </w:pPr>
      <w:r>
        <w:rPr>
          <w:sz w:val="18"/>
        </w:rPr>
        <w:t>[9].</w:t>
      </w:r>
      <w:r>
        <w:rPr>
          <w:spacing w:val="-4"/>
          <w:sz w:val="18"/>
        </w:rPr>
        <w:t xml:space="preserve"> </w:t>
      </w:r>
      <w:r>
        <w:rPr>
          <w:sz w:val="18"/>
        </w:rPr>
        <w:t>I.</w:t>
      </w:r>
      <w:r>
        <w:rPr>
          <w:spacing w:val="-4"/>
          <w:sz w:val="18"/>
        </w:rPr>
        <w:t xml:space="preserve"> </w:t>
      </w:r>
      <w:r>
        <w:rPr>
          <w:sz w:val="18"/>
        </w:rPr>
        <w:t>Gutman,</w:t>
      </w:r>
      <w:r>
        <w:rPr>
          <w:spacing w:val="-1"/>
          <w:sz w:val="18"/>
        </w:rPr>
        <w:t xml:space="preserve"> </w:t>
      </w:r>
      <w:r>
        <w:rPr>
          <w:sz w:val="18"/>
        </w:rPr>
        <w:t>N.</w:t>
      </w:r>
      <w:r>
        <w:rPr>
          <w:spacing w:val="-4"/>
          <w:sz w:val="18"/>
        </w:rPr>
        <w:t xml:space="preserve"> </w:t>
      </w:r>
      <w:proofErr w:type="spellStart"/>
      <w:r>
        <w:rPr>
          <w:sz w:val="18"/>
        </w:rPr>
        <w:t>Trinajstić</w:t>
      </w:r>
      <w:proofErr w:type="spellEnd"/>
      <w:r>
        <w:rPr>
          <w:sz w:val="18"/>
        </w:rPr>
        <w:t>,</w:t>
      </w:r>
      <w:r>
        <w:rPr>
          <w:spacing w:val="-4"/>
          <w:sz w:val="18"/>
        </w:rPr>
        <w:t xml:space="preserve"> </w:t>
      </w:r>
      <w:r>
        <w:rPr>
          <w:sz w:val="18"/>
        </w:rPr>
        <w:t>Graph</w:t>
      </w:r>
      <w:r>
        <w:rPr>
          <w:spacing w:val="-3"/>
          <w:sz w:val="18"/>
        </w:rPr>
        <w:t xml:space="preserve"> </w:t>
      </w:r>
      <w:r>
        <w:rPr>
          <w:sz w:val="18"/>
        </w:rPr>
        <w:t>theory</w:t>
      </w:r>
      <w:r>
        <w:rPr>
          <w:spacing w:val="-3"/>
          <w:sz w:val="18"/>
        </w:rPr>
        <w:t xml:space="preserve"> </w:t>
      </w:r>
      <w:r>
        <w:rPr>
          <w:sz w:val="18"/>
        </w:rPr>
        <w:t>and</w:t>
      </w:r>
      <w:r>
        <w:rPr>
          <w:spacing w:val="-3"/>
          <w:sz w:val="18"/>
        </w:rPr>
        <w:t xml:space="preserve"> </w:t>
      </w:r>
      <w:r>
        <w:rPr>
          <w:sz w:val="18"/>
        </w:rPr>
        <w:t>molecular</w:t>
      </w:r>
      <w:r>
        <w:rPr>
          <w:spacing w:val="-4"/>
          <w:sz w:val="18"/>
        </w:rPr>
        <w:t xml:space="preserve"> </w:t>
      </w:r>
      <w:r>
        <w:rPr>
          <w:sz w:val="18"/>
        </w:rPr>
        <w:t>orbitals.</w:t>
      </w:r>
      <w:r>
        <w:rPr>
          <w:spacing w:val="-1"/>
          <w:sz w:val="18"/>
        </w:rPr>
        <w:t xml:space="preserve"> </w:t>
      </w:r>
      <w:r>
        <w:rPr>
          <w:sz w:val="18"/>
        </w:rPr>
        <w:t>“Total</w:t>
      </w:r>
      <w:r>
        <w:rPr>
          <w:spacing w:val="-1"/>
          <w:sz w:val="18"/>
        </w:rPr>
        <w:t xml:space="preserve"> </w:t>
      </w:r>
      <w:r>
        <w:rPr>
          <w:sz w:val="18"/>
        </w:rPr>
        <w:t>π-electron</w:t>
      </w:r>
      <w:r>
        <w:rPr>
          <w:spacing w:val="-3"/>
          <w:sz w:val="18"/>
        </w:rPr>
        <w:t xml:space="preserve"> </w:t>
      </w:r>
      <w:r>
        <w:rPr>
          <w:sz w:val="18"/>
        </w:rPr>
        <w:t>energy</w:t>
      </w:r>
      <w:r>
        <w:rPr>
          <w:spacing w:val="-1"/>
          <w:sz w:val="18"/>
        </w:rPr>
        <w:t xml:space="preserve"> </w:t>
      </w:r>
      <w:r>
        <w:rPr>
          <w:sz w:val="18"/>
        </w:rPr>
        <w:t>of</w:t>
      </w:r>
      <w:r>
        <w:rPr>
          <w:spacing w:val="-4"/>
          <w:sz w:val="18"/>
        </w:rPr>
        <w:t xml:space="preserve"> </w:t>
      </w:r>
      <w:r>
        <w:rPr>
          <w:sz w:val="18"/>
        </w:rPr>
        <w:t>alternant Hydrocarbons”, Chem. Phys. Lett. 17 (1972) 535–538.</w:t>
      </w:r>
    </w:p>
    <w:p w:rsidR="00433643" w:rsidRDefault="005F056C">
      <w:pPr>
        <w:spacing w:before="1"/>
        <w:ind w:left="299"/>
        <w:rPr>
          <w:sz w:val="18"/>
        </w:rPr>
      </w:pPr>
      <w:r>
        <w:rPr>
          <w:sz w:val="18"/>
        </w:rPr>
        <w:t>[10].</w:t>
      </w:r>
      <w:r>
        <w:rPr>
          <w:spacing w:val="-6"/>
          <w:sz w:val="18"/>
        </w:rPr>
        <w:t xml:space="preserve"> </w:t>
      </w:r>
      <w:proofErr w:type="spellStart"/>
      <w:r>
        <w:rPr>
          <w:sz w:val="18"/>
        </w:rPr>
        <w:t>Harary</w:t>
      </w:r>
      <w:proofErr w:type="spellEnd"/>
      <w:r>
        <w:rPr>
          <w:sz w:val="18"/>
        </w:rPr>
        <w:t>, F.</w:t>
      </w:r>
      <w:r>
        <w:rPr>
          <w:spacing w:val="-3"/>
          <w:sz w:val="18"/>
        </w:rPr>
        <w:t xml:space="preserve"> </w:t>
      </w:r>
      <w:r>
        <w:rPr>
          <w:sz w:val="18"/>
        </w:rPr>
        <w:t>“Graph</w:t>
      </w:r>
      <w:r>
        <w:rPr>
          <w:spacing w:val="-3"/>
          <w:sz w:val="18"/>
        </w:rPr>
        <w:t xml:space="preserve"> </w:t>
      </w:r>
      <w:r>
        <w:rPr>
          <w:sz w:val="18"/>
        </w:rPr>
        <w:t>Theory”.</w:t>
      </w:r>
      <w:r>
        <w:rPr>
          <w:spacing w:val="-4"/>
          <w:sz w:val="18"/>
        </w:rPr>
        <w:t xml:space="preserve"> </w:t>
      </w:r>
      <w:r>
        <w:rPr>
          <w:sz w:val="18"/>
        </w:rPr>
        <w:t>Addison–Wesley,</w:t>
      </w:r>
      <w:r>
        <w:rPr>
          <w:spacing w:val="-1"/>
          <w:sz w:val="18"/>
        </w:rPr>
        <w:t xml:space="preserve"> </w:t>
      </w:r>
      <w:r>
        <w:rPr>
          <w:sz w:val="18"/>
        </w:rPr>
        <w:t>1969.</w:t>
      </w:r>
      <w:r>
        <w:rPr>
          <w:spacing w:val="40"/>
          <w:sz w:val="18"/>
        </w:rPr>
        <w:t xml:space="preserve"> </w:t>
      </w:r>
      <w:r>
        <w:rPr>
          <w:sz w:val="18"/>
        </w:rPr>
        <w:t>DOI:</w:t>
      </w:r>
      <w:r>
        <w:rPr>
          <w:spacing w:val="-1"/>
          <w:sz w:val="18"/>
        </w:rPr>
        <w:t xml:space="preserve"> </w:t>
      </w:r>
      <w:hyperlink r:id="rId12">
        <w:r>
          <w:rPr>
            <w:color w:val="0000FF"/>
            <w:spacing w:val="-2"/>
            <w:sz w:val="18"/>
          </w:rPr>
          <w:t>10.1201/9780429493768</w:t>
        </w:r>
      </w:hyperlink>
    </w:p>
    <w:p w:rsidR="00433643" w:rsidRDefault="005F056C">
      <w:pPr>
        <w:spacing w:before="102" w:line="360" w:lineRule="auto"/>
        <w:ind w:left="659" w:right="28" w:hanging="360"/>
        <w:rPr>
          <w:sz w:val="18"/>
        </w:rPr>
      </w:pPr>
      <w:r>
        <w:rPr>
          <w:sz w:val="18"/>
        </w:rPr>
        <w:t>[11].</w:t>
      </w:r>
      <w:r>
        <w:rPr>
          <w:spacing w:val="-4"/>
          <w:sz w:val="18"/>
        </w:rPr>
        <w:t xml:space="preserve"> </w:t>
      </w:r>
      <w:r>
        <w:rPr>
          <w:sz w:val="18"/>
        </w:rPr>
        <w:t>W. M.</w:t>
      </w:r>
      <w:r>
        <w:rPr>
          <w:spacing w:val="-4"/>
          <w:sz w:val="18"/>
        </w:rPr>
        <w:t xml:space="preserve"> </w:t>
      </w:r>
      <w:r>
        <w:rPr>
          <w:sz w:val="18"/>
        </w:rPr>
        <w:t>Haynes,</w:t>
      </w:r>
      <w:r>
        <w:rPr>
          <w:spacing w:val="-1"/>
          <w:sz w:val="18"/>
        </w:rPr>
        <w:t xml:space="preserve"> </w:t>
      </w:r>
      <w:r>
        <w:rPr>
          <w:sz w:val="18"/>
        </w:rPr>
        <w:t>D.</w:t>
      </w:r>
      <w:r>
        <w:rPr>
          <w:spacing w:val="-1"/>
          <w:sz w:val="18"/>
        </w:rPr>
        <w:t xml:space="preserve"> </w:t>
      </w:r>
      <w:r>
        <w:rPr>
          <w:sz w:val="18"/>
        </w:rPr>
        <w:t>R.</w:t>
      </w:r>
      <w:r>
        <w:rPr>
          <w:spacing w:val="-1"/>
          <w:sz w:val="18"/>
        </w:rPr>
        <w:t xml:space="preserve"> </w:t>
      </w:r>
      <w:proofErr w:type="spellStart"/>
      <w:r>
        <w:rPr>
          <w:sz w:val="18"/>
        </w:rPr>
        <w:t>Lide</w:t>
      </w:r>
      <w:proofErr w:type="spellEnd"/>
      <w:r>
        <w:rPr>
          <w:sz w:val="18"/>
        </w:rPr>
        <w:t>,</w:t>
      </w:r>
      <w:r>
        <w:rPr>
          <w:spacing w:val="-1"/>
          <w:sz w:val="18"/>
        </w:rPr>
        <w:t xml:space="preserve"> </w:t>
      </w:r>
      <w:r>
        <w:rPr>
          <w:sz w:val="18"/>
        </w:rPr>
        <w:t>and</w:t>
      </w:r>
      <w:r>
        <w:rPr>
          <w:spacing w:val="-3"/>
          <w:sz w:val="18"/>
        </w:rPr>
        <w:t xml:space="preserve"> </w:t>
      </w:r>
      <w:r>
        <w:rPr>
          <w:sz w:val="18"/>
        </w:rPr>
        <w:t>T.</w:t>
      </w:r>
      <w:r>
        <w:rPr>
          <w:spacing w:val="-1"/>
          <w:sz w:val="18"/>
        </w:rPr>
        <w:t xml:space="preserve"> </w:t>
      </w:r>
      <w:r>
        <w:rPr>
          <w:sz w:val="18"/>
        </w:rPr>
        <w:t>J.</w:t>
      </w:r>
      <w:r>
        <w:rPr>
          <w:spacing w:val="-1"/>
          <w:sz w:val="18"/>
        </w:rPr>
        <w:t xml:space="preserve"> </w:t>
      </w:r>
      <w:r>
        <w:rPr>
          <w:sz w:val="18"/>
        </w:rPr>
        <w:t>Bruno,”</w:t>
      </w:r>
      <w:r>
        <w:rPr>
          <w:spacing w:val="-3"/>
          <w:sz w:val="18"/>
        </w:rPr>
        <w:t xml:space="preserve"> </w:t>
      </w:r>
      <w:r>
        <w:rPr>
          <w:sz w:val="18"/>
        </w:rPr>
        <w:t>CRC</w:t>
      </w:r>
      <w:r>
        <w:rPr>
          <w:spacing w:val="-2"/>
          <w:sz w:val="18"/>
        </w:rPr>
        <w:t xml:space="preserve"> </w:t>
      </w:r>
      <w:r>
        <w:rPr>
          <w:sz w:val="18"/>
        </w:rPr>
        <w:t>Handbook</w:t>
      </w:r>
      <w:r>
        <w:rPr>
          <w:spacing w:val="-3"/>
          <w:sz w:val="18"/>
        </w:rPr>
        <w:t xml:space="preserve"> </w:t>
      </w:r>
      <w:r>
        <w:rPr>
          <w:sz w:val="18"/>
        </w:rPr>
        <w:t>of</w:t>
      </w:r>
      <w:r>
        <w:rPr>
          <w:spacing w:val="-4"/>
          <w:sz w:val="18"/>
        </w:rPr>
        <w:t xml:space="preserve"> </w:t>
      </w:r>
      <w:r>
        <w:rPr>
          <w:sz w:val="18"/>
        </w:rPr>
        <w:t>Chemistry</w:t>
      </w:r>
      <w:r>
        <w:rPr>
          <w:spacing w:val="-3"/>
          <w:sz w:val="18"/>
        </w:rPr>
        <w:t xml:space="preserve"> </w:t>
      </w:r>
      <w:r>
        <w:rPr>
          <w:sz w:val="18"/>
        </w:rPr>
        <w:t>and</w:t>
      </w:r>
      <w:r>
        <w:rPr>
          <w:spacing w:val="-1"/>
          <w:sz w:val="18"/>
        </w:rPr>
        <w:t xml:space="preserve"> </w:t>
      </w:r>
      <w:r>
        <w:rPr>
          <w:sz w:val="18"/>
        </w:rPr>
        <w:t>Physics”,</w:t>
      </w:r>
      <w:r>
        <w:rPr>
          <w:spacing w:val="40"/>
          <w:sz w:val="18"/>
        </w:rPr>
        <w:t xml:space="preserve"> </w:t>
      </w:r>
      <w:r>
        <w:rPr>
          <w:sz w:val="18"/>
        </w:rPr>
        <w:t>97th</w:t>
      </w:r>
      <w:r>
        <w:rPr>
          <w:spacing w:val="-3"/>
          <w:sz w:val="18"/>
        </w:rPr>
        <w:t xml:space="preserve"> </w:t>
      </w:r>
      <w:proofErr w:type="spellStart"/>
      <w:proofErr w:type="gramStart"/>
      <w:r>
        <w:rPr>
          <w:sz w:val="18"/>
        </w:rPr>
        <w:t>ed.,CRC</w:t>
      </w:r>
      <w:proofErr w:type="spellEnd"/>
      <w:proofErr w:type="gramEnd"/>
      <w:r>
        <w:rPr>
          <w:sz w:val="18"/>
        </w:rPr>
        <w:t xml:space="preserve"> Press, Boca Raton, FL, 2016.</w:t>
      </w:r>
    </w:p>
    <w:p w:rsidR="00433643" w:rsidRDefault="00433643">
      <w:pPr>
        <w:spacing w:line="360" w:lineRule="auto"/>
        <w:rPr>
          <w:sz w:val="18"/>
        </w:rPr>
        <w:sectPr w:rsidR="00433643">
          <w:pgSz w:w="11910" w:h="16840"/>
          <w:pgMar w:top="1360" w:right="1700" w:bottom="280" w:left="1700" w:header="720" w:footer="720" w:gutter="0"/>
          <w:cols w:space="720"/>
        </w:sectPr>
      </w:pPr>
    </w:p>
    <w:p w:rsidR="00433643" w:rsidRDefault="005F056C">
      <w:pPr>
        <w:spacing w:before="63" w:line="360" w:lineRule="auto"/>
        <w:ind w:left="719" w:right="392" w:hanging="420"/>
        <w:jc w:val="both"/>
        <w:rPr>
          <w:sz w:val="18"/>
        </w:rPr>
      </w:pPr>
      <w:r>
        <w:rPr>
          <w:sz w:val="18"/>
        </w:rPr>
        <w:lastRenderedPageBreak/>
        <w:t>[12].</w:t>
      </w:r>
      <w:r>
        <w:rPr>
          <w:spacing w:val="-4"/>
          <w:sz w:val="18"/>
        </w:rPr>
        <w:t xml:space="preserve"> </w:t>
      </w:r>
      <w:proofErr w:type="spellStart"/>
      <w:r>
        <w:rPr>
          <w:sz w:val="18"/>
        </w:rPr>
        <w:t>Rajasekharaiah</w:t>
      </w:r>
      <w:proofErr w:type="spellEnd"/>
      <w:r>
        <w:rPr>
          <w:sz w:val="18"/>
        </w:rPr>
        <w:t>,</w:t>
      </w:r>
      <w:r>
        <w:rPr>
          <w:spacing w:val="-1"/>
          <w:sz w:val="18"/>
        </w:rPr>
        <w:t xml:space="preserve"> </w:t>
      </w:r>
      <w:r>
        <w:rPr>
          <w:sz w:val="18"/>
        </w:rPr>
        <w:t>Girish</w:t>
      </w:r>
      <w:r>
        <w:rPr>
          <w:spacing w:val="-3"/>
          <w:sz w:val="18"/>
        </w:rPr>
        <w:t xml:space="preserve"> </w:t>
      </w:r>
      <w:r>
        <w:rPr>
          <w:sz w:val="18"/>
        </w:rPr>
        <w:t>V.,</w:t>
      </w:r>
      <w:r>
        <w:rPr>
          <w:spacing w:val="-1"/>
          <w:sz w:val="18"/>
        </w:rPr>
        <w:t xml:space="preserve"> </w:t>
      </w:r>
      <w:r>
        <w:rPr>
          <w:sz w:val="18"/>
        </w:rPr>
        <w:t>and</w:t>
      </w:r>
      <w:r>
        <w:rPr>
          <w:spacing w:val="-3"/>
          <w:sz w:val="18"/>
        </w:rPr>
        <w:t xml:space="preserve"> </w:t>
      </w:r>
      <w:r>
        <w:rPr>
          <w:sz w:val="18"/>
        </w:rPr>
        <w:t>Usha</w:t>
      </w:r>
      <w:r>
        <w:rPr>
          <w:spacing w:val="-3"/>
          <w:sz w:val="18"/>
        </w:rPr>
        <w:t xml:space="preserve"> </w:t>
      </w:r>
      <w:r>
        <w:rPr>
          <w:sz w:val="18"/>
        </w:rPr>
        <w:t>P.</w:t>
      </w:r>
      <w:r>
        <w:rPr>
          <w:spacing w:val="-4"/>
          <w:sz w:val="18"/>
        </w:rPr>
        <w:t xml:space="preserve"> </w:t>
      </w:r>
      <w:r>
        <w:rPr>
          <w:sz w:val="18"/>
        </w:rPr>
        <w:t>Murthy. “Hyper-Zagreb</w:t>
      </w:r>
      <w:r>
        <w:rPr>
          <w:spacing w:val="-3"/>
          <w:sz w:val="18"/>
        </w:rPr>
        <w:t xml:space="preserve"> </w:t>
      </w:r>
      <w:r>
        <w:rPr>
          <w:sz w:val="18"/>
        </w:rPr>
        <w:t>indices</w:t>
      </w:r>
      <w:r>
        <w:rPr>
          <w:spacing w:val="-2"/>
          <w:sz w:val="18"/>
        </w:rPr>
        <w:t xml:space="preserve"> </w:t>
      </w:r>
      <w:r>
        <w:rPr>
          <w:sz w:val="18"/>
        </w:rPr>
        <w:t>of</w:t>
      </w:r>
      <w:r>
        <w:rPr>
          <w:spacing w:val="-2"/>
          <w:sz w:val="18"/>
        </w:rPr>
        <w:t xml:space="preserve"> </w:t>
      </w:r>
      <w:r>
        <w:rPr>
          <w:sz w:val="18"/>
        </w:rPr>
        <w:t>graphs</w:t>
      </w:r>
      <w:r>
        <w:rPr>
          <w:spacing w:val="-5"/>
          <w:sz w:val="18"/>
        </w:rPr>
        <w:t xml:space="preserve"> </w:t>
      </w:r>
      <w:r>
        <w:rPr>
          <w:sz w:val="18"/>
        </w:rPr>
        <w:t>and</w:t>
      </w:r>
      <w:r>
        <w:rPr>
          <w:spacing w:val="-1"/>
          <w:sz w:val="18"/>
        </w:rPr>
        <w:t xml:space="preserve"> </w:t>
      </w:r>
      <w:r>
        <w:rPr>
          <w:sz w:val="18"/>
        </w:rPr>
        <w:t>its</w:t>
      </w:r>
      <w:r>
        <w:rPr>
          <w:spacing w:val="-5"/>
          <w:sz w:val="18"/>
        </w:rPr>
        <w:t xml:space="preserve"> </w:t>
      </w:r>
      <w:r>
        <w:rPr>
          <w:sz w:val="18"/>
        </w:rPr>
        <w:t>applications.” Journal</w:t>
      </w:r>
      <w:r>
        <w:rPr>
          <w:spacing w:val="-1"/>
          <w:sz w:val="18"/>
        </w:rPr>
        <w:t xml:space="preserve"> </w:t>
      </w:r>
      <w:r>
        <w:rPr>
          <w:sz w:val="18"/>
        </w:rPr>
        <w:t>of Algebra Combinatorics Discrete Structures and Applications,</w:t>
      </w:r>
      <w:r>
        <w:rPr>
          <w:spacing w:val="-1"/>
          <w:sz w:val="18"/>
        </w:rPr>
        <w:t xml:space="preserve"> </w:t>
      </w:r>
      <w:r>
        <w:rPr>
          <w:sz w:val="18"/>
        </w:rPr>
        <w:t>vol.</w:t>
      </w:r>
      <w:r>
        <w:rPr>
          <w:spacing w:val="-1"/>
          <w:sz w:val="18"/>
        </w:rPr>
        <w:t xml:space="preserve"> </w:t>
      </w:r>
      <w:r>
        <w:rPr>
          <w:sz w:val="18"/>
        </w:rPr>
        <w:t>8,</w:t>
      </w:r>
      <w:r>
        <w:rPr>
          <w:spacing w:val="-1"/>
          <w:sz w:val="18"/>
        </w:rPr>
        <w:t xml:space="preserve"> </w:t>
      </w:r>
      <w:r>
        <w:rPr>
          <w:sz w:val="18"/>
        </w:rPr>
        <w:t>no. 1,</w:t>
      </w:r>
      <w:r>
        <w:rPr>
          <w:spacing w:val="-1"/>
          <w:sz w:val="18"/>
        </w:rPr>
        <w:t xml:space="preserve"> </w:t>
      </w:r>
      <w:r>
        <w:rPr>
          <w:sz w:val="18"/>
        </w:rPr>
        <w:t>pp.</w:t>
      </w:r>
      <w:r>
        <w:rPr>
          <w:spacing w:val="-1"/>
          <w:sz w:val="18"/>
        </w:rPr>
        <w:t xml:space="preserve"> </w:t>
      </w:r>
      <w:r>
        <w:rPr>
          <w:sz w:val="18"/>
        </w:rPr>
        <w:t>9–22,</w:t>
      </w:r>
      <w:r>
        <w:rPr>
          <w:spacing w:val="40"/>
          <w:sz w:val="18"/>
        </w:rPr>
        <w:t xml:space="preserve"> </w:t>
      </w:r>
      <w:r>
        <w:rPr>
          <w:sz w:val="18"/>
        </w:rPr>
        <w:t xml:space="preserve">2021. </w:t>
      </w:r>
      <w:hyperlink r:id="rId13">
        <w:r>
          <w:rPr>
            <w:spacing w:val="-2"/>
            <w:sz w:val="18"/>
          </w:rPr>
          <w:t>https://doi.org/10.13069/jacodesmath.867532</w:t>
        </w:r>
      </w:hyperlink>
    </w:p>
    <w:p w:rsidR="00433643" w:rsidRDefault="005F056C">
      <w:pPr>
        <w:spacing w:line="204" w:lineRule="exact"/>
        <w:ind w:left="270"/>
        <w:jc w:val="both"/>
        <w:rPr>
          <w:sz w:val="18"/>
        </w:rPr>
      </w:pPr>
      <w:r>
        <w:rPr>
          <w:sz w:val="18"/>
        </w:rPr>
        <w:t>[13].</w:t>
      </w:r>
      <w:r>
        <w:rPr>
          <w:spacing w:val="-6"/>
          <w:sz w:val="18"/>
        </w:rPr>
        <w:t xml:space="preserve"> </w:t>
      </w:r>
      <w:r>
        <w:rPr>
          <w:sz w:val="18"/>
        </w:rPr>
        <w:t>N.</w:t>
      </w:r>
      <w:r>
        <w:rPr>
          <w:spacing w:val="-1"/>
          <w:sz w:val="18"/>
        </w:rPr>
        <w:t xml:space="preserve"> </w:t>
      </w:r>
      <w:proofErr w:type="spellStart"/>
      <w:r>
        <w:rPr>
          <w:sz w:val="18"/>
        </w:rPr>
        <w:t>Trinajstić</w:t>
      </w:r>
      <w:proofErr w:type="spellEnd"/>
      <w:proofErr w:type="gramStart"/>
      <w:r>
        <w:rPr>
          <w:sz w:val="18"/>
        </w:rPr>
        <w:t>,</w:t>
      </w:r>
      <w:r>
        <w:rPr>
          <w:spacing w:val="-1"/>
          <w:sz w:val="18"/>
        </w:rPr>
        <w:t xml:space="preserve"> </w:t>
      </w:r>
      <w:r>
        <w:rPr>
          <w:sz w:val="18"/>
        </w:rPr>
        <w:t>”Chemical</w:t>
      </w:r>
      <w:proofErr w:type="gramEnd"/>
      <w:r>
        <w:rPr>
          <w:sz w:val="18"/>
        </w:rPr>
        <w:t xml:space="preserve"> Graph</w:t>
      </w:r>
      <w:r>
        <w:rPr>
          <w:spacing w:val="-3"/>
          <w:sz w:val="18"/>
        </w:rPr>
        <w:t xml:space="preserve"> </w:t>
      </w:r>
      <w:r>
        <w:rPr>
          <w:sz w:val="18"/>
        </w:rPr>
        <w:t>Theory”,</w:t>
      </w:r>
      <w:r>
        <w:rPr>
          <w:spacing w:val="-4"/>
          <w:sz w:val="18"/>
        </w:rPr>
        <w:t xml:space="preserve"> </w:t>
      </w:r>
      <w:r>
        <w:rPr>
          <w:sz w:val="18"/>
        </w:rPr>
        <w:t>2nd ed.,</w:t>
      </w:r>
      <w:r>
        <w:rPr>
          <w:spacing w:val="-4"/>
          <w:sz w:val="18"/>
        </w:rPr>
        <w:t xml:space="preserve"> </w:t>
      </w:r>
      <w:r>
        <w:rPr>
          <w:sz w:val="18"/>
        </w:rPr>
        <w:t>CRC</w:t>
      </w:r>
      <w:r>
        <w:rPr>
          <w:spacing w:val="-2"/>
          <w:sz w:val="18"/>
        </w:rPr>
        <w:t xml:space="preserve"> </w:t>
      </w:r>
      <w:r>
        <w:rPr>
          <w:sz w:val="18"/>
        </w:rPr>
        <w:t>Press,</w:t>
      </w:r>
      <w:r>
        <w:rPr>
          <w:spacing w:val="-3"/>
          <w:sz w:val="18"/>
        </w:rPr>
        <w:t xml:space="preserve"> </w:t>
      </w:r>
      <w:r>
        <w:rPr>
          <w:sz w:val="18"/>
        </w:rPr>
        <w:t>Boca</w:t>
      </w:r>
      <w:r>
        <w:rPr>
          <w:spacing w:val="-3"/>
          <w:sz w:val="18"/>
        </w:rPr>
        <w:t xml:space="preserve"> </w:t>
      </w:r>
      <w:r>
        <w:rPr>
          <w:sz w:val="18"/>
        </w:rPr>
        <w:t>Raton,</w:t>
      </w:r>
      <w:r>
        <w:rPr>
          <w:spacing w:val="-3"/>
          <w:sz w:val="18"/>
        </w:rPr>
        <w:t xml:space="preserve"> </w:t>
      </w:r>
      <w:r>
        <w:rPr>
          <w:spacing w:val="-2"/>
          <w:sz w:val="18"/>
        </w:rPr>
        <w:t>1992.</w:t>
      </w:r>
      <w:bookmarkStart w:id="0" w:name="_GoBack"/>
      <w:bookmarkEnd w:id="0"/>
    </w:p>
    <w:sectPr w:rsidR="00433643">
      <w:pgSz w:w="11910" w:h="16840"/>
      <w:pgMar w:top="136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D1E0E"/>
    <w:multiLevelType w:val="hybridMultilevel"/>
    <w:tmpl w:val="59C8C328"/>
    <w:lvl w:ilvl="0" w:tplc="49A00330">
      <w:start w:val="1"/>
      <w:numFmt w:val="upperRoman"/>
      <w:lvlText w:val="%1."/>
      <w:lvlJc w:val="left"/>
      <w:pPr>
        <w:ind w:left="3640" w:hanging="176"/>
      </w:pPr>
      <w:rPr>
        <w:rFonts w:hint="default"/>
        <w:spacing w:val="-1"/>
        <w:w w:val="99"/>
        <w:lang w:val="en-US" w:eastAsia="en-US" w:bidi="ar-SA"/>
      </w:rPr>
    </w:lvl>
    <w:lvl w:ilvl="1" w:tplc="C846BB2E">
      <w:numFmt w:val="bullet"/>
      <w:lvlText w:val="•"/>
      <w:lvlJc w:val="left"/>
      <w:pPr>
        <w:ind w:left="4126" w:hanging="176"/>
      </w:pPr>
      <w:rPr>
        <w:rFonts w:hint="default"/>
        <w:lang w:val="en-US" w:eastAsia="en-US" w:bidi="ar-SA"/>
      </w:rPr>
    </w:lvl>
    <w:lvl w:ilvl="2" w:tplc="6172DB06">
      <w:numFmt w:val="bullet"/>
      <w:lvlText w:val="•"/>
      <w:lvlJc w:val="left"/>
      <w:pPr>
        <w:ind w:left="4613" w:hanging="176"/>
      </w:pPr>
      <w:rPr>
        <w:rFonts w:hint="default"/>
        <w:lang w:val="en-US" w:eastAsia="en-US" w:bidi="ar-SA"/>
      </w:rPr>
    </w:lvl>
    <w:lvl w:ilvl="3" w:tplc="1FAEBCDC">
      <w:numFmt w:val="bullet"/>
      <w:lvlText w:val="•"/>
      <w:lvlJc w:val="left"/>
      <w:pPr>
        <w:ind w:left="5099" w:hanging="176"/>
      </w:pPr>
      <w:rPr>
        <w:rFonts w:hint="default"/>
        <w:lang w:val="en-US" w:eastAsia="en-US" w:bidi="ar-SA"/>
      </w:rPr>
    </w:lvl>
    <w:lvl w:ilvl="4" w:tplc="C05ACE88">
      <w:numFmt w:val="bullet"/>
      <w:lvlText w:val="•"/>
      <w:lvlJc w:val="left"/>
      <w:pPr>
        <w:ind w:left="5586" w:hanging="176"/>
      </w:pPr>
      <w:rPr>
        <w:rFonts w:hint="default"/>
        <w:lang w:val="en-US" w:eastAsia="en-US" w:bidi="ar-SA"/>
      </w:rPr>
    </w:lvl>
    <w:lvl w:ilvl="5" w:tplc="CE808AAE">
      <w:numFmt w:val="bullet"/>
      <w:lvlText w:val="•"/>
      <w:lvlJc w:val="left"/>
      <w:pPr>
        <w:ind w:left="6073" w:hanging="176"/>
      </w:pPr>
      <w:rPr>
        <w:rFonts w:hint="default"/>
        <w:lang w:val="en-US" w:eastAsia="en-US" w:bidi="ar-SA"/>
      </w:rPr>
    </w:lvl>
    <w:lvl w:ilvl="6" w:tplc="DAE41192">
      <w:numFmt w:val="bullet"/>
      <w:lvlText w:val="•"/>
      <w:lvlJc w:val="left"/>
      <w:pPr>
        <w:ind w:left="6559" w:hanging="176"/>
      </w:pPr>
      <w:rPr>
        <w:rFonts w:hint="default"/>
        <w:lang w:val="en-US" w:eastAsia="en-US" w:bidi="ar-SA"/>
      </w:rPr>
    </w:lvl>
    <w:lvl w:ilvl="7" w:tplc="7BACE392">
      <w:numFmt w:val="bullet"/>
      <w:lvlText w:val="•"/>
      <w:lvlJc w:val="left"/>
      <w:pPr>
        <w:ind w:left="7046" w:hanging="176"/>
      </w:pPr>
      <w:rPr>
        <w:rFonts w:hint="default"/>
        <w:lang w:val="en-US" w:eastAsia="en-US" w:bidi="ar-SA"/>
      </w:rPr>
    </w:lvl>
    <w:lvl w:ilvl="8" w:tplc="EC647F0C">
      <w:numFmt w:val="bullet"/>
      <w:lvlText w:val="•"/>
      <w:lvlJc w:val="left"/>
      <w:pPr>
        <w:ind w:left="7532" w:hanging="176"/>
      </w:pPr>
      <w:rPr>
        <w:rFonts w:hint="default"/>
        <w:lang w:val="en-US" w:eastAsia="en-US" w:bidi="ar-SA"/>
      </w:rPr>
    </w:lvl>
  </w:abstractNum>
  <w:abstractNum w:abstractNumId="1" w15:restartNumberingAfterBreak="0">
    <w:nsid w:val="34375214"/>
    <w:multiLevelType w:val="hybridMultilevel"/>
    <w:tmpl w:val="443AF4E8"/>
    <w:lvl w:ilvl="0" w:tplc="E90AEC94">
      <w:numFmt w:val="bullet"/>
      <w:lvlText w:val=""/>
      <w:lvlJc w:val="left"/>
      <w:pPr>
        <w:ind w:left="1019" w:hanging="320"/>
      </w:pPr>
      <w:rPr>
        <w:rFonts w:ascii="Wingdings" w:eastAsia="Wingdings" w:hAnsi="Wingdings" w:cs="Wingdings" w:hint="default"/>
        <w:b w:val="0"/>
        <w:bCs w:val="0"/>
        <w:i w:val="0"/>
        <w:iCs w:val="0"/>
        <w:spacing w:val="0"/>
        <w:w w:val="100"/>
        <w:sz w:val="11"/>
        <w:szCs w:val="11"/>
        <w:lang w:val="en-US" w:eastAsia="en-US" w:bidi="ar-SA"/>
      </w:rPr>
    </w:lvl>
    <w:lvl w:ilvl="1" w:tplc="73ECC1C2">
      <w:numFmt w:val="bullet"/>
      <w:lvlText w:val=""/>
      <w:lvlJc w:val="left"/>
      <w:pPr>
        <w:ind w:left="1739" w:hanging="440"/>
      </w:pPr>
      <w:rPr>
        <w:rFonts w:ascii="Wingdings" w:eastAsia="Wingdings" w:hAnsi="Wingdings" w:cs="Wingdings" w:hint="default"/>
        <w:spacing w:val="0"/>
        <w:w w:val="98"/>
        <w:lang w:val="en-US" w:eastAsia="en-US" w:bidi="ar-SA"/>
      </w:rPr>
    </w:lvl>
    <w:lvl w:ilvl="2" w:tplc="CA640DD8">
      <w:numFmt w:val="bullet"/>
      <w:lvlText w:val="•"/>
      <w:lvlJc w:val="left"/>
      <w:pPr>
        <w:ind w:left="2491" w:hanging="440"/>
      </w:pPr>
      <w:rPr>
        <w:rFonts w:hint="default"/>
        <w:lang w:val="en-US" w:eastAsia="en-US" w:bidi="ar-SA"/>
      </w:rPr>
    </w:lvl>
    <w:lvl w:ilvl="3" w:tplc="881AC4FA">
      <w:numFmt w:val="bullet"/>
      <w:lvlText w:val="•"/>
      <w:lvlJc w:val="left"/>
      <w:pPr>
        <w:ind w:left="3243" w:hanging="440"/>
      </w:pPr>
      <w:rPr>
        <w:rFonts w:hint="default"/>
        <w:lang w:val="en-US" w:eastAsia="en-US" w:bidi="ar-SA"/>
      </w:rPr>
    </w:lvl>
    <w:lvl w:ilvl="4" w:tplc="22D24EF0">
      <w:numFmt w:val="bullet"/>
      <w:lvlText w:val="•"/>
      <w:lvlJc w:val="left"/>
      <w:pPr>
        <w:ind w:left="3995" w:hanging="440"/>
      </w:pPr>
      <w:rPr>
        <w:rFonts w:hint="default"/>
        <w:lang w:val="en-US" w:eastAsia="en-US" w:bidi="ar-SA"/>
      </w:rPr>
    </w:lvl>
    <w:lvl w:ilvl="5" w:tplc="C6D2F13A">
      <w:numFmt w:val="bullet"/>
      <w:lvlText w:val="•"/>
      <w:lvlJc w:val="left"/>
      <w:pPr>
        <w:ind w:left="4747" w:hanging="440"/>
      </w:pPr>
      <w:rPr>
        <w:rFonts w:hint="default"/>
        <w:lang w:val="en-US" w:eastAsia="en-US" w:bidi="ar-SA"/>
      </w:rPr>
    </w:lvl>
    <w:lvl w:ilvl="6" w:tplc="ED0EF310">
      <w:numFmt w:val="bullet"/>
      <w:lvlText w:val="•"/>
      <w:lvlJc w:val="left"/>
      <w:pPr>
        <w:ind w:left="5498" w:hanging="440"/>
      </w:pPr>
      <w:rPr>
        <w:rFonts w:hint="default"/>
        <w:lang w:val="en-US" w:eastAsia="en-US" w:bidi="ar-SA"/>
      </w:rPr>
    </w:lvl>
    <w:lvl w:ilvl="7" w:tplc="45C893DC">
      <w:numFmt w:val="bullet"/>
      <w:lvlText w:val="•"/>
      <w:lvlJc w:val="left"/>
      <w:pPr>
        <w:ind w:left="6250" w:hanging="440"/>
      </w:pPr>
      <w:rPr>
        <w:rFonts w:hint="default"/>
        <w:lang w:val="en-US" w:eastAsia="en-US" w:bidi="ar-SA"/>
      </w:rPr>
    </w:lvl>
    <w:lvl w:ilvl="8" w:tplc="CE981E5C">
      <w:numFmt w:val="bullet"/>
      <w:lvlText w:val="•"/>
      <w:lvlJc w:val="left"/>
      <w:pPr>
        <w:ind w:left="7002" w:hanging="44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33643"/>
    <w:rsid w:val="00433643"/>
    <w:rsid w:val="005F0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1523"/>
  <w15:docId w15:val="{02D000ED-89AE-4C40-9834-870C44EA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10"/>
      <w:outlineLvl w:val="0"/>
    </w:pPr>
    <w:rPr>
      <w:b/>
      <w:bCs/>
      <w:sz w:val="20"/>
      <w:szCs w:val="20"/>
    </w:rPr>
  </w:style>
  <w:style w:type="paragraph" w:styleId="Heading2">
    <w:name w:val="heading 2"/>
    <w:basedOn w:val="Normal"/>
    <w:uiPriority w:val="9"/>
    <w:unhideWhenUsed/>
    <w:qFormat/>
    <w:pPr>
      <w:ind w:left="29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0"/>
      <w:ind w:left="1847" w:right="28" w:hanging="1232"/>
    </w:pPr>
    <w:rPr>
      <w:b/>
      <w:bCs/>
      <w:sz w:val="28"/>
      <w:szCs w:val="28"/>
    </w:rPr>
  </w:style>
  <w:style w:type="paragraph" w:styleId="ListParagraph">
    <w:name w:val="List Paragraph"/>
    <w:basedOn w:val="Normal"/>
    <w:uiPriority w:val="1"/>
    <w:qFormat/>
    <w:pPr>
      <w:ind w:left="1019" w:hanging="319"/>
    </w:pPr>
  </w:style>
  <w:style w:type="paragraph" w:customStyle="1" w:styleId="TableParagraph">
    <w:name w:val="Table Paragraph"/>
    <w:basedOn w:val="Normal"/>
    <w:uiPriority w:val="1"/>
    <w:qFormat/>
    <w:pPr>
      <w:spacing w:before="24"/>
      <w:ind w:left="1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doi.org/10.13069/jacodesmath.867532"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doi.org/10.1201/97804294937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21/acsomega.2c02828"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doi.one/10.1729/Journal.36819"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2942</Words>
  <Characters>16773</Characters>
  <Application>Microsoft Office Word</Application>
  <DocSecurity>0</DocSecurity>
  <Lines>139</Lines>
  <Paragraphs>39</Paragraphs>
  <ScaleCrop>false</ScaleCrop>
  <Company/>
  <LinksUpToDate>false</LinksUpToDate>
  <CharactersWithSpaces>19676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vhnar</dc:creator>
  <dc:description/>
  <cp:lastModifiedBy>Editor-1183</cp:lastModifiedBy>
  <cp:revision>2</cp:revision>
  <dcterms:created xsi:type="dcterms:W3CDTF">2025-12-30T10:26:00Z</dcterms:created>
  <dcterms:modified xsi:type="dcterms:W3CDTF">2025-12-30T10:31:00Z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2025-12-22T00:00:00Z</vt:filetime>
  </property>
  <property fmtid="{D5CDD505-2E9C-101B-9397-08002B2CF9AE}" pid="3" name="Creator">
    <vt:lpwstr>WPS Writer</vt:lpwstr>
  </property>
  <property fmtid="{D5CDD505-2E9C-101B-9397-08002B2CF9AE}" pid="4" name="LastSaved">
    <vt:filetime>2025-12-30T00:00:00Z</vt:filetime>
  </property>
  <property fmtid="{D5CDD505-2E9C-101B-9397-08002B2CF9AE}" pid="5" name="SourceModified">
    <vt:lpwstr>D:20251222093805+05'30'</vt:lpwstr>
  </property>
</Properties>
</file>