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63F18" w14:textId="77777777" w:rsidR="009B2CA4" w:rsidRDefault="009B2CA4" w:rsidP="002A7384">
      <w:pPr>
        <w:jc w:val="center"/>
        <w:rPr>
          <w:rFonts w:ascii="Times New Roman" w:hAnsi="Times New Roman" w:cs="Times New Roman"/>
          <w:b/>
          <w:bCs/>
        </w:rPr>
      </w:pPr>
      <w:bookmarkStart w:id="0" w:name="_GoBack"/>
      <w:bookmarkEnd w:id="0"/>
      <w:r w:rsidRPr="009B2CA4">
        <w:rPr>
          <w:rFonts w:ascii="Times New Roman" w:hAnsi="Times New Roman" w:cs="Times New Roman"/>
          <w:b/>
          <w:bCs/>
        </w:rPr>
        <w:t>Reading Difficulties in Primary Classrooms in Sri Lanka: A Review of Empirical Studies</w:t>
      </w:r>
    </w:p>
    <w:p w14:paraId="56FF3AAC" w14:textId="77777777" w:rsidR="009B2CA4" w:rsidRDefault="009B2CA4" w:rsidP="002A7384">
      <w:pPr>
        <w:rPr>
          <w:rFonts w:ascii="Times New Roman" w:hAnsi="Times New Roman" w:cs="Times New Roman"/>
          <w:b/>
          <w:bCs/>
        </w:rPr>
      </w:pPr>
    </w:p>
    <w:p w14:paraId="5795BC68" w14:textId="17EF6B97" w:rsidR="002A7384" w:rsidRPr="002A7384" w:rsidRDefault="002A7384" w:rsidP="002A7384">
      <w:pPr>
        <w:rPr>
          <w:rFonts w:ascii="Times New Roman" w:hAnsi="Times New Roman" w:cs="Times New Roman"/>
          <w:b/>
          <w:bCs/>
        </w:rPr>
      </w:pPr>
      <w:r w:rsidRPr="002A7384">
        <w:rPr>
          <w:rFonts w:ascii="Times New Roman" w:hAnsi="Times New Roman" w:cs="Times New Roman"/>
          <w:b/>
          <w:bCs/>
        </w:rPr>
        <w:t>Abstract</w:t>
      </w:r>
    </w:p>
    <w:p w14:paraId="2B36649F" w14:textId="77777777" w:rsidR="00687BE8" w:rsidRPr="002A7384" w:rsidRDefault="00687BE8" w:rsidP="002A7384">
      <w:pPr>
        <w:rPr>
          <w:rFonts w:ascii="Times New Roman" w:hAnsi="Times New Roman" w:cs="Times New Roman"/>
          <w:b/>
          <w:bCs/>
        </w:rPr>
      </w:pPr>
    </w:p>
    <w:p w14:paraId="2E9EBCEA" w14:textId="6C1F7B82" w:rsidR="0060709A" w:rsidRPr="0060709A" w:rsidRDefault="0060709A" w:rsidP="0060709A">
      <w:pPr>
        <w:rPr>
          <w:rFonts w:ascii="Times New Roman" w:hAnsi="Times New Roman" w:cs="Times New Roman"/>
        </w:rPr>
      </w:pPr>
      <w:r w:rsidRPr="0060709A">
        <w:rPr>
          <w:rFonts w:ascii="Times New Roman" w:hAnsi="Times New Roman" w:cs="Times New Roman"/>
        </w:rPr>
        <w:t xml:space="preserve">Reading difficulties in primary education remain a </w:t>
      </w:r>
      <w:r>
        <w:rPr>
          <w:rFonts w:ascii="Times New Roman" w:hAnsi="Times New Roman" w:cs="Times New Roman"/>
        </w:rPr>
        <w:t xml:space="preserve">constant </w:t>
      </w:r>
      <w:r w:rsidRPr="0060709A">
        <w:rPr>
          <w:rFonts w:ascii="Times New Roman" w:hAnsi="Times New Roman" w:cs="Times New Roman"/>
        </w:rPr>
        <w:t xml:space="preserve">concern in Sri Lanka. Early reading challenges have long-term consequences for academic achievement and educational participation. This article reviews empirical studies that examine the causes of reading difficulties among primary school students in the Sri Lankan context. Adopting a narrative review approach, </w:t>
      </w:r>
      <w:r>
        <w:rPr>
          <w:rFonts w:ascii="Times New Roman" w:hAnsi="Times New Roman" w:cs="Times New Roman"/>
        </w:rPr>
        <w:t xml:space="preserve">a collection of </w:t>
      </w:r>
      <w:r w:rsidRPr="0060709A">
        <w:rPr>
          <w:rFonts w:ascii="Times New Roman" w:hAnsi="Times New Roman" w:cs="Times New Roman"/>
        </w:rPr>
        <w:t>the article evidence related to home, socioeconomic, health, cultural, structural, sociolinguistic, cognitive, instructional, and curriculum-related influences on Sinhala reading development.</w:t>
      </w:r>
      <w:r>
        <w:rPr>
          <w:rFonts w:ascii="Times New Roman" w:hAnsi="Times New Roman" w:cs="Times New Roman"/>
        </w:rPr>
        <w:t xml:space="preserve"> </w:t>
      </w:r>
      <w:r w:rsidRPr="0060709A">
        <w:rPr>
          <w:rFonts w:ascii="Times New Roman" w:hAnsi="Times New Roman" w:cs="Times New Roman"/>
        </w:rPr>
        <w:t>The review indicates that reading difficulties do not arise from isolated learner deficits. Instead, they emerge through the interaction of limited home literacy exposure, socioeconomic disadvantage, child health constraints, and disrupted learning environments. Linguistic factors also play a significant role. These include the structural complexity of the Sinhala language and the persistence of diglossia, referring to the ongoing gap between spoken and written forms, which places additional demands on learners during the acquisition of reading and writing skills.</w:t>
      </w:r>
      <w:r>
        <w:rPr>
          <w:rFonts w:ascii="Times New Roman" w:hAnsi="Times New Roman" w:cs="Times New Roman"/>
        </w:rPr>
        <w:t xml:space="preserve"> </w:t>
      </w:r>
      <w:r w:rsidRPr="0060709A">
        <w:rPr>
          <w:rFonts w:ascii="Times New Roman" w:hAnsi="Times New Roman" w:cs="Times New Roman"/>
        </w:rPr>
        <w:t xml:space="preserve">Empirical studies further highlight weaknesses in phonological processing and </w:t>
      </w:r>
      <w:proofErr w:type="spellStart"/>
      <w:r w:rsidRPr="0060709A">
        <w:rPr>
          <w:rFonts w:ascii="Times New Roman" w:hAnsi="Times New Roman" w:cs="Times New Roman"/>
        </w:rPr>
        <w:t>akshara</w:t>
      </w:r>
      <w:proofErr w:type="spellEnd"/>
      <w:r w:rsidRPr="0060709A">
        <w:rPr>
          <w:rFonts w:ascii="Times New Roman" w:hAnsi="Times New Roman" w:cs="Times New Roman"/>
        </w:rPr>
        <w:t xml:space="preserve"> recognition. These difficulties are often misunderstood or insufficiently addressed within classroom instruction. Instructional limitations intensify these challenges. Such limitations include inconsistent early identification, fragmented reading instruction, delayed introduction of analytic decoding skills, and curriculum-related gaps.</w:t>
      </w:r>
      <w:r>
        <w:rPr>
          <w:rFonts w:ascii="Times New Roman" w:hAnsi="Times New Roman" w:cs="Times New Roman"/>
        </w:rPr>
        <w:t xml:space="preserve"> </w:t>
      </w:r>
      <w:r w:rsidRPr="0060709A">
        <w:rPr>
          <w:rFonts w:ascii="Times New Roman" w:hAnsi="Times New Roman" w:cs="Times New Roman"/>
        </w:rPr>
        <w:t>The synthesis highlights the need for linguistically informed, contextually responsive, and sustained approaches to early literacy development. Implications are discussed for educational policy, classroom practice, and future research, with emphasis on early screening, curriculum reform, teacher professional development, and evidence-based instructional strategies. By consolidating existing empirical evidence, this review provides a comprehensive understanding of the multifaceted causes of reading difficulties in Sinhala and offers direction for improving literacy outcomes in Sri Lankan primary education.</w:t>
      </w:r>
    </w:p>
    <w:p w14:paraId="1AC23414" w14:textId="4B7AE1B8" w:rsidR="0060709A" w:rsidRPr="0060709A" w:rsidRDefault="0060709A" w:rsidP="0060709A">
      <w:pPr>
        <w:rPr>
          <w:rFonts w:ascii="Times New Roman" w:hAnsi="Times New Roman" w:cs="Times New Roman"/>
        </w:rPr>
      </w:pPr>
    </w:p>
    <w:p w14:paraId="2754994A" w14:textId="77777777" w:rsidR="0060709A" w:rsidRPr="0060709A" w:rsidRDefault="0060709A" w:rsidP="0060709A">
      <w:pPr>
        <w:rPr>
          <w:rFonts w:ascii="Times New Roman" w:hAnsi="Times New Roman" w:cs="Times New Roman"/>
        </w:rPr>
      </w:pPr>
      <w:r w:rsidRPr="0060709A">
        <w:rPr>
          <w:rFonts w:ascii="Times New Roman" w:hAnsi="Times New Roman" w:cs="Times New Roman"/>
        </w:rPr>
        <w:t>Keywords</w:t>
      </w:r>
    </w:p>
    <w:p w14:paraId="7389844C" w14:textId="0279C752" w:rsidR="0060709A" w:rsidRPr="0060709A" w:rsidRDefault="0060709A" w:rsidP="0060709A">
      <w:pPr>
        <w:rPr>
          <w:rFonts w:ascii="Times New Roman" w:hAnsi="Times New Roman" w:cs="Times New Roman"/>
        </w:rPr>
      </w:pPr>
      <w:r w:rsidRPr="0060709A">
        <w:rPr>
          <w:rFonts w:ascii="Times New Roman" w:hAnsi="Times New Roman" w:cs="Times New Roman"/>
        </w:rPr>
        <w:t xml:space="preserve">Reading difficulties; Sinhala reading; primary education; literacy development; </w:t>
      </w:r>
      <w:proofErr w:type="spellStart"/>
      <w:r w:rsidRPr="0060709A">
        <w:rPr>
          <w:rFonts w:ascii="Times New Roman" w:hAnsi="Times New Roman" w:cs="Times New Roman"/>
        </w:rPr>
        <w:t>akshara</w:t>
      </w:r>
      <w:proofErr w:type="spellEnd"/>
      <w:r w:rsidRPr="0060709A">
        <w:rPr>
          <w:rFonts w:ascii="Times New Roman" w:hAnsi="Times New Roman" w:cs="Times New Roman"/>
        </w:rPr>
        <w:t xml:space="preserve"> knowledge; instructional practices</w:t>
      </w:r>
    </w:p>
    <w:p w14:paraId="7DA53E55" w14:textId="5B60EECA" w:rsidR="0060709A" w:rsidRPr="0060709A" w:rsidRDefault="0060709A" w:rsidP="0060709A">
      <w:pPr>
        <w:rPr>
          <w:rFonts w:ascii="Times New Roman" w:hAnsi="Times New Roman" w:cs="Times New Roman"/>
        </w:rPr>
      </w:pPr>
    </w:p>
    <w:p w14:paraId="1E610A02" w14:textId="77777777" w:rsidR="0060709A" w:rsidRDefault="0060709A" w:rsidP="00687BE8">
      <w:pPr>
        <w:rPr>
          <w:rFonts w:ascii="Times New Roman" w:hAnsi="Times New Roman" w:cs="Times New Roman"/>
          <w:b/>
          <w:bCs/>
        </w:rPr>
      </w:pPr>
    </w:p>
    <w:p w14:paraId="56489E0C" w14:textId="77777777" w:rsidR="0060709A" w:rsidRDefault="0060709A" w:rsidP="00687BE8">
      <w:pPr>
        <w:rPr>
          <w:rFonts w:ascii="Times New Roman" w:hAnsi="Times New Roman" w:cs="Times New Roman"/>
          <w:b/>
          <w:bCs/>
        </w:rPr>
      </w:pPr>
    </w:p>
    <w:p w14:paraId="69BEB463" w14:textId="0D742410" w:rsidR="0060709A" w:rsidRPr="0060709A" w:rsidRDefault="0060709A" w:rsidP="0060709A">
      <w:pPr>
        <w:rPr>
          <w:rFonts w:ascii="Times New Roman" w:hAnsi="Times New Roman" w:cs="Times New Roman"/>
        </w:rPr>
      </w:pPr>
    </w:p>
    <w:p w14:paraId="541B2B71" w14:textId="2B4EE503" w:rsidR="0060709A" w:rsidRPr="0060709A" w:rsidRDefault="0060709A" w:rsidP="0060709A">
      <w:pPr>
        <w:rPr>
          <w:rFonts w:ascii="Times New Roman" w:hAnsi="Times New Roman" w:cs="Times New Roman"/>
          <w:b/>
          <w:bCs/>
        </w:rPr>
      </w:pPr>
      <w:r w:rsidRPr="0060709A">
        <w:rPr>
          <w:rFonts w:ascii="Times New Roman" w:hAnsi="Times New Roman" w:cs="Times New Roman"/>
          <w:b/>
          <w:bCs/>
        </w:rPr>
        <w:t xml:space="preserve"> Introduction </w:t>
      </w:r>
    </w:p>
    <w:p w14:paraId="315E7EBF" w14:textId="5FAC5E18" w:rsidR="0060709A" w:rsidRPr="0060709A" w:rsidRDefault="0060709A" w:rsidP="0060709A">
      <w:pPr>
        <w:rPr>
          <w:rFonts w:ascii="Times New Roman" w:hAnsi="Times New Roman" w:cs="Times New Roman"/>
        </w:rPr>
      </w:pPr>
      <w:r w:rsidRPr="0060709A">
        <w:rPr>
          <w:rFonts w:ascii="Times New Roman" w:hAnsi="Times New Roman" w:cs="Times New Roman"/>
        </w:rPr>
        <w:t xml:space="preserve">Reading is a foundational academic skill in primary education. It supports learning across all subject areas. Early reading competence contributes to vocabulary growth, comprehension, and written expression. </w:t>
      </w:r>
      <w:r w:rsidR="00590262">
        <w:rPr>
          <w:rFonts w:ascii="Times New Roman" w:hAnsi="Times New Roman" w:cs="Times New Roman"/>
        </w:rPr>
        <w:t xml:space="preserve">However, continuous </w:t>
      </w:r>
      <w:r w:rsidRPr="0060709A">
        <w:rPr>
          <w:rFonts w:ascii="Times New Roman" w:hAnsi="Times New Roman" w:cs="Times New Roman"/>
        </w:rPr>
        <w:t xml:space="preserve">reading difficulties are associated with long-term academic underachievement. International research shows that children who struggle to acquire basic reading skills in the early grades face an increased risk of disengagement, low academic self-concept, and school dropout (Snow et al., 1998; Lonigan et al., 2013). More recent research </w:t>
      </w:r>
      <w:r w:rsidR="00590262" w:rsidRPr="0060709A">
        <w:rPr>
          <w:rFonts w:ascii="Times New Roman" w:hAnsi="Times New Roman" w:cs="Times New Roman"/>
        </w:rPr>
        <w:t>emphasizes</w:t>
      </w:r>
      <w:r w:rsidRPr="0060709A">
        <w:rPr>
          <w:rFonts w:ascii="Times New Roman" w:hAnsi="Times New Roman" w:cs="Times New Roman"/>
        </w:rPr>
        <w:t xml:space="preserve"> that early reading difficulties are shaped by interactions between language structure, instructional quality, and learner context (Castles et al., 2018; </w:t>
      </w:r>
      <w:proofErr w:type="spellStart"/>
      <w:r w:rsidRPr="0060709A">
        <w:rPr>
          <w:rFonts w:ascii="Times New Roman" w:hAnsi="Times New Roman" w:cs="Times New Roman"/>
        </w:rPr>
        <w:t>Snowling</w:t>
      </w:r>
      <w:proofErr w:type="spellEnd"/>
      <w:r w:rsidRPr="0060709A">
        <w:rPr>
          <w:rFonts w:ascii="Times New Roman" w:hAnsi="Times New Roman" w:cs="Times New Roman"/>
        </w:rPr>
        <w:t xml:space="preserve"> &amp; </w:t>
      </w:r>
      <w:proofErr w:type="spellStart"/>
      <w:r w:rsidRPr="0060709A">
        <w:rPr>
          <w:rFonts w:ascii="Times New Roman" w:hAnsi="Times New Roman" w:cs="Times New Roman"/>
        </w:rPr>
        <w:t>Hulme</w:t>
      </w:r>
      <w:proofErr w:type="spellEnd"/>
      <w:r w:rsidRPr="0060709A">
        <w:rPr>
          <w:rFonts w:ascii="Times New Roman" w:hAnsi="Times New Roman" w:cs="Times New Roman"/>
        </w:rPr>
        <w:t xml:space="preserve">, 2021). </w:t>
      </w:r>
      <w:r w:rsidR="00590262">
        <w:rPr>
          <w:rFonts w:ascii="Times New Roman" w:hAnsi="Times New Roman" w:cs="Times New Roman"/>
        </w:rPr>
        <w:t>Therefore, understanding</w:t>
      </w:r>
      <w:r w:rsidRPr="0060709A">
        <w:rPr>
          <w:rFonts w:ascii="Times New Roman" w:hAnsi="Times New Roman" w:cs="Times New Roman"/>
        </w:rPr>
        <w:t xml:space="preserve"> the causes of early reading difficulties remains a central concern in educational research and practice.</w:t>
      </w:r>
    </w:p>
    <w:p w14:paraId="1131200F" w14:textId="77777777" w:rsidR="0060709A" w:rsidRPr="0060709A" w:rsidRDefault="0060709A" w:rsidP="0060709A">
      <w:pPr>
        <w:rPr>
          <w:rFonts w:ascii="Times New Roman" w:hAnsi="Times New Roman" w:cs="Times New Roman"/>
        </w:rPr>
      </w:pPr>
      <w:r w:rsidRPr="0060709A">
        <w:rPr>
          <w:rFonts w:ascii="Times New Roman" w:hAnsi="Times New Roman" w:cs="Times New Roman"/>
        </w:rPr>
        <w:t xml:space="preserve">In Sri Lanka, reading instruction in primary classrooms is mainly conducted through the national languages. Sinhala serves as the medium of instruction for the majority of students. Sinhala is a morpho-syllabic language with a complex </w:t>
      </w:r>
      <w:proofErr w:type="spellStart"/>
      <w:r w:rsidRPr="0060709A">
        <w:rPr>
          <w:rFonts w:ascii="Times New Roman" w:hAnsi="Times New Roman" w:cs="Times New Roman"/>
        </w:rPr>
        <w:t>akshara</w:t>
      </w:r>
      <w:proofErr w:type="spellEnd"/>
      <w:r w:rsidRPr="0060709A">
        <w:rPr>
          <w:rFonts w:ascii="Times New Roman" w:hAnsi="Times New Roman" w:cs="Times New Roman"/>
        </w:rPr>
        <w:t xml:space="preserve"> system. Its phonological, visual, and orthographic demands differ substantially from those of alphabetic languages such as English. These language-specific features influence how children acquire decoding, fluency, and comprehension skills. Empirical studies conducted in Sri Lankan primary classrooms indicate that a considerable number of students experience persistent difficulties in accurate and fluent Sinhala reading, particularly at the word and sentence levels (</w:t>
      </w:r>
      <w:proofErr w:type="spellStart"/>
      <w:r w:rsidRPr="0060709A">
        <w:rPr>
          <w:rFonts w:ascii="Times New Roman" w:hAnsi="Times New Roman" w:cs="Times New Roman"/>
        </w:rPr>
        <w:t>Sumanasena</w:t>
      </w:r>
      <w:proofErr w:type="spellEnd"/>
      <w:r w:rsidRPr="0060709A">
        <w:rPr>
          <w:rFonts w:ascii="Times New Roman" w:hAnsi="Times New Roman" w:cs="Times New Roman"/>
        </w:rPr>
        <w:t xml:space="preserve">, 2019; </w:t>
      </w:r>
      <w:proofErr w:type="spellStart"/>
      <w:r w:rsidRPr="0060709A">
        <w:rPr>
          <w:rFonts w:ascii="Times New Roman" w:hAnsi="Times New Roman" w:cs="Times New Roman"/>
        </w:rPr>
        <w:t>Marasinghe</w:t>
      </w:r>
      <w:proofErr w:type="spellEnd"/>
      <w:r w:rsidRPr="0060709A">
        <w:rPr>
          <w:rFonts w:ascii="Times New Roman" w:hAnsi="Times New Roman" w:cs="Times New Roman"/>
        </w:rPr>
        <w:t xml:space="preserve"> </w:t>
      </w:r>
      <w:proofErr w:type="spellStart"/>
      <w:r w:rsidRPr="0060709A">
        <w:rPr>
          <w:rFonts w:ascii="Times New Roman" w:hAnsi="Times New Roman" w:cs="Times New Roman"/>
        </w:rPr>
        <w:t>Arachchillage</w:t>
      </w:r>
      <w:proofErr w:type="spellEnd"/>
      <w:r w:rsidRPr="0060709A">
        <w:rPr>
          <w:rFonts w:ascii="Times New Roman" w:hAnsi="Times New Roman" w:cs="Times New Roman"/>
        </w:rPr>
        <w:t>, 2020). These difficulties cannot be attributed to a single cause.</w:t>
      </w:r>
    </w:p>
    <w:p w14:paraId="24A79B8B" w14:textId="77777777" w:rsidR="0060709A" w:rsidRPr="0060709A" w:rsidRDefault="0060709A" w:rsidP="0060709A">
      <w:pPr>
        <w:rPr>
          <w:rFonts w:ascii="Times New Roman" w:hAnsi="Times New Roman" w:cs="Times New Roman"/>
        </w:rPr>
      </w:pPr>
      <w:r w:rsidRPr="0060709A">
        <w:rPr>
          <w:rFonts w:ascii="Times New Roman" w:hAnsi="Times New Roman" w:cs="Times New Roman"/>
        </w:rPr>
        <w:t>Research suggests that reading difficulties in primary education emerge through the interaction of multiple influences operating at home, school, and learner levels. Home literacy environments, parental education, socioeconomic status, and early exposure to print play an important role in shaping early literacy development (Bradley &amp; Corwyn, 2002; Bus et al., 1995). In the Sri Lankan context, disparities in access to learning resources, parental support, and child health further compound early reading challenges, particularly in under-resourced communities. Cultural practices and language use within the home may also affect children’s familiarity with formal Sinhala literacy before school entry.</w:t>
      </w:r>
    </w:p>
    <w:p w14:paraId="4D06F0E6" w14:textId="77777777" w:rsidR="0060709A" w:rsidRPr="0060709A" w:rsidRDefault="0060709A" w:rsidP="0060709A">
      <w:pPr>
        <w:rPr>
          <w:rFonts w:ascii="Times New Roman" w:hAnsi="Times New Roman" w:cs="Times New Roman"/>
        </w:rPr>
      </w:pPr>
      <w:r w:rsidRPr="0060709A">
        <w:rPr>
          <w:rFonts w:ascii="Times New Roman" w:hAnsi="Times New Roman" w:cs="Times New Roman"/>
        </w:rPr>
        <w:t xml:space="preserve">Language-specific and cognitive factors add further complexity to Sinhala reading development. Research highlights the importance of phonological awareness, </w:t>
      </w:r>
      <w:proofErr w:type="spellStart"/>
      <w:r w:rsidRPr="0060709A">
        <w:rPr>
          <w:rFonts w:ascii="Times New Roman" w:hAnsi="Times New Roman" w:cs="Times New Roman"/>
        </w:rPr>
        <w:t>akshara</w:t>
      </w:r>
      <w:proofErr w:type="spellEnd"/>
      <w:r w:rsidRPr="0060709A">
        <w:rPr>
          <w:rFonts w:ascii="Times New Roman" w:hAnsi="Times New Roman" w:cs="Times New Roman"/>
        </w:rPr>
        <w:t xml:space="preserve"> knowledge, working memory, and rapid automatized naming in early reading acquisition. Weaknesses in these processes can limit accurate </w:t>
      </w:r>
      <w:proofErr w:type="spellStart"/>
      <w:r w:rsidRPr="0060709A">
        <w:rPr>
          <w:rFonts w:ascii="Times New Roman" w:hAnsi="Times New Roman" w:cs="Times New Roman"/>
        </w:rPr>
        <w:t>akshara</w:t>
      </w:r>
      <w:proofErr w:type="spellEnd"/>
      <w:r w:rsidRPr="0060709A">
        <w:rPr>
          <w:rFonts w:ascii="Times New Roman" w:hAnsi="Times New Roman" w:cs="Times New Roman"/>
        </w:rPr>
        <w:t xml:space="preserve"> recognition and the integration of diacritic markers, which are essential for correct pronunciation and meaning in Sinhala. Sociolinguistic features, including dialectal variation and the gap between spoken and written Sinhala, may further increase cognitive demands for young learners. Empirical evidence suggests that these challenges are often insufficiently addressed within mainstream classroom instruction.</w:t>
      </w:r>
    </w:p>
    <w:p w14:paraId="1E547362" w14:textId="08F99B41" w:rsidR="0060709A" w:rsidRPr="0060709A" w:rsidRDefault="0060709A" w:rsidP="0060709A">
      <w:pPr>
        <w:rPr>
          <w:rFonts w:ascii="Times New Roman" w:hAnsi="Times New Roman" w:cs="Times New Roman"/>
        </w:rPr>
      </w:pPr>
      <w:r w:rsidRPr="0060709A">
        <w:rPr>
          <w:rFonts w:ascii="Times New Roman" w:hAnsi="Times New Roman" w:cs="Times New Roman"/>
        </w:rPr>
        <w:lastRenderedPageBreak/>
        <w:t xml:space="preserve">Instructional practices and curriculum structures also shape reading outcomes in primary classrooms. Effective reading instruction requires systematic phonological teaching, explicit decoding strategies, guided practice, and timely feedback. However, empirical studies in Sri Lanka report an over-reliance on rote learning, textbook-driven instruction, and whole-class teaching approaches. Limited differentiation, insufficient instructional time for struggling readers, and the absence of evidence-based intervention strategies remain recurring concerns. Curriculum expectations that </w:t>
      </w:r>
      <w:r w:rsidR="00590262" w:rsidRPr="0060709A">
        <w:rPr>
          <w:rFonts w:ascii="Times New Roman" w:hAnsi="Times New Roman" w:cs="Times New Roman"/>
        </w:rPr>
        <w:t>prioritize</w:t>
      </w:r>
      <w:r w:rsidRPr="0060709A">
        <w:rPr>
          <w:rFonts w:ascii="Times New Roman" w:hAnsi="Times New Roman" w:cs="Times New Roman"/>
        </w:rPr>
        <w:t xml:space="preserve"> syllabus completion over mastery of foundational reading skills may further intensify early reading difficulties.</w:t>
      </w:r>
    </w:p>
    <w:p w14:paraId="28DB498D" w14:textId="77777777" w:rsidR="0060709A" w:rsidRPr="0060709A" w:rsidRDefault="0060709A" w:rsidP="0060709A">
      <w:pPr>
        <w:rPr>
          <w:rFonts w:ascii="Times New Roman" w:hAnsi="Times New Roman" w:cs="Times New Roman"/>
        </w:rPr>
      </w:pPr>
      <w:r w:rsidRPr="0060709A">
        <w:rPr>
          <w:rFonts w:ascii="Times New Roman" w:hAnsi="Times New Roman" w:cs="Times New Roman"/>
        </w:rPr>
        <w:t xml:space="preserve">Although a growing body of research has examined reading difficulties in Sri Lanka, existing studies are often fragmented in focus. Some studies </w:t>
      </w:r>
      <w:proofErr w:type="spellStart"/>
      <w:r w:rsidRPr="0060709A">
        <w:rPr>
          <w:rFonts w:ascii="Times New Roman" w:hAnsi="Times New Roman" w:cs="Times New Roman"/>
        </w:rPr>
        <w:t>emphasise</w:t>
      </w:r>
      <w:proofErr w:type="spellEnd"/>
      <w:r w:rsidRPr="0060709A">
        <w:rPr>
          <w:rFonts w:ascii="Times New Roman" w:hAnsi="Times New Roman" w:cs="Times New Roman"/>
        </w:rPr>
        <w:t xml:space="preserve"> learner-level cognitive factors, while others examine home or instructional influences in isolation. There is limited synthesis of empirical evidence that integrates contextual, linguistic, cognitive, and instructional dimensions within a single analytical framework. As a result, educators and policymakers lack a consolidated understanding of the causes underlying reading difficulties in Sri Lankan primary classrooms.</w:t>
      </w:r>
    </w:p>
    <w:p w14:paraId="7FA15C9E" w14:textId="18B7E623" w:rsidR="0060709A" w:rsidRPr="0060709A" w:rsidRDefault="0060709A" w:rsidP="0060709A">
      <w:pPr>
        <w:rPr>
          <w:rFonts w:ascii="Times New Roman" w:hAnsi="Times New Roman" w:cs="Times New Roman"/>
        </w:rPr>
      </w:pPr>
      <w:r w:rsidRPr="0060709A">
        <w:rPr>
          <w:rFonts w:ascii="Times New Roman" w:hAnsi="Times New Roman" w:cs="Times New Roman"/>
        </w:rPr>
        <w:t xml:space="preserve">This article is derived from a broader doctoral research programme examining reading difficulties and instructional responses in primary education in Sri Lanka. </w:t>
      </w:r>
      <w:r w:rsidR="00590262">
        <w:rPr>
          <w:rFonts w:ascii="Times New Roman" w:hAnsi="Times New Roman" w:cs="Times New Roman"/>
        </w:rPr>
        <w:t xml:space="preserve">Focusing  </w:t>
      </w:r>
      <w:r w:rsidRPr="0060709A">
        <w:rPr>
          <w:rFonts w:ascii="Times New Roman" w:hAnsi="Times New Roman" w:cs="Times New Roman"/>
        </w:rPr>
        <w:t xml:space="preserve"> exclusively on empirical studies conducted within the local context, the present review </w:t>
      </w:r>
      <w:proofErr w:type="spellStart"/>
      <w:r w:rsidRPr="0060709A">
        <w:rPr>
          <w:rFonts w:ascii="Times New Roman" w:hAnsi="Times New Roman" w:cs="Times New Roman"/>
        </w:rPr>
        <w:t>synthesises</w:t>
      </w:r>
      <w:proofErr w:type="spellEnd"/>
      <w:r w:rsidRPr="0060709A">
        <w:rPr>
          <w:rFonts w:ascii="Times New Roman" w:hAnsi="Times New Roman" w:cs="Times New Roman"/>
        </w:rPr>
        <w:t xml:space="preserve"> existing evidence on the causes of reading difficulties among primary school students. The review aims to identify consistent patterns, limitations, and gaps in the literature that can inform future research, instructional practice, and policy development.</w:t>
      </w:r>
    </w:p>
    <w:p w14:paraId="6C6B14A7" w14:textId="190861D3" w:rsidR="0060709A" w:rsidRPr="0060709A" w:rsidRDefault="0060709A" w:rsidP="0060709A">
      <w:pPr>
        <w:rPr>
          <w:rFonts w:ascii="Times New Roman" w:hAnsi="Times New Roman" w:cs="Times New Roman"/>
        </w:rPr>
      </w:pPr>
      <w:r w:rsidRPr="0060709A">
        <w:rPr>
          <w:rFonts w:ascii="Times New Roman" w:hAnsi="Times New Roman" w:cs="Times New Roman"/>
        </w:rPr>
        <w:t xml:space="preserve">Unlike previous studies that have examined reading difficulties in Sri Lanka through isolated linguistic, cognitive, or instructional lenses, this review integrates empirical evidence across contextual, sociolinguistic, cognitive, and pedagogical domains. By </w:t>
      </w:r>
      <w:r w:rsidR="00590262" w:rsidRPr="0060709A">
        <w:rPr>
          <w:rFonts w:ascii="Times New Roman" w:hAnsi="Times New Roman" w:cs="Times New Roman"/>
        </w:rPr>
        <w:t>synthesizing</w:t>
      </w:r>
      <w:r w:rsidRPr="0060709A">
        <w:rPr>
          <w:rFonts w:ascii="Times New Roman" w:hAnsi="Times New Roman" w:cs="Times New Roman"/>
        </w:rPr>
        <w:t xml:space="preserve"> these dimensions within a single analytical framework, the review provides a more comprehensive explanation of how reading difficulties emerge and persist in Sinhala-medium primary classrooms. This integrative perspective represents the primary contribution of the present review.</w:t>
      </w:r>
    </w:p>
    <w:p w14:paraId="33FE59D7" w14:textId="77777777" w:rsidR="0060709A" w:rsidRPr="002A7384" w:rsidRDefault="0060709A" w:rsidP="00687BE8">
      <w:pPr>
        <w:rPr>
          <w:rFonts w:ascii="Times New Roman" w:hAnsi="Times New Roman" w:cs="Times New Roman"/>
        </w:rPr>
      </w:pPr>
    </w:p>
    <w:p w14:paraId="2E4F1C3C" w14:textId="76008391" w:rsidR="00687BE8" w:rsidRPr="00687BE8" w:rsidRDefault="00687BE8" w:rsidP="00687BE8">
      <w:pPr>
        <w:rPr>
          <w:rFonts w:ascii="Times New Roman" w:hAnsi="Times New Roman" w:cs="Times New Roman"/>
          <w:b/>
          <w:bCs/>
        </w:rPr>
      </w:pPr>
      <w:r w:rsidRPr="002A7384">
        <w:rPr>
          <w:rFonts w:ascii="Times New Roman" w:hAnsi="Times New Roman" w:cs="Times New Roman"/>
          <w:b/>
          <w:bCs/>
        </w:rPr>
        <w:t xml:space="preserve">Objectives </w:t>
      </w:r>
    </w:p>
    <w:p w14:paraId="1D0682A2" w14:textId="21D3D14A" w:rsidR="00687BE8" w:rsidRPr="002A7384" w:rsidRDefault="00687BE8" w:rsidP="00687BE8">
      <w:pPr>
        <w:rPr>
          <w:rFonts w:ascii="Times New Roman" w:hAnsi="Times New Roman" w:cs="Times New Roman"/>
        </w:rPr>
      </w:pPr>
      <w:r w:rsidRPr="00687BE8">
        <w:rPr>
          <w:rFonts w:ascii="Times New Roman" w:hAnsi="Times New Roman" w:cs="Times New Roman"/>
        </w:rPr>
        <w:t xml:space="preserve"> </w:t>
      </w:r>
      <w:r w:rsidRPr="002A7384">
        <w:rPr>
          <w:rFonts w:ascii="Times New Roman" w:hAnsi="Times New Roman" w:cs="Times New Roman"/>
        </w:rPr>
        <w:t>This</w:t>
      </w:r>
      <w:r w:rsidRPr="00687BE8">
        <w:rPr>
          <w:rFonts w:ascii="Times New Roman" w:hAnsi="Times New Roman" w:cs="Times New Roman"/>
        </w:rPr>
        <w:t xml:space="preserve"> review addresses three objectives</w:t>
      </w:r>
    </w:p>
    <w:p w14:paraId="5020D0D0" w14:textId="0C0AFF85" w:rsidR="00687BE8" w:rsidRPr="002A7384" w:rsidRDefault="00687BE8" w:rsidP="00687BE8">
      <w:pPr>
        <w:rPr>
          <w:rFonts w:ascii="Times New Roman" w:hAnsi="Times New Roman" w:cs="Times New Roman"/>
        </w:rPr>
      </w:pPr>
      <w:r w:rsidRPr="00687BE8">
        <w:rPr>
          <w:rFonts w:ascii="Times New Roman" w:hAnsi="Times New Roman" w:cs="Times New Roman"/>
        </w:rPr>
        <w:t xml:space="preserve"> (1) </w:t>
      </w:r>
      <w:r w:rsidRPr="002A7384">
        <w:rPr>
          <w:rFonts w:ascii="Times New Roman" w:hAnsi="Times New Roman" w:cs="Times New Roman"/>
        </w:rPr>
        <w:t>T</w:t>
      </w:r>
      <w:r w:rsidRPr="00687BE8">
        <w:rPr>
          <w:rFonts w:ascii="Times New Roman" w:hAnsi="Times New Roman" w:cs="Times New Roman"/>
        </w:rPr>
        <w:t>o identify home, socioeconomic, health, and cultural factors influencing early literacy development among primary school students in Sri Lanka</w:t>
      </w:r>
    </w:p>
    <w:p w14:paraId="4EBD9391" w14:textId="64740B06" w:rsidR="00687BE8" w:rsidRPr="002A7384" w:rsidRDefault="00687BE8" w:rsidP="00687BE8">
      <w:pPr>
        <w:rPr>
          <w:rFonts w:ascii="Times New Roman" w:hAnsi="Times New Roman" w:cs="Times New Roman"/>
        </w:rPr>
      </w:pPr>
      <w:r w:rsidRPr="00687BE8">
        <w:rPr>
          <w:rFonts w:ascii="Times New Roman" w:hAnsi="Times New Roman" w:cs="Times New Roman"/>
        </w:rPr>
        <w:t xml:space="preserve"> (2) </w:t>
      </w:r>
      <w:r w:rsidRPr="002A7384">
        <w:rPr>
          <w:rFonts w:ascii="Times New Roman" w:hAnsi="Times New Roman" w:cs="Times New Roman"/>
        </w:rPr>
        <w:t>T</w:t>
      </w:r>
      <w:r w:rsidRPr="00687BE8">
        <w:rPr>
          <w:rFonts w:ascii="Times New Roman" w:hAnsi="Times New Roman" w:cs="Times New Roman"/>
        </w:rPr>
        <w:t>o examine structural, sociolinguistic, and cognitive factors affecting Sinhala reading development in primary classrooms</w:t>
      </w:r>
    </w:p>
    <w:p w14:paraId="72BC0136" w14:textId="3E797E6E" w:rsidR="00687BE8" w:rsidRDefault="00687BE8" w:rsidP="00687BE8">
      <w:pPr>
        <w:rPr>
          <w:rFonts w:ascii="Times New Roman" w:hAnsi="Times New Roman" w:cs="Times New Roman"/>
        </w:rPr>
      </w:pPr>
      <w:r w:rsidRPr="00687BE8">
        <w:rPr>
          <w:rFonts w:ascii="Times New Roman" w:hAnsi="Times New Roman" w:cs="Times New Roman"/>
        </w:rPr>
        <w:t xml:space="preserve">(3) </w:t>
      </w:r>
      <w:r w:rsidRPr="002A7384">
        <w:rPr>
          <w:rFonts w:ascii="Times New Roman" w:hAnsi="Times New Roman" w:cs="Times New Roman"/>
        </w:rPr>
        <w:t>T</w:t>
      </w:r>
      <w:r w:rsidRPr="00687BE8">
        <w:rPr>
          <w:rFonts w:ascii="Times New Roman" w:hAnsi="Times New Roman" w:cs="Times New Roman"/>
        </w:rPr>
        <w:t>o explore instructional imitations, poor instructional practices, and curriculum-related gaps contributing to reading difficulties in primary education in Sri Lanka.</w:t>
      </w:r>
    </w:p>
    <w:p w14:paraId="0E756255" w14:textId="77777777" w:rsidR="0060709A" w:rsidRDefault="0060709A" w:rsidP="00687BE8">
      <w:pPr>
        <w:rPr>
          <w:rFonts w:ascii="Times New Roman" w:hAnsi="Times New Roman" w:cs="Times New Roman"/>
        </w:rPr>
      </w:pPr>
    </w:p>
    <w:p w14:paraId="3759A682" w14:textId="4CB94828" w:rsidR="0060709A" w:rsidRPr="0060709A" w:rsidRDefault="0060709A" w:rsidP="0060709A">
      <w:pPr>
        <w:rPr>
          <w:rFonts w:ascii="Times New Roman" w:hAnsi="Times New Roman" w:cs="Times New Roman"/>
        </w:rPr>
      </w:pPr>
    </w:p>
    <w:p w14:paraId="12E1808F" w14:textId="77777777" w:rsidR="0060709A" w:rsidRDefault="0060709A" w:rsidP="0060709A">
      <w:pPr>
        <w:rPr>
          <w:rFonts w:ascii="Times New Roman" w:hAnsi="Times New Roman" w:cs="Times New Roman"/>
          <w:b/>
          <w:bCs/>
        </w:rPr>
      </w:pPr>
      <w:r w:rsidRPr="0060709A">
        <w:rPr>
          <w:rFonts w:ascii="Times New Roman" w:hAnsi="Times New Roman" w:cs="Times New Roman"/>
          <w:b/>
          <w:bCs/>
        </w:rPr>
        <w:t xml:space="preserve">Review Approach </w:t>
      </w:r>
    </w:p>
    <w:p w14:paraId="416EDF89" w14:textId="319DEEDE" w:rsidR="0060709A" w:rsidRPr="0060709A" w:rsidRDefault="0060709A" w:rsidP="0060709A">
      <w:pPr>
        <w:rPr>
          <w:rFonts w:ascii="Times New Roman" w:hAnsi="Times New Roman" w:cs="Times New Roman"/>
        </w:rPr>
      </w:pPr>
      <w:r w:rsidRPr="0060709A">
        <w:rPr>
          <w:rFonts w:ascii="Times New Roman" w:hAnsi="Times New Roman" w:cs="Times New Roman"/>
        </w:rPr>
        <w:t xml:space="preserve">This review adopted a narrative review approach to </w:t>
      </w:r>
      <w:proofErr w:type="spellStart"/>
      <w:r w:rsidRPr="0060709A">
        <w:rPr>
          <w:rFonts w:ascii="Times New Roman" w:hAnsi="Times New Roman" w:cs="Times New Roman"/>
        </w:rPr>
        <w:t>synthesise</w:t>
      </w:r>
      <w:proofErr w:type="spellEnd"/>
      <w:r w:rsidRPr="0060709A">
        <w:rPr>
          <w:rFonts w:ascii="Times New Roman" w:hAnsi="Times New Roman" w:cs="Times New Roman"/>
        </w:rPr>
        <w:t xml:space="preserve"> empirical research on reading difficulties in Sri Lankan primary education. Studies were identified through searches of academic databases, university repositories, and local peer-reviewed journals. Inclusion criteria focused on empirical studies conducted in Sri Lanka that examined reading development, reading difficulties, or literacy-related factors among primary school students.</w:t>
      </w:r>
    </w:p>
    <w:p w14:paraId="558269C7" w14:textId="77777777" w:rsidR="0060709A" w:rsidRPr="0060709A" w:rsidRDefault="0060709A" w:rsidP="0060709A">
      <w:pPr>
        <w:rPr>
          <w:rFonts w:ascii="Times New Roman" w:hAnsi="Times New Roman" w:cs="Times New Roman"/>
        </w:rPr>
      </w:pPr>
      <w:r w:rsidRPr="0060709A">
        <w:rPr>
          <w:rFonts w:ascii="Times New Roman" w:hAnsi="Times New Roman" w:cs="Times New Roman"/>
        </w:rPr>
        <w:t xml:space="preserve">Priority was given to peer-reviewed journal articles, doctoral dissertations, and nationally </w:t>
      </w:r>
      <w:proofErr w:type="spellStart"/>
      <w:r w:rsidRPr="0060709A">
        <w:rPr>
          <w:rFonts w:ascii="Times New Roman" w:hAnsi="Times New Roman" w:cs="Times New Roman"/>
        </w:rPr>
        <w:t>recognised</w:t>
      </w:r>
      <w:proofErr w:type="spellEnd"/>
      <w:r w:rsidRPr="0060709A">
        <w:rPr>
          <w:rFonts w:ascii="Times New Roman" w:hAnsi="Times New Roman" w:cs="Times New Roman"/>
        </w:rPr>
        <w:t xml:space="preserve"> research reports. Studies were selected based on their relevance to primary education, methodological clarity, and contribution to understanding contextual, linguistic, cognitive, and instructional influences on Sinhala reading development within the Sri Lankan context. Findings were </w:t>
      </w:r>
      <w:proofErr w:type="spellStart"/>
      <w:r w:rsidRPr="0060709A">
        <w:rPr>
          <w:rFonts w:ascii="Times New Roman" w:hAnsi="Times New Roman" w:cs="Times New Roman"/>
        </w:rPr>
        <w:t>analysed</w:t>
      </w:r>
      <w:proofErr w:type="spellEnd"/>
      <w:r w:rsidRPr="0060709A">
        <w:rPr>
          <w:rFonts w:ascii="Times New Roman" w:hAnsi="Times New Roman" w:cs="Times New Roman"/>
        </w:rPr>
        <w:t xml:space="preserve"> thematically to identify recurring patterns and research gaps.</w:t>
      </w:r>
    </w:p>
    <w:p w14:paraId="0720DD6D" w14:textId="77777777" w:rsidR="0060709A" w:rsidRDefault="0060709A" w:rsidP="0060709A">
      <w:pPr>
        <w:rPr>
          <w:rFonts w:ascii="Times New Roman" w:hAnsi="Times New Roman" w:cs="Times New Roman"/>
        </w:rPr>
      </w:pPr>
      <w:r w:rsidRPr="0060709A">
        <w:rPr>
          <w:rFonts w:ascii="Times New Roman" w:hAnsi="Times New Roman" w:cs="Times New Roman"/>
        </w:rPr>
        <w:t>Although the review is narrative in nature, study selection was guided by an empirical focus and relevance to primary education, with careful attention to the contribution of each study to understanding Sinhala reading development in Sri Lanka.</w:t>
      </w:r>
    </w:p>
    <w:p w14:paraId="47DEAE72" w14:textId="103F42CF" w:rsidR="003B6F55" w:rsidRPr="003B6F55" w:rsidRDefault="003B6F55" w:rsidP="003B6F55">
      <w:pPr>
        <w:rPr>
          <w:rFonts w:ascii="Times New Roman" w:hAnsi="Times New Roman" w:cs="Times New Roman"/>
        </w:rPr>
      </w:pPr>
    </w:p>
    <w:p w14:paraId="44D715BE" w14:textId="77777777" w:rsidR="003B6F55" w:rsidRPr="003B6F55" w:rsidRDefault="003B6F55" w:rsidP="003B6F55">
      <w:pPr>
        <w:rPr>
          <w:rFonts w:ascii="Times New Roman" w:hAnsi="Times New Roman" w:cs="Times New Roman"/>
          <w:b/>
          <w:bCs/>
        </w:rPr>
      </w:pPr>
      <w:r w:rsidRPr="003B6F55">
        <w:rPr>
          <w:rFonts w:ascii="Times New Roman" w:hAnsi="Times New Roman" w:cs="Times New Roman"/>
          <w:b/>
          <w:bCs/>
        </w:rPr>
        <w:t>Home, Socioeconomic, Health, and Cultural Influences on Reading Difficulties</w:t>
      </w:r>
    </w:p>
    <w:p w14:paraId="0A69FB0F"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Empirical research in Sri Lanka consistently shows that reading difficulties in primary classrooms are shaped by a combination of home, socioeconomic, health, and broader contextual influences. These factors operate alongside linguistic and cognitive processes. Together, they determine the quality and quantity of early literacy exposure available to children before and during formal schooling. Therefore, reading difficulties cannot be explained solely through learner-level characteristics. Instead, they must be understood within the wider social and environmental contexts in which literacy development occurs.</w:t>
      </w:r>
    </w:p>
    <w:p w14:paraId="1ED12A8B"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 xml:space="preserve">Large-scale national evidence highlights the central role of family resources and child health in shaping early learning outcomes. </w:t>
      </w:r>
      <w:proofErr w:type="spellStart"/>
      <w:r w:rsidRPr="003B6F55">
        <w:rPr>
          <w:rFonts w:ascii="Times New Roman" w:hAnsi="Times New Roman" w:cs="Times New Roman"/>
        </w:rPr>
        <w:t>Aturupane</w:t>
      </w:r>
      <w:proofErr w:type="spellEnd"/>
      <w:r w:rsidRPr="003B6F55">
        <w:rPr>
          <w:rFonts w:ascii="Times New Roman" w:hAnsi="Times New Roman" w:cs="Times New Roman"/>
        </w:rPr>
        <w:t xml:space="preserve"> et al. (2011) </w:t>
      </w:r>
      <w:proofErr w:type="spellStart"/>
      <w:r w:rsidRPr="003B6F55">
        <w:rPr>
          <w:rFonts w:ascii="Times New Roman" w:hAnsi="Times New Roman" w:cs="Times New Roman"/>
        </w:rPr>
        <w:t>analysed</w:t>
      </w:r>
      <w:proofErr w:type="spellEnd"/>
      <w:r w:rsidRPr="003B6F55">
        <w:rPr>
          <w:rFonts w:ascii="Times New Roman" w:hAnsi="Times New Roman" w:cs="Times New Roman"/>
        </w:rPr>
        <w:t xml:space="preserve"> data from a nationally representative sample of Grade 4 students in Sri Lankan primary schools. Their findings showed that academic performance was strongly influenced by household socioeconomic conditions, access to learning materials, and child health status. Hearing impairments emerged as a particularly strong negative predictor of literacy outcomes. This indicates that undiagnosed or unmanaged health conditions can directly restrict early reading development.</w:t>
      </w:r>
    </w:p>
    <w:p w14:paraId="5959E3E5"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 xml:space="preserve">At the household level, parental education, adequate nutrition, and access to basic literacy resources were positively associated with learning outcomes. These resources included children’s books, writing materials, and access to electricity. Such findings suggest that socioeconomic </w:t>
      </w:r>
      <w:r w:rsidRPr="003B6F55">
        <w:rPr>
          <w:rFonts w:ascii="Times New Roman" w:hAnsi="Times New Roman" w:cs="Times New Roman"/>
        </w:rPr>
        <w:lastRenderedPageBreak/>
        <w:t>disadvantage limits early exposure to print and structured literacy experiences. As a result, children from resource-poor households may begin formal schooling at a disadvantage. This disadvantage often continues over time and increases the risk of long-term reading difficulties.</w:t>
      </w:r>
    </w:p>
    <w:p w14:paraId="6888BA61"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 xml:space="preserve">Moreover, evidence from child-level empirical studies reinforces the importance of home literacy practices in Sinhala reading development. </w:t>
      </w:r>
      <w:proofErr w:type="spellStart"/>
      <w:r w:rsidRPr="003B6F55">
        <w:rPr>
          <w:rFonts w:ascii="Times New Roman" w:hAnsi="Times New Roman" w:cs="Times New Roman"/>
        </w:rPr>
        <w:t>Marasinghe</w:t>
      </w:r>
      <w:proofErr w:type="spellEnd"/>
      <w:r w:rsidRPr="003B6F55">
        <w:rPr>
          <w:rFonts w:ascii="Times New Roman" w:hAnsi="Times New Roman" w:cs="Times New Roman"/>
        </w:rPr>
        <w:t xml:space="preserve"> </w:t>
      </w:r>
      <w:proofErr w:type="spellStart"/>
      <w:r w:rsidRPr="003B6F55">
        <w:rPr>
          <w:rFonts w:ascii="Times New Roman" w:hAnsi="Times New Roman" w:cs="Times New Roman"/>
        </w:rPr>
        <w:t>Arachchillage</w:t>
      </w:r>
      <w:proofErr w:type="spellEnd"/>
      <w:r w:rsidRPr="003B6F55">
        <w:rPr>
          <w:rFonts w:ascii="Times New Roman" w:hAnsi="Times New Roman" w:cs="Times New Roman"/>
        </w:rPr>
        <w:t xml:space="preserve"> (2018) examined Sinhala-speaking children from Grades 1 to 6 and identified home reading time and socioeconomic status as significant predictors of </w:t>
      </w:r>
      <w:proofErr w:type="spellStart"/>
      <w:r w:rsidRPr="003B6F55">
        <w:rPr>
          <w:rFonts w:ascii="Times New Roman" w:hAnsi="Times New Roman" w:cs="Times New Roman"/>
        </w:rPr>
        <w:t>akshara</w:t>
      </w:r>
      <w:proofErr w:type="spellEnd"/>
      <w:r w:rsidRPr="003B6F55">
        <w:rPr>
          <w:rFonts w:ascii="Times New Roman" w:hAnsi="Times New Roman" w:cs="Times New Roman"/>
        </w:rPr>
        <w:t xml:space="preserve"> recognition. Importantly, these effects remained significant even after controlling for cognitive factors such as phonological awareness, rapid automatized naming, and phonological memory. Home reading time emerged as a unique contributor to reading development.</w:t>
      </w:r>
    </w:p>
    <w:p w14:paraId="6063148C"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 xml:space="preserve">These findings indicate that regular engagement with print at home supports the prolonged and demanding process of </w:t>
      </w:r>
      <w:proofErr w:type="spellStart"/>
      <w:r w:rsidRPr="003B6F55">
        <w:rPr>
          <w:rFonts w:ascii="Times New Roman" w:hAnsi="Times New Roman" w:cs="Times New Roman"/>
        </w:rPr>
        <w:t>akshara</w:t>
      </w:r>
      <w:proofErr w:type="spellEnd"/>
      <w:r w:rsidRPr="003B6F55">
        <w:rPr>
          <w:rFonts w:ascii="Times New Roman" w:hAnsi="Times New Roman" w:cs="Times New Roman"/>
        </w:rPr>
        <w:t xml:space="preserve"> learning in Sinhala. The large symbol set and visual complexity of the script require repeated exposure and sustained practice. Therefore, children with limited opportunities for home reading may experience cumulative disadvantages. These disadvantages often become visible as early reading difficulties in school.</w:t>
      </w:r>
    </w:p>
    <w:p w14:paraId="54181B9F"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 xml:space="preserve">School-related contexts can either mitigate or intensify these home-based influences. </w:t>
      </w:r>
      <w:proofErr w:type="spellStart"/>
      <w:r w:rsidRPr="003B6F55">
        <w:rPr>
          <w:rFonts w:ascii="Times New Roman" w:hAnsi="Times New Roman" w:cs="Times New Roman"/>
        </w:rPr>
        <w:t>Aturupane</w:t>
      </w:r>
      <w:proofErr w:type="spellEnd"/>
      <w:r w:rsidRPr="003B6F55">
        <w:rPr>
          <w:rFonts w:ascii="Times New Roman" w:hAnsi="Times New Roman" w:cs="Times New Roman"/>
        </w:rPr>
        <w:t xml:space="preserve"> et al. (2011) reported that indicators of school quality were positively associated with student achievement. These indicators included teacher experience, school leadership practices, and regular parent–teacher engagement. Supportive school environments may partially compensate for socioeconomic disadvantage. In contrast, weak institutional support may further entrench reading difficulties among vulnerable learners.</w:t>
      </w:r>
    </w:p>
    <w:p w14:paraId="3BE877A8" w14:textId="4CD1734C" w:rsidR="003B6F55" w:rsidRPr="003B6F55" w:rsidRDefault="003B6F55" w:rsidP="003B6F55">
      <w:pPr>
        <w:rPr>
          <w:rFonts w:ascii="Times New Roman" w:hAnsi="Times New Roman" w:cs="Times New Roman"/>
        </w:rPr>
      </w:pPr>
      <w:r w:rsidRPr="003B6F55">
        <w:rPr>
          <w:rFonts w:ascii="Times New Roman" w:hAnsi="Times New Roman" w:cs="Times New Roman"/>
        </w:rPr>
        <w:t xml:space="preserve">Contextual and cultural disruptions also influence literacy development. Gunasekara (2018) examined reading habits among school children in the Northern and Eastern provinces of Sri Lanka. The study highlighted the long-term educational consequences of conflict-related disruptions. Limited access to libraries, shortages of age-appropriate reading materials, and interrupted schooling were found to weaken </w:t>
      </w:r>
      <w:r w:rsidR="00DD324F">
        <w:rPr>
          <w:rFonts w:ascii="Times New Roman" w:hAnsi="Times New Roman" w:cs="Times New Roman"/>
        </w:rPr>
        <w:t xml:space="preserve">the </w:t>
      </w:r>
      <w:r w:rsidRPr="003B6F55">
        <w:rPr>
          <w:rFonts w:ascii="Times New Roman" w:hAnsi="Times New Roman" w:cs="Times New Roman"/>
        </w:rPr>
        <w:t>reading habits</w:t>
      </w:r>
      <w:r w:rsidR="00DD324F">
        <w:rPr>
          <w:rFonts w:ascii="Times New Roman" w:hAnsi="Times New Roman" w:cs="Times New Roman"/>
        </w:rPr>
        <w:t xml:space="preserve"> of the children</w:t>
      </w:r>
      <w:r w:rsidRPr="003B6F55">
        <w:rPr>
          <w:rFonts w:ascii="Times New Roman" w:hAnsi="Times New Roman" w:cs="Times New Roman"/>
        </w:rPr>
        <w:t>. Although the study did not focus specifically on Sinhala linguistic processing, it provides important evidence on how broader socio-political and cultural conditions shape literacy engagement.</w:t>
      </w:r>
    </w:p>
    <w:p w14:paraId="60433A27"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 xml:space="preserve">Instructional context interacts closely with these environmental influences. Evidence from Sri Lankan classrooms suggests that instructional approaches can either reinforce or counter limitations in children’s early literacy environments. </w:t>
      </w:r>
      <w:proofErr w:type="spellStart"/>
      <w:r w:rsidRPr="003B6F55">
        <w:rPr>
          <w:rFonts w:ascii="Times New Roman" w:hAnsi="Times New Roman" w:cs="Times New Roman"/>
        </w:rPr>
        <w:t>Wijayathilake</w:t>
      </w:r>
      <w:proofErr w:type="spellEnd"/>
      <w:r w:rsidRPr="003B6F55">
        <w:rPr>
          <w:rFonts w:ascii="Times New Roman" w:hAnsi="Times New Roman" w:cs="Times New Roman"/>
        </w:rPr>
        <w:t xml:space="preserve"> et al. (2020) demonstrated that phoneme awareness among Sinhala-speaking children was highly sensitive to the method of instruction. Phoneme awareness did not emerge automatically through exposure to print. Children who received explicit phoneme-level instruction in </w:t>
      </w:r>
      <w:proofErr w:type="spellStart"/>
      <w:r w:rsidRPr="003B6F55">
        <w:rPr>
          <w:rFonts w:ascii="Times New Roman" w:hAnsi="Times New Roman" w:cs="Times New Roman"/>
        </w:rPr>
        <w:t>akshara</w:t>
      </w:r>
      <w:proofErr w:type="spellEnd"/>
      <w:r w:rsidRPr="003B6F55">
        <w:rPr>
          <w:rFonts w:ascii="Times New Roman" w:hAnsi="Times New Roman" w:cs="Times New Roman"/>
        </w:rPr>
        <w:t xml:space="preserve"> construction showed stronger growth in phoneme awareness and clearer links to word reading accuracy than those taught primarily through whole-</w:t>
      </w:r>
      <w:proofErr w:type="spellStart"/>
      <w:r w:rsidRPr="003B6F55">
        <w:rPr>
          <w:rFonts w:ascii="Times New Roman" w:hAnsi="Times New Roman" w:cs="Times New Roman"/>
        </w:rPr>
        <w:t>akshara</w:t>
      </w:r>
      <w:proofErr w:type="spellEnd"/>
      <w:r w:rsidRPr="003B6F55">
        <w:rPr>
          <w:rFonts w:ascii="Times New Roman" w:hAnsi="Times New Roman" w:cs="Times New Roman"/>
        </w:rPr>
        <w:t xml:space="preserve"> methods.</w:t>
      </w:r>
    </w:p>
    <w:p w14:paraId="0E1AC702"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lastRenderedPageBreak/>
        <w:t xml:space="preserve">Although this study focused on instructional effects, it also has important implications for home-based literacy differences. Children with limited home literacy exposure may be particularly disadvantaged when classroom instruction does not support analytic processing of </w:t>
      </w:r>
      <w:proofErr w:type="spellStart"/>
      <w:r w:rsidRPr="003B6F55">
        <w:rPr>
          <w:rFonts w:ascii="Times New Roman" w:hAnsi="Times New Roman" w:cs="Times New Roman"/>
        </w:rPr>
        <w:t>akshara</w:t>
      </w:r>
      <w:proofErr w:type="spellEnd"/>
      <w:r w:rsidRPr="003B6F55">
        <w:rPr>
          <w:rFonts w:ascii="Times New Roman" w:hAnsi="Times New Roman" w:cs="Times New Roman"/>
        </w:rPr>
        <w:t xml:space="preserve"> forms. In such contexts, instructional practices may unintentionally widen gaps that originate from socioeconomic and environmental differences.</w:t>
      </w:r>
    </w:p>
    <w:p w14:paraId="34514D3A"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 xml:space="preserve">Collectively, Sri Lankan empirical studies indicate that reading difficulties in primary classrooms are deeply embedded within broader home, socioeconomic, health, cultural, and instructional contexts. Limited access to literacy materials, reduced home reading time, health-related constraints, disrupted learning environments, and instructional practices that assume uniform readiness all contribute to uneven reading development. These findings </w:t>
      </w:r>
      <w:proofErr w:type="spellStart"/>
      <w:r w:rsidRPr="003B6F55">
        <w:rPr>
          <w:rFonts w:ascii="Times New Roman" w:hAnsi="Times New Roman" w:cs="Times New Roman"/>
        </w:rPr>
        <w:t>emphasise</w:t>
      </w:r>
      <w:proofErr w:type="spellEnd"/>
      <w:r w:rsidRPr="003B6F55">
        <w:rPr>
          <w:rFonts w:ascii="Times New Roman" w:hAnsi="Times New Roman" w:cs="Times New Roman"/>
        </w:rPr>
        <w:t xml:space="preserve"> the need for early literacy interventions that extend beyond learner-level remediation and address the wider environmental conditions shaping Sinhala reading acquisition.</w:t>
      </w:r>
    </w:p>
    <w:p w14:paraId="14B40F2E" w14:textId="77777777" w:rsidR="003B6F55" w:rsidRPr="0060709A" w:rsidRDefault="003B6F55" w:rsidP="0060709A">
      <w:pPr>
        <w:rPr>
          <w:rFonts w:ascii="Times New Roman" w:hAnsi="Times New Roman" w:cs="Times New Roman"/>
        </w:rPr>
      </w:pPr>
    </w:p>
    <w:p w14:paraId="7A72FC95" w14:textId="0D8F7DF5" w:rsidR="00687BE8" w:rsidRPr="00687BE8" w:rsidRDefault="00687BE8" w:rsidP="00687BE8">
      <w:pPr>
        <w:rPr>
          <w:rFonts w:ascii="Times New Roman" w:hAnsi="Times New Roman" w:cs="Times New Roman"/>
          <w:b/>
          <w:bCs/>
        </w:rPr>
      </w:pPr>
      <w:r w:rsidRPr="00687BE8">
        <w:rPr>
          <w:rFonts w:ascii="Times New Roman" w:hAnsi="Times New Roman" w:cs="Times New Roman"/>
          <w:b/>
          <w:bCs/>
        </w:rPr>
        <w:t>Table 1</w:t>
      </w:r>
    </w:p>
    <w:p w14:paraId="2850E07C"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Summary of Sri Lankan Empirical Studies on Home, Socioeconomic, Health, and Cultural Influences on Reading Difficulties</w:t>
      </w:r>
    </w:p>
    <w:p w14:paraId="41C0AE5E" w14:textId="77777777" w:rsidR="00687BE8" w:rsidRPr="00687BE8" w:rsidRDefault="00687BE8" w:rsidP="00687BE8">
      <w:pPr>
        <w:rPr>
          <w:rFonts w:ascii="Times New Roman" w:hAnsi="Times New Roman" w:cs="Times New Roman"/>
        </w:rPr>
      </w:pPr>
    </w:p>
    <w:tbl>
      <w:tblPr>
        <w:tblStyle w:val="PlainTable2"/>
        <w:tblW w:w="9816" w:type="dxa"/>
        <w:tblLook w:val="04A0" w:firstRow="1" w:lastRow="0" w:firstColumn="1" w:lastColumn="0" w:noHBand="0" w:noVBand="1"/>
      </w:tblPr>
      <w:tblGrid>
        <w:gridCol w:w="1795"/>
        <w:gridCol w:w="1789"/>
        <w:gridCol w:w="1726"/>
        <w:gridCol w:w="1800"/>
        <w:gridCol w:w="2706"/>
      </w:tblGrid>
      <w:tr w:rsidR="00687BE8" w:rsidRPr="00687BE8" w14:paraId="7680E960" w14:textId="77777777" w:rsidTr="00EB2061">
        <w:trPr>
          <w:cnfStyle w:val="100000000000" w:firstRow="1" w:lastRow="0" w:firstColumn="0" w:lastColumn="0" w:oddVBand="0" w:evenVBand="0" w:oddHBand="0"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0" w:type="auto"/>
            <w:hideMark/>
          </w:tcPr>
          <w:p w14:paraId="17EE2444"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Author(s) &amp; Year</w:t>
            </w:r>
          </w:p>
        </w:tc>
        <w:tc>
          <w:tcPr>
            <w:tcW w:w="0" w:type="auto"/>
            <w:hideMark/>
          </w:tcPr>
          <w:p w14:paraId="25F20F8F" w14:textId="77777777" w:rsidR="00687BE8" w:rsidRPr="00687BE8" w:rsidRDefault="00687BE8" w:rsidP="00687BE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Study Context &amp; Sample</w:t>
            </w:r>
          </w:p>
        </w:tc>
        <w:tc>
          <w:tcPr>
            <w:tcW w:w="1726" w:type="dxa"/>
            <w:hideMark/>
          </w:tcPr>
          <w:p w14:paraId="524BA608" w14:textId="77777777" w:rsidR="00687BE8" w:rsidRPr="00687BE8" w:rsidRDefault="00687BE8" w:rsidP="00687BE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Methodology</w:t>
            </w:r>
          </w:p>
        </w:tc>
        <w:tc>
          <w:tcPr>
            <w:tcW w:w="1800" w:type="dxa"/>
            <w:hideMark/>
          </w:tcPr>
          <w:p w14:paraId="3B2D6CE1" w14:textId="77777777" w:rsidR="00687BE8" w:rsidRPr="00687BE8" w:rsidRDefault="00687BE8" w:rsidP="00687BE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Key Factors Examined</w:t>
            </w:r>
          </w:p>
        </w:tc>
        <w:tc>
          <w:tcPr>
            <w:tcW w:w="2706" w:type="dxa"/>
            <w:hideMark/>
          </w:tcPr>
          <w:p w14:paraId="58B6C3C3" w14:textId="77777777" w:rsidR="00687BE8" w:rsidRPr="00687BE8" w:rsidRDefault="00687BE8" w:rsidP="00687BE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Key Findings Relevant to Reading Difficulties</w:t>
            </w:r>
          </w:p>
        </w:tc>
      </w:tr>
      <w:tr w:rsidR="00687BE8" w:rsidRPr="00687BE8" w14:paraId="2C9BE85C" w14:textId="77777777" w:rsidTr="00EB2061">
        <w:trPr>
          <w:cnfStyle w:val="000000100000" w:firstRow="0" w:lastRow="0" w:firstColumn="0" w:lastColumn="0" w:oddVBand="0" w:evenVBand="0" w:oddHBand="1" w:evenHBand="0" w:firstRowFirstColumn="0" w:firstRowLastColumn="0" w:lastRowFirstColumn="0" w:lastRowLastColumn="0"/>
          <w:trHeight w:val="2519"/>
        </w:trPr>
        <w:tc>
          <w:tcPr>
            <w:cnfStyle w:val="001000000000" w:firstRow="0" w:lastRow="0" w:firstColumn="1" w:lastColumn="0" w:oddVBand="0" w:evenVBand="0" w:oddHBand="0" w:evenHBand="0" w:firstRowFirstColumn="0" w:firstRowLastColumn="0" w:lastRowFirstColumn="0" w:lastRowLastColumn="0"/>
            <w:tcW w:w="0" w:type="auto"/>
            <w:hideMark/>
          </w:tcPr>
          <w:p w14:paraId="4A860A66" w14:textId="77777777" w:rsidR="00687BE8" w:rsidRPr="00687BE8" w:rsidRDefault="00687BE8" w:rsidP="00687BE8">
            <w:pPr>
              <w:rPr>
                <w:rFonts w:ascii="Times New Roman" w:hAnsi="Times New Roman" w:cs="Times New Roman"/>
              </w:rPr>
            </w:pPr>
            <w:proofErr w:type="spellStart"/>
            <w:r w:rsidRPr="00687BE8">
              <w:rPr>
                <w:rFonts w:ascii="Times New Roman" w:hAnsi="Times New Roman" w:cs="Times New Roman"/>
              </w:rPr>
              <w:t>Aturupane</w:t>
            </w:r>
            <w:proofErr w:type="spellEnd"/>
            <w:r w:rsidRPr="00687BE8">
              <w:rPr>
                <w:rFonts w:ascii="Times New Roman" w:hAnsi="Times New Roman" w:cs="Times New Roman"/>
              </w:rPr>
              <w:t xml:space="preserve">, </w:t>
            </w:r>
            <w:proofErr w:type="spellStart"/>
            <w:r w:rsidRPr="00687BE8">
              <w:rPr>
                <w:rFonts w:ascii="Times New Roman" w:hAnsi="Times New Roman" w:cs="Times New Roman"/>
              </w:rPr>
              <w:t>Glewwe</w:t>
            </w:r>
            <w:proofErr w:type="spellEnd"/>
            <w:r w:rsidRPr="00687BE8">
              <w:rPr>
                <w:rFonts w:ascii="Times New Roman" w:hAnsi="Times New Roman" w:cs="Times New Roman"/>
              </w:rPr>
              <w:t>, &amp; Wisniewski (2011)</w:t>
            </w:r>
          </w:p>
        </w:tc>
        <w:tc>
          <w:tcPr>
            <w:tcW w:w="0" w:type="auto"/>
            <w:hideMark/>
          </w:tcPr>
          <w:p w14:paraId="1349D515" w14:textId="77777777" w:rsidR="00687BE8" w:rsidRPr="00687BE8" w:rsidRDefault="00687BE8" w:rsidP="00687B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Nationally representative sample of Grade 4 students, Sri Lanka</w:t>
            </w:r>
          </w:p>
        </w:tc>
        <w:tc>
          <w:tcPr>
            <w:tcW w:w="1726" w:type="dxa"/>
            <w:hideMark/>
          </w:tcPr>
          <w:p w14:paraId="12803AEF" w14:textId="77777777" w:rsidR="00687BE8" w:rsidRPr="00687BE8" w:rsidRDefault="00687BE8" w:rsidP="00687B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Quantitative analysis of large-scale achievement data with household and school variables</w:t>
            </w:r>
          </w:p>
        </w:tc>
        <w:tc>
          <w:tcPr>
            <w:tcW w:w="1800" w:type="dxa"/>
            <w:hideMark/>
          </w:tcPr>
          <w:p w14:paraId="5C618E0E" w14:textId="77777777" w:rsidR="00687BE8" w:rsidRPr="00687BE8" w:rsidRDefault="00687BE8" w:rsidP="00687B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Socioeconomic status, child health, school quality</w:t>
            </w:r>
          </w:p>
        </w:tc>
        <w:tc>
          <w:tcPr>
            <w:tcW w:w="2706" w:type="dxa"/>
            <w:hideMark/>
          </w:tcPr>
          <w:p w14:paraId="2593A7DF" w14:textId="77777777" w:rsidR="00687BE8" w:rsidRPr="00687BE8" w:rsidRDefault="00687BE8" w:rsidP="00687B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Hearing impairments, parental education, nutrition, and access to learning resources significantly influenced literacy outcomes; school leadership and parent–teacher engagement supported achievement</w:t>
            </w:r>
          </w:p>
        </w:tc>
      </w:tr>
      <w:tr w:rsidR="00687BE8" w:rsidRPr="00687BE8" w14:paraId="7D61D54A" w14:textId="77777777" w:rsidTr="00EB2061">
        <w:trPr>
          <w:trHeight w:val="1791"/>
        </w:trPr>
        <w:tc>
          <w:tcPr>
            <w:cnfStyle w:val="001000000000" w:firstRow="0" w:lastRow="0" w:firstColumn="1" w:lastColumn="0" w:oddVBand="0" w:evenVBand="0" w:oddHBand="0" w:evenHBand="0" w:firstRowFirstColumn="0" w:firstRowLastColumn="0" w:lastRowFirstColumn="0" w:lastRowLastColumn="0"/>
            <w:tcW w:w="0" w:type="auto"/>
            <w:hideMark/>
          </w:tcPr>
          <w:p w14:paraId="742DDCCC"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Gunasekara (2018)</w:t>
            </w:r>
          </w:p>
        </w:tc>
        <w:tc>
          <w:tcPr>
            <w:tcW w:w="0" w:type="auto"/>
            <w:hideMark/>
          </w:tcPr>
          <w:p w14:paraId="1E7C73F9" w14:textId="77777777" w:rsidR="00687BE8" w:rsidRPr="00687BE8" w:rsidRDefault="00687BE8" w:rsidP="00687B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School-aged children in Northern &amp; Eastern Provinces, Sri Lanka</w:t>
            </w:r>
          </w:p>
        </w:tc>
        <w:tc>
          <w:tcPr>
            <w:tcW w:w="1726" w:type="dxa"/>
            <w:hideMark/>
          </w:tcPr>
          <w:p w14:paraId="2779E6A8" w14:textId="77777777" w:rsidR="00687BE8" w:rsidRPr="00687BE8" w:rsidRDefault="00687BE8" w:rsidP="00687B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Descriptive survey</w:t>
            </w:r>
          </w:p>
        </w:tc>
        <w:tc>
          <w:tcPr>
            <w:tcW w:w="1800" w:type="dxa"/>
            <w:hideMark/>
          </w:tcPr>
          <w:p w14:paraId="0A9294A6" w14:textId="77777777" w:rsidR="00687BE8" w:rsidRPr="00687BE8" w:rsidRDefault="00687BE8" w:rsidP="00687B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Post-conflict context, access to reading materials, learning environments</w:t>
            </w:r>
          </w:p>
        </w:tc>
        <w:tc>
          <w:tcPr>
            <w:tcW w:w="2706" w:type="dxa"/>
            <w:hideMark/>
          </w:tcPr>
          <w:p w14:paraId="345D6113" w14:textId="77777777" w:rsidR="00687BE8" w:rsidRPr="00687BE8" w:rsidRDefault="00687BE8" w:rsidP="00687B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Disrupted schooling, limited library access, and scarcity of reading materials weakened reading habits and engagement</w:t>
            </w:r>
          </w:p>
        </w:tc>
      </w:tr>
      <w:tr w:rsidR="00687BE8" w:rsidRPr="00687BE8" w14:paraId="41E7B2A5" w14:textId="77777777" w:rsidTr="00EB2061">
        <w:trPr>
          <w:cnfStyle w:val="000000100000" w:firstRow="0" w:lastRow="0" w:firstColumn="0" w:lastColumn="0" w:oddVBand="0" w:evenVBand="0" w:oddHBand="1" w:evenHBand="0" w:firstRowFirstColumn="0" w:firstRowLastColumn="0" w:lastRowFirstColumn="0" w:lastRowLastColumn="0"/>
          <w:trHeight w:val="1791"/>
        </w:trPr>
        <w:tc>
          <w:tcPr>
            <w:cnfStyle w:val="001000000000" w:firstRow="0" w:lastRow="0" w:firstColumn="1" w:lastColumn="0" w:oddVBand="0" w:evenVBand="0" w:oddHBand="0" w:evenHBand="0" w:firstRowFirstColumn="0" w:firstRowLastColumn="0" w:lastRowFirstColumn="0" w:lastRowLastColumn="0"/>
            <w:tcW w:w="0" w:type="auto"/>
            <w:hideMark/>
          </w:tcPr>
          <w:p w14:paraId="2D406B59" w14:textId="77777777" w:rsidR="00687BE8" w:rsidRPr="00687BE8" w:rsidRDefault="00687BE8" w:rsidP="00687BE8">
            <w:pPr>
              <w:rPr>
                <w:rFonts w:ascii="Times New Roman" w:hAnsi="Times New Roman" w:cs="Times New Roman"/>
              </w:rPr>
            </w:pPr>
            <w:proofErr w:type="spellStart"/>
            <w:r w:rsidRPr="00687BE8">
              <w:rPr>
                <w:rFonts w:ascii="Times New Roman" w:hAnsi="Times New Roman" w:cs="Times New Roman"/>
              </w:rPr>
              <w:lastRenderedPageBreak/>
              <w:t>Marasinghe</w:t>
            </w:r>
            <w:proofErr w:type="spellEnd"/>
            <w:r w:rsidRPr="00687BE8">
              <w:rPr>
                <w:rFonts w:ascii="Times New Roman" w:hAnsi="Times New Roman" w:cs="Times New Roman"/>
              </w:rPr>
              <w:t xml:space="preserve"> </w:t>
            </w:r>
            <w:proofErr w:type="spellStart"/>
            <w:r w:rsidRPr="00687BE8">
              <w:rPr>
                <w:rFonts w:ascii="Times New Roman" w:hAnsi="Times New Roman" w:cs="Times New Roman"/>
              </w:rPr>
              <w:t>Arachchillage</w:t>
            </w:r>
            <w:proofErr w:type="spellEnd"/>
            <w:r w:rsidRPr="00687BE8">
              <w:rPr>
                <w:rFonts w:ascii="Times New Roman" w:hAnsi="Times New Roman" w:cs="Times New Roman"/>
              </w:rPr>
              <w:t xml:space="preserve"> (2018)</w:t>
            </w:r>
          </w:p>
        </w:tc>
        <w:tc>
          <w:tcPr>
            <w:tcW w:w="0" w:type="auto"/>
            <w:hideMark/>
          </w:tcPr>
          <w:p w14:paraId="1B630BBA" w14:textId="77777777" w:rsidR="00687BE8" w:rsidRPr="00687BE8" w:rsidRDefault="00687BE8" w:rsidP="00687B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Sinhala-speaking children, Grades 1–6 (N ≈ 300), Sri Lanka</w:t>
            </w:r>
          </w:p>
        </w:tc>
        <w:tc>
          <w:tcPr>
            <w:tcW w:w="1726" w:type="dxa"/>
            <w:hideMark/>
          </w:tcPr>
          <w:p w14:paraId="41C5A29B" w14:textId="77777777" w:rsidR="00687BE8" w:rsidRPr="00687BE8" w:rsidRDefault="00687BE8" w:rsidP="00687B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Cross-sectional and regression-based analyses</w:t>
            </w:r>
          </w:p>
        </w:tc>
        <w:tc>
          <w:tcPr>
            <w:tcW w:w="1800" w:type="dxa"/>
            <w:hideMark/>
          </w:tcPr>
          <w:p w14:paraId="55FBEB73" w14:textId="77777777" w:rsidR="00687BE8" w:rsidRPr="00687BE8" w:rsidRDefault="00687BE8" w:rsidP="00687B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Home reading time, socioeconomic status, cognitive and linguistic factors</w:t>
            </w:r>
          </w:p>
        </w:tc>
        <w:tc>
          <w:tcPr>
            <w:tcW w:w="2706" w:type="dxa"/>
            <w:hideMark/>
          </w:tcPr>
          <w:p w14:paraId="3C847E22" w14:textId="77777777" w:rsidR="00687BE8" w:rsidRPr="00687BE8" w:rsidRDefault="00687BE8" w:rsidP="00687B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 xml:space="preserve">Home reading time and SES uniquely predicted </w:t>
            </w:r>
            <w:proofErr w:type="spellStart"/>
            <w:r w:rsidRPr="00687BE8">
              <w:rPr>
                <w:rFonts w:ascii="Times New Roman" w:hAnsi="Times New Roman" w:cs="Times New Roman"/>
              </w:rPr>
              <w:t>akshara</w:t>
            </w:r>
            <w:proofErr w:type="spellEnd"/>
            <w:r w:rsidRPr="00687BE8">
              <w:rPr>
                <w:rFonts w:ascii="Times New Roman" w:hAnsi="Times New Roman" w:cs="Times New Roman"/>
              </w:rPr>
              <w:t xml:space="preserve"> recognition, even after controlling for cognitive variables</w:t>
            </w:r>
          </w:p>
        </w:tc>
      </w:tr>
      <w:tr w:rsidR="00687BE8" w:rsidRPr="00687BE8" w14:paraId="0DDD99E2" w14:textId="77777777" w:rsidTr="00EB2061">
        <w:trPr>
          <w:trHeight w:val="2612"/>
        </w:trPr>
        <w:tc>
          <w:tcPr>
            <w:cnfStyle w:val="001000000000" w:firstRow="0" w:lastRow="0" w:firstColumn="1" w:lastColumn="0" w:oddVBand="0" w:evenVBand="0" w:oddHBand="0" w:evenHBand="0" w:firstRowFirstColumn="0" w:firstRowLastColumn="0" w:lastRowFirstColumn="0" w:lastRowLastColumn="0"/>
            <w:tcW w:w="0" w:type="auto"/>
            <w:hideMark/>
          </w:tcPr>
          <w:p w14:paraId="70BD4B0A" w14:textId="77777777" w:rsidR="00687BE8" w:rsidRPr="00687BE8" w:rsidRDefault="00687BE8" w:rsidP="00687BE8">
            <w:pPr>
              <w:rPr>
                <w:rFonts w:ascii="Times New Roman" w:hAnsi="Times New Roman" w:cs="Times New Roman"/>
              </w:rPr>
            </w:pPr>
            <w:proofErr w:type="spellStart"/>
            <w:r w:rsidRPr="00687BE8">
              <w:rPr>
                <w:rFonts w:ascii="Times New Roman" w:hAnsi="Times New Roman" w:cs="Times New Roman"/>
              </w:rPr>
              <w:t>Wijayathilake</w:t>
            </w:r>
            <w:proofErr w:type="spellEnd"/>
            <w:r w:rsidRPr="00687BE8">
              <w:rPr>
                <w:rFonts w:ascii="Times New Roman" w:hAnsi="Times New Roman" w:cs="Times New Roman"/>
              </w:rPr>
              <w:t xml:space="preserve"> et al. (2020)</w:t>
            </w:r>
          </w:p>
        </w:tc>
        <w:tc>
          <w:tcPr>
            <w:tcW w:w="0" w:type="auto"/>
            <w:hideMark/>
          </w:tcPr>
          <w:p w14:paraId="28F4BC70" w14:textId="77777777" w:rsidR="00687BE8" w:rsidRPr="00687BE8" w:rsidRDefault="00687BE8" w:rsidP="00687B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Sinhala-speaking children, Grades 4–5 (N = 100), Sri Lanka</w:t>
            </w:r>
          </w:p>
        </w:tc>
        <w:tc>
          <w:tcPr>
            <w:tcW w:w="1726" w:type="dxa"/>
            <w:hideMark/>
          </w:tcPr>
          <w:p w14:paraId="4FEDEDA0" w14:textId="77777777" w:rsidR="00687BE8" w:rsidRPr="00687BE8" w:rsidRDefault="00687BE8" w:rsidP="00687B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Longitudinal instructional study</w:t>
            </w:r>
          </w:p>
        </w:tc>
        <w:tc>
          <w:tcPr>
            <w:tcW w:w="1800" w:type="dxa"/>
            <w:hideMark/>
          </w:tcPr>
          <w:p w14:paraId="75C20444" w14:textId="77777777" w:rsidR="00687BE8" w:rsidRPr="00687BE8" w:rsidRDefault="00687BE8" w:rsidP="00687B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 xml:space="preserve">Instructional context, phoneme awareness, </w:t>
            </w:r>
            <w:proofErr w:type="spellStart"/>
            <w:r w:rsidRPr="00687BE8">
              <w:rPr>
                <w:rFonts w:ascii="Times New Roman" w:hAnsi="Times New Roman" w:cs="Times New Roman"/>
              </w:rPr>
              <w:t>akshara</w:t>
            </w:r>
            <w:proofErr w:type="spellEnd"/>
            <w:r w:rsidRPr="00687BE8">
              <w:rPr>
                <w:rFonts w:ascii="Times New Roman" w:hAnsi="Times New Roman" w:cs="Times New Roman"/>
              </w:rPr>
              <w:t xml:space="preserve"> knowledge</w:t>
            </w:r>
          </w:p>
        </w:tc>
        <w:tc>
          <w:tcPr>
            <w:tcW w:w="2706" w:type="dxa"/>
            <w:hideMark/>
          </w:tcPr>
          <w:p w14:paraId="2F2A892F" w14:textId="77777777" w:rsidR="00687BE8" w:rsidRPr="00687BE8" w:rsidRDefault="00687BE8" w:rsidP="00687B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87BE8">
              <w:rPr>
                <w:rFonts w:ascii="Times New Roman" w:hAnsi="Times New Roman" w:cs="Times New Roman"/>
              </w:rPr>
              <w:t>Explicit phoneme-level instruction strengthened phoneme awareness and word reading; instructional practices may amplify or reduce disadvantages linked to limited home literacy exposure</w:t>
            </w:r>
          </w:p>
        </w:tc>
      </w:tr>
    </w:tbl>
    <w:p w14:paraId="0965235C" w14:textId="77777777" w:rsidR="00687BE8" w:rsidRPr="00687BE8" w:rsidRDefault="00687BE8" w:rsidP="00687BE8">
      <w:pPr>
        <w:rPr>
          <w:rFonts w:ascii="Times New Roman" w:hAnsi="Times New Roman" w:cs="Times New Roman"/>
          <w:b/>
          <w:bCs/>
        </w:rPr>
      </w:pPr>
      <w:r w:rsidRPr="00687BE8">
        <w:rPr>
          <w:rFonts w:ascii="Times New Roman" w:hAnsi="Times New Roman" w:cs="Times New Roman"/>
          <w:b/>
          <w:bCs/>
        </w:rPr>
        <w:t>Note.</w:t>
      </w:r>
    </w:p>
    <w:p w14:paraId="080A3301" w14:textId="77777777" w:rsidR="00687BE8" w:rsidRPr="00687BE8" w:rsidRDefault="00687BE8" w:rsidP="00687BE8">
      <w:pPr>
        <w:rPr>
          <w:rFonts w:ascii="Times New Roman" w:hAnsi="Times New Roman" w:cs="Times New Roman"/>
        </w:rPr>
      </w:pPr>
      <w:r w:rsidRPr="00687BE8">
        <w:rPr>
          <w:rFonts w:ascii="Times New Roman" w:hAnsi="Times New Roman" w:cs="Times New Roman"/>
        </w:rPr>
        <w:t>Included studies focus on empirical evidence from Sri Lanka related to contextual influences on reading difficulties in primary education.</w:t>
      </w:r>
    </w:p>
    <w:p w14:paraId="15C1B4CE" w14:textId="77777777" w:rsidR="00687BE8" w:rsidRPr="00687BE8" w:rsidRDefault="00687BE8" w:rsidP="00687BE8">
      <w:pPr>
        <w:rPr>
          <w:rFonts w:ascii="Times New Roman" w:hAnsi="Times New Roman" w:cs="Times New Roman"/>
        </w:rPr>
      </w:pPr>
    </w:p>
    <w:p w14:paraId="3B2EFE2A" w14:textId="77B192A4" w:rsidR="003B6F55" w:rsidRPr="003B6F55" w:rsidRDefault="003B6F55" w:rsidP="003B6F55">
      <w:pPr>
        <w:rPr>
          <w:rFonts w:ascii="Times New Roman" w:hAnsi="Times New Roman" w:cs="Times New Roman"/>
        </w:rPr>
      </w:pPr>
    </w:p>
    <w:p w14:paraId="14D9694D" w14:textId="77777777" w:rsidR="003B6F55" w:rsidRPr="003B6F55" w:rsidRDefault="003B6F55" w:rsidP="003B6F55">
      <w:pPr>
        <w:rPr>
          <w:rFonts w:ascii="Times New Roman" w:hAnsi="Times New Roman" w:cs="Times New Roman"/>
          <w:b/>
          <w:bCs/>
        </w:rPr>
      </w:pPr>
      <w:r w:rsidRPr="003B6F55">
        <w:rPr>
          <w:rFonts w:ascii="Times New Roman" w:hAnsi="Times New Roman" w:cs="Times New Roman"/>
          <w:b/>
          <w:bCs/>
        </w:rPr>
        <w:t>Structural, Sociolinguistic, and Cognitive Factors Affecting Sinhala Reading</w:t>
      </w:r>
    </w:p>
    <w:p w14:paraId="73A972DB"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Structural and sociolinguistic features of the Sinhala language present additional challenges to early reading development. Empirical evidence from Sri Lanka shows that reading difficulties in primary classrooms are strongly shaped by the linguistic properties of Sinhala and the sociolinguistic conditions in which literacy is acquired. These influences interact with cognitive processing demands and instructional practices. As a result, reading difficulties in Sinhala cannot be fully understood without close attention to language structure and context.</w:t>
      </w:r>
    </w:p>
    <w:p w14:paraId="46A82B20"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 xml:space="preserve">The formal–colloquial language divide, commonly referred to as diglossia, represents one of the most significant sociolinguistic challenges affecting Sinhala literacy development. </w:t>
      </w:r>
      <w:proofErr w:type="spellStart"/>
      <w:r w:rsidRPr="003B6F55">
        <w:rPr>
          <w:rFonts w:ascii="Times New Roman" w:hAnsi="Times New Roman" w:cs="Times New Roman"/>
        </w:rPr>
        <w:t>Nugapitiya</w:t>
      </w:r>
      <w:proofErr w:type="spellEnd"/>
      <w:r w:rsidRPr="003B6F55">
        <w:rPr>
          <w:rFonts w:ascii="Times New Roman" w:hAnsi="Times New Roman" w:cs="Times New Roman"/>
        </w:rPr>
        <w:t xml:space="preserve"> (2019) provides a detailed analysis of this issue through historical and qualitative inquiry. The study drew on document analysis, historical linguistic sources, and perspectives from contemporary grammarians to explain how Sinhala evolved into its current form. A key finding was the continued impact of diglossia. The gap between spoken Sinhala and the classical written variety remains a persistent source of difficulty for learners.</w:t>
      </w:r>
    </w:p>
    <w:p w14:paraId="3C8B564C"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 xml:space="preserve">School textbooks and grammar instruction continue to rely heavily on conventions derived from </w:t>
      </w:r>
      <w:proofErr w:type="spellStart"/>
      <w:r w:rsidRPr="003B6F55">
        <w:rPr>
          <w:rFonts w:ascii="Times New Roman" w:hAnsi="Times New Roman" w:cs="Times New Roman"/>
          <w:i/>
          <w:iCs/>
        </w:rPr>
        <w:t>Sidat</w:t>
      </w:r>
      <w:proofErr w:type="spellEnd"/>
      <w:r w:rsidRPr="003B6F55">
        <w:rPr>
          <w:rFonts w:ascii="Times New Roman" w:hAnsi="Times New Roman" w:cs="Times New Roman"/>
          <w:i/>
          <w:iCs/>
        </w:rPr>
        <w:t xml:space="preserve"> </w:t>
      </w:r>
      <w:proofErr w:type="spellStart"/>
      <w:r w:rsidRPr="003B6F55">
        <w:rPr>
          <w:rFonts w:ascii="Times New Roman" w:hAnsi="Times New Roman" w:cs="Times New Roman"/>
          <w:i/>
          <w:iCs/>
        </w:rPr>
        <w:t>Sangarava</w:t>
      </w:r>
      <w:proofErr w:type="spellEnd"/>
      <w:r w:rsidRPr="003B6F55">
        <w:rPr>
          <w:rFonts w:ascii="Times New Roman" w:hAnsi="Times New Roman" w:cs="Times New Roman"/>
        </w:rPr>
        <w:t xml:space="preserve">. These conventions differ substantially from the spoken language that children acquire naturally in daily life. As a result, learners encounter a written language system that does not align with their oral language competence. Children are therefore required to manage two </w:t>
      </w:r>
      <w:r w:rsidRPr="003B6F55">
        <w:rPr>
          <w:rFonts w:ascii="Times New Roman" w:hAnsi="Times New Roman" w:cs="Times New Roman"/>
        </w:rPr>
        <w:lastRenderedPageBreak/>
        <w:t>linguistic systems simultaneously while learning to read and write. This dual demand increases both linguistic and cognitive load during the early stages of literacy development.</w:t>
      </w:r>
    </w:p>
    <w:p w14:paraId="487A7C1F" w14:textId="77777777" w:rsidR="003B6F55" w:rsidRPr="003B6F55" w:rsidRDefault="003B6F55" w:rsidP="003B6F55">
      <w:pPr>
        <w:rPr>
          <w:rFonts w:ascii="Times New Roman" w:hAnsi="Times New Roman" w:cs="Times New Roman"/>
        </w:rPr>
      </w:pPr>
      <w:proofErr w:type="spellStart"/>
      <w:r w:rsidRPr="003B6F55">
        <w:rPr>
          <w:rFonts w:ascii="Times New Roman" w:hAnsi="Times New Roman" w:cs="Times New Roman"/>
        </w:rPr>
        <w:t>Nugapitiya</w:t>
      </w:r>
      <w:proofErr w:type="spellEnd"/>
      <w:r w:rsidRPr="003B6F55">
        <w:rPr>
          <w:rFonts w:ascii="Times New Roman" w:hAnsi="Times New Roman" w:cs="Times New Roman"/>
        </w:rPr>
        <w:t xml:space="preserve"> (2019) also highlighted the orthographic and grammatical complexity of Sinhala. Features such as subject–object distinctions, verb selection, and detailed spelling conventions pose challenges not only for students but also for teachers and educated adults. These complexities are reinforced through curriculum materials and assessment practices. Historical influences, including colonial education policies and later language-perfectionism movements, further strengthened the dominance of the formal written register. Spoken Sinhala was positioned as less appropriate for formal literacy contexts. This </w:t>
      </w:r>
      <w:proofErr w:type="spellStart"/>
      <w:r w:rsidRPr="003B6F55">
        <w:rPr>
          <w:rFonts w:ascii="Times New Roman" w:hAnsi="Times New Roman" w:cs="Times New Roman"/>
        </w:rPr>
        <w:t>marginalisation</w:t>
      </w:r>
      <w:proofErr w:type="spellEnd"/>
      <w:r w:rsidRPr="003B6F55">
        <w:rPr>
          <w:rFonts w:ascii="Times New Roman" w:hAnsi="Times New Roman" w:cs="Times New Roman"/>
        </w:rPr>
        <w:t xml:space="preserve"> widened the gap between everyday language use and school literacy expectations.</w:t>
      </w:r>
    </w:p>
    <w:p w14:paraId="1DF89B4A"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 xml:space="preserve">These structural and sociolinguistic conditions are often misinterpreted as learner-level weaknesses. </w:t>
      </w:r>
      <w:proofErr w:type="spellStart"/>
      <w:r w:rsidRPr="003B6F55">
        <w:rPr>
          <w:rFonts w:ascii="Times New Roman" w:hAnsi="Times New Roman" w:cs="Times New Roman"/>
        </w:rPr>
        <w:t>Nugapitiya</w:t>
      </w:r>
      <w:proofErr w:type="spellEnd"/>
      <w:r w:rsidRPr="003B6F55">
        <w:rPr>
          <w:rFonts w:ascii="Times New Roman" w:hAnsi="Times New Roman" w:cs="Times New Roman"/>
        </w:rPr>
        <w:t xml:space="preserve"> (2019) argues that many reading difficulties attributed to cognitive deficits are instead rooted in systemic mismatches between spoken competence and written language demands. This perspective challenges deficit-oriented interpretations of Sinhala reading difficulties and highlights the central role of language structure in shaping literacy outcomes.</w:t>
      </w:r>
    </w:p>
    <w:p w14:paraId="656A1A2E"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Language-specific cognitive factors further influence reading development. Wijesekara (2021) examined reading difficulties among slow learners and children with dyslexia in comparison with typically developing peers. The study adopted a linguistic framework to identify shared and distinct patterns of difficulty within the structural and phonological context of Sinhala. The findings showed that many children who struggle with reading possess adequate intellectual ability. Their difficulties arise primarily from challenges in language processing rather than from general cognitive limitations.</w:t>
      </w:r>
    </w:p>
    <w:p w14:paraId="327B4EAC"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 xml:space="preserve">Key difficulties were observed in phonological processing, </w:t>
      </w:r>
      <w:proofErr w:type="spellStart"/>
      <w:r w:rsidRPr="003B6F55">
        <w:rPr>
          <w:rFonts w:ascii="Times New Roman" w:hAnsi="Times New Roman" w:cs="Times New Roman"/>
        </w:rPr>
        <w:t>akshara</w:t>
      </w:r>
      <w:proofErr w:type="spellEnd"/>
      <w:r w:rsidRPr="003B6F55">
        <w:rPr>
          <w:rFonts w:ascii="Times New Roman" w:hAnsi="Times New Roman" w:cs="Times New Roman"/>
        </w:rPr>
        <w:t xml:space="preserve"> recognition, and the integration of linguistic units during reading. These challenges were frequently misunderstood or overlooked by teachers and parents. As a result, identification was often delayed, and instructional responses were not aligned with learners’ specific needs. The study </w:t>
      </w:r>
      <w:proofErr w:type="spellStart"/>
      <w:r w:rsidRPr="003B6F55">
        <w:rPr>
          <w:rFonts w:ascii="Times New Roman" w:hAnsi="Times New Roman" w:cs="Times New Roman"/>
        </w:rPr>
        <w:t>emphasised</w:t>
      </w:r>
      <w:proofErr w:type="spellEnd"/>
      <w:r w:rsidRPr="003B6F55">
        <w:rPr>
          <w:rFonts w:ascii="Times New Roman" w:hAnsi="Times New Roman" w:cs="Times New Roman"/>
        </w:rPr>
        <w:t xml:space="preserve"> that reading difficulties in Sinhala require language-specific assessment tools and targeted intervention strategies.</w:t>
      </w:r>
    </w:p>
    <w:p w14:paraId="3F85EEE8"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 xml:space="preserve">Wijesekara (2021) further noted that approaches developed for alphabetic languages, particularly English, cannot be directly transferred to Sinhala. The structural properties of Sinhala demand different instructional and diagnostic approaches. Failure to </w:t>
      </w:r>
      <w:proofErr w:type="spellStart"/>
      <w:r w:rsidRPr="003B6F55">
        <w:rPr>
          <w:rFonts w:ascii="Times New Roman" w:hAnsi="Times New Roman" w:cs="Times New Roman"/>
        </w:rPr>
        <w:t>recognise</w:t>
      </w:r>
      <w:proofErr w:type="spellEnd"/>
      <w:r w:rsidRPr="003B6F55">
        <w:rPr>
          <w:rFonts w:ascii="Times New Roman" w:hAnsi="Times New Roman" w:cs="Times New Roman"/>
        </w:rPr>
        <w:t xml:space="preserve"> these differences may lead to ineffective interventions and continued learner frustration. These findings underscore the importance of linguistic analysis in understanding reading disabilities within the Sri Lankan context.</w:t>
      </w:r>
    </w:p>
    <w:p w14:paraId="102B0CA1"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 xml:space="preserve">Population-based evidence provides additional insight into the interaction between linguistic demands and reading performance. </w:t>
      </w:r>
      <w:proofErr w:type="spellStart"/>
      <w:r w:rsidRPr="003B6F55">
        <w:rPr>
          <w:rFonts w:ascii="Times New Roman" w:hAnsi="Times New Roman" w:cs="Times New Roman"/>
        </w:rPr>
        <w:t>Sandyanganie</w:t>
      </w:r>
      <w:proofErr w:type="spellEnd"/>
      <w:r w:rsidRPr="003B6F55">
        <w:rPr>
          <w:rFonts w:ascii="Times New Roman" w:hAnsi="Times New Roman" w:cs="Times New Roman"/>
        </w:rPr>
        <w:t xml:space="preserve"> et al. (2016) conducted a community-based study of Grade 5 students in a semi-urban area of Sri Lanka. The study reported high prevalence </w:t>
      </w:r>
      <w:r w:rsidRPr="003B6F55">
        <w:rPr>
          <w:rFonts w:ascii="Times New Roman" w:hAnsi="Times New Roman" w:cs="Times New Roman"/>
        </w:rPr>
        <w:lastRenderedPageBreak/>
        <w:t>rates of reading and spelling difficulties in Sinhala. Spelling difficulties were particularly widespread. Strong correlations were observed across reading, comprehension, spelling, and written expression. This pattern indicates that literacy difficulties in Sinhala are multidimensional rather than isolated skill deficits.</w:t>
      </w:r>
    </w:p>
    <w:p w14:paraId="5E9047DD"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The study also identified socioeconomic factors as significant predictors of reading and spelling difficulties. Low maternal education and low family income were associated with increased risk. These findings suggest that structural language demands interact with limited support and exposure to intensify literacy difficulties. Cognitive and linguistic challenges are therefore embedded within broader contextual conditions rather than operating independently.</w:t>
      </w:r>
    </w:p>
    <w:p w14:paraId="6021DF25"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Overall, empirical studies indicate that reading difficulties in Sinhala emerge through the interaction of structural complexity, sociolinguistic conditions, and language-specific cognitive processing demands. Diglossia, orthographic and grammatical complexity, and delayed recognition of language-processing difficulties contribute to persistent challenges in primary classrooms. These findings highlight the limitations of explanations that focus solely on learner ability. Instead, they point to the need for linguistically informed instructional approaches and assessment frameworks that respond to the unique characteristics of Sinhala reading development.</w:t>
      </w:r>
    </w:p>
    <w:p w14:paraId="1EEC7C61" w14:textId="78351C51" w:rsidR="00687BE8" w:rsidRPr="00687BE8" w:rsidRDefault="00687BE8" w:rsidP="00687BE8">
      <w:pPr>
        <w:rPr>
          <w:rFonts w:ascii="Times New Roman" w:hAnsi="Times New Roman" w:cs="Times New Roman"/>
        </w:rPr>
      </w:pPr>
    </w:p>
    <w:p w14:paraId="55A7490F" w14:textId="7DC24253" w:rsidR="00687BE8" w:rsidRPr="00687BE8" w:rsidRDefault="00687BE8" w:rsidP="00687BE8">
      <w:pPr>
        <w:rPr>
          <w:rFonts w:ascii="Times New Roman" w:hAnsi="Times New Roman" w:cs="Times New Roman"/>
        </w:rPr>
      </w:pPr>
    </w:p>
    <w:p w14:paraId="4ED718DB" w14:textId="7B96D48F" w:rsidR="003B6F55" w:rsidRPr="003B6F55" w:rsidRDefault="003B6F55" w:rsidP="003B6F55">
      <w:pPr>
        <w:rPr>
          <w:rFonts w:ascii="Times New Roman" w:hAnsi="Times New Roman" w:cs="Times New Roman"/>
        </w:rPr>
      </w:pPr>
    </w:p>
    <w:p w14:paraId="2CE16772" w14:textId="77777777" w:rsidR="003B6F55" w:rsidRPr="003B6F55" w:rsidRDefault="003B6F55" w:rsidP="003B6F55">
      <w:pPr>
        <w:rPr>
          <w:rFonts w:ascii="Times New Roman" w:hAnsi="Times New Roman" w:cs="Times New Roman"/>
          <w:b/>
          <w:bCs/>
        </w:rPr>
      </w:pPr>
      <w:r w:rsidRPr="003B6F55">
        <w:rPr>
          <w:rFonts w:ascii="Times New Roman" w:hAnsi="Times New Roman" w:cs="Times New Roman"/>
          <w:b/>
          <w:bCs/>
        </w:rPr>
        <w:t>Instructional Limitations, Pedagogical Practices, and Curriculum Gaps in Sinhala Reading</w:t>
      </w:r>
    </w:p>
    <w:p w14:paraId="5E4A4ABE"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Empirical evidence from Sri Lanka shows that instructional practices and curriculum structures play a decisive role in shaping reading outcomes in primary classrooms. Linguistic complexity and learner-level factors contribute to reading difficulties. However, weaknesses in instructional design, assessment practices, and curriculum sequencing often intensify these challenges. Studies conducted across different educational contexts reveal systemic limitations in early identification, sustained instructional support, and alignment between curriculum expectations and learners’ developmental needs.</w:t>
      </w:r>
    </w:p>
    <w:p w14:paraId="63223C0E"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 xml:space="preserve">One of the most critical instructional limitations relates to the identification of children with reading difficulties. </w:t>
      </w:r>
      <w:proofErr w:type="spellStart"/>
      <w:r w:rsidRPr="003B6F55">
        <w:rPr>
          <w:rFonts w:ascii="Times New Roman" w:hAnsi="Times New Roman" w:cs="Times New Roman"/>
        </w:rPr>
        <w:t>Safeek</w:t>
      </w:r>
      <w:proofErr w:type="spellEnd"/>
      <w:r w:rsidRPr="003B6F55">
        <w:rPr>
          <w:rFonts w:ascii="Times New Roman" w:hAnsi="Times New Roman" w:cs="Times New Roman"/>
        </w:rPr>
        <w:t xml:space="preserve"> et al. (2023) examined instructional practices in primary schools in the Puttalam District through surveys, interviews, and classroom observations. The findings showed that most schools relied on informal teacher observations or routine reading examinations to identify children with reading difficulties. Validated screening tools and </w:t>
      </w:r>
      <w:proofErr w:type="spellStart"/>
      <w:r w:rsidRPr="003B6F55">
        <w:rPr>
          <w:rFonts w:ascii="Times New Roman" w:hAnsi="Times New Roman" w:cs="Times New Roman"/>
        </w:rPr>
        <w:t>standardised</w:t>
      </w:r>
      <w:proofErr w:type="spellEnd"/>
      <w:r w:rsidRPr="003B6F55">
        <w:rPr>
          <w:rFonts w:ascii="Times New Roman" w:hAnsi="Times New Roman" w:cs="Times New Roman"/>
        </w:rPr>
        <w:t xml:space="preserve"> criteria were rarely used. Such practices reduce the accuracy and consistency of identification. They also delay timely and appropriate instructional responses.</w:t>
      </w:r>
    </w:p>
    <w:p w14:paraId="3366C78B"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lastRenderedPageBreak/>
        <w:t xml:space="preserve">The study further highlighted the limited instructional time allocated to reading. Although reading instruction was </w:t>
      </w:r>
      <w:proofErr w:type="spellStart"/>
      <w:r w:rsidRPr="003B6F55">
        <w:rPr>
          <w:rFonts w:ascii="Times New Roman" w:hAnsi="Times New Roman" w:cs="Times New Roman"/>
        </w:rPr>
        <w:t>emphasised</w:t>
      </w:r>
      <w:proofErr w:type="spellEnd"/>
      <w:r w:rsidRPr="003B6F55">
        <w:rPr>
          <w:rFonts w:ascii="Times New Roman" w:hAnsi="Times New Roman" w:cs="Times New Roman"/>
        </w:rPr>
        <w:t xml:space="preserve"> at the beginning of the academic year, most teachers allocated only one to two periods per week for reading activities. This support was often discontinued once regular classroom teaching commenced. Reading was treated as an initial skill rather than as a foundational competence requiring sustained development. Large class sizes further restricted opportunities for </w:t>
      </w:r>
      <w:proofErr w:type="spellStart"/>
      <w:r w:rsidRPr="003B6F55">
        <w:rPr>
          <w:rFonts w:ascii="Times New Roman" w:hAnsi="Times New Roman" w:cs="Times New Roman"/>
        </w:rPr>
        <w:t>individualised</w:t>
      </w:r>
      <w:proofErr w:type="spellEnd"/>
      <w:r w:rsidRPr="003B6F55">
        <w:rPr>
          <w:rFonts w:ascii="Times New Roman" w:hAnsi="Times New Roman" w:cs="Times New Roman"/>
        </w:rPr>
        <w:t xml:space="preserve"> support. As a result, students who struggled with reading received less targeted assistance.</w:t>
      </w:r>
    </w:p>
    <w:p w14:paraId="0901ECE7"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Instructional practices within inclusive classrooms reveal additional concerns. Alwis (2015) examined teaching strategies used in inclusive primary classrooms through prolonged classroom observations and qualitative analysis. Teachers employed a range of commonly used strategies, including storytelling, group work, demonstrations, and singing. Some differentiated practices were also observed. These included one-to-one support, simplified worksheets, picture-based materials, and the use of lower-grade reading books.</w:t>
      </w:r>
    </w:p>
    <w:p w14:paraId="29E9FF62"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Despite these efforts, instructional adaptations were often improvised and inconsistently implemented. Reading lessons remained largely teacher-</w:t>
      </w:r>
      <w:proofErr w:type="spellStart"/>
      <w:r w:rsidRPr="003B6F55">
        <w:rPr>
          <w:rFonts w:ascii="Times New Roman" w:hAnsi="Times New Roman" w:cs="Times New Roman"/>
        </w:rPr>
        <w:t>centred</w:t>
      </w:r>
      <w:proofErr w:type="spellEnd"/>
      <w:r w:rsidRPr="003B6F55">
        <w:rPr>
          <w:rFonts w:ascii="Times New Roman" w:hAnsi="Times New Roman" w:cs="Times New Roman"/>
        </w:rPr>
        <w:t xml:space="preserve"> and abstract. Multisensory approaches and structured literacy strategies were used infrequently. As a result, students with reading difficulties frequently displayed low engagement and limited progress. Certain categories of learners received little or no targeted support. These findings suggest gaps in teacher preparedness and limited access to evidence-based instructional frameworks for inclusive literacy instruction.</w:t>
      </w:r>
    </w:p>
    <w:p w14:paraId="10F7258D"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 xml:space="preserve">Curriculum structure and sequencing further contribute to instructional gaps in Sinhala reading development. Evidence from </w:t>
      </w:r>
      <w:proofErr w:type="spellStart"/>
      <w:r w:rsidRPr="003B6F55">
        <w:rPr>
          <w:rFonts w:ascii="Times New Roman" w:hAnsi="Times New Roman" w:cs="Times New Roman"/>
        </w:rPr>
        <w:t>Wijayathilake</w:t>
      </w:r>
      <w:proofErr w:type="spellEnd"/>
      <w:r w:rsidRPr="003B6F55">
        <w:rPr>
          <w:rFonts w:ascii="Times New Roman" w:hAnsi="Times New Roman" w:cs="Times New Roman"/>
        </w:rPr>
        <w:t xml:space="preserve"> et al. (2020) demonstrates that early reading instruction in Sinhala places strong emphasis on whole-</w:t>
      </w:r>
      <w:proofErr w:type="spellStart"/>
      <w:r w:rsidRPr="003B6F55">
        <w:rPr>
          <w:rFonts w:ascii="Times New Roman" w:hAnsi="Times New Roman" w:cs="Times New Roman"/>
        </w:rPr>
        <w:t>akshara</w:t>
      </w:r>
      <w:proofErr w:type="spellEnd"/>
      <w:r w:rsidRPr="003B6F55">
        <w:rPr>
          <w:rFonts w:ascii="Times New Roman" w:hAnsi="Times New Roman" w:cs="Times New Roman"/>
        </w:rPr>
        <w:t xml:space="preserve"> and syllable-level teaching. This approach delays the development of phoneme awareness. Phoneme awareness is a critical foundation for fluent word reading in Sinhala. Longitudinal findings showed that substantial gains in phoneme awareness occurred only after explicit phoneme-level instruction was introduced in later grades.</w:t>
      </w:r>
    </w:p>
    <w:p w14:paraId="7468489E"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 xml:space="preserve">These findings suggest a misalignment between curriculum design and the cognitive needs of learners. Many students require earlier exposure to analytic instruction that supports understanding of </w:t>
      </w:r>
      <w:proofErr w:type="spellStart"/>
      <w:r w:rsidRPr="003B6F55">
        <w:rPr>
          <w:rFonts w:ascii="Times New Roman" w:hAnsi="Times New Roman" w:cs="Times New Roman"/>
        </w:rPr>
        <w:t>akshara</w:t>
      </w:r>
      <w:proofErr w:type="spellEnd"/>
      <w:r w:rsidRPr="003B6F55">
        <w:rPr>
          <w:rFonts w:ascii="Times New Roman" w:hAnsi="Times New Roman" w:cs="Times New Roman"/>
        </w:rPr>
        <w:t xml:space="preserve"> structure and diacritic use. Delayed introduction of such instruction may disadvantage learners who already experience limited literacy exposure at home. Therefore, curriculum sequencing plays an important role in shaping early reading trajectories.</w:t>
      </w:r>
    </w:p>
    <w:p w14:paraId="5FB6D0A7"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 xml:space="preserve">Teacher preparedness and school-level planning further influence instructional quality. </w:t>
      </w:r>
      <w:proofErr w:type="spellStart"/>
      <w:r w:rsidRPr="003B6F55">
        <w:rPr>
          <w:rFonts w:ascii="Times New Roman" w:hAnsi="Times New Roman" w:cs="Times New Roman"/>
        </w:rPr>
        <w:t>Safeek</w:t>
      </w:r>
      <w:proofErr w:type="spellEnd"/>
      <w:r w:rsidRPr="003B6F55">
        <w:rPr>
          <w:rFonts w:ascii="Times New Roman" w:hAnsi="Times New Roman" w:cs="Times New Roman"/>
        </w:rPr>
        <w:t xml:space="preserve"> et al. (2023) reported that school principals were often unaware of classroom-level literacy practices. Few schools had formal literacy development plans or structured intervention </w:t>
      </w:r>
      <w:proofErr w:type="spellStart"/>
      <w:r w:rsidRPr="003B6F55">
        <w:rPr>
          <w:rFonts w:ascii="Times New Roman" w:hAnsi="Times New Roman" w:cs="Times New Roman"/>
        </w:rPr>
        <w:t>programmes</w:t>
      </w:r>
      <w:proofErr w:type="spellEnd"/>
      <w:r w:rsidRPr="003B6F55">
        <w:rPr>
          <w:rFonts w:ascii="Times New Roman" w:hAnsi="Times New Roman" w:cs="Times New Roman"/>
        </w:rPr>
        <w:t xml:space="preserve">. Remedial activities, when present, were typically short-term and depended on individual teacher initiative. These activities were rarely embedded within the core curriculum. </w:t>
      </w:r>
      <w:r w:rsidRPr="003B6F55">
        <w:rPr>
          <w:rFonts w:ascii="Times New Roman" w:hAnsi="Times New Roman" w:cs="Times New Roman"/>
        </w:rPr>
        <w:lastRenderedPageBreak/>
        <w:t xml:space="preserve">Home–school collaboration and parental awareness </w:t>
      </w:r>
      <w:proofErr w:type="spellStart"/>
      <w:r w:rsidRPr="003B6F55">
        <w:rPr>
          <w:rFonts w:ascii="Times New Roman" w:hAnsi="Times New Roman" w:cs="Times New Roman"/>
        </w:rPr>
        <w:t>programmes</w:t>
      </w:r>
      <w:proofErr w:type="spellEnd"/>
      <w:r w:rsidRPr="003B6F55">
        <w:rPr>
          <w:rFonts w:ascii="Times New Roman" w:hAnsi="Times New Roman" w:cs="Times New Roman"/>
        </w:rPr>
        <w:t xml:space="preserve"> also received limited attention, despite their importance for early literacy development.</w:t>
      </w:r>
    </w:p>
    <w:p w14:paraId="036F8F3B" w14:textId="51EA11A4" w:rsidR="003B6F55" w:rsidRPr="003B6F55" w:rsidRDefault="003B6F55" w:rsidP="003B6F55">
      <w:pPr>
        <w:rPr>
          <w:rFonts w:ascii="Times New Roman" w:hAnsi="Times New Roman" w:cs="Times New Roman"/>
        </w:rPr>
      </w:pPr>
      <w:r w:rsidRPr="003B6F55">
        <w:rPr>
          <w:rFonts w:ascii="Times New Roman" w:hAnsi="Times New Roman" w:cs="Times New Roman"/>
        </w:rPr>
        <w:t xml:space="preserve">Taken together, these studies indicate that reading difficulties in Sinhala primary classrooms are not solely the result of learner deficits or linguistic complexity. Instead, they reflect broader systemic instructional limitations. These include inadequate early screening, fragmented instructional support, curriculum designs that delay analytic reading skills, and insufficient alignment between inclusive education principles and classroom practice. Addressing these gaps requires a shift towards evidence-based instructional frameworks, sustained early intervention models, and curriculum reforms that </w:t>
      </w:r>
      <w:r w:rsidR="00DD324F" w:rsidRPr="003B6F55">
        <w:rPr>
          <w:rFonts w:ascii="Times New Roman" w:hAnsi="Times New Roman" w:cs="Times New Roman"/>
        </w:rPr>
        <w:t>recognize</w:t>
      </w:r>
      <w:r w:rsidRPr="003B6F55">
        <w:rPr>
          <w:rFonts w:ascii="Times New Roman" w:hAnsi="Times New Roman" w:cs="Times New Roman"/>
        </w:rPr>
        <w:t xml:space="preserve"> the unique cognitive and linguistic demands of Sinhala reading.</w:t>
      </w:r>
    </w:p>
    <w:p w14:paraId="39F0FF99" w14:textId="3CBA10D4" w:rsidR="003B6F55" w:rsidRPr="003B6F55" w:rsidRDefault="003B6F55" w:rsidP="003B6F55">
      <w:pPr>
        <w:rPr>
          <w:rFonts w:ascii="Times New Roman" w:hAnsi="Times New Roman" w:cs="Times New Roman"/>
        </w:rPr>
      </w:pPr>
    </w:p>
    <w:p w14:paraId="6D8A54FD" w14:textId="77777777" w:rsidR="003B6F55" w:rsidRPr="003B6F55" w:rsidRDefault="003B6F55" w:rsidP="003B6F55">
      <w:pPr>
        <w:rPr>
          <w:rFonts w:ascii="Times New Roman" w:hAnsi="Times New Roman" w:cs="Times New Roman"/>
          <w:b/>
          <w:bCs/>
        </w:rPr>
      </w:pPr>
      <w:r w:rsidRPr="003B6F55">
        <w:rPr>
          <w:rFonts w:ascii="Times New Roman" w:hAnsi="Times New Roman" w:cs="Times New Roman"/>
          <w:b/>
          <w:bCs/>
        </w:rPr>
        <w:t>Synthesis and Implications</w:t>
      </w:r>
    </w:p>
    <w:p w14:paraId="6EEB67E4"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The synthesis of empirical evidence reviewed in this article demonstrates that reading difficulties in Sri Lankan primary classrooms are shaped by the interaction of contextual, linguistic, cognitive, and instructional factors. These influences do not operate independently. Instead, they accumulate over time and interact in ways that intensify early reading challenges. This integrated perspective is essential for understanding why reading difficulties persist despite formal schooling and curriculum coverage.</w:t>
      </w:r>
    </w:p>
    <w:p w14:paraId="57FD8AF1"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At the contextual level, home, socioeconomic, health, and cultural factors strongly influence children’s readiness for reading instruction. Limited access to literacy materials, reduced home reading opportunities, and lower parental education constrain early exposure to print. Health-related issues, such as undetected hearing difficulties and poor nutrition, further restrict children’s capacity to engage effectively with reading tasks. These constraints often remain invisible within classroom settings. As a result, children enter school with uneven literacy foundations that are rarely addressed systematically.</w:t>
      </w:r>
    </w:p>
    <w:p w14:paraId="34C815CB"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The review highlights the importance of school environments in mediating these early disadvantages. Supportive school leadership, teacher experience, and home–school collaboration can partially offset socioeconomic constraints. However, empirical evidence suggests that such compensatory mechanisms are inconsistently implemented across schools. In many contexts, reading instruction is limited in duration and intensity. This restricts opportunities for struggling readers to consolidate foundational skills. Consequently, early disadvantages persist and widen over time.</w:t>
      </w:r>
    </w:p>
    <w:p w14:paraId="7AF8E934"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 xml:space="preserve">Linguistic and sociolinguistic factors add further complexity to Sinhala reading development. The structural properties of the language, including the complexity of the </w:t>
      </w:r>
      <w:proofErr w:type="spellStart"/>
      <w:r w:rsidRPr="003B6F55">
        <w:rPr>
          <w:rFonts w:ascii="Times New Roman" w:hAnsi="Times New Roman" w:cs="Times New Roman"/>
        </w:rPr>
        <w:t>akshara</w:t>
      </w:r>
      <w:proofErr w:type="spellEnd"/>
      <w:r w:rsidRPr="003B6F55">
        <w:rPr>
          <w:rFonts w:ascii="Times New Roman" w:hAnsi="Times New Roman" w:cs="Times New Roman"/>
        </w:rPr>
        <w:t xml:space="preserve"> system and the role of diacritics, place high cognitive demands on young readers. These demands are intensified by the </w:t>
      </w:r>
      <w:proofErr w:type="spellStart"/>
      <w:r w:rsidRPr="003B6F55">
        <w:rPr>
          <w:rFonts w:ascii="Times New Roman" w:hAnsi="Times New Roman" w:cs="Times New Roman"/>
        </w:rPr>
        <w:t>diglossic</w:t>
      </w:r>
      <w:proofErr w:type="spellEnd"/>
      <w:r w:rsidRPr="003B6F55">
        <w:rPr>
          <w:rFonts w:ascii="Times New Roman" w:hAnsi="Times New Roman" w:cs="Times New Roman"/>
        </w:rPr>
        <w:t xml:space="preserve"> nature of Sinhala. The gap between spoken language and the classical written variety creates a mismatch between children’s oral competence and school literacy expectations. </w:t>
      </w:r>
      <w:r w:rsidRPr="003B6F55">
        <w:rPr>
          <w:rFonts w:ascii="Times New Roman" w:hAnsi="Times New Roman" w:cs="Times New Roman"/>
        </w:rPr>
        <w:lastRenderedPageBreak/>
        <w:t>Learners are therefore required to navigate two linguistic systems simultaneously while developing reading skills. This places additional strain on working memory, phonological processing, and decoding accuracy.</w:t>
      </w:r>
    </w:p>
    <w:p w14:paraId="3A1775A3"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Empirical studies reviewed in this article suggest that these linguistic challenges are often misinterpreted as learner-level cognitive weaknesses. In reality, they reflect systemic features of the language and curriculum. When instructional practices fail to acknowledge these features, children are more likely to experience persistent reading difficulties. This misattribution reinforces deficit-oriented perspectives and delays appropriate instructional support.</w:t>
      </w:r>
    </w:p>
    <w:p w14:paraId="3108D0E6"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 xml:space="preserve">Cognitive factors further interact with linguistic demands. Difficulties in phonological awareness, </w:t>
      </w:r>
      <w:proofErr w:type="spellStart"/>
      <w:r w:rsidRPr="003B6F55">
        <w:rPr>
          <w:rFonts w:ascii="Times New Roman" w:hAnsi="Times New Roman" w:cs="Times New Roman"/>
        </w:rPr>
        <w:t>akshara</w:t>
      </w:r>
      <w:proofErr w:type="spellEnd"/>
      <w:r w:rsidRPr="003B6F55">
        <w:rPr>
          <w:rFonts w:ascii="Times New Roman" w:hAnsi="Times New Roman" w:cs="Times New Roman"/>
        </w:rPr>
        <w:t xml:space="preserve"> recognition, and the integration of phonological and orthographic information are common among struggling readers. These difficulties are not necessarily indicative of low intelligence. Instead, they reflect language-specific processing demands that require explicit and sustained instructional support. The review highlights the importance of </w:t>
      </w:r>
      <w:proofErr w:type="spellStart"/>
      <w:r w:rsidRPr="003B6F55">
        <w:rPr>
          <w:rFonts w:ascii="Times New Roman" w:hAnsi="Times New Roman" w:cs="Times New Roman"/>
        </w:rPr>
        <w:t>recognising</w:t>
      </w:r>
      <w:proofErr w:type="spellEnd"/>
      <w:r w:rsidRPr="003B6F55">
        <w:rPr>
          <w:rFonts w:ascii="Times New Roman" w:hAnsi="Times New Roman" w:cs="Times New Roman"/>
        </w:rPr>
        <w:t xml:space="preserve"> these cognitive processes within the context of Sinhala reading, rather than applying models derived from alphabetic languages.</w:t>
      </w:r>
    </w:p>
    <w:p w14:paraId="3A42C37F"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Instructional practices and curriculum structures emerge as critical mediating factors across all levels of influence. Evidence indicates that early identification of reading difficulties in Sri Lankan primary classrooms is largely informal and inconsistent. Reliance on teacher observation and routine examinations limits early detection and targeted intervention. In many schools, reading instruction is concentrated at the beginning of the academic year and then reduced as syllabus coverage takes priority. This discontinuity undermines skill consolidation and disproportionately affects students who require extended support.</w:t>
      </w:r>
    </w:p>
    <w:p w14:paraId="2E52C4F7"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Curriculum sequencing also plays a significant role. The emphasis on whole-</w:t>
      </w:r>
      <w:proofErr w:type="spellStart"/>
      <w:r w:rsidRPr="003B6F55">
        <w:rPr>
          <w:rFonts w:ascii="Times New Roman" w:hAnsi="Times New Roman" w:cs="Times New Roman"/>
        </w:rPr>
        <w:t>akshara</w:t>
      </w:r>
      <w:proofErr w:type="spellEnd"/>
      <w:r w:rsidRPr="003B6F55">
        <w:rPr>
          <w:rFonts w:ascii="Times New Roman" w:hAnsi="Times New Roman" w:cs="Times New Roman"/>
        </w:rPr>
        <w:t xml:space="preserve"> instruction in the early grades delays the development of phoneme awareness. Empirical evidence suggests that explicit phoneme-level instruction is often introduced too late to support efficient early decoding. This sequencing mismatch disadvantages learners who already experience limited exposure to print outside school. It also contributes to cumulative reading difficulties that become more resistant to intervention in later grades.</w:t>
      </w:r>
    </w:p>
    <w:p w14:paraId="385B0BCD"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 xml:space="preserve">The synthesis of findings points to several important implications for educational practice. First, early literacy support must be </w:t>
      </w:r>
      <w:proofErr w:type="spellStart"/>
      <w:r w:rsidRPr="003B6F55">
        <w:rPr>
          <w:rFonts w:ascii="Times New Roman" w:hAnsi="Times New Roman" w:cs="Times New Roman"/>
        </w:rPr>
        <w:t>conceptualised</w:t>
      </w:r>
      <w:proofErr w:type="spellEnd"/>
      <w:r w:rsidRPr="003B6F55">
        <w:rPr>
          <w:rFonts w:ascii="Times New Roman" w:hAnsi="Times New Roman" w:cs="Times New Roman"/>
        </w:rPr>
        <w:t xml:space="preserve"> as a sustained process rather than a preliminary stage of schooling. Reading instruction should be continuous, systematic, and responsive to individual learner needs throughout the primary years. Second, teacher education and professional development </w:t>
      </w:r>
      <w:proofErr w:type="spellStart"/>
      <w:r w:rsidRPr="003B6F55">
        <w:rPr>
          <w:rFonts w:ascii="Times New Roman" w:hAnsi="Times New Roman" w:cs="Times New Roman"/>
        </w:rPr>
        <w:t>programmes</w:t>
      </w:r>
      <w:proofErr w:type="spellEnd"/>
      <w:r w:rsidRPr="003B6F55">
        <w:rPr>
          <w:rFonts w:ascii="Times New Roman" w:hAnsi="Times New Roman" w:cs="Times New Roman"/>
        </w:rPr>
        <w:t xml:space="preserve"> should place greater emphasis on language-specific knowledge related to Sinhala literacy development. Teachers require a clear understanding of phonological processing, </w:t>
      </w:r>
      <w:proofErr w:type="spellStart"/>
      <w:r w:rsidRPr="003B6F55">
        <w:rPr>
          <w:rFonts w:ascii="Times New Roman" w:hAnsi="Times New Roman" w:cs="Times New Roman"/>
        </w:rPr>
        <w:t>akshara</w:t>
      </w:r>
      <w:proofErr w:type="spellEnd"/>
      <w:r w:rsidRPr="003B6F55">
        <w:rPr>
          <w:rFonts w:ascii="Times New Roman" w:hAnsi="Times New Roman" w:cs="Times New Roman"/>
        </w:rPr>
        <w:t xml:space="preserve"> structure, and the instructional implications of diglossia.</w:t>
      </w:r>
    </w:p>
    <w:p w14:paraId="17E089AC"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 xml:space="preserve">Third, assessment practices require reform. Schools need access to valid and contextually appropriate screening tools that enable early identification of reading difficulties. Informal </w:t>
      </w:r>
      <w:r w:rsidRPr="003B6F55">
        <w:rPr>
          <w:rFonts w:ascii="Times New Roman" w:hAnsi="Times New Roman" w:cs="Times New Roman"/>
        </w:rPr>
        <w:lastRenderedPageBreak/>
        <w:t xml:space="preserve">observation alone is insufficient. Structured assessments can support timely intervention and reduce reliance on subjective judgement. Fourth, curriculum frameworks should be reviewed to ensure that foundational reading skills are </w:t>
      </w:r>
      <w:proofErr w:type="spellStart"/>
      <w:r w:rsidRPr="003B6F55">
        <w:rPr>
          <w:rFonts w:ascii="Times New Roman" w:hAnsi="Times New Roman" w:cs="Times New Roman"/>
        </w:rPr>
        <w:t>prioritised</w:t>
      </w:r>
      <w:proofErr w:type="spellEnd"/>
      <w:r w:rsidRPr="003B6F55">
        <w:rPr>
          <w:rFonts w:ascii="Times New Roman" w:hAnsi="Times New Roman" w:cs="Times New Roman"/>
        </w:rPr>
        <w:t xml:space="preserve"> and revisited across grade levels. Early mastery should not be assumed based on limited instructional exposure.</w:t>
      </w:r>
    </w:p>
    <w:p w14:paraId="1C0E48EE"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The review also highlights important implications for inclusive education. While inclusive practices are evident in some classrooms, they are often improvised and lack systematic planning. Students with reading difficulties require structured, evidence-based interventions that are embedded within regular classroom instruction. Multisensory approaches, differentiated materials, and peer-supported learning strategies should be implemented consistently rather than sporadically. Teacher workload and class size must also be considered when designing realistic and sustainable instructional models.</w:t>
      </w:r>
    </w:p>
    <w:p w14:paraId="6B1083D6"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 xml:space="preserve">From a policy perspective, the findings underscore the need for coordinated approaches that link home, school, and curriculum-level interventions. Literacy development cannot be addressed solely through classroom instruction. Parental awareness </w:t>
      </w:r>
      <w:proofErr w:type="spellStart"/>
      <w:r w:rsidRPr="003B6F55">
        <w:rPr>
          <w:rFonts w:ascii="Times New Roman" w:hAnsi="Times New Roman" w:cs="Times New Roman"/>
        </w:rPr>
        <w:t>programmes</w:t>
      </w:r>
      <w:proofErr w:type="spellEnd"/>
      <w:r w:rsidRPr="003B6F55">
        <w:rPr>
          <w:rFonts w:ascii="Times New Roman" w:hAnsi="Times New Roman" w:cs="Times New Roman"/>
        </w:rPr>
        <w:t>, community access to reading materials, and early health screening should form part of a comprehensive literacy strategy. Investment in early literacy yields long-term academic benefits and reduces the need for later remedial interventions.</w:t>
      </w:r>
    </w:p>
    <w:p w14:paraId="739E9D7A"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Finally, the synthesis identifies important directions for future research. There is a need for longitudinal studies that examine how contextual, linguistic, and instructional factors interact over time. Intervention studies that test language-specific instructional models in authentic classroom settings are particularly important. Future research should also explore the effectiveness of assistive and technology-supported tools in addressing Sinhala reading difficulties, especially in under-resourced contexts.</w:t>
      </w:r>
    </w:p>
    <w:p w14:paraId="389C9C15" w14:textId="77777777" w:rsidR="003B6F55" w:rsidRPr="003B6F55" w:rsidRDefault="003B6F55" w:rsidP="003B6F55">
      <w:pPr>
        <w:rPr>
          <w:rFonts w:ascii="Times New Roman" w:hAnsi="Times New Roman" w:cs="Times New Roman"/>
          <w:b/>
          <w:bCs/>
        </w:rPr>
      </w:pPr>
      <w:r w:rsidRPr="003B6F55">
        <w:rPr>
          <w:rFonts w:ascii="Times New Roman" w:hAnsi="Times New Roman" w:cs="Times New Roman"/>
          <w:b/>
          <w:bCs/>
        </w:rPr>
        <w:t>Conclusion</w:t>
      </w:r>
    </w:p>
    <w:p w14:paraId="6B1CAF5D"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This review examined empirical evidence on the causes of reading difficulties in primary classrooms in Sri Lanka, with a specific focus on contextual, structural, sociolinguistic, cognitive, and instructional influences. The findings indicate that reading difficulties in Sinhala are multifaceted in nature. They emerge through the interaction of environmental constraints, language-specific characteristics, and systemic instructional practices rather than from isolated learner deficits.</w:t>
      </w:r>
    </w:p>
    <w:p w14:paraId="4680658A"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The review highlights the limitations of approaches that focus narrowly on cognitive or neurological explanations for reading difficulties. While cognitive processing plays an important role, it cannot be separated from linguistic structure, instructional context, or early literacy experiences. In the Sri Lankan context, the complexity of the Sinhala language and the persistence of diglossia place additional demands on young readers. These demands require explicit and sustained instructional support, which is currently inconsistently provided.</w:t>
      </w:r>
    </w:p>
    <w:p w14:paraId="46C4488F"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lastRenderedPageBreak/>
        <w:t>The evidence reviewed also demonstrates that early reading difficulties are often preventable. When children receive sustained and systematic instruction that is responsive to linguistic and cognitive needs, reading outcomes improve. However, when instructional support is fragmented, delayed, or misaligned with curriculum expectations, difficulties persist and intensify. This pattern underscores the importance of early intervention and continuous instructional support throughout the primary years.</w:t>
      </w:r>
    </w:p>
    <w:p w14:paraId="73205F3A" w14:textId="77720DF8" w:rsidR="003B6F55" w:rsidRPr="003B6F55" w:rsidRDefault="003B6F55" w:rsidP="003B6F55">
      <w:pPr>
        <w:rPr>
          <w:rFonts w:ascii="Times New Roman" w:hAnsi="Times New Roman" w:cs="Times New Roman"/>
        </w:rPr>
      </w:pPr>
      <w:r w:rsidRPr="003B6F55">
        <w:rPr>
          <w:rFonts w:ascii="Times New Roman" w:hAnsi="Times New Roman" w:cs="Times New Roman"/>
        </w:rPr>
        <w:t xml:space="preserve">By </w:t>
      </w:r>
      <w:proofErr w:type="gramStart"/>
      <w:r w:rsidR="0027676F">
        <w:rPr>
          <w:rFonts w:ascii="Times New Roman" w:hAnsi="Times New Roman" w:cs="Times New Roman"/>
        </w:rPr>
        <w:t xml:space="preserve">intergrading </w:t>
      </w:r>
      <w:r w:rsidRPr="003B6F55">
        <w:rPr>
          <w:rFonts w:ascii="Times New Roman" w:hAnsi="Times New Roman" w:cs="Times New Roman"/>
        </w:rPr>
        <w:t xml:space="preserve"> existing</w:t>
      </w:r>
      <w:proofErr w:type="gramEnd"/>
      <w:r w:rsidRPr="003B6F55">
        <w:rPr>
          <w:rFonts w:ascii="Times New Roman" w:hAnsi="Times New Roman" w:cs="Times New Roman"/>
        </w:rPr>
        <w:t xml:space="preserve"> empirical studies, this review contributes to a more integrated understanding of Sinhala reading difficulties. It brings together findings that have previously been examined in isolation and highlights the need for coordinated responses across home, school, and policy levels. The review also provides a foundation for future research aimed at developing and evaluating contextually appropriate literacy interventions.</w:t>
      </w:r>
    </w:p>
    <w:p w14:paraId="3BF226A3"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 xml:space="preserve">Addressing reading difficulties in Sri Lankan primary classrooms requires a shift from deficit-oriented perspectives towards comprehensive, linguistically informed, and system-level approaches. Such approaches must </w:t>
      </w:r>
      <w:proofErr w:type="spellStart"/>
      <w:r w:rsidRPr="003B6F55">
        <w:rPr>
          <w:rFonts w:ascii="Times New Roman" w:hAnsi="Times New Roman" w:cs="Times New Roman"/>
        </w:rPr>
        <w:t>recognise</w:t>
      </w:r>
      <w:proofErr w:type="spellEnd"/>
      <w:r w:rsidRPr="003B6F55">
        <w:rPr>
          <w:rFonts w:ascii="Times New Roman" w:hAnsi="Times New Roman" w:cs="Times New Roman"/>
        </w:rPr>
        <w:t xml:space="preserve"> the complex realities of Sinhala reading development and </w:t>
      </w:r>
      <w:proofErr w:type="spellStart"/>
      <w:r w:rsidRPr="003B6F55">
        <w:rPr>
          <w:rFonts w:ascii="Times New Roman" w:hAnsi="Times New Roman" w:cs="Times New Roman"/>
        </w:rPr>
        <w:t>prioritise</w:t>
      </w:r>
      <w:proofErr w:type="spellEnd"/>
      <w:r w:rsidRPr="003B6F55">
        <w:rPr>
          <w:rFonts w:ascii="Times New Roman" w:hAnsi="Times New Roman" w:cs="Times New Roman"/>
        </w:rPr>
        <w:t xml:space="preserve"> early, sustained, and equitable literacy support for all learners.</w:t>
      </w:r>
    </w:p>
    <w:p w14:paraId="5E4C45D0" w14:textId="20B906FF" w:rsidR="00687BE8" w:rsidRPr="00687BE8" w:rsidRDefault="00687BE8" w:rsidP="00687BE8">
      <w:pPr>
        <w:rPr>
          <w:rFonts w:ascii="Times New Roman" w:hAnsi="Times New Roman" w:cs="Times New Roman"/>
        </w:rPr>
      </w:pPr>
    </w:p>
    <w:p w14:paraId="750AE885" w14:textId="17389798" w:rsidR="003B6F55" w:rsidRPr="003B6F55" w:rsidRDefault="00687BE8" w:rsidP="003B6F55">
      <w:pPr>
        <w:rPr>
          <w:rFonts w:ascii="Times New Roman" w:hAnsi="Times New Roman" w:cs="Times New Roman"/>
          <w:b/>
          <w:bCs/>
        </w:rPr>
      </w:pPr>
      <w:proofErr w:type="gramStart"/>
      <w:r w:rsidRPr="00687BE8">
        <w:rPr>
          <w:rFonts w:ascii="Times New Roman" w:hAnsi="Times New Roman" w:cs="Times New Roman"/>
        </w:rPr>
        <w:t>.</w:t>
      </w:r>
      <w:r w:rsidR="003B6F55" w:rsidRPr="003B6F55">
        <w:rPr>
          <w:rFonts w:ascii="Times New Roman" w:hAnsi="Times New Roman" w:cs="Times New Roman"/>
          <w:b/>
          <w:bCs/>
        </w:rPr>
        <w:t>Implications</w:t>
      </w:r>
      <w:proofErr w:type="gramEnd"/>
      <w:r w:rsidR="003B6F55" w:rsidRPr="003B6F55">
        <w:rPr>
          <w:rFonts w:ascii="Times New Roman" w:hAnsi="Times New Roman" w:cs="Times New Roman"/>
          <w:b/>
          <w:bCs/>
        </w:rPr>
        <w:t xml:space="preserve"> for Policy, Practice, and Future Research</w:t>
      </w:r>
    </w:p>
    <w:p w14:paraId="3E871CE5" w14:textId="1F229BCE" w:rsidR="003B6F55" w:rsidRPr="003B6F55" w:rsidRDefault="003B6F55" w:rsidP="003B6F55">
      <w:pPr>
        <w:rPr>
          <w:rFonts w:ascii="Times New Roman" w:hAnsi="Times New Roman" w:cs="Times New Roman"/>
        </w:rPr>
      </w:pPr>
      <w:r w:rsidRPr="003B6F55">
        <w:rPr>
          <w:rFonts w:ascii="Times New Roman" w:hAnsi="Times New Roman" w:cs="Times New Roman"/>
        </w:rPr>
        <w:t xml:space="preserve">The </w:t>
      </w:r>
      <w:r w:rsidR="0027676F" w:rsidRPr="003B6F55">
        <w:rPr>
          <w:rFonts w:ascii="Times New Roman" w:hAnsi="Times New Roman" w:cs="Times New Roman"/>
        </w:rPr>
        <w:t>creation</w:t>
      </w:r>
      <w:r w:rsidRPr="003B6F55">
        <w:rPr>
          <w:rFonts w:ascii="Times New Roman" w:hAnsi="Times New Roman" w:cs="Times New Roman"/>
        </w:rPr>
        <w:t xml:space="preserve"> of empirical evidence reviewed in this article carries important implications for educational policy, classroom practice, and future research related to early reading development in Sri Lanka. Reading difficulties in primary classrooms do not arise from isolated causes. Instead, they reflect the interaction of contextual disadvantage, language-specific complexity, cognitive processing demands, and systemic instructional limitations. Therefore, effective responses require coordinated and sustained action across multiple levels of the education system.</w:t>
      </w:r>
    </w:p>
    <w:p w14:paraId="606C4A4A" w14:textId="19BD53F6" w:rsidR="003B6F55" w:rsidRPr="003B6F55" w:rsidRDefault="003B6F55" w:rsidP="003B6F55">
      <w:pPr>
        <w:rPr>
          <w:rFonts w:ascii="Times New Roman" w:hAnsi="Times New Roman" w:cs="Times New Roman"/>
        </w:rPr>
      </w:pPr>
    </w:p>
    <w:p w14:paraId="356AF591" w14:textId="77777777" w:rsidR="003B6F55" w:rsidRPr="003B6F55" w:rsidRDefault="003B6F55" w:rsidP="003B6F55">
      <w:pPr>
        <w:rPr>
          <w:rFonts w:ascii="Times New Roman" w:hAnsi="Times New Roman" w:cs="Times New Roman"/>
          <w:b/>
          <w:bCs/>
        </w:rPr>
      </w:pPr>
      <w:r w:rsidRPr="003B6F55">
        <w:rPr>
          <w:rFonts w:ascii="Times New Roman" w:hAnsi="Times New Roman" w:cs="Times New Roman"/>
          <w:b/>
          <w:bCs/>
        </w:rPr>
        <w:t>Implications for Policy</w:t>
      </w:r>
    </w:p>
    <w:p w14:paraId="635B78BE"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 xml:space="preserve">At the policy level, the findings highlight the need for a stronger national emphasis on early literacy as a foundational educational priority. Reading development should be treated as a continuous process across the primary years rather than as a skill addressed only in the early grades. Policy frameworks that </w:t>
      </w:r>
      <w:proofErr w:type="spellStart"/>
      <w:r w:rsidRPr="003B6F55">
        <w:rPr>
          <w:rFonts w:ascii="Times New Roman" w:hAnsi="Times New Roman" w:cs="Times New Roman"/>
        </w:rPr>
        <w:t>prioritise</w:t>
      </w:r>
      <w:proofErr w:type="spellEnd"/>
      <w:r w:rsidRPr="003B6F55">
        <w:rPr>
          <w:rFonts w:ascii="Times New Roman" w:hAnsi="Times New Roman" w:cs="Times New Roman"/>
        </w:rPr>
        <w:t xml:space="preserve"> syllabus completion without ensuring mastery of foundational reading skills risk allowing early difficulties to persist and intensify.</w:t>
      </w:r>
    </w:p>
    <w:p w14:paraId="4733EC49"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 xml:space="preserve">Early identification of reading difficulties requires urgent attention. Current reliance on informal teacher observation and routine classroom assessments limits the timely detection of learners who require additional support. Policy initiatives should promote the development and implementation of contextually appropriate screening tools for Sinhala reading. Such tools must be linguistically informed and sensitive to the structural features of the Sinhala language. </w:t>
      </w:r>
      <w:r w:rsidRPr="003B6F55">
        <w:rPr>
          <w:rFonts w:ascii="Times New Roman" w:hAnsi="Times New Roman" w:cs="Times New Roman"/>
        </w:rPr>
        <w:lastRenderedPageBreak/>
        <w:t>Systematic screening at key points in the primary cycle would allow schools to intervene before difficulties become entrenched.</w:t>
      </w:r>
    </w:p>
    <w:p w14:paraId="2DFC8F80"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 xml:space="preserve">Curriculum policy also requires careful review. Evidence suggests that current curriculum sequencing delays explicit instruction in phoneme-level processing and analytic decoding skills. Policy-level curriculum revisions should ensure that foundational components of reading, including phonological awareness and </w:t>
      </w:r>
      <w:proofErr w:type="spellStart"/>
      <w:r w:rsidRPr="003B6F55">
        <w:rPr>
          <w:rFonts w:ascii="Times New Roman" w:hAnsi="Times New Roman" w:cs="Times New Roman"/>
        </w:rPr>
        <w:t>akshara</w:t>
      </w:r>
      <w:proofErr w:type="spellEnd"/>
      <w:r w:rsidRPr="003B6F55">
        <w:rPr>
          <w:rFonts w:ascii="Times New Roman" w:hAnsi="Times New Roman" w:cs="Times New Roman"/>
        </w:rPr>
        <w:t xml:space="preserve"> structure, are introduced early and revisited systematically across grade levels. Curriculum flexibility is also necessary to allow teachers to respond to learner diversity rather than adhering rigidly to pacing guidelines.</w:t>
      </w:r>
    </w:p>
    <w:p w14:paraId="4D19F951"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 xml:space="preserve">Resource allocation represents another critical policy concern. Large class sizes and limited instructional time constrain teachers’ ability to provide </w:t>
      </w:r>
      <w:proofErr w:type="spellStart"/>
      <w:r w:rsidRPr="003B6F55">
        <w:rPr>
          <w:rFonts w:ascii="Times New Roman" w:hAnsi="Times New Roman" w:cs="Times New Roman"/>
        </w:rPr>
        <w:t>individualised</w:t>
      </w:r>
      <w:proofErr w:type="spellEnd"/>
      <w:r w:rsidRPr="003B6F55">
        <w:rPr>
          <w:rFonts w:ascii="Times New Roman" w:hAnsi="Times New Roman" w:cs="Times New Roman"/>
        </w:rPr>
        <w:t xml:space="preserve"> reading support. Policies that address teacher–student ratios, allocate protected time for literacy instruction, and provide access to appropriate reading materials are essential. Investment in early literacy support is likely to reduce long-term educational costs associated with remediation and academic underachievement.</w:t>
      </w:r>
    </w:p>
    <w:p w14:paraId="787E6DC4"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 xml:space="preserve">Finally, policy frameworks should strengthen home–school partnerships. Parental awareness </w:t>
      </w:r>
      <w:proofErr w:type="spellStart"/>
      <w:r w:rsidRPr="003B6F55">
        <w:rPr>
          <w:rFonts w:ascii="Times New Roman" w:hAnsi="Times New Roman" w:cs="Times New Roman"/>
        </w:rPr>
        <w:t>programmes</w:t>
      </w:r>
      <w:proofErr w:type="spellEnd"/>
      <w:r w:rsidRPr="003B6F55">
        <w:rPr>
          <w:rFonts w:ascii="Times New Roman" w:hAnsi="Times New Roman" w:cs="Times New Roman"/>
        </w:rPr>
        <w:t xml:space="preserve">, access to community reading resources, and early child health screening should be integrated into broader literacy initiatives. Reading development does not occur exclusively within classrooms. Policies that </w:t>
      </w:r>
      <w:proofErr w:type="spellStart"/>
      <w:r w:rsidRPr="003B6F55">
        <w:rPr>
          <w:rFonts w:ascii="Times New Roman" w:hAnsi="Times New Roman" w:cs="Times New Roman"/>
        </w:rPr>
        <w:t>recognise</w:t>
      </w:r>
      <w:proofErr w:type="spellEnd"/>
      <w:r w:rsidRPr="003B6F55">
        <w:rPr>
          <w:rFonts w:ascii="Times New Roman" w:hAnsi="Times New Roman" w:cs="Times New Roman"/>
        </w:rPr>
        <w:t xml:space="preserve"> the role of families and communities are more likely to produce sustainable literacy outcomes.</w:t>
      </w:r>
    </w:p>
    <w:p w14:paraId="2545F423" w14:textId="7862CC9D" w:rsidR="003B6F55" w:rsidRPr="003B6F55" w:rsidRDefault="003B6F55" w:rsidP="003B6F55">
      <w:pPr>
        <w:rPr>
          <w:rFonts w:ascii="Times New Roman" w:hAnsi="Times New Roman" w:cs="Times New Roman"/>
        </w:rPr>
      </w:pPr>
    </w:p>
    <w:p w14:paraId="07B3A6FA" w14:textId="77777777" w:rsidR="003B6F55" w:rsidRPr="003B6F55" w:rsidRDefault="003B6F55" w:rsidP="003B6F55">
      <w:pPr>
        <w:rPr>
          <w:rFonts w:ascii="Times New Roman" w:hAnsi="Times New Roman" w:cs="Times New Roman"/>
          <w:b/>
          <w:bCs/>
        </w:rPr>
      </w:pPr>
      <w:r w:rsidRPr="003B6F55">
        <w:rPr>
          <w:rFonts w:ascii="Times New Roman" w:hAnsi="Times New Roman" w:cs="Times New Roman"/>
          <w:b/>
          <w:bCs/>
        </w:rPr>
        <w:t>Implications for Practice</w:t>
      </w:r>
    </w:p>
    <w:p w14:paraId="12198A82"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At the level of classroom practice, the findings underscore the importance of sustained, systematic, and linguistically informed reading instruction. Teachers play a central role in mediating the effects of contextual disadvantage and language complexity. However, this requires instructional approaches that move beyond traditional textbook-driven methods.</w:t>
      </w:r>
    </w:p>
    <w:p w14:paraId="78E34DDA"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 xml:space="preserve">Reading instruction should be continuous across the primary years. Short-term or early-year interventions are insufficient for learners who require extended support. Teachers need to provide regular opportunities for guided reading, explicit instruction in </w:t>
      </w:r>
      <w:proofErr w:type="spellStart"/>
      <w:r w:rsidRPr="003B6F55">
        <w:rPr>
          <w:rFonts w:ascii="Times New Roman" w:hAnsi="Times New Roman" w:cs="Times New Roman"/>
        </w:rPr>
        <w:t>akshara</w:t>
      </w:r>
      <w:proofErr w:type="spellEnd"/>
      <w:r w:rsidRPr="003B6F55">
        <w:rPr>
          <w:rFonts w:ascii="Times New Roman" w:hAnsi="Times New Roman" w:cs="Times New Roman"/>
        </w:rPr>
        <w:t xml:space="preserve"> structure, and repeated practice in decoding and fluency. Instruction should be paced according to learner progress rather than curriculum timelines alone.</w:t>
      </w:r>
    </w:p>
    <w:p w14:paraId="432E9FFA"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 xml:space="preserve">Explicit attention to phonological processing is particularly important in Sinhala reading instruction. Classroom practices that support analytic awareness of phonemes, diacritics, and </w:t>
      </w:r>
      <w:proofErr w:type="spellStart"/>
      <w:r w:rsidRPr="003B6F55">
        <w:rPr>
          <w:rFonts w:ascii="Times New Roman" w:hAnsi="Times New Roman" w:cs="Times New Roman"/>
        </w:rPr>
        <w:t>akshara</w:t>
      </w:r>
      <w:proofErr w:type="spellEnd"/>
      <w:r w:rsidRPr="003B6F55">
        <w:rPr>
          <w:rFonts w:ascii="Times New Roman" w:hAnsi="Times New Roman" w:cs="Times New Roman"/>
        </w:rPr>
        <w:t xml:space="preserve"> construction can reduce cognitive load and support accurate word recognition. Such practices are especially beneficial for learners with limited home literacy exposure. Teachers therefore require practical strategies that translate linguistic knowledge into classroom activities.</w:t>
      </w:r>
    </w:p>
    <w:p w14:paraId="6EBC165B"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lastRenderedPageBreak/>
        <w:t>Inclusive classroom practices also require strengthening. While differentiated strategies are observed in some classrooms, these are often informal and inconsistently applied. Structured frameworks for inclusive literacy instruction can support teachers in planning targeted adaptations. Multisensory approaches, peer-supported learning, and scaffolded tasks should be embedded within regular classroom routines rather than implemented as isolated remedial activities.</w:t>
      </w:r>
    </w:p>
    <w:p w14:paraId="40B28769"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 xml:space="preserve">Teacher professional development is central to improving instructional quality. Many teachers have limited formal training in language-specific reading development or in identifying reading difficulties. Professional development </w:t>
      </w:r>
      <w:proofErr w:type="spellStart"/>
      <w:r w:rsidRPr="003B6F55">
        <w:rPr>
          <w:rFonts w:ascii="Times New Roman" w:hAnsi="Times New Roman" w:cs="Times New Roman"/>
        </w:rPr>
        <w:t>programmes</w:t>
      </w:r>
      <w:proofErr w:type="spellEnd"/>
      <w:r w:rsidRPr="003B6F55">
        <w:rPr>
          <w:rFonts w:ascii="Times New Roman" w:hAnsi="Times New Roman" w:cs="Times New Roman"/>
        </w:rPr>
        <w:t xml:space="preserve"> should focus on practical classroom strategies, assessment literacy, and understanding Sinhala linguistic structure. Ongoing support and mentoring are likely to be more effective than one-off training sessions.</w:t>
      </w:r>
    </w:p>
    <w:p w14:paraId="1C01A5C8"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Home–school collaboration should also be strengthened at the practice level. Teachers can support parents by sharing simple strategies for home reading, encouraging regular exposure to print, and promoting positive reading habits. Even small changes in home literacy practices can contribute to improved reading outcomes when combined with effective classroom instruction.</w:t>
      </w:r>
    </w:p>
    <w:p w14:paraId="0641ACF2" w14:textId="51D2CBCD" w:rsidR="003B6F55" w:rsidRPr="003B6F55" w:rsidRDefault="003B6F55" w:rsidP="003B6F55">
      <w:pPr>
        <w:rPr>
          <w:rFonts w:ascii="Times New Roman" w:hAnsi="Times New Roman" w:cs="Times New Roman"/>
        </w:rPr>
      </w:pPr>
    </w:p>
    <w:p w14:paraId="209477BD" w14:textId="77777777" w:rsidR="003B6F55" w:rsidRPr="003B6F55" w:rsidRDefault="003B6F55" w:rsidP="003B6F55">
      <w:pPr>
        <w:rPr>
          <w:rFonts w:ascii="Times New Roman" w:hAnsi="Times New Roman" w:cs="Times New Roman"/>
          <w:b/>
          <w:bCs/>
        </w:rPr>
      </w:pPr>
      <w:r w:rsidRPr="003B6F55">
        <w:rPr>
          <w:rFonts w:ascii="Times New Roman" w:hAnsi="Times New Roman" w:cs="Times New Roman"/>
          <w:b/>
          <w:bCs/>
        </w:rPr>
        <w:t>Implications for Future Research</w:t>
      </w:r>
    </w:p>
    <w:p w14:paraId="7AC24D7F"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The review also highlights several important directions for future research. There is a clear need for longitudinal studies that examine how reading difficulties in Sinhala develop over time. Such studies would provide insight into how early contextual, linguistic, and instructional factors interact across the primary years. Longitudinal evidence is particularly important for identifying critical periods for intervention.</w:t>
      </w:r>
    </w:p>
    <w:p w14:paraId="0B23F80D"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Intervention-based research represents another priority. While descriptive and correlational studies have identified key factors associated with reading difficulties, fewer studies have evaluated the effectiveness of targeted instructional interventions in authentic classroom settings. Research that tests language-specific instructional models for Sinhala reading would provide valuable evidence for both practice and policy.</w:t>
      </w:r>
    </w:p>
    <w:p w14:paraId="7DEFC863"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Future research should also focus on the development and validation of assessment tools for Sinhala reading. Contextually appropriate screening and diagnostic instruments are essential for early identification and progress monitoring. Research in this area would support more accurate and equitable assessment practices in schools.</w:t>
      </w:r>
    </w:p>
    <w:p w14:paraId="72E76A9C"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In addition, there is scope for research examining the role of technology-assisted and assistive tools in supporting reading development. Digital resources, audio-visual supports, and interactive learning tools may offer promising avenues for addressing reading difficulties, particularly in under-resourced settings. Such research should be grounded in linguistic and pedagogical theory rather than technology alone.</w:t>
      </w:r>
    </w:p>
    <w:p w14:paraId="32F1CB33"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lastRenderedPageBreak/>
        <w:t>Finally, future studies should adopt interdisciplinary approaches that integrate insights from linguistics, psychology, education, and sociology. Reading difficulties are complex phenomena that cannot be fully explained within a single disciplinary framework. Collaborative research can contribute to more comprehensive and contextually responsive literacy models for Sri Lankan primary education.</w:t>
      </w:r>
    </w:p>
    <w:p w14:paraId="010D25FE" w14:textId="271202B2" w:rsidR="003B6F55" w:rsidRPr="003B6F55" w:rsidRDefault="003B6F55" w:rsidP="003B6F55">
      <w:pPr>
        <w:rPr>
          <w:rFonts w:ascii="Times New Roman" w:hAnsi="Times New Roman" w:cs="Times New Roman"/>
        </w:rPr>
      </w:pPr>
    </w:p>
    <w:p w14:paraId="7077392B" w14:textId="77777777" w:rsidR="003B6F55" w:rsidRPr="003B6F55" w:rsidRDefault="003B6F55" w:rsidP="003B6F55">
      <w:pPr>
        <w:rPr>
          <w:rFonts w:ascii="Times New Roman" w:hAnsi="Times New Roman" w:cs="Times New Roman"/>
          <w:b/>
          <w:bCs/>
        </w:rPr>
      </w:pPr>
      <w:r w:rsidRPr="003B6F55">
        <w:rPr>
          <w:rFonts w:ascii="Times New Roman" w:hAnsi="Times New Roman" w:cs="Times New Roman"/>
          <w:b/>
          <w:bCs/>
        </w:rPr>
        <w:t>Limitations of the Review</w:t>
      </w:r>
    </w:p>
    <w:p w14:paraId="28D913CB"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 xml:space="preserve">This review has several limitations that should be considered when interpreting the findings. First, the review adopted a narrative approach rather than a systematic review methodology. Although this allowed for in-depth synthesis and contextual interpretation, it may have resulted in the omission of some relevant studies. The review </w:t>
      </w:r>
      <w:proofErr w:type="spellStart"/>
      <w:r w:rsidRPr="003B6F55">
        <w:rPr>
          <w:rFonts w:ascii="Times New Roman" w:hAnsi="Times New Roman" w:cs="Times New Roman"/>
        </w:rPr>
        <w:t>prioritised</w:t>
      </w:r>
      <w:proofErr w:type="spellEnd"/>
      <w:r w:rsidRPr="003B6F55">
        <w:rPr>
          <w:rFonts w:ascii="Times New Roman" w:hAnsi="Times New Roman" w:cs="Times New Roman"/>
        </w:rPr>
        <w:t xml:space="preserve"> empirical research conducted within the Sri Lankan context, which limited the scope of included literature. While this focus strengthens contextual relevance, it may reduce comparability with findings from other linguistic or educational settings.</w:t>
      </w:r>
    </w:p>
    <w:p w14:paraId="2AD92ACA" w14:textId="038ECB6A" w:rsidR="003B6F55" w:rsidRPr="003B6F55" w:rsidRDefault="003B6F55" w:rsidP="003B6F55">
      <w:pPr>
        <w:rPr>
          <w:rFonts w:ascii="Times New Roman" w:hAnsi="Times New Roman" w:cs="Times New Roman"/>
        </w:rPr>
      </w:pPr>
      <w:r w:rsidRPr="003B6F55">
        <w:rPr>
          <w:rFonts w:ascii="Times New Roman" w:hAnsi="Times New Roman" w:cs="Times New Roman"/>
        </w:rPr>
        <w:t xml:space="preserve">Second, the availability and accessibility of published empirical studies on Sinhala reading difficulties remain limited. Much of the existing research is dispersed across doctoral dissertations, local journals, and institutional reports. Some studies lack detailed methodological reporting or rely on small, context-specific samples. These factors restrict the </w:t>
      </w:r>
      <w:r w:rsidR="0027676F" w:rsidRPr="003B6F55">
        <w:rPr>
          <w:rFonts w:ascii="Times New Roman" w:hAnsi="Times New Roman" w:cs="Times New Roman"/>
        </w:rPr>
        <w:t>generalizability</w:t>
      </w:r>
      <w:r w:rsidRPr="003B6F55">
        <w:rPr>
          <w:rFonts w:ascii="Times New Roman" w:hAnsi="Times New Roman" w:cs="Times New Roman"/>
        </w:rPr>
        <w:t xml:space="preserve"> of findings and constrain the extent to which conclusions can be applied across diverse educational contexts within Sri Lanka.</w:t>
      </w:r>
    </w:p>
    <w:p w14:paraId="684B4B44"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Third, variations in research design and measurement approaches across studies present challenges for synthesis. The reviewed studies employed a range of methodologies, including quantitative surveys, qualitative analyses, and mixed-method designs. Differences in assessment tools, definitions of reading difficulty, and grade-level focus limit direct comparison across studies. As a result, the synthesis relied on identifying recurring patterns rather than drawing definitive causal conclusions.</w:t>
      </w:r>
    </w:p>
    <w:p w14:paraId="2B935F46"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Fourth, this review focused primarily on Sinhala-medium instruction and did not include studies conducted in Tamil- or English-medium primary classrooms. While this decision aligns with the linguistic focus of the review, it restricts insights into multilingual instructional contexts that are common in Sri Lanka. Future reviews could extend this work by examining cross-linguistic comparisons and multilingual literacy development.</w:t>
      </w:r>
    </w:p>
    <w:p w14:paraId="4FBAC5AA" w14:textId="77777777" w:rsidR="003B6F55" w:rsidRPr="003B6F55" w:rsidRDefault="003B6F55" w:rsidP="003B6F55">
      <w:pPr>
        <w:rPr>
          <w:rFonts w:ascii="Times New Roman" w:hAnsi="Times New Roman" w:cs="Times New Roman"/>
        </w:rPr>
      </w:pPr>
      <w:r w:rsidRPr="003B6F55">
        <w:rPr>
          <w:rFonts w:ascii="Times New Roman" w:hAnsi="Times New Roman" w:cs="Times New Roman"/>
        </w:rPr>
        <w:t>Finally, the review did not evaluate the effectiveness of specific instructional interventions in detail. Although instructional limitations and curriculum gaps were identified, limited empirical evidence was available on sustained, large-scale intervention outcomes in Sri Lankan classrooms. This reflects a broader gap in the existing literature rather than a limitation of the review alone. Addressing this gap requires further intervention-based research grounded in local linguistic and educational contexts.</w:t>
      </w:r>
    </w:p>
    <w:p w14:paraId="4B3DDE4D" w14:textId="0F48DEDE" w:rsidR="003B6F55" w:rsidRPr="003B6F55" w:rsidRDefault="003B6F55" w:rsidP="003B6F55">
      <w:pPr>
        <w:rPr>
          <w:rFonts w:ascii="Times New Roman" w:hAnsi="Times New Roman" w:cs="Times New Roman"/>
        </w:rPr>
      </w:pPr>
    </w:p>
    <w:p w14:paraId="3C405EB2" w14:textId="77777777" w:rsidR="00F94FED" w:rsidRDefault="00F94FED" w:rsidP="00F94FED">
      <w:pPr>
        <w:spacing w:after="200" w:line="276" w:lineRule="auto"/>
        <w:rPr>
          <w:rFonts w:ascii="Calibri" w:eastAsia="Calibri" w:hAnsi="Calibri" w:cs="Times New Roman"/>
          <w:sz w:val="22"/>
          <w:szCs w:val="22"/>
          <w:highlight w:val="yellow"/>
        </w:rPr>
      </w:pPr>
      <w:r w:rsidRPr="00F94FED">
        <w:rPr>
          <w:rFonts w:ascii="Calibri" w:eastAsia="Calibri" w:hAnsi="Calibri" w:cs="Times New Roman"/>
          <w:sz w:val="22"/>
          <w:szCs w:val="22"/>
          <w:highlight w:val="yellow"/>
        </w:rPr>
        <w:t>Disclaimer (Artificial intelligence)</w:t>
      </w:r>
    </w:p>
    <w:p w14:paraId="542DFC74" w14:textId="1CB9804C" w:rsidR="000C01B8" w:rsidRPr="000C01B8" w:rsidRDefault="000C01B8" w:rsidP="000C01B8">
      <w:pPr>
        <w:spacing w:after="200" w:line="276" w:lineRule="auto"/>
        <w:rPr>
          <w:rFonts w:ascii="Calibri" w:eastAsia="Calibri" w:hAnsi="Calibri" w:cs="Times New Roman"/>
          <w:sz w:val="22"/>
          <w:szCs w:val="22"/>
          <w:highlight w:val="yellow"/>
        </w:rPr>
      </w:pPr>
      <w:r w:rsidRPr="000C01B8">
        <w:rPr>
          <w:rFonts w:ascii="Calibri" w:eastAsia="Calibri" w:hAnsi="Calibri" w:cs="Times New Roman"/>
          <w:sz w:val="22"/>
          <w:szCs w:val="22"/>
          <w:highlight w:val="yellow"/>
        </w:rPr>
        <w:t xml:space="preserve">The author hereby declares that generative AI technologies such as Large Language </w:t>
      </w:r>
      <w:proofErr w:type="gramStart"/>
      <w:r w:rsidRPr="000C01B8">
        <w:rPr>
          <w:rFonts w:ascii="Calibri" w:eastAsia="Calibri" w:hAnsi="Calibri" w:cs="Times New Roman"/>
          <w:sz w:val="22"/>
          <w:szCs w:val="22"/>
          <w:highlight w:val="yellow"/>
        </w:rPr>
        <w:t>Models</w:t>
      </w:r>
      <w:r>
        <w:rPr>
          <w:rFonts w:ascii="Calibri" w:eastAsia="Calibri" w:hAnsi="Calibri" w:cs="Times New Roman"/>
          <w:sz w:val="22"/>
          <w:szCs w:val="22"/>
          <w:highlight w:val="yellow"/>
        </w:rPr>
        <w:t>(</w:t>
      </w:r>
      <w:proofErr w:type="gramEnd"/>
      <w:r w:rsidRPr="000C01B8">
        <w:rPr>
          <w:rFonts w:ascii="Calibri" w:eastAsia="Calibri" w:hAnsi="Calibri" w:cs="Times New Roman"/>
          <w:sz w:val="22"/>
          <w:szCs w:val="22"/>
          <w:highlight w:val="yellow"/>
        </w:rPr>
        <w:t>ChatGPT, COPILOT, etc.)  have been used during the editing of this manuscript, especially checking the grammar of the paper.</w:t>
      </w:r>
    </w:p>
    <w:p w14:paraId="75B24C82" w14:textId="77777777" w:rsidR="000C01B8" w:rsidRPr="00F94FED" w:rsidRDefault="000C01B8" w:rsidP="00F94FED">
      <w:pPr>
        <w:spacing w:after="200" w:line="276" w:lineRule="auto"/>
        <w:rPr>
          <w:rFonts w:ascii="Calibri" w:eastAsia="Calibri" w:hAnsi="Calibri" w:cs="Times New Roman"/>
          <w:sz w:val="22"/>
          <w:szCs w:val="22"/>
          <w:highlight w:val="yellow"/>
        </w:rPr>
      </w:pPr>
    </w:p>
    <w:p w14:paraId="3513D889" w14:textId="77777777" w:rsidR="002A7384" w:rsidRPr="002A7384" w:rsidRDefault="002A7384" w:rsidP="002A7384">
      <w:pPr>
        <w:rPr>
          <w:rFonts w:ascii="Times New Roman" w:hAnsi="Times New Roman" w:cs="Times New Roman"/>
        </w:rPr>
      </w:pPr>
    </w:p>
    <w:p w14:paraId="575AB0F7" w14:textId="77777777" w:rsidR="001B0CB1" w:rsidRDefault="001B0CB1">
      <w:pPr>
        <w:rPr>
          <w:rFonts w:ascii="Times New Roman" w:hAnsi="Times New Roman" w:cs="Times New Roman"/>
        </w:rPr>
      </w:pPr>
    </w:p>
    <w:p w14:paraId="41481CA8" w14:textId="77777777" w:rsidR="001B0CB1" w:rsidRPr="001B0CB1" w:rsidRDefault="001B0CB1" w:rsidP="001B0CB1">
      <w:pPr>
        <w:rPr>
          <w:rFonts w:ascii="Times New Roman" w:hAnsi="Times New Roman" w:cs="Times New Roman"/>
        </w:rPr>
      </w:pPr>
      <w:r w:rsidRPr="001B0CB1">
        <w:rPr>
          <w:rFonts w:ascii="Times New Roman" w:hAnsi="Times New Roman" w:cs="Times New Roman"/>
          <w:b/>
          <w:bCs/>
        </w:rPr>
        <w:t>Reference</w:t>
      </w:r>
    </w:p>
    <w:p w14:paraId="06803246" w14:textId="77777777" w:rsidR="001B0CB1" w:rsidRPr="00DE06FA" w:rsidRDefault="001B0CB1" w:rsidP="00DE06FA">
      <w:pPr>
        <w:pStyle w:val="ListParagraph"/>
        <w:numPr>
          <w:ilvl w:val="0"/>
          <w:numId w:val="27"/>
        </w:numPr>
        <w:rPr>
          <w:rFonts w:ascii="Times New Roman" w:hAnsi="Times New Roman" w:cs="Times New Roman"/>
        </w:rPr>
      </w:pPr>
      <w:proofErr w:type="spellStart"/>
      <w:r w:rsidRPr="00DE06FA">
        <w:rPr>
          <w:rFonts w:ascii="Times New Roman" w:hAnsi="Times New Roman" w:cs="Times New Roman"/>
        </w:rPr>
        <w:t>Aturupane</w:t>
      </w:r>
      <w:proofErr w:type="spellEnd"/>
      <w:r w:rsidRPr="00DE06FA">
        <w:rPr>
          <w:rFonts w:ascii="Times New Roman" w:hAnsi="Times New Roman" w:cs="Times New Roman"/>
        </w:rPr>
        <w:t xml:space="preserve">, H., Glewwe, P., &amp; Wisniewski, S. (2011). The impact of school quality, socioeconomic factors, and child health on students’ academic performance: Evidence from Sri Lankan primary schools. </w:t>
      </w:r>
      <w:r w:rsidRPr="00DE06FA">
        <w:rPr>
          <w:rFonts w:ascii="Times New Roman" w:hAnsi="Times New Roman" w:cs="Times New Roman"/>
          <w:i/>
          <w:iCs/>
        </w:rPr>
        <w:t>Education Economics, 21</w:t>
      </w:r>
      <w:r w:rsidRPr="00DE06FA">
        <w:rPr>
          <w:rFonts w:ascii="Times New Roman" w:hAnsi="Times New Roman" w:cs="Times New Roman"/>
        </w:rPr>
        <w:t xml:space="preserve">(1), 2–37. </w:t>
      </w:r>
      <w:hyperlink r:id="rId7" w:tgtFrame="_new" w:history="1">
        <w:r w:rsidRPr="00DE06FA">
          <w:rPr>
            <w:rStyle w:val="Hyperlink"/>
            <w:rFonts w:ascii="Times New Roman" w:hAnsi="Times New Roman" w:cs="Times New Roman"/>
          </w:rPr>
          <w:t>https://doi.org/10.1080/09645292.2010.511852</w:t>
        </w:r>
      </w:hyperlink>
    </w:p>
    <w:p w14:paraId="110A6435" w14:textId="77777777" w:rsidR="001B0CB1" w:rsidRPr="00DE06FA" w:rsidRDefault="001B0CB1" w:rsidP="00DE06FA">
      <w:pPr>
        <w:pStyle w:val="ListParagraph"/>
        <w:numPr>
          <w:ilvl w:val="0"/>
          <w:numId w:val="27"/>
        </w:numPr>
        <w:rPr>
          <w:rFonts w:ascii="Times New Roman" w:hAnsi="Times New Roman" w:cs="Times New Roman"/>
        </w:rPr>
      </w:pPr>
      <w:r w:rsidRPr="00DE06FA">
        <w:rPr>
          <w:rFonts w:ascii="Times New Roman" w:hAnsi="Times New Roman" w:cs="Times New Roman"/>
        </w:rPr>
        <w:t xml:space="preserve">Alwis, A. (2015). </w:t>
      </w:r>
      <w:r w:rsidRPr="00DE06FA">
        <w:rPr>
          <w:rFonts w:ascii="Times New Roman" w:hAnsi="Times New Roman" w:cs="Times New Roman"/>
          <w:i/>
          <w:iCs/>
        </w:rPr>
        <w:t>Instruction in inclusive classrooms: Sri Lankan experience</w:t>
      </w:r>
      <w:r w:rsidRPr="00DE06FA">
        <w:rPr>
          <w:rFonts w:ascii="Times New Roman" w:hAnsi="Times New Roman" w:cs="Times New Roman"/>
        </w:rPr>
        <w:t xml:space="preserve">. </w:t>
      </w:r>
      <w:r w:rsidRPr="00DE06FA">
        <w:rPr>
          <w:rFonts w:ascii="Times New Roman" w:hAnsi="Times New Roman" w:cs="Times New Roman"/>
          <w:i/>
          <w:iCs/>
        </w:rPr>
        <w:t>Journal of Special Needs Education, 5</w:t>
      </w:r>
      <w:r w:rsidRPr="00DE06FA">
        <w:rPr>
          <w:rFonts w:ascii="Times New Roman" w:hAnsi="Times New Roman" w:cs="Times New Roman"/>
        </w:rPr>
        <w:t>, 5–26.</w:t>
      </w:r>
      <w:r w:rsidRPr="00DE06FA">
        <w:rPr>
          <w:rFonts w:ascii="Times New Roman" w:hAnsi="Times New Roman" w:cs="Times New Roman"/>
        </w:rPr>
        <w:br/>
      </w:r>
      <w:hyperlink r:id="rId8" w:tgtFrame="_new" w:history="1">
        <w:r w:rsidRPr="00DE06FA">
          <w:rPr>
            <w:rStyle w:val="Hyperlink"/>
            <w:rFonts w:ascii="Times New Roman" w:hAnsi="Times New Roman" w:cs="Times New Roman"/>
          </w:rPr>
          <w:t>https://journal.nase.org.my/index.php/jsne/article/view/63</w:t>
        </w:r>
      </w:hyperlink>
    </w:p>
    <w:p w14:paraId="12B6FCBC" w14:textId="77777777" w:rsidR="001B0CB1" w:rsidRPr="001B0CB1" w:rsidRDefault="001B0CB1" w:rsidP="001B0CB1">
      <w:pPr>
        <w:rPr>
          <w:rFonts w:ascii="Times New Roman" w:hAnsi="Times New Roman" w:cs="Times New Roman"/>
        </w:rPr>
      </w:pPr>
    </w:p>
    <w:p w14:paraId="7F1567B7" w14:textId="77777777" w:rsidR="001B0CB1" w:rsidRPr="00DE06FA" w:rsidRDefault="001B0CB1" w:rsidP="00DE06FA">
      <w:pPr>
        <w:pStyle w:val="ListParagraph"/>
        <w:numPr>
          <w:ilvl w:val="0"/>
          <w:numId w:val="27"/>
        </w:numPr>
        <w:rPr>
          <w:rFonts w:ascii="Times New Roman" w:hAnsi="Times New Roman" w:cs="Times New Roman"/>
        </w:rPr>
      </w:pPr>
      <w:r w:rsidRPr="00DE06FA">
        <w:rPr>
          <w:rFonts w:ascii="Times New Roman" w:hAnsi="Times New Roman" w:cs="Times New Roman"/>
        </w:rPr>
        <w:t xml:space="preserve">Bradley, R. H., &amp; Corwyn, R. F. (2002). Socioeconomic status and child development. </w:t>
      </w:r>
      <w:r w:rsidRPr="00DE06FA">
        <w:rPr>
          <w:rFonts w:ascii="Times New Roman" w:hAnsi="Times New Roman" w:cs="Times New Roman"/>
          <w:i/>
          <w:iCs/>
        </w:rPr>
        <w:t>Annual Review of Psychology, 53</w:t>
      </w:r>
      <w:r w:rsidRPr="00DE06FA">
        <w:rPr>
          <w:rFonts w:ascii="Times New Roman" w:hAnsi="Times New Roman" w:cs="Times New Roman"/>
        </w:rPr>
        <w:t xml:space="preserve">, 371–399. </w:t>
      </w:r>
      <w:hyperlink r:id="rId9" w:tgtFrame="_new" w:history="1">
        <w:r w:rsidRPr="00DE06FA">
          <w:rPr>
            <w:rStyle w:val="Hyperlink"/>
            <w:rFonts w:ascii="Times New Roman" w:hAnsi="Times New Roman" w:cs="Times New Roman"/>
          </w:rPr>
          <w:t>https://doi.org/10.1146/annurev.psych.53.100901.135233</w:t>
        </w:r>
      </w:hyperlink>
    </w:p>
    <w:p w14:paraId="7338D1D6" w14:textId="77777777" w:rsidR="001B0CB1" w:rsidRPr="00DE06FA" w:rsidRDefault="001B0CB1" w:rsidP="00DE06FA">
      <w:pPr>
        <w:pStyle w:val="ListParagraph"/>
        <w:numPr>
          <w:ilvl w:val="0"/>
          <w:numId w:val="27"/>
        </w:numPr>
        <w:rPr>
          <w:rFonts w:ascii="Times New Roman" w:hAnsi="Times New Roman" w:cs="Times New Roman"/>
        </w:rPr>
      </w:pPr>
      <w:r w:rsidRPr="00DE06FA">
        <w:rPr>
          <w:rFonts w:ascii="Times New Roman" w:hAnsi="Times New Roman" w:cs="Times New Roman"/>
        </w:rPr>
        <w:t xml:space="preserve">Bus, A. G., van </w:t>
      </w:r>
      <w:proofErr w:type="spellStart"/>
      <w:r w:rsidRPr="00DE06FA">
        <w:rPr>
          <w:rFonts w:ascii="Times New Roman" w:hAnsi="Times New Roman" w:cs="Times New Roman"/>
        </w:rPr>
        <w:t>IJzendoorn</w:t>
      </w:r>
      <w:proofErr w:type="spellEnd"/>
      <w:r w:rsidRPr="00DE06FA">
        <w:rPr>
          <w:rFonts w:ascii="Times New Roman" w:hAnsi="Times New Roman" w:cs="Times New Roman"/>
        </w:rPr>
        <w:t xml:space="preserve">, M. H., &amp; Pellegrini, A. D. (1995). Joint book reading makes for success in learning to read: A meta-analysis on intergenerational transmission of literacy. </w:t>
      </w:r>
      <w:r w:rsidRPr="00DE06FA">
        <w:rPr>
          <w:rFonts w:ascii="Times New Roman" w:hAnsi="Times New Roman" w:cs="Times New Roman"/>
          <w:i/>
          <w:iCs/>
        </w:rPr>
        <w:t>Review of Educational Research, 65</w:t>
      </w:r>
      <w:r w:rsidRPr="00DE06FA">
        <w:rPr>
          <w:rFonts w:ascii="Times New Roman" w:hAnsi="Times New Roman" w:cs="Times New Roman"/>
        </w:rPr>
        <w:t xml:space="preserve">(1), 1–21. </w:t>
      </w:r>
      <w:hyperlink r:id="rId10" w:tgtFrame="_new" w:history="1">
        <w:r w:rsidRPr="00DE06FA">
          <w:rPr>
            <w:rStyle w:val="Hyperlink"/>
            <w:rFonts w:ascii="Times New Roman" w:hAnsi="Times New Roman" w:cs="Times New Roman"/>
          </w:rPr>
          <w:t>https://doi.org/10.3102/00346543065001001</w:t>
        </w:r>
      </w:hyperlink>
    </w:p>
    <w:p w14:paraId="65D6F068" w14:textId="77777777" w:rsidR="001B0CB1" w:rsidRPr="00DE06FA" w:rsidRDefault="001B0CB1" w:rsidP="00DE06FA">
      <w:pPr>
        <w:pStyle w:val="ListParagraph"/>
        <w:numPr>
          <w:ilvl w:val="0"/>
          <w:numId w:val="27"/>
        </w:numPr>
        <w:rPr>
          <w:rFonts w:ascii="Times New Roman" w:hAnsi="Times New Roman" w:cs="Times New Roman"/>
        </w:rPr>
      </w:pPr>
      <w:r w:rsidRPr="00DE06FA">
        <w:rPr>
          <w:rFonts w:ascii="Times New Roman" w:hAnsi="Times New Roman" w:cs="Times New Roman"/>
        </w:rPr>
        <w:t xml:space="preserve">Castles, A., </w:t>
      </w:r>
      <w:proofErr w:type="spellStart"/>
      <w:r w:rsidRPr="00DE06FA">
        <w:rPr>
          <w:rFonts w:ascii="Times New Roman" w:hAnsi="Times New Roman" w:cs="Times New Roman"/>
        </w:rPr>
        <w:t>Rastle</w:t>
      </w:r>
      <w:proofErr w:type="spellEnd"/>
      <w:r w:rsidRPr="00DE06FA">
        <w:rPr>
          <w:rFonts w:ascii="Times New Roman" w:hAnsi="Times New Roman" w:cs="Times New Roman"/>
        </w:rPr>
        <w:t xml:space="preserve">, K., &amp; Nation, K. (2018). Ending the reading wars: Reading acquisition from novice to expert. </w:t>
      </w:r>
      <w:r w:rsidRPr="00DE06FA">
        <w:rPr>
          <w:rFonts w:ascii="Times New Roman" w:hAnsi="Times New Roman" w:cs="Times New Roman"/>
          <w:i/>
          <w:iCs/>
        </w:rPr>
        <w:t>Psychological Science in the Public Interest, 19</w:t>
      </w:r>
      <w:r w:rsidRPr="00DE06FA">
        <w:rPr>
          <w:rFonts w:ascii="Times New Roman" w:hAnsi="Times New Roman" w:cs="Times New Roman"/>
        </w:rPr>
        <w:t xml:space="preserve">(1), 5–51. </w:t>
      </w:r>
      <w:hyperlink r:id="rId11" w:tgtFrame="_new" w:history="1">
        <w:r w:rsidRPr="00DE06FA">
          <w:rPr>
            <w:rStyle w:val="Hyperlink"/>
            <w:rFonts w:ascii="Times New Roman" w:hAnsi="Times New Roman" w:cs="Times New Roman"/>
          </w:rPr>
          <w:t>https://doi.org/10.1177/1529100618772271</w:t>
        </w:r>
      </w:hyperlink>
    </w:p>
    <w:p w14:paraId="01D1B4C1" w14:textId="03A7D852" w:rsidR="001B0CB1" w:rsidRPr="00DE06FA" w:rsidRDefault="001B0CB1" w:rsidP="00DE06FA">
      <w:pPr>
        <w:pStyle w:val="ListParagraph"/>
        <w:numPr>
          <w:ilvl w:val="0"/>
          <w:numId w:val="27"/>
        </w:numPr>
        <w:rPr>
          <w:rFonts w:ascii="Times New Roman" w:hAnsi="Times New Roman" w:cs="Times New Roman"/>
        </w:rPr>
      </w:pPr>
      <w:r w:rsidRPr="00DE06FA">
        <w:rPr>
          <w:rFonts w:ascii="Times New Roman" w:hAnsi="Times New Roman" w:cs="Times New Roman"/>
        </w:rPr>
        <w:t xml:space="preserve">Gersten, R., &amp; Dimino, J. A. (2006). RTI (Response to Intervention): Rethinking special education for students with reading difficulties (yet again). </w:t>
      </w:r>
      <w:r w:rsidRPr="00DE06FA">
        <w:rPr>
          <w:rFonts w:ascii="Times New Roman" w:hAnsi="Times New Roman" w:cs="Times New Roman"/>
          <w:i/>
          <w:iCs/>
        </w:rPr>
        <w:t>Reading Research Quarterly, 41</w:t>
      </w:r>
      <w:r w:rsidRPr="00DE06FA">
        <w:rPr>
          <w:rFonts w:ascii="Times New Roman" w:hAnsi="Times New Roman" w:cs="Times New Roman"/>
        </w:rPr>
        <w:t xml:space="preserve">(1), 99–108. </w:t>
      </w:r>
      <w:hyperlink r:id="rId12" w:history="1">
        <w:r w:rsidRPr="00DE06FA">
          <w:rPr>
            <w:rStyle w:val="Hyperlink"/>
            <w:rFonts w:ascii="Times New Roman" w:hAnsi="Times New Roman" w:cs="Times New Roman"/>
          </w:rPr>
          <w:t>https://doi.org/10.1598/RRQ.41.1.5</w:t>
        </w:r>
      </w:hyperlink>
    </w:p>
    <w:p w14:paraId="13FA07C7" w14:textId="77777777" w:rsidR="001B0CB1" w:rsidRPr="001B0CB1" w:rsidRDefault="001B0CB1" w:rsidP="001B0CB1">
      <w:pPr>
        <w:rPr>
          <w:rFonts w:ascii="Times New Roman" w:hAnsi="Times New Roman" w:cs="Times New Roman"/>
        </w:rPr>
      </w:pPr>
    </w:p>
    <w:p w14:paraId="651003F6" w14:textId="77777777" w:rsidR="001B0CB1" w:rsidRPr="00DE06FA" w:rsidRDefault="001B0CB1" w:rsidP="00DE06FA">
      <w:pPr>
        <w:pStyle w:val="ListParagraph"/>
        <w:numPr>
          <w:ilvl w:val="0"/>
          <w:numId w:val="27"/>
        </w:numPr>
        <w:rPr>
          <w:rFonts w:ascii="Times New Roman" w:hAnsi="Times New Roman" w:cs="Times New Roman"/>
        </w:rPr>
      </w:pPr>
      <w:r w:rsidRPr="00DE06FA">
        <w:rPr>
          <w:rFonts w:ascii="Times New Roman" w:hAnsi="Times New Roman" w:cs="Times New Roman"/>
        </w:rPr>
        <w:t xml:space="preserve">Gunasekara, S. (2018). </w:t>
      </w:r>
      <w:r w:rsidRPr="00DE06FA">
        <w:rPr>
          <w:rFonts w:ascii="Times New Roman" w:hAnsi="Times New Roman" w:cs="Times New Roman"/>
          <w:i/>
          <w:iCs/>
        </w:rPr>
        <w:t>Reading habits and obstacles faced by school children in Northern and Eastern Provinces in Sri Lanka</w:t>
      </w:r>
      <w:r w:rsidRPr="00DE06FA">
        <w:rPr>
          <w:rFonts w:ascii="Times New Roman" w:hAnsi="Times New Roman" w:cs="Times New Roman"/>
        </w:rPr>
        <w:t>. National Library and Documentation Services Board of Sri Lanka.</w:t>
      </w:r>
    </w:p>
    <w:p w14:paraId="3274E8E2" w14:textId="77777777" w:rsidR="001B0CB1" w:rsidRPr="00DE06FA" w:rsidRDefault="001B0CB1" w:rsidP="00DE06FA">
      <w:pPr>
        <w:pStyle w:val="ListParagraph"/>
        <w:numPr>
          <w:ilvl w:val="0"/>
          <w:numId w:val="27"/>
        </w:numPr>
        <w:rPr>
          <w:rFonts w:ascii="Times New Roman" w:hAnsi="Times New Roman" w:cs="Times New Roman"/>
        </w:rPr>
      </w:pPr>
      <w:r w:rsidRPr="00DE06FA">
        <w:rPr>
          <w:rFonts w:ascii="Times New Roman" w:hAnsi="Times New Roman" w:cs="Times New Roman"/>
        </w:rPr>
        <w:lastRenderedPageBreak/>
        <w:t xml:space="preserve">Lonigan, C. J., Burgess, S. R., &amp; Schatschneider, C. (2013). Examining the simple view of reading with elementary school children: Still simple after all these years. </w:t>
      </w:r>
      <w:r w:rsidRPr="00DE06FA">
        <w:rPr>
          <w:rFonts w:ascii="Times New Roman" w:hAnsi="Times New Roman" w:cs="Times New Roman"/>
          <w:i/>
          <w:iCs/>
        </w:rPr>
        <w:t>Journal of Experimental Child Psychology, 115</w:t>
      </w:r>
      <w:r w:rsidRPr="00DE06FA">
        <w:rPr>
          <w:rFonts w:ascii="Times New Roman" w:hAnsi="Times New Roman" w:cs="Times New Roman"/>
        </w:rPr>
        <w:t xml:space="preserve">(2), 353–370. </w:t>
      </w:r>
      <w:hyperlink r:id="rId13" w:tgtFrame="_new" w:history="1">
        <w:r w:rsidRPr="00DE06FA">
          <w:rPr>
            <w:rStyle w:val="Hyperlink"/>
            <w:rFonts w:ascii="Times New Roman" w:hAnsi="Times New Roman" w:cs="Times New Roman"/>
          </w:rPr>
          <w:t>https://doi.org/10.1016/j.jecp.2013.02.002</w:t>
        </w:r>
      </w:hyperlink>
    </w:p>
    <w:p w14:paraId="4A1701E3" w14:textId="77777777" w:rsidR="001B0CB1" w:rsidRPr="00DE06FA" w:rsidRDefault="001B0CB1" w:rsidP="00DE06FA">
      <w:pPr>
        <w:pStyle w:val="ListParagraph"/>
        <w:numPr>
          <w:ilvl w:val="0"/>
          <w:numId w:val="27"/>
        </w:numPr>
        <w:rPr>
          <w:rFonts w:ascii="Times New Roman" w:hAnsi="Times New Roman" w:cs="Times New Roman"/>
        </w:rPr>
      </w:pPr>
      <w:proofErr w:type="spellStart"/>
      <w:r w:rsidRPr="00DE06FA">
        <w:rPr>
          <w:rFonts w:ascii="Times New Roman" w:hAnsi="Times New Roman" w:cs="Times New Roman"/>
        </w:rPr>
        <w:t>Marasinghe</w:t>
      </w:r>
      <w:proofErr w:type="spellEnd"/>
      <w:r w:rsidRPr="00DE06FA">
        <w:rPr>
          <w:rFonts w:ascii="Times New Roman" w:hAnsi="Times New Roman" w:cs="Times New Roman"/>
        </w:rPr>
        <w:t xml:space="preserve"> </w:t>
      </w:r>
      <w:proofErr w:type="spellStart"/>
      <w:r w:rsidRPr="00DE06FA">
        <w:rPr>
          <w:rFonts w:ascii="Times New Roman" w:hAnsi="Times New Roman" w:cs="Times New Roman"/>
        </w:rPr>
        <w:t>Arachchillage</w:t>
      </w:r>
      <w:proofErr w:type="spellEnd"/>
      <w:r w:rsidRPr="00DE06FA">
        <w:rPr>
          <w:rFonts w:ascii="Times New Roman" w:hAnsi="Times New Roman" w:cs="Times New Roman"/>
        </w:rPr>
        <w:t xml:space="preserve">, D. K. W. (2018). </w:t>
      </w:r>
      <w:r w:rsidRPr="00DE06FA">
        <w:rPr>
          <w:rFonts w:ascii="Times New Roman" w:hAnsi="Times New Roman" w:cs="Times New Roman"/>
          <w:i/>
          <w:iCs/>
        </w:rPr>
        <w:t xml:space="preserve">The role of </w:t>
      </w:r>
      <w:proofErr w:type="spellStart"/>
      <w:r w:rsidRPr="00DE06FA">
        <w:rPr>
          <w:rFonts w:ascii="Times New Roman" w:hAnsi="Times New Roman" w:cs="Times New Roman"/>
          <w:i/>
          <w:iCs/>
        </w:rPr>
        <w:t>akshara</w:t>
      </w:r>
      <w:proofErr w:type="spellEnd"/>
      <w:r w:rsidRPr="00DE06FA">
        <w:rPr>
          <w:rFonts w:ascii="Times New Roman" w:hAnsi="Times New Roman" w:cs="Times New Roman"/>
          <w:i/>
          <w:iCs/>
        </w:rPr>
        <w:t xml:space="preserve"> knowledge and phonological processing skills in reading development among Sinhala-speaking children in Sri Lanka</w:t>
      </w:r>
      <w:r w:rsidRPr="00DE06FA">
        <w:rPr>
          <w:rFonts w:ascii="Times New Roman" w:hAnsi="Times New Roman" w:cs="Times New Roman"/>
        </w:rPr>
        <w:t xml:space="preserve"> (Doctoral dissertation, University of Alberta). </w:t>
      </w:r>
      <w:hyperlink r:id="rId14" w:tgtFrame="_new" w:history="1">
        <w:r w:rsidRPr="00DE06FA">
          <w:rPr>
            <w:rStyle w:val="Hyperlink"/>
            <w:rFonts w:ascii="Times New Roman" w:hAnsi="Times New Roman" w:cs="Times New Roman"/>
          </w:rPr>
          <w:t>https://era.library.ualberta.ca/items/2ae946b0-38c1-499e-a4c8-415381abdc2e</w:t>
        </w:r>
      </w:hyperlink>
    </w:p>
    <w:p w14:paraId="6FB04EDC" w14:textId="77777777" w:rsidR="001B0CB1" w:rsidRPr="00DE06FA" w:rsidRDefault="001B0CB1" w:rsidP="00DE06FA">
      <w:pPr>
        <w:pStyle w:val="ListParagraph"/>
        <w:numPr>
          <w:ilvl w:val="0"/>
          <w:numId w:val="27"/>
        </w:numPr>
        <w:rPr>
          <w:rFonts w:ascii="Times New Roman" w:hAnsi="Times New Roman" w:cs="Times New Roman"/>
        </w:rPr>
      </w:pPr>
      <w:r w:rsidRPr="00DE06FA">
        <w:rPr>
          <w:rFonts w:ascii="Times New Roman" w:hAnsi="Times New Roman" w:cs="Times New Roman"/>
        </w:rPr>
        <w:t xml:space="preserve">Nag, S., </w:t>
      </w:r>
      <w:proofErr w:type="spellStart"/>
      <w:r w:rsidRPr="00DE06FA">
        <w:rPr>
          <w:rFonts w:ascii="Times New Roman" w:hAnsi="Times New Roman" w:cs="Times New Roman"/>
        </w:rPr>
        <w:t>Snowling</w:t>
      </w:r>
      <w:proofErr w:type="spellEnd"/>
      <w:r w:rsidRPr="00DE06FA">
        <w:rPr>
          <w:rFonts w:ascii="Times New Roman" w:hAnsi="Times New Roman" w:cs="Times New Roman"/>
        </w:rPr>
        <w:t xml:space="preserve">, M. J., &amp; Hulme, C. (2016). Learning to read in an </w:t>
      </w:r>
      <w:proofErr w:type="spellStart"/>
      <w:r w:rsidRPr="00DE06FA">
        <w:rPr>
          <w:rFonts w:ascii="Times New Roman" w:hAnsi="Times New Roman" w:cs="Times New Roman"/>
        </w:rPr>
        <w:t>alphasyllabary</w:t>
      </w:r>
      <w:proofErr w:type="spellEnd"/>
      <w:r w:rsidRPr="00DE06FA">
        <w:rPr>
          <w:rFonts w:ascii="Times New Roman" w:hAnsi="Times New Roman" w:cs="Times New Roman"/>
        </w:rPr>
        <w:t xml:space="preserve">: Implications for theory and practice. </w:t>
      </w:r>
      <w:r w:rsidRPr="00DE06FA">
        <w:rPr>
          <w:rFonts w:ascii="Times New Roman" w:hAnsi="Times New Roman" w:cs="Times New Roman"/>
          <w:i/>
          <w:iCs/>
        </w:rPr>
        <w:t>Scientific Studies of Reading, 20</w:t>
      </w:r>
      <w:r w:rsidRPr="00DE06FA">
        <w:rPr>
          <w:rFonts w:ascii="Times New Roman" w:hAnsi="Times New Roman" w:cs="Times New Roman"/>
        </w:rPr>
        <w:t xml:space="preserve">(6), 1–15. </w:t>
      </w:r>
      <w:hyperlink r:id="rId15" w:tgtFrame="_new" w:history="1">
        <w:r w:rsidRPr="00DE06FA">
          <w:rPr>
            <w:rStyle w:val="Hyperlink"/>
            <w:rFonts w:ascii="Times New Roman" w:hAnsi="Times New Roman" w:cs="Times New Roman"/>
          </w:rPr>
          <w:t>https://doi.org/10.1080/10888438.2016.1234567</w:t>
        </w:r>
      </w:hyperlink>
    </w:p>
    <w:p w14:paraId="59CE2F41" w14:textId="77777777" w:rsidR="001B0CB1" w:rsidRPr="00DE06FA" w:rsidRDefault="001B0CB1" w:rsidP="00DE06FA">
      <w:pPr>
        <w:pStyle w:val="ListParagraph"/>
        <w:numPr>
          <w:ilvl w:val="0"/>
          <w:numId w:val="27"/>
        </w:numPr>
        <w:rPr>
          <w:rFonts w:ascii="Times New Roman" w:hAnsi="Times New Roman" w:cs="Times New Roman"/>
        </w:rPr>
      </w:pPr>
      <w:proofErr w:type="spellStart"/>
      <w:r w:rsidRPr="00DE06FA">
        <w:rPr>
          <w:rFonts w:ascii="Times New Roman" w:hAnsi="Times New Roman" w:cs="Times New Roman"/>
        </w:rPr>
        <w:t>Nugapitiya</w:t>
      </w:r>
      <w:proofErr w:type="spellEnd"/>
      <w:r w:rsidRPr="00DE06FA">
        <w:rPr>
          <w:rFonts w:ascii="Times New Roman" w:hAnsi="Times New Roman" w:cs="Times New Roman"/>
        </w:rPr>
        <w:t xml:space="preserve">, G. (2019). </w:t>
      </w:r>
      <w:r w:rsidRPr="00DE06FA">
        <w:rPr>
          <w:rFonts w:ascii="Times New Roman" w:hAnsi="Times New Roman" w:cs="Times New Roman"/>
          <w:i/>
          <w:iCs/>
        </w:rPr>
        <w:t>Classicism versus modernism: An analysis of the sociolinguistic problems of the contemporary Sinhala language as regards diglossia</w:t>
      </w:r>
      <w:r w:rsidRPr="00DE06FA">
        <w:rPr>
          <w:rFonts w:ascii="Times New Roman" w:hAnsi="Times New Roman" w:cs="Times New Roman"/>
        </w:rPr>
        <w:t xml:space="preserve"> (Doctoral dissertation, Masaryk University).</w:t>
      </w:r>
    </w:p>
    <w:p w14:paraId="55F7A8A7" w14:textId="77777777" w:rsidR="001B0CB1" w:rsidRPr="00DE06FA" w:rsidRDefault="001B0CB1" w:rsidP="00DE06FA">
      <w:pPr>
        <w:pStyle w:val="ListParagraph"/>
        <w:numPr>
          <w:ilvl w:val="0"/>
          <w:numId w:val="27"/>
        </w:numPr>
        <w:rPr>
          <w:rFonts w:ascii="Times New Roman" w:hAnsi="Times New Roman" w:cs="Times New Roman"/>
        </w:rPr>
      </w:pPr>
      <w:proofErr w:type="spellStart"/>
      <w:r w:rsidRPr="00DE06FA">
        <w:rPr>
          <w:rFonts w:ascii="Times New Roman" w:hAnsi="Times New Roman" w:cs="Times New Roman"/>
        </w:rPr>
        <w:t>Safeek</w:t>
      </w:r>
      <w:proofErr w:type="spellEnd"/>
      <w:r w:rsidRPr="00DE06FA">
        <w:rPr>
          <w:rFonts w:ascii="Times New Roman" w:hAnsi="Times New Roman" w:cs="Times New Roman"/>
        </w:rPr>
        <w:t xml:space="preserve">, N. M. M., Hock, K. E., &amp; Nachiappan, S. (2023). An investigation on the instructional practices followed by teachers on children with reading difficulties in primary classes. </w:t>
      </w:r>
      <w:r w:rsidRPr="00DE06FA">
        <w:rPr>
          <w:rFonts w:ascii="Times New Roman" w:hAnsi="Times New Roman" w:cs="Times New Roman"/>
          <w:i/>
          <w:iCs/>
        </w:rPr>
        <w:t>Malaysian Journal of Social Sciences and Humanities, 7</w:t>
      </w:r>
      <w:r w:rsidRPr="00DE06FA">
        <w:rPr>
          <w:rFonts w:ascii="Times New Roman" w:hAnsi="Times New Roman" w:cs="Times New Roman"/>
        </w:rPr>
        <w:t xml:space="preserve">(1), 28–40. </w:t>
      </w:r>
      <w:hyperlink r:id="rId16" w:tgtFrame="_new" w:history="1">
        <w:r w:rsidRPr="00DE06FA">
          <w:rPr>
            <w:rStyle w:val="Hyperlink"/>
            <w:rFonts w:ascii="Times New Roman" w:hAnsi="Times New Roman" w:cs="Times New Roman"/>
          </w:rPr>
          <w:t>https://doi.org/10.13140/RG.2.2.24299.52003</w:t>
        </w:r>
      </w:hyperlink>
    </w:p>
    <w:p w14:paraId="190DF8EB" w14:textId="65151431" w:rsidR="001B0CB1" w:rsidRPr="00DE06FA" w:rsidRDefault="001B0CB1" w:rsidP="00DE06FA">
      <w:pPr>
        <w:pStyle w:val="ListParagraph"/>
        <w:numPr>
          <w:ilvl w:val="0"/>
          <w:numId w:val="27"/>
        </w:numPr>
        <w:rPr>
          <w:rFonts w:ascii="Times New Roman" w:hAnsi="Times New Roman" w:cs="Times New Roman"/>
        </w:rPr>
      </w:pPr>
      <w:r w:rsidRPr="00DE06FA">
        <w:rPr>
          <w:rFonts w:ascii="Times New Roman" w:hAnsi="Times New Roman" w:cs="Times New Roman"/>
        </w:rPr>
        <w:t xml:space="preserve">Sahari, S. H., &amp; Johari, A. (2012). Improvising reading classes and classroom environment for children with reading difficulties and dyslexia symptoms. </w:t>
      </w:r>
      <w:r w:rsidRPr="00DE06FA">
        <w:rPr>
          <w:rFonts w:ascii="Times New Roman" w:hAnsi="Times New Roman" w:cs="Times New Roman"/>
          <w:i/>
          <w:iCs/>
        </w:rPr>
        <w:t>Procedia – Social and Behavioral Sciences, 38</w:t>
      </w:r>
      <w:r w:rsidRPr="00DE06FA">
        <w:rPr>
          <w:rFonts w:ascii="Times New Roman" w:hAnsi="Times New Roman" w:cs="Times New Roman"/>
        </w:rPr>
        <w:t xml:space="preserve">, 100–107. </w:t>
      </w:r>
      <w:hyperlink r:id="rId17" w:history="1">
        <w:r w:rsidRPr="00DE06FA">
          <w:rPr>
            <w:rStyle w:val="Hyperlink"/>
            <w:rFonts w:ascii="Times New Roman" w:hAnsi="Times New Roman" w:cs="Times New Roman"/>
          </w:rPr>
          <w:t>https://doi.org/10.1016/j.sbspro.2012.03.332</w:t>
        </w:r>
      </w:hyperlink>
    </w:p>
    <w:p w14:paraId="77D56925" w14:textId="77777777" w:rsidR="001B0CB1" w:rsidRPr="001B0CB1" w:rsidRDefault="001B0CB1" w:rsidP="001B0CB1">
      <w:pPr>
        <w:rPr>
          <w:rFonts w:ascii="Times New Roman" w:hAnsi="Times New Roman" w:cs="Times New Roman"/>
        </w:rPr>
      </w:pPr>
    </w:p>
    <w:p w14:paraId="48131893" w14:textId="77777777" w:rsidR="001B0CB1" w:rsidRPr="00DE06FA" w:rsidRDefault="001B0CB1" w:rsidP="00DE06FA">
      <w:pPr>
        <w:pStyle w:val="ListParagraph"/>
        <w:numPr>
          <w:ilvl w:val="0"/>
          <w:numId w:val="27"/>
        </w:numPr>
        <w:rPr>
          <w:rFonts w:ascii="Times New Roman" w:hAnsi="Times New Roman" w:cs="Times New Roman"/>
        </w:rPr>
      </w:pPr>
      <w:proofErr w:type="spellStart"/>
      <w:r w:rsidRPr="00DE06FA">
        <w:rPr>
          <w:rFonts w:ascii="Times New Roman" w:hAnsi="Times New Roman" w:cs="Times New Roman"/>
        </w:rPr>
        <w:t>Sandyanganie</w:t>
      </w:r>
      <w:proofErr w:type="spellEnd"/>
      <w:r w:rsidRPr="00DE06FA">
        <w:rPr>
          <w:rFonts w:ascii="Times New Roman" w:hAnsi="Times New Roman" w:cs="Times New Roman"/>
        </w:rPr>
        <w:t xml:space="preserve">, S., Perera, H., Jayasekara, H., &amp; </w:t>
      </w:r>
      <w:proofErr w:type="spellStart"/>
      <w:r w:rsidRPr="00DE06FA">
        <w:rPr>
          <w:rFonts w:ascii="Times New Roman" w:hAnsi="Times New Roman" w:cs="Times New Roman"/>
        </w:rPr>
        <w:t>Abeygunawardena</w:t>
      </w:r>
      <w:proofErr w:type="spellEnd"/>
      <w:r w:rsidRPr="00DE06FA">
        <w:rPr>
          <w:rFonts w:ascii="Times New Roman" w:hAnsi="Times New Roman" w:cs="Times New Roman"/>
        </w:rPr>
        <w:t xml:space="preserve">, A. (2016). Prevalence and correlates of reading and spelling difficulty in 10-year-old children in a semi-urban population in Sri Lanka. </w:t>
      </w:r>
      <w:r w:rsidRPr="00DE06FA">
        <w:rPr>
          <w:rFonts w:ascii="Times New Roman" w:hAnsi="Times New Roman" w:cs="Times New Roman"/>
          <w:i/>
          <w:iCs/>
        </w:rPr>
        <w:t>Ceylon Medical Journal, 61</w:t>
      </w:r>
      <w:r w:rsidRPr="00DE06FA">
        <w:rPr>
          <w:rFonts w:ascii="Times New Roman" w:hAnsi="Times New Roman" w:cs="Times New Roman"/>
        </w:rPr>
        <w:t xml:space="preserve">(3), 113–119. </w:t>
      </w:r>
      <w:hyperlink r:id="rId18" w:tgtFrame="_new" w:history="1">
        <w:r w:rsidRPr="00DE06FA">
          <w:rPr>
            <w:rStyle w:val="Hyperlink"/>
            <w:rFonts w:ascii="Times New Roman" w:hAnsi="Times New Roman" w:cs="Times New Roman"/>
          </w:rPr>
          <w:t>https://doi.org/10.4038/cmj.v61i3.8336</w:t>
        </w:r>
      </w:hyperlink>
    </w:p>
    <w:p w14:paraId="1FA2AB00" w14:textId="77777777" w:rsidR="001B0CB1" w:rsidRPr="00DE06FA" w:rsidRDefault="001B0CB1" w:rsidP="00DE06FA">
      <w:pPr>
        <w:pStyle w:val="ListParagraph"/>
        <w:numPr>
          <w:ilvl w:val="0"/>
          <w:numId w:val="27"/>
        </w:numPr>
        <w:rPr>
          <w:rFonts w:ascii="Times New Roman" w:hAnsi="Times New Roman" w:cs="Times New Roman"/>
        </w:rPr>
      </w:pPr>
      <w:r w:rsidRPr="00DE06FA">
        <w:rPr>
          <w:rFonts w:ascii="Times New Roman" w:hAnsi="Times New Roman" w:cs="Times New Roman"/>
        </w:rPr>
        <w:t xml:space="preserve">Snow, C. E., Burns, M. S., &amp; Griffin, P. (1998). </w:t>
      </w:r>
      <w:r w:rsidRPr="00DE06FA">
        <w:rPr>
          <w:rFonts w:ascii="Times New Roman" w:hAnsi="Times New Roman" w:cs="Times New Roman"/>
          <w:i/>
          <w:iCs/>
        </w:rPr>
        <w:t>Preventing reading difficulties in young children</w:t>
      </w:r>
      <w:r w:rsidRPr="00DE06FA">
        <w:rPr>
          <w:rFonts w:ascii="Times New Roman" w:hAnsi="Times New Roman" w:cs="Times New Roman"/>
        </w:rPr>
        <w:t>. National Academy Press.</w:t>
      </w:r>
    </w:p>
    <w:p w14:paraId="3E86F28C" w14:textId="77777777" w:rsidR="001B0CB1" w:rsidRPr="00DE06FA" w:rsidRDefault="001B0CB1" w:rsidP="00DE06FA">
      <w:pPr>
        <w:pStyle w:val="ListParagraph"/>
        <w:numPr>
          <w:ilvl w:val="0"/>
          <w:numId w:val="27"/>
        </w:numPr>
        <w:rPr>
          <w:rFonts w:ascii="Times New Roman" w:hAnsi="Times New Roman" w:cs="Times New Roman"/>
        </w:rPr>
      </w:pPr>
      <w:proofErr w:type="spellStart"/>
      <w:r w:rsidRPr="00DE06FA">
        <w:rPr>
          <w:rFonts w:ascii="Times New Roman" w:hAnsi="Times New Roman" w:cs="Times New Roman"/>
        </w:rPr>
        <w:t>Snowling</w:t>
      </w:r>
      <w:proofErr w:type="spellEnd"/>
      <w:r w:rsidRPr="00DE06FA">
        <w:rPr>
          <w:rFonts w:ascii="Times New Roman" w:hAnsi="Times New Roman" w:cs="Times New Roman"/>
        </w:rPr>
        <w:t xml:space="preserve">, M. J., &amp; Hulme, C. (2021). Annual research review: Reading disorders revisited — The critical importance of oral language. </w:t>
      </w:r>
      <w:r w:rsidRPr="00DE06FA">
        <w:rPr>
          <w:rFonts w:ascii="Times New Roman" w:hAnsi="Times New Roman" w:cs="Times New Roman"/>
          <w:i/>
          <w:iCs/>
        </w:rPr>
        <w:t>Journal of Child Psychology and Psychiatry, 62</w:t>
      </w:r>
      <w:r w:rsidRPr="00DE06FA">
        <w:rPr>
          <w:rFonts w:ascii="Times New Roman" w:hAnsi="Times New Roman" w:cs="Times New Roman"/>
        </w:rPr>
        <w:t xml:space="preserve">(5), 635–653. </w:t>
      </w:r>
      <w:hyperlink r:id="rId19" w:tgtFrame="_new" w:history="1">
        <w:r w:rsidRPr="00DE06FA">
          <w:rPr>
            <w:rStyle w:val="Hyperlink"/>
            <w:rFonts w:ascii="Times New Roman" w:hAnsi="Times New Roman" w:cs="Times New Roman"/>
          </w:rPr>
          <w:t>https://doi.org/10.1111/jcpp.13324</w:t>
        </w:r>
      </w:hyperlink>
    </w:p>
    <w:p w14:paraId="5A13ACA4" w14:textId="77777777" w:rsidR="001B0CB1" w:rsidRPr="00DE06FA" w:rsidRDefault="001B0CB1" w:rsidP="00DE06FA">
      <w:pPr>
        <w:pStyle w:val="ListParagraph"/>
        <w:numPr>
          <w:ilvl w:val="0"/>
          <w:numId w:val="27"/>
        </w:numPr>
        <w:rPr>
          <w:rFonts w:ascii="Times New Roman" w:hAnsi="Times New Roman" w:cs="Times New Roman"/>
        </w:rPr>
      </w:pPr>
      <w:proofErr w:type="spellStart"/>
      <w:r w:rsidRPr="00DE06FA">
        <w:rPr>
          <w:rFonts w:ascii="Times New Roman" w:hAnsi="Times New Roman" w:cs="Times New Roman"/>
        </w:rPr>
        <w:t>Wijayathilake</w:t>
      </w:r>
      <w:proofErr w:type="spellEnd"/>
      <w:r w:rsidRPr="00DE06FA">
        <w:rPr>
          <w:rFonts w:ascii="Times New Roman" w:hAnsi="Times New Roman" w:cs="Times New Roman"/>
        </w:rPr>
        <w:t xml:space="preserve">, M. A. D. K., </w:t>
      </w:r>
      <w:proofErr w:type="spellStart"/>
      <w:r w:rsidRPr="00DE06FA">
        <w:rPr>
          <w:rFonts w:ascii="Times New Roman" w:hAnsi="Times New Roman" w:cs="Times New Roman"/>
        </w:rPr>
        <w:t>Parrila</w:t>
      </w:r>
      <w:proofErr w:type="spellEnd"/>
      <w:r w:rsidRPr="00DE06FA">
        <w:rPr>
          <w:rFonts w:ascii="Times New Roman" w:hAnsi="Times New Roman" w:cs="Times New Roman"/>
        </w:rPr>
        <w:t xml:space="preserve">, R., Inoue, T., &amp; Nag, S. (2020). Instruction matters to the development of phoneme awareness and its relationship to </w:t>
      </w:r>
      <w:proofErr w:type="spellStart"/>
      <w:r w:rsidRPr="00DE06FA">
        <w:rPr>
          <w:rFonts w:ascii="Times New Roman" w:hAnsi="Times New Roman" w:cs="Times New Roman"/>
        </w:rPr>
        <w:t>akshara</w:t>
      </w:r>
      <w:proofErr w:type="spellEnd"/>
      <w:r w:rsidRPr="00DE06FA">
        <w:rPr>
          <w:rFonts w:ascii="Times New Roman" w:hAnsi="Times New Roman" w:cs="Times New Roman"/>
        </w:rPr>
        <w:t xml:space="preserve"> knowledge and word reading: Evidence from Sinhala. </w:t>
      </w:r>
      <w:r w:rsidRPr="00DE06FA">
        <w:rPr>
          <w:rFonts w:ascii="Times New Roman" w:hAnsi="Times New Roman" w:cs="Times New Roman"/>
          <w:i/>
          <w:iCs/>
        </w:rPr>
        <w:t>Scientific Studies of Reading, 24</w:t>
      </w:r>
      <w:r w:rsidRPr="00DE06FA">
        <w:rPr>
          <w:rFonts w:ascii="Times New Roman" w:hAnsi="Times New Roman" w:cs="Times New Roman"/>
        </w:rPr>
        <w:t>(6), 1–18. https://doi.org/10.1080/10888438.2020.1724354</w:t>
      </w:r>
    </w:p>
    <w:p w14:paraId="3FD2E9DE" w14:textId="77777777" w:rsidR="001B0CB1" w:rsidRPr="00DE06FA" w:rsidRDefault="001B0CB1" w:rsidP="00DE06FA">
      <w:pPr>
        <w:pStyle w:val="ListParagraph"/>
        <w:numPr>
          <w:ilvl w:val="0"/>
          <w:numId w:val="27"/>
        </w:numPr>
        <w:rPr>
          <w:rFonts w:ascii="Times New Roman" w:hAnsi="Times New Roman" w:cs="Times New Roman"/>
        </w:rPr>
      </w:pPr>
      <w:r w:rsidRPr="00DE06FA">
        <w:rPr>
          <w:rFonts w:ascii="Times New Roman" w:hAnsi="Times New Roman" w:cs="Times New Roman"/>
        </w:rPr>
        <w:t xml:space="preserve">Wijesekara, J. S. (2021). </w:t>
      </w:r>
      <w:r w:rsidRPr="00DE06FA">
        <w:rPr>
          <w:rFonts w:ascii="Times New Roman" w:hAnsi="Times New Roman" w:cs="Times New Roman"/>
          <w:i/>
          <w:iCs/>
        </w:rPr>
        <w:t>Reading difficulties of slow learners and children with dyslexia: A linguistic study based on Sinhala language</w:t>
      </w:r>
      <w:r w:rsidRPr="00DE06FA">
        <w:rPr>
          <w:rFonts w:ascii="Times New Roman" w:hAnsi="Times New Roman" w:cs="Times New Roman"/>
        </w:rPr>
        <w:t xml:space="preserve">. S. </w:t>
      </w:r>
      <w:proofErr w:type="spellStart"/>
      <w:r w:rsidRPr="00DE06FA">
        <w:rPr>
          <w:rFonts w:ascii="Times New Roman" w:hAnsi="Times New Roman" w:cs="Times New Roman"/>
        </w:rPr>
        <w:t>Godage</w:t>
      </w:r>
      <w:proofErr w:type="spellEnd"/>
      <w:r w:rsidRPr="00DE06FA">
        <w:rPr>
          <w:rFonts w:ascii="Times New Roman" w:hAnsi="Times New Roman" w:cs="Times New Roman"/>
        </w:rPr>
        <w:t xml:space="preserve"> &amp; Brothers.</w:t>
      </w:r>
    </w:p>
    <w:p w14:paraId="3D042DC8" w14:textId="77777777" w:rsidR="001B0CB1" w:rsidRPr="002A7384" w:rsidRDefault="001B0CB1">
      <w:pPr>
        <w:rPr>
          <w:rFonts w:ascii="Times New Roman" w:hAnsi="Times New Roman" w:cs="Times New Roman"/>
        </w:rPr>
      </w:pPr>
    </w:p>
    <w:sectPr w:rsidR="001B0CB1" w:rsidRPr="002A7384">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D1AEE" w14:textId="77777777" w:rsidR="00743377" w:rsidRDefault="00743377" w:rsidP="00687BE8">
      <w:pPr>
        <w:spacing w:after="0" w:line="240" w:lineRule="auto"/>
      </w:pPr>
      <w:r>
        <w:separator/>
      </w:r>
    </w:p>
  </w:endnote>
  <w:endnote w:type="continuationSeparator" w:id="0">
    <w:p w14:paraId="48793B32" w14:textId="77777777" w:rsidR="00743377" w:rsidRDefault="00743377" w:rsidP="00687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6849E" w14:textId="77777777" w:rsidR="0093736F" w:rsidRDefault="009373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B0ECC" w14:textId="77777777" w:rsidR="0093736F" w:rsidRDefault="009373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4D70A" w14:textId="77777777" w:rsidR="0093736F" w:rsidRDefault="00937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7BEB0" w14:textId="77777777" w:rsidR="00743377" w:rsidRDefault="00743377" w:rsidP="00687BE8">
      <w:pPr>
        <w:spacing w:after="0" w:line="240" w:lineRule="auto"/>
      </w:pPr>
      <w:r>
        <w:separator/>
      </w:r>
    </w:p>
  </w:footnote>
  <w:footnote w:type="continuationSeparator" w:id="0">
    <w:p w14:paraId="7EFA9343" w14:textId="77777777" w:rsidR="00743377" w:rsidRDefault="00743377" w:rsidP="00687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E96C4" w14:textId="2AC78808" w:rsidR="0093736F" w:rsidRDefault="00743377">
    <w:pPr>
      <w:pStyle w:val="Header"/>
    </w:pPr>
    <w:r>
      <w:rPr>
        <w:noProof/>
      </w:rPr>
      <w:pict w14:anchorId="21789A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856094" o:spid="_x0000_s2053"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46FE9" w14:textId="464B8C53" w:rsidR="0093736F" w:rsidRDefault="00743377">
    <w:pPr>
      <w:pStyle w:val="Header"/>
    </w:pPr>
    <w:r>
      <w:rPr>
        <w:noProof/>
      </w:rPr>
      <w:pict w14:anchorId="759DE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856095" o:spid="_x0000_s2054"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47009" w14:textId="4BBDB8AC" w:rsidR="0093736F" w:rsidRDefault="00743377">
    <w:pPr>
      <w:pStyle w:val="Header"/>
    </w:pPr>
    <w:r>
      <w:rPr>
        <w:noProof/>
      </w:rPr>
      <w:pict w14:anchorId="16FEE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856093" o:spid="_x0000_s2052"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E276B"/>
    <w:multiLevelType w:val="multilevel"/>
    <w:tmpl w:val="D88C018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00715E1"/>
    <w:multiLevelType w:val="multilevel"/>
    <w:tmpl w:val="FCDC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104EE"/>
    <w:multiLevelType w:val="multilevel"/>
    <w:tmpl w:val="8354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01285"/>
    <w:multiLevelType w:val="multilevel"/>
    <w:tmpl w:val="3446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27F2B"/>
    <w:multiLevelType w:val="multilevel"/>
    <w:tmpl w:val="B174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535D6"/>
    <w:multiLevelType w:val="multilevel"/>
    <w:tmpl w:val="2148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1C0F8C"/>
    <w:multiLevelType w:val="multilevel"/>
    <w:tmpl w:val="5E38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775548"/>
    <w:multiLevelType w:val="multilevel"/>
    <w:tmpl w:val="F7029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A13188"/>
    <w:multiLevelType w:val="multilevel"/>
    <w:tmpl w:val="FBE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284ECC"/>
    <w:multiLevelType w:val="multilevel"/>
    <w:tmpl w:val="6AFA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3C4A79"/>
    <w:multiLevelType w:val="multilevel"/>
    <w:tmpl w:val="8DB2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A314A3"/>
    <w:multiLevelType w:val="multilevel"/>
    <w:tmpl w:val="C004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754646"/>
    <w:multiLevelType w:val="multilevel"/>
    <w:tmpl w:val="7DBA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553489"/>
    <w:multiLevelType w:val="multilevel"/>
    <w:tmpl w:val="37B4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A73BF"/>
    <w:multiLevelType w:val="multilevel"/>
    <w:tmpl w:val="7840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671F5E"/>
    <w:multiLevelType w:val="multilevel"/>
    <w:tmpl w:val="1820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1F7BAE"/>
    <w:multiLevelType w:val="multilevel"/>
    <w:tmpl w:val="154AF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C27AFC"/>
    <w:multiLevelType w:val="hybridMultilevel"/>
    <w:tmpl w:val="F43402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4246DAB"/>
    <w:multiLevelType w:val="multilevel"/>
    <w:tmpl w:val="FA72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274CAB"/>
    <w:multiLevelType w:val="multilevel"/>
    <w:tmpl w:val="EF402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315121"/>
    <w:multiLevelType w:val="multilevel"/>
    <w:tmpl w:val="4A40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0679F6"/>
    <w:multiLevelType w:val="multilevel"/>
    <w:tmpl w:val="353A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B85DE6"/>
    <w:multiLevelType w:val="multilevel"/>
    <w:tmpl w:val="16C8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7A2DCD"/>
    <w:multiLevelType w:val="multilevel"/>
    <w:tmpl w:val="7524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E74E5E"/>
    <w:multiLevelType w:val="multilevel"/>
    <w:tmpl w:val="6D70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A00EEF"/>
    <w:multiLevelType w:val="multilevel"/>
    <w:tmpl w:val="2DC4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DC34BD"/>
    <w:multiLevelType w:val="multilevel"/>
    <w:tmpl w:val="E332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6"/>
  </w:num>
  <w:num w:numId="3">
    <w:abstractNumId w:val="0"/>
  </w:num>
  <w:num w:numId="4">
    <w:abstractNumId w:val="24"/>
  </w:num>
  <w:num w:numId="5">
    <w:abstractNumId w:val="7"/>
  </w:num>
  <w:num w:numId="6">
    <w:abstractNumId w:val="6"/>
  </w:num>
  <w:num w:numId="7">
    <w:abstractNumId w:val="9"/>
  </w:num>
  <w:num w:numId="8">
    <w:abstractNumId w:val="11"/>
  </w:num>
  <w:num w:numId="9">
    <w:abstractNumId w:val="18"/>
  </w:num>
  <w:num w:numId="10">
    <w:abstractNumId w:val="25"/>
  </w:num>
  <w:num w:numId="11">
    <w:abstractNumId w:val="22"/>
  </w:num>
  <w:num w:numId="12">
    <w:abstractNumId w:val="13"/>
  </w:num>
  <w:num w:numId="13">
    <w:abstractNumId w:val="12"/>
  </w:num>
  <w:num w:numId="14">
    <w:abstractNumId w:val="8"/>
  </w:num>
  <w:num w:numId="15">
    <w:abstractNumId w:val="10"/>
  </w:num>
  <w:num w:numId="16">
    <w:abstractNumId w:val="3"/>
  </w:num>
  <w:num w:numId="17">
    <w:abstractNumId w:val="23"/>
  </w:num>
  <w:num w:numId="18">
    <w:abstractNumId w:val="1"/>
  </w:num>
  <w:num w:numId="19">
    <w:abstractNumId w:val="2"/>
  </w:num>
  <w:num w:numId="20">
    <w:abstractNumId w:val="4"/>
  </w:num>
  <w:num w:numId="21">
    <w:abstractNumId w:val="26"/>
  </w:num>
  <w:num w:numId="22">
    <w:abstractNumId w:val="14"/>
  </w:num>
  <w:num w:numId="23">
    <w:abstractNumId w:val="21"/>
  </w:num>
  <w:num w:numId="24">
    <w:abstractNumId w:val="19"/>
  </w:num>
  <w:num w:numId="25">
    <w:abstractNumId w:val="15"/>
  </w:num>
  <w:num w:numId="26">
    <w:abstractNumId w:val="5"/>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BE8"/>
    <w:rsid w:val="00013902"/>
    <w:rsid w:val="00066BEF"/>
    <w:rsid w:val="00080E6A"/>
    <w:rsid w:val="00084CEB"/>
    <w:rsid w:val="000A243D"/>
    <w:rsid w:val="000C01B8"/>
    <w:rsid w:val="000C20B0"/>
    <w:rsid w:val="000C3EFD"/>
    <w:rsid w:val="000E773E"/>
    <w:rsid w:val="00123C80"/>
    <w:rsid w:val="00136C48"/>
    <w:rsid w:val="00185517"/>
    <w:rsid w:val="001A0610"/>
    <w:rsid w:val="001B0CB1"/>
    <w:rsid w:val="00221B80"/>
    <w:rsid w:val="00230409"/>
    <w:rsid w:val="0027676F"/>
    <w:rsid w:val="002821FB"/>
    <w:rsid w:val="002A7384"/>
    <w:rsid w:val="002B1F94"/>
    <w:rsid w:val="002D07F0"/>
    <w:rsid w:val="00305C53"/>
    <w:rsid w:val="003560BC"/>
    <w:rsid w:val="00391367"/>
    <w:rsid w:val="0039489B"/>
    <w:rsid w:val="003B6F55"/>
    <w:rsid w:val="00423F8F"/>
    <w:rsid w:val="00424E56"/>
    <w:rsid w:val="00446B10"/>
    <w:rsid w:val="00463500"/>
    <w:rsid w:val="00472EC4"/>
    <w:rsid w:val="004B5D0D"/>
    <w:rsid w:val="004E0008"/>
    <w:rsid w:val="00590262"/>
    <w:rsid w:val="00592926"/>
    <w:rsid w:val="005F7AC9"/>
    <w:rsid w:val="0060709A"/>
    <w:rsid w:val="00672901"/>
    <w:rsid w:val="00680AC8"/>
    <w:rsid w:val="00687BE8"/>
    <w:rsid w:val="006D0389"/>
    <w:rsid w:val="006F6A61"/>
    <w:rsid w:val="0071401F"/>
    <w:rsid w:val="00731F7F"/>
    <w:rsid w:val="007377B9"/>
    <w:rsid w:val="007409A0"/>
    <w:rsid w:val="00743132"/>
    <w:rsid w:val="00743377"/>
    <w:rsid w:val="007B4162"/>
    <w:rsid w:val="007F6664"/>
    <w:rsid w:val="00846103"/>
    <w:rsid w:val="00854A05"/>
    <w:rsid w:val="008865BE"/>
    <w:rsid w:val="00891E2D"/>
    <w:rsid w:val="0093736F"/>
    <w:rsid w:val="0096310E"/>
    <w:rsid w:val="00966F12"/>
    <w:rsid w:val="009859A0"/>
    <w:rsid w:val="009A4D7A"/>
    <w:rsid w:val="009B2CA4"/>
    <w:rsid w:val="00A30AEC"/>
    <w:rsid w:val="00A53BD6"/>
    <w:rsid w:val="00A97961"/>
    <w:rsid w:val="00AB19E7"/>
    <w:rsid w:val="00AE6B51"/>
    <w:rsid w:val="00AF15FC"/>
    <w:rsid w:val="00B16296"/>
    <w:rsid w:val="00B80E73"/>
    <w:rsid w:val="00B8714D"/>
    <w:rsid w:val="00B95C09"/>
    <w:rsid w:val="00BA428E"/>
    <w:rsid w:val="00BB65F6"/>
    <w:rsid w:val="00BE5FB2"/>
    <w:rsid w:val="00C109C0"/>
    <w:rsid w:val="00CB05AC"/>
    <w:rsid w:val="00CC5879"/>
    <w:rsid w:val="00CD5502"/>
    <w:rsid w:val="00CE1373"/>
    <w:rsid w:val="00CF1A2E"/>
    <w:rsid w:val="00CF520A"/>
    <w:rsid w:val="00D20A51"/>
    <w:rsid w:val="00D27BCA"/>
    <w:rsid w:val="00D43C1A"/>
    <w:rsid w:val="00D52E9C"/>
    <w:rsid w:val="00D55927"/>
    <w:rsid w:val="00DA0AC3"/>
    <w:rsid w:val="00DB6F7A"/>
    <w:rsid w:val="00DD324F"/>
    <w:rsid w:val="00DE06FA"/>
    <w:rsid w:val="00E07A50"/>
    <w:rsid w:val="00E12FAE"/>
    <w:rsid w:val="00E41AB8"/>
    <w:rsid w:val="00E559D4"/>
    <w:rsid w:val="00E850C6"/>
    <w:rsid w:val="00EA20C0"/>
    <w:rsid w:val="00EB2061"/>
    <w:rsid w:val="00EF7B5C"/>
    <w:rsid w:val="00F27D35"/>
    <w:rsid w:val="00F37A39"/>
    <w:rsid w:val="00F40BD3"/>
    <w:rsid w:val="00F76E7C"/>
    <w:rsid w:val="00F87E38"/>
    <w:rsid w:val="00F94FED"/>
    <w:rsid w:val="00FC2288"/>
    <w:rsid w:val="00FD4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10C3105"/>
  <w15:chartTrackingRefBased/>
  <w15:docId w15:val="{CD5A5BDA-1BC4-4A87-8976-7C9E8886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7B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7B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7B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7B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7B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7B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7B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7B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7B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B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7B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7B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7B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7B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7B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7B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7B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7BE8"/>
    <w:rPr>
      <w:rFonts w:eastAsiaTheme="majorEastAsia" w:cstheme="majorBidi"/>
      <w:color w:val="272727" w:themeColor="text1" w:themeTint="D8"/>
    </w:rPr>
  </w:style>
  <w:style w:type="paragraph" w:styleId="Title">
    <w:name w:val="Title"/>
    <w:basedOn w:val="Normal"/>
    <w:next w:val="Normal"/>
    <w:link w:val="TitleChar"/>
    <w:uiPriority w:val="10"/>
    <w:qFormat/>
    <w:rsid w:val="00687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B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B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7B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BE8"/>
    <w:pPr>
      <w:spacing w:before="160"/>
      <w:jc w:val="center"/>
    </w:pPr>
    <w:rPr>
      <w:i/>
      <w:iCs/>
      <w:color w:val="404040" w:themeColor="text1" w:themeTint="BF"/>
    </w:rPr>
  </w:style>
  <w:style w:type="character" w:customStyle="1" w:styleId="QuoteChar">
    <w:name w:val="Quote Char"/>
    <w:basedOn w:val="DefaultParagraphFont"/>
    <w:link w:val="Quote"/>
    <w:uiPriority w:val="29"/>
    <w:rsid w:val="00687BE8"/>
    <w:rPr>
      <w:i/>
      <w:iCs/>
      <w:color w:val="404040" w:themeColor="text1" w:themeTint="BF"/>
    </w:rPr>
  </w:style>
  <w:style w:type="paragraph" w:styleId="ListParagraph">
    <w:name w:val="List Paragraph"/>
    <w:basedOn w:val="Normal"/>
    <w:uiPriority w:val="34"/>
    <w:qFormat/>
    <w:rsid w:val="00687BE8"/>
    <w:pPr>
      <w:ind w:left="720"/>
      <w:contextualSpacing/>
    </w:pPr>
  </w:style>
  <w:style w:type="character" w:styleId="IntenseEmphasis">
    <w:name w:val="Intense Emphasis"/>
    <w:basedOn w:val="DefaultParagraphFont"/>
    <w:uiPriority w:val="21"/>
    <w:qFormat/>
    <w:rsid w:val="00687BE8"/>
    <w:rPr>
      <w:i/>
      <w:iCs/>
      <w:color w:val="0F4761" w:themeColor="accent1" w:themeShade="BF"/>
    </w:rPr>
  </w:style>
  <w:style w:type="paragraph" w:styleId="IntenseQuote">
    <w:name w:val="Intense Quote"/>
    <w:basedOn w:val="Normal"/>
    <w:next w:val="Normal"/>
    <w:link w:val="IntenseQuoteChar"/>
    <w:uiPriority w:val="30"/>
    <w:qFormat/>
    <w:rsid w:val="00687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7BE8"/>
    <w:rPr>
      <w:i/>
      <w:iCs/>
      <w:color w:val="0F4761" w:themeColor="accent1" w:themeShade="BF"/>
    </w:rPr>
  </w:style>
  <w:style w:type="character" w:styleId="IntenseReference">
    <w:name w:val="Intense Reference"/>
    <w:basedOn w:val="DefaultParagraphFont"/>
    <w:uiPriority w:val="32"/>
    <w:qFormat/>
    <w:rsid w:val="00687BE8"/>
    <w:rPr>
      <w:b/>
      <w:bCs/>
      <w:smallCaps/>
      <w:color w:val="0F4761" w:themeColor="accent1" w:themeShade="BF"/>
      <w:spacing w:val="5"/>
    </w:rPr>
  </w:style>
  <w:style w:type="table" w:styleId="PlainTable2">
    <w:name w:val="Plain Table 2"/>
    <w:basedOn w:val="TableNormal"/>
    <w:uiPriority w:val="42"/>
    <w:rsid w:val="00687BE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687B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BE8"/>
  </w:style>
  <w:style w:type="paragraph" w:styleId="Footer">
    <w:name w:val="footer"/>
    <w:basedOn w:val="Normal"/>
    <w:link w:val="FooterChar"/>
    <w:uiPriority w:val="99"/>
    <w:unhideWhenUsed/>
    <w:rsid w:val="00687B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BE8"/>
  </w:style>
  <w:style w:type="character" w:styleId="Hyperlink">
    <w:name w:val="Hyperlink"/>
    <w:basedOn w:val="DefaultParagraphFont"/>
    <w:uiPriority w:val="99"/>
    <w:unhideWhenUsed/>
    <w:rsid w:val="002A7384"/>
    <w:rPr>
      <w:color w:val="467886" w:themeColor="hyperlink"/>
      <w:u w:val="single"/>
    </w:rPr>
  </w:style>
  <w:style w:type="character" w:styleId="UnresolvedMention">
    <w:name w:val="Unresolved Mention"/>
    <w:basedOn w:val="DefaultParagraphFont"/>
    <w:uiPriority w:val="99"/>
    <w:semiHidden/>
    <w:unhideWhenUsed/>
    <w:rsid w:val="002A7384"/>
    <w:rPr>
      <w:color w:val="605E5C"/>
      <w:shd w:val="clear" w:color="auto" w:fill="E1DFDD"/>
    </w:rPr>
  </w:style>
  <w:style w:type="paragraph" w:styleId="NormalWeb">
    <w:name w:val="Normal (Web)"/>
    <w:basedOn w:val="Normal"/>
    <w:uiPriority w:val="99"/>
    <w:semiHidden/>
    <w:unhideWhenUsed/>
    <w:rsid w:val="000C3EF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nase.org.my/index.php/jsne/article/view/63" TargetMode="External"/><Relationship Id="rId13" Type="http://schemas.openxmlformats.org/officeDocument/2006/relationships/hyperlink" Target="https://doi.org/10.1016/j.jecp.2013.02.002" TargetMode="External"/><Relationship Id="rId18" Type="http://schemas.openxmlformats.org/officeDocument/2006/relationships/hyperlink" Target="https://doi.org/10.4038/cmj.v61i3.833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1080/09645292.2010.511852" TargetMode="External"/><Relationship Id="rId12" Type="http://schemas.openxmlformats.org/officeDocument/2006/relationships/hyperlink" Target="https://doi.org/10.1598/RRQ.41.1.5" TargetMode="External"/><Relationship Id="rId17" Type="http://schemas.openxmlformats.org/officeDocument/2006/relationships/hyperlink" Target="https://doi.org/10.1016/j.sbspro.2012.03.332"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3140/RG.2.2.24299.52003"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1529100618772271"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80/10888438.2016.1234567" TargetMode="External"/><Relationship Id="rId23" Type="http://schemas.openxmlformats.org/officeDocument/2006/relationships/footer" Target="footer2.xml"/><Relationship Id="rId10" Type="http://schemas.openxmlformats.org/officeDocument/2006/relationships/hyperlink" Target="https://doi.org/10.3102/00346543065001001" TargetMode="External"/><Relationship Id="rId19" Type="http://schemas.openxmlformats.org/officeDocument/2006/relationships/hyperlink" Target="https://doi.org/10.1111/jcpp.13324" TargetMode="External"/><Relationship Id="rId4" Type="http://schemas.openxmlformats.org/officeDocument/2006/relationships/webSettings" Target="webSettings.xml"/><Relationship Id="rId9" Type="http://schemas.openxmlformats.org/officeDocument/2006/relationships/hyperlink" Target="https://doi.org/10.1146/annurev.psych.53.100901.135233" TargetMode="External"/><Relationship Id="rId14" Type="http://schemas.openxmlformats.org/officeDocument/2006/relationships/hyperlink" Target="https://era.library.ualberta.ca/items/2ae946b0-38c1-499e-a4c8-415381abdc2e"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553</TotalTime>
  <Pages>19</Pages>
  <Words>8117</Words>
  <Characters>46270</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H.D.C. Priyadharshani</dc:creator>
  <cp:keywords/>
  <dc:description/>
  <cp:lastModifiedBy>SDI 1186</cp:lastModifiedBy>
  <cp:revision>90</cp:revision>
  <dcterms:created xsi:type="dcterms:W3CDTF">2026-01-09T08:12:00Z</dcterms:created>
  <dcterms:modified xsi:type="dcterms:W3CDTF">2026-01-14T08:05:00Z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e9edb82b-b0be-42cb-8b25-ba5e55e4516f</vt:lpwstr>
  </property>
</Properties>
</file>