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5F2" w:rsidRPr="002C3D2E" w:rsidRDefault="005A2F1F" w:rsidP="00D02D96">
      <w:pPr>
        <w:jc w:val="center"/>
        <w:rPr>
          <w:rFonts w:ascii="Times New Roman" w:hAnsi="Times New Roman" w:cs="Times New Roman"/>
          <w:b/>
          <w:sz w:val="28"/>
          <w:szCs w:val="28"/>
        </w:rPr>
      </w:pPr>
      <w:r>
        <w:rPr>
          <w:rFonts w:ascii="Times New Roman" w:hAnsi="Times New Roman" w:cs="Times New Roman"/>
          <w:b/>
          <w:sz w:val="28"/>
          <w:szCs w:val="28"/>
        </w:rPr>
        <w:t xml:space="preserve">Poverty to </w:t>
      </w:r>
      <w:r w:rsidRPr="002C3D2E">
        <w:rPr>
          <w:rFonts w:ascii="Times New Roman" w:hAnsi="Times New Roman" w:cs="Times New Roman"/>
          <w:b/>
          <w:sz w:val="28"/>
          <w:szCs w:val="28"/>
        </w:rPr>
        <w:t>Rag</w:t>
      </w:r>
      <w:r>
        <w:rPr>
          <w:rFonts w:ascii="Times New Roman" w:hAnsi="Times New Roman" w:cs="Times New Roman"/>
          <w:b/>
          <w:sz w:val="28"/>
          <w:szCs w:val="28"/>
        </w:rPr>
        <w:t xml:space="preserve"> pic</w:t>
      </w:r>
      <w:r w:rsidR="00426CC5">
        <w:rPr>
          <w:rFonts w:ascii="Times New Roman" w:hAnsi="Times New Roman" w:cs="Times New Roman"/>
          <w:b/>
          <w:sz w:val="28"/>
          <w:szCs w:val="28"/>
        </w:rPr>
        <w:t xml:space="preserve">king: </w:t>
      </w:r>
      <w:r w:rsidR="00E371B2">
        <w:rPr>
          <w:rFonts w:ascii="Times New Roman" w:hAnsi="Times New Roman" w:cs="Times New Roman"/>
          <w:b/>
          <w:sz w:val="28"/>
          <w:szCs w:val="28"/>
        </w:rPr>
        <w:t>A</w:t>
      </w:r>
      <w:r w:rsidR="00426CC5">
        <w:rPr>
          <w:rFonts w:ascii="Times New Roman" w:hAnsi="Times New Roman" w:cs="Times New Roman"/>
          <w:b/>
          <w:sz w:val="28"/>
          <w:szCs w:val="28"/>
        </w:rPr>
        <w:t>n Unfolding Facts about C</w:t>
      </w:r>
      <w:r>
        <w:rPr>
          <w:rFonts w:ascii="Times New Roman" w:hAnsi="Times New Roman" w:cs="Times New Roman"/>
          <w:b/>
          <w:sz w:val="28"/>
          <w:szCs w:val="28"/>
        </w:rPr>
        <w:t xml:space="preserve">hild Rag Pickers </w:t>
      </w:r>
      <w:r w:rsidRPr="002C3D2E">
        <w:rPr>
          <w:rFonts w:ascii="Times New Roman" w:hAnsi="Times New Roman" w:cs="Times New Roman"/>
          <w:b/>
          <w:sz w:val="28"/>
          <w:szCs w:val="28"/>
        </w:rPr>
        <w:t>in</w:t>
      </w:r>
      <w:r w:rsidR="00D02D96" w:rsidRPr="002C3D2E">
        <w:rPr>
          <w:rFonts w:ascii="Times New Roman" w:hAnsi="Times New Roman" w:cs="Times New Roman"/>
          <w:b/>
          <w:sz w:val="28"/>
          <w:szCs w:val="28"/>
        </w:rPr>
        <w:t xml:space="preserve"> </w:t>
      </w:r>
      <w:proofErr w:type="spellStart"/>
      <w:r w:rsidR="00D02D96" w:rsidRPr="002C3D2E">
        <w:rPr>
          <w:rFonts w:ascii="Times New Roman" w:hAnsi="Times New Roman" w:cs="Times New Roman"/>
          <w:b/>
          <w:sz w:val="28"/>
          <w:szCs w:val="28"/>
        </w:rPr>
        <w:t>Malda</w:t>
      </w:r>
      <w:proofErr w:type="spellEnd"/>
      <w:r w:rsidR="00D02D96" w:rsidRPr="002C3D2E">
        <w:rPr>
          <w:rFonts w:ascii="Times New Roman" w:hAnsi="Times New Roman" w:cs="Times New Roman"/>
          <w:b/>
          <w:sz w:val="28"/>
          <w:szCs w:val="28"/>
        </w:rPr>
        <w:t>, West Bengal</w:t>
      </w:r>
      <w:r w:rsidR="00E371B2">
        <w:rPr>
          <w:rFonts w:ascii="Times New Roman" w:hAnsi="Times New Roman" w:cs="Times New Roman"/>
          <w:b/>
          <w:sz w:val="28"/>
          <w:szCs w:val="28"/>
        </w:rPr>
        <w:t>, India</w:t>
      </w:r>
    </w:p>
    <w:p w:rsidR="00EB06C2" w:rsidRPr="007C7D53" w:rsidRDefault="00710F65" w:rsidP="00710F65">
      <w:pPr>
        <w:jc w:val="center"/>
        <w:rPr>
          <w:rFonts w:ascii="Times New Roman" w:hAnsi="Times New Roman" w:cs="Times New Roman"/>
          <w:b/>
          <w:sz w:val="24"/>
          <w:szCs w:val="24"/>
        </w:rPr>
      </w:pPr>
      <w:r w:rsidRPr="007C7D53">
        <w:rPr>
          <w:rFonts w:ascii="Times New Roman" w:hAnsi="Times New Roman" w:cs="Times New Roman"/>
          <w:b/>
          <w:sz w:val="24"/>
          <w:szCs w:val="24"/>
        </w:rPr>
        <w:t>ABSTRACT</w:t>
      </w:r>
    </w:p>
    <w:p w:rsidR="00083678" w:rsidRDefault="00083678" w:rsidP="00046988">
      <w:pPr>
        <w:pStyle w:val="NormalWeb"/>
        <w:spacing w:line="360" w:lineRule="auto"/>
        <w:jc w:val="both"/>
      </w:pPr>
      <w:r>
        <w:t xml:space="preserve">Rag picking is considered one of the most hazardous occupations in the world. Rag pickers serve society by managing waste, yet they remain among the most vulnerable and marginalized groups. </w:t>
      </w:r>
      <w:r w:rsidR="00227D42">
        <w:t xml:space="preserve">It’s </w:t>
      </w:r>
      <w:r>
        <w:t>Needless to say, child rag pickers live in extremely precarious conditions due to the nature of their work. In addition to unhygienic living and working environments, these children are morally and socially exploited because of their occupation. The lack of basic amenities, excessive work pressure, social neglect, and persistent restlessness contribute to the development of various psychological disorders among them.</w:t>
      </w:r>
      <w:r w:rsidR="00D71AB4">
        <w:t xml:space="preserve"> </w:t>
      </w:r>
      <w:r w:rsidR="00902505">
        <w:t>These children</w:t>
      </w:r>
      <w:r w:rsidR="00D71AB4">
        <w:t xml:space="preserve"> are b</w:t>
      </w:r>
      <w:r w:rsidR="006F73F7">
        <w:t>or</w:t>
      </w:r>
      <w:r w:rsidR="00902505">
        <w:t>n into</w:t>
      </w:r>
      <w:r w:rsidR="00D71AB4">
        <w:t xml:space="preserve"> </w:t>
      </w:r>
      <w:r w:rsidR="00B85BBD">
        <w:t>poverty and d</w:t>
      </w:r>
      <w:r w:rsidR="00902505">
        <w:t xml:space="preserve">ie </w:t>
      </w:r>
      <w:r w:rsidR="00D71AB4">
        <w:t>with poverty.</w:t>
      </w:r>
    </w:p>
    <w:p w:rsidR="00083678" w:rsidRDefault="00E47573" w:rsidP="00046988">
      <w:pPr>
        <w:pStyle w:val="NormalWeb"/>
        <w:spacing w:line="360" w:lineRule="auto"/>
        <w:jc w:val="both"/>
      </w:pPr>
      <w:r>
        <w:t xml:space="preserve">This paper has studied mainly livelihood issues of the child rag pickers in </w:t>
      </w:r>
      <w:proofErr w:type="spellStart"/>
      <w:r>
        <w:t>Malda</w:t>
      </w:r>
      <w:proofErr w:type="spellEnd"/>
      <w:r>
        <w:t xml:space="preserve"> district of West Bengal. </w:t>
      </w:r>
      <w:r w:rsidR="00083678">
        <w:t xml:space="preserve">A total of </w:t>
      </w:r>
      <w:r w:rsidR="009E0CA7">
        <w:t>15</w:t>
      </w:r>
      <w:r w:rsidR="00083678">
        <w:t xml:space="preserve"> child rag pickers </w:t>
      </w:r>
      <w:r w:rsidR="00F80B75">
        <w:t xml:space="preserve">as well as 15 parents of child ragpickers </w:t>
      </w:r>
      <w:r w:rsidR="00083678">
        <w:t>were studied in depth through an analysis of their social and demographic backgrounds. Data were collected using semi-structured interviews and systematic observation over a long duration, from 2020 to 2025.</w:t>
      </w:r>
    </w:p>
    <w:p w:rsidR="00526E27" w:rsidRPr="00B90B3A" w:rsidRDefault="00526E27" w:rsidP="0004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B90B3A">
        <w:rPr>
          <w:rFonts w:ascii="Times New Roman" w:hAnsi="Times New Roman" w:cs="Times New Roman"/>
          <w:sz w:val="24"/>
          <w:szCs w:val="24"/>
        </w:rPr>
        <w:t>vulnerable</w:t>
      </w:r>
      <w:r>
        <w:rPr>
          <w:rFonts w:ascii="Times New Roman" w:hAnsi="Times New Roman" w:cs="Times New Roman"/>
          <w:sz w:val="24"/>
          <w:szCs w:val="24"/>
        </w:rPr>
        <w:t>,</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amenities</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demographical</w:t>
      </w:r>
      <w:r>
        <w:rPr>
          <w:rFonts w:ascii="Times New Roman" w:hAnsi="Times New Roman" w:cs="Times New Roman"/>
          <w:sz w:val="24"/>
          <w:szCs w:val="24"/>
        </w:rPr>
        <w:t>,</w:t>
      </w:r>
      <w:r w:rsidRPr="00526E27">
        <w:rPr>
          <w:rFonts w:ascii="Times New Roman" w:hAnsi="Times New Roman" w:cs="Times New Roman"/>
          <w:sz w:val="24"/>
          <w:szCs w:val="24"/>
        </w:rPr>
        <w:t xml:space="preserve"> </w:t>
      </w:r>
      <w:r w:rsidRPr="00B90B3A">
        <w:rPr>
          <w:rFonts w:ascii="Times New Roman" w:hAnsi="Times New Roman" w:cs="Times New Roman"/>
          <w:sz w:val="24"/>
          <w:szCs w:val="24"/>
        </w:rPr>
        <w:t>hazardous</w:t>
      </w:r>
      <w:r w:rsidR="00E371B2">
        <w:rPr>
          <w:rFonts w:ascii="Times New Roman" w:hAnsi="Times New Roman" w:cs="Times New Roman"/>
          <w:sz w:val="24"/>
          <w:szCs w:val="24"/>
        </w:rPr>
        <w:t xml:space="preserve">, </w:t>
      </w:r>
      <w:r w:rsidR="00E371B2" w:rsidRPr="00E371B2">
        <w:rPr>
          <w:rFonts w:ascii="Times New Roman" w:hAnsi="Times New Roman" w:cs="Times New Roman"/>
          <w:sz w:val="24"/>
          <w:szCs w:val="24"/>
        </w:rPr>
        <w:t>Rag picking</w:t>
      </w:r>
    </w:p>
    <w:p w:rsidR="00843B58" w:rsidRPr="00E371B2" w:rsidRDefault="00006B6C" w:rsidP="00843B58">
      <w:pPr>
        <w:rPr>
          <w:rFonts w:ascii="Times New Roman" w:hAnsi="Times New Roman" w:cs="Times New Roman"/>
          <w:b/>
          <w:sz w:val="24"/>
          <w:szCs w:val="24"/>
        </w:rPr>
      </w:pPr>
      <w:r w:rsidRPr="00E371B2">
        <w:rPr>
          <w:rFonts w:ascii="Times New Roman" w:hAnsi="Times New Roman" w:cs="Times New Roman"/>
          <w:b/>
          <w:sz w:val="24"/>
          <w:szCs w:val="24"/>
        </w:rPr>
        <w:t xml:space="preserve">INTRODUCTION </w:t>
      </w:r>
    </w:p>
    <w:p w:rsidR="00AB5076" w:rsidRPr="00843B58" w:rsidRDefault="00782059" w:rsidP="00843B58">
      <w:pPr>
        <w:spacing w:line="360" w:lineRule="auto"/>
        <w:jc w:val="both"/>
        <w:rPr>
          <w:rFonts w:ascii="Times New Roman" w:hAnsi="Times New Roman" w:cs="Times New Roman"/>
          <w:sz w:val="24"/>
          <w:szCs w:val="24"/>
        </w:rPr>
      </w:pPr>
      <w:r w:rsidRPr="003356E2">
        <w:rPr>
          <w:rFonts w:ascii="Times New Roman" w:hAnsi="Times New Roman" w:cs="Times New Roman"/>
          <w:sz w:val="24"/>
          <w:szCs w:val="24"/>
        </w:rPr>
        <w:t>In India many children are deprive form education due to their social and economically background. Apart from their schooling they compiled to go earning for run their families.</w:t>
      </w:r>
      <w:r w:rsidR="003356E2" w:rsidRPr="003356E2">
        <w:rPr>
          <w:rStyle w:val="Heading3Char"/>
          <w:rFonts w:eastAsiaTheme="majorEastAsia"/>
          <w:sz w:val="24"/>
          <w:szCs w:val="24"/>
        </w:rPr>
        <w:t xml:space="preserve"> </w:t>
      </w:r>
      <w:r w:rsidR="003356E2" w:rsidRPr="003356E2">
        <w:rPr>
          <w:rFonts w:ascii="Times New Roman" w:hAnsi="Times New Roman" w:cs="Times New Roman"/>
          <w:sz w:val="24"/>
          <w:szCs w:val="24"/>
        </w:rPr>
        <w:t>Poverty is one of the harshest realities of the modern world, and its most painful expression is seen in the lives of child rag pickers. These children, instead of holding books and dreams, are forced to search through heaps of garbage for survival. Rag picking is not a choice for them; it is a cons</w:t>
      </w:r>
      <w:bookmarkStart w:id="0" w:name="_GoBack"/>
      <w:bookmarkEnd w:id="0"/>
      <w:r w:rsidR="003356E2" w:rsidRPr="003356E2">
        <w:rPr>
          <w:rFonts w:ascii="Times New Roman" w:hAnsi="Times New Roman" w:cs="Times New Roman"/>
          <w:sz w:val="24"/>
          <w:szCs w:val="24"/>
        </w:rPr>
        <w:t>equence of hunger, homelessness, and social neglect.</w:t>
      </w:r>
      <w:r w:rsidR="00801FD8">
        <w:rPr>
          <w:rFonts w:ascii="Times New Roman" w:hAnsi="Times New Roman" w:cs="Times New Roman"/>
          <w:sz w:val="24"/>
          <w:szCs w:val="24"/>
        </w:rPr>
        <w:t xml:space="preserve"> </w:t>
      </w:r>
      <w:proofErr w:type="spellStart"/>
      <w:proofErr w:type="gramStart"/>
      <w:r w:rsidR="00C641E8">
        <w:rPr>
          <w:rFonts w:ascii="Times New Roman" w:hAnsi="Times New Roman" w:cs="Times New Roman"/>
          <w:sz w:val="24"/>
          <w:szCs w:val="24"/>
          <w:lang w:bidi="hi-IN"/>
        </w:rPr>
        <w:t>Ragpickers,</w:t>
      </w:r>
      <w:r w:rsidR="00AB5076">
        <w:rPr>
          <w:rFonts w:ascii="Times New Roman" w:hAnsi="Times New Roman" w:cs="Times New Roman"/>
          <w:sz w:val="24"/>
          <w:szCs w:val="24"/>
          <w:lang w:bidi="hi-IN"/>
        </w:rPr>
        <w:t>Waste</w:t>
      </w:r>
      <w:proofErr w:type="spellEnd"/>
      <w:proofErr w:type="gramEnd"/>
      <w:r w:rsidR="00AB5076">
        <w:rPr>
          <w:rFonts w:ascii="Times New Roman" w:hAnsi="Times New Roman" w:cs="Times New Roman"/>
          <w:sz w:val="24"/>
          <w:szCs w:val="24"/>
          <w:lang w:bidi="hi-IN"/>
        </w:rPr>
        <w:t xml:space="preserve"> pickers, scavengers or rag pickers as they are commonly called as, bring out their living by collecting and selling recyclable materials out of municipal solid wastes in the urban counterpart of the human settlements </w:t>
      </w:r>
      <w:sdt>
        <w:sdtPr>
          <w:rPr>
            <w:rFonts w:ascii="Times New Roman" w:hAnsi="Times New Roman" w:cs="Times New Roman"/>
            <w:sz w:val="24"/>
            <w:szCs w:val="24"/>
            <w:lang w:bidi="hi-IN"/>
          </w:rPr>
          <w:id w:val="34024766"/>
          <w:citation/>
        </w:sdtPr>
        <w:sdtEndPr/>
        <w:sdtContent>
          <w:r w:rsidR="00AB5076">
            <w:rPr>
              <w:rFonts w:ascii="Times New Roman" w:hAnsi="Times New Roman" w:cs="Times New Roman"/>
              <w:sz w:val="24"/>
              <w:szCs w:val="24"/>
              <w:lang w:bidi="hi-IN"/>
            </w:rPr>
            <w:fldChar w:fldCharType="begin"/>
          </w:r>
          <w:r w:rsidR="00AB5076">
            <w:rPr>
              <w:rFonts w:ascii="Times New Roman" w:hAnsi="Times New Roman" w:cs="Times New Roman"/>
              <w:sz w:val="24"/>
              <w:szCs w:val="24"/>
              <w:lang w:bidi="hi-IN"/>
            </w:rPr>
            <w:instrText xml:space="preserve"> CITATION Aga16 \l 1033 </w:instrText>
          </w:r>
          <w:r w:rsidR="00AB5076">
            <w:rPr>
              <w:rFonts w:ascii="Times New Roman" w:hAnsi="Times New Roman" w:cs="Times New Roman"/>
              <w:sz w:val="24"/>
              <w:szCs w:val="24"/>
              <w:lang w:bidi="hi-IN"/>
            </w:rPr>
            <w:fldChar w:fldCharType="separate"/>
          </w:r>
          <w:r w:rsidR="00C832EF" w:rsidRPr="00C832EF">
            <w:rPr>
              <w:rFonts w:ascii="Times New Roman" w:hAnsi="Times New Roman" w:cs="Times New Roman"/>
              <w:noProof/>
              <w:sz w:val="24"/>
              <w:szCs w:val="24"/>
              <w:lang w:bidi="hi-IN"/>
            </w:rPr>
            <w:t>(Aganivanshi, 2016)</w:t>
          </w:r>
          <w:r w:rsidR="00AB5076">
            <w:rPr>
              <w:rFonts w:ascii="Times New Roman" w:hAnsi="Times New Roman" w:cs="Times New Roman"/>
              <w:sz w:val="24"/>
              <w:szCs w:val="24"/>
              <w:lang w:bidi="hi-IN"/>
            </w:rPr>
            <w:fldChar w:fldCharType="end"/>
          </w:r>
        </w:sdtContent>
      </w:sdt>
      <w:r w:rsidR="00AB5076">
        <w:rPr>
          <w:rFonts w:ascii="Times New Roman" w:hAnsi="Times New Roman" w:cs="Times New Roman"/>
          <w:sz w:val="24"/>
          <w:szCs w:val="24"/>
          <w:lang w:bidi="hi-IN"/>
        </w:rPr>
        <w:t>.</w:t>
      </w:r>
    </w:p>
    <w:p w:rsidR="001A6EE5" w:rsidRDefault="001A6EE5" w:rsidP="0053792A">
      <w:pPr>
        <w:pStyle w:val="NormalWeb"/>
      </w:pPr>
      <w:r w:rsidRPr="001A6EE5">
        <w:rPr>
          <w:b/>
        </w:rPr>
        <w:t>Poverty to rag picking</w:t>
      </w:r>
      <w:r>
        <w:t xml:space="preserve">: </w:t>
      </w:r>
    </w:p>
    <w:p w:rsidR="00940C68" w:rsidRPr="000D51B8" w:rsidRDefault="0053792A" w:rsidP="00940C68">
      <w:pPr>
        <w:spacing w:after="0" w:line="360" w:lineRule="auto"/>
        <w:ind w:firstLine="720"/>
        <w:jc w:val="both"/>
        <w:rPr>
          <w:rFonts w:ascii="Times New Roman" w:hAnsi="Times New Roman" w:cs="Times New Roman"/>
          <w:sz w:val="24"/>
          <w:szCs w:val="24"/>
        </w:rPr>
      </w:pPr>
      <w:r w:rsidRPr="000D51B8">
        <w:rPr>
          <w:rFonts w:ascii="Times New Roman" w:hAnsi="Times New Roman" w:cs="Times New Roman"/>
          <w:sz w:val="24"/>
          <w:szCs w:val="24"/>
        </w:rPr>
        <w:lastRenderedPageBreak/>
        <w:t xml:space="preserve">Poverty and child </w:t>
      </w:r>
      <w:r w:rsidR="001A6EE5" w:rsidRPr="000D51B8">
        <w:rPr>
          <w:rFonts w:ascii="Times New Roman" w:hAnsi="Times New Roman" w:cs="Times New Roman"/>
          <w:sz w:val="24"/>
          <w:szCs w:val="24"/>
        </w:rPr>
        <w:t>work</w:t>
      </w:r>
      <w:r w:rsidRPr="000D51B8">
        <w:rPr>
          <w:rFonts w:ascii="Times New Roman" w:hAnsi="Times New Roman" w:cs="Times New Roman"/>
          <w:sz w:val="24"/>
          <w:szCs w:val="24"/>
        </w:rPr>
        <w:t xml:space="preserve"> are deeply interconnected social problems. When families struggle to survive, children often become the first victims. Instead of going to school and enjoying their childhood, millions of children are forced to work to support their families. Child </w:t>
      </w:r>
      <w:proofErr w:type="spellStart"/>
      <w:r w:rsidRPr="000D51B8">
        <w:rPr>
          <w:rFonts w:ascii="Times New Roman" w:hAnsi="Times New Roman" w:cs="Times New Roman"/>
          <w:sz w:val="24"/>
          <w:szCs w:val="24"/>
        </w:rPr>
        <w:t>labour</w:t>
      </w:r>
      <w:proofErr w:type="spellEnd"/>
      <w:r w:rsidRPr="000D51B8">
        <w:rPr>
          <w:rFonts w:ascii="Times New Roman" w:hAnsi="Times New Roman" w:cs="Times New Roman"/>
          <w:sz w:val="24"/>
          <w:szCs w:val="24"/>
        </w:rPr>
        <w:t xml:space="preserve"> is not a choice; it is a result of economic hardship and social inequality.</w:t>
      </w:r>
      <w:r w:rsidR="003D74B1" w:rsidRPr="000D51B8">
        <w:rPr>
          <w:rFonts w:ascii="Times New Roman" w:hAnsi="Times New Roman" w:cs="Times New Roman"/>
          <w:sz w:val="24"/>
          <w:szCs w:val="24"/>
        </w:rPr>
        <w:t xml:space="preserve"> </w:t>
      </w:r>
      <w:r w:rsidRPr="000D51B8">
        <w:rPr>
          <w:rFonts w:ascii="Times New Roman" w:hAnsi="Times New Roman" w:cs="Times New Roman"/>
          <w:sz w:val="24"/>
          <w:szCs w:val="24"/>
        </w:rPr>
        <w:t xml:space="preserve">The main cause of child </w:t>
      </w:r>
      <w:proofErr w:type="spellStart"/>
      <w:r w:rsidRPr="000D51B8">
        <w:rPr>
          <w:rFonts w:ascii="Times New Roman" w:hAnsi="Times New Roman" w:cs="Times New Roman"/>
          <w:sz w:val="24"/>
          <w:szCs w:val="24"/>
        </w:rPr>
        <w:t>labour</w:t>
      </w:r>
      <w:proofErr w:type="spellEnd"/>
      <w:r w:rsidRPr="000D51B8">
        <w:rPr>
          <w:rFonts w:ascii="Times New Roman" w:hAnsi="Times New Roman" w:cs="Times New Roman"/>
          <w:sz w:val="24"/>
          <w:szCs w:val="24"/>
        </w:rPr>
        <w:t xml:space="preserve"> is poverty. Families with low income depend on their children’s earnings to meet basic needs such as food, shelter, and healthcare. Unemployment, migration, lack of education, and large family size further push children into </w:t>
      </w:r>
      <w:proofErr w:type="spellStart"/>
      <w:r w:rsidRPr="000D51B8">
        <w:rPr>
          <w:rFonts w:ascii="Times New Roman" w:hAnsi="Times New Roman" w:cs="Times New Roman"/>
          <w:sz w:val="24"/>
          <w:szCs w:val="24"/>
        </w:rPr>
        <w:t>labour</w:t>
      </w:r>
      <w:proofErr w:type="spellEnd"/>
      <w:r w:rsidRPr="000D51B8">
        <w:rPr>
          <w:rFonts w:ascii="Times New Roman" w:hAnsi="Times New Roman" w:cs="Times New Roman"/>
          <w:sz w:val="24"/>
          <w:szCs w:val="24"/>
        </w:rPr>
        <w:t xml:space="preserve">. Many poor parents are unaware of the long-term harm caused by child </w:t>
      </w:r>
      <w:proofErr w:type="spellStart"/>
      <w:r w:rsidRPr="000D51B8">
        <w:rPr>
          <w:rFonts w:ascii="Times New Roman" w:hAnsi="Times New Roman" w:cs="Times New Roman"/>
          <w:sz w:val="24"/>
          <w:szCs w:val="24"/>
        </w:rPr>
        <w:t>labour</w:t>
      </w:r>
      <w:proofErr w:type="spellEnd"/>
      <w:r w:rsidRPr="000D51B8">
        <w:rPr>
          <w:rFonts w:ascii="Times New Roman" w:hAnsi="Times New Roman" w:cs="Times New Roman"/>
          <w:sz w:val="24"/>
          <w:szCs w:val="24"/>
        </w:rPr>
        <w:t xml:space="preserve"> and see it as a means of survival.</w:t>
      </w:r>
      <w:r w:rsidR="00FE2B01" w:rsidRPr="000D51B8">
        <w:rPr>
          <w:rFonts w:ascii="Times New Roman" w:hAnsi="Times New Roman" w:cs="Times New Roman"/>
          <w:sz w:val="24"/>
          <w:szCs w:val="24"/>
        </w:rPr>
        <w:t xml:space="preserve"> </w:t>
      </w:r>
      <w:r w:rsidRPr="000D51B8">
        <w:rPr>
          <w:rFonts w:ascii="Times New Roman" w:hAnsi="Times New Roman" w:cs="Times New Roman"/>
          <w:sz w:val="24"/>
          <w:szCs w:val="24"/>
        </w:rPr>
        <w:t xml:space="preserve">Child </w:t>
      </w:r>
      <w:r w:rsidR="00682F5B" w:rsidRPr="000D51B8">
        <w:rPr>
          <w:rFonts w:ascii="Times New Roman" w:hAnsi="Times New Roman" w:cs="Times New Roman"/>
          <w:sz w:val="24"/>
          <w:szCs w:val="24"/>
        </w:rPr>
        <w:t>rag picking</w:t>
      </w:r>
      <w:r w:rsidRPr="000D51B8">
        <w:rPr>
          <w:rFonts w:ascii="Times New Roman" w:hAnsi="Times New Roman" w:cs="Times New Roman"/>
          <w:sz w:val="24"/>
          <w:szCs w:val="24"/>
        </w:rPr>
        <w:t xml:space="preserve"> has severe physical, mental, and emotional consequences. Children work in unsafe conditions such as factories, construction sites, farms, and homes. They are exposed to injuries, diseases, exploitation, and abuse. Working at a young age deprives them of education, limiting their future opportunities and trapping them in the cycle of poverty.</w:t>
      </w:r>
      <w:r w:rsidR="00940C68" w:rsidRPr="000D51B8">
        <w:rPr>
          <w:rFonts w:ascii="Times New Roman" w:hAnsi="Times New Roman" w:cs="Times New Roman"/>
          <w:sz w:val="24"/>
          <w:szCs w:val="24"/>
        </w:rPr>
        <w:t xml:space="preserve"> As for India, the 2011 census shows that 10.1 million or 3.9 per cent of the total child population is working, that is as child labor. Of this 5.6 million are boys and 4.5 million are girls. The total child population in India in the age group 5 to 14 years is 259.6 million </w:t>
      </w:r>
      <w:sdt>
        <w:sdtPr>
          <w:rPr>
            <w:rFonts w:ascii="Times New Roman" w:hAnsi="Times New Roman" w:cs="Times New Roman"/>
            <w:sz w:val="24"/>
            <w:szCs w:val="24"/>
          </w:rPr>
          <w:id w:val="87813844"/>
          <w:citation/>
        </w:sdtPr>
        <w:sdtEndPr/>
        <w:sdtContent>
          <w:r w:rsidR="00940C68" w:rsidRPr="000D51B8">
            <w:rPr>
              <w:rFonts w:ascii="Times New Roman" w:hAnsi="Times New Roman" w:cs="Times New Roman"/>
              <w:sz w:val="24"/>
              <w:szCs w:val="24"/>
            </w:rPr>
            <w:fldChar w:fldCharType="begin"/>
          </w:r>
          <w:r w:rsidR="00940C68" w:rsidRPr="000D51B8">
            <w:rPr>
              <w:rFonts w:ascii="Times New Roman" w:hAnsi="Times New Roman" w:cs="Times New Roman"/>
              <w:sz w:val="24"/>
              <w:szCs w:val="24"/>
            </w:rPr>
            <w:instrText xml:space="preserve"> CITATION Wal18 \l 1033 </w:instrText>
          </w:r>
          <w:r w:rsidR="00940C68" w:rsidRPr="000D51B8">
            <w:rPr>
              <w:rFonts w:ascii="Times New Roman" w:hAnsi="Times New Roman" w:cs="Times New Roman"/>
              <w:sz w:val="24"/>
              <w:szCs w:val="24"/>
            </w:rPr>
            <w:fldChar w:fldCharType="separate"/>
          </w:r>
          <w:r w:rsidR="00C832EF" w:rsidRPr="00C832EF">
            <w:rPr>
              <w:rFonts w:ascii="Times New Roman" w:hAnsi="Times New Roman" w:cs="Times New Roman"/>
              <w:noProof/>
              <w:sz w:val="24"/>
              <w:szCs w:val="24"/>
            </w:rPr>
            <w:t>(Wal, 2018)</w:t>
          </w:r>
          <w:r w:rsidR="00940C68" w:rsidRPr="000D51B8">
            <w:rPr>
              <w:rFonts w:ascii="Times New Roman" w:hAnsi="Times New Roman" w:cs="Times New Roman"/>
              <w:sz w:val="24"/>
              <w:szCs w:val="24"/>
            </w:rPr>
            <w:fldChar w:fldCharType="end"/>
          </w:r>
        </w:sdtContent>
      </w:sdt>
      <w:r w:rsidR="00940C68" w:rsidRPr="000D51B8">
        <w:rPr>
          <w:rFonts w:ascii="Times New Roman" w:hAnsi="Times New Roman" w:cs="Times New Roman"/>
          <w:sz w:val="24"/>
          <w:szCs w:val="24"/>
        </w:rPr>
        <w:t>.</w:t>
      </w:r>
    </w:p>
    <w:p w:rsidR="0053792A" w:rsidRDefault="0053792A" w:rsidP="006450C1">
      <w:pPr>
        <w:pStyle w:val="NormalWeb"/>
        <w:spacing w:line="360" w:lineRule="auto"/>
        <w:jc w:val="both"/>
      </w:pPr>
    </w:p>
    <w:p w:rsidR="000313EF" w:rsidRDefault="0053792A" w:rsidP="001465AC">
      <w:pPr>
        <w:pStyle w:val="NormalWeb"/>
        <w:spacing w:line="360" w:lineRule="auto"/>
        <w:jc w:val="both"/>
      </w:pPr>
      <w:r>
        <w:t xml:space="preserve">The problem of child </w:t>
      </w:r>
      <w:r w:rsidR="00A27132">
        <w:t>rag picking</w:t>
      </w:r>
      <w:r>
        <w:t xml:space="preserve"> is a serious violation of child rights. Every child has the right to education, protection, and a dignified life. Governments must strictly enforce child </w:t>
      </w:r>
      <w:proofErr w:type="spellStart"/>
      <w:r>
        <w:t>labour</w:t>
      </w:r>
      <w:proofErr w:type="spellEnd"/>
      <w:r>
        <w:t xml:space="preserve"> laws and ensure free and compulsory education. Poverty reduction programs, employment for adults, and social welfare schemes are essential to prevent child </w:t>
      </w:r>
      <w:r w:rsidR="00E201FE">
        <w:t>rag picking</w:t>
      </w:r>
      <w:r>
        <w:t>.</w:t>
      </w:r>
    </w:p>
    <w:p w:rsidR="0053792A" w:rsidRDefault="000F3DF1" w:rsidP="001465AC">
      <w:pPr>
        <w:pStyle w:val="NormalWeb"/>
        <w:spacing w:line="360" w:lineRule="auto"/>
        <w:jc w:val="both"/>
      </w:pPr>
      <w:r>
        <w:t>Poverty</w:t>
      </w:r>
      <w:r w:rsidR="0053792A">
        <w:t xml:space="preserve"> and child </w:t>
      </w:r>
      <w:r w:rsidR="00CA492C">
        <w:t>rag picking</w:t>
      </w:r>
      <w:r w:rsidR="0053792A">
        <w:t xml:space="preserve"> are two sides of the same coin. Eliminating child </w:t>
      </w:r>
      <w:proofErr w:type="spellStart"/>
      <w:r w:rsidR="0053792A">
        <w:t>labour</w:t>
      </w:r>
      <w:proofErr w:type="spellEnd"/>
      <w:r w:rsidR="0053792A">
        <w:t xml:space="preserve"> is impossible without addressing poverty. A society that protects its children protects its future. By ensuring education, economic support, and awareness, we can break the cycle of poverty and give children the childhood they deserve.</w:t>
      </w:r>
    </w:p>
    <w:p w:rsidR="0053792A" w:rsidRPr="0053792A" w:rsidRDefault="0053792A" w:rsidP="0053792A"/>
    <w:p w:rsidR="003356E2" w:rsidRDefault="003356E2" w:rsidP="00972BBA">
      <w:pPr>
        <w:pStyle w:val="Heading3"/>
        <w:jc w:val="both"/>
      </w:pPr>
      <w:r>
        <w:rPr>
          <w:rStyle w:val="Strong"/>
          <w:b/>
          <w:bCs/>
        </w:rPr>
        <w:t>Roots of Child Rag Picking</w:t>
      </w:r>
    </w:p>
    <w:p w:rsidR="00E607AB" w:rsidRPr="00E607AB" w:rsidRDefault="003356E2" w:rsidP="00FB5DDC">
      <w:pPr>
        <w:spacing w:after="0" w:line="360" w:lineRule="auto"/>
        <w:ind w:firstLine="720"/>
        <w:jc w:val="both"/>
        <w:rPr>
          <w:rFonts w:ascii="Times New Roman" w:hAnsi="Times New Roman" w:cs="Times New Roman"/>
          <w:sz w:val="24"/>
          <w:szCs w:val="24"/>
        </w:rPr>
      </w:pPr>
      <w:r w:rsidRPr="00E607AB">
        <w:rPr>
          <w:rFonts w:ascii="Times New Roman" w:hAnsi="Times New Roman" w:cs="Times New Roman"/>
          <w:sz w:val="24"/>
          <w:szCs w:val="24"/>
        </w:rPr>
        <w:t xml:space="preserve">The primary cause of child rag picking is extreme poverty. Families living below the poverty line struggle to meet basic needs such as food, shelter, and clothing. Migration from </w:t>
      </w:r>
      <w:r w:rsidRPr="00E607AB">
        <w:rPr>
          <w:rFonts w:ascii="Times New Roman" w:hAnsi="Times New Roman" w:cs="Times New Roman"/>
          <w:sz w:val="24"/>
          <w:szCs w:val="24"/>
        </w:rPr>
        <w:lastRenderedPageBreak/>
        <w:t>rural areas to cities in search of work often worsens the situation. When parents fail to find stable employment, children are pushed into informal labor like rag picking to support the family income.</w:t>
      </w:r>
      <w:r w:rsidR="00B02019" w:rsidRPr="00E607AB">
        <w:rPr>
          <w:rFonts w:ascii="Times New Roman" w:hAnsi="Times New Roman" w:cs="Times New Roman"/>
          <w:sz w:val="24"/>
          <w:szCs w:val="24"/>
        </w:rPr>
        <w:t xml:space="preserve"> </w:t>
      </w:r>
      <w:r w:rsidRPr="00E607AB">
        <w:rPr>
          <w:rFonts w:ascii="Times New Roman" w:hAnsi="Times New Roman" w:cs="Times New Roman"/>
          <w:sz w:val="24"/>
          <w:szCs w:val="24"/>
        </w:rPr>
        <w:t>Lack of education also plays a major role. Many of these children have never attended school or have dropped out due to financial pressure. Without education, they remain trapped in a cycle of poverty and exploitation.</w:t>
      </w:r>
      <w:r w:rsidR="00E607AB" w:rsidRPr="00E607AB">
        <w:rPr>
          <w:rFonts w:ascii="Times New Roman" w:hAnsi="Times New Roman" w:cs="Times New Roman"/>
          <w:sz w:val="24"/>
          <w:szCs w:val="24"/>
        </w:rPr>
        <w:t xml:space="preserve"> The ragpickers (‘‘cat adores de material </w:t>
      </w:r>
      <w:proofErr w:type="spellStart"/>
      <w:r w:rsidR="00E607AB" w:rsidRPr="00E607AB">
        <w:rPr>
          <w:rFonts w:ascii="Times New Roman" w:hAnsi="Times New Roman" w:cs="Times New Roman"/>
          <w:sz w:val="24"/>
          <w:szCs w:val="24"/>
        </w:rPr>
        <w:t>recicla´vel</w:t>
      </w:r>
      <w:proofErr w:type="spellEnd"/>
      <w:r w:rsidR="00E607AB" w:rsidRPr="00E607AB">
        <w:rPr>
          <w:rFonts w:ascii="Times New Roman" w:hAnsi="Times New Roman" w:cs="Times New Roman"/>
          <w:sz w:val="24"/>
          <w:szCs w:val="24"/>
        </w:rPr>
        <w:t xml:space="preserve">’’) survive from the collection, separation, classification, and sale of municipal solid waste </w:t>
      </w:r>
      <w:sdt>
        <w:sdtPr>
          <w:rPr>
            <w:rFonts w:ascii="Times New Roman" w:hAnsi="Times New Roman" w:cs="Times New Roman"/>
            <w:sz w:val="24"/>
            <w:szCs w:val="24"/>
          </w:rPr>
          <w:id w:val="134931408"/>
          <w:citation/>
        </w:sdtPr>
        <w:sdtEndPr/>
        <w:sdtContent>
          <w:r w:rsidR="00E607AB" w:rsidRPr="00E607AB">
            <w:rPr>
              <w:rFonts w:ascii="Times New Roman" w:hAnsi="Times New Roman" w:cs="Times New Roman"/>
              <w:sz w:val="24"/>
              <w:szCs w:val="24"/>
            </w:rPr>
            <w:fldChar w:fldCharType="begin"/>
          </w:r>
          <w:r w:rsidR="00E607AB" w:rsidRPr="00E607AB">
            <w:rPr>
              <w:rFonts w:ascii="Times New Roman" w:hAnsi="Times New Roman" w:cs="Times New Roman"/>
              <w:sz w:val="24"/>
              <w:szCs w:val="24"/>
            </w:rPr>
            <w:instrText xml:space="preserve"> CITATION daS06 \l 1033 </w:instrText>
          </w:r>
          <w:r w:rsidR="00E607AB" w:rsidRPr="00E607AB">
            <w:rPr>
              <w:rFonts w:ascii="Times New Roman" w:hAnsi="Times New Roman" w:cs="Times New Roman"/>
              <w:sz w:val="24"/>
              <w:szCs w:val="24"/>
            </w:rPr>
            <w:fldChar w:fldCharType="separate"/>
          </w:r>
          <w:r w:rsidR="00C832EF" w:rsidRPr="00C832EF">
            <w:rPr>
              <w:rFonts w:ascii="Times New Roman" w:hAnsi="Times New Roman" w:cs="Times New Roman"/>
              <w:noProof/>
              <w:sz w:val="24"/>
              <w:szCs w:val="24"/>
            </w:rPr>
            <w:t>(da Silva, Fassa, &amp; Kriebel, 2006)</w:t>
          </w:r>
          <w:r w:rsidR="00E607AB" w:rsidRPr="00E607AB">
            <w:rPr>
              <w:rFonts w:ascii="Times New Roman" w:hAnsi="Times New Roman" w:cs="Times New Roman"/>
              <w:sz w:val="24"/>
              <w:szCs w:val="24"/>
            </w:rPr>
            <w:fldChar w:fldCharType="end"/>
          </w:r>
        </w:sdtContent>
      </w:sdt>
      <w:r w:rsidR="00E607AB" w:rsidRPr="00E607AB">
        <w:rPr>
          <w:rFonts w:ascii="Times New Roman" w:hAnsi="Times New Roman" w:cs="Times New Roman"/>
          <w:sz w:val="24"/>
          <w:szCs w:val="24"/>
        </w:rPr>
        <w:t>.</w:t>
      </w:r>
    </w:p>
    <w:p w:rsidR="003356E2" w:rsidRDefault="003356E2" w:rsidP="00B0041F">
      <w:pPr>
        <w:pStyle w:val="NormalWeb"/>
        <w:spacing w:line="360" w:lineRule="auto"/>
        <w:jc w:val="both"/>
      </w:pPr>
    </w:p>
    <w:p w:rsidR="003356E2" w:rsidRDefault="003356E2" w:rsidP="003735D8">
      <w:pPr>
        <w:pStyle w:val="Heading3"/>
        <w:jc w:val="both"/>
      </w:pPr>
      <w:r>
        <w:rPr>
          <w:rStyle w:val="Strong"/>
          <w:b/>
          <w:bCs/>
        </w:rPr>
        <w:t>Harsh Living and Working Conditions</w:t>
      </w:r>
    </w:p>
    <w:p w:rsidR="0023765F" w:rsidRPr="0005581A" w:rsidRDefault="003356E2" w:rsidP="00372620">
      <w:pPr>
        <w:spacing w:line="360" w:lineRule="auto"/>
        <w:jc w:val="both"/>
        <w:rPr>
          <w:rFonts w:ascii="Times New Roman" w:hAnsi="Times New Roman" w:cs="Times New Roman"/>
          <w:sz w:val="24"/>
          <w:szCs w:val="24"/>
        </w:rPr>
      </w:pPr>
      <w:r w:rsidRPr="0005581A">
        <w:rPr>
          <w:rFonts w:ascii="Times New Roman" w:hAnsi="Times New Roman" w:cs="Times New Roman"/>
          <w:sz w:val="24"/>
          <w:szCs w:val="24"/>
        </w:rPr>
        <w:t>Child rag pickers work in extremely unhygienic and dangerous conditions. They roam streets, garbage dumps, and landfills, exposing themselves to sharp objects, toxic waste, infections, and diseases. Without gloves, masks, or shoes, their health is constantly at risk. Malnutrition, skin diseases, respiratory problems, and injuries are common among them.</w:t>
      </w:r>
      <w:r w:rsidR="00EB63C1" w:rsidRPr="0005581A">
        <w:rPr>
          <w:rFonts w:ascii="Times New Roman" w:hAnsi="Times New Roman" w:cs="Times New Roman"/>
          <w:sz w:val="24"/>
          <w:szCs w:val="24"/>
        </w:rPr>
        <w:t xml:space="preserve"> </w:t>
      </w:r>
      <w:r w:rsidRPr="0005581A">
        <w:rPr>
          <w:rFonts w:ascii="Times New Roman" w:hAnsi="Times New Roman" w:cs="Times New Roman"/>
          <w:sz w:val="24"/>
          <w:szCs w:val="24"/>
        </w:rPr>
        <w:t>Socially, these children face discrimination and isolation. They are often ignored, abused, or treated as invisible by society. Childhood, which should be a time of learning and joy, is stolen from them.</w:t>
      </w:r>
      <w:r w:rsidR="0023765F" w:rsidRPr="0005581A">
        <w:rPr>
          <w:rFonts w:ascii="Times New Roman" w:hAnsi="Times New Roman" w:cs="Times New Roman"/>
          <w:sz w:val="24"/>
          <w:szCs w:val="24"/>
        </w:rPr>
        <w:t xml:space="preserve"> Due to their nature of work, rag-pickers mostly find themselves in unsanitary, polluted and unsafe surroundings, often full of hazardous toxic chemicals or sharp objects. The challenging and hazardous environmental conditions that the rag-pickers work in can play a significant role in their mental health</w:t>
      </w:r>
      <w:sdt>
        <w:sdtPr>
          <w:rPr>
            <w:rFonts w:ascii="Times New Roman" w:hAnsi="Times New Roman" w:cs="Times New Roman"/>
            <w:sz w:val="24"/>
            <w:szCs w:val="24"/>
          </w:rPr>
          <w:id w:val="831301190"/>
          <w:citation/>
        </w:sdtPr>
        <w:sdtEndPr/>
        <w:sdtContent>
          <w:r w:rsidR="008B47A4" w:rsidRPr="0005581A">
            <w:rPr>
              <w:rFonts w:ascii="Times New Roman" w:hAnsi="Times New Roman" w:cs="Times New Roman"/>
              <w:sz w:val="24"/>
              <w:szCs w:val="24"/>
            </w:rPr>
            <w:fldChar w:fldCharType="begin"/>
          </w:r>
          <w:r w:rsidR="0023765F" w:rsidRPr="0005581A">
            <w:rPr>
              <w:rFonts w:ascii="Times New Roman" w:hAnsi="Times New Roman" w:cs="Times New Roman"/>
              <w:sz w:val="24"/>
              <w:szCs w:val="24"/>
            </w:rPr>
            <w:instrText xml:space="preserve"> CITATION Pan24 \l 1033 </w:instrText>
          </w:r>
          <w:r w:rsidR="008B47A4" w:rsidRPr="0005581A">
            <w:rPr>
              <w:rFonts w:ascii="Times New Roman" w:hAnsi="Times New Roman" w:cs="Times New Roman"/>
              <w:sz w:val="24"/>
              <w:szCs w:val="24"/>
            </w:rPr>
            <w:fldChar w:fldCharType="separate"/>
          </w:r>
          <w:r w:rsidR="00C832EF">
            <w:rPr>
              <w:rFonts w:ascii="Times New Roman" w:hAnsi="Times New Roman" w:cs="Times New Roman"/>
              <w:noProof/>
              <w:sz w:val="24"/>
              <w:szCs w:val="24"/>
            </w:rPr>
            <w:t xml:space="preserve"> </w:t>
          </w:r>
          <w:r w:rsidR="00C832EF" w:rsidRPr="00C832EF">
            <w:rPr>
              <w:rFonts w:ascii="Times New Roman" w:hAnsi="Times New Roman" w:cs="Times New Roman"/>
              <w:noProof/>
              <w:sz w:val="24"/>
              <w:szCs w:val="24"/>
            </w:rPr>
            <w:t>(Pandey &amp; Rani, 2024)</w:t>
          </w:r>
          <w:r w:rsidR="008B47A4" w:rsidRPr="0005581A">
            <w:rPr>
              <w:rFonts w:ascii="Times New Roman" w:hAnsi="Times New Roman" w:cs="Times New Roman"/>
              <w:sz w:val="24"/>
              <w:szCs w:val="24"/>
            </w:rPr>
            <w:fldChar w:fldCharType="end"/>
          </w:r>
        </w:sdtContent>
      </w:sdt>
      <w:r w:rsidR="0023765F" w:rsidRPr="0005581A">
        <w:rPr>
          <w:rFonts w:ascii="Times New Roman" w:hAnsi="Times New Roman" w:cs="Times New Roman"/>
          <w:sz w:val="24"/>
          <w:szCs w:val="24"/>
        </w:rPr>
        <w:t>.</w:t>
      </w:r>
    </w:p>
    <w:p w:rsidR="003356E2" w:rsidRDefault="003356E2" w:rsidP="003735D8">
      <w:pPr>
        <w:pStyle w:val="NormalWeb"/>
        <w:jc w:val="both"/>
      </w:pPr>
    </w:p>
    <w:p w:rsidR="003356E2" w:rsidRDefault="003356E2" w:rsidP="003356E2">
      <w:pPr>
        <w:pStyle w:val="Heading3"/>
      </w:pPr>
      <w:r>
        <w:rPr>
          <w:rStyle w:val="Strong"/>
          <w:b/>
          <w:bCs/>
        </w:rPr>
        <w:t>Violation of Child Rights</w:t>
      </w:r>
    </w:p>
    <w:p w:rsidR="003356E2" w:rsidRDefault="003356E2" w:rsidP="003C2FB7">
      <w:pPr>
        <w:pStyle w:val="NormalWeb"/>
        <w:spacing w:line="360" w:lineRule="auto"/>
        <w:jc w:val="both"/>
      </w:pPr>
      <w:r>
        <w:t>Child rag picking is a clear violation of child rights. Every child has the right to education, protection, health, and a dignified life. Forced labor at an early age robs children of their physical, emotional, and intellectual development. It also violates national laws and international conventions aimed at protecting children from exploitation.</w:t>
      </w:r>
      <w:r w:rsidR="00E42DBC" w:rsidRPr="00E42DBC">
        <w:t xml:space="preserve"> </w:t>
      </w:r>
      <w:r w:rsidR="00E42DBC" w:rsidRPr="00EC56D3">
        <w:t>As the market for recyclable materials has increased, many street children have turned to rag picking as a means of survival</w:t>
      </w:r>
      <w:sdt>
        <w:sdtPr>
          <w:id w:val="83458314"/>
          <w:citation/>
        </w:sdtPr>
        <w:sdtEndPr/>
        <w:sdtContent>
          <w:r w:rsidR="002567D4">
            <w:fldChar w:fldCharType="begin"/>
          </w:r>
          <w:r w:rsidR="002567D4">
            <w:instrText xml:space="preserve"> CITATION KCB01 \l 1033 </w:instrText>
          </w:r>
          <w:r w:rsidR="002567D4">
            <w:fldChar w:fldCharType="separate"/>
          </w:r>
          <w:r w:rsidR="00C832EF">
            <w:rPr>
              <w:noProof/>
            </w:rPr>
            <w:t xml:space="preserve"> (KC, Gurung, Adhikari, &amp; Subedi, 2001)</w:t>
          </w:r>
          <w:r w:rsidR="002567D4">
            <w:rPr>
              <w:noProof/>
            </w:rPr>
            <w:fldChar w:fldCharType="end"/>
          </w:r>
        </w:sdtContent>
      </w:sdt>
      <w:r w:rsidR="00E42DBC">
        <w:t>.</w:t>
      </w:r>
    </w:p>
    <w:p w:rsidR="003356E2" w:rsidRDefault="003356E2" w:rsidP="003356E2">
      <w:pPr>
        <w:pStyle w:val="Heading3"/>
      </w:pPr>
      <w:r>
        <w:rPr>
          <w:rStyle w:val="Strong"/>
          <w:b/>
          <w:bCs/>
        </w:rPr>
        <w:lastRenderedPageBreak/>
        <w:t>Role of Society and Government</w:t>
      </w:r>
    </w:p>
    <w:p w:rsidR="003356E2" w:rsidRDefault="003356E2" w:rsidP="00E93089">
      <w:pPr>
        <w:pStyle w:val="NormalWeb"/>
        <w:spacing w:line="360" w:lineRule="auto"/>
        <w:jc w:val="both"/>
      </w:pPr>
      <w:r>
        <w:t>Eradicating child rag picking requires collective effort. Governments must enforce child labor laws strictly and ensure free, quality education for all children. Poverty alleviation programs, employment opportunities for parents, and rehabilitation schemes for street children are essential.</w:t>
      </w:r>
      <w:r w:rsidR="003735D8">
        <w:t xml:space="preserve"> </w:t>
      </w:r>
      <w:r>
        <w:t>Non-governmental organizations (NGOs) play a crucial role by providing shelter, education, healthcare, and vocational training. Society, too, must change its attitude by recognizing these children not as waste collectors but as future citizens deserving care and respect.</w:t>
      </w:r>
      <w:r w:rsidR="003735D8">
        <w:t xml:space="preserve"> </w:t>
      </w:r>
      <w:r>
        <w:t>Child rag picking is not just a social problem; it is a moral failure of society. Poverty should never force a child to trade education for survival. By addressing the root causes of poverty, ensuring education, and protecting child rights, we can transform the lives of these children. Every child deserves a childhood filled with hope, dignity, and opportunity—not a life spent in garbage dumps.</w:t>
      </w:r>
    </w:p>
    <w:p w:rsidR="004F5777" w:rsidRPr="002614E3" w:rsidRDefault="004F5777" w:rsidP="00195BBB">
      <w:pPr>
        <w:jc w:val="both"/>
        <w:rPr>
          <w:rFonts w:ascii="Times New Roman" w:hAnsi="Times New Roman" w:cs="Times New Roman"/>
          <w:sz w:val="24"/>
          <w:szCs w:val="24"/>
        </w:rPr>
      </w:pPr>
      <w:r w:rsidRPr="004F5777">
        <w:rPr>
          <w:rFonts w:ascii="Times New Roman" w:eastAsia="Times New Roman" w:hAnsi="Times New Roman" w:cs="Times New Roman"/>
          <w:b/>
          <w:sz w:val="24"/>
          <w:szCs w:val="24"/>
        </w:rPr>
        <w:t>Methodology and sample</w:t>
      </w:r>
      <w:r>
        <w:rPr>
          <w:rFonts w:ascii="Times New Roman" w:eastAsia="Times New Roman" w:hAnsi="Times New Roman" w:cs="Times New Roman"/>
          <w:b/>
          <w:sz w:val="24"/>
          <w:szCs w:val="24"/>
        </w:rPr>
        <w:t xml:space="preserve">: </w:t>
      </w:r>
    </w:p>
    <w:p w:rsidR="00531084" w:rsidRDefault="00531084" w:rsidP="00350B3A">
      <w:pPr>
        <w:spacing w:line="360" w:lineRule="auto"/>
        <w:jc w:val="both"/>
        <w:rPr>
          <w:rFonts w:ascii="Times New Roman" w:hAnsi="Times New Roman" w:cs="Times New Roman"/>
          <w:color w:val="000000"/>
          <w:sz w:val="24"/>
          <w:szCs w:val="24"/>
        </w:rPr>
      </w:pPr>
      <w:proofErr w:type="spellStart"/>
      <w:r w:rsidRPr="00531084">
        <w:rPr>
          <w:rFonts w:ascii="Times New Roman" w:hAnsi="Times New Roman" w:cs="Times New Roman"/>
          <w:color w:val="000000"/>
          <w:sz w:val="24"/>
          <w:szCs w:val="24"/>
        </w:rPr>
        <w:t>Malda</w:t>
      </w:r>
      <w:proofErr w:type="spellEnd"/>
      <w:r w:rsidRPr="00531084">
        <w:rPr>
          <w:rFonts w:ascii="Times New Roman" w:hAnsi="Times New Roman" w:cs="Times New Roman"/>
          <w:color w:val="000000"/>
          <w:sz w:val="24"/>
          <w:szCs w:val="24"/>
        </w:rPr>
        <w:t xml:space="preserve">, West Bengal, has chosen because it is the </w:t>
      </w:r>
      <w:r w:rsidR="00FD2272" w:rsidRPr="00531084">
        <w:rPr>
          <w:rFonts w:ascii="Times New Roman" w:hAnsi="Times New Roman" w:cs="Times New Roman"/>
          <w:color w:val="000000"/>
          <w:sz w:val="24"/>
          <w:szCs w:val="24"/>
        </w:rPr>
        <w:t xml:space="preserve">population in West Bengal has been collected from the child rag picker, and while qualitative data has been collected </w:t>
      </w:r>
      <w:proofErr w:type="spellStart"/>
      <w:r w:rsidR="00FD2272" w:rsidRPr="00531084">
        <w:rPr>
          <w:rFonts w:ascii="Times New Roman" w:hAnsi="Times New Roman" w:cs="Times New Roman"/>
          <w:color w:val="000000"/>
          <w:sz w:val="24"/>
          <w:szCs w:val="24"/>
        </w:rPr>
        <w:t>throuth</w:t>
      </w:r>
      <w:proofErr w:type="spellEnd"/>
      <w:r w:rsidR="00FD2272" w:rsidRPr="00531084">
        <w:rPr>
          <w:rFonts w:ascii="Times New Roman" w:hAnsi="Times New Roman" w:cs="Times New Roman"/>
          <w:color w:val="000000"/>
          <w:sz w:val="24"/>
          <w:szCs w:val="24"/>
        </w:rPr>
        <w:t xml:space="preserve"> semi structure inters</w:t>
      </w:r>
      <w:r w:rsidRPr="00531084">
        <w:rPr>
          <w:rFonts w:ascii="Times New Roman" w:hAnsi="Times New Roman" w:cs="Times New Roman"/>
          <w:color w:val="000000"/>
          <w:sz w:val="24"/>
          <w:szCs w:val="24"/>
        </w:rPr>
        <w:t xml:space="preserve"> views with the child rag picker and their parents. </w:t>
      </w:r>
      <w:r w:rsidR="00053BF1" w:rsidRPr="00531084">
        <w:rPr>
          <w:rFonts w:ascii="Times New Roman" w:hAnsi="Times New Roman" w:cs="Times New Roman"/>
          <w:color w:val="000000"/>
          <w:sz w:val="24"/>
          <w:szCs w:val="24"/>
        </w:rPr>
        <w:t>Observation</w:t>
      </w:r>
      <w:r w:rsidRPr="00531084">
        <w:rPr>
          <w:rFonts w:ascii="Times New Roman" w:hAnsi="Times New Roman" w:cs="Times New Roman"/>
          <w:color w:val="000000"/>
          <w:sz w:val="24"/>
          <w:szCs w:val="24"/>
        </w:rPr>
        <w:t xml:space="preserve"> of child rag pickers on their workplaces and </w:t>
      </w:r>
      <w:r w:rsidR="00AB1C48" w:rsidRPr="00531084">
        <w:rPr>
          <w:rFonts w:ascii="Times New Roman" w:hAnsi="Times New Roman" w:cs="Times New Roman"/>
          <w:color w:val="000000"/>
          <w:sz w:val="24"/>
          <w:szCs w:val="24"/>
        </w:rPr>
        <w:t>facilit</w:t>
      </w:r>
      <w:r w:rsidR="00AB1C48">
        <w:rPr>
          <w:rFonts w:ascii="Times New Roman" w:hAnsi="Times New Roman" w:cs="Times New Roman"/>
          <w:color w:val="000000"/>
          <w:sz w:val="24"/>
          <w:szCs w:val="24"/>
        </w:rPr>
        <w:t>a</w:t>
      </w:r>
      <w:r w:rsidR="00AB1C48" w:rsidRPr="00531084">
        <w:rPr>
          <w:rFonts w:ascii="Times New Roman" w:hAnsi="Times New Roman" w:cs="Times New Roman"/>
          <w:color w:val="000000"/>
          <w:sz w:val="24"/>
          <w:szCs w:val="24"/>
        </w:rPr>
        <w:t>ting</w:t>
      </w:r>
      <w:r w:rsidRPr="00531084">
        <w:rPr>
          <w:rFonts w:ascii="Times New Roman" w:hAnsi="Times New Roman" w:cs="Times New Roman"/>
          <w:color w:val="000000"/>
          <w:sz w:val="24"/>
          <w:szCs w:val="24"/>
        </w:rPr>
        <w:t xml:space="preserve"> zone like tea stalls, rest </w:t>
      </w:r>
      <w:r w:rsidR="008E21BC" w:rsidRPr="00531084">
        <w:rPr>
          <w:rFonts w:ascii="Times New Roman" w:hAnsi="Times New Roman" w:cs="Times New Roman"/>
          <w:color w:val="000000"/>
          <w:sz w:val="24"/>
          <w:szCs w:val="24"/>
        </w:rPr>
        <w:t>areas</w:t>
      </w:r>
      <w:r w:rsidRPr="00531084">
        <w:rPr>
          <w:rFonts w:ascii="Times New Roman" w:hAnsi="Times New Roman" w:cs="Times New Roman"/>
          <w:color w:val="000000"/>
          <w:sz w:val="24"/>
          <w:szCs w:val="24"/>
        </w:rPr>
        <w:t xml:space="preserve"> junk dealers, as well as assembly points or dumping yards where the municipal dumping trucks were unloaded the rags. In </w:t>
      </w:r>
      <w:proofErr w:type="gramStart"/>
      <w:r w:rsidR="008E21BC" w:rsidRPr="00531084">
        <w:rPr>
          <w:rFonts w:ascii="Times New Roman" w:hAnsi="Times New Roman" w:cs="Times New Roman"/>
          <w:color w:val="000000"/>
          <w:sz w:val="24"/>
          <w:szCs w:val="24"/>
        </w:rPr>
        <w:t>ad</w:t>
      </w:r>
      <w:r w:rsidR="008E21BC">
        <w:rPr>
          <w:rFonts w:ascii="Times New Roman" w:hAnsi="Times New Roman" w:cs="Times New Roman"/>
          <w:color w:val="000000"/>
          <w:sz w:val="24"/>
          <w:szCs w:val="24"/>
        </w:rPr>
        <w:t>dition</w:t>
      </w:r>
      <w:proofErr w:type="gramEnd"/>
      <w:r w:rsidRPr="00531084">
        <w:rPr>
          <w:rFonts w:ascii="Times New Roman" w:hAnsi="Times New Roman" w:cs="Times New Roman"/>
          <w:color w:val="000000"/>
          <w:sz w:val="24"/>
          <w:szCs w:val="24"/>
        </w:rPr>
        <w:t xml:space="preserve"> distance observation and focus group discussion.</w:t>
      </w:r>
    </w:p>
    <w:p w:rsidR="00573758" w:rsidRDefault="00573758" w:rsidP="0057375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Sujapur</w:t>
      </w:r>
      <w:proofErr w:type="spellEnd"/>
      <w:r>
        <w:rPr>
          <w:rFonts w:ascii="Times New Roman" w:eastAsia="Times New Roman" w:hAnsi="Times New Roman" w:cs="Times New Roman"/>
          <w:sz w:val="24"/>
          <w:szCs w:val="24"/>
        </w:rPr>
        <w:t xml:space="preserve">, Minorities are </w:t>
      </w:r>
      <w:r w:rsidRPr="00577F07">
        <w:rPr>
          <w:rFonts w:ascii="Times New Roman" w:eastAsia="Times New Roman" w:hAnsi="Times New Roman" w:cs="Times New Roman"/>
          <w:sz w:val="24"/>
          <w:szCs w:val="24"/>
        </w:rPr>
        <w:t xml:space="preserve">of </w:t>
      </w:r>
      <w:proofErr w:type="spellStart"/>
      <w:r w:rsidRPr="00577F07">
        <w:rPr>
          <w:rFonts w:ascii="Times New Roman" w:eastAsia="Times New Roman" w:hAnsi="Times New Roman" w:cs="Times New Roman"/>
          <w:sz w:val="24"/>
          <w:szCs w:val="24"/>
        </w:rPr>
        <w:t>Malda</w:t>
      </w:r>
      <w:proofErr w:type="spellEnd"/>
      <w:r w:rsidRPr="00577F07">
        <w:rPr>
          <w:rFonts w:ascii="Times New Roman" w:eastAsia="Times New Roman" w:hAnsi="Times New Roman" w:cs="Times New Roman"/>
          <w:sz w:val="24"/>
          <w:szCs w:val="24"/>
        </w:rPr>
        <w:t xml:space="preserve"> district </w:t>
      </w:r>
      <w:r>
        <w:rPr>
          <w:rFonts w:ascii="Times New Roman" w:eastAsia="Times New Roman" w:hAnsi="Times New Roman" w:cs="Times New Roman"/>
          <w:sz w:val="24"/>
          <w:szCs w:val="24"/>
        </w:rPr>
        <w:t xml:space="preserve">most of </w:t>
      </w:r>
      <w:r w:rsidRPr="00577F07">
        <w:rPr>
          <w:rFonts w:ascii="Times New Roman" w:eastAsia="Times New Roman" w:hAnsi="Times New Roman" w:cs="Times New Roman"/>
          <w:sz w:val="24"/>
          <w:szCs w:val="24"/>
        </w:rPr>
        <w:t xml:space="preserve">Rag pickers </w:t>
      </w:r>
      <w:r>
        <w:rPr>
          <w:rFonts w:ascii="Times New Roman" w:eastAsia="Times New Roman" w:hAnsi="Times New Roman" w:cs="Times New Roman"/>
          <w:sz w:val="24"/>
          <w:szCs w:val="24"/>
        </w:rPr>
        <w:t xml:space="preserve">were afraid of even telling their names and address. Even when I started to talk to them they are ashamed and so nervous many times due to their work and some of the reason. After that I stared to build repot of them and some of day later they become friendly with me and started to share their personal issues and other thing. </w:t>
      </w:r>
    </w:p>
    <w:p w:rsidR="00573758" w:rsidRPr="00531084" w:rsidRDefault="00573758" w:rsidP="00573758">
      <w:pPr>
        <w:spacing w:line="360" w:lineRule="auto"/>
        <w:jc w:val="both"/>
        <w:rPr>
          <w:rFonts w:ascii="Times New Roman" w:hAnsi="Times New Roman" w:cs="Times New Roman"/>
          <w:color w:val="000000"/>
          <w:sz w:val="24"/>
          <w:szCs w:val="24"/>
        </w:rPr>
      </w:pPr>
      <w:r w:rsidRPr="008677C7">
        <w:rPr>
          <w:rFonts w:ascii="Times New Roman" w:hAnsi="Times New Roman" w:cs="Times New Roman"/>
          <w:sz w:val="24"/>
          <w:szCs w:val="24"/>
        </w:rPr>
        <w:t xml:space="preserve">The district of </w:t>
      </w:r>
      <w:proofErr w:type="spellStart"/>
      <w:r w:rsidRPr="008677C7">
        <w:rPr>
          <w:rFonts w:ascii="Times New Roman" w:hAnsi="Times New Roman" w:cs="Times New Roman"/>
          <w:sz w:val="24"/>
          <w:szCs w:val="24"/>
        </w:rPr>
        <w:t>Malda</w:t>
      </w:r>
      <w:proofErr w:type="spellEnd"/>
      <w:r w:rsidRPr="008677C7">
        <w:rPr>
          <w:rFonts w:ascii="Times New Roman" w:hAnsi="Times New Roman" w:cs="Times New Roman"/>
          <w:sz w:val="24"/>
          <w:szCs w:val="24"/>
        </w:rPr>
        <w:t xml:space="preserve">, once the capital of </w:t>
      </w:r>
      <w:proofErr w:type="spellStart"/>
      <w:r w:rsidRPr="008677C7">
        <w:rPr>
          <w:rFonts w:ascii="Times New Roman" w:hAnsi="Times New Roman" w:cs="Times New Roman"/>
          <w:sz w:val="24"/>
          <w:szCs w:val="24"/>
        </w:rPr>
        <w:t>Gour</w:t>
      </w:r>
      <w:proofErr w:type="spellEnd"/>
      <w:r w:rsidRPr="008677C7">
        <w:rPr>
          <w:rFonts w:ascii="Times New Roman" w:hAnsi="Times New Roman" w:cs="Times New Roman"/>
          <w:sz w:val="24"/>
          <w:szCs w:val="24"/>
        </w:rPr>
        <w:t xml:space="preserve"> Empire, lies to the southern fringe of North Bengal. The district </w:t>
      </w:r>
      <w:proofErr w:type="spellStart"/>
      <w:r w:rsidRPr="008677C7">
        <w:rPr>
          <w:rFonts w:ascii="Times New Roman" w:hAnsi="Times New Roman" w:cs="Times New Roman"/>
          <w:sz w:val="24"/>
          <w:szCs w:val="24"/>
        </w:rPr>
        <w:t>Malda</w:t>
      </w:r>
      <w:proofErr w:type="spellEnd"/>
      <w:r w:rsidRPr="008677C7">
        <w:rPr>
          <w:rFonts w:ascii="Times New Roman" w:hAnsi="Times New Roman" w:cs="Times New Roman"/>
          <w:sz w:val="24"/>
          <w:szCs w:val="24"/>
        </w:rPr>
        <w:t xml:space="preserve"> lies between 25°32’08” North and 24°40’20” North Latitude and in between 88°28’10” East &amp; 87°45’50” East longitude. To the south is Murshidabad district, to the north are Uttar Dinajpur district and Dakshin Dinajpur district, to the east is the international border of 165.5 km. with Bangladesh and to the west is Santhal </w:t>
      </w:r>
      <w:proofErr w:type="spellStart"/>
      <w:r w:rsidRPr="008677C7">
        <w:rPr>
          <w:rFonts w:ascii="Times New Roman" w:hAnsi="Times New Roman" w:cs="Times New Roman"/>
          <w:sz w:val="24"/>
          <w:szCs w:val="24"/>
        </w:rPr>
        <w:t>Paragonas</w:t>
      </w:r>
      <w:proofErr w:type="spellEnd"/>
      <w:r w:rsidRPr="008677C7">
        <w:rPr>
          <w:rFonts w:ascii="Times New Roman" w:hAnsi="Times New Roman" w:cs="Times New Roman"/>
          <w:sz w:val="24"/>
          <w:szCs w:val="24"/>
        </w:rPr>
        <w:t xml:space="preserve"> of Jharkhand and </w:t>
      </w:r>
      <w:proofErr w:type="spellStart"/>
      <w:r w:rsidRPr="008677C7">
        <w:rPr>
          <w:rFonts w:ascii="Times New Roman" w:hAnsi="Times New Roman" w:cs="Times New Roman"/>
          <w:sz w:val="24"/>
          <w:szCs w:val="24"/>
        </w:rPr>
        <w:lastRenderedPageBreak/>
        <w:t>Purnea</w:t>
      </w:r>
      <w:proofErr w:type="spellEnd"/>
      <w:r w:rsidRPr="008677C7">
        <w:rPr>
          <w:rFonts w:ascii="Times New Roman" w:hAnsi="Times New Roman" w:cs="Times New Roman"/>
          <w:sz w:val="24"/>
          <w:szCs w:val="24"/>
        </w:rPr>
        <w:t xml:space="preserve"> of Bihar. In 1935, the total area of the district was 1,987 sq. miles as per report on the survey and settlement operations. </w:t>
      </w:r>
      <w:proofErr w:type="spellStart"/>
      <w:r w:rsidRPr="008677C7">
        <w:rPr>
          <w:rFonts w:ascii="Times New Roman" w:hAnsi="Times New Roman" w:cs="Times New Roman"/>
          <w:sz w:val="24"/>
          <w:szCs w:val="24"/>
        </w:rPr>
        <w:t>Malda</w:t>
      </w:r>
      <w:proofErr w:type="spellEnd"/>
      <w:r w:rsidRPr="008677C7">
        <w:rPr>
          <w:rFonts w:ascii="Times New Roman" w:hAnsi="Times New Roman" w:cs="Times New Roman"/>
          <w:sz w:val="24"/>
          <w:szCs w:val="24"/>
        </w:rPr>
        <w:t xml:space="preserve"> is called the gateway of North Bengal. It was once the capital of </w:t>
      </w:r>
      <w:proofErr w:type="spellStart"/>
      <w:r w:rsidRPr="008677C7">
        <w:rPr>
          <w:rFonts w:ascii="Times New Roman" w:hAnsi="Times New Roman" w:cs="Times New Roman"/>
          <w:sz w:val="24"/>
          <w:szCs w:val="24"/>
        </w:rPr>
        <w:t>Gour-Banga</w:t>
      </w:r>
      <w:proofErr w:type="spellEnd"/>
      <w:r w:rsidRPr="008677C7">
        <w:rPr>
          <w:rFonts w:ascii="Times New Roman" w:hAnsi="Times New Roman" w:cs="Times New Roman"/>
          <w:sz w:val="24"/>
          <w:szCs w:val="24"/>
        </w:rPr>
        <w:t xml:space="preserve"> with its 3,733 square kilometers (1,441 </w:t>
      </w:r>
      <w:proofErr w:type="spellStart"/>
      <w:r w:rsidRPr="008677C7">
        <w:rPr>
          <w:rFonts w:ascii="Times New Roman" w:hAnsi="Times New Roman" w:cs="Times New Roman"/>
          <w:sz w:val="24"/>
          <w:szCs w:val="24"/>
        </w:rPr>
        <w:t>sq</w:t>
      </w:r>
      <w:proofErr w:type="spellEnd"/>
      <w:r w:rsidRPr="008677C7">
        <w:rPr>
          <w:rFonts w:ascii="Times New Roman" w:hAnsi="Times New Roman" w:cs="Times New Roman"/>
          <w:sz w:val="24"/>
          <w:szCs w:val="24"/>
        </w:rPr>
        <w:t xml:space="preserve"> mi) lay of the land classified into Tal, </w:t>
      </w:r>
      <w:proofErr w:type="spellStart"/>
      <w:r w:rsidRPr="008677C7">
        <w:rPr>
          <w:rFonts w:ascii="Times New Roman" w:hAnsi="Times New Roman" w:cs="Times New Roman"/>
          <w:sz w:val="24"/>
          <w:szCs w:val="24"/>
        </w:rPr>
        <w:t>Diara</w:t>
      </w:r>
      <w:proofErr w:type="spellEnd"/>
      <w:r w:rsidRPr="008677C7">
        <w:rPr>
          <w:rFonts w:ascii="Times New Roman" w:hAnsi="Times New Roman" w:cs="Times New Roman"/>
          <w:sz w:val="24"/>
          <w:szCs w:val="24"/>
        </w:rPr>
        <w:t xml:space="preserve">, and </w:t>
      </w:r>
      <w:proofErr w:type="spellStart"/>
      <w:r w:rsidRPr="008677C7">
        <w:rPr>
          <w:rFonts w:ascii="Times New Roman" w:hAnsi="Times New Roman" w:cs="Times New Roman"/>
          <w:sz w:val="24"/>
          <w:szCs w:val="24"/>
        </w:rPr>
        <w:t>Barind</w:t>
      </w:r>
      <w:proofErr w:type="spellEnd"/>
      <w:r w:rsidRPr="008677C7">
        <w:rPr>
          <w:rFonts w:ascii="Times New Roman" w:hAnsi="Times New Roman" w:cs="Times New Roman"/>
          <w:sz w:val="24"/>
          <w:szCs w:val="24"/>
        </w:rPr>
        <w:t xml:space="preserve">. To the south is Murshidabad district, to the north are North Dinajpur district and South Dinajpur district. To the east is the international border of Bangladesh. To the west is Santhal </w:t>
      </w:r>
      <w:proofErr w:type="spellStart"/>
      <w:r w:rsidRPr="008677C7">
        <w:rPr>
          <w:rFonts w:ascii="Times New Roman" w:hAnsi="Times New Roman" w:cs="Times New Roman"/>
          <w:sz w:val="24"/>
          <w:szCs w:val="24"/>
        </w:rPr>
        <w:t>Paragonas</w:t>
      </w:r>
      <w:proofErr w:type="spellEnd"/>
      <w:r w:rsidRPr="008677C7">
        <w:rPr>
          <w:rFonts w:ascii="Times New Roman" w:hAnsi="Times New Roman" w:cs="Times New Roman"/>
          <w:sz w:val="24"/>
          <w:szCs w:val="24"/>
        </w:rPr>
        <w:t xml:space="preserve"> of Jharkhand and </w:t>
      </w:r>
      <w:proofErr w:type="spellStart"/>
      <w:r w:rsidRPr="008677C7">
        <w:rPr>
          <w:rFonts w:ascii="Times New Roman" w:hAnsi="Times New Roman" w:cs="Times New Roman"/>
          <w:sz w:val="24"/>
          <w:szCs w:val="24"/>
        </w:rPr>
        <w:t>Purnea</w:t>
      </w:r>
      <w:proofErr w:type="spellEnd"/>
      <w:r w:rsidRPr="008677C7">
        <w:rPr>
          <w:rFonts w:ascii="Times New Roman" w:hAnsi="Times New Roman" w:cs="Times New Roman"/>
          <w:sz w:val="24"/>
          <w:szCs w:val="24"/>
        </w:rPr>
        <w:t xml:space="preserve"> of Bihar.</w:t>
      </w:r>
      <w:sdt>
        <w:sdtPr>
          <w:rPr>
            <w:rFonts w:ascii="Times New Roman" w:hAnsi="Times New Roman" w:cs="Times New Roman"/>
            <w:sz w:val="24"/>
            <w:szCs w:val="24"/>
          </w:rPr>
          <w:id w:val="-1682109365"/>
          <w:citation/>
        </w:sdtPr>
        <w:sdtEndPr/>
        <w:sdtContent>
          <w:r w:rsidR="008B47A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Dis20 \l 1033 </w:instrText>
          </w:r>
          <w:r w:rsidR="008B47A4">
            <w:rPr>
              <w:rFonts w:ascii="Times New Roman" w:hAnsi="Times New Roman" w:cs="Times New Roman"/>
              <w:sz w:val="24"/>
              <w:szCs w:val="24"/>
            </w:rPr>
            <w:fldChar w:fldCharType="separate"/>
          </w:r>
          <w:r w:rsidR="00C832EF">
            <w:rPr>
              <w:rFonts w:ascii="Times New Roman" w:hAnsi="Times New Roman" w:cs="Times New Roman"/>
              <w:noProof/>
              <w:sz w:val="24"/>
              <w:szCs w:val="24"/>
            </w:rPr>
            <w:t xml:space="preserve"> </w:t>
          </w:r>
          <w:r w:rsidR="00C832EF" w:rsidRPr="00C832EF">
            <w:rPr>
              <w:rFonts w:ascii="Times New Roman" w:hAnsi="Times New Roman" w:cs="Times New Roman"/>
              <w:noProof/>
              <w:sz w:val="24"/>
              <w:szCs w:val="24"/>
            </w:rPr>
            <w:t>(District Survey Report of Malda, 2020)</w:t>
          </w:r>
          <w:r w:rsidR="008B47A4">
            <w:rPr>
              <w:rFonts w:ascii="Times New Roman" w:hAnsi="Times New Roman" w:cs="Times New Roman"/>
              <w:sz w:val="24"/>
              <w:szCs w:val="24"/>
            </w:rPr>
            <w:fldChar w:fldCharType="end"/>
          </w:r>
        </w:sdtContent>
      </w:sdt>
      <w:r w:rsidR="000A459A">
        <w:rPr>
          <w:rFonts w:ascii="Times New Roman" w:hAnsi="Times New Roman" w:cs="Times New Roman"/>
          <w:sz w:val="24"/>
          <w:szCs w:val="24"/>
        </w:rPr>
        <w:t>.</w:t>
      </w:r>
    </w:p>
    <w:p w:rsidR="00F44BF5" w:rsidRDefault="00F44BF5" w:rsidP="000A2B6F">
      <w:pPr>
        <w:spacing w:line="360" w:lineRule="auto"/>
        <w:jc w:val="both"/>
        <w:rPr>
          <w:rFonts w:ascii="Times New Roman" w:hAnsi="Times New Roman" w:cs="Times New Roman"/>
          <w:color w:val="000000"/>
          <w:sz w:val="24"/>
          <w:szCs w:val="24"/>
        </w:rPr>
      </w:pPr>
      <w:r w:rsidRPr="00F44BF5">
        <w:rPr>
          <w:rFonts w:ascii="Times New Roman" w:hAnsi="Times New Roman" w:cs="Times New Roman"/>
          <w:color w:val="000000"/>
          <w:sz w:val="24"/>
          <w:szCs w:val="24"/>
        </w:rPr>
        <w:t xml:space="preserve">Most Child rag pickers live in the slum areas of </w:t>
      </w:r>
      <w:proofErr w:type="spellStart"/>
      <w:r w:rsidRPr="00F44BF5">
        <w:rPr>
          <w:rFonts w:ascii="Times New Roman" w:hAnsi="Times New Roman" w:cs="Times New Roman"/>
          <w:color w:val="000000"/>
          <w:sz w:val="24"/>
          <w:szCs w:val="24"/>
        </w:rPr>
        <w:t>Kaliackak</w:t>
      </w:r>
      <w:proofErr w:type="spellEnd"/>
      <w:r w:rsidRPr="00F44BF5">
        <w:rPr>
          <w:rFonts w:ascii="Times New Roman" w:hAnsi="Times New Roman" w:cs="Times New Roman"/>
          <w:color w:val="000000"/>
          <w:sz w:val="24"/>
          <w:szCs w:val="24"/>
        </w:rPr>
        <w:t xml:space="preserve"> and </w:t>
      </w:r>
      <w:proofErr w:type="spellStart"/>
      <w:r w:rsidRPr="00F44BF5">
        <w:rPr>
          <w:rFonts w:ascii="Times New Roman" w:hAnsi="Times New Roman" w:cs="Times New Roman"/>
          <w:color w:val="000000"/>
          <w:sz w:val="24"/>
          <w:szCs w:val="24"/>
        </w:rPr>
        <w:t>Sujapur</w:t>
      </w:r>
      <w:proofErr w:type="spellEnd"/>
      <w:r w:rsidRPr="00F44BF5">
        <w:rPr>
          <w:rFonts w:ascii="Times New Roman" w:hAnsi="Times New Roman" w:cs="Times New Roman"/>
          <w:color w:val="000000"/>
          <w:sz w:val="24"/>
          <w:szCs w:val="24"/>
        </w:rPr>
        <w:t xml:space="preserve"> in </w:t>
      </w:r>
      <w:proofErr w:type="spellStart"/>
      <w:r w:rsidRPr="00F44BF5">
        <w:rPr>
          <w:rFonts w:ascii="Times New Roman" w:hAnsi="Times New Roman" w:cs="Times New Roman"/>
          <w:color w:val="000000"/>
          <w:sz w:val="24"/>
          <w:szCs w:val="24"/>
        </w:rPr>
        <w:t>Malda</w:t>
      </w:r>
      <w:proofErr w:type="spellEnd"/>
      <w:r w:rsidRPr="00F44BF5">
        <w:rPr>
          <w:rFonts w:ascii="Times New Roman" w:hAnsi="Times New Roman" w:cs="Times New Roman"/>
          <w:color w:val="000000"/>
          <w:sz w:val="24"/>
          <w:szCs w:val="24"/>
        </w:rPr>
        <w:t xml:space="preserve">. Due to no available pilot testing, it has also </w:t>
      </w:r>
      <w:r w:rsidR="007A3464">
        <w:rPr>
          <w:rFonts w:ascii="Times New Roman" w:hAnsi="Times New Roman" w:cs="Times New Roman"/>
          <w:color w:val="000000"/>
          <w:sz w:val="24"/>
          <w:szCs w:val="24"/>
        </w:rPr>
        <w:t>been done many times for identi</w:t>
      </w:r>
      <w:r w:rsidR="007A3464" w:rsidRPr="00F44BF5">
        <w:rPr>
          <w:rFonts w:ascii="Times New Roman" w:hAnsi="Times New Roman" w:cs="Times New Roman"/>
          <w:color w:val="000000"/>
          <w:sz w:val="24"/>
          <w:szCs w:val="24"/>
        </w:rPr>
        <w:t>fied</w:t>
      </w:r>
      <w:r w:rsidRPr="00F44BF5">
        <w:rPr>
          <w:rFonts w:ascii="Times New Roman" w:hAnsi="Times New Roman" w:cs="Times New Roman"/>
          <w:color w:val="000000"/>
          <w:sz w:val="24"/>
          <w:szCs w:val="24"/>
        </w:rPr>
        <w:t xml:space="preserve"> the ragpickers and their particular areas where they found most. It is noticed that the child </w:t>
      </w:r>
      <w:r w:rsidR="00E57467" w:rsidRPr="00F44BF5">
        <w:rPr>
          <w:rFonts w:ascii="Times New Roman" w:hAnsi="Times New Roman" w:cs="Times New Roman"/>
          <w:color w:val="000000"/>
          <w:sz w:val="24"/>
          <w:szCs w:val="24"/>
        </w:rPr>
        <w:t>rag pickers</w:t>
      </w:r>
      <w:r w:rsidRPr="00F44BF5">
        <w:rPr>
          <w:rFonts w:ascii="Times New Roman" w:hAnsi="Times New Roman" w:cs="Times New Roman"/>
          <w:color w:val="000000"/>
          <w:sz w:val="24"/>
          <w:szCs w:val="24"/>
        </w:rPr>
        <w:t xml:space="preserve"> gather at the particular places of </w:t>
      </w:r>
      <w:proofErr w:type="spellStart"/>
      <w:r w:rsidRPr="00F44BF5">
        <w:rPr>
          <w:rFonts w:ascii="Times New Roman" w:hAnsi="Times New Roman" w:cs="Times New Roman"/>
          <w:color w:val="000000"/>
          <w:sz w:val="24"/>
          <w:szCs w:val="24"/>
        </w:rPr>
        <w:t>Malda</w:t>
      </w:r>
      <w:proofErr w:type="spellEnd"/>
      <w:r w:rsidRPr="00F44BF5">
        <w:rPr>
          <w:rFonts w:ascii="Times New Roman" w:hAnsi="Times New Roman" w:cs="Times New Roman"/>
          <w:color w:val="000000"/>
          <w:sz w:val="24"/>
          <w:szCs w:val="24"/>
        </w:rPr>
        <w:t xml:space="preserve"> district, English Bazar, the dumping yard </w:t>
      </w:r>
      <w:proofErr w:type="spellStart"/>
      <w:r w:rsidRPr="00F44BF5">
        <w:rPr>
          <w:rFonts w:ascii="Times New Roman" w:hAnsi="Times New Roman" w:cs="Times New Roman"/>
          <w:color w:val="000000"/>
          <w:sz w:val="24"/>
          <w:szCs w:val="24"/>
        </w:rPr>
        <w:t>Jodupur</w:t>
      </w:r>
      <w:proofErr w:type="spellEnd"/>
      <w:r w:rsidRPr="00F44BF5">
        <w:rPr>
          <w:rFonts w:ascii="Times New Roman" w:hAnsi="Times New Roman" w:cs="Times New Roman"/>
          <w:color w:val="000000"/>
          <w:sz w:val="24"/>
          <w:szCs w:val="24"/>
        </w:rPr>
        <w:t>, and the mango trees surrounding the middle area, where they</w:t>
      </w:r>
      <w:r>
        <w:rPr>
          <w:color w:val="000000"/>
        </w:rPr>
        <w:t xml:space="preserve"> </w:t>
      </w:r>
      <w:r w:rsidRPr="00F44BF5">
        <w:rPr>
          <w:rFonts w:ascii="Times New Roman" w:hAnsi="Times New Roman" w:cs="Times New Roman"/>
          <w:color w:val="000000"/>
          <w:sz w:val="24"/>
          <w:szCs w:val="24"/>
        </w:rPr>
        <w:t>start their day</w:t>
      </w:r>
      <w:r w:rsidR="007A3464">
        <w:rPr>
          <w:rFonts w:ascii="Times New Roman" w:hAnsi="Times New Roman" w:cs="Times New Roman"/>
          <w:color w:val="000000"/>
          <w:sz w:val="24"/>
          <w:szCs w:val="24"/>
        </w:rPr>
        <w:t>.</w:t>
      </w:r>
    </w:p>
    <w:p w:rsidR="000975FA" w:rsidRDefault="000975FA" w:rsidP="00F44BF5">
      <w:pPr>
        <w:jc w:val="both"/>
        <w:rPr>
          <w:rFonts w:ascii="Times New Roman" w:hAnsi="Times New Roman" w:cs="Times New Roman"/>
          <w:color w:val="000000"/>
          <w:sz w:val="24"/>
          <w:szCs w:val="24"/>
        </w:rPr>
      </w:pPr>
      <w:r w:rsidRPr="000975FA">
        <w:rPr>
          <w:rFonts w:ascii="Times New Roman" w:hAnsi="Times New Roman" w:cs="Times New Roman"/>
          <w:b/>
          <w:color w:val="000000"/>
          <w:sz w:val="24"/>
          <w:szCs w:val="24"/>
        </w:rPr>
        <w:t>Sample size</w:t>
      </w:r>
      <w:r>
        <w:rPr>
          <w:rFonts w:ascii="Times New Roman" w:hAnsi="Times New Roman" w:cs="Times New Roman"/>
          <w:color w:val="000000"/>
          <w:sz w:val="24"/>
          <w:szCs w:val="24"/>
        </w:rPr>
        <w:t xml:space="preserve">: </w:t>
      </w:r>
      <w:r w:rsidR="008861F7">
        <w:rPr>
          <w:rFonts w:ascii="Times New Roman" w:hAnsi="Times New Roman" w:cs="Times New Roman"/>
          <w:color w:val="000000"/>
          <w:sz w:val="24"/>
          <w:szCs w:val="24"/>
        </w:rPr>
        <w:t>30</w:t>
      </w:r>
      <w:r w:rsidR="00007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rag pickers were </w:t>
      </w:r>
      <w:r w:rsidR="003E0234">
        <w:rPr>
          <w:rFonts w:ascii="Times New Roman" w:hAnsi="Times New Roman" w:cs="Times New Roman"/>
          <w:color w:val="000000"/>
          <w:sz w:val="24"/>
          <w:szCs w:val="24"/>
        </w:rPr>
        <w:t>selected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fro</w:t>
      </w:r>
      <w:proofErr w:type="spellEnd"/>
      <w:r>
        <w:rPr>
          <w:rFonts w:ascii="Times New Roman" w:hAnsi="Times New Roman" w:cs="Times New Roman"/>
          <w:color w:val="000000"/>
          <w:sz w:val="24"/>
          <w:szCs w:val="24"/>
        </w:rPr>
        <w:t xml:space="preserve"> </w:t>
      </w:r>
      <w:r w:rsidR="00D56522">
        <w:rPr>
          <w:rFonts w:ascii="Times New Roman" w:hAnsi="Times New Roman" w:cs="Times New Roman"/>
          <w:color w:val="000000"/>
          <w:sz w:val="24"/>
          <w:szCs w:val="24"/>
        </w:rPr>
        <w:t xml:space="preserve">the city of mango </w:t>
      </w:r>
      <w:proofErr w:type="spellStart"/>
      <w:r w:rsidR="00D56522">
        <w:rPr>
          <w:rFonts w:ascii="Times New Roman" w:hAnsi="Times New Roman" w:cs="Times New Roman"/>
          <w:color w:val="000000"/>
          <w:sz w:val="24"/>
          <w:szCs w:val="24"/>
        </w:rPr>
        <w:t>Maldsa</w:t>
      </w:r>
      <w:proofErr w:type="spellEnd"/>
      <w:r w:rsidR="00D56522">
        <w:rPr>
          <w:rFonts w:ascii="Times New Roman" w:hAnsi="Times New Roman" w:cs="Times New Roman"/>
          <w:color w:val="000000"/>
          <w:sz w:val="24"/>
          <w:szCs w:val="24"/>
        </w:rPr>
        <w:t xml:space="preserve"> </w:t>
      </w:r>
      <w:proofErr w:type="gramStart"/>
      <w:r w:rsidR="00D56522">
        <w:rPr>
          <w:rFonts w:ascii="Times New Roman" w:hAnsi="Times New Roman" w:cs="Times New Roman"/>
          <w:color w:val="000000"/>
          <w:sz w:val="24"/>
          <w:szCs w:val="24"/>
        </w:rPr>
        <w:t>and  15</w:t>
      </w:r>
      <w:proofErr w:type="gramEnd"/>
      <w:r w:rsidR="00D56522">
        <w:rPr>
          <w:rFonts w:ascii="Times New Roman" w:hAnsi="Times New Roman" w:cs="Times New Roman"/>
          <w:color w:val="000000"/>
          <w:sz w:val="24"/>
          <w:szCs w:val="24"/>
        </w:rPr>
        <w:t xml:space="preserve"> child and 15</w:t>
      </w:r>
      <w:r>
        <w:rPr>
          <w:rFonts w:ascii="Times New Roman" w:hAnsi="Times New Roman" w:cs="Times New Roman"/>
          <w:color w:val="000000"/>
          <w:sz w:val="24"/>
          <w:szCs w:val="24"/>
        </w:rPr>
        <w:t xml:space="preserve"> parents of child rag pickers and </w:t>
      </w:r>
      <w:proofErr w:type="spellStart"/>
      <w:r>
        <w:rPr>
          <w:rFonts w:ascii="Times New Roman" w:hAnsi="Times New Roman" w:cs="Times New Roman"/>
          <w:color w:val="000000"/>
          <w:sz w:val="24"/>
          <w:szCs w:val="24"/>
        </w:rPr>
        <w:t>self made</w:t>
      </w:r>
      <w:proofErr w:type="spellEnd"/>
      <w:r>
        <w:rPr>
          <w:rFonts w:ascii="Times New Roman" w:hAnsi="Times New Roman" w:cs="Times New Roman"/>
          <w:color w:val="000000"/>
          <w:sz w:val="24"/>
          <w:szCs w:val="24"/>
        </w:rPr>
        <w:t xml:space="preserve"> semi- structure interview schedule has been used. </w:t>
      </w:r>
    </w:p>
    <w:p w:rsidR="00E371B2" w:rsidRDefault="00E371B2" w:rsidP="00573758">
      <w:pPr>
        <w:jc w:val="both"/>
        <w:rPr>
          <w:rFonts w:ascii="Times New Roman" w:eastAsia="Times New Roman" w:hAnsi="Times New Roman" w:cs="Times New Roman"/>
          <w:b/>
          <w:sz w:val="24"/>
          <w:szCs w:val="24"/>
        </w:rPr>
      </w:pPr>
    </w:p>
    <w:p w:rsidR="00E371B2" w:rsidRDefault="00E371B2" w:rsidP="00573758">
      <w:pPr>
        <w:jc w:val="both"/>
        <w:rPr>
          <w:rFonts w:ascii="Times New Roman" w:eastAsia="Times New Roman" w:hAnsi="Times New Roman" w:cs="Times New Roman"/>
          <w:b/>
          <w:sz w:val="24"/>
          <w:szCs w:val="24"/>
        </w:rPr>
      </w:pPr>
    </w:p>
    <w:p w:rsidR="00E371B2" w:rsidRDefault="00E371B2" w:rsidP="0057375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w:t>
      </w:r>
    </w:p>
    <w:p w:rsidR="00E371B2" w:rsidRDefault="00E371B2" w:rsidP="00573758">
      <w:pPr>
        <w:jc w:val="both"/>
        <w:rPr>
          <w:rFonts w:ascii="Times New Roman" w:eastAsia="Times New Roman" w:hAnsi="Times New Roman" w:cs="Times New Roman"/>
          <w:b/>
          <w:sz w:val="24"/>
          <w:szCs w:val="24"/>
        </w:rPr>
      </w:pPr>
    </w:p>
    <w:p w:rsidR="00296644" w:rsidRPr="00573758" w:rsidRDefault="00053D18" w:rsidP="0057375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Quantitative facts, rag pickers:</w:t>
      </w:r>
    </w:p>
    <w:p w:rsidR="006C5036" w:rsidRDefault="006C5036" w:rsidP="00F44BF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Demographic point of the child </w:t>
      </w:r>
      <w:r w:rsidR="002D51A5">
        <w:rPr>
          <w:rFonts w:ascii="Times New Roman" w:eastAsia="Times New Roman" w:hAnsi="Times New Roman" w:cs="Times New Roman"/>
          <w:sz w:val="24"/>
          <w:szCs w:val="24"/>
        </w:rPr>
        <w:t>rag pickers</w:t>
      </w:r>
      <w:r>
        <w:rPr>
          <w:rFonts w:ascii="Times New Roman" w:eastAsia="Times New Roman" w:hAnsi="Times New Roman" w:cs="Times New Roman"/>
          <w:sz w:val="24"/>
          <w:szCs w:val="24"/>
        </w:rPr>
        <w:t xml:space="preserve"> the </w:t>
      </w:r>
      <w:r w:rsidR="002D51A5">
        <w:rPr>
          <w:rFonts w:ascii="Times New Roman" w:eastAsia="Times New Roman" w:hAnsi="Times New Roman" w:cs="Times New Roman"/>
          <w:sz w:val="24"/>
          <w:szCs w:val="24"/>
        </w:rPr>
        <w:t>73.33</w:t>
      </w:r>
      <w:r>
        <w:rPr>
          <w:rFonts w:ascii="Times New Roman" w:eastAsia="Times New Roman" w:hAnsi="Times New Roman" w:cs="Times New Roman"/>
          <w:sz w:val="24"/>
          <w:szCs w:val="24"/>
        </w:rPr>
        <w:t xml:space="preserve"> percent of rag pickers are </w:t>
      </w:r>
      <w:r w:rsidR="002D51A5">
        <w:rPr>
          <w:rFonts w:ascii="Times New Roman" w:eastAsia="Times New Roman" w:hAnsi="Times New Roman" w:cs="Times New Roman"/>
          <w:sz w:val="24"/>
          <w:szCs w:val="24"/>
        </w:rPr>
        <w:t>belongs to M</w:t>
      </w:r>
      <w:r>
        <w:rPr>
          <w:rFonts w:ascii="Times New Roman" w:eastAsia="Times New Roman" w:hAnsi="Times New Roman" w:cs="Times New Roman"/>
          <w:sz w:val="24"/>
          <w:szCs w:val="24"/>
        </w:rPr>
        <w:t>ino</w:t>
      </w:r>
      <w:r w:rsidR="002D51A5">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ties </w:t>
      </w:r>
      <w:r w:rsidR="002D51A5">
        <w:rPr>
          <w:rFonts w:ascii="Times New Roman" w:eastAsia="Times New Roman" w:hAnsi="Times New Roman" w:cs="Times New Roman"/>
          <w:sz w:val="24"/>
          <w:szCs w:val="24"/>
        </w:rPr>
        <w:t>communities</w:t>
      </w:r>
      <w:r>
        <w:rPr>
          <w:rFonts w:ascii="Times New Roman" w:eastAsia="Times New Roman" w:hAnsi="Times New Roman" w:cs="Times New Roman"/>
          <w:sz w:val="24"/>
          <w:szCs w:val="24"/>
        </w:rPr>
        <w:t xml:space="preserve"> and be</w:t>
      </w:r>
      <w:r w:rsidR="002D51A5">
        <w:rPr>
          <w:rFonts w:ascii="Times New Roman" w:eastAsia="Times New Roman" w:hAnsi="Times New Roman" w:cs="Times New Roman"/>
          <w:sz w:val="24"/>
          <w:szCs w:val="24"/>
        </w:rPr>
        <w:t>l</w:t>
      </w:r>
      <w:r>
        <w:rPr>
          <w:rFonts w:ascii="Times New Roman" w:eastAsia="Times New Roman" w:hAnsi="Times New Roman" w:cs="Times New Roman"/>
          <w:sz w:val="24"/>
          <w:szCs w:val="24"/>
        </w:rPr>
        <w:t>o</w:t>
      </w:r>
      <w:r w:rsidR="002D51A5">
        <w:rPr>
          <w:rFonts w:ascii="Times New Roman" w:eastAsia="Times New Roman" w:hAnsi="Times New Roman" w:cs="Times New Roman"/>
          <w:sz w:val="24"/>
          <w:szCs w:val="24"/>
        </w:rPr>
        <w:t xml:space="preserve">ngs to </w:t>
      </w:r>
      <w:proofErr w:type="spellStart"/>
      <w:r w:rsidR="002D51A5">
        <w:rPr>
          <w:rFonts w:ascii="Times New Roman" w:eastAsia="Times New Roman" w:hAnsi="Times New Roman" w:cs="Times New Roman"/>
          <w:sz w:val="24"/>
          <w:szCs w:val="24"/>
        </w:rPr>
        <w:t>Sujapur</w:t>
      </w:r>
      <w:proofErr w:type="spellEnd"/>
      <w:r w:rsidR="002D51A5">
        <w:rPr>
          <w:rFonts w:ascii="Times New Roman" w:eastAsia="Times New Roman" w:hAnsi="Times New Roman" w:cs="Times New Roman"/>
          <w:sz w:val="24"/>
          <w:szCs w:val="24"/>
        </w:rPr>
        <w:t xml:space="preserve"> and </w:t>
      </w:r>
      <w:proofErr w:type="spellStart"/>
      <w:r w:rsidR="002D51A5">
        <w:rPr>
          <w:rFonts w:ascii="Times New Roman" w:eastAsia="Times New Roman" w:hAnsi="Times New Roman" w:cs="Times New Roman"/>
          <w:sz w:val="24"/>
          <w:szCs w:val="24"/>
        </w:rPr>
        <w:t>K</w:t>
      </w:r>
      <w:r>
        <w:rPr>
          <w:rFonts w:ascii="Times New Roman" w:eastAsia="Times New Roman" w:hAnsi="Times New Roman" w:cs="Times New Roman"/>
          <w:sz w:val="24"/>
          <w:szCs w:val="24"/>
        </w:rPr>
        <w:t>aliachak</w:t>
      </w:r>
      <w:proofErr w:type="spellEnd"/>
      <w:r>
        <w:rPr>
          <w:rFonts w:ascii="Times New Roman" w:eastAsia="Times New Roman" w:hAnsi="Times New Roman" w:cs="Times New Roman"/>
          <w:sz w:val="24"/>
          <w:szCs w:val="24"/>
        </w:rPr>
        <w:t xml:space="preserve">. </w:t>
      </w:r>
      <w:r w:rsidR="002314D8">
        <w:rPr>
          <w:rFonts w:ascii="Times New Roman" w:eastAsia="Times New Roman" w:hAnsi="Times New Roman" w:cs="Times New Roman"/>
          <w:sz w:val="24"/>
          <w:szCs w:val="24"/>
        </w:rPr>
        <w:t xml:space="preserve">Where Hindu are very less 13.33% were doing this heinous job. </w:t>
      </w:r>
    </w:p>
    <w:p w:rsidR="002567D4" w:rsidRPr="002814CC" w:rsidRDefault="002567D4" w:rsidP="002567D4">
      <w:pPr>
        <w:jc w:val="both"/>
        <w:rPr>
          <w:rFonts w:ascii="Times New Roman" w:eastAsia="Times New Roman" w:hAnsi="Times New Roman" w:cs="Times New Roman"/>
          <w:b/>
          <w:bCs/>
          <w:sz w:val="24"/>
          <w:szCs w:val="24"/>
        </w:rPr>
      </w:pPr>
      <w:r w:rsidRPr="00D02848">
        <w:rPr>
          <w:rFonts w:ascii="Times New Roman" w:eastAsia="Times New Roman" w:hAnsi="Times New Roman" w:cs="Times New Roman"/>
          <w:b/>
          <w:bCs/>
          <w:sz w:val="24"/>
          <w:szCs w:val="24"/>
        </w:rPr>
        <w:t xml:space="preserve">Table – 1 </w:t>
      </w:r>
      <w:r>
        <w:rPr>
          <w:rFonts w:ascii="Times New Roman" w:eastAsia="Times New Roman" w:hAnsi="Times New Roman" w:cs="Times New Roman"/>
          <w:b/>
          <w:bCs/>
          <w:sz w:val="24"/>
          <w:szCs w:val="24"/>
        </w:rPr>
        <w:t xml:space="preserve">Communities </w:t>
      </w:r>
      <w:r w:rsidRPr="002814CC">
        <w:rPr>
          <w:rFonts w:ascii="Times New Roman" w:eastAsia="Times New Roman" w:hAnsi="Times New Roman" w:cs="Times New Roman"/>
          <w:b/>
          <w:bCs/>
          <w:sz w:val="24"/>
          <w:szCs w:val="24"/>
        </w:rPr>
        <w:t xml:space="preserve">of rag pickers </w:t>
      </w:r>
    </w:p>
    <w:tbl>
      <w:tblPr>
        <w:tblStyle w:val="TableGrid"/>
        <w:tblW w:w="0" w:type="auto"/>
        <w:tblLook w:val="04A0" w:firstRow="1" w:lastRow="0" w:firstColumn="1" w:lastColumn="0" w:noHBand="0" w:noVBand="1"/>
      </w:tblPr>
      <w:tblGrid>
        <w:gridCol w:w="3384"/>
        <w:gridCol w:w="3275"/>
        <w:gridCol w:w="2917"/>
      </w:tblGrid>
      <w:tr w:rsidR="009C2E65" w:rsidTr="009C2E65">
        <w:tc>
          <w:tcPr>
            <w:tcW w:w="3384"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name </w:t>
            </w:r>
          </w:p>
        </w:tc>
        <w:tc>
          <w:tcPr>
            <w:tcW w:w="3275"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Numbers of rag pickers </w:t>
            </w:r>
          </w:p>
        </w:tc>
        <w:tc>
          <w:tcPr>
            <w:tcW w:w="2917" w:type="dxa"/>
          </w:tcPr>
          <w:p w:rsidR="009C2E65" w:rsidRDefault="009D46B1"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9C2E65" w:rsidTr="009C2E65">
        <w:tc>
          <w:tcPr>
            <w:tcW w:w="3384"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Minorities </w:t>
            </w:r>
          </w:p>
        </w:tc>
        <w:tc>
          <w:tcPr>
            <w:tcW w:w="3275"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917" w:type="dxa"/>
          </w:tcPr>
          <w:p w:rsidR="009C2E65" w:rsidRDefault="009C2E65" w:rsidP="006C5036">
            <w:pPr>
              <w:jc w:val="center"/>
              <w:rPr>
                <w:rFonts w:ascii="Times New Roman" w:eastAsia="Times New Roman" w:hAnsi="Times New Roman" w:cs="Times New Roman"/>
                <w:sz w:val="24"/>
                <w:szCs w:val="24"/>
              </w:rPr>
            </w:pPr>
            <w:r w:rsidRPr="004E561D">
              <w:rPr>
                <w:rFonts w:eastAsia="Times New Roman" w:cs="Calibri"/>
                <w:color w:val="000000"/>
                <w:szCs w:val="22"/>
              </w:rPr>
              <w:t>73.3333333</w:t>
            </w:r>
          </w:p>
        </w:tc>
      </w:tr>
      <w:tr w:rsidR="009C2E65" w:rsidTr="009C2E65">
        <w:tc>
          <w:tcPr>
            <w:tcW w:w="3384"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Hindu </w:t>
            </w:r>
          </w:p>
        </w:tc>
        <w:tc>
          <w:tcPr>
            <w:tcW w:w="3275"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17" w:type="dxa"/>
          </w:tcPr>
          <w:p w:rsidR="009C2E65" w:rsidRDefault="009C2E65" w:rsidP="006C5036">
            <w:pPr>
              <w:jc w:val="center"/>
              <w:rPr>
                <w:rFonts w:ascii="Times New Roman" w:eastAsia="Times New Roman" w:hAnsi="Times New Roman" w:cs="Times New Roman"/>
                <w:sz w:val="24"/>
                <w:szCs w:val="24"/>
              </w:rPr>
            </w:pPr>
            <w:r w:rsidRPr="004E561D">
              <w:rPr>
                <w:rFonts w:eastAsia="Times New Roman" w:cs="Calibri"/>
                <w:color w:val="000000"/>
                <w:szCs w:val="22"/>
              </w:rPr>
              <w:t>13.3333333</w:t>
            </w:r>
          </w:p>
        </w:tc>
      </w:tr>
      <w:tr w:rsidR="009C2E65" w:rsidTr="006A3EA8">
        <w:tc>
          <w:tcPr>
            <w:tcW w:w="3384"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w:t>
            </w:r>
          </w:p>
        </w:tc>
        <w:tc>
          <w:tcPr>
            <w:tcW w:w="3275"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17" w:type="dxa"/>
            <w:vAlign w:val="bottom"/>
          </w:tcPr>
          <w:p w:rsidR="009C2E65" w:rsidRPr="004E561D" w:rsidRDefault="009C2E65" w:rsidP="009C2E65">
            <w:pPr>
              <w:jc w:val="center"/>
              <w:rPr>
                <w:rFonts w:eastAsia="Times New Roman" w:cs="Calibri"/>
                <w:color w:val="000000"/>
                <w:szCs w:val="22"/>
              </w:rPr>
            </w:pPr>
            <w:r w:rsidRPr="004E561D">
              <w:rPr>
                <w:rFonts w:eastAsia="Times New Roman" w:cs="Calibri"/>
                <w:color w:val="000000"/>
                <w:szCs w:val="22"/>
              </w:rPr>
              <w:t>6.66666667</w:t>
            </w:r>
          </w:p>
        </w:tc>
      </w:tr>
      <w:tr w:rsidR="009C2E65" w:rsidTr="0025131A">
        <w:tc>
          <w:tcPr>
            <w:tcW w:w="3384"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3275" w:type="dxa"/>
          </w:tcPr>
          <w:p w:rsidR="009C2E65" w:rsidRDefault="009C2E65" w:rsidP="006C50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17" w:type="dxa"/>
            <w:vAlign w:val="bottom"/>
          </w:tcPr>
          <w:p w:rsidR="009C2E65" w:rsidRPr="004E561D" w:rsidRDefault="009C2E65" w:rsidP="009C2E65">
            <w:pPr>
              <w:jc w:val="center"/>
              <w:rPr>
                <w:rFonts w:eastAsia="Times New Roman" w:cs="Calibri"/>
                <w:color w:val="000000"/>
                <w:szCs w:val="22"/>
              </w:rPr>
            </w:pPr>
            <w:r w:rsidRPr="004E561D">
              <w:rPr>
                <w:rFonts w:eastAsia="Times New Roman" w:cs="Calibri"/>
                <w:color w:val="000000"/>
                <w:szCs w:val="22"/>
              </w:rPr>
              <w:t>6.66666667</w:t>
            </w:r>
          </w:p>
        </w:tc>
      </w:tr>
    </w:tbl>
    <w:p w:rsidR="00351F3A" w:rsidRDefault="00351F3A" w:rsidP="006C5036">
      <w:pPr>
        <w:jc w:val="center"/>
        <w:rPr>
          <w:rFonts w:ascii="Times New Roman" w:eastAsia="Times New Roman" w:hAnsi="Times New Roman" w:cs="Times New Roman"/>
          <w:sz w:val="24"/>
          <w:szCs w:val="24"/>
        </w:rPr>
      </w:pPr>
    </w:p>
    <w:tbl>
      <w:tblPr>
        <w:tblW w:w="6516" w:type="dxa"/>
        <w:tblInd w:w="94" w:type="dxa"/>
        <w:tblLook w:val="04A0" w:firstRow="1" w:lastRow="0" w:firstColumn="1" w:lastColumn="0" w:noHBand="0" w:noVBand="1"/>
      </w:tblPr>
      <w:tblGrid>
        <w:gridCol w:w="1960"/>
        <w:gridCol w:w="2320"/>
        <w:gridCol w:w="960"/>
        <w:gridCol w:w="1276"/>
      </w:tblGrid>
      <w:tr w:rsidR="004E561D" w:rsidRPr="004E561D" w:rsidTr="004E561D">
        <w:trPr>
          <w:trHeight w:val="300"/>
        </w:trPr>
        <w:tc>
          <w:tcPr>
            <w:tcW w:w="1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r>
      <w:tr w:rsidR="004E561D" w:rsidRPr="004E561D" w:rsidTr="004E561D">
        <w:trPr>
          <w:trHeight w:val="300"/>
        </w:trPr>
        <w:tc>
          <w:tcPr>
            <w:tcW w:w="1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rsidTr="004E561D">
        <w:trPr>
          <w:trHeight w:val="300"/>
        </w:trPr>
        <w:tc>
          <w:tcPr>
            <w:tcW w:w="1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rsidTr="004E561D">
        <w:trPr>
          <w:trHeight w:val="300"/>
        </w:trPr>
        <w:tc>
          <w:tcPr>
            <w:tcW w:w="1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r>
      <w:tr w:rsidR="004E561D" w:rsidRPr="004E561D" w:rsidTr="004E561D">
        <w:trPr>
          <w:trHeight w:val="300"/>
        </w:trPr>
        <w:tc>
          <w:tcPr>
            <w:tcW w:w="1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rPr>
                <w:rFonts w:ascii="Calibri" w:eastAsia="Times New Roman" w:hAnsi="Calibri" w:cs="Calibri"/>
                <w:color w:val="000000"/>
              </w:rPr>
            </w:pPr>
          </w:p>
        </w:tc>
        <w:tc>
          <w:tcPr>
            <w:tcW w:w="2320" w:type="dxa"/>
            <w:tcBorders>
              <w:top w:val="nil"/>
              <w:left w:val="nil"/>
              <w:bottom w:val="nil"/>
              <w:right w:val="nil"/>
            </w:tcBorders>
            <w:shd w:val="clear" w:color="auto" w:fill="auto"/>
            <w:noWrap/>
            <w:vAlign w:val="bottom"/>
            <w:hideMark/>
          </w:tcPr>
          <w:p w:rsid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AA65D3" w:rsidRPr="00AA65D3" w:rsidRDefault="00AA65D3" w:rsidP="00AA65D3">
            <w:pPr>
              <w:rPr>
                <w:rFonts w:ascii="Calibri" w:eastAsia="Times New Roman" w:hAnsi="Calibri" w:cs="Calibri"/>
              </w:rPr>
            </w:pPr>
          </w:p>
          <w:p w:rsidR="004E561D" w:rsidRPr="00AA65D3" w:rsidRDefault="004E561D" w:rsidP="00AA65D3">
            <w:pPr>
              <w:rPr>
                <w:rFonts w:ascii="Calibri" w:eastAsia="Times New Roman" w:hAnsi="Calibri" w:cs="Calibri"/>
              </w:rPr>
            </w:pPr>
          </w:p>
        </w:tc>
        <w:tc>
          <w:tcPr>
            <w:tcW w:w="960"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rsidR="004E561D" w:rsidRPr="004E561D" w:rsidRDefault="004E561D" w:rsidP="004E561D">
            <w:pPr>
              <w:spacing w:after="0" w:line="240" w:lineRule="auto"/>
              <w:jc w:val="right"/>
              <w:rPr>
                <w:rFonts w:ascii="Calibri" w:eastAsia="Times New Roman" w:hAnsi="Calibri" w:cs="Calibri"/>
                <w:color w:val="000000"/>
              </w:rPr>
            </w:pPr>
          </w:p>
        </w:tc>
      </w:tr>
    </w:tbl>
    <w:p w:rsidR="004E561D" w:rsidRPr="00577F07" w:rsidRDefault="004E561D" w:rsidP="006C5036">
      <w:pPr>
        <w:jc w:val="center"/>
        <w:rPr>
          <w:rFonts w:ascii="Times New Roman" w:eastAsia="Times New Roman" w:hAnsi="Times New Roman" w:cs="Times New Roman"/>
          <w:sz w:val="24"/>
          <w:szCs w:val="24"/>
        </w:rPr>
      </w:pPr>
      <w:r w:rsidRPr="004E561D">
        <w:rPr>
          <w:rFonts w:ascii="Times New Roman" w:eastAsia="Times New Roman" w:hAnsi="Times New Roman" w:cs="Times New Roman"/>
          <w:noProof/>
          <w:sz w:val="24"/>
          <w:szCs w:val="24"/>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0BA8" w:rsidRDefault="00090BA8" w:rsidP="0063558B">
      <w:pPr>
        <w:jc w:val="both"/>
        <w:rPr>
          <w:rFonts w:ascii="Times New Roman" w:hAnsi="Times New Roman" w:cs="Times New Roman"/>
          <w:sz w:val="24"/>
          <w:szCs w:val="24"/>
        </w:rPr>
      </w:pPr>
    </w:p>
    <w:p w:rsidR="00610DF9" w:rsidRDefault="00610DF9" w:rsidP="00610DF9">
      <w:pPr>
        <w:jc w:val="center"/>
        <w:rPr>
          <w:rFonts w:ascii="Times New Roman" w:hAnsi="Times New Roman" w:cs="Times New Roman"/>
          <w:b/>
          <w:sz w:val="24"/>
          <w:szCs w:val="24"/>
        </w:rPr>
      </w:pPr>
      <w:r>
        <w:rPr>
          <w:rFonts w:ascii="Times New Roman" w:hAnsi="Times New Roman" w:cs="Times New Roman"/>
          <w:b/>
          <w:sz w:val="24"/>
          <w:szCs w:val="24"/>
        </w:rPr>
        <w:t xml:space="preserve">Table – 2 </w:t>
      </w:r>
      <w:r w:rsidRPr="00090BA8">
        <w:rPr>
          <w:rFonts w:ascii="Times New Roman" w:hAnsi="Times New Roman" w:cs="Times New Roman"/>
          <w:b/>
          <w:sz w:val="24"/>
          <w:szCs w:val="24"/>
        </w:rPr>
        <w:t>Housing condition of rag pickers</w:t>
      </w:r>
    </w:p>
    <w:tbl>
      <w:tblPr>
        <w:tblStyle w:val="TableGrid"/>
        <w:tblW w:w="0" w:type="auto"/>
        <w:tblLook w:val="04A0" w:firstRow="1" w:lastRow="0" w:firstColumn="1" w:lastColumn="0" w:noHBand="0" w:noVBand="1"/>
      </w:tblPr>
      <w:tblGrid>
        <w:gridCol w:w="2432"/>
        <w:gridCol w:w="2471"/>
        <w:gridCol w:w="2136"/>
        <w:gridCol w:w="2537"/>
      </w:tblGrid>
      <w:tr w:rsidR="001C16AF" w:rsidTr="001C16AF">
        <w:tc>
          <w:tcPr>
            <w:tcW w:w="2432" w:type="dxa"/>
          </w:tcPr>
          <w:p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Type of house </w:t>
            </w:r>
          </w:p>
        </w:tc>
        <w:tc>
          <w:tcPr>
            <w:tcW w:w="2471" w:type="dxa"/>
          </w:tcPr>
          <w:p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136" w:type="dxa"/>
          </w:tcPr>
          <w:p w:rsidR="001C16AF" w:rsidRDefault="00E10B26" w:rsidP="00090BA8">
            <w:pPr>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537" w:type="dxa"/>
          </w:tcPr>
          <w:p w:rsidR="001C16AF" w:rsidRDefault="001C16AF" w:rsidP="00090BA8">
            <w:pPr>
              <w:jc w:val="center"/>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134DD" w:rsidTr="00C55F06">
        <w:tc>
          <w:tcPr>
            <w:tcW w:w="2432" w:type="dxa"/>
          </w:tcPr>
          <w:p w:rsidR="001134DD" w:rsidRDefault="001134DD" w:rsidP="001102A3">
            <w:pPr>
              <w:jc w:val="center"/>
              <w:rPr>
                <w:rFonts w:ascii="Times New Roman" w:hAnsi="Times New Roman" w:cs="Times New Roman"/>
                <w:b/>
                <w:sz w:val="24"/>
                <w:szCs w:val="24"/>
              </w:rPr>
            </w:pPr>
            <w:proofErr w:type="spellStart"/>
            <w:r>
              <w:rPr>
                <w:rFonts w:ascii="Times New Roman" w:hAnsi="Times New Roman" w:cs="Times New Roman"/>
                <w:b/>
                <w:sz w:val="24"/>
                <w:szCs w:val="24"/>
              </w:rPr>
              <w:t>Puckka</w:t>
            </w:r>
            <w:proofErr w:type="spellEnd"/>
            <w:r>
              <w:rPr>
                <w:rFonts w:ascii="Times New Roman" w:hAnsi="Times New Roman" w:cs="Times New Roman"/>
                <w:b/>
                <w:sz w:val="24"/>
                <w:szCs w:val="24"/>
              </w:rPr>
              <w:t xml:space="preserve"> </w:t>
            </w:r>
          </w:p>
        </w:tc>
        <w:tc>
          <w:tcPr>
            <w:tcW w:w="2471"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w:t>
            </w:r>
          </w:p>
        </w:tc>
        <w:tc>
          <w:tcPr>
            <w:tcW w:w="2136"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rsidR="001134DD" w:rsidRDefault="001134DD">
            <w:pPr>
              <w:jc w:val="right"/>
              <w:rPr>
                <w:rFonts w:cs="Calibri"/>
                <w:color w:val="000000"/>
                <w:szCs w:val="22"/>
              </w:rPr>
            </w:pPr>
            <w:r>
              <w:rPr>
                <w:rFonts w:cs="Calibri"/>
                <w:color w:val="000000"/>
                <w:szCs w:val="22"/>
              </w:rPr>
              <w:t>10</w:t>
            </w:r>
          </w:p>
        </w:tc>
      </w:tr>
      <w:tr w:rsidR="001134DD" w:rsidTr="00C55F06">
        <w:tc>
          <w:tcPr>
            <w:tcW w:w="2432"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Semi </w:t>
            </w:r>
            <w:proofErr w:type="spellStart"/>
            <w:r>
              <w:rPr>
                <w:rFonts w:ascii="Times New Roman" w:hAnsi="Times New Roman" w:cs="Times New Roman"/>
                <w:b/>
                <w:sz w:val="24"/>
                <w:szCs w:val="24"/>
              </w:rPr>
              <w:t>puckka</w:t>
            </w:r>
            <w:proofErr w:type="spellEnd"/>
          </w:p>
        </w:tc>
        <w:tc>
          <w:tcPr>
            <w:tcW w:w="2471"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5</w:t>
            </w:r>
          </w:p>
        </w:tc>
        <w:tc>
          <w:tcPr>
            <w:tcW w:w="2136"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rsidR="001134DD" w:rsidRDefault="001134DD">
            <w:pPr>
              <w:jc w:val="right"/>
              <w:rPr>
                <w:rFonts w:cs="Calibri"/>
                <w:color w:val="000000"/>
                <w:szCs w:val="22"/>
              </w:rPr>
            </w:pPr>
            <w:r>
              <w:rPr>
                <w:rFonts w:cs="Calibri"/>
                <w:color w:val="000000"/>
                <w:szCs w:val="22"/>
              </w:rPr>
              <w:t>16.66667</w:t>
            </w:r>
          </w:p>
        </w:tc>
      </w:tr>
      <w:tr w:rsidR="001134DD" w:rsidTr="00C55F06">
        <w:tc>
          <w:tcPr>
            <w:tcW w:w="2432"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Mede by </w:t>
            </w:r>
            <w:proofErr w:type="spellStart"/>
            <w:r>
              <w:rPr>
                <w:rFonts w:ascii="Times New Roman" w:hAnsi="Times New Roman" w:cs="Times New Roman"/>
                <w:b/>
                <w:sz w:val="24"/>
                <w:szCs w:val="24"/>
              </w:rPr>
              <w:t>polithen</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bumbu</w:t>
            </w:r>
            <w:proofErr w:type="spellEnd"/>
          </w:p>
        </w:tc>
        <w:tc>
          <w:tcPr>
            <w:tcW w:w="2471"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136"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rsidR="001134DD" w:rsidRDefault="001134DD">
            <w:pPr>
              <w:jc w:val="right"/>
              <w:rPr>
                <w:rFonts w:cs="Calibri"/>
                <w:color w:val="000000"/>
                <w:szCs w:val="22"/>
              </w:rPr>
            </w:pPr>
            <w:r>
              <w:rPr>
                <w:rFonts w:cs="Calibri"/>
                <w:color w:val="000000"/>
                <w:szCs w:val="22"/>
              </w:rPr>
              <w:t>50</w:t>
            </w:r>
          </w:p>
        </w:tc>
      </w:tr>
      <w:tr w:rsidR="001134DD" w:rsidTr="00C55F06">
        <w:tc>
          <w:tcPr>
            <w:tcW w:w="2432"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 xml:space="preserve">Made by soil </w:t>
            </w:r>
          </w:p>
        </w:tc>
        <w:tc>
          <w:tcPr>
            <w:tcW w:w="2471"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7</w:t>
            </w:r>
          </w:p>
        </w:tc>
        <w:tc>
          <w:tcPr>
            <w:tcW w:w="2136" w:type="dxa"/>
          </w:tcPr>
          <w:p w:rsidR="001134DD" w:rsidRDefault="001134DD" w:rsidP="00090BA8">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537" w:type="dxa"/>
            <w:vAlign w:val="bottom"/>
          </w:tcPr>
          <w:p w:rsidR="001134DD" w:rsidRDefault="001134DD">
            <w:pPr>
              <w:jc w:val="right"/>
              <w:rPr>
                <w:rFonts w:cs="Calibri"/>
                <w:color w:val="000000"/>
                <w:szCs w:val="22"/>
              </w:rPr>
            </w:pPr>
            <w:r>
              <w:rPr>
                <w:rFonts w:cs="Calibri"/>
                <w:color w:val="000000"/>
                <w:szCs w:val="22"/>
              </w:rPr>
              <w:t>23.33333</w:t>
            </w:r>
          </w:p>
        </w:tc>
      </w:tr>
    </w:tbl>
    <w:p w:rsidR="001102A3" w:rsidRPr="00497DCE" w:rsidRDefault="00247838" w:rsidP="00531D3F">
      <w:pP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rsidR="0051546E" w:rsidRDefault="00F5539A" w:rsidP="00090BA8">
      <w:pPr>
        <w:jc w:val="center"/>
        <w:rPr>
          <w:rFonts w:ascii="Times New Roman" w:hAnsi="Times New Roman" w:cs="Times New Roman"/>
          <w:b/>
          <w:sz w:val="24"/>
          <w:szCs w:val="24"/>
        </w:rPr>
      </w:pPr>
      <w:r w:rsidRPr="00F5539A">
        <w:rPr>
          <w:rFonts w:ascii="Times New Roman" w:hAnsi="Times New Roman" w:cs="Times New Roman"/>
          <w:b/>
          <w:noProof/>
          <w:sz w:val="24"/>
          <w:szCs w:val="24"/>
        </w:rPr>
        <w:lastRenderedPageBreak/>
        <w:drawing>
          <wp:inline distT="0" distB="0" distL="0" distR="0">
            <wp:extent cx="4509818" cy="1897811"/>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41D9" w:rsidRPr="00497DCE" w:rsidRDefault="00DF41D9" w:rsidP="00531D3F">
      <w:pP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rsidR="00DF41D9" w:rsidRDefault="00DF41D9" w:rsidP="00090BA8">
      <w:pPr>
        <w:jc w:val="center"/>
        <w:rPr>
          <w:rFonts w:ascii="Times New Roman" w:hAnsi="Times New Roman" w:cs="Times New Roman"/>
          <w:b/>
          <w:sz w:val="24"/>
          <w:szCs w:val="24"/>
        </w:rPr>
      </w:pPr>
    </w:p>
    <w:p w:rsidR="00624F81" w:rsidRDefault="0047230B" w:rsidP="00285A37">
      <w:pPr>
        <w:jc w:val="both"/>
        <w:rPr>
          <w:rFonts w:ascii="Times New Roman" w:hAnsi="Times New Roman" w:cs="Times New Roman"/>
          <w:sz w:val="24"/>
          <w:szCs w:val="24"/>
        </w:rPr>
      </w:pPr>
      <w:proofErr w:type="gramStart"/>
      <w:r>
        <w:rPr>
          <w:rFonts w:ascii="Times New Roman" w:hAnsi="Times New Roman" w:cs="Times New Roman"/>
          <w:sz w:val="24"/>
          <w:szCs w:val="24"/>
        </w:rPr>
        <w:t>Table  no</w:t>
      </w:r>
      <w:proofErr w:type="gramEnd"/>
      <w:r>
        <w:rPr>
          <w:rFonts w:ascii="Times New Roman" w:hAnsi="Times New Roman" w:cs="Times New Roman"/>
          <w:sz w:val="24"/>
          <w:szCs w:val="24"/>
        </w:rPr>
        <w:t xml:space="preserve"> 1 described that, </w:t>
      </w:r>
      <w:r w:rsidR="007627D7">
        <w:rPr>
          <w:rFonts w:ascii="Times New Roman" w:hAnsi="Times New Roman" w:cs="Times New Roman"/>
          <w:sz w:val="24"/>
          <w:szCs w:val="24"/>
        </w:rPr>
        <w:t xml:space="preserve">Majorities of </w:t>
      </w:r>
      <w:r w:rsidR="00463177">
        <w:rPr>
          <w:rFonts w:ascii="Times New Roman" w:hAnsi="Times New Roman" w:cs="Times New Roman"/>
          <w:sz w:val="24"/>
          <w:szCs w:val="24"/>
        </w:rPr>
        <w:t>child</w:t>
      </w:r>
      <w:r w:rsidR="007627D7">
        <w:rPr>
          <w:rFonts w:ascii="Times New Roman" w:hAnsi="Times New Roman" w:cs="Times New Roman"/>
          <w:sz w:val="24"/>
          <w:szCs w:val="24"/>
        </w:rPr>
        <w:t xml:space="preserve"> </w:t>
      </w:r>
      <w:r w:rsidR="00463177">
        <w:rPr>
          <w:rFonts w:ascii="Times New Roman" w:hAnsi="Times New Roman" w:cs="Times New Roman"/>
          <w:sz w:val="24"/>
          <w:szCs w:val="24"/>
        </w:rPr>
        <w:t>rag pickers</w:t>
      </w:r>
      <w:r w:rsidR="007627D7">
        <w:rPr>
          <w:rFonts w:ascii="Times New Roman" w:hAnsi="Times New Roman" w:cs="Times New Roman"/>
          <w:sz w:val="24"/>
          <w:szCs w:val="24"/>
        </w:rPr>
        <w:t xml:space="preserve"> were belongs to low level of the family and </w:t>
      </w:r>
      <w:r w:rsidR="00463177">
        <w:rPr>
          <w:rFonts w:ascii="Times New Roman" w:hAnsi="Times New Roman" w:cs="Times New Roman"/>
          <w:sz w:val="24"/>
          <w:szCs w:val="24"/>
        </w:rPr>
        <w:t>maximum</w:t>
      </w:r>
      <w:r w:rsidR="007627D7">
        <w:rPr>
          <w:rFonts w:ascii="Times New Roman" w:hAnsi="Times New Roman" w:cs="Times New Roman"/>
          <w:sz w:val="24"/>
          <w:szCs w:val="24"/>
        </w:rPr>
        <w:t xml:space="preserve"> are be</w:t>
      </w:r>
      <w:r w:rsidR="00463177">
        <w:rPr>
          <w:rFonts w:ascii="Times New Roman" w:hAnsi="Times New Roman" w:cs="Times New Roman"/>
          <w:sz w:val="24"/>
          <w:szCs w:val="24"/>
        </w:rPr>
        <w:t>longs</w:t>
      </w:r>
      <w:r w:rsidR="007627D7">
        <w:rPr>
          <w:rFonts w:ascii="Times New Roman" w:hAnsi="Times New Roman" w:cs="Times New Roman"/>
          <w:sz w:val="24"/>
          <w:szCs w:val="24"/>
        </w:rPr>
        <w:t xml:space="preserve"> to </w:t>
      </w:r>
      <w:r w:rsidR="00463177">
        <w:rPr>
          <w:rFonts w:ascii="Times New Roman" w:hAnsi="Times New Roman" w:cs="Times New Roman"/>
          <w:sz w:val="24"/>
          <w:szCs w:val="24"/>
        </w:rPr>
        <w:t xml:space="preserve">rural inter areas. There houses are not so well and 50% of them have no basic facilities, modern facilities are </w:t>
      </w:r>
      <w:r w:rsidR="00B15C55">
        <w:rPr>
          <w:rFonts w:ascii="Times New Roman" w:hAnsi="Times New Roman" w:cs="Times New Roman"/>
          <w:sz w:val="24"/>
          <w:szCs w:val="24"/>
        </w:rPr>
        <w:t>dream</w:t>
      </w:r>
      <w:r w:rsidR="00463177">
        <w:rPr>
          <w:rFonts w:ascii="Times New Roman" w:hAnsi="Times New Roman" w:cs="Times New Roman"/>
          <w:sz w:val="24"/>
          <w:szCs w:val="24"/>
        </w:rPr>
        <w:t xml:space="preserve"> of every child </w:t>
      </w:r>
      <w:proofErr w:type="gramStart"/>
      <w:r w:rsidR="00463177">
        <w:rPr>
          <w:rFonts w:ascii="Times New Roman" w:hAnsi="Times New Roman" w:cs="Times New Roman"/>
          <w:sz w:val="24"/>
          <w:szCs w:val="24"/>
        </w:rPr>
        <w:t>parents</w:t>
      </w:r>
      <w:proofErr w:type="gramEnd"/>
      <w:r w:rsidR="00463177">
        <w:rPr>
          <w:rFonts w:ascii="Times New Roman" w:hAnsi="Times New Roman" w:cs="Times New Roman"/>
          <w:sz w:val="24"/>
          <w:szCs w:val="24"/>
        </w:rPr>
        <w:t xml:space="preserve">. </w:t>
      </w:r>
      <w:r w:rsidR="00285A37" w:rsidRPr="00285A37">
        <w:rPr>
          <w:rFonts w:ascii="Times New Roman" w:hAnsi="Times New Roman" w:cs="Times New Roman"/>
          <w:sz w:val="24"/>
          <w:szCs w:val="24"/>
        </w:rPr>
        <w:t xml:space="preserve">Reluctance of parents to </w:t>
      </w:r>
      <w:proofErr w:type="spellStart"/>
      <w:r w:rsidR="00285A37" w:rsidRPr="00285A37">
        <w:rPr>
          <w:rFonts w:ascii="Times New Roman" w:hAnsi="Times New Roman" w:cs="Times New Roman"/>
          <w:sz w:val="24"/>
          <w:szCs w:val="24"/>
        </w:rPr>
        <w:t>sent</w:t>
      </w:r>
      <w:proofErr w:type="spellEnd"/>
      <w:r w:rsidR="00285A37" w:rsidRPr="00285A37">
        <w:rPr>
          <w:rFonts w:ascii="Times New Roman" w:hAnsi="Times New Roman" w:cs="Times New Roman"/>
          <w:sz w:val="24"/>
          <w:szCs w:val="24"/>
        </w:rPr>
        <w:t xml:space="preserve"> their children to school</w:t>
      </w:r>
      <w:r w:rsidR="00463177">
        <w:rPr>
          <w:rFonts w:ascii="Times New Roman" w:hAnsi="Times New Roman" w:cs="Times New Roman"/>
          <w:sz w:val="24"/>
          <w:szCs w:val="24"/>
        </w:rPr>
        <w:t>.</w:t>
      </w:r>
      <w:r w:rsidR="00285A37" w:rsidRPr="00285A37">
        <w:rPr>
          <w:rFonts w:ascii="Times New Roman" w:hAnsi="Times New Roman" w:cs="Times New Roman"/>
          <w:sz w:val="24"/>
          <w:szCs w:val="24"/>
        </w:rPr>
        <w:t xml:space="preserve"> </w:t>
      </w:r>
    </w:p>
    <w:p w:rsidR="00610DF9" w:rsidRDefault="00610DF9" w:rsidP="00610DF9">
      <w:pPr>
        <w:jc w:val="center"/>
        <w:rPr>
          <w:rFonts w:ascii="Times New Roman" w:hAnsi="Times New Roman" w:cs="Times New Roman"/>
          <w:b/>
          <w:sz w:val="24"/>
          <w:szCs w:val="24"/>
        </w:rPr>
      </w:pPr>
      <w:r>
        <w:rPr>
          <w:rFonts w:ascii="Times New Roman" w:hAnsi="Times New Roman" w:cs="Times New Roman"/>
          <w:b/>
          <w:sz w:val="24"/>
          <w:szCs w:val="24"/>
        </w:rPr>
        <w:t>Table – 3 Reasons for low level of Education among rag pickers Children</w:t>
      </w:r>
    </w:p>
    <w:tbl>
      <w:tblPr>
        <w:tblStyle w:val="TableGrid"/>
        <w:tblW w:w="0" w:type="auto"/>
        <w:tblLook w:val="04A0" w:firstRow="1" w:lastRow="0" w:firstColumn="1" w:lastColumn="0" w:noHBand="0" w:noVBand="1"/>
      </w:tblPr>
      <w:tblGrid>
        <w:gridCol w:w="2700"/>
        <w:gridCol w:w="2611"/>
        <w:gridCol w:w="2220"/>
        <w:gridCol w:w="2045"/>
      </w:tblGrid>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Factors</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Numbers of child </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Not interested to go to school</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Parents did not </w:t>
            </w:r>
            <w:proofErr w:type="gramStart"/>
            <w:r>
              <w:rPr>
                <w:rFonts w:ascii="Times New Roman" w:hAnsi="Times New Roman" w:cs="Times New Roman"/>
                <w:b/>
                <w:sz w:val="24"/>
                <w:szCs w:val="24"/>
              </w:rPr>
              <w:t>sent</w:t>
            </w:r>
            <w:proofErr w:type="gramEnd"/>
            <w:r>
              <w:rPr>
                <w:rFonts w:ascii="Times New Roman" w:hAnsi="Times New Roman" w:cs="Times New Roman"/>
                <w:b/>
                <w:sz w:val="24"/>
                <w:szCs w:val="24"/>
              </w:rPr>
              <w:t xml:space="preserve"> to school</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3</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25</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Household poverty</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4</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33.33333</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Classmate teasing or abusing</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16.66667</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Coercion by teacher </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r w:rsidR="000F32FF" w:rsidTr="000F32FF">
        <w:tc>
          <w:tcPr>
            <w:tcW w:w="270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 xml:space="preserve">Bad peer group </w:t>
            </w:r>
          </w:p>
        </w:tc>
        <w:tc>
          <w:tcPr>
            <w:tcW w:w="2611"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20" w:type="dxa"/>
          </w:tcPr>
          <w:p w:rsidR="000F32FF" w:rsidRDefault="000F32FF" w:rsidP="001D1C30">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045" w:type="dxa"/>
          </w:tcPr>
          <w:p w:rsidR="000F32FF" w:rsidRDefault="006D752D" w:rsidP="001D1C30">
            <w:pPr>
              <w:jc w:val="center"/>
              <w:rPr>
                <w:rFonts w:ascii="Times New Roman" w:hAnsi="Times New Roman" w:cs="Times New Roman"/>
                <w:b/>
                <w:sz w:val="24"/>
                <w:szCs w:val="24"/>
              </w:rPr>
            </w:pPr>
            <w:r>
              <w:rPr>
                <w:rFonts w:ascii="Times New Roman" w:hAnsi="Times New Roman" w:cs="Times New Roman"/>
                <w:b/>
                <w:sz w:val="24"/>
                <w:szCs w:val="24"/>
              </w:rPr>
              <w:t>8.333333</w:t>
            </w:r>
          </w:p>
        </w:tc>
      </w:tr>
    </w:tbl>
    <w:p w:rsidR="00285A37" w:rsidRDefault="00285A37" w:rsidP="00210D4C">
      <w:pPr>
        <w:jc w:val="center"/>
        <w:rPr>
          <w:rFonts w:ascii="Times New Roman" w:hAnsi="Times New Roman" w:cs="Times New Roman"/>
          <w:sz w:val="24"/>
          <w:szCs w:val="24"/>
        </w:rPr>
      </w:pPr>
    </w:p>
    <w:p w:rsidR="00796A2D" w:rsidRDefault="00796A2D"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210D4C">
      <w:pPr>
        <w:jc w:val="center"/>
        <w:rPr>
          <w:rFonts w:ascii="Times New Roman" w:hAnsi="Times New Roman" w:cs="Times New Roman"/>
          <w:sz w:val="24"/>
          <w:szCs w:val="24"/>
        </w:rPr>
      </w:pPr>
    </w:p>
    <w:p w:rsidR="00610DF9" w:rsidRDefault="00610DF9" w:rsidP="00610DF9">
      <w:pPr>
        <w:jc w:val="center"/>
        <w:rPr>
          <w:rFonts w:ascii="Times New Roman" w:hAnsi="Times New Roman" w:cs="Times New Roman"/>
          <w:sz w:val="24"/>
          <w:szCs w:val="24"/>
        </w:rPr>
      </w:pPr>
      <w:r w:rsidRPr="00332DE1">
        <w:rPr>
          <w:rFonts w:ascii="Times New Roman" w:hAnsi="Times New Roman" w:cs="Times New Roman"/>
          <w:b/>
          <w:bCs/>
          <w:sz w:val="24"/>
          <w:szCs w:val="24"/>
        </w:rPr>
        <w:lastRenderedPageBreak/>
        <w:t>Fig 3. Causes</w:t>
      </w:r>
      <w:r>
        <w:rPr>
          <w:rFonts w:ascii="Times New Roman" w:hAnsi="Times New Roman" w:cs="Times New Roman"/>
          <w:sz w:val="24"/>
          <w:szCs w:val="24"/>
        </w:rPr>
        <w:t xml:space="preserve"> </w:t>
      </w:r>
      <w:r w:rsidRPr="00332DE1">
        <w:rPr>
          <w:rFonts w:ascii="Times New Roman" w:hAnsi="Times New Roman" w:cs="Times New Roman"/>
          <w:b/>
          <w:sz w:val="24"/>
          <w:szCs w:val="24"/>
        </w:rPr>
        <w:t xml:space="preserve">for </w:t>
      </w:r>
      <w:r>
        <w:rPr>
          <w:rFonts w:ascii="Times New Roman" w:hAnsi="Times New Roman" w:cs="Times New Roman"/>
          <w:b/>
          <w:sz w:val="24"/>
          <w:szCs w:val="24"/>
        </w:rPr>
        <w:t xml:space="preserve">the </w:t>
      </w:r>
      <w:r w:rsidRPr="00332DE1">
        <w:rPr>
          <w:rFonts w:ascii="Times New Roman" w:hAnsi="Times New Roman" w:cs="Times New Roman"/>
          <w:b/>
          <w:sz w:val="24"/>
          <w:szCs w:val="24"/>
        </w:rPr>
        <w:t xml:space="preserve">low level of Education among rag </w:t>
      </w:r>
      <w:r>
        <w:rPr>
          <w:rFonts w:ascii="Times New Roman" w:hAnsi="Times New Roman" w:cs="Times New Roman"/>
          <w:b/>
          <w:sz w:val="24"/>
          <w:szCs w:val="24"/>
        </w:rPr>
        <w:t>picker</w:t>
      </w:r>
      <w:r w:rsidRPr="00332DE1">
        <w:rPr>
          <w:rFonts w:ascii="Times New Roman" w:hAnsi="Times New Roman" w:cs="Times New Roman"/>
          <w:b/>
          <w:sz w:val="24"/>
          <w:szCs w:val="24"/>
        </w:rPr>
        <w:t xml:space="preserve"> Children</w:t>
      </w:r>
    </w:p>
    <w:p w:rsidR="00796A2D" w:rsidRDefault="00796A2D" w:rsidP="00210D4C">
      <w:pPr>
        <w:jc w:val="center"/>
        <w:rPr>
          <w:rFonts w:ascii="Times New Roman" w:hAnsi="Times New Roman" w:cs="Times New Roman"/>
          <w:sz w:val="24"/>
          <w:szCs w:val="24"/>
        </w:rPr>
      </w:pPr>
    </w:p>
    <w:p w:rsidR="00796A2D" w:rsidRDefault="00796A2D" w:rsidP="00210D4C">
      <w:pPr>
        <w:jc w:val="center"/>
        <w:rPr>
          <w:rFonts w:ascii="Times New Roman" w:hAnsi="Times New Roman" w:cs="Times New Roman"/>
          <w:sz w:val="24"/>
          <w:szCs w:val="24"/>
        </w:rPr>
      </w:pPr>
      <w:r w:rsidRPr="00796A2D">
        <w:rPr>
          <w:rFonts w:ascii="Times New Roman" w:hAnsi="Times New Roman" w:cs="Times New Roman"/>
          <w:noProof/>
          <w:sz w:val="24"/>
          <w:szCs w:val="24"/>
        </w:rPr>
        <w:drawing>
          <wp:inline distT="0" distB="0" distL="0" distR="0">
            <wp:extent cx="4565231" cy="2286000"/>
            <wp:effectExtent l="19050" t="0" r="25819"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0D4C" w:rsidRDefault="00DE137B" w:rsidP="00DE137B">
      <w:pPr>
        <w:jc w:val="both"/>
        <w:rPr>
          <w:rFonts w:ascii="Times New Roman" w:hAnsi="Times New Roman" w:cs="Times New Roman"/>
          <w:sz w:val="24"/>
          <w:szCs w:val="24"/>
        </w:rPr>
      </w:pPr>
      <w:r>
        <w:rPr>
          <w:rFonts w:ascii="Times New Roman" w:hAnsi="Times New Roman" w:cs="Times New Roman"/>
          <w:sz w:val="24"/>
          <w:szCs w:val="24"/>
        </w:rPr>
        <w:t>Table no 2 shows that</w:t>
      </w:r>
      <w:r w:rsidR="001C3691">
        <w:rPr>
          <w:rFonts w:ascii="Times New Roman" w:hAnsi="Times New Roman" w:cs="Times New Roman"/>
          <w:sz w:val="24"/>
          <w:szCs w:val="24"/>
        </w:rPr>
        <w:t>, they</w:t>
      </w:r>
      <w:r>
        <w:rPr>
          <w:rFonts w:ascii="Times New Roman" w:hAnsi="Times New Roman" w:cs="Times New Roman"/>
          <w:sz w:val="24"/>
          <w:szCs w:val="24"/>
        </w:rPr>
        <w:t xml:space="preserve"> are not </w:t>
      </w:r>
      <w:r w:rsidR="001C3691">
        <w:rPr>
          <w:rFonts w:ascii="Times New Roman" w:hAnsi="Times New Roman" w:cs="Times New Roman"/>
          <w:sz w:val="24"/>
          <w:szCs w:val="24"/>
        </w:rPr>
        <w:t>too</w:t>
      </w:r>
      <w:r>
        <w:rPr>
          <w:rFonts w:ascii="Times New Roman" w:hAnsi="Times New Roman" w:cs="Times New Roman"/>
          <w:sz w:val="24"/>
          <w:szCs w:val="24"/>
        </w:rPr>
        <w:t xml:space="preserve"> aware from education and 33% are house hold poverty and 25% of child’s parents are not sent them to school instead they forced to collect the </w:t>
      </w:r>
      <w:r w:rsidR="003F5EDB">
        <w:rPr>
          <w:rFonts w:ascii="Times New Roman" w:hAnsi="Times New Roman" w:cs="Times New Roman"/>
          <w:sz w:val="24"/>
          <w:szCs w:val="24"/>
        </w:rPr>
        <w:t>garbage’s</w:t>
      </w:r>
      <w:r>
        <w:rPr>
          <w:rFonts w:ascii="Times New Roman" w:hAnsi="Times New Roman" w:cs="Times New Roman"/>
          <w:sz w:val="24"/>
          <w:szCs w:val="24"/>
        </w:rPr>
        <w:t xml:space="preserve"> and rags for earning.</w:t>
      </w:r>
      <w:r w:rsidR="00F857FA">
        <w:rPr>
          <w:rFonts w:ascii="Times New Roman" w:hAnsi="Times New Roman" w:cs="Times New Roman"/>
          <w:sz w:val="24"/>
          <w:szCs w:val="24"/>
        </w:rPr>
        <w:t xml:space="preserve"> The areas where they </w:t>
      </w:r>
      <w:proofErr w:type="gramStart"/>
      <w:r w:rsidR="00F857FA">
        <w:rPr>
          <w:rFonts w:ascii="Times New Roman" w:hAnsi="Times New Roman" w:cs="Times New Roman"/>
          <w:sz w:val="24"/>
          <w:szCs w:val="24"/>
        </w:rPr>
        <w:t>belongs</w:t>
      </w:r>
      <w:proofErr w:type="gramEnd"/>
      <w:r w:rsidR="00F857FA">
        <w:rPr>
          <w:rFonts w:ascii="Times New Roman" w:hAnsi="Times New Roman" w:cs="Times New Roman"/>
          <w:sz w:val="24"/>
          <w:szCs w:val="24"/>
        </w:rPr>
        <w:t xml:space="preserve"> to the society also not so educated they are equally responsible for ill literacy.</w:t>
      </w:r>
      <w:r>
        <w:rPr>
          <w:rFonts w:ascii="Times New Roman" w:hAnsi="Times New Roman" w:cs="Times New Roman"/>
          <w:sz w:val="24"/>
          <w:szCs w:val="24"/>
        </w:rPr>
        <w:t xml:space="preserve"> </w:t>
      </w:r>
    </w:p>
    <w:p w:rsidR="001D5F94" w:rsidRPr="00285A37" w:rsidRDefault="001D5F94" w:rsidP="00B55A17">
      <w:pPr>
        <w:rPr>
          <w:rFonts w:ascii="Times New Roman" w:hAnsi="Times New Roman" w:cs="Times New Roman"/>
          <w:sz w:val="24"/>
          <w:szCs w:val="24"/>
        </w:rPr>
      </w:pPr>
    </w:p>
    <w:p w:rsidR="001B30A6" w:rsidRDefault="001B30A6" w:rsidP="001B30A6">
      <w:pPr>
        <w:jc w:val="center"/>
        <w:rPr>
          <w:rFonts w:ascii="Times New Roman" w:hAnsi="Times New Roman" w:cs="Times New Roman"/>
          <w:b/>
          <w:sz w:val="24"/>
          <w:szCs w:val="24"/>
        </w:rPr>
      </w:pPr>
      <w:r>
        <w:rPr>
          <w:rFonts w:ascii="Times New Roman" w:hAnsi="Times New Roman" w:cs="Times New Roman"/>
          <w:b/>
          <w:sz w:val="24"/>
          <w:szCs w:val="24"/>
        </w:rPr>
        <w:t>Table</w:t>
      </w:r>
      <w:r w:rsidR="00E371B2">
        <w:rPr>
          <w:rFonts w:ascii="Times New Roman" w:hAnsi="Times New Roman" w:cs="Times New Roman"/>
          <w:b/>
          <w:sz w:val="24"/>
          <w:szCs w:val="24"/>
        </w:rPr>
        <w:t xml:space="preserve"> </w:t>
      </w:r>
      <w:r>
        <w:rPr>
          <w:rFonts w:ascii="Times New Roman" w:hAnsi="Times New Roman" w:cs="Times New Roman"/>
          <w:b/>
          <w:sz w:val="24"/>
          <w:szCs w:val="24"/>
        </w:rPr>
        <w:t>4</w:t>
      </w:r>
      <w:r w:rsidR="00E371B2">
        <w:rPr>
          <w:rFonts w:ascii="Times New Roman" w:hAnsi="Times New Roman" w:cs="Times New Roman"/>
          <w:b/>
          <w:sz w:val="24"/>
          <w:szCs w:val="24"/>
        </w:rPr>
        <w:t>.</w:t>
      </w:r>
      <w:r>
        <w:rPr>
          <w:rFonts w:ascii="Times New Roman" w:hAnsi="Times New Roman" w:cs="Times New Roman"/>
          <w:b/>
          <w:sz w:val="24"/>
          <w:szCs w:val="24"/>
        </w:rPr>
        <w:t xml:space="preserve"> Educational statuses </w:t>
      </w:r>
    </w:p>
    <w:tbl>
      <w:tblPr>
        <w:tblStyle w:val="TableGrid"/>
        <w:tblW w:w="0" w:type="auto"/>
        <w:tblLook w:val="04A0" w:firstRow="1" w:lastRow="0" w:firstColumn="1" w:lastColumn="0" w:noHBand="0" w:noVBand="1"/>
      </w:tblPr>
      <w:tblGrid>
        <w:gridCol w:w="3192"/>
        <w:gridCol w:w="3192"/>
        <w:gridCol w:w="3192"/>
      </w:tblGrid>
      <w:tr w:rsidR="00090BA8" w:rsidTr="00090BA8">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Variables </w:t>
            </w:r>
          </w:p>
        </w:tc>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Percentages </w:t>
            </w:r>
          </w:p>
        </w:tc>
      </w:tr>
      <w:tr w:rsidR="00090BA8" w:rsidTr="00090BA8">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School going </w:t>
            </w:r>
          </w:p>
        </w:tc>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8</w:t>
            </w:r>
          </w:p>
        </w:tc>
        <w:tc>
          <w:tcPr>
            <w:tcW w:w="3192" w:type="dxa"/>
          </w:tcPr>
          <w:p w:rsidR="00090BA8" w:rsidRDefault="000C065E" w:rsidP="00090BA8">
            <w:pPr>
              <w:jc w:val="center"/>
              <w:rPr>
                <w:rFonts w:ascii="Times New Roman" w:hAnsi="Times New Roman" w:cs="Times New Roman"/>
                <w:b/>
                <w:sz w:val="24"/>
                <w:szCs w:val="24"/>
              </w:rPr>
            </w:pPr>
            <w:r>
              <w:rPr>
                <w:rFonts w:ascii="Times New Roman" w:hAnsi="Times New Roman" w:cs="Times New Roman"/>
                <w:b/>
                <w:sz w:val="24"/>
                <w:szCs w:val="24"/>
              </w:rPr>
              <w:t>66.6666</w:t>
            </w:r>
            <w:r w:rsidR="004D12B4">
              <w:rPr>
                <w:rFonts w:ascii="Times New Roman" w:hAnsi="Times New Roman" w:cs="Times New Roman"/>
                <w:b/>
                <w:sz w:val="24"/>
                <w:szCs w:val="24"/>
              </w:rPr>
              <w:t>667</w:t>
            </w:r>
          </w:p>
        </w:tc>
      </w:tr>
      <w:tr w:rsidR="00090BA8" w:rsidTr="00090BA8">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 xml:space="preserve">Drop out </w:t>
            </w:r>
          </w:p>
        </w:tc>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3192" w:type="dxa"/>
          </w:tcPr>
          <w:p w:rsidR="00090BA8" w:rsidRDefault="004D12B4" w:rsidP="00090BA8">
            <w:pPr>
              <w:jc w:val="center"/>
              <w:rPr>
                <w:rFonts w:ascii="Times New Roman" w:hAnsi="Times New Roman" w:cs="Times New Roman"/>
                <w:b/>
                <w:sz w:val="24"/>
                <w:szCs w:val="24"/>
              </w:rPr>
            </w:pPr>
            <w:r>
              <w:rPr>
                <w:rFonts w:ascii="Times New Roman" w:hAnsi="Times New Roman" w:cs="Times New Roman"/>
                <w:b/>
                <w:sz w:val="24"/>
                <w:szCs w:val="24"/>
              </w:rPr>
              <w:t>16.66666667</w:t>
            </w:r>
          </w:p>
        </w:tc>
      </w:tr>
      <w:tr w:rsidR="00090BA8" w:rsidTr="00090BA8">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Never gone</w:t>
            </w:r>
            <w:r w:rsidR="00B0612B">
              <w:rPr>
                <w:rFonts w:ascii="Times New Roman" w:hAnsi="Times New Roman" w:cs="Times New Roman"/>
                <w:b/>
                <w:sz w:val="24"/>
                <w:szCs w:val="24"/>
              </w:rPr>
              <w:t xml:space="preserve"> to school</w:t>
            </w:r>
            <w:r>
              <w:rPr>
                <w:rFonts w:ascii="Times New Roman" w:hAnsi="Times New Roman" w:cs="Times New Roman"/>
                <w:b/>
                <w:sz w:val="24"/>
                <w:szCs w:val="24"/>
              </w:rPr>
              <w:t xml:space="preserve"> </w:t>
            </w:r>
          </w:p>
        </w:tc>
        <w:tc>
          <w:tcPr>
            <w:tcW w:w="3192" w:type="dxa"/>
          </w:tcPr>
          <w:p w:rsidR="00090BA8" w:rsidRDefault="00090BA8"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3192" w:type="dxa"/>
          </w:tcPr>
          <w:p w:rsidR="00090BA8" w:rsidRDefault="004D12B4" w:rsidP="00090BA8">
            <w:pPr>
              <w:jc w:val="center"/>
              <w:rPr>
                <w:rFonts w:ascii="Times New Roman" w:hAnsi="Times New Roman" w:cs="Times New Roman"/>
                <w:b/>
                <w:sz w:val="24"/>
                <w:szCs w:val="24"/>
              </w:rPr>
            </w:pPr>
            <w:r>
              <w:rPr>
                <w:rFonts w:ascii="Times New Roman" w:hAnsi="Times New Roman" w:cs="Times New Roman"/>
                <w:b/>
                <w:sz w:val="24"/>
                <w:szCs w:val="24"/>
              </w:rPr>
              <w:t>16.66666667</w:t>
            </w:r>
          </w:p>
        </w:tc>
      </w:tr>
    </w:tbl>
    <w:p w:rsidR="00D66780" w:rsidRDefault="00D66780" w:rsidP="00D66780">
      <w:pPr>
        <w:jc w:val="center"/>
        <w:rPr>
          <w:rFonts w:ascii="Times New Roman" w:hAnsi="Times New Roman" w:cs="Times New Roman"/>
          <w:b/>
          <w:sz w:val="24"/>
          <w:szCs w:val="24"/>
        </w:rPr>
      </w:pPr>
      <w:r>
        <w:rPr>
          <w:rFonts w:ascii="Times New Roman" w:hAnsi="Times New Roman" w:cs="Times New Roman"/>
          <w:b/>
          <w:sz w:val="24"/>
          <w:szCs w:val="24"/>
        </w:rPr>
        <w:t xml:space="preserve">Source: Field survey 2020 - 2025 </w:t>
      </w:r>
    </w:p>
    <w:p w:rsidR="00090BA8" w:rsidRDefault="00C708AB" w:rsidP="00090BA8">
      <w:pPr>
        <w:jc w:val="center"/>
        <w:rPr>
          <w:rFonts w:ascii="Times New Roman" w:hAnsi="Times New Roman" w:cs="Times New Roman"/>
          <w:b/>
          <w:sz w:val="24"/>
          <w:szCs w:val="24"/>
        </w:rPr>
      </w:pPr>
      <w:r w:rsidRPr="00C708AB">
        <w:rPr>
          <w:rFonts w:ascii="Times New Roman" w:hAnsi="Times New Roman" w:cs="Times New Roman"/>
          <w:b/>
          <w:noProof/>
          <w:sz w:val="24"/>
          <w:szCs w:val="24"/>
        </w:rPr>
        <w:drawing>
          <wp:inline distT="0" distB="0" distL="0" distR="0">
            <wp:extent cx="4639214" cy="1958196"/>
            <wp:effectExtent l="19050" t="0" r="28036" b="3954"/>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B30A6" w:rsidRDefault="001B30A6" w:rsidP="001B30A6">
      <w:pPr>
        <w:jc w:val="center"/>
        <w:rPr>
          <w:rFonts w:ascii="Times New Roman" w:hAnsi="Times New Roman" w:cs="Times New Roman"/>
          <w:b/>
          <w:sz w:val="24"/>
          <w:szCs w:val="24"/>
        </w:rPr>
      </w:pPr>
      <w:r>
        <w:rPr>
          <w:rFonts w:ascii="Times New Roman" w:hAnsi="Times New Roman" w:cs="Times New Roman"/>
          <w:b/>
          <w:sz w:val="24"/>
          <w:szCs w:val="24"/>
        </w:rPr>
        <w:t>Fig 4. Educational statuses of rag pickers</w:t>
      </w:r>
    </w:p>
    <w:p w:rsidR="001B30A6" w:rsidRDefault="001B30A6" w:rsidP="00090BA8">
      <w:pPr>
        <w:jc w:val="center"/>
        <w:rPr>
          <w:rFonts w:ascii="Times New Roman" w:hAnsi="Times New Roman" w:cs="Times New Roman"/>
          <w:b/>
          <w:sz w:val="24"/>
          <w:szCs w:val="24"/>
        </w:rPr>
      </w:pPr>
    </w:p>
    <w:p w:rsidR="00B40265" w:rsidRPr="00B40265" w:rsidRDefault="00B40265" w:rsidP="00B40265">
      <w:pPr>
        <w:jc w:val="both"/>
        <w:rPr>
          <w:rFonts w:ascii="Times New Roman" w:hAnsi="Times New Roman" w:cs="Times New Roman"/>
          <w:sz w:val="24"/>
          <w:szCs w:val="24"/>
        </w:rPr>
      </w:pPr>
      <w:r w:rsidRPr="00B40265">
        <w:rPr>
          <w:rFonts w:ascii="Times New Roman" w:hAnsi="Times New Roman" w:cs="Times New Roman"/>
          <w:sz w:val="24"/>
          <w:szCs w:val="24"/>
        </w:rPr>
        <w:t xml:space="preserve">Overall survey reported that, maximum of the </w:t>
      </w:r>
      <w:r>
        <w:rPr>
          <w:rFonts w:ascii="Times New Roman" w:hAnsi="Times New Roman" w:cs="Times New Roman"/>
          <w:sz w:val="24"/>
          <w:szCs w:val="24"/>
        </w:rPr>
        <w:t xml:space="preserve">child </w:t>
      </w:r>
      <w:r w:rsidRPr="00B40265">
        <w:rPr>
          <w:rFonts w:ascii="Times New Roman" w:hAnsi="Times New Roman" w:cs="Times New Roman"/>
          <w:sz w:val="24"/>
          <w:szCs w:val="24"/>
        </w:rPr>
        <w:t>ragpicker</w:t>
      </w:r>
      <w:r>
        <w:rPr>
          <w:rFonts w:ascii="Times New Roman" w:hAnsi="Times New Roman" w:cs="Times New Roman"/>
          <w:sz w:val="24"/>
          <w:szCs w:val="24"/>
        </w:rPr>
        <w:t xml:space="preserve">s </w:t>
      </w:r>
      <w:r w:rsidRPr="00B40265">
        <w:rPr>
          <w:rFonts w:ascii="Times New Roman" w:hAnsi="Times New Roman" w:cs="Times New Roman"/>
          <w:sz w:val="24"/>
          <w:szCs w:val="24"/>
        </w:rPr>
        <w:t xml:space="preserve">are not interested to learn or go to schooling </w:t>
      </w:r>
      <w:r>
        <w:rPr>
          <w:rFonts w:ascii="Times New Roman" w:hAnsi="Times New Roman" w:cs="Times New Roman"/>
          <w:sz w:val="24"/>
          <w:szCs w:val="24"/>
        </w:rPr>
        <w:t xml:space="preserve">66% of them are going to </w:t>
      </w:r>
      <w:r w:rsidR="00750B46">
        <w:rPr>
          <w:rFonts w:ascii="Times New Roman" w:hAnsi="Times New Roman" w:cs="Times New Roman"/>
          <w:sz w:val="24"/>
          <w:szCs w:val="24"/>
        </w:rPr>
        <w:t>school</w:t>
      </w:r>
      <w:r>
        <w:rPr>
          <w:rFonts w:ascii="Times New Roman" w:hAnsi="Times New Roman" w:cs="Times New Roman"/>
          <w:sz w:val="24"/>
          <w:szCs w:val="24"/>
        </w:rPr>
        <w:t xml:space="preserve"> bur have not time to regularities of classes or </w:t>
      </w:r>
      <w:proofErr w:type="gramStart"/>
      <w:r>
        <w:rPr>
          <w:rFonts w:ascii="Times New Roman" w:hAnsi="Times New Roman" w:cs="Times New Roman"/>
          <w:sz w:val="24"/>
          <w:szCs w:val="24"/>
        </w:rPr>
        <w:t>studies .</w:t>
      </w:r>
      <w:proofErr w:type="gramEnd"/>
      <w:r>
        <w:rPr>
          <w:rFonts w:ascii="Times New Roman" w:hAnsi="Times New Roman" w:cs="Times New Roman"/>
          <w:sz w:val="24"/>
          <w:szCs w:val="24"/>
        </w:rPr>
        <w:t xml:space="preserve"> they have no study </w:t>
      </w:r>
      <w:r w:rsidR="00750B46">
        <w:rPr>
          <w:rFonts w:ascii="Times New Roman" w:hAnsi="Times New Roman" w:cs="Times New Roman"/>
          <w:sz w:val="24"/>
          <w:szCs w:val="24"/>
        </w:rPr>
        <w:t>habits</w:t>
      </w:r>
      <w:r>
        <w:rPr>
          <w:rFonts w:ascii="Times New Roman" w:hAnsi="Times New Roman" w:cs="Times New Roman"/>
          <w:sz w:val="24"/>
          <w:szCs w:val="24"/>
        </w:rPr>
        <w:t xml:space="preserve"> in their home as well as </w:t>
      </w:r>
      <w:r w:rsidR="00D44702">
        <w:rPr>
          <w:rFonts w:ascii="Times New Roman" w:hAnsi="Times New Roman" w:cs="Times New Roman"/>
          <w:sz w:val="24"/>
          <w:szCs w:val="24"/>
        </w:rPr>
        <w:t>their</w:t>
      </w:r>
      <w:r>
        <w:rPr>
          <w:rFonts w:ascii="Times New Roman" w:hAnsi="Times New Roman" w:cs="Times New Roman"/>
          <w:sz w:val="24"/>
          <w:szCs w:val="24"/>
        </w:rPr>
        <w:t xml:space="preserve"> parents has also not time to </w:t>
      </w:r>
      <w:r w:rsidR="00D44702">
        <w:rPr>
          <w:rFonts w:ascii="Times New Roman" w:hAnsi="Times New Roman" w:cs="Times New Roman"/>
          <w:sz w:val="24"/>
          <w:szCs w:val="24"/>
        </w:rPr>
        <w:t>guided</w:t>
      </w:r>
      <w:r>
        <w:rPr>
          <w:rFonts w:ascii="Times New Roman" w:hAnsi="Times New Roman" w:cs="Times New Roman"/>
          <w:sz w:val="24"/>
          <w:szCs w:val="24"/>
        </w:rPr>
        <w:t xml:space="preserve"> them or help them for the study as a result 16% of them drop- out from school. </w:t>
      </w:r>
      <w:r w:rsidR="00750B46">
        <w:rPr>
          <w:rFonts w:ascii="Times New Roman" w:hAnsi="Times New Roman" w:cs="Times New Roman"/>
          <w:sz w:val="24"/>
          <w:szCs w:val="24"/>
        </w:rPr>
        <w:t>Majorities</w:t>
      </w:r>
      <w:r w:rsidR="00D44702">
        <w:rPr>
          <w:rFonts w:ascii="Times New Roman" w:hAnsi="Times New Roman" w:cs="Times New Roman"/>
          <w:sz w:val="24"/>
          <w:szCs w:val="24"/>
        </w:rPr>
        <w:t xml:space="preserve"> of the ragpickers not only </w:t>
      </w:r>
      <w:proofErr w:type="spellStart"/>
      <w:r w:rsidR="00D44702">
        <w:rPr>
          <w:rFonts w:ascii="Times New Roman" w:hAnsi="Times New Roman" w:cs="Times New Roman"/>
          <w:sz w:val="24"/>
          <w:szCs w:val="24"/>
        </w:rPr>
        <w:t>india</w:t>
      </w:r>
      <w:proofErr w:type="spellEnd"/>
      <w:r w:rsidR="00D44702">
        <w:rPr>
          <w:rFonts w:ascii="Times New Roman" w:hAnsi="Times New Roman" w:cs="Times New Roman"/>
          <w:sz w:val="24"/>
          <w:szCs w:val="24"/>
        </w:rPr>
        <w:t xml:space="preserve"> but also the world have drop- out or out of the school or study. </w:t>
      </w:r>
    </w:p>
    <w:p w:rsidR="0085708A" w:rsidRDefault="00486AB1" w:rsidP="00090BA8">
      <w:pPr>
        <w:jc w:val="center"/>
        <w:rPr>
          <w:rFonts w:ascii="Times New Roman" w:hAnsi="Times New Roman" w:cs="Times New Roman"/>
          <w:b/>
          <w:sz w:val="24"/>
          <w:szCs w:val="24"/>
        </w:rPr>
      </w:pPr>
      <w:r>
        <w:rPr>
          <w:rFonts w:ascii="Times New Roman" w:hAnsi="Times New Roman" w:cs="Times New Roman"/>
          <w:b/>
          <w:sz w:val="24"/>
          <w:szCs w:val="24"/>
        </w:rPr>
        <w:t>Table – 5 Waste Materials of Rag pickers collected since past by Years</w:t>
      </w:r>
    </w:p>
    <w:tbl>
      <w:tblPr>
        <w:tblStyle w:val="TableGrid"/>
        <w:tblW w:w="0" w:type="auto"/>
        <w:tblLook w:val="04A0" w:firstRow="1" w:lastRow="0" w:firstColumn="1" w:lastColumn="0" w:noHBand="0" w:noVBand="1"/>
      </w:tblPr>
      <w:tblGrid>
        <w:gridCol w:w="2394"/>
        <w:gridCol w:w="2394"/>
        <w:gridCol w:w="2394"/>
        <w:gridCol w:w="2394"/>
      </w:tblGrid>
      <w:tr w:rsidR="00AC63A0" w:rsidTr="00AC63A0">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COLLECTED YEARS </w:t>
            </w:r>
          </w:p>
        </w:tc>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PERCENTAGE</w:t>
            </w:r>
          </w:p>
        </w:tc>
        <w:tc>
          <w:tcPr>
            <w:tcW w:w="2394" w:type="dxa"/>
          </w:tcPr>
          <w:p w:rsidR="00AC63A0" w:rsidRDefault="00AC63A0" w:rsidP="00090BA8">
            <w:pPr>
              <w:jc w:val="center"/>
              <w:rPr>
                <w:rFonts w:ascii="Times New Roman" w:hAnsi="Times New Roman" w:cs="Times New Roman"/>
                <w:b/>
                <w:sz w:val="24"/>
                <w:szCs w:val="24"/>
              </w:rPr>
            </w:pPr>
          </w:p>
        </w:tc>
      </w:tr>
      <w:tr w:rsidR="00AC63A0" w:rsidTr="00AC63A0">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2394" w:type="dxa"/>
          </w:tcPr>
          <w:p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4</w:t>
            </w:r>
          </w:p>
        </w:tc>
        <w:tc>
          <w:tcPr>
            <w:tcW w:w="2394" w:type="dxa"/>
          </w:tcPr>
          <w:p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13.33333333</w:t>
            </w:r>
          </w:p>
        </w:tc>
        <w:tc>
          <w:tcPr>
            <w:tcW w:w="2394" w:type="dxa"/>
          </w:tcPr>
          <w:p w:rsidR="00AC63A0" w:rsidRDefault="00AC63A0" w:rsidP="00090BA8">
            <w:pPr>
              <w:jc w:val="center"/>
              <w:rPr>
                <w:rFonts w:ascii="Times New Roman" w:hAnsi="Times New Roman" w:cs="Times New Roman"/>
                <w:b/>
                <w:sz w:val="24"/>
                <w:szCs w:val="24"/>
              </w:rPr>
            </w:pPr>
          </w:p>
        </w:tc>
      </w:tr>
      <w:tr w:rsidR="00AC63A0" w:rsidTr="00AC63A0">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5-10</w:t>
            </w:r>
          </w:p>
        </w:tc>
        <w:tc>
          <w:tcPr>
            <w:tcW w:w="2394" w:type="dxa"/>
          </w:tcPr>
          <w:p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1</w:t>
            </w:r>
            <w:r w:rsidR="00ED0B20">
              <w:rPr>
                <w:rFonts w:ascii="Times New Roman" w:hAnsi="Times New Roman" w:cs="Times New Roman"/>
                <w:b/>
                <w:sz w:val="24"/>
                <w:szCs w:val="24"/>
              </w:rPr>
              <w:t>6</w:t>
            </w:r>
          </w:p>
        </w:tc>
        <w:tc>
          <w:tcPr>
            <w:tcW w:w="2394" w:type="dxa"/>
          </w:tcPr>
          <w:p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53.33333333</w:t>
            </w:r>
          </w:p>
        </w:tc>
        <w:tc>
          <w:tcPr>
            <w:tcW w:w="2394" w:type="dxa"/>
          </w:tcPr>
          <w:p w:rsidR="00AC63A0" w:rsidRDefault="00AC63A0" w:rsidP="00090BA8">
            <w:pPr>
              <w:jc w:val="center"/>
              <w:rPr>
                <w:rFonts w:ascii="Times New Roman" w:hAnsi="Times New Roman" w:cs="Times New Roman"/>
                <w:b/>
                <w:sz w:val="24"/>
                <w:szCs w:val="24"/>
              </w:rPr>
            </w:pPr>
          </w:p>
        </w:tc>
      </w:tr>
      <w:tr w:rsidR="00AC63A0" w:rsidTr="00AC63A0">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10-15</w:t>
            </w:r>
          </w:p>
        </w:tc>
        <w:tc>
          <w:tcPr>
            <w:tcW w:w="2394" w:type="dxa"/>
          </w:tcPr>
          <w:p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5</w:t>
            </w:r>
          </w:p>
        </w:tc>
        <w:tc>
          <w:tcPr>
            <w:tcW w:w="2394" w:type="dxa"/>
          </w:tcPr>
          <w:p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16.6666667</w:t>
            </w:r>
          </w:p>
        </w:tc>
        <w:tc>
          <w:tcPr>
            <w:tcW w:w="2394" w:type="dxa"/>
          </w:tcPr>
          <w:p w:rsidR="00AC63A0" w:rsidRDefault="00AC63A0" w:rsidP="00090BA8">
            <w:pPr>
              <w:jc w:val="center"/>
              <w:rPr>
                <w:rFonts w:ascii="Times New Roman" w:hAnsi="Times New Roman" w:cs="Times New Roman"/>
                <w:b/>
                <w:sz w:val="24"/>
                <w:szCs w:val="24"/>
              </w:rPr>
            </w:pPr>
          </w:p>
        </w:tc>
      </w:tr>
      <w:tr w:rsidR="00AC63A0" w:rsidTr="00AC63A0">
        <w:tc>
          <w:tcPr>
            <w:tcW w:w="2394" w:type="dxa"/>
          </w:tcPr>
          <w:p w:rsidR="00AC63A0" w:rsidRDefault="00AC63A0" w:rsidP="00090BA8">
            <w:pPr>
              <w:jc w:val="center"/>
              <w:rPr>
                <w:rFonts w:ascii="Times New Roman" w:hAnsi="Times New Roman" w:cs="Times New Roman"/>
                <w:b/>
                <w:sz w:val="24"/>
                <w:szCs w:val="24"/>
              </w:rPr>
            </w:pPr>
            <w:r>
              <w:rPr>
                <w:rFonts w:ascii="Times New Roman" w:hAnsi="Times New Roman" w:cs="Times New Roman"/>
                <w:b/>
                <w:sz w:val="24"/>
                <w:szCs w:val="24"/>
              </w:rPr>
              <w:t>15-20</w:t>
            </w:r>
          </w:p>
        </w:tc>
        <w:tc>
          <w:tcPr>
            <w:tcW w:w="2394" w:type="dxa"/>
          </w:tcPr>
          <w:p w:rsidR="00AC63A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3</w:t>
            </w:r>
          </w:p>
        </w:tc>
        <w:tc>
          <w:tcPr>
            <w:tcW w:w="2394" w:type="dxa"/>
          </w:tcPr>
          <w:p w:rsidR="00AC63A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394" w:type="dxa"/>
          </w:tcPr>
          <w:p w:rsidR="00AC63A0" w:rsidRDefault="00AC63A0" w:rsidP="00090BA8">
            <w:pPr>
              <w:jc w:val="center"/>
              <w:rPr>
                <w:rFonts w:ascii="Times New Roman" w:hAnsi="Times New Roman" w:cs="Times New Roman"/>
                <w:b/>
                <w:sz w:val="24"/>
                <w:szCs w:val="24"/>
              </w:rPr>
            </w:pPr>
          </w:p>
        </w:tc>
      </w:tr>
      <w:tr w:rsidR="00023CB0" w:rsidTr="00AC63A0">
        <w:tc>
          <w:tcPr>
            <w:tcW w:w="2394" w:type="dxa"/>
          </w:tcPr>
          <w:p w:rsidR="00023CB0" w:rsidRDefault="00023CB0" w:rsidP="00090BA8">
            <w:pPr>
              <w:jc w:val="center"/>
              <w:rPr>
                <w:rFonts w:ascii="Times New Roman" w:hAnsi="Times New Roman" w:cs="Times New Roman"/>
                <w:b/>
                <w:sz w:val="24"/>
                <w:szCs w:val="24"/>
              </w:rPr>
            </w:pPr>
            <w:r>
              <w:rPr>
                <w:rFonts w:ascii="Times New Roman" w:hAnsi="Times New Roman" w:cs="Times New Roman"/>
                <w:b/>
                <w:sz w:val="24"/>
                <w:szCs w:val="24"/>
              </w:rPr>
              <w:t>More than 20</w:t>
            </w:r>
          </w:p>
        </w:tc>
        <w:tc>
          <w:tcPr>
            <w:tcW w:w="2394" w:type="dxa"/>
          </w:tcPr>
          <w:p w:rsidR="00023CB0" w:rsidRDefault="00C0297F" w:rsidP="00090BA8">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94" w:type="dxa"/>
          </w:tcPr>
          <w:p w:rsidR="00023CB0" w:rsidRDefault="00D26CD9" w:rsidP="00090BA8">
            <w:pPr>
              <w:jc w:val="center"/>
              <w:rPr>
                <w:rFonts w:ascii="Times New Roman" w:hAnsi="Times New Roman" w:cs="Times New Roman"/>
                <w:b/>
                <w:sz w:val="24"/>
                <w:szCs w:val="24"/>
              </w:rPr>
            </w:pPr>
            <w:r>
              <w:rPr>
                <w:rFonts w:ascii="Times New Roman" w:hAnsi="Times New Roman" w:cs="Times New Roman"/>
                <w:b/>
                <w:sz w:val="24"/>
                <w:szCs w:val="24"/>
              </w:rPr>
              <w:t>6.66666667</w:t>
            </w:r>
          </w:p>
        </w:tc>
        <w:tc>
          <w:tcPr>
            <w:tcW w:w="2394" w:type="dxa"/>
          </w:tcPr>
          <w:p w:rsidR="00023CB0" w:rsidRDefault="00023CB0" w:rsidP="00090BA8">
            <w:pPr>
              <w:jc w:val="center"/>
              <w:rPr>
                <w:rFonts w:ascii="Times New Roman" w:hAnsi="Times New Roman" w:cs="Times New Roman"/>
                <w:b/>
                <w:sz w:val="24"/>
                <w:szCs w:val="24"/>
              </w:rPr>
            </w:pPr>
          </w:p>
        </w:tc>
      </w:tr>
    </w:tbl>
    <w:p w:rsidR="00AC63A0" w:rsidRDefault="00D66780" w:rsidP="00090BA8">
      <w:pPr>
        <w:jc w:val="center"/>
        <w:rPr>
          <w:rFonts w:ascii="Times New Roman" w:hAnsi="Times New Roman" w:cs="Times New Roman"/>
          <w:b/>
          <w:sz w:val="24"/>
          <w:szCs w:val="24"/>
        </w:rPr>
      </w:pPr>
      <w:r>
        <w:rPr>
          <w:rFonts w:ascii="Times New Roman" w:hAnsi="Times New Roman" w:cs="Times New Roman"/>
          <w:b/>
          <w:sz w:val="24"/>
          <w:szCs w:val="24"/>
        </w:rPr>
        <w:t xml:space="preserve">Source: Field survey 2020 - 2025 </w:t>
      </w:r>
    </w:p>
    <w:p w:rsidR="004C2CF7" w:rsidRPr="004C2CF7" w:rsidRDefault="004C2CF7" w:rsidP="004C2CF7">
      <w:pPr>
        <w:jc w:val="both"/>
        <w:rPr>
          <w:rFonts w:ascii="Times New Roman" w:hAnsi="Times New Roman" w:cs="Times New Roman"/>
          <w:sz w:val="24"/>
          <w:szCs w:val="24"/>
        </w:rPr>
      </w:pPr>
      <w:r w:rsidRPr="004C2CF7">
        <w:rPr>
          <w:rFonts w:ascii="Times New Roman" w:hAnsi="Times New Roman" w:cs="Times New Roman"/>
          <w:sz w:val="24"/>
          <w:szCs w:val="24"/>
        </w:rPr>
        <w:t xml:space="preserve">The result show very disappointment that, almost every child ragpickers are working at 5-10 hours per day, to run their families. They move from railway track, platforms, dumping yard and roadside or municipals areas for collecting the waste materials for earning. </w:t>
      </w:r>
      <w:r w:rsidR="00AA1755">
        <w:rPr>
          <w:rFonts w:ascii="Times New Roman" w:hAnsi="Times New Roman" w:cs="Times New Roman"/>
          <w:sz w:val="24"/>
          <w:szCs w:val="24"/>
        </w:rPr>
        <w:t xml:space="preserve">10% of them working 15 to 20 hours they have no time to rest or study or other thing. </w:t>
      </w:r>
    </w:p>
    <w:p w:rsidR="0085708A" w:rsidRDefault="0085708A" w:rsidP="00090BA8">
      <w:pPr>
        <w:jc w:val="center"/>
        <w:rPr>
          <w:rFonts w:ascii="Times New Roman" w:hAnsi="Times New Roman" w:cs="Times New Roman"/>
          <w:b/>
          <w:sz w:val="24"/>
          <w:szCs w:val="24"/>
        </w:rPr>
      </w:pPr>
    </w:p>
    <w:p w:rsidR="005D06FD" w:rsidRPr="00FD32A1" w:rsidRDefault="00816B6E" w:rsidP="009E0B14">
      <w:pPr>
        <w:jc w:val="both"/>
        <w:rPr>
          <w:rFonts w:ascii="Times New Roman" w:hAnsi="Times New Roman" w:cs="Times New Roman"/>
          <w:sz w:val="24"/>
          <w:szCs w:val="24"/>
        </w:rPr>
      </w:pPr>
      <w:r>
        <w:rPr>
          <w:rFonts w:ascii="Times New Roman" w:hAnsi="Times New Roman" w:cs="Times New Roman"/>
          <w:b/>
          <w:sz w:val="24"/>
          <w:szCs w:val="24"/>
        </w:rPr>
        <w:t>Child as E</w:t>
      </w:r>
      <w:r w:rsidR="009E0B14">
        <w:rPr>
          <w:rFonts w:ascii="Times New Roman" w:hAnsi="Times New Roman" w:cs="Times New Roman"/>
          <w:b/>
          <w:sz w:val="24"/>
          <w:szCs w:val="24"/>
        </w:rPr>
        <w:t xml:space="preserve">arning </w:t>
      </w:r>
      <w:r>
        <w:rPr>
          <w:rFonts w:ascii="Times New Roman" w:hAnsi="Times New Roman" w:cs="Times New Roman"/>
          <w:b/>
          <w:sz w:val="24"/>
          <w:szCs w:val="24"/>
        </w:rPr>
        <w:t>S</w:t>
      </w:r>
      <w:r w:rsidR="009A4EC9">
        <w:rPr>
          <w:rFonts w:ascii="Times New Roman" w:hAnsi="Times New Roman" w:cs="Times New Roman"/>
          <w:b/>
          <w:sz w:val="24"/>
          <w:szCs w:val="24"/>
        </w:rPr>
        <w:t>ources:</w:t>
      </w:r>
      <w:r w:rsidR="009E0B14">
        <w:rPr>
          <w:rFonts w:ascii="Times New Roman" w:hAnsi="Times New Roman" w:cs="Times New Roman"/>
          <w:b/>
          <w:sz w:val="24"/>
          <w:szCs w:val="24"/>
        </w:rPr>
        <w:t xml:space="preserve"> </w:t>
      </w:r>
      <w:r w:rsidR="00FD32A1">
        <w:rPr>
          <w:rFonts w:ascii="Times New Roman" w:hAnsi="Times New Roman" w:cs="Times New Roman"/>
          <w:b/>
          <w:sz w:val="24"/>
          <w:szCs w:val="24"/>
        </w:rPr>
        <w:t xml:space="preserve"> </w:t>
      </w:r>
      <w:r w:rsidR="00FD32A1" w:rsidRPr="00FD32A1">
        <w:rPr>
          <w:rFonts w:ascii="Times New Roman" w:hAnsi="Times New Roman" w:cs="Times New Roman"/>
          <w:sz w:val="24"/>
          <w:szCs w:val="24"/>
        </w:rPr>
        <w:t xml:space="preserve">the very child ragpickers has their own issues, no </w:t>
      </w:r>
      <w:r w:rsidR="00396991" w:rsidRPr="00FD32A1">
        <w:rPr>
          <w:rFonts w:ascii="Times New Roman" w:hAnsi="Times New Roman" w:cs="Times New Roman"/>
          <w:sz w:val="24"/>
          <w:szCs w:val="24"/>
        </w:rPr>
        <w:t>one</w:t>
      </w:r>
      <w:r w:rsidR="00FD32A1" w:rsidRPr="00FD32A1">
        <w:rPr>
          <w:rFonts w:ascii="Times New Roman" w:hAnsi="Times New Roman" w:cs="Times New Roman"/>
          <w:sz w:val="24"/>
          <w:szCs w:val="24"/>
        </w:rPr>
        <w:t xml:space="preserve"> have free from poverty stricken. They run their family for doing this heinous job. According to the parent they are also complied to send their child as rag picking, because they have no choice. </w:t>
      </w:r>
    </w:p>
    <w:p w:rsidR="00486AB1" w:rsidRDefault="00486AB1" w:rsidP="00486AB1">
      <w:pPr>
        <w:jc w:val="center"/>
        <w:rPr>
          <w:rFonts w:ascii="Times New Roman" w:hAnsi="Times New Roman" w:cs="Times New Roman"/>
          <w:b/>
          <w:sz w:val="24"/>
          <w:szCs w:val="24"/>
        </w:rPr>
      </w:pPr>
      <w:r>
        <w:rPr>
          <w:rFonts w:ascii="Times New Roman" w:hAnsi="Times New Roman" w:cs="Times New Roman"/>
          <w:b/>
          <w:sz w:val="24"/>
          <w:szCs w:val="24"/>
        </w:rPr>
        <w:t xml:space="preserve">Table -6 Income of child rag pickers per day </w:t>
      </w:r>
    </w:p>
    <w:tbl>
      <w:tblPr>
        <w:tblStyle w:val="TableGrid"/>
        <w:tblW w:w="0" w:type="auto"/>
        <w:tblLook w:val="04A0" w:firstRow="1" w:lastRow="0" w:firstColumn="1" w:lastColumn="0" w:noHBand="0" w:noVBand="1"/>
      </w:tblPr>
      <w:tblGrid>
        <w:gridCol w:w="3267"/>
        <w:gridCol w:w="3342"/>
        <w:gridCol w:w="2967"/>
      </w:tblGrid>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Income </w:t>
            </w:r>
          </w:p>
        </w:tc>
        <w:tc>
          <w:tcPr>
            <w:tcW w:w="3342"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9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 xml:space="preserve">Percentages </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40 -50</w:t>
            </w:r>
          </w:p>
        </w:tc>
        <w:tc>
          <w:tcPr>
            <w:tcW w:w="3342" w:type="dxa"/>
          </w:tcPr>
          <w:p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8</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26.66667</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50-100</w:t>
            </w:r>
          </w:p>
        </w:tc>
        <w:tc>
          <w:tcPr>
            <w:tcW w:w="3342" w:type="dxa"/>
          </w:tcPr>
          <w:p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40</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100-150</w:t>
            </w:r>
          </w:p>
        </w:tc>
        <w:tc>
          <w:tcPr>
            <w:tcW w:w="3342" w:type="dxa"/>
          </w:tcPr>
          <w:p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5</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16.66667</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150-200</w:t>
            </w:r>
          </w:p>
        </w:tc>
        <w:tc>
          <w:tcPr>
            <w:tcW w:w="3342" w:type="dxa"/>
          </w:tcPr>
          <w:p w:rsidR="00A96572" w:rsidRDefault="000336B3" w:rsidP="005D06FD">
            <w:pPr>
              <w:jc w:val="center"/>
              <w:rPr>
                <w:rFonts w:ascii="Times New Roman" w:hAnsi="Times New Roman" w:cs="Times New Roman"/>
                <w:b/>
                <w:sz w:val="24"/>
                <w:szCs w:val="24"/>
              </w:rPr>
            </w:pPr>
            <w:r>
              <w:rPr>
                <w:rFonts w:ascii="Times New Roman" w:hAnsi="Times New Roman" w:cs="Times New Roman"/>
                <w:b/>
                <w:sz w:val="24"/>
                <w:szCs w:val="24"/>
              </w:rPr>
              <w:t>3</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10</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200-250</w:t>
            </w:r>
          </w:p>
        </w:tc>
        <w:tc>
          <w:tcPr>
            <w:tcW w:w="3342"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3.333333</w:t>
            </w:r>
          </w:p>
        </w:tc>
      </w:tr>
      <w:tr w:rsidR="00A96572" w:rsidTr="00A96572">
        <w:tc>
          <w:tcPr>
            <w:tcW w:w="3267"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250-300</w:t>
            </w:r>
          </w:p>
        </w:tc>
        <w:tc>
          <w:tcPr>
            <w:tcW w:w="3342" w:type="dxa"/>
          </w:tcPr>
          <w:p w:rsidR="00A96572" w:rsidRDefault="00A96572" w:rsidP="005D06FD">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67" w:type="dxa"/>
          </w:tcPr>
          <w:p w:rsidR="00A96572" w:rsidRDefault="00E5762C" w:rsidP="005D06FD">
            <w:pPr>
              <w:jc w:val="center"/>
              <w:rPr>
                <w:rFonts w:ascii="Times New Roman" w:hAnsi="Times New Roman" w:cs="Times New Roman"/>
                <w:b/>
                <w:sz w:val="24"/>
                <w:szCs w:val="24"/>
              </w:rPr>
            </w:pPr>
            <w:r>
              <w:rPr>
                <w:rFonts w:ascii="Times New Roman" w:hAnsi="Times New Roman" w:cs="Times New Roman"/>
                <w:b/>
                <w:sz w:val="24"/>
                <w:szCs w:val="24"/>
              </w:rPr>
              <w:t>3.333333</w:t>
            </w:r>
          </w:p>
        </w:tc>
      </w:tr>
    </w:tbl>
    <w:p w:rsidR="00F8151B" w:rsidRDefault="00F8151B" w:rsidP="00F8151B">
      <w:pPr>
        <w:jc w:val="cente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rsidR="00FD32A1" w:rsidRPr="00497DCE" w:rsidRDefault="006150BC" w:rsidP="00FD32A1">
      <w:pPr>
        <w:jc w:val="both"/>
        <w:rPr>
          <w:rFonts w:ascii="Times New Roman" w:hAnsi="Times New Roman" w:cs="Times New Roman"/>
          <w:sz w:val="20"/>
          <w:szCs w:val="20"/>
        </w:rPr>
      </w:pPr>
      <w:r>
        <w:rPr>
          <w:rFonts w:ascii="Times New Roman" w:hAnsi="Times New Roman" w:cs="Times New Roman"/>
          <w:sz w:val="20"/>
          <w:szCs w:val="20"/>
        </w:rPr>
        <w:t xml:space="preserve">Table no 6 indicate that, </w:t>
      </w:r>
      <w:r w:rsidR="004B1753">
        <w:rPr>
          <w:rFonts w:ascii="Times New Roman" w:hAnsi="Times New Roman" w:cs="Times New Roman"/>
          <w:sz w:val="20"/>
          <w:szCs w:val="20"/>
        </w:rPr>
        <w:t xml:space="preserve">40% of child ragpickers </w:t>
      </w:r>
      <w:r w:rsidR="0038273E">
        <w:rPr>
          <w:rFonts w:ascii="Times New Roman" w:hAnsi="Times New Roman" w:cs="Times New Roman"/>
          <w:sz w:val="20"/>
          <w:szCs w:val="20"/>
        </w:rPr>
        <w:t xml:space="preserve">do not gets proper pries as par their actual ret of pries, that means that they are victim of the exploitation by the junk deals or shops keepers. They are </w:t>
      </w:r>
      <w:proofErr w:type="gramStart"/>
      <w:r w:rsidR="0038273E">
        <w:rPr>
          <w:rFonts w:ascii="Times New Roman" w:hAnsi="Times New Roman" w:cs="Times New Roman"/>
          <w:sz w:val="20"/>
          <w:szCs w:val="20"/>
        </w:rPr>
        <w:t>earns</w:t>
      </w:r>
      <w:proofErr w:type="gramEnd"/>
      <w:r w:rsidR="0038273E">
        <w:rPr>
          <w:rFonts w:ascii="Times New Roman" w:hAnsi="Times New Roman" w:cs="Times New Roman"/>
          <w:sz w:val="20"/>
          <w:szCs w:val="20"/>
        </w:rPr>
        <w:t xml:space="preserve"> only 50-100rupes per day, which is very low for run their families. 10% are gets 150-200 which is also very low for them. In </w:t>
      </w:r>
      <w:proofErr w:type="gramStart"/>
      <w:r w:rsidR="0038273E">
        <w:rPr>
          <w:rFonts w:ascii="Times New Roman" w:hAnsi="Times New Roman" w:cs="Times New Roman"/>
          <w:sz w:val="20"/>
          <w:szCs w:val="20"/>
        </w:rPr>
        <w:t>fact</w:t>
      </w:r>
      <w:proofErr w:type="gramEnd"/>
      <w:r w:rsidR="0038273E">
        <w:rPr>
          <w:rFonts w:ascii="Times New Roman" w:hAnsi="Times New Roman" w:cs="Times New Roman"/>
          <w:sz w:val="20"/>
          <w:szCs w:val="20"/>
        </w:rPr>
        <w:t xml:space="preserve"> child ragpickers not only deprived socially, but also economically. </w:t>
      </w:r>
    </w:p>
    <w:p w:rsidR="005F6965" w:rsidRDefault="00A34C73" w:rsidP="00A34C7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Health issues of child rag pickers:  </w:t>
      </w:r>
      <w:r w:rsidR="008975E0" w:rsidRPr="00C604B9">
        <w:rPr>
          <w:rFonts w:ascii="Times New Roman" w:hAnsi="Times New Roman" w:cs="Times New Roman"/>
          <w:sz w:val="24"/>
          <w:szCs w:val="24"/>
        </w:rPr>
        <w:t xml:space="preserve">waste picking encumbers of time </w:t>
      </w:r>
      <w:proofErr w:type="spellStart"/>
      <w:r w:rsidR="008975E0" w:rsidRPr="00C604B9">
        <w:rPr>
          <w:rFonts w:ascii="Times New Roman" w:hAnsi="Times New Roman" w:cs="Times New Roman"/>
          <w:sz w:val="24"/>
          <w:szCs w:val="24"/>
        </w:rPr>
        <w:t>ni</w:t>
      </w:r>
      <w:proofErr w:type="spellEnd"/>
      <w:r w:rsidR="008975E0" w:rsidRPr="00C604B9">
        <w:rPr>
          <w:rFonts w:ascii="Times New Roman" w:hAnsi="Times New Roman" w:cs="Times New Roman"/>
          <w:sz w:val="24"/>
          <w:szCs w:val="24"/>
        </w:rPr>
        <w:t xml:space="preserve"> a day of months of years in beard hand or unsafely way</w:t>
      </w:r>
      <w:r w:rsidR="00C604B9">
        <w:rPr>
          <w:rFonts w:ascii="Times New Roman" w:hAnsi="Times New Roman" w:cs="Times New Roman"/>
          <w:sz w:val="24"/>
          <w:szCs w:val="24"/>
        </w:rPr>
        <w:t xml:space="preserve">.40% of the ragpickers (as per table no 7) has injured by irons or broken materials in dumping yards apart from this 20% of them are baited by the animals or other species. Most of them are consumes unhealthy habits like tobacco </w:t>
      </w:r>
      <w:proofErr w:type="spellStart"/>
      <w:r w:rsidR="00C604B9">
        <w:rPr>
          <w:rFonts w:ascii="Times New Roman" w:hAnsi="Times New Roman" w:cs="Times New Roman"/>
          <w:sz w:val="24"/>
          <w:szCs w:val="24"/>
        </w:rPr>
        <w:t>gutka</w:t>
      </w:r>
      <w:proofErr w:type="spellEnd"/>
      <w:r w:rsidR="00C604B9">
        <w:rPr>
          <w:rFonts w:ascii="Times New Roman" w:hAnsi="Times New Roman" w:cs="Times New Roman"/>
          <w:sz w:val="24"/>
          <w:szCs w:val="24"/>
        </w:rPr>
        <w:t xml:space="preserve">, smoking or alcohol etc. the adverse condition force them to ill or get physically </w:t>
      </w:r>
      <w:r w:rsidR="00876DF9">
        <w:rPr>
          <w:rFonts w:ascii="Times New Roman" w:hAnsi="Times New Roman" w:cs="Times New Roman"/>
          <w:sz w:val="24"/>
          <w:szCs w:val="24"/>
        </w:rPr>
        <w:t>unfits</w:t>
      </w:r>
      <w:r w:rsidR="00C604B9">
        <w:rPr>
          <w:rFonts w:ascii="Times New Roman" w:hAnsi="Times New Roman" w:cs="Times New Roman"/>
          <w:sz w:val="24"/>
          <w:szCs w:val="24"/>
        </w:rPr>
        <w:t xml:space="preserve">. </w:t>
      </w:r>
    </w:p>
    <w:p w:rsidR="00486AB1" w:rsidRDefault="00486AB1" w:rsidP="00486AB1">
      <w:pPr>
        <w:jc w:val="center"/>
        <w:rPr>
          <w:rFonts w:ascii="Times New Roman" w:hAnsi="Times New Roman" w:cs="Times New Roman"/>
          <w:b/>
          <w:sz w:val="24"/>
          <w:szCs w:val="24"/>
        </w:rPr>
      </w:pPr>
      <w:r>
        <w:rPr>
          <w:rFonts w:ascii="Times New Roman" w:hAnsi="Times New Roman" w:cs="Times New Roman"/>
          <w:b/>
          <w:sz w:val="24"/>
          <w:szCs w:val="24"/>
        </w:rPr>
        <w:t>Table – 7 Injuries and health hazards</w:t>
      </w:r>
    </w:p>
    <w:tbl>
      <w:tblPr>
        <w:tblStyle w:val="TableGrid"/>
        <w:tblW w:w="0" w:type="auto"/>
        <w:tblLook w:val="04A0" w:firstRow="1" w:lastRow="0" w:firstColumn="1" w:lastColumn="0" w:noHBand="0" w:noVBand="1"/>
      </w:tblPr>
      <w:tblGrid>
        <w:gridCol w:w="3376"/>
        <w:gridCol w:w="3294"/>
        <w:gridCol w:w="2906"/>
      </w:tblGrid>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Causes </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Iron or broken glass</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40</w:t>
            </w:r>
          </w:p>
        </w:tc>
      </w:tr>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Bitten by animals or insects </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20</w:t>
            </w:r>
          </w:p>
        </w:tc>
      </w:tr>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Tobacco or </w:t>
            </w:r>
            <w:proofErr w:type="spellStart"/>
            <w:r>
              <w:rPr>
                <w:rFonts w:ascii="Times New Roman" w:hAnsi="Times New Roman" w:cs="Times New Roman"/>
                <w:b/>
                <w:sz w:val="24"/>
                <w:szCs w:val="24"/>
              </w:rPr>
              <w:t>gutka</w:t>
            </w:r>
            <w:proofErr w:type="spellEnd"/>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7</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23.3333333</w:t>
            </w:r>
          </w:p>
        </w:tc>
      </w:tr>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Bacteria’s </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6.66666667</w:t>
            </w:r>
          </w:p>
        </w:tc>
      </w:tr>
      <w:tr w:rsidR="00C72479" w:rsidTr="00C72479">
        <w:tc>
          <w:tcPr>
            <w:tcW w:w="3376" w:type="dxa"/>
          </w:tcPr>
          <w:p w:rsidR="00C72479" w:rsidRDefault="00C72479" w:rsidP="005F7DB1">
            <w:pPr>
              <w:jc w:val="center"/>
              <w:rPr>
                <w:rFonts w:ascii="Times New Roman" w:hAnsi="Times New Roman" w:cs="Times New Roman"/>
                <w:b/>
                <w:sz w:val="24"/>
                <w:szCs w:val="24"/>
              </w:rPr>
            </w:pPr>
            <w:proofErr w:type="spellStart"/>
            <w:r>
              <w:rPr>
                <w:rFonts w:ascii="Times New Roman" w:hAnsi="Times New Roman" w:cs="Times New Roman"/>
                <w:b/>
                <w:sz w:val="24"/>
                <w:szCs w:val="24"/>
              </w:rPr>
              <w:t>Hermfull</w:t>
            </w:r>
            <w:proofErr w:type="spellEnd"/>
            <w:r>
              <w:rPr>
                <w:rFonts w:ascii="Times New Roman" w:hAnsi="Times New Roman" w:cs="Times New Roman"/>
                <w:b/>
                <w:sz w:val="24"/>
                <w:szCs w:val="24"/>
              </w:rPr>
              <w:t xml:space="preserve"> gasses </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6.66666667</w:t>
            </w:r>
          </w:p>
        </w:tc>
      </w:tr>
      <w:tr w:rsidR="00C72479" w:rsidTr="00C72479">
        <w:tc>
          <w:tcPr>
            <w:tcW w:w="337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 xml:space="preserve">Intoxicants </w:t>
            </w:r>
          </w:p>
        </w:tc>
        <w:tc>
          <w:tcPr>
            <w:tcW w:w="3294"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1</w:t>
            </w:r>
          </w:p>
        </w:tc>
        <w:tc>
          <w:tcPr>
            <w:tcW w:w="2906" w:type="dxa"/>
          </w:tcPr>
          <w:p w:rsidR="00C72479" w:rsidRDefault="00C72479" w:rsidP="005F7DB1">
            <w:pPr>
              <w:jc w:val="center"/>
              <w:rPr>
                <w:rFonts w:ascii="Times New Roman" w:hAnsi="Times New Roman" w:cs="Times New Roman"/>
                <w:b/>
                <w:sz w:val="24"/>
                <w:szCs w:val="24"/>
              </w:rPr>
            </w:pPr>
            <w:r>
              <w:rPr>
                <w:rFonts w:ascii="Times New Roman" w:hAnsi="Times New Roman" w:cs="Times New Roman"/>
                <w:b/>
                <w:sz w:val="24"/>
                <w:szCs w:val="24"/>
              </w:rPr>
              <w:t>3.33333333</w:t>
            </w:r>
          </w:p>
        </w:tc>
      </w:tr>
    </w:tbl>
    <w:p w:rsidR="00F66E50" w:rsidRPr="002A77D8" w:rsidRDefault="00F66E50" w:rsidP="002A77D8">
      <w:pPr>
        <w:jc w:val="center"/>
        <w:rPr>
          <w:rFonts w:ascii="Times New Roman" w:hAnsi="Times New Roman" w:cs="Times New Roman"/>
          <w:sz w:val="20"/>
          <w:szCs w:val="20"/>
        </w:rPr>
      </w:pPr>
      <w:r w:rsidRPr="00497DCE">
        <w:rPr>
          <w:rFonts w:ascii="Times New Roman" w:hAnsi="Times New Roman" w:cs="Times New Roman"/>
          <w:sz w:val="20"/>
          <w:szCs w:val="20"/>
        </w:rPr>
        <w:t>Source: Field Survey 2021-2024</w:t>
      </w:r>
    </w:p>
    <w:p w:rsidR="005412CB" w:rsidRDefault="005412CB" w:rsidP="005412CB">
      <w:pPr>
        <w:jc w:val="both"/>
        <w:rPr>
          <w:rFonts w:ascii="Times New Roman" w:hAnsi="Times New Roman" w:cs="Times New Roman"/>
          <w:sz w:val="24"/>
          <w:szCs w:val="24"/>
        </w:rPr>
      </w:pPr>
      <w:r w:rsidRPr="0067253A">
        <w:rPr>
          <w:rFonts w:ascii="Times New Roman" w:hAnsi="Times New Roman" w:cs="Times New Roman"/>
          <w:sz w:val="24"/>
          <w:szCs w:val="24"/>
        </w:rPr>
        <w:t>Due to collecting beard hand numbers of times iron or broken materials the rag pickers children</w:t>
      </w:r>
      <w:r>
        <w:rPr>
          <w:rFonts w:ascii="Times New Roman" w:hAnsi="Times New Roman" w:cs="Times New Roman"/>
          <w:sz w:val="24"/>
          <w:szCs w:val="24"/>
        </w:rPr>
        <w:t xml:space="preserve"> </w:t>
      </w:r>
      <w:proofErr w:type="gramStart"/>
      <w:r>
        <w:rPr>
          <w:rFonts w:ascii="Times New Roman" w:hAnsi="Times New Roman" w:cs="Times New Roman"/>
          <w:sz w:val="24"/>
          <w:szCs w:val="24"/>
        </w:rPr>
        <w:t>cuts</w:t>
      </w:r>
      <w:proofErr w:type="gramEnd"/>
      <w:r>
        <w:rPr>
          <w:rFonts w:ascii="Times New Roman" w:hAnsi="Times New Roman" w:cs="Times New Roman"/>
          <w:sz w:val="24"/>
          <w:szCs w:val="24"/>
        </w:rPr>
        <w:t xml:space="preserve"> their legs and hands most of time </w:t>
      </w:r>
      <w:r w:rsidRPr="0067253A">
        <w:rPr>
          <w:rFonts w:ascii="Times New Roman" w:hAnsi="Times New Roman" w:cs="Times New Roman"/>
          <w:sz w:val="24"/>
          <w:szCs w:val="24"/>
        </w:rPr>
        <w:t xml:space="preserve">  </w:t>
      </w:r>
      <w:r w:rsidR="00EF4ABA">
        <w:rPr>
          <w:rFonts w:ascii="Times New Roman" w:hAnsi="Times New Roman" w:cs="Times New Roman"/>
          <w:sz w:val="24"/>
          <w:szCs w:val="24"/>
        </w:rPr>
        <w:t xml:space="preserve">40% of child rag pickers are have injuries and 20% of them are bitten by the dogs and others animals. </w:t>
      </w:r>
    </w:p>
    <w:p w:rsidR="0055152E" w:rsidRPr="0067253A" w:rsidRDefault="0055152E" w:rsidP="000E5EAE">
      <w:pPr>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extent cx="5036029" cy="2208362"/>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04FA" w:rsidRDefault="000304FA" w:rsidP="000304FA">
      <w:pPr>
        <w:jc w:val="both"/>
        <w:rPr>
          <w:rFonts w:ascii="Times New Roman" w:hAnsi="Times New Roman" w:cs="Times New Roman"/>
          <w:b/>
          <w:sz w:val="24"/>
          <w:szCs w:val="24"/>
        </w:rPr>
      </w:pPr>
      <w:r>
        <w:rPr>
          <w:rFonts w:ascii="Times New Roman" w:hAnsi="Times New Roman" w:cs="Times New Roman"/>
          <w:b/>
          <w:sz w:val="24"/>
          <w:szCs w:val="24"/>
        </w:rPr>
        <w:t xml:space="preserve">Working </w:t>
      </w:r>
    </w:p>
    <w:p w:rsidR="000304FA" w:rsidRDefault="000304FA" w:rsidP="005C5348">
      <w:pPr>
        <w:jc w:val="center"/>
        <w:rPr>
          <w:rFonts w:ascii="Times New Roman" w:hAnsi="Times New Roman" w:cs="Times New Roman"/>
          <w:b/>
          <w:sz w:val="24"/>
          <w:szCs w:val="24"/>
        </w:rPr>
      </w:pPr>
    </w:p>
    <w:p w:rsidR="00486AB1" w:rsidRDefault="00486AB1" w:rsidP="00486AB1">
      <w:pPr>
        <w:jc w:val="center"/>
        <w:rPr>
          <w:rFonts w:ascii="Times New Roman" w:hAnsi="Times New Roman" w:cs="Times New Roman"/>
          <w:b/>
          <w:sz w:val="24"/>
          <w:szCs w:val="24"/>
        </w:rPr>
      </w:pPr>
      <w:r>
        <w:rPr>
          <w:rFonts w:ascii="Times New Roman" w:hAnsi="Times New Roman" w:cs="Times New Roman"/>
          <w:b/>
          <w:sz w:val="24"/>
          <w:szCs w:val="24"/>
        </w:rPr>
        <w:t xml:space="preserve">Table – 8 WORKING HOURS PER DAY OF RAGPICKING CHILDERN </w:t>
      </w:r>
    </w:p>
    <w:tbl>
      <w:tblPr>
        <w:tblStyle w:val="TableGrid"/>
        <w:tblW w:w="0" w:type="auto"/>
        <w:tblLook w:val="04A0" w:firstRow="1" w:lastRow="0" w:firstColumn="1" w:lastColumn="0" w:noHBand="0" w:noVBand="1"/>
      </w:tblPr>
      <w:tblGrid>
        <w:gridCol w:w="4788"/>
        <w:gridCol w:w="4788"/>
      </w:tblGrid>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Working Hours per day</w:t>
            </w:r>
          </w:p>
        </w:tc>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 xml:space="preserve">Numbers </w:t>
            </w:r>
          </w:p>
        </w:tc>
      </w:tr>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4-6</w:t>
            </w:r>
          </w:p>
        </w:tc>
        <w:tc>
          <w:tcPr>
            <w:tcW w:w="4788" w:type="dxa"/>
          </w:tcPr>
          <w:p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7</w:t>
            </w:r>
          </w:p>
        </w:tc>
      </w:tr>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6-8</w:t>
            </w:r>
          </w:p>
        </w:tc>
        <w:tc>
          <w:tcPr>
            <w:tcW w:w="4788" w:type="dxa"/>
          </w:tcPr>
          <w:p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18</w:t>
            </w:r>
          </w:p>
        </w:tc>
      </w:tr>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8-10</w:t>
            </w:r>
          </w:p>
        </w:tc>
        <w:tc>
          <w:tcPr>
            <w:tcW w:w="4788" w:type="dxa"/>
          </w:tcPr>
          <w:p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4</w:t>
            </w:r>
          </w:p>
        </w:tc>
      </w:tr>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Above 10</w:t>
            </w:r>
          </w:p>
        </w:tc>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1</w:t>
            </w:r>
          </w:p>
        </w:tc>
      </w:tr>
      <w:tr w:rsidR="005C5348" w:rsidTr="00B60521">
        <w:tc>
          <w:tcPr>
            <w:tcW w:w="4788" w:type="dxa"/>
          </w:tcPr>
          <w:p w:rsidR="005C5348" w:rsidRDefault="005C5348" w:rsidP="00B60521">
            <w:pPr>
              <w:jc w:val="center"/>
              <w:rPr>
                <w:rFonts w:ascii="Times New Roman" w:hAnsi="Times New Roman" w:cs="Times New Roman"/>
                <w:b/>
                <w:sz w:val="24"/>
                <w:szCs w:val="24"/>
              </w:rPr>
            </w:pPr>
            <w:r>
              <w:rPr>
                <w:rFonts w:ascii="Times New Roman" w:hAnsi="Times New Roman" w:cs="Times New Roman"/>
                <w:b/>
                <w:sz w:val="24"/>
                <w:szCs w:val="24"/>
              </w:rPr>
              <w:t xml:space="preserve">Total child rag pickers </w:t>
            </w:r>
          </w:p>
        </w:tc>
        <w:tc>
          <w:tcPr>
            <w:tcW w:w="4788" w:type="dxa"/>
          </w:tcPr>
          <w:p w:rsidR="005C5348" w:rsidRDefault="00D10507" w:rsidP="00B60521">
            <w:pPr>
              <w:jc w:val="center"/>
              <w:rPr>
                <w:rFonts w:ascii="Times New Roman" w:hAnsi="Times New Roman" w:cs="Times New Roman"/>
                <w:b/>
                <w:sz w:val="24"/>
                <w:szCs w:val="24"/>
              </w:rPr>
            </w:pPr>
            <w:r>
              <w:rPr>
                <w:rFonts w:ascii="Times New Roman" w:hAnsi="Times New Roman" w:cs="Times New Roman"/>
                <w:b/>
                <w:sz w:val="24"/>
                <w:szCs w:val="24"/>
              </w:rPr>
              <w:t>30</w:t>
            </w:r>
          </w:p>
        </w:tc>
      </w:tr>
    </w:tbl>
    <w:p w:rsidR="005C5348" w:rsidRDefault="005C5348" w:rsidP="005C5348">
      <w:pPr>
        <w:jc w:val="center"/>
        <w:rPr>
          <w:rFonts w:ascii="Times New Roman" w:hAnsi="Times New Roman" w:cs="Times New Roman"/>
          <w:sz w:val="20"/>
          <w:szCs w:val="20"/>
        </w:rPr>
      </w:pPr>
      <w:r w:rsidRPr="00497DCE">
        <w:rPr>
          <w:rFonts w:ascii="Times New Roman" w:hAnsi="Times New Roman" w:cs="Times New Roman"/>
          <w:sz w:val="20"/>
          <w:szCs w:val="20"/>
        </w:rPr>
        <w:lastRenderedPageBreak/>
        <w:t>Source: Field Survey 2021-2024</w:t>
      </w:r>
    </w:p>
    <w:p w:rsidR="00145A90" w:rsidRDefault="00145A90" w:rsidP="00145A90">
      <w:pPr>
        <w:jc w:val="both"/>
        <w:rPr>
          <w:rFonts w:ascii="Times New Roman" w:hAnsi="Times New Roman" w:cs="Times New Roman"/>
          <w:b/>
          <w:sz w:val="24"/>
          <w:szCs w:val="24"/>
        </w:rPr>
      </w:pPr>
      <w:r>
        <w:rPr>
          <w:rFonts w:ascii="Times New Roman" w:hAnsi="Times New Roman" w:cs="Times New Roman"/>
          <w:b/>
          <w:sz w:val="24"/>
          <w:szCs w:val="24"/>
        </w:rPr>
        <w:t xml:space="preserve">Works </w:t>
      </w:r>
      <w:r w:rsidR="00374DA4">
        <w:rPr>
          <w:rFonts w:ascii="Times New Roman" w:hAnsi="Times New Roman" w:cs="Times New Roman"/>
          <w:b/>
          <w:sz w:val="24"/>
          <w:szCs w:val="24"/>
        </w:rPr>
        <w:t>vs.</w:t>
      </w:r>
      <w:r>
        <w:rPr>
          <w:rFonts w:ascii="Times New Roman" w:hAnsi="Times New Roman" w:cs="Times New Roman"/>
          <w:b/>
          <w:sz w:val="24"/>
          <w:szCs w:val="24"/>
        </w:rPr>
        <w:t xml:space="preserve"> leisure:   </w:t>
      </w:r>
    </w:p>
    <w:p w:rsidR="00145A90" w:rsidRPr="00A24540" w:rsidRDefault="00145A90" w:rsidP="00A24540">
      <w:pPr>
        <w:spacing w:line="360" w:lineRule="auto"/>
        <w:jc w:val="both"/>
        <w:rPr>
          <w:rFonts w:ascii="Times New Roman" w:hAnsi="Times New Roman" w:cs="Times New Roman"/>
          <w:sz w:val="24"/>
          <w:szCs w:val="24"/>
        </w:rPr>
      </w:pPr>
      <w:r w:rsidRPr="00A24540">
        <w:rPr>
          <w:rFonts w:ascii="Times New Roman" w:hAnsi="Times New Roman" w:cs="Times New Roman"/>
          <w:sz w:val="24"/>
          <w:szCs w:val="24"/>
        </w:rPr>
        <w:t xml:space="preserve">Table no 5 shows that there is no time to rest for the rag pickers in life, maximum of them are working 8 to 10 hours per day. But it’s a time to enjoy their life and lighters.  but apart from this they force to work. Instead of holding school bags they </w:t>
      </w:r>
      <w:r w:rsidR="00A2115F" w:rsidRPr="00A24540">
        <w:rPr>
          <w:rFonts w:ascii="Times New Roman" w:hAnsi="Times New Roman" w:cs="Times New Roman"/>
          <w:sz w:val="24"/>
          <w:szCs w:val="24"/>
        </w:rPr>
        <w:t>hold</w:t>
      </w:r>
      <w:r w:rsidRPr="00A24540">
        <w:rPr>
          <w:rFonts w:ascii="Times New Roman" w:hAnsi="Times New Roman" w:cs="Times New Roman"/>
          <w:sz w:val="24"/>
          <w:szCs w:val="24"/>
        </w:rPr>
        <w:t xml:space="preserve"> garbage’s bags</w:t>
      </w:r>
      <w:r w:rsidR="00780B1B" w:rsidRPr="00A24540">
        <w:rPr>
          <w:rFonts w:ascii="Times New Roman" w:hAnsi="Times New Roman" w:cs="Times New Roman"/>
          <w:sz w:val="24"/>
          <w:szCs w:val="24"/>
        </w:rPr>
        <w:t xml:space="preserve"> it’s the real image of every child ragpickers and of the world. </w:t>
      </w:r>
      <w:r w:rsidR="00D55F3F" w:rsidRPr="00A24540">
        <w:rPr>
          <w:rFonts w:ascii="Times New Roman" w:hAnsi="Times New Roman" w:cs="Times New Roman"/>
          <w:sz w:val="24"/>
          <w:szCs w:val="24"/>
        </w:rPr>
        <w:t>Where other child gets full basic facilities and care and love from families and others these children has neglected by the society for many ways.</w:t>
      </w:r>
      <w:r w:rsidR="00A24540">
        <w:rPr>
          <w:rFonts w:ascii="Times New Roman" w:hAnsi="Times New Roman" w:cs="Times New Roman"/>
          <w:sz w:val="24"/>
          <w:szCs w:val="24"/>
        </w:rPr>
        <w:t xml:space="preserve"> </w:t>
      </w:r>
      <w:proofErr w:type="spellStart"/>
      <w:r w:rsidR="00A24540">
        <w:rPr>
          <w:rFonts w:ascii="Times New Roman" w:hAnsi="Times New Roman" w:cs="Times New Roman"/>
          <w:sz w:val="24"/>
          <w:szCs w:val="24"/>
        </w:rPr>
        <w:t>Tthey</w:t>
      </w:r>
      <w:proofErr w:type="spellEnd"/>
      <w:r w:rsidR="00A24540">
        <w:rPr>
          <w:rFonts w:ascii="Times New Roman" w:hAnsi="Times New Roman" w:cs="Times New Roman"/>
          <w:sz w:val="24"/>
          <w:szCs w:val="24"/>
        </w:rPr>
        <w:t xml:space="preserve"> no time to study or schooling, some of them confess that, they went to school but </w:t>
      </w:r>
      <w:proofErr w:type="spellStart"/>
      <w:r w:rsidR="00A24540">
        <w:rPr>
          <w:rFonts w:ascii="Times New Roman" w:hAnsi="Times New Roman" w:cs="Times New Roman"/>
          <w:sz w:val="24"/>
          <w:szCs w:val="24"/>
        </w:rPr>
        <w:t>its</w:t>
      </w:r>
      <w:proofErr w:type="spellEnd"/>
      <w:r w:rsidR="00A24540">
        <w:rPr>
          <w:rFonts w:ascii="Times New Roman" w:hAnsi="Times New Roman" w:cs="Times New Roman"/>
          <w:sz w:val="24"/>
          <w:szCs w:val="24"/>
        </w:rPr>
        <w:t xml:space="preserve"> no so regularities even they working as child </w:t>
      </w:r>
      <w:proofErr w:type="spellStart"/>
      <w:r w:rsidR="00A24540">
        <w:rPr>
          <w:rFonts w:ascii="Times New Roman" w:hAnsi="Times New Roman" w:cs="Times New Roman"/>
          <w:sz w:val="24"/>
          <w:szCs w:val="24"/>
        </w:rPr>
        <w:t>labour</w:t>
      </w:r>
      <w:proofErr w:type="spellEnd"/>
      <w:r w:rsidR="00A24540">
        <w:rPr>
          <w:rFonts w:ascii="Times New Roman" w:hAnsi="Times New Roman" w:cs="Times New Roman"/>
          <w:sz w:val="24"/>
          <w:szCs w:val="24"/>
        </w:rPr>
        <w:t xml:space="preserve"> for this chorusing unite. </w:t>
      </w:r>
      <w:r w:rsidRPr="00A24540">
        <w:rPr>
          <w:rFonts w:ascii="Times New Roman" w:hAnsi="Times New Roman" w:cs="Times New Roman"/>
          <w:sz w:val="24"/>
          <w:szCs w:val="24"/>
        </w:rPr>
        <w:t xml:space="preserve"> </w:t>
      </w:r>
    </w:p>
    <w:p w:rsidR="000304FA" w:rsidRDefault="000304FA" w:rsidP="000304FA">
      <w:pPr>
        <w:jc w:val="both"/>
        <w:rPr>
          <w:rFonts w:ascii="Times New Roman" w:hAnsi="Times New Roman" w:cs="Times New Roman"/>
          <w:b/>
          <w:sz w:val="24"/>
          <w:szCs w:val="24"/>
        </w:rPr>
      </w:pPr>
      <w:r>
        <w:rPr>
          <w:rFonts w:ascii="Times New Roman" w:hAnsi="Times New Roman" w:cs="Times New Roman"/>
          <w:b/>
          <w:sz w:val="24"/>
          <w:szCs w:val="24"/>
        </w:rPr>
        <w:t xml:space="preserve">Some qualitative facts of child rag pickers: </w:t>
      </w:r>
    </w:p>
    <w:p w:rsidR="00803869" w:rsidRPr="00803869" w:rsidRDefault="00803869" w:rsidP="00803869">
      <w:pPr>
        <w:spacing w:before="100" w:beforeAutospacing="1" w:after="100" w:afterAutospacing="1" w:line="240" w:lineRule="auto"/>
        <w:outlineLvl w:val="2"/>
        <w:rPr>
          <w:rFonts w:ascii="Times New Roman" w:eastAsia="Times New Roman" w:hAnsi="Times New Roman" w:cs="Times New Roman"/>
          <w:b/>
          <w:bCs/>
          <w:sz w:val="27"/>
          <w:szCs w:val="27"/>
        </w:rPr>
      </w:pPr>
      <w:r w:rsidRPr="00803869">
        <w:rPr>
          <w:rFonts w:ascii="Times New Roman" w:eastAsia="Times New Roman" w:hAnsi="Times New Roman" w:cs="Times New Roman"/>
          <w:b/>
          <w:bCs/>
          <w:sz w:val="27"/>
          <w:szCs w:val="27"/>
        </w:rPr>
        <w:t>Living Conditions and Mental Stress</w:t>
      </w:r>
    </w:p>
    <w:p w:rsidR="00803869" w:rsidRDefault="00803869" w:rsidP="009449F5">
      <w:pPr>
        <w:pStyle w:val="NormalWeb"/>
        <w:spacing w:line="360" w:lineRule="auto"/>
        <w:jc w:val="both"/>
      </w:pPr>
      <w:r w:rsidRPr="00803869">
        <w:t xml:space="preserve">Child rag pickers work in extremely unsafe and degrading environments. Daily exposure to filth, sharp objects, toxic waste, and dead animals creates constant fear and stress. Most of these children </w:t>
      </w:r>
      <w:r w:rsidR="00632FC4">
        <w:t xml:space="preserve">are </w:t>
      </w:r>
      <w:r w:rsidRPr="00803869">
        <w:t>work</w:t>
      </w:r>
      <w:r w:rsidR="00632FC4">
        <w:t>ing</w:t>
      </w:r>
      <w:r w:rsidRPr="00803869">
        <w:t xml:space="preserve"> lon</w:t>
      </w:r>
      <w:r w:rsidR="006A69A5" w:rsidRPr="00031C2B">
        <w:t xml:space="preserve">g </w:t>
      </w:r>
      <w:r w:rsidRPr="00031C2B">
        <w:t>hours without rest, proper nutrition, or adult protection. Such conditions severely impact their emotional and psychological development.</w:t>
      </w:r>
      <w:r w:rsidR="00C65BE2" w:rsidRPr="00C65BE2">
        <w:rPr>
          <w:color w:val="000000"/>
        </w:rPr>
        <w:t xml:space="preserve"> </w:t>
      </w:r>
      <w:r w:rsidR="00C65BE2" w:rsidRPr="00F06CA9">
        <w:rPr>
          <w:color w:val="000000"/>
        </w:rPr>
        <w:t>Due to chaotic life of rag pickers, these children belong to either single parent or are orphan and belong to broken families or even live on the streets. Rare families of rag pickers run a harmonious life and rearing of children in such conditions is negatively affected</w:t>
      </w:r>
      <w:r w:rsidR="00C65BE2">
        <w:rPr>
          <w:color w:val="000000"/>
          <w:sz w:val="18"/>
          <w:szCs w:val="18"/>
        </w:rPr>
        <w:t>.</w:t>
      </w:r>
      <w:sdt>
        <w:sdtPr>
          <w:rPr>
            <w:color w:val="000000"/>
            <w:sz w:val="18"/>
            <w:szCs w:val="18"/>
          </w:rPr>
          <w:id w:val="831301189"/>
          <w:citation/>
        </w:sdtPr>
        <w:sdtEndPr/>
        <w:sdtContent>
          <w:r w:rsidR="008B47A4">
            <w:rPr>
              <w:color w:val="000000"/>
              <w:sz w:val="18"/>
              <w:szCs w:val="18"/>
            </w:rPr>
            <w:fldChar w:fldCharType="begin"/>
          </w:r>
          <w:r w:rsidR="00C65BE2">
            <w:rPr>
              <w:color w:val="000000"/>
              <w:sz w:val="18"/>
              <w:szCs w:val="18"/>
            </w:rPr>
            <w:instrText xml:space="preserve"> CITATION Rit17 \l 1033 </w:instrText>
          </w:r>
          <w:r w:rsidR="008B47A4">
            <w:rPr>
              <w:color w:val="000000"/>
              <w:sz w:val="18"/>
              <w:szCs w:val="18"/>
            </w:rPr>
            <w:fldChar w:fldCharType="separate"/>
          </w:r>
          <w:r w:rsidR="00C832EF">
            <w:rPr>
              <w:noProof/>
              <w:color w:val="000000"/>
              <w:sz w:val="18"/>
              <w:szCs w:val="18"/>
            </w:rPr>
            <w:t xml:space="preserve"> </w:t>
          </w:r>
          <w:r w:rsidR="00C832EF" w:rsidRPr="00C832EF">
            <w:rPr>
              <w:noProof/>
              <w:color w:val="000000"/>
              <w:sz w:val="18"/>
              <w:szCs w:val="18"/>
            </w:rPr>
            <w:t>(Ritu &amp; Singh, 2017)</w:t>
          </w:r>
          <w:r w:rsidR="008B47A4">
            <w:rPr>
              <w:color w:val="000000"/>
              <w:sz w:val="18"/>
              <w:szCs w:val="18"/>
            </w:rPr>
            <w:fldChar w:fldCharType="end"/>
          </w:r>
        </w:sdtContent>
      </w:sdt>
      <w:r w:rsidR="00C65BE2">
        <w:rPr>
          <w:color w:val="000000"/>
          <w:sz w:val="18"/>
          <w:szCs w:val="18"/>
        </w:rPr>
        <w:t>.</w:t>
      </w:r>
      <w:r>
        <w:t>.</w:t>
      </w:r>
    </w:p>
    <w:p w:rsidR="003A6EC5" w:rsidRDefault="003A6EC5" w:rsidP="000F2CD0">
      <w:pPr>
        <w:pStyle w:val="NormalWeb"/>
        <w:jc w:val="both"/>
        <w:rPr>
          <w:b/>
        </w:rPr>
      </w:pPr>
      <w:r w:rsidRPr="00AA0332">
        <w:rPr>
          <w:b/>
        </w:rPr>
        <w:t>Reasons of engaging in rag picking</w:t>
      </w:r>
    </w:p>
    <w:p w:rsidR="00756484" w:rsidRDefault="0074357B" w:rsidP="000F2CD0">
      <w:pPr>
        <w:pStyle w:val="NormalWeb"/>
        <w:jc w:val="both"/>
        <w:rPr>
          <w:b/>
        </w:rPr>
      </w:pPr>
      <w:r>
        <w:rPr>
          <w:b/>
        </w:rPr>
        <w:t>Flow chart: interlinking poverty, rag pickers</w:t>
      </w:r>
    </w:p>
    <w:p w:rsidR="0074357B" w:rsidRDefault="0074357B" w:rsidP="000F2CD0">
      <w:pPr>
        <w:pStyle w:val="NormalWeb"/>
        <w:jc w:val="both"/>
        <w:rPr>
          <w:b/>
        </w:rPr>
      </w:pPr>
    </w:p>
    <w:p w:rsidR="0074357B" w:rsidRDefault="00E371B2" w:rsidP="0074357B">
      <w:pPr>
        <w:pStyle w:val="NormalWeb"/>
        <w:jc w:val="center"/>
        <w:rPr>
          <w:b/>
        </w:rPr>
      </w:pPr>
      <w:r>
        <w:rPr>
          <w:b/>
          <w:noProof/>
        </w:rPr>
        <w:pict>
          <v:shapetype id="_x0000_t32" coordsize="21600,21600" o:spt="32" o:oned="t" path="m,l21600,21600e" filled="f">
            <v:path arrowok="t" fillok="f" o:connecttype="none"/>
            <o:lock v:ext="edit" shapetype="t"/>
          </v:shapetype>
          <v:shape id="_x0000_s1037" type="#_x0000_t32" style="position:absolute;left:0;text-align:left;margin-left:359.3pt;margin-top:19.4pt;width:61.85pt;height:14.3pt;z-index:251667456" o:connectortype="straight">
            <v:stroke endarrow="block"/>
          </v:shape>
        </w:pict>
      </w:r>
      <w:r>
        <w:rPr>
          <w:b/>
          <w:noProof/>
        </w:rPr>
        <w:pict>
          <v:shape id="_x0000_s1036" type="#_x0000_t32" style="position:absolute;left:0;text-align:left;margin-left:147.4pt;margin-top:19.4pt;width:72.7pt;height:1.35pt;z-index:251666432" o:connectortype="straight">
            <v:stroke endarrow="block"/>
          </v:shape>
        </w:pict>
      </w:r>
      <w:r>
        <w:rPr>
          <w:b/>
          <w:noProof/>
        </w:rPr>
        <w:pict>
          <v:rect id="_x0000_s1033" style="position:absolute;left:0;text-align:left;margin-left:93.05pt;margin-top:77.8pt;width:93.05pt;height:25.85pt;z-index:251664384">
            <v:textbox style="mso-next-textbox:#_x0000_s1033">
              <w:txbxContent>
                <w:p w:rsidR="00F431EB" w:rsidRDefault="00F431EB" w:rsidP="00F431EB">
                  <w:pPr>
                    <w:jc w:val="center"/>
                  </w:pPr>
                  <w:r>
                    <w:t>Exploitation</w:t>
                  </w:r>
                </w:p>
              </w:txbxContent>
            </v:textbox>
          </v:rect>
        </w:pict>
      </w:r>
      <w:r>
        <w:rPr>
          <w:b/>
          <w:noProof/>
        </w:rPr>
        <w:pict>
          <v:rect id="_x0000_s1030" style="position:absolute;left:0;text-align:left;margin-left:376.3pt;margin-top:39.05pt;width:111.4pt;height:25.85pt;z-index:251661312">
            <v:textbox style="mso-next-textbox:#_x0000_s1030">
              <w:txbxContent>
                <w:p w:rsidR="0074357B" w:rsidRDefault="0074357B" w:rsidP="0074357B">
                  <w:pPr>
                    <w:jc w:val="center"/>
                  </w:pPr>
                  <w:r>
                    <w:t xml:space="preserve">Collection material </w:t>
                  </w:r>
                </w:p>
              </w:txbxContent>
            </v:textbox>
          </v:rect>
        </w:pict>
      </w:r>
      <w:r>
        <w:rPr>
          <w:b/>
          <w:noProof/>
        </w:rPr>
        <w:pict>
          <v:rect id="_x0000_s1029" style="position:absolute;left:0;text-align:left;margin-left:25.85pt;margin-top:7.85pt;width:111.4pt;height:25.85pt;z-index:251660288">
            <v:textbox style="mso-next-textbox:#_x0000_s1029">
              <w:txbxContent>
                <w:p w:rsidR="0074357B" w:rsidRDefault="0074357B" w:rsidP="0074357B">
                  <w:pPr>
                    <w:jc w:val="center"/>
                  </w:pPr>
                  <w:r>
                    <w:t xml:space="preserve">Poverty </w:t>
                  </w:r>
                </w:p>
              </w:txbxContent>
            </v:textbox>
          </v:rect>
        </w:pict>
      </w:r>
      <w:r>
        <w:rPr>
          <w:b/>
          <w:noProof/>
        </w:rPr>
        <w:pict>
          <v:rect id="_x0000_s1027" style="position:absolute;left:0;text-align:left;margin-left:234.35pt;margin-top:7.85pt;width:111.4pt;height:25.85pt;z-index:251658240">
            <v:textbox style="mso-next-textbox:#_x0000_s1027">
              <w:txbxContent>
                <w:p w:rsidR="0074357B" w:rsidRDefault="0074357B" w:rsidP="0074357B">
                  <w:pPr>
                    <w:jc w:val="center"/>
                  </w:pPr>
                  <w:r>
                    <w:t xml:space="preserve">Rag picking </w:t>
                  </w:r>
                </w:p>
              </w:txbxContent>
            </v:textbox>
          </v:rect>
        </w:pict>
      </w:r>
      <w:r>
        <w:rPr>
          <w:b/>
          <w:noProof/>
        </w:rPr>
        <w:pict>
          <v:rect id="_x0000_s1028" style="position:absolute;left:0;text-align:left;margin-left:237.75pt;margin-top:77.8pt;width:93.05pt;height:25.85pt;z-index:251659264">
            <v:textbox style="mso-next-textbox:#_x0000_s1028">
              <w:txbxContent>
                <w:p w:rsidR="0074357B" w:rsidRDefault="0074357B" w:rsidP="0074357B">
                  <w:r>
                    <w:t xml:space="preserve"> Junk dealers </w:t>
                  </w:r>
                </w:p>
              </w:txbxContent>
            </v:textbox>
          </v:rect>
        </w:pict>
      </w:r>
    </w:p>
    <w:p w:rsidR="0074357B" w:rsidRDefault="00E371B2" w:rsidP="000F2CD0">
      <w:pPr>
        <w:pStyle w:val="NormalWeb"/>
        <w:jc w:val="both"/>
        <w:rPr>
          <w:b/>
        </w:rPr>
      </w:pPr>
      <w:r>
        <w:rPr>
          <w:b/>
          <w:noProof/>
        </w:rPr>
        <w:pict>
          <v:shape id="_x0000_s1035" type="#_x0000_t32" style="position:absolute;left:0;text-align:left;margin-left:40.75pt;margin-top:11.25pt;width:45.5pt;height:48.95pt;flip:x y;z-index:251665408" o:connectortype="straight">
            <v:stroke startarrow="block" endarrow="block"/>
          </v:shape>
        </w:pict>
      </w:r>
    </w:p>
    <w:p w:rsidR="0074357B" w:rsidRDefault="00E371B2" w:rsidP="000F2CD0">
      <w:pPr>
        <w:pStyle w:val="NormalWeb"/>
        <w:jc w:val="both"/>
        <w:rPr>
          <w:b/>
        </w:rPr>
      </w:pPr>
      <w:r>
        <w:rPr>
          <w:b/>
          <w:noProof/>
        </w:rPr>
        <w:pict>
          <v:rect id="_x0000_s1032" style="position:absolute;left:0;text-align:left;margin-left:396pt;margin-top:22.2pt;width:122.25pt;height:33.3pt;z-index:251663360">
            <v:textbox style="mso-next-textbox:#_x0000_s1032">
              <w:txbxContent>
                <w:p w:rsidR="0074357B" w:rsidRDefault="00F431EB" w:rsidP="00F431EB">
                  <w:pPr>
                    <w:jc w:val="center"/>
                  </w:pPr>
                  <w:r>
                    <w:t>Sale material</w:t>
                  </w:r>
                  <w:r w:rsidR="0074357B">
                    <w:t xml:space="preserve"> low</w:t>
                  </w:r>
                  <w:r>
                    <w:t xml:space="preserve"> </w:t>
                  </w:r>
                  <w:r w:rsidR="0074357B">
                    <w:t xml:space="preserve">prices </w:t>
                  </w:r>
                </w:p>
              </w:txbxContent>
            </v:textbox>
          </v:rect>
        </w:pict>
      </w:r>
      <w:r>
        <w:rPr>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1" type="#_x0000_t34" style="position:absolute;left:0;text-align:left;margin-left:349.8pt;margin-top:14.75pt;width:71.35pt;height:17.65pt;rotation:180;flip:y;z-index:251662336" o:connectortype="elbow" adj="10792,310049,-149293">
            <v:stroke startarrow="block" endarrow="block"/>
          </v:shape>
        </w:pict>
      </w:r>
    </w:p>
    <w:p w:rsidR="0074357B" w:rsidRPr="00AA0332" w:rsidRDefault="00E371B2" w:rsidP="000F2CD0">
      <w:pPr>
        <w:pStyle w:val="NormalWeb"/>
        <w:jc w:val="both"/>
        <w:rPr>
          <w:b/>
        </w:rPr>
      </w:pPr>
      <w:r>
        <w:rPr>
          <w:b/>
          <w:noProof/>
        </w:rPr>
        <w:pict>
          <v:shape id="_x0000_s1039" type="#_x0000_t32" style="position:absolute;left:0;text-align:left;margin-left:190.2pt;margin-top:8pt;width:29.9pt;height:0;flip:x;z-index:251668480" o:connectortype="straight">
            <v:stroke endarrow="block"/>
          </v:shape>
        </w:pict>
      </w:r>
    </w:p>
    <w:p w:rsidR="00803869" w:rsidRDefault="00803869" w:rsidP="00803869">
      <w:pPr>
        <w:pStyle w:val="Heading3"/>
      </w:pPr>
      <w:r>
        <w:t>Common Psychological Disorders</w:t>
      </w:r>
    </w:p>
    <w:p w:rsidR="00803869" w:rsidRDefault="00803869" w:rsidP="00803869">
      <w:pPr>
        <w:pStyle w:val="NormalWeb"/>
      </w:pPr>
      <w:r>
        <w:lastRenderedPageBreak/>
        <w:t>Several psychological disorders are commonly observed among child rag pickers:</w:t>
      </w:r>
    </w:p>
    <w:p w:rsidR="00803869" w:rsidRDefault="00803869" w:rsidP="00EC4260">
      <w:pPr>
        <w:pStyle w:val="NormalWeb"/>
        <w:spacing w:line="360" w:lineRule="auto"/>
        <w:jc w:val="both"/>
      </w:pPr>
      <w:r>
        <w:rPr>
          <w:rStyle w:val="Strong"/>
        </w:rPr>
        <w:t>Depression:</w:t>
      </w:r>
      <w:r>
        <w:br/>
        <w:t>Feelings of hopelessness, sadness, low self-esteem, and emotional withdrawal are widespread. The lack of opportunities and constant struggle for survival make many children believe their situation will never change.</w:t>
      </w:r>
    </w:p>
    <w:p w:rsidR="00803869" w:rsidRDefault="00341FB7" w:rsidP="00EC4260">
      <w:pPr>
        <w:pStyle w:val="NormalWeb"/>
        <w:spacing w:line="360" w:lineRule="auto"/>
        <w:jc w:val="both"/>
      </w:pPr>
      <w:r w:rsidRPr="00341FB7">
        <w:rPr>
          <w:b/>
        </w:rPr>
        <w:t>Anxiety</w:t>
      </w:r>
      <w:r w:rsidR="004A708E" w:rsidRPr="00341FB7">
        <w:rPr>
          <w:b/>
        </w:rPr>
        <w:t xml:space="preserve">: </w:t>
      </w:r>
      <w:r w:rsidR="00803869" w:rsidRPr="00341FB7">
        <w:rPr>
          <w:b/>
        </w:rPr>
        <w:br/>
      </w:r>
      <w:r w:rsidR="00803869">
        <w:t>Fear of police harassment, abuse by employers, street violence, and uncertainty about food and shelter lead to chronic anxiety. Many children remain in a constant state of alertness, affecting their sleep and concentration.</w:t>
      </w:r>
    </w:p>
    <w:p w:rsidR="00BD27E1" w:rsidRDefault="00BD27E1" w:rsidP="006F5D1E">
      <w:pPr>
        <w:pStyle w:val="NormalWeb"/>
        <w:jc w:val="both"/>
      </w:pPr>
      <w:proofErr w:type="spellStart"/>
      <w:r w:rsidRPr="00BD27E1">
        <w:rPr>
          <w:b/>
        </w:rPr>
        <w:t>Post traumatic</w:t>
      </w:r>
      <w:proofErr w:type="spellEnd"/>
      <w:r w:rsidRPr="00BD27E1">
        <w:rPr>
          <w:b/>
        </w:rPr>
        <w:t xml:space="preserve"> stress Disorder</w:t>
      </w:r>
      <w:r>
        <w:t xml:space="preserve">: </w:t>
      </w:r>
    </w:p>
    <w:p w:rsidR="00803869" w:rsidRDefault="00803869" w:rsidP="000B0306">
      <w:pPr>
        <w:pStyle w:val="NormalWeb"/>
        <w:jc w:val="both"/>
      </w:pPr>
      <w:r>
        <w:t>Child rag pickers are frequently exposed to physical abuse, sexual exploitation, accidents, and death. Repeated trauma can result in nightmares, flashbacks, aggression, and emotional numbness.</w:t>
      </w:r>
    </w:p>
    <w:p w:rsidR="00803869" w:rsidRDefault="003B63BC" w:rsidP="005E137F">
      <w:pPr>
        <w:pStyle w:val="NormalWeb"/>
        <w:spacing w:line="360" w:lineRule="auto"/>
        <w:jc w:val="both"/>
      </w:pPr>
      <w:r w:rsidRPr="003B63BC">
        <w:rPr>
          <w:b/>
        </w:rPr>
        <w:t>Abuse</w:t>
      </w:r>
      <w:r w:rsidR="00803869">
        <w:br/>
      </w:r>
      <w:r w:rsidR="00E72844">
        <w:t xml:space="preserve">from </w:t>
      </w:r>
      <w:r w:rsidR="00803869">
        <w:t xml:space="preserve">escape hunger, fatigue, and emotional pain, many </w:t>
      </w:r>
      <w:r w:rsidR="00285011">
        <w:t xml:space="preserve">rag pickers </w:t>
      </w:r>
      <w:r w:rsidR="00803869">
        <w:t>children turn to substances such as glue, solvents, tobacco, or alcohol. Substance abuse further damages brain development and worsens mental health problems.</w:t>
      </w:r>
      <w:r w:rsidR="00BF6509">
        <w:t xml:space="preserve"> They sometimes </w:t>
      </w:r>
      <w:r w:rsidR="00E92985">
        <w:t>feel</w:t>
      </w:r>
      <w:r w:rsidR="00BF6509">
        <w:t xml:space="preserve"> lack confidents due to lacks of education and social skills. </w:t>
      </w:r>
    </w:p>
    <w:p w:rsidR="00803869" w:rsidRPr="009B0054" w:rsidRDefault="009B0054" w:rsidP="009B0054">
      <w:pPr>
        <w:pStyle w:val="NormalWeb"/>
        <w:spacing w:line="360" w:lineRule="auto"/>
        <w:jc w:val="both"/>
        <w:rPr>
          <w:b/>
          <w:bCs/>
        </w:rPr>
      </w:pPr>
      <w:r>
        <w:rPr>
          <w:rStyle w:val="Strong"/>
        </w:rPr>
        <w:t xml:space="preserve">Behavioral issues: </w:t>
      </w:r>
      <w:r>
        <w:t>It is observed that child ragpickers maximum of them has a</w:t>
      </w:r>
      <w:r w:rsidR="00803869">
        <w:t>ggressive behavior, impulsivity, stealing, and difficulty forming relationships are common. These behaviors are often survival mechanisms rather than deliberate misconduct.</w:t>
      </w:r>
      <w:r>
        <w:t xml:space="preserve"> Th</w:t>
      </w:r>
      <w:r w:rsidR="0078242D">
        <w:t>e</w:t>
      </w:r>
      <w:r>
        <w:t xml:space="preserve">y never </w:t>
      </w:r>
      <w:r w:rsidR="0078242D">
        <w:t>receive</w:t>
      </w:r>
      <w:r>
        <w:t xml:space="preserve"> respect from the society and other of the social surroundings. </w:t>
      </w:r>
      <w:proofErr w:type="gramStart"/>
      <w:r>
        <w:t xml:space="preserve">These </w:t>
      </w:r>
      <w:r w:rsidR="0078242D">
        <w:t>child</w:t>
      </w:r>
      <w:proofErr w:type="gramEnd"/>
      <w:r>
        <w:t xml:space="preserve"> has their own world, where has only survival </w:t>
      </w:r>
      <w:r w:rsidR="0078242D">
        <w:t>for</w:t>
      </w:r>
      <w:r>
        <w:t xml:space="preserve"> existence day to night they are searching from hope for the families. </w:t>
      </w:r>
    </w:p>
    <w:p w:rsidR="00803869" w:rsidRDefault="00803869" w:rsidP="00803869">
      <w:pPr>
        <w:pStyle w:val="Heading3"/>
      </w:pPr>
      <w:r>
        <w:t>Social Stigma and Isolation</w:t>
      </w:r>
    </w:p>
    <w:p w:rsidR="00803869" w:rsidRDefault="00803869" w:rsidP="00705AAC">
      <w:pPr>
        <w:pStyle w:val="NormalWeb"/>
        <w:spacing w:line="360" w:lineRule="auto"/>
        <w:jc w:val="both"/>
      </w:pPr>
      <w:r>
        <w:t xml:space="preserve">Society often views child rag pickers with contempt, treating them as criminals or nuisances. This stigma reinforces feelings of worthlessness and exclusion. Repeated discrimination damages self-identity and prevents healthy social </w:t>
      </w:r>
      <w:r w:rsidR="00027D43">
        <w:t>development. in</w:t>
      </w:r>
      <w:r w:rsidR="001B16FC">
        <w:t xml:space="preserve"> education system they are also </w:t>
      </w:r>
      <w:r w:rsidR="001B16FC">
        <w:lastRenderedPageBreak/>
        <w:t xml:space="preserve">neglected with other child or </w:t>
      </w:r>
      <w:proofErr w:type="gramStart"/>
      <w:r w:rsidR="001B16FC">
        <w:t>peers</w:t>
      </w:r>
      <w:proofErr w:type="gramEnd"/>
      <w:r w:rsidR="001B16FC">
        <w:t xml:space="preserve"> groups, maximum of child ragpickers express their feeling about education system. </w:t>
      </w:r>
    </w:p>
    <w:p w:rsidR="00803869" w:rsidRDefault="00803869" w:rsidP="00B0521A">
      <w:pPr>
        <w:pStyle w:val="Heading3"/>
        <w:spacing w:line="360" w:lineRule="auto"/>
      </w:pPr>
      <w:r>
        <w:t>Lack of Mental Health Support</w:t>
      </w:r>
    </w:p>
    <w:p w:rsidR="00803869" w:rsidRDefault="00803869" w:rsidP="00B0521A">
      <w:pPr>
        <w:pStyle w:val="NormalWeb"/>
        <w:spacing w:line="360" w:lineRule="auto"/>
        <w:jc w:val="both"/>
      </w:pPr>
      <w:r>
        <w:t>Most child rag pickers have no access to psychological counseling or mental health services. Government programs and NGOs primarily focus on food, shelter, and education, while mental health remains neglected. Without intervention, psychological disorders persist into adulthood, trapping individuals in a cycle of poverty and social exclusion.</w:t>
      </w:r>
    </w:p>
    <w:p w:rsidR="001C060E" w:rsidRDefault="00803869" w:rsidP="001C060E">
      <w:pPr>
        <w:pStyle w:val="Heading3"/>
      </w:pPr>
      <w:r>
        <w:t>Role of Government and Society</w:t>
      </w:r>
    </w:p>
    <w:p w:rsidR="00803869" w:rsidRPr="001C060E" w:rsidRDefault="001C060E" w:rsidP="001C060E">
      <w:pPr>
        <w:pStyle w:val="Heading3"/>
        <w:jc w:val="both"/>
      </w:pPr>
      <w:r w:rsidRPr="001C060E">
        <w:rPr>
          <w:b w:val="0"/>
          <w:sz w:val="24"/>
          <w:szCs w:val="24"/>
        </w:rPr>
        <w:t xml:space="preserve">Societies members and </w:t>
      </w:r>
      <w:r w:rsidR="00803869" w:rsidRPr="001C060E">
        <w:rPr>
          <w:b w:val="0"/>
          <w:sz w:val="24"/>
          <w:szCs w:val="24"/>
        </w:rPr>
        <w:t>Schools, social workers, NGOs, and mental health professionals must work together to restore dignity, confidence, and hope in these children.</w:t>
      </w:r>
    </w:p>
    <w:p w:rsidR="00F50997" w:rsidRDefault="00CA42AD" w:rsidP="00803869">
      <w:pPr>
        <w:pStyle w:val="NormalWeb"/>
      </w:pPr>
      <w:r w:rsidRPr="00CA42AD">
        <w:rPr>
          <w:b/>
        </w:rPr>
        <w:t>Reason of engaging rag picking</w:t>
      </w:r>
      <w:r>
        <w:t xml:space="preserve">: </w:t>
      </w:r>
    </w:p>
    <w:p w:rsidR="00CA42AD" w:rsidRPr="00756484" w:rsidRDefault="002D5321" w:rsidP="00756484">
      <w:pPr>
        <w:spacing w:after="120" w:line="360" w:lineRule="auto"/>
        <w:jc w:val="both"/>
        <w:rPr>
          <w:rFonts w:ascii="Times New Roman" w:hAnsi="Times New Roman" w:cs="Times New Roman"/>
          <w:sz w:val="24"/>
          <w:szCs w:val="24"/>
        </w:rPr>
      </w:pPr>
      <w:r w:rsidRPr="00756484">
        <w:rPr>
          <w:rFonts w:ascii="Times New Roman" w:hAnsi="Times New Roman" w:cs="Times New Roman"/>
          <w:sz w:val="24"/>
          <w:szCs w:val="24"/>
        </w:rPr>
        <w:t>The</w:t>
      </w:r>
      <w:r w:rsidR="00F50997" w:rsidRPr="00756484">
        <w:rPr>
          <w:rFonts w:ascii="Times New Roman" w:hAnsi="Times New Roman" w:cs="Times New Roman"/>
          <w:sz w:val="24"/>
          <w:szCs w:val="24"/>
        </w:rPr>
        <w:t xml:space="preserve"> children could not be in school instead </w:t>
      </w:r>
      <w:r w:rsidR="00120A4B" w:rsidRPr="00756484">
        <w:rPr>
          <w:rFonts w:ascii="Times New Roman" w:hAnsi="Times New Roman" w:cs="Times New Roman"/>
          <w:sz w:val="24"/>
          <w:szCs w:val="24"/>
        </w:rPr>
        <w:t>of willingness</w:t>
      </w:r>
      <w:r w:rsidR="00F50997" w:rsidRPr="00756484">
        <w:rPr>
          <w:rFonts w:ascii="Times New Roman" w:hAnsi="Times New Roman" w:cs="Times New Roman"/>
          <w:sz w:val="24"/>
          <w:szCs w:val="24"/>
        </w:rPr>
        <w:t xml:space="preserve"> because the adult members of the families or societies are </w:t>
      </w:r>
      <w:r w:rsidR="000D5681" w:rsidRPr="00756484">
        <w:rPr>
          <w:rFonts w:ascii="Times New Roman" w:hAnsi="Times New Roman" w:cs="Times New Roman"/>
          <w:sz w:val="24"/>
          <w:szCs w:val="24"/>
        </w:rPr>
        <w:t>having</w:t>
      </w:r>
      <w:r w:rsidR="00F50997" w:rsidRPr="00756484">
        <w:rPr>
          <w:rFonts w:ascii="Times New Roman" w:hAnsi="Times New Roman" w:cs="Times New Roman"/>
          <w:sz w:val="24"/>
          <w:szCs w:val="24"/>
        </w:rPr>
        <w:t xml:space="preserve"> not current source of income. Children’s are engaging rag picking only for survival. Many of them </w:t>
      </w:r>
      <w:r w:rsidR="000D5681" w:rsidRPr="00756484">
        <w:rPr>
          <w:rFonts w:ascii="Times New Roman" w:hAnsi="Times New Roman" w:cs="Times New Roman"/>
          <w:sz w:val="24"/>
          <w:szCs w:val="24"/>
        </w:rPr>
        <w:t>express</w:t>
      </w:r>
      <w:r w:rsidR="00F50997" w:rsidRPr="00756484">
        <w:rPr>
          <w:rFonts w:ascii="Times New Roman" w:hAnsi="Times New Roman" w:cs="Times New Roman"/>
          <w:sz w:val="24"/>
          <w:szCs w:val="24"/>
        </w:rPr>
        <w:t xml:space="preserve"> their </w:t>
      </w:r>
      <w:proofErr w:type="spellStart"/>
      <w:r w:rsidR="00F50997" w:rsidRPr="00756484">
        <w:rPr>
          <w:rFonts w:ascii="Times New Roman" w:hAnsi="Times New Roman" w:cs="Times New Roman"/>
          <w:sz w:val="24"/>
          <w:szCs w:val="24"/>
        </w:rPr>
        <w:t>exactnesses</w:t>
      </w:r>
      <w:proofErr w:type="spellEnd"/>
      <w:r w:rsidR="00F50997" w:rsidRPr="00756484">
        <w:rPr>
          <w:rFonts w:ascii="Times New Roman" w:hAnsi="Times New Roman" w:cs="Times New Roman"/>
          <w:sz w:val="24"/>
          <w:szCs w:val="24"/>
        </w:rPr>
        <w:t xml:space="preserve"> or reluctance</w:t>
      </w:r>
      <w:r w:rsidR="001D51AD" w:rsidRPr="00756484">
        <w:rPr>
          <w:rFonts w:ascii="Times New Roman" w:hAnsi="Times New Roman" w:cs="Times New Roman"/>
          <w:sz w:val="24"/>
          <w:szCs w:val="24"/>
        </w:rPr>
        <w:t xml:space="preserve"> to gets tiredness of </w:t>
      </w:r>
      <w:r w:rsidR="000D5681" w:rsidRPr="00756484">
        <w:rPr>
          <w:rFonts w:ascii="Times New Roman" w:hAnsi="Times New Roman" w:cs="Times New Roman"/>
          <w:sz w:val="24"/>
          <w:szCs w:val="24"/>
        </w:rPr>
        <w:t>these</w:t>
      </w:r>
      <w:r w:rsidR="001D51AD" w:rsidRPr="00756484">
        <w:rPr>
          <w:rFonts w:ascii="Times New Roman" w:hAnsi="Times New Roman" w:cs="Times New Roman"/>
          <w:sz w:val="24"/>
          <w:szCs w:val="24"/>
        </w:rPr>
        <w:t xml:space="preserve"> types of hazards activities. </w:t>
      </w:r>
      <w:r w:rsidR="00756484" w:rsidRPr="00756484">
        <w:rPr>
          <w:rFonts w:ascii="Times New Roman" w:hAnsi="Times New Roman" w:cs="Times New Roman"/>
          <w:sz w:val="24"/>
          <w:szCs w:val="24"/>
        </w:rPr>
        <w:t>Unstable socio-economic satiation like war, natural hazards also cause migratory rag pickers they have no option for earning or source income so they start rag picking.</w:t>
      </w:r>
      <w:sdt>
        <w:sdtPr>
          <w:rPr>
            <w:rFonts w:ascii="Times New Roman" w:hAnsi="Times New Roman" w:cs="Times New Roman"/>
            <w:sz w:val="24"/>
            <w:szCs w:val="24"/>
          </w:rPr>
          <w:id w:val="571603047"/>
          <w:citation/>
        </w:sdtPr>
        <w:sdtEndPr/>
        <w:sdtContent>
          <w:r w:rsidR="00756484" w:rsidRPr="00756484">
            <w:rPr>
              <w:rFonts w:ascii="Times New Roman" w:hAnsi="Times New Roman" w:cs="Times New Roman"/>
              <w:sz w:val="24"/>
              <w:szCs w:val="24"/>
            </w:rPr>
            <w:fldChar w:fldCharType="begin"/>
          </w:r>
          <w:r w:rsidR="00756484" w:rsidRPr="00756484">
            <w:rPr>
              <w:rFonts w:ascii="Times New Roman" w:hAnsi="Times New Roman" w:cs="Times New Roman"/>
              <w:sz w:val="24"/>
              <w:szCs w:val="24"/>
            </w:rPr>
            <w:instrText xml:space="preserve"> CITATION Aro12 \l 1033 </w:instrText>
          </w:r>
          <w:r w:rsidR="00756484" w:rsidRPr="00756484">
            <w:rPr>
              <w:rFonts w:ascii="Times New Roman" w:hAnsi="Times New Roman" w:cs="Times New Roman"/>
              <w:sz w:val="24"/>
              <w:szCs w:val="24"/>
            </w:rPr>
            <w:fldChar w:fldCharType="separate"/>
          </w:r>
          <w:r w:rsidR="00C832EF">
            <w:rPr>
              <w:rFonts w:ascii="Times New Roman" w:hAnsi="Times New Roman" w:cs="Times New Roman"/>
              <w:noProof/>
              <w:sz w:val="24"/>
              <w:szCs w:val="24"/>
            </w:rPr>
            <w:t xml:space="preserve"> </w:t>
          </w:r>
          <w:r w:rsidR="00C832EF" w:rsidRPr="00C832EF">
            <w:rPr>
              <w:rFonts w:ascii="Times New Roman" w:hAnsi="Times New Roman" w:cs="Times New Roman"/>
              <w:noProof/>
              <w:sz w:val="24"/>
              <w:szCs w:val="24"/>
            </w:rPr>
            <w:t>(Arockianathan, 2012)</w:t>
          </w:r>
          <w:r w:rsidR="00756484" w:rsidRPr="00756484">
            <w:rPr>
              <w:rFonts w:ascii="Times New Roman" w:hAnsi="Times New Roman" w:cs="Times New Roman"/>
              <w:sz w:val="24"/>
              <w:szCs w:val="24"/>
            </w:rPr>
            <w:fldChar w:fldCharType="end"/>
          </w:r>
        </w:sdtContent>
      </w:sdt>
      <w:r w:rsidR="00756484" w:rsidRPr="00756484">
        <w:rPr>
          <w:rFonts w:ascii="Times New Roman" w:hAnsi="Times New Roman" w:cs="Times New Roman"/>
          <w:sz w:val="24"/>
          <w:szCs w:val="24"/>
        </w:rPr>
        <w:t>.</w:t>
      </w:r>
      <w:r w:rsidR="00871BB4" w:rsidRPr="00756484">
        <w:rPr>
          <w:rFonts w:ascii="Times New Roman" w:hAnsi="Times New Roman" w:cs="Times New Roman"/>
          <w:sz w:val="24"/>
          <w:szCs w:val="24"/>
        </w:rPr>
        <w:t xml:space="preserve"> </w:t>
      </w:r>
      <w:proofErr w:type="gramStart"/>
      <w:r w:rsidR="00871BB4" w:rsidRPr="00756484">
        <w:rPr>
          <w:rFonts w:ascii="Times New Roman" w:hAnsi="Times New Roman" w:cs="Times New Roman"/>
          <w:sz w:val="24"/>
          <w:szCs w:val="24"/>
        </w:rPr>
        <w:t>However</w:t>
      </w:r>
      <w:proofErr w:type="gramEnd"/>
      <w:r w:rsidR="00871BB4" w:rsidRPr="00756484">
        <w:rPr>
          <w:rFonts w:ascii="Times New Roman" w:hAnsi="Times New Roman" w:cs="Times New Roman"/>
          <w:sz w:val="24"/>
          <w:szCs w:val="24"/>
        </w:rPr>
        <w:t xml:space="preserve"> it is needless to say some of them are enjoying this works because it makes them financially independent and it’s </w:t>
      </w:r>
      <w:r w:rsidR="00FB6283" w:rsidRPr="00756484">
        <w:rPr>
          <w:rFonts w:ascii="Times New Roman" w:hAnsi="Times New Roman" w:cs="Times New Roman"/>
          <w:sz w:val="24"/>
          <w:szCs w:val="24"/>
        </w:rPr>
        <w:t>an</w:t>
      </w:r>
      <w:r w:rsidR="00871BB4" w:rsidRPr="00756484">
        <w:rPr>
          <w:rFonts w:ascii="Times New Roman" w:hAnsi="Times New Roman" w:cs="Times New Roman"/>
          <w:sz w:val="24"/>
          <w:szCs w:val="24"/>
        </w:rPr>
        <w:t xml:space="preserve"> </w:t>
      </w:r>
      <w:r w:rsidR="00FB6283" w:rsidRPr="00756484">
        <w:rPr>
          <w:rFonts w:ascii="Times New Roman" w:hAnsi="Times New Roman" w:cs="Times New Roman"/>
          <w:sz w:val="24"/>
          <w:szCs w:val="24"/>
        </w:rPr>
        <w:t>essayist’s</w:t>
      </w:r>
      <w:r w:rsidR="00871BB4" w:rsidRPr="00756484">
        <w:rPr>
          <w:rFonts w:ascii="Times New Roman" w:hAnsi="Times New Roman" w:cs="Times New Roman"/>
          <w:sz w:val="24"/>
          <w:szCs w:val="24"/>
        </w:rPr>
        <w:t xml:space="preserve"> way to earning money. </w:t>
      </w:r>
    </w:p>
    <w:p w:rsidR="00803869" w:rsidRDefault="00803869" w:rsidP="00803869">
      <w:pPr>
        <w:pStyle w:val="Heading3"/>
      </w:pPr>
      <w:r>
        <w:t>Conclusion</w:t>
      </w:r>
    </w:p>
    <w:p w:rsidR="00427A7E" w:rsidRDefault="009449F5" w:rsidP="00427A7E">
      <w:pPr>
        <w:pStyle w:val="NormalWeb"/>
        <w:spacing w:line="360" w:lineRule="auto"/>
        <w:jc w:val="both"/>
      </w:pPr>
      <w:r w:rsidRPr="009449F5">
        <w:t>The absence of a stable home, parental care and schooling deprives them of a sense of security and belonging. Continuous neglect and social rejection often lead to emotional trauma at an early age</w:t>
      </w:r>
      <w:r>
        <w:t xml:space="preserve"> </w:t>
      </w:r>
      <w:r w:rsidR="00803869" w:rsidRPr="009449F5">
        <w:t>Psychological disorders among child rag pickers are a silent crisis. These children are not born with mental health problems; they develop them due to neglect, abuse, and harsh living conditions. Protecting their mental well-being is not just a moral responsibility but a necessary step toward building a just and humane society. Every child deserves safety, dignity, and a healthy mind</w:t>
      </w:r>
      <w:r w:rsidR="00C65BE2" w:rsidRPr="009449F5">
        <w:t>.</w:t>
      </w:r>
      <w:r w:rsidR="00B45664" w:rsidRPr="009449F5">
        <w:t xml:space="preserve"> Due to poverty they are in reversible problems of the society. </w:t>
      </w:r>
      <w:r w:rsidR="00366993" w:rsidRPr="009449F5">
        <w:t xml:space="preserve">The poverty and the </w:t>
      </w:r>
      <w:r w:rsidR="00366993" w:rsidRPr="009449F5">
        <w:lastRenderedPageBreak/>
        <w:t>ragpickers child are they tow opposite side of the same coin, one is complimentary with others.</w:t>
      </w:r>
      <w:r w:rsidR="00F645DF">
        <w:t xml:space="preserve"> Having no chose of their life and livelihood they are in the victim of modern society, post independent to at present lots of indicatives have been by the government but the ground level has no result.</w:t>
      </w:r>
      <w:r w:rsidR="00427A7E" w:rsidRPr="00427A7E">
        <w:t xml:space="preserve"> </w:t>
      </w:r>
      <w:r w:rsidR="00427A7E">
        <w:t>Addressing various issues of education disorders among child rag pickers requires a holistic approach:</w:t>
      </w:r>
    </w:p>
    <w:p w:rsidR="00427A7E" w:rsidRDefault="00427A7E" w:rsidP="00427A7E">
      <w:pPr>
        <w:pStyle w:val="NormalWeb"/>
        <w:numPr>
          <w:ilvl w:val="0"/>
          <w:numId w:val="1"/>
        </w:numPr>
        <w:spacing w:line="360" w:lineRule="auto"/>
      </w:pPr>
      <w:r>
        <w:t>Rescue and rehabilitation programs</w:t>
      </w:r>
    </w:p>
    <w:p w:rsidR="00427A7E" w:rsidRDefault="00427A7E" w:rsidP="00427A7E">
      <w:pPr>
        <w:pStyle w:val="NormalWeb"/>
        <w:numPr>
          <w:ilvl w:val="0"/>
          <w:numId w:val="1"/>
        </w:numPr>
        <w:spacing w:line="360" w:lineRule="auto"/>
      </w:pPr>
      <w:r>
        <w:t>Access to education and safe shelter</w:t>
      </w:r>
    </w:p>
    <w:p w:rsidR="00427A7E" w:rsidRDefault="00427A7E" w:rsidP="00427A7E">
      <w:pPr>
        <w:pStyle w:val="NormalWeb"/>
        <w:numPr>
          <w:ilvl w:val="0"/>
          <w:numId w:val="1"/>
        </w:numPr>
        <w:spacing w:line="360" w:lineRule="auto"/>
      </w:pPr>
      <w:r>
        <w:t>Psychological counseling and trauma care</w:t>
      </w:r>
    </w:p>
    <w:p w:rsidR="00427A7E" w:rsidRDefault="00427A7E" w:rsidP="00427A7E">
      <w:pPr>
        <w:pStyle w:val="NormalWeb"/>
        <w:numPr>
          <w:ilvl w:val="0"/>
          <w:numId w:val="1"/>
        </w:numPr>
        <w:spacing w:line="360" w:lineRule="auto"/>
      </w:pPr>
      <w:r>
        <w:t>Family reunification and social protection</w:t>
      </w:r>
    </w:p>
    <w:p w:rsidR="00427A7E" w:rsidRDefault="00427A7E" w:rsidP="00427A7E">
      <w:pPr>
        <w:pStyle w:val="NormalWeb"/>
        <w:numPr>
          <w:ilvl w:val="0"/>
          <w:numId w:val="1"/>
        </w:numPr>
        <w:spacing w:line="360" w:lineRule="auto"/>
      </w:pPr>
      <w:r>
        <w:t>Public awareness to reduce stigma</w:t>
      </w:r>
    </w:p>
    <w:p w:rsidR="00C65BE2" w:rsidRDefault="00366993" w:rsidP="000A4E6B">
      <w:pPr>
        <w:pStyle w:val="Heading3"/>
        <w:spacing w:line="360" w:lineRule="auto"/>
        <w:jc w:val="both"/>
      </w:pPr>
      <w:r w:rsidRPr="00E371B2">
        <w:t xml:space="preserve"> </w:t>
      </w:r>
      <w:r w:rsidR="00C65BE2" w:rsidRPr="00E371B2">
        <w:t xml:space="preserve"> </w:t>
      </w:r>
      <w:r w:rsidR="000800F2" w:rsidRPr="00E371B2">
        <w:t xml:space="preserve"> </w:t>
      </w:r>
    </w:p>
    <w:p w:rsidR="00E371B2" w:rsidRPr="00E371B2" w:rsidRDefault="00E371B2" w:rsidP="00E371B2">
      <w:pPr>
        <w:pStyle w:val="Heading3"/>
        <w:spacing w:line="360" w:lineRule="auto"/>
        <w:jc w:val="both"/>
        <w:rPr>
          <w:sz w:val="24"/>
          <w:szCs w:val="24"/>
        </w:rPr>
      </w:pPr>
      <w:r w:rsidRPr="00E371B2">
        <w:rPr>
          <w:sz w:val="24"/>
          <w:szCs w:val="24"/>
        </w:rPr>
        <w:t xml:space="preserve">Consent </w:t>
      </w:r>
    </w:p>
    <w:p w:rsidR="00E371B2" w:rsidRPr="00E371B2" w:rsidRDefault="00E371B2" w:rsidP="00E371B2">
      <w:pPr>
        <w:pStyle w:val="Heading3"/>
        <w:spacing w:line="360" w:lineRule="auto"/>
        <w:jc w:val="both"/>
        <w:rPr>
          <w:b w:val="0"/>
          <w:sz w:val="24"/>
          <w:szCs w:val="24"/>
        </w:rPr>
      </w:pPr>
      <w:r w:rsidRPr="00E371B2">
        <w:rPr>
          <w:b w:val="0"/>
          <w:sz w:val="24"/>
          <w:szCs w:val="24"/>
        </w:rPr>
        <w:t>As per international standards or university standards, Participants’ written consent has been collected and preserved by the author(s).</w:t>
      </w:r>
    </w:p>
    <w:p w:rsidR="00E371B2" w:rsidRPr="00E371B2" w:rsidRDefault="00E371B2" w:rsidP="00E371B2">
      <w:pPr>
        <w:pStyle w:val="NormalWeb"/>
        <w:spacing w:line="360" w:lineRule="auto"/>
        <w:rPr>
          <w:b/>
          <w:u w:val="single"/>
        </w:rPr>
      </w:pPr>
      <w:r w:rsidRPr="00E371B2">
        <w:rPr>
          <w:b/>
          <w:u w:val="single"/>
        </w:rPr>
        <w:t>Disclaimer (Artificial intelligence)</w:t>
      </w:r>
    </w:p>
    <w:p w:rsidR="00E371B2" w:rsidRPr="00E371B2" w:rsidRDefault="00E371B2" w:rsidP="00E371B2">
      <w:pPr>
        <w:pStyle w:val="NormalWeb"/>
        <w:spacing w:line="360" w:lineRule="auto"/>
        <w:rPr>
          <w:b/>
        </w:rPr>
      </w:pPr>
      <w:r w:rsidRPr="00E371B2">
        <w:t>Author(s) hereby declare that NO generative AI technologies such as Large Language Models (</w:t>
      </w:r>
      <w:proofErr w:type="spellStart"/>
      <w:r w:rsidRPr="00E371B2">
        <w:t>ChatGPT</w:t>
      </w:r>
      <w:proofErr w:type="spellEnd"/>
      <w:r w:rsidRPr="00E371B2">
        <w:t>, COPILOT, etc.) and text-to-image generators have been used during the writing or editing of this manuscript.</w:t>
      </w:r>
    </w:p>
    <w:p w:rsidR="00E371B2" w:rsidRDefault="00E371B2" w:rsidP="00284079">
      <w:pPr>
        <w:pStyle w:val="NormalWeb"/>
        <w:spacing w:line="360" w:lineRule="auto"/>
        <w:jc w:val="center"/>
        <w:rPr>
          <w:u w:val="single"/>
        </w:rPr>
      </w:pPr>
    </w:p>
    <w:p w:rsidR="00E371B2" w:rsidRDefault="00E371B2" w:rsidP="00284079">
      <w:pPr>
        <w:pStyle w:val="NormalWeb"/>
        <w:spacing w:line="360" w:lineRule="auto"/>
        <w:jc w:val="center"/>
        <w:rPr>
          <w:u w:val="single"/>
        </w:rPr>
      </w:pPr>
    </w:p>
    <w:p w:rsidR="00284079" w:rsidRPr="00E371B2" w:rsidRDefault="00284079" w:rsidP="00284079">
      <w:pPr>
        <w:pStyle w:val="NormalWeb"/>
        <w:spacing w:line="360" w:lineRule="auto"/>
        <w:jc w:val="center"/>
        <w:rPr>
          <w:u w:val="single"/>
        </w:rPr>
      </w:pPr>
      <w:r w:rsidRPr="00E371B2">
        <w:rPr>
          <w:u w:val="single"/>
        </w:rPr>
        <w:t>REFERANCES</w:t>
      </w:r>
    </w:p>
    <w:sdt>
      <w:sdtPr>
        <w:rPr>
          <w:rFonts w:asciiTheme="minorHAnsi" w:eastAsiaTheme="minorHAnsi" w:hAnsiTheme="minorHAnsi" w:cstheme="minorBidi"/>
          <w:b w:val="0"/>
          <w:bCs w:val="0"/>
          <w:color w:val="auto"/>
          <w:sz w:val="22"/>
          <w:szCs w:val="22"/>
          <w:lang w:bidi="ar-SA"/>
        </w:rPr>
        <w:id w:val="3375579"/>
        <w:docPartObj>
          <w:docPartGallery w:val="Bibliographies"/>
          <w:docPartUnique/>
        </w:docPartObj>
      </w:sdtPr>
      <w:sdtEndPr>
        <w:rPr>
          <w:rFonts w:ascii="Times New Roman" w:eastAsia="Times New Roman" w:hAnsi="Times New Roman" w:cs="Times New Roman"/>
          <w:sz w:val="24"/>
          <w:szCs w:val="24"/>
        </w:rPr>
      </w:sdtEndPr>
      <w:sdtContent>
        <w:p w:rsidR="00B54A9D" w:rsidRDefault="00B54A9D">
          <w:pPr>
            <w:pStyle w:val="Heading1"/>
          </w:pPr>
        </w:p>
        <w:sdt>
          <w:sdtPr>
            <w:rPr>
              <w:rFonts w:ascii="Times New Roman" w:eastAsia="Times New Roman" w:hAnsi="Times New Roman" w:cs="Times New Roman"/>
              <w:sz w:val="24"/>
              <w:szCs w:val="24"/>
            </w:rPr>
            <w:id w:val="111145805"/>
            <w:bibliography/>
          </w:sdtPr>
          <w:sdtEndPr/>
          <w:sdtContent>
            <w:p w:rsidR="00C832EF" w:rsidRDefault="008B47A4" w:rsidP="00D608CE">
              <w:pPr>
                <w:pStyle w:val="Bibliography"/>
                <w:rPr>
                  <w:noProof/>
                </w:rPr>
              </w:pPr>
              <w:r w:rsidRPr="00B2739D">
                <w:rPr>
                  <w:rFonts w:ascii="Times New Roman" w:hAnsi="Times New Roman" w:cs="Times New Roman"/>
                  <w:sz w:val="24"/>
                  <w:szCs w:val="24"/>
                </w:rPr>
                <w:fldChar w:fldCharType="begin"/>
              </w:r>
              <w:r w:rsidR="00B54A9D" w:rsidRPr="00B2739D">
                <w:rPr>
                  <w:rFonts w:ascii="Times New Roman" w:hAnsi="Times New Roman" w:cs="Times New Roman"/>
                  <w:sz w:val="24"/>
                  <w:szCs w:val="24"/>
                </w:rPr>
                <w:instrText xml:space="preserve"> BIBLIOGRAPHY </w:instrText>
              </w:r>
              <w:r w:rsidRPr="00B2739D">
                <w:rPr>
                  <w:rFonts w:ascii="Times New Roman" w:hAnsi="Times New Roman" w:cs="Times New Roman"/>
                  <w:sz w:val="24"/>
                  <w:szCs w:val="24"/>
                </w:rPr>
                <w:fldChar w:fldCharType="separate"/>
              </w:r>
            </w:p>
            <w:p w:rsidR="00C832EF" w:rsidRDefault="00C832EF" w:rsidP="00D608CE">
              <w:pPr>
                <w:pStyle w:val="Bibliography"/>
                <w:numPr>
                  <w:ilvl w:val="0"/>
                  <w:numId w:val="3"/>
                </w:numPr>
                <w:rPr>
                  <w:noProof/>
                </w:rPr>
              </w:pPr>
              <w:r>
                <w:rPr>
                  <w:noProof/>
                </w:rPr>
                <w:lastRenderedPageBreak/>
                <w:t xml:space="preserve">Aganivanshi, A. J. (2016). The Rag Pickers and the Urban Economy. </w:t>
              </w:r>
              <w:r>
                <w:rPr>
                  <w:i/>
                  <w:iCs/>
                  <w:noProof/>
                </w:rPr>
                <w:t>International Journal of Research in Social Sciences</w:t>
              </w:r>
              <w:r>
                <w:rPr>
                  <w:noProof/>
                </w:rPr>
                <w:t xml:space="preserve"> </w:t>
              </w:r>
              <w:r>
                <w:rPr>
                  <w:i/>
                  <w:iCs/>
                  <w:noProof/>
                </w:rPr>
                <w:t>, 6</w:t>
              </w:r>
              <w:r>
                <w:rPr>
                  <w:noProof/>
                </w:rPr>
                <w:t xml:space="preserve"> (1).</w:t>
              </w:r>
            </w:p>
            <w:p w:rsidR="00C832EF" w:rsidRDefault="00C832EF" w:rsidP="00D608CE">
              <w:pPr>
                <w:pStyle w:val="Bibliography"/>
                <w:numPr>
                  <w:ilvl w:val="0"/>
                  <w:numId w:val="3"/>
                </w:numPr>
                <w:rPr>
                  <w:noProof/>
                </w:rPr>
              </w:pPr>
              <w:r>
                <w:rPr>
                  <w:noProof/>
                </w:rPr>
                <w:t xml:space="preserve">Aiyavoo, I. (2018). Urban Poverty: Rag Pickers in Chennai City. </w:t>
              </w:r>
              <w:r>
                <w:rPr>
                  <w:i/>
                  <w:iCs/>
                  <w:noProof/>
                </w:rPr>
                <w:t>PESQUISA- International Refereed Journal of Research</w:t>
              </w:r>
              <w:r>
                <w:rPr>
                  <w:noProof/>
                </w:rPr>
                <w:t xml:space="preserve"> </w:t>
              </w:r>
              <w:r>
                <w:rPr>
                  <w:i/>
                  <w:iCs/>
                  <w:noProof/>
                </w:rPr>
                <w:t>, 3</w:t>
              </w:r>
              <w:r>
                <w:rPr>
                  <w:noProof/>
                </w:rPr>
                <w:t xml:space="preserve"> (2), 78-98.</w:t>
              </w:r>
            </w:p>
            <w:p w:rsidR="00C832EF" w:rsidRDefault="00C832EF" w:rsidP="00D608CE">
              <w:pPr>
                <w:pStyle w:val="Bibliography"/>
                <w:numPr>
                  <w:ilvl w:val="0"/>
                  <w:numId w:val="3"/>
                </w:numPr>
                <w:rPr>
                  <w:noProof/>
                </w:rPr>
              </w:pPr>
              <w:r>
                <w:rPr>
                  <w:noProof/>
                </w:rPr>
                <w:t xml:space="preserve">Akilan, T. S., &amp; Florence, K. (2016). A Sociological Study on Rag Picking Children in a Selected Area of Chennai City. </w:t>
              </w:r>
              <w:r>
                <w:rPr>
                  <w:i/>
                  <w:iCs/>
                  <w:noProof/>
                </w:rPr>
                <w:t>EPRA International Journal of Ecomomic and Businesss Review</w:t>
              </w:r>
              <w:r>
                <w:rPr>
                  <w:noProof/>
                </w:rPr>
                <w:t xml:space="preserve"> </w:t>
              </w:r>
              <w:r>
                <w:rPr>
                  <w:i/>
                  <w:iCs/>
                  <w:noProof/>
                </w:rPr>
                <w:t>, 4</w:t>
              </w:r>
              <w:r>
                <w:rPr>
                  <w:noProof/>
                </w:rPr>
                <w:t xml:space="preserve"> (4), 2349-9671.</w:t>
              </w:r>
            </w:p>
            <w:p w:rsidR="00C832EF" w:rsidRDefault="00C832EF" w:rsidP="00D608CE">
              <w:pPr>
                <w:pStyle w:val="Bibliography"/>
                <w:numPr>
                  <w:ilvl w:val="0"/>
                  <w:numId w:val="3"/>
                </w:numPr>
                <w:rPr>
                  <w:noProof/>
                </w:rPr>
              </w:pPr>
              <w:r>
                <w:rPr>
                  <w:noProof/>
                </w:rPr>
                <w:t xml:space="preserve">Arockianathan, A. A. (2012). A Study on Socio, Economic andEducational Conditions of Women Rag Pickers. </w:t>
              </w:r>
              <w:r>
                <w:rPr>
                  <w:i/>
                  <w:iCs/>
                  <w:noProof/>
                </w:rPr>
                <w:t>University of Madras</w:t>
              </w:r>
              <w:r>
                <w:rPr>
                  <w:noProof/>
                </w:rPr>
                <w:t xml:space="preserve"> .</w:t>
              </w:r>
            </w:p>
            <w:p w:rsidR="00C832EF" w:rsidRDefault="00C832EF" w:rsidP="00D608CE">
              <w:pPr>
                <w:pStyle w:val="Bibliography"/>
                <w:numPr>
                  <w:ilvl w:val="0"/>
                  <w:numId w:val="3"/>
                </w:numPr>
                <w:rPr>
                  <w:noProof/>
                </w:rPr>
              </w:pPr>
              <w:r>
                <w:rPr>
                  <w:noProof/>
                </w:rPr>
                <w:t xml:space="preserve">Bengal, D. &amp;. (2007). </w:t>
              </w:r>
              <w:r>
                <w:rPr>
                  <w:i/>
                  <w:iCs/>
                  <w:noProof/>
                </w:rPr>
                <w:t>District Human Development Report Malda.</w:t>
              </w:r>
              <w:r>
                <w:rPr>
                  <w:noProof/>
                </w:rPr>
                <w:t xml:space="preserve"> Kolkata: HDRCC.</w:t>
              </w:r>
            </w:p>
            <w:p w:rsidR="00C832EF" w:rsidRDefault="00C832EF" w:rsidP="00D608CE">
              <w:pPr>
                <w:pStyle w:val="Bibliography"/>
                <w:numPr>
                  <w:ilvl w:val="0"/>
                  <w:numId w:val="3"/>
                </w:numPr>
                <w:rPr>
                  <w:noProof/>
                </w:rPr>
              </w:pPr>
              <w:r>
                <w:rPr>
                  <w:noProof/>
                </w:rPr>
                <w:t>Bernt, M., &amp; Colini, L. ( 2013, April ). Exclusion, Marginalization and Peripheralization. 3-30.</w:t>
              </w:r>
            </w:p>
            <w:p w:rsidR="00C832EF" w:rsidRDefault="00C832EF" w:rsidP="00D608CE">
              <w:pPr>
                <w:pStyle w:val="Bibliography"/>
                <w:numPr>
                  <w:ilvl w:val="0"/>
                  <w:numId w:val="3"/>
                </w:numPr>
                <w:rPr>
                  <w:noProof/>
                </w:rPr>
              </w:pPr>
              <w:r>
                <w:rPr>
                  <w:noProof/>
                </w:rPr>
                <w:t xml:space="preserve">Bhosale, S. G. (2012, Decemer). Child Ragpickers A Sociological Study of Drought Prone City. </w:t>
              </w:r>
              <w:r>
                <w:rPr>
                  <w:i/>
                  <w:iCs/>
                  <w:noProof/>
                </w:rPr>
                <w:t>Department of Studies in Sociology</w:t>
              </w:r>
              <w:r>
                <w:rPr>
                  <w:noProof/>
                </w:rPr>
                <w:t xml:space="preserve"> . Bijapur, Karnataka: Karnataka State Women's University.</w:t>
              </w:r>
            </w:p>
            <w:p w:rsidR="00C832EF" w:rsidRDefault="00C832EF" w:rsidP="009E0BA9">
              <w:pPr>
                <w:pStyle w:val="Bibliography"/>
                <w:numPr>
                  <w:ilvl w:val="0"/>
                  <w:numId w:val="3"/>
                </w:numPr>
                <w:rPr>
                  <w:noProof/>
                </w:rPr>
              </w:pPr>
              <w:r>
                <w:rPr>
                  <w:noProof/>
                </w:rPr>
                <w:t xml:space="preserve">(2011). </w:t>
              </w:r>
              <w:r>
                <w:rPr>
                  <w:i/>
                  <w:iCs/>
                  <w:noProof/>
                </w:rPr>
                <w:t>Census.</w:t>
              </w:r>
              <w:r>
                <w:rPr>
                  <w:noProof/>
                </w:rPr>
                <w:t xml:space="preserve"> Government of India.</w:t>
              </w:r>
              <w:r w:rsidR="009E0BA9">
                <w:rPr>
                  <w:noProof/>
                </w:rPr>
                <w:t xml:space="preserve"> </w:t>
              </w:r>
              <w:r>
                <w:rPr>
                  <w:noProof/>
                </w:rPr>
                <w:t xml:space="preserve">(2011). </w:t>
              </w:r>
              <w:r w:rsidRPr="009E0BA9">
                <w:rPr>
                  <w:i/>
                  <w:iCs/>
                  <w:noProof/>
                </w:rPr>
                <w:t>Census.</w:t>
              </w:r>
              <w:r>
                <w:rPr>
                  <w:noProof/>
                </w:rPr>
                <w:t xml:space="preserve"> </w:t>
              </w:r>
            </w:p>
            <w:p w:rsidR="00C832EF" w:rsidRDefault="00C832EF" w:rsidP="00D608CE">
              <w:pPr>
                <w:pStyle w:val="Bibliography"/>
                <w:numPr>
                  <w:ilvl w:val="0"/>
                  <w:numId w:val="3"/>
                </w:numPr>
                <w:rPr>
                  <w:noProof/>
                </w:rPr>
              </w:pPr>
              <w:r>
                <w:rPr>
                  <w:noProof/>
                </w:rPr>
                <w:t xml:space="preserve">Colaizzi, P. F. (1978). </w:t>
              </w:r>
              <w:r>
                <w:rPr>
                  <w:i/>
                  <w:iCs/>
                  <w:noProof/>
                </w:rPr>
                <w:t>Psychological Research as the Phenomenologist Views It.</w:t>
              </w:r>
              <w:r>
                <w:rPr>
                  <w:noProof/>
                </w:rPr>
                <w:t xml:space="preserve"> (R. Vaile, &amp; M. King, Eds.) New York: Oxford University Press.</w:t>
              </w:r>
            </w:p>
            <w:p w:rsidR="00C832EF" w:rsidRDefault="00C832EF" w:rsidP="00D608CE">
              <w:pPr>
                <w:pStyle w:val="Bibliography"/>
                <w:numPr>
                  <w:ilvl w:val="0"/>
                  <w:numId w:val="3"/>
                </w:numPr>
                <w:rPr>
                  <w:noProof/>
                </w:rPr>
              </w:pPr>
              <w:r>
                <w:rPr>
                  <w:noProof/>
                </w:rPr>
                <w:t xml:space="preserve">Creswell, J. W., &amp; Poth, C. N. (2018). </w:t>
              </w:r>
              <w:r>
                <w:rPr>
                  <w:i/>
                  <w:iCs/>
                  <w:noProof/>
                </w:rPr>
                <w:t>Qualitative Inquiry &amp; Research Design</w:t>
              </w:r>
              <w:r>
                <w:rPr>
                  <w:noProof/>
                </w:rPr>
                <w:t xml:space="preserve"> (4 ed., Vol. Fourth). (J. Scappini, Ed.) California: SAGE Publication Ltd.</w:t>
              </w:r>
            </w:p>
            <w:p w:rsidR="00C832EF" w:rsidRDefault="00C832EF" w:rsidP="00D608CE">
              <w:pPr>
                <w:pStyle w:val="Bibliography"/>
                <w:numPr>
                  <w:ilvl w:val="0"/>
                  <w:numId w:val="3"/>
                </w:numPr>
                <w:rPr>
                  <w:noProof/>
                </w:rPr>
              </w:pPr>
              <w:r>
                <w:rPr>
                  <w:noProof/>
                </w:rPr>
                <w:t xml:space="preserve">da Silva, M. C., Fassa, A. G., &amp; Kriebel, D. (2006). Musculoskeletal Pain in Ragpickers in aSouthern City in Brazil. </w:t>
              </w:r>
              <w:r>
                <w:rPr>
                  <w:i/>
                  <w:iCs/>
                  <w:noProof/>
                </w:rPr>
                <w:t>AMERICAN JOURNAL OF INDUSTRIAL MEDICINE</w:t>
              </w:r>
              <w:r>
                <w:rPr>
                  <w:noProof/>
                </w:rPr>
                <w:t xml:space="preserve"> , 327-336.</w:t>
              </w:r>
            </w:p>
            <w:p w:rsidR="00C832EF" w:rsidRDefault="00C832EF" w:rsidP="00D608CE">
              <w:pPr>
                <w:pStyle w:val="Bibliography"/>
                <w:numPr>
                  <w:ilvl w:val="0"/>
                  <w:numId w:val="3"/>
                </w:numPr>
                <w:rPr>
                  <w:noProof/>
                </w:rPr>
              </w:pPr>
              <w:r>
                <w:rPr>
                  <w:noProof/>
                </w:rPr>
                <w:t xml:space="preserve">Delors, J. (1996). </w:t>
              </w:r>
              <w:r>
                <w:rPr>
                  <w:i/>
                  <w:iCs/>
                  <w:noProof/>
                </w:rPr>
                <w:t>Revisting Learning: The Treasure Withn.</w:t>
              </w:r>
              <w:r>
                <w:rPr>
                  <w:noProof/>
                </w:rPr>
                <w:t xml:space="preserve"> UNESCO.</w:t>
              </w:r>
            </w:p>
            <w:p w:rsidR="00C832EF" w:rsidRDefault="00C832EF" w:rsidP="00D608CE">
              <w:pPr>
                <w:pStyle w:val="Bibliography"/>
                <w:numPr>
                  <w:ilvl w:val="0"/>
                  <w:numId w:val="3"/>
                </w:numPr>
                <w:rPr>
                  <w:noProof/>
                </w:rPr>
              </w:pPr>
              <w:r>
                <w:rPr>
                  <w:noProof/>
                </w:rPr>
                <w:t xml:space="preserve">(2007). </w:t>
              </w:r>
              <w:r>
                <w:rPr>
                  <w:i/>
                  <w:iCs/>
                  <w:noProof/>
                </w:rPr>
                <w:t>District Human Development Report Malda.</w:t>
              </w:r>
              <w:r>
                <w:rPr>
                  <w:noProof/>
                </w:rPr>
                <w:t xml:space="preserve"> Development &amp; Planning Department Government of West Bengal. Malda: HDRCC.</w:t>
              </w:r>
            </w:p>
            <w:p w:rsidR="00C832EF" w:rsidRDefault="00C832EF" w:rsidP="00D608CE">
              <w:pPr>
                <w:pStyle w:val="Bibliography"/>
                <w:numPr>
                  <w:ilvl w:val="0"/>
                  <w:numId w:val="3"/>
                </w:numPr>
                <w:rPr>
                  <w:noProof/>
                </w:rPr>
              </w:pPr>
              <w:r>
                <w:rPr>
                  <w:noProof/>
                </w:rPr>
                <w:t xml:space="preserve">(2007). </w:t>
              </w:r>
              <w:r>
                <w:rPr>
                  <w:i/>
                  <w:iCs/>
                  <w:noProof/>
                </w:rPr>
                <w:t>District Human Development Report: Malda.</w:t>
              </w:r>
              <w:r>
                <w:rPr>
                  <w:noProof/>
                </w:rPr>
                <w:t xml:space="preserve"> District Human Development Report: Malda.</w:t>
              </w:r>
            </w:p>
            <w:p w:rsidR="00C832EF" w:rsidRDefault="00C832EF" w:rsidP="00D608CE">
              <w:pPr>
                <w:pStyle w:val="Bibliography"/>
                <w:numPr>
                  <w:ilvl w:val="0"/>
                  <w:numId w:val="3"/>
                </w:numPr>
                <w:rPr>
                  <w:noProof/>
                </w:rPr>
              </w:pPr>
              <w:r>
                <w:rPr>
                  <w:i/>
                  <w:iCs/>
                  <w:noProof/>
                </w:rPr>
                <w:t>District Industrial Profile.</w:t>
              </w:r>
              <w:r>
                <w:rPr>
                  <w:noProof/>
                </w:rPr>
                <w:t xml:space="preserve"> (2022-23). Malda: Ministry of Micro, Small &amp; Medium Enterprises.</w:t>
              </w:r>
            </w:p>
            <w:p w:rsidR="00C832EF" w:rsidRDefault="00C832EF" w:rsidP="00D608CE">
              <w:pPr>
                <w:pStyle w:val="Bibliography"/>
                <w:numPr>
                  <w:ilvl w:val="0"/>
                  <w:numId w:val="3"/>
                </w:numPr>
                <w:rPr>
                  <w:noProof/>
                </w:rPr>
              </w:pPr>
              <w:r>
                <w:rPr>
                  <w:noProof/>
                </w:rPr>
                <w:t xml:space="preserve">(2020). </w:t>
              </w:r>
              <w:r>
                <w:rPr>
                  <w:i/>
                  <w:iCs/>
                  <w:noProof/>
                </w:rPr>
                <w:t>District Survey Report of Malda.</w:t>
              </w:r>
              <w:r>
                <w:rPr>
                  <w:noProof/>
                </w:rPr>
                <w:t xml:space="preserve"> Malda: Government of West Bengal.</w:t>
              </w:r>
            </w:p>
            <w:p w:rsidR="00C832EF" w:rsidRDefault="00C832EF" w:rsidP="00D608CE">
              <w:pPr>
                <w:pStyle w:val="Bibliography"/>
                <w:numPr>
                  <w:ilvl w:val="0"/>
                  <w:numId w:val="3"/>
                </w:numPr>
                <w:rPr>
                  <w:noProof/>
                </w:rPr>
              </w:pPr>
              <w:r>
                <w:rPr>
                  <w:noProof/>
                </w:rPr>
                <w:t xml:space="preserve">Dunne, M. (2018). </w:t>
              </w:r>
              <w:r>
                <w:rPr>
                  <w:i/>
                  <w:iCs/>
                  <w:noProof/>
                </w:rPr>
                <w:t>The Labouring Childhood: A Study on Child Labour in West Bengal, Trends, Bottlenecks to End it.</w:t>
              </w:r>
              <w:r>
                <w:rPr>
                  <w:noProof/>
                </w:rPr>
                <w:t xml:space="preserve"> Caritas India.</w:t>
              </w:r>
            </w:p>
            <w:p w:rsidR="00C832EF" w:rsidRDefault="00C832EF" w:rsidP="00D608CE">
              <w:pPr>
                <w:pStyle w:val="Bibliography"/>
                <w:numPr>
                  <w:ilvl w:val="0"/>
                  <w:numId w:val="3"/>
                </w:numPr>
                <w:rPr>
                  <w:noProof/>
                </w:rPr>
              </w:pPr>
              <w:r>
                <w:rPr>
                  <w:noProof/>
                </w:rPr>
                <w:t xml:space="preserve">Dunne, M. (2018). </w:t>
              </w:r>
              <w:r>
                <w:rPr>
                  <w:i/>
                  <w:iCs/>
                  <w:noProof/>
                </w:rPr>
                <w:t>The Labouring Childhood: A Study on Child Labour in West Bengal,Trends, Bottlenecks to End it.</w:t>
              </w:r>
              <w:r>
                <w:rPr>
                  <w:noProof/>
                </w:rPr>
                <w:t xml:space="preserve"> Caritas India.</w:t>
              </w:r>
            </w:p>
            <w:p w:rsidR="00C832EF" w:rsidRDefault="00C832EF" w:rsidP="00D608CE">
              <w:pPr>
                <w:pStyle w:val="Bibliography"/>
                <w:numPr>
                  <w:ilvl w:val="0"/>
                  <w:numId w:val="3"/>
                </w:numPr>
                <w:rPr>
                  <w:noProof/>
                </w:rPr>
              </w:pPr>
              <w:r>
                <w:rPr>
                  <w:noProof/>
                </w:rPr>
                <w:lastRenderedPageBreak/>
                <w:t>Edmonds, E. V. (2007). Selection into Worst Forms of Child Labor: Child Domestics, Porters, and.</w:t>
              </w:r>
            </w:p>
            <w:p w:rsidR="00C832EF" w:rsidRDefault="00C832EF" w:rsidP="00D608CE">
              <w:pPr>
                <w:pStyle w:val="Bibliography"/>
                <w:numPr>
                  <w:ilvl w:val="0"/>
                  <w:numId w:val="3"/>
                </w:numPr>
                <w:rPr>
                  <w:noProof/>
                </w:rPr>
              </w:pPr>
              <w:r>
                <w:rPr>
                  <w:noProof/>
                </w:rPr>
                <w:t>Edmonds, E. V. (2007). Selection into Worst Forms of Child Labor: Child Domestics, Porters, and Ragpickers in Nepal.</w:t>
              </w:r>
            </w:p>
            <w:p w:rsidR="00C832EF" w:rsidRDefault="00C832EF" w:rsidP="00D608CE">
              <w:pPr>
                <w:pStyle w:val="Bibliography"/>
                <w:numPr>
                  <w:ilvl w:val="0"/>
                  <w:numId w:val="3"/>
                </w:numPr>
                <w:rPr>
                  <w:noProof/>
                </w:rPr>
              </w:pPr>
              <w:r>
                <w:rPr>
                  <w:noProof/>
                </w:rPr>
                <w:t>Edmonds, V. E., &amp; Shrestha, M. (2012). INDEPENDENT CHILD LABOR MIGRANTS. Edward Elgar Press.</w:t>
              </w:r>
            </w:p>
            <w:p w:rsidR="00C832EF" w:rsidRDefault="00C832EF" w:rsidP="00D608CE">
              <w:pPr>
                <w:pStyle w:val="Bibliography"/>
                <w:numPr>
                  <w:ilvl w:val="0"/>
                  <w:numId w:val="3"/>
                </w:numPr>
                <w:rPr>
                  <w:noProof/>
                </w:rPr>
              </w:pPr>
              <w:r>
                <w:rPr>
                  <w:noProof/>
                </w:rPr>
                <w:t>Emler, N. (2001). Self-esteem The costs and causes of low self-worth. 1-83.</w:t>
              </w:r>
            </w:p>
            <w:p w:rsidR="00C832EF" w:rsidRDefault="00C832EF" w:rsidP="00D608CE">
              <w:pPr>
                <w:pStyle w:val="Bibliography"/>
                <w:numPr>
                  <w:ilvl w:val="0"/>
                  <w:numId w:val="3"/>
                </w:numPr>
                <w:rPr>
                  <w:noProof/>
                </w:rPr>
              </w:pPr>
              <w:r>
                <w:rPr>
                  <w:noProof/>
                </w:rPr>
                <w:t xml:space="preserve">Etcheverry, B. G., Pereira, F. É., &amp; Cordeiro, M. L. (2014). Depressive Symptoms and Suicidal Ideation in Adolescents Accompanying a Parent in Recyclable. </w:t>
              </w:r>
              <w:r>
                <w:rPr>
                  <w:i/>
                  <w:iCs/>
                  <w:noProof/>
                </w:rPr>
                <w:t>Spanish Journal of Psychology</w:t>
              </w:r>
              <w:r>
                <w:rPr>
                  <w:noProof/>
                </w:rPr>
                <w:t xml:space="preserve"> </w:t>
              </w:r>
              <w:r>
                <w:rPr>
                  <w:i/>
                  <w:iCs/>
                  <w:noProof/>
                </w:rPr>
                <w:t>, 17</w:t>
              </w:r>
              <w:r>
                <w:rPr>
                  <w:noProof/>
                </w:rPr>
                <w:t xml:space="preserve"> (E13), 1-8.</w:t>
              </w:r>
            </w:p>
            <w:p w:rsidR="00C832EF" w:rsidRDefault="00C832EF" w:rsidP="00D608CE">
              <w:pPr>
                <w:pStyle w:val="Bibliography"/>
                <w:numPr>
                  <w:ilvl w:val="0"/>
                  <w:numId w:val="3"/>
                </w:numPr>
                <w:rPr>
                  <w:noProof/>
                </w:rPr>
              </w:pPr>
              <w:r>
                <w:rPr>
                  <w:noProof/>
                </w:rPr>
                <w:t>Express, I. (2022, 3 5). Wheel of Swachh Bharat. Retrieved from https://www.drishtiias.com/daily-updates/daily-news-editorials/rag-pickers-in-india</w:t>
              </w:r>
            </w:p>
            <w:p w:rsidR="00C832EF" w:rsidRDefault="00C832EF" w:rsidP="00D608CE">
              <w:pPr>
                <w:pStyle w:val="Bibliography"/>
                <w:numPr>
                  <w:ilvl w:val="0"/>
                  <w:numId w:val="3"/>
                </w:numPr>
                <w:rPr>
                  <w:noProof/>
                </w:rPr>
              </w:pPr>
              <w:r>
                <w:rPr>
                  <w:noProof/>
                </w:rPr>
                <w:t xml:space="preserve">Fareeda, S. (2018). CONTAINMENT IN THE STORY OF “SOMETIMES I FIND A RUPEE IN. </w:t>
              </w:r>
              <w:r>
                <w:rPr>
                  <w:i/>
                  <w:iCs/>
                  <w:noProof/>
                </w:rPr>
                <w:t>Review Of ReseaRch</w:t>
              </w:r>
              <w:r>
                <w:rPr>
                  <w:noProof/>
                </w:rPr>
                <w:t xml:space="preserve"> </w:t>
              </w:r>
              <w:r>
                <w:rPr>
                  <w:i/>
                  <w:iCs/>
                  <w:noProof/>
                </w:rPr>
                <w:t>, 7</w:t>
              </w:r>
              <w:r>
                <w:rPr>
                  <w:noProof/>
                </w:rPr>
                <w:t xml:space="preserve"> (8), 1-3.</w:t>
              </w:r>
            </w:p>
            <w:p w:rsidR="00C832EF" w:rsidRDefault="00C832EF" w:rsidP="00D608CE">
              <w:pPr>
                <w:pStyle w:val="Bibliography"/>
                <w:numPr>
                  <w:ilvl w:val="0"/>
                  <w:numId w:val="3"/>
                </w:numPr>
                <w:rPr>
                  <w:noProof/>
                </w:rPr>
              </w:pPr>
              <w:r>
                <w:rPr>
                  <w:noProof/>
                </w:rPr>
                <w:t>Farkas, Z. (2019). Scial Structure and Social Sratification. 2-29.</w:t>
              </w:r>
            </w:p>
            <w:p w:rsidR="00C832EF" w:rsidRDefault="00C832EF" w:rsidP="00D608CE">
              <w:pPr>
                <w:pStyle w:val="Bibliography"/>
                <w:numPr>
                  <w:ilvl w:val="0"/>
                  <w:numId w:val="3"/>
                </w:numPr>
                <w:rPr>
                  <w:noProof/>
                </w:rPr>
              </w:pPr>
              <w:r>
                <w:rPr>
                  <w:noProof/>
                </w:rPr>
                <w:t xml:space="preserve">Gandhi, M. K. (1940, June 22). </w:t>
              </w:r>
              <w:r>
                <w:rPr>
                  <w:i/>
                  <w:iCs/>
                  <w:noProof/>
                </w:rPr>
                <w:t>Harijan Patrik</w:t>
              </w:r>
              <w:r>
                <w:rPr>
                  <w:noProof/>
                </w:rPr>
                <w:t xml:space="preserve"> .</w:t>
              </w:r>
            </w:p>
            <w:p w:rsidR="00C832EF" w:rsidRDefault="00C832EF" w:rsidP="00D608CE">
              <w:pPr>
                <w:pStyle w:val="Bibliography"/>
                <w:numPr>
                  <w:ilvl w:val="0"/>
                  <w:numId w:val="3"/>
                </w:numPr>
                <w:rPr>
                  <w:noProof/>
                </w:rPr>
              </w:pPr>
              <w:r>
                <w:rPr>
                  <w:noProof/>
                </w:rPr>
                <w:t xml:space="preserve">Ghatak, A., &amp; Gautam, S. (2017). </w:t>
              </w:r>
              <w:r>
                <w:rPr>
                  <w:i/>
                  <w:iCs/>
                  <w:noProof/>
                </w:rPr>
                <w:t>Ground Realities of Beedi Workers In West Bengal.</w:t>
              </w:r>
              <w:r>
                <w:rPr>
                  <w:noProof/>
                </w:rPr>
                <w:t xml:space="preserve"> Centre for Health &amp; Social Justice.</w:t>
              </w:r>
            </w:p>
            <w:p w:rsidR="00C832EF" w:rsidRDefault="00C832EF" w:rsidP="00D608CE">
              <w:pPr>
                <w:pStyle w:val="Bibliography"/>
                <w:numPr>
                  <w:ilvl w:val="0"/>
                  <w:numId w:val="3"/>
                </w:numPr>
                <w:rPr>
                  <w:noProof/>
                </w:rPr>
              </w:pPr>
              <w:r>
                <w:rPr>
                  <w:noProof/>
                </w:rPr>
                <w:t xml:space="preserve">Gutberlet, J., Sorroche, S., Baeder, A. M., Zapata, P., &amp; Campos, M. J. (2021). Waste Pickers and TheirPractices of Insurgency and Environmental Stewardship. </w:t>
              </w:r>
              <w:r>
                <w:rPr>
                  <w:i/>
                  <w:iCs/>
                  <w:noProof/>
                </w:rPr>
                <w:t>The Journal of Environment &amp; Developmen</w:t>
              </w:r>
              <w:r>
                <w:rPr>
                  <w:noProof/>
                </w:rPr>
                <w:t xml:space="preserve"> </w:t>
              </w:r>
              <w:r>
                <w:rPr>
                  <w:i/>
                  <w:iCs/>
                  <w:noProof/>
                </w:rPr>
                <w:t>, Vol. 30(4) 369–394</w:t>
              </w:r>
              <w:r>
                <w:rPr>
                  <w:noProof/>
                </w:rPr>
                <w:t xml:space="preserve"> (4), 369–394.</w:t>
              </w:r>
            </w:p>
            <w:p w:rsidR="00C832EF" w:rsidRDefault="00C832EF" w:rsidP="00D608CE">
              <w:pPr>
                <w:pStyle w:val="Bibliography"/>
                <w:numPr>
                  <w:ilvl w:val="0"/>
                  <w:numId w:val="3"/>
                </w:numPr>
                <w:rPr>
                  <w:noProof/>
                </w:rPr>
              </w:pPr>
              <w:r>
                <w:rPr>
                  <w:noProof/>
                </w:rPr>
                <w:t xml:space="preserve">Hailu, K. G. (2016). Social Stratification and Marginalization in the Southern Nations Nationalities and People Region of Ethiopia: The Case of Manja Minority Groups. </w:t>
              </w:r>
              <w:r>
                <w:rPr>
                  <w:i/>
                  <w:iCs/>
                  <w:noProof/>
                </w:rPr>
                <w:t>Global Journal of Human-Social Science: Sociology and Culture</w:t>
              </w:r>
              <w:r>
                <w:rPr>
                  <w:noProof/>
                </w:rPr>
                <w:t xml:space="preserve"> </w:t>
              </w:r>
              <w:r>
                <w:rPr>
                  <w:i/>
                  <w:iCs/>
                  <w:noProof/>
                </w:rPr>
                <w:t>, 16</w:t>
              </w:r>
              <w:r>
                <w:rPr>
                  <w:noProof/>
                </w:rPr>
                <w:t xml:space="preserve"> (6).</w:t>
              </w:r>
            </w:p>
            <w:p w:rsidR="00C832EF" w:rsidRDefault="00C832EF" w:rsidP="00D608CE">
              <w:pPr>
                <w:pStyle w:val="Bibliography"/>
                <w:numPr>
                  <w:ilvl w:val="0"/>
                  <w:numId w:val="3"/>
                </w:numPr>
                <w:rPr>
                  <w:noProof/>
                </w:rPr>
              </w:pPr>
              <w:r>
                <w:rPr>
                  <w:noProof/>
                </w:rPr>
                <w:t xml:space="preserve">Hans, B. V. (2016). DALITS IN INDIA – FROM MARGINALISATION TO INCLUSION. </w:t>
              </w:r>
              <w:r>
                <w:rPr>
                  <w:i/>
                  <w:iCs/>
                  <w:noProof/>
                </w:rPr>
                <w:t>Jai Maa Saraswati Gyandayini</w:t>
              </w:r>
              <w:r>
                <w:rPr>
                  <w:noProof/>
                </w:rPr>
                <w:t xml:space="preserve"> </w:t>
              </w:r>
              <w:r>
                <w:rPr>
                  <w:i/>
                  <w:iCs/>
                  <w:noProof/>
                </w:rPr>
                <w:t>, 1</w:t>
              </w:r>
              <w:r>
                <w:rPr>
                  <w:noProof/>
                </w:rPr>
                <w:t xml:space="preserve"> (4).</w:t>
              </w:r>
            </w:p>
            <w:p w:rsidR="00C832EF" w:rsidRDefault="00C832EF" w:rsidP="00D608CE">
              <w:pPr>
                <w:pStyle w:val="Bibliography"/>
                <w:numPr>
                  <w:ilvl w:val="0"/>
                  <w:numId w:val="3"/>
                </w:numPr>
                <w:rPr>
                  <w:noProof/>
                </w:rPr>
              </w:pPr>
              <w:r>
                <w:rPr>
                  <w:noProof/>
                </w:rPr>
                <w:t xml:space="preserve">Heidegger, M. (1977). </w:t>
              </w:r>
              <w:r>
                <w:rPr>
                  <w:i/>
                  <w:iCs/>
                  <w:noProof/>
                </w:rPr>
                <w:t>Basic Writings</w:t>
              </w:r>
              <w:r>
                <w:rPr>
                  <w:noProof/>
                </w:rPr>
                <w:t xml:space="preserve"> (D. Krell ed.). New York: Harper &amp; Row.</w:t>
              </w:r>
            </w:p>
            <w:p w:rsidR="00C832EF" w:rsidRDefault="00C832EF" w:rsidP="00D608CE">
              <w:pPr>
                <w:pStyle w:val="Bibliography"/>
                <w:numPr>
                  <w:ilvl w:val="0"/>
                  <w:numId w:val="3"/>
                </w:numPr>
                <w:rPr>
                  <w:noProof/>
                </w:rPr>
              </w:pPr>
              <w:r>
                <w:rPr>
                  <w:noProof/>
                </w:rPr>
                <w:t xml:space="preserve">Howitt, R. (2016). Marginalisation in Theory and Practice. </w:t>
              </w:r>
              <w:r>
                <w:rPr>
                  <w:i/>
                  <w:iCs/>
                  <w:noProof/>
                </w:rPr>
                <w:t>Economic and Regional Restructuring Research Unit Workshop</w:t>
              </w:r>
              <w:r>
                <w:rPr>
                  <w:noProof/>
                </w:rPr>
                <w:t xml:space="preserve"> .</w:t>
              </w:r>
            </w:p>
            <w:p w:rsidR="00C832EF" w:rsidRDefault="00C832EF" w:rsidP="00D608CE">
              <w:pPr>
                <w:pStyle w:val="Bibliography"/>
                <w:numPr>
                  <w:ilvl w:val="0"/>
                  <w:numId w:val="3"/>
                </w:numPr>
                <w:rPr>
                  <w:noProof/>
                </w:rPr>
              </w:pPr>
              <w:r>
                <w:rPr>
                  <w:noProof/>
                </w:rPr>
                <w:t xml:space="preserve">Hunt, C. (1996). Child waste pickers in India: the occupation and its health risks. </w:t>
              </w:r>
              <w:r>
                <w:rPr>
                  <w:i/>
                  <w:iCs/>
                  <w:noProof/>
                </w:rPr>
                <w:t>Environment and Urbanization</w:t>
              </w:r>
              <w:r>
                <w:rPr>
                  <w:noProof/>
                </w:rPr>
                <w:t xml:space="preserve"> </w:t>
              </w:r>
              <w:r>
                <w:rPr>
                  <w:i/>
                  <w:iCs/>
                  <w:noProof/>
                </w:rPr>
                <w:t>, 8</w:t>
              </w:r>
              <w:r>
                <w:rPr>
                  <w:noProof/>
                </w:rPr>
                <w:t xml:space="preserve"> (2), 111-118.</w:t>
              </w:r>
            </w:p>
            <w:p w:rsidR="00C832EF" w:rsidRDefault="00C832EF" w:rsidP="00D608CE">
              <w:pPr>
                <w:pStyle w:val="Bibliography"/>
                <w:numPr>
                  <w:ilvl w:val="0"/>
                  <w:numId w:val="3"/>
                </w:numPr>
                <w:rPr>
                  <w:noProof/>
                </w:rPr>
              </w:pPr>
              <w:r>
                <w:rPr>
                  <w:noProof/>
                </w:rPr>
                <w:t xml:space="preserve">Hussain, A., &amp; Sharma, M. L. (2016). </w:t>
              </w:r>
              <w:r>
                <w:rPr>
                  <w:i/>
                  <w:iCs/>
                  <w:noProof/>
                </w:rPr>
                <w:t>Universal Journal of Psychology</w:t>
              </w:r>
              <w:r>
                <w:rPr>
                  <w:noProof/>
                </w:rPr>
                <w:t xml:space="preserve"> </w:t>
              </w:r>
              <w:r>
                <w:rPr>
                  <w:i/>
                  <w:iCs/>
                  <w:noProof/>
                </w:rPr>
                <w:t>, 4</w:t>
              </w:r>
              <w:r>
                <w:rPr>
                  <w:noProof/>
                </w:rPr>
                <w:t xml:space="preserve"> (2), 93-98.</w:t>
              </w:r>
            </w:p>
            <w:p w:rsidR="00C832EF" w:rsidRDefault="00C832EF" w:rsidP="00D608CE">
              <w:pPr>
                <w:pStyle w:val="Bibliography"/>
                <w:numPr>
                  <w:ilvl w:val="0"/>
                  <w:numId w:val="3"/>
                </w:numPr>
                <w:rPr>
                  <w:noProof/>
                </w:rPr>
              </w:pPr>
              <w:r>
                <w:rPr>
                  <w:noProof/>
                </w:rPr>
                <w:lastRenderedPageBreak/>
                <w:t>(26th November, 2021). THE CONSTITUTION OF INDIA. In G. o. India.</w:t>
              </w:r>
            </w:p>
            <w:p w:rsidR="00C832EF" w:rsidRDefault="00C832EF" w:rsidP="00D608CE">
              <w:pPr>
                <w:pStyle w:val="Bibliography"/>
                <w:numPr>
                  <w:ilvl w:val="0"/>
                  <w:numId w:val="3"/>
                </w:numPr>
                <w:rPr>
                  <w:noProof/>
                </w:rPr>
              </w:pPr>
              <w:r>
                <w:rPr>
                  <w:noProof/>
                </w:rPr>
                <w:t xml:space="preserve">Kakkori, L. (2009). Hermeneutics and Phenomenology Problems When Applying Hermeneutic Phenomenological Method in Educational Qualitative Research. </w:t>
              </w:r>
              <w:r>
                <w:rPr>
                  <w:i/>
                  <w:iCs/>
                  <w:noProof/>
                </w:rPr>
                <w:t>Paideusis</w:t>
              </w:r>
              <w:r>
                <w:rPr>
                  <w:noProof/>
                </w:rPr>
                <w:t xml:space="preserve"> </w:t>
              </w:r>
              <w:r>
                <w:rPr>
                  <w:i/>
                  <w:iCs/>
                  <w:noProof/>
                </w:rPr>
                <w:t>, 18</w:t>
              </w:r>
              <w:r>
                <w:rPr>
                  <w:noProof/>
                </w:rPr>
                <w:t xml:space="preserve"> (2), 19-27.</w:t>
              </w:r>
            </w:p>
            <w:p w:rsidR="00C832EF" w:rsidRDefault="00C832EF" w:rsidP="00D608CE">
              <w:pPr>
                <w:pStyle w:val="Bibliography"/>
                <w:numPr>
                  <w:ilvl w:val="0"/>
                  <w:numId w:val="3"/>
                </w:numPr>
                <w:rPr>
                  <w:noProof/>
                </w:rPr>
              </w:pPr>
              <w:r>
                <w:rPr>
                  <w:noProof/>
                </w:rPr>
                <w:t xml:space="preserve">Kamat, L. K. (1999). Rag Pickers of India. </w:t>
              </w:r>
              <w:r>
                <w:rPr>
                  <w:i/>
                  <w:iCs/>
                  <w:noProof/>
                </w:rPr>
                <w:t>Kamat Potpourri</w:t>
              </w:r>
              <w:r>
                <w:rPr>
                  <w:noProof/>
                </w:rPr>
                <w:t xml:space="preserve"> .</w:t>
              </w:r>
            </w:p>
            <w:p w:rsidR="00C832EF" w:rsidRDefault="00C832EF" w:rsidP="00D608CE">
              <w:pPr>
                <w:pStyle w:val="Bibliography"/>
                <w:numPr>
                  <w:ilvl w:val="0"/>
                  <w:numId w:val="3"/>
                </w:numPr>
                <w:rPr>
                  <w:noProof/>
                </w:rPr>
              </w:pPr>
              <w:r>
                <w:rPr>
                  <w:noProof/>
                </w:rPr>
                <w:t>Kara, A., &amp; Bazancir, R. (2023, June). Pioneer and Contemporary Studies in Social, Human and A dministrative sciences. 87-105.</w:t>
              </w:r>
            </w:p>
            <w:p w:rsidR="00C832EF" w:rsidRDefault="00C832EF" w:rsidP="00D608CE">
              <w:pPr>
                <w:pStyle w:val="Bibliography"/>
                <w:numPr>
                  <w:ilvl w:val="0"/>
                  <w:numId w:val="3"/>
                </w:numPr>
                <w:rPr>
                  <w:noProof/>
                </w:rPr>
              </w:pPr>
              <w:r>
                <w:rPr>
                  <w:noProof/>
                </w:rPr>
                <w:t xml:space="preserve">Karwal, P. (2021). Understanding Marginalization with Special Reference to ‘Dalits’. </w:t>
              </w:r>
              <w:r>
                <w:rPr>
                  <w:i/>
                  <w:iCs/>
                  <w:noProof/>
                </w:rPr>
                <w:t>IOSR Journal of Humanities And Social Science (IOSR-JHSS)</w:t>
              </w:r>
              <w:r>
                <w:rPr>
                  <w:noProof/>
                </w:rPr>
                <w:t xml:space="preserve"> </w:t>
              </w:r>
              <w:r>
                <w:rPr>
                  <w:i/>
                  <w:iCs/>
                  <w:noProof/>
                </w:rPr>
                <w:t>, 26</w:t>
              </w:r>
              <w:r>
                <w:rPr>
                  <w:noProof/>
                </w:rPr>
                <w:t xml:space="preserve"> (9), 01-06.</w:t>
              </w:r>
            </w:p>
            <w:p w:rsidR="00C832EF" w:rsidRDefault="00C832EF" w:rsidP="00D608CE">
              <w:pPr>
                <w:pStyle w:val="Bibliography"/>
                <w:numPr>
                  <w:ilvl w:val="0"/>
                  <w:numId w:val="3"/>
                </w:numPr>
                <w:rPr>
                  <w:noProof/>
                </w:rPr>
              </w:pPr>
              <w:r>
                <w:rPr>
                  <w:noProof/>
                </w:rPr>
                <w:t xml:space="preserve">KC, B. K., Gurung, Y. B., Adhikari, K. P., &amp; Subedi, G. (2001). </w:t>
              </w:r>
              <w:r>
                <w:rPr>
                  <w:i/>
                  <w:iCs/>
                  <w:noProof/>
                </w:rPr>
                <w:t>International Labour OrganizationInternational Programme on the Elimination of Child Labour (IPEC).</w:t>
              </w:r>
              <w:r>
                <w:rPr>
                  <w:noProof/>
                </w:rPr>
                <w:t xml:space="preserve"> Tribhuvan University, Kathmandu, Nepal, Central Department of Population Studies (CDPS). Geneva: ILO.</w:t>
              </w:r>
            </w:p>
            <w:p w:rsidR="00C832EF" w:rsidRDefault="00C832EF" w:rsidP="00D608CE">
              <w:pPr>
                <w:pStyle w:val="Bibliography"/>
                <w:numPr>
                  <w:ilvl w:val="0"/>
                  <w:numId w:val="3"/>
                </w:numPr>
                <w:rPr>
                  <w:noProof/>
                </w:rPr>
              </w:pPr>
              <w:r>
                <w:rPr>
                  <w:noProof/>
                </w:rPr>
                <w:t xml:space="preserve">Khalkho, S. (2022). </w:t>
              </w:r>
              <w:r>
                <w:rPr>
                  <w:i/>
                  <w:iCs/>
                  <w:noProof/>
                </w:rPr>
                <w:t>Malda: Muncipal Solid Waste Management - Report.</w:t>
              </w:r>
              <w:r>
                <w:rPr>
                  <w:noProof/>
                </w:rPr>
                <w:t xml:space="preserve"> Malda.</w:t>
              </w:r>
            </w:p>
            <w:p w:rsidR="00C832EF" w:rsidRDefault="00C832EF" w:rsidP="00D608CE">
              <w:pPr>
                <w:pStyle w:val="Bibliography"/>
                <w:numPr>
                  <w:ilvl w:val="0"/>
                  <w:numId w:val="3"/>
                </w:numPr>
                <w:rPr>
                  <w:noProof/>
                </w:rPr>
              </w:pPr>
              <w:r>
                <w:rPr>
                  <w:noProof/>
                </w:rPr>
                <w:t xml:space="preserve">Krishna, V., &amp; Chaurasia, S. (2016). Assessment of Socio Economic Condition and Role of Rag Pickers inMunicipal Solid Waste Management in Allahabad City (U.P.) India. </w:t>
              </w:r>
              <w:r>
                <w:rPr>
                  <w:i/>
                  <w:iCs/>
                  <w:noProof/>
                </w:rPr>
                <w:t>International Journal of Applied Research and Technology</w:t>
              </w:r>
              <w:r>
                <w:rPr>
                  <w:noProof/>
                </w:rPr>
                <w:t xml:space="preserve"> </w:t>
              </w:r>
              <w:r>
                <w:rPr>
                  <w:i/>
                  <w:iCs/>
                  <w:noProof/>
                </w:rPr>
                <w:t>, 1</w:t>
              </w:r>
              <w:r>
                <w:rPr>
                  <w:noProof/>
                </w:rPr>
                <w:t xml:space="preserve"> (1).</w:t>
              </w:r>
            </w:p>
            <w:p w:rsidR="00C832EF" w:rsidRDefault="00C832EF" w:rsidP="00D608CE">
              <w:pPr>
                <w:pStyle w:val="Bibliography"/>
                <w:numPr>
                  <w:ilvl w:val="0"/>
                  <w:numId w:val="3"/>
                </w:numPr>
                <w:rPr>
                  <w:noProof/>
                </w:rPr>
              </w:pPr>
              <w:r>
                <w:rPr>
                  <w:noProof/>
                </w:rPr>
                <w:t xml:space="preserve">Kumar, A., &amp; Jahan, T. (2018). A Child Ragpicker Investigation in India. </w:t>
              </w:r>
              <w:r>
                <w:rPr>
                  <w:i/>
                  <w:iCs/>
                  <w:noProof/>
                </w:rPr>
                <w:t>Journal of Advances and Scholarly Researches in Allied Education</w:t>
              </w:r>
              <w:r>
                <w:rPr>
                  <w:noProof/>
                </w:rPr>
                <w:t xml:space="preserve"> </w:t>
              </w:r>
              <w:r>
                <w:rPr>
                  <w:i/>
                  <w:iCs/>
                  <w:noProof/>
                </w:rPr>
                <w:t>, 15</w:t>
              </w:r>
              <w:r>
                <w:rPr>
                  <w:noProof/>
                </w:rPr>
                <w:t xml:space="preserve"> (10), 54-60.</w:t>
              </w:r>
            </w:p>
            <w:p w:rsidR="00C832EF" w:rsidRDefault="00C832EF" w:rsidP="00D608CE">
              <w:pPr>
                <w:pStyle w:val="Bibliography"/>
                <w:numPr>
                  <w:ilvl w:val="0"/>
                  <w:numId w:val="3"/>
                </w:numPr>
                <w:rPr>
                  <w:noProof/>
                </w:rPr>
              </w:pPr>
              <w:r>
                <w:rPr>
                  <w:noProof/>
                </w:rPr>
                <w:t xml:space="preserve">Lal, B. S. (2019). CHILD RAGPICKERS IN INDIA:AN INVESTIGATION IN WASTE MANAGEMENT HEALTH HAZARDS AND EARNINGS IN TELANGANA. </w:t>
              </w:r>
              <w:r>
                <w:rPr>
                  <w:i/>
                  <w:iCs/>
                  <w:noProof/>
                </w:rPr>
                <w:t>Economic Challenger</w:t>
              </w:r>
              <w:r>
                <w:rPr>
                  <w:noProof/>
                </w:rPr>
                <w:t xml:space="preserve"> </w:t>
              </w:r>
              <w:r>
                <w:rPr>
                  <w:i/>
                  <w:iCs/>
                  <w:noProof/>
                </w:rPr>
                <w:t>, 85</w:t>
              </w:r>
              <w:r>
                <w:rPr>
                  <w:noProof/>
                </w:rPr>
                <w:t xml:space="preserve"> (ISSN 0975-1351).</w:t>
              </w:r>
            </w:p>
            <w:p w:rsidR="00C832EF" w:rsidRDefault="00C832EF" w:rsidP="00D608CE">
              <w:pPr>
                <w:pStyle w:val="Bibliography"/>
                <w:numPr>
                  <w:ilvl w:val="0"/>
                  <w:numId w:val="3"/>
                </w:numPr>
                <w:rPr>
                  <w:noProof/>
                </w:rPr>
              </w:pPr>
              <w:r>
                <w:rPr>
                  <w:noProof/>
                </w:rPr>
                <w:t xml:space="preserve">Lal, B. S. (2020). World at Work: Indian Women Ragpickers. </w:t>
              </w:r>
              <w:r>
                <w:rPr>
                  <w:i/>
                  <w:iCs/>
                  <w:noProof/>
                </w:rPr>
                <w:t>INTERNATIONAL JOURNAL FOR INNOVATIVE RESEARCH IN MULTIDISCIPLINARY FIELD</w:t>
              </w:r>
              <w:r>
                <w:rPr>
                  <w:noProof/>
                </w:rPr>
                <w:t xml:space="preserve"> </w:t>
              </w:r>
              <w:r>
                <w:rPr>
                  <w:i/>
                  <w:iCs/>
                  <w:noProof/>
                </w:rPr>
                <w:t>, 6</w:t>
              </w:r>
              <w:r>
                <w:rPr>
                  <w:noProof/>
                </w:rPr>
                <w:t xml:space="preserve"> (3), 255-263.</w:t>
              </w:r>
            </w:p>
            <w:p w:rsidR="00C832EF" w:rsidRDefault="00C832EF" w:rsidP="00D608CE">
              <w:pPr>
                <w:pStyle w:val="Bibliography"/>
                <w:numPr>
                  <w:ilvl w:val="0"/>
                  <w:numId w:val="3"/>
                </w:numPr>
                <w:rPr>
                  <w:noProof/>
                </w:rPr>
              </w:pPr>
              <w:r>
                <w:rPr>
                  <w:noProof/>
                </w:rPr>
                <w:t xml:space="preserve">Lekhi, M. (2018). In absence of policy, ragpickers search for identity, facilities for kids. </w:t>
              </w:r>
              <w:r>
                <w:rPr>
                  <w:i/>
                  <w:iCs/>
                  <w:noProof/>
                </w:rPr>
                <w:t>The Times of India</w:t>
              </w:r>
              <w:r>
                <w:rPr>
                  <w:noProof/>
                </w:rPr>
                <w:t xml:space="preserve"> . Retrieved from https://timesofindia.indiatimes.com/</w:t>
              </w:r>
            </w:p>
            <w:p w:rsidR="00C832EF" w:rsidRDefault="00C832EF" w:rsidP="00D608CE">
              <w:pPr>
                <w:pStyle w:val="Bibliography"/>
                <w:numPr>
                  <w:ilvl w:val="0"/>
                  <w:numId w:val="3"/>
                </w:numPr>
                <w:rPr>
                  <w:noProof/>
                </w:rPr>
              </w:pPr>
              <w:r>
                <w:rPr>
                  <w:noProof/>
                </w:rPr>
                <w:t xml:space="preserve">Mahimairaj, A. S. (2017). </w:t>
              </w:r>
              <w:r>
                <w:rPr>
                  <w:i/>
                  <w:iCs/>
                  <w:noProof/>
                </w:rPr>
                <w:t>Eubios Journal of Asian and International Bioethics</w:t>
              </w:r>
              <w:r>
                <w:rPr>
                  <w:noProof/>
                </w:rPr>
                <w:t xml:space="preserve"> </w:t>
              </w:r>
              <w:r>
                <w:rPr>
                  <w:i/>
                  <w:iCs/>
                  <w:noProof/>
                </w:rPr>
                <w:t>, 27</w:t>
              </w:r>
              <w:r>
                <w:rPr>
                  <w:noProof/>
                </w:rPr>
                <w:t xml:space="preserve"> (1), 1-18.</w:t>
              </w:r>
            </w:p>
            <w:p w:rsidR="00C832EF" w:rsidRDefault="00C832EF" w:rsidP="00D608CE">
              <w:pPr>
                <w:pStyle w:val="Bibliography"/>
                <w:numPr>
                  <w:ilvl w:val="0"/>
                  <w:numId w:val="3"/>
                </w:numPr>
                <w:rPr>
                  <w:noProof/>
                </w:rPr>
              </w:pPr>
              <w:r>
                <w:rPr>
                  <w:noProof/>
                </w:rPr>
                <w:t xml:space="preserve">Manet, E. (1865). </w:t>
              </w:r>
              <w:r>
                <w:rPr>
                  <w:i/>
                  <w:iCs/>
                  <w:noProof/>
                </w:rPr>
                <w:t>The Ragpicker</w:t>
              </w:r>
              <w:r>
                <w:rPr>
                  <w:noProof/>
                </w:rPr>
                <w:t>. Retrieved from Norton Simon Museum.</w:t>
              </w:r>
            </w:p>
            <w:p w:rsidR="00C832EF" w:rsidRDefault="00C832EF" w:rsidP="00D608CE">
              <w:pPr>
                <w:pStyle w:val="Bibliography"/>
                <w:numPr>
                  <w:ilvl w:val="0"/>
                  <w:numId w:val="3"/>
                </w:numPr>
                <w:rPr>
                  <w:noProof/>
                </w:rPr>
              </w:pPr>
              <w:r>
                <w:rPr>
                  <w:noProof/>
                </w:rPr>
                <w:t xml:space="preserve">Mirza, F., &amp; Indulkar, P. S. (2018). Rag picking: A factory of violations and infringement of child rights. </w:t>
              </w:r>
              <w:r>
                <w:rPr>
                  <w:i/>
                  <w:iCs/>
                  <w:noProof/>
                </w:rPr>
                <w:t>International Journal of Applied Social Science</w:t>
              </w:r>
              <w:r>
                <w:rPr>
                  <w:noProof/>
                </w:rPr>
                <w:t xml:space="preserve"> </w:t>
              </w:r>
              <w:r>
                <w:rPr>
                  <w:i/>
                  <w:iCs/>
                  <w:noProof/>
                </w:rPr>
                <w:t>, 5</w:t>
              </w:r>
              <w:r>
                <w:rPr>
                  <w:noProof/>
                </w:rPr>
                <w:t xml:space="preserve"> (3 &amp; 4), 247-254.</w:t>
              </w:r>
            </w:p>
            <w:p w:rsidR="00C832EF" w:rsidRDefault="00C832EF" w:rsidP="00D608CE">
              <w:pPr>
                <w:pStyle w:val="Bibliography"/>
                <w:numPr>
                  <w:ilvl w:val="0"/>
                  <w:numId w:val="3"/>
                </w:numPr>
                <w:rPr>
                  <w:noProof/>
                </w:rPr>
              </w:pPr>
              <w:r>
                <w:rPr>
                  <w:noProof/>
                </w:rPr>
                <w:t xml:space="preserve">Mote, B. N., Kadam, S. B., Kalaskar, S. K., Thakare, B. S., Adhav, A. S., &amp; Muthuvel, T. (2016). Occupational and Environmental Health Hazards (Physical &amp; Mental) Among Rag-Pickers in Mumbai Slums: ACross-Sectional Study. </w:t>
              </w:r>
              <w:r>
                <w:rPr>
                  <w:i/>
                  <w:iCs/>
                  <w:noProof/>
                </w:rPr>
                <w:t>Science Journal of Public Health</w:t>
              </w:r>
              <w:r>
                <w:rPr>
                  <w:noProof/>
                </w:rPr>
                <w:t xml:space="preserve"> </w:t>
              </w:r>
              <w:r>
                <w:rPr>
                  <w:i/>
                  <w:iCs/>
                  <w:noProof/>
                </w:rPr>
                <w:t>, 4</w:t>
              </w:r>
              <w:r>
                <w:rPr>
                  <w:noProof/>
                </w:rPr>
                <w:t xml:space="preserve"> (1), 1-10.</w:t>
              </w:r>
            </w:p>
            <w:p w:rsidR="00C832EF" w:rsidRDefault="00C832EF" w:rsidP="00D608CE">
              <w:pPr>
                <w:pStyle w:val="Bibliography"/>
                <w:numPr>
                  <w:ilvl w:val="0"/>
                  <w:numId w:val="3"/>
                </w:numPr>
                <w:rPr>
                  <w:noProof/>
                </w:rPr>
              </w:pPr>
              <w:r>
                <w:rPr>
                  <w:noProof/>
                </w:rPr>
                <w:t xml:space="preserve">Moustakas, C. (1994). </w:t>
              </w:r>
              <w:r>
                <w:rPr>
                  <w:i/>
                  <w:iCs/>
                  <w:noProof/>
                </w:rPr>
                <w:t>Phenomenological Research Methods.</w:t>
              </w:r>
              <w:r>
                <w:rPr>
                  <w:noProof/>
                </w:rPr>
                <w:t xml:space="preserve"> Thousand Oaks: CA Sage.</w:t>
              </w:r>
            </w:p>
            <w:p w:rsidR="00C832EF" w:rsidRDefault="00C832EF" w:rsidP="00D608CE">
              <w:pPr>
                <w:pStyle w:val="Bibliography"/>
                <w:numPr>
                  <w:ilvl w:val="0"/>
                  <w:numId w:val="3"/>
                </w:numPr>
                <w:rPr>
                  <w:noProof/>
                </w:rPr>
              </w:pPr>
              <w:r>
                <w:rPr>
                  <w:noProof/>
                </w:rPr>
                <w:lastRenderedPageBreak/>
                <w:t xml:space="preserve">Naaz, S. (2019). Health Hazards and Social Stigma Faced by Rag-Pickers in Delhi - A Review. </w:t>
              </w:r>
              <w:r>
                <w:rPr>
                  <w:i/>
                  <w:iCs/>
                  <w:noProof/>
                </w:rPr>
                <w:t>International Journal of Research in Engineering, Science and Management</w:t>
              </w:r>
              <w:r>
                <w:rPr>
                  <w:noProof/>
                </w:rPr>
                <w:t xml:space="preserve"> </w:t>
              </w:r>
              <w:r>
                <w:rPr>
                  <w:i/>
                  <w:iCs/>
                  <w:noProof/>
                </w:rPr>
                <w:t>, 2</w:t>
              </w:r>
              <w:r>
                <w:rPr>
                  <w:noProof/>
                </w:rPr>
                <w:t xml:space="preserve"> (5), 804-807.</w:t>
              </w:r>
            </w:p>
            <w:p w:rsidR="00C832EF" w:rsidRDefault="00C832EF" w:rsidP="00D608CE">
              <w:pPr>
                <w:pStyle w:val="Bibliography"/>
                <w:numPr>
                  <w:ilvl w:val="0"/>
                  <w:numId w:val="3"/>
                </w:numPr>
                <w:rPr>
                  <w:noProof/>
                </w:rPr>
              </w:pPr>
              <w:r>
                <w:rPr>
                  <w:noProof/>
                </w:rPr>
                <w:t xml:space="preserve">Nath, D. P., &amp; Hussain, M. (2020). Rag Picker in Jorhat Town: A Sociological Study. </w:t>
              </w:r>
              <w:r>
                <w:rPr>
                  <w:i/>
                  <w:iCs/>
                  <w:noProof/>
                </w:rPr>
                <w:t>AEGAEUM Journal</w:t>
              </w:r>
              <w:r>
                <w:rPr>
                  <w:noProof/>
                </w:rPr>
                <w:t xml:space="preserve"> </w:t>
              </w:r>
              <w:r>
                <w:rPr>
                  <w:i/>
                  <w:iCs/>
                  <w:noProof/>
                </w:rPr>
                <w:t>, 8</w:t>
              </w:r>
              <w:r>
                <w:rPr>
                  <w:noProof/>
                </w:rPr>
                <w:t xml:space="preserve"> (12), 232-239.</w:t>
              </w:r>
            </w:p>
            <w:p w:rsidR="00C832EF" w:rsidRDefault="00C832EF" w:rsidP="00D608CE">
              <w:pPr>
                <w:pStyle w:val="Bibliography"/>
                <w:numPr>
                  <w:ilvl w:val="0"/>
                  <w:numId w:val="3"/>
                </w:numPr>
                <w:rPr>
                  <w:noProof/>
                </w:rPr>
              </w:pPr>
              <w:r>
                <w:rPr>
                  <w:noProof/>
                </w:rPr>
                <w:t xml:space="preserve">NCF. (2005). </w:t>
              </w:r>
              <w:r>
                <w:rPr>
                  <w:i/>
                  <w:iCs/>
                  <w:noProof/>
                </w:rPr>
                <w:t>National Curriculum Framework .</w:t>
              </w:r>
              <w:r>
                <w:rPr>
                  <w:noProof/>
                </w:rPr>
                <w:t xml:space="preserve"> National Council of Educational Research and Training.</w:t>
              </w:r>
            </w:p>
            <w:p w:rsidR="00C832EF" w:rsidRDefault="00C832EF" w:rsidP="00D608CE">
              <w:pPr>
                <w:pStyle w:val="Bibliography"/>
                <w:numPr>
                  <w:ilvl w:val="0"/>
                  <w:numId w:val="3"/>
                </w:numPr>
                <w:rPr>
                  <w:noProof/>
                </w:rPr>
              </w:pPr>
              <w:r>
                <w:rPr>
                  <w:noProof/>
                </w:rPr>
                <w:t>NEP. (2020).</w:t>
              </w:r>
            </w:p>
            <w:p w:rsidR="00C832EF" w:rsidRDefault="00C832EF" w:rsidP="00D608CE">
              <w:pPr>
                <w:pStyle w:val="Bibliography"/>
                <w:numPr>
                  <w:ilvl w:val="0"/>
                  <w:numId w:val="3"/>
                </w:numPr>
                <w:rPr>
                  <w:noProof/>
                </w:rPr>
              </w:pPr>
              <w:r>
                <w:rPr>
                  <w:noProof/>
                </w:rPr>
                <w:t xml:space="preserve">NEP. (2020). </w:t>
              </w:r>
              <w:r>
                <w:rPr>
                  <w:i/>
                  <w:iCs/>
                  <w:noProof/>
                </w:rPr>
                <w:t>National Educationa Policy 2020.</w:t>
              </w:r>
              <w:r>
                <w:rPr>
                  <w:noProof/>
                </w:rPr>
                <w:t xml:space="preserve"> Government of India. D: Ministry of Human Resource Development.</w:t>
              </w:r>
            </w:p>
            <w:p w:rsidR="00C832EF" w:rsidRDefault="00C832EF" w:rsidP="00D608CE">
              <w:pPr>
                <w:pStyle w:val="Bibliography"/>
                <w:numPr>
                  <w:ilvl w:val="0"/>
                  <w:numId w:val="3"/>
                </w:numPr>
                <w:rPr>
                  <w:noProof/>
                </w:rPr>
              </w:pPr>
              <w:r>
                <w:rPr>
                  <w:noProof/>
                </w:rPr>
                <w:t xml:space="preserve">NSS. (2018). </w:t>
              </w:r>
              <w:r>
                <w:rPr>
                  <w:i/>
                  <w:iCs/>
                  <w:noProof/>
                </w:rPr>
                <w:t>Household Social Consumption on Education in India.</w:t>
              </w:r>
              <w:r>
                <w:rPr>
                  <w:noProof/>
                </w:rPr>
                <w:t xml:space="preserve"> Government of India, Ministry of Statistics &amp; Programme Implwmwntation. National Statitical Office.</w:t>
              </w:r>
            </w:p>
            <w:p w:rsidR="00C832EF" w:rsidRDefault="00C832EF" w:rsidP="00D608CE">
              <w:pPr>
                <w:pStyle w:val="Bibliography"/>
                <w:numPr>
                  <w:ilvl w:val="0"/>
                  <w:numId w:val="3"/>
                </w:numPr>
                <w:rPr>
                  <w:noProof/>
                </w:rPr>
              </w:pPr>
              <w:r>
                <w:rPr>
                  <w:noProof/>
                </w:rPr>
                <w:t xml:space="preserve">(2009-10). </w:t>
              </w:r>
              <w:r>
                <w:rPr>
                  <w:i/>
                  <w:iCs/>
                  <w:noProof/>
                </w:rPr>
                <w:t>NSSO (66th round of Survey) on Child Labour in Major Indian States, .</w:t>
              </w:r>
              <w:r>
                <w:rPr>
                  <w:noProof/>
                </w:rPr>
                <w:t xml:space="preserve"> NSSO.</w:t>
              </w:r>
            </w:p>
            <w:p w:rsidR="00C832EF" w:rsidRDefault="00C832EF" w:rsidP="00D608CE">
              <w:pPr>
                <w:pStyle w:val="Bibliography"/>
                <w:numPr>
                  <w:ilvl w:val="0"/>
                  <w:numId w:val="3"/>
                </w:numPr>
                <w:rPr>
                  <w:noProof/>
                </w:rPr>
              </w:pPr>
              <w:r>
                <w:rPr>
                  <w:noProof/>
                </w:rPr>
                <w:t xml:space="preserve">Nuzhat, H. (2020). Socio-economic Problems Faced by Rag-Pickers. </w:t>
              </w:r>
              <w:r>
                <w:rPr>
                  <w:i/>
                  <w:iCs/>
                  <w:noProof/>
                </w:rPr>
                <w:t>Journal of Emerging Technologies and Innovative Research</w:t>
              </w:r>
              <w:r>
                <w:rPr>
                  <w:noProof/>
                </w:rPr>
                <w:t xml:space="preserve"> </w:t>
              </w:r>
              <w:r>
                <w:rPr>
                  <w:i/>
                  <w:iCs/>
                  <w:noProof/>
                </w:rPr>
                <w:t>, 7</w:t>
              </w:r>
              <w:r>
                <w:rPr>
                  <w:noProof/>
                </w:rPr>
                <w:t xml:space="preserve"> (12), 1347-1351.</w:t>
              </w:r>
            </w:p>
            <w:p w:rsidR="00C832EF" w:rsidRDefault="00C832EF" w:rsidP="00D608CE">
              <w:pPr>
                <w:pStyle w:val="Bibliography"/>
                <w:numPr>
                  <w:ilvl w:val="0"/>
                  <w:numId w:val="3"/>
                </w:numPr>
                <w:rPr>
                  <w:noProof/>
                </w:rPr>
              </w:pPr>
              <w:r>
                <w:rPr>
                  <w:noProof/>
                </w:rPr>
                <w:t xml:space="preserve">Pandey, P. P., &amp; Rani, U. (2024). Investigating the Levels ofDepression and Anxiety Among Rag-pickers Working in Challenging Environmental Conditions from Multiple Districts in Uttar Pradesh, India. </w:t>
              </w:r>
              <w:r>
                <w:rPr>
                  <w:i/>
                  <w:iCs/>
                  <w:noProof/>
                </w:rPr>
                <w:t>ENVIRONMENTAL SCIENCE ARCHIVES</w:t>
              </w:r>
              <w:r>
                <w:rPr>
                  <w:noProof/>
                </w:rPr>
                <w:t xml:space="preserve"> </w:t>
              </w:r>
              <w:r>
                <w:rPr>
                  <w:i/>
                  <w:iCs/>
                  <w:noProof/>
                </w:rPr>
                <w:t>, 3</w:t>
              </w:r>
              <w:r>
                <w:rPr>
                  <w:noProof/>
                </w:rPr>
                <w:t xml:space="preserve"> (1).</w:t>
              </w:r>
            </w:p>
            <w:p w:rsidR="00C832EF" w:rsidRDefault="00C832EF" w:rsidP="00D608CE">
              <w:pPr>
                <w:pStyle w:val="Bibliography"/>
                <w:numPr>
                  <w:ilvl w:val="0"/>
                  <w:numId w:val="3"/>
                </w:numPr>
                <w:rPr>
                  <w:noProof/>
                </w:rPr>
              </w:pPr>
              <w:r>
                <w:rPr>
                  <w:noProof/>
                </w:rPr>
                <w:t xml:space="preserve">Parra, F. (2020). The Struggle of Waste Pickers in Colombia: From being considered trash, to being recognised as workers’ . </w:t>
              </w:r>
              <w:r>
                <w:rPr>
                  <w:i/>
                  <w:iCs/>
                  <w:noProof/>
                </w:rPr>
                <w:t>Anti-Trafficking Revie</w:t>
              </w:r>
              <w:r>
                <w:rPr>
                  <w:noProof/>
                </w:rPr>
                <w:t xml:space="preserve"> .</w:t>
              </w:r>
            </w:p>
            <w:p w:rsidR="00C832EF" w:rsidRDefault="00C832EF" w:rsidP="00D608CE">
              <w:pPr>
                <w:pStyle w:val="Bibliography"/>
                <w:numPr>
                  <w:ilvl w:val="0"/>
                  <w:numId w:val="3"/>
                </w:numPr>
                <w:rPr>
                  <w:noProof/>
                </w:rPr>
              </w:pPr>
              <w:r>
                <w:rPr>
                  <w:noProof/>
                </w:rPr>
                <w:t xml:space="preserve">Patton, M. Q. (2015). </w:t>
              </w:r>
              <w:r>
                <w:rPr>
                  <w:i/>
                  <w:iCs/>
                  <w:noProof/>
                </w:rPr>
                <w:t>Qualitative Evaluation and Research Methods 4th edition.</w:t>
              </w:r>
              <w:r>
                <w:rPr>
                  <w:noProof/>
                </w:rPr>
                <w:t xml:space="preserve"> Thosand Oaks: CA Sage.</w:t>
              </w:r>
            </w:p>
            <w:p w:rsidR="00C832EF" w:rsidRDefault="00C832EF" w:rsidP="00D608CE">
              <w:pPr>
                <w:pStyle w:val="Bibliography"/>
                <w:numPr>
                  <w:ilvl w:val="0"/>
                  <w:numId w:val="3"/>
                </w:numPr>
                <w:rPr>
                  <w:noProof/>
                </w:rPr>
              </w:pPr>
              <w:r>
                <w:rPr>
                  <w:i/>
                  <w:iCs/>
                  <w:noProof/>
                </w:rPr>
                <w:t>Rag- and bone man Wikipidea</w:t>
              </w:r>
              <w:r>
                <w:rPr>
                  <w:noProof/>
                </w:rPr>
                <w:t>. (n.d.). Retrieved from wikpedia.org: en.m.wikpedia.org</w:t>
              </w:r>
            </w:p>
            <w:p w:rsidR="00C832EF" w:rsidRDefault="00C832EF" w:rsidP="00D608CE">
              <w:pPr>
                <w:pStyle w:val="Bibliography"/>
                <w:numPr>
                  <w:ilvl w:val="0"/>
                  <w:numId w:val="3"/>
                </w:numPr>
                <w:rPr>
                  <w:noProof/>
                </w:rPr>
              </w:pPr>
              <w:r>
                <w:rPr>
                  <w:noProof/>
                </w:rPr>
                <w:t xml:space="preserve">Rani, M., &amp; Singh, H. (2018). Plight of Child Ragpickers. </w:t>
              </w:r>
              <w:r>
                <w:rPr>
                  <w:i/>
                  <w:iCs/>
                  <w:noProof/>
                </w:rPr>
                <w:t>Internaltional Journal of Science Technology and Management</w:t>
              </w:r>
              <w:r>
                <w:rPr>
                  <w:noProof/>
                </w:rPr>
                <w:t xml:space="preserve"> </w:t>
              </w:r>
              <w:r>
                <w:rPr>
                  <w:i/>
                  <w:iCs/>
                  <w:noProof/>
                </w:rPr>
                <w:t>, 7</w:t>
              </w:r>
              <w:r>
                <w:rPr>
                  <w:noProof/>
                </w:rPr>
                <w:t xml:space="preserve"> (8), 10-19.</w:t>
              </w:r>
            </w:p>
            <w:p w:rsidR="00C832EF" w:rsidRDefault="00C832EF" w:rsidP="00D608CE">
              <w:pPr>
                <w:pStyle w:val="Bibliography"/>
                <w:numPr>
                  <w:ilvl w:val="0"/>
                  <w:numId w:val="3"/>
                </w:numPr>
                <w:rPr>
                  <w:noProof/>
                </w:rPr>
              </w:pPr>
              <w:r>
                <w:rPr>
                  <w:noProof/>
                </w:rPr>
                <w:t xml:space="preserve">(2015). </w:t>
              </w:r>
              <w:r>
                <w:rPr>
                  <w:i/>
                  <w:iCs/>
                  <w:noProof/>
                </w:rPr>
                <w:t>Report on Child Laour.</w:t>
              </w:r>
              <w:r>
                <w:rPr>
                  <w:noProof/>
                </w:rPr>
                <w:t xml:space="preserve"> The Hindu.</w:t>
              </w:r>
            </w:p>
            <w:p w:rsidR="00C832EF" w:rsidRDefault="00C832EF" w:rsidP="00D608CE">
              <w:pPr>
                <w:pStyle w:val="Bibliography"/>
                <w:numPr>
                  <w:ilvl w:val="0"/>
                  <w:numId w:val="3"/>
                </w:numPr>
                <w:rPr>
                  <w:noProof/>
                </w:rPr>
              </w:pPr>
              <w:r>
                <w:rPr>
                  <w:noProof/>
                </w:rPr>
                <w:t xml:space="preserve">Ritu, B., &amp; Singh, S. (2017). Minor Psychological Disorders among Child Rag Pickers in Patiala. </w:t>
              </w:r>
              <w:r>
                <w:rPr>
                  <w:i/>
                  <w:iCs/>
                  <w:noProof/>
                </w:rPr>
                <w:t>nt. J. Ad. Social Sciences</w:t>
              </w:r>
              <w:r>
                <w:rPr>
                  <w:noProof/>
                </w:rPr>
                <w:t xml:space="preserve"> </w:t>
              </w:r>
              <w:r>
                <w:rPr>
                  <w:i/>
                  <w:iCs/>
                  <w:noProof/>
                </w:rPr>
                <w:t>, 5</w:t>
              </w:r>
              <w:r>
                <w:rPr>
                  <w:noProof/>
                </w:rPr>
                <w:t xml:space="preserve"> (4), 211-216.</w:t>
              </w:r>
            </w:p>
            <w:p w:rsidR="00C832EF" w:rsidRDefault="00C832EF" w:rsidP="00D608CE">
              <w:pPr>
                <w:pStyle w:val="Bibliography"/>
                <w:numPr>
                  <w:ilvl w:val="0"/>
                  <w:numId w:val="3"/>
                </w:numPr>
                <w:rPr>
                  <w:noProof/>
                </w:rPr>
              </w:pPr>
              <w:r>
                <w:rPr>
                  <w:noProof/>
                </w:rPr>
                <w:t>Rosenfeld, E. G. (2009). The Ascent of Women to Senior Leadership Positions in the Financial Services Industry: A Phenomenologycial study .</w:t>
              </w:r>
            </w:p>
            <w:p w:rsidR="00C832EF" w:rsidRDefault="00C832EF" w:rsidP="00D608CE">
              <w:pPr>
                <w:pStyle w:val="Bibliography"/>
                <w:numPr>
                  <w:ilvl w:val="0"/>
                  <w:numId w:val="3"/>
                </w:numPr>
                <w:rPr>
                  <w:noProof/>
                </w:rPr>
              </w:pPr>
              <w:r>
                <w:rPr>
                  <w:noProof/>
                </w:rPr>
                <w:t>Rossman, &amp; Rallis. (1998).</w:t>
              </w:r>
            </w:p>
            <w:p w:rsidR="00C832EF" w:rsidRDefault="00C832EF" w:rsidP="00D608CE">
              <w:pPr>
                <w:pStyle w:val="Bibliography"/>
                <w:numPr>
                  <w:ilvl w:val="0"/>
                  <w:numId w:val="3"/>
                </w:numPr>
                <w:rPr>
                  <w:noProof/>
                </w:rPr>
              </w:pPr>
              <w:r>
                <w:rPr>
                  <w:noProof/>
                </w:rPr>
                <w:lastRenderedPageBreak/>
                <w:t xml:space="preserve">Sara, H. H., Bayazid, A. R., &amp; Quayyum, Z. (2022). Occupational Health Sufferings of Child Waste Workers in South Asia: A Scoping Review. </w:t>
              </w:r>
              <w:r>
                <w:rPr>
                  <w:i/>
                  <w:iCs/>
                  <w:noProof/>
                </w:rPr>
                <w:t>International Journal of Environmental Research and Public Health</w:t>
              </w:r>
              <w:r>
                <w:rPr>
                  <w:noProof/>
                </w:rPr>
                <w:t xml:space="preserve"> , 1-24.</w:t>
              </w:r>
            </w:p>
            <w:p w:rsidR="00C832EF" w:rsidRDefault="00C832EF" w:rsidP="00D608CE">
              <w:pPr>
                <w:pStyle w:val="Bibliography"/>
                <w:numPr>
                  <w:ilvl w:val="0"/>
                  <w:numId w:val="3"/>
                </w:numPr>
                <w:rPr>
                  <w:noProof/>
                </w:rPr>
              </w:pPr>
              <w:r>
                <w:rPr>
                  <w:noProof/>
                </w:rPr>
                <w:t xml:space="preserve">Selvanayaki, K. S., &amp; Kailasasundaram, P. (2019). Trash to Treasure - An Empirical Study of Informal Waste Pickers in Solid Waste Management in Puliangudi Municipality, Tamil Nadu, India’. </w:t>
              </w:r>
              <w:r>
                <w:rPr>
                  <w:i/>
                  <w:iCs/>
                  <w:noProof/>
                </w:rPr>
                <w:t>International Journal of Advanced Scientific Research and Management</w:t>
              </w:r>
              <w:r>
                <w:rPr>
                  <w:noProof/>
                </w:rPr>
                <w:t xml:space="preserve"> </w:t>
              </w:r>
              <w:r>
                <w:rPr>
                  <w:i/>
                  <w:iCs/>
                  <w:noProof/>
                </w:rPr>
                <w:t>, 4</w:t>
              </w:r>
              <w:r>
                <w:rPr>
                  <w:noProof/>
                </w:rPr>
                <w:t xml:space="preserve"> (5), 74-85.</w:t>
              </w:r>
            </w:p>
            <w:p w:rsidR="00C832EF" w:rsidRDefault="00C832EF" w:rsidP="00D608CE">
              <w:pPr>
                <w:pStyle w:val="Bibliography"/>
                <w:numPr>
                  <w:ilvl w:val="0"/>
                  <w:numId w:val="3"/>
                </w:numPr>
                <w:rPr>
                  <w:noProof/>
                </w:rPr>
              </w:pPr>
              <w:r>
                <w:rPr>
                  <w:noProof/>
                </w:rPr>
                <w:t>Singh, A. K. (n.d.). Problems Confronting Child Ragpickers in Slums. 260-270.</w:t>
              </w:r>
            </w:p>
            <w:p w:rsidR="00C832EF" w:rsidRDefault="00C832EF" w:rsidP="00D608CE">
              <w:pPr>
                <w:pStyle w:val="Bibliography"/>
                <w:numPr>
                  <w:ilvl w:val="0"/>
                  <w:numId w:val="3"/>
                </w:numPr>
                <w:rPr>
                  <w:noProof/>
                </w:rPr>
              </w:pPr>
              <w:r>
                <w:rPr>
                  <w:noProof/>
                </w:rPr>
                <w:t xml:space="preserve">Sisodia, V., &amp; Piyush. (2018). Saga of child rag pickers - obstructions and constraints. </w:t>
              </w:r>
              <w:r>
                <w:rPr>
                  <w:i/>
                  <w:iCs/>
                  <w:noProof/>
                </w:rPr>
                <w:t>International Journal of Applied Research</w:t>
              </w:r>
              <w:r>
                <w:rPr>
                  <w:noProof/>
                </w:rPr>
                <w:t xml:space="preserve"> </w:t>
              </w:r>
              <w:r>
                <w:rPr>
                  <w:i/>
                  <w:iCs/>
                  <w:noProof/>
                </w:rPr>
                <w:t>, 4</w:t>
              </w:r>
              <w:r>
                <w:rPr>
                  <w:noProof/>
                </w:rPr>
                <w:t xml:space="preserve"> (12), 173-179.</w:t>
              </w:r>
            </w:p>
            <w:p w:rsidR="00C832EF" w:rsidRDefault="00C832EF" w:rsidP="00D608CE">
              <w:pPr>
                <w:pStyle w:val="Bibliography"/>
                <w:numPr>
                  <w:ilvl w:val="0"/>
                  <w:numId w:val="3"/>
                </w:numPr>
                <w:rPr>
                  <w:noProof/>
                </w:rPr>
              </w:pPr>
              <w:r>
                <w:rPr>
                  <w:noProof/>
                </w:rPr>
                <w:t xml:space="preserve">Sitaram, P. S., &amp; Shukla, P. (2021). A Study among the Problems Faced By Women Rag Pickers. </w:t>
              </w:r>
              <w:r>
                <w:rPr>
                  <w:i/>
                  <w:iCs/>
                  <w:noProof/>
                </w:rPr>
                <w:t>Journal of Advances and Scholarly Researches in Allied Education</w:t>
              </w:r>
              <w:r>
                <w:rPr>
                  <w:noProof/>
                </w:rPr>
                <w:t xml:space="preserve"> </w:t>
              </w:r>
              <w:r>
                <w:rPr>
                  <w:i/>
                  <w:iCs/>
                  <w:noProof/>
                </w:rPr>
                <w:t>, 18</w:t>
              </w:r>
              <w:r>
                <w:rPr>
                  <w:noProof/>
                </w:rPr>
                <w:t xml:space="preserve"> (5), 272-278.</w:t>
              </w:r>
            </w:p>
            <w:p w:rsidR="00C832EF" w:rsidRDefault="00C832EF" w:rsidP="00D608CE">
              <w:pPr>
                <w:pStyle w:val="Bibliography"/>
                <w:numPr>
                  <w:ilvl w:val="0"/>
                  <w:numId w:val="3"/>
                </w:numPr>
                <w:rPr>
                  <w:noProof/>
                </w:rPr>
              </w:pPr>
              <w:r>
                <w:rPr>
                  <w:i/>
                  <w:iCs/>
                  <w:noProof/>
                </w:rPr>
                <w:t>Social science theories, methods, and values.</w:t>
              </w:r>
              <w:r>
                <w:rPr>
                  <w:noProof/>
                </w:rPr>
                <w:t xml:space="preserve"> Australia : The University of Queensland .</w:t>
              </w:r>
            </w:p>
            <w:p w:rsidR="00C832EF" w:rsidRDefault="00C832EF" w:rsidP="00D608CE">
              <w:pPr>
                <w:pStyle w:val="Bibliography"/>
                <w:numPr>
                  <w:ilvl w:val="0"/>
                  <w:numId w:val="3"/>
                </w:numPr>
                <w:rPr>
                  <w:noProof/>
                </w:rPr>
              </w:pPr>
              <w:r>
                <w:rPr>
                  <w:noProof/>
                </w:rPr>
                <w:t>Society and Religion of Ancient India : Analysis of Ancient Indian Society. (2023).</w:t>
              </w:r>
            </w:p>
            <w:p w:rsidR="00C832EF" w:rsidRDefault="00C832EF" w:rsidP="00D608CE">
              <w:pPr>
                <w:pStyle w:val="Bibliography"/>
                <w:numPr>
                  <w:ilvl w:val="0"/>
                  <w:numId w:val="3"/>
                </w:numPr>
                <w:rPr>
                  <w:noProof/>
                </w:rPr>
              </w:pPr>
              <w:r>
                <w:rPr>
                  <w:noProof/>
                </w:rPr>
                <w:t xml:space="preserve">Soni, P. (2014). Problem and Situation of girl Ragpickers in National Captial Territory of Delhi. </w:t>
              </w:r>
              <w:r>
                <w:rPr>
                  <w:i/>
                  <w:iCs/>
                  <w:noProof/>
                </w:rPr>
                <w:t>Journal of Alcoholism &amp; Drug Dependence</w:t>
              </w:r>
              <w:r>
                <w:rPr>
                  <w:noProof/>
                </w:rPr>
                <w:t xml:space="preserve"> </w:t>
              </w:r>
              <w:r>
                <w:rPr>
                  <w:i/>
                  <w:iCs/>
                  <w:noProof/>
                </w:rPr>
                <w:t>, 2</w:t>
              </w:r>
              <w:r>
                <w:rPr>
                  <w:noProof/>
                </w:rPr>
                <w:t xml:space="preserve"> (4), 1-7.</w:t>
              </w:r>
            </w:p>
            <w:p w:rsidR="00C832EF" w:rsidRDefault="00C832EF" w:rsidP="00D608CE">
              <w:pPr>
                <w:pStyle w:val="Bibliography"/>
                <w:numPr>
                  <w:ilvl w:val="0"/>
                  <w:numId w:val="3"/>
                </w:numPr>
                <w:rPr>
                  <w:noProof/>
                </w:rPr>
              </w:pPr>
              <w:r>
                <w:rPr>
                  <w:noProof/>
                </w:rPr>
                <w:t xml:space="preserve">Spend, I. (2017). </w:t>
              </w:r>
              <w:r>
                <w:rPr>
                  <w:i/>
                  <w:iCs/>
                  <w:noProof/>
                </w:rPr>
                <w:t>Why Ragpickers, Unrecognised And Unpaid, Are Critical For Waste Management In India</w:t>
              </w:r>
              <w:r>
                <w:rPr>
                  <w:noProof/>
                </w:rPr>
                <w:t>. Retrieved from www.indiaspend.com: https://www.indiaspend.com/why-ragpickers-unrecognised-and-unpaid-are-critical-for-waste-management-in-india-43164#:~:text=Ragpickers%20sustain%20themselves%20by%20collecting,waste%20generated%20annually%20in%20India.</w:t>
              </w:r>
            </w:p>
            <w:p w:rsidR="00C832EF" w:rsidRDefault="00C832EF" w:rsidP="00D608CE">
              <w:pPr>
                <w:pStyle w:val="Bibliography"/>
                <w:numPr>
                  <w:ilvl w:val="0"/>
                  <w:numId w:val="3"/>
                </w:numPr>
                <w:rPr>
                  <w:noProof/>
                </w:rPr>
              </w:pPr>
              <w:r>
                <w:rPr>
                  <w:noProof/>
                </w:rPr>
                <w:t xml:space="preserve">Suresh, L. B., &amp; Chary, T. J. (2006). AN EMPIRICAL STUDY ON CHILD RAGPICKERS IN WARANGAL CITY. </w:t>
              </w:r>
              <w:r>
                <w:rPr>
                  <w:i/>
                  <w:iCs/>
                  <w:noProof/>
                </w:rPr>
                <w:t>Indian Journal of Human Rights and Justic</w:t>
              </w:r>
              <w:r>
                <w:rPr>
                  <w:noProof/>
                </w:rPr>
                <w:t xml:space="preserve"> </w:t>
              </w:r>
              <w:r>
                <w:rPr>
                  <w:i/>
                  <w:iCs/>
                  <w:noProof/>
                </w:rPr>
                <w:t>, 2</w:t>
              </w:r>
              <w:r>
                <w:rPr>
                  <w:noProof/>
                </w:rPr>
                <w:t xml:space="preserve"> (1), 39-48.</w:t>
              </w:r>
            </w:p>
            <w:p w:rsidR="00C832EF" w:rsidRDefault="00C832EF" w:rsidP="00D608CE">
              <w:pPr>
                <w:pStyle w:val="Bibliography"/>
                <w:numPr>
                  <w:ilvl w:val="0"/>
                  <w:numId w:val="3"/>
                </w:numPr>
                <w:rPr>
                  <w:noProof/>
                </w:rPr>
              </w:pPr>
              <w:r>
                <w:rPr>
                  <w:noProof/>
                </w:rPr>
                <w:t xml:space="preserve">unicef. (2019). </w:t>
              </w:r>
              <w:r>
                <w:rPr>
                  <w:i/>
                  <w:iCs/>
                  <w:noProof/>
                </w:rPr>
                <w:t>for every child.</w:t>
              </w:r>
              <w:r>
                <w:rPr>
                  <w:noProof/>
                </w:rPr>
                <w:t xml:space="preserve"> </w:t>
              </w:r>
            </w:p>
            <w:p w:rsidR="00C832EF" w:rsidRDefault="00C832EF" w:rsidP="00D608CE">
              <w:pPr>
                <w:pStyle w:val="Bibliography"/>
                <w:numPr>
                  <w:ilvl w:val="0"/>
                  <w:numId w:val="3"/>
                </w:numPr>
                <w:rPr>
                  <w:noProof/>
                </w:rPr>
              </w:pPr>
              <w:r>
                <w:rPr>
                  <w:noProof/>
                </w:rPr>
                <w:t xml:space="preserve">(2021-22). </w:t>
              </w:r>
              <w:r>
                <w:rPr>
                  <w:i/>
                  <w:iCs/>
                  <w:noProof/>
                </w:rPr>
                <w:t>UNIFIED DISTRICT INFORMATION SYSTEM FOR EDUCATION.</w:t>
              </w:r>
              <w:r>
                <w:rPr>
                  <w:noProof/>
                </w:rPr>
                <w:t xml:space="preserve"> Government of India, Department of School Education and Literacy. Ministry of Education .</w:t>
              </w:r>
            </w:p>
            <w:p w:rsidR="00C832EF" w:rsidRDefault="00C832EF" w:rsidP="00D608CE">
              <w:pPr>
                <w:pStyle w:val="Bibliography"/>
                <w:numPr>
                  <w:ilvl w:val="0"/>
                  <w:numId w:val="3"/>
                </w:numPr>
                <w:rPr>
                  <w:noProof/>
                </w:rPr>
              </w:pPr>
              <w:r>
                <w:rPr>
                  <w:noProof/>
                </w:rPr>
                <w:t>United Nations Conference on Enviornment and Development. (1992). Rio de Janerio,Brazil.</w:t>
              </w:r>
            </w:p>
            <w:p w:rsidR="00C832EF" w:rsidRDefault="00C832EF" w:rsidP="00D608CE">
              <w:pPr>
                <w:pStyle w:val="Bibliography"/>
                <w:numPr>
                  <w:ilvl w:val="0"/>
                  <w:numId w:val="3"/>
                </w:numPr>
                <w:rPr>
                  <w:noProof/>
                </w:rPr>
              </w:pPr>
              <w:r>
                <w:rPr>
                  <w:noProof/>
                </w:rPr>
                <w:t xml:space="preserve">Wal, B. (2018). Civil society’s campaign against child labor and its socio-cultural determinants:A Sociological Investigation. </w:t>
              </w:r>
              <w:r>
                <w:rPr>
                  <w:i/>
                  <w:iCs/>
                  <w:noProof/>
                </w:rPr>
                <w:t>UNIVERSAL RESEARCH REPORTS</w:t>
              </w:r>
              <w:r>
                <w:rPr>
                  <w:noProof/>
                </w:rPr>
                <w:t xml:space="preserve"> </w:t>
              </w:r>
              <w:r>
                <w:rPr>
                  <w:i/>
                  <w:iCs/>
                  <w:noProof/>
                </w:rPr>
                <w:t>, 05</w:t>
              </w:r>
              <w:r>
                <w:rPr>
                  <w:noProof/>
                </w:rPr>
                <w:t xml:space="preserve"> (03).</w:t>
              </w:r>
            </w:p>
            <w:p w:rsidR="00C832EF" w:rsidRDefault="00C832EF" w:rsidP="00D608CE">
              <w:pPr>
                <w:pStyle w:val="Bibliography"/>
                <w:numPr>
                  <w:ilvl w:val="0"/>
                  <w:numId w:val="3"/>
                </w:numPr>
                <w:rPr>
                  <w:noProof/>
                </w:rPr>
              </w:pPr>
              <w:r>
                <w:rPr>
                  <w:noProof/>
                </w:rPr>
                <w:t>Wright, E. O. (2005). Approaches to Class Analysis. 22-29.</w:t>
              </w:r>
            </w:p>
            <w:p w:rsidR="00EB16CE" w:rsidRDefault="008B47A4" w:rsidP="00C832EF">
              <w:pPr>
                <w:pStyle w:val="NormalWeb"/>
                <w:spacing w:line="360" w:lineRule="auto"/>
                <w:jc w:val="both"/>
              </w:pPr>
              <w:r w:rsidRPr="00B2739D">
                <w:fldChar w:fldCharType="end"/>
              </w:r>
            </w:p>
          </w:sdtContent>
        </w:sdt>
      </w:sdtContent>
    </w:sdt>
    <w:sectPr w:rsidR="00EB16CE" w:rsidSect="00D545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71DD3"/>
    <w:multiLevelType w:val="multilevel"/>
    <w:tmpl w:val="627E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65D56"/>
    <w:multiLevelType w:val="hybridMultilevel"/>
    <w:tmpl w:val="F704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551D0"/>
    <w:multiLevelType w:val="hybridMultilevel"/>
    <w:tmpl w:val="A5D21B1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06C2"/>
    <w:rsid w:val="00006B6C"/>
    <w:rsid w:val="000076AA"/>
    <w:rsid w:val="00021466"/>
    <w:rsid w:val="00023CB0"/>
    <w:rsid w:val="0002401D"/>
    <w:rsid w:val="0002494D"/>
    <w:rsid w:val="00025828"/>
    <w:rsid w:val="00026E4C"/>
    <w:rsid w:val="00027D43"/>
    <w:rsid w:val="000304FA"/>
    <w:rsid w:val="000313EF"/>
    <w:rsid w:val="00031C2B"/>
    <w:rsid w:val="000336B3"/>
    <w:rsid w:val="0003610D"/>
    <w:rsid w:val="00040A7E"/>
    <w:rsid w:val="00046988"/>
    <w:rsid w:val="00053BF1"/>
    <w:rsid w:val="00053D18"/>
    <w:rsid w:val="0005581A"/>
    <w:rsid w:val="00071802"/>
    <w:rsid w:val="000800F2"/>
    <w:rsid w:val="00083678"/>
    <w:rsid w:val="00087141"/>
    <w:rsid w:val="00090BA8"/>
    <w:rsid w:val="000975FA"/>
    <w:rsid w:val="000A2B6F"/>
    <w:rsid w:val="000A459A"/>
    <w:rsid w:val="000A4E6B"/>
    <w:rsid w:val="000B0306"/>
    <w:rsid w:val="000B5C22"/>
    <w:rsid w:val="000C065E"/>
    <w:rsid w:val="000D0707"/>
    <w:rsid w:val="000D51B8"/>
    <w:rsid w:val="000D5681"/>
    <w:rsid w:val="000D5E2D"/>
    <w:rsid w:val="000E1D59"/>
    <w:rsid w:val="000E20E6"/>
    <w:rsid w:val="000E3339"/>
    <w:rsid w:val="000E5EAE"/>
    <w:rsid w:val="000F1C60"/>
    <w:rsid w:val="000F2CD0"/>
    <w:rsid w:val="000F32FF"/>
    <w:rsid w:val="000F3DF1"/>
    <w:rsid w:val="000F42F4"/>
    <w:rsid w:val="000F5207"/>
    <w:rsid w:val="00104295"/>
    <w:rsid w:val="001102A3"/>
    <w:rsid w:val="00110655"/>
    <w:rsid w:val="001134DD"/>
    <w:rsid w:val="00115B38"/>
    <w:rsid w:val="00120A4B"/>
    <w:rsid w:val="00120FFC"/>
    <w:rsid w:val="00122496"/>
    <w:rsid w:val="00145A90"/>
    <w:rsid w:val="001465AC"/>
    <w:rsid w:val="001658A5"/>
    <w:rsid w:val="00173826"/>
    <w:rsid w:val="0017387E"/>
    <w:rsid w:val="00195BBB"/>
    <w:rsid w:val="001A1D10"/>
    <w:rsid w:val="001A479A"/>
    <w:rsid w:val="001A6EE5"/>
    <w:rsid w:val="001B0F9A"/>
    <w:rsid w:val="001B16FC"/>
    <w:rsid w:val="001B30A6"/>
    <w:rsid w:val="001C060E"/>
    <w:rsid w:val="001C0C36"/>
    <w:rsid w:val="001C16AF"/>
    <w:rsid w:val="001C3691"/>
    <w:rsid w:val="001D51AD"/>
    <w:rsid w:val="001D5F94"/>
    <w:rsid w:val="001E30FB"/>
    <w:rsid w:val="001F4F3E"/>
    <w:rsid w:val="001F7E6B"/>
    <w:rsid w:val="002065D6"/>
    <w:rsid w:val="00210D4C"/>
    <w:rsid w:val="00212EC8"/>
    <w:rsid w:val="00224701"/>
    <w:rsid w:val="0022762F"/>
    <w:rsid w:val="00227D42"/>
    <w:rsid w:val="002314D8"/>
    <w:rsid w:val="0023765F"/>
    <w:rsid w:val="00247838"/>
    <w:rsid w:val="00253708"/>
    <w:rsid w:val="002567D4"/>
    <w:rsid w:val="00256B69"/>
    <w:rsid w:val="002614E3"/>
    <w:rsid w:val="0027324F"/>
    <w:rsid w:val="00284079"/>
    <w:rsid w:val="00285011"/>
    <w:rsid w:val="00285A37"/>
    <w:rsid w:val="00296644"/>
    <w:rsid w:val="002A77D8"/>
    <w:rsid w:val="002B094D"/>
    <w:rsid w:val="002C3D2E"/>
    <w:rsid w:val="002D51A5"/>
    <w:rsid w:val="002D5321"/>
    <w:rsid w:val="00301006"/>
    <w:rsid w:val="00312562"/>
    <w:rsid w:val="00316A3F"/>
    <w:rsid w:val="00333874"/>
    <w:rsid w:val="003356E2"/>
    <w:rsid w:val="00341FB7"/>
    <w:rsid w:val="00350B3A"/>
    <w:rsid w:val="00351F3A"/>
    <w:rsid w:val="003550FE"/>
    <w:rsid w:val="00355438"/>
    <w:rsid w:val="00365B24"/>
    <w:rsid w:val="00366573"/>
    <w:rsid w:val="00366993"/>
    <w:rsid w:val="00372620"/>
    <w:rsid w:val="003735D8"/>
    <w:rsid w:val="00374DA4"/>
    <w:rsid w:val="0037729D"/>
    <w:rsid w:val="0038273E"/>
    <w:rsid w:val="00396991"/>
    <w:rsid w:val="003A6EC5"/>
    <w:rsid w:val="003B63BC"/>
    <w:rsid w:val="003C2FB7"/>
    <w:rsid w:val="003C5E7D"/>
    <w:rsid w:val="003D74B1"/>
    <w:rsid w:val="003D7FD7"/>
    <w:rsid w:val="003E0234"/>
    <w:rsid w:val="003E3255"/>
    <w:rsid w:val="003F2AB6"/>
    <w:rsid w:val="003F5EDB"/>
    <w:rsid w:val="003F76E3"/>
    <w:rsid w:val="00426CC5"/>
    <w:rsid w:val="00427A7E"/>
    <w:rsid w:val="00437F83"/>
    <w:rsid w:val="0044100F"/>
    <w:rsid w:val="004514DD"/>
    <w:rsid w:val="004600F6"/>
    <w:rsid w:val="00463177"/>
    <w:rsid w:val="004671F1"/>
    <w:rsid w:val="0047230B"/>
    <w:rsid w:val="00485C74"/>
    <w:rsid w:val="00486AB1"/>
    <w:rsid w:val="00487BE2"/>
    <w:rsid w:val="00492EB3"/>
    <w:rsid w:val="00497DCE"/>
    <w:rsid w:val="004A708E"/>
    <w:rsid w:val="004B1753"/>
    <w:rsid w:val="004C2CF7"/>
    <w:rsid w:val="004D12B4"/>
    <w:rsid w:val="004E561D"/>
    <w:rsid w:val="004F2384"/>
    <w:rsid w:val="004F2FB2"/>
    <w:rsid w:val="004F52AB"/>
    <w:rsid w:val="004F5777"/>
    <w:rsid w:val="004F7B1E"/>
    <w:rsid w:val="00504248"/>
    <w:rsid w:val="00514888"/>
    <w:rsid w:val="0051546E"/>
    <w:rsid w:val="00526E27"/>
    <w:rsid w:val="00531084"/>
    <w:rsid w:val="00531D3F"/>
    <w:rsid w:val="0053792A"/>
    <w:rsid w:val="005412CB"/>
    <w:rsid w:val="0055152E"/>
    <w:rsid w:val="00552670"/>
    <w:rsid w:val="00552AFD"/>
    <w:rsid w:val="00553D20"/>
    <w:rsid w:val="00573758"/>
    <w:rsid w:val="00577F07"/>
    <w:rsid w:val="00587AA7"/>
    <w:rsid w:val="00587B97"/>
    <w:rsid w:val="005A2F1F"/>
    <w:rsid w:val="005C5348"/>
    <w:rsid w:val="005D06FD"/>
    <w:rsid w:val="005D2173"/>
    <w:rsid w:val="005E1088"/>
    <w:rsid w:val="005E137F"/>
    <w:rsid w:val="005F027A"/>
    <w:rsid w:val="005F0C27"/>
    <w:rsid w:val="005F6965"/>
    <w:rsid w:val="006073C5"/>
    <w:rsid w:val="00610DF9"/>
    <w:rsid w:val="00611276"/>
    <w:rsid w:val="006134BF"/>
    <w:rsid w:val="006150BC"/>
    <w:rsid w:val="00624F81"/>
    <w:rsid w:val="00632E2A"/>
    <w:rsid w:val="00632FC4"/>
    <w:rsid w:val="006344E0"/>
    <w:rsid w:val="0063558B"/>
    <w:rsid w:val="006450C1"/>
    <w:rsid w:val="0066064C"/>
    <w:rsid w:val="006636CA"/>
    <w:rsid w:val="006714C2"/>
    <w:rsid w:val="00676831"/>
    <w:rsid w:val="00682F5B"/>
    <w:rsid w:val="006A69A5"/>
    <w:rsid w:val="006A7EFE"/>
    <w:rsid w:val="006C5036"/>
    <w:rsid w:val="006D752D"/>
    <w:rsid w:val="006F305D"/>
    <w:rsid w:val="006F5D1E"/>
    <w:rsid w:val="006F73F7"/>
    <w:rsid w:val="00705AAC"/>
    <w:rsid w:val="00710164"/>
    <w:rsid w:val="00710F65"/>
    <w:rsid w:val="007359CC"/>
    <w:rsid w:val="0074357B"/>
    <w:rsid w:val="00750B46"/>
    <w:rsid w:val="007521C1"/>
    <w:rsid w:val="00756484"/>
    <w:rsid w:val="007627D7"/>
    <w:rsid w:val="00767284"/>
    <w:rsid w:val="0077017B"/>
    <w:rsid w:val="00780B1B"/>
    <w:rsid w:val="00782059"/>
    <w:rsid w:val="0078242D"/>
    <w:rsid w:val="00785A98"/>
    <w:rsid w:val="00796A2D"/>
    <w:rsid w:val="007A3464"/>
    <w:rsid w:val="007B0AB3"/>
    <w:rsid w:val="007B1600"/>
    <w:rsid w:val="007B33FF"/>
    <w:rsid w:val="007B58C4"/>
    <w:rsid w:val="007C5637"/>
    <w:rsid w:val="007C7D53"/>
    <w:rsid w:val="007E07AA"/>
    <w:rsid w:val="00801FD8"/>
    <w:rsid w:val="00802F08"/>
    <w:rsid w:val="00803869"/>
    <w:rsid w:val="00816B6E"/>
    <w:rsid w:val="00817798"/>
    <w:rsid w:val="008253BD"/>
    <w:rsid w:val="00835576"/>
    <w:rsid w:val="00843B58"/>
    <w:rsid w:val="00844C4F"/>
    <w:rsid w:val="00850705"/>
    <w:rsid w:val="0085187C"/>
    <w:rsid w:val="00854922"/>
    <w:rsid w:val="0085708A"/>
    <w:rsid w:val="00865F40"/>
    <w:rsid w:val="00871BB4"/>
    <w:rsid w:val="00876DF9"/>
    <w:rsid w:val="0088065E"/>
    <w:rsid w:val="008861F7"/>
    <w:rsid w:val="008905E8"/>
    <w:rsid w:val="008975E0"/>
    <w:rsid w:val="008B2B83"/>
    <w:rsid w:val="008B47A4"/>
    <w:rsid w:val="008C4F00"/>
    <w:rsid w:val="008D4517"/>
    <w:rsid w:val="008D5DF2"/>
    <w:rsid w:val="008D74F1"/>
    <w:rsid w:val="008E16F0"/>
    <w:rsid w:val="008E21BC"/>
    <w:rsid w:val="008F6B86"/>
    <w:rsid w:val="00902505"/>
    <w:rsid w:val="00907979"/>
    <w:rsid w:val="00937CDB"/>
    <w:rsid w:val="00940C68"/>
    <w:rsid w:val="009449F5"/>
    <w:rsid w:val="00950DC1"/>
    <w:rsid w:val="00953D5F"/>
    <w:rsid w:val="0096385B"/>
    <w:rsid w:val="00966976"/>
    <w:rsid w:val="00972BBA"/>
    <w:rsid w:val="009738E5"/>
    <w:rsid w:val="00974B4C"/>
    <w:rsid w:val="00991E64"/>
    <w:rsid w:val="0099236D"/>
    <w:rsid w:val="009A4EC9"/>
    <w:rsid w:val="009B0054"/>
    <w:rsid w:val="009B495C"/>
    <w:rsid w:val="009C2E65"/>
    <w:rsid w:val="009D46B1"/>
    <w:rsid w:val="009E0B14"/>
    <w:rsid w:val="009E0BA9"/>
    <w:rsid w:val="009E0CA7"/>
    <w:rsid w:val="009F6A07"/>
    <w:rsid w:val="009F7EF4"/>
    <w:rsid w:val="00A2115F"/>
    <w:rsid w:val="00A24540"/>
    <w:rsid w:val="00A251F8"/>
    <w:rsid w:val="00A27132"/>
    <w:rsid w:val="00A34C73"/>
    <w:rsid w:val="00A35F74"/>
    <w:rsid w:val="00A67DC5"/>
    <w:rsid w:val="00A72DED"/>
    <w:rsid w:val="00A80987"/>
    <w:rsid w:val="00A903B4"/>
    <w:rsid w:val="00A96572"/>
    <w:rsid w:val="00AA0332"/>
    <w:rsid w:val="00AA1755"/>
    <w:rsid w:val="00AA65D3"/>
    <w:rsid w:val="00AB1C48"/>
    <w:rsid w:val="00AB5076"/>
    <w:rsid w:val="00AC63A0"/>
    <w:rsid w:val="00B0041F"/>
    <w:rsid w:val="00B02019"/>
    <w:rsid w:val="00B0521A"/>
    <w:rsid w:val="00B0612B"/>
    <w:rsid w:val="00B15C55"/>
    <w:rsid w:val="00B16FAE"/>
    <w:rsid w:val="00B223CE"/>
    <w:rsid w:val="00B2679B"/>
    <w:rsid w:val="00B2739D"/>
    <w:rsid w:val="00B323A1"/>
    <w:rsid w:val="00B40265"/>
    <w:rsid w:val="00B418CA"/>
    <w:rsid w:val="00B45664"/>
    <w:rsid w:val="00B54A9D"/>
    <w:rsid w:val="00B55A17"/>
    <w:rsid w:val="00B55FB9"/>
    <w:rsid w:val="00B640D8"/>
    <w:rsid w:val="00B81C6C"/>
    <w:rsid w:val="00B85BBD"/>
    <w:rsid w:val="00B90B3A"/>
    <w:rsid w:val="00BA650D"/>
    <w:rsid w:val="00BA753A"/>
    <w:rsid w:val="00BB3629"/>
    <w:rsid w:val="00BB6707"/>
    <w:rsid w:val="00BB78F0"/>
    <w:rsid w:val="00BD27E1"/>
    <w:rsid w:val="00BF6509"/>
    <w:rsid w:val="00C0297F"/>
    <w:rsid w:val="00C03E91"/>
    <w:rsid w:val="00C04BBC"/>
    <w:rsid w:val="00C0594C"/>
    <w:rsid w:val="00C2712B"/>
    <w:rsid w:val="00C37312"/>
    <w:rsid w:val="00C426D6"/>
    <w:rsid w:val="00C45E42"/>
    <w:rsid w:val="00C53ED6"/>
    <w:rsid w:val="00C604B9"/>
    <w:rsid w:val="00C641E8"/>
    <w:rsid w:val="00C65BE2"/>
    <w:rsid w:val="00C708AB"/>
    <w:rsid w:val="00C72479"/>
    <w:rsid w:val="00C72C8A"/>
    <w:rsid w:val="00C766DB"/>
    <w:rsid w:val="00C832EF"/>
    <w:rsid w:val="00C85FD2"/>
    <w:rsid w:val="00C94838"/>
    <w:rsid w:val="00CA20A1"/>
    <w:rsid w:val="00CA42AD"/>
    <w:rsid w:val="00CA492C"/>
    <w:rsid w:val="00CC4605"/>
    <w:rsid w:val="00CC4A7E"/>
    <w:rsid w:val="00CD2422"/>
    <w:rsid w:val="00CD2F08"/>
    <w:rsid w:val="00D028F5"/>
    <w:rsid w:val="00D02D96"/>
    <w:rsid w:val="00D05529"/>
    <w:rsid w:val="00D10507"/>
    <w:rsid w:val="00D26CD9"/>
    <w:rsid w:val="00D30EDB"/>
    <w:rsid w:val="00D34868"/>
    <w:rsid w:val="00D44702"/>
    <w:rsid w:val="00D45D84"/>
    <w:rsid w:val="00D545F2"/>
    <w:rsid w:val="00D55F3F"/>
    <w:rsid w:val="00D56522"/>
    <w:rsid w:val="00D608CE"/>
    <w:rsid w:val="00D610E5"/>
    <w:rsid w:val="00D66780"/>
    <w:rsid w:val="00D71AB4"/>
    <w:rsid w:val="00D7335E"/>
    <w:rsid w:val="00D82649"/>
    <w:rsid w:val="00D83E31"/>
    <w:rsid w:val="00D85C52"/>
    <w:rsid w:val="00D86903"/>
    <w:rsid w:val="00DB7713"/>
    <w:rsid w:val="00DC474F"/>
    <w:rsid w:val="00DD04C1"/>
    <w:rsid w:val="00DE137B"/>
    <w:rsid w:val="00DE384D"/>
    <w:rsid w:val="00DE5528"/>
    <w:rsid w:val="00DF41D9"/>
    <w:rsid w:val="00DF4311"/>
    <w:rsid w:val="00E02EED"/>
    <w:rsid w:val="00E10B26"/>
    <w:rsid w:val="00E119C3"/>
    <w:rsid w:val="00E201FE"/>
    <w:rsid w:val="00E2196F"/>
    <w:rsid w:val="00E248A4"/>
    <w:rsid w:val="00E25710"/>
    <w:rsid w:val="00E30D62"/>
    <w:rsid w:val="00E346F6"/>
    <w:rsid w:val="00E371B2"/>
    <w:rsid w:val="00E379B6"/>
    <w:rsid w:val="00E42DBC"/>
    <w:rsid w:val="00E43B47"/>
    <w:rsid w:val="00E47573"/>
    <w:rsid w:val="00E566FC"/>
    <w:rsid w:val="00E57467"/>
    <w:rsid w:val="00E5762C"/>
    <w:rsid w:val="00E607AB"/>
    <w:rsid w:val="00E664A6"/>
    <w:rsid w:val="00E72844"/>
    <w:rsid w:val="00E76821"/>
    <w:rsid w:val="00E8628E"/>
    <w:rsid w:val="00E92985"/>
    <w:rsid w:val="00E93089"/>
    <w:rsid w:val="00EA5BED"/>
    <w:rsid w:val="00EB06C2"/>
    <w:rsid w:val="00EB16CE"/>
    <w:rsid w:val="00EB63C1"/>
    <w:rsid w:val="00EC4260"/>
    <w:rsid w:val="00ED0B20"/>
    <w:rsid w:val="00ED1FC5"/>
    <w:rsid w:val="00EE54D3"/>
    <w:rsid w:val="00EF4ABA"/>
    <w:rsid w:val="00F06CA9"/>
    <w:rsid w:val="00F20152"/>
    <w:rsid w:val="00F279A0"/>
    <w:rsid w:val="00F279C4"/>
    <w:rsid w:val="00F431EB"/>
    <w:rsid w:val="00F44BF5"/>
    <w:rsid w:val="00F50997"/>
    <w:rsid w:val="00F5539A"/>
    <w:rsid w:val="00F645DF"/>
    <w:rsid w:val="00F64777"/>
    <w:rsid w:val="00F66E50"/>
    <w:rsid w:val="00F776C3"/>
    <w:rsid w:val="00F80B75"/>
    <w:rsid w:val="00F8151B"/>
    <w:rsid w:val="00F855EC"/>
    <w:rsid w:val="00F857FA"/>
    <w:rsid w:val="00F86CD8"/>
    <w:rsid w:val="00F90AEF"/>
    <w:rsid w:val="00F94DBC"/>
    <w:rsid w:val="00F95870"/>
    <w:rsid w:val="00FB5DDC"/>
    <w:rsid w:val="00FB6283"/>
    <w:rsid w:val="00FD2272"/>
    <w:rsid w:val="00FD32A1"/>
    <w:rsid w:val="00FE11A7"/>
    <w:rsid w:val="00FE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1"/>
        <o:r id="V:Rule2" type="connector" idref="#_x0000_s1037"/>
        <o:r id="V:Rule3" type="connector" idref="#_x0000_s1035"/>
        <o:r id="V:Rule4" type="connector" idref="#_x0000_s1039"/>
        <o:r id="V:Rule5" type="connector" idref="#_x0000_s1036"/>
      </o:rules>
    </o:shapelayout>
  </w:shapeDefaults>
  <w:decimalSymbol w:val="."/>
  <w:listSeparator w:val=","/>
  <w14:docId w14:val="15102675"/>
  <w15:docId w15:val="{84D44848-142B-480B-9527-2DA71ABC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F2"/>
  </w:style>
  <w:style w:type="paragraph" w:styleId="Heading1">
    <w:name w:val="heading 1"/>
    <w:basedOn w:val="Normal"/>
    <w:next w:val="Normal"/>
    <w:link w:val="Heading1Char"/>
    <w:uiPriority w:val="9"/>
    <w:qFormat/>
    <w:rsid w:val="00A903B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356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3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A98"/>
    <w:rPr>
      <w:rFonts w:ascii="Tahoma" w:hAnsi="Tahoma" w:cs="Tahoma"/>
      <w:sz w:val="16"/>
      <w:szCs w:val="16"/>
    </w:rPr>
  </w:style>
  <w:style w:type="character" w:customStyle="1" w:styleId="Heading3Char">
    <w:name w:val="Heading 3 Char"/>
    <w:basedOn w:val="DefaultParagraphFont"/>
    <w:link w:val="Heading3"/>
    <w:uiPriority w:val="9"/>
    <w:rsid w:val="00803869"/>
    <w:rPr>
      <w:rFonts w:ascii="Times New Roman" w:eastAsia="Times New Roman" w:hAnsi="Times New Roman" w:cs="Times New Roman"/>
      <w:b/>
      <w:bCs/>
      <w:sz w:val="27"/>
      <w:szCs w:val="27"/>
    </w:rPr>
  </w:style>
  <w:style w:type="paragraph" w:styleId="NormalWeb">
    <w:name w:val="Normal (Web)"/>
    <w:basedOn w:val="Normal"/>
    <w:uiPriority w:val="99"/>
    <w:unhideWhenUsed/>
    <w:rsid w:val="008038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3869"/>
    <w:rPr>
      <w:b/>
      <w:bCs/>
    </w:rPr>
  </w:style>
  <w:style w:type="table" w:styleId="TableGrid">
    <w:name w:val="Table Grid"/>
    <w:basedOn w:val="TableNormal"/>
    <w:uiPriority w:val="59"/>
    <w:rsid w:val="00E346F6"/>
    <w:pPr>
      <w:spacing w:after="0" w:line="240" w:lineRule="auto"/>
    </w:pPr>
    <w:rPr>
      <w:rFonts w:ascii="Calibri" w:eastAsia="Calibri" w:hAnsi="Calibr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03B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903B4"/>
  </w:style>
  <w:style w:type="character" w:customStyle="1" w:styleId="Heading2Char">
    <w:name w:val="Heading 2 Char"/>
    <w:basedOn w:val="DefaultParagraphFont"/>
    <w:link w:val="Heading2"/>
    <w:uiPriority w:val="9"/>
    <w:rsid w:val="003356E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96644"/>
    <w:pPr>
      <w:spacing w:after="0" w:line="240" w:lineRule="auto"/>
    </w:pPr>
  </w:style>
  <w:style w:type="paragraph" w:styleId="ListParagraph">
    <w:name w:val="List Paragraph"/>
    <w:basedOn w:val="Normal"/>
    <w:uiPriority w:val="34"/>
    <w:qFormat/>
    <w:rsid w:val="0075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701239">
      <w:bodyDiv w:val="1"/>
      <w:marLeft w:val="0"/>
      <w:marRight w:val="0"/>
      <w:marTop w:val="0"/>
      <w:marBottom w:val="0"/>
      <w:divBdr>
        <w:top w:val="none" w:sz="0" w:space="0" w:color="auto"/>
        <w:left w:val="none" w:sz="0" w:space="0" w:color="auto"/>
        <w:bottom w:val="none" w:sz="0" w:space="0" w:color="auto"/>
        <w:right w:val="none" w:sz="0" w:space="0" w:color="auto"/>
      </w:divBdr>
    </w:div>
    <w:div w:id="984506719">
      <w:bodyDiv w:val="1"/>
      <w:marLeft w:val="0"/>
      <w:marRight w:val="0"/>
      <w:marTop w:val="0"/>
      <w:marBottom w:val="0"/>
      <w:divBdr>
        <w:top w:val="none" w:sz="0" w:space="0" w:color="auto"/>
        <w:left w:val="none" w:sz="0" w:space="0" w:color="auto"/>
        <w:bottom w:val="none" w:sz="0" w:space="0" w:color="auto"/>
        <w:right w:val="none" w:sz="0" w:space="0" w:color="auto"/>
      </w:divBdr>
    </w:div>
    <w:div w:id="1234972532">
      <w:bodyDiv w:val="1"/>
      <w:marLeft w:val="0"/>
      <w:marRight w:val="0"/>
      <w:marTop w:val="0"/>
      <w:marBottom w:val="0"/>
      <w:divBdr>
        <w:top w:val="none" w:sz="0" w:space="0" w:color="auto"/>
        <w:left w:val="none" w:sz="0" w:space="0" w:color="auto"/>
        <w:bottom w:val="none" w:sz="0" w:space="0" w:color="auto"/>
        <w:right w:val="none" w:sz="0" w:space="0" w:color="auto"/>
      </w:divBdr>
    </w:div>
    <w:div w:id="1352956679">
      <w:bodyDiv w:val="1"/>
      <w:marLeft w:val="0"/>
      <w:marRight w:val="0"/>
      <w:marTop w:val="0"/>
      <w:marBottom w:val="0"/>
      <w:divBdr>
        <w:top w:val="none" w:sz="0" w:space="0" w:color="auto"/>
        <w:left w:val="none" w:sz="0" w:space="0" w:color="auto"/>
        <w:bottom w:val="none" w:sz="0" w:space="0" w:color="auto"/>
        <w:right w:val="none" w:sz="0" w:space="0" w:color="auto"/>
      </w:divBdr>
    </w:div>
    <w:div w:id="1456824421">
      <w:bodyDiv w:val="1"/>
      <w:marLeft w:val="0"/>
      <w:marRight w:val="0"/>
      <w:marTop w:val="0"/>
      <w:marBottom w:val="0"/>
      <w:divBdr>
        <w:top w:val="none" w:sz="0" w:space="0" w:color="auto"/>
        <w:left w:val="none" w:sz="0" w:space="0" w:color="auto"/>
        <w:bottom w:val="none" w:sz="0" w:space="0" w:color="auto"/>
        <w:right w:val="none" w:sz="0" w:space="0" w:color="auto"/>
      </w:divBdr>
    </w:div>
    <w:div w:id="1637297987">
      <w:bodyDiv w:val="1"/>
      <w:marLeft w:val="0"/>
      <w:marRight w:val="0"/>
      <w:marTop w:val="0"/>
      <w:marBottom w:val="0"/>
      <w:divBdr>
        <w:top w:val="none" w:sz="0" w:space="0" w:color="auto"/>
        <w:left w:val="none" w:sz="0" w:space="0" w:color="auto"/>
        <w:bottom w:val="none" w:sz="0" w:space="0" w:color="auto"/>
        <w:right w:val="none" w:sz="0" w:space="0" w:color="auto"/>
      </w:divBdr>
    </w:div>
    <w:div w:id="1785610855">
      <w:bodyDiv w:val="1"/>
      <w:marLeft w:val="0"/>
      <w:marRight w:val="0"/>
      <w:marTop w:val="0"/>
      <w:marBottom w:val="0"/>
      <w:divBdr>
        <w:top w:val="none" w:sz="0" w:space="0" w:color="auto"/>
        <w:left w:val="none" w:sz="0" w:space="0" w:color="auto"/>
        <w:bottom w:val="none" w:sz="0" w:space="0" w:color="auto"/>
        <w:right w:val="none" w:sz="0" w:space="0" w:color="auto"/>
      </w:divBdr>
    </w:div>
    <w:div w:id="17935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 1. Numbers of Rag pickers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ofPieChart>
        <c:ofPieType val="bar"/>
        <c:varyColors val="1"/>
        <c:ser>
          <c:idx val="0"/>
          <c:order val="0"/>
          <c:tx>
            <c:strRef>
              <c:f>Sheet1!$B$1</c:f>
              <c:strCache>
                <c:ptCount val="1"/>
                <c:pt idx="0">
                  <c:v>numbers of rag pickers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35-45CF-8261-F36054F0E4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35-45CF-8261-F36054F0E4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D35-45CF-8261-F36054F0E4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D35-45CF-8261-F36054F0E45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D35-45CF-8261-F36054F0E4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minorities </c:v>
                </c:pt>
                <c:pt idx="1">
                  <c:v>Hindu</c:v>
                </c:pt>
                <c:pt idx="2">
                  <c:v>ST</c:v>
                </c:pt>
                <c:pt idx="3">
                  <c:v>Others</c:v>
                </c:pt>
              </c:strCache>
            </c:strRef>
          </c:cat>
          <c:val>
            <c:numRef>
              <c:f>Sheet1!$B$2:$B$5</c:f>
              <c:numCache>
                <c:formatCode>General</c:formatCode>
                <c:ptCount val="4"/>
                <c:pt idx="0">
                  <c:v>22</c:v>
                </c:pt>
                <c:pt idx="1">
                  <c:v>4</c:v>
                </c:pt>
                <c:pt idx="2">
                  <c:v>2</c:v>
                </c:pt>
                <c:pt idx="3">
                  <c:v>2</c:v>
                </c:pt>
              </c:numCache>
            </c:numRef>
          </c:val>
          <c:extLst>
            <c:ext xmlns:c16="http://schemas.microsoft.com/office/drawing/2014/chart" uri="{C3380CC4-5D6E-409C-BE32-E72D297353CC}">
              <c16:uniqueId val="{00000000-5C3F-4F01-A46C-C8DFE8037DB0}"/>
            </c:ext>
          </c:extLst>
        </c:ser>
        <c:ser>
          <c:idx val="1"/>
          <c:order val="1"/>
          <c:tx>
            <c:strRef>
              <c:f>Sheet1!$C$1</c:f>
              <c:strCache>
                <c:ptCount val="1"/>
                <c:pt idx="0">
                  <c:v>total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D35-45CF-8261-F36054F0E4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5D35-45CF-8261-F36054F0E4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5D35-45CF-8261-F36054F0E4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5D35-45CF-8261-F36054F0E45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5D35-45CF-8261-F36054F0E4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minorities </c:v>
                </c:pt>
                <c:pt idx="1">
                  <c:v>Hindu</c:v>
                </c:pt>
                <c:pt idx="2">
                  <c:v>ST</c:v>
                </c:pt>
                <c:pt idx="3">
                  <c:v>Others</c:v>
                </c:pt>
              </c:strCache>
            </c:strRef>
          </c:cat>
          <c:val>
            <c:numRef>
              <c:f>Sheet1!$C$2:$C$5</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1-5C3F-4F01-A46C-C8DFE8037DB0}"/>
            </c:ext>
          </c:extLst>
        </c:ser>
        <c:ser>
          <c:idx val="2"/>
          <c:order val="2"/>
          <c:tx>
            <c:strRef>
              <c:f>Sheet1!$D$1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5D35-45CF-8261-F36054F0E4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5D35-45CF-8261-F36054F0E4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5D35-45CF-8261-F36054F0E4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5D35-45CF-8261-F36054F0E45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5D35-45CF-8261-F36054F0E4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minorities </c:v>
                </c:pt>
                <c:pt idx="1">
                  <c:v>Hindu</c:v>
                </c:pt>
                <c:pt idx="2">
                  <c:v>ST</c:v>
                </c:pt>
                <c:pt idx="3">
                  <c:v>Others</c:v>
                </c:pt>
              </c:strCache>
            </c:strRef>
          </c:cat>
          <c:val>
            <c:numRef>
              <c:f>Sheet1!$D$2:$D$5</c:f>
              <c:numCache>
                <c:formatCode>General</c:formatCode>
                <c:ptCount val="4"/>
                <c:pt idx="0">
                  <c:v>73.333333333333258</c:v>
                </c:pt>
                <c:pt idx="1">
                  <c:v>13.333333333333334</c:v>
                </c:pt>
                <c:pt idx="2">
                  <c:v>6.666666666666667</c:v>
                </c:pt>
                <c:pt idx="3">
                  <c:v>6.666666666666667</c:v>
                </c:pt>
              </c:numCache>
            </c:numRef>
          </c:val>
          <c:extLst>
            <c:ext xmlns:c16="http://schemas.microsoft.com/office/drawing/2014/chart" uri="{C3380CC4-5D6E-409C-BE32-E72D297353CC}">
              <c16:uniqueId val="{00000002-5C3F-4F01-A46C-C8DFE8037DB0}"/>
            </c:ext>
          </c:extLst>
        </c:ser>
        <c:dLbls>
          <c:dLblPos val="ctr"/>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 2. Housing condition of rag pickers </a:t>
            </a:r>
          </a:p>
        </c:rich>
      </c:tx>
      <c:layout>
        <c:manualLayout>
          <c:xMode val="edge"/>
          <c:yMode val="edge"/>
          <c:x val="0.15560394432532035"/>
          <c:y val="5.354752342704149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Numbers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B1E-47E2-A292-ABD2668D7AB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B1E-47E2-A292-ABD2668D7AB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0B1E-47E2-A292-ABD2668D7AB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0B1E-47E2-A292-ABD2668D7ABE}"/>
              </c:ext>
            </c:extLst>
          </c:dPt>
          <c:dLbls>
            <c:dLbl>
              <c:idx val="0"/>
              <c:layout>
                <c:manualLayout>
                  <c:x val="-8.763750701255274E-2"/>
                  <c:y val="-7.367685966964972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1E-47E2-A292-ABD2668D7ABE}"/>
                </c:ext>
              </c:extLst>
            </c:dLbl>
            <c:dLbl>
              <c:idx val="1"/>
              <c:layout>
                <c:manualLayout>
                  <c:x val="2.1841025152058751E-2"/>
                  <c:y val="2.635054654312777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B1E-47E2-A292-ABD2668D7ABE}"/>
                </c:ext>
              </c:extLst>
            </c:dLbl>
            <c:dLbl>
              <c:idx val="3"/>
              <c:layout>
                <c:manualLayout>
                  <c:x val="-1.1679087847052093E-2"/>
                  <c:y val="-2.146960545594451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B1E-47E2-A292-ABD2668D7AB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Puckka </c:v>
                </c:pt>
                <c:pt idx="1">
                  <c:v>Semi puckka</c:v>
                </c:pt>
                <c:pt idx="2">
                  <c:v>Mede by polithen and bumbu</c:v>
                </c:pt>
                <c:pt idx="3">
                  <c:v>Made by soil </c:v>
                </c:pt>
              </c:strCache>
            </c:strRef>
          </c:cat>
          <c:val>
            <c:numRef>
              <c:f>Sheet1!$B$2:$B$5</c:f>
              <c:numCache>
                <c:formatCode>General</c:formatCode>
                <c:ptCount val="4"/>
                <c:pt idx="0">
                  <c:v>3</c:v>
                </c:pt>
                <c:pt idx="1">
                  <c:v>5</c:v>
                </c:pt>
                <c:pt idx="2">
                  <c:v>15</c:v>
                </c:pt>
                <c:pt idx="3">
                  <c:v>7</c:v>
                </c:pt>
              </c:numCache>
            </c:numRef>
          </c:val>
          <c:extLst>
            <c:ext xmlns:c16="http://schemas.microsoft.com/office/drawing/2014/chart" uri="{C3380CC4-5D6E-409C-BE32-E72D297353CC}">
              <c16:uniqueId val="{00000000-9020-426C-8177-091965D39146}"/>
            </c:ext>
          </c:extLst>
        </c:ser>
        <c:ser>
          <c:idx val="1"/>
          <c:order val="1"/>
          <c:tx>
            <c:strRef>
              <c:f>Sheet1!$C$1</c:f>
              <c:strCache>
                <c:ptCount val="1"/>
                <c:pt idx="0">
                  <c:v>Total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5FF-4219-B7BE-30D0E75F757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5FF-4219-B7BE-30D0E75F757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95FF-4219-B7BE-30D0E75F757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95FF-4219-B7BE-30D0E75F75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Puckka </c:v>
                </c:pt>
                <c:pt idx="1">
                  <c:v>Semi puckka</c:v>
                </c:pt>
                <c:pt idx="2">
                  <c:v>Mede by polithen and bumbu</c:v>
                </c:pt>
                <c:pt idx="3">
                  <c:v>Made by soil </c:v>
                </c:pt>
              </c:strCache>
            </c:strRef>
          </c:cat>
          <c:val>
            <c:numRef>
              <c:f>Sheet1!$C$2:$C$5</c:f>
              <c:numCache>
                <c:formatCode>General</c:formatCode>
                <c:ptCount val="4"/>
                <c:pt idx="0">
                  <c:v>30</c:v>
                </c:pt>
                <c:pt idx="1">
                  <c:v>30</c:v>
                </c:pt>
                <c:pt idx="2">
                  <c:v>30</c:v>
                </c:pt>
                <c:pt idx="3">
                  <c:v>30</c:v>
                </c:pt>
              </c:numCache>
            </c:numRef>
          </c:val>
          <c:extLst>
            <c:ext xmlns:c16="http://schemas.microsoft.com/office/drawing/2014/chart" uri="{C3380CC4-5D6E-409C-BE32-E72D297353CC}">
              <c16:uniqueId val="{00000001-9020-426C-8177-091965D39146}"/>
            </c:ext>
          </c:extLst>
        </c:ser>
        <c:ser>
          <c:idx val="2"/>
          <c:order val="2"/>
          <c:tx>
            <c:strRef>
              <c:f>Sheet1!$D$1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95FF-4219-B7BE-30D0E75F757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95FF-4219-B7BE-30D0E75F757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95FF-4219-B7BE-30D0E75F757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95FF-4219-B7BE-30D0E75F75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Puckka </c:v>
                </c:pt>
                <c:pt idx="1">
                  <c:v>Semi puckka</c:v>
                </c:pt>
                <c:pt idx="2">
                  <c:v>Mede by polithen and bumbu</c:v>
                </c:pt>
                <c:pt idx="3">
                  <c:v>Made by soil </c:v>
                </c:pt>
              </c:strCache>
            </c:strRef>
          </c:cat>
          <c:val>
            <c:numRef>
              <c:f>Sheet1!$D$2:$D$5</c:f>
              <c:numCache>
                <c:formatCode>General</c:formatCode>
                <c:ptCount val="4"/>
                <c:pt idx="0">
                  <c:v>10</c:v>
                </c:pt>
                <c:pt idx="1">
                  <c:v>16.666666666666664</c:v>
                </c:pt>
                <c:pt idx="2">
                  <c:v>50</c:v>
                </c:pt>
                <c:pt idx="3">
                  <c:v>23.333333333333247</c:v>
                </c:pt>
              </c:numCache>
            </c:numRef>
          </c:val>
          <c:extLst>
            <c:ext xmlns:c16="http://schemas.microsoft.com/office/drawing/2014/chart" uri="{C3380CC4-5D6E-409C-BE32-E72D297353CC}">
              <c16:uniqueId val="{00000002-9020-426C-8177-091965D39146}"/>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Numbers of child </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Sheet1!$B$2:$B$7</c:f>
              <c:numCache>
                <c:formatCode>General</c:formatCode>
                <c:ptCount val="6"/>
                <c:pt idx="0">
                  <c:v>1</c:v>
                </c:pt>
                <c:pt idx="1">
                  <c:v>3</c:v>
                </c:pt>
                <c:pt idx="2">
                  <c:v>4</c:v>
                </c:pt>
                <c:pt idx="3">
                  <c:v>2</c:v>
                </c:pt>
                <c:pt idx="4">
                  <c:v>1</c:v>
                </c:pt>
                <c:pt idx="5">
                  <c:v>1</c:v>
                </c:pt>
              </c:numCache>
            </c:numRef>
          </c:val>
          <c:smooth val="0"/>
          <c:extLst>
            <c:ext xmlns:c16="http://schemas.microsoft.com/office/drawing/2014/chart" uri="{C3380CC4-5D6E-409C-BE32-E72D297353CC}">
              <c16:uniqueId val="{00000000-3385-4D5B-8246-B303A5B82269}"/>
            </c:ext>
          </c:extLst>
        </c:ser>
        <c:ser>
          <c:idx val="1"/>
          <c:order val="1"/>
          <c:tx>
            <c:strRef>
              <c:f>Sheet1!$C$1</c:f>
              <c:strCache>
                <c:ptCount val="1"/>
                <c:pt idx="0">
                  <c:v>Total</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Sheet1!$C$2:$C$7</c:f>
              <c:numCache>
                <c:formatCode>General</c:formatCode>
                <c:ptCount val="6"/>
                <c:pt idx="0">
                  <c:v>12</c:v>
                </c:pt>
                <c:pt idx="1">
                  <c:v>12</c:v>
                </c:pt>
                <c:pt idx="2">
                  <c:v>12</c:v>
                </c:pt>
                <c:pt idx="3">
                  <c:v>12</c:v>
                </c:pt>
                <c:pt idx="4">
                  <c:v>12</c:v>
                </c:pt>
                <c:pt idx="5">
                  <c:v>12</c:v>
                </c:pt>
              </c:numCache>
            </c:numRef>
          </c:val>
          <c:smooth val="0"/>
          <c:extLst>
            <c:ext xmlns:c16="http://schemas.microsoft.com/office/drawing/2014/chart" uri="{C3380CC4-5D6E-409C-BE32-E72D297353CC}">
              <c16:uniqueId val="{00000001-3385-4D5B-8246-B303A5B82269}"/>
            </c:ext>
          </c:extLst>
        </c:ser>
        <c:ser>
          <c:idx val="2"/>
          <c:order val="2"/>
          <c:tx>
            <c:strRef>
              <c:f>Sheet1!$D$1</c:f>
              <c:strCache>
                <c:ptCount val="1"/>
                <c:pt idx="0">
                  <c:v>percentage</c:v>
                </c:pt>
              </c:strCache>
            </c:strRef>
          </c:tx>
          <c:cat>
            <c:strRef>
              <c:f>Sheet1!$A$2:$A$7</c:f>
              <c:strCache>
                <c:ptCount val="6"/>
                <c:pt idx="0">
                  <c:v>Not interested to go to school</c:v>
                </c:pt>
                <c:pt idx="1">
                  <c:v>Parents did not sent to school</c:v>
                </c:pt>
                <c:pt idx="2">
                  <c:v>Household poverty</c:v>
                </c:pt>
                <c:pt idx="3">
                  <c:v>Classmate teasing or abusing</c:v>
                </c:pt>
                <c:pt idx="4">
                  <c:v>Coercion by teacher </c:v>
                </c:pt>
                <c:pt idx="5">
                  <c:v>Bad peer group </c:v>
                </c:pt>
              </c:strCache>
            </c:strRef>
          </c:cat>
          <c:val>
            <c:numRef>
              <c:f>Sheet1!$D$2:$D$7</c:f>
              <c:numCache>
                <c:formatCode>General</c:formatCode>
                <c:ptCount val="6"/>
                <c:pt idx="0">
                  <c:v>8.3333333333333321</c:v>
                </c:pt>
                <c:pt idx="1">
                  <c:v>25</c:v>
                </c:pt>
                <c:pt idx="2">
                  <c:v>33.333333333333329</c:v>
                </c:pt>
                <c:pt idx="3">
                  <c:v>16.666666666666664</c:v>
                </c:pt>
                <c:pt idx="4">
                  <c:v>8.3333333333333321</c:v>
                </c:pt>
                <c:pt idx="5">
                  <c:v>8.3333333333333321</c:v>
                </c:pt>
              </c:numCache>
            </c:numRef>
          </c:val>
          <c:smooth val="0"/>
          <c:extLst>
            <c:ext xmlns:c16="http://schemas.microsoft.com/office/drawing/2014/chart" uri="{C3380CC4-5D6E-409C-BE32-E72D297353CC}">
              <c16:uniqueId val="{00000002-3385-4D5B-8246-B303A5B82269}"/>
            </c:ext>
          </c:extLst>
        </c:ser>
        <c:dLbls>
          <c:showLegendKey val="0"/>
          <c:showVal val="0"/>
          <c:showCatName val="0"/>
          <c:showSerName val="0"/>
          <c:showPercent val="0"/>
          <c:showBubbleSize val="0"/>
        </c:dLbls>
        <c:marker val="1"/>
        <c:smooth val="0"/>
        <c:axId val="115977216"/>
        <c:axId val="115979008"/>
      </c:lineChart>
      <c:catAx>
        <c:axId val="115977216"/>
        <c:scaling>
          <c:orientation val="minMax"/>
        </c:scaling>
        <c:delete val="0"/>
        <c:axPos val="b"/>
        <c:numFmt formatCode="General" sourceLinked="0"/>
        <c:majorTickMark val="out"/>
        <c:minorTickMark val="none"/>
        <c:tickLblPos val="nextTo"/>
        <c:crossAx val="115979008"/>
        <c:crosses val="autoZero"/>
        <c:auto val="1"/>
        <c:lblAlgn val="ctr"/>
        <c:lblOffset val="100"/>
        <c:noMultiLvlLbl val="0"/>
      </c:catAx>
      <c:valAx>
        <c:axId val="115979008"/>
        <c:scaling>
          <c:orientation val="minMax"/>
        </c:scaling>
        <c:delete val="0"/>
        <c:axPos val="l"/>
        <c:majorGridlines/>
        <c:numFmt formatCode="General" sourceLinked="1"/>
        <c:majorTickMark val="out"/>
        <c:minorTickMark val="none"/>
        <c:tickLblPos val="nextTo"/>
        <c:crossAx val="1159772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Sheet1!$A$2</c:f>
              <c:strCache>
                <c:ptCount val="1"/>
                <c:pt idx="0">
                  <c:v>School going </c:v>
                </c:pt>
              </c:strCache>
            </c:strRef>
          </c:tx>
          <c:invertIfNegative val="0"/>
          <c:cat>
            <c:strRef>
              <c:f>Sheet1!$B$1:$D$1</c:f>
              <c:strCache>
                <c:ptCount val="3"/>
                <c:pt idx="0">
                  <c:v>Numbers </c:v>
                </c:pt>
                <c:pt idx="1">
                  <c:v>totall  </c:v>
                </c:pt>
                <c:pt idx="2">
                  <c:v>percentages </c:v>
                </c:pt>
              </c:strCache>
            </c:strRef>
          </c:cat>
          <c:val>
            <c:numRef>
              <c:f>Sheet1!$B$2:$D$2</c:f>
              <c:numCache>
                <c:formatCode>General</c:formatCode>
                <c:ptCount val="3"/>
                <c:pt idx="0">
                  <c:v>8</c:v>
                </c:pt>
                <c:pt idx="1">
                  <c:v>12</c:v>
                </c:pt>
                <c:pt idx="2">
                  <c:v>66.666666666666657</c:v>
                </c:pt>
              </c:numCache>
            </c:numRef>
          </c:val>
          <c:extLst>
            <c:ext xmlns:c16="http://schemas.microsoft.com/office/drawing/2014/chart" uri="{C3380CC4-5D6E-409C-BE32-E72D297353CC}">
              <c16:uniqueId val="{00000000-FE62-4074-B126-BE20277F1432}"/>
            </c:ext>
          </c:extLst>
        </c:ser>
        <c:ser>
          <c:idx val="1"/>
          <c:order val="1"/>
          <c:tx>
            <c:strRef>
              <c:f>Sheet1!$A$3</c:f>
              <c:strCache>
                <c:ptCount val="1"/>
                <c:pt idx="0">
                  <c:v>Drop out </c:v>
                </c:pt>
              </c:strCache>
            </c:strRef>
          </c:tx>
          <c:invertIfNegative val="0"/>
          <c:cat>
            <c:strRef>
              <c:f>Sheet1!$B$1:$D$1</c:f>
              <c:strCache>
                <c:ptCount val="3"/>
                <c:pt idx="0">
                  <c:v>Numbers </c:v>
                </c:pt>
                <c:pt idx="1">
                  <c:v>totall  </c:v>
                </c:pt>
                <c:pt idx="2">
                  <c:v>percentages </c:v>
                </c:pt>
              </c:strCache>
            </c:strRef>
          </c:cat>
          <c:val>
            <c:numRef>
              <c:f>Sheet1!$B$3:$D$3</c:f>
              <c:numCache>
                <c:formatCode>General</c:formatCode>
                <c:ptCount val="3"/>
                <c:pt idx="0">
                  <c:v>2</c:v>
                </c:pt>
                <c:pt idx="1">
                  <c:v>12</c:v>
                </c:pt>
                <c:pt idx="2">
                  <c:v>16.666666666666664</c:v>
                </c:pt>
              </c:numCache>
            </c:numRef>
          </c:val>
          <c:extLst>
            <c:ext xmlns:c16="http://schemas.microsoft.com/office/drawing/2014/chart" uri="{C3380CC4-5D6E-409C-BE32-E72D297353CC}">
              <c16:uniqueId val="{00000001-FE62-4074-B126-BE20277F1432}"/>
            </c:ext>
          </c:extLst>
        </c:ser>
        <c:ser>
          <c:idx val="2"/>
          <c:order val="2"/>
          <c:tx>
            <c:strRef>
              <c:f>Sheet1!$A$4</c:f>
              <c:strCache>
                <c:ptCount val="1"/>
                <c:pt idx="0">
                  <c:v>Never gone to school </c:v>
                </c:pt>
              </c:strCache>
            </c:strRef>
          </c:tx>
          <c:invertIfNegative val="0"/>
          <c:cat>
            <c:strRef>
              <c:f>Sheet1!$B$1:$D$1</c:f>
              <c:strCache>
                <c:ptCount val="3"/>
                <c:pt idx="0">
                  <c:v>Numbers </c:v>
                </c:pt>
                <c:pt idx="1">
                  <c:v>totall  </c:v>
                </c:pt>
                <c:pt idx="2">
                  <c:v>percentages </c:v>
                </c:pt>
              </c:strCache>
            </c:strRef>
          </c:cat>
          <c:val>
            <c:numRef>
              <c:f>Sheet1!$B$4:$D$4</c:f>
              <c:numCache>
                <c:formatCode>General</c:formatCode>
                <c:ptCount val="3"/>
                <c:pt idx="0">
                  <c:v>2</c:v>
                </c:pt>
                <c:pt idx="1">
                  <c:v>12</c:v>
                </c:pt>
                <c:pt idx="2">
                  <c:v>16.666666666666664</c:v>
                </c:pt>
              </c:numCache>
            </c:numRef>
          </c:val>
          <c:extLst>
            <c:ext xmlns:c16="http://schemas.microsoft.com/office/drawing/2014/chart" uri="{C3380CC4-5D6E-409C-BE32-E72D297353CC}">
              <c16:uniqueId val="{00000002-FE62-4074-B126-BE20277F1432}"/>
            </c:ext>
          </c:extLst>
        </c:ser>
        <c:dLbls>
          <c:showLegendKey val="0"/>
          <c:showVal val="0"/>
          <c:showCatName val="0"/>
          <c:showSerName val="0"/>
          <c:showPercent val="0"/>
          <c:showBubbleSize val="0"/>
        </c:dLbls>
        <c:gapWidth val="150"/>
        <c:shape val="cylinder"/>
        <c:axId val="115992448"/>
        <c:axId val="115993984"/>
        <c:axId val="0"/>
      </c:bar3DChart>
      <c:catAx>
        <c:axId val="115992448"/>
        <c:scaling>
          <c:orientation val="minMax"/>
        </c:scaling>
        <c:delete val="0"/>
        <c:axPos val="b"/>
        <c:numFmt formatCode="General" sourceLinked="0"/>
        <c:majorTickMark val="out"/>
        <c:minorTickMark val="none"/>
        <c:tickLblPos val="nextTo"/>
        <c:crossAx val="115993984"/>
        <c:crosses val="autoZero"/>
        <c:auto val="1"/>
        <c:lblAlgn val="ctr"/>
        <c:lblOffset val="100"/>
        <c:noMultiLvlLbl val="0"/>
      </c:catAx>
      <c:valAx>
        <c:axId val="115993984"/>
        <c:scaling>
          <c:orientation val="minMax"/>
        </c:scaling>
        <c:delete val="0"/>
        <c:axPos val="l"/>
        <c:majorGridlines/>
        <c:numFmt formatCode="General" sourceLinked="1"/>
        <c:majorTickMark val="out"/>
        <c:minorTickMark val="none"/>
        <c:tickLblPos val="nextTo"/>
        <c:crossAx val="1159924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fig 5. Injuries and health hazards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5A1-4532-A0B8-A027272A106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0-15A1-4532-A0B8-A027272A106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5A1-4532-A0B8-A027272A106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15A1-4532-A0B8-A027272A1061}"/>
              </c:ext>
            </c:extLst>
          </c:dPt>
          <c:dLbls>
            <c:dLbl>
              <c:idx val="0"/>
              <c:layout>
                <c:manualLayout>
                  <c:x val="1.5938278837465618E-2"/>
                  <c:y val="5.996480810908127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5A1-4532-A0B8-A027272A1061}"/>
                </c:ext>
              </c:extLst>
            </c:dLbl>
            <c:dLbl>
              <c:idx val="1"/>
              <c:layout>
                <c:manualLayout>
                  <c:x val="-4.0617807389460955E-2"/>
                  <c:y val="-9.9642419589699698E-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5A1-4532-A0B8-A027272A1061}"/>
                </c:ext>
              </c:extLst>
            </c:dLbl>
            <c:dLbl>
              <c:idx val="2"/>
              <c:layout>
                <c:manualLayout>
                  <c:x val="-3.9917784551836463E-2"/>
                  <c:y val="-3.637763571184320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5A1-4532-A0B8-A027272A1061}"/>
                </c:ext>
              </c:extLst>
            </c:dLbl>
            <c:dLbl>
              <c:idx val="3"/>
              <c:layout>
                <c:manualLayout>
                  <c:x val="7.5570493789158991E-2"/>
                  <c:y val="-1.194169106773649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5A1-4532-A0B8-A027272A106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D301-497B-99DC-7D3AB8ABB49C}"/>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Rit17</b:Tag>
    <b:SourceType>JournalArticle</b:SourceType>
    <b:Guid>{35134AB4-2E9F-407D-8764-C46354F6BC00}</b:Guid>
    <b:Author>
      <b:Author>
        <b:NameList>
          <b:Person>
            <b:Last>Ritu</b:Last>
            <b:First>Bala</b:First>
          </b:Person>
          <b:Person>
            <b:Last>Singh</b:Last>
            <b:First>Satwant</b:First>
          </b:Person>
        </b:NameList>
      </b:Author>
    </b:Author>
    <b:Title>Minor Psychological Disorders among Child Rag Pickers in Patiala</b:Title>
    <b:Year>2017</b:Year>
    <b:JournalName>nt. J. Ad. Social Sciences</b:JournalName>
    <b:Pages>211-216</b:Pages>
    <b:Volume>5</b:Volume>
    <b:Issue>4</b:Issue>
    <b:RefOrder>7</b:RefOrder>
  </b:Source>
  <b:Source>
    <b:Tag>Pan24</b:Tag>
    <b:SourceType>JournalArticle</b:SourceType>
    <b:Guid>{3497B56B-6616-402D-9726-3C8BFB7EDE73}</b:Guid>
    <b:Author>
      <b:Author>
        <b:NameList>
          <b:Person>
            <b:Last>Pandey</b:Last>
            <b:First>Parth</b:First>
            <b:Middle>Pratim</b:Middle>
          </b:Person>
          <b:Person>
            <b:Last>Rani</b:Last>
            <b:First>Usha</b:First>
          </b:Person>
        </b:NameList>
      </b:Author>
    </b:Author>
    <b:Title>Investigating the Levels ofDepression and Anxiety Among Rag-pickers Working in Challenging Environmental Conditions from Multiple Districts in Uttar Pradesh, India</b:Title>
    <b:JournalName>ENVIRONMENTAL SCIENCE ARCHIVES</b:JournalName>
    <b:Year>2024</b:Year>
    <b:Volume>3</b:Volume>
    <b:Issue>1</b:Issue>
    <b:StandardNumber>ISSN: 2583-5092</b:StandardNumber>
    <b:RefOrder>4</b:RefOrder>
  </b:Source>
  <b:Source>
    <b:Tag>Dis20</b:Tag>
    <b:SourceType>Report</b:SourceType>
    <b:Guid>{5296BF72-62AA-4E01-877D-281E44DF5ABE}</b:Guid>
    <b:Title>District Survey Report of Malda</b:Title>
    <b:Year>2020</b:Year>
    <b:City>Malda</b:City>
    <b:Publisher>Government of West Bengal</b:Publisher>
    <b:RefOrder>6</b:RefOrder>
  </b:Source>
  <b:Source>
    <b:Tag>Aga16</b:Tag>
    <b:SourceType>JournalArticle</b:SourceType>
    <b:Guid>{A3443164-50AE-44D2-A06D-30EEA0D90781}</b:Guid>
    <b:Author>
      <b:Author>
        <b:NameList>
          <b:Person>
            <b:Last>Aganivanshi</b:Last>
            <b:First>Ar</b:First>
            <b:Middle>Jepranshu</b:Middle>
          </b:Person>
        </b:NameList>
      </b:Author>
    </b:Author>
    <b:Title>The Rag Pickers and the Urban Economy</b:Title>
    <b:Year>2016</b:Year>
    <b:JournalName>International Journal of Research in Social Sciences</b:JournalName>
    <b:Volume>6</b:Volume>
    <b:Issue>1</b:Issue>
    <b:StandardNumber>ISSN 2249-2496</b:StandardNumber>
    <b:URL>http://www.ijmra.us</b:URL>
    <b:RefOrder>1</b:RefOrder>
  </b:Source>
  <b:Source>
    <b:Tag>Wal18</b:Tag>
    <b:SourceType>JournalArticle</b:SourceType>
    <b:Guid>{9AB5CE87-5971-4D69-B0BD-6BA1B1792A3B}</b:Guid>
    <b:Author>
      <b:Author>
        <b:NameList>
          <b:Person>
            <b:Last>Wal</b:Last>
            <b:First>Bhavna</b:First>
          </b:Person>
        </b:NameList>
      </b:Author>
    </b:Author>
    <b:Title>Civil society’s campaign against child labor and its socio-cultural determinants:A Sociological Investigation</b:Title>
    <b:JournalName>UNIVERSAL RESEARCH REPORTS</b:JournalName>
    <b:Year>2018</b:Year>
    <b:City>Uttar Pradesh</b:City>
    <b:Month>January – March</b:Month>
    <b:Volume>05</b:Volume>
    <b:Issue>03</b:Issue>
    <b:StandardNumber>ISSN 2348 - 5612</b:StandardNumber>
    <b:RefOrder>2</b:RefOrder>
  </b:Source>
  <b:Source>
    <b:Tag>KCB01</b:Tag>
    <b:SourceType>Report</b:SourceType>
    <b:Guid>{8BBC440A-F533-498F-A031-F65C08694EDB}</b:Guid>
    <b:Author>
      <b:Author>
        <b:NameList>
          <b:Person>
            <b:Last>KC</b:Last>
            <b:First>Bal</b:First>
            <b:Middle>Kumar</b:Middle>
          </b:Person>
          <b:Person>
            <b:Last>Gurung</b:Last>
            <b:First>Yogendra</b:First>
            <b:Middle>Bahadur</b:Middle>
          </b:Person>
          <b:Person>
            <b:Last>Adhikari</b:Last>
            <b:First>Keshab</b:First>
            <b:Middle>Prasad</b:Middle>
          </b:Person>
          <b:Person>
            <b:Last>Subedi</b:Last>
            <b:First>Govind</b:First>
          </b:Person>
        </b:NameList>
      </b:Author>
    </b:Author>
    <b:Title>International Labour OrganizationInternational Programme on the Elimination of Child Labour (IPEC)</b:Title>
    <b:Year>2001</b:Year>
    <b:Publisher>ILO</b:Publisher>
    <b:City>Geneva</b:City>
    <b:Department>Central Department of Population Studies (CDPS)</b:Department>
    <b:Institution>Tribhuvan University, Kathmandu, Nepal</b:Institution>
    <b:RefOrder>5</b:RefOrder>
  </b:Source>
  <b:Source>
    <b:Tag>daS06</b:Tag>
    <b:SourceType>JournalArticle</b:SourceType>
    <b:Guid>{68C49263-C5B7-4295-991F-53FDE1EBD86E}</b:Guid>
    <b:Author>
      <b:Author>
        <b:NameList>
          <b:Person>
            <b:Last>da Silva</b:Last>
            <b:First>Marcelo</b:First>
            <b:Middle>C</b:Middle>
          </b:Person>
          <b:Person>
            <b:Last>Fassa</b:Last>
            <b:First>Anaclaudia</b:First>
            <b:Middle>G</b:Middle>
          </b:Person>
          <b:Person>
            <b:Last>Kriebel</b:Last>
            <b:First>David</b:First>
          </b:Person>
        </b:NameList>
      </b:Author>
    </b:Author>
    <b:Title>Musculoskeletal Pain in Ragpickers in aSouthern City in Brazil</b:Title>
    <b:JournalName>AMERICAN JOURNAL OF INDUSTRIAL MEDICINE</b:JournalName>
    <b:Year>2006</b:Year>
    <b:Pages>327-336</b:Pages>
    <b:City>Brazil</b:City>
    <b:StandardNumber>49:327–336</b:StandardNumber>
    <b:RefOrder>3</b:RefOrder>
  </b:Source>
  <b:Source>
    <b:Tag>Aro12</b:Tag>
    <b:SourceType>Misc</b:SourceType>
    <b:Guid>{0520890F-C09E-43A4-9727-C8F990B4AC60}</b:Guid>
    <b:Author>
      <b:Author>
        <b:NameList>
          <b:Person>
            <b:Last>Arockianathan</b:Last>
            <b:First>A</b:First>
            <b:Middle>Antony</b:Middle>
          </b:Person>
        </b:NameList>
      </b:Author>
    </b:Author>
    <b:Title>A Study on Socio, Economic andEducational Conditions of Women Rag Pickers</b:Title>
    <b:Year>2012</b:Year>
    <b:PublicationTitle>University of Madras</b:PublicationTitle>
    <b:RefOrder>8</b:RefOrder>
  </b:Source>
  <b:Source>
    <b:Tag>Del96</b:Tag>
    <b:SourceType>Report</b:SourceType>
    <b:Guid>{B4F6F81C-082E-4C53-8635-644A67F57F43}</b:Guid>
    <b:Author>
      <b:Author>
        <b:NameList>
          <b:Person>
            <b:Last>Delors</b:Last>
            <b:First>Jaccques</b:First>
          </b:Person>
        </b:NameList>
      </b:Author>
    </b:Author>
    <b:Title>Revisting Learning: The Treasure Withn</b:Title>
    <b:Year>1996</b:Year>
    <b:Pages>1-10</b:Pages>
    <b:Publisher>UNESCO</b:Publisher>
    <b:StandardNumber>9789230011321</b:StandardNumber>
    <b:YearAccessed>2013</b:YearAccessed>
    <b:RefOrder>9</b:RefOrder>
  </b:Source>
  <b:Source>
    <b:Tag>Edm</b:Tag>
    <b:SourceType>JournalArticle</b:SourceType>
    <b:Guid>{11ABCCD4-DEEF-4D43-BAE2-25560B0DFCA9}</b:Guid>
    <b:Author>
      <b:Author>
        <b:NameList>
          <b:Person>
            <b:Last>Edmonds</b:Last>
            <b:First>Eric</b:First>
            <b:Middle>V</b:Middle>
          </b:Person>
        </b:NameList>
      </b:Author>
    </b:Author>
    <b:Title>Selection into Worst Forms of Child Labor: Child Domestics, Porters, and</b:Title>
    <b:City>USA</b:City>
    <b:Publisher>Correspondence to Eric Edmonds</b:Publisher>
    <b:URL>eedmonds@dartmouth.edu.</b:URL>
    <b:Year>2007</b:Year>
    <b:RefOrder>10</b:RefOrder>
  </b:Source>
  <b:Source>
    <b:Tag>Edm12</b:Tag>
    <b:SourceType>BookSection</b:SourceType>
    <b:Guid>{F8E37D84-6E41-40DA-9A80-B86A6F70BAC0}</b:Guid>
    <b:Author>
      <b:Author>
        <b:NameList>
          <b:Person>
            <b:Last>Edmonds</b:Last>
            <b:First>V</b:First>
            <b:Middle>Eric</b:Middle>
          </b:Person>
          <b:Person>
            <b:Last>Shrestha</b:Last>
            <b:First>Maheshwor</b:First>
          </b:Person>
        </b:NameList>
      </b:Author>
    </b:Author>
    <b:Title>INDEPENDENT CHILD LABOR MIGRANTS</b:Title>
    <b:JournalName>International Handbook of the Economics of Migration</b:JournalName>
    <b:Year>2012</b:Year>
    <b:Month>February</b:Month>
    <b:Day>17</b:Day>
    <b:Publisher>Edward Elgar Press</b:Publisher>
    <b:RefOrder>11</b:RefOrder>
  </b:Source>
  <b:Source>
    <b:Tag>Gov21</b:Tag>
    <b:SourceType>BookSection</b:SourceType>
    <b:Guid>{FEB45FC7-D504-4A46-9EB4-FC4B7E7F24B6}</b:Guid>
    <b:Author>
      <b:BookAuthor>
        <b:NameList>
          <b:Person>
            <b:Last>India</b:Last>
            <b:First>Governmet</b:First>
            <b:Middle>of</b:Middle>
          </b:Person>
        </b:NameList>
      </b:BookAuthor>
    </b:Author>
    <b:Title>THE CONSTITUTION OF INDIA</b:Title>
    <b:Year>26th November, 2021</b:Year>
    <b:URL>https://legislative.gov.in/sites/default/files/COI...pdf</b:URL>
    <b:RefOrder>12</b:RefOrder>
  </b:Source>
  <b:Source>
    <b:Tag>Nat92</b:Tag>
    <b:SourceType>ConferenceProceedings</b:SourceType>
    <b:Guid>{87CA73A9-2BCC-47E0-9203-63C88F4ED980}</b:Guid>
    <b:Year>1992</b:Year>
    <b:City>Rio de Janerio,Brazil</b:City>
    <b:URL>http://www.un.org</b:URL>
    <b:Title>United Nations Conference on Enviornment and Development</b:Title>
    <b:RefOrder>13</b:RefOrder>
  </b:Source>
  <b:Source>
    <b:Tag>Lal191</b:Tag>
    <b:SourceType>JournalArticle</b:SourceType>
    <b:Guid>{98DEE2B6-3052-4558-951D-D0F50F1C22CC}</b:Guid>
    <b:Author>
      <b:Author>
        <b:NameList>
          <b:Person>
            <b:Last>Lal</b:Last>
            <b:First>B</b:First>
            <b:Middle>Suresh</b:Middle>
          </b:Person>
        </b:NameList>
      </b:Author>
    </b:Author>
    <b:Title>CHILD RAGPICKERS IN INDIA:AN INVESTIGATION IN WASTE MANAGEMENT HEALTH HAZARDS AND EARNINGS IN TELANGANA</b:Title>
    <b:Year>2019</b:Year>
    <b:JournalName>Economic Challenger</b:JournalName>
    <b:Volume>85</b:Volume>
    <b:Issue>ISSN 0975-1351</b:Issue>
    <b:URL>https://www.researchgate.net/publication/336639554_Child_Ragpickers_in_India_an_Investigation?enrichId=rgreq-c844a76801f5c66db07edeee579ef3c1-XXX&amp;enrichSource=Y292ZXJQYWdlOzMzNjYzOTU1NDtBUzo4MTUxOTU5MDc3MDY4ODVAMTU3MTM2OTI1ODc0Mw%3D%3D&amp;el=1_x_2&amp;_esc=publi</b:URL>
    <b:RefOrder>14</b:RefOrder>
  </b:Source>
  <b:Source>
    <b:Tag>Etc14</b:Tag>
    <b:SourceType>JournalArticle</b:SourceType>
    <b:Guid>{21E9C685-2DCE-4DF9-81EC-9A19FE7A7B36}</b:Guid>
    <b:Author>
      <b:Author>
        <b:NameList>
          <b:Person>
            <b:Last>Etcheverry</b:Last>
            <b:First>B</b:First>
            <b:Middle>Gabriela</b:Middle>
          </b:Person>
          <b:Person>
            <b:Last>Pereira</b:Last>
            <b:First>F</b:First>
            <b:Middle>Érico</b:Middle>
          </b:Person>
          <b:Person>
            <b:Last>Cordeiro</b:Last>
            <b:First>Mara</b:First>
            <b:Middle>L</b:Middle>
          </b:Person>
        </b:NameList>
      </b:Author>
    </b:Author>
    <b:Title>Depressive Symptoms and Suicidal Ideation in Adolescents Accompanying a Parent in Recyclable</b:Title>
    <b:Year>2014</b:Year>
    <b:JournalName>Spanish Journal of Psychology</b:JournalName>
    <b:Pages>1-8</b:Pages>
    <b:Volume>17</b:Volume>
    <b:Issue>E13</b:Issue>
    <b:StandardNumber>263861376</b:StandardNumber>
    <b:URL> https://www.researchgate.net/publication/263861376</b:URL>
    <b:RefOrder>15</b:RefOrder>
  </b:Source>
  <b:Source>
    <b:Tag>SIN1</b:Tag>
    <b:SourceType>JournalArticle</b:SourceType>
    <b:Guid>{A5CC2162-5B18-4717-9EEA-0042D711A2C8}</b:Guid>
    <b:Author>
      <b:Author>
        <b:NameList>
          <b:Person>
            <b:Last>Singh</b:Last>
            <b:First>A</b:First>
            <b:Middle>K</b:Middle>
          </b:Person>
        </b:NameList>
      </b:Author>
    </b:Author>
    <b:Title>Problems Confronting Child Ragpickers in Slums</b:Title>
    <b:Pages>260-270</b:Pages>
    <b:City>Haryana</b:City>
    <b:Publisher> Department of Social Work, Kurukshetra University, </b:Publisher>
    <b:RefOrder>16</b:RefOrder>
  </b:Source>
  <b:Source>
    <b:Tag>Lal20</b:Tag>
    <b:SourceType>JournalArticle</b:SourceType>
    <b:Guid>{98D3AD74-8604-40BE-8600-2DD7E3AACA0E}</b:Guid>
    <b:Author>
      <b:Author>
        <b:NameList>
          <b:Person>
            <b:Last>Lal</b:Last>
            <b:First>B</b:First>
            <b:Middle>Suresh</b:Middle>
          </b:Person>
        </b:NameList>
      </b:Author>
    </b:Author>
    <b:Title>World at Work: Indian Women Ragpickers</b:Title>
    <b:JournalName>INTERNATIONAL JOURNAL FOR INNOVATIVE RESEARCH IN MULTIDISCIPLINARY FIELD</b:JournalName>
    <b:Year>2020</b:Year>
    <b:Pages>255-263</b:Pages>
    <b:Volume>6</b:Volume>
    <b:Issue>3</b:Issue>
    <b:StandardNumber> ISSN:  2455-0620</b:StandardNumber>
    <b:URL>WWW.ijirmf.com</b:URL>
    <b:RefOrder>17</b:RefOrder>
  </b:Source>
  <b:Source>
    <b:Tag>uni19</b:Tag>
    <b:SourceType>Report</b:SourceType>
    <b:Guid>{E0104C8A-606C-430F-9994-D93865077622}</b:Guid>
    <b:Author>
      <b:Author>
        <b:NameList>
          <b:Person>
            <b:Last>unicef</b:Last>
          </b:Person>
        </b:NameList>
      </b:Author>
    </b:Author>
    <b:Title>for every child</b:Title>
    <b:Year>2019</b:Year>
    <b:URL>https://www.unicef.org/education</b:URL>
    <b:RefOrder>18</b:RefOrder>
  </b:Source>
  <b:Source>
    <b:Tag>Hus163</b:Tag>
    <b:SourceType>JournalArticle</b:SourceType>
    <b:Guid>{46D36706-98F3-4461-B2BD-19186916F2B3}</b:Guid>
    <b:Author>
      <b:Author>
        <b:NameList>
          <b:Person>
            <b:Last>Hussain</b:Last>
            <b:First>Akbar</b:First>
          </b:Person>
          <b:Person>
            <b:Last>Sharma</b:Last>
            <b:First>Monu</b:First>
            <b:Middle>Lal</b:Middle>
          </b:Person>
        </b:NameList>
      </b:Author>
    </b:Author>
    <b:Year>2016</b:Year>
    <b:JournalName>Universal Journal of Psychology</b:JournalName>
    <b:Pages>93-98</b:Pages>
    <b:Volume>4</b:Volume>
    <b:Issue>2</b:Issue>
    <b:StandardNumber>201640204</b:StandardNumber>
    <b:URL>http://www.hrpub.org</b:URL>
    <b:RefOrder>19</b:RefOrder>
  </b:Source>
  <b:Source>
    <b:Tag>Son14</b:Tag>
    <b:SourceType>JournalArticle</b:SourceType>
    <b:Guid>{8D54E99F-200A-443B-995C-03D4D11E97BE}</b:Guid>
    <b:Author>
      <b:Author>
        <b:NameList>
          <b:Person>
            <b:Last>Soni</b:Last>
            <b:First>Preeti</b:First>
          </b:Person>
        </b:NameList>
      </b:Author>
    </b:Author>
    <b:Title>Problem and Situation of girl Ragpickers in National Captial Territory of Delhi</b:Title>
    <b:JournalName>Journal of Alcoholism &amp; Drug Dependence</b:JournalName>
    <b:Year>2014</b:Year>
    <b:Pages>1-7</b:Pages>
    <b:Volume>2</b:Volume>
    <b:Issue>4</b:Issue>
    <b:StandardNumber>ISSN: 2329-6488</b:StandardNumber>
    <b:RefOrder>20</b:RefOrder>
  </b:Source>
  <b:Source>
    <b:Tag>Spe17</b:Tag>
    <b:SourceType>InternetSite</b:SourceType>
    <b:Guid>{889DB403-8E49-4F3A-A7A5-A876D782DFC2}</b:Guid>
    <b:Author>
      <b:Author>
        <b:NameList>
          <b:Person>
            <b:Last>Spend</b:Last>
            <b:First>India</b:First>
          </b:Person>
        </b:NameList>
      </b:Author>
    </b:Author>
    <b:Title>Why Ragpickers, Unrecognised And Unpaid, Are Critical For Waste Management In India</b:Title>
    <b:Year>2017</b:Year>
    <b:InternetSiteTitle>www.indiaspend.com</b:InternetSiteTitle>
    <b:URL>https://www.indiaspend.com/why-ragpickers-unrecognised-and-unpaid-are-critical-for-waste-management-in-india-43164#:~:text=Ragpickers%20sustain%20themselves%20by%20collecting,waste%20generated%20annually%20in%20India.</b:URL>
    <b:RefOrder>21</b:RefOrder>
  </b:Source>
  <b:Source>
    <b:Tag>Kri16</b:Tag>
    <b:SourceType>JournalArticle</b:SourceType>
    <b:Guid>{CF7D3F97-79EB-4BE3-B227-2804124AF0D2}</b:Guid>
    <b:Author>
      <b:Author>
        <b:NameList>
          <b:Person>
            <b:Last>Krishna</b:Last>
            <b:First>Vijai</b:First>
          </b:Person>
          <b:Person>
            <b:Last>Chaurasia</b:Last>
            <b:First>Sadhana</b:First>
          </b:Person>
        </b:NameList>
      </b:Author>
    </b:Author>
    <b:Title>Assessment of Socio Economic Condition and Role of Rag Pickers inMunicipal Solid Waste Management in Allahabad City (U.P.) India</b:Title>
    <b:Year>2016</b:Year>
    <b:URL>https://www.ijart.info/</b:URL>
    <b:JournalName>International Journal of Applied Research and  Technology</b:JournalName>
    <b:Volume>1</b:Volume>
    <b:Issue>1</b:Issue>
    <b:RefOrder>22</b:RefOrder>
  </b:Source>
  <b:Source>
    <b:Tag>Edm071</b:Tag>
    <b:SourceType>JournalArticle</b:SourceType>
    <b:Guid>{4AC29B53-1AAE-4FAA-9859-DE0DE0D5EC83}</b:Guid>
    <b:Author>
      <b:Author>
        <b:NameList>
          <b:Person>
            <b:Last>Edmonds</b:Last>
            <b:First>Eric</b:First>
            <b:Middle>V</b:Middle>
          </b:Person>
        </b:NameList>
      </b:Author>
    </b:Author>
    <b:Title>Selection into Worst Forms of Child Labor: Child Domestics, Porters, and Ragpickers in Nepal</b:Title>
    <b:Year>2007</b:Year>
    <b:City>IZA, and NBER</b:City>
    <b:Publisher>Dartmouth College</b:Publisher>
    <b:RefOrder>23</b:RefOrder>
  </b:Source>
  <b:Source>
    <b:Tag>Mah17</b:Tag>
    <b:SourceType>JournalArticle</b:SourceType>
    <b:Guid>{C011E2AE-4A4E-43E4-A72F-C2C48754C5B1}</b:Guid>
    <b:Author>
      <b:Author>
        <b:NameList>
          <b:Person>
            <b:Last>Mahimairaj</b:Last>
            <b:First>A</b:First>
            <b:Middle>Sebastian</b:Middle>
          </b:Person>
        </b:NameList>
      </b:Author>
    </b:Author>
    <b:JournalName>Eubios Journal of Asian and International Bioethics</b:JournalName>
    <b:Year>2017</b:Year>
    <b:Pages>1-18</b:Pages>
    <b:Volume>27</b:Volume>
    <b:Issue>1</b:Issue>
    <b:StandardNumber>ISSN 1173-2571</b:StandardNumber>
    <b:URL>www.eubios.info</b:URL>
    <b:RefOrder>24</b:RefOrder>
  </b:Source>
  <b:Source>
    <b:Tag>Nuz20</b:Tag>
    <b:SourceType>JournalArticle</b:SourceType>
    <b:Guid>{05A839CB-B8D0-4C92-B888-54CC16BCEC1D}</b:Guid>
    <b:Author>
      <b:Author>
        <b:NameList>
          <b:Person>
            <b:Last>Nuzhat</b:Last>
            <b:First>Humera</b:First>
          </b:Person>
        </b:NameList>
      </b:Author>
    </b:Author>
    <b:Title>Socio-economic Problems Faced by Rag-Pickers</b:Title>
    <b:JournalName>Journal of Emerging Technologies and Innovative Research</b:JournalName>
    <b:Year>2020</b:Year>
    <b:Pages>1347-1351</b:Pages>
    <b:Volume>7</b:Volume>
    <b:Issue>12</b:Issue>
    <b:StandardNumber>ISSN-2349-5162</b:StandardNumber>
    <b:URL>www.jetir.org </b:URL>
    <b:RefOrder>25</b:RefOrder>
  </b:Source>
  <b:Source>
    <b:Tag>Nat202</b:Tag>
    <b:SourceType>JournalArticle</b:SourceType>
    <b:Guid>{3DB19957-C8BE-4402-9C95-709F9CAAFB64}</b:Guid>
    <b:Author>
      <b:Author>
        <b:NameList>
          <b:Person>
            <b:Last>Nath</b:Last>
            <b:First>Dr</b:First>
            <b:Middle>Pranjit</b:Middle>
          </b:Person>
          <b:Person>
            <b:Last>Hussain</b:Last>
            <b:First>Munirul</b:First>
          </b:Person>
        </b:NameList>
      </b:Author>
    </b:Author>
    <b:Title>Rag Picker in Jorhat Town: A Sociological Study</b:Title>
    <b:JournalName>AEGAEUM Journal</b:JournalName>
    <b:Year>2020</b:Year>
    <b:Pages>232-239</b:Pages>
    <b:Volume>8</b:Volume>
    <b:Issue>12</b:Issue>
    <b:StandardNumber>ISSN NO: 0776-3808</b:StandardNumber>
    <b:URL>http://aegaeum.com/ </b:URL>
    <b:RefOrder>26</b:RefOrder>
  </b:Source>
  <b:Source>
    <b:Tag>Far18</b:Tag>
    <b:SourceType>JournalArticle</b:SourceType>
    <b:Guid>{60C7CF16-43B3-4434-A9E6-CD9EEB0B2754}</b:Guid>
    <b:Author>
      <b:Author>
        <b:NameList>
          <b:Person>
            <b:Last>Fareeda</b:Last>
            <b:First>Shaik</b:First>
          </b:Person>
        </b:NameList>
      </b:Author>
    </b:Author>
    <b:Title>CONTAINMENT IN THE STORY OF “SOMETIMES I FIND A RUPEE IN</b:Title>
    <b:JournalName>Review Of ReseaRch</b:JournalName>
    <b:Year>2018</b:Year>
    <b:Pages>1-3</b:Pages>
    <b:Volume>7</b:Volume>
    <b:Issue>8</b:Issue>
    <b:StandardNumber>issn: 2249-894X</b:StandardNumber>
    <b:URL> www.lbp.world</b:URL>
    <b:RefOrder>27</b:RefOrder>
  </b:Source>
  <b:Source>
    <b:Tag>Naa192</b:Tag>
    <b:SourceType>JournalArticle</b:SourceType>
    <b:Guid>{F70689B0-79E0-43BB-A007-639DAF061FE6}</b:Guid>
    <b:Author>
      <b:Author>
        <b:NameList>
          <b:Person>
            <b:Last>Naaz</b:Last>
            <b:First>Sobiya</b:First>
          </b:Person>
        </b:NameList>
      </b:Author>
    </b:Author>
    <b:Title>Health Hazards and Social Stigma Faced by Rag-Pickers in Delhi - A Review</b:Title>
    <b:JournalName>International Journal of Research in Engineering, Science and Management</b:JournalName>
    <b:Year>2019</b:Year>
    <b:Pages>804-807</b:Pages>
    <b:City>New Delh</b:City>
    <b:Month>May</b:Month>
    <b:Volume>2</b:Volume>
    <b:Issue>5</b:Issue>
    <b:StandardNumber>ISSN: 2581-5792 </b:StandardNumber>
    <b:URL>www.ijresm.com </b:URL>
    <b:RefOrder>28</b:RefOrder>
  </b:Source>
  <b:Source>
    <b:Tag>Aiy182</b:Tag>
    <b:SourceType>JournalArticle</b:SourceType>
    <b:Guid>{B1294FAC-662E-469C-8496-E9803FB32FA3}</b:Guid>
    <b:Author>
      <b:Author>
        <b:NameList>
          <b:Person>
            <b:Last>Aiyavoo</b:Last>
            <b:First>Indira</b:First>
          </b:Person>
        </b:NameList>
      </b:Author>
    </b:Author>
    <b:Title>Urban Poverty: Rag Pickers in Chennai City</b:Title>
    <b:JournalName>PESQUISA- International Refereed Journal of Research</b:JournalName>
    <b:Year>2018</b:Year>
    <b:Pages>78-98</b:Pages>
    <b:Volume>3</b:Volume>
    <b:Issue>2</b:Issue>
    <b:StandardNumber>ISSN-2455-0736</b:StandardNumber>
    <b:URL>www.pesquisaonline.net</b:URL>
    <b:RefOrder>29</b:RefOrder>
  </b:Source>
  <b:Source>
    <b:Tag>Lek18</b:Tag>
    <b:SourceType>ElectronicSource</b:SourceType>
    <b:Guid>{E70A21A7-B9D2-42F2-A866-8AB741B696CA}</b:Guid>
    <b:Author>
      <b:Author>
        <b:NameList>
          <b:Person>
            <b:Last>Lekhi</b:Last>
            <b:First>Meenakshi</b:First>
          </b:Person>
        </b:NameList>
      </b:Author>
    </b:Author>
    <b:Title>In absence of policy, ragpickers search for identity, facilities for kids</b:Title>
    <b:Year>2018</b:Year>
    <b:PublicationTitle>The Times of India</b:PublicationTitle>
    <b:URL>https://timesofindia.indiatimes.com/</b:URL>
    <b:RefOrder>30</b:RefOrder>
  </b:Source>
  <b:Source>
    <b:Tag>Kam99</b:Tag>
    <b:SourceType>JournalArticle</b:SourceType>
    <b:Guid>{81B6E519-4D91-4119-908C-B854FF26EB30}</b:Guid>
    <b:Author>
      <b:Author>
        <b:NameList>
          <b:Person>
            <b:Last>Kamat</b:Last>
            <b:First>L</b:First>
            <b:Middle>K</b:Middle>
          </b:Person>
        </b:NameList>
      </b:Author>
    </b:Author>
    <b:Title>Rag Pickers of India</b:Title>
    <b:Year>1999</b:Year>
    <b:JournalName>Kamat Potpourri</b:JournalName>
    <b:URL>http://www.kamat.com/kalranga/people/rag_pickers/</b:URL>
    <b:RefOrder>31</b:RefOrder>
  </b:Source>
  <b:Source>
    <b:Tag>Bho12</b:Tag>
    <b:SourceType>Misc</b:SourceType>
    <b:Guid>{8F42D618-FEC2-457C-AC78-BC369D669432}</b:Guid>
    <b:Author>
      <b:Author>
        <b:NameList>
          <b:Person>
            <b:Last>Bhosale</b:Last>
            <b:First>Savita</b:First>
            <b:Middle>G</b:Middle>
          </b:Person>
        </b:NameList>
      </b:Author>
    </b:Author>
    <b:Title>Child Ragpickers A Sociological Study of Drought Prone City</b:Title>
    <b:Year>2012</b:Year>
    <b:PublicationTitle>Department of Studies in Sociology</b:PublicationTitle>
    <b:Month>Decemer</b:Month>
    <b:City>Bijapur</b:City>
    <b:StateProvince>Karnataka</b:StateProvince>
    <b:Publisher>Karnataka State Women's University</b:Publisher>
    <b:RefOrder>32</b:RefOrder>
  </b:Source>
  <b:Source xmlns:b="http://schemas.openxmlformats.org/officeDocument/2006/bibliography">
    <b:Tag>Cen11</b:Tag>
    <b:SourceType>Report</b:SourceType>
    <b:Guid>{E0553566-C379-43F6-BFA7-CEBBF93AC9A2}</b:Guid>
    <b:Title>Census</b:Title>
    <b:Year>2011</b:Year>
    <b:Publisher>Government of India</b:Publisher>
    <b:URL>http://censusindia.gov.in/2011-povresult/data_files/mp/07literacy</b:URL>
    <b:RefOrder>33</b:RefOrder>
  </b:Source>
  <b:Source>
    <b:Tag>NEP203</b:Tag>
    <b:SourceType>Report</b:SourceType>
    <b:Guid>{580114C6-E4D6-4220-849A-275109E79D06}</b:Guid>
    <b:Title>National Educationa Policy 2020</b:Title>
    <b:Year>2020</b:Year>
    <b:Publisher>Ministry of Human Resource Development</b:Publisher>
    <b:Department>Government of India</b:Department>
    <b:City>D</b:City>
    <b:Author>
      <b:Author>
        <b:NameList>
          <b:Person>
            <b:Last>NEP</b:Last>
          </b:Person>
        </b:NameList>
      </b:Author>
    </b:Author>
    <b:RefOrder>34</b:RefOrder>
  </b:Source>
  <b:Source>
    <b:Tag>Rou18</b:Tag>
    <b:SourceType>Report</b:SourceType>
    <b:Guid>{633A4C9F-ABB3-4723-99C8-C1F2E2161027}</b:Guid>
    <b:Author>
      <b:Author>
        <b:NameList>
          <b:Person>
            <b:Last>NSS</b:Last>
          </b:Person>
        </b:NameList>
      </b:Author>
    </b:Author>
    <b:Title>Household Social Consumption on Education in India</b:Title>
    <b:Year>2018</b:Year>
    <b:Publisher>National Statitical Office</b:Publisher>
    <b:Department>Ministry of Statistics &amp; Programme Implwmwntation</b:Department>
    <b:Institution>Government of India</b:Institution>
    <b:StandardNumber>No 585(75/25.2/1)</b:StandardNumber>
    <b:URL>www.mospi.gov.in</b:URL>
    <b:RefOrder>35</b:RefOrder>
  </b:Source>
  <b:Source>
    <b:Tag>Eml01</b:Tag>
    <b:SourceType>JournalArticle</b:SourceType>
    <b:Guid>{EAD5FF41-A98A-44D2-8875-A5D0C0C98C0B}</b:Guid>
    <b:Author>
      <b:Author>
        <b:NameList>
          <b:Person>
            <b:Last>Emler</b:Last>
            <b:First>Nicholas</b:First>
          </b:Person>
        </b:NameList>
      </b:Author>
    </b:Author>
    <b:Title>Self-esteem The costs and causes of low self-worth</b:Title>
    <b:Year>2001</b:Year>
    <b:Publisher>York Publishing Services Ltd</b:Publisher>
    <b:Pages>1-83</b:Pages>
    <b:StandardNumber>ISBN 1 84263 020 2</b:StandardNumber>
    <b:URL> https://www.researchgate.net/publication/30530126</b:URL>
    <b:RefOrder>36</b:RefOrder>
  </b:Source>
  <b:Source>
    <b:Tag>Sit21</b:Tag>
    <b:SourceType>JournalArticle</b:SourceType>
    <b:Guid>{64777BB7-79F8-4E9D-8248-62AF83039AB6}</b:Guid>
    <b:Author>
      <b:Author>
        <b:NameList>
          <b:Person>
            <b:Last>Sitaram</b:Last>
            <b:First>Padolkar</b:First>
            <b:Middle>Santosh</b:Middle>
          </b:Person>
          <b:Person>
            <b:Last>Shukla</b:Last>
            <b:First>Pratima</b:First>
          </b:Person>
        </b:NameList>
      </b:Author>
    </b:Author>
    <b:Title>A Study among the Problems Faced By Women Rag Pickers</b:Title>
    <b:JournalName>Journal of Advances and Scholarly Researches in Allied Education</b:JournalName>
    <b:Year>2021</b:Year>
    <b:Pages>272-278</b:Pages>
    <b:City>Raipur</b:City>
    <b:Month>August</b:Month>
    <b:Volume>18</b:Volume>
    <b:Issue>5</b:Issue>
    <b:StandardNumber>ISSN 2230-7540</b:StandardNumber>
    <b:URL>http://ignited.in</b:URL>
    <b:RefOrder>37</b:RefOrder>
  </b:Source>
  <b:Source>
    <b:Tag>Gha17</b:Tag>
    <b:SourceType>Report</b:SourceType>
    <b:Guid>{2D31642B-BDD2-4866-B9CA-8A2404B05595}</b:Guid>
    <b:Author>
      <b:Author>
        <b:NameList>
          <b:Person>
            <b:Last>Ghatak</b:Last>
            <b:First>Anchita</b:First>
          </b:Person>
          <b:Person>
            <b:Last>Gautam</b:Last>
            <b:First>Sandhya</b:First>
          </b:Person>
        </b:NameList>
      </b:Author>
    </b:Author>
    <b:Title>Ground Realities of Beedi Workers In West Bengal</b:Title>
    <b:Year>2017</b:Year>
    <b:Publisher>Centre for Health &amp; Social Justice</b:Publisher>
    <b:RefOrder>38</b:RefOrder>
  </b:Source>
  <b:Source>
    <b:Tag>Kum18</b:Tag>
    <b:SourceType>JournalArticle</b:SourceType>
    <b:Guid>{1E0DCC66-6324-48AA-8B51-079253284853}</b:Guid>
    <b:Author>
      <b:Author>
        <b:NameList>
          <b:Person>
            <b:Last>Kumar</b:Last>
            <b:First>Alok</b:First>
          </b:Person>
          <b:Person>
            <b:Last>Jahan</b:Last>
            <b:First>Tabassum</b:First>
          </b:Person>
        </b:NameList>
      </b:Author>
    </b:Author>
    <b:Title>A Child Ragpicker Investigation in India</b:Title>
    <b:Year>2018</b:Year>
    <b:City>Uttar Pradesh</b:City>
    <b:JournalName>Journal of Advances and Scholarly Researches in Allied Education</b:JournalName>
    <b:Pages>54-60</b:Pages>
    <b:Month>October</b:Month>
    <b:Volume>15</b:Volume>
    <b:Issue>10</b:Issue>
    <b:StandardNumber>ISSN 2230-7540</b:StandardNumber>
    <b:URL>http://www.ignited.in/</b:URL>
    <b:RefOrder>39</b:RefOrder>
  </b:Source>
  <b:Source>
    <b:Tag>Gut21</b:Tag>
    <b:SourceType>JournalArticle</b:SourceType>
    <b:Guid>{1ED6CF62-625F-49B5-9F3D-0613804A0E7B}</b:Guid>
    <b:Author>
      <b:Author>
        <b:NameList>
          <b:Person>
            <b:Last>Gutberlet</b:Last>
            <b:First>Jutta</b:First>
          </b:Person>
          <b:Person>
            <b:Last>Sorroche</b:Last>
            <b:First>Santiago</b:First>
          </b:Person>
          <b:Person>
            <b:Last>Baeder</b:Last>
            <b:First>Angela</b:First>
            <b:Middle>Martins</b:Middle>
          </b:Person>
          <b:Person>
            <b:Last>Zapata</b:Last>
            <b:First>Patrik</b:First>
          </b:Person>
          <b:Person>
            <b:Last>Campos</b:Last>
            <b:First>Maria</b:First>
            <b:Middle>Jose Zapata</b:Middle>
          </b:Person>
        </b:NameList>
      </b:Author>
    </b:Author>
    <b:Title>Waste Pickers and TheirPractices of Insurgency and Environmental Stewardship</b:Title>
    <b:JournalName>The Journal of Environment &amp; Developmen</b:JournalName>
    <b:Year>2021</b:Year>
    <b:Pages> 369–394</b:Pages>
    <b:City>Canada.</b:City>
    <b:Volume> Vol. 30(4) 369–394</b:Volume>
    <b:Issue>4</b:Issue>
    <b:URL>https://journals.sagepub.com/home/jed</b:URL>
    <b:RefOrder>40</b:RefOrder>
  </b:Source>
  <b:Source>
    <b:Tag>Par</b:Tag>
    <b:SourceType>JournalArticle</b:SourceType>
    <b:Guid>{40D4E39E-6438-45B5-80CA-BA4ECD0DEF6A}</b:Guid>
    <b:Author>
      <b:Author>
        <b:NameList>
          <b:Person>
            <b:Last>Parra</b:Last>
            <b:First>Federico</b:First>
          </b:Person>
        </b:NameList>
      </b:Author>
    </b:Author>
    <b:Title>The Struggle of Waste Pickers in Colombia: From being considered trash, to being recognised as workers’ </b:Title>
    <b:JournalName>Anti-Trafficking Revie</b:JournalName>
    <b:Year>2020</b:Year>
    <b:StandardNumber>ISSN: 2286-7511</b:StandardNumber>
    <b:RefOrder>41</b:RefOrder>
  </b:Source>
  <b:Source>
    <b:Tag>Hun</b:Tag>
    <b:SourceType>JournalArticle</b:SourceType>
    <b:Guid>{DE357ECA-1A08-4BB7-A4B5-5C427B500F2A}</b:Guid>
    <b:Author>
      <b:Author>
        <b:NameList>
          <b:Person>
            <b:Last>Hunt</b:Last>
            <b:First>Caroline</b:First>
          </b:Person>
        </b:NameList>
      </b:Author>
    </b:Author>
    <b:Title>Child waste pickers in India: the occupation and its health risks</b:Title>
    <b:JournalName>Environment and Urbanization</b:JournalName>
    <b:Year>1996</b:Year>
    <b:Pages>111-118</b:Pages>
    <b:Month>October</b:Month>
    <b:Volume>8</b:Volume>
    <b:Issue>2</b:Issue>
    <b:RefOrder>42</b:RefOrder>
  </b:Source>
  <b:Source>
    <b:Tag>Sel</b:Tag>
    <b:SourceType>JournalArticle</b:SourceType>
    <b:Guid>{AC33B5E0-6303-462F-81F6-52CC098281FD}</b:Guid>
    <b:Author>
      <b:Author>
        <b:NameList>
          <b:Person>
            <b:Last>Selvanayaki</b:Last>
            <b:First>K</b:First>
            <b:Middle>S</b:Middle>
          </b:Person>
          <b:Person>
            <b:Last>Kailasasundaram</b:Last>
            <b:First>P</b:First>
          </b:Person>
        </b:NameList>
      </b:Author>
    </b:Author>
    <b:Title>Trash to Treasure - An Empirical Study of Informal Waste Pickers in Solid Waste Management in Puliangudi Municipality, Tamil Nadu, India’</b:Title>
    <b:JournalName>International Journal of Advanced Scientific Research and Management</b:JournalName>
    <b:Year>2019</b:Year>
    <b:Pages>74-85</b:Pages>
    <b:City>Tamil Nadu,</b:City>
    <b:Month>May </b:Month>
    <b:Volume>4</b:Volume>
    <b:Issue>5</b:Issue>
    <b:StandardNumber>ISSN 2455-6378</b:StandardNumber>
    <b:URL>http://www.ijasrm.com/</b:URL>
    <b:RefOrder>43</b:RefOrder>
  </b:Source>
  <b:Source>
    <b:Tag>Mot16</b:Tag>
    <b:SourceType>JournalArticle</b:SourceType>
    <b:Guid>{6228BBCF-1386-4499-B85F-42E404EAA374}</b:Guid>
    <b:Author>
      <b:Author>
        <b:NameList>
          <b:Person>
            <b:Last>Mote</b:Last>
            <b:First>Balu</b:First>
            <b:Middle>Natha</b:Middle>
          </b:Person>
          <b:Person>
            <b:Last>Kadam</b:Last>
            <b:First>Suhas</b:First>
            <b:Middle>Balasaheb</b:Middle>
          </b:Person>
          <b:Person>
            <b:Last>Kalaskar</b:Last>
            <b:First>Shrikant</b:First>
            <b:Middle>Kishorrao</b:Middle>
          </b:Person>
          <b:Person>
            <b:Last>Thakare</b:Last>
            <b:First>Bharat</b:First>
            <b:Middle>Shivajirao</b:Middle>
          </b:Person>
          <b:Person>
            <b:Last>Adhav</b:Last>
            <b:First>Ambadas</b:First>
            <b:Middle>Suresh</b:Middle>
          </b:Person>
          <b:Person>
            <b:Last>Muthuvel</b:Last>
            <b:First>Thirumugam</b:First>
          </b:Person>
        </b:NameList>
      </b:Author>
    </b:Author>
    <b:Title>Occupational and Environmental Health Hazards (Physical &amp; Mental) Among Rag-Pickers in Mumbai Slums: ACross-Sectional Study</b:Title>
    <b:JournalName>Science Journal of Public Health</b:JournalName>
    <b:Year>2016</b:Year>
    <b:Pages>1-10</b:Pages>
    <b:Month>January</b:Month>
    <b:Day>25</b:Day>
    <b:Volume>4</b:Volume>
    <b:Issue>1</b:Issue>
    <b:StandardNumber>ISSN: 2328-7942</b:StandardNumber>
    <b:URL>http://www.sciencepublishinggroup.com/j/sjph</b:URL>
    <b:RefOrder>44</b:RefOrder>
  </b:Source>
  <b:Source>
    <b:Tag>Sur06</b:Tag>
    <b:SourceType>JournalArticle</b:SourceType>
    <b:Guid>{E7E67E5B-FC0F-47D1-AC2C-530E0B45C498}</b:Guid>
    <b:Author>
      <b:Author>
        <b:NameList>
          <b:Person>
            <b:Last>Suresh</b:Last>
            <b:First>Lal</b:First>
            <b:Middle>B</b:Middle>
          </b:Person>
          <b:Person>
            <b:Last>Chary</b:Last>
            <b:First>T</b:First>
            <b:Middle>Joga</b:Middle>
          </b:Person>
        </b:NameList>
      </b:Author>
    </b:Author>
    <b:Title>AN EMPIRICAL STUDY ON CHILD RAGPICKERS IN WARANGAL CITY</b:Title>
    <b:Year>2006</b:Year>
    <b:JournalName>Indian Journal of Human Rights and Justic</b:JournalName>
    <b:Pages>39-48</b:Pages>
    <b:Volume>2</b:Volume>
    <b:Issue>1</b:Issue>
    <b:RefOrder>45</b:RefOrder>
  </b:Source>
  <b:Source>
    <b:Tag>Sis18</b:Tag>
    <b:SourceType>JournalArticle</b:SourceType>
    <b:Guid>{02881583-8538-439A-B6E8-0CB60277CBF7}</b:Guid>
    <b:Author>
      <b:Author>
        <b:NameList>
          <b:Person>
            <b:Last>Sisodia</b:Last>
            <b:First>Vandana</b:First>
          </b:Person>
          <b:Person>
            <b:First>Piyush</b:First>
          </b:Person>
        </b:NameList>
      </b:Author>
    </b:Author>
    <b:Title>Saga of child rag pickers - obstructions and constraints</b:Title>
    <b:JournalName>International Journal of Applied Research</b:JournalName>
    <b:Year>2018</b:Year>
    <b:Pages>173-179</b:Pages>
    <b:Volume>4</b:Volume>
    <b:Issue>12</b:Issue>
    <b:StandardNumber>ISSN-2394-7500</b:StandardNumber>
    <b:URL>http://www.allresearchjournal.com/</b:URL>
    <b:RefOrder>46</b:RefOrder>
  </b:Source>
  <b:Source>
    <b:Tag>Ran18</b:Tag>
    <b:SourceType>JournalArticle</b:SourceType>
    <b:Guid>{DF48D08B-E167-4547-8B02-E582D2579574}</b:Guid>
    <b:Author>
      <b:Author>
        <b:NameList>
          <b:Person>
            <b:Last>Rani</b:Last>
            <b:First>Meenu</b:First>
          </b:Person>
          <b:Person>
            <b:Last>Singh</b:Last>
            <b:First>Harpal</b:First>
          </b:Person>
        </b:NameList>
      </b:Author>
    </b:Author>
    <b:Title>Plight of Child Ragpickers</b:Title>
    <b:JournalName>Internaltional Journal of Science Technology and Management</b:JournalName>
    <b:Year>2018</b:Year>
    <b:Pages>10-19</b:Pages>
    <b:Volume>7</b:Volume>
    <b:Issue>8</b:Issue>
    <b:StandardNumber>ISSN- 2394 - 1529</b:StandardNumber>
    <b:URL>www.ijstm.com</b:URL>
    <b:RefOrder>47</b:RefOrder>
  </b:Source>
  <b:Source>
    <b:Tag>Aki16</b:Tag>
    <b:SourceType>JournalArticle</b:SourceType>
    <b:Guid>{CCD85605-8833-41AD-BC23-94BBD3B03979}</b:Guid>
    <b:Author>
      <b:Author>
        <b:NameList>
          <b:Person>
            <b:Last>Akilan</b:Last>
            <b:First>T</b:First>
            <b:Middle>S</b:Middle>
          </b:Person>
          <b:Person>
            <b:Last>Florence</b:Last>
            <b:First>K</b:First>
          </b:Person>
        </b:NameList>
      </b:Author>
    </b:Author>
    <b:Title>A Sociological Study on Rag Picking Children in a Selected Area of Chennai City</b:Title>
    <b:JournalName>EPRA International Journal of Ecomomic and Businesss Review</b:JournalName>
    <b:Year>2016</b:Year>
    <b:Pages>2349-9671</b:Pages>
    <b:Volume>4</b:Volume>
    <b:Issue>4</b:Issue>
    <b:StandardNumber>ISSN- 2347 - 9671</b:StandardNumber>
    <b:URL>www.epratrust.com</b:URL>
    <b:RefOrder>48</b:RefOrder>
  </b:Source>
  <b:Source>
    <b:Tag>Sar22</b:Tag>
    <b:SourceType>JournalArticle</b:SourceType>
    <b:Guid>{421C5AC3-9210-4DBC-8826-D0234A3BC567}</b:Guid>
    <b:Author>
      <b:Author>
        <b:NameList>
          <b:Person>
            <b:Last>Sara</b:Last>
            <b:First>Hasna</b:First>
            <b:Middle>Hena</b:Middle>
          </b:Person>
          <b:Person>
            <b:Last>Bayazid</b:Last>
            <b:First>Anisur</b:First>
            <b:Middle>Rahman</b:Middle>
          </b:Person>
          <b:Person>
            <b:Last>Quayyum</b:Last>
            <b:First>Zahidul</b:First>
          </b:Person>
        </b:NameList>
      </b:Author>
    </b:Author>
    <b:Title>Occupational Health Sufferings of Child Waste Workers in South Asia: A Scoping Review</b:Title>
    <b:JournalName>International Journal of Environmental Research and Public Health</b:JournalName>
    <b:Year>2022</b:Year>
    <b:Pages>1-24</b:Pages>
    <b:StandardNumber>19 8628</b:StandardNumber>
    <b:URL>https://doi.org/10.3390/ijerph19148628</b:URL>
    <b:RefOrder>49</b:RefOrder>
  </b:Source>
  <b:Source>
    <b:Tag>Mir18</b:Tag>
    <b:SourceType>JournalArticle</b:SourceType>
    <b:Guid>{3C477A33-365F-4D0B-9E1C-62AEC61C6FC5}</b:Guid>
    <b:Author>
      <b:Author>
        <b:NameList>
          <b:Person>
            <b:Last>Mirza</b:Last>
            <b:First>Faheem</b:First>
          </b:Person>
          <b:Person>
            <b:Last>Indulkar</b:Last>
            <b:First>Pranali</b:First>
            <b:Middle>S</b:Middle>
          </b:Person>
        </b:NameList>
      </b:Author>
    </b:Author>
    <b:Title>Rag picking: A factory of violations and infringement of child rights</b:Title>
    <b:Year>2018</b:Year>
    <b:JournalName>International Journal of Applied Social Science</b:JournalName>
    <b:Pages>247-254</b:Pages>
    <b:Volume>5</b:Volume>
    <b:Issue>3 &amp; 4</b:Issue>
    <b:StandardNumber>ISSN : 2394-1405</b:StandardNumber>
    <b:RefOrder>50</b:RefOrder>
  </b:Source>
  <b:Source>
    <b:Tag>cen111</b:Tag>
    <b:SourceType>Report</b:SourceType>
    <b:Guid>{8450C2A1-118E-4997-B8C4-D9D35D001D91}</b:Guid>
    <b:Title>Census</b:Title>
    <b:Year>2011</b:Year>
    <b:RefOrder>51</b:RefOrder>
  </b:Source>
  <b:Source>
    <b:Tag>Kak09</b:Tag>
    <b:SourceType>JournalArticle</b:SourceType>
    <b:Guid>{B2887F05-0C43-4600-909C-CC7F7F8D474C}</b:Guid>
    <b:Author>
      <b:Author>
        <b:NameList>
          <b:Person>
            <b:Last>Kakkori</b:Last>
            <b:First>Leena</b:First>
          </b:Person>
        </b:NameList>
      </b:Author>
    </b:Author>
    <b:Title>Hermeneutics and Phenomenology Problems When Applying Hermeneutic Phenomenological Method in Educational Qualitative Research</b:Title>
    <b:JournalName>Paideusis</b:JournalName>
    <b:Year>2009</b:Year>
    <b:Pages>19-27</b:Pages>
    <b:Volume>18</b:Volume>
    <b:Issue>2</b:Issue>
    <b:RefOrder>52</b:RefOrder>
  </b:Source>
  <b:Source>
    <b:Tag>NEP204</b:Tag>
    <b:SourceType>Report</b:SourceType>
    <b:Guid>{B3663C12-686B-4252-9D8F-0AA76D15400D}</b:Guid>
    <b:Author>
      <b:Author>
        <b:NameList>
          <b:Person>
            <b:Last>NEP</b:Last>
          </b:Person>
        </b:NameList>
      </b:Author>
    </b:Author>
    <b:Year>2020</b:Year>
    <b:RefOrder>53</b:RefOrder>
  </b:Source>
  <b:Source>
    <b:Tag>Exp22</b:Tag>
    <b:SourceType>ElectronicSource</b:SourceType>
    <b:Guid>{1975A382-C16E-4AB2-953A-B561D01FB443}</b:Guid>
    <b:Author>
      <b:Author>
        <b:NameList>
          <b:Person>
            <b:Last>Express</b:Last>
            <b:First>Indian</b:First>
          </b:Person>
        </b:NameList>
      </b:Author>
    </b:Author>
    <b:Title>Wheel of Swachh Bharat</b:Title>
    <b:Year>2022</b:Year>
    <b:Month>3</b:Month>
    <b:Day>5</b:Day>
    <b:URL>https://www.drishtiias.com/daily-updates/daily-news-editorials/rag-pickers-in-india</b:URL>
    <b:RefOrder>54</b:RefOrder>
  </b:Source>
  <b:Source>
    <b:Tag>Gan40</b:Tag>
    <b:SourceType>ArticleInAPeriodical</b:SourceType>
    <b:Guid>{EB0F9ED5-05DE-4502-8CC1-FB4A7582A0A5}</b:Guid>
    <b:Author>
      <b:Author>
        <b:NameList>
          <b:Person>
            <b:Last>Gandhi</b:Last>
            <b:First>M</b:First>
            <b:Middle>K</b:Middle>
          </b:Person>
        </b:NameList>
      </b:Author>
    </b:Author>
    <b:Year>1940</b:Year>
    <b:PeriodicalTitle>Harijan Patrik</b:PeriodicalTitle>
    <b:Month>June</b:Month>
    <b:Day>22</b:Day>
    <b:RefOrder>55</b:RefOrder>
  </b:Source>
  <b:Source>
    <b:Tag>Man65</b:Tag>
    <b:SourceType>InternetSite</b:SourceType>
    <b:Guid>{FC8C49A4-FF78-432F-87A8-5A18612FD9EA}</b:Guid>
    <b:Author>
      <b:Author>
        <b:NameList>
          <b:Person>
            <b:Last>Manet</b:Last>
            <b:First>Edouard</b:First>
          </b:Person>
        </b:NameList>
      </b:Author>
    </b:Author>
    <b:Title>The Ragpicker</b:Title>
    <b:InternetSiteTitle>Norton Simon Museum</b:InternetSiteTitle>
    <b:Year>1865</b:Year>
    <b:RefOrder>56</b:RefOrder>
  </b:Source>
  <b:Source>
    <b:Tag>Rag</b:Tag>
    <b:SourceType>InternetSite</b:SourceType>
    <b:Guid>{D8DBD36A-7ABB-4985-B9B7-F90D0B0C0CAB}</b:Guid>
    <b:Title>Rag- and bone man Wikipidea</b:Title>
    <b:InternetSiteTitle>wikpedia.org</b:InternetSiteTitle>
    <b:URL>en.m.wikpedia.org</b:URL>
    <b:RefOrder>57</b:RefOrder>
  </b:Source>
  <b:Source>
    <b:Tag>NCF052</b:Tag>
    <b:SourceType>Report</b:SourceType>
    <b:Guid>{FF3DB3D6-5D2D-4579-B013-A0FCF08DBCBA}</b:Guid>
    <b:Author>
      <b:Author>
        <b:NameList>
          <b:Person>
            <b:Last>NCF</b:Last>
          </b:Person>
        </b:NameList>
      </b:Author>
    </b:Author>
    <b:Title>National Curriculum Framework </b:Title>
    <b:Year>2005</b:Year>
    <b:Publisher>National Council of Educational Research and Training</b:Publisher>
    <b:RefOrder>58</b:RefOrder>
  </b:Source>
  <b:Source>
    <b:Tag>Dev07</b:Tag>
    <b:SourceType>Report</b:SourceType>
    <b:Guid>{F5800764-A930-43C2-944F-B9C2BC4E7897}</b:Guid>
    <b:Author>
      <b:Author>
        <b:NameList>
          <b:Person>
            <b:Last>Bengal</b:Last>
            <b:First>Development</b:First>
            <b:Middle>&amp; Planning Department Government of West</b:Middle>
          </b:Person>
        </b:NameList>
      </b:Author>
    </b:Author>
    <b:Title>District Human Development Report Malda</b:Title>
    <b:Year>2007</b:Year>
    <b:Publisher>HDRCC</b:Publisher>
    <b:City>Kolkata</b:City>
    <b:RefOrder>59</b:RefOrder>
  </b:Source>
  <b:Source>
    <b:Tag>07Di</b:Tag>
    <b:SourceType>Report</b:SourceType>
    <b:Guid>{D643EB9A-3259-495E-8C01-12E4F8809F30}</b:Guid>
    <b:Year>2007</b:Year>
    <b:Publisher>District Human Development Report: Malda</b:Publisher>
    <b:Title>District Human Development Report: Malda</b:Title>
    <b:RefOrder>60</b:RefOrder>
  </b:Source>
  <b:Source>
    <b:Tag>Cre18</b:Tag>
    <b:SourceType>Book</b:SourceType>
    <b:Guid>{92739A8E-2186-4BBE-8343-67B0E7597B47}</b:Guid>
    <b:Author>
      <b:Author>
        <b:NameList>
          <b:Person>
            <b:Last>Creswell</b:Last>
            <b:First>John</b:First>
            <b:Middle>W</b:Middle>
          </b:Person>
          <b:Person>
            <b:Last>Poth</b:Last>
            <b:First>Cheryl</b:First>
            <b:Middle>N</b:Middle>
          </b:Person>
        </b:NameList>
      </b:Author>
      <b:Editor>
        <b:NameList>
          <b:Person>
            <b:Last>Scappini</b:Last>
            <b:First>John</b:First>
          </b:Person>
        </b:NameList>
      </b:Editor>
    </b:Author>
    <b:Title>Qualitative Inquiry &amp; Research Design</b:Title>
    <b:Year>2018</b:Year>
    <b:Publisher>SAGE Publication Ltd.</b:Publisher>
    <b:City>California</b:City>
    <b:Volume>Fourth</b:Volume>
    <b:StandardNumber>ISBIN 978-5063-3020-4</b:StandardNumber>
    <b:Pages>124</b:Pages>
    <b:Edition>4</b:Edition>
    <b:RefOrder>61</b:RefOrder>
  </b:Source>
  <b:Source>
    <b:Tag>Mou941</b:Tag>
    <b:SourceType>Book</b:SourceType>
    <b:Guid>{B1F55BEE-6553-4533-8ED2-A1D524025E72}</b:Guid>
    <b:Author>
      <b:Author>
        <b:NameList>
          <b:Person>
            <b:Last>Moustakas</b:Last>
            <b:First>C</b:First>
          </b:Person>
        </b:NameList>
      </b:Author>
    </b:Author>
    <b:Title>Phenomenological Research Methods</b:Title>
    <b:Year>1994</b:Year>
    <b:City>Thousand Oaks</b:City>
    <b:Publisher>CA Sage</b:Publisher>
    <b:RefOrder>62</b:RefOrder>
  </b:Source>
  <b:Source>
    <b:Tag>Pat15</b:Tag>
    <b:SourceType>Book</b:SourceType>
    <b:Guid>{AA32330C-8736-4241-BE5B-8371ECD48E6B}</b:Guid>
    <b:Author>
      <b:Author>
        <b:NameList>
          <b:Person>
            <b:Last>Patton</b:Last>
            <b:First>M</b:First>
            <b:Middle>Q</b:Middle>
          </b:Person>
        </b:NameList>
      </b:Author>
    </b:Author>
    <b:Title>Qualitative Evaluation and Research Methods 4th edition</b:Title>
    <b:Year>2015</b:Year>
    <b:City>Thosand Oaks</b:City>
    <b:Publisher>CA Sage</b:Publisher>
    <b:RefOrder>63</b:RefOrder>
  </b:Source>
  <b:Source>
    <b:Tag>Col78</b:Tag>
    <b:SourceType>Book</b:SourceType>
    <b:Guid>{3CD0BA07-DCE4-416C-B698-B1CEA76B45A3}</b:Guid>
    <b:Author>
      <b:Author>
        <b:NameList>
          <b:Person>
            <b:Last>Colaizzi</b:Last>
            <b:First>P</b:First>
            <b:Middle>F</b:Middle>
          </b:Person>
        </b:NameList>
      </b:Author>
      <b:Editor>
        <b:NameList>
          <b:Person>
            <b:Last>Vaile</b:Last>
            <b:First>R</b:First>
          </b:Person>
          <b:Person>
            <b:Last>King</b:Last>
            <b:First>M</b:First>
          </b:Person>
        </b:NameList>
      </b:Editor>
    </b:Author>
    <b:Title>Psychological Research as the Phenomenologist Views It</b:Title>
    <b:Year>1978</b:Year>
    <b:City>New York</b:City>
    <b:Publisher>Oxford University Press</b:Publisher>
    <b:ShortTitle>Existential Phenomenological Alternative for Psychology</b:ShortTitle>
    <b:Pages>59</b:Pages>
    <b:RefOrder>64</b:RefOrder>
  </b:Source>
  <b:Source>
    <b:Tag>Hei77</b:Tag>
    <b:SourceType>Book</b:SourceType>
    <b:Guid>{2FD806D7-C6B7-4EC3-8331-D305FFE97F4F}</b:Guid>
    <b:Author>
      <b:Author>
        <b:NameList>
          <b:Person>
            <b:Last>Heidegger</b:Last>
            <b:First>M</b:First>
          </b:Person>
        </b:NameList>
      </b:Author>
    </b:Author>
    <b:Title>Basic Writings</b:Title>
    <b:Year>1977</b:Year>
    <b:City>New York</b:City>
    <b:Publisher>Harper &amp; Row</b:Publisher>
    <b:Edition>D. Krell</b:Edition>
    <b:RefOrder>65</b:RefOrder>
  </b:Source>
  <b:Source>
    <b:Tag>Ros98</b:Tag>
    <b:SourceType>JournalArticle</b:SourceType>
    <b:Guid>{25CB07C9-3980-4908-96F1-267A6C4191D6}</b:Guid>
    <b:Author>
      <b:Author>
        <b:NameList>
          <b:Person>
            <b:Last>Rossman</b:Last>
          </b:Person>
          <b:Person>
            <b:Last>Rallis</b:Last>
          </b:Person>
        </b:NameList>
      </b:Author>
    </b:Author>
    <b:Year>1998</b:Year>
    <b:RefOrder>66</b:RefOrder>
  </b:Source>
  <b:Source>
    <b:Tag>Dis07</b:Tag>
    <b:SourceType>Report</b:SourceType>
    <b:Guid>{654A49FB-DCD4-419F-930D-B3523FC92430}</b:Guid>
    <b:Title>District Human Development Report Malda</b:Title>
    <b:Year>2007</b:Year>
    <b:Pages>13</b:Pages>
    <b:Publisher>HDRCC</b:Publisher>
    <b:City>Malda</b:City>
    <b:Department>Development &amp; Planning Department Government of West Bengal</b:Department>
    <b:RefOrder>67</b:RefOrder>
  </b:Source>
  <b:Source>
    <b:Tag>Malht</b:Tag>
    <b:SourceType>Report</b:SourceType>
    <b:Guid>{1C5CDC7A-FF12-4149-82BB-4C1AB831BE1F}</b:Guid>
    <b:City>Malda</b:City>
    <b:URL>https://malda.gov.in/history/</b:URL>
    <b:RefOrder>68</b:RefOrder>
  </b:Source>
  <b:Source>
    <b:Tag>Dis23</b:Tag>
    <b:SourceType>Book</b:SourceType>
    <b:Guid>{4C6D03F1-6D9F-4301-A058-681586730296}</b:Guid>
    <b:Title>District Industrial Profile</b:Title>
    <b:Year>2022-23</b:Year>
    <b:City>Malda</b:City>
    <b:Publisher>Ministry of Micro, Small &amp; Medium Enterprises</b:Publisher>
    <b:URL>http://sisikolkata.gov.in/</b:URL>
    <b:RefOrder>69</b:RefOrder>
  </b:Source>
  <b:Source>
    <b:Tag>Kha22</b:Tag>
    <b:SourceType>Report</b:SourceType>
    <b:Guid>{63F36428-0E7D-459C-8A9C-7502FCB2D2FF}</b:Guid>
    <b:Title>Malda: Muncipal Solid Waste Management - Report</b:Title>
    <b:Year>2022</b:Year>
    <b:City>Malda</b:City>
    <b:Author>
      <b:Author>
        <b:NameList>
          <b:Person>
            <b:Last>Khalkho</b:Last>
            <b:First>Salan</b:First>
          </b:Person>
        </b:NameList>
      </b:Author>
    </b:Author>
    <b:URL>https://xbin.in/blog/297/Solid_Waste_Management_in_Malda_Muncipal_Corporation/</b:URL>
    <b:RefOrder>70</b:RefOrder>
  </b:Source>
  <b:Source>
    <b:Tag>Dun18</b:Tag>
    <b:SourceType>Book</b:SourceType>
    <b:Guid>{2FE28FB3-41C6-4D5C-8344-7D9EA1C9F4F8}</b:Guid>
    <b:Title>The Labouring Childhood: A Study on Child Labour in West Bengal, Trends, Bottlenecks to End it</b:Title>
    <b:Year>2018</b:Year>
    <b:Publisher>Caritas India</b:Publisher>
    <b:Author>
      <b:Author>
        <b:NameList>
          <b:Person>
            <b:Last>Dunne</b:Last>
            <b:First>Marissa</b:First>
          </b:Person>
        </b:NameList>
      </b:Author>
    </b:Author>
    <b:URL>file:///C:/Users/Hp/Desktop/The-Labouring-Childhood.pdf</b:URL>
    <b:RefOrder>71</b:RefOrder>
  </b:Source>
  <b:Source>
    <b:Tag>NSS10</b:Tag>
    <b:SourceType>Report</b:SourceType>
    <b:Guid>{2ED687F2-5D24-4DF4-B8A5-0E68FAD6DB1C}</b:Guid>
    <b:Title>NSSO (66th round of Survey) on Child Labour in Major Indian States, </b:Title>
    <b:Year>2009-10</b:Year>
    <b:Department>NSSO</b:Department>
    <b:URL>file:///C:/Users/Hp/Desktop/NSSOEstimateofChildLabourinMajorIndianStates.pdf</b:URL>
    <b:RefOrder>72</b:RefOrder>
  </b:Source>
  <b:Source>
    <b:Tag>Soc</b:Tag>
    <b:SourceType>Book</b:SourceType>
    <b:Guid>{017E4E7B-4517-4CAC-B412-9C22D953F346}</b:Guid>
    <b:Title>Social science theories, methods, and values</b:Title>
    <b:Publisher>The University of Queensland </b:Publisher>
    <b:City>Australia </b:City>
    <b:URL>https://uq.pressbooks.pub/introduction-social-sciences/chapter/social-science-theories-and-methods/</b:URL>
    <b:RefOrder>73</b:RefOrder>
  </b:Source>
  <b:Source>
    <b:Tag>How16</b:Tag>
    <b:SourceType>JournalArticle</b:SourceType>
    <b:Guid>{B269957B-B905-4FFE-80E8-BE70A9DBDB7C}</b:Guid>
    <b:Title>Marginalisation in Theory and Practice</b:Title>
    <b:Year>2016</b:Year>
    <b:JournalName>Economic and Regional Restructuring Research Unit Workshop</b:JournalName>
    <b:StandardNumber>ISSN 1037 - 4140</b:StandardNumber>
    <b:URL>https://www.researchgate.net/publication/235222045_Marginalisation_in_Theory_and_Practice_a_brief_conceptual_introduction?enrichId=rgreq-46fbeeef933442607a7f45291b9e7e42-XXX&amp;enrichSource=Y292ZXJQYWdlOzIzNTIyMjA0NTtBUzozMTQzMTc3MDkyMTc3OTNAMTQ1MTk1MDU4OTc2</b:URL>
    <b:Author>
      <b:Author>
        <b:NameList>
          <b:Person>
            <b:Last>Howitt</b:Last>
            <b:First>Richard</b:First>
          </b:Person>
        </b:NameList>
      </b:Author>
    </b:Author>
    <b:RefOrder>74</b:RefOrder>
  </b:Source>
  <b:Source>
    <b:Tag>Dun181</b:Tag>
    <b:SourceType>Book</b:SourceType>
    <b:Guid>{695C5DE7-22FF-4D71-9A0B-0A0D6A05DA85}</b:Guid>
    <b:Title>The Labouring Childhood: A Study on Child Labour in West Bengal,Trends, Bottlenecks to End it</b:Title>
    <b:Year>2018</b:Year>
    <b:Publisher>Caritas India</b:Publisher>
    <b:Author>
      <b:Author>
        <b:NameList>
          <b:Person>
            <b:Last>Dunne</b:Last>
            <b:First>Marissa</b:First>
          </b:Person>
        </b:NameList>
      </b:Author>
    </b:Author>
    <b:RefOrder>75</b:RefOrder>
  </b:Source>
  <b:Source>
    <b:Tag>Rep15</b:Tag>
    <b:SourceType>Report</b:SourceType>
    <b:Guid>{949E8E94-3404-4798-BB24-79D1064B807E}</b:Guid>
    <b:Title>Report on Child Laour</b:Title>
    <b:Year>2015</b:Year>
    <b:Publisher>The Hindu</b:Publisher>
    <b:RefOrder>76</b:RefOrder>
  </b:Source>
  <b:Source>
    <b:Tag>Ber13</b:Tag>
    <b:SourceType>JournalArticle</b:SourceType>
    <b:Guid>{345CA496-A920-43CF-8958-C011EE73BC30}</b:Guid>
    <b:Title>Exclusion, Marginalization and Peripheralization</b:Title>
    <b:Year> 2013</b:Year>
    <b:Publisher>Leibniz Institute for Regional Development and Structural Planning</b:Publisher>
    <b:City>Erkner</b:City>
    <b:Pages>3-30</b:Pages>
    <b:Author>
      <b:Author>
        <b:NameList>
          <b:Person>
            <b:Last>Bernt</b:Last>
            <b:First>Matthias</b:First>
          </b:Person>
          <b:Person>
            <b:Last>Colini</b:Last>
            <b:First>Laura</b:First>
          </b:Person>
        </b:NameList>
      </b:Author>
    </b:Author>
    <b:Month> April </b:Month>
    <b:StandardNumber>ISSN 1866-9263</b:StandardNumber>
    <b:URL>file:///C:/Users/Hp/Desktop/wp_exclusion-marginalization-peripheralization.pdf</b:URL>
    <b:RefOrder>77</b:RefOrder>
  </b:Source>
  <b:Source>
    <b:Tag>Hai16</b:Tag>
    <b:SourceType>JournalArticle</b:SourceType>
    <b:Guid>{965A255A-80E9-4914-9C3C-B5E77B7A1760}</b:Guid>
    <b:Title>Social Stratification and Marginalization in the Southern Nations Nationalities and People Region of Ethiopia: The Case of Manja Minority Groups</b:Title>
    <b:JournalName>Global Journal of Human-Social Science: Sociology and Culture</b:JournalName>
    <b:Year>2016</b:Year>
    <b:Author>
      <b:Author>
        <b:NameList>
          <b:Person>
            <b:Last>Hailu</b:Last>
            <b:Middle> Gebreslassie</b:Middle>
            <b:First>Kiros</b:First>
          </b:Person>
        </b:NameList>
      </b:Author>
    </b:Author>
    <b:Volume>16</b:Volume>
    <b:Issue>6</b:Issue>
    <b:StandardNumber> ISSN: 2249-460x</b:StandardNumber>
    <b:URL>file:///C:/Users/Hp/Desktop/6-Social-Stratification-and-Marginalization.pdf</b:URL>
    <b:RefOrder>78</b:RefOrder>
  </b:Source>
  <b:Source>
    <b:Tag>Kar21</b:Tag>
    <b:SourceType>JournalArticle</b:SourceType>
    <b:Guid>{AAFA9094-C224-4081-8D2B-C1AD1B1F84F8}</b:Guid>
    <b:Title>Understanding Marginalization with Special Reference to ‘Dalits’</b:Title>
    <b:JournalName>IOSR Journal of Humanities And Social Science (IOSR-JHSS)</b:JournalName>
    <b:Year>2021</b:Year>
    <b:Pages>01-06</b:Pages>
    <b:Author>
      <b:Author>
        <b:NameList>
          <b:Person>
            <b:Last>Karwal</b:Last>
            <b:First>Puneet</b:First>
          </b:Person>
        </b:NameList>
      </b:Author>
    </b:Author>
    <b:Month>September</b:Month>
    <b:Volume>26</b:Volume>
    <b:Issue>9</b:Issue>
    <b:StandardNumber>ISSN: 2279-0837</b:StandardNumber>
    <b:URL>http://www.iosrjournals.org/</b:URL>
    <b:DOI>DOI: 10.9790/0837-2609050106 </b:DOI>
    <b:RefOrder>79</b:RefOrder>
  </b:Source>
  <b:Source>
    <b:Tag>Han16</b:Tag>
    <b:SourceType>JournalArticle</b:SourceType>
    <b:Guid>{4D54F62B-4A95-4B0A-905F-DA8B8727966D}</b:Guid>
    <b:Title>DALITS IN INDIA – FROM MARGINALISATION TO INCLUSION</b:Title>
    <b:JournalName>Jai Maa Saraswati Gyandayini</b:JournalName>
    <b:Year>2016</b:Year>
    <b:Author>
      <b:Author>
        <b:NameList>
          <b:Person>
            <b:Last>Hans</b:Last>
            <b:Middle>V</b:Middle>
            <b:First>Basil</b:First>
          </b:Person>
        </b:NameList>
      </b:Author>
    </b:Author>
    <b:Month>April</b:Month>
    <b:Volume>1</b:Volume>
    <b:Issue>4</b:Issue>
    <b:StandardNumber>ISSN:2454-8367</b:StandardNumber>
    <b:URL>http://www.jmsjournals.in/</b:URL>
    <b:RefOrder>80</b:RefOrder>
  </b:Source>
  <b:Source>
    <b:Tag>Kar23</b:Tag>
    <b:SourceType>JournalArticle</b:SourceType>
    <b:Guid>{5BDBC217-3DD1-4217-B95D-9A83757FBAA6}</b:Guid>
    <b:Title>Pioneer and Contemporary Studies in Social, Human and A dministrative sciences</b:Title>
    <b:Year>2023</b:Year>
    <b:Pages>87-105</b:Pages>
    <b:Author>
      <b:Author>
        <b:NameList>
          <b:Person>
            <b:Last>Kara</b:Last>
            <b:First>Adem</b:First>
          </b:Person>
          <b:Person>
            <b:Last>Bazancir</b:Last>
            <b:First>Recai</b:First>
          </b:Person>
        </b:NameList>
      </b:Author>
    </b:Author>
    <b:Month>June</b:Month>
    <b:Publisher>Duvar Publishing</b:Publisher>
    <b:StandardNumber>ISBN: 978-625-6945-81-4</b:StandardNumber>
    <b:URL>http://www.duvaryayinlari.com/</b:URL>
    <b:RefOrder>81</b:RefOrder>
  </b:Source>
  <b:Source>
    <b:Tag>Wri05</b:Tag>
    <b:SourceType>JournalArticle</b:SourceType>
    <b:Guid>{B4887428-BDA8-4E41-B1F1-618AD0550086}</b:Guid>
    <b:Title>Approaches to Class Analysis</b:Title>
    <b:Year>2005</b:Year>
    <b:Author>
      <b:Author>
        <b:NameList>
          <b:Person>
            <b:Last>Wright</b:Last>
            <b:Middle>Olin</b:Middle>
            <b:First>Erik</b:First>
          </b:Person>
        </b:NameList>
      </b:Author>
    </b:Author>
    <b:Publisher>Cambridge University Press</b:Publisher>
    <b:StandardNumber>ISBN 0-521-84304-9</b:StandardNumber>
    <b:URL>http://www.cambridge.org/</b:URL>
    <b:Pages>22-29</b:Pages>
    <b:RefOrder>82</b:RefOrder>
  </b:Source>
  <b:Source>
    <b:Tag>Far19</b:Tag>
    <b:SourceType>JournalArticle</b:SourceType>
    <b:Guid>{F7801009-6739-48AA-BD11-47049AC769CB}</b:Guid>
    <b:Title>Scial Structure and Social Sratification</b:Title>
    <b:Year>2019</b:Year>
    <b:Pages>2-29</b:Pages>
    <b:Author>
      <b:Author>
        <b:NameList>
          <b:Person>
            <b:Last>Farkas</b:Last>
            <b:First>Zoltán</b:First>
          </b:Person>
        </b:NameList>
      </b:Author>
    </b:Author>
    <b:URL>https://www.researchgate.net/publication/337103006_Social_Structure_and_Social_Stratification_Two_Chapters_for_the_Outline_of_Social_Theory?enrichId=rgreq-2d100568009d21d9866f53d3034e95c1-XXX&amp;enrichSource=Y292ZXJQYWdlOzMzNzEwMzAwNjtBUzoxMTQzMTI4MTA5MDEzOT</b:URL>
    <b:RefOrder>83</b:RefOrder>
  </b:Source>
  <b:Source>
    <b:Tag>Soc23</b:Tag>
    <b:SourceType>JournalArticle</b:SourceType>
    <b:Guid>{99C3CCDC-285D-478D-BBA8-84CA4E8A9B18}</b:Guid>
    <b:Title>Society and Religion of Ancient India : Analysis of Ancient Indian Society</b:Title>
    <b:Year>2023</b:Year>
    <b:URL>https://testbook.com/static-gk/ancient-indian-society</b:URL>
    <b:RefOrder>84</b:RefOrder>
  </b:Source>
  <b:Source>
    <b:Tag>UNI22</b:Tag>
    <b:SourceType>Report</b:SourceType>
    <b:Guid>{C7159BA4-7670-4A55-A293-6F006737A18E}</b:Guid>
    <b:Title>UNIFIED DISTRICT INFORMATION SYSTEM FOR EDUCATION</b:Title>
    <b:Year>2021-22</b:Year>
    <b:Pages>122</b:Pages>
    <b:Publisher>Ministry of Education </b:Publisher>
    <b:Department>Department of School Education and Literacy</b:Department>
    <b:Institution>Government of India</b:Institution>
    <b:URL>file:///C:/Users/Hp/Downloads/UDISE_Report_2021_22.pdf</b:URL>
    <b:RefOrder>85</b:RefOrder>
  </b:Source>
  <b:Source>
    <b:Tag>Ros09</b:Tag>
    <b:SourceType>JournalArticle</b:SourceType>
    <b:Guid>{BD030C7D-5F01-4757-816A-4787FD3B305F}</b:Guid>
    <b:Title>The Ascent of Women to Senior Leadership Positions in the Financial Services Industry: A Phenomenologycial study </b:Title>
    <b:Year>2009</b:Year>
    <b:Author>
      <b:Author>
        <b:NameList>
          <b:Person>
            <b:Last>Rosenfeld</b:Last>
            <b:Middle>G</b:Middle>
            <b:First>E</b:First>
          </b:Person>
        </b:NameList>
      </b:Author>
    </b:Author>
    <b:RefOrder>86</b:RefOrder>
  </b:Source>
</b:Sources>
</file>

<file path=customXml/itemProps1.xml><?xml version="1.0" encoding="utf-8"?>
<ds:datastoreItem xmlns:ds="http://schemas.openxmlformats.org/officeDocument/2006/customXml" ds:itemID="{FF0E0DD2-32F4-4123-BAD3-B0AE5C1D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19</Pages>
  <Words>4911</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455</cp:revision>
  <dcterms:created xsi:type="dcterms:W3CDTF">2025-12-15T04:53:00Z</dcterms:created>
  <dcterms:modified xsi:type="dcterms:W3CDTF">2026-01-10T11:46:00Z</dcterms:modified>
</cp:coreProperties>
</file>