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E95EE" w14:textId="77777777" w:rsidR="00036B00" w:rsidRPr="00036B00" w:rsidRDefault="00036B00" w:rsidP="00441B6F">
      <w:pPr>
        <w:pStyle w:val="Title"/>
        <w:spacing w:after="0"/>
        <w:jc w:val="both"/>
        <w:rPr>
          <w:rFonts w:ascii="Arial" w:hAnsi="Arial" w:cs="Arial"/>
          <w:sz w:val="28"/>
          <w:szCs w:val="16"/>
          <w:u w:val="single"/>
        </w:rPr>
      </w:pPr>
    </w:p>
    <w:p w14:paraId="52696278" w14:textId="77777777" w:rsidR="007A17B7" w:rsidRPr="00D7677C" w:rsidRDefault="007A17B7" w:rsidP="007A17B7">
      <w:pPr>
        <w:pStyle w:val="BodyText"/>
        <w:jc w:val="right"/>
        <w:rPr>
          <w:rFonts w:ascii="Arial" w:hAnsi="Arial" w:cs="Arial"/>
          <w:b/>
          <w:bCs/>
          <w:sz w:val="36"/>
          <w:szCs w:val="36"/>
        </w:rPr>
      </w:pPr>
      <w:r w:rsidRPr="00D7677C">
        <w:rPr>
          <w:rFonts w:ascii="Arial" w:hAnsi="Arial" w:cs="Arial"/>
          <w:b/>
          <w:bCs/>
          <w:sz w:val="36"/>
          <w:szCs w:val="36"/>
        </w:rPr>
        <w:t>Factors</w:t>
      </w:r>
      <w:r w:rsidRPr="00D7677C">
        <w:rPr>
          <w:rFonts w:ascii="Arial" w:hAnsi="Arial" w:cs="Arial"/>
          <w:b/>
          <w:bCs/>
          <w:spacing w:val="-4"/>
          <w:sz w:val="36"/>
          <w:szCs w:val="36"/>
        </w:rPr>
        <w:t xml:space="preserve"> </w:t>
      </w:r>
      <w:r w:rsidRPr="00D7677C">
        <w:rPr>
          <w:rFonts w:ascii="Arial" w:hAnsi="Arial" w:cs="Arial"/>
          <w:b/>
          <w:bCs/>
          <w:sz w:val="36"/>
          <w:szCs w:val="36"/>
        </w:rPr>
        <w:t>Affecting</w:t>
      </w:r>
      <w:r w:rsidRPr="00D7677C">
        <w:rPr>
          <w:rFonts w:ascii="Arial" w:hAnsi="Arial" w:cs="Arial"/>
          <w:b/>
          <w:bCs/>
          <w:spacing w:val="-4"/>
          <w:sz w:val="36"/>
          <w:szCs w:val="36"/>
        </w:rPr>
        <w:t xml:space="preserve"> </w:t>
      </w:r>
      <w:r w:rsidRPr="00D7677C">
        <w:rPr>
          <w:rFonts w:ascii="Arial" w:hAnsi="Arial" w:cs="Arial"/>
          <w:b/>
          <w:bCs/>
          <w:sz w:val="36"/>
          <w:szCs w:val="36"/>
        </w:rPr>
        <w:t>Intention</w:t>
      </w:r>
      <w:r w:rsidRPr="00D7677C">
        <w:rPr>
          <w:rFonts w:ascii="Arial" w:hAnsi="Arial" w:cs="Arial"/>
          <w:b/>
          <w:bCs/>
          <w:spacing w:val="-5"/>
          <w:sz w:val="36"/>
          <w:szCs w:val="36"/>
        </w:rPr>
        <w:t xml:space="preserve"> </w:t>
      </w:r>
      <w:r w:rsidRPr="00D7677C">
        <w:rPr>
          <w:rFonts w:ascii="Arial" w:hAnsi="Arial" w:cs="Arial"/>
          <w:b/>
          <w:bCs/>
          <w:sz w:val="36"/>
          <w:szCs w:val="36"/>
        </w:rPr>
        <w:t>to</w:t>
      </w:r>
      <w:r w:rsidRPr="00D7677C">
        <w:rPr>
          <w:rFonts w:ascii="Arial" w:hAnsi="Arial" w:cs="Arial"/>
          <w:b/>
          <w:bCs/>
          <w:spacing w:val="-4"/>
          <w:sz w:val="36"/>
          <w:szCs w:val="36"/>
        </w:rPr>
        <w:t xml:space="preserve"> </w:t>
      </w:r>
      <w:r w:rsidRPr="00D7677C">
        <w:rPr>
          <w:rFonts w:ascii="Arial" w:hAnsi="Arial" w:cs="Arial"/>
          <w:b/>
          <w:bCs/>
          <w:sz w:val="36"/>
          <w:szCs w:val="36"/>
        </w:rPr>
        <w:t>Adopt</w:t>
      </w:r>
      <w:r w:rsidRPr="00D7677C">
        <w:rPr>
          <w:rFonts w:ascii="Arial" w:hAnsi="Arial" w:cs="Arial"/>
          <w:b/>
          <w:bCs/>
          <w:spacing w:val="-5"/>
          <w:sz w:val="36"/>
          <w:szCs w:val="36"/>
        </w:rPr>
        <w:t xml:space="preserve"> </w:t>
      </w:r>
      <w:r w:rsidRPr="00D7677C">
        <w:rPr>
          <w:rFonts w:ascii="Arial" w:hAnsi="Arial" w:cs="Arial"/>
          <w:b/>
          <w:bCs/>
          <w:sz w:val="36"/>
          <w:szCs w:val="36"/>
        </w:rPr>
        <w:t>E-Commerce</w:t>
      </w:r>
      <w:r w:rsidRPr="00D7677C">
        <w:rPr>
          <w:rFonts w:ascii="Arial" w:hAnsi="Arial" w:cs="Arial"/>
          <w:b/>
          <w:bCs/>
          <w:spacing w:val="-5"/>
          <w:sz w:val="36"/>
          <w:szCs w:val="36"/>
        </w:rPr>
        <w:t xml:space="preserve"> </w:t>
      </w:r>
      <w:r w:rsidRPr="00D7677C">
        <w:rPr>
          <w:rFonts w:ascii="Arial" w:hAnsi="Arial" w:cs="Arial"/>
          <w:b/>
          <w:bCs/>
          <w:sz w:val="36"/>
          <w:szCs w:val="36"/>
        </w:rPr>
        <w:t>in</w:t>
      </w:r>
      <w:r w:rsidRPr="00D7677C">
        <w:rPr>
          <w:rFonts w:ascii="Arial" w:hAnsi="Arial" w:cs="Arial"/>
          <w:b/>
          <w:bCs/>
          <w:spacing w:val="-5"/>
          <w:sz w:val="36"/>
          <w:szCs w:val="36"/>
        </w:rPr>
        <w:t xml:space="preserve"> </w:t>
      </w:r>
      <w:r w:rsidRPr="00D7677C">
        <w:rPr>
          <w:rFonts w:ascii="Arial" w:hAnsi="Arial" w:cs="Arial"/>
          <w:b/>
          <w:bCs/>
          <w:sz w:val="36"/>
          <w:szCs w:val="36"/>
        </w:rPr>
        <w:t>the</w:t>
      </w:r>
      <w:r w:rsidRPr="00D7677C">
        <w:rPr>
          <w:rFonts w:ascii="Arial" w:hAnsi="Arial" w:cs="Arial"/>
          <w:b/>
          <w:bCs/>
          <w:spacing w:val="-6"/>
          <w:sz w:val="36"/>
          <w:szCs w:val="36"/>
        </w:rPr>
        <w:t xml:space="preserve"> </w:t>
      </w:r>
      <w:r w:rsidRPr="00D7677C">
        <w:rPr>
          <w:rFonts w:ascii="Arial" w:hAnsi="Arial" w:cs="Arial"/>
          <w:b/>
          <w:bCs/>
          <w:sz w:val="36"/>
          <w:szCs w:val="36"/>
        </w:rPr>
        <w:t>Handicraft Industry in Sri Lanka</w:t>
      </w:r>
    </w:p>
    <w:p w14:paraId="46D760B3" w14:textId="77777777" w:rsidR="00A258C3" w:rsidRPr="00D7677C" w:rsidRDefault="00A258C3" w:rsidP="00441B6F">
      <w:pPr>
        <w:pStyle w:val="Author"/>
        <w:spacing w:line="240" w:lineRule="auto"/>
        <w:jc w:val="both"/>
        <w:rPr>
          <w:rFonts w:ascii="Arial" w:hAnsi="Arial" w:cs="Arial"/>
          <w:sz w:val="36"/>
        </w:rPr>
      </w:pPr>
    </w:p>
    <w:p w14:paraId="7CD2F819" w14:textId="77777777" w:rsidR="00790ADA" w:rsidRPr="00D7677C" w:rsidRDefault="00790ADA" w:rsidP="00441B6F">
      <w:pPr>
        <w:pStyle w:val="Affiliation"/>
        <w:spacing w:after="0" w:line="240" w:lineRule="auto"/>
        <w:jc w:val="both"/>
        <w:rPr>
          <w:rFonts w:ascii="Arial" w:hAnsi="Arial" w:cs="Arial"/>
        </w:rPr>
      </w:pPr>
    </w:p>
    <w:tbl>
      <w:tblPr>
        <w:tblpPr w:leftFromText="180" w:rightFromText="180" w:vertAnchor="text" w:horzAnchor="margin" w:tblpXSpec="center" w:tblpY="456"/>
        <w:tblW w:w="9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6"/>
      </w:tblGrid>
      <w:tr w:rsidR="006B49D9" w:rsidRPr="00D7677C" w14:paraId="0501A30B" w14:textId="77777777" w:rsidTr="006B49D9">
        <w:tc>
          <w:tcPr>
            <w:tcW w:w="9246" w:type="dxa"/>
            <w:shd w:val="clear" w:color="auto" w:fill="F2F2F2"/>
          </w:tcPr>
          <w:p w14:paraId="2A863D51" w14:textId="77777777" w:rsidR="006B49D9" w:rsidRPr="00D7677C" w:rsidRDefault="006B49D9" w:rsidP="006B49D9">
            <w:pPr>
              <w:pStyle w:val="Body"/>
              <w:spacing w:after="0"/>
              <w:rPr>
                <w:rFonts w:ascii="Arial" w:eastAsia="Calibri" w:hAnsi="Arial" w:cs="Arial"/>
                <w:b/>
                <w:szCs w:val="22"/>
              </w:rPr>
            </w:pPr>
          </w:p>
          <w:p w14:paraId="7AEB1E65"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szCs w:val="22"/>
              </w:rPr>
              <w:t xml:space="preserve">Aims: </w:t>
            </w:r>
            <w:r w:rsidRPr="00D7677C">
              <w:rPr>
                <w:rFonts w:ascii="Arial" w:eastAsia="Calibri" w:hAnsi="Arial" w:cs="Arial"/>
                <w:szCs w:val="22"/>
              </w:rPr>
              <w:t>The study aims to examine the key determinants influencing Sri Lankan handicraft artisans’ intention to adopt e-commerce platforms, using an integrated framework combining the Technology Acceptance Model (TAM) and the Technology–Organization–Environment (TOE) framework.</w:t>
            </w:r>
          </w:p>
          <w:p w14:paraId="28F9FDF5"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szCs w:val="22"/>
              </w:rPr>
              <w:t>Study design:</w:t>
            </w:r>
            <w:r w:rsidRPr="00D7677C">
              <w:rPr>
                <w:rFonts w:ascii="Arial" w:eastAsia="Calibri" w:hAnsi="Arial" w:cs="Arial"/>
                <w:szCs w:val="22"/>
              </w:rPr>
              <w:t xml:space="preserve">  This study adopted a cross-sectional quantitative research design.</w:t>
            </w:r>
          </w:p>
          <w:p w14:paraId="19905DD3"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szCs w:val="22"/>
              </w:rPr>
              <w:t>Place and Duration of Study:</w:t>
            </w:r>
            <w:r w:rsidRPr="00D7677C">
              <w:rPr>
                <w:rFonts w:ascii="Arial" w:eastAsia="Calibri" w:hAnsi="Arial" w:cs="Arial"/>
                <w:szCs w:val="22"/>
              </w:rPr>
              <w:t xml:space="preserve"> The study was conducted among handicraft entrepreneurs and artisans located in three provinces of Sri Lanka with high handicraft density—Western, Central, and Southern Provinces.</w:t>
            </w:r>
          </w:p>
          <w:p w14:paraId="526C1582"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bCs/>
                <w:szCs w:val="22"/>
              </w:rPr>
              <w:t>Methodology:</w:t>
            </w:r>
            <w:r w:rsidRPr="00D7677C">
              <w:rPr>
                <w:rFonts w:ascii="Arial" w:eastAsia="Calibri" w:hAnsi="Arial" w:cs="Arial"/>
                <w:szCs w:val="22"/>
              </w:rPr>
              <w:t xml:space="preserve"> A structured survey questionnaire was administered to handicraft entrepreneurs and artisans. A total of </w:t>
            </w:r>
            <w:r w:rsidRPr="00D7677C">
              <w:rPr>
                <w:rFonts w:ascii="Arial" w:eastAsia="Calibri" w:hAnsi="Arial" w:cs="Arial"/>
                <w:b/>
                <w:bCs/>
                <w:szCs w:val="22"/>
              </w:rPr>
              <w:t>385 usable responses</w:t>
            </w:r>
            <w:r w:rsidRPr="00D7677C">
              <w:rPr>
                <w:rFonts w:ascii="Arial" w:eastAsia="Calibri" w:hAnsi="Arial" w:cs="Arial"/>
                <w:szCs w:val="22"/>
              </w:rPr>
              <w:t xml:space="preserve"> were collected and analyzed using </w:t>
            </w:r>
            <w:r w:rsidRPr="00D7677C">
              <w:rPr>
                <w:rFonts w:ascii="Arial" w:eastAsia="Calibri" w:hAnsi="Arial" w:cs="Arial"/>
                <w:b/>
                <w:bCs/>
                <w:szCs w:val="22"/>
              </w:rPr>
              <w:t>SPSS</w:t>
            </w:r>
            <w:r w:rsidRPr="00D7677C">
              <w:rPr>
                <w:rFonts w:ascii="Arial" w:eastAsia="Calibri" w:hAnsi="Arial" w:cs="Arial"/>
                <w:szCs w:val="22"/>
              </w:rPr>
              <w:t>. Multiple regression analysis was employed to examine the effects of relative advantage, perceived ease of use, organizational readiness, perceived cost, and government support on intention to adopt e-commerce platforms.</w:t>
            </w:r>
          </w:p>
          <w:p w14:paraId="1781FC5D"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bCs/>
                <w:szCs w:val="22"/>
              </w:rPr>
              <w:t>Results:</w:t>
            </w:r>
            <w:r w:rsidRPr="00D7677C">
              <w:rPr>
                <w:rFonts w:ascii="Arial" w:eastAsia="Calibri" w:hAnsi="Arial" w:cs="Arial"/>
                <w:szCs w:val="22"/>
              </w:rPr>
              <w:t xml:space="preserve"> The results of the multiple regression analysis indicate that </w:t>
            </w:r>
            <w:r w:rsidRPr="00D7677C">
              <w:rPr>
                <w:rFonts w:ascii="Arial" w:eastAsia="Calibri" w:hAnsi="Arial" w:cs="Arial"/>
                <w:b/>
                <w:bCs/>
                <w:szCs w:val="22"/>
              </w:rPr>
              <w:t>relative advantage, perceived ease of use, and organizational readiness</w:t>
            </w:r>
            <w:r w:rsidRPr="00D7677C">
              <w:rPr>
                <w:rFonts w:ascii="Arial" w:eastAsia="Calibri" w:hAnsi="Arial" w:cs="Arial"/>
                <w:szCs w:val="22"/>
              </w:rPr>
              <w:t xml:space="preserve"> have significant and positive effects on artisans’ intention to adopt e-commerce, while </w:t>
            </w:r>
            <w:r w:rsidRPr="00D7677C">
              <w:rPr>
                <w:rFonts w:ascii="Arial" w:eastAsia="Calibri" w:hAnsi="Arial" w:cs="Arial"/>
                <w:b/>
                <w:bCs/>
                <w:szCs w:val="22"/>
              </w:rPr>
              <w:t>perceived cost</w:t>
            </w:r>
            <w:r w:rsidRPr="00D7677C">
              <w:rPr>
                <w:rFonts w:ascii="Arial" w:eastAsia="Calibri" w:hAnsi="Arial" w:cs="Arial"/>
                <w:szCs w:val="22"/>
              </w:rPr>
              <w:t xml:space="preserve"> has a significant negative effect. </w:t>
            </w:r>
            <w:r w:rsidRPr="00D7677C">
              <w:rPr>
                <w:rFonts w:ascii="Arial" w:eastAsia="Calibri" w:hAnsi="Arial" w:cs="Arial"/>
                <w:b/>
                <w:bCs/>
                <w:szCs w:val="22"/>
              </w:rPr>
              <w:t>Government support</w:t>
            </w:r>
            <w:r w:rsidRPr="00D7677C">
              <w:rPr>
                <w:rFonts w:ascii="Arial" w:eastAsia="Calibri" w:hAnsi="Arial" w:cs="Arial"/>
                <w:szCs w:val="22"/>
              </w:rPr>
              <w:t xml:space="preserve"> shows only a very small influence compared to other determinants. The model explains a substantial proportion of variance in intention to adopt e-commerce (</w:t>
            </w:r>
            <w:r w:rsidRPr="00D7677C">
              <w:rPr>
                <w:rFonts w:ascii="Arial" w:eastAsia="Calibri" w:hAnsi="Arial" w:cs="Arial"/>
                <w:b/>
                <w:bCs/>
                <w:szCs w:val="22"/>
              </w:rPr>
              <w:t>R² = 0.672</w:t>
            </w:r>
            <w:r w:rsidRPr="00D7677C">
              <w:rPr>
                <w:rFonts w:ascii="Arial" w:eastAsia="Calibri" w:hAnsi="Arial" w:cs="Arial"/>
                <w:szCs w:val="22"/>
              </w:rPr>
              <w:t>). The findings highlight the importance of reducing cost barriers, strengthening readiness through skills and infrastructure, and improving platform usability to accelerate e-commerce adoption in Sri Lanka’s handicraft sector.</w:t>
            </w:r>
          </w:p>
          <w:p w14:paraId="70BB30FB" w14:textId="77777777" w:rsidR="006B49D9" w:rsidRPr="00D7677C" w:rsidRDefault="006B49D9" w:rsidP="006B49D9">
            <w:pPr>
              <w:pStyle w:val="Body"/>
              <w:spacing w:after="0"/>
              <w:rPr>
                <w:rFonts w:ascii="Arial" w:eastAsia="Calibri" w:hAnsi="Arial" w:cs="Arial"/>
                <w:szCs w:val="22"/>
              </w:rPr>
            </w:pPr>
            <w:r w:rsidRPr="00D7677C">
              <w:rPr>
                <w:rFonts w:ascii="Arial" w:eastAsia="Calibri" w:hAnsi="Arial" w:cs="Arial"/>
                <w:b/>
                <w:bCs/>
                <w:szCs w:val="22"/>
              </w:rPr>
              <w:t>Conclusion:</w:t>
            </w:r>
            <w:r w:rsidRPr="00D7677C">
              <w:rPr>
                <w:rFonts w:ascii="Arial" w:eastAsia="Calibri" w:hAnsi="Arial" w:cs="Arial"/>
                <w:szCs w:val="22"/>
              </w:rPr>
              <w:t xml:space="preserve"> The study concludes that e-commerce adoption in Sri Lanka’s handicraft industry is primarily driven by perceived usefulness, ease of use, and organizational readiness, while high perceived costs act as a major barrier. Government support alone appears insufficient unless it directly addresses artisans’ practical constraints. Targeted interventions focusing on affordability, skills development, infrastructure, and user-friendly platforms are essential to promote sustainable e-commerce adoption among handicraft artisans. </w:t>
            </w:r>
          </w:p>
          <w:p w14:paraId="58530C09" w14:textId="77777777" w:rsidR="006B49D9" w:rsidRPr="00D7677C" w:rsidRDefault="006B49D9" w:rsidP="006B49D9">
            <w:pPr>
              <w:pStyle w:val="Body"/>
              <w:spacing w:after="0"/>
              <w:rPr>
                <w:rFonts w:ascii="Arial" w:eastAsia="Calibri" w:hAnsi="Arial" w:cs="Arial"/>
                <w:szCs w:val="22"/>
              </w:rPr>
            </w:pPr>
          </w:p>
        </w:tc>
      </w:tr>
    </w:tbl>
    <w:p w14:paraId="4484C574" w14:textId="61E54B25" w:rsidR="002C57D2" w:rsidRPr="006B49D9" w:rsidRDefault="006B49D9" w:rsidP="00441B6F">
      <w:pPr>
        <w:pStyle w:val="Affiliation"/>
        <w:spacing w:after="0" w:line="240" w:lineRule="auto"/>
        <w:jc w:val="both"/>
        <w:rPr>
          <w:rFonts w:ascii="Arial" w:hAnsi="Arial" w:cs="Arial"/>
          <w:b/>
          <w:bCs/>
        </w:rPr>
      </w:pPr>
      <w:r w:rsidRPr="006B49D9">
        <w:rPr>
          <w:rFonts w:ascii="Arial" w:hAnsi="Arial" w:cs="Arial"/>
          <w:b/>
          <w:bCs/>
        </w:rPr>
        <w:t xml:space="preserve">Abstract </w:t>
      </w:r>
    </w:p>
    <w:p w14:paraId="50A5FDB0" w14:textId="574D4711" w:rsidR="00B01FCD" w:rsidRPr="00D7677C" w:rsidRDefault="00B01FCD" w:rsidP="00441B6F">
      <w:pPr>
        <w:pStyle w:val="Copyright"/>
        <w:spacing w:after="0" w:line="240" w:lineRule="auto"/>
        <w:jc w:val="both"/>
        <w:rPr>
          <w:rFonts w:ascii="Arial" w:hAnsi="Arial" w:cs="Arial"/>
        </w:rPr>
      </w:pPr>
    </w:p>
    <w:p w14:paraId="6F6F84A5" w14:textId="77777777" w:rsidR="003F2491" w:rsidRPr="00D7677C" w:rsidRDefault="003F2491" w:rsidP="003F2491">
      <w:pPr>
        <w:rPr>
          <w:rFonts w:ascii="Arial" w:hAnsi="Arial" w:cs="Arial"/>
        </w:rPr>
      </w:pPr>
    </w:p>
    <w:p w14:paraId="5FBBFABE" w14:textId="77777777" w:rsidR="003F2491" w:rsidRPr="00D7677C" w:rsidRDefault="003F2491" w:rsidP="003F2491">
      <w:pPr>
        <w:rPr>
          <w:rFonts w:ascii="Arial" w:hAnsi="Arial" w:cs="Arial"/>
        </w:rPr>
      </w:pPr>
    </w:p>
    <w:p w14:paraId="15660E5D" w14:textId="77777777" w:rsidR="003F2491" w:rsidRPr="00D7677C" w:rsidRDefault="003F2491" w:rsidP="003F2491">
      <w:pPr>
        <w:rPr>
          <w:rFonts w:ascii="Arial" w:hAnsi="Arial" w:cs="Arial"/>
        </w:rPr>
      </w:pPr>
    </w:p>
    <w:p w14:paraId="3497BC0C" w14:textId="1E6A8FCF" w:rsidR="003F2491" w:rsidRPr="00D7677C" w:rsidRDefault="003F2491" w:rsidP="003F2491">
      <w:pPr>
        <w:rPr>
          <w:rFonts w:ascii="Arial" w:hAnsi="Arial" w:cs="Arial"/>
        </w:rPr>
        <w:sectPr w:rsidR="003F2491" w:rsidRPr="00D7677C" w:rsidSect="00C43E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8B0D858" w14:textId="77777777" w:rsidR="007A17B7" w:rsidRPr="00D7677C" w:rsidRDefault="007A17B7" w:rsidP="007A17B7">
      <w:pPr>
        <w:pStyle w:val="BodyText"/>
        <w:rPr>
          <w:rFonts w:ascii="Arial" w:hAnsi="Arial" w:cs="Arial"/>
          <w:i/>
        </w:rPr>
      </w:pPr>
      <w:r w:rsidRPr="00D7677C">
        <w:rPr>
          <w:rFonts w:ascii="Arial" w:hAnsi="Arial" w:cs="Arial"/>
          <w:b/>
          <w:bCs/>
          <w:i/>
        </w:rPr>
        <w:lastRenderedPageBreak/>
        <w:t>Keywords:</w:t>
      </w:r>
      <w:r w:rsidRPr="00D7677C">
        <w:rPr>
          <w:rFonts w:ascii="Arial" w:hAnsi="Arial" w:cs="Arial"/>
          <w:i/>
        </w:rPr>
        <w:t xml:space="preserve"> e-commerce adoption; handicrafts; Sri Lanka; TAM; TOE; relative advantage; organizational readiness</w:t>
      </w:r>
    </w:p>
    <w:p w14:paraId="26816B20" w14:textId="77777777" w:rsidR="00505F06" w:rsidRPr="00D7677C" w:rsidRDefault="00505F06" w:rsidP="00441B6F">
      <w:pPr>
        <w:pStyle w:val="Body"/>
        <w:spacing w:after="0"/>
        <w:rPr>
          <w:rFonts w:ascii="Arial" w:hAnsi="Arial" w:cs="Arial"/>
          <w:i/>
        </w:rPr>
      </w:pPr>
    </w:p>
    <w:p w14:paraId="4DF76824" w14:textId="7963EAC5" w:rsidR="007F7B32" w:rsidRPr="000564EF" w:rsidRDefault="00902823" w:rsidP="00441B6F">
      <w:pPr>
        <w:pStyle w:val="AbstHead"/>
        <w:spacing w:after="0"/>
        <w:jc w:val="both"/>
        <w:rPr>
          <w:rFonts w:ascii="Arial" w:hAnsi="Arial" w:cs="Arial"/>
          <w:sz w:val="20"/>
        </w:rPr>
      </w:pPr>
      <w:r w:rsidRPr="000564EF">
        <w:rPr>
          <w:rFonts w:ascii="Arial" w:hAnsi="Arial" w:cs="Arial"/>
          <w:sz w:val="20"/>
        </w:rPr>
        <w:t xml:space="preserve">1. </w:t>
      </w:r>
      <w:r w:rsidR="00B01FCD" w:rsidRPr="000564EF">
        <w:rPr>
          <w:rFonts w:ascii="Arial" w:hAnsi="Arial" w:cs="Arial"/>
          <w:sz w:val="20"/>
        </w:rPr>
        <w:t>INTRODUCTION</w:t>
      </w:r>
      <w:r w:rsidR="007F7B32" w:rsidRPr="000564EF">
        <w:rPr>
          <w:rFonts w:ascii="Arial" w:hAnsi="Arial" w:cs="Arial"/>
          <w:sz w:val="20"/>
        </w:rPr>
        <w:t xml:space="preserve"> </w:t>
      </w:r>
    </w:p>
    <w:p w14:paraId="2763174A" w14:textId="77777777" w:rsidR="00790ADA" w:rsidRPr="000564EF" w:rsidRDefault="00790ADA" w:rsidP="00441B6F">
      <w:pPr>
        <w:pStyle w:val="AbstHead"/>
        <w:spacing w:after="0"/>
        <w:jc w:val="both"/>
        <w:rPr>
          <w:rFonts w:ascii="Arial" w:hAnsi="Arial" w:cs="Arial"/>
          <w:sz w:val="20"/>
        </w:rPr>
      </w:pPr>
    </w:p>
    <w:p w14:paraId="5AD28641"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In the era of digital transformation, e-commerce has emerged as a pivotal force reshaping the global economic landscape, propelling businesses into new markets and enhancing their operational efficiencies</w:t>
      </w:r>
      <w:r w:rsidRPr="000564EF">
        <w:rPr>
          <w:rFonts w:ascii="Arial" w:hAnsi="Arial" w:cs="Arial"/>
          <w:spacing w:val="-1"/>
        </w:rPr>
        <w:t xml:space="preserve"> </w:t>
      </w:r>
      <w:r w:rsidRPr="000564EF">
        <w:rPr>
          <w:rFonts w:ascii="Arial" w:hAnsi="Arial" w:cs="Arial"/>
        </w:rPr>
        <w:t>(Hendricks</w:t>
      </w:r>
      <w:r w:rsidRPr="000564EF">
        <w:rPr>
          <w:rFonts w:ascii="Arial" w:hAnsi="Arial" w:cs="Arial"/>
          <w:spacing w:val="-1"/>
        </w:rPr>
        <w:t xml:space="preserve"> </w:t>
      </w:r>
      <w:r w:rsidRPr="000564EF">
        <w:rPr>
          <w:rFonts w:ascii="Arial" w:hAnsi="Arial" w:cs="Arial"/>
        </w:rPr>
        <w:t>&amp;</w:t>
      </w:r>
      <w:r w:rsidRPr="000564EF">
        <w:rPr>
          <w:rFonts w:ascii="Arial" w:hAnsi="Arial" w:cs="Arial"/>
          <w:spacing w:val="-2"/>
        </w:rPr>
        <w:t xml:space="preserve"> </w:t>
      </w:r>
      <w:proofErr w:type="spellStart"/>
      <w:r w:rsidRPr="000564EF">
        <w:rPr>
          <w:rFonts w:ascii="Arial" w:hAnsi="Arial" w:cs="Arial"/>
        </w:rPr>
        <w:t>Mwapwele</w:t>
      </w:r>
      <w:proofErr w:type="spellEnd"/>
      <w:r w:rsidRPr="000564EF">
        <w:rPr>
          <w:rFonts w:ascii="Arial" w:hAnsi="Arial" w:cs="Arial"/>
        </w:rPr>
        <w:t>, 2024).</w:t>
      </w:r>
      <w:r w:rsidRPr="000564EF">
        <w:rPr>
          <w:rFonts w:ascii="Arial" w:hAnsi="Arial" w:cs="Arial"/>
          <w:spacing w:val="-1"/>
        </w:rPr>
        <w:t xml:space="preserve"> </w:t>
      </w:r>
      <w:r w:rsidRPr="000564EF">
        <w:rPr>
          <w:rFonts w:ascii="Arial" w:hAnsi="Arial" w:cs="Arial"/>
        </w:rPr>
        <w:t>This technological revolution offers unprecedented opportunities, particularly for sectors characterized by small-scale operations and traditional practices, such as the handicraft industry (Wang et al., 2023). In developing countries</w:t>
      </w:r>
      <w:r w:rsidRPr="000564EF">
        <w:rPr>
          <w:rFonts w:ascii="Arial" w:hAnsi="Arial" w:cs="Arial"/>
          <w:spacing w:val="-15"/>
        </w:rPr>
        <w:t xml:space="preserve"> </w:t>
      </w:r>
      <w:r w:rsidRPr="000564EF">
        <w:rPr>
          <w:rFonts w:ascii="Arial" w:hAnsi="Arial" w:cs="Arial"/>
        </w:rPr>
        <w:t>like</w:t>
      </w:r>
      <w:r w:rsidRPr="000564EF">
        <w:rPr>
          <w:rFonts w:ascii="Arial" w:hAnsi="Arial" w:cs="Arial"/>
          <w:spacing w:val="-15"/>
        </w:rPr>
        <w:t xml:space="preserve"> </w:t>
      </w:r>
      <w:r w:rsidRPr="000564EF">
        <w:rPr>
          <w:rFonts w:ascii="Arial" w:hAnsi="Arial" w:cs="Arial"/>
        </w:rPr>
        <w:t>Sri</w:t>
      </w:r>
      <w:r w:rsidRPr="000564EF">
        <w:rPr>
          <w:rFonts w:ascii="Arial" w:hAnsi="Arial" w:cs="Arial"/>
          <w:spacing w:val="-15"/>
        </w:rPr>
        <w:t xml:space="preserve"> </w:t>
      </w:r>
      <w:r w:rsidRPr="000564EF">
        <w:rPr>
          <w:rFonts w:ascii="Arial" w:hAnsi="Arial" w:cs="Arial"/>
        </w:rPr>
        <w:t>Lanka,</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handicraft</w:t>
      </w:r>
      <w:r w:rsidRPr="000564EF">
        <w:rPr>
          <w:rFonts w:ascii="Arial" w:hAnsi="Arial" w:cs="Arial"/>
          <w:spacing w:val="-15"/>
        </w:rPr>
        <w:t xml:space="preserve"> </w:t>
      </w:r>
      <w:r w:rsidRPr="000564EF">
        <w:rPr>
          <w:rFonts w:ascii="Arial" w:hAnsi="Arial" w:cs="Arial"/>
        </w:rPr>
        <w:t>sector</w:t>
      </w:r>
      <w:r w:rsidRPr="000564EF">
        <w:rPr>
          <w:rFonts w:ascii="Arial" w:hAnsi="Arial" w:cs="Arial"/>
          <w:spacing w:val="-15"/>
        </w:rPr>
        <w:t xml:space="preserve"> </w:t>
      </w:r>
      <w:r w:rsidRPr="000564EF">
        <w:rPr>
          <w:rFonts w:ascii="Arial" w:hAnsi="Arial" w:cs="Arial"/>
        </w:rPr>
        <w:t>not</w:t>
      </w:r>
      <w:r w:rsidRPr="000564EF">
        <w:rPr>
          <w:rFonts w:ascii="Arial" w:hAnsi="Arial" w:cs="Arial"/>
          <w:spacing w:val="-15"/>
        </w:rPr>
        <w:t xml:space="preserve"> </w:t>
      </w:r>
      <w:r w:rsidRPr="000564EF">
        <w:rPr>
          <w:rFonts w:ascii="Arial" w:hAnsi="Arial" w:cs="Arial"/>
        </w:rPr>
        <w:t>only</w:t>
      </w:r>
      <w:r w:rsidRPr="000564EF">
        <w:rPr>
          <w:rFonts w:ascii="Arial" w:hAnsi="Arial" w:cs="Arial"/>
          <w:spacing w:val="-15"/>
        </w:rPr>
        <w:t xml:space="preserve"> </w:t>
      </w:r>
      <w:r w:rsidRPr="000564EF">
        <w:rPr>
          <w:rFonts w:ascii="Arial" w:hAnsi="Arial" w:cs="Arial"/>
        </w:rPr>
        <w:t>plays</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crucial</w:t>
      </w:r>
      <w:r w:rsidRPr="000564EF">
        <w:rPr>
          <w:rFonts w:ascii="Arial" w:hAnsi="Arial" w:cs="Arial"/>
          <w:spacing w:val="-15"/>
        </w:rPr>
        <w:t xml:space="preserve"> </w:t>
      </w:r>
      <w:r w:rsidRPr="000564EF">
        <w:rPr>
          <w:rFonts w:ascii="Arial" w:hAnsi="Arial" w:cs="Arial"/>
        </w:rPr>
        <w:t>role</w:t>
      </w:r>
      <w:r w:rsidRPr="000564EF">
        <w:rPr>
          <w:rFonts w:ascii="Arial" w:hAnsi="Arial" w:cs="Arial"/>
          <w:spacing w:val="-15"/>
        </w:rPr>
        <w:t xml:space="preserve"> </w:t>
      </w:r>
      <w:r w:rsidRPr="000564EF">
        <w:rPr>
          <w:rFonts w:ascii="Arial" w:hAnsi="Arial" w:cs="Arial"/>
        </w:rPr>
        <w:t>in</w:t>
      </w:r>
      <w:r w:rsidRPr="000564EF">
        <w:rPr>
          <w:rFonts w:ascii="Arial" w:hAnsi="Arial" w:cs="Arial"/>
          <w:spacing w:val="-15"/>
        </w:rPr>
        <w:t xml:space="preserve"> </w:t>
      </w:r>
      <w:r w:rsidRPr="000564EF">
        <w:rPr>
          <w:rFonts w:ascii="Arial" w:hAnsi="Arial" w:cs="Arial"/>
        </w:rPr>
        <w:t>preserving</w:t>
      </w:r>
      <w:r w:rsidRPr="000564EF">
        <w:rPr>
          <w:rFonts w:ascii="Arial" w:hAnsi="Arial" w:cs="Arial"/>
          <w:spacing w:val="-15"/>
        </w:rPr>
        <w:t xml:space="preserve"> </w:t>
      </w:r>
      <w:r w:rsidRPr="000564EF">
        <w:rPr>
          <w:rFonts w:ascii="Arial" w:hAnsi="Arial" w:cs="Arial"/>
        </w:rPr>
        <w:t xml:space="preserve">cultural heritage but also contributes significantly to socio-economic development. Despite its potential, the adoption of e-commerce within this sector remains notably low, presenting a paradox in an increasingly connected world (Hendricks &amp; </w:t>
      </w:r>
      <w:proofErr w:type="spellStart"/>
      <w:r w:rsidRPr="000564EF">
        <w:rPr>
          <w:rFonts w:ascii="Arial" w:hAnsi="Arial" w:cs="Arial"/>
        </w:rPr>
        <w:t>Mwapwele</w:t>
      </w:r>
      <w:proofErr w:type="spellEnd"/>
      <w:r w:rsidRPr="000564EF">
        <w:rPr>
          <w:rFonts w:ascii="Arial" w:hAnsi="Arial" w:cs="Arial"/>
        </w:rPr>
        <w:t xml:space="preserve">, 2024; Jaiswal et al., </w:t>
      </w:r>
      <w:r w:rsidRPr="000564EF">
        <w:rPr>
          <w:rFonts w:ascii="Arial" w:hAnsi="Arial" w:cs="Arial"/>
          <w:spacing w:val="-2"/>
        </w:rPr>
        <w:t>2018).</w:t>
      </w:r>
    </w:p>
    <w:p w14:paraId="59755423"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E-commerce</w:t>
      </w:r>
      <w:r w:rsidRPr="000564EF">
        <w:rPr>
          <w:rFonts w:ascii="Arial" w:hAnsi="Arial" w:cs="Arial"/>
          <w:spacing w:val="-15"/>
        </w:rPr>
        <w:t xml:space="preserve"> </w:t>
      </w:r>
      <w:r w:rsidRPr="000564EF">
        <w:rPr>
          <w:rFonts w:ascii="Arial" w:hAnsi="Arial" w:cs="Arial"/>
        </w:rPr>
        <w:t>platforms</w:t>
      </w:r>
      <w:r w:rsidRPr="000564EF">
        <w:rPr>
          <w:rFonts w:ascii="Arial" w:hAnsi="Arial" w:cs="Arial"/>
          <w:spacing w:val="-15"/>
        </w:rPr>
        <w:t xml:space="preserve"> </w:t>
      </w:r>
      <w:r w:rsidRPr="000564EF">
        <w:rPr>
          <w:rFonts w:ascii="Arial" w:hAnsi="Arial" w:cs="Arial"/>
        </w:rPr>
        <w:t>provide</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gateway</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5"/>
        </w:rPr>
        <w:t xml:space="preserve"> </w:t>
      </w:r>
      <w:r w:rsidRPr="000564EF">
        <w:rPr>
          <w:rFonts w:ascii="Arial" w:hAnsi="Arial" w:cs="Arial"/>
        </w:rPr>
        <w:t>small</w:t>
      </w:r>
      <w:r w:rsidRPr="000564EF">
        <w:rPr>
          <w:rFonts w:ascii="Arial" w:hAnsi="Arial" w:cs="Arial"/>
          <w:spacing w:val="-15"/>
        </w:rPr>
        <w:t xml:space="preserve"> </w:t>
      </w:r>
      <w:r w:rsidRPr="000564EF">
        <w:rPr>
          <w:rFonts w:ascii="Arial" w:hAnsi="Arial" w:cs="Arial"/>
        </w:rPr>
        <w:t>businesses</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access</w:t>
      </w:r>
      <w:r w:rsidRPr="000564EF">
        <w:rPr>
          <w:rFonts w:ascii="Arial" w:hAnsi="Arial" w:cs="Arial"/>
          <w:spacing w:val="-15"/>
        </w:rPr>
        <w:t xml:space="preserve"> </w:t>
      </w:r>
      <w:r w:rsidRPr="000564EF">
        <w:rPr>
          <w:rFonts w:ascii="Arial" w:hAnsi="Arial" w:cs="Arial"/>
        </w:rPr>
        <w:t>global</w:t>
      </w:r>
      <w:r w:rsidRPr="000564EF">
        <w:rPr>
          <w:rFonts w:ascii="Arial" w:hAnsi="Arial" w:cs="Arial"/>
          <w:spacing w:val="-15"/>
        </w:rPr>
        <w:t xml:space="preserve"> </w:t>
      </w:r>
      <w:r w:rsidRPr="000564EF">
        <w:rPr>
          <w:rFonts w:ascii="Arial" w:hAnsi="Arial" w:cs="Arial"/>
        </w:rPr>
        <w:t>markets,</w:t>
      </w:r>
      <w:r w:rsidRPr="000564EF">
        <w:rPr>
          <w:rFonts w:ascii="Arial" w:hAnsi="Arial" w:cs="Arial"/>
          <w:spacing w:val="-15"/>
        </w:rPr>
        <w:t xml:space="preserve"> </w:t>
      </w:r>
      <w:r w:rsidRPr="000564EF">
        <w:rPr>
          <w:rFonts w:ascii="Arial" w:hAnsi="Arial" w:cs="Arial"/>
        </w:rPr>
        <w:t>reduce operational costs, and enhance customer outreach and satisfaction. These platforms, ranging from online marketplaces like Etsy and Amazon Handmade to social media channels that facilitate direct consumer engagement, have transformed how businesses interact with their customer base (Gupta et al., 2023; Jha et al., 2023). For artisans, the benefits extend beyond mere market expansion. E-commerce can enable artisans to receive fair compensation, eliminate intermediary costs, and gain direct feedback from customers, thereby enhancing product offerings and business practices (Gupta et al., 2023).</w:t>
      </w:r>
    </w:p>
    <w:p w14:paraId="0529AB78"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Globally, the digital commerce industry is witnessing substantial growth, with projections indicating that e-commerce revenues will likely surpass $7.5 trillion by 2026 (Sarfo &amp; Song, 2021). This growth is driven by factors such as increased mobile internet penetration, the widespread use of smartphones, and consumer preferences shifting towards online shopping conveniences</w:t>
      </w:r>
      <w:r w:rsidRPr="000564EF">
        <w:rPr>
          <w:rFonts w:ascii="Arial" w:hAnsi="Arial" w:cs="Arial"/>
          <w:spacing w:val="-7"/>
        </w:rPr>
        <w:t xml:space="preserve"> </w:t>
      </w:r>
      <w:r w:rsidRPr="000564EF">
        <w:rPr>
          <w:rFonts w:ascii="Arial" w:hAnsi="Arial" w:cs="Arial"/>
        </w:rPr>
        <w:t>(Gao</w:t>
      </w:r>
      <w:r w:rsidRPr="000564EF">
        <w:rPr>
          <w:rFonts w:ascii="Arial" w:hAnsi="Arial" w:cs="Arial"/>
          <w:spacing w:val="-7"/>
        </w:rPr>
        <w:t xml:space="preserve"> </w:t>
      </w:r>
      <w:r w:rsidRPr="000564EF">
        <w:rPr>
          <w:rFonts w:ascii="Arial" w:hAnsi="Arial" w:cs="Arial"/>
        </w:rPr>
        <w:t>et</w:t>
      </w:r>
      <w:r w:rsidRPr="000564EF">
        <w:rPr>
          <w:rFonts w:ascii="Arial" w:hAnsi="Arial" w:cs="Arial"/>
          <w:spacing w:val="-6"/>
        </w:rPr>
        <w:t xml:space="preserve"> </w:t>
      </w:r>
      <w:r w:rsidRPr="000564EF">
        <w:rPr>
          <w:rFonts w:ascii="Arial" w:hAnsi="Arial" w:cs="Arial"/>
        </w:rPr>
        <w:t>al.,</w:t>
      </w:r>
      <w:r w:rsidRPr="000564EF">
        <w:rPr>
          <w:rFonts w:ascii="Arial" w:hAnsi="Arial" w:cs="Arial"/>
          <w:spacing w:val="-4"/>
        </w:rPr>
        <w:t xml:space="preserve"> </w:t>
      </w:r>
      <w:r w:rsidRPr="000564EF">
        <w:rPr>
          <w:rFonts w:ascii="Arial" w:hAnsi="Arial" w:cs="Arial"/>
        </w:rPr>
        <w:t>2023).</w:t>
      </w:r>
      <w:r w:rsidRPr="000564EF">
        <w:rPr>
          <w:rFonts w:ascii="Arial" w:hAnsi="Arial" w:cs="Arial"/>
          <w:spacing w:val="-4"/>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developed</w:t>
      </w:r>
      <w:r w:rsidRPr="000564EF">
        <w:rPr>
          <w:rFonts w:ascii="Arial" w:hAnsi="Arial" w:cs="Arial"/>
          <w:spacing w:val="-7"/>
        </w:rPr>
        <w:t xml:space="preserve"> </w:t>
      </w:r>
      <w:r w:rsidRPr="000564EF">
        <w:rPr>
          <w:rFonts w:ascii="Arial" w:hAnsi="Arial" w:cs="Arial"/>
        </w:rPr>
        <w:t>and</w:t>
      </w:r>
      <w:r w:rsidRPr="000564EF">
        <w:rPr>
          <w:rFonts w:ascii="Arial" w:hAnsi="Arial" w:cs="Arial"/>
          <w:spacing w:val="-4"/>
        </w:rPr>
        <w:t xml:space="preserve"> </w:t>
      </w:r>
      <w:r w:rsidRPr="000564EF">
        <w:rPr>
          <w:rFonts w:ascii="Arial" w:hAnsi="Arial" w:cs="Arial"/>
        </w:rPr>
        <w:t>emerging</w:t>
      </w:r>
      <w:r w:rsidRPr="000564EF">
        <w:rPr>
          <w:rFonts w:ascii="Arial" w:hAnsi="Arial" w:cs="Arial"/>
          <w:spacing w:val="-9"/>
        </w:rPr>
        <w:t xml:space="preserve"> </w:t>
      </w:r>
      <w:r w:rsidRPr="000564EF">
        <w:rPr>
          <w:rFonts w:ascii="Arial" w:hAnsi="Arial" w:cs="Arial"/>
        </w:rPr>
        <w:t>markets</w:t>
      </w:r>
      <w:r w:rsidRPr="000564EF">
        <w:rPr>
          <w:rFonts w:ascii="Arial" w:hAnsi="Arial" w:cs="Arial"/>
          <w:spacing w:val="-6"/>
        </w:rPr>
        <w:t xml:space="preserve"> </w:t>
      </w:r>
      <w:r w:rsidRPr="000564EF">
        <w:rPr>
          <w:rFonts w:ascii="Arial" w:hAnsi="Arial" w:cs="Arial"/>
        </w:rPr>
        <w:t>alike,</w:t>
      </w:r>
      <w:r w:rsidRPr="000564EF">
        <w:rPr>
          <w:rFonts w:ascii="Arial" w:hAnsi="Arial" w:cs="Arial"/>
          <w:spacing w:val="-7"/>
        </w:rPr>
        <w:t xml:space="preserve"> </w:t>
      </w:r>
      <w:r w:rsidRPr="000564EF">
        <w:rPr>
          <w:rFonts w:ascii="Arial" w:hAnsi="Arial" w:cs="Arial"/>
        </w:rPr>
        <w:t>these</w:t>
      </w:r>
      <w:r w:rsidRPr="000564EF">
        <w:rPr>
          <w:rFonts w:ascii="Arial" w:hAnsi="Arial" w:cs="Arial"/>
          <w:spacing w:val="-8"/>
        </w:rPr>
        <w:t xml:space="preserve"> </w:t>
      </w:r>
      <w:r w:rsidRPr="000564EF">
        <w:rPr>
          <w:rFonts w:ascii="Arial" w:hAnsi="Arial" w:cs="Arial"/>
        </w:rPr>
        <w:t>dynamics</w:t>
      </w:r>
      <w:r w:rsidRPr="000564EF">
        <w:rPr>
          <w:rFonts w:ascii="Arial" w:hAnsi="Arial" w:cs="Arial"/>
          <w:spacing w:val="-7"/>
        </w:rPr>
        <w:t xml:space="preserve"> </w:t>
      </w:r>
      <w:r w:rsidRPr="000564EF">
        <w:rPr>
          <w:rFonts w:ascii="Arial" w:hAnsi="Arial" w:cs="Arial"/>
        </w:rPr>
        <w:t>are redefining consumer behavior and setting new expectations for business operations and customer engagement (Kemp, 2022)</w:t>
      </w:r>
    </w:p>
    <w:p w14:paraId="2AA3CB86" w14:textId="77777777" w:rsidR="007A17B7" w:rsidRPr="000564EF" w:rsidRDefault="007A17B7" w:rsidP="007A17B7">
      <w:pPr>
        <w:pStyle w:val="BodyText"/>
        <w:spacing w:line="276" w:lineRule="auto"/>
        <w:jc w:val="both"/>
        <w:rPr>
          <w:rFonts w:ascii="Arial" w:hAnsi="Arial" w:cs="Arial"/>
        </w:rPr>
        <w:sectPr w:rsidR="007A17B7" w:rsidRPr="000564EF" w:rsidSect="00C43E77">
          <w:type w:val="continuous"/>
          <w:pgSz w:w="11910" w:h="16840"/>
          <w:pgMar w:top="1440" w:right="1440" w:bottom="1440" w:left="1440" w:header="0" w:footer="1059" w:gutter="0"/>
          <w:cols w:space="720"/>
          <w:docGrid w:linePitch="299"/>
        </w:sectPr>
      </w:pPr>
      <w:r w:rsidRPr="000564EF">
        <w:rPr>
          <w:rFonts w:ascii="Arial" w:hAnsi="Arial" w:cs="Arial"/>
        </w:rPr>
        <w:t>However, in Sri Lanka, the integration of e-commerce in the handicraft sector is lagging. Despite the sector's rich cultural significance and its role in the national economy, many artisans have not embraced digital tools that could propel their businesses into new realms of profitability</w:t>
      </w:r>
      <w:r w:rsidRPr="000564EF">
        <w:rPr>
          <w:rFonts w:ascii="Arial" w:hAnsi="Arial" w:cs="Arial"/>
          <w:spacing w:val="-11"/>
        </w:rPr>
        <w:t xml:space="preserve"> </w:t>
      </w:r>
      <w:r w:rsidRPr="000564EF">
        <w:rPr>
          <w:rFonts w:ascii="Arial" w:hAnsi="Arial" w:cs="Arial"/>
        </w:rPr>
        <w:t>and</w:t>
      </w:r>
      <w:r w:rsidRPr="000564EF">
        <w:rPr>
          <w:rFonts w:ascii="Arial" w:hAnsi="Arial" w:cs="Arial"/>
          <w:spacing w:val="-4"/>
        </w:rPr>
        <w:t xml:space="preserve"> </w:t>
      </w:r>
      <w:r w:rsidRPr="000564EF">
        <w:rPr>
          <w:rFonts w:ascii="Arial" w:hAnsi="Arial" w:cs="Arial"/>
        </w:rPr>
        <w:t>sustainability</w:t>
      </w:r>
      <w:r w:rsidRPr="000564EF">
        <w:rPr>
          <w:rFonts w:ascii="Arial" w:hAnsi="Arial" w:cs="Arial"/>
          <w:spacing w:val="-11"/>
        </w:rPr>
        <w:t xml:space="preserve"> </w:t>
      </w:r>
      <w:r w:rsidRPr="000564EF">
        <w:rPr>
          <w:rFonts w:ascii="Arial" w:hAnsi="Arial" w:cs="Arial"/>
        </w:rPr>
        <w:t>(</w:t>
      </w:r>
      <w:proofErr w:type="spellStart"/>
      <w:r w:rsidRPr="000564EF">
        <w:rPr>
          <w:rFonts w:ascii="Arial" w:hAnsi="Arial" w:cs="Arial"/>
        </w:rPr>
        <w:t>Koswatte</w:t>
      </w:r>
      <w:proofErr w:type="spellEnd"/>
      <w:r w:rsidRPr="000564EF">
        <w:rPr>
          <w:rFonts w:ascii="Arial" w:hAnsi="Arial" w:cs="Arial"/>
        </w:rPr>
        <w:t>,</w:t>
      </w:r>
      <w:r w:rsidRPr="000564EF">
        <w:rPr>
          <w:rFonts w:ascii="Arial" w:hAnsi="Arial" w:cs="Arial"/>
          <w:spacing w:val="-4"/>
        </w:rPr>
        <w:t xml:space="preserve"> </w:t>
      </w:r>
      <w:r w:rsidRPr="000564EF">
        <w:rPr>
          <w:rFonts w:ascii="Arial" w:hAnsi="Arial" w:cs="Arial"/>
        </w:rPr>
        <w:t>2020;</w:t>
      </w:r>
      <w:r w:rsidRPr="000564EF">
        <w:rPr>
          <w:rFonts w:ascii="Arial" w:hAnsi="Arial" w:cs="Arial"/>
          <w:spacing w:val="-3"/>
        </w:rPr>
        <w:t xml:space="preserve"> </w:t>
      </w:r>
      <w:proofErr w:type="spellStart"/>
      <w:r w:rsidRPr="000564EF">
        <w:rPr>
          <w:rFonts w:ascii="Arial" w:hAnsi="Arial" w:cs="Arial"/>
        </w:rPr>
        <w:t>Samanthi</w:t>
      </w:r>
      <w:proofErr w:type="spellEnd"/>
      <w:r w:rsidRPr="000564EF">
        <w:rPr>
          <w:rFonts w:ascii="Arial" w:hAnsi="Arial" w:cs="Arial"/>
        </w:rPr>
        <w:t>,</w:t>
      </w:r>
      <w:r w:rsidRPr="000564EF">
        <w:rPr>
          <w:rFonts w:ascii="Arial" w:hAnsi="Arial" w:cs="Arial"/>
          <w:spacing w:val="-3"/>
        </w:rPr>
        <w:t xml:space="preserve"> </w:t>
      </w:r>
      <w:r w:rsidRPr="000564EF">
        <w:rPr>
          <w:rFonts w:ascii="Arial" w:hAnsi="Arial" w:cs="Arial"/>
        </w:rPr>
        <w:t>2020).</w:t>
      </w:r>
      <w:r w:rsidRPr="000564EF">
        <w:rPr>
          <w:rFonts w:ascii="Arial" w:hAnsi="Arial" w:cs="Arial"/>
          <w:spacing w:val="-4"/>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traditional</w:t>
      </w:r>
      <w:r w:rsidRPr="000564EF">
        <w:rPr>
          <w:rFonts w:ascii="Arial" w:hAnsi="Arial" w:cs="Arial"/>
          <w:spacing w:val="-4"/>
        </w:rPr>
        <w:t xml:space="preserve"> </w:t>
      </w:r>
      <w:r w:rsidRPr="000564EF">
        <w:rPr>
          <w:rFonts w:ascii="Arial" w:hAnsi="Arial" w:cs="Arial"/>
        </w:rPr>
        <w:t>nature</w:t>
      </w:r>
      <w:r w:rsidRPr="000564EF">
        <w:rPr>
          <w:rFonts w:ascii="Arial" w:hAnsi="Arial" w:cs="Arial"/>
          <w:spacing w:val="-5"/>
        </w:rPr>
        <w:t xml:space="preserve"> </w:t>
      </w:r>
    </w:p>
    <w:p w14:paraId="68C39E9B" w14:textId="366C2A55" w:rsidR="007A17B7" w:rsidRPr="000564EF" w:rsidRDefault="007A17B7" w:rsidP="007A17B7">
      <w:pPr>
        <w:pStyle w:val="BodyText"/>
        <w:spacing w:line="276" w:lineRule="auto"/>
        <w:jc w:val="both"/>
        <w:rPr>
          <w:rFonts w:ascii="Arial" w:hAnsi="Arial" w:cs="Arial"/>
        </w:rPr>
      </w:pPr>
      <w:proofErr w:type="gramStart"/>
      <w:r w:rsidRPr="000564EF">
        <w:rPr>
          <w:rFonts w:ascii="Arial" w:hAnsi="Arial" w:cs="Arial"/>
        </w:rPr>
        <w:t xml:space="preserve">of </w:t>
      </w:r>
      <w:r w:rsidRPr="000564EF">
        <w:rPr>
          <w:rFonts w:ascii="Arial" w:hAnsi="Arial" w:cs="Arial"/>
          <w:spacing w:val="-4"/>
        </w:rPr>
        <w:t xml:space="preserve"> </w:t>
      </w:r>
      <w:r w:rsidRPr="000564EF">
        <w:rPr>
          <w:rFonts w:ascii="Arial" w:hAnsi="Arial" w:cs="Arial"/>
          <w:spacing w:val="-5"/>
        </w:rPr>
        <w:t>the</w:t>
      </w:r>
      <w:proofErr w:type="gramEnd"/>
      <w:r w:rsidRPr="000564EF">
        <w:rPr>
          <w:rFonts w:ascii="Arial" w:hAnsi="Arial" w:cs="Arial"/>
        </w:rPr>
        <w:t xml:space="preserve"> handicraft industry, combined with a lack of digital literacy</w:t>
      </w:r>
      <w:r w:rsidRPr="000564EF">
        <w:rPr>
          <w:rFonts w:ascii="Arial" w:hAnsi="Arial" w:cs="Arial"/>
          <w:spacing w:val="-3"/>
        </w:rPr>
        <w:t xml:space="preserve"> </w:t>
      </w:r>
      <w:r w:rsidRPr="000564EF">
        <w:rPr>
          <w:rFonts w:ascii="Arial" w:hAnsi="Arial" w:cs="Arial"/>
        </w:rPr>
        <w:t>and infrastructural support, poses significant challenges. Moreover, while some artisans use social media to promote their products,</w:t>
      </w:r>
      <w:r w:rsidRPr="000564EF">
        <w:rPr>
          <w:rFonts w:ascii="Arial" w:hAnsi="Arial" w:cs="Arial"/>
          <w:spacing w:val="-9"/>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full</w:t>
      </w:r>
      <w:r w:rsidRPr="000564EF">
        <w:rPr>
          <w:rFonts w:ascii="Arial" w:hAnsi="Arial" w:cs="Arial"/>
          <w:spacing w:val="-9"/>
        </w:rPr>
        <w:t xml:space="preserve"> </w:t>
      </w:r>
      <w:r w:rsidRPr="000564EF">
        <w:rPr>
          <w:rFonts w:ascii="Arial" w:hAnsi="Arial" w:cs="Arial"/>
        </w:rPr>
        <w:t>spectrum</w:t>
      </w:r>
      <w:r w:rsidRPr="000564EF">
        <w:rPr>
          <w:rFonts w:ascii="Arial" w:hAnsi="Arial" w:cs="Arial"/>
          <w:spacing w:val="-9"/>
        </w:rPr>
        <w:t xml:space="preserve"> </w:t>
      </w:r>
      <w:r w:rsidRPr="000564EF">
        <w:rPr>
          <w:rFonts w:ascii="Arial" w:hAnsi="Arial" w:cs="Arial"/>
        </w:rPr>
        <w:t>of</w:t>
      </w:r>
      <w:r w:rsidRPr="000564EF">
        <w:rPr>
          <w:rFonts w:ascii="Arial" w:hAnsi="Arial" w:cs="Arial"/>
          <w:spacing w:val="-10"/>
        </w:rPr>
        <w:t xml:space="preserve"> </w:t>
      </w:r>
      <w:r w:rsidRPr="000564EF">
        <w:rPr>
          <w:rFonts w:ascii="Arial" w:hAnsi="Arial" w:cs="Arial"/>
        </w:rPr>
        <w:t>e-commerce</w:t>
      </w:r>
      <w:r w:rsidR="000704F3">
        <w:rPr>
          <w:rFonts w:ascii="Arial" w:hAnsi="Arial" w:cs="Arial"/>
        </w:rPr>
        <w:t>,</w:t>
      </w:r>
      <w:r w:rsidRPr="000564EF">
        <w:rPr>
          <w:rFonts w:ascii="Arial" w:hAnsi="Arial" w:cs="Arial"/>
          <w:spacing w:val="-10"/>
        </w:rPr>
        <w:t xml:space="preserve"> </w:t>
      </w:r>
      <w:r w:rsidRPr="000564EF">
        <w:rPr>
          <w:rFonts w:ascii="Arial" w:hAnsi="Arial" w:cs="Arial"/>
        </w:rPr>
        <w:t>including</w:t>
      </w:r>
      <w:r w:rsidRPr="000564EF">
        <w:rPr>
          <w:rFonts w:ascii="Arial" w:hAnsi="Arial" w:cs="Arial"/>
          <w:spacing w:val="-12"/>
        </w:rPr>
        <w:t xml:space="preserve"> </w:t>
      </w:r>
      <w:r w:rsidRPr="000564EF">
        <w:rPr>
          <w:rFonts w:ascii="Arial" w:hAnsi="Arial" w:cs="Arial"/>
        </w:rPr>
        <w:t>comprehensive</w:t>
      </w:r>
      <w:r w:rsidRPr="000564EF">
        <w:rPr>
          <w:rFonts w:ascii="Arial" w:hAnsi="Arial" w:cs="Arial"/>
          <w:spacing w:val="-10"/>
        </w:rPr>
        <w:t xml:space="preserve"> </w:t>
      </w:r>
      <w:r w:rsidRPr="000564EF">
        <w:rPr>
          <w:rFonts w:ascii="Arial" w:hAnsi="Arial" w:cs="Arial"/>
        </w:rPr>
        <w:t>online</w:t>
      </w:r>
      <w:r w:rsidRPr="000564EF">
        <w:rPr>
          <w:rFonts w:ascii="Arial" w:hAnsi="Arial" w:cs="Arial"/>
          <w:spacing w:val="-10"/>
        </w:rPr>
        <w:t xml:space="preserve"> </w:t>
      </w:r>
      <w:r w:rsidRPr="000564EF">
        <w:rPr>
          <w:rFonts w:ascii="Arial" w:hAnsi="Arial" w:cs="Arial"/>
        </w:rPr>
        <w:t>sales</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9"/>
        </w:rPr>
        <w:t xml:space="preserve"> </w:t>
      </w:r>
      <w:r w:rsidRPr="000564EF">
        <w:rPr>
          <w:rFonts w:ascii="Arial" w:hAnsi="Arial" w:cs="Arial"/>
        </w:rPr>
        <w:t>customer management</w:t>
      </w:r>
      <w:r w:rsidR="000704F3">
        <w:rPr>
          <w:rFonts w:ascii="Arial" w:hAnsi="Arial" w:cs="Arial"/>
        </w:rPr>
        <w:t>,</w:t>
      </w:r>
      <w:r w:rsidRPr="000564EF">
        <w:rPr>
          <w:rFonts w:ascii="Arial" w:hAnsi="Arial" w:cs="Arial"/>
        </w:rPr>
        <w:t xml:space="preserve"> is underutilized (</w:t>
      </w:r>
      <w:proofErr w:type="spellStart"/>
      <w:r w:rsidRPr="000564EF">
        <w:rPr>
          <w:rFonts w:ascii="Arial" w:hAnsi="Arial" w:cs="Arial"/>
        </w:rPr>
        <w:t>Koswatte</w:t>
      </w:r>
      <w:proofErr w:type="spellEnd"/>
      <w:r w:rsidRPr="000564EF">
        <w:rPr>
          <w:rFonts w:ascii="Arial" w:hAnsi="Arial" w:cs="Arial"/>
        </w:rPr>
        <w:t>, 2020).</w:t>
      </w:r>
    </w:p>
    <w:p w14:paraId="33A892B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The reluctance to adopt e-commerce is influenced by several factors. First, there is the perceived</w:t>
      </w:r>
      <w:r w:rsidRPr="000564EF">
        <w:rPr>
          <w:rFonts w:ascii="Arial" w:hAnsi="Arial" w:cs="Arial"/>
          <w:spacing w:val="-1"/>
        </w:rPr>
        <w:t xml:space="preserve"> </w:t>
      </w:r>
      <w:r w:rsidRPr="000564EF">
        <w:rPr>
          <w:rFonts w:ascii="Arial" w:hAnsi="Arial" w:cs="Arial"/>
        </w:rPr>
        <w:t>high</w:t>
      </w:r>
      <w:r w:rsidRPr="000564EF">
        <w:rPr>
          <w:rFonts w:ascii="Arial" w:hAnsi="Arial" w:cs="Arial"/>
          <w:spacing w:val="-1"/>
        </w:rPr>
        <w:t xml:space="preserve"> </w:t>
      </w:r>
      <w:r w:rsidRPr="000564EF">
        <w:rPr>
          <w:rFonts w:ascii="Arial" w:hAnsi="Arial" w:cs="Arial"/>
        </w:rPr>
        <w:t>cost</w:t>
      </w:r>
      <w:r w:rsidRPr="000564EF">
        <w:rPr>
          <w:rFonts w:ascii="Arial" w:hAnsi="Arial" w:cs="Arial"/>
          <w:spacing w:val="-1"/>
        </w:rPr>
        <w:t xml:space="preserve"> </w:t>
      </w:r>
      <w:r w:rsidRPr="000564EF">
        <w:rPr>
          <w:rFonts w:ascii="Arial" w:hAnsi="Arial" w:cs="Arial"/>
        </w:rPr>
        <w:t>of</w:t>
      </w:r>
      <w:r w:rsidRPr="000564EF">
        <w:rPr>
          <w:rFonts w:ascii="Arial" w:hAnsi="Arial" w:cs="Arial"/>
          <w:spacing w:val="-2"/>
        </w:rPr>
        <w:t xml:space="preserve"> </w:t>
      </w:r>
      <w:r w:rsidRPr="000564EF">
        <w:rPr>
          <w:rFonts w:ascii="Arial" w:hAnsi="Arial" w:cs="Arial"/>
        </w:rPr>
        <w:t>setting</w:t>
      </w:r>
      <w:r w:rsidRPr="000564EF">
        <w:rPr>
          <w:rFonts w:ascii="Arial" w:hAnsi="Arial" w:cs="Arial"/>
          <w:spacing w:val="-3"/>
        </w:rPr>
        <w:t xml:space="preserve"> </w:t>
      </w:r>
      <w:r w:rsidRPr="000564EF">
        <w:rPr>
          <w:rFonts w:ascii="Arial" w:hAnsi="Arial" w:cs="Arial"/>
        </w:rPr>
        <w:t>up</w:t>
      </w:r>
      <w:r w:rsidRPr="000564EF">
        <w:rPr>
          <w:rFonts w:ascii="Arial" w:hAnsi="Arial" w:cs="Arial"/>
          <w:spacing w:val="-1"/>
        </w:rPr>
        <w:t xml:space="preserve"> </w:t>
      </w:r>
      <w:r w:rsidRPr="000564EF">
        <w:rPr>
          <w:rFonts w:ascii="Arial" w:hAnsi="Arial" w:cs="Arial"/>
        </w:rPr>
        <w:t>and</w:t>
      </w:r>
      <w:r w:rsidRPr="000564EF">
        <w:rPr>
          <w:rFonts w:ascii="Arial" w:hAnsi="Arial" w:cs="Arial"/>
          <w:spacing w:val="-1"/>
        </w:rPr>
        <w:t xml:space="preserve"> </w:t>
      </w:r>
      <w:r w:rsidRPr="000564EF">
        <w:rPr>
          <w:rFonts w:ascii="Arial" w:hAnsi="Arial" w:cs="Arial"/>
        </w:rPr>
        <w:t>maintaining</w:t>
      </w:r>
      <w:r w:rsidRPr="000564EF">
        <w:rPr>
          <w:rFonts w:ascii="Arial" w:hAnsi="Arial" w:cs="Arial"/>
          <w:spacing w:val="-3"/>
        </w:rPr>
        <w:t xml:space="preserve"> </w:t>
      </w:r>
      <w:r w:rsidRPr="000564EF">
        <w:rPr>
          <w:rFonts w:ascii="Arial" w:hAnsi="Arial" w:cs="Arial"/>
        </w:rPr>
        <w:t>online</w:t>
      </w:r>
      <w:r w:rsidRPr="000564EF">
        <w:rPr>
          <w:rFonts w:ascii="Arial" w:hAnsi="Arial" w:cs="Arial"/>
          <w:spacing w:val="-2"/>
        </w:rPr>
        <w:t xml:space="preserve"> </w:t>
      </w:r>
      <w:r w:rsidRPr="000564EF">
        <w:rPr>
          <w:rFonts w:ascii="Arial" w:hAnsi="Arial" w:cs="Arial"/>
        </w:rPr>
        <w:t>platforms,</w:t>
      </w:r>
      <w:r w:rsidRPr="000564EF">
        <w:rPr>
          <w:rFonts w:ascii="Arial" w:hAnsi="Arial" w:cs="Arial"/>
          <w:spacing w:val="-1"/>
        </w:rPr>
        <w:t xml:space="preserve"> </w:t>
      </w:r>
      <w:r w:rsidRPr="000564EF">
        <w:rPr>
          <w:rFonts w:ascii="Arial" w:hAnsi="Arial" w:cs="Arial"/>
        </w:rPr>
        <w:t>which</w:t>
      </w:r>
      <w:r w:rsidRPr="000564EF">
        <w:rPr>
          <w:rFonts w:ascii="Arial" w:hAnsi="Arial" w:cs="Arial"/>
          <w:spacing w:val="-1"/>
        </w:rPr>
        <w:t xml:space="preserve"> </w:t>
      </w:r>
      <w:r w:rsidRPr="000564EF">
        <w:rPr>
          <w:rFonts w:ascii="Arial" w:hAnsi="Arial" w:cs="Arial"/>
        </w:rPr>
        <w:t>can</w:t>
      </w:r>
      <w:r w:rsidRPr="000564EF">
        <w:rPr>
          <w:rFonts w:ascii="Arial" w:hAnsi="Arial" w:cs="Arial"/>
          <w:spacing w:val="-1"/>
        </w:rPr>
        <w:t xml:space="preserve"> </w:t>
      </w:r>
      <w:r w:rsidRPr="000564EF">
        <w:rPr>
          <w:rFonts w:ascii="Arial" w:hAnsi="Arial" w:cs="Arial"/>
        </w:rPr>
        <w:t>be</w:t>
      </w:r>
      <w:r w:rsidRPr="000564EF">
        <w:rPr>
          <w:rFonts w:ascii="Arial" w:hAnsi="Arial" w:cs="Arial"/>
          <w:spacing w:val="-2"/>
        </w:rPr>
        <w:t xml:space="preserve"> </w:t>
      </w:r>
      <w:r w:rsidRPr="000564EF">
        <w:rPr>
          <w:rFonts w:ascii="Arial" w:hAnsi="Arial" w:cs="Arial"/>
        </w:rPr>
        <w:t>daunting</w:t>
      </w:r>
      <w:r w:rsidRPr="000564EF">
        <w:rPr>
          <w:rFonts w:ascii="Arial" w:hAnsi="Arial" w:cs="Arial"/>
          <w:spacing w:val="-4"/>
        </w:rPr>
        <w:t xml:space="preserve"> </w:t>
      </w:r>
      <w:r w:rsidRPr="000564EF">
        <w:rPr>
          <w:rFonts w:ascii="Arial" w:hAnsi="Arial" w:cs="Arial"/>
        </w:rPr>
        <w:t>for small-scale artisans (</w:t>
      </w:r>
      <w:proofErr w:type="spellStart"/>
      <w:r w:rsidRPr="000564EF">
        <w:rPr>
          <w:rFonts w:ascii="Arial" w:hAnsi="Arial" w:cs="Arial"/>
        </w:rPr>
        <w:t>Madushanka</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2021). Second, the benefits of e-commerce, while well-documented in global contexts, may not be as apparent or understood by local artisans,</w:t>
      </w:r>
      <w:r w:rsidRPr="000564EF">
        <w:rPr>
          <w:rFonts w:ascii="Arial" w:hAnsi="Arial" w:cs="Arial"/>
          <w:spacing w:val="-8"/>
        </w:rPr>
        <w:t xml:space="preserve"> </w:t>
      </w:r>
      <w:r w:rsidRPr="000564EF">
        <w:rPr>
          <w:rFonts w:ascii="Arial" w:hAnsi="Arial" w:cs="Arial"/>
        </w:rPr>
        <w:t>who</w:t>
      </w:r>
      <w:r w:rsidRPr="000564EF">
        <w:rPr>
          <w:rFonts w:ascii="Arial" w:hAnsi="Arial" w:cs="Arial"/>
          <w:spacing w:val="-8"/>
        </w:rPr>
        <w:t xml:space="preserve"> </w:t>
      </w:r>
      <w:r w:rsidRPr="000564EF">
        <w:rPr>
          <w:rFonts w:ascii="Arial" w:hAnsi="Arial" w:cs="Arial"/>
        </w:rPr>
        <w:t>often</w:t>
      </w:r>
      <w:r w:rsidRPr="000564EF">
        <w:rPr>
          <w:rFonts w:ascii="Arial" w:hAnsi="Arial" w:cs="Arial"/>
          <w:spacing w:val="-7"/>
        </w:rPr>
        <w:t xml:space="preserve"> </w:t>
      </w:r>
      <w:r w:rsidRPr="000564EF">
        <w:rPr>
          <w:rFonts w:ascii="Arial" w:hAnsi="Arial" w:cs="Arial"/>
        </w:rPr>
        <w:t>rely</w:t>
      </w:r>
      <w:r w:rsidRPr="000564EF">
        <w:rPr>
          <w:rFonts w:ascii="Arial" w:hAnsi="Arial" w:cs="Arial"/>
          <w:spacing w:val="-12"/>
        </w:rPr>
        <w:t xml:space="preserve"> </w:t>
      </w:r>
      <w:r w:rsidRPr="000564EF">
        <w:rPr>
          <w:rFonts w:ascii="Arial" w:hAnsi="Arial" w:cs="Arial"/>
        </w:rPr>
        <w:t>on</w:t>
      </w:r>
      <w:r w:rsidRPr="000564EF">
        <w:rPr>
          <w:rFonts w:ascii="Arial" w:hAnsi="Arial" w:cs="Arial"/>
          <w:spacing w:val="-7"/>
        </w:rPr>
        <w:t xml:space="preserve"> </w:t>
      </w:r>
      <w:r w:rsidRPr="000564EF">
        <w:rPr>
          <w:rFonts w:ascii="Arial" w:hAnsi="Arial" w:cs="Arial"/>
        </w:rPr>
        <w:t>traditional</w:t>
      </w:r>
      <w:r w:rsidRPr="000564EF">
        <w:rPr>
          <w:rFonts w:ascii="Arial" w:hAnsi="Arial" w:cs="Arial"/>
          <w:spacing w:val="-7"/>
        </w:rPr>
        <w:t xml:space="preserve"> </w:t>
      </w:r>
      <w:r w:rsidRPr="000564EF">
        <w:rPr>
          <w:rFonts w:ascii="Arial" w:hAnsi="Arial" w:cs="Arial"/>
        </w:rPr>
        <w:t>selling</w:t>
      </w:r>
      <w:r w:rsidRPr="000564EF">
        <w:rPr>
          <w:rFonts w:ascii="Arial" w:hAnsi="Arial" w:cs="Arial"/>
          <w:spacing w:val="-7"/>
        </w:rPr>
        <w:t xml:space="preserve"> </w:t>
      </w:r>
      <w:r w:rsidRPr="000564EF">
        <w:rPr>
          <w:rFonts w:ascii="Arial" w:hAnsi="Arial" w:cs="Arial"/>
        </w:rPr>
        <w:t>methods</w:t>
      </w:r>
      <w:r w:rsidRPr="000564EF">
        <w:rPr>
          <w:rFonts w:ascii="Arial" w:hAnsi="Arial" w:cs="Arial"/>
          <w:spacing w:val="-7"/>
        </w:rPr>
        <w:t xml:space="preserve"> </w:t>
      </w:r>
      <w:r w:rsidRPr="000564EF">
        <w:rPr>
          <w:rFonts w:ascii="Arial" w:hAnsi="Arial" w:cs="Arial"/>
        </w:rPr>
        <w:t>and</w:t>
      </w:r>
      <w:r w:rsidRPr="000564EF">
        <w:rPr>
          <w:rFonts w:ascii="Arial" w:hAnsi="Arial" w:cs="Arial"/>
          <w:spacing w:val="-7"/>
        </w:rPr>
        <w:t xml:space="preserve"> </w:t>
      </w:r>
      <w:r w:rsidRPr="000564EF">
        <w:rPr>
          <w:rFonts w:ascii="Arial" w:hAnsi="Arial" w:cs="Arial"/>
        </w:rPr>
        <w:t>face-to-face</w:t>
      </w:r>
      <w:r w:rsidRPr="000564EF">
        <w:rPr>
          <w:rFonts w:ascii="Arial" w:hAnsi="Arial" w:cs="Arial"/>
          <w:spacing w:val="-6"/>
        </w:rPr>
        <w:t xml:space="preserve"> </w:t>
      </w:r>
      <w:r w:rsidRPr="000564EF">
        <w:rPr>
          <w:rFonts w:ascii="Arial" w:hAnsi="Arial" w:cs="Arial"/>
        </w:rPr>
        <w:t>interactions</w:t>
      </w:r>
      <w:r w:rsidRPr="000564EF">
        <w:rPr>
          <w:rFonts w:ascii="Arial" w:hAnsi="Arial" w:cs="Arial"/>
          <w:spacing w:val="-7"/>
        </w:rPr>
        <w:t xml:space="preserve"> </w:t>
      </w:r>
      <w:r w:rsidRPr="000564EF">
        <w:rPr>
          <w:rFonts w:ascii="Arial" w:hAnsi="Arial" w:cs="Arial"/>
        </w:rPr>
        <w:t>(</w:t>
      </w:r>
      <w:proofErr w:type="spellStart"/>
      <w:r w:rsidRPr="000564EF">
        <w:rPr>
          <w:rFonts w:ascii="Arial" w:hAnsi="Arial" w:cs="Arial"/>
        </w:rPr>
        <w:t>Koswatte</w:t>
      </w:r>
      <w:proofErr w:type="spellEnd"/>
      <w:r w:rsidRPr="000564EF">
        <w:rPr>
          <w:rFonts w:ascii="Arial" w:hAnsi="Arial" w:cs="Arial"/>
        </w:rPr>
        <w:t>, 2020). Third, organizational readiness, which encompasses the ability of these small enterprises to integrate and manage digital tools within their existing business processes, is often lacking. This readiness is crucial for the successful adoption of technology</w:t>
      </w:r>
      <w:r w:rsidRPr="000564EF">
        <w:rPr>
          <w:rFonts w:ascii="Arial" w:hAnsi="Arial" w:cs="Arial"/>
          <w:spacing w:val="-3"/>
        </w:rPr>
        <w:t xml:space="preserve"> </w:t>
      </w:r>
      <w:r w:rsidRPr="000564EF">
        <w:rPr>
          <w:rFonts w:ascii="Arial" w:hAnsi="Arial" w:cs="Arial"/>
        </w:rPr>
        <w:t>and requires not just infrastructure but also training and ongoing support (Shemi &amp; Procter, 2018).</w:t>
      </w:r>
    </w:p>
    <w:p w14:paraId="6511AB0E"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 xml:space="preserve">Furthermore, the role of government support in facilitating digital adoption cannot be overstated. In regions where e-commerce has thrived among artisan communities, governmental and non-governmental organizations have often played a supportive role, providing the necessary infrastructure, training, and financial incentives to encourage digital transformation (Gupta et al., </w:t>
      </w:r>
      <w:r w:rsidRPr="000564EF">
        <w:rPr>
          <w:rFonts w:ascii="Arial" w:hAnsi="Arial" w:cs="Arial"/>
        </w:rPr>
        <w:lastRenderedPageBreak/>
        <w:t>2023). In contrast, in Sri Lanka, such support is inconsistent and often does not meet the specific needs of the handicraft sector, leaving a gap that hinders the full realization of e-commerce benefits.</w:t>
      </w:r>
    </w:p>
    <w:p w14:paraId="71DC2ED8"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Problem</w:t>
      </w:r>
      <w:r w:rsidRPr="000564EF">
        <w:rPr>
          <w:rFonts w:ascii="Arial" w:hAnsi="Arial" w:cs="Arial"/>
          <w:spacing w:val="-4"/>
        </w:rPr>
        <w:t xml:space="preserve"> </w:t>
      </w:r>
      <w:r w:rsidRPr="000564EF">
        <w:rPr>
          <w:rFonts w:ascii="Arial" w:hAnsi="Arial" w:cs="Arial"/>
          <w:spacing w:val="-2"/>
        </w:rPr>
        <w:t>Statement</w:t>
      </w:r>
    </w:p>
    <w:p w14:paraId="26FE10D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Despite the burgeoning global e-commerce market and its demonstrated benefits for various sectors,</w:t>
      </w:r>
      <w:r w:rsidRPr="000564EF">
        <w:rPr>
          <w:rFonts w:ascii="Arial" w:hAnsi="Arial" w:cs="Arial"/>
          <w:spacing w:val="-7"/>
        </w:rPr>
        <w:t xml:space="preserve"> </w:t>
      </w:r>
      <w:r w:rsidRPr="000564EF">
        <w:rPr>
          <w:rFonts w:ascii="Arial" w:hAnsi="Arial" w:cs="Arial"/>
        </w:rPr>
        <w:t>Sri</w:t>
      </w:r>
      <w:r w:rsidRPr="000564EF">
        <w:rPr>
          <w:rFonts w:ascii="Arial" w:hAnsi="Arial" w:cs="Arial"/>
          <w:spacing w:val="-5"/>
        </w:rPr>
        <w:t xml:space="preserve"> </w:t>
      </w:r>
      <w:r w:rsidRPr="000564EF">
        <w:rPr>
          <w:rFonts w:ascii="Arial" w:hAnsi="Arial" w:cs="Arial"/>
        </w:rPr>
        <w:t>Lanka’s</w:t>
      </w:r>
      <w:r w:rsidRPr="000564EF">
        <w:rPr>
          <w:rFonts w:ascii="Arial" w:hAnsi="Arial" w:cs="Arial"/>
          <w:spacing w:val="-8"/>
        </w:rPr>
        <w:t xml:space="preserve"> </w:t>
      </w:r>
      <w:r w:rsidRPr="000564EF">
        <w:rPr>
          <w:rFonts w:ascii="Arial" w:hAnsi="Arial" w:cs="Arial"/>
        </w:rPr>
        <w:t>handicraft</w:t>
      </w:r>
      <w:r w:rsidRPr="000564EF">
        <w:rPr>
          <w:rFonts w:ascii="Arial" w:hAnsi="Arial" w:cs="Arial"/>
          <w:spacing w:val="-6"/>
        </w:rPr>
        <w:t xml:space="preserve"> </w:t>
      </w:r>
      <w:r w:rsidRPr="000564EF">
        <w:rPr>
          <w:rFonts w:ascii="Arial" w:hAnsi="Arial" w:cs="Arial"/>
        </w:rPr>
        <w:t>industry</w:t>
      </w:r>
      <w:r w:rsidRPr="000564EF">
        <w:rPr>
          <w:rFonts w:ascii="Arial" w:hAnsi="Arial" w:cs="Arial"/>
          <w:spacing w:val="-12"/>
        </w:rPr>
        <w:t xml:space="preserve"> </w:t>
      </w:r>
      <w:r w:rsidRPr="000564EF">
        <w:rPr>
          <w:rFonts w:ascii="Arial" w:hAnsi="Arial" w:cs="Arial"/>
        </w:rPr>
        <w:t>has</w:t>
      </w:r>
      <w:r w:rsidRPr="000564EF">
        <w:rPr>
          <w:rFonts w:ascii="Arial" w:hAnsi="Arial" w:cs="Arial"/>
          <w:spacing w:val="-7"/>
        </w:rPr>
        <w:t xml:space="preserve"> </w:t>
      </w:r>
      <w:r w:rsidRPr="000564EF">
        <w:rPr>
          <w:rFonts w:ascii="Arial" w:hAnsi="Arial" w:cs="Arial"/>
        </w:rPr>
        <w:t>been</w:t>
      </w:r>
      <w:r w:rsidRPr="000564EF">
        <w:rPr>
          <w:rFonts w:ascii="Arial" w:hAnsi="Arial" w:cs="Arial"/>
          <w:spacing w:val="-7"/>
        </w:rPr>
        <w:t xml:space="preserve"> </w:t>
      </w:r>
      <w:r w:rsidRPr="000564EF">
        <w:rPr>
          <w:rFonts w:ascii="Arial" w:hAnsi="Arial" w:cs="Arial"/>
        </w:rPr>
        <w:t>slow</w:t>
      </w:r>
      <w:r w:rsidRPr="000564EF">
        <w:rPr>
          <w:rFonts w:ascii="Arial" w:hAnsi="Arial" w:cs="Arial"/>
          <w:spacing w:val="-7"/>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embrace</w:t>
      </w:r>
      <w:r w:rsidRPr="000564EF">
        <w:rPr>
          <w:rFonts w:ascii="Arial" w:hAnsi="Arial" w:cs="Arial"/>
          <w:spacing w:val="-8"/>
        </w:rPr>
        <w:t xml:space="preserve"> </w:t>
      </w:r>
      <w:r w:rsidRPr="000564EF">
        <w:rPr>
          <w:rFonts w:ascii="Arial" w:hAnsi="Arial" w:cs="Arial"/>
        </w:rPr>
        <w:t>digital</w:t>
      </w:r>
      <w:r w:rsidRPr="000564EF">
        <w:rPr>
          <w:rFonts w:ascii="Arial" w:hAnsi="Arial" w:cs="Arial"/>
          <w:spacing w:val="-7"/>
        </w:rPr>
        <w:t xml:space="preserve"> </w:t>
      </w:r>
      <w:r w:rsidRPr="000564EF">
        <w:rPr>
          <w:rFonts w:ascii="Arial" w:hAnsi="Arial" w:cs="Arial"/>
        </w:rPr>
        <w:t>commerce</w:t>
      </w:r>
      <w:r w:rsidRPr="000564EF">
        <w:rPr>
          <w:rFonts w:ascii="Arial" w:hAnsi="Arial" w:cs="Arial"/>
          <w:spacing w:val="-8"/>
        </w:rPr>
        <w:t xml:space="preserve"> </w:t>
      </w:r>
      <w:r w:rsidRPr="000564EF">
        <w:rPr>
          <w:rFonts w:ascii="Arial" w:hAnsi="Arial" w:cs="Arial"/>
        </w:rPr>
        <w:t>platforms, significantly lagging behind other regions. This reluctance has profound implications for the sustainability and global competitiveness of the sector, which is a vital component of the country's cultural and economic fabric. While e-commerce offers numerous advantages such as</w:t>
      </w:r>
      <w:r w:rsidRPr="000564EF">
        <w:rPr>
          <w:rFonts w:ascii="Arial" w:hAnsi="Arial" w:cs="Arial"/>
          <w:spacing w:val="-13"/>
        </w:rPr>
        <w:t xml:space="preserve"> </w:t>
      </w:r>
      <w:r w:rsidRPr="000564EF">
        <w:rPr>
          <w:rFonts w:ascii="Arial" w:hAnsi="Arial" w:cs="Arial"/>
        </w:rPr>
        <w:t>expanded</w:t>
      </w:r>
      <w:r w:rsidRPr="000564EF">
        <w:rPr>
          <w:rFonts w:ascii="Arial" w:hAnsi="Arial" w:cs="Arial"/>
          <w:spacing w:val="-13"/>
        </w:rPr>
        <w:t xml:space="preserve"> </w:t>
      </w:r>
      <w:r w:rsidRPr="000564EF">
        <w:rPr>
          <w:rFonts w:ascii="Arial" w:hAnsi="Arial" w:cs="Arial"/>
        </w:rPr>
        <w:t>market</w:t>
      </w:r>
      <w:r w:rsidRPr="000564EF">
        <w:rPr>
          <w:rFonts w:ascii="Arial" w:hAnsi="Arial" w:cs="Arial"/>
          <w:spacing w:val="-13"/>
        </w:rPr>
        <w:t xml:space="preserve"> </w:t>
      </w:r>
      <w:r w:rsidRPr="000564EF">
        <w:rPr>
          <w:rFonts w:ascii="Arial" w:hAnsi="Arial" w:cs="Arial"/>
        </w:rPr>
        <w:t>access,</w:t>
      </w:r>
      <w:r w:rsidRPr="000564EF">
        <w:rPr>
          <w:rFonts w:ascii="Arial" w:hAnsi="Arial" w:cs="Arial"/>
          <w:spacing w:val="-13"/>
        </w:rPr>
        <w:t xml:space="preserve"> </w:t>
      </w:r>
      <w:r w:rsidRPr="000564EF">
        <w:rPr>
          <w:rFonts w:ascii="Arial" w:hAnsi="Arial" w:cs="Arial"/>
        </w:rPr>
        <w:t>reduced</w:t>
      </w:r>
      <w:r w:rsidRPr="000564EF">
        <w:rPr>
          <w:rFonts w:ascii="Arial" w:hAnsi="Arial" w:cs="Arial"/>
          <w:spacing w:val="-13"/>
        </w:rPr>
        <w:t xml:space="preserve"> </w:t>
      </w:r>
      <w:r w:rsidRPr="000564EF">
        <w:rPr>
          <w:rFonts w:ascii="Arial" w:hAnsi="Arial" w:cs="Arial"/>
        </w:rPr>
        <w:t>operational</w:t>
      </w:r>
      <w:r w:rsidRPr="000564EF">
        <w:rPr>
          <w:rFonts w:ascii="Arial" w:hAnsi="Arial" w:cs="Arial"/>
          <w:spacing w:val="-13"/>
        </w:rPr>
        <w:t xml:space="preserve"> </w:t>
      </w:r>
      <w:r w:rsidRPr="000564EF">
        <w:rPr>
          <w:rFonts w:ascii="Arial" w:hAnsi="Arial" w:cs="Arial"/>
        </w:rPr>
        <w:t>costs,</w:t>
      </w:r>
      <w:r w:rsidRPr="000564EF">
        <w:rPr>
          <w:rFonts w:ascii="Arial" w:hAnsi="Arial" w:cs="Arial"/>
          <w:spacing w:val="-13"/>
        </w:rPr>
        <w:t xml:space="preserve"> </w:t>
      </w:r>
      <w:r w:rsidRPr="000564EF">
        <w:rPr>
          <w:rFonts w:ascii="Arial" w:hAnsi="Arial" w:cs="Arial"/>
        </w:rPr>
        <w:t>and</w:t>
      </w:r>
      <w:r w:rsidRPr="000564EF">
        <w:rPr>
          <w:rFonts w:ascii="Arial" w:hAnsi="Arial" w:cs="Arial"/>
          <w:spacing w:val="-13"/>
        </w:rPr>
        <w:t xml:space="preserve"> </w:t>
      </w:r>
      <w:r w:rsidRPr="000564EF">
        <w:rPr>
          <w:rFonts w:ascii="Arial" w:hAnsi="Arial" w:cs="Arial"/>
        </w:rPr>
        <w:t>enhanced</w:t>
      </w:r>
      <w:r w:rsidRPr="000564EF">
        <w:rPr>
          <w:rFonts w:ascii="Arial" w:hAnsi="Arial" w:cs="Arial"/>
          <w:spacing w:val="-13"/>
        </w:rPr>
        <w:t xml:space="preserve"> </w:t>
      </w:r>
      <w:r w:rsidRPr="000564EF">
        <w:rPr>
          <w:rFonts w:ascii="Arial" w:hAnsi="Arial" w:cs="Arial"/>
        </w:rPr>
        <w:t>customer</w:t>
      </w:r>
      <w:r w:rsidRPr="000564EF">
        <w:rPr>
          <w:rFonts w:ascii="Arial" w:hAnsi="Arial" w:cs="Arial"/>
          <w:spacing w:val="-14"/>
        </w:rPr>
        <w:t xml:space="preserve"> </w:t>
      </w:r>
      <w:r w:rsidRPr="000564EF">
        <w:rPr>
          <w:rFonts w:ascii="Arial" w:hAnsi="Arial" w:cs="Arial"/>
        </w:rPr>
        <w:t>engagement,</w:t>
      </w:r>
      <w:r w:rsidRPr="000564EF">
        <w:rPr>
          <w:rFonts w:ascii="Arial" w:hAnsi="Arial" w:cs="Arial"/>
          <w:spacing w:val="-13"/>
        </w:rPr>
        <w:t xml:space="preserve"> </w:t>
      </w:r>
      <w:r w:rsidRPr="000564EF">
        <w:rPr>
          <w:rFonts w:ascii="Arial" w:hAnsi="Arial" w:cs="Arial"/>
        </w:rPr>
        <w:t>Sri Lankan artisans have not fully capitalized on these opportunities, thereby missing out on potential growth and profitability (</w:t>
      </w:r>
      <w:proofErr w:type="spellStart"/>
      <w:r w:rsidRPr="000564EF">
        <w:rPr>
          <w:rFonts w:ascii="Arial" w:hAnsi="Arial" w:cs="Arial"/>
        </w:rPr>
        <w:t>Koswatte</w:t>
      </w:r>
      <w:proofErr w:type="spellEnd"/>
      <w:r w:rsidRPr="000564EF">
        <w:rPr>
          <w:rFonts w:ascii="Arial" w:hAnsi="Arial" w:cs="Arial"/>
        </w:rPr>
        <w:t xml:space="preserve">, 2020; </w:t>
      </w:r>
      <w:proofErr w:type="spellStart"/>
      <w:r w:rsidRPr="000564EF">
        <w:rPr>
          <w:rFonts w:ascii="Arial" w:hAnsi="Arial" w:cs="Arial"/>
        </w:rPr>
        <w:t>Shemi</w:t>
      </w:r>
      <w:proofErr w:type="spellEnd"/>
      <w:r w:rsidRPr="000564EF">
        <w:rPr>
          <w:rFonts w:ascii="Arial" w:hAnsi="Arial" w:cs="Arial"/>
        </w:rPr>
        <w:t xml:space="preserve"> &amp; Procter, 2018).</w:t>
      </w:r>
    </w:p>
    <w:p w14:paraId="7BD942C0" w14:textId="6EA0DD83" w:rsidR="007A17B7" w:rsidRPr="000564EF" w:rsidRDefault="007A17B7" w:rsidP="007A17B7">
      <w:pPr>
        <w:pStyle w:val="BodyText"/>
        <w:spacing w:line="276" w:lineRule="auto"/>
        <w:jc w:val="both"/>
        <w:rPr>
          <w:rFonts w:ascii="Arial" w:hAnsi="Arial" w:cs="Arial"/>
        </w:rPr>
      </w:pPr>
      <w:r w:rsidRPr="000564EF">
        <w:rPr>
          <w:rFonts w:ascii="Arial" w:hAnsi="Arial" w:cs="Arial"/>
        </w:rPr>
        <w:t>The</w:t>
      </w:r>
      <w:r w:rsidRPr="000564EF">
        <w:rPr>
          <w:rFonts w:ascii="Arial" w:hAnsi="Arial" w:cs="Arial"/>
          <w:spacing w:val="-5"/>
        </w:rPr>
        <w:t xml:space="preserve"> </w:t>
      </w:r>
      <w:r w:rsidRPr="000564EF">
        <w:rPr>
          <w:rFonts w:ascii="Arial" w:hAnsi="Arial" w:cs="Arial"/>
        </w:rPr>
        <w:t>handicraft</w:t>
      </w:r>
      <w:r w:rsidRPr="000564EF">
        <w:rPr>
          <w:rFonts w:ascii="Arial" w:hAnsi="Arial" w:cs="Arial"/>
          <w:spacing w:val="-4"/>
        </w:rPr>
        <w:t xml:space="preserve"> </w:t>
      </w:r>
      <w:r w:rsidRPr="000564EF">
        <w:rPr>
          <w:rFonts w:ascii="Arial" w:hAnsi="Arial" w:cs="Arial"/>
        </w:rPr>
        <w:t>industry</w:t>
      </w:r>
      <w:r w:rsidRPr="000564EF">
        <w:rPr>
          <w:rFonts w:ascii="Arial" w:hAnsi="Arial" w:cs="Arial"/>
          <w:spacing w:val="-9"/>
        </w:rPr>
        <w:t xml:space="preserve"> </w:t>
      </w:r>
      <w:r w:rsidRPr="000564EF">
        <w:rPr>
          <w:rFonts w:ascii="Arial" w:hAnsi="Arial" w:cs="Arial"/>
        </w:rPr>
        <w:t>in</w:t>
      </w:r>
      <w:r w:rsidRPr="000564EF">
        <w:rPr>
          <w:rFonts w:ascii="Arial" w:hAnsi="Arial" w:cs="Arial"/>
          <w:spacing w:val="-4"/>
        </w:rPr>
        <w:t xml:space="preserve"> </w:t>
      </w:r>
      <w:r w:rsidRPr="000564EF">
        <w:rPr>
          <w:rFonts w:ascii="Arial" w:hAnsi="Arial" w:cs="Arial"/>
        </w:rPr>
        <w:t>Sri</w:t>
      </w:r>
      <w:r w:rsidRPr="000564EF">
        <w:rPr>
          <w:rFonts w:ascii="Arial" w:hAnsi="Arial" w:cs="Arial"/>
          <w:spacing w:val="-1"/>
        </w:rPr>
        <w:t xml:space="preserve"> </w:t>
      </w:r>
      <w:r w:rsidRPr="000564EF">
        <w:rPr>
          <w:rFonts w:ascii="Arial" w:hAnsi="Arial" w:cs="Arial"/>
        </w:rPr>
        <w:t>Lanka</w:t>
      </w:r>
      <w:r w:rsidRPr="000564EF">
        <w:rPr>
          <w:rFonts w:ascii="Arial" w:hAnsi="Arial" w:cs="Arial"/>
          <w:spacing w:val="-5"/>
        </w:rPr>
        <w:t xml:space="preserve"> </w:t>
      </w:r>
      <w:r w:rsidRPr="000564EF">
        <w:rPr>
          <w:rFonts w:ascii="Arial" w:hAnsi="Arial" w:cs="Arial"/>
        </w:rPr>
        <w:t>is</w:t>
      </w:r>
      <w:r w:rsidRPr="000564EF">
        <w:rPr>
          <w:rFonts w:ascii="Arial" w:hAnsi="Arial" w:cs="Arial"/>
          <w:spacing w:val="-1"/>
        </w:rPr>
        <w:t xml:space="preserve"> </w:t>
      </w:r>
      <w:r w:rsidRPr="000564EF">
        <w:rPr>
          <w:rFonts w:ascii="Arial" w:hAnsi="Arial" w:cs="Arial"/>
        </w:rPr>
        <w:t>characterized</w:t>
      </w:r>
      <w:r w:rsidRPr="000564EF">
        <w:rPr>
          <w:rFonts w:ascii="Arial" w:hAnsi="Arial" w:cs="Arial"/>
          <w:spacing w:val="-4"/>
        </w:rPr>
        <w:t xml:space="preserve"> </w:t>
      </w:r>
      <w:r w:rsidRPr="000564EF">
        <w:rPr>
          <w:rFonts w:ascii="Arial" w:hAnsi="Arial" w:cs="Arial"/>
        </w:rPr>
        <w:t>by</w:t>
      </w:r>
      <w:r w:rsidRPr="000564EF">
        <w:rPr>
          <w:rFonts w:ascii="Arial" w:hAnsi="Arial" w:cs="Arial"/>
          <w:spacing w:val="-9"/>
        </w:rPr>
        <w:t xml:space="preserve"> </w:t>
      </w:r>
      <w:r w:rsidRPr="000564EF">
        <w:rPr>
          <w:rFonts w:ascii="Arial" w:hAnsi="Arial" w:cs="Arial"/>
        </w:rPr>
        <w:t>small-scale</w:t>
      </w:r>
      <w:r w:rsidRPr="000564EF">
        <w:rPr>
          <w:rFonts w:ascii="Arial" w:hAnsi="Arial" w:cs="Arial"/>
          <w:spacing w:val="-4"/>
        </w:rPr>
        <w:t xml:space="preserve"> </w:t>
      </w:r>
      <w:r w:rsidRPr="000564EF">
        <w:rPr>
          <w:rFonts w:ascii="Arial" w:hAnsi="Arial" w:cs="Arial"/>
        </w:rPr>
        <w:t>artisans</w:t>
      </w:r>
      <w:r w:rsidRPr="000564EF">
        <w:rPr>
          <w:rFonts w:ascii="Arial" w:hAnsi="Arial" w:cs="Arial"/>
          <w:spacing w:val="-2"/>
        </w:rPr>
        <w:t xml:space="preserve"> </w:t>
      </w:r>
      <w:r w:rsidRPr="000564EF">
        <w:rPr>
          <w:rFonts w:ascii="Arial" w:hAnsi="Arial" w:cs="Arial"/>
        </w:rPr>
        <w:t>who</w:t>
      </w:r>
      <w:r w:rsidRPr="000564EF">
        <w:rPr>
          <w:rFonts w:ascii="Arial" w:hAnsi="Arial" w:cs="Arial"/>
          <w:spacing w:val="-4"/>
        </w:rPr>
        <w:t xml:space="preserve"> </w:t>
      </w:r>
      <w:r w:rsidRPr="000564EF">
        <w:rPr>
          <w:rFonts w:ascii="Arial" w:hAnsi="Arial" w:cs="Arial"/>
        </w:rPr>
        <w:t>often</w:t>
      </w:r>
      <w:r w:rsidRPr="000564EF">
        <w:rPr>
          <w:rFonts w:ascii="Arial" w:hAnsi="Arial" w:cs="Arial"/>
          <w:spacing w:val="-2"/>
        </w:rPr>
        <w:t xml:space="preserve"> </w:t>
      </w:r>
      <w:r w:rsidRPr="000564EF">
        <w:rPr>
          <w:rFonts w:ascii="Arial" w:hAnsi="Arial" w:cs="Arial"/>
        </w:rPr>
        <w:t>rely</w:t>
      </w:r>
      <w:r w:rsidRPr="000564EF">
        <w:rPr>
          <w:rFonts w:ascii="Arial" w:hAnsi="Arial" w:cs="Arial"/>
          <w:spacing w:val="-9"/>
        </w:rPr>
        <w:t xml:space="preserve"> </w:t>
      </w:r>
      <w:r w:rsidRPr="000564EF">
        <w:rPr>
          <w:rFonts w:ascii="Arial" w:hAnsi="Arial" w:cs="Arial"/>
        </w:rPr>
        <w:t>on traditional</w:t>
      </w:r>
      <w:r w:rsidRPr="000564EF">
        <w:rPr>
          <w:rFonts w:ascii="Arial" w:hAnsi="Arial" w:cs="Arial"/>
          <w:spacing w:val="-1"/>
        </w:rPr>
        <w:t xml:space="preserve"> </w:t>
      </w:r>
      <w:r w:rsidRPr="000564EF">
        <w:rPr>
          <w:rFonts w:ascii="Arial" w:hAnsi="Arial" w:cs="Arial"/>
        </w:rPr>
        <w:t>selling methods</w:t>
      </w:r>
      <w:r w:rsidRPr="000564EF">
        <w:rPr>
          <w:rFonts w:ascii="Arial" w:hAnsi="Arial" w:cs="Arial"/>
          <w:spacing w:val="2"/>
        </w:rPr>
        <w:t xml:space="preserve"> </w:t>
      </w:r>
      <w:r w:rsidRPr="000564EF">
        <w:rPr>
          <w:rFonts w:ascii="Arial" w:hAnsi="Arial" w:cs="Arial"/>
        </w:rPr>
        <w:t>and</w:t>
      </w:r>
      <w:r w:rsidRPr="000564EF">
        <w:rPr>
          <w:rFonts w:ascii="Arial" w:hAnsi="Arial" w:cs="Arial"/>
          <w:spacing w:val="1"/>
        </w:rPr>
        <w:t xml:space="preserve"> </w:t>
      </w:r>
      <w:r w:rsidRPr="000564EF">
        <w:rPr>
          <w:rFonts w:ascii="Arial" w:hAnsi="Arial" w:cs="Arial"/>
        </w:rPr>
        <w:t>local</w:t>
      </w:r>
      <w:r w:rsidRPr="000564EF">
        <w:rPr>
          <w:rFonts w:ascii="Arial" w:hAnsi="Arial" w:cs="Arial"/>
          <w:spacing w:val="2"/>
        </w:rPr>
        <w:t xml:space="preserve"> </w:t>
      </w:r>
      <w:r w:rsidRPr="000564EF">
        <w:rPr>
          <w:rFonts w:ascii="Arial" w:hAnsi="Arial" w:cs="Arial"/>
        </w:rPr>
        <w:t>markets</w:t>
      </w:r>
      <w:r w:rsidRPr="000564EF">
        <w:rPr>
          <w:rFonts w:ascii="Arial" w:hAnsi="Arial" w:cs="Arial"/>
          <w:spacing w:val="2"/>
        </w:rPr>
        <w:t xml:space="preserve"> </w:t>
      </w:r>
      <w:r w:rsidRPr="000564EF">
        <w:rPr>
          <w:rFonts w:ascii="Arial" w:hAnsi="Arial" w:cs="Arial"/>
        </w:rPr>
        <w:t>(</w:t>
      </w:r>
      <w:proofErr w:type="spellStart"/>
      <w:r w:rsidRPr="000564EF">
        <w:rPr>
          <w:rFonts w:ascii="Arial" w:hAnsi="Arial" w:cs="Arial"/>
        </w:rPr>
        <w:t>Koswatte</w:t>
      </w:r>
      <w:proofErr w:type="spellEnd"/>
      <w:r w:rsidRPr="000564EF">
        <w:rPr>
          <w:rFonts w:ascii="Arial" w:hAnsi="Arial" w:cs="Arial"/>
        </w:rPr>
        <w:t>,</w:t>
      </w:r>
      <w:r w:rsidRPr="000564EF">
        <w:rPr>
          <w:rFonts w:ascii="Arial" w:hAnsi="Arial" w:cs="Arial"/>
          <w:spacing w:val="2"/>
        </w:rPr>
        <w:t xml:space="preserve"> </w:t>
      </w:r>
      <w:r w:rsidRPr="000564EF">
        <w:rPr>
          <w:rFonts w:ascii="Arial" w:hAnsi="Arial" w:cs="Arial"/>
        </w:rPr>
        <w:t>2020).</w:t>
      </w:r>
      <w:r w:rsidRPr="000564EF">
        <w:rPr>
          <w:rFonts w:ascii="Arial" w:hAnsi="Arial" w:cs="Arial"/>
          <w:spacing w:val="3"/>
        </w:rPr>
        <w:t xml:space="preserve"> </w:t>
      </w:r>
      <w:r w:rsidRPr="000564EF">
        <w:rPr>
          <w:rFonts w:ascii="Arial" w:hAnsi="Arial" w:cs="Arial"/>
        </w:rPr>
        <w:t>The transition</w:t>
      </w:r>
      <w:r w:rsidRPr="000564EF">
        <w:rPr>
          <w:rFonts w:ascii="Arial" w:hAnsi="Arial" w:cs="Arial"/>
          <w:spacing w:val="2"/>
        </w:rPr>
        <w:t xml:space="preserve"> </w:t>
      </w:r>
      <w:r w:rsidRPr="000564EF">
        <w:rPr>
          <w:rFonts w:ascii="Arial" w:hAnsi="Arial" w:cs="Arial"/>
        </w:rPr>
        <w:t>to</w:t>
      </w:r>
      <w:r w:rsidRPr="000564EF">
        <w:rPr>
          <w:rFonts w:ascii="Arial" w:hAnsi="Arial" w:cs="Arial"/>
          <w:spacing w:val="2"/>
        </w:rPr>
        <w:t xml:space="preserve"> </w:t>
      </w:r>
      <w:r w:rsidRPr="000564EF">
        <w:rPr>
          <w:rFonts w:ascii="Arial" w:hAnsi="Arial" w:cs="Arial"/>
        </w:rPr>
        <w:t>e-</w:t>
      </w:r>
      <w:r w:rsidRPr="000564EF">
        <w:rPr>
          <w:rFonts w:ascii="Arial" w:hAnsi="Arial" w:cs="Arial"/>
          <w:spacing w:val="-2"/>
        </w:rPr>
        <w:t>commerce</w:t>
      </w:r>
      <w:r w:rsidRPr="000564EF">
        <w:rPr>
          <w:rFonts w:ascii="Arial" w:hAnsi="Arial" w:cs="Arial"/>
        </w:rPr>
        <w:t xml:space="preserve"> is hindered by</w:t>
      </w:r>
      <w:r w:rsidRPr="000564EF">
        <w:rPr>
          <w:rFonts w:ascii="Arial" w:hAnsi="Arial" w:cs="Arial"/>
          <w:spacing w:val="-5"/>
        </w:rPr>
        <w:t xml:space="preserve"> </w:t>
      </w:r>
      <w:r w:rsidRPr="000564EF">
        <w:rPr>
          <w:rFonts w:ascii="Arial" w:hAnsi="Arial" w:cs="Arial"/>
        </w:rPr>
        <w:t>several key</w:t>
      </w:r>
      <w:r w:rsidRPr="000564EF">
        <w:rPr>
          <w:rFonts w:ascii="Arial" w:hAnsi="Arial" w:cs="Arial"/>
          <w:spacing w:val="-3"/>
        </w:rPr>
        <w:t xml:space="preserve"> </w:t>
      </w:r>
      <w:r w:rsidRPr="000564EF">
        <w:rPr>
          <w:rFonts w:ascii="Arial" w:hAnsi="Arial" w:cs="Arial"/>
        </w:rPr>
        <w:t>barriers that are</w:t>
      </w:r>
      <w:r w:rsidRPr="000564EF">
        <w:rPr>
          <w:rFonts w:ascii="Arial" w:hAnsi="Arial" w:cs="Arial"/>
          <w:spacing w:val="-2"/>
        </w:rPr>
        <w:t xml:space="preserve"> </w:t>
      </w:r>
      <w:r w:rsidRPr="000564EF">
        <w:rPr>
          <w:rFonts w:ascii="Arial" w:hAnsi="Arial" w:cs="Arial"/>
        </w:rPr>
        <w:t>not just technological but also socio-economic</w:t>
      </w:r>
      <w:r w:rsidRPr="000564EF">
        <w:rPr>
          <w:rFonts w:ascii="Arial" w:hAnsi="Arial" w:cs="Arial"/>
          <w:spacing w:val="-1"/>
        </w:rPr>
        <w:t xml:space="preserve"> </w:t>
      </w:r>
      <w:r w:rsidRPr="000564EF">
        <w:rPr>
          <w:rFonts w:ascii="Arial" w:hAnsi="Arial" w:cs="Arial"/>
        </w:rPr>
        <w:t>and institutional.</w:t>
      </w:r>
      <w:r w:rsidRPr="000564EF">
        <w:rPr>
          <w:rFonts w:ascii="Arial" w:hAnsi="Arial" w:cs="Arial"/>
          <w:spacing w:val="-2"/>
        </w:rPr>
        <w:t xml:space="preserve"> </w:t>
      </w:r>
      <w:r w:rsidRPr="000564EF">
        <w:rPr>
          <w:rFonts w:ascii="Arial" w:hAnsi="Arial" w:cs="Arial"/>
        </w:rPr>
        <w:t>First,</w:t>
      </w:r>
      <w:r w:rsidRPr="000564EF">
        <w:rPr>
          <w:rFonts w:ascii="Arial" w:hAnsi="Arial" w:cs="Arial"/>
          <w:spacing w:val="-2"/>
        </w:rPr>
        <w:t xml:space="preserve"> </w:t>
      </w:r>
      <w:r w:rsidRPr="000564EF">
        <w:rPr>
          <w:rFonts w:ascii="Arial" w:hAnsi="Arial" w:cs="Arial"/>
        </w:rPr>
        <w:t>there</w:t>
      </w:r>
      <w:r w:rsidRPr="000564EF">
        <w:rPr>
          <w:rFonts w:ascii="Arial" w:hAnsi="Arial" w:cs="Arial"/>
          <w:spacing w:val="-4"/>
        </w:rPr>
        <w:t xml:space="preserve"> </w:t>
      </w:r>
      <w:r w:rsidRPr="000564EF">
        <w:rPr>
          <w:rFonts w:ascii="Arial" w:hAnsi="Arial" w:cs="Arial"/>
        </w:rPr>
        <w:t>is</w:t>
      </w:r>
      <w:r w:rsidRPr="000564EF">
        <w:rPr>
          <w:rFonts w:ascii="Arial" w:hAnsi="Arial" w:cs="Arial"/>
          <w:spacing w:val="-2"/>
        </w:rPr>
        <w:t xml:space="preserve"> </w:t>
      </w:r>
      <w:r w:rsidRPr="000564EF">
        <w:rPr>
          <w:rFonts w:ascii="Arial" w:hAnsi="Arial" w:cs="Arial"/>
        </w:rPr>
        <w:t>a</w:t>
      </w:r>
      <w:r w:rsidRPr="000564EF">
        <w:rPr>
          <w:rFonts w:ascii="Arial" w:hAnsi="Arial" w:cs="Arial"/>
          <w:spacing w:val="-3"/>
        </w:rPr>
        <w:t xml:space="preserve"> </w:t>
      </w:r>
      <w:r w:rsidRPr="000564EF">
        <w:rPr>
          <w:rFonts w:ascii="Arial" w:hAnsi="Arial" w:cs="Arial"/>
        </w:rPr>
        <w:t>significant cost</w:t>
      </w:r>
      <w:r w:rsidRPr="000564EF">
        <w:rPr>
          <w:rFonts w:ascii="Arial" w:hAnsi="Arial" w:cs="Arial"/>
          <w:spacing w:val="-2"/>
        </w:rPr>
        <w:t xml:space="preserve"> </w:t>
      </w:r>
      <w:r w:rsidRPr="000564EF">
        <w:rPr>
          <w:rFonts w:ascii="Arial" w:hAnsi="Arial" w:cs="Arial"/>
        </w:rPr>
        <w:t>associated</w:t>
      </w:r>
      <w:r w:rsidRPr="000564EF">
        <w:rPr>
          <w:rFonts w:ascii="Arial" w:hAnsi="Arial" w:cs="Arial"/>
          <w:spacing w:val="-2"/>
        </w:rPr>
        <w:t xml:space="preserve"> </w:t>
      </w:r>
      <w:r w:rsidRPr="000564EF">
        <w:rPr>
          <w:rFonts w:ascii="Arial" w:hAnsi="Arial" w:cs="Arial"/>
        </w:rPr>
        <w:t>with</w:t>
      </w:r>
      <w:r w:rsidRPr="000564EF">
        <w:rPr>
          <w:rFonts w:ascii="Arial" w:hAnsi="Arial" w:cs="Arial"/>
          <w:spacing w:val="-2"/>
        </w:rPr>
        <w:t xml:space="preserve"> </w:t>
      </w:r>
      <w:r w:rsidRPr="000564EF">
        <w:rPr>
          <w:rFonts w:ascii="Arial" w:hAnsi="Arial" w:cs="Arial"/>
        </w:rPr>
        <w:t>setting</w:t>
      </w:r>
      <w:r w:rsidRPr="000564EF">
        <w:rPr>
          <w:rFonts w:ascii="Arial" w:hAnsi="Arial" w:cs="Arial"/>
          <w:spacing w:val="-5"/>
        </w:rPr>
        <w:t xml:space="preserve"> </w:t>
      </w:r>
      <w:r w:rsidRPr="000564EF">
        <w:rPr>
          <w:rFonts w:ascii="Arial" w:hAnsi="Arial" w:cs="Arial"/>
        </w:rPr>
        <w:t>up</w:t>
      </w:r>
      <w:r w:rsidRPr="000564EF">
        <w:rPr>
          <w:rFonts w:ascii="Arial" w:hAnsi="Arial" w:cs="Arial"/>
          <w:spacing w:val="-2"/>
        </w:rPr>
        <w:t xml:space="preserve"> </w:t>
      </w:r>
      <w:r w:rsidRPr="000564EF">
        <w:rPr>
          <w:rFonts w:ascii="Arial" w:hAnsi="Arial" w:cs="Arial"/>
        </w:rPr>
        <w:t>and maintaining</w:t>
      </w:r>
      <w:r w:rsidRPr="000564EF">
        <w:rPr>
          <w:rFonts w:ascii="Arial" w:hAnsi="Arial" w:cs="Arial"/>
          <w:spacing w:val="-4"/>
        </w:rPr>
        <w:t xml:space="preserve"> </w:t>
      </w:r>
      <w:r w:rsidRPr="000564EF">
        <w:rPr>
          <w:rFonts w:ascii="Arial" w:hAnsi="Arial" w:cs="Arial"/>
        </w:rPr>
        <w:t>online platforms</w:t>
      </w:r>
      <w:r w:rsidR="000704F3">
        <w:rPr>
          <w:rFonts w:ascii="Arial" w:hAnsi="Arial" w:cs="Arial"/>
        </w:rPr>
        <w:t>,</w:t>
      </w:r>
      <w:r w:rsidRPr="000564EF">
        <w:rPr>
          <w:rFonts w:ascii="Arial" w:hAnsi="Arial" w:cs="Arial"/>
        </w:rPr>
        <w:t xml:space="preserve"> which many artisans view as a major deterrent. Unlike larger businesses that can allocate</w:t>
      </w:r>
      <w:r w:rsidRPr="000564EF">
        <w:rPr>
          <w:rFonts w:ascii="Arial" w:hAnsi="Arial" w:cs="Arial"/>
          <w:spacing w:val="-10"/>
        </w:rPr>
        <w:t xml:space="preserve"> </w:t>
      </w:r>
      <w:r w:rsidRPr="000564EF">
        <w:rPr>
          <w:rFonts w:ascii="Arial" w:hAnsi="Arial" w:cs="Arial"/>
        </w:rPr>
        <w:t>substantial</w:t>
      </w:r>
      <w:r w:rsidRPr="000564EF">
        <w:rPr>
          <w:rFonts w:ascii="Arial" w:hAnsi="Arial" w:cs="Arial"/>
          <w:spacing w:val="-9"/>
        </w:rPr>
        <w:t xml:space="preserve"> </w:t>
      </w:r>
      <w:r w:rsidRPr="000564EF">
        <w:rPr>
          <w:rFonts w:ascii="Arial" w:hAnsi="Arial" w:cs="Arial"/>
        </w:rPr>
        <w:t>resources</w:t>
      </w:r>
      <w:r w:rsidRPr="000564EF">
        <w:rPr>
          <w:rFonts w:ascii="Arial" w:hAnsi="Arial" w:cs="Arial"/>
          <w:spacing w:val="-9"/>
        </w:rPr>
        <w:t xml:space="preserve"> </w:t>
      </w:r>
      <w:r w:rsidRPr="000564EF">
        <w:rPr>
          <w:rFonts w:ascii="Arial" w:hAnsi="Arial" w:cs="Arial"/>
        </w:rPr>
        <w:t>towards</w:t>
      </w:r>
      <w:r w:rsidRPr="000564EF">
        <w:rPr>
          <w:rFonts w:ascii="Arial" w:hAnsi="Arial" w:cs="Arial"/>
          <w:spacing w:val="-10"/>
        </w:rPr>
        <w:t xml:space="preserve"> </w:t>
      </w:r>
      <w:r w:rsidRPr="000564EF">
        <w:rPr>
          <w:rFonts w:ascii="Arial" w:hAnsi="Arial" w:cs="Arial"/>
        </w:rPr>
        <w:t>digital</w:t>
      </w:r>
      <w:r w:rsidRPr="000564EF">
        <w:rPr>
          <w:rFonts w:ascii="Arial" w:hAnsi="Arial" w:cs="Arial"/>
          <w:spacing w:val="-9"/>
        </w:rPr>
        <w:t xml:space="preserve"> </w:t>
      </w:r>
      <w:r w:rsidRPr="000564EF">
        <w:rPr>
          <w:rFonts w:ascii="Arial" w:hAnsi="Arial" w:cs="Arial"/>
        </w:rPr>
        <w:t>transformation,</w:t>
      </w:r>
      <w:r w:rsidRPr="000564EF">
        <w:rPr>
          <w:rFonts w:ascii="Arial" w:hAnsi="Arial" w:cs="Arial"/>
          <w:spacing w:val="-9"/>
        </w:rPr>
        <w:t xml:space="preserve"> </w:t>
      </w:r>
      <w:r w:rsidRPr="000564EF">
        <w:rPr>
          <w:rFonts w:ascii="Arial" w:hAnsi="Arial" w:cs="Arial"/>
        </w:rPr>
        <w:t>small-scale</w:t>
      </w:r>
      <w:r w:rsidRPr="000564EF">
        <w:rPr>
          <w:rFonts w:ascii="Arial" w:hAnsi="Arial" w:cs="Arial"/>
          <w:spacing w:val="-10"/>
        </w:rPr>
        <w:t xml:space="preserve"> </w:t>
      </w:r>
      <w:r w:rsidRPr="000564EF">
        <w:rPr>
          <w:rFonts w:ascii="Arial" w:hAnsi="Arial" w:cs="Arial"/>
        </w:rPr>
        <w:t>artisans</w:t>
      </w:r>
      <w:r w:rsidRPr="000564EF">
        <w:rPr>
          <w:rFonts w:ascii="Arial" w:hAnsi="Arial" w:cs="Arial"/>
          <w:spacing w:val="-9"/>
        </w:rPr>
        <w:t xml:space="preserve"> </w:t>
      </w:r>
      <w:r w:rsidRPr="000564EF">
        <w:rPr>
          <w:rFonts w:ascii="Arial" w:hAnsi="Arial" w:cs="Arial"/>
        </w:rPr>
        <w:t>often</w:t>
      </w:r>
      <w:r w:rsidRPr="000564EF">
        <w:rPr>
          <w:rFonts w:ascii="Arial" w:hAnsi="Arial" w:cs="Arial"/>
          <w:spacing w:val="-9"/>
        </w:rPr>
        <w:t xml:space="preserve"> </w:t>
      </w:r>
      <w:r w:rsidRPr="000564EF">
        <w:rPr>
          <w:rFonts w:ascii="Arial" w:hAnsi="Arial" w:cs="Arial"/>
        </w:rPr>
        <w:t>operate with limited</w:t>
      </w:r>
      <w:r w:rsidRPr="000564EF">
        <w:rPr>
          <w:rFonts w:ascii="Arial" w:hAnsi="Arial" w:cs="Arial"/>
          <w:spacing w:val="-1"/>
        </w:rPr>
        <w:t xml:space="preserve"> </w:t>
      </w:r>
      <w:r w:rsidRPr="000564EF">
        <w:rPr>
          <w:rFonts w:ascii="Arial" w:hAnsi="Arial" w:cs="Arial"/>
        </w:rPr>
        <w:t>budgets and cannot afford the</w:t>
      </w:r>
      <w:r w:rsidRPr="000564EF">
        <w:rPr>
          <w:rFonts w:ascii="Arial" w:hAnsi="Arial" w:cs="Arial"/>
          <w:spacing w:val="-1"/>
        </w:rPr>
        <w:t xml:space="preserve"> </w:t>
      </w:r>
      <w:r w:rsidRPr="000564EF">
        <w:rPr>
          <w:rFonts w:ascii="Arial" w:hAnsi="Arial" w:cs="Arial"/>
        </w:rPr>
        <w:t>initial investment required for e-commerce (Gupta et al., 2023).</w:t>
      </w:r>
    </w:p>
    <w:p w14:paraId="58E2AB7F" w14:textId="2C5ED43E" w:rsidR="007A17B7" w:rsidRPr="000564EF" w:rsidRDefault="007A17B7" w:rsidP="007A17B7">
      <w:pPr>
        <w:pStyle w:val="BodyText"/>
        <w:spacing w:line="276" w:lineRule="auto"/>
        <w:jc w:val="both"/>
        <w:rPr>
          <w:rFonts w:ascii="Arial" w:hAnsi="Arial" w:cs="Arial"/>
        </w:rPr>
      </w:pPr>
      <w:r w:rsidRPr="000564EF">
        <w:rPr>
          <w:rFonts w:ascii="Arial" w:hAnsi="Arial" w:cs="Arial"/>
        </w:rPr>
        <w:t xml:space="preserve">Second, there is a noticeable gap in digital literacy among artisans. Many lack the skills and digital knowledge needed to navigate the complexities of online marketplaces and digital marketing strategies effectively (Nazir et al., 2022). According to Nazir </w:t>
      </w:r>
      <w:proofErr w:type="gramStart"/>
      <w:r w:rsidRPr="000564EF">
        <w:rPr>
          <w:rFonts w:ascii="Arial" w:hAnsi="Arial" w:cs="Arial"/>
        </w:rPr>
        <w:t>et al.,(</w:t>
      </w:r>
      <w:proofErr w:type="gramEnd"/>
      <w:r w:rsidRPr="000564EF">
        <w:rPr>
          <w:rFonts w:ascii="Arial" w:hAnsi="Arial" w:cs="Arial"/>
        </w:rPr>
        <w:t>2022) many struggle with navigating online marketplaces, such as registering, listing products, and managing inventory on platforms like Etsy or Amazon. They also lack skills in digital marketing, including social media and paid advertisements, and face challenges with basic digital literacy, such as using smartphones, computers, and internet-based tools.</w:t>
      </w:r>
      <w:r w:rsidRPr="000564EF">
        <w:rPr>
          <w:rFonts w:ascii="Arial" w:hAnsi="Arial" w:cs="Arial"/>
          <w:spacing w:val="40"/>
        </w:rPr>
        <w:t xml:space="preserve"> </w:t>
      </w:r>
      <w:r w:rsidRPr="000564EF">
        <w:rPr>
          <w:rFonts w:ascii="Arial" w:hAnsi="Arial" w:cs="Arial"/>
        </w:rPr>
        <w:t>This lack of expertise</w:t>
      </w:r>
      <w:r w:rsidRPr="000564EF">
        <w:rPr>
          <w:rFonts w:ascii="Arial" w:hAnsi="Arial" w:cs="Arial"/>
          <w:spacing w:val="-15"/>
        </w:rPr>
        <w:t xml:space="preserve"> </w:t>
      </w:r>
      <w:r w:rsidRPr="000564EF">
        <w:rPr>
          <w:rFonts w:ascii="Arial" w:hAnsi="Arial" w:cs="Arial"/>
        </w:rPr>
        <w:t>translates</w:t>
      </w:r>
      <w:r w:rsidRPr="000564EF">
        <w:rPr>
          <w:rFonts w:ascii="Arial" w:hAnsi="Arial" w:cs="Arial"/>
          <w:spacing w:val="-15"/>
        </w:rPr>
        <w:t xml:space="preserve"> </w:t>
      </w:r>
      <w:r w:rsidRPr="000564EF">
        <w:rPr>
          <w:rFonts w:ascii="Arial" w:hAnsi="Arial" w:cs="Arial"/>
        </w:rPr>
        <w:t>into</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hesitancy</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adopt</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as</w:t>
      </w:r>
      <w:r w:rsidRPr="000564EF">
        <w:rPr>
          <w:rFonts w:ascii="Arial" w:hAnsi="Arial" w:cs="Arial"/>
          <w:spacing w:val="-15"/>
        </w:rPr>
        <w:t xml:space="preserve"> </w:t>
      </w:r>
      <w:r w:rsidRPr="000564EF">
        <w:rPr>
          <w:rFonts w:ascii="Arial" w:hAnsi="Arial" w:cs="Arial"/>
        </w:rPr>
        <w:t>artisans</w:t>
      </w:r>
      <w:r w:rsidRPr="000564EF">
        <w:rPr>
          <w:rFonts w:ascii="Arial" w:hAnsi="Arial" w:cs="Arial"/>
          <w:spacing w:val="-15"/>
        </w:rPr>
        <w:t xml:space="preserve"> </w:t>
      </w:r>
      <w:r w:rsidRPr="000564EF">
        <w:rPr>
          <w:rFonts w:ascii="Arial" w:hAnsi="Arial" w:cs="Arial"/>
        </w:rPr>
        <w:t>feel</w:t>
      </w:r>
      <w:r w:rsidRPr="000564EF">
        <w:rPr>
          <w:rFonts w:ascii="Arial" w:hAnsi="Arial" w:cs="Arial"/>
          <w:spacing w:val="-15"/>
        </w:rPr>
        <w:t xml:space="preserve"> </w:t>
      </w:r>
      <w:r w:rsidRPr="000564EF">
        <w:rPr>
          <w:rFonts w:ascii="Arial" w:hAnsi="Arial" w:cs="Arial"/>
        </w:rPr>
        <w:t>unprepared</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manage online</w:t>
      </w:r>
      <w:r w:rsidRPr="000564EF">
        <w:rPr>
          <w:rFonts w:ascii="Arial" w:hAnsi="Arial" w:cs="Arial"/>
          <w:spacing w:val="-10"/>
        </w:rPr>
        <w:t xml:space="preserve"> </w:t>
      </w:r>
      <w:r w:rsidRPr="000564EF">
        <w:rPr>
          <w:rFonts w:ascii="Arial" w:hAnsi="Arial" w:cs="Arial"/>
        </w:rPr>
        <w:t>sales</w:t>
      </w:r>
      <w:r w:rsidRPr="000564EF">
        <w:rPr>
          <w:rFonts w:ascii="Arial" w:hAnsi="Arial" w:cs="Arial"/>
          <w:spacing w:val="-9"/>
        </w:rPr>
        <w:t xml:space="preserve"> </w:t>
      </w:r>
      <w:r w:rsidRPr="000564EF">
        <w:rPr>
          <w:rFonts w:ascii="Arial" w:hAnsi="Arial" w:cs="Arial"/>
        </w:rPr>
        <w:t>platforms</w:t>
      </w:r>
      <w:r w:rsidRPr="000564EF">
        <w:rPr>
          <w:rFonts w:ascii="Arial" w:hAnsi="Arial" w:cs="Arial"/>
          <w:spacing w:val="-9"/>
        </w:rPr>
        <w:t xml:space="preserve"> </w:t>
      </w:r>
      <w:r w:rsidRPr="000564EF">
        <w:rPr>
          <w:rFonts w:ascii="Arial" w:hAnsi="Arial" w:cs="Arial"/>
        </w:rPr>
        <w:t>or</w:t>
      </w:r>
      <w:r w:rsidRPr="000564EF">
        <w:rPr>
          <w:rFonts w:ascii="Arial" w:hAnsi="Arial" w:cs="Arial"/>
          <w:spacing w:val="-7"/>
        </w:rPr>
        <w:t xml:space="preserve"> </w:t>
      </w:r>
      <w:r w:rsidRPr="000564EF">
        <w:rPr>
          <w:rFonts w:ascii="Arial" w:hAnsi="Arial" w:cs="Arial"/>
        </w:rPr>
        <w:t>utilize</w:t>
      </w:r>
      <w:r w:rsidRPr="000564EF">
        <w:rPr>
          <w:rFonts w:ascii="Arial" w:hAnsi="Arial" w:cs="Arial"/>
          <w:spacing w:val="-10"/>
        </w:rPr>
        <w:t xml:space="preserve"> </w:t>
      </w:r>
      <w:r w:rsidRPr="000564EF">
        <w:rPr>
          <w:rFonts w:ascii="Arial" w:hAnsi="Arial" w:cs="Arial"/>
        </w:rPr>
        <w:t>digital</w:t>
      </w:r>
      <w:r w:rsidRPr="000564EF">
        <w:rPr>
          <w:rFonts w:ascii="Arial" w:hAnsi="Arial" w:cs="Arial"/>
          <w:spacing w:val="-8"/>
        </w:rPr>
        <w:t xml:space="preserve"> </w:t>
      </w:r>
      <w:r w:rsidRPr="000564EF">
        <w:rPr>
          <w:rFonts w:ascii="Arial" w:hAnsi="Arial" w:cs="Arial"/>
        </w:rPr>
        <w:t>marketing</w:t>
      </w:r>
      <w:r w:rsidRPr="000564EF">
        <w:rPr>
          <w:rFonts w:ascii="Arial" w:hAnsi="Arial" w:cs="Arial"/>
          <w:spacing w:val="-11"/>
        </w:rPr>
        <w:t xml:space="preserve"> </w:t>
      </w:r>
      <w:r w:rsidRPr="000564EF">
        <w:rPr>
          <w:rFonts w:ascii="Arial" w:hAnsi="Arial" w:cs="Arial"/>
        </w:rPr>
        <w:t>tools</w:t>
      </w:r>
      <w:r w:rsidRPr="000564EF">
        <w:rPr>
          <w:rFonts w:ascii="Arial" w:hAnsi="Arial" w:cs="Arial"/>
          <w:spacing w:val="-8"/>
        </w:rPr>
        <w:t xml:space="preserve"> </w:t>
      </w:r>
      <w:r w:rsidRPr="000564EF">
        <w:rPr>
          <w:rFonts w:ascii="Arial" w:hAnsi="Arial" w:cs="Arial"/>
        </w:rPr>
        <w:t>that</w:t>
      </w:r>
      <w:r w:rsidRPr="000564EF">
        <w:rPr>
          <w:rFonts w:ascii="Arial" w:hAnsi="Arial" w:cs="Arial"/>
          <w:spacing w:val="-9"/>
        </w:rPr>
        <w:t xml:space="preserve"> </w:t>
      </w:r>
      <w:r w:rsidRPr="000564EF">
        <w:rPr>
          <w:rFonts w:ascii="Arial" w:hAnsi="Arial" w:cs="Arial"/>
        </w:rPr>
        <w:t>are</w:t>
      </w:r>
      <w:r w:rsidRPr="000564EF">
        <w:rPr>
          <w:rFonts w:ascii="Arial" w:hAnsi="Arial" w:cs="Arial"/>
          <w:spacing w:val="-8"/>
        </w:rPr>
        <w:t xml:space="preserve"> </w:t>
      </w:r>
      <w:r w:rsidRPr="000564EF">
        <w:rPr>
          <w:rFonts w:ascii="Arial" w:hAnsi="Arial" w:cs="Arial"/>
        </w:rPr>
        <w:t>crucial</w:t>
      </w:r>
      <w:r w:rsidRPr="000564EF">
        <w:rPr>
          <w:rFonts w:ascii="Arial" w:hAnsi="Arial" w:cs="Arial"/>
          <w:spacing w:val="-9"/>
        </w:rPr>
        <w:t xml:space="preserve"> </w:t>
      </w:r>
      <w:r w:rsidRPr="000564EF">
        <w:rPr>
          <w:rFonts w:ascii="Arial" w:hAnsi="Arial" w:cs="Arial"/>
        </w:rPr>
        <w:t>for</w:t>
      </w:r>
      <w:r w:rsidRPr="000564EF">
        <w:rPr>
          <w:rFonts w:ascii="Arial" w:hAnsi="Arial" w:cs="Arial"/>
          <w:spacing w:val="-9"/>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success (Shemi &amp; Procter, 2018).</w:t>
      </w:r>
    </w:p>
    <w:p w14:paraId="0ADA08C6"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Third, organizational readiness within the handicraft sector is generally low (Ha, 2020). The readiness to integrate digital tools into business operations involves not only technological adoption but also structural adjustments within enterprises (Ha, 2020). Many handicraft businesses in Sri Lanka are informal or semi-formal (Teo et al., 2020), lacking the organizational structures that support e-commerce activities such as digital inventory management, customer relationship management, and data analytics (Jha et al., 2023).</w:t>
      </w:r>
    </w:p>
    <w:p w14:paraId="698F3B0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Moreover, government support, which could play a pivotal role in facilitating the digital transition for these artisans, has been insufficient (</w:t>
      </w:r>
      <w:proofErr w:type="spellStart"/>
      <w:r w:rsidRPr="000564EF">
        <w:rPr>
          <w:rFonts w:ascii="Arial" w:hAnsi="Arial" w:cs="Arial"/>
        </w:rPr>
        <w:t>Govinnage</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xml:space="preserve">, 2019). While there </w:t>
      </w:r>
      <w:r w:rsidRPr="000564EF">
        <w:rPr>
          <w:rFonts w:ascii="Arial" w:hAnsi="Arial" w:cs="Arial"/>
          <w:spacing w:val="-2"/>
        </w:rPr>
        <w:t>are</w:t>
      </w:r>
      <w:r w:rsidRPr="000564EF">
        <w:rPr>
          <w:rFonts w:ascii="Arial" w:hAnsi="Arial" w:cs="Arial"/>
          <w:spacing w:val="-6"/>
        </w:rPr>
        <w:t xml:space="preserve"> </w:t>
      </w:r>
      <w:r w:rsidRPr="000564EF">
        <w:rPr>
          <w:rFonts w:ascii="Arial" w:hAnsi="Arial" w:cs="Arial"/>
          <w:spacing w:val="-2"/>
        </w:rPr>
        <w:t>sporadic</w:t>
      </w:r>
      <w:r w:rsidRPr="000564EF">
        <w:rPr>
          <w:rFonts w:ascii="Arial" w:hAnsi="Arial" w:cs="Arial"/>
          <w:spacing w:val="-3"/>
        </w:rPr>
        <w:t xml:space="preserve"> </w:t>
      </w:r>
      <w:r w:rsidRPr="000564EF">
        <w:rPr>
          <w:rFonts w:ascii="Arial" w:hAnsi="Arial" w:cs="Arial"/>
          <w:spacing w:val="-2"/>
        </w:rPr>
        <w:t>initiatives</w:t>
      </w:r>
      <w:r w:rsidRPr="000564EF">
        <w:rPr>
          <w:rFonts w:ascii="Arial" w:hAnsi="Arial" w:cs="Arial"/>
          <w:spacing w:val="-4"/>
        </w:rPr>
        <w:t xml:space="preserve"> </w:t>
      </w:r>
      <w:r w:rsidRPr="000564EF">
        <w:rPr>
          <w:rFonts w:ascii="Arial" w:hAnsi="Arial" w:cs="Arial"/>
          <w:spacing w:val="-2"/>
        </w:rPr>
        <w:t>aimed</w:t>
      </w:r>
      <w:r w:rsidRPr="000564EF">
        <w:rPr>
          <w:rFonts w:ascii="Arial" w:hAnsi="Arial" w:cs="Arial"/>
          <w:spacing w:val="-3"/>
        </w:rPr>
        <w:t xml:space="preserve"> </w:t>
      </w:r>
      <w:r w:rsidRPr="000564EF">
        <w:rPr>
          <w:rFonts w:ascii="Arial" w:hAnsi="Arial" w:cs="Arial"/>
          <w:spacing w:val="-2"/>
        </w:rPr>
        <w:t>at boosting</w:t>
      </w:r>
      <w:r w:rsidRPr="000564EF">
        <w:rPr>
          <w:rFonts w:ascii="Arial" w:hAnsi="Arial" w:cs="Arial"/>
          <w:spacing w:val="-6"/>
        </w:rPr>
        <w:t xml:space="preserve"> </w:t>
      </w:r>
      <w:r w:rsidRPr="000564EF">
        <w:rPr>
          <w:rFonts w:ascii="Arial" w:hAnsi="Arial" w:cs="Arial"/>
          <w:spacing w:val="-2"/>
        </w:rPr>
        <w:t>digital skills and</w:t>
      </w:r>
      <w:r w:rsidRPr="000564EF">
        <w:rPr>
          <w:rFonts w:ascii="Arial" w:hAnsi="Arial" w:cs="Arial"/>
          <w:spacing w:val="-3"/>
        </w:rPr>
        <w:t xml:space="preserve"> </w:t>
      </w:r>
      <w:r w:rsidRPr="000564EF">
        <w:rPr>
          <w:rFonts w:ascii="Arial" w:hAnsi="Arial" w:cs="Arial"/>
          <w:spacing w:val="-2"/>
        </w:rPr>
        <w:t>providing</w:t>
      </w:r>
      <w:r w:rsidRPr="000564EF">
        <w:rPr>
          <w:rFonts w:ascii="Arial" w:hAnsi="Arial" w:cs="Arial"/>
          <w:spacing w:val="-6"/>
        </w:rPr>
        <w:t xml:space="preserve"> </w:t>
      </w:r>
      <w:r w:rsidRPr="000564EF">
        <w:rPr>
          <w:rFonts w:ascii="Arial" w:hAnsi="Arial" w:cs="Arial"/>
          <w:spacing w:val="-2"/>
        </w:rPr>
        <w:t xml:space="preserve">technological access, there </w:t>
      </w:r>
      <w:r w:rsidRPr="000564EF">
        <w:rPr>
          <w:rFonts w:ascii="Arial" w:hAnsi="Arial" w:cs="Arial"/>
        </w:rPr>
        <w:t>is no comprehensive strategy or sustained support mechanism targeting the specific needs of the</w:t>
      </w:r>
      <w:r w:rsidRPr="000564EF">
        <w:rPr>
          <w:rFonts w:ascii="Arial" w:hAnsi="Arial" w:cs="Arial"/>
          <w:spacing w:val="-9"/>
        </w:rPr>
        <w:t xml:space="preserve"> </w:t>
      </w:r>
      <w:r w:rsidRPr="000564EF">
        <w:rPr>
          <w:rFonts w:ascii="Arial" w:hAnsi="Arial" w:cs="Arial"/>
        </w:rPr>
        <w:t>handicraft</w:t>
      </w:r>
      <w:r w:rsidRPr="000564EF">
        <w:rPr>
          <w:rFonts w:ascii="Arial" w:hAnsi="Arial" w:cs="Arial"/>
          <w:spacing w:val="-9"/>
        </w:rPr>
        <w:t xml:space="preserve"> </w:t>
      </w:r>
      <w:r w:rsidRPr="000564EF">
        <w:rPr>
          <w:rFonts w:ascii="Arial" w:hAnsi="Arial" w:cs="Arial"/>
        </w:rPr>
        <w:t>sector.</w:t>
      </w:r>
      <w:r w:rsidRPr="000564EF">
        <w:rPr>
          <w:rFonts w:ascii="Arial" w:hAnsi="Arial" w:cs="Arial"/>
          <w:spacing w:val="-9"/>
        </w:rPr>
        <w:t xml:space="preserve"> </w:t>
      </w:r>
      <w:r w:rsidRPr="000564EF">
        <w:rPr>
          <w:rFonts w:ascii="Arial" w:hAnsi="Arial" w:cs="Arial"/>
        </w:rPr>
        <w:t>Effective</w:t>
      </w:r>
      <w:r w:rsidRPr="000564EF">
        <w:rPr>
          <w:rFonts w:ascii="Arial" w:hAnsi="Arial" w:cs="Arial"/>
          <w:spacing w:val="-8"/>
        </w:rPr>
        <w:t xml:space="preserve"> </w:t>
      </w:r>
      <w:r w:rsidRPr="000564EF">
        <w:rPr>
          <w:rFonts w:ascii="Arial" w:hAnsi="Arial" w:cs="Arial"/>
        </w:rPr>
        <w:t>government</w:t>
      </w:r>
      <w:r w:rsidRPr="000564EF">
        <w:rPr>
          <w:rFonts w:ascii="Arial" w:hAnsi="Arial" w:cs="Arial"/>
          <w:spacing w:val="-8"/>
        </w:rPr>
        <w:t xml:space="preserve"> </w:t>
      </w:r>
      <w:r w:rsidRPr="000564EF">
        <w:rPr>
          <w:rFonts w:ascii="Arial" w:hAnsi="Arial" w:cs="Arial"/>
        </w:rPr>
        <w:t>intervention</w:t>
      </w:r>
      <w:r w:rsidRPr="000564EF">
        <w:rPr>
          <w:rFonts w:ascii="Arial" w:hAnsi="Arial" w:cs="Arial"/>
          <w:spacing w:val="-8"/>
        </w:rPr>
        <w:t xml:space="preserve"> </w:t>
      </w:r>
      <w:r w:rsidRPr="000564EF">
        <w:rPr>
          <w:rFonts w:ascii="Arial" w:hAnsi="Arial" w:cs="Arial"/>
        </w:rPr>
        <w:t>is</w:t>
      </w:r>
      <w:r w:rsidRPr="000564EF">
        <w:rPr>
          <w:rFonts w:ascii="Arial" w:hAnsi="Arial" w:cs="Arial"/>
          <w:spacing w:val="-8"/>
        </w:rPr>
        <w:t xml:space="preserve"> </w:t>
      </w:r>
      <w:r w:rsidRPr="000564EF">
        <w:rPr>
          <w:rFonts w:ascii="Arial" w:hAnsi="Arial" w:cs="Arial"/>
        </w:rPr>
        <w:t>crucial</w:t>
      </w:r>
      <w:r w:rsidRPr="000564EF">
        <w:rPr>
          <w:rFonts w:ascii="Arial" w:hAnsi="Arial" w:cs="Arial"/>
          <w:spacing w:val="-8"/>
        </w:rPr>
        <w:t xml:space="preserve"> </w:t>
      </w:r>
      <w:r w:rsidRPr="000564EF">
        <w:rPr>
          <w:rFonts w:ascii="Arial" w:hAnsi="Arial" w:cs="Arial"/>
        </w:rPr>
        <w:t>and</w:t>
      </w:r>
      <w:r w:rsidRPr="000564EF">
        <w:rPr>
          <w:rFonts w:ascii="Arial" w:hAnsi="Arial" w:cs="Arial"/>
          <w:spacing w:val="-8"/>
        </w:rPr>
        <w:t xml:space="preserve"> </w:t>
      </w:r>
      <w:r w:rsidRPr="000564EF">
        <w:rPr>
          <w:rFonts w:ascii="Arial" w:hAnsi="Arial" w:cs="Arial"/>
        </w:rPr>
        <w:t>could</w:t>
      </w:r>
      <w:r w:rsidRPr="000564EF">
        <w:rPr>
          <w:rFonts w:ascii="Arial" w:hAnsi="Arial" w:cs="Arial"/>
          <w:spacing w:val="-8"/>
        </w:rPr>
        <w:t xml:space="preserve"> </w:t>
      </w:r>
      <w:r w:rsidRPr="000564EF">
        <w:rPr>
          <w:rFonts w:ascii="Arial" w:hAnsi="Arial" w:cs="Arial"/>
        </w:rPr>
        <w:t>include</w:t>
      </w:r>
      <w:r w:rsidRPr="000564EF">
        <w:rPr>
          <w:rFonts w:ascii="Arial" w:hAnsi="Arial" w:cs="Arial"/>
          <w:spacing w:val="-9"/>
        </w:rPr>
        <w:t xml:space="preserve"> </w:t>
      </w:r>
      <w:r w:rsidRPr="000564EF">
        <w:rPr>
          <w:rFonts w:ascii="Arial" w:hAnsi="Arial" w:cs="Arial"/>
        </w:rPr>
        <w:t>subsidies, training programs, and infrastructure development tailored to empower artisans to overcome the barriers to e-commerce adoption (Gupta et al., 2023).</w:t>
      </w:r>
    </w:p>
    <w:p w14:paraId="37D5D870" w14:textId="4D01067F" w:rsidR="007A17B7" w:rsidRPr="000564EF" w:rsidRDefault="007A17B7" w:rsidP="007A17B7">
      <w:pPr>
        <w:pStyle w:val="BodyText"/>
        <w:spacing w:line="276" w:lineRule="auto"/>
        <w:jc w:val="both"/>
        <w:rPr>
          <w:rFonts w:ascii="Arial" w:hAnsi="Arial" w:cs="Arial"/>
        </w:rPr>
      </w:pPr>
      <w:r w:rsidRPr="000564EF">
        <w:rPr>
          <w:rFonts w:ascii="Arial" w:hAnsi="Arial" w:cs="Arial"/>
        </w:rPr>
        <w:t>Lastly,</w:t>
      </w:r>
      <w:r w:rsidRPr="000564EF">
        <w:rPr>
          <w:rFonts w:ascii="Arial" w:hAnsi="Arial" w:cs="Arial"/>
          <w:spacing w:val="-6"/>
        </w:rPr>
        <w:t xml:space="preserve"> </w:t>
      </w:r>
      <w:r w:rsidRPr="000564EF">
        <w:rPr>
          <w:rFonts w:ascii="Arial" w:hAnsi="Arial" w:cs="Arial"/>
        </w:rPr>
        <w:t>the</w:t>
      </w:r>
      <w:r w:rsidRPr="000564EF">
        <w:rPr>
          <w:rFonts w:ascii="Arial" w:hAnsi="Arial" w:cs="Arial"/>
          <w:spacing w:val="-6"/>
        </w:rPr>
        <w:t xml:space="preserve"> </w:t>
      </w:r>
      <w:r w:rsidRPr="000564EF">
        <w:rPr>
          <w:rFonts w:ascii="Arial" w:hAnsi="Arial" w:cs="Arial"/>
        </w:rPr>
        <w:t>perceived</w:t>
      </w:r>
      <w:r w:rsidRPr="000564EF">
        <w:rPr>
          <w:rFonts w:ascii="Arial" w:hAnsi="Arial" w:cs="Arial"/>
          <w:spacing w:val="-6"/>
        </w:rPr>
        <w:t xml:space="preserve"> </w:t>
      </w:r>
      <w:r w:rsidRPr="000564EF">
        <w:rPr>
          <w:rFonts w:ascii="Arial" w:hAnsi="Arial" w:cs="Arial"/>
        </w:rPr>
        <w:t>benefits</w:t>
      </w:r>
      <w:r w:rsidRPr="000564EF">
        <w:rPr>
          <w:rFonts w:ascii="Arial" w:hAnsi="Arial" w:cs="Arial"/>
          <w:spacing w:val="-5"/>
        </w:rPr>
        <w:t xml:space="preserve"> </w:t>
      </w:r>
      <w:r w:rsidRPr="000564EF">
        <w:rPr>
          <w:rFonts w:ascii="Arial" w:hAnsi="Arial" w:cs="Arial"/>
        </w:rPr>
        <w:t>of</w:t>
      </w:r>
      <w:r w:rsidRPr="000564EF">
        <w:rPr>
          <w:rFonts w:ascii="Arial" w:hAnsi="Arial" w:cs="Arial"/>
          <w:spacing w:val="-7"/>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are</w:t>
      </w:r>
      <w:r w:rsidRPr="000564EF">
        <w:rPr>
          <w:rFonts w:ascii="Arial" w:hAnsi="Arial" w:cs="Arial"/>
          <w:spacing w:val="-7"/>
        </w:rPr>
        <w:t xml:space="preserve"> </w:t>
      </w:r>
      <w:r w:rsidRPr="000564EF">
        <w:rPr>
          <w:rFonts w:ascii="Arial" w:hAnsi="Arial" w:cs="Arial"/>
        </w:rPr>
        <w:t>not</w:t>
      </w:r>
      <w:r w:rsidRPr="000564EF">
        <w:rPr>
          <w:rFonts w:ascii="Arial" w:hAnsi="Arial" w:cs="Arial"/>
          <w:spacing w:val="-5"/>
        </w:rPr>
        <w:t xml:space="preserve"> </w:t>
      </w:r>
      <w:r w:rsidRPr="000564EF">
        <w:rPr>
          <w:rFonts w:ascii="Arial" w:hAnsi="Arial" w:cs="Arial"/>
        </w:rPr>
        <w:t>universally</w:t>
      </w:r>
      <w:r w:rsidRPr="000564EF">
        <w:rPr>
          <w:rFonts w:ascii="Arial" w:hAnsi="Arial" w:cs="Arial"/>
          <w:spacing w:val="-11"/>
        </w:rPr>
        <w:t xml:space="preserve"> </w:t>
      </w:r>
      <w:r w:rsidRPr="000564EF">
        <w:rPr>
          <w:rFonts w:ascii="Arial" w:hAnsi="Arial" w:cs="Arial"/>
        </w:rPr>
        <w:t>recognized</w:t>
      </w:r>
      <w:r w:rsidRPr="000564EF">
        <w:rPr>
          <w:rFonts w:ascii="Arial" w:hAnsi="Arial" w:cs="Arial"/>
          <w:spacing w:val="-4"/>
        </w:rPr>
        <w:t xml:space="preserve"> </w:t>
      </w:r>
      <w:r w:rsidRPr="000564EF">
        <w:rPr>
          <w:rFonts w:ascii="Arial" w:hAnsi="Arial" w:cs="Arial"/>
        </w:rPr>
        <w:t>among</w:t>
      </w:r>
      <w:r w:rsidRPr="000564EF">
        <w:rPr>
          <w:rFonts w:ascii="Arial" w:hAnsi="Arial" w:cs="Arial"/>
          <w:spacing w:val="-8"/>
        </w:rPr>
        <w:t xml:space="preserve"> </w:t>
      </w:r>
      <w:r w:rsidRPr="000564EF">
        <w:rPr>
          <w:rFonts w:ascii="Arial" w:hAnsi="Arial" w:cs="Arial"/>
        </w:rPr>
        <w:t>the</w:t>
      </w:r>
      <w:r w:rsidRPr="000564EF">
        <w:rPr>
          <w:rFonts w:ascii="Arial" w:hAnsi="Arial" w:cs="Arial"/>
          <w:spacing w:val="-3"/>
        </w:rPr>
        <w:t xml:space="preserve"> </w:t>
      </w:r>
      <w:r w:rsidRPr="000564EF">
        <w:rPr>
          <w:rFonts w:ascii="Arial" w:hAnsi="Arial" w:cs="Arial"/>
        </w:rPr>
        <w:t>artisan community.</w:t>
      </w:r>
      <w:r w:rsidRPr="000564EF">
        <w:rPr>
          <w:rFonts w:ascii="Arial" w:hAnsi="Arial" w:cs="Arial"/>
          <w:spacing w:val="3"/>
        </w:rPr>
        <w:t xml:space="preserve"> </w:t>
      </w:r>
      <w:r w:rsidRPr="000564EF">
        <w:rPr>
          <w:rFonts w:ascii="Arial" w:hAnsi="Arial" w:cs="Arial"/>
        </w:rPr>
        <w:t>Many</w:t>
      </w:r>
      <w:r w:rsidRPr="000564EF">
        <w:rPr>
          <w:rFonts w:ascii="Arial" w:hAnsi="Arial" w:cs="Arial"/>
          <w:spacing w:val="4"/>
        </w:rPr>
        <w:t xml:space="preserve"> </w:t>
      </w:r>
      <w:r w:rsidRPr="000564EF">
        <w:rPr>
          <w:rFonts w:ascii="Arial" w:hAnsi="Arial" w:cs="Arial"/>
        </w:rPr>
        <w:t>continue</w:t>
      </w:r>
      <w:r w:rsidRPr="000564EF">
        <w:rPr>
          <w:rFonts w:ascii="Arial" w:hAnsi="Arial" w:cs="Arial"/>
          <w:spacing w:val="6"/>
        </w:rPr>
        <w:t xml:space="preserve"> </w:t>
      </w:r>
      <w:r w:rsidRPr="000564EF">
        <w:rPr>
          <w:rFonts w:ascii="Arial" w:hAnsi="Arial" w:cs="Arial"/>
        </w:rPr>
        <w:t>to</w:t>
      </w:r>
      <w:r w:rsidRPr="000564EF">
        <w:rPr>
          <w:rFonts w:ascii="Arial" w:hAnsi="Arial" w:cs="Arial"/>
          <w:spacing w:val="6"/>
        </w:rPr>
        <w:t xml:space="preserve"> </w:t>
      </w:r>
      <w:r w:rsidRPr="000564EF">
        <w:rPr>
          <w:rFonts w:ascii="Arial" w:hAnsi="Arial" w:cs="Arial"/>
        </w:rPr>
        <w:t>value</w:t>
      </w:r>
      <w:r w:rsidRPr="000564EF">
        <w:rPr>
          <w:rFonts w:ascii="Arial" w:hAnsi="Arial" w:cs="Arial"/>
          <w:spacing w:val="8"/>
        </w:rPr>
        <w:t xml:space="preserve"> </w:t>
      </w:r>
      <w:r w:rsidRPr="000564EF">
        <w:rPr>
          <w:rFonts w:ascii="Arial" w:hAnsi="Arial" w:cs="Arial"/>
        </w:rPr>
        <w:t>traditional</w:t>
      </w:r>
      <w:r w:rsidRPr="000564EF">
        <w:rPr>
          <w:rFonts w:ascii="Arial" w:hAnsi="Arial" w:cs="Arial"/>
          <w:spacing w:val="9"/>
        </w:rPr>
        <w:t xml:space="preserve"> </w:t>
      </w:r>
      <w:r w:rsidRPr="000564EF">
        <w:rPr>
          <w:rFonts w:ascii="Arial" w:hAnsi="Arial" w:cs="Arial"/>
        </w:rPr>
        <w:t>commerce</w:t>
      </w:r>
      <w:r w:rsidRPr="000564EF">
        <w:rPr>
          <w:rFonts w:ascii="Arial" w:hAnsi="Arial" w:cs="Arial"/>
          <w:spacing w:val="6"/>
        </w:rPr>
        <w:t xml:space="preserve"> </w:t>
      </w:r>
      <w:r w:rsidRPr="000564EF">
        <w:rPr>
          <w:rFonts w:ascii="Arial" w:hAnsi="Arial" w:cs="Arial"/>
        </w:rPr>
        <w:t>due</w:t>
      </w:r>
      <w:r w:rsidRPr="000564EF">
        <w:rPr>
          <w:rFonts w:ascii="Arial" w:hAnsi="Arial" w:cs="Arial"/>
          <w:spacing w:val="5"/>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direct</w:t>
      </w:r>
      <w:r w:rsidRPr="000564EF">
        <w:rPr>
          <w:rFonts w:ascii="Arial" w:hAnsi="Arial" w:cs="Arial"/>
          <w:spacing w:val="9"/>
        </w:rPr>
        <w:t xml:space="preserve"> </w:t>
      </w:r>
      <w:r w:rsidRPr="000564EF">
        <w:rPr>
          <w:rFonts w:ascii="Arial" w:hAnsi="Arial" w:cs="Arial"/>
        </w:rPr>
        <w:t>customer</w:t>
      </w:r>
      <w:r w:rsidRPr="000564EF">
        <w:rPr>
          <w:rFonts w:ascii="Arial" w:hAnsi="Arial" w:cs="Arial"/>
          <w:spacing w:val="6"/>
        </w:rPr>
        <w:t xml:space="preserve"> </w:t>
      </w:r>
      <w:r w:rsidRPr="000564EF">
        <w:rPr>
          <w:rFonts w:ascii="Arial" w:hAnsi="Arial" w:cs="Arial"/>
          <w:spacing w:val="-2"/>
        </w:rPr>
        <w:t>interaction,</w:t>
      </w:r>
      <w:r w:rsidR="000704F3">
        <w:rPr>
          <w:rFonts w:ascii="Arial" w:hAnsi="Arial" w:cs="Arial"/>
          <w:spacing w:val="-2"/>
        </w:rPr>
        <w:t xml:space="preserve"> </w:t>
      </w:r>
      <w:r w:rsidRPr="000564EF">
        <w:rPr>
          <w:rFonts w:ascii="Arial" w:hAnsi="Arial" w:cs="Arial"/>
        </w:rPr>
        <w:t>which they believe leads to better sales and customer loyalty (Lestari, 2019). This perception undermines the motivation to adopt e-commerce, as artisans are unsure about the return on investment</w:t>
      </w:r>
      <w:r w:rsidRPr="000564EF">
        <w:rPr>
          <w:rFonts w:ascii="Arial" w:hAnsi="Arial" w:cs="Arial"/>
          <w:spacing w:val="-14"/>
        </w:rPr>
        <w:t xml:space="preserve"> </w:t>
      </w:r>
      <w:r w:rsidRPr="000564EF">
        <w:rPr>
          <w:rFonts w:ascii="Arial" w:hAnsi="Arial" w:cs="Arial"/>
        </w:rPr>
        <w:t>and</w:t>
      </w:r>
      <w:r w:rsidRPr="000564EF">
        <w:rPr>
          <w:rFonts w:ascii="Arial" w:hAnsi="Arial" w:cs="Arial"/>
          <w:spacing w:val="-12"/>
        </w:rPr>
        <w:t xml:space="preserve"> </w:t>
      </w:r>
      <w:r w:rsidRPr="000564EF">
        <w:rPr>
          <w:rFonts w:ascii="Arial" w:hAnsi="Arial" w:cs="Arial"/>
        </w:rPr>
        <w:t>are</w:t>
      </w:r>
      <w:r w:rsidRPr="000564EF">
        <w:rPr>
          <w:rFonts w:ascii="Arial" w:hAnsi="Arial" w:cs="Arial"/>
          <w:spacing w:val="-14"/>
        </w:rPr>
        <w:t xml:space="preserve"> </w:t>
      </w:r>
      <w:r w:rsidRPr="000564EF">
        <w:rPr>
          <w:rFonts w:ascii="Arial" w:hAnsi="Arial" w:cs="Arial"/>
        </w:rPr>
        <w:t>concerned</w:t>
      </w:r>
      <w:r w:rsidRPr="000564EF">
        <w:rPr>
          <w:rFonts w:ascii="Arial" w:hAnsi="Arial" w:cs="Arial"/>
          <w:spacing w:val="-12"/>
        </w:rPr>
        <w:t xml:space="preserve"> </w:t>
      </w:r>
      <w:r w:rsidRPr="000564EF">
        <w:rPr>
          <w:rFonts w:ascii="Arial" w:hAnsi="Arial" w:cs="Arial"/>
        </w:rPr>
        <w:t>about</w:t>
      </w:r>
      <w:r w:rsidRPr="000564EF">
        <w:rPr>
          <w:rFonts w:ascii="Arial" w:hAnsi="Arial" w:cs="Arial"/>
          <w:spacing w:val="-14"/>
        </w:rPr>
        <w:t xml:space="preserve"> </w:t>
      </w:r>
      <w:r w:rsidRPr="000564EF">
        <w:rPr>
          <w:rFonts w:ascii="Arial" w:hAnsi="Arial" w:cs="Arial"/>
        </w:rPr>
        <w:t>losing</w:t>
      </w:r>
      <w:r w:rsidRPr="000564EF">
        <w:rPr>
          <w:rFonts w:ascii="Arial" w:hAnsi="Arial" w:cs="Arial"/>
          <w:spacing w:val="-14"/>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personal</w:t>
      </w:r>
      <w:r w:rsidRPr="000564EF">
        <w:rPr>
          <w:rFonts w:ascii="Arial" w:hAnsi="Arial" w:cs="Arial"/>
          <w:spacing w:val="-14"/>
        </w:rPr>
        <w:t xml:space="preserve"> </w:t>
      </w:r>
      <w:r w:rsidRPr="000564EF">
        <w:rPr>
          <w:rFonts w:ascii="Arial" w:hAnsi="Arial" w:cs="Arial"/>
        </w:rPr>
        <w:t>touch</w:t>
      </w:r>
      <w:r w:rsidRPr="000564EF">
        <w:rPr>
          <w:rFonts w:ascii="Arial" w:hAnsi="Arial" w:cs="Arial"/>
          <w:spacing w:val="-15"/>
        </w:rPr>
        <w:t xml:space="preserve"> </w:t>
      </w:r>
      <w:r w:rsidRPr="000564EF">
        <w:rPr>
          <w:rFonts w:ascii="Arial" w:hAnsi="Arial" w:cs="Arial"/>
        </w:rPr>
        <w:t>that</w:t>
      </w:r>
      <w:r w:rsidRPr="000564EF">
        <w:rPr>
          <w:rFonts w:ascii="Arial" w:hAnsi="Arial" w:cs="Arial"/>
          <w:spacing w:val="-12"/>
        </w:rPr>
        <w:t xml:space="preserve"> </w:t>
      </w:r>
      <w:r w:rsidRPr="000564EF">
        <w:rPr>
          <w:rFonts w:ascii="Arial" w:hAnsi="Arial" w:cs="Arial"/>
        </w:rPr>
        <w:t>is</w:t>
      </w:r>
      <w:r w:rsidRPr="000564EF">
        <w:rPr>
          <w:rFonts w:ascii="Arial" w:hAnsi="Arial" w:cs="Arial"/>
          <w:spacing w:val="-14"/>
        </w:rPr>
        <w:t xml:space="preserve"> </w:t>
      </w:r>
      <w:r w:rsidRPr="000564EF">
        <w:rPr>
          <w:rFonts w:ascii="Arial" w:hAnsi="Arial" w:cs="Arial"/>
        </w:rPr>
        <w:t>often</w:t>
      </w:r>
      <w:r w:rsidRPr="000564EF">
        <w:rPr>
          <w:rFonts w:ascii="Arial" w:hAnsi="Arial" w:cs="Arial"/>
          <w:spacing w:val="-12"/>
        </w:rPr>
        <w:t xml:space="preserve"> </w:t>
      </w:r>
      <w:r w:rsidRPr="000564EF">
        <w:rPr>
          <w:rFonts w:ascii="Arial" w:hAnsi="Arial" w:cs="Arial"/>
        </w:rPr>
        <w:t>integral</w:t>
      </w:r>
      <w:r w:rsidRPr="000564EF">
        <w:rPr>
          <w:rFonts w:ascii="Arial" w:hAnsi="Arial" w:cs="Arial"/>
          <w:spacing w:val="-14"/>
        </w:rPr>
        <w:t xml:space="preserve"> </w:t>
      </w:r>
      <w:r w:rsidRPr="000564EF">
        <w:rPr>
          <w:rFonts w:ascii="Arial" w:hAnsi="Arial" w:cs="Arial"/>
        </w:rPr>
        <w:t>to</w:t>
      </w:r>
      <w:r w:rsidRPr="000564EF">
        <w:rPr>
          <w:rFonts w:ascii="Arial" w:hAnsi="Arial" w:cs="Arial"/>
          <w:spacing w:val="-14"/>
        </w:rPr>
        <w:t xml:space="preserve"> </w:t>
      </w:r>
      <w:r w:rsidRPr="000564EF">
        <w:rPr>
          <w:rFonts w:ascii="Arial" w:hAnsi="Arial" w:cs="Arial"/>
        </w:rPr>
        <w:t>their</w:t>
      </w:r>
      <w:r w:rsidRPr="000564EF">
        <w:rPr>
          <w:rFonts w:ascii="Arial" w:hAnsi="Arial" w:cs="Arial"/>
          <w:spacing w:val="-15"/>
        </w:rPr>
        <w:t xml:space="preserve"> </w:t>
      </w:r>
      <w:r w:rsidRPr="000564EF">
        <w:rPr>
          <w:rFonts w:ascii="Arial" w:hAnsi="Arial" w:cs="Arial"/>
        </w:rPr>
        <w:t>trade (</w:t>
      </w:r>
      <w:proofErr w:type="spellStart"/>
      <w:r w:rsidRPr="000564EF">
        <w:rPr>
          <w:rFonts w:ascii="Arial" w:hAnsi="Arial" w:cs="Arial"/>
        </w:rPr>
        <w:t>Koswatte</w:t>
      </w:r>
      <w:proofErr w:type="spellEnd"/>
      <w:r w:rsidRPr="000564EF">
        <w:rPr>
          <w:rFonts w:ascii="Arial" w:hAnsi="Arial" w:cs="Arial"/>
        </w:rPr>
        <w:t>, 2020).</w:t>
      </w:r>
    </w:p>
    <w:p w14:paraId="21DD22B2"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These factors collectively contribute to the low e-commerce adoption rates in Sri Lanka's handicraft industry, creating a significant gap between potential opportunities and actualized benefits.</w:t>
      </w:r>
      <w:r w:rsidRPr="000564EF">
        <w:rPr>
          <w:rFonts w:ascii="Arial" w:hAnsi="Arial" w:cs="Arial"/>
          <w:spacing w:val="-9"/>
        </w:rPr>
        <w:t xml:space="preserve"> </w:t>
      </w:r>
      <w:r w:rsidRPr="000564EF">
        <w:rPr>
          <w:rFonts w:ascii="Arial" w:hAnsi="Arial" w:cs="Arial"/>
        </w:rPr>
        <w:t>This</w:t>
      </w:r>
      <w:r w:rsidRPr="000564EF">
        <w:rPr>
          <w:rFonts w:ascii="Arial" w:hAnsi="Arial" w:cs="Arial"/>
          <w:spacing w:val="-9"/>
        </w:rPr>
        <w:t xml:space="preserve"> </w:t>
      </w:r>
      <w:r w:rsidRPr="000564EF">
        <w:rPr>
          <w:rFonts w:ascii="Arial" w:hAnsi="Arial" w:cs="Arial"/>
        </w:rPr>
        <w:t>research</w:t>
      </w:r>
      <w:r w:rsidRPr="000564EF">
        <w:rPr>
          <w:rFonts w:ascii="Arial" w:hAnsi="Arial" w:cs="Arial"/>
          <w:spacing w:val="-10"/>
        </w:rPr>
        <w:t xml:space="preserve"> </w:t>
      </w:r>
      <w:r w:rsidRPr="000564EF">
        <w:rPr>
          <w:rFonts w:ascii="Arial" w:hAnsi="Arial" w:cs="Arial"/>
        </w:rPr>
        <w:t>seeks</w:t>
      </w:r>
      <w:r w:rsidRPr="000564EF">
        <w:rPr>
          <w:rFonts w:ascii="Arial" w:hAnsi="Arial" w:cs="Arial"/>
          <w:spacing w:val="-9"/>
        </w:rPr>
        <w:t xml:space="preserve"> </w:t>
      </w:r>
      <w:r w:rsidRPr="000564EF">
        <w:rPr>
          <w:rFonts w:ascii="Arial" w:hAnsi="Arial" w:cs="Arial"/>
        </w:rPr>
        <w:t>to</w:t>
      </w:r>
      <w:r w:rsidRPr="000564EF">
        <w:rPr>
          <w:rFonts w:ascii="Arial" w:hAnsi="Arial" w:cs="Arial"/>
          <w:spacing w:val="-9"/>
        </w:rPr>
        <w:t xml:space="preserve"> </w:t>
      </w:r>
      <w:r w:rsidRPr="000564EF">
        <w:rPr>
          <w:rFonts w:ascii="Arial" w:hAnsi="Arial" w:cs="Arial"/>
        </w:rPr>
        <w:t>understand</w:t>
      </w:r>
      <w:r w:rsidRPr="000564EF">
        <w:rPr>
          <w:rFonts w:ascii="Arial" w:hAnsi="Arial" w:cs="Arial"/>
          <w:spacing w:val="-10"/>
        </w:rPr>
        <w:t xml:space="preserve"> </w:t>
      </w:r>
      <w:r w:rsidRPr="000564EF">
        <w:rPr>
          <w:rFonts w:ascii="Arial" w:hAnsi="Arial" w:cs="Arial"/>
        </w:rPr>
        <w:t>these</w:t>
      </w:r>
      <w:r w:rsidRPr="000564EF">
        <w:rPr>
          <w:rFonts w:ascii="Arial" w:hAnsi="Arial" w:cs="Arial"/>
          <w:spacing w:val="-11"/>
        </w:rPr>
        <w:t xml:space="preserve"> </w:t>
      </w:r>
      <w:r w:rsidRPr="000564EF">
        <w:rPr>
          <w:rFonts w:ascii="Arial" w:hAnsi="Arial" w:cs="Arial"/>
        </w:rPr>
        <w:t>barriers,</w:t>
      </w:r>
      <w:r w:rsidRPr="000564EF">
        <w:rPr>
          <w:rFonts w:ascii="Arial" w:hAnsi="Arial" w:cs="Arial"/>
          <w:spacing w:val="-8"/>
        </w:rPr>
        <w:t xml:space="preserve"> </w:t>
      </w:r>
      <w:r w:rsidRPr="000564EF">
        <w:rPr>
          <w:rFonts w:ascii="Arial" w:hAnsi="Arial" w:cs="Arial"/>
        </w:rPr>
        <w:t>assess</w:t>
      </w:r>
      <w:r w:rsidRPr="000564EF">
        <w:rPr>
          <w:rFonts w:ascii="Arial" w:hAnsi="Arial" w:cs="Arial"/>
          <w:spacing w:val="-10"/>
        </w:rPr>
        <w:t xml:space="preserve"> </w:t>
      </w:r>
      <w:r w:rsidRPr="000564EF">
        <w:rPr>
          <w:rFonts w:ascii="Arial" w:hAnsi="Arial" w:cs="Arial"/>
        </w:rPr>
        <w:t>their</w:t>
      </w:r>
      <w:r w:rsidRPr="000564EF">
        <w:rPr>
          <w:rFonts w:ascii="Arial" w:hAnsi="Arial" w:cs="Arial"/>
          <w:spacing w:val="-10"/>
        </w:rPr>
        <w:t xml:space="preserve"> </w:t>
      </w:r>
      <w:r w:rsidRPr="000564EF">
        <w:rPr>
          <w:rFonts w:ascii="Arial" w:hAnsi="Arial" w:cs="Arial"/>
        </w:rPr>
        <w:t>impact</w:t>
      </w:r>
      <w:r w:rsidRPr="000564EF">
        <w:rPr>
          <w:rFonts w:ascii="Arial" w:hAnsi="Arial" w:cs="Arial"/>
          <w:spacing w:val="-9"/>
        </w:rPr>
        <w:t xml:space="preserve"> </w:t>
      </w:r>
      <w:r w:rsidRPr="000564EF">
        <w:rPr>
          <w:rFonts w:ascii="Arial" w:hAnsi="Arial" w:cs="Arial"/>
        </w:rPr>
        <w:t>on</w:t>
      </w:r>
      <w:r w:rsidRPr="000564EF">
        <w:rPr>
          <w:rFonts w:ascii="Arial" w:hAnsi="Arial" w:cs="Arial"/>
          <w:spacing w:val="-10"/>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sector,</w:t>
      </w:r>
      <w:r w:rsidRPr="000564EF">
        <w:rPr>
          <w:rFonts w:ascii="Arial" w:hAnsi="Arial" w:cs="Arial"/>
          <w:spacing w:val="-9"/>
        </w:rPr>
        <w:t xml:space="preserve"> </w:t>
      </w:r>
      <w:r w:rsidRPr="000564EF">
        <w:rPr>
          <w:rFonts w:ascii="Arial" w:hAnsi="Arial" w:cs="Arial"/>
        </w:rPr>
        <w:t xml:space="preserve">and identify viable solutions that could enhance the adoption of e-commerce among Sri Lankan artisans. By addressing </w:t>
      </w:r>
      <w:r w:rsidRPr="000564EF">
        <w:rPr>
          <w:rFonts w:ascii="Arial" w:hAnsi="Arial" w:cs="Arial"/>
        </w:rPr>
        <w:lastRenderedPageBreak/>
        <w:t>these issues, the study aims to contribute to the development of strategies that not only foster technological integration but also ensure the sustainability and growth of this culturally significant sector in the global digital economy.</w:t>
      </w:r>
    </w:p>
    <w:p w14:paraId="3B88D09E" w14:textId="77777777" w:rsidR="007A17B7" w:rsidRPr="000564EF" w:rsidRDefault="007A17B7" w:rsidP="007A17B7">
      <w:pPr>
        <w:pStyle w:val="BodyText"/>
        <w:spacing w:line="276" w:lineRule="auto"/>
        <w:jc w:val="both"/>
        <w:rPr>
          <w:rFonts w:ascii="Arial" w:hAnsi="Arial" w:cs="Arial"/>
          <w:b/>
          <w:bCs/>
        </w:rPr>
      </w:pPr>
      <w:r w:rsidRPr="000564EF">
        <w:rPr>
          <w:rFonts w:ascii="Arial" w:hAnsi="Arial" w:cs="Arial"/>
          <w:b/>
          <w:bCs/>
        </w:rPr>
        <w:t>Objectives</w:t>
      </w:r>
      <w:r w:rsidRPr="000564EF">
        <w:rPr>
          <w:rFonts w:ascii="Arial" w:hAnsi="Arial" w:cs="Arial"/>
          <w:b/>
          <w:bCs/>
          <w:spacing w:val="-5"/>
        </w:rPr>
        <w:t xml:space="preserve"> </w:t>
      </w:r>
      <w:r w:rsidRPr="000564EF">
        <w:rPr>
          <w:rFonts w:ascii="Arial" w:hAnsi="Arial" w:cs="Arial"/>
          <w:b/>
          <w:bCs/>
        </w:rPr>
        <w:t>of</w:t>
      </w:r>
      <w:r w:rsidRPr="000564EF">
        <w:rPr>
          <w:rFonts w:ascii="Arial" w:hAnsi="Arial" w:cs="Arial"/>
          <w:b/>
          <w:bCs/>
          <w:spacing w:val="-4"/>
        </w:rPr>
        <w:t xml:space="preserve"> </w:t>
      </w:r>
      <w:r w:rsidRPr="000564EF">
        <w:rPr>
          <w:rFonts w:ascii="Arial" w:hAnsi="Arial" w:cs="Arial"/>
          <w:b/>
          <w:bCs/>
        </w:rPr>
        <w:t>the</w:t>
      </w:r>
      <w:r w:rsidRPr="000564EF">
        <w:rPr>
          <w:rFonts w:ascii="Arial" w:hAnsi="Arial" w:cs="Arial"/>
          <w:b/>
          <w:bCs/>
          <w:spacing w:val="-3"/>
        </w:rPr>
        <w:t xml:space="preserve"> </w:t>
      </w:r>
      <w:r w:rsidRPr="000564EF">
        <w:rPr>
          <w:rFonts w:ascii="Arial" w:hAnsi="Arial" w:cs="Arial"/>
          <w:b/>
          <w:bCs/>
          <w:spacing w:val="-4"/>
        </w:rPr>
        <w:t>Study</w:t>
      </w:r>
    </w:p>
    <w:p w14:paraId="0AB821F5"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b/>
        </w:rPr>
        <w:t>The</w:t>
      </w:r>
      <w:r w:rsidRPr="000564EF">
        <w:rPr>
          <w:rFonts w:ascii="Arial" w:hAnsi="Arial" w:cs="Arial"/>
          <w:b/>
          <w:spacing w:val="-14"/>
        </w:rPr>
        <w:t xml:space="preserve"> </w:t>
      </w:r>
      <w:r w:rsidRPr="000564EF">
        <w:rPr>
          <w:rFonts w:ascii="Arial" w:hAnsi="Arial" w:cs="Arial"/>
          <w:b/>
        </w:rPr>
        <w:t>primary</w:t>
      </w:r>
      <w:r w:rsidRPr="000564EF">
        <w:rPr>
          <w:rFonts w:ascii="Arial" w:hAnsi="Arial" w:cs="Arial"/>
          <w:b/>
          <w:spacing w:val="-12"/>
        </w:rPr>
        <w:t xml:space="preserve"> </w:t>
      </w:r>
      <w:r w:rsidRPr="000564EF">
        <w:rPr>
          <w:rFonts w:ascii="Arial" w:hAnsi="Arial" w:cs="Arial"/>
          <w:b/>
        </w:rPr>
        <w:t>objective</w:t>
      </w:r>
      <w:r w:rsidRPr="000564EF">
        <w:rPr>
          <w:rFonts w:ascii="Arial" w:hAnsi="Arial" w:cs="Arial"/>
          <w:b/>
          <w:spacing w:val="-9"/>
        </w:rPr>
        <w:t xml:space="preserve"> </w:t>
      </w:r>
      <w:r w:rsidRPr="000564EF">
        <w:rPr>
          <w:rFonts w:ascii="Arial" w:hAnsi="Arial" w:cs="Arial"/>
        </w:rPr>
        <w:t>is</w:t>
      </w:r>
      <w:r w:rsidRPr="000564EF">
        <w:rPr>
          <w:rFonts w:ascii="Arial" w:hAnsi="Arial" w:cs="Arial"/>
          <w:spacing w:val="-11"/>
        </w:rPr>
        <w:t xml:space="preserve"> </w:t>
      </w:r>
      <w:r w:rsidRPr="000564EF">
        <w:rPr>
          <w:rFonts w:ascii="Arial" w:hAnsi="Arial" w:cs="Arial"/>
        </w:rPr>
        <w:t>to</w:t>
      </w:r>
      <w:r w:rsidRPr="000564EF">
        <w:rPr>
          <w:rFonts w:ascii="Arial" w:hAnsi="Arial" w:cs="Arial"/>
          <w:spacing w:val="-12"/>
        </w:rPr>
        <w:t xml:space="preserve"> </w:t>
      </w:r>
      <w:r w:rsidRPr="000564EF">
        <w:rPr>
          <w:rFonts w:ascii="Arial" w:hAnsi="Arial" w:cs="Arial"/>
        </w:rPr>
        <w:t>identify</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factors</w:t>
      </w:r>
      <w:r w:rsidRPr="000564EF">
        <w:rPr>
          <w:rFonts w:ascii="Arial" w:hAnsi="Arial" w:cs="Arial"/>
          <w:spacing w:val="-12"/>
        </w:rPr>
        <w:t xml:space="preserve"> </w:t>
      </w:r>
      <w:r w:rsidRPr="000564EF">
        <w:rPr>
          <w:rFonts w:ascii="Arial" w:hAnsi="Arial" w:cs="Arial"/>
        </w:rPr>
        <w:t>influencing</w:t>
      </w:r>
      <w:r w:rsidRPr="000564EF">
        <w:rPr>
          <w:rFonts w:ascii="Arial" w:hAnsi="Arial" w:cs="Arial"/>
          <w:spacing w:val="-14"/>
        </w:rPr>
        <w:t xml:space="preserve"> </w:t>
      </w:r>
      <w:r w:rsidRPr="000564EF">
        <w:rPr>
          <w:rFonts w:ascii="Arial" w:hAnsi="Arial" w:cs="Arial"/>
        </w:rPr>
        <w:t>the</w:t>
      </w:r>
      <w:r w:rsidRPr="000564EF">
        <w:rPr>
          <w:rFonts w:ascii="Arial" w:hAnsi="Arial" w:cs="Arial"/>
          <w:spacing w:val="-10"/>
        </w:rPr>
        <w:t xml:space="preserve"> </w:t>
      </w:r>
      <w:r w:rsidRPr="000564EF">
        <w:rPr>
          <w:rFonts w:ascii="Arial" w:hAnsi="Arial" w:cs="Arial"/>
        </w:rPr>
        <w:t>intention</w:t>
      </w:r>
      <w:r w:rsidRPr="000564EF">
        <w:rPr>
          <w:rFonts w:ascii="Arial" w:hAnsi="Arial" w:cs="Arial"/>
          <w:spacing w:val="-12"/>
        </w:rPr>
        <w:t xml:space="preserve"> </w:t>
      </w:r>
      <w:r w:rsidRPr="000564EF">
        <w:rPr>
          <w:rFonts w:ascii="Arial" w:hAnsi="Arial" w:cs="Arial"/>
        </w:rPr>
        <w:t>to</w:t>
      </w:r>
      <w:r w:rsidRPr="000564EF">
        <w:rPr>
          <w:rFonts w:ascii="Arial" w:hAnsi="Arial" w:cs="Arial"/>
          <w:spacing w:val="-9"/>
        </w:rPr>
        <w:t xml:space="preserve"> </w:t>
      </w:r>
      <w:r w:rsidRPr="000564EF">
        <w:rPr>
          <w:rFonts w:ascii="Arial" w:hAnsi="Arial" w:cs="Arial"/>
        </w:rPr>
        <w:t>adopt</w:t>
      </w:r>
      <w:r w:rsidRPr="000564EF">
        <w:rPr>
          <w:rFonts w:ascii="Arial" w:hAnsi="Arial" w:cs="Arial"/>
          <w:spacing w:val="-12"/>
        </w:rPr>
        <w:t xml:space="preserve"> </w:t>
      </w:r>
      <w:r w:rsidRPr="000564EF">
        <w:rPr>
          <w:rFonts w:ascii="Arial" w:hAnsi="Arial" w:cs="Arial"/>
        </w:rPr>
        <w:t>e-commerce among artisans in the handicraft industry in Sri Lanka.</w:t>
      </w:r>
    </w:p>
    <w:p w14:paraId="4A5EFB22" w14:textId="08312C35" w:rsidR="007A17B7" w:rsidRPr="000564EF" w:rsidRDefault="007A17B7" w:rsidP="007A17B7">
      <w:pPr>
        <w:pStyle w:val="BodyText"/>
        <w:spacing w:line="276" w:lineRule="auto"/>
        <w:jc w:val="both"/>
        <w:rPr>
          <w:rFonts w:ascii="Arial" w:hAnsi="Arial" w:cs="Arial"/>
          <w:b/>
          <w:bCs/>
        </w:rPr>
      </w:pPr>
      <w:r w:rsidRPr="000564EF">
        <w:rPr>
          <w:rFonts w:ascii="Arial" w:hAnsi="Arial" w:cs="Arial"/>
          <w:b/>
          <w:bCs/>
        </w:rPr>
        <w:t>Sub-objectives</w:t>
      </w:r>
      <w:r w:rsidRPr="000564EF">
        <w:rPr>
          <w:rFonts w:ascii="Arial" w:hAnsi="Arial" w:cs="Arial"/>
          <w:b/>
          <w:bCs/>
          <w:spacing w:val="-2"/>
        </w:rPr>
        <w:t xml:space="preserve"> </w:t>
      </w:r>
      <w:r w:rsidRPr="000564EF">
        <w:rPr>
          <w:rFonts w:ascii="Arial" w:hAnsi="Arial" w:cs="Arial"/>
          <w:b/>
          <w:bCs/>
        </w:rPr>
        <w:t>of</w:t>
      </w:r>
      <w:r w:rsidRPr="000564EF">
        <w:rPr>
          <w:rFonts w:ascii="Arial" w:hAnsi="Arial" w:cs="Arial"/>
          <w:b/>
          <w:bCs/>
          <w:spacing w:val="-2"/>
        </w:rPr>
        <w:t xml:space="preserve"> </w:t>
      </w:r>
      <w:r w:rsidRPr="000564EF">
        <w:rPr>
          <w:rFonts w:ascii="Arial" w:hAnsi="Arial" w:cs="Arial"/>
          <w:b/>
          <w:bCs/>
        </w:rPr>
        <w:t>the</w:t>
      </w:r>
      <w:r w:rsidRPr="000564EF">
        <w:rPr>
          <w:rFonts w:ascii="Arial" w:hAnsi="Arial" w:cs="Arial"/>
          <w:b/>
          <w:bCs/>
          <w:spacing w:val="-1"/>
        </w:rPr>
        <w:t xml:space="preserve"> </w:t>
      </w:r>
      <w:r w:rsidRPr="000564EF">
        <w:rPr>
          <w:rFonts w:ascii="Arial" w:hAnsi="Arial" w:cs="Arial"/>
          <w:b/>
          <w:bCs/>
          <w:spacing w:val="-2"/>
        </w:rPr>
        <w:t>Study</w:t>
      </w:r>
    </w:p>
    <w:p w14:paraId="38D524C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8"/>
        </w:rPr>
        <w:t xml:space="preserve"> </w:t>
      </w:r>
      <w:r w:rsidRPr="000564EF">
        <w:rPr>
          <w:rFonts w:ascii="Arial" w:hAnsi="Arial" w:cs="Arial"/>
        </w:rPr>
        <w:t>examine</w:t>
      </w:r>
      <w:r w:rsidRPr="000564EF">
        <w:rPr>
          <w:rFonts w:ascii="Arial" w:hAnsi="Arial" w:cs="Arial"/>
          <w:spacing w:val="-8"/>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impact</w:t>
      </w:r>
      <w:r w:rsidRPr="000564EF">
        <w:rPr>
          <w:rFonts w:ascii="Arial" w:hAnsi="Arial" w:cs="Arial"/>
          <w:spacing w:val="-7"/>
        </w:rPr>
        <w:t xml:space="preserve"> </w:t>
      </w:r>
      <w:r w:rsidRPr="000564EF">
        <w:rPr>
          <w:rFonts w:ascii="Arial" w:hAnsi="Arial" w:cs="Arial"/>
        </w:rPr>
        <w:t>of</w:t>
      </w:r>
      <w:r w:rsidRPr="000564EF">
        <w:rPr>
          <w:rFonts w:ascii="Arial" w:hAnsi="Arial" w:cs="Arial"/>
          <w:spacing w:val="-8"/>
        </w:rPr>
        <w:t xml:space="preserve"> </w:t>
      </w:r>
      <w:r w:rsidRPr="000564EF">
        <w:rPr>
          <w:rFonts w:ascii="Arial" w:hAnsi="Arial" w:cs="Arial"/>
        </w:rPr>
        <w:t>perceived</w:t>
      </w:r>
      <w:r w:rsidRPr="000564EF">
        <w:rPr>
          <w:rFonts w:ascii="Arial" w:hAnsi="Arial" w:cs="Arial"/>
          <w:spacing w:val="-6"/>
        </w:rPr>
        <w:t xml:space="preserve"> </w:t>
      </w:r>
      <w:r w:rsidRPr="000564EF">
        <w:rPr>
          <w:rFonts w:ascii="Arial" w:hAnsi="Arial" w:cs="Arial"/>
        </w:rPr>
        <w:t>cost</w:t>
      </w:r>
      <w:r w:rsidRPr="000564EF">
        <w:rPr>
          <w:rFonts w:ascii="Arial" w:hAnsi="Arial" w:cs="Arial"/>
          <w:spacing w:val="-7"/>
        </w:rPr>
        <w:t xml:space="preserve"> </w:t>
      </w:r>
      <w:r w:rsidRPr="000564EF">
        <w:rPr>
          <w:rFonts w:ascii="Arial" w:hAnsi="Arial" w:cs="Arial"/>
        </w:rPr>
        <w:t>on</w:t>
      </w:r>
      <w:r w:rsidRPr="000564EF">
        <w:rPr>
          <w:rFonts w:ascii="Arial" w:hAnsi="Arial" w:cs="Arial"/>
          <w:spacing w:val="-7"/>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intention</w:t>
      </w:r>
      <w:r w:rsidRPr="000564EF">
        <w:rPr>
          <w:rFonts w:ascii="Arial" w:hAnsi="Arial" w:cs="Arial"/>
          <w:spacing w:val="-7"/>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adopt</w:t>
      </w:r>
      <w:r w:rsidRPr="000564EF">
        <w:rPr>
          <w:rFonts w:ascii="Arial" w:hAnsi="Arial" w:cs="Arial"/>
          <w:spacing w:val="-7"/>
        </w:rPr>
        <w:t xml:space="preserve"> </w:t>
      </w:r>
      <w:r w:rsidRPr="000564EF">
        <w:rPr>
          <w:rFonts w:ascii="Arial" w:hAnsi="Arial" w:cs="Arial"/>
        </w:rPr>
        <w:t>e-commerce</w:t>
      </w:r>
      <w:r w:rsidRPr="000564EF">
        <w:rPr>
          <w:rFonts w:ascii="Arial" w:hAnsi="Arial" w:cs="Arial"/>
          <w:spacing w:val="-8"/>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the Sri Lankan handicrafts sector.</w:t>
      </w:r>
    </w:p>
    <w:p w14:paraId="63F12043"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4"/>
        </w:rPr>
        <w:t xml:space="preserve"> </w:t>
      </w:r>
      <w:r w:rsidRPr="000564EF">
        <w:rPr>
          <w:rFonts w:ascii="Arial" w:hAnsi="Arial" w:cs="Arial"/>
        </w:rPr>
        <w:t>examine</w:t>
      </w:r>
      <w:r w:rsidRPr="000564EF">
        <w:rPr>
          <w:rFonts w:ascii="Arial" w:hAnsi="Arial" w:cs="Arial"/>
          <w:spacing w:val="-5"/>
        </w:rPr>
        <w:t xml:space="preserve"> </w:t>
      </w:r>
      <w:r w:rsidRPr="000564EF">
        <w:rPr>
          <w:rFonts w:ascii="Arial" w:hAnsi="Arial" w:cs="Arial"/>
        </w:rPr>
        <w:t>the</w:t>
      </w:r>
      <w:r w:rsidRPr="000564EF">
        <w:rPr>
          <w:rFonts w:ascii="Arial" w:hAnsi="Arial" w:cs="Arial"/>
          <w:spacing w:val="-4"/>
        </w:rPr>
        <w:t xml:space="preserve"> </w:t>
      </w:r>
      <w:r w:rsidRPr="000564EF">
        <w:rPr>
          <w:rFonts w:ascii="Arial" w:hAnsi="Arial" w:cs="Arial"/>
        </w:rPr>
        <w:t>impact</w:t>
      </w:r>
      <w:r w:rsidRPr="000564EF">
        <w:rPr>
          <w:rFonts w:ascii="Arial" w:hAnsi="Arial" w:cs="Arial"/>
          <w:spacing w:val="-4"/>
        </w:rPr>
        <w:t xml:space="preserve"> </w:t>
      </w:r>
      <w:r w:rsidRPr="000564EF">
        <w:rPr>
          <w:rFonts w:ascii="Arial" w:hAnsi="Arial" w:cs="Arial"/>
        </w:rPr>
        <w:t>of</w:t>
      </w:r>
      <w:r w:rsidRPr="000564EF">
        <w:rPr>
          <w:rFonts w:ascii="Arial" w:hAnsi="Arial" w:cs="Arial"/>
          <w:spacing w:val="-4"/>
        </w:rPr>
        <w:t xml:space="preserve"> </w:t>
      </w:r>
      <w:r w:rsidRPr="000564EF">
        <w:rPr>
          <w:rFonts w:ascii="Arial" w:hAnsi="Arial" w:cs="Arial"/>
        </w:rPr>
        <w:t>government</w:t>
      </w:r>
      <w:r w:rsidRPr="000564EF">
        <w:rPr>
          <w:rFonts w:ascii="Arial" w:hAnsi="Arial" w:cs="Arial"/>
          <w:spacing w:val="-4"/>
        </w:rPr>
        <w:t xml:space="preserve"> </w:t>
      </w:r>
      <w:r w:rsidRPr="000564EF">
        <w:rPr>
          <w:rFonts w:ascii="Arial" w:hAnsi="Arial" w:cs="Arial"/>
        </w:rPr>
        <w:t>support</w:t>
      </w:r>
      <w:r w:rsidRPr="000564EF">
        <w:rPr>
          <w:rFonts w:ascii="Arial" w:hAnsi="Arial" w:cs="Arial"/>
          <w:spacing w:val="-4"/>
        </w:rPr>
        <w:t xml:space="preserve"> </w:t>
      </w:r>
      <w:r w:rsidRPr="000564EF">
        <w:rPr>
          <w:rFonts w:ascii="Arial" w:hAnsi="Arial" w:cs="Arial"/>
        </w:rPr>
        <w:t>on</w:t>
      </w:r>
      <w:r w:rsidRPr="000564EF">
        <w:rPr>
          <w:rFonts w:ascii="Arial" w:hAnsi="Arial" w:cs="Arial"/>
          <w:spacing w:val="-4"/>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intention</w:t>
      </w:r>
      <w:r w:rsidRPr="000564EF">
        <w:rPr>
          <w:rFonts w:ascii="Arial" w:hAnsi="Arial" w:cs="Arial"/>
          <w:spacing w:val="-6"/>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adopt</w:t>
      </w:r>
      <w:r w:rsidRPr="000564EF">
        <w:rPr>
          <w:rFonts w:ascii="Arial" w:hAnsi="Arial" w:cs="Arial"/>
          <w:spacing w:val="-4"/>
        </w:rPr>
        <w:t xml:space="preserve"> </w:t>
      </w:r>
      <w:r w:rsidRPr="000564EF">
        <w:rPr>
          <w:rFonts w:ascii="Arial" w:hAnsi="Arial" w:cs="Arial"/>
        </w:rPr>
        <w:t>e-commerce in the Sri Lankan handicrafts sector.</w:t>
      </w:r>
    </w:p>
    <w:p w14:paraId="346FA419"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 examine the impact of the relative advantage of e-commerce technologies on the intention to adopt e-commerce in the Sri Lankan handicrafts sector.</w:t>
      </w:r>
    </w:p>
    <w:p w14:paraId="39F7334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40"/>
        </w:rPr>
        <w:t xml:space="preserve"> </w:t>
      </w:r>
      <w:r w:rsidRPr="000564EF">
        <w:rPr>
          <w:rFonts w:ascii="Arial" w:hAnsi="Arial" w:cs="Arial"/>
        </w:rPr>
        <w:t>examine</w:t>
      </w:r>
      <w:r w:rsidRPr="000564EF">
        <w:rPr>
          <w:rFonts w:ascii="Arial" w:hAnsi="Arial" w:cs="Arial"/>
          <w:spacing w:val="40"/>
        </w:rPr>
        <w:t xml:space="preserve"> </w:t>
      </w:r>
      <w:r w:rsidRPr="000564EF">
        <w:rPr>
          <w:rFonts w:ascii="Arial" w:hAnsi="Arial" w:cs="Arial"/>
        </w:rPr>
        <w:t>the</w:t>
      </w:r>
      <w:r w:rsidRPr="000564EF">
        <w:rPr>
          <w:rFonts w:ascii="Arial" w:hAnsi="Arial" w:cs="Arial"/>
          <w:spacing w:val="40"/>
        </w:rPr>
        <w:t xml:space="preserve"> </w:t>
      </w:r>
      <w:r w:rsidRPr="000564EF">
        <w:rPr>
          <w:rFonts w:ascii="Arial" w:hAnsi="Arial" w:cs="Arial"/>
        </w:rPr>
        <w:t>impact</w:t>
      </w:r>
      <w:r w:rsidRPr="000564EF">
        <w:rPr>
          <w:rFonts w:ascii="Arial" w:hAnsi="Arial" w:cs="Arial"/>
          <w:spacing w:val="40"/>
        </w:rPr>
        <w:t xml:space="preserve"> </w:t>
      </w:r>
      <w:r w:rsidRPr="000564EF">
        <w:rPr>
          <w:rFonts w:ascii="Arial" w:hAnsi="Arial" w:cs="Arial"/>
        </w:rPr>
        <w:t>of</w:t>
      </w:r>
      <w:r w:rsidRPr="000564EF">
        <w:rPr>
          <w:rFonts w:ascii="Arial" w:hAnsi="Arial" w:cs="Arial"/>
          <w:spacing w:val="40"/>
        </w:rPr>
        <w:t xml:space="preserve"> </w:t>
      </w:r>
      <w:r w:rsidRPr="000564EF">
        <w:rPr>
          <w:rFonts w:ascii="Arial" w:hAnsi="Arial" w:cs="Arial"/>
        </w:rPr>
        <w:t>organizational</w:t>
      </w:r>
      <w:r w:rsidRPr="000564EF">
        <w:rPr>
          <w:rFonts w:ascii="Arial" w:hAnsi="Arial" w:cs="Arial"/>
          <w:spacing w:val="40"/>
        </w:rPr>
        <w:t xml:space="preserve"> </w:t>
      </w:r>
      <w:r w:rsidRPr="000564EF">
        <w:rPr>
          <w:rFonts w:ascii="Arial" w:hAnsi="Arial" w:cs="Arial"/>
        </w:rPr>
        <w:t>readiness</w:t>
      </w:r>
      <w:r w:rsidRPr="000564EF">
        <w:rPr>
          <w:rFonts w:ascii="Arial" w:hAnsi="Arial" w:cs="Arial"/>
          <w:spacing w:val="40"/>
        </w:rPr>
        <w:t xml:space="preserve"> </w:t>
      </w:r>
      <w:r w:rsidRPr="000564EF">
        <w:rPr>
          <w:rFonts w:ascii="Arial" w:hAnsi="Arial" w:cs="Arial"/>
        </w:rPr>
        <w:t>on</w:t>
      </w:r>
      <w:r w:rsidRPr="000564EF">
        <w:rPr>
          <w:rFonts w:ascii="Arial" w:hAnsi="Arial" w:cs="Arial"/>
          <w:spacing w:val="40"/>
        </w:rPr>
        <w:t xml:space="preserve"> </w:t>
      </w:r>
      <w:r w:rsidRPr="000564EF">
        <w:rPr>
          <w:rFonts w:ascii="Arial" w:hAnsi="Arial" w:cs="Arial"/>
        </w:rPr>
        <w:t>the</w:t>
      </w:r>
      <w:r w:rsidRPr="000564EF">
        <w:rPr>
          <w:rFonts w:ascii="Arial" w:hAnsi="Arial" w:cs="Arial"/>
          <w:spacing w:val="40"/>
        </w:rPr>
        <w:t xml:space="preserve"> </w:t>
      </w:r>
      <w:r w:rsidRPr="000564EF">
        <w:rPr>
          <w:rFonts w:ascii="Arial" w:hAnsi="Arial" w:cs="Arial"/>
        </w:rPr>
        <w:t>intention</w:t>
      </w:r>
      <w:r w:rsidRPr="000564EF">
        <w:rPr>
          <w:rFonts w:ascii="Arial" w:hAnsi="Arial" w:cs="Arial"/>
          <w:spacing w:val="40"/>
        </w:rPr>
        <w:t xml:space="preserve"> </w:t>
      </w:r>
      <w:r w:rsidRPr="000564EF">
        <w:rPr>
          <w:rFonts w:ascii="Arial" w:hAnsi="Arial" w:cs="Arial"/>
        </w:rPr>
        <w:t>to</w:t>
      </w:r>
      <w:r w:rsidRPr="000564EF">
        <w:rPr>
          <w:rFonts w:ascii="Arial" w:hAnsi="Arial" w:cs="Arial"/>
          <w:spacing w:val="40"/>
        </w:rPr>
        <w:t xml:space="preserve"> </w:t>
      </w:r>
      <w:r w:rsidRPr="000564EF">
        <w:rPr>
          <w:rFonts w:ascii="Arial" w:hAnsi="Arial" w:cs="Arial"/>
        </w:rPr>
        <w:t>adopt</w:t>
      </w:r>
      <w:r w:rsidRPr="000564EF">
        <w:rPr>
          <w:rFonts w:ascii="Arial" w:hAnsi="Arial" w:cs="Arial"/>
          <w:spacing w:val="40"/>
        </w:rPr>
        <w:t xml:space="preserve"> </w:t>
      </w:r>
      <w:r w:rsidRPr="000564EF">
        <w:rPr>
          <w:rFonts w:ascii="Arial" w:hAnsi="Arial" w:cs="Arial"/>
        </w:rPr>
        <w:t>e- commerce in the Sri Lankan handicrafts sector.</w:t>
      </w:r>
    </w:p>
    <w:p w14:paraId="5B77806A" w14:textId="77777777" w:rsidR="007A17B7" w:rsidRPr="000564EF" w:rsidRDefault="007A17B7" w:rsidP="007A17B7">
      <w:pPr>
        <w:pStyle w:val="BodyText"/>
        <w:spacing w:line="276" w:lineRule="auto"/>
        <w:jc w:val="both"/>
        <w:rPr>
          <w:rFonts w:ascii="Arial" w:hAnsi="Arial" w:cs="Arial"/>
        </w:rPr>
      </w:pPr>
      <w:r w:rsidRPr="000564EF">
        <w:rPr>
          <w:rFonts w:ascii="Arial" w:hAnsi="Arial" w:cs="Arial"/>
        </w:rPr>
        <w:t>To</w:t>
      </w:r>
      <w:r w:rsidRPr="000564EF">
        <w:rPr>
          <w:rFonts w:ascii="Arial" w:hAnsi="Arial" w:cs="Arial"/>
          <w:spacing w:val="-12"/>
        </w:rPr>
        <w:t xml:space="preserve"> </w:t>
      </w:r>
      <w:r w:rsidRPr="000564EF">
        <w:rPr>
          <w:rFonts w:ascii="Arial" w:hAnsi="Arial" w:cs="Arial"/>
        </w:rPr>
        <w:t>examine</w:t>
      </w:r>
      <w:r w:rsidRPr="000564EF">
        <w:rPr>
          <w:rFonts w:ascii="Arial" w:hAnsi="Arial" w:cs="Arial"/>
          <w:spacing w:val="-13"/>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impact</w:t>
      </w:r>
      <w:r w:rsidRPr="000564EF">
        <w:rPr>
          <w:rFonts w:ascii="Arial" w:hAnsi="Arial" w:cs="Arial"/>
          <w:spacing w:val="-9"/>
        </w:rPr>
        <w:t xml:space="preserve"> </w:t>
      </w:r>
      <w:r w:rsidRPr="000564EF">
        <w:rPr>
          <w:rFonts w:ascii="Arial" w:hAnsi="Arial" w:cs="Arial"/>
        </w:rPr>
        <w:t>of</w:t>
      </w:r>
      <w:r w:rsidRPr="000564EF">
        <w:rPr>
          <w:rFonts w:ascii="Arial" w:hAnsi="Arial" w:cs="Arial"/>
          <w:spacing w:val="-13"/>
        </w:rPr>
        <w:t xml:space="preserve"> </w:t>
      </w:r>
      <w:r w:rsidRPr="000564EF">
        <w:rPr>
          <w:rFonts w:ascii="Arial" w:hAnsi="Arial" w:cs="Arial"/>
        </w:rPr>
        <w:t>perceived</w:t>
      </w:r>
      <w:r w:rsidRPr="000564EF">
        <w:rPr>
          <w:rFonts w:ascii="Arial" w:hAnsi="Arial" w:cs="Arial"/>
          <w:spacing w:val="-10"/>
        </w:rPr>
        <w:t xml:space="preserve"> </w:t>
      </w:r>
      <w:r w:rsidRPr="000564EF">
        <w:rPr>
          <w:rFonts w:ascii="Arial" w:hAnsi="Arial" w:cs="Arial"/>
        </w:rPr>
        <w:t>ease</w:t>
      </w:r>
      <w:r w:rsidRPr="000564EF">
        <w:rPr>
          <w:rFonts w:ascii="Arial" w:hAnsi="Arial" w:cs="Arial"/>
          <w:spacing w:val="-13"/>
        </w:rPr>
        <w:t xml:space="preserve"> </w:t>
      </w:r>
      <w:r w:rsidRPr="000564EF">
        <w:rPr>
          <w:rFonts w:ascii="Arial" w:hAnsi="Arial" w:cs="Arial"/>
        </w:rPr>
        <w:t>of</w:t>
      </w:r>
      <w:r w:rsidRPr="000564EF">
        <w:rPr>
          <w:rFonts w:ascii="Arial" w:hAnsi="Arial" w:cs="Arial"/>
          <w:spacing w:val="-11"/>
        </w:rPr>
        <w:t xml:space="preserve"> </w:t>
      </w:r>
      <w:r w:rsidRPr="000564EF">
        <w:rPr>
          <w:rFonts w:ascii="Arial" w:hAnsi="Arial" w:cs="Arial"/>
        </w:rPr>
        <w:t>use</w:t>
      </w:r>
      <w:r w:rsidRPr="000564EF">
        <w:rPr>
          <w:rFonts w:ascii="Arial" w:hAnsi="Arial" w:cs="Arial"/>
          <w:spacing w:val="-13"/>
        </w:rPr>
        <w:t xml:space="preserve"> </w:t>
      </w:r>
      <w:r w:rsidRPr="000564EF">
        <w:rPr>
          <w:rFonts w:ascii="Arial" w:hAnsi="Arial" w:cs="Arial"/>
        </w:rPr>
        <w:t>on</w:t>
      </w:r>
      <w:r w:rsidRPr="000564EF">
        <w:rPr>
          <w:rFonts w:ascii="Arial" w:hAnsi="Arial" w:cs="Arial"/>
          <w:spacing w:val="-12"/>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intention</w:t>
      </w:r>
      <w:r w:rsidRPr="000564EF">
        <w:rPr>
          <w:rFonts w:ascii="Arial" w:hAnsi="Arial" w:cs="Arial"/>
          <w:spacing w:val="-12"/>
        </w:rPr>
        <w:t xml:space="preserve"> </w:t>
      </w:r>
      <w:r w:rsidRPr="000564EF">
        <w:rPr>
          <w:rFonts w:ascii="Arial" w:hAnsi="Arial" w:cs="Arial"/>
        </w:rPr>
        <w:t>to</w:t>
      </w:r>
      <w:r w:rsidRPr="000564EF">
        <w:rPr>
          <w:rFonts w:ascii="Arial" w:hAnsi="Arial" w:cs="Arial"/>
          <w:spacing w:val="-12"/>
        </w:rPr>
        <w:t xml:space="preserve"> </w:t>
      </w:r>
      <w:r w:rsidRPr="000564EF">
        <w:rPr>
          <w:rFonts w:ascii="Arial" w:hAnsi="Arial" w:cs="Arial"/>
        </w:rPr>
        <w:t>adopt</w:t>
      </w:r>
      <w:r w:rsidRPr="000564EF">
        <w:rPr>
          <w:rFonts w:ascii="Arial" w:hAnsi="Arial" w:cs="Arial"/>
          <w:spacing w:val="-9"/>
        </w:rPr>
        <w:t xml:space="preserve"> </w:t>
      </w:r>
      <w:r w:rsidRPr="000564EF">
        <w:rPr>
          <w:rFonts w:ascii="Arial" w:hAnsi="Arial" w:cs="Arial"/>
        </w:rPr>
        <w:t>e-commerce in the Sri Lankan handicrafts sector.</w:t>
      </w:r>
    </w:p>
    <w:p w14:paraId="588B144F" w14:textId="6BCEE2D0" w:rsidR="007A17B7" w:rsidRPr="000564EF" w:rsidRDefault="007A17B7" w:rsidP="007A17B7">
      <w:pPr>
        <w:pStyle w:val="BodyText"/>
        <w:rPr>
          <w:rFonts w:ascii="Arial" w:hAnsi="Arial" w:cs="Arial"/>
          <w:b/>
          <w:bCs/>
        </w:rPr>
      </w:pPr>
      <w:r w:rsidRPr="000564EF">
        <w:rPr>
          <w:rFonts w:ascii="Arial" w:hAnsi="Arial" w:cs="Arial"/>
          <w:b/>
          <w:bCs/>
        </w:rPr>
        <w:t>Research</w:t>
      </w:r>
      <w:r w:rsidRPr="000564EF">
        <w:rPr>
          <w:rFonts w:ascii="Arial" w:hAnsi="Arial" w:cs="Arial"/>
          <w:b/>
          <w:bCs/>
          <w:spacing w:val="-3"/>
        </w:rPr>
        <w:t xml:space="preserve"> </w:t>
      </w:r>
      <w:r w:rsidRPr="000564EF">
        <w:rPr>
          <w:rFonts w:ascii="Arial" w:hAnsi="Arial" w:cs="Arial"/>
          <w:b/>
          <w:bCs/>
          <w:spacing w:val="-2"/>
        </w:rPr>
        <w:t>Questions</w:t>
      </w:r>
    </w:p>
    <w:p w14:paraId="3EDF24E5" w14:textId="3B6303EA" w:rsidR="007A17B7" w:rsidRPr="000564EF" w:rsidRDefault="007A17B7" w:rsidP="007A17B7">
      <w:pPr>
        <w:pStyle w:val="BodyText"/>
        <w:spacing w:line="276" w:lineRule="auto"/>
        <w:rPr>
          <w:rFonts w:ascii="Arial" w:hAnsi="Arial" w:cs="Arial"/>
        </w:rPr>
      </w:pPr>
      <w:r w:rsidRPr="000564EF">
        <w:rPr>
          <w:rFonts w:ascii="Arial" w:hAnsi="Arial" w:cs="Arial"/>
        </w:rPr>
        <w:t>To</w:t>
      </w:r>
      <w:r w:rsidRPr="000564EF">
        <w:rPr>
          <w:rFonts w:ascii="Arial" w:hAnsi="Arial" w:cs="Arial"/>
          <w:spacing w:val="-3"/>
        </w:rPr>
        <w:t xml:space="preserve"> </w:t>
      </w:r>
      <w:r w:rsidRPr="000564EF">
        <w:rPr>
          <w:rFonts w:ascii="Arial" w:hAnsi="Arial" w:cs="Arial"/>
        </w:rPr>
        <w:t>achieve</w:t>
      </w:r>
      <w:r w:rsidRPr="000564EF">
        <w:rPr>
          <w:rFonts w:ascii="Arial" w:hAnsi="Arial" w:cs="Arial"/>
          <w:spacing w:val="-3"/>
        </w:rPr>
        <w:t xml:space="preserve"> </w:t>
      </w:r>
      <w:r w:rsidRPr="000564EF">
        <w:rPr>
          <w:rFonts w:ascii="Arial" w:hAnsi="Arial" w:cs="Arial"/>
        </w:rPr>
        <w:t>the</w:t>
      </w:r>
      <w:r w:rsidRPr="000564EF">
        <w:rPr>
          <w:rFonts w:ascii="Arial" w:hAnsi="Arial" w:cs="Arial"/>
          <w:spacing w:val="-2"/>
        </w:rPr>
        <w:t xml:space="preserve"> </w:t>
      </w:r>
      <w:r w:rsidRPr="000564EF">
        <w:rPr>
          <w:rFonts w:ascii="Arial" w:hAnsi="Arial" w:cs="Arial"/>
        </w:rPr>
        <w:t>above</w:t>
      </w:r>
      <w:r w:rsidRPr="000564EF">
        <w:rPr>
          <w:rFonts w:ascii="Arial" w:hAnsi="Arial" w:cs="Arial"/>
          <w:spacing w:val="-1"/>
        </w:rPr>
        <w:t xml:space="preserve"> </w:t>
      </w:r>
      <w:r w:rsidRPr="000564EF">
        <w:rPr>
          <w:rFonts w:ascii="Arial" w:hAnsi="Arial" w:cs="Arial"/>
        </w:rPr>
        <w:t>objectives</w:t>
      </w:r>
      <w:r w:rsidR="000704F3">
        <w:rPr>
          <w:rFonts w:ascii="Arial" w:hAnsi="Arial" w:cs="Arial"/>
        </w:rPr>
        <w:t>,</w:t>
      </w:r>
      <w:r w:rsidRPr="000564EF">
        <w:rPr>
          <w:rFonts w:ascii="Arial" w:hAnsi="Arial" w:cs="Arial"/>
          <w:spacing w:val="-1"/>
        </w:rPr>
        <w:t xml:space="preserve"> </w:t>
      </w:r>
      <w:r w:rsidRPr="000564EF">
        <w:rPr>
          <w:rFonts w:ascii="Arial" w:hAnsi="Arial" w:cs="Arial"/>
        </w:rPr>
        <w:t>this</w:t>
      </w:r>
      <w:r w:rsidRPr="000564EF">
        <w:rPr>
          <w:rFonts w:ascii="Arial" w:hAnsi="Arial" w:cs="Arial"/>
          <w:spacing w:val="-1"/>
        </w:rPr>
        <w:t xml:space="preserve"> </w:t>
      </w:r>
      <w:r w:rsidRPr="000564EF">
        <w:rPr>
          <w:rFonts w:ascii="Arial" w:hAnsi="Arial" w:cs="Arial"/>
        </w:rPr>
        <w:t>study</w:t>
      </w:r>
      <w:r w:rsidRPr="000564EF">
        <w:rPr>
          <w:rFonts w:ascii="Arial" w:hAnsi="Arial" w:cs="Arial"/>
          <w:spacing w:val="-5"/>
        </w:rPr>
        <w:t xml:space="preserve"> </w:t>
      </w:r>
      <w:r w:rsidRPr="000564EF">
        <w:rPr>
          <w:rFonts w:ascii="Arial" w:hAnsi="Arial" w:cs="Arial"/>
        </w:rPr>
        <w:t>aims</w:t>
      </w:r>
      <w:r w:rsidRPr="000564EF">
        <w:rPr>
          <w:rFonts w:ascii="Arial" w:hAnsi="Arial" w:cs="Arial"/>
          <w:spacing w:val="-1"/>
        </w:rPr>
        <w:t xml:space="preserve"> </w:t>
      </w:r>
      <w:r w:rsidRPr="000564EF">
        <w:rPr>
          <w:rFonts w:ascii="Arial" w:hAnsi="Arial" w:cs="Arial"/>
        </w:rPr>
        <w:t>to</w:t>
      </w:r>
      <w:r w:rsidRPr="000564EF">
        <w:rPr>
          <w:rFonts w:ascii="Arial" w:hAnsi="Arial" w:cs="Arial"/>
          <w:spacing w:val="1"/>
        </w:rPr>
        <w:t xml:space="preserve"> </w:t>
      </w:r>
      <w:r w:rsidRPr="000564EF">
        <w:rPr>
          <w:rFonts w:ascii="Arial" w:hAnsi="Arial" w:cs="Arial"/>
        </w:rPr>
        <w:t>answer the</w:t>
      </w:r>
      <w:r w:rsidRPr="000564EF">
        <w:rPr>
          <w:rFonts w:ascii="Arial" w:hAnsi="Arial" w:cs="Arial"/>
          <w:spacing w:val="-1"/>
        </w:rPr>
        <w:t xml:space="preserve"> </w:t>
      </w:r>
      <w:r w:rsidRPr="000564EF">
        <w:rPr>
          <w:rFonts w:ascii="Arial" w:hAnsi="Arial" w:cs="Arial"/>
        </w:rPr>
        <w:t>following</w:t>
      </w:r>
      <w:r w:rsidRPr="000564EF">
        <w:rPr>
          <w:rFonts w:ascii="Arial" w:hAnsi="Arial" w:cs="Arial"/>
          <w:spacing w:val="-1"/>
        </w:rPr>
        <w:t xml:space="preserve"> </w:t>
      </w:r>
      <w:r w:rsidRPr="000564EF">
        <w:rPr>
          <w:rFonts w:ascii="Arial" w:hAnsi="Arial" w:cs="Arial"/>
        </w:rPr>
        <w:t xml:space="preserve">research </w:t>
      </w:r>
      <w:r w:rsidRPr="000564EF">
        <w:rPr>
          <w:rFonts w:ascii="Arial" w:hAnsi="Arial" w:cs="Arial"/>
          <w:spacing w:val="-2"/>
        </w:rPr>
        <w:t>question.</w:t>
      </w:r>
    </w:p>
    <w:p w14:paraId="7428B2C1" w14:textId="0D9C4A00" w:rsidR="007A17B7" w:rsidRPr="000564EF" w:rsidRDefault="007A17B7" w:rsidP="007A17B7">
      <w:pPr>
        <w:pStyle w:val="BodyText"/>
        <w:spacing w:line="276" w:lineRule="auto"/>
        <w:rPr>
          <w:rFonts w:ascii="Arial" w:hAnsi="Arial" w:cs="Arial"/>
        </w:rPr>
      </w:pPr>
      <w:r w:rsidRPr="000564EF">
        <w:rPr>
          <w:rFonts w:ascii="Arial" w:hAnsi="Arial" w:cs="Arial"/>
        </w:rPr>
        <w:t>Q1:</w:t>
      </w:r>
      <w:r w:rsidRPr="000564EF">
        <w:rPr>
          <w:rFonts w:ascii="Arial" w:hAnsi="Arial" w:cs="Arial"/>
          <w:spacing w:val="-15"/>
        </w:rPr>
        <w:t xml:space="preserve"> </w:t>
      </w:r>
      <w:r w:rsidRPr="000564EF">
        <w:rPr>
          <w:rFonts w:ascii="Arial" w:hAnsi="Arial" w:cs="Arial"/>
        </w:rPr>
        <w:t>What</w:t>
      </w:r>
      <w:r w:rsidRPr="000564EF">
        <w:rPr>
          <w:rFonts w:ascii="Arial" w:hAnsi="Arial" w:cs="Arial"/>
          <w:spacing w:val="-15"/>
        </w:rPr>
        <w:t xml:space="preserve"> </w:t>
      </w:r>
      <w:r w:rsidRPr="000564EF">
        <w:rPr>
          <w:rFonts w:ascii="Arial" w:hAnsi="Arial" w:cs="Arial"/>
        </w:rPr>
        <w:t>are</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factors</w:t>
      </w:r>
      <w:r w:rsidRPr="000564EF">
        <w:rPr>
          <w:rFonts w:ascii="Arial" w:hAnsi="Arial" w:cs="Arial"/>
          <w:spacing w:val="-14"/>
        </w:rPr>
        <w:t xml:space="preserve"> </w:t>
      </w:r>
      <w:r w:rsidRPr="000564EF">
        <w:rPr>
          <w:rFonts w:ascii="Arial" w:hAnsi="Arial" w:cs="Arial"/>
        </w:rPr>
        <w:t>affecting</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intention</w:t>
      </w:r>
      <w:r w:rsidRPr="000564EF">
        <w:rPr>
          <w:rFonts w:ascii="Arial" w:hAnsi="Arial" w:cs="Arial"/>
          <w:spacing w:val="-14"/>
        </w:rPr>
        <w:t xml:space="preserve"> </w:t>
      </w:r>
      <w:r w:rsidRPr="000564EF">
        <w:rPr>
          <w:rFonts w:ascii="Arial" w:hAnsi="Arial" w:cs="Arial"/>
        </w:rPr>
        <w:t>to</w:t>
      </w:r>
      <w:r w:rsidRPr="000564EF">
        <w:rPr>
          <w:rFonts w:ascii="Arial" w:hAnsi="Arial" w:cs="Arial"/>
          <w:spacing w:val="-13"/>
        </w:rPr>
        <w:t xml:space="preserve"> </w:t>
      </w:r>
      <w:r w:rsidRPr="000564EF">
        <w:rPr>
          <w:rFonts w:ascii="Arial" w:hAnsi="Arial" w:cs="Arial"/>
        </w:rPr>
        <w:t>adopt</w:t>
      </w:r>
      <w:r w:rsidRPr="000564EF">
        <w:rPr>
          <w:rFonts w:ascii="Arial" w:hAnsi="Arial" w:cs="Arial"/>
          <w:spacing w:val="-14"/>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in</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handicrafts</w:t>
      </w:r>
      <w:r w:rsidRPr="000564EF">
        <w:rPr>
          <w:rFonts w:ascii="Arial" w:hAnsi="Arial" w:cs="Arial"/>
          <w:spacing w:val="-15"/>
        </w:rPr>
        <w:t xml:space="preserve"> </w:t>
      </w:r>
      <w:r w:rsidRPr="000564EF">
        <w:rPr>
          <w:rFonts w:ascii="Arial" w:hAnsi="Arial" w:cs="Arial"/>
        </w:rPr>
        <w:t>industry in Sri Lanka?</w:t>
      </w:r>
    </w:p>
    <w:p w14:paraId="3DF6278D" w14:textId="5E54F2CD" w:rsidR="007A17B7" w:rsidRPr="000564EF" w:rsidRDefault="007A17B7" w:rsidP="007A17B7">
      <w:pPr>
        <w:pStyle w:val="BodyText"/>
        <w:spacing w:line="276" w:lineRule="auto"/>
        <w:rPr>
          <w:rFonts w:ascii="Arial" w:hAnsi="Arial" w:cs="Arial"/>
          <w:b/>
          <w:bCs/>
        </w:rPr>
      </w:pPr>
      <w:r w:rsidRPr="000564EF">
        <w:rPr>
          <w:rFonts w:ascii="Arial" w:hAnsi="Arial" w:cs="Arial"/>
          <w:b/>
          <w:bCs/>
        </w:rPr>
        <w:t>Significance</w:t>
      </w:r>
      <w:r w:rsidRPr="000564EF">
        <w:rPr>
          <w:rFonts w:ascii="Arial" w:hAnsi="Arial" w:cs="Arial"/>
          <w:b/>
          <w:bCs/>
          <w:spacing w:val="-6"/>
        </w:rPr>
        <w:t xml:space="preserve"> </w:t>
      </w:r>
      <w:r w:rsidRPr="000564EF">
        <w:rPr>
          <w:rFonts w:ascii="Arial" w:hAnsi="Arial" w:cs="Arial"/>
          <w:b/>
          <w:bCs/>
        </w:rPr>
        <w:t>of</w:t>
      </w:r>
      <w:r w:rsidRPr="000564EF">
        <w:rPr>
          <w:rFonts w:ascii="Arial" w:hAnsi="Arial" w:cs="Arial"/>
          <w:b/>
          <w:bCs/>
          <w:spacing w:val="-4"/>
        </w:rPr>
        <w:t xml:space="preserve"> </w:t>
      </w:r>
      <w:r w:rsidRPr="000564EF">
        <w:rPr>
          <w:rFonts w:ascii="Arial" w:hAnsi="Arial" w:cs="Arial"/>
          <w:b/>
          <w:bCs/>
        </w:rPr>
        <w:t>the</w:t>
      </w:r>
      <w:r w:rsidRPr="000564EF">
        <w:rPr>
          <w:rFonts w:ascii="Arial" w:hAnsi="Arial" w:cs="Arial"/>
          <w:b/>
          <w:bCs/>
          <w:spacing w:val="-4"/>
        </w:rPr>
        <w:t xml:space="preserve"> </w:t>
      </w:r>
      <w:r w:rsidRPr="000564EF">
        <w:rPr>
          <w:rFonts w:ascii="Arial" w:hAnsi="Arial" w:cs="Arial"/>
          <w:b/>
          <w:bCs/>
          <w:spacing w:val="-2"/>
        </w:rPr>
        <w:t>Study</w:t>
      </w:r>
    </w:p>
    <w:p w14:paraId="27582E61" w14:textId="77777777" w:rsidR="007A17B7" w:rsidRPr="000564EF" w:rsidRDefault="007A17B7" w:rsidP="008210E3">
      <w:pPr>
        <w:pStyle w:val="BodyText"/>
        <w:spacing w:line="276" w:lineRule="auto"/>
        <w:jc w:val="both"/>
        <w:rPr>
          <w:rFonts w:ascii="Arial" w:hAnsi="Arial" w:cs="Arial"/>
        </w:rPr>
      </w:pPr>
      <w:r w:rsidRPr="000564EF">
        <w:rPr>
          <w:rFonts w:ascii="Arial" w:hAnsi="Arial" w:cs="Arial"/>
        </w:rPr>
        <w:t>This research offers practical insights that can influence policy and strategic decisions to enhance the adoption of e-commerce in Sri Lanka's handicraft sector. By identifying the key barriers and facilitators to e-commerce adoption, the study provides a foundation for policymakers,</w:t>
      </w:r>
      <w:r w:rsidRPr="000564EF">
        <w:rPr>
          <w:rFonts w:ascii="Arial" w:hAnsi="Arial" w:cs="Arial"/>
          <w:spacing w:val="-15"/>
        </w:rPr>
        <w:t xml:space="preserve"> </w:t>
      </w:r>
      <w:r w:rsidRPr="000564EF">
        <w:rPr>
          <w:rFonts w:ascii="Arial" w:hAnsi="Arial" w:cs="Arial"/>
        </w:rPr>
        <w:t>platform</w:t>
      </w:r>
      <w:r w:rsidRPr="000564EF">
        <w:rPr>
          <w:rFonts w:ascii="Arial" w:hAnsi="Arial" w:cs="Arial"/>
          <w:spacing w:val="-15"/>
        </w:rPr>
        <w:t xml:space="preserve"> </w:t>
      </w:r>
      <w:r w:rsidRPr="000564EF">
        <w:rPr>
          <w:rFonts w:ascii="Arial" w:hAnsi="Arial" w:cs="Arial"/>
        </w:rPr>
        <w:t>developers,</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3"/>
        </w:rPr>
        <w:t xml:space="preserve"> </w:t>
      </w:r>
      <w:r w:rsidRPr="000564EF">
        <w:rPr>
          <w:rFonts w:ascii="Arial" w:hAnsi="Arial" w:cs="Arial"/>
        </w:rPr>
        <w:t>industry</w:t>
      </w:r>
      <w:r w:rsidRPr="000564EF">
        <w:rPr>
          <w:rFonts w:ascii="Arial" w:hAnsi="Arial" w:cs="Arial"/>
          <w:spacing w:val="-15"/>
        </w:rPr>
        <w:t xml:space="preserve"> </w:t>
      </w:r>
      <w:r w:rsidRPr="000564EF">
        <w:rPr>
          <w:rFonts w:ascii="Arial" w:hAnsi="Arial" w:cs="Arial"/>
        </w:rPr>
        <w:t>stakeholders</w:t>
      </w:r>
      <w:r w:rsidRPr="000564EF">
        <w:rPr>
          <w:rFonts w:ascii="Arial" w:hAnsi="Arial" w:cs="Arial"/>
          <w:spacing w:val="-13"/>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develop</w:t>
      </w:r>
      <w:r w:rsidRPr="000564EF">
        <w:rPr>
          <w:rFonts w:ascii="Arial" w:hAnsi="Arial" w:cs="Arial"/>
          <w:spacing w:val="-15"/>
        </w:rPr>
        <w:t xml:space="preserve"> </w:t>
      </w:r>
      <w:r w:rsidRPr="000564EF">
        <w:rPr>
          <w:rFonts w:ascii="Arial" w:hAnsi="Arial" w:cs="Arial"/>
        </w:rPr>
        <w:t>targeted</w:t>
      </w:r>
      <w:r w:rsidRPr="000564EF">
        <w:rPr>
          <w:rFonts w:ascii="Arial" w:hAnsi="Arial" w:cs="Arial"/>
          <w:spacing w:val="-15"/>
        </w:rPr>
        <w:t xml:space="preserve"> </w:t>
      </w:r>
      <w:r w:rsidRPr="000564EF">
        <w:rPr>
          <w:rFonts w:ascii="Arial" w:hAnsi="Arial" w:cs="Arial"/>
        </w:rPr>
        <w:t>interventions that enhance digital capabilities among artisans. This study also adds to the theoretical understanding of e-commerce adoption in under-researched sectors within developing countries, offering a comparative perspective with successful global examples. The findings are expected to contribute to the broader discourse on digital transformation in traditional industries,</w:t>
      </w:r>
      <w:r w:rsidRPr="000564EF">
        <w:rPr>
          <w:rFonts w:ascii="Arial" w:hAnsi="Arial" w:cs="Arial"/>
          <w:spacing w:val="-9"/>
        </w:rPr>
        <w:t xml:space="preserve"> </w:t>
      </w:r>
      <w:r w:rsidRPr="000564EF">
        <w:rPr>
          <w:rFonts w:ascii="Arial" w:hAnsi="Arial" w:cs="Arial"/>
        </w:rPr>
        <w:t>potentially</w:t>
      </w:r>
      <w:r w:rsidRPr="000564EF">
        <w:rPr>
          <w:rFonts w:ascii="Arial" w:hAnsi="Arial" w:cs="Arial"/>
          <w:spacing w:val="-13"/>
        </w:rPr>
        <w:t xml:space="preserve"> </w:t>
      </w:r>
      <w:r w:rsidRPr="000564EF">
        <w:rPr>
          <w:rFonts w:ascii="Arial" w:hAnsi="Arial" w:cs="Arial"/>
        </w:rPr>
        <w:t>guiding</w:t>
      </w:r>
      <w:r w:rsidRPr="000564EF">
        <w:rPr>
          <w:rFonts w:ascii="Arial" w:hAnsi="Arial" w:cs="Arial"/>
          <w:spacing w:val="-11"/>
        </w:rPr>
        <w:t xml:space="preserve"> </w:t>
      </w:r>
      <w:r w:rsidRPr="000564EF">
        <w:rPr>
          <w:rFonts w:ascii="Arial" w:hAnsi="Arial" w:cs="Arial"/>
        </w:rPr>
        <w:t>future</w:t>
      </w:r>
      <w:r w:rsidRPr="000564EF">
        <w:rPr>
          <w:rFonts w:ascii="Arial" w:hAnsi="Arial" w:cs="Arial"/>
          <w:spacing w:val="-10"/>
        </w:rPr>
        <w:t xml:space="preserve"> </w:t>
      </w:r>
      <w:r w:rsidRPr="000564EF">
        <w:rPr>
          <w:rFonts w:ascii="Arial" w:hAnsi="Arial" w:cs="Arial"/>
        </w:rPr>
        <w:t>research</w:t>
      </w:r>
      <w:r w:rsidRPr="000564EF">
        <w:rPr>
          <w:rFonts w:ascii="Arial" w:hAnsi="Arial" w:cs="Arial"/>
          <w:spacing w:val="-9"/>
        </w:rPr>
        <w:t xml:space="preserve"> </w:t>
      </w:r>
      <w:r w:rsidRPr="000564EF">
        <w:rPr>
          <w:rFonts w:ascii="Arial" w:hAnsi="Arial" w:cs="Arial"/>
        </w:rPr>
        <w:t>and</w:t>
      </w:r>
      <w:r w:rsidRPr="000564EF">
        <w:rPr>
          <w:rFonts w:ascii="Arial" w:hAnsi="Arial" w:cs="Arial"/>
          <w:spacing w:val="-9"/>
        </w:rPr>
        <w:t xml:space="preserve"> </w:t>
      </w:r>
      <w:r w:rsidRPr="000564EF">
        <w:rPr>
          <w:rFonts w:ascii="Arial" w:hAnsi="Arial" w:cs="Arial"/>
        </w:rPr>
        <w:t>development</w:t>
      </w:r>
      <w:r w:rsidRPr="000564EF">
        <w:rPr>
          <w:rFonts w:ascii="Arial" w:hAnsi="Arial" w:cs="Arial"/>
          <w:spacing w:val="-9"/>
        </w:rPr>
        <w:t xml:space="preserve"> </w:t>
      </w:r>
      <w:r w:rsidRPr="000564EF">
        <w:rPr>
          <w:rFonts w:ascii="Arial" w:hAnsi="Arial" w:cs="Arial"/>
        </w:rPr>
        <w:t>initiatives</w:t>
      </w:r>
      <w:r w:rsidRPr="000564EF">
        <w:rPr>
          <w:rFonts w:ascii="Arial" w:hAnsi="Arial" w:cs="Arial"/>
          <w:spacing w:val="-9"/>
        </w:rPr>
        <w:t xml:space="preserve"> </w:t>
      </w:r>
      <w:r w:rsidRPr="000564EF">
        <w:rPr>
          <w:rFonts w:ascii="Arial" w:hAnsi="Arial" w:cs="Arial"/>
        </w:rPr>
        <w:t>that</w:t>
      </w:r>
      <w:r w:rsidRPr="000564EF">
        <w:rPr>
          <w:rFonts w:ascii="Arial" w:hAnsi="Arial" w:cs="Arial"/>
          <w:spacing w:val="-9"/>
        </w:rPr>
        <w:t xml:space="preserve"> </w:t>
      </w:r>
      <w:r w:rsidRPr="000564EF">
        <w:rPr>
          <w:rFonts w:ascii="Arial" w:hAnsi="Arial" w:cs="Arial"/>
        </w:rPr>
        <w:t>could</w:t>
      </w:r>
      <w:r w:rsidRPr="000564EF">
        <w:rPr>
          <w:rFonts w:ascii="Arial" w:hAnsi="Arial" w:cs="Arial"/>
          <w:spacing w:val="-9"/>
        </w:rPr>
        <w:t xml:space="preserve"> </w:t>
      </w:r>
      <w:r w:rsidRPr="000564EF">
        <w:rPr>
          <w:rFonts w:ascii="Arial" w:hAnsi="Arial" w:cs="Arial"/>
        </w:rPr>
        <w:t>transform the economic landscape of handicraft production in developing economies.</w:t>
      </w:r>
    </w:p>
    <w:p w14:paraId="44CDA5D8" w14:textId="0DF267BA"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LITERATURE</w:t>
      </w:r>
      <w:r w:rsidRPr="000564EF">
        <w:rPr>
          <w:rFonts w:ascii="Arial" w:hAnsi="Arial" w:cs="Arial"/>
          <w:b/>
          <w:bCs/>
          <w:spacing w:val="-8"/>
        </w:rPr>
        <w:t xml:space="preserve"> </w:t>
      </w:r>
      <w:r w:rsidRPr="000564EF">
        <w:rPr>
          <w:rFonts w:ascii="Arial" w:hAnsi="Arial" w:cs="Arial"/>
          <w:b/>
          <w:bCs/>
          <w:spacing w:val="-2"/>
        </w:rPr>
        <w:t>REVIEW</w:t>
      </w:r>
    </w:p>
    <w:p w14:paraId="262B95B5" w14:textId="27820025"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Handicraft</w:t>
      </w:r>
      <w:r w:rsidRPr="000564EF">
        <w:rPr>
          <w:rFonts w:ascii="Arial" w:hAnsi="Arial" w:cs="Arial"/>
          <w:b/>
          <w:bCs/>
          <w:spacing w:val="-9"/>
        </w:rPr>
        <w:t xml:space="preserve"> </w:t>
      </w:r>
      <w:r w:rsidRPr="000564EF">
        <w:rPr>
          <w:rFonts w:ascii="Arial" w:hAnsi="Arial" w:cs="Arial"/>
          <w:b/>
          <w:bCs/>
          <w:spacing w:val="-2"/>
        </w:rPr>
        <w:t>Industry</w:t>
      </w:r>
    </w:p>
    <w:p w14:paraId="711B00E4"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expansion of global markets for home accessories and the growing consumer interest in global goods have created significant opportunities for craft workers. Handicrafts, which emphasize traditional methods over mass production, are valued for their uniqueness and cultural significance (Jaiswal et al., 2018). These goods, often made from wood, textiles, and metal, play</w:t>
      </w:r>
      <w:r w:rsidRPr="000564EF">
        <w:rPr>
          <w:rFonts w:ascii="Arial" w:hAnsi="Arial" w:cs="Arial"/>
          <w:spacing w:val="-2"/>
        </w:rPr>
        <w:t xml:space="preserve"> </w:t>
      </w:r>
      <w:r w:rsidRPr="000564EF">
        <w:rPr>
          <w:rFonts w:ascii="Arial" w:hAnsi="Arial" w:cs="Arial"/>
        </w:rPr>
        <w:t>a vital role</w:t>
      </w:r>
      <w:r w:rsidRPr="000564EF">
        <w:rPr>
          <w:rFonts w:ascii="Arial" w:hAnsi="Arial" w:cs="Arial"/>
          <w:spacing w:val="-1"/>
        </w:rPr>
        <w:t xml:space="preserve"> </w:t>
      </w:r>
      <w:r w:rsidRPr="000564EF">
        <w:rPr>
          <w:rFonts w:ascii="Arial" w:hAnsi="Arial" w:cs="Arial"/>
        </w:rPr>
        <w:t>in preserving</w:t>
      </w:r>
      <w:r w:rsidRPr="000564EF">
        <w:rPr>
          <w:rFonts w:ascii="Arial" w:hAnsi="Arial" w:cs="Arial"/>
          <w:spacing w:val="-2"/>
        </w:rPr>
        <w:t xml:space="preserve"> </w:t>
      </w:r>
      <w:r w:rsidRPr="000564EF">
        <w:rPr>
          <w:rFonts w:ascii="Arial" w:hAnsi="Arial" w:cs="Arial"/>
        </w:rPr>
        <w:t>cultural heritage (Jha et al., 2023). The skills involved in crafting</w:t>
      </w:r>
      <w:r w:rsidRPr="000564EF">
        <w:rPr>
          <w:rFonts w:ascii="Arial" w:hAnsi="Arial" w:cs="Arial"/>
          <w:spacing w:val="-10"/>
        </w:rPr>
        <w:t xml:space="preserve"> </w:t>
      </w:r>
      <w:r w:rsidRPr="000564EF">
        <w:rPr>
          <w:rFonts w:ascii="Arial" w:hAnsi="Arial" w:cs="Arial"/>
        </w:rPr>
        <w:t>these</w:t>
      </w:r>
      <w:r w:rsidRPr="000564EF">
        <w:rPr>
          <w:rFonts w:ascii="Arial" w:hAnsi="Arial" w:cs="Arial"/>
          <w:spacing w:val="-8"/>
        </w:rPr>
        <w:t xml:space="preserve"> </w:t>
      </w:r>
      <w:r w:rsidRPr="000564EF">
        <w:rPr>
          <w:rFonts w:ascii="Arial" w:hAnsi="Arial" w:cs="Arial"/>
        </w:rPr>
        <w:t>products</w:t>
      </w:r>
      <w:r w:rsidRPr="000564EF">
        <w:rPr>
          <w:rFonts w:ascii="Arial" w:hAnsi="Arial" w:cs="Arial"/>
          <w:spacing w:val="-4"/>
        </w:rPr>
        <w:t xml:space="preserve"> </w:t>
      </w:r>
      <w:r w:rsidRPr="000564EF">
        <w:rPr>
          <w:rFonts w:ascii="Arial" w:hAnsi="Arial" w:cs="Arial"/>
        </w:rPr>
        <w:t>are</w:t>
      </w:r>
      <w:r w:rsidRPr="000564EF">
        <w:rPr>
          <w:rFonts w:ascii="Arial" w:hAnsi="Arial" w:cs="Arial"/>
          <w:spacing w:val="-8"/>
        </w:rPr>
        <w:t xml:space="preserve"> </w:t>
      </w:r>
      <w:r w:rsidRPr="000564EF">
        <w:rPr>
          <w:rFonts w:ascii="Arial" w:hAnsi="Arial" w:cs="Arial"/>
        </w:rPr>
        <w:t>passed</w:t>
      </w:r>
      <w:r w:rsidRPr="000564EF">
        <w:rPr>
          <w:rFonts w:ascii="Arial" w:hAnsi="Arial" w:cs="Arial"/>
          <w:spacing w:val="-6"/>
        </w:rPr>
        <w:t xml:space="preserve"> </w:t>
      </w:r>
      <w:r w:rsidRPr="000564EF">
        <w:rPr>
          <w:rFonts w:ascii="Arial" w:hAnsi="Arial" w:cs="Arial"/>
        </w:rPr>
        <w:t>down</w:t>
      </w:r>
      <w:r w:rsidRPr="000564EF">
        <w:rPr>
          <w:rFonts w:ascii="Arial" w:hAnsi="Arial" w:cs="Arial"/>
          <w:spacing w:val="-6"/>
        </w:rPr>
        <w:t xml:space="preserve"> </w:t>
      </w:r>
      <w:r w:rsidRPr="000564EF">
        <w:rPr>
          <w:rFonts w:ascii="Arial" w:hAnsi="Arial" w:cs="Arial"/>
        </w:rPr>
        <w:t>through</w:t>
      </w:r>
      <w:r w:rsidRPr="000564EF">
        <w:rPr>
          <w:rFonts w:ascii="Arial" w:hAnsi="Arial" w:cs="Arial"/>
          <w:spacing w:val="-5"/>
        </w:rPr>
        <w:t xml:space="preserve"> </w:t>
      </w:r>
      <w:r w:rsidRPr="000564EF">
        <w:rPr>
          <w:rFonts w:ascii="Arial" w:hAnsi="Arial" w:cs="Arial"/>
        </w:rPr>
        <w:t>generations,</w:t>
      </w:r>
      <w:r w:rsidRPr="000564EF">
        <w:rPr>
          <w:rFonts w:ascii="Arial" w:hAnsi="Arial" w:cs="Arial"/>
          <w:spacing w:val="-7"/>
        </w:rPr>
        <w:t xml:space="preserve"> </w:t>
      </w:r>
      <w:r w:rsidRPr="000564EF">
        <w:rPr>
          <w:rFonts w:ascii="Arial" w:hAnsi="Arial" w:cs="Arial"/>
        </w:rPr>
        <w:t>making</w:t>
      </w:r>
      <w:r w:rsidRPr="000564EF">
        <w:rPr>
          <w:rFonts w:ascii="Arial" w:hAnsi="Arial" w:cs="Arial"/>
          <w:spacing w:val="-7"/>
        </w:rPr>
        <w:t xml:space="preserve"> </w:t>
      </w:r>
      <w:r w:rsidRPr="000564EF">
        <w:rPr>
          <w:rFonts w:ascii="Arial" w:hAnsi="Arial" w:cs="Arial"/>
        </w:rPr>
        <w:t>them</w:t>
      </w:r>
      <w:r w:rsidRPr="000564EF">
        <w:rPr>
          <w:rFonts w:ascii="Arial" w:hAnsi="Arial" w:cs="Arial"/>
          <w:spacing w:val="-5"/>
        </w:rPr>
        <w:t xml:space="preserve"> </w:t>
      </w:r>
      <w:r w:rsidRPr="000564EF">
        <w:rPr>
          <w:rFonts w:ascii="Arial" w:hAnsi="Arial" w:cs="Arial"/>
        </w:rPr>
        <w:t>not</w:t>
      </w:r>
      <w:r w:rsidRPr="000564EF">
        <w:rPr>
          <w:rFonts w:ascii="Arial" w:hAnsi="Arial" w:cs="Arial"/>
          <w:spacing w:val="-7"/>
        </w:rPr>
        <w:t xml:space="preserve"> </w:t>
      </w:r>
      <w:r w:rsidRPr="000564EF">
        <w:rPr>
          <w:rFonts w:ascii="Arial" w:hAnsi="Arial" w:cs="Arial"/>
        </w:rPr>
        <w:t>only</w:t>
      </w:r>
      <w:r w:rsidRPr="000564EF">
        <w:rPr>
          <w:rFonts w:ascii="Arial" w:hAnsi="Arial" w:cs="Arial"/>
          <w:spacing w:val="-10"/>
        </w:rPr>
        <w:t xml:space="preserve"> </w:t>
      </w:r>
      <w:r w:rsidRPr="000564EF">
        <w:rPr>
          <w:rFonts w:ascii="Arial" w:hAnsi="Arial" w:cs="Arial"/>
        </w:rPr>
        <w:t xml:space="preserve">functional but also artistic expressions that connect different cultures across the world (Deb et al., 2022; </w:t>
      </w:r>
      <w:proofErr w:type="spellStart"/>
      <w:r w:rsidRPr="000564EF">
        <w:rPr>
          <w:rFonts w:ascii="Arial" w:hAnsi="Arial" w:cs="Arial"/>
        </w:rPr>
        <w:t>Hamarah</w:t>
      </w:r>
      <w:proofErr w:type="spellEnd"/>
      <w:r w:rsidRPr="000564EF">
        <w:rPr>
          <w:rFonts w:ascii="Arial" w:hAnsi="Arial" w:cs="Arial"/>
        </w:rPr>
        <w:t xml:space="preserve"> et al., 2023)</w:t>
      </w:r>
    </w:p>
    <w:p w14:paraId="33FE1740"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global market for handicrafts has grown significantly in recent years, driven by the increasing demand for culturally</w:t>
      </w:r>
      <w:r w:rsidRPr="000564EF">
        <w:rPr>
          <w:rFonts w:ascii="Arial" w:hAnsi="Arial" w:cs="Arial"/>
          <w:spacing w:val="-3"/>
        </w:rPr>
        <w:t xml:space="preserve"> </w:t>
      </w:r>
      <w:r w:rsidRPr="000564EF">
        <w:rPr>
          <w:rFonts w:ascii="Arial" w:hAnsi="Arial" w:cs="Arial"/>
        </w:rPr>
        <w:t>significant and handmade products. The value of the market increased from US$ 75 billion in 1996 to US$ 486.6 billion in 2018 (</w:t>
      </w:r>
      <w:proofErr w:type="spellStart"/>
      <w:r w:rsidRPr="000564EF">
        <w:rPr>
          <w:rFonts w:ascii="Arial" w:hAnsi="Arial" w:cs="Arial"/>
        </w:rPr>
        <w:t>Koswatte</w:t>
      </w:r>
      <w:proofErr w:type="spellEnd"/>
      <w:r w:rsidRPr="000564EF">
        <w:rPr>
          <w:rFonts w:ascii="Arial" w:hAnsi="Arial" w:cs="Arial"/>
        </w:rPr>
        <w:t>, 2020). Key sectors within the handicraft industry include woodwork, metal crafts, hand-printed textiles, and</w:t>
      </w:r>
      <w:r w:rsidRPr="000564EF">
        <w:rPr>
          <w:rFonts w:ascii="Arial" w:hAnsi="Arial" w:cs="Arial"/>
          <w:spacing w:val="-3"/>
        </w:rPr>
        <w:t xml:space="preserve"> </w:t>
      </w:r>
      <w:r w:rsidRPr="000564EF">
        <w:rPr>
          <w:rFonts w:ascii="Arial" w:hAnsi="Arial" w:cs="Arial"/>
        </w:rPr>
        <w:t>embroidered</w:t>
      </w:r>
      <w:r w:rsidRPr="000564EF">
        <w:rPr>
          <w:rFonts w:ascii="Arial" w:hAnsi="Arial" w:cs="Arial"/>
          <w:spacing w:val="-3"/>
        </w:rPr>
        <w:t xml:space="preserve"> </w:t>
      </w:r>
      <w:r w:rsidRPr="000564EF">
        <w:rPr>
          <w:rFonts w:ascii="Arial" w:hAnsi="Arial" w:cs="Arial"/>
        </w:rPr>
        <w:t>goods,</w:t>
      </w:r>
      <w:r w:rsidRPr="000564EF">
        <w:rPr>
          <w:rFonts w:ascii="Arial" w:hAnsi="Arial" w:cs="Arial"/>
          <w:spacing w:val="-1"/>
        </w:rPr>
        <w:t xml:space="preserve"> </w:t>
      </w:r>
      <w:r w:rsidRPr="000564EF">
        <w:rPr>
          <w:rFonts w:ascii="Arial" w:hAnsi="Arial" w:cs="Arial"/>
        </w:rPr>
        <w:t>with</w:t>
      </w:r>
      <w:r w:rsidRPr="000564EF">
        <w:rPr>
          <w:rFonts w:ascii="Arial" w:hAnsi="Arial" w:cs="Arial"/>
          <w:spacing w:val="-3"/>
        </w:rPr>
        <w:t xml:space="preserve"> </w:t>
      </w:r>
      <w:r w:rsidRPr="000564EF">
        <w:rPr>
          <w:rFonts w:ascii="Arial" w:hAnsi="Arial" w:cs="Arial"/>
        </w:rPr>
        <w:t>woodwork</w:t>
      </w:r>
      <w:r w:rsidRPr="000564EF">
        <w:rPr>
          <w:rFonts w:ascii="Arial" w:hAnsi="Arial" w:cs="Arial"/>
          <w:spacing w:val="-3"/>
        </w:rPr>
        <w:t xml:space="preserve"> </w:t>
      </w:r>
      <w:r w:rsidRPr="000564EF">
        <w:rPr>
          <w:rFonts w:ascii="Arial" w:hAnsi="Arial" w:cs="Arial"/>
        </w:rPr>
        <w:t>making</w:t>
      </w:r>
      <w:r w:rsidRPr="000564EF">
        <w:rPr>
          <w:rFonts w:ascii="Arial" w:hAnsi="Arial" w:cs="Arial"/>
          <w:spacing w:val="-4"/>
        </w:rPr>
        <w:t xml:space="preserve"> </w:t>
      </w:r>
      <w:r w:rsidRPr="000564EF">
        <w:rPr>
          <w:rFonts w:ascii="Arial" w:hAnsi="Arial" w:cs="Arial"/>
        </w:rPr>
        <w:t>up</w:t>
      </w:r>
      <w:r w:rsidRPr="000564EF">
        <w:rPr>
          <w:rFonts w:ascii="Arial" w:hAnsi="Arial" w:cs="Arial"/>
          <w:spacing w:val="-3"/>
        </w:rPr>
        <w:t xml:space="preserve"> </w:t>
      </w:r>
      <w:r w:rsidRPr="000564EF">
        <w:rPr>
          <w:rFonts w:ascii="Arial" w:hAnsi="Arial" w:cs="Arial"/>
        </w:rPr>
        <w:t>32%</w:t>
      </w:r>
      <w:r w:rsidRPr="000564EF">
        <w:rPr>
          <w:rFonts w:ascii="Arial" w:hAnsi="Arial" w:cs="Arial"/>
          <w:spacing w:val="-4"/>
        </w:rPr>
        <w:t xml:space="preserve"> </w:t>
      </w:r>
      <w:r w:rsidRPr="000564EF">
        <w:rPr>
          <w:rFonts w:ascii="Arial" w:hAnsi="Arial" w:cs="Arial"/>
        </w:rPr>
        <w:t>of</w:t>
      </w:r>
      <w:r w:rsidRPr="000564EF">
        <w:rPr>
          <w:rFonts w:ascii="Arial" w:hAnsi="Arial" w:cs="Arial"/>
          <w:spacing w:val="-3"/>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market</w:t>
      </w:r>
      <w:r w:rsidRPr="000564EF">
        <w:rPr>
          <w:rFonts w:ascii="Arial" w:hAnsi="Arial" w:cs="Arial"/>
          <w:spacing w:val="-3"/>
        </w:rPr>
        <w:t xml:space="preserve"> </w:t>
      </w:r>
      <w:r w:rsidRPr="000564EF">
        <w:rPr>
          <w:rFonts w:ascii="Arial" w:hAnsi="Arial" w:cs="Arial"/>
        </w:rPr>
        <w:t>share</w:t>
      </w:r>
      <w:r w:rsidRPr="000564EF">
        <w:rPr>
          <w:rFonts w:ascii="Arial" w:hAnsi="Arial" w:cs="Arial"/>
          <w:spacing w:val="-5"/>
        </w:rPr>
        <w:t xml:space="preserve"> </w:t>
      </w:r>
      <w:r w:rsidRPr="000564EF">
        <w:rPr>
          <w:rFonts w:ascii="Arial" w:hAnsi="Arial" w:cs="Arial"/>
        </w:rPr>
        <w:t>(IMARC</w:t>
      </w:r>
      <w:r w:rsidRPr="000564EF">
        <w:rPr>
          <w:rFonts w:ascii="Arial" w:hAnsi="Arial" w:cs="Arial"/>
          <w:spacing w:val="-3"/>
        </w:rPr>
        <w:t xml:space="preserve"> </w:t>
      </w:r>
      <w:r w:rsidRPr="000564EF">
        <w:rPr>
          <w:rFonts w:ascii="Arial" w:hAnsi="Arial" w:cs="Arial"/>
        </w:rPr>
        <w:t>Group, 2023).</w:t>
      </w:r>
      <w:r w:rsidRPr="000564EF">
        <w:rPr>
          <w:rFonts w:ascii="Arial" w:hAnsi="Arial" w:cs="Arial"/>
          <w:spacing w:val="-15"/>
        </w:rPr>
        <w:t xml:space="preserve"> </w:t>
      </w:r>
      <w:r w:rsidRPr="000564EF">
        <w:rPr>
          <w:rFonts w:ascii="Arial" w:hAnsi="Arial" w:cs="Arial"/>
        </w:rPr>
        <w:t>Consumers</w:t>
      </w:r>
      <w:r w:rsidRPr="000564EF">
        <w:rPr>
          <w:rFonts w:ascii="Arial" w:hAnsi="Arial" w:cs="Arial"/>
          <w:spacing w:val="-15"/>
        </w:rPr>
        <w:t xml:space="preserve"> </w:t>
      </w:r>
      <w:r w:rsidRPr="000564EF">
        <w:rPr>
          <w:rFonts w:ascii="Arial" w:hAnsi="Arial" w:cs="Arial"/>
        </w:rPr>
        <w:t>are</w:t>
      </w:r>
      <w:r w:rsidRPr="000564EF">
        <w:rPr>
          <w:rFonts w:ascii="Arial" w:hAnsi="Arial" w:cs="Arial"/>
          <w:spacing w:val="-15"/>
        </w:rPr>
        <w:t xml:space="preserve"> </w:t>
      </w:r>
      <w:r w:rsidRPr="000564EF">
        <w:rPr>
          <w:rFonts w:ascii="Arial" w:hAnsi="Arial" w:cs="Arial"/>
        </w:rPr>
        <w:t>increasingly</w:t>
      </w:r>
      <w:r w:rsidRPr="000564EF">
        <w:rPr>
          <w:rFonts w:ascii="Arial" w:hAnsi="Arial" w:cs="Arial"/>
          <w:spacing w:val="-15"/>
        </w:rPr>
        <w:t xml:space="preserve"> </w:t>
      </w:r>
      <w:r w:rsidRPr="000564EF">
        <w:rPr>
          <w:rFonts w:ascii="Arial" w:hAnsi="Arial" w:cs="Arial"/>
        </w:rPr>
        <w:lastRenderedPageBreak/>
        <w:t>seeking</w:t>
      </w:r>
      <w:r w:rsidRPr="000564EF">
        <w:rPr>
          <w:rFonts w:ascii="Arial" w:hAnsi="Arial" w:cs="Arial"/>
          <w:spacing w:val="-15"/>
        </w:rPr>
        <w:t xml:space="preserve"> </w:t>
      </w:r>
      <w:r w:rsidRPr="000564EF">
        <w:rPr>
          <w:rFonts w:ascii="Arial" w:hAnsi="Arial" w:cs="Arial"/>
        </w:rPr>
        <w:t>out</w:t>
      </w:r>
      <w:r w:rsidRPr="000564EF">
        <w:rPr>
          <w:rFonts w:ascii="Arial" w:hAnsi="Arial" w:cs="Arial"/>
          <w:spacing w:val="-15"/>
        </w:rPr>
        <w:t xml:space="preserve"> </w:t>
      </w:r>
      <w:r w:rsidRPr="000564EF">
        <w:rPr>
          <w:rFonts w:ascii="Arial" w:hAnsi="Arial" w:cs="Arial"/>
        </w:rPr>
        <w:t>distinctive,</w:t>
      </w:r>
      <w:r w:rsidRPr="000564EF">
        <w:rPr>
          <w:rFonts w:ascii="Arial" w:hAnsi="Arial" w:cs="Arial"/>
          <w:spacing w:val="-15"/>
        </w:rPr>
        <w:t xml:space="preserve"> </w:t>
      </w:r>
      <w:r w:rsidRPr="000564EF">
        <w:rPr>
          <w:rFonts w:ascii="Arial" w:hAnsi="Arial" w:cs="Arial"/>
        </w:rPr>
        <w:t>artisanal</w:t>
      </w:r>
      <w:r w:rsidRPr="000564EF">
        <w:rPr>
          <w:rFonts w:ascii="Arial" w:hAnsi="Arial" w:cs="Arial"/>
          <w:spacing w:val="-15"/>
        </w:rPr>
        <w:t xml:space="preserve"> </w:t>
      </w:r>
      <w:r w:rsidRPr="000564EF">
        <w:rPr>
          <w:rFonts w:ascii="Arial" w:hAnsi="Arial" w:cs="Arial"/>
        </w:rPr>
        <w:t>items,</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5"/>
        </w:rPr>
        <w:t xml:space="preserve"> </w:t>
      </w:r>
      <w:r w:rsidRPr="000564EF">
        <w:rPr>
          <w:rFonts w:ascii="Arial" w:hAnsi="Arial" w:cs="Arial"/>
        </w:rPr>
        <w:t>online</w:t>
      </w:r>
      <w:r w:rsidRPr="000564EF">
        <w:rPr>
          <w:rFonts w:ascii="Arial" w:hAnsi="Arial" w:cs="Arial"/>
          <w:spacing w:val="-15"/>
        </w:rPr>
        <w:t xml:space="preserve"> </w:t>
      </w:r>
      <w:r w:rsidRPr="000564EF">
        <w:rPr>
          <w:rFonts w:ascii="Arial" w:hAnsi="Arial" w:cs="Arial"/>
        </w:rPr>
        <w:t>platforms have</w:t>
      </w:r>
      <w:r w:rsidRPr="000564EF">
        <w:rPr>
          <w:rFonts w:ascii="Arial" w:hAnsi="Arial" w:cs="Arial"/>
          <w:spacing w:val="-6"/>
        </w:rPr>
        <w:t xml:space="preserve"> </w:t>
      </w:r>
      <w:r w:rsidRPr="000564EF">
        <w:rPr>
          <w:rFonts w:ascii="Arial" w:hAnsi="Arial" w:cs="Arial"/>
        </w:rPr>
        <w:t>made</w:t>
      </w:r>
      <w:r w:rsidRPr="000564EF">
        <w:rPr>
          <w:rFonts w:ascii="Arial" w:hAnsi="Arial" w:cs="Arial"/>
          <w:spacing w:val="-6"/>
        </w:rPr>
        <w:t xml:space="preserve"> </w:t>
      </w:r>
      <w:r w:rsidRPr="000564EF">
        <w:rPr>
          <w:rFonts w:ascii="Arial" w:hAnsi="Arial" w:cs="Arial"/>
        </w:rPr>
        <w:t>it</w:t>
      </w:r>
      <w:r w:rsidRPr="000564EF">
        <w:rPr>
          <w:rFonts w:ascii="Arial" w:hAnsi="Arial" w:cs="Arial"/>
          <w:spacing w:val="-4"/>
        </w:rPr>
        <w:t xml:space="preserve"> </w:t>
      </w:r>
      <w:r w:rsidRPr="000564EF">
        <w:rPr>
          <w:rFonts w:ascii="Arial" w:hAnsi="Arial" w:cs="Arial"/>
        </w:rPr>
        <w:t>easier</w:t>
      </w:r>
      <w:r w:rsidRPr="000564EF">
        <w:rPr>
          <w:rFonts w:ascii="Arial" w:hAnsi="Arial" w:cs="Arial"/>
          <w:spacing w:val="-6"/>
        </w:rPr>
        <w:t xml:space="preserve"> </w:t>
      </w:r>
      <w:r w:rsidRPr="000564EF">
        <w:rPr>
          <w:rFonts w:ascii="Arial" w:hAnsi="Arial" w:cs="Arial"/>
        </w:rPr>
        <w:t>for</w:t>
      </w:r>
      <w:r w:rsidRPr="000564EF">
        <w:rPr>
          <w:rFonts w:ascii="Arial" w:hAnsi="Arial" w:cs="Arial"/>
          <w:spacing w:val="-4"/>
        </w:rPr>
        <w:t xml:space="preserve"> </w:t>
      </w:r>
      <w:r w:rsidRPr="000564EF">
        <w:rPr>
          <w:rFonts w:ascii="Arial" w:hAnsi="Arial" w:cs="Arial"/>
        </w:rPr>
        <w:t>artisans</w:t>
      </w:r>
      <w:r w:rsidRPr="000564EF">
        <w:rPr>
          <w:rFonts w:ascii="Arial" w:hAnsi="Arial" w:cs="Arial"/>
          <w:spacing w:val="-5"/>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market</w:t>
      </w:r>
      <w:r w:rsidRPr="000564EF">
        <w:rPr>
          <w:rFonts w:ascii="Arial" w:hAnsi="Arial" w:cs="Arial"/>
          <w:spacing w:val="-4"/>
        </w:rPr>
        <w:t xml:space="preserve"> </w:t>
      </w:r>
      <w:r w:rsidRPr="000564EF">
        <w:rPr>
          <w:rFonts w:ascii="Arial" w:hAnsi="Arial" w:cs="Arial"/>
        </w:rPr>
        <w:t>their</w:t>
      </w:r>
      <w:r w:rsidRPr="000564EF">
        <w:rPr>
          <w:rFonts w:ascii="Arial" w:hAnsi="Arial" w:cs="Arial"/>
          <w:spacing w:val="-6"/>
        </w:rPr>
        <w:t xml:space="preserve"> </w:t>
      </w:r>
      <w:r w:rsidRPr="000564EF">
        <w:rPr>
          <w:rFonts w:ascii="Arial" w:hAnsi="Arial" w:cs="Arial"/>
        </w:rPr>
        <w:t>products</w:t>
      </w:r>
      <w:r w:rsidRPr="000564EF">
        <w:rPr>
          <w:rFonts w:ascii="Arial" w:hAnsi="Arial" w:cs="Arial"/>
          <w:spacing w:val="-1"/>
        </w:rPr>
        <w:t xml:space="preserve"> </w:t>
      </w:r>
      <w:r w:rsidRPr="000564EF">
        <w:rPr>
          <w:rFonts w:ascii="Arial" w:hAnsi="Arial" w:cs="Arial"/>
        </w:rPr>
        <w:t>globally</w:t>
      </w:r>
      <w:r w:rsidRPr="000564EF">
        <w:rPr>
          <w:rFonts w:ascii="Arial" w:hAnsi="Arial" w:cs="Arial"/>
          <w:spacing w:val="-10"/>
        </w:rPr>
        <w:t xml:space="preserve"> </w:t>
      </w:r>
      <w:r w:rsidRPr="000564EF">
        <w:rPr>
          <w:rFonts w:ascii="Arial" w:hAnsi="Arial" w:cs="Arial"/>
        </w:rPr>
        <w:t>(Gupta</w:t>
      </w:r>
      <w:r w:rsidRPr="000564EF">
        <w:rPr>
          <w:rFonts w:ascii="Arial" w:hAnsi="Arial" w:cs="Arial"/>
          <w:spacing w:val="-2"/>
        </w:rPr>
        <w:t xml:space="preserve"> </w:t>
      </w:r>
      <w:r w:rsidRPr="000564EF">
        <w:rPr>
          <w:rFonts w:ascii="Arial" w:hAnsi="Arial" w:cs="Arial"/>
        </w:rPr>
        <w:t>et</w:t>
      </w:r>
      <w:r w:rsidRPr="000564EF">
        <w:rPr>
          <w:rFonts w:ascii="Arial" w:hAnsi="Arial" w:cs="Arial"/>
          <w:spacing w:val="-4"/>
        </w:rPr>
        <w:t xml:space="preserve"> </w:t>
      </w:r>
      <w:r w:rsidRPr="000564EF">
        <w:rPr>
          <w:rFonts w:ascii="Arial" w:hAnsi="Arial" w:cs="Arial"/>
        </w:rPr>
        <w:t>al.,</w:t>
      </w:r>
      <w:r w:rsidRPr="000564EF">
        <w:rPr>
          <w:rFonts w:ascii="Arial" w:hAnsi="Arial" w:cs="Arial"/>
          <w:spacing w:val="-4"/>
        </w:rPr>
        <w:t xml:space="preserve"> </w:t>
      </w:r>
      <w:r w:rsidRPr="000564EF">
        <w:rPr>
          <w:rFonts w:ascii="Arial" w:hAnsi="Arial" w:cs="Arial"/>
        </w:rPr>
        <w:t>2023;</w:t>
      </w:r>
      <w:r w:rsidRPr="000564EF">
        <w:rPr>
          <w:rFonts w:ascii="Arial" w:hAnsi="Arial" w:cs="Arial"/>
          <w:spacing w:val="-4"/>
        </w:rPr>
        <w:t xml:space="preserve"> </w:t>
      </w:r>
      <w:r w:rsidRPr="000564EF">
        <w:rPr>
          <w:rFonts w:ascii="Arial" w:hAnsi="Arial" w:cs="Arial"/>
        </w:rPr>
        <w:t>Jha</w:t>
      </w:r>
      <w:r w:rsidRPr="000564EF">
        <w:rPr>
          <w:rFonts w:ascii="Arial" w:hAnsi="Arial" w:cs="Arial"/>
          <w:spacing w:val="-6"/>
        </w:rPr>
        <w:t xml:space="preserve"> </w:t>
      </w:r>
      <w:r w:rsidRPr="000564EF">
        <w:rPr>
          <w:rFonts w:ascii="Arial" w:hAnsi="Arial" w:cs="Arial"/>
        </w:rPr>
        <w:t>et</w:t>
      </w:r>
      <w:r w:rsidRPr="000564EF">
        <w:rPr>
          <w:rFonts w:ascii="Arial" w:hAnsi="Arial" w:cs="Arial"/>
          <w:spacing w:val="-4"/>
        </w:rPr>
        <w:t xml:space="preserve"> </w:t>
      </w:r>
      <w:r w:rsidRPr="000564EF">
        <w:rPr>
          <w:rFonts w:ascii="Arial" w:hAnsi="Arial" w:cs="Arial"/>
        </w:rPr>
        <w:t>al., 2023). These platforms enable artisans to expand their reach, promoting their work to international audiences and overcoming geographic barriers.</w:t>
      </w:r>
    </w:p>
    <w:p w14:paraId="35CEC5CC"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Asia Pacific region, which holds a dominant 37% of the global handicraft market share, plays</w:t>
      </w:r>
      <w:r w:rsidRPr="000564EF">
        <w:rPr>
          <w:rFonts w:ascii="Arial" w:hAnsi="Arial" w:cs="Arial"/>
          <w:spacing w:val="-5"/>
        </w:rPr>
        <w:t xml:space="preserve"> </w:t>
      </w:r>
      <w:r w:rsidRPr="000564EF">
        <w:rPr>
          <w:rFonts w:ascii="Arial" w:hAnsi="Arial" w:cs="Arial"/>
        </w:rPr>
        <w:t>a</w:t>
      </w:r>
      <w:r w:rsidRPr="000564EF">
        <w:rPr>
          <w:rFonts w:ascii="Arial" w:hAnsi="Arial" w:cs="Arial"/>
          <w:spacing w:val="-8"/>
        </w:rPr>
        <w:t xml:space="preserve"> </w:t>
      </w:r>
      <w:r w:rsidRPr="000564EF">
        <w:rPr>
          <w:rFonts w:ascii="Arial" w:hAnsi="Arial" w:cs="Arial"/>
        </w:rPr>
        <w:t>central</w:t>
      </w:r>
      <w:r w:rsidRPr="000564EF">
        <w:rPr>
          <w:rFonts w:ascii="Arial" w:hAnsi="Arial" w:cs="Arial"/>
          <w:spacing w:val="-7"/>
        </w:rPr>
        <w:t xml:space="preserve"> </w:t>
      </w:r>
      <w:r w:rsidRPr="000564EF">
        <w:rPr>
          <w:rFonts w:ascii="Arial" w:hAnsi="Arial" w:cs="Arial"/>
        </w:rPr>
        <w:t>role</w:t>
      </w:r>
      <w:r w:rsidRPr="000564EF">
        <w:rPr>
          <w:rFonts w:ascii="Arial" w:hAnsi="Arial" w:cs="Arial"/>
          <w:spacing w:val="-6"/>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the</w:t>
      </w:r>
      <w:r w:rsidRPr="000564EF">
        <w:rPr>
          <w:rFonts w:ascii="Arial" w:hAnsi="Arial" w:cs="Arial"/>
          <w:spacing w:val="-5"/>
        </w:rPr>
        <w:t xml:space="preserve"> </w:t>
      </w:r>
      <w:r w:rsidRPr="000564EF">
        <w:rPr>
          <w:rFonts w:ascii="Arial" w:hAnsi="Arial" w:cs="Arial"/>
        </w:rPr>
        <w:t>industry,</w:t>
      </w:r>
      <w:r w:rsidRPr="000564EF">
        <w:rPr>
          <w:rFonts w:ascii="Arial" w:hAnsi="Arial" w:cs="Arial"/>
          <w:spacing w:val="-7"/>
        </w:rPr>
        <w:t xml:space="preserve"> </w:t>
      </w:r>
      <w:r w:rsidRPr="000564EF">
        <w:rPr>
          <w:rFonts w:ascii="Arial" w:hAnsi="Arial" w:cs="Arial"/>
        </w:rPr>
        <w:t>with</w:t>
      </w:r>
      <w:r w:rsidRPr="000564EF">
        <w:rPr>
          <w:rFonts w:ascii="Arial" w:hAnsi="Arial" w:cs="Arial"/>
          <w:spacing w:val="-7"/>
        </w:rPr>
        <w:t xml:space="preserve"> </w:t>
      </w:r>
      <w:r w:rsidRPr="000564EF">
        <w:rPr>
          <w:rFonts w:ascii="Arial" w:hAnsi="Arial" w:cs="Arial"/>
        </w:rPr>
        <w:t>countries</w:t>
      </w:r>
      <w:r w:rsidRPr="000564EF">
        <w:rPr>
          <w:rFonts w:ascii="Arial" w:hAnsi="Arial" w:cs="Arial"/>
          <w:spacing w:val="-7"/>
        </w:rPr>
        <w:t xml:space="preserve"> </w:t>
      </w:r>
      <w:r w:rsidRPr="000564EF">
        <w:rPr>
          <w:rFonts w:ascii="Arial" w:hAnsi="Arial" w:cs="Arial"/>
        </w:rPr>
        <w:t>like</w:t>
      </w:r>
      <w:r w:rsidRPr="000564EF">
        <w:rPr>
          <w:rFonts w:ascii="Arial" w:hAnsi="Arial" w:cs="Arial"/>
          <w:spacing w:val="-6"/>
        </w:rPr>
        <w:t xml:space="preserve"> </w:t>
      </w:r>
      <w:r w:rsidRPr="000564EF">
        <w:rPr>
          <w:rFonts w:ascii="Arial" w:hAnsi="Arial" w:cs="Arial"/>
        </w:rPr>
        <w:t>India,</w:t>
      </w:r>
      <w:r w:rsidRPr="000564EF">
        <w:rPr>
          <w:rFonts w:ascii="Arial" w:hAnsi="Arial" w:cs="Arial"/>
          <w:spacing w:val="-8"/>
        </w:rPr>
        <w:t xml:space="preserve"> </w:t>
      </w:r>
      <w:r w:rsidRPr="000564EF">
        <w:rPr>
          <w:rFonts w:ascii="Arial" w:hAnsi="Arial" w:cs="Arial"/>
        </w:rPr>
        <w:t>China,</w:t>
      </w:r>
      <w:r w:rsidRPr="000564EF">
        <w:rPr>
          <w:rFonts w:ascii="Arial" w:hAnsi="Arial" w:cs="Arial"/>
          <w:spacing w:val="-5"/>
        </w:rPr>
        <w:t xml:space="preserve"> </w:t>
      </w:r>
      <w:r w:rsidRPr="000564EF">
        <w:rPr>
          <w:rFonts w:ascii="Arial" w:hAnsi="Arial" w:cs="Arial"/>
        </w:rPr>
        <w:t>and</w:t>
      </w:r>
      <w:r w:rsidRPr="000564EF">
        <w:rPr>
          <w:rFonts w:ascii="Arial" w:hAnsi="Arial" w:cs="Arial"/>
          <w:spacing w:val="-7"/>
        </w:rPr>
        <w:t xml:space="preserve"> </w:t>
      </w:r>
      <w:r w:rsidRPr="000564EF">
        <w:rPr>
          <w:rFonts w:ascii="Arial" w:hAnsi="Arial" w:cs="Arial"/>
        </w:rPr>
        <w:t>Sri</w:t>
      </w:r>
      <w:r w:rsidRPr="000564EF">
        <w:rPr>
          <w:rFonts w:ascii="Arial" w:hAnsi="Arial" w:cs="Arial"/>
          <w:spacing w:val="-5"/>
        </w:rPr>
        <w:t xml:space="preserve"> </w:t>
      </w:r>
      <w:r w:rsidRPr="000564EF">
        <w:rPr>
          <w:rFonts w:ascii="Arial" w:hAnsi="Arial" w:cs="Arial"/>
        </w:rPr>
        <w:t>Lanka</w:t>
      </w:r>
      <w:r w:rsidRPr="000564EF">
        <w:rPr>
          <w:rFonts w:ascii="Arial" w:hAnsi="Arial" w:cs="Arial"/>
          <w:spacing w:val="-8"/>
        </w:rPr>
        <w:t xml:space="preserve"> </w:t>
      </w:r>
      <w:r w:rsidRPr="000564EF">
        <w:rPr>
          <w:rFonts w:ascii="Arial" w:hAnsi="Arial" w:cs="Arial"/>
        </w:rPr>
        <w:t>being</w:t>
      </w:r>
      <w:r w:rsidRPr="000564EF">
        <w:rPr>
          <w:rFonts w:ascii="Arial" w:hAnsi="Arial" w:cs="Arial"/>
          <w:spacing w:val="-10"/>
        </w:rPr>
        <w:t xml:space="preserve"> </w:t>
      </w:r>
      <w:r w:rsidRPr="000564EF">
        <w:rPr>
          <w:rFonts w:ascii="Arial" w:hAnsi="Arial" w:cs="Arial"/>
        </w:rPr>
        <w:t>major producers of handcrafted goods (IMARC Group, 2023). The region’s market is expected to continue growing in the coming years, with projections estimating it will reach US$ 340.8 billion</w:t>
      </w:r>
      <w:r w:rsidRPr="000564EF">
        <w:rPr>
          <w:rFonts w:ascii="Arial" w:hAnsi="Arial" w:cs="Arial"/>
          <w:spacing w:val="-7"/>
        </w:rPr>
        <w:t xml:space="preserve"> </w:t>
      </w:r>
      <w:r w:rsidRPr="000564EF">
        <w:rPr>
          <w:rFonts w:ascii="Arial" w:hAnsi="Arial" w:cs="Arial"/>
        </w:rPr>
        <w:t>by</w:t>
      </w:r>
      <w:r w:rsidRPr="000564EF">
        <w:rPr>
          <w:rFonts w:ascii="Arial" w:hAnsi="Arial" w:cs="Arial"/>
          <w:spacing w:val="-14"/>
        </w:rPr>
        <w:t xml:space="preserve"> </w:t>
      </w:r>
      <w:r w:rsidRPr="000564EF">
        <w:rPr>
          <w:rFonts w:ascii="Arial" w:hAnsi="Arial" w:cs="Arial"/>
        </w:rPr>
        <w:t>2028</w:t>
      </w:r>
      <w:r w:rsidRPr="000564EF">
        <w:rPr>
          <w:rFonts w:ascii="Arial" w:hAnsi="Arial" w:cs="Arial"/>
          <w:spacing w:val="-6"/>
        </w:rPr>
        <w:t xml:space="preserve"> </w:t>
      </w:r>
      <w:r w:rsidRPr="000564EF">
        <w:rPr>
          <w:rFonts w:ascii="Arial" w:hAnsi="Arial" w:cs="Arial"/>
        </w:rPr>
        <w:t>(IMARC</w:t>
      </w:r>
      <w:r w:rsidRPr="000564EF">
        <w:rPr>
          <w:rFonts w:ascii="Arial" w:hAnsi="Arial" w:cs="Arial"/>
          <w:spacing w:val="-5"/>
        </w:rPr>
        <w:t xml:space="preserve"> </w:t>
      </w:r>
      <w:r w:rsidRPr="000564EF">
        <w:rPr>
          <w:rFonts w:ascii="Arial" w:hAnsi="Arial" w:cs="Arial"/>
        </w:rPr>
        <w:t>Group,</w:t>
      </w:r>
      <w:r w:rsidRPr="000564EF">
        <w:rPr>
          <w:rFonts w:ascii="Arial" w:hAnsi="Arial" w:cs="Arial"/>
          <w:spacing w:val="-7"/>
        </w:rPr>
        <w:t xml:space="preserve"> </w:t>
      </w:r>
      <w:r w:rsidRPr="000564EF">
        <w:rPr>
          <w:rFonts w:ascii="Arial" w:hAnsi="Arial" w:cs="Arial"/>
        </w:rPr>
        <w:t>2023).</w:t>
      </w:r>
      <w:r w:rsidRPr="000564EF">
        <w:rPr>
          <w:rFonts w:ascii="Arial" w:hAnsi="Arial" w:cs="Arial"/>
          <w:spacing w:val="-7"/>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use</w:t>
      </w:r>
      <w:r w:rsidRPr="000564EF">
        <w:rPr>
          <w:rFonts w:ascii="Arial" w:hAnsi="Arial" w:cs="Arial"/>
          <w:spacing w:val="-8"/>
        </w:rPr>
        <w:t xml:space="preserve"> </w:t>
      </w:r>
      <w:r w:rsidRPr="000564EF">
        <w:rPr>
          <w:rFonts w:ascii="Arial" w:hAnsi="Arial" w:cs="Arial"/>
        </w:rPr>
        <w:t>of</w:t>
      </w:r>
      <w:r w:rsidRPr="000564EF">
        <w:rPr>
          <w:rFonts w:ascii="Arial" w:hAnsi="Arial" w:cs="Arial"/>
          <w:spacing w:val="-7"/>
        </w:rPr>
        <w:t xml:space="preserve"> </w:t>
      </w:r>
      <w:r w:rsidRPr="000564EF">
        <w:rPr>
          <w:rFonts w:ascii="Arial" w:hAnsi="Arial" w:cs="Arial"/>
        </w:rPr>
        <w:t>digital</w:t>
      </w:r>
      <w:r w:rsidRPr="000564EF">
        <w:rPr>
          <w:rFonts w:ascii="Arial" w:hAnsi="Arial" w:cs="Arial"/>
          <w:spacing w:val="-7"/>
        </w:rPr>
        <w:t xml:space="preserve"> </w:t>
      </w:r>
      <w:r w:rsidRPr="000564EF">
        <w:rPr>
          <w:rFonts w:ascii="Arial" w:hAnsi="Arial" w:cs="Arial"/>
        </w:rPr>
        <w:t>tools</w:t>
      </w:r>
      <w:r w:rsidRPr="000564EF">
        <w:rPr>
          <w:rFonts w:ascii="Arial" w:hAnsi="Arial" w:cs="Arial"/>
          <w:spacing w:val="-7"/>
        </w:rPr>
        <w:t xml:space="preserve"> </w:t>
      </w:r>
      <w:r w:rsidRPr="000564EF">
        <w:rPr>
          <w:rFonts w:ascii="Arial" w:hAnsi="Arial" w:cs="Arial"/>
        </w:rPr>
        <w:t>and</w:t>
      </w:r>
      <w:r w:rsidRPr="000564EF">
        <w:rPr>
          <w:rFonts w:ascii="Arial" w:hAnsi="Arial" w:cs="Arial"/>
          <w:spacing w:val="-7"/>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platforms</w:t>
      </w:r>
      <w:r w:rsidRPr="000564EF">
        <w:rPr>
          <w:rFonts w:ascii="Arial" w:hAnsi="Arial" w:cs="Arial"/>
          <w:spacing w:val="-7"/>
        </w:rPr>
        <w:t xml:space="preserve"> </w:t>
      </w:r>
      <w:r w:rsidRPr="000564EF">
        <w:rPr>
          <w:rFonts w:ascii="Arial" w:hAnsi="Arial" w:cs="Arial"/>
        </w:rPr>
        <w:t>has facilitated this expansion, allowing artisans to directly connect with consumers around the world</w:t>
      </w:r>
      <w:r w:rsidRPr="000564EF">
        <w:rPr>
          <w:rFonts w:ascii="Arial" w:hAnsi="Arial" w:cs="Arial"/>
          <w:spacing w:val="-3"/>
        </w:rPr>
        <w:t xml:space="preserve"> </w:t>
      </w:r>
      <w:r w:rsidRPr="000564EF">
        <w:rPr>
          <w:rFonts w:ascii="Arial" w:hAnsi="Arial" w:cs="Arial"/>
        </w:rPr>
        <w:t>(Ghosal</w:t>
      </w:r>
      <w:r w:rsidRPr="000564EF">
        <w:rPr>
          <w:rFonts w:ascii="Arial" w:hAnsi="Arial" w:cs="Arial"/>
          <w:spacing w:val="-3"/>
        </w:rPr>
        <w:t xml:space="preserve"> </w:t>
      </w:r>
      <w:r w:rsidRPr="000564EF">
        <w:rPr>
          <w:rFonts w:ascii="Arial" w:hAnsi="Arial" w:cs="Arial"/>
        </w:rPr>
        <w:t>et</w:t>
      </w:r>
      <w:r w:rsidRPr="000564EF">
        <w:rPr>
          <w:rFonts w:ascii="Arial" w:hAnsi="Arial" w:cs="Arial"/>
          <w:spacing w:val="-3"/>
        </w:rPr>
        <w:t xml:space="preserve"> </w:t>
      </w:r>
      <w:r w:rsidRPr="000564EF">
        <w:rPr>
          <w:rFonts w:ascii="Arial" w:hAnsi="Arial" w:cs="Arial"/>
        </w:rPr>
        <w:t>al.,</w:t>
      </w:r>
      <w:r w:rsidRPr="000564EF">
        <w:rPr>
          <w:rFonts w:ascii="Arial" w:hAnsi="Arial" w:cs="Arial"/>
          <w:spacing w:val="-3"/>
        </w:rPr>
        <w:t xml:space="preserve"> </w:t>
      </w:r>
      <w:r w:rsidRPr="000564EF">
        <w:rPr>
          <w:rFonts w:ascii="Arial" w:hAnsi="Arial" w:cs="Arial"/>
        </w:rPr>
        <w:t>2020;</w:t>
      </w:r>
      <w:r w:rsidRPr="000564EF">
        <w:rPr>
          <w:rFonts w:ascii="Arial" w:hAnsi="Arial" w:cs="Arial"/>
          <w:spacing w:val="-3"/>
        </w:rPr>
        <w:t xml:space="preserve"> </w:t>
      </w:r>
      <w:r w:rsidRPr="000564EF">
        <w:rPr>
          <w:rFonts w:ascii="Arial" w:hAnsi="Arial" w:cs="Arial"/>
        </w:rPr>
        <w:t>Jha</w:t>
      </w:r>
      <w:r w:rsidRPr="000564EF">
        <w:rPr>
          <w:rFonts w:ascii="Arial" w:hAnsi="Arial" w:cs="Arial"/>
          <w:spacing w:val="-3"/>
        </w:rPr>
        <w:t xml:space="preserve"> </w:t>
      </w:r>
      <w:r w:rsidRPr="000564EF">
        <w:rPr>
          <w:rFonts w:ascii="Arial" w:hAnsi="Arial" w:cs="Arial"/>
        </w:rPr>
        <w:t>et</w:t>
      </w:r>
      <w:r w:rsidRPr="000564EF">
        <w:rPr>
          <w:rFonts w:ascii="Arial" w:hAnsi="Arial" w:cs="Arial"/>
          <w:spacing w:val="-3"/>
        </w:rPr>
        <w:t xml:space="preserve"> </w:t>
      </w:r>
      <w:r w:rsidRPr="000564EF">
        <w:rPr>
          <w:rFonts w:ascii="Arial" w:hAnsi="Arial" w:cs="Arial"/>
        </w:rPr>
        <w:t>al.,</w:t>
      </w:r>
      <w:r w:rsidRPr="000564EF">
        <w:rPr>
          <w:rFonts w:ascii="Arial" w:hAnsi="Arial" w:cs="Arial"/>
          <w:spacing w:val="-3"/>
        </w:rPr>
        <w:t xml:space="preserve"> </w:t>
      </w:r>
      <w:r w:rsidRPr="000564EF">
        <w:rPr>
          <w:rFonts w:ascii="Arial" w:hAnsi="Arial" w:cs="Arial"/>
        </w:rPr>
        <w:t>2023).</w:t>
      </w:r>
      <w:r w:rsidRPr="000564EF">
        <w:rPr>
          <w:rFonts w:ascii="Arial" w:hAnsi="Arial" w:cs="Arial"/>
          <w:spacing w:val="-3"/>
        </w:rPr>
        <w:t xml:space="preserve"> </w:t>
      </w:r>
      <w:r w:rsidRPr="000564EF">
        <w:rPr>
          <w:rFonts w:ascii="Arial" w:hAnsi="Arial" w:cs="Arial"/>
        </w:rPr>
        <w:t>This</w:t>
      </w:r>
      <w:r w:rsidRPr="000564EF">
        <w:rPr>
          <w:rFonts w:ascii="Arial" w:hAnsi="Arial" w:cs="Arial"/>
          <w:spacing w:val="-5"/>
        </w:rPr>
        <w:t xml:space="preserve"> </w:t>
      </w:r>
      <w:r w:rsidRPr="000564EF">
        <w:rPr>
          <w:rFonts w:ascii="Arial" w:hAnsi="Arial" w:cs="Arial"/>
        </w:rPr>
        <w:t>growth</w:t>
      </w:r>
      <w:r w:rsidRPr="000564EF">
        <w:rPr>
          <w:rFonts w:ascii="Arial" w:hAnsi="Arial" w:cs="Arial"/>
          <w:spacing w:val="-3"/>
        </w:rPr>
        <w:t xml:space="preserve"> </w:t>
      </w:r>
      <w:r w:rsidRPr="000564EF">
        <w:rPr>
          <w:rFonts w:ascii="Arial" w:hAnsi="Arial" w:cs="Arial"/>
        </w:rPr>
        <w:t>reflects</w:t>
      </w:r>
      <w:r w:rsidRPr="000564EF">
        <w:rPr>
          <w:rFonts w:ascii="Arial" w:hAnsi="Arial" w:cs="Arial"/>
          <w:spacing w:val="-3"/>
        </w:rPr>
        <w:t xml:space="preserve"> </w:t>
      </w:r>
      <w:r w:rsidRPr="000564EF">
        <w:rPr>
          <w:rFonts w:ascii="Arial" w:hAnsi="Arial" w:cs="Arial"/>
        </w:rPr>
        <w:t>a</w:t>
      </w:r>
      <w:r w:rsidRPr="000564EF">
        <w:rPr>
          <w:rFonts w:ascii="Arial" w:hAnsi="Arial" w:cs="Arial"/>
          <w:spacing w:val="-3"/>
        </w:rPr>
        <w:t xml:space="preserve"> </w:t>
      </w:r>
      <w:r w:rsidRPr="000564EF">
        <w:rPr>
          <w:rFonts w:ascii="Arial" w:hAnsi="Arial" w:cs="Arial"/>
        </w:rPr>
        <w:t>broader</w:t>
      </w:r>
      <w:r w:rsidRPr="000564EF">
        <w:rPr>
          <w:rFonts w:ascii="Arial" w:hAnsi="Arial" w:cs="Arial"/>
          <w:spacing w:val="-2"/>
        </w:rPr>
        <w:t xml:space="preserve"> </w:t>
      </w:r>
      <w:r w:rsidRPr="000564EF">
        <w:rPr>
          <w:rFonts w:ascii="Arial" w:hAnsi="Arial" w:cs="Arial"/>
        </w:rPr>
        <w:t>trend</w:t>
      </w:r>
      <w:r w:rsidRPr="000564EF">
        <w:rPr>
          <w:rFonts w:ascii="Arial" w:hAnsi="Arial" w:cs="Arial"/>
          <w:spacing w:val="-3"/>
        </w:rPr>
        <w:t xml:space="preserve"> </w:t>
      </w:r>
      <w:r w:rsidRPr="000564EF">
        <w:rPr>
          <w:rFonts w:ascii="Arial" w:hAnsi="Arial" w:cs="Arial"/>
        </w:rPr>
        <w:t>where</w:t>
      </w:r>
      <w:r w:rsidRPr="000564EF">
        <w:rPr>
          <w:rFonts w:ascii="Arial" w:hAnsi="Arial" w:cs="Arial"/>
          <w:spacing w:val="-4"/>
        </w:rPr>
        <w:t xml:space="preserve"> </w:t>
      </w:r>
      <w:r w:rsidRPr="000564EF">
        <w:rPr>
          <w:rFonts w:ascii="Arial" w:hAnsi="Arial" w:cs="Arial"/>
        </w:rPr>
        <w:t>global demand</w:t>
      </w:r>
      <w:r w:rsidRPr="000564EF">
        <w:rPr>
          <w:rFonts w:ascii="Arial" w:hAnsi="Arial" w:cs="Arial"/>
          <w:spacing w:val="-3"/>
        </w:rPr>
        <w:t xml:space="preserve"> </w:t>
      </w:r>
      <w:r w:rsidRPr="000564EF">
        <w:rPr>
          <w:rFonts w:ascii="Arial" w:hAnsi="Arial" w:cs="Arial"/>
        </w:rPr>
        <w:t>for</w:t>
      </w:r>
      <w:r w:rsidRPr="000564EF">
        <w:rPr>
          <w:rFonts w:ascii="Arial" w:hAnsi="Arial" w:cs="Arial"/>
          <w:spacing w:val="-3"/>
        </w:rPr>
        <w:t xml:space="preserve"> </w:t>
      </w:r>
      <w:r w:rsidRPr="000564EF">
        <w:rPr>
          <w:rFonts w:ascii="Arial" w:hAnsi="Arial" w:cs="Arial"/>
        </w:rPr>
        <w:t>handmade</w:t>
      </w:r>
      <w:r w:rsidRPr="000564EF">
        <w:rPr>
          <w:rFonts w:ascii="Arial" w:hAnsi="Arial" w:cs="Arial"/>
          <w:spacing w:val="-4"/>
        </w:rPr>
        <w:t xml:space="preserve"> </w:t>
      </w:r>
      <w:r w:rsidRPr="000564EF">
        <w:rPr>
          <w:rFonts w:ascii="Arial" w:hAnsi="Arial" w:cs="Arial"/>
        </w:rPr>
        <w:t>products</w:t>
      </w:r>
      <w:r w:rsidRPr="000564EF">
        <w:rPr>
          <w:rFonts w:ascii="Arial" w:hAnsi="Arial" w:cs="Arial"/>
          <w:spacing w:val="-3"/>
        </w:rPr>
        <w:t xml:space="preserve"> </w:t>
      </w:r>
      <w:r w:rsidRPr="000564EF">
        <w:rPr>
          <w:rFonts w:ascii="Arial" w:hAnsi="Arial" w:cs="Arial"/>
        </w:rPr>
        <w:t>continues</w:t>
      </w:r>
      <w:r w:rsidRPr="000564EF">
        <w:rPr>
          <w:rFonts w:ascii="Arial" w:hAnsi="Arial" w:cs="Arial"/>
          <w:spacing w:val="-3"/>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rise,</w:t>
      </w:r>
      <w:r w:rsidRPr="000564EF">
        <w:rPr>
          <w:rFonts w:ascii="Arial" w:hAnsi="Arial" w:cs="Arial"/>
          <w:spacing w:val="-3"/>
        </w:rPr>
        <w:t xml:space="preserve"> </w:t>
      </w:r>
      <w:r w:rsidRPr="000564EF">
        <w:rPr>
          <w:rFonts w:ascii="Arial" w:hAnsi="Arial" w:cs="Arial"/>
        </w:rPr>
        <w:t>providing</w:t>
      </w:r>
      <w:r w:rsidRPr="000564EF">
        <w:rPr>
          <w:rFonts w:ascii="Arial" w:hAnsi="Arial" w:cs="Arial"/>
          <w:spacing w:val="-6"/>
        </w:rPr>
        <w:t xml:space="preserve"> </w:t>
      </w:r>
      <w:r w:rsidRPr="000564EF">
        <w:rPr>
          <w:rFonts w:ascii="Arial" w:hAnsi="Arial" w:cs="Arial"/>
        </w:rPr>
        <w:t>artisans</w:t>
      </w:r>
      <w:r w:rsidRPr="000564EF">
        <w:rPr>
          <w:rFonts w:ascii="Arial" w:hAnsi="Arial" w:cs="Arial"/>
          <w:spacing w:val="-3"/>
        </w:rPr>
        <w:t xml:space="preserve"> </w:t>
      </w:r>
      <w:r w:rsidRPr="000564EF">
        <w:rPr>
          <w:rFonts w:ascii="Arial" w:hAnsi="Arial" w:cs="Arial"/>
        </w:rPr>
        <w:t>with</w:t>
      </w:r>
      <w:r w:rsidRPr="000564EF">
        <w:rPr>
          <w:rFonts w:ascii="Arial" w:hAnsi="Arial" w:cs="Arial"/>
          <w:spacing w:val="-3"/>
        </w:rPr>
        <w:t xml:space="preserve"> </w:t>
      </w:r>
      <w:r w:rsidRPr="000564EF">
        <w:rPr>
          <w:rFonts w:ascii="Arial" w:hAnsi="Arial" w:cs="Arial"/>
        </w:rPr>
        <w:t>new</w:t>
      </w:r>
      <w:r w:rsidRPr="000564EF">
        <w:rPr>
          <w:rFonts w:ascii="Arial" w:hAnsi="Arial" w:cs="Arial"/>
          <w:spacing w:val="-3"/>
        </w:rPr>
        <w:t xml:space="preserve"> </w:t>
      </w:r>
      <w:r w:rsidRPr="000564EF">
        <w:rPr>
          <w:rFonts w:ascii="Arial" w:hAnsi="Arial" w:cs="Arial"/>
        </w:rPr>
        <w:t>opportunities</w:t>
      </w:r>
      <w:r w:rsidRPr="000564EF">
        <w:rPr>
          <w:rFonts w:ascii="Arial" w:hAnsi="Arial" w:cs="Arial"/>
          <w:spacing w:val="-3"/>
        </w:rPr>
        <w:t xml:space="preserve"> </w:t>
      </w:r>
      <w:r w:rsidRPr="000564EF">
        <w:rPr>
          <w:rFonts w:ascii="Arial" w:hAnsi="Arial" w:cs="Arial"/>
        </w:rPr>
        <w:t>to thrive in international markets.</w:t>
      </w:r>
    </w:p>
    <w:p w14:paraId="5886EAE4" w14:textId="77777777" w:rsidR="008210E3" w:rsidRPr="000564EF" w:rsidRDefault="008210E3" w:rsidP="008210E3">
      <w:pPr>
        <w:pStyle w:val="BodyText"/>
        <w:spacing w:line="276" w:lineRule="auto"/>
        <w:jc w:val="both"/>
        <w:rPr>
          <w:rFonts w:ascii="Arial" w:hAnsi="Arial" w:cs="Arial"/>
        </w:rPr>
        <w:sectPr w:rsidR="008210E3" w:rsidRPr="000564EF" w:rsidSect="00C43E77">
          <w:type w:val="continuous"/>
          <w:pgSz w:w="11910" w:h="16840"/>
          <w:pgMar w:top="1440" w:right="1440" w:bottom="1440" w:left="1440" w:header="0" w:footer="1059" w:gutter="0"/>
          <w:cols w:space="720"/>
        </w:sectPr>
      </w:pPr>
    </w:p>
    <w:p w14:paraId="4AEE071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lastRenderedPageBreak/>
        <w:t>As the global market for handicrafts continues to expand, artisans are finding new ways to promote their work and gain recognition (Gupta et al., 2023). The combination of traditional craftsmanship and modern digital marketing methods offers promising prospects for artisans worldwide. The increasing demand for authentic, handcrafted items ensures that there will be ample opportunities for skilled craft workers to showcase their talents and contribute to the preservation of cultural heritage while tapping into the growing global marketplace.</w:t>
      </w:r>
    </w:p>
    <w:p w14:paraId="4BDF837B" w14:textId="0C0A7669"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spacing w:val="-2"/>
        </w:rPr>
        <w:t>E-Commerce</w:t>
      </w:r>
    </w:p>
    <w:p w14:paraId="58C3D628"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E-commerce, derived from the Latin word "</w:t>
      </w:r>
      <w:proofErr w:type="spellStart"/>
      <w:r w:rsidRPr="000564EF">
        <w:rPr>
          <w:rFonts w:ascii="Arial" w:hAnsi="Arial" w:cs="Arial"/>
        </w:rPr>
        <w:t>commericum</w:t>
      </w:r>
      <w:proofErr w:type="spellEnd"/>
      <w:r w:rsidRPr="000564EF">
        <w:rPr>
          <w:rFonts w:ascii="Arial" w:hAnsi="Arial" w:cs="Arial"/>
        </w:rPr>
        <w:t>" (meaning</w:t>
      </w:r>
      <w:r w:rsidRPr="000564EF">
        <w:rPr>
          <w:rFonts w:ascii="Arial" w:hAnsi="Arial" w:cs="Arial"/>
          <w:spacing w:val="-1"/>
        </w:rPr>
        <w:t xml:space="preserve"> </w:t>
      </w:r>
      <w:r w:rsidRPr="000564EF">
        <w:rPr>
          <w:rFonts w:ascii="Arial" w:hAnsi="Arial" w:cs="Arial"/>
        </w:rPr>
        <w:t>trade of goods), refers to the exchange of goods and services through electronic devices such as computers and mobile phones (Jaiswal et al., 2018). Initially limited to buying and selling via the Internet, e- commerce</w:t>
      </w:r>
      <w:r w:rsidRPr="000564EF">
        <w:rPr>
          <w:rFonts w:ascii="Arial" w:hAnsi="Arial" w:cs="Arial"/>
          <w:spacing w:val="-15"/>
        </w:rPr>
        <w:t xml:space="preserve"> </w:t>
      </w:r>
      <w:r w:rsidRPr="000564EF">
        <w:rPr>
          <w:rFonts w:ascii="Arial" w:hAnsi="Arial" w:cs="Arial"/>
        </w:rPr>
        <w:t>has</w:t>
      </w:r>
      <w:r w:rsidRPr="000564EF">
        <w:rPr>
          <w:rFonts w:ascii="Arial" w:hAnsi="Arial" w:cs="Arial"/>
          <w:spacing w:val="-15"/>
        </w:rPr>
        <w:t xml:space="preserve"> </w:t>
      </w:r>
      <w:r w:rsidRPr="000564EF">
        <w:rPr>
          <w:rFonts w:ascii="Arial" w:hAnsi="Arial" w:cs="Arial"/>
        </w:rPr>
        <w:t>expanded</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5"/>
        </w:rPr>
        <w:t xml:space="preserve"> </w:t>
      </w:r>
      <w:r w:rsidRPr="000564EF">
        <w:rPr>
          <w:rFonts w:ascii="Arial" w:hAnsi="Arial" w:cs="Arial"/>
        </w:rPr>
        <w:t>include</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wide</w:t>
      </w:r>
      <w:r w:rsidRPr="000564EF">
        <w:rPr>
          <w:rFonts w:ascii="Arial" w:hAnsi="Arial" w:cs="Arial"/>
          <w:spacing w:val="-15"/>
        </w:rPr>
        <w:t xml:space="preserve"> </w:t>
      </w:r>
      <w:r w:rsidRPr="000564EF">
        <w:rPr>
          <w:rFonts w:ascii="Arial" w:hAnsi="Arial" w:cs="Arial"/>
        </w:rPr>
        <w:t>range</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5"/>
        </w:rPr>
        <w:t xml:space="preserve"> </w:t>
      </w:r>
      <w:r w:rsidRPr="000564EF">
        <w:rPr>
          <w:rFonts w:ascii="Arial" w:hAnsi="Arial" w:cs="Arial"/>
        </w:rPr>
        <w:t>activities,</w:t>
      </w:r>
      <w:r w:rsidRPr="000564EF">
        <w:rPr>
          <w:rFonts w:ascii="Arial" w:hAnsi="Arial" w:cs="Arial"/>
          <w:spacing w:val="-15"/>
        </w:rPr>
        <w:t xml:space="preserve"> </w:t>
      </w:r>
      <w:r w:rsidRPr="000564EF">
        <w:rPr>
          <w:rFonts w:ascii="Arial" w:hAnsi="Arial" w:cs="Arial"/>
        </w:rPr>
        <w:t>such</w:t>
      </w:r>
      <w:r w:rsidRPr="000564EF">
        <w:rPr>
          <w:rFonts w:ascii="Arial" w:hAnsi="Arial" w:cs="Arial"/>
          <w:spacing w:val="-15"/>
        </w:rPr>
        <w:t xml:space="preserve"> </w:t>
      </w:r>
      <w:r w:rsidRPr="000564EF">
        <w:rPr>
          <w:rFonts w:ascii="Arial" w:hAnsi="Arial" w:cs="Arial"/>
        </w:rPr>
        <w:t>as</w:t>
      </w:r>
      <w:r w:rsidRPr="000564EF">
        <w:rPr>
          <w:rFonts w:ascii="Arial" w:hAnsi="Arial" w:cs="Arial"/>
          <w:spacing w:val="-15"/>
        </w:rPr>
        <w:t xml:space="preserve"> </w:t>
      </w:r>
      <w:r w:rsidRPr="000564EF">
        <w:rPr>
          <w:rFonts w:ascii="Arial" w:hAnsi="Arial" w:cs="Arial"/>
        </w:rPr>
        <w:t>communication,</w:t>
      </w:r>
      <w:r w:rsidRPr="000564EF">
        <w:rPr>
          <w:rFonts w:ascii="Arial" w:hAnsi="Arial" w:cs="Arial"/>
          <w:spacing w:val="-15"/>
        </w:rPr>
        <w:t xml:space="preserve"> </w:t>
      </w:r>
      <w:r w:rsidRPr="000564EF">
        <w:rPr>
          <w:rFonts w:ascii="Arial" w:hAnsi="Arial" w:cs="Arial"/>
        </w:rPr>
        <w:t>customer service, and promotions, all conducted electronically over networks (</w:t>
      </w:r>
      <w:proofErr w:type="spellStart"/>
      <w:r w:rsidRPr="000564EF">
        <w:rPr>
          <w:rFonts w:ascii="Arial" w:hAnsi="Arial" w:cs="Arial"/>
        </w:rPr>
        <w:t>Govinnage</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2019).</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4"/>
        </w:rPr>
        <w:t xml:space="preserve"> </w:t>
      </w:r>
      <w:r w:rsidRPr="000564EF">
        <w:rPr>
          <w:rFonts w:ascii="Arial" w:hAnsi="Arial" w:cs="Arial"/>
        </w:rPr>
        <w:t>offers</w:t>
      </w:r>
      <w:r w:rsidRPr="000564EF">
        <w:rPr>
          <w:rFonts w:ascii="Arial" w:hAnsi="Arial" w:cs="Arial"/>
          <w:spacing w:val="-15"/>
        </w:rPr>
        <w:t xml:space="preserve"> </w:t>
      </w:r>
      <w:r w:rsidRPr="000564EF">
        <w:rPr>
          <w:rFonts w:ascii="Arial" w:hAnsi="Arial" w:cs="Arial"/>
        </w:rPr>
        <w:t>businesses</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transformative</w:t>
      </w:r>
      <w:r w:rsidRPr="000564EF">
        <w:rPr>
          <w:rFonts w:ascii="Arial" w:hAnsi="Arial" w:cs="Arial"/>
          <w:spacing w:val="-15"/>
        </w:rPr>
        <w:t xml:space="preserve"> </w:t>
      </w:r>
      <w:r w:rsidRPr="000564EF">
        <w:rPr>
          <w:rFonts w:ascii="Arial" w:hAnsi="Arial" w:cs="Arial"/>
        </w:rPr>
        <w:t>platform</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4"/>
        </w:rPr>
        <w:t xml:space="preserve"> </w:t>
      </w:r>
      <w:r w:rsidRPr="000564EF">
        <w:rPr>
          <w:rFonts w:ascii="Arial" w:hAnsi="Arial" w:cs="Arial"/>
        </w:rPr>
        <w:t>growth,</w:t>
      </w:r>
      <w:r w:rsidRPr="000564EF">
        <w:rPr>
          <w:rFonts w:ascii="Arial" w:hAnsi="Arial" w:cs="Arial"/>
          <w:spacing w:val="-13"/>
        </w:rPr>
        <w:t xml:space="preserve"> </w:t>
      </w:r>
      <w:r w:rsidRPr="000564EF">
        <w:rPr>
          <w:rFonts w:ascii="Arial" w:hAnsi="Arial" w:cs="Arial"/>
        </w:rPr>
        <w:t>allowing</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4"/>
        </w:rPr>
        <w:t xml:space="preserve"> </w:t>
      </w:r>
      <w:r w:rsidRPr="000564EF">
        <w:rPr>
          <w:rFonts w:ascii="Arial" w:hAnsi="Arial" w:cs="Arial"/>
        </w:rPr>
        <w:t>global reach, improved supply</w:t>
      </w:r>
      <w:r w:rsidRPr="000564EF">
        <w:rPr>
          <w:rFonts w:ascii="Arial" w:hAnsi="Arial" w:cs="Arial"/>
          <w:spacing w:val="-4"/>
        </w:rPr>
        <w:t xml:space="preserve"> </w:t>
      </w:r>
      <w:r w:rsidRPr="000564EF">
        <w:rPr>
          <w:rFonts w:ascii="Arial" w:hAnsi="Arial" w:cs="Arial"/>
        </w:rPr>
        <w:t>chain</w:t>
      </w:r>
      <w:r w:rsidRPr="000564EF">
        <w:rPr>
          <w:rFonts w:ascii="Arial" w:hAnsi="Arial" w:cs="Arial"/>
          <w:spacing w:val="-1"/>
        </w:rPr>
        <w:t xml:space="preserve"> </w:t>
      </w:r>
      <w:r w:rsidRPr="000564EF">
        <w:rPr>
          <w:rFonts w:ascii="Arial" w:hAnsi="Arial" w:cs="Arial"/>
        </w:rPr>
        <w:t>efficiency, and reduced</w:t>
      </w:r>
      <w:r w:rsidRPr="000564EF">
        <w:rPr>
          <w:rFonts w:ascii="Arial" w:hAnsi="Arial" w:cs="Arial"/>
          <w:spacing w:val="-1"/>
        </w:rPr>
        <w:t xml:space="preserve"> </w:t>
      </w:r>
      <w:r w:rsidRPr="000564EF">
        <w:rPr>
          <w:rFonts w:ascii="Arial" w:hAnsi="Arial" w:cs="Arial"/>
        </w:rPr>
        <w:t>operational costs</w:t>
      </w:r>
      <w:r w:rsidRPr="000564EF">
        <w:rPr>
          <w:rFonts w:ascii="Arial" w:hAnsi="Arial" w:cs="Arial"/>
          <w:spacing w:val="-1"/>
        </w:rPr>
        <w:t xml:space="preserve"> </w:t>
      </w:r>
      <w:r w:rsidRPr="000564EF">
        <w:rPr>
          <w:rFonts w:ascii="Arial" w:hAnsi="Arial" w:cs="Arial"/>
        </w:rPr>
        <w:t>(Kabir</w:t>
      </w:r>
      <w:r w:rsidRPr="000564EF">
        <w:rPr>
          <w:rFonts w:ascii="Arial" w:hAnsi="Arial" w:cs="Arial"/>
          <w:spacing w:val="-2"/>
        </w:rPr>
        <w:t xml:space="preserve"> </w:t>
      </w:r>
      <w:r w:rsidRPr="000564EF">
        <w:rPr>
          <w:rFonts w:ascii="Arial" w:hAnsi="Arial" w:cs="Arial"/>
        </w:rPr>
        <w:t>et</w:t>
      </w:r>
      <w:r w:rsidRPr="000564EF">
        <w:rPr>
          <w:rFonts w:ascii="Arial" w:hAnsi="Arial" w:cs="Arial"/>
          <w:spacing w:val="-1"/>
        </w:rPr>
        <w:t xml:space="preserve"> </w:t>
      </w:r>
      <w:r w:rsidRPr="000564EF">
        <w:rPr>
          <w:rFonts w:ascii="Arial" w:hAnsi="Arial" w:cs="Arial"/>
        </w:rPr>
        <w:t>al., 2020). It also enhances consumer engagement, as transactions can occur quickly and securely, either online</w:t>
      </w:r>
      <w:r w:rsidRPr="000564EF">
        <w:rPr>
          <w:rFonts w:ascii="Arial" w:hAnsi="Arial" w:cs="Arial"/>
          <w:spacing w:val="-7"/>
        </w:rPr>
        <w:t xml:space="preserve"> </w:t>
      </w:r>
      <w:r w:rsidRPr="000564EF">
        <w:rPr>
          <w:rFonts w:ascii="Arial" w:hAnsi="Arial" w:cs="Arial"/>
        </w:rPr>
        <w:t>or</w:t>
      </w:r>
      <w:r w:rsidRPr="000564EF">
        <w:rPr>
          <w:rFonts w:ascii="Arial" w:hAnsi="Arial" w:cs="Arial"/>
          <w:spacing w:val="-7"/>
        </w:rPr>
        <w:t xml:space="preserve"> </w:t>
      </w:r>
      <w:r w:rsidRPr="000564EF">
        <w:rPr>
          <w:rFonts w:ascii="Arial" w:hAnsi="Arial" w:cs="Arial"/>
        </w:rPr>
        <w:t>offline.</w:t>
      </w:r>
      <w:r w:rsidRPr="000564EF">
        <w:rPr>
          <w:rFonts w:ascii="Arial" w:hAnsi="Arial" w:cs="Arial"/>
          <w:spacing w:val="-6"/>
        </w:rPr>
        <w:t xml:space="preserve"> </w:t>
      </w:r>
      <w:r w:rsidRPr="000564EF">
        <w:rPr>
          <w:rFonts w:ascii="Arial" w:hAnsi="Arial" w:cs="Arial"/>
        </w:rPr>
        <w:t>According</w:t>
      </w:r>
      <w:r w:rsidRPr="000564EF">
        <w:rPr>
          <w:rFonts w:ascii="Arial" w:hAnsi="Arial" w:cs="Arial"/>
          <w:spacing w:val="-8"/>
        </w:rPr>
        <w:t xml:space="preserve"> </w:t>
      </w:r>
      <w:r w:rsidRPr="000564EF">
        <w:rPr>
          <w:rFonts w:ascii="Arial" w:hAnsi="Arial" w:cs="Arial"/>
        </w:rPr>
        <w:t>to</w:t>
      </w:r>
      <w:r w:rsidRPr="000564EF">
        <w:rPr>
          <w:rFonts w:ascii="Arial" w:hAnsi="Arial" w:cs="Arial"/>
          <w:spacing w:val="-5"/>
        </w:rPr>
        <w:t xml:space="preserve"> </w:t>
      </w:r>
      <w:proofErr w:type="spellStart"/>
      <w:r w:rsidRPr="000564EF">
        <w:rPr>
          <w:rFonts w:ascii="Arial" w:hAnsi="Arial" w:cs="Arial"/>
        </w:rPr>
        <w:t>Sudirjo</w:t>
      </w:r>
      <w:proofErr w:type="spellEnd"/>
      <w:r w:rsidRPr="000564EF">
        <w:rPr>
          <w:rFonts w:ascii="Arial" w:hAnsi="Arial" w:cs="Arial"/>
          <w:spacing w:val="-6"/>
        </w:rPr>
        <w:t xml:space="preserve"> </w:t>
      </w:r>
      <w:r w:rsidRPr="000564EF">
        <w:rPr>
          <w:rFonts w:ascii="Arial" w:hAnsi="Arial" w:cs="Arial"/>
        </w:rPr>
        <w:t>et</w:t>
      </w:r>
      <w:r w:rsidRPr="000564EF">
        <w:rPr>
          <w:rFonts w:ascii="Arial" w:hAnsi="Arial" w:cs="Arial"/>
          <w:spacing w:val="-5"/>
        </w:rPr>
        <w:t xml:space="preserve"> </w:t>
      </w:r>
      <w:r w:rsidRPr="000564EF">
        <w:rPr>
          <w:rFonts w:ascii="Arial" w:hAnsi="Arial" w:cs="Arial"/>
        </w:rPr>
        <w:t>al.,</w:t>
      </w:r>
      <w:r w:rsidRPr="000564EF">
        <w:rPr>
          <w:rFonts w:ascii="Arial" w:hAnsi="Arial" w:cs="Arial"/>
          <w:spacing w:val="-5"/>
        </w:rPr>
        <w:t xml:space="preserve"> </w:t>
      </w:r>
      <w:r w:rsidRPr="000564EF">
        <w:rPr>
          <w:rFonts w:ascii="Arial" w:hAnsi="Arial" w:cs="Arial"/>
        </w:rPr>
        <w:t>(2023),</w:t>
      </w:r>
      <w:r w:rsidRPr="000564EF">
        <w:rPr>
          <w:rFonts w:ascii="Arial" w:hAnsi="Arial" w:cs="Arial"/>
          <w:spacing w:val="-7"/>
        </w:rPr>
        <w:t xml:space="preserve"> </w:t>
      </w:r>
      <w:r w:rsidRPr="000564EF">
        <w:rPr>
          <w:rFonts w:ascii="Arial" w:hAnsi="Arial" w:cs="Arial"/>
        </w:rPr>
        <w:t>essential</w:t>
      </w:r>
      <w:r w:rsidRPr="000564EF">
        <w:rPr>
          <w:rFonts w:ascii="Arial" w:hAnsi="Arial" w:cs="Arial"/>
          <w:spacing w:val="-6"/>
        </w:rPr>
        <w:t xml:space="preserve"> </w:t>
      </w:r>
      <w:r w:rsidRPr="000564EF">
        <w:rPr>
          <w:rFonts w:ascii="Arial" w:hAnsi="Arial" w:cs="Arial"/>
        </w:rPr>
        <w:t>elements</w:t>
      </w:r>
      <w:r w:rsidRPr="000564EF">
        <w:rPr>
          <w:rFonts w:ascii="Arial" w:hAnsi="Arial" w:cs="Arial"/>
          <w:spacing w:val="-5"/>
        </w:rPr>
        <w:t xml:space="preserve"> </w:t>
      </w:r>
      <w:r w:rsidRPr="000564EF">
        <w:rPr>
          <w:rFonts w:ascii="Arial" w:hAnsi="Arial" w:cs="Arial"/>
        </w:rPr>
        <w:t>for</w:t>
      </w:r>
      <w:r w:rsidRPr="000564EF">
        <w:rPr>
          <w:rFonts w:ascii="Arial" w:hAnsi="Arial" w:cs="Arial"/>
          <w:spacing w:val="-5"/>
        </w:rPr>
        <w:t xml:space="preserve"> </w:t>
      </w:r>
      <w:r w:rsidRPr="000564EF">
        <w:rPr>
          <w:rFonts w:ascii="Arial" w:hAnsi="Arial" w:cs="Arial"/>
        </w:rPr>
        <w:t>a</w:t>
      </w:r>
      <w:r w:rsidRPr="000564EF">
        <w:rPr>
          <w:rFonts w:ascii="Arial" w:hAnsi="Arial" w:cs="Arial"/>
          <w:spacing w:val="-5"/>
        </w:rPr>
        <w:t xml:space="preserve"> </w:t>
      </w:r>
      <w:r w:rsidRPr="000564EF">
        <w:rPr>
          <w:rFonts w:ascii="Arial" w:hAnsi="Arial" w:cs="Arial"/>
        </w:rPr>
        <w:t>successful</w:t>
      </w:r>
      <w:r w:rsidRPr="000564EF">
        <w:rPr>
          <w:rFonts w:ascii="Arial" w:hAnsi="Arial" w:cs="Arial"/>
          <w:spacing w:val="-6"/>
        </w:rPr>
        <w:t xml:space="preserve"> </w:t>
      </w:r>
      <w:r w:rsidRPr="000564EF">
        <w:rPr>
          <w:rFonts w:ascii="Arial" w:hAnsi="Arial" w:cs="Arial"/>
        </w:rPr>
        <w:t>online store include website development, instant ordering, secure</w:t>
      </w:r>
      <w:r w:rsidRPr="000564EF">
        <w:rPr>
          <w:rFonts w:ascii="Arial" w:hAnsi="Arial" w:cs="Arial"/>
          <w:spacing w:val="-1"/>
        </w:rPr>
        <w:t xml:space="preserve"> </w:t>
      </w:r>
      <w:r w:rsidRPr="000564EF">
        <w:rPr>
          <w:rFonts w:ascii="Arial" w:hAnsi="Arial" w:cs="Arial"/>
        </w:rPr>
        <w:t xml:space="preserve">payment systems, and transaction </w:t>
      </w:r>
      <w:r w:rsidRPr="000564EF">
        <w:rPr>
          <w:rFonts w:ascii="Arial" w:hAnsi="Arial" w:cs="Arial"/>
          <w:spacing w:val="-2"/>
        </w:rPr>
        <w:t>management.</w:t>
      </w:r>
    </w:p>
    <w:p w14:paraId="2E3D46C1" w14:textId="6099F050"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r w:rsidRPr="000564EF">
        <w:rPr>
          <w:rFonts w:ascii="Arial" w:hAnsi="Arial" w:cs="Arial"/>
        </w:rPr>
        <w:t>The global e-commerce market continues to grow, with worldwide sales projected to reach US$ 5.5 trillion in 2023, reflecting a 9.6% annual growth rate (Fortune Business Insights, 2024).</w:t>
      </w:r>
      <w:r w:rsidRPr="000564EF">
        <w:rPr>
          <w:rFonts w:ascii="Arial" w:hAnsi="Arial" w:cs="Arial"/>
          <w:spacing w:val="-15"/>
        </w:rPr>
        <w:t xml:space="preserve"> </w:t>
      </w:r>
      <w:r w:rsidRPr="000564EF">
        <w:rPr>
          <w:rFonts w:ascii="Arial" w:hAnsi="Arial" w:cs="Arial"/>
        </w:rPr>
        <w:t>Key</w:t>
      </w:r>
      <w:r w:rsidRPr="000564EF">
        <w:rPr>
          <w:rFonts w:ascii="Arial" w:hAnsi="Arial" w:cs="Arial"/>
          <w:spacing w:val="-15"/>
        </w:rPr>
        <w:t xml:space="preserve"> </w:t>
      </w:r>
      <w:r w:rsidRPr="000564EF">
        <w:rPr>
          <w:rFonts w:ascii="Arial" w:hAnsi="Arial" w:cs="Arial"/>
        </w:rPr>
        <w:t>players</w:t>
      </w:r>
      <w:r w:rsidRPr="000564EF">
        <w:rPr>
          <w:rFonts w:ascii="Arial" w:hAnsi="Arial" w:cs="Arial"/>
          <w:spacing w:val="-13"/>
        </w:rPr>
        <w:t xml:space="preserve"> </w:t>
      </w:r>
      <w:r w:rsidRPr="000564EF">
        <w:rPr>
          <w:rFonts w:ascii="Arial" w:hAnsi="Arial" w:cs="Arial"/>
        </w:rPr>
        <w:t>in</w:t>
      </w:r>
      <w:r w:rsidRPr="000564EF">
        <w:rPr>
          <w:rFonts w:ascii="Arial" w:hAnsi="Arial" w:cs="Arial"/>
          <w:spacing w:val="-10"/>
        </w:rPr>
        <w:t xml:space="preserve"> </w:t>
      </w:r>
      <w:r w:rsidRPr="000564EF">
        <w:rPr>
          <w:rFonts w:ascii="Arial" w:hAnsi="Arial" w:cs="Arial"/>
        </w:rPr>
        <w:t>e-commerce</w:t>
      </w:r>
      <w:r w:rsidRPr="000564EF">
        <w:rPr>
          <w:rFonts w:ascii="Arial" w:hAnsi="Arial" w:cs="Arial"/>
          <w:spacing w:val="-14"/>
        </w:rPr>
        <w:t xml:space="preserve"> </w:t>
      </w:r>
      <w:r w:rsidRPr="000564EF">
        <w:rPr>
          <w:rFonts w:ascii="Arial" w:hAnsi="Arial" w:cs="Arial"/>
        </w:rPr>
        <w:t>include</w:t>
      </w:r>
      <w:r w:rsidRPr="000564EF">
        <w:rPr>
          <w:rFonts w:ascii="Arial" w:hAnsi="Arial" w:cs="Arial"/>
          <w:spacing w:val="-14"/>
        </w:rPr>
        <w:t xml:space="preserve"> </w:t>
      </w:r>
      <w:r w:rsidRPr="000564EF">
        <w:rPr>
          <w:rFonts w:ascii="Arial" w:hAnsi="Arial" w:cs="Arial"/>
        </w:rPr>
        <w:t>businesses,</w:t>
      </w:r>
      <w:r w:rsidRPr="000564EF">
        <w:rPr>
          <w:rFonts w:ascii="Arial" w:hAnsi="Arial" w:cs="Arial"/>
          <w:spacing w:val="-13"/>
        </w:rPr>
        <w:t xml:space="preserve"> </w:t>
      </w:r>
      <w:r w:rsidRPr="000564EF">
        <w:rPr>
          <w:rFonts w:ascii="Arial" w:hAnsi="Arial" w:cs="Arial"/>
        </w:rPr>
        <w:t>individual</w:t>
      </w:r>
      <w:r w:rsidRPr="000564EF">
        <w:rPr>
          <w:rFonts w:ascii="Arial" w:hAnsi="Arial" w:cs="Arial"/>
          <w:spacing w:val="-13"/>
        </w:rPr>
        <w:t xml:space="preserve"> </w:t>
      </w:r>
      <w:r w:rsidRPr="000564EF">
        <w:rPr>
          <w:rFonts w:ascii="Arial" w:hAnsi="Arial" w:cs="Arial"/>
        </w:rPr>
        <w:t>customers,</w:t>
      </w:r>
      <w:r w:rsidRPr="000564EF">
        <w:rPr>
          <w:rFonts w:ascii="Arial" w:hAnsi="Arial" w:cs="Arial"/>
          <w:spacing w:val="-13"/>
        </w:rPr>
        <w:t xml:space="preserve"> </w:t>
      </w:r>
      <w:r w:rsidRPr="000564EF">
        <w:rPr>
          <w:rFonts w:ascii="Arial" w:hAnsi="Arial" w:cs="Arial"/>
        </w:rPr>
        <w:t>and</w:t>
      </w:r>
      <w:r w:rsidRPr="000564EF">
        <w:rPr>
          <w:rFonts w:ascii="Arial" w:hAnsi="Arial" w:cs="Arial"/>
          <w:spacing w:val="-11"/>
        </w:rPr>
        <w:t xml:space="preserve"> </w:t>
      </w:r>
      <w:r w:rsidRPr="000564EF">
        <w:rPr>
          <w:rFonts w:ascii="Arial" w:hAnsi="Arial" w:cs="Arial"/>
        </w:rPr>
        <w:t>governments, with</w:t>
      </w:r>
      <w:r w:rsidRPr="000564EF">
        <w:rPr>
          <w:rFonts w:ascii="Arial" w:hAnsi="Arial" w:cs="Arial"/>
          <w:spacing w:val="10"/>
        </w:rPr>
        <w:t xml:space="preserve"> </w:t>
      </w:r>
      <w:r w:rsidRPr="000564EF">
        <w:rPr>
          <w:rFonts w:ascii="Arial" w:hAnsi="Arial" w:cs="Arial"/>
        </w:rPr>
        <w:t>various</w:t>
      </w:r>
      <w:r w:rsidRPr="000564EF">
        <w:rPr>
          <w:rFonts w:ascii="Arial" w:hAnsi="Arial" w:cs="Arial"/>
          <w:spacing w:val="10"/>
        </w:rPr>
        <w:t xml:space="preserve"> </w:t>
      </w:r>
      <w:r w:rsidRPr="000564EF">
        <w:rPr>
          <w:rFonts w:ascii="Arial" w:hAnsi="Arial" w:cs="Arial"/>
        </w:rPr>
        <w:t>transaction</w:t>
      </w:r>
      <w:r w:rsidRPr="000564EF">
        <w:rPr>
          <w:rFonts w:ascii="Arial" w:hAnsi="Arial" w:cs="Arial"/>
          <w:spacing w:val="12"/>
        </w:rPr>
        <w:t xml:space="preserve"> </w:t>
      </w:r>
      <w:r w:rsidRPr="000564EF">
        <w:rPr>
          <w:rFonts w:ascii="Arial" w:hAnsi="Arial" w:cs="Arial"/>
        </w:rPr>
        <w:t>models</w:t>
      </w:r>
      <w:r w:rsidRPr="000564EF">
        <w:rPr>
          <w:rFonts w:ascii="Arial" w:hAnsi="Arial" w:cs="Arial"/>
          <w:spacing w:val="11"/>
        </w:rPr>
        <w:t xml:space="preserve"> </w:t>
      </w:r>
      <w:r w:rsidRPr="000564EF">
        <w:rPr>
          <w:rFonts w:ascii="Arial" w:hAnsi="Arial" w:cs="Arial"/>
        </w:rPr>
        <w:t>such</w:t>
      </w:r>
      <w:r w:rsidRPr="000564EF">
        <w:rPr>
          <w:rFonts w:ascii="Arial" w:hAnsi="Arial" w:cs="Arial"/>
          <w:spacing w:val="9"/>
        </w:rPr>
        <w:t xml:space="preserve"> </w:t>
      </w:r>
      <w:r w:rsidRPr="000564EF">
        <w:rPr>
          <w:rFonts w:ascii="Arial" w:hAnsi="Arial" w:cs="Arial"/>
        </w:rPr>
        <w:t>as</w:t>
      </w:r>
      <w:r w:rsidRPr="000564EF">
        <w:rPr>
          <w:rFonts w:ascii="Arial" w:hAnsi="Arial" w:cs="Arial"/>
          <w:spacing w:val="11"/>
        </w:rPr>
        <w:t xml:space="preserve"> </w:t>
      </w:r>
      <w:r w:rsidRPr="000564EF">
        <w:rPr>
          <w:rFonts w:ascii="Arial" w:hAnsi="Arial" w:cs="Arial"/>
        </w:rPr>
        <w:t>B2B,</w:t>
      </w:r>
      <w:r w:rsidRPr="000564EF">
        <w:rPr>
          <w:rFonts w:ascii="Arial" w:hAnsi="Arial" w:cs="Arial"/>
          <w:spacing w:val="9"/>
        </w:rPr>
        <w:t xml:space="preserve"> </w:t>
      </w:r>
      <w:r w:rsidRPr="000564EF">
        <w:rPr>
          <w:rFonts w:ascii="Arial" w:hAnsi="Arial" w:cs="Arial"/>
        </w:rPr>
        <w:t>B2C,</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9"/>
        </w:rPr>
        <w:t xml:space="preserve"> </w:t>
      </w:r>
      <w:r w:rsidRPr="000564EF">
        <w:rPr>
          <w:rFonts w:ascii="Arial" w:hAnsi="Arial" w:cs="Arial"/>
        </w:rPr>
        <w:t>C2C</w:t>
      </w:r>
      <w:r w:rsidRPr="000564EF">
        <w:rPr>
          <w:rFonts w:ascii="Arial" w:hAnsi="Arial" w:cs="Arial"/>
          <w:spacing w:val="11"/>
        </w:rPr>
        <w:t xml:space="preserve"> </w:t>
      </w:r>
      <w:r w:rsidRPr="000564EF">
        <w:rPr>
          <w:rFonts w:ascii="Arial" w:hAnsi="Arial" w:cs="Arial"/>
        </w:rPr>
        <w:t>(</w:t>
      </w:r>
      <w:proofErr w:type="spellStart"/>
      <w:r w:rsidRPr="000564EF">
        <w:rPr>
          <w:rFonts w:ascii="Arial" w:hAnsi="Arial" w:cs="Arial"/>
        </w:rPr>
        <w:t>Govinnage</w:t>
      </w:r>
      <w:proofErr w:type="spellEnd"/>
      <w:r w:rsidRPr="000564EF">
        <w:rPr>
          <w:rFonts w:ascii="Arial" w:hAnsi="Arial" w:cs="Arial"/>
          <w:spacing w:val="11"/>
        </w:rPr>
        <w:t xml:space="preserve"> </w:t>
      </w:r>
      <w:r w:rsidRPr="000564EF">
        <w:rPr>
          <w:rFonts w:ascii="Arial" w:hAnsi="Arial" w:cs="Arial"/>
        </w:rPr>
        <w:t>&amp;</w:t>
      </w:r>
      <w:r w:rsidRPr="000564EF">
        <w:rPr>
          <w:rFonts w:ascii="Arial" w:hAnsi="Arial" w:cs="Arial"/>
          <w:spacing w:val="8"/>
        </w:rPr>
        <w:t xml:space="preserve"> </w:t>
      </w:r>
      <w:proofErr w:type="spellStart"/>
      <w:r w:rsidRPr="000564EF">
        <w:rPr>
          <w:rFonts w:ascii="Arial" w:hAnsi="Arial" w:cs="Arial"/>
        </w:rPr>
        <w:t>Sachitra</w:t>
      </w:r>
      <w:proofErr w:type="spellEnd"/>
      <w:r w:rsidRPr="000564EF">
        <w:rPr>
          <w:rFonts w:ascii="Arial" w:hAnsi="Arial" w:cs="Arial"/>
        </w:rPr>
        <w:t>,</w:t>
      </w:r>
      <w:r w:rsidRPr="000564EF">
        <w:rPr>
          <w:rFonts w:ascii="Arial" w:hAnsi="Arial" w:cs="Arial"/>
          <w:spacing w:val="10"/>
        </w:rPr>
        <w:t xml:space="preserve"> </w:t>
      </w:r>
      <w:r w:rsidRPr="000564EF">
        <w:rPr>
          <w:rFonts w:ascii="Arial" w:hAnsi="Arial" w:cs="Arial"/>
          <w:spacing w:val="-2"/>
        </w:rPr>
        <w:t>2019).</w:t>
      </w:r>
      <w:r w:rsidR="000704F3">
        <w:rPr>
          <w:rFonts w:ascii="Arial" w:hAnsi="Arial" w:cs="Arial"/>
          <w:spacing w:val="-2"/>
        </w:rPr>
        <w:t xml:space="preserve"> </w:t>
      </w:r>
      <w:proofErr w:type="gramStart"/>
      <w:r w:rsidRPr="000564EF">
        <w:rPr>
          <w:rFonts w:ascii="Arial" w:hAnsi="Arial" w:cs="Arial"/>
        </w:rPr>
        <w:t>Platforms</w:t>
      </w:r>
      <w:proofErr w:type="gramEnd"/>
      <w:r w:rsidRPr="000564EF">
        <w:rPr>
          <w:rFonts w:ascii="Arial" w:hAnsi="Arial" w:cs="Arial"/>
          <w:spacing w:val="-12"/>
        </w:rPr>
        <w:t xml:space="preserve"> </w:t>
      </w:r>
      <w:r w:rsidRPr="000564EF">
        <w:rPr>
          <w:rFonts w:ascii="Arial" w:hAnsi="Arial" w:cs="Arial"/>
        </w:rPr>
        <w:t>like</w:t>
      </w:r>
      <w:r w:rsidRPr="000564EF">
        <w:rPr>
          <w:rFonts w:ascii="Arial" w:hAnsi="Arial" w:cs="Arial"/>
          <w:spacing w:val="-14"/>
        </w:rPr>
        <w:t xml:space="preserve"> </w:t>
      </w:r>
      <w:r w:rsidRPr="000564EF">
        <w:rPr>
          <w:rFonts w:ascii="Arial" w:hAnsi="Arial" w:cs="Arial"/>
        </w:rPr>
        <w:t>WooCommerce</w:t>
      </w:r>
      <w:r w:rsidRPr="000564EF">
        <w:rPr>
          <w:rFonts w:ascii="Arial" w:hAnsi="Arial" w:cs="Arial"/>
          <w:spacing w:val="-12"/>
        </w:rPr>
        <w:t xml:space="preserve"> </w:t>
      </w:r>
      <w:r w:rsidRPr="000564EF">
        <w:rPr>
          <w:rFonts w:ascii="Arial" w:hAnsi="Arial" w:cs="Arial"/>
        </w:rPr>
        <w:t>and</w:t>
      </w:r>
      <w:r w:rsidRPr="000564EF">
        <w:rPr>
          <w:rFonts w:ascii="Arial" w:hAnsi="Arial" w:cs="Arial"/>
          <w:spacing w:val="-11"/>
        </w:rPr>
        <w:t xml:space="preserve"> </w:t>
      </w:r>
      <w:r w:rsidRPr="000564EF">
        <w:rPr>
          <w:rFonts w:ascii="Arial" w:hAnsi="Arial" w:cs="Arial"/>
        </w:rPr>
        <w:t>Shopify</w:t>
      </w:r>
      <w:r w:rsidRPr="000564EF">
        <w:rPr>
          <w:rFonts w:ascii="Arial" w:hAnsi="Arial" w:cs="Arial"/>
          <w:spacing w:val="-15"/>
        </w:rPr>
        <w:t xml:space="preserve"> </w:t>
      </w:r>
      <w:r w:rsidRPr="000564EF">
        <w:rPr>
          <w:rFonts w:ascii="Arial" w:hAnsi="Arial" w:cs="Arial"/>
        </w:rPr>
        <w:t>dominate</w:t>
      </w:r>
      <w:r w:rsidRPr="000564EF">
        <w:rPr>
          <w:rFonts w:ascii="Arial" w:hAnsi="Arial" w:cs="Arial"/>
          <w:spacing w:val="-14"/>
        </w:rPr>
        <w:t xml:space="preserve"> </w:t>
      </w:r>
      <w:r w:rsidRPr="000564EF">
        <w:rPr>
          <w:rFonts w:ascii="Arial" w:hAnsi="Arial" w:cs="Arial"/>
        </w:rPr>
        <w:t>the</w:t>
      </w:r>
      <w:r w:rsidRPr="000564EF">
        <w:rPr>
          <w:rFonts w:ascii="Arial" w:hAnsi="Arial" w:cs="Arial"/>
          <w:spacing w:val="-11"/>
        </w:rPr>
        <w:t xml:space="preserve"> </w:t>
      </w:r>
      <w:r w:rsidRPr="000564EF">
        <w:rPr>
          <w:rFonts w:ascii="Arial" w:hAnsi="Arial" w:cs="Arial"/>
        </w:rPr>
        <w:t>market,</w:t>
      </w:r>
      <w:r w:rsidRPr="000564EF">
        <w:rPr>
          <w:rFonts w:ascii="Arial" w:hAnsi="Arial" w:cs="Arial"/>
          <w:spacing w:val="-13"/>
        </w:rPr>
        <w:t xml:space="preserve"> </w:t>
      </w:r>
      <w:r w:rsidRPr="000564EF">
        <w:rPr>
          <w:rFonts w:ascii="Arial" w:hAnsi="Arial" w:cs="Arial"/>
        </w:rPr>
        <w:t>with</w:t>
      </w:r>
      <w:r w:rsidRPr="000564EF">
        <w:rPr>
          <w:rFonts w:ascii="Arial" w:hAnsi="Arial" w:cs="Arial"/>
          <w:spacing w:val="-13"/>
        </w:rPr>
        <w:t xml:space="preserve"> </w:t>
      </w:r>
      <w:r w:rsidRPr="000564EF">
        <w:rPr>
          <w:rFonts w:ascii="Arial" w:hAnsi="Arial" w:cs="Arial"/>
        </w:rPr>
        <w:t>WooCommerce</w:t>
      </w:r>
      <w:r w:rsidRPr="000564EF">
        <w:rPr>
          <w:rFonts w:ascii="Arial" w:hAnsi="Arial" w:cs="Arial"/>
          <w:spacing w:val="-14"/>
        </w:rPr>
        <w:t xml:space="preserve"> </w:t>
      </w:r>
      <w:r w:rsidRPr="000564EF">
        <w:rPr>
          <w:rFonts w:ascii="Arial" w:hAnsi="Arial" w:cs="Arial"/>
        </w:rPr>
        <w:t>holding a 23% share in 2023 (Statista, 2022).</w:t>
      </w:r>
    </w:p>
    <w:p w14:paraId="6E638BF8" w14:textId="48C777A4"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lastRenderedPageBreak/>
        <w:t>E-Commerce</w:t>
      </w:r>
      <w:r w:rsidRPr="000564EF">
        <w:rPr>
          <w:rFonts w:ascii="Arial" w:hAnsi="Arial" w:cs="Arial"/>
          <w:b/>
          <w:bCs/>
          <w:spacing w:val="-9"/>
        </w:rPr>
        <w:t xml:space="preserve"> </w:t>
      </w:r>
      <w:r w:rsidRPr="000564EF">
        <w:rPr>
          <w:rFonts w:ascii="Arial" w:hAnsi="Arial" w:cs="Arial"/>
          <w:b/>
          <w:bCs/>
          <w:spacing w:val="-2"/>
        </w:rPr>
        <w:t>Adoption</w:t>
      </w:r>
    </w:p>
    <w:p w14:paraId="7BFDA0E7"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E-commerce adoption refers to the shift from traditional business models to digital platforms for</w:t>
      </w:r>
      <w:r w:rsidRPr="000564EF">
        <w:rPr>
          <w:rFonts w:ascii="Arial" w:hAnsi="Arial" w:cs="Arial"/>
          <w:spacing w:val="-2"/>
        </w:rPr>
        <w:t xml:space="preserve"> </w:t>
      </w:r>
      <w:r w:rsidRPr="000564EF">
        <w:rPr>
          <w:rFonts w:ascii="Arial" w:hAnsi="Arial" w:cs="Arial"/>
        </w:rPr>
        <w:t>buying</w:t>
      </w:r>
      <w:r w:rsidRPr="000564EF">
        <w:rPr>
          <w:rFonts w:ascii="Arial" w:hAnsi="Arial" w:cs="Arial"/>
          <w:spacing w:val="-3"/>
        </w:rPr>
        <w:t xml:space="preserve"> </w:t>
      </w:r>
      <w:r w:rsidRPr="000564EF">
        <w:rPr>
          <w:rFonts w:ascii="Arial" w:hAnsi="Arial" w:cs="Arial"/>
        </w:rPr>
        <w:t>and selling goods and services. This shift has accelerated globally</w:t>
      </w:r>
      <w:r w:rsidRPr="000564EF">
        <w:rPr>
          <w:rFonts w:ascii="Arial" w:hAnsi="Arial" w:cs="Arial"/>
          <w:spacing w:val="-8"/>
        </w:rPr>
        <w:t xml:space="preserve"> </w:t>
      </w:r>
      <w:r w:rsidRPr="000564EF">
        <w:rPr>
          <w:rFonts w:ascii="Arial" w:hAnsi="Arial" w:cs="Arial"/>
        </w:rPr>
        <w:t>due</w:t>
      </w:r>
      <w:r w:rsidRPr="000564EF">
        <w:rPr>
          <w:rFonts w:ascii="Arial" w:hAnsi="Arial" w:cs="Arial"/>
          <w:spacing w:val="-1"/>
        </w:rPr>
        <w:t xml:space="preserve"> </w:t>
      </w:r>
      <w:r w:rsidRPr="000564EF">
        <w:rPr>
          <w:rFonts w:ascii="Arial" w:hAnsi="Arial" w:cs="Arial"/>
        </w:rPr>
        <w:t>to increased digital</w:t>
      </w:r>
      <w:r w:rsidRPr="000564EF">
        <w:rPr>
          <w:rFonts w:ascii="Arial" w:hAnsi="Arial" w:cs="Arial"/>
          <w:spacing w:val="-12"/>
        </w:rPr>
        <w:t xml:space="preserve"> </w:t>
      </w:r>
      <w:r w:rsidRPr="000564EF">
        <w:rPr>
          <w:rFonts w:ascii="Arial" w:hAnsi="Arial" w:cs="Arial"/>
        </w:rPr>
        <w:t>literacy,</w:t>
      </w:r>
      <w:r w:rsidRPr="000564EF">
        <w:rPr>
          <w:rFonts w:ascii="Arial" w:hAnsi="Arial" w:cs="Arial"/>
          <w:spacing w:val="-12"/>
        </w:rPr>
        <w:t xml:space="preserve"> </w:t>
      </w:r>
      <w:r w:rsidRPr="000564EF">
        <w:rPr>
          <w:rFonts w:ascii="Arial" w:hAnsi="Arial" w:cs="Arial"/>
        </w:rPr>
        <w:t>better</w:t>
      </w:r>
      <w:r w:rsidRPr="000564EF">
        <w:rPr>
          <w:rFonts w:ascii="Arial" w:hAnsi="Arial" w:cs="Arial"/>
          <w:spacing w:val="-13"/>
        </w:rPr>
        <w:t xml:space="preserve"> </w:t>
      </w:r>
      <w:r w:rsidRPr="000564EF">
        <w:rPr>
          <w:rFonts w:ascii="Arial" w:hAnsi="Arial" w:cs="Arial"/>
        </w:rPr>
        <w:t>internet</w:t>
      </w:r>
      <w:r w:rsidRPr="000564EF">
        <w:rPr>
          <w:rFonts w:ascii="Arial" w:hAnsi="Arial" w:cs="Arial"/>
          <w:spacing w:val="-12"/>
        </w:rPr>
        <w:t xml:space="preserve"> </w:t>
      </w:r>
      <w:r w:rsidRPr="000564EF">
        <w:rPr>
          <w:rFonts w:ascii="Arial" w:hAnsi="Arial" w:cs="Arial"/>
        </w:rPr>
        <w:t>access,</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12"/>
        </w:rPr>
        <w:t xml:space="preserve"> </w:t>
      </w:r>
      <w:r w:rsidRPr="000564EF">
        <w:rPr>
          <w:rFonts w:ascii="Arial" w:hAnsi="Arial" w:cs="Arial"/>
        </w:rPr>
        <w:t>technological</w:t>
      </w:r>
      <w:r w:rsidRPr="000564EF">
        <w:rPr>
          <w:rFonts w:ascii="Arial" w:hAnsi="Arial" w:cs="Arial"/>
          <w:spacing w:val="-12"/>
        </w:rPr>
        <w:t xml:space="preserve"> </w:t>
      </w:r>
      <w:r w:rsidRPr="000564EF">
        <w:rPr>
          <w:rFonts w:ascii="Arial" w:hAnsi="Arial" w:cs="Arial"/>
        </w:rPr>
        <w:t>advancements</w:t>
      </w:r>
      <w:r w:rsidRPr="000564EF">
        <w:rPr>
          <w:rFonts w:ascii="Arial" w:hAnsi="Arial" w:cs="Arial"/>
          <w:spacing w:val="-10"/>
        </w:rPr>
        <w:t xml:space="preserve"> </w:t>
      </w:r>
      <w:r w:rsidRPr="000564EF">
        <w:rPr>
          <w:rFonts w:ascii="Arial" w:hAnsi="Arial" w:cs="Arial"/>
        </w:rPr>
        <w:t>(Costa</w:t>
      </w:r>
      <w:r w:rsidRPr="000564EF">
        <w:rPr>
          <w:rFonts w:ascii="Arial" w:hAnsi="Arial" w:cs="Arial"/>
          <w:spacing w:val="-13"/>
        </w:rPr>
        <w:t xml:space="preserve"> </w:t>
      </w:r>
      <w:r w:rsidRPr="000564EF">
        <w:rPr>
          <w:rFonts w:ascii="Arial" w:hAnsi="Arial" w:cs="Arial"/>
        </w:rPr>
        <w:t>&amp;</w:t>
      </w:r>
      <w:r w:rsidRPr="000564EF">
        <w:rPr>
          <w:rFonts w:ascii="Arial" w:hAnsi="Arial" w:cs="Arial"/>
          <w:spacing w:val="-12"/>
        </w:rPr>
        <w:t xml:space="preserve"> </w:t>
      </w:r>
      <w:r w:rsidRPr="000564EF">
        <w:rPr>
          <w:rFonts w:ascii="Arial" w:hAnsi="Arial" w:cs="Arial"/>
        </w:rPr>
        <w:t>Castro,</w:t>
      </w:r>
      <w:r w:rsidRPr="000564EF">
        <w:rPr>
          <w:rFonts w:ascii="Arial" w:hAnsi="Arial" w:cs="Arial"/>
          <w:spacing w:val="-12"/>
        </w:rPr>
        <w:t xml:space="preserve"> </w:t>
      </w:r>
      <w:r w:rsidRPr="000564EF">
        <w:rPr>
          <w:rFonts w:ascii="Arial" w:hAnsi="Arial" w:cs="Arial"/>
        </w:rPr>
        <w:t>2021). The</w:t>
      </w:r>
      <w:r w:rsidRPr="000564EF">
        <w:rPr>
          <w:rFonts w:ascii="Arial" w:hAnsi="Arial" w:cs="Arial"/>
          <w:spacing w:val="-3"/>
        </w:rPr>
        <w:t xml:space="preserve"> </w:t>
      </w:r>
      <w:r w:rsidRPr="000564EF">
        <w:rPr>
          <w:rFonts w:ascii="Arial" w:hAnsi="Arial" w:cs="Arial"/>
        </w:rPr>
        <w:t>global</w:t>
      </w:r>
      <w:r w:rsidRPr="000564EF">
        <w:rPr>
          <w:rFonts w:ascii="Arial" w:hAnsi="Arial" w:cs="Arial"/>
          <w:spacing w:val="-3"/>
        </w:rPr>
        <w:t xml:space="preserve"> </w:t>
      </w:r>
      <w:r w:rsidRPr="000564EF">
        <w:rPr>
          <w:rFonts w:ascii="Arial" w:hAnsi="Arial" w:cs="Arial"/>
        </w:rPr>
        <w:t>e-commerce market</w:t>
      </w:r>
      <w:r w:rsidRPr="000564EF">
        <w:rPr>
          <w:rFonts w:ascii="Arial" w:hAnsi="Arial" w:cs="Arial"/>
          <w:spacing w:val="-3"/>
        </w:rPr>
        <w:t xml:space="preserve"> </w:t>
      </w:r>
      <w:r w:rsidRPr="000564EF">
        <w:rPr>
          <w:rFonts w:ascii="Arial" w:hAnsi="Arial" w:cs="Arial"/>
        </w:rPr>
        <w:t>has grown</w:t>
      </w:r>
      <w:r w:rsidRPr="000564EF">
        <w:rPr>
          <w:rFonts w:ascii="Arial" w:hAnsi="Arial" w:cs="Arial"/>
          <w:spacing w:val="-1"/>
        </w:rPr>
        <w:t xml:space="preserve"> </w:t>
      </w:r>
      <w:r w:rsidRPr="000564EF">
        <w:rPr>
          <w:rFonts w:ascii="Arial" w:hAnsi="Arial" w:cs="Arial"/>
        </w:rPr>
        <w:t>rapidly, reaching</w:t>
      </w:r>
      <w:r w:rsidRPr="000564EF">
        <w:rPr>
          <w:rFonts w:ascii="Arial" w:hAnsi="Arial" w:cs="Arial"/>
          <w:spacing w:val="-6"/>
        </w:rPr>
        <w:t xml:space="preserve"> </w:t>
      </w:r>
      <w:r w:rsidRPr="000564EF">
        <w:rPr>
          <w:rFonts w:ascii="Arial" w:hAnsi="Arial" w:cs="Arial"/>
        </w:rPr>
        <w:t>$26.7</w:t>
      </w:r>
      <w:r w:rsidRPr="000564EF">
        <w:rPr>
          <w:rFonts w:ascii="Arial" w:hAnsi="Arial" w:cs="Arial"/>
          <w:spacing w:val="-3"/>
        </w:rPr>
        <w:t xml:space="preserve"> </w:t>
      </w:r>
      <w:r w:rsidRPr="000564EF">
        <w:rPr>
          <w:rFonts w:ascii="Arial" w:hAnsi="Arial" w:cs="Arial"/>
        </w:rPr>
        <w:t>trillion</w:t>
      </w:r>
      <w:r w:rsidRPr="000564EF">
        <w:rPr>
          <w:rFonts w:ascii="Arial" w:hAnsi="Arial" w:cs="Arial"/>
          <w:spacing w:val="-1"/>
        </w:rPr>
        <w:t xml:space="preserve"> </w:t>
      </w:r>
      <w:r w:rsidRPr="000564EF">
        <w:rPr>
          <w:rFonts w:ascii="Arial" w:hAnsi="Arial" w:cs="Arial"/>
        </w:rPr>
        <w:t>in</w:t>
      </w:r>
      <w:r w:rsidRPr="000564EF">
        <w:rPr>
          <w:rFonts w:ascii="Arial" w:hAnsi="Arial" w:cs="Arial"/>
          <w:spacing w:val="-3"/>
        </w:rPr>
        <w:t xml:space="preserve"> </w:t>
      </w:r>
      <w:r w:rsidRPr="000564EF">
        <w:rPr>
          <w:rFonts w:ascii="Arial" w:hAnsi="Arial" w:cs="Arial"/>
        </w:rPr>
        <w:t>2019,</w:t>
      </w:r>
      <w:r w:rsidRPr="000564EF">
        <w:rPr>
          <w:rFonts w:ascii="Arial" w:hAnsi="Arial" w:cs="Arial"/>
          <w:spacing w:val="-3"/>
        </w:rPr>
        <w:t xml:space="preserve"> </w:t>
      </w:r>
      <w:r w:rsidRPr="000564EF">
        <w:rPr>
          <w:rFonts w:ascii="Arial" w:hAnsi="Arial" w:cs="Arial"/>
        </w:rPr>
        <w:t>accounting for</w:t>
      </w:r>
      <w:r w:rsidRPr="000564EF">
        <w:rPr>
          <w:rFonts w:ascii="Arial" w:hAnsi="Arial" w:cs="Arial"/>
          <w:spacing w:val="-15"/>
        </w:rPr>
        <w:t xml:space="preserve"> </w:t>
      </w:r>
      <w:r w:rsidRPr="000564EF">
        <w:rPr>
          <w:rFonts w:ascii="Arial" w:hAnsi="Arial" w:cs="Arial"/>
        </w:rPr>
        <w:t>30%</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5"/>
        </w:rPr>
        <w:t xml:space="preserve"> </w:t>
      </w:r>
      <w:r w:rsidRPr="000564EF">
        <w:rPr>
          <w:rFonts w:ascii="Arial" w:hAnsi="Arial" w:cs="Arial"/>
        </w:rPr>
        <w:t>global</w:t>
      </w:r>
      <w:r w:rsidRPr="000564EF">
        <w:rPr>
          <w:rFonts w:ascii="Arial" w:hAnsi="Arial" w:cs="Arial"/>
          <w:spacing w:val="-15"/>
        </w:rPr>
        <w:t xml:space="preserve"> </w:t>
      </w:r>
      <w:r w:rsidRPr="000564EF">
        <w:rPr>
          <w:rFonts w:ascii="Arial" w:hAnsi="Arial" w:cs="Arial"/>
        </w:rPr>
        <w:t>GDP</w:t>
      </w:r>
      <w:r w:rsidRPr="000564EF">
        <w:rPr>
          <w:rFonts w:ascii="Arial" w:hAnsi="Arial" w:cs="Arial"/>
          <w:spacing w:val="-15"/>
        </w:rPr>
        <w:t xml:space="preserve"> </w:t>
      </w:r>
      <w:r w:rsidRPr="000564EF">
        <w:rPr>
          <w:rFonts w:ascii="Arial" w:hAnsi="Arial" w:cs="Arial"/>
        </w:rPr>
        <w:t>(UNCTAD,</w:t>
      </w:r>
      <w:r w:rsidRPr="000564EF">
        <w:rPr>
          <w:rFonts w:ascii="Arial" w:hAnsi="Arial" w:cs="Arial"/>
          <w:spacing w:val="-15"/>
        </w:rPr>
        <w:t xml:space="preserve"> </w:t>
      </w:r>
      <w:r w:rsidRPr="000564EF">
        <w:rPr>
          <w:rFonts w:ascii="Arial" w:hAnsi="Arial" w:cs="Arial"/>
        </w:rPr>
        <w:t>2022).</w:t>
      </w:r>
      <w:r w:rsidRPr="000564EF">
        <w:rPr>
          <w:rFonts w:ascii="Arial" w:hAnsi="Arial" w:cs="Arial"/>
          <w:spacing w:val="-15"/>
        </w:rPr>
        <w:t xml:space="preserve"> </w:t>
      </w:r>
      <w:r w:rsidRPr="000564EF">
        <w:rPr>
          <w:rFonts w:ascii="Arial" w:hAnsi="Arial" w:cs="Arial"/>
        </w:rPr>
        <w:t>Adoption</w:t>
      </w:r>
      <w:r w:rsidRPr="000564EF">
        <w:rPr>
          <w:rFonts w:ascii="Arial" w:hAnsi="Arial" w:cs="Arial"/>
          <w:spacing w:val="-15"/>
        </w:rPr>
        <w:t xml:space="preserve"> </w:t>
      </w:r>
      <w:r w:rsidRPr="000564EF">
        <w:rPr>
          <w:rFonts w:ascii="Arial" w:hAnsi="Arial" w:cs="Arial"/>
        </w:rPr>
        <w:t>rates,</w:t>
      </w:r>
      <w:r w:rsidRPr="000564EF">
        <w:rPr>
          <w:rFonts w:ascii="Arial" w:hAnsi="Arial" w:cs="Arial"/>
          <w:spacing w:val="-15"/>
        </w:rPr>
        <w:t xml:space="preserve"> </w:t>
      </w:r>
      <w:r w:rsidRPr="000564EF">
        <w:rPr>
          <w:rFonts w:ascii="Arial" w:hAnsi="Arial" w:cs="Arial"/>
        </w:rPr>
        <w:t>however,</w:t>
      </w:r>
      <w:r w:rsidRPr="000564EF">
        <w:rPr>
          <w:rFonts w:ascii="Arial" w:hAnsi="Arial" w:cs="Arial"/>
          <w:spacing w:val="-15"/>
        </w:rPr>
        <w:t xml:space="preserve"> </w:t>
      </w:r>
      <w:r w:rsidRPr="000564EF">
        <w:rPr>
          <w:rFonts w:ascii="Arial" w:hAnsi="Arial" w:cs="Arial"/>
        </w:rPr>
        <w:t>vary</w:t>
      </w:r>
      <w:r w:rsidRPr="000564EF">
        <w:rPr>
          <w:rFonts w:ascii="Arial" w:hAnsi="Arial" w:cs="Arial"/>
          <w:spacing w:val="-15"/>
        </w:rPr>
        <w:t xml:space="preserve"> </w:t>
      </w:r>
      <w:r w:rsidRPr="000564EF">
        <w:rPr>
          <w:rFonts w:ascii="Arial" w:hAnsi="Arial" w:cs="Arial"/>
        </w:rPr>
        <w:t>by</w:t>
      </w:r>
      <w:r w:rsidRPr="000564EF">
        <w:rPr>
          <w:rFonts w:ascii="Arial" w:hAnsi="Arial" w:cs="Arial"/>
          <w:spacing w:val="-15"/>
        </w:rPr>
        <w:t xml:space="preserve"> </w:t>
      </w:r>
      <w:r w:rsidRPr="000564EF">
        <w:rPr>
          <w:rFonts w:ascii="Arial" w:hAnsi="Arial" w:cs="Arial"/>
        </w:rPr>
        <w:t>region,</w:t>
      </w:r>
      <w:r w:rsidRPr="000564EF">
        <w:rPr>
          <w:rFonts w:ascii="Arial" w:hAnsi="Arial" w:cs="Arial"/>
          <w:spacing w:val="-15"/>
        </w:rPr>
        <w:t xml:space="preserve"> </w:t>
      </w:r>
      <w:r w:rsidRPr="000564EF">
        <w:rPr>
          <w:rFonts w:ascii="Arial" w:hAnsi="Arial" w:cs="Arial"/>
        </w:rPr>
        <w:t>with</w:t>
      </w:r>
      <w:r w:rsidRPr="000564EF">
        <w:rPr>
          <w:rFonts w:ascii="Arial" w:hAnsi="Arial" w:cs="Arial"/>
          <w:spacing w:val="-15"/>
        </w:rPr>
        <w:t xml:space="preserve"> </w:t>
      </w:r>
      <w:r w:rsidRPr="000564EF">
        <w:rPr>
          <w:rFonts w:ascii="Arial" w:hAnsi="Arial" w:cs="Arial"/>
        </w:rPr>
        <w:t>North America and Europe seeing high penetration (70-80%) and regions like Africa and Asia experiencing slower growth, though trends are improving (Abe, 2020).</w:t>
      </w:r>
    </w:p>
    <w:p w14:paraId="4C12A8D7"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w:t>
      </w:r>
      <w:r w:rsidRPr="000564EF">
        <w:rPr>
          <w:rFonts w:ascii="Arial" w:hAnsi="Arial" w:cs="Arial"/>
          <w:spacing w:val="-12"/>
        </w:rPr>
        <w:t xml:space="preserve"> </w:t>
      </w:r>
      <w:r w:rsidRPr="000564EF">
        <w:rPr>
          <w:rFonts w:ascii="Arial" w:hAnsi="Arial" w:cs="Arial"/>
        </w:rPr>
        <w:t>Asia-Pacific</w:t>
      </w:r>
      <w:r w:rsidRPr="000564EF">
        <w:rPr>
          <w:rFonts w:ascii="Arial" w:hAnsi="Arial" w:cs="Arial"/>
          <w:spacing w:val="-12"/>
        </w:rPr>
        <w:t xml:space="preserve"> </w:t>
      </w:r>
      <w:r w:rsidRPr="000564EF">
        <w:rPr>
          <w:rFonts w:ascii="Arial" w:hAnsi="Arial" w:cs="Arial"/>
        </w:rPr>
        <w:t>region,</w:t>
      </w:r>
      <w:r w:rsidRPr="000564EF">
        <w:rPr>
          <w:rFonts w:ascii="Arial" w:hAnsi="Arial" w:cs="Arial"/>
          <w:spacing w:val="-8"/>
        </w:rPr>
        <w:t xml:space="preserve"> </w:t>
      </w:r>
      <w:r w:rsidRPr="000564EF">
        <w:rPr>
          <w:rFonts w:ascii="Arial" w:hAnsi="Arial" w:cs="Arial"/>
        </w:rPr>
        <w:t>particularly</w:t>
      </w:r>
      <w:r w:rsidRPr="000564EF">
        <w:rPr>
          <w:rFonts w:ascii="Arial" w:hAnsi="Arial" w:cs="Arial"/>
          <w:spacing w:val="-15"/>
        </w:rPr>
        <w:t xml:space="preserve"> </w:t>
      </w:r>
      <w:r w:rsidRPr="000564EF">
        <w:rPr>
          <w:rFonts w:ascii="Arial" w:hAnsi="Arial" w:cs="Arial"/>
        </w:rPr>
        <w:t>China,</w:t>
      </w:r>
      <w:r w:rsidRPr="000564EF">
        <w:rPr>
          <w:rFonts w:ascii="Arial" w:hAnsi="Arial" w:cs="Arial"/>
          <w:spacing w:val="-9"/>
        </w:rPr>
        <w:t xml:space="preserve"> </w:t>
      </w:r>
      <w:r w:rsidRPr="000564EF">
        <w:rPr>
          <w:rFonts w:ascii="Arial" w:hAnsi="Arial" w:cs="Arial"/>
        </w:rPr>
        <w:t>India,</w:t>
      </w:r>
      <w:r w:rsidRPr="000564EF">
        <w:rPr>
          <w:rFonts w:ascii="Arial" w:hAnsi="Arial" w:cs="Arial"/>
          <w:spacing w:val="-9"/>
        </w:rPr>
        <w:t xml:space="preserve"> </w:t>
      </w:r>
      <w:r w:rsidRPr="000564EF">
        <w:rPr>
          <w:rFonts w:ascii="Arial" w:hAnsi="Arial" w:cs="Arial"/>
        </w:rPr>
        <w:t>and</w:t>
      </w:r>
      <w:r w:rsidRPr="000564EF">
        <w:rPr>
          <w:rFonts w:ascii="Arial" w:hAnsi="Arial" w:cs="Arial"/>
          <w:spacing w:val="-11"/>
        </w:rPr>
        <w:t xml:space="preserve"> </w:t>
      </w:r>
      <w:r w:rsidRPr="000564EF">
        <w:rPr>
          <w:rFonts w:ascii="Arial" w:hAnsi="Arial" w:cs="Arial"/>
        </w:rPr>
        <w:t>Japan,</w:t>
      </w:r>
      <w:r w:rsidRPr="000564EF">
        <w:rPr>
          <w:rFonts w:ascii="Arial" w:hAnsi="Arial" w:cs="Arial"/>
          <w:spacing w:val="-11"/>
        </w:rPr>
        <w:t xml:space="preserve"> </w:t>
      </w:r>
      <w:r w:rsidRPr="000564EF">
        <w:rPr>
          <w:rFonts w:ascii="Arial" w:hAnsi="Arial" w:cs="Arial"/>
        </w:rPr>
        <w:t>is</w:t>
      </w:r>
      <w:r w:rsidRPr="000564EF">
        <w:rPr>
          <w:rFonts w:ascii="Arial" w:hAnsi="Arial" w:cs="Arial"/>
          <w:spacing w:val="-10"/>
        </w:rPr>
        <w:t xml:space="preserve"> </w:t>
      </w:r>
      <w:r w:rsidRPr="000564EF">
        <w:rPr>
          <w:rFonts w:ascii="Arial" w:hAnsi="Arial" w:cs="Arial"/>
        </w:rPr>
        <w:t>at</w:t>
      </w:r>
      <w:r w:rsidRPr="000564EF">
        <w:rPr>
          <w:rFonts w:ascii="Arial" w:hAnsi="Arial" w:cs="Arial"/>
          <w:spacing w:val="-10"/>
        </w:rPr>
        <w:t xml:space="preserve"> </w:t>
      </w:r>
      <w:r w:rsidRPr="000564EF">
        <w:rPr>
          <w:rFonts w:ascii="Arial" w:hAnsi="Arial" w:cs="Arial"/>
        </w:rPr>
        <w:t>the</w:t>
      </w:r>
      <w:r w:rsidRPr="000564EF">
        <w:rPr>
          <w:rFonts w:ascii="Arial" w:hAnsi="Arial" w:cs="Arial"/>
          <w:spacing w:val="-11"/>
        </w:rPr>
        <w:t xml:space="preserve"> </w:t>
      </w:r>
      <w:r w:rsidRPr="000564EF">
        <w:rPr>
          <w:rFonts w:ascii="Arial" w:hAnsi="Arial" w:cs="Arial"/>
        </w:rPr>
        <w:t>forefront</w:t>
      </w:r>
      <w:r w:rsidRPr="000564EF">
        <w:rPr>
          <w:rFonts w:ascii="Arial" w:hAnsi="Arial" w:cs="Arial"/>
          <w:spacing w:val="-10"/>
        </w:rPr>
        <w:t xml:space="preserve"> </w:t>
      </w:r>
      <w:r w:rsidRPr="000564EF">
        <w:rPr>
          <w:rFonts w:ascii="Arial" w:hAnsi="Arial" w:cs="Arial"/>
        </w:rPr>
        <w:t>of</w:t>
      </w:r>
      <w:r w:rsidRPr="000564EF">
        <w:rPr>
          <w:rFonts w:ascii="Arial" w:hAnsi="Arial" w:cs="Arial"/>
          <w:spacing w:val="-11"/>
        </w:rPr>
        <w:t xml:space="preserve"> </w:t>
      </w:r>
      <w:r w:rsidRPr="000564EF">
        <w:rPr>
          <w:rFonts w:ascii="Arial" w:hAnsi="Arial" w:cs="Arial"/>
        </w:rPr>
        <w:t>e-commerce growth,</w:t>
      </w:r>
      <w:r w:rsidRPr="000564EF">
        <w:rPr>
          <w:rFonts w:ascii="Arial" w:hAnsi="Arial" w:cs="Arial"/>
          <w:spacing w:val="-2"/>
        </w:rPr>
        <w:t xml:space="preserve"> </w:t>
      </w:r>
      <w:r w:rsidRPr="000564EF">
        <w:rPr>
          <w:rFonts w:ascii="Arial" w:hAnsi="Arial" w:cs="Arial"/>
        </w:rPr>
        <w:t>with</w:t>
      </w:r>
      <w:r w:rsidRPr="000564EF">
        <w:rPr>
          <w:rFonts w:ascii="Arial" w:hAnsi="Arial" w:cs="Arial"/>
          <w:spacing w:val="-2"/>
        </w:rPr>
        <w:t xml:space="preserve"> </w:t>
      </w:r>
      <w:r w:rsidRPr="000564EF">
        <w:rPr>
          <w:rFonts w:ascii="Arial" w:hAnsi="Arial" w:cs="Arial"/>
        </w:rPr>
        <w:t>China</w:t>
      </w:r>
      <w:r w:rsidRPr="000564EF">
        <w:rPr>
          <w:rFonts w:ascii="Arial" w:hAnsi="Arial" w:cs="Arial"/>
          <w:spacing w:val="-1"/>
        </w:rPr>
        <w:t xml:space="preserve"> </w:t>
      </w:r>
      <w:r w:rsidRPr="000564EF">
        <w:rPr>
          <w:rFonts w:ascii="Arial" w:hAnsi="Arial" w:cs="Arial"/>
        </w:rPr>
        <w:t>alone</w:t>
      </w:r>
      <w:r w:rsidRPr="000564EF">
        <w:rPr>
          <w:rFonts w:ascii="Arial" w:hAnsi="Arial" w:cs="Arial"/>
          <w:spacing w:val="-1"/>
        </w:rPr>
        <w:t xml:space="preserve"> </w:t>
      </w:r>
      <w:r w:rsidRPr="000564EF">
        <w:rPr>
          <w:rFonts w:ascii="Arial" w:hAnsi="Arial" w:cs="Arial"/>
        </w:rPr>
        <w:t>responsible</w:t>
      </w:r>
      <w:r w:rsidRPr="000564EF">
        <w:rPr>
          <w:rFonts w:ascii="Arial" w:hAnsi="Arial" w:cs="Arial"/>
          <w:spacing w:val="-1"/>
        </w:rPr>
        <w:t xml:space="preserve"> </w:t>
      </w:r>
      <w:r w:rsidRPr="000564EF">
        <w:rPr>
          <w:rFonts w:ascii="Arial" w:hAnsi="Arial" w:cs="Arial"/>
        </w:rPr>
        <w:t>for</w:t>
      </w:r>
      <w:r w:rsidRPr="000564EF">
        <w:rPr>
          <w:rFonts w:ascii="Arial" w:hAnsi="Arial" w:cs="Arial"/>
          <w:spacing w:val="-4"/>
        </w:rPr>
        <w:t xml:space="preserve"> </w:t>
      </w:r>
      <w:r w:rsidRPr="000564EF">
        <w:rPr>
          <w:rFonts w:ascii="Arial" w:hAnsi="Arial" w:cs="Arial"/>
        </w:rPr>
        <w:t>over</w:t>
      </w:r>
      <w:r w:rsidRPr="000564EF">
        <w:rPr>
          <w:rFonts w:ascii="Arial" w:hAnsi="Arial" w:cs="Arial"/>
          <w:spacing w:val="-2"/>
        </w:rPr>
        <w:t xml:space="preserve"> </w:t>
      </w:r>
      <w:r w:rsidRPr="000564EF">
        <w:rPr>
          <w:rFonts w:ascii="Arial" w:hAnsi="Arial" w:cs="Arial"/>
        </w:rPr>
        <w:t>40%</w:t>
      </w:r>
      <w:r w:rsidRPr="000564EF">
        <w:rPr>
          <w:rFonts w:ascii="Arial" w:hAnsi="Arial" w:cs="Arial"/>
          <w:spacing w:val="-3"/>
        </w:rPr>
        <w:t xml:space="preserve"> </w:t>
      </w:r>
      <w:r w:rsidRPr="000564EF">
        <w:rPr>
          <w:rFonts w:ascii="Arial" w:hAnsi="Arial" w:cs="Arial"/>
        </w:rPr>
        <w:t>of</w:t>
      </w:r>
      <w:r w:rsidRPr="000564EF">
        <w:rPr>
          <w:rFonts w:ascii="Arial" w:hAnsi="Arial" w:cs="Arial"/>
          <w:spacing w:val="-1"/>
        </w:rPr>
        <w:t xml:space="preserve"> </w:t>
      </w:r>
      <w:r w:rsidRPr="000564EF">
        <w:rPr>
          <w:rFonts w:ascii="Arial" w:hAnsi="Arial" w:cs="Arial"/>
        </w:rPr>
        <w:t>global</w:t>
      </w:r>
      <w:r w:rsidRPr="000564EF">
        <w:rPr>
          <w:rFonts w:ascii="Arial" w:hAnsi="Arial" w:cs="Arial"/>
          <w:spacing w:val="-2"/>
        </w:rPr>
        <w:t xml:space="preserve"> </w:t>
      </w:r>
      <w:r w:rsidRPr="000564EF">
        <w:rPr>
          <w:rFonts w:ascii="Arial" w:hAnsi="Arial" w:cs="Arial"/>
        </w:rPr>
        <w:t>sales as</w:t>
      </w:r>
      <w:r w:rsidRPr="000564EF">
        <w:rPr>
          <w:rFonts w:ascii="Arial" w:hAnsi="Arial" w:cs="Arial"/>
          <w:spacing w:val="-2"/>
        </w:rPr>
        <w:t xml:space="preserve"> </w:t>
      </w:r>
      <w:r w:rsidRPr="000564EF">
        <w:rPr>
          <w:rFonts w:ascii="Arial" w:hAnsi="Arial" w:cs="Arial"/>
        </w:rPr>
        <w:t>of</w:t>
      </w:r>
      <w:r w:rsidRPr="000564EF">
        <w:rPr>
          <w:rFonts w:ascii="Arial" w:hAnsi="Arial" w:cs="Arial"/>
          <w:spacing w:val="-2"/>
        </w:rPr>
        <w:t xml:space="preserve"> </w:t>
      </w:r>
      <w:r w:rsidRPr="000564EF">
        <w:rPr>
          <w:rFonts w:ascii="Arial" w:hAnsi="Arial" w:cs="Arial"/>
        </w:rPr>
        <w:t>2023</w:t>
      </w:r>
      <w:r w:rsidRPr="000564EF">
        <w:rPr>
          <w:rFonts w:ascii="Arial" w:hAnsi="Arial" w:cs="Arial"/>
          <w:spacing w:val="-2"/>
        </w:rPr>
        <w:t xml:space="preserve"> </w:t>
      </w:r>
      <w:r w:rsidRPr="000564EF">
        <w:rPr>
          <w:rFonts w:ascii="Arial" w:hAnsi="Arial" w:cs="Arial"/>
        </w:rPr>
        <w:t>(Statista,</w:t>
      </w:r>
      <w:r w:rsidRPr="000564EF">
        <w:rPr>
          <w:rFonts w:ascii="Arial" w:hAnsi="Arial" w:cs="Arial"/>
          <w:spacing w:val="-2"/>
        </w:rPr>
        <w:t xml:space="preserve"> </w:t>
      </w:r>
      <w:r w:rsidRPr="000564EF">
        <w:rPr>
          <w:rFonts w:ascii="Arial" w:hAnsi="Arial" w:cs="Arial"/>
        </w:rPr>
        <w:t>2023). Key drivers of e-commerce adoption include advancements in internet connectivity, mobile device use, and secure online payment systems (Putra &amp; Wibowo, 2023). Economic factors such</w:t>
      </w:r>
      <w:r w:rsidRPr="000564EF">
        <w:rPr>
          <w:rFonts w:ascii="Arial" w:hAnsi="Arial" w:cs="Arial"/>
          <w:spacing w:val="-5"/>
        </w:rPr>
        <w:t xml:space="preserve"> </w:t>
      </w:r>
      <w:r w:rsidRPr="000564EF">
        <w:rPr>
          <w:rFonts w:ascii="Arial" w:hAnsi="Arial" w:cs="Arial"/>
        </w:rPr>
        <w:t>as</w:t>
      </w:r>
      <w:r w:rsidRPr="000564EF">
        <w:rPr>
          <w:rFonts w:ascii="Arial" w:hAnsi="Arial" w:cs="Arial"/>
          <w:spacing w:val="-5"/>
        </w:rPr>
        <w:t xml:space="preserve"> </w:t>
      </w:r>
      <w:r w:rsidRPr="000564EF">
        <w:rPr>
          <w:rFonts w:ascii="Arial" w:hAnsi="Arial" w:cs="Arial"/>
        </w:rPr>
        <w:t>cost</w:t>
      </w:r>
      <w:r w:rsidRPr="000564EF">
        <w:rPr>
          <w:rFonts w:ascii="Arial" w:hAnsi="Arial" w:cs="Arial"/>
          <w:spacing w:val="-4"/>
        </w:rPr>
        <w:t xml:space="preserve"> </w:t>
      </w:r>
      <w:r w:rsidRPr="000564EF">
        <w:rPr>
          <w:rFonts w:ascii="Arial" w:hAnsi="Arial" w:cs="Arial"/>
        </w:rPr>
        <w:t>reduction,</w:t>
      </w:r>
      <w:r w:rsidRPr="000564EF">
        <w:rPr>
          <w:rFonts w:ascii="Arial" w:hAnsi="Arial" w:cs="Arial"/>
          <w:spacing w:val="-5"/>
        </w:rPr>
        <w:t xml:space="preserve"> </w:t>
      </w:r>
      <w:r w:rsidRPr="000564EF">
        <w:rPr>
          <w:rFonts w:ascii="Arial" w:hAnsi="Arial" w:cs="Arial"/>
        </w:rPr>
        <w:t>expanded</w:t>
      </w:r>
      <w:r w:rsidRPr="000564EF">
        <w:rPr>
          <w:rFonts w:ascii="Arial" w:hAnsi="Arial" w:cs="Arial"/>
          <w:spacing w:val="-5"/>
        </w:rPr>
        <w:t xml:space="preserve"> </w:t>
      </w:r>
      <w:r w:rsidRPr="000564EF">
        <w:rPr>
          <w:rFonts w:ascii="Arial" w:hAnsi="Arial" w:cs="Arial"/>
        </w:rPr>
        <w:t>market</w:t>
      </w:r>
      <w:r w:rsidRPr="000564EF">
        <w:rPr>
          <w:rFonts w:ascii="Arial" w:hAnsi="Arial" w:cs="Arial"/>
          <w:spacing w:val="-4"/>
        </w:rPr>
        <w:t xml:space="preserve"> </w:t>
      </w:r>
      <w:r w:rsidRPr="000564EF">
        <w:rPr>
          <w:rFonts w:ascii="Arial" w:hAnsi="Arial" w:cs="Arial"/>
        </w:rPr>
        <w:t>reach,</w:t>
      </w:r>
      <w:r w:rsidRPr="000564EF">
        <w:rPr>
          <w:rFonts w:ascii="Arial" w:hAnsi="Arial" w:cs="Arial"/>
          <w:spacing w:val="-2"/>
        </w:rPr>
        <w:t xml:space="preserve"> </w:t>
      </w:r>
      <w:r w:rsidRPr="000564EF">
        <w:rPr>
          <w:rFonts w:ascii="Arial" w:hAnsi="Arial" w:cs="Arial"/>
        </w:rPr>
        <w:t>and</w:t>
      </w:r>
      <w:r w:rsidRPr="000564EF">
        <w:rPr>
          <w:rFonts w:ascii="Arial" w:hAnsi="Arial" w:cs="Arial"/>
          <w:spacing w:val="-5"/>
        </w:rPr>
        <w:t xml:space="preserve"> </w:t>
      </w:r>
      <w:r w:rsidRPr="000564EF">
        <w:rPr>
          <w:rFonts w:ascii="Arial" w:hAnsi="Arial" w:cs="Arial"/>
        </w:rPr>
        <w:t>automation</w:t>
      </w:r>
      <w:r w:rsidRPr="000564EF">
        <w:rPr>
          <w:rFonts w:ascii="Arial" w:hAnsi="Arial" w:cs="Arial"/>
          <w:spacing w:val="-5"/>
        </w:rPr>
        <w:t xml:space="preserve"> </w:t>
      </w:r>
      <w:r w:rsidRPr="000564EF">
        <w:rPr>
          <w:rFonts w:ascii="Arial" w:hAnsi="Arial" w:cs="Arial"/>
        </w:rPr>
        <w:t>also</w:t>
      </w:r>
      <w:r w:rsidRPr="000564EF">
        <w:rPr>
          <w:rFonts w:ascii="Arial" w:hAnsi="Arial" w:cs="Arial"/>
          <w:spacing w:val="-4"/>
        </w:rPr>
        <w:t xml:space="preserve"> </w:t>
      </w:r>
      <w:r w:rsidRPr="000564EF">
        <w:rPr>
          <w:rFonts w:ascii="Arial" w:hAnsi="Arial" w:cs="Arial"/>
        </w:rPr>
        <w:t>contribute</w:t>
      </w:r>
      <w:r w:rsidRPr="000564EF">
        <w:rPr>
          <w:rFonts w:ascii="Arial" w:hAnsi="Arial" w:cs="Arial"/>
          <w:spacing w:val="-5"/>
        </w:rPr>
        <w:t xml:space="preserve"> </w:t>
      </w:r>
      <w:r w:rsidRPr="000564EF">
        <w:rPr>
          <w:rFonts w:ascii="Arial" w:hAnsi="Arial" w:cs="Arial"/>
        </w:rPr>
        <w:t>significantly</w:t>
      </w:r>
      <w:r w:rsidRPr="000564EF">
        <w:rPr>
          <w:rFonts w:ascii="Arial" w:hAnsi="Arial" w:cs="Arial"/>
          <w:spacing w:val="-10"/>
        </w:rPr>
        <w:t xml:space="preserve"> </w:t>
      </w:r>
      <w:r w:rsidRPr="000564EF">
        <w:rPr>
          <w:rFonts w:ascii="Arial" w:hAnsi="Arial" w:cs="Arial"/>
        </w:rPr>
        <w:t>to adoption, while consumers are drawn to convenience, competitive prices, and product variety (</w:t>
      </w:r>
      <w:proofErr w:type="spellStart"/>
      <w:r w:rsidRPr="000564EF">
        <w:rPr>
          <w:rFonts w:ascii="Arial" w:hAnsi="Arial" w:cs="Arial"/>
        </w:rPr>
        <w:t>Sudirjo</w:t>
      </w:r>
      <w:proofErr w:type="spellEnd"/>
      <w:r w:rsidRPr="000564EF">
        <w:rPr>
          <w:rFonts w:ascii="Arial" w:hAnsi="Arial" w:cs="Arial"/>
        </w:rPr>
        <w:t xml:space="preserve"> et al., 2023).</w:t>
      </w:r>
    </w:p>
    <w:p w14:paraId="02E421B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COVID-19 pandemic accelerated e-commerce growth, prompting increased reliance on online shopping (Adha et al., 2023). Social media has further facilitated this shift, especially for</w:t>
      </w:r>
      <w:r w:rsidRPr="000564EF">
        <w:rPr>
          <w:rFonts w:ascii="Arial" w:hAnsi="Arial" w:cs="Arial"/>
          <w:spacing w:val="-13"/>
        </w:rPr>
        <w:t xml:space="preserve"> </w:t>
      </w:r>
      <w:r w:rsidRPr="000564EF">
        <w:rPr>
          <w:rFonts w:ascii="Arial" w:hAnsi="Arial" w:cs="Arial"/>
        </w:rPr>
        <w:t>small</w:t>
      </w:r>
      <w:r w:rsidRPr="000564EF">
        <w:rPr>
          <w:rFonts w:ascii="Arial" w:hAnsi="Arial" w:cs="Arial"/>
          <w:spacing w:val="-11"/>
        </w:rPr>
        <w:t xml:space="preserve"> </w:t>
      </w:r>
      <w:r w:rsidRPr="000564EF">
        <w:rPr>
          <w:rFonts w:ascii="Arial" w:hAnsi="Arial" w:cs="Arial"/>
        </w:rPr>
        <w:t>businesses</w:t>
      </w:r>
      <w:r w:rsidRPr="000564EF">
        <w:rPr>
          <w:rFonts w:ascii="Arial" w:hAnsi="Arial" w:cs="Arial"/>
          <w:spacing w:val="-12"/>
        </w:rPr>
        <w:t xml:space="preserve"> </w:t>
      </w:r>
      <w:r w:rsidRPr="000564EF">
        <w:rPr>
          <w:rFonts w:ascii="Arial" w:hAnsi="Arial" w:cs="Arial"/>
        </w:rPr>
        <w:t>(</w:t>
      </w:r>
      <w:proofErr w:type="spellStart"/>
      <w:r w:rsidRPr="000564EF">
        <w:rPr>
          <w:rFonts w:ascii="Arial" w:hAnsi="Arial" w:cs="Arial"/>
        </w:rPr>
        <w:t>Yazeer</w:t>
      </w:r>
      <w:proofErr w:type="spellEnd"/>
      <w:r w:rsidRPr="000564EF">
        <w:rPr>
          <w:rFonts w:ascii="Arial" w:hAnsi="Arial" w:cs="Arial"/>
          <w:spacing w:val="-12"/>
        </w:rPr>
        <w:t xml:space="preserve"> </w:t>
      </w:r>
      <w:r w:rsidRPr="000564EF">
        <w:rPr>
          <w:rFonts w:ascii="Arial" w:hAnsi="Arial" w:cs="Arial"/>
        </w:rPr>
        <w:t>&amp;</w:t>
      </w:r>
      <w:r w:rsidRPr="000564EF">
        <w:rPr>
          <w:rFonts w:ascii="Arial" w:hAnsi="Arial" w:cs="Arial"/>
          <w:spacing w:val="-14"/>
        </w:rPr>
        <w:t xml:space="preserve"> </w:t>
      </w:r>
      <w:proofErr w:type="spellStart"/>
      <w:r w:rsidRPr="000564EF">
        <w:rPr>
          <w:rFonts w:ascii="Arial" w:hAnsi="Arial" w:cs="Arial"/>
        </w:rPr>
        <w:t>Sachithra</w:t>
      </w:r>
      <w:proofErr w:type="spellEnd"/>
      <w:r w:rsidRPr="000564EF">
        <w:rPr>
          <w:rFonts w:ascii="Arial" w:hAnsi="Arial" w:cs="Arial"/>
        </w:rPr>
        <w:t>,</w:t>
      </w:r>
      <w:r w:rsidRPr="000564EF">
        <w:rPr>
          <w:rFonts w:ascii="Arial" w:hAnsi="Arial" w:cs="Arial"/>
          <w:spacing w:val="-12"/>
        </w:rPr>
        <w:t xml:space="preserve"> </w:t>
      </w:r>
      <w:r w:rsidRPr="000564EF">
        <w:rPr>
          <w:rFonts w:ascii="Arial" w:hAnsi="Arial" w:cs="Arial"/>
        </w:rPr>
        <w:t>2024).</w:t>
      </w:r>
      <w:r w:rsidRPr="000564EF">
        <w:rPr>
          <w:rFonts w:ascii="Arial" w:hAnsi="Arial" w:cs="Arial"/>
          <w:spacing w:val="-9"/>
        </w:rPr>
        <w:t xml:space="preserve"> </w:t>
      </w:r>
      <w:r w:rsidRPr="000564EF">
        <w:rPr>
          <w:rFonts w:ascii="Arial" w:hAnsi="Arial" w:cs="Arial"/>
        </w:rPr>
        <w:t>Government</w:t>
      </w:r>
      <w:r w:rsidRPr="000564EF">
        <w:rPr>
          <w:rFonts w:ascii="Arial" w:hAnsi="Arial" w:cs="Arial"/>
          <w:spacing w:val="-11"/>
        </w:rPr>
        <w:t xml:space="preserve"> </w:t>
      </w:r>
      <w:r w:rsidRPr="000564EF">
        <w:rPr>
          <w:rFonts w:ascii="Arial" w:hAnsi="Arial" w:cs="Arial"/>
        </w:rPr>
        <w:t>initiatives,</w:t>
      </w:r>
      <w:r w:rsidRPr="000564EF">
        <w:rPr>
          <w:rFonts w:ascii="Arial" w:hAnsi="Arial" w:cs="Arial"/>
          <w:spacing w:val="-11"/>
        </w:rPr>
        <w:t xml:space="preserve"> </w:t>
      </w:r>
      <w:r w:rsidRPr="000564EF">
        <w:rPr>
          <w:rFonts w:ascii="Arial" w:hAnsi="Arial" w:cs="Arial"/>
        </w:rPr>
        <w:t>including</w:t>
      </w:r>
      <w:r w:rsidRPr="000564EF">
        <w:rPr>
          <w:rFonts w:ascii="Arial" w:hAnsi="Arial" w:cs="Arial"/>
          <w:spacing w:val="-14"/>
        </w:rPr>
        <w:t xml:space="preserve"> </w:t>
      </w:r>
      <w:r w:rsidRPr="000564EF">
        <w:rPr>
          <w:rFonts w:ascii="Arial" w:hAnsi="Arial" w:cs="Arial"/>
        </w:rPr>
        <w:t>support</w:t>
      </w:r>
      <w:r w:rsidRPr="000564EF">
        <w:rPr>
          <w:rFonts w:ascii="Arial" w:hAnsi="Arial" w:cs="Arial"/>
          <w:spacing w:val="-12"/>
        </w:rPr>
        <w:t xml:space="preserve"> </w:t>
      </w:r>
      <w:r w:rsidRPr="000564EF">
        <w:rPr>
          <w:rFonts w:ascii="Arial" w:hAnsi="Arial" w:cs="Arial"/>
        </w:rPr>
        <w:t>for digital</w:t>
      </w:r>
      <w:r w:rsidRPr="000564EF">
        <w:rPr>
          <w:rFonts w:ascii="Arial" w:hAnsi="Arial" w:cs="Arial"/>
          <w:spacing w:val="-8"/>
        </w:rPr>
        <w:t xml:space="preserve"> </w:t>
      </w:r>
      <w:r w:rsidRPr="000564EF">
        <w:rPr>
          <w:rFonts w:ascii="Arial" w:hAnsi="Arial" w:cs="Arial"/>
        </w:rPr>
        <w:t>payments</w:t>
      </w:r>
      <w:r w:rsidRPr="000564EF">
        <w:rPr>
          <w:rFonts w:ascii="Arial" w:hAnsi="Arial" w:cs="Arial"/>
          <w:spacing w:val="-8"/>
        </w:rPr>
        <w:t xml:space="preserve"> </w:t>
      </w:r>
      <w:r w:rsidRPr="000564EF">
        <w:rPr>
          <w:rFonts w:ascii="Arial" w:hAnsi="Arial" w:cs="Arial"/>
        </w:rPr>
        <w:t>and</w:t>
      </w:r>
      <w:r w:rsidRPr="000564EF">
        <w:rPr>
          <w:rFonts w:ascii="Arial" w:hAnsi="Arial" w:cs="Arial"/>
          <w:spacing w:val="-8"/>
        </w:rPr>
        <w:t xml:space="preserve"> </w:t>
      </w:r>
      <w:r w:rsidRPr="000564EF">
        <w:rPr>
          <w:rFonts w:ascii="Arial" w:hAnsi="Arial" w:cs="Arial"/>
        </w:rPr>
        <w:t>e-commerce</w:t>
      </w:r>
      <w:r w:rsidRPr="000564EF">
        <w:rPr>
          <w:rFonts w:ascii="Arial" w:hAnsi="Arial" w:cs="Arial"/>
          <w:spacing w:val="-9"/>
        </w:rPr>
        <w:t xml:space="preserve"> </w:t>
      </w:r>
      <w:r w:rsidRPr="000564EF">
        <w:rPr>
          <w:rFonts w:ascii="Arial" w:hAnsi="Arial" w:cs="Arial"/>
        </w:rPr>
        <w:t>infrastructure,</w:t>
      </w:r>
      <w:r w:rsidRPr="000564EF">
        <w:rPr>
          <w:rFonts w:ascii="Arial" w:hAnsi="Arial" w:cs="Arial"/>
          <w:spacing w:val="-8"/>
        </w:rPr>
        <w:t xml:space="preserve"> </w:t>
      </w:r>
      <w:r w:rsidRPr="000564EF">
        <w:rPr>
          <w:rFonts w:ascii="Arial" w:hAnsi="Arial" w:cs="Arial"/>
        </w:rPr>
        <w:t>have</w:t>
      </w:r>
      <w:r w:rsidRPr="000564EF">
        <w:rPr>
          <w:rFonts w:ascii="Arial" w:hAnsi="Arial" w:cs="Arial"/>
          <w:spacing w:val="-9"/>
        </w:rPr>
        <w:t xml:space="preserve"> </w:t>
      </w:r>
      <w:r w:rsidRPr="000564EF">
        <w:rPr>
          <w:rFonts w:ascii="Arial" w:hAnsi="Arial" w:cs="Arial"/>
        </w:rPr>
        <w:t>also</w:t>
      </w:r>
      <w:r w:rsidRPr="000564EF">
        <w:rPr>
          <w:rFonts w:ascii="Arial" w:hAnsi="Arial" w:cs="Arial"/>
          <w:spacing w:val="-8"/>
        </w:rPr>
        <w:t xml:space="preserve"> </w:t>
      </w:r>
      <w:r w:rsidRPr="000564EF">
        <w:rPr>
          <w:rFonts w:ascii="Arial" w:hAnsi="Arial" w:cs="Arial"/>
        </w:rPr>
        <w:t>been</w:t>
      </w:r>
      <w:r w:rsidRPr="000564EF">
        <w:rPr>
          <w:rFonts w:ascii="Arial" w:hAnsi="Arial" w:cs="Arial"/>
          <w:spacing w:val="-8"/>
        </w:rPr>
        <w:t xml:space="preserve"> </w:t>
      </w:r>
      <w:r w:rsidRPr="000564EF">
        <w:rPr>
          <w:rFonts w:ascii="Arial" w:hAnsi="Arial" w:cs="Arial"/>
        </w:rPr>
        <w:t>key</w:t>
      </w:r>
      <w:r w:rsidRPr="000564EF">
        <w:rPr>
          <w:rFonts w:ascii="Arial" w:hAnsi="Arial" w:cs="Arial"/>
          <w:spacing w:val="-15"/>
        </w:rPr>
        <w:t xml:space="preserve"> </w:t>
      </w:r>
      <w:r w:rsidRPr="000564EF">
        <w:rPr>
          <w:rFonts w:ascii="Arial" w:hAnsi="Arial" w:cs="Arial"/>
        </w:rPr>
        <w:t>to</w:t>
      </w:r>
      <w:r w:rsidRPr="000564EF">
        <w:rPr>
          <w:rFonts w:ascii="Arial" w:hAnsi="Arial" w:cs="Arial"/>
          <w:spacing w:val="-8"/>
        </w:rPr>
        <w:t xml:space="preserve"> </w:t>
      </w:r>
      <w:r w:rsidRPr="000564EF">
        <w:rPr>
          <w:rFonts w:ascii="Arial" w:hAnsi="Arial" w:cs="Arial"/>
        </w:rPr>
        <w:t>promoting</w:t>
      </w:r>
      <w:r w:rsidRPr="000564EF">
        <w:rPr>
          <w:rFonts w:ascii="Arial" w:hAnsi="Arial" w:cs="Arial"/>
          <w:spacing w:val="-10"/>
        </w:rPr>
        <w:t xml:space="preserve"> </w:t>
      </w:r>
      <w:r w:rsidRPr="000564EF">
        <w:rPr>
          <w:rFonts w:ascii="Arial" w:hAnsi="Arial" w:cs="Arial"/>
        </w:rPr>
        <w:t>e-commerce adoption, particularly in countries like India (Gupta et al., 2023).</w:t>
      </w:r>
    </w:p>
    <w:p w14:paraId="643D9A83" w14:textId="2A67215C"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Theories</w:t>
      </w:r>
      <w:r w:rsidRPr="000564EF">
        <w:rPr>
          <w:rFonts w:ascii="Arial" w:hAnsi="Arial" w:cs="Arial"/>
          <w:b/>
          <w:bCs/>
          <w:spacing w:val="-5"/>
        </w:rPr>
        <w:t xml:space="preserve"> </w:t>
      </w:r>
      <w:r w:rsidRPr="000564EF">
        <w:rPr>
          <w:rFonts w:ascii="Arial" w:hAnsi="Arial" w:cs="Arial"/>
          <w:b/>
          <w:bCs/>
        </w:rPr>
        <w:t>Related</w:t>
      </w:r>
      <w:r w:rsidRPr="000564EF">
        <w:rPr>
          <w:rFonts w:ascii="Arial" w:hAnsi="Arial" w:cs="Arial"/>
          <w:b/>
          <w:bCs/>
          <w:spacing w:val="-5"/>
        </w:rPr>
        <w:t xml:space="preserve"> </w:t>
      </w:r>
      <w:r w:rsidRPr="000564EF">
        <w:rPr>
          <w:rFonts w:ascii="Arial" w:hAnsi="Arial" w:cs="Arial"/>
          <w:b/>
          <w:bCs/>
        </w:rPr>
        <w:t>to</w:t>
      </w:r>
      <w:r w:rsidRPr="000564EF">
        <w:rPr>
          <w:rFonts w:ascii="Arial" w:hAnsi="Arial" w:cs="Arial"/>
          <w:b/>
          <w:bCs/>
          <w:spacing w:val="-7"/>
        </w:rPr>
        <w:t xml:space="preserve"> </w:t>
      </w:r>
      <w:r w:rsidRPr="000564EF">
        <w:rPr>
          <w:rFonts w:ascii="Arial" w:hAnsi="Arial" w:cs="Arial"/>
          <w:b/>
          <w:bCs/>
        </w:rPr>
        <w:t>E-Commerce</w:t>
      </w:r>
      <w:r w:rsidRPr="000564EF">
        <w:rPr>
          <w:rFonts w:ascii="Arial" w:hAnsi="Arial" w:cs="Arial"/>
          <w:b/>
          <w:bCs/>
          <w:spacing w:val="-5"/>
        </w:rPr>
        <w:t xml:space="preserve"> </w:t>
      </w:r>
      <w:r w:rsidRPr="000564EF">
        <w:rPr>
          <w:rFonts w:ascii="Arial" w:hAnsi="Arial" w:cs="Arial"/>
          <w:b/>
          <w:bCs/>
          <w:spacing w:val="-2"/>
        </w:rPr>
        <w:t>Adoption</w:t>
      </w:r>
    </w:p>
    <w:p w14:paraId="2A5D7969"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Various theoretical models have been developed to explore technology adoption and its influencing factors, including the Technological Acceptance Model (TAM), the Theory of Planned Behavior (TPB), the Technology-Organization-Environment model (TOE), and the Diffusion of Innovation theory (Nazir et al., 2022; Dissanayake et al., 2023). This study primarily utilizes the TOE model for handicrafts firms and incorporates the TAM framework to understand e-commerce adoption at the individual level, thus following a combined framework of TAM and TOE.</w:t>
      </w:r>
    </w:p>
    <w:p w14:paraId="5F0775ED" w14:textId="77777777"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p>
    <w:p w14:paraId="3C43FB8F"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lastRenderedPageBreak/>
        <w:t xml:space="preserve">The TOE framework: </w:t>
      </w:r>
      <w:r w:rsidRPr="000564EF">
        <w:rPr>
          <w:rFonts w:ascii="Arial" w:hAnsi="Arial" w:cs="Arial"/>
        </w:rPr>
        <w:t xml:space="preserve">created by </w:t>
      </w:r>
      <w:proofErr w:type="spellStart"/>
      <w:r w:rsidRPr="000564EF">
        <w:rPr>
          <w:rFonts w:ascii="Arial" w:hAnsi="Arial" w:cs="Arial"/>
        </w:rPr>
        <w:t>Tornatzky</w:t>
      </w:r>
      <w:proofErr w:type="spellEnd"/>
      <w:r w:rsidRPr="000564EF">
        <w:rPr>
          <w:rFonts w:ascii="Arial" w:hAnsi="Arial" w:cs="Arial"/>
        </w:rPr>
        <w:t xml:space="preserve"> and Fleischer in 1990, predicts e-commerce adoption by examining three dimensions: technological advancements, organizational circumstances, and the business environment (Nazir et al., 2022; Sarfo &amp; Song, 2021). This widely</w:t>
      </w:r>
      <w:r w:rsidRPr="000564EF">
        <w:rPr>
          <w:rFonts w:ascii="Arial" w:hAnsi="Arial" w:cs="Arial"/>
          <w:spacing w:val="-4"/>
        </w:rPr>
        <w:t xml:space="preserve"> </w:t>
      </w:r>
      <w:r w:rsidRPr="000564EF">
        <w:rPr>
          <w:rFonts w:ascii="Arial" w:hAnsi="Arial" w:cs="Arial"/>
        </w:rPr>
        <w:t>used framework highlights that factors such as organizational characteristics, business conditions,</w:t>
      </w:r>
      <w:r w:rsidRPr="000564EF">
        <w:rPr>
          <w:rFonts w:ascii="Arial" w:hAnsi="Arial" w:cs="Arial"/>
          <w:spacing w:val="-3"/>
        </w:rPr>
        <w:t xml:space="preserve"> </w:t>
      </w:r>
      <w:r w:rsidRPr="000564EF">
        <w:rPr>
          <w:rFonts w:ascii="Arial" w:hAnsi="Arial" w:cs="Arial"/>
        </w:rPr>
        <w:t>and</w:t>
      </w:r>
      <w:r w:rsidRPr="000564EF">
        <w:rPr>
          <w:rFonts w:ascii="Arial" w:hAnsi="Arial" w:cs="Arial"/>
          <w:spacing w:val="-3"/>
        </w:rPr>
        <w:t xml:space="preserve"> </w:t>
      </w:r>
      <w:r w:rsidRPr="000564EF">
        <w:rPr>
          <w:rFonts w:ascii="Arial" w:hAnsi="Arial" w:cs="Arial"/>
        </w:rPr>
        <w:t>technology</w:t>
      </w:r>
      <w:r w:rsidRPr="000564EF">
        <w:rPr>
          <w:rFonts w:ascii="Arial" w:hAnsi="Arial" w:cs="Arial"/>
          <w:spacing w:val="-8"/>
        </w:rPr>
        <w:t xml:space="preserve"> </w:t>
      </w:r>
      <w:r w:rsidRPr="000564EF">
        <w:rPr>
          <w:rFonts w:ascii="Arial" w:hAnsi="Arial" w:cs="Arial"/>
        </w:rPr>
        <w:t>reconfiguration</w:t>
      </w:r>
      <w:r w:rsidRPr="000564EF">
        <w:rPr>
          <w:rFonts w:ascii="Arial" w:hAnsi="Arial" w:cs="Arial"/>
          <w:spacing w:val="-3"/>
        </w:rPr>
        <w:t xml:space="preserve"> </w:t>
      </w:r>
      <w:r w:rsidRPr="000564EF">
        <w:rPr>
          <w:rFonts w:ascii="Arial" w:hAnsi="Arial" w:cs="Arial"/>
        </w:rPr>
        <w:t>influence</w:t>
      </w:r>
      <w:r w:rsidRPr="000564EF">
        <w:rPr>
          <w:rFonts w:ascii="Arial" w:hAnsi="Arial" w:cs="Arial"/>
          <w:spacing w:val="-4"/>
        </w:rPr>
        <w:t xml:space="preserve"> </w:t>
      </w:r>
      <w:r w:rsidRPr="000564EF">
        <w:rPr>
          <w:rFonts w:ascii="Arial" w:hAnsi="Arial" w:cs="Arial"/>
        </w:rPr>
        <w:t>adoption.</w:t>
      </w:r>
      <w:r w:rsidRPr="000564EF">
        <w:rPr>
          <w:rFonts w:ascii="Arial" w:hAnsi="Arial" w:cs="Arial"/>
          <w:spacing w:val="-3"/>
        </w:rPr>
        <w:t xml:space="preserve"> </w:t>
      </w:r>
      <w:r w:rsidRPr="000564EF">
        <w:rPr>
          <w:rFonts w:ascii="Arial" w:hAnsi="Arial" w:cs="Arial"/>
        </w:rPr>
        <w:t>Key</w:t>
      </w:r>
      <w:r w:rsidRPr="000564EF">
        <w:rPr>
          <w:rFonts w:ascii="Arial" w:hAnsi="Arial" w:cs="Arial"/>
          <w:spacing w:val="-8"/>
        </w:rPr>
        <w:t xml:space="preserve"> </w:t>
      </w:r>
      <w:r w:rsidRPr="000564EF">
        <w:rPr>
          <w:rFonts w:ascii="Arial" w:hAnsi="Arial" w:cs="Arial"/>
        </w:rPr>
        <w:t>elements</w:t>
      </w:r>
      <w:r w:rsidRPr="000564EF">
        <w:rPr>
          <w:rFonts w:ascii="Arial" w:hAnsi="Arial" w:cs="Arial"/>
          <w:spacing w:val="-3"/>
        </w:rPr>
        <w:t xml:space="preserve"> </w:t>
      </w:r>
      <w:r w:rsidRPr="000564EF">
        <w:rPr>
          <w:rFonts w:ascii="Arial" w:hAnsi="Arial" w:cs="Arial"/>
        </w:rPr>
        <w:t>of</w:t>
      </w:r>
      <w:r w:rsidRPr="000564EF">
        <w:rPr>
          <w:rFonts w:ascii="Arial" w:hAnsi="Arial" w:cs="Arial"/>
          <w:spacing w:val="-3"/>
        </w:rPr>
        <w:t xml:space="preserve"> </w:t>
      </w:r>
      <w:r w:rsidRPr="000564EF">
        <w:rPr>
          <w:rFonts w:ascii="Arial" w:hAnsi="Arial" w:cs="Arial"/>
        </w:rPr>
        <w:t>technological context include relative advantage, cost, availability and compatibility of technologies, their complexity, and the ability to conduct trials (Nazir et al., 2022; Mehedi et al., 2023). Organizational context, including organizational readiness, business model, decision-making frameworks,</w:t>
      </w:r>
      <w:r w:rsidRPr="000564EF">
        <w:rPr>
          <w:rFonts w:ascii="Arial" w:hAnsi="Arial" w:cs="Arial"/>
          <w:spacing w:val="-12"/>
        </w:rPr>
        <w:t xml:space="preserve"> </w:t>
      </w:r>
      <w:r w:rsidRPr="000564EF">
        <w:rPr>
          <w:rFonts w:ascii="Arial" w:hAnsi="Arial" w:cs="Arial"/>
        </w:rPr>
        <w:t>culture,</w:t>
      </w:r>
      <w:r w:rsidRPr="000564EF">
        <w:rPr>
          <w:rFonts w:ascii="Arial" w:hAnsi="Arial" w:cs="Arial"/>
          <w:spacing w:val="-12"/>
        </w:rPr>
        <w:t xml:space="preserve"> </w:t>
      </w:r>
      <w:r w:rsidRPr="000564EF">
        <w:rPr>
          <w:rFonts w:ascii="Arial" w:hAnsi="Arial" w:cs="Arial"/>
        </w:rPr>
        <w:t>managerial</w:t>
      </w:r>
      <w:r w:rsidRPr="000564EF">
        <w:rPr>
          <w:rFonts w:ascii="Arial" w:hAnsi="Arial" w:cs="Arial"/>
          <w:spacing w:val="-11"/>
        </w:rPr>
        <w:t xml:space="preserve"> </w:t>
      </w:r>
      <w:r w:rsidRPr="000564EF">
        <w:rPr>
          <w:rFonts w:ascii="Arial" w:hAnsi="Arial" w:cs="Arial"/>
        </w:rPr>
        <w:t>structure,</w:t>
      </w:r>
      <w:r w:rsidRPr="000564EF">
        <w:rPr>
          <w:rFonts w:ascii="Arial" w:hAnsi="Arial" w:cs="Arial"/>
          <w:spacing w:val="-12"/>
        </w:rPr>
        <w:t xml:space="preserve"> </w:t>
      </w:r>
      <w:r w:rsidRPr="000564EF">
        <w:rPr>
          <w:rFonts w:ascii="Arial" w:hAnsi="Arial" w:cs="Arial"/>
        </w:rPr>
        <w:t>human</w:t>
      </w:r>
      <w:r w:rsidRPr="000564EF">
        <w:rPr>
          <w:rFonts w:ascii="Arial" w:hAnsi="Arial" w:cs="Arial"/>
          <w:spacing w:val="-12"/>
        </w:rPr>
        <w:t xml:space="preserve"> </w:t>
      </w:r>
      <w:r w:rsidRPr="000564EF">
        <w:rPr>
          <w:rFonts w:ascii="Arial" w:hAnsi="Arial" w:cs="Arial"/>
        </w:rPr>
        <w:t>resources,</w:t>
      </w:r>
      <w:r w:rsidRPr="000564EF">
        <w:rPr>
          <w:rFonts w:ascii="Arial" w:hAnsi="Arial" w:cs="Arial"/>
          <w:spacing w:val="-11"/>
        </w:rPr>
        <w:t xml:space="preserve"> </w:t>
      </w:r>
      <w:r w:rsidRPr="000564EF">
        <w:rPr>
          <w:rFonts w:ascii="Arial" w:hAnsi="Arial" w:cs="Arial"/>
        </w:rPr>
        <w:t>and</w:t>
      </w:r>
      <w:r w:rsidRPr="000564EF">
        <w:rPr>
          <w:rFonts w:ascii="Arial" w:hAnsi="Arial" w:cs="Arial"/>
          <w:spacing w:val="-12"/>
        </w:rPr>
        <w:t xml:space="preserve"> </w:t>
      </w:r>
      <w:r w:rsidRPr="000564EF">
        <w:rPr>
          <w:rFonts w:ascii="Arial" w:hAnsi="Arial" w:cs="Arial"/>
        </w:rPr>
        <w:t>size,</w:t>
      </w:r>
      <w:r w:rsidRPr="000564EF">
        <w:rPr>
          <w:rFonts w:ascii="Arial" w:hAnsi="Arial" w:cs="Arial"/>
          <w:spacing w:val="-12"/>
        </w:rPr>
        <w:t xml:space="preserve"> </w:t>
      </w:r>
      <w:r w:rsidRPr="000564EF">
        <w:rPr>
          <w:rFonts w:ascii="Arial" w:hAnsi="Arial" w:cs="Arial"/>
        </w:rPr>
        <w:t>is</w:t>
      </w:r>
      <w:r w:rsidRPr="000564EF">
        <w:rPr>
          <w:rFonts w:ascii="Arial" w:hAnsi="Arial" w:cs="Arial"/>
          <w:spacing w:val="-11"/>
        </w:rPr>
        <w:t xml:space="preserve"> </w:t>
      </w:r>
      <w:r w:rsidRPr="000564EF">
        <w:rPr>
          <w:rFonts w:ascii="Arial" w:hAnsi="Arial" w:cs="Arial"/>
        </w:rPr>
        <w:t>crucial</w:t>
      </w:r>
      <w:r w:rsidRPr="000564EF">
        <w:rPr>
          <w:rFonts w:ascii="Arial" w:hAnsi="Arial" w:cs="Arial"/>
          <w:spacing w:val="-12"/>
        </w:rPr>
        <w:t xml:space="preserve"> </w:t>
      </w:r>
      <w:r w:rsidRPr="000564EF">
        <w:rPr>
          <w:rFonts w:ascii="Arial" w:hAnsi="Arial" w:cs="Arial"/>
        </w:rPr>
        <w:t>for</w:t>
      </w:r>
      <w:r w:rsidRPr="000564EF">
        <w:rPr>
          <w:rFonts w:ascii="Arial" w:hAnsi="Arial" w:cs="Arial"/>
          <w:spacing w:val="-13"/>
        </w:rPr>
        <w:t xml:space="preserve"> </w:t>
      </w:r>
      <w:r w:rsidRPr="000564EF">
        <w:rPr>
          <w:rFonts w:ascii="Arial" w:hAnsi="Arial" w:cs="Arial"/>
        </w:rPr>
        <w:t>technology adoption (Nguyen et al., 2024). Additionally, environmental factors like government support, sociocultural</w:t>
      </w:r>
      <w:r w:rsidRPr="000564EF">
        <w:rPr>
          <w:rFonts w:ascii="Arial" w:hAnsi="Arial" w:cs="Arial"/>
          <w:spacing w:val="-13"/>
        </w:rPr>
        <w:t xml:space="preserve"> </w:t>
      </w:r>
      <w:r w:rsidRPr="000564EF">
        <w:rPr>
          <w:rFonts w:ascii="Arial" w:hAnsi="Arial" w:cs="Arial"/>
        </w:rPr>
        <w:t>issues,</w:t>
      </w:r>
      <w:r w:rsidRPr="000564EF">
        <w:rPr>
          <w:rFonts w:ascii="Arial" w:hAnsi="Arial" w:cs="Arial"/>
          <w:spacing w:val="-13"/>
        </w:rPr>
        <w:t xml:space="preserve"> </w:t>
      </w:r>
      <w:r w:rsidRPr="000564EF">
        <w:rPr>
          <w:rFonts w:ascii="Arial" w:hAnsi="Arial" w:cs="Arial"/>
        </w:rPr>
        <w:t>trading</w:t>
      </w:r>
      <w:r w:rsidRPr="000564EF">
        <w:rPr>
          <w:rFonts w:ascii="Arial" w:hAnsi="Arial" w:cs="Arial"/>
          <w:spacing w:val="-15"/>
        </w:rPr>
        <w:t xml:space="preserve"> </w:t>
      </w:r>
      <w:r w:rsidRPr="000564EF">
        <w:rPr>
          <w:rFonts w:ascii="Arial" w:hAnsi="Arial" w:cs="Arial"/>
        </w:rPr>
        <w:t>partner</w:t>
      </w:r>
      <w:r w:rsidRPr="000564EF">
        <w:rPr>
          <w:rFonts w:ascii="Arial" w:hAnsi="Arial" w:cs="Arial"/>
          <w:spacing w:val="-11"/>
        </w:rPr>
        <w:t xml:space="preserve"> </w:t>
      </w:r>
      <w:r w:rsidRPr="000564EF">
        <w:rPr>
          <w:rFonts w:ascii="Arial" w:hAnsi="Arial" w:cs="Arial"/>
        </w:rPr>
        <w:t>readiness,</w:t>
      </w:r>
      <w:r w:rsidRPr="000564EF">
        <w:rPr>
          <w:rFonts w:ascii="Arial" w:hAnsi="Arial" w:cs="Arial"/>
          <w:spacing w:val="-13"/>
        </w:rPr>
        <w:t xml:space="preserve"> </w:t>
      </w:r>
      <w:r w:rsidRPr="000564EF">
        <w:rPr>
          <w:rFonts w:ascii="Arial" w:hAnsi="Arial" w:cs="Arial"/>
        </w:rPr>
        <w:t>competitive</w:t>
      </w:r>
      <w:r w:rsidRPr="000564EF">
        <w:rPr>
          <w:rFonts w:ascii="Arial" w:hAnsi="Arial" w:cs="Arial"/>
          <w:spacing w:val="-14"/>
        </w:rPr>
        <w:t xml:space="preserve"> </w:t>
      </w:r>
      <w:r w:rsidRPr="000564EF">
        <w:rPr>
          <w:rFonts w:ascii="Arial" w:hAnsi="Arial" w:cs="Arial"/>
        </w:rPr>
        <w:t>pressures,</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13"/>
        </w:rPr>
        <w:t xml:space="preserve"> </w:t>
      </w:r>
      <w:r w:rsidRPr="000564EF">
        <w:rPr>
          <w:rFonts w:ascii="Arial" w:hAnsi="Arial" w:cs="Arial"/>
        </w:rPr>
        <w:t>access</w:t>
      </w:r>
      <w:r w:rsidRPr="000564EF">
        <w:rPr>
          <w:rFonts w:ascii="Arial" w:hAnsi="Arial" w:cs="Arial"/>
          <w:spacing w:val="-13"/>
        </w:rPr>
        <w:t xml:space="preserve"> </w:t>
      </w:r>
      <w:r w:rsidRPr="000564EF">
        <w:rPr>
          <w:rFonts w:ascii="Arial" w:hAnsi="Arial" w:cs="Arial"/>
        </w:rPr>
        <w:t>to</w:t>
      </w:r>
      <w:r w:rsidRPr="000564EF">
        <w:rPr>
          <w:rFonts w:ascii="Arial" w:hAnsi="Arial" w:cs="Arial"/>
          <w:spacing w:val="-13"/>
        </w:rPr>
        <w:t xml:space="preserve"> </w:t>
      </w:r>
      <w:r w:rsidRPr="000564EF">
        <w:rPr>
          <w:rFonts w:ascii="Arial" w:hAnsi="Arial" w:cs="Arial"/>
        </w:rPr>
        <w:t>quality</w:t>
      </w:r>
      <w:r w:rsidRPr="000564EF">
        <w:rPr>
          <w:rFonts w:ascii="Arial" w:hAnsi="Arial" w:cs="Arial"/>
          <w:spacing w:val="-13"/>
        </w:rPr>
        <w:t xml:space="preserve"> </w:t>
      </w:r>
      <w:r w:rsidRPr="000564EF">
        <w:rPr>
          <w:rFonts w:ascii="Arial" w:hAnsi="Arial" w:cs="Arial"/>
        </w:rPr>
        <w:t>ICT consulting services also play</w:t>
      </w:r>
      <w:r w:rsidRPr="000564EF">
        <w:rPr>
          <w:rFonts w:ascii="Arial" w:hAnsi="Arial" w:cs="Arial"/>
          <w:spacing w:val="-1"/>
        </w:rPr>
        <w:t xml:space="preserve"> </w:t>
      </w:r>
      <w:r w:rsidRPr="000564EF">
        <w:rPr>
          <w:rFonts w:ascii="Arial" w:hAnsi="Arial" w:cs="Arial"/>
        </w:rPr>
        <w:t>significant roles (Wang et al., 2024). This study</w:t>
      </w:r>
      <w:r w:rsidRPr="000564EF">
        <w:rPr>
          <w:rFonts w:ascii="Arial" w:hAnsi="Arial" w:cs="Arial"/>
          <w:spacing w:val="-1"/>
        </w:rPr>
        <w:t xml:space="preserve"> </w:t>
      </w:r>
      <w:r w:rsidRPr="000564EF">
        <w:rPr>
          <w:rFonts w:ascii="Arial" w:hAnsi="Arial" w:cs="Arial"/>
        </w:rPr>
        <w:t>investigates the factors of relative advantage, cost, organizational readiness, and government support within the framework of Technology-Organization-Environment (TOE). It builds upon previous research that underscores their substantial influence on the adoption of e-commerce.</w:t>
      </w:r>
    </w:p>
    <w:p w14:paraId="17167D76"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The Technology Acceptance Model (TAM); </w:t>
      </w:r>
      <w:r w:rsidRPr="000564EF">
        <w:rPr>
          <w:rFonts w:ascii="Arial" w:hAnsi="Arial" w:cs="Arial"/>
        </w:rPr>
        <w:t>is a key theory in the information technology sector that explores the factors influencing technology adoption. Grounded in economic, utilitarian,</w:t>
      </w:r>
      <w:r w:rsidRPr="000564EF">
        <w:rPr>
          <w:rFonts w:ascii="Arial" w:hAnsi="Arial" w:cs="Arial"/>
          <w:spacing w:val="-9"/>
        </w:rPr>
        <w:t xml:space="preserve"> </w:t>
      </w:r>
      <w:r w:rsidRPr="000564EF">
        <w:rPr>
          <w:rFonts w:ascii="Arial" w:hAnsi="Arial" w:cs="Arial"/>
        </w:rPr>
        <w:t>and</w:t>
      </w:r>
      <w:r w:rsidRPr="000564EF">
        <w:rPr>
          <w:rFonts w:ascii="Arial" w:hAnsi="Arial" w:cs="Arial"/>
          <w:spacing w:val="-8"/>
        </w:rPr>
        <w:t xml:space="preserve"> </w:t>
      </w:r>
      <w:r w:rsidRPr="000564EF">
        <w:rPr>
          <w:rFonts w:ascii="Arial" w:hAnsi="Arial" w:cs="Arial"/>
        </w:rPr>
        <w:t>attitudinal</w:t>
      </w:r>
      <w:r w:rsidRPr="000564EF">
        <w:rPr>
          <w:rFonts w:ascii="Arial" w:hAnsi="Arial" w:cs="Arial"/>
          <w:spacing w:val="-11"/>
        </w:rPr>
        <w:t xml:space="preserve"> </w:t>
      </w:r>
      <w:r w:rsidRPr="000564EF">
        <w:rPr>
          <w:rFonts w:ascii="Arial" w:hAnsi="Arial" w:cs="Arial"/>
        </w:rPr>
        <w:t>principles,</w:t>
      </w:r>
      <w:r w:rsidRPr="000564EF">
        <w:rPr>
          <w:rFonts w:ascii="Arial" w:hAnsi="Arial" w:cs="Arial"/>
          <w:spacing w:val="-9"/>
        </w:rPr>
        <w:t xml:space="preserve"> </w:t>
      </w:r>
      <w:r w:rsidRPr="000564EF">
        <w:rPr>
          <w:rFonts w:ascii="Arial" w:hAnsi="Arial" w:cs="Arial"/>
        </w:rPr>
        <w:t>TAM</w:t>
      </w:r>
      <w:r w:rsidRPr="000564EF">
        <w:rPr>
          <w:rFonts w:ascii="Arial" w:hAnsi="Arial" w:cs="Arial"/>
          <w:spacing w:val="-8"/>
        </w:rPr>
        <w:t xml:space="preserve"> </w:t>
      </w:r>
      <w:r w:rsidRPr="000564EF">
        <w:rPr>
          <w:rFonts w:ascii="Arial" w:hAnsi="Arial" w:cs="Arial"/>
        </w:rPr>
        <w:t>highlights</w:t>
      </w:r>
      <w:r w:rsidRPr="000564EF">
        <w:rPr>
          <w:rFonts w:ascii="Arial" w:hAnsi="Arial" w:cs="Arial"/>
          <w:spacing w:val="-8"/>
        </w:rPr>
        <w:t xml:space="preserve"> </w:t>
      </w:r>
      <w:r w:rsidRPr="000564EF">
        <w:rPr>
          <w:rFonts w:ascii="Arial" w:hAnsi="Arial" w:cs="Arial"/>
        </w:rPr>
        <w:t>the</w:t>
      </w:r>
      <w:r w:rsidRPr="000564EF">
        <w:rPr>
          <w:rFonts w:ascii="Arial" w:hAnsi="Arial" w:cs="Arial"/>
          <w:spacing w:val="-9"/>
        </w:rPr>
        <w:t xml:space="preserve"> </w:t>
      </w:r>
      <w:r w:rsidRPr="000564EF">
        <w:rPr>
          <w:rFonts w:ascii="Arial" w:hAnsi="Arial" w:cs="Arial"/>
        </w:rPr>
        <w:t>impact</w:t>
      </w:r>
      <w:r w:rsidRPr="000564EF">
        <w:rPr>
          <w:rFonts w:ascii="Arial" w:hAnsi="Arial" w:cs="Arial"/>
          <w:spacing w:val="-8"/>
        </w:rPr>
        <w:t xml:space="preserve"> </w:t>
      </w:r>
      <w:r w:rsidRPr="000564EF">
        <w:rPr>
          <w:rFonts w:ascii="Arial" w:hAnsi="Arial" w:cs="Arial"/>
        </w:rPr>
        <w:t>of</w:t>
      </w:r>
      <w:r w:rsidRPr="000564EF">
        <w:rPr>
          <w:rFonts w:ascii="Arial" w:hAnsi="Arial" w:cs="Arial"/>
          <w:spacing w:val="-9"/>
        </w:rPr>
        <w:t xml:space="preserve"> </w:t>
      </w:r>
      <w:r w:rsidRPr="000564EF">
        <w:rPr>
          <w:rFonts w:ascii="Arial" w:hAnsi="Arial" w:cs="Arial"/>
        </w:rPr>
        <w:t>external</w:t>
      </w:r>
      <w:r w:rsidRPr="000564EF">
        <w:rPr>
          <w:rFonts w:ascii="Arial" w:hAnsi="Arial" w:cs="Arial"/>
          <w:spacing w:val="-8"/>
        </w:rPr>
        <w:t xml:space="preserve"> </w:t>
      </w:r>
      <w:r w:rsidRPr="000564EF">
        <w:rPr>
          <w:rFonts w:ascii="Arial" w:hAnsi="Arial" w:cs="Arial"/>
        </w:rPr>
        <w:t>variables</w:t>
      </w:r>
      <w:r w:rsidRPr="000564EF">
        <w:rPr>
          <w:rFonts w:ascii="Arial" w:hAnsi="Arial" w:cs="Arial"/>
          <w:spacing w:val="-9"/>
        </w:rPr>
        <w:t xml:space="preserve"> </w:t>
      </w:r>
      <w:r w:rsidRPr="000564EF">
        <w:rPr>
          <w:rFonts w:ascii="Arial" w:hAnsi="Arial" w:cs="Arial"/>
        </w:rPr>
        <w:t>on</w:t>
      </w:r>
      <w:r w:rsidRPr="000564EF">
        <w:rPr>
          <w:rFonts w:ascii="Arial" w:hAnsi="Arial" w:cs="Arial"/>
          <w:spacing w:val="-8"/>
        </w:rPr>
        <w:t xml:space="preserve"> </w:t>
      </w:r>
      <w:r w:rsidRPr="000564EF">
        <w:rPr>
          <w:rFonts w:ascii="Arial" w:hAnsi="Arial" w:cs="Arial"/>
        </w:rPr>
        <w:t>users' adoption decisions (Hadian et al., 2023). It emphasizes two main components: perceived usefulness, or the belief that technology improves performance, and perceived ease of use, which</w:t>
      </w:r>
      <w:r w:rsidRPr="000564EF">
        <w:rPr>
          <w:rFonts w:ascii="Arial" w:hAnsi="Arial" w:cs="Arial"/>
          <w:spacing w:val="-7"/>
        </w:rPr>
        <w:t xml:space="preserve"> </w:t>
      </w:r>
      <w:r w:rsidRPr="000564EF">
        <w:rPr>
          <w:rFonts w:ascii="Arial" w:hAnsi="Arial" w:cs="Arial"/>
        </w:rPr>
        <w:t>relates</w:t>
      </w:r>
      <w:r w:rsidRPr="000564EF">
        <w:rPr>
          <w:rFonts w:ascii="Arial" w:hAnsi="Arial" w:cs="Arial"/>
          <w:spacing w:val="-7"/>
        </w:rPr>
        <w:t xml:space="preserve"> </w:t>
      </w:r>
      <w:r w:rsidRPr="000564EF">
        <w:rPr>
          <w:rFonts w:ascii="Arial" w:hAnsi="Arial" w:cs="Arial"/>
        </w:rPr>
        <w:t>to</w:t>
      </w:r>
      <w:r w:rsidRPr="000564EF">
        <w:rPr>
          <w:rFonts w:ascii="Arial" w:hAnsi="Arial" w:cs="Arial"/>
          <w:spacing w:val="-7"/>
        </w:rPr>
        <w:t xml:space="preserve"> </w:t>
      </w:r>
      <w:r w:rsidRPr="000564EF">
        <w:rPr>
          <w:rFonts w:ascii="Arial" w:hAnsi="Arial" w:cs="Arial"/>
        </w:rPr>
        <w:t>how</w:t>
      </w:r>
      <w:r w:rsidRPr="000564EF">
        <w:rPr>
          <w:rFonts w:ascii="Arial" w:hAnsi="Arial" w:cs="Arial"/>
          <w:spacing w:val="-5"/>
        </w:rPr>
        <w:t xml:space="preserve"> </w:t>
      </w:r>
      <w:r w:rsidRPr="000564EF">
        <w:rPr>
          <w:rFonts w:ascii="Arial" w:hAnsi="Arial" w:cs="Arial"/>
        </w:rPr>
        <w:t>effortlessly</w:t>
      </w:r>
      <w:r w:rsidRPr="000564EF">
        <w:rPr>
          <w:rFonts w:ascii="Arial" w:hAnsi="Arial" w:cs="Arial"/>
          <w:spacing w:val="-12"/>
        </w:rPr>
        <w:t xml:space="preserve"> </w:t>
      </w:r>
      <w:r w:rsidRPr="000564EF">
        <w:rPr>
          <w:rFonts w:ascii="Arial" w:hAnsi="Arial" w:cs="Arial"/>
        </w:rPr>
        <w:t>users</w:t>
      </w:r>
      <w:r w:rsidRPr="000564EF">
        <w:rPr>
          <w:rFonts w:ascii="Arial" w:hAnsi="Arial" w:cs="Arial"/>
          <w:spacing w:val="-5"/>
        </w:rPr>
        <w:t xml:space="preserve"> </w:t>
      </w:r>
      <w:r w:rsidRPr="000564EF">
        <w:rPr>
          <w:rFonts w:ascii="Arial" w:hAnsi="Arial" w:cs="Arial"/>
        </w:rPr>
        <w:t>can</w:t>
      </w:r>
      <w:r w:rsidRPr="000564EF">
        <w:rPr>
          <w:rFonts w:ascii="Arial" w:hAnsi="Arial" w:cs="Arial"/>
          <w:spacing w:val="-7"/>
        </w:rPr>
        <w:t xml:space="preserve"> </w:t>
      </w:r>
      <w:r w:rsidRPr="000564EF">
        <w:rPr>
          <w:rFonts w:ascii="Arial" w:hAnsi="Arial" w:cs="Arial"/>
        </w:rPr>
        <w:t>navigate</w:t>
      </w:r>
      <w:r w:rsidRPr="000564EF">
        <w:rPr>
          <w:rFonts w:ascii="Arial" w:hAnsi="Arial" w:cs="Arial"/>
          <w:spacing w:val="-8"/>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system</w:t>
      </w:r>
      <w:r w:rsidRPr="000564EF">
        <w:rPr>
          <w:rFonts w:ascii="Arial" w:hAnsi="Arial" w:cs="Arial"/>
          <w:spacing w:val="-7"/>
        </w:rPr>
        <w:t xml:space="preserve"> </w:t>
      </w:r>
      <w:r w:rsidRPr="000564EF">
        <w:rPr>
          <w:rFonts w:ascii="Arial" w:hAnsi="Arial" w:cs="Arial"/>
        </w:rPr>
        <w:t>(Adha</w:t>
      </w:r>
      <w:r w:rsidRPr="000564EF">
        <w:rPr>
          <w:rFonts w:ascii="Arial" w:hAnsi="Arial" w:cs="Arial"/>
          <w:spacing w:val="-6"/>
        </w:rPr>
        <w:t xml:space="preserve"> </w:t>
      </w:r>
      <w:r w:rsidRPr="000564EF">
        <w:rPr>
          <w:rFonts w:ascii="Arial" w:hAnsi="Arial" w:cs="Arial"/>
        </w:rPr>
        <w:t>et</w:t>
      </w:r>
      <w:r w:rsidRPr="000564EF">
        <w:rPr>
          <w:rFonts w:ascii="Arial" w:hAnsi="Arial" w:cs="Arial"/>
          <w:spacing w:val="-7"/>
        </w:rPr>
        <w:t xml:space="preserve"> </w:t>
      </w:r>
      <w:r w:rsidRPr="000564EF">
        <w:rPr>
          <w:rFonts w:ascii="Arial" w:hAnsi="Arial" w:cs="Arial"/>
        </w:rPr>
        <w:t>al.,</w:t>
      </w:r>
      <w:r w:rsidRPr="000564EF">
        <w:rPr>
          <w:rFonts w:ascii="Arial" w:hAnsi="Arial" w:cs="Arial"/>
          <w:spacing w:val="-5"/>
        </w:rPr>
        <w:t xml:space="preserve"> </w:t>
      </w:r>
      <w:r w:rsidRPr="000564EF">
        <w:rPr>
          <w:rFonts w:ascii="Arial" w:hAnsi="Arial" w:cs="Arial"/>
        </w:rPr>
        <w:t>2023;</w:t>
      </w:r>
      <w:r w:rsidRPr="000564EF">
        <w:rPr>
          <w:rFonts w:ascii="Arial" w:hAnsi="Arial" w:cs="Arial"/>
          <w:spacing w:val="-3"/>
        </w:rPr>
        <w:t xml:space="preserve"> </w:t>
      </w:r>
      <w:r w:rsidRPr="000564EF">
        <w:rPr>
          <w:rFonts w:ascii="Arial" w:hAnsi="Arial" w:cs="Arial"/>
        </w:rPr>
        <w:t>Wang</w:t>
      </w:r>
      <w:r w:rsidRPr="000564EF">
        <w:rPr>
          <w:rFonts w:ascii="Arial" w:hAnsi="Arial" w:cs="Arial"/>
          <w:spacing w:val="-10"/>
        </w:rPr>
        <w:t xml:space="preserve"> </w:t>
      </w:r>
      <w:r w:rsidRPr="000564EF">
        <w:rPr>
          <w:rFonts w:ascii="Arial" w:hAnsi="Arial" w:cs="Arial"/>
        </w:rPr>
        <w:t>et</w:t>
      </w:r>
      <w:r w:rsidRPr="000564EF">
        <w:rPr>
          <w:rFonts w:ascii="Arial" w:hAnsi="Arial" w:cs="Arial"/>
          <w:spacing w:val="-7"/>
        </w:rPr>
        <w:t xml:space="preserve"> </w:t>
      </w:r>
      <w:r w:rsidRPr="000564EF">
        <w:rPr>
          <w:rFonts w:ascii="Arial" w:hAnsi="Arial" w:cs="Arial"/>
        </w:rPr>
        <w:t>al., 2023). These factors shape users' views on the advantages of a system and are crucial for understanding</w:t>
      </w:r>
      <w:r w:rsidRPr="000564EF">
        <w:rPr>
          <w:rFonts w:ascii="Arial" w:hAnsi="Arial" w:cs="Arial"/>
          <w:spacing w:val="-5"/>
        </w:rPr>
        <w:t xml:space="preserve"> </w:t>
      </w:r>
      <w:r w:rsidRPr="000564EF">
        <w:rPr>
          <w:rFonts w:ascii="Arial" w:hAnsi="Arial" w:cs="Arial"/>
        </w:rPr>
        <w:t>the</w:t>
      </w:r>
      <w:r w:rsidRPr="000564EF">
        <w:rPr>
          <w:rFonts w:ascii="Arial" w:hAnsi="Arial" w:cs="Arial"/>
          <w:spacing w:val="-2"/>
        </w:rPr>
        <w:t xml:space="preserve"> </w:t>
      </w:r>
      <w:r w:rsidRPr="000564EF">
        <w:rPr>
          <w:rFonts w:ascii="Arial" w:hAnsi="Arial" w:cs="Arial"/>
        </w:rPr>
        <w:t>poor</w:t>
      </w:r>
      <w:r w:rsidRPr="000564EF">
        <w:rPr>
          <w:rFonts w:ascii="Arial" w:hAnsi="Arial" w:cs="Arial"/>
          <w:spacing w:val="-2"/>
        </w:rPr>
        <w:t xml:space="preserve"> </w:t>
      </w:r>
      <w:r w:rsidRPr="000564EF">
        <w:rPr>
          <w:rFonts w:ascii="Arial" w:hAnsi="Arial" w:cs="Arial"/>
        </w:rPr>
        <w:t>adoption</w:t>
      </w:r>
      <w:r w:rsidRPr="000564EF">
        <w:rPr>
          <w:rFonts w:ascii="Arial" w:hAnsi="Arial" w:cs="Arial"/>
          <w:spacing w:val="-2"/>
        </w:rPr>
        <w:t xml:space="preserve"> </w:t>
      </w:r>
      <w:r w:rsidRPr="000564EF">
        <w:rPr>
          <w:rFonts w:ascii="Arial" w:hAnsi="Arial" w:cs="Arial"/>
        </w:rPr>
        <w:t>of</w:t>
      </w:r>
      <w:r w:rsidRPr="000564EF">
        <w:rPr>
          <w:rFonts w:ascii="Arial" w:hAnsi="Arial" w:cs="Arial"/>
          <w:spacing w:val="-3"/>
        </w:rPr>
        <w:t xml:space="preserve"> </w:t>
      </w:r>
      <w:r w:rsidRPr="000564EF">
        <w:rPr>
          <w:rFonts w:ascii="Arial" w:hAnsi="Arial" w:cs="Arial"/>
        </w:rPr>
        <w:t>e-business</w:t>
      </w:r>
      <w:r w:rsidRPr="000564EF">
        <w:rPr>
          <w:rFonts w:ascii="Arial" w:hAnsi="Arial" w:cs="Arial"/>
          <w:spacing w:val="-2"/>
        </w:rPr>
        <w:t xml:space="preserve"> </w:t>
      </w:r>
      <w:r w:rsidRPr="000564EF">
        <w:rPr>
          <w:rFonts w:ascii="Arial" w:hAnsi="Arial" w:cs="Arial"/>
        </w:rPr>
        <w:t>platforms</w:t>
      </w:r>
      <w:r w:rsidRPr="000564EF">
        <w:rPr>
          <w:rFonts w:ascii="Arial" w:hAnsi="Arial" w:cs="Arial"/>
          <w:spacing w:val="-2"/>
        </w:rPr>
        <w:t xml:space="preserve"> </w:t>
      </w:r>
      <w:r w:rsidRPr="000564EF">
        <w:rPr>
          <w:rFonts w:ascii="Arial" w:hAnsi="Arial" w:cs="Arial"/>
        </w:rPr>
        <w:t>(</w:t>
      </w:r>
      <w:proofErr w:type="spellStart"/>
      <w:r w:rsidRPr="000564EF">
        <w:rPr>
          <w:rFonts w:ascii="Arial" w:hAnsi="Arial" w:cs="Arial"/>
        </w:rPr>
        <w:t>Karmaker</w:t>
      </w:r>
      <w:proofErr w:type="spellEnd"/>
      <w:r w:rsidRPr="000564EF">
        <w:rPr>
          <w:rFonts w:ascii="Arial" w:hAnsi="Arial" w:cs="Arial"/>
          <w:spacing w:val="-1"/>
        </w:rPr>
        <w:t xml:space="preserve"> </w:t>
      </w:r>
      <w:r w:rsidRPr="000564EF">
        <w:rPr>
          <w:rFonts w:ascii="Arial" w:hAnsi="Arial" w:cs="Arial"/>
        </w:rPr>
        <w:t>et al., 2023).</w:t>
      </w:r>
      <w:r w:rsidRPr="000564EF">
        <w:rPr>
          <w:rFonts w:ascii="Arial" w:hAnsi="Arial" w:cs="Arial"/>
          <w:spacing w:val="-2"/>
        </w:rPr>
        <w:t xml:space="preserve"> </w:t>
      </w:r>
      <w:r w:rsidRPr="000564EF">
        <w:rPr>
          <w:rFonts w:ascii="Arial" w:hAnsi="Arial" w:cs="Arial"/>
        </w:rPr>
        <w:t>While</w:t>
      </w:r>
      <w:r w:rsidRPr="000564EF">
        <w:rPr>
          <w:rFonts w:ascii="Arial" w:hAnsi="Arial" w:cs="Arial"/>
          <w:spacing w:val="-3"/>
        </w:rPr>
        <w:t xml:space="preserve"> </w:t>
      </w:r>
      <w:r w:rsidRPr="000564EF">
        <w:rPr>
          <w:rFonts w:ascii="Arial" w:hAnsi="Arial" w:cs="Arial"/>
        </w:rPr>
        <w:t>TAM has been empirically validated, it primarily focuses on perceived usefulness and ease of use, offering</w:t>
      </w:r>
      <w:r w:rsidRPr="000564EF">
        <w:rPr>
          <w:rFonts w:ascii="Arial" w:hAnsi="Arial" w:cs="Arial"/>
          <w:spacing w:val="-16"/>
        </w:rPr>
        <w:t xml:space="preserve"> </w:t>
      </w:r>
      <w:r w:rsidRPr="000564EF">
        <w:rPr>
          <w:rFonts w:ascii="Arial" w:hAnsi="Arial" w:cs="Arial"/>
        </w:rPr>
        <w:t>limited</w:t>
      </w:r>
      <w:r w:rsidRPr="000564EF">
        <w:rPr>
          <w:rFonts w:ascii="Arial" w:hAnsi="Arial" w:cs="Arial"/>
          <w:spacing w:val="-12"/>
        </w:rPr>
        <w:t xml:space="preserve"> </w:t>
      </w:r>
      <w:r w:rsidRPr="000564EF">
        <w:rPr>
          <w:rFonts w:ascii="Arial" w:hAnsi="Arial" w:cs="Arial"/>
        </w:rPr>
        <w:t>insights</w:t>
      </w:r>
      <w:r w:rsidRPr="000564EF">
        <w:rPr>
          <w:rFonts w:ascii="Arial" w:hAnsi="Arial" w:cs="Arial"/>
          <w:spacing w:val="-10"/>
        </w:rPr>
        <w:t xml:space="preserve"> </w:t>
      </w:r>
      <w:r w:rsidRPr="000564EF">
        <w:rPr>
          <w:rFonts w:ascii="Arial" w:hAnsi="Arial" w:cs="Arial"/>
        </w:rPr>
        <w:t>into</w:t>
      </w:r>
      <w:r w:rsidRPr="000564EF">
        <w:rPr>
          <w:rFonts w:ascii="Arial" w:hAnsi="Arial" w:cs="Arial"/>
          <w:spacing w:val="-11"/>
        </w:rPr>
        <w:t xml:space="preserve"> </w:t>
      </w:r>
      <w:r w:rsidRPr="000564EF">
        <w:rPr>
          <w:rFonts w:ascii="Arial" w:hAnsi="Arial" w:cs="Arial"/>
        </w:rPr>
        <w:t>specific</w:t>
      </w:r>
      <w:r w:rsidRPr="000564EF">
        <w:rPr>
          <w:rFonts w:ascii="Arial" w:hAnsi="Arial" w:cs="Arial"/>
          <w:spacing w:val="-12"/>
        </w:rPr>
        <w:t xml:space="preserve"> </w:t>
      </w:r>
      <w:r w:rsidRPr="000564EF">
        <w:rPr>
          <w:rFonts w:ascii="Arial" w:hAnsi="Arial" w:cs="Arial"/>
        </w:rPr>
        <w:t>user</w:t>
      </w:r>
      <w:r w:rsidRPr="000564EF">
        <w:rPr>
          <w:rFonts w:ascii="Arial" w:hAnsi="Arial" w:cs="Arial"/>
          <w:spacing w:val="-12"/>
        </w:rPr>
        <w:t xml:space="preserve"> </w:t>
      </w:r>
      <w:r w:rsidRPr="000564EF">
        <w:rPr>
          <w:rFonts w:ascii="Arial" w:hAnsi="Arial" w:cs="Arial"/>
        </w:rPr>
        <w:t>opinions</w:t>
      </w:r>
      <w:r w:rsidRPr="000564EF">
        <w:rPr>
          <w:rFonts w:ascii="Arial" w:hAnsi="Arial" w:cs="Arial"/>
          <w:spacing w:val="-9"/>
        </w:rPr>
        <w:t xml:space="preserve"> </w:t>
      </w:r>
      <w:r w:rsidRPr="000564EF">
        <w:rPr>
          <w:rFonts w:ascii="Arial" w:hAnsi="Arial" w:cs="Arial"/>
        </w:rPr>
        <w:t>on</w:t>
      </w:r>
      <w:r w:rsidRPr="000564EF">
        <w:rPr>
          <w:rFonts w:ascii="Arial" w:hAnsi="Arial" w:cs="Arial"/>
          <w:spacing w:val="-11"/>
        </w:rPr>
        <w:t xml:space="preserve"> </w:t>
      </w:r>
      <w:r w:rsidRPr="000564EF">
        <w:rPr>
          <w:rFonts w:ascii="Arial" w:hAnsi="Arial" w:cs="Arial"/>
        </w:rPr>
        <w:t>system</w:t>
      </w:r>
      <w:r w:rsidRPr="000564EF">
        <w:rPr>
          <w:rFonts w:ascii="Arial" w:hAnsi="Arial" w:cs="Arial"/>
          <w:spacing w:val="-11"/>
        </w:rPr>
        <w:t xml:space="preserve"> </w:t>
      </w:r>
      <w:r w:rsidRPr="000564EF">
        <w:rPr>
          <w:rFonts w:ascii="Arial" w:hAnsi="Arial" w:cs="Arial"/>
        </w:rPr>
        <w:t>adoption</w:t>
      </w:r>
      <w:r w:rsidRPr="000564EF">
        <w:rPr>
          <w:rFonts w:ascii="Arial" w:hAnsi="Arial" w:cs="Arial"/>
          <w:spacing w:val="-11"/>
        </w:rPr>
        <w:t xml:space="preserve"> </w:t>
      </w:r>
      <w:r w:rsidRPr="000564EF">
        <w:rPr>
          <w:rFonts w:ascii="Arial" w:hAnsi="Arial" w:cs="Arial"/>
        </w:rPr>
        <w:t>(Fayad</w:t>
      </w:r>
      <w:r w:rsidRPr="000564EF">
        <w:rPr>
          <w:rFonts w:ascii="Arial" w:hAnsi="Arial" w:cs="Arial"/>
          <w:spacing w:val="-11"/>
        </w:rPr>
        <w:t xml:space="preserve"> </w:t>
      </w:r>
      <w:r w:rsidRPr="000564EF">
        <w:rPr>
          <w:rFonts w:ascii="Arial" w:hAnsi="Arial" w:cs="Arial"/>
        </w:rPr>
        <w:t>&amp;</w:t>
      </w:r>
      <w:r w:rsidRPr="000564EF">
        <w:rPr>
          <w:rFonts w:ascii="Arial" w:hAnsi="Arial" w:cs="Arial"/>
          <w:spacing w:val="-13"/>
        </w:rPr>
        <w:t xml:space="preserve"> </w:t>
      </w:r>
      <w:r w:rsidRPr="000564EF">
        <w:rPr>
          <w:rFonts w:ascii="Arial" w:hAnsi="Arial" w:cs="Arial"/>
        </w:rPr>
        <w:t>Paper,</w:t>
      </w:r>
      <w:r w:rsidRPr="000564EF">
        <w:rPr>
          <w:rFonts w:ascii="Arial" w:hAnsi="Arial" w:cs="Arial"/>
          <w:spacing w:val="-12"/>
        </w:rPr>
        <w:t xml:space="preserve"> </w:t>
      </w:r>
      <w:r w:rsidRPr="000564EF">
        <w:rPr>
          <w:rFonts w:ascii="Arial" w:hAnsi="Arial" w:cs="Arial"/>
          <w:spacing w:val="-2"/>
        </w:rPr>
        <w:t>2015).</w:t>
      </w:r>
    </w:p>
    <w:p w14:paraId="54D7C98B" w14:textId="278970A0"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Relative Advantage: </w:t>
      </w:r>
      <w:r w:rsidRPr="000564EF">
        <w:rPr>
          <w:rFonts w:ascii="Arial" w:hAnsi="Arial" w:cs="Arial"/>
        </w:rPr>
        <w:t xml:space="preserve">refers to the perceived superiority of a new technology </w:t>
      </w:r>
      <w:r w:rsidR="00310C9B" w:rsidRPr="000564EF">
        <w:rPr>
          <w:rFonts w:ascii="Arial" w:hAnsi="Arial" w:cs="Arial"/>
        </w:rPr>
        <w:t>over existing alternative (</w:t>
      </w:r>
      <w:proofErr w:type="spellStart"/>
      <w:r w:rsidR="00310C9B" w:rsidRPr="000564EF">
        <w:rPr>
          <w:rFonts w:ascii="Arial" w:hAnsi="Arial" w:cs="Arial"/>
        </w:rPr>
        <w:t>Rawash</w:t>
      </w:r>
      <w:proofErr w:type="spellEnd"/>
      <w:r w:rsidR="00310C9B" w:rsidRPr="000564EF">
        <w:rPr>
          <w:rFonts w:ascii="Arial" w:hAnsi="Arial" w:cs="Arial"/>
        </w:rPr>
        <w:t>, 2021)</w:t>
      </w:r>
      <w:r w:rsidRPr="000564EF">
        <w:rPr>
          <w:rFonts w:ascii="Arial" w:hAnsi="Arial" w:cs="Arial"/>
        </w:rPr>
        <w:t>. In the context of e-commerce, the more an organization recognizes</w:t>
      </w:r>
      <w:r w:rsidRPr="000564EF">
        <w:rPr>
          <w:rFonts w:ascii="Arial" w:hAnsi="Arial" w:cs="Arial"/>
          <w:spacing w:val="-7"/>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benefits</w:t>
      </w:r>
      <w:r w:rsidRPr="000564EF">
        <w:rPr>
          <w:rFonts w:ascii="Arial" w:hAnsi="Arial" w:cs="Arial"/>
          <w:spacing w:val="-7"/>
        </w:rPr>
        <w:t xml:space="preserve"> </w:t>
      </w:r>
      <w:r w:rsidRPr="000564EF">
        <w:rPr>
          <w:rFonts w:ascii="Arial" w:hAnsi="Arial" w:cs="Arial"/>
        </w:rPr>
        <w:t>such</w:t>
      </w:r>
      <w:r w:rsidRPr="000564EF">
        <w:rPr>
          <w:rFonts w:ascii="Arial" w:hAnsi="Arial" w:cs="Arial"/>
          <w:spacing w:val="-7"/>
        </w:rPr>
        <w:t xml:space="preserve"> </w:t>
      </w:r>
      <w:r w:rsidRPr="000564EF">
        <w:rPr>
          <w:rFonts w:ascii="Arial" w:hAnsi="Arial" w:cs="Arial"/>
        </w:rPr>
        <w:t>as</w:t>
      </w:r>
      <w:r w:rsidRPr="000564EF">
        <w:rPr>
          <w:rFonts w:ascii="Arial" w:hAnsi="Arial" w:cs="Arial"/>
          <w:spacing w:val="-5"/>
        </w:rPr>
        <w:t xml:space="preserve"> </w:t>
      </w:r>
      <w:r w:rsidRPr="000564EF">
        <w:rPr>
          <w:rFonts w:ascii="Arial" w:hAnsi="Arial" w:cs="Arial"/>
        </w:rPr>
        <w:t>expanded</w:t>
      </w:r>
      <w:r w:rsidRPr="000564EF">
        <w:rPr>
          <w:rFonts w:ascii="Arial" w:hAnsi="Arial" w:cs="Arial"/>
          <w:spacing w:val="-7"/>
        </w:rPr>
        <w:t xml:space="preserve"> </w:t>
      </w:r>
      <w:r w:rsidRPr="000564EF">
        <w:rPr>
          <w:rFonts w:ascii="Arial" w:hAnsi="Arial" w:cs="Arial"/>
        </w:rPr>
        <w:t>clientele,</w:t>
      </w:r>
      <w:r w:rsidRPr="000564EF">
        <w:rPr>
          <w:rFonts w:ascii="Arial" w:hAnsi="Arial" w:cs="Arial"/>
          <w:spacing w:val="-7"/>
        </w:rPr>
        <w:t xml:space="preserve"> </w:t>
      </w:r>
      <w:r w:rsidRPr="000564EF">
        <w:rPr>
          <w:rFonts w:ascii="Arial" w:hAnsi="Arial" w:cs="Arial"/>
        </w:rPr>
        <w:t>increased</w:t>
      </w:r>
      <w:r w:rsidRPr="000564EF">
        <w:rPr>
          <w:rFonts w:ascii="Arial" w:hAnsi="Arial" w:cs="Arial"/>
          <w:spacing w:val="-7"/>
        </w:rPr>
        <w:t xml:space="preserve"> </w:t>
      </w:r>
      <w:r w:rsidRPr="000564EF">
        <w:rPr>
          <w:rFonts w:ascii="Arial" w:hAnsi="Arial" w:cs="Arial"/>
        </w:rPr>
        <w:t>sales,</w:t>
      </w:r>
      <w:r w:rsidRPr="000564EF">
        <w:rPr>
          <w:rFonts w:ascii="Arial" w:hAnsi="Arial" w:cs="Arial"/>
          <w:spacing w:val="-8"/>
        </w:rPr>
        <w:t xml:space="preserve"> </w:t>
      </w:r>
      <w:r w:rsidRPr="000564EF">
        <w:rPr>
          <w:rFonts w:ascii="Arial" w:hAnsi="Arial" w:cs="Arial"/>
        </w:rPr>
        <w:t>and</w:t>
      </w:r>
      <w:r w:rsidRPr="000564EF">
        <w:rPr>
          <w:rFonts w:ascii="Arial" w:hAnsi="Arial" w:cs="Arial"/>
          <w:spacing w:val="-5"/>
        </w:rPr>
        <w:t xml:space="preserve"> </w:t>
      </w:r>
      <w:r w:rsidRPr="000564EF">
        <w:rPr>
          <w:rFonts w:ascii="Arial" w:hAnsi="Arial" w:cs="Arial"/>
        </w:rPr>
        <w:t>streamlined</w:t>
      </w:r>
      <w:r w:rsidRPr="000564EF">
        <w:rPr>
          <w:rFonts w:ascii="Arial" w:hAnsi="Arial" w:cs="Arial"/>
          <w:spacing w:val="-8"/>
        </w:rPr>
        <w:t xml:space="preserve"> </w:t>
      </w:r>
      <w:r w:rsidRPr="000564EF">
        <w:rPr>
          <w:rFonts w:ascii="Arial" w:hAnsi="Arial" w:cs="Arial"/>
        </w:rPr>
        <w:t>operations the more likely it is to adopt the technology (Fayad &amp; Paper, 2015). Studies show that the adoption rate of innovations is positively correlated with their relative advantage; the greater the perceived benefits, the faster the adoption (Nguyen et al., 2022; Santoso et al., 2020). For small and medium enterprises, the relative advantage of e-commerce has been found to significantly</w:t>
      </w:r>
      <w:r w:rsidRPr="000564EF">
        <w:rPr>
          <w:rFonts w:ascii="Arial" w:hAnsi="Arial" w:cs="Arial"/>
          <w:spacing w:val="-10"/>
        </w:rPr>
        <w:t xml:space="preserve"> </w:t>
      </w:r>
      <w:r w:rsidRPr="000564EF">
        <w:rPr>
          <w:rFonts w:ascii="Arial" w:hAnsi="Arial" w:cs="Arial"/>
        </w:rPr>
        <w:t>impact</w:t>
      </w:r>
      <w:r w:rsidRPr="000564EF">
        <w:rPr>
          <w:rFonts w:ascii="Arial" w:hAnsi="Arial" w:cs="Arial"/>
          <w:spacing w:val="-4"/>
        </w:rPr>
        <w:t xml:space="preserve"> </w:t>
      </w:r>
      <w:r w:rsidRPr="000564EF">
        <w:rPr>
          <w:rFonts w:ascii="Arial" w:hAnsi="Arial" w:cs="Arial"/>
        </w:rPr>
        <w:t>their</w:t>
      </w:r>
      <w:r w:rsidRPr="000564EF">
        <w:rPr>
          <w:rFonts w:ascii="Arial" w:hAnsi="Arial" w:cs="Arial"/>
          <w:spacing w:val="-3"/>
        </w:rPr>
        <w:t xml:space="preserve"> </w:t>
      </w:r>
      <w:r w:rsidRPr="000564EF">
        <w:rPr>
          <w:rFonts w:ascii="Arial" w:hAnsi="Arial" w:cs="Arial"/>
        </w:rPr>
        <w:t>intention</w:t>
      </w:r>
      <w:r w:rsidRPr="000564EF">
        <w:rPr>
          <w:rFonts w:ascii="Arial" w:hAnsi="Arial" w:cs="Arial"/>
          <w:spacing w:val="-5"/>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adopt</w:t>
      </w:r>
      <w:r w:rsidRPr="000564EF">
        <w:rPr>
          <w:rFonts w:ascii="Arial" w:hAnsi="Arial" w:cs="Arial"/>
          <w:spacing w:val="-4"/>
        </w:rPr>
        <w:t xml:space="preserve"> </w:t>
      </w:r>
      <w:r w:rsidRPr="000564EF">
        <w:rPr>
          <w:rFonts w:ascii="Arial" w:hAnsi="Arial" w:cs="Arial"/>
        </w:rPr>
        <w:t>digital</w:t>
      </w:r>
      <w:r w:rsidRPr="000564EF">
        <w:rPr>
          <w:rFonts w:ascii="Arial" w:hAnsi="Arial" w:cs="Arial"/>
          <w:spacing w:val="-2"/>
        </w:rPr>
        <w:t xml:space="preserve"> </w:t>
      </w:r>
      <w:r w:rsidRPr="000564EF">
        <w:rPr>
          <w:rFonts w:ascii="Arial" w:hAnsi="Arial" w:cs="Arial"/>
        </w:rPr>
        <w:t>platforms</w:t>
      </w:r>
      <w:r w:rsidRPr="000564EF">
        <w:rPr>
          <w:rFonts w:ascii="Arial" w:hAnsi="Arial" w:cs="Arial"/>
          <w:spacing w:val="-5"/>
        </w:rPr>
        <w:t xml:space="preserve"> </w:t>
      </w:r>
      <w:r w:rsidRPr="000564EF">
        <w:rPr>
          <w:rFonts w:ascii="Arial" w:hAnsi="Arial" w:cs="Arial"/>
        </w:rPr>
        <w:t>(Adha</w:t>
      </w:r>
      <w:r w:rsidRPr="000564EF">
        <w:rPr>
          <w:rFonts w:ascii="Arial" w:hAnsi="Arial" w:cs="Arial"/>
          <w:spacing w:val="-6"/>
        </w:rPr>
        <w:t xml:space="preserve"> </w:t>
      </w:r>
      <w:r w:rsidRPr="000564EF">
        <w:rPr>
          <w:rFonts w:ascii="Arial" w:hAnsi="Arial" w:cs="Arial"/>
        </w:rPr>
        <w:t>et</w:t>
      </w:r>
      <w:r w:rsidRPr="000564EF">
        <w:rPr>
          <w:rFonts w:ascii="Arial" w:hAnsi="Arial" w:cs="Arial"/>
          <w:spacing w:val="-2"/>
        </w:rPr>
        <w:t xml:space="preserve"> </w:t>
      </w:r>
      <w:r w:rsidRPr="000564EF">
        <w:rPr>
          <w:rFonts w:ascii="Arial" w:hAnsi="Arial" w:cs="Arial"/>
        </w:rPr>
        <w:t>al.,</w:t>
      </w:r>
      <w:r w:rsidRPr="000564EF">
        <w:rPr>
          <w:rFonts w:ascii="Arial" w:hAnsi="Arial" w:cs="Arial"/>
          <w:spacing w:val="-5"/>
        </w:rPr>
        <w:t xml:space="preserve"> </w:t>
      </w:r>
      <w:r w:rsidRPr="000564EF">
        <w:rPr>
          <w:rFonts w:ascii="Arial" w:hAnsi="Arial" w:cs="Arial"/>
        </w:rPr>
        <w:t>2023;</w:t>
      </w:r>
      <w:r w:rsidRPr="000564EF">
        <w:rPr>
          <w:rFonts w:ascii="Arial" w:hAnsi="Arial" w:cs="Arial"/>
          <w:spacing w:val="-4"/>
        </w:rPr>
        <w:t xml:space="preserve"> </w:t>
      </w:r>
      <w:r w:rsidRPr="000564EF">
        <w:rPr>
          <w:rFonts w:ascii="Arial" w:hAnsi="Arial" w:cs="Arial"/>
        </w:rPr>
        <w:t>Mehedi</w:t>
      </w:r>
      <w:r w:rsidRPr="000564EF">
        <w:rPr>
          <w:rFonts w:ascii="Arial" w:hAnsi="Arial" w:cs="Arial"/>
          <w:spacing w:val="-4"/>
        </w:rPr>
        <w:t xml:space="preserve"> </w:t>
      </w:r>
      <w:r w:rsidRPr="000564EF">
        <w:rPr>
          <w:rFonts w:ascii="Arial" w:hAnsi="Arial" w:cs="Arial"/>
        </w:rPr>
        <w:t>et</w:t>
      </w:r>
      <w:r w:rsidRPr="000564EF">
        <w:rPr>
          <w:rFonts w:ascii="Arial" w:hAnsi="Arial" w:cs="Arial"/>
          <w:spacing w:val="-2"/>
        </w:rPr>
        <w:t xml:space="preserve"> </w:t>
      </w:r>
      <w:r w:rsidRPr="000564EF">
        <w:rPr>
          <w:rFonts w:ascii="Arial" w:hAnsi="Arial" w:cs="Arial"/>
        </w:rPr>
        <w:t>al., 2023;</w:t>
      </w:r>
      <w:r w:rsidRPr="000564EF">
        <w:rPr>
          <w:rFonts w:ascii="Arial" w:hAnsi="Arial" w:cs="Arial"/>
          <w:spacing w:val="-15"/>
        </w:rPr>
        <w:t xml:space="preserve"> </w:t>
      </w:r>
      <w:r w:rsidRPr="000564EF">
        <w:rPr>
          <w:rFonts w:ascii="Arial" w:hAnsi="Arial" w:cs="Arial"/>
        </w:rPr>
        <w:t>Nguyen</w:t>
      </w:r>
      <w:r w:rsidRPr="000564EF">
        <w:rPr>
          <w:rFonts w:ascii="Arial" w:hAnsi="Arial" w:cs="Arial"/>
          <w:spacing w:val="-15"/>
        </w:rPr>
        <w:t xml:space="preserve"> </w:t>
      </w:r>
      <w:r w:rsidRPr="000564EF">
        <w:rPr>
          <w:rFonts w:ascii="Arial" w:hAnsi="Arial" w:cs="Arial"/>
        </w:rPr>
        <w:t>et</w:t>
      </w:r>
      <w:r w:rsidRPr="000564EF">
        <w:rPr>
          <w:rFonts w:ascii="Arial" w:hAnsi="Arial" w:cs="Arial"/>
          <w:spacing w:val="-15"/>
        </w:rPr>
        <w:t xml:space="preserve"> </w:t>
      </w:r>
      <w:r w:rsidRPr="000564EF">
        <w:rPr>
          <w:rFonts w:ascii="Arial" w:hAnsi="Arial" w:cs="Arial"/>
        </w:rPr>
        <w:t>al.,</w:t>
      </w:r>
      <w:r w:rsidRPr="000564EF">
        <w:rPr>
          <w:rFonts w:ascii="Arial" w:hAnsi="Arial" w:cs="Arial"/>
          <w:spacing w:val="-15"/>
        </w:rPr>
        <w:t xml:space="preserve"> </w:t>
      </w:r>
      <w:r w:rsidRPr="000564EF">
        <w:rPr>
          <w:rFonts w:ascii="Arial" w:hAnsi="Arial" w:cs="Arial"/>
        </w:rPr>
        <w:t>2022).</w:t>
      </w:r>
      <w:r w:rsidRPr="000564EF">
        <w:rPr>
          <w:rFonts w:ascii="Arial" w:hAnsi="Arial" w:cs="Arial"/>
          <w:spacing w:val="-15"/>
        </w:rPr>
        <w:t xml:space="preserve"> </w:t>
      </w:r>
      <w:r w:rsidRPr="000564EF">
        <w:rPr>
          <w:rFonts w:ascii="Arial" w:hAnsi="Arial" w:cs="Arial"/>
        </w:rPr>
        <w:t>Thus,</w:t>
      </w:r>
      <w:r w:rsidRPr="000564EF">
        <w:rPr>
          <w:rFonts w:ascii="Arial" w:hAnsi="Arial" w:cs="Arial"/>
          <w:spacing w:val="-15"/>
        </w:rPr>
        <w:t xml:space="preserve"> </w:t>
      </w:r>
      <w:r w:rsidRPr="000564EF">
        <w:rPr>
          <w:rFonts w:ascii="Arial" w:hAnsi="Arial" w:cs="Arial"/>
        </w:rPr>
        <w:t>a</w:t>
      </w:r>
      <w:r w:rsidRPr="000564EF">
        <w:rPr>
          <w:rFonts w:ascii="Arial" w:hAnsi="Arial" w:cs="Arial"/>
          <w:spacing w:val="-15"/>
        </w:rPr>
        <w:t xml:space="preserve"> </w:t>
      </w:r>
      <w:r w:rsidRPr="000564EF">
        <w:rPr>
          <w:rFonts w:ascii="Arial" w:hAnsi="Arial" w:cs="Arial"/>
        </w:rPr>
        <w:t>strong</w:t>
      </w:r>
      <w:r w:rsidRPr="000564EF">
        <w:rPr>
          <w:rFonts w:ascii="Arial" w:hAnsi="Arial" w:cs="Arial"/>
          <w:spacing w:val="-15"/>
        </w:rPr>
        <w:t xml:space="preserve"> </w:t>
      </w:r>
      <w:r w:rsidRPr="000564EF">
        <w:rPr>
          <w:rFonts w:ascii="Arial" w:hAnsi="Arial" w:cs="Arial"/>
        </w:rPr>
        <w:t>relative</w:t>
      </w:r>
      <w:r w:rsidRPr="000564EF">
        <w:rPr>
          <w:rFonts w:ascii="Arial" w:hAnsi="Arial" w:cs="Arial"/>
          <w:spacing w:val="-15"/>
        </w:rPr>
        <w:t xml:space="preserve"> </w:t>
      </w:r>
      <w:r w:rsidRPr="000564EF">
        <w:rPr>
          <w:rFonts w:ascii="Arial" w:hAnsi="Arial" w:cs="Arial"/>
        </w:rPr>
        <w:t>advantage</w:t>
      </w:r>
      <w:r w:rsidRPr="000564EF">
        <w:rPr>
          <w:rFonts w:ascii="Arial" w:hAnsi="Arial" w:cs="Arial"/>
          <w:spacing w:val="-15"/>
        </w:rPr>
        <w:t xml:space="preserve"> </w:t>
      </w:r>
      <w:r w:rsidRPr="000564EF">
        <w:rPr>
          <w:rFonts w:ascii="Arial" w:hAnsi="Arial" w:cs="Arial"/>
        </w:rPr>
        <w:t>accelerates</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adoption, as confirmed by multiple studies. Therefore, the following hypothesis is proposed.</w:t>
      </w:r>
    </w:p>
    <w:p w14:paraId="755BC3BE" w14:textId="77777777" w:rsidR="008210E3" w:rsidRPr="000564EF" w:rsidRDefault="008210E3" w:rsidP="008210E3">
      <w:pPr>
        <w:pStyle w:val="BodyText"/>
        <w:spacing w:line="276" w:lineRule="auto"/>
        <w:jc w:val="both"/>
        <w:rPr>
          <w:rFonts w:ascii="Arial" w:hAnsi="Arial" w:cs="Arial"/>
          <w:i/>
        </w:rPr>
      </w:pPr>
      <w:r w:rsidRPr="000564EF">
        <w:rPr>
          <w:rFonts w:ascii="Arial" w:hAnsi="Arial" w:cs="Arial"/>
          <w:b/>
          <w:i/>
        </w:rPr>
        <w:t>H1</w:t>
      </w:r>
      <w:r w:rsidRPr="000564EF">
        <w:rPr>
          <w:rFonts w:ascii="Arial" w:hAnsi="Arial" w:cs="Arial"/>
          <w:i/>
        </w:rPr>
        <w:t>: There is a positive relationship between Relative Advantage and Intention to Adopt E- Commerce Platforms.</w:t>
      </w:r>
    </w:p>
    <w:p w14:paraId="5C713F97" w14:textId="221432FB" w:rsidR="008210E3" w:rsidRPr="000564EF" w:rsidRDefault="008210E3" w:rsidP="008210E3">
      <w:pPr>
        <w:pStyle w:val="BodyText"/>
        <w:spacing w:line="276" w:lineRule="auto"/>
        <w:jc w:val="both"/>
        <w:rPr>
          <w:rFonts w:ascii="Arial" w:hAnsi="Arial" w:cs="Arial"/>
        </w:rPr>
      </w:pPr>
      <w:r w:rsidRPr="000564EF">
        <w:rPr>
          <w:rFonts w:ascii="Arial" w:hAnsi="Arial" w:cs="Arial"/>
          <w:b/>
        </w:rPr>
        <w:t>Perceived</w:t>
      </w:r>
      <w:r w:rsidRPr="000564EF">
        <w:rPr>
          <w:rFonts w:ascii="Arial" w:hAnsi="Arial" w:cs="Arial"/>
          <w:b/>
          <w:spacing w:val="-15"/>
        </w:rPr>
        <w:t xml:space="preserve"> </w:t>
      </w:r>
      <w:r w:rsidRPr="000564EF">
        <w:rPr>
          <w:rFonts w:ascii="Arial" w:hAnsi="Arial" w:cs="Arial"/>
          <w:b/>
        </w:rPr>
        <w:t>Cost:</w:t>
      </w:r>
      <w:r w:rsidRPr="000564EF">
        <w:rPr>
          <w:rFonts w:ascii="Arial" w:hAnsi="Arial" w:cs="Arial"/>
          <w:b/>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initial</w:t>
      </w:r>
      <w:r w:rsidRPr="000564EF">
        <w:rPr>
          <w:rFonts w:ascii="Arial" w:hAnsi="Arial" w:cs="Arial"/>
          <w:spacing w:val="-15"/>
        </w:rPr>
        <w:t xml:space="preserve"> </w:t>
      </w:r>
      <w:r w:rsidRPr="000564EF">
        <w:rPr>
          <w:rFonts w:ascii="Arial" w:hAnsi="Arial" w:cs="Arial"/>
        </w:rPr>
        <w:t>cost</w:t>
      </w:r>
      <w:r w:rsidRPr="000564EF">
        <w:rPr>
          <w:rFonts w:ascii="Arial" w:hAnsi="Arial" w:cs="Arial"/>
          <w:spacing w:val="-15"/>
        </w:rPr>
        <w:t xml:space="preserve"> </w:t>
      </w:r>
      <w:r w:rsidRPr="000564EF">
        <w:rPr>
          <w:rFonts w:ascii="Arial" w:hAnsi="Arial" w:cs="Arial"/>
        </w:rPr>
        <w:t>involved</w:t>
      </w:r>
      <w:r w:rsidRPr="000564EF">
        <w:rPr>
          <w:rFonts w:ascii="Arial" w:hAnsi="Arial" w:cs="Arial"/>
          <w:spacing w:val="-15"/>
        </w:rPr>
        <w:t xml:space="preserve"> </w:t>
      </w:r>
      <w:r w:rsidRPr="000564EF">
        <w:rPr>
          <w:rFonts w:ascii="Arial" w:hAnsi="Arial" w:cs="Arial"/>
        </w:rPr>
        <w:t>with</w:t>
      </w:r>
      <w:r w:rsidRPr="000564EF">
        <w:rPr>
          <w:rFonts w:ascii="Arial" w:hAnsi="Arial" w:cs="Arial"/>
          <w:spacing w:val="-15"/>
        </w:rPr>
        <w:t xml:space="preserve"> </w:t>
      </w:r>
      <w:r w:rsidRPr="000564EF">
        <w:rPr>
          <w:rFonts w:ascii="Arial" w:hAnsi="Arial" w:cs="Arial"/>
        </w:rPr>
        <w:t>adopting</w:t>
      </w:r>
      <w:r w:rsidRPr="000564EF">
        <w:rPr>
          <w:rFonts w:ascii="Arial" w:hAnsi="Arial" w:cs="Arial"/>
          <w:spacing w:val="-15"/>
        </w:rPr>
        <w:t xml:space="preserve"> </w:t>
      </w:r>
      <w:r w:rsidRPr="000564EF">
        <w:rPr>
          <w:rFonts w:ascii="Arial" w:hAnsi="Arial" w:cs="Arial"/>
        </w:rPr>
        <w:t>e-commerce</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5"/>
        </w:rPr>
        <w:t xml:space="preserve"> </w:t>
      </w:r>
      <w:r w:rsidRPr="000564EF">
        <w:rPr>
          <w:rFonts w:ascii="Arial" w:hAnsi="Arial" w:cs="Arial"/>
        </w:rPr>
        <w:t>the</w:t>
      </w:r>
      <w:r w:rsidRPr="000564EF">
        <w:rPr>
          <w:rFonts w:ascii="Arial" w:hAnsi="Arial" w:cs="Arial"/>
          <w:spacing w:val="-15"/>
        </w:rPr>
        <w:t xml:space="preserve"> </w:t>
      </w:r>
      <w:r w:rsidRPr="000564EF">
        <w:rPr>
          <w:rFonts w:ascii="Arial" w:hAnsi="Arial" w:cs="Arial"/>
        </w:rPr>
        <w:t>cost</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5"/>
        </w:rPr>
        <w:t xml:space="preserve"> </w:t>
      </w:r>
      <w:r w:rsidRPr="000564EF">
        <w:rPr>
          <w:rFonts w:ascii="Arial" w:hAnsi="Arial" w:cs="Arial"/>
        </w:rPr>
        <w:t>purchasing the e-commerce software were also mentioned as significant factors impacting an enterprise initiative to implement e-commerce (Nazir et al., 2022). Perceived cost refers to the financial and non-financial costs that individuals or businesses believe they</w:t>
      </w:r>
      <w:r w:rsidRPr="000564EF">
        <w:rPr>
          <w:rFonts w:ascii="Arial" w:hAnsi="Arial" w:cs="Arial"/>
          <w:spacing w:val="-3"/>
        </w:rPr>
        <w:t xml:space="preserve"> </w:t>
      </w:r>
      <w:r w:rsidRPr="000564EF">
        <w:rPr>
          <w:rFonts w:ascii="Arial" w:hAnsi="Arial" w:cs="Arial"/>
        </w:rPr>
        <w:t>will incur when adopting a new</w:t>
      </w:r>
      <w:r w:rsidRPr="000564EF">
        <w:rPr>
          <w:rFonts w:ascii="Arial" w:hAnsi="Arial" w:cs="Arial"/>
          <w:spacing w:val="-6"/>
        </w:rPr>
        <w:t xml:space="preserve"> </w:t>
      </w:r>
      <w:r w:rsidRPr="000564EF">
        <w:rPr>
          <w:rFonts w:ascii="Arial" w:hAnsi="Arial" w:cs="Arial"/>
        </w:rPr>
        <w:t>technology</w:t>
      </w:r>
      <w:r w:rsidRPr="000564EF">
        <w:rPr>
          <w:rFonts w:ascii="Arial" w:hAnsi="Arial" w:cs="Arial"/>
          <w:spacing w:val="-5"/>
        </w:rPr>
        <w:t xml:space="preserve"> </w:t>
      </w:r>
      <w:r w:rsidRPr="000564EF">
        <w:rPr>
          <w:rFonts w:ascii="Arial" w:hAnsi="Arial" w:cs="Arial"/>
        </w:rPr>
        <w:t>or</w:t>
      </w:r>
      <w:r w:rsidRPr="000564EF">
        <w:rPr>
          <w:rFonts w:ascii="Arial" w:hAnsi="Arial" w:cs="Arial"/>
          <w:spacing w:val="-2"/>
        </w:rPr>
        <w:t xml:space="preserve"> </w:t>
      </w:r>
      <w:r w:rsidRPr="000564EF">
        <w:rPr>
          <w:rFonts w:ascii="Arial" w:hAnsi="Arial" w:cs="Arial"/>
        </w:rPr>
        <w:t>solution,</w:t>
      </w:r>
      <w:r w:rsidRPr="000564EF">
        <w:rPr>
          <w:rFonts w:ascii="Arial" w:hAnsi="Arial" w:cs="Arial"/>
          <w:spacing w:val="-2"/>
        </w:rPr>
        <w:t xml:space="preserve"> </w:t>
      </w:r>
      <w:r w:rsidRPr="000564EF">
        <w:rPr>
          <w:rFonts w:ascii="Arial" w:hAnsi="Arial" w:cs="Arial"/>
        </w:rPr>
        <w:t>such as</w:t>
      </w:r>
      <w:r w:rsidRPr="000564EF">
        <w:rPr>
          <w:rFonts w:ascii="Arial" w:hAnsi="Arial" w:cs="Arial"/>
          <w:spacing w:val="-1"/>
        </w:rPr>
        <w:t xml:space="preserve"> </w:t>
      </w:r>
      <w:r w:rsidRPr="000564EF">
        <w:rPr>
          <w:rFonts w:ascii="Arial" w:hAnsi="Arial" w:cs="Arial"/>
        </w:rPr>
        <w:t>an</w:t>
      </w:r>
      <w:r w:rsidRPr="000564EF">
        <w:rPr>
          <w:rFonts w:ascii="Arial" w:hAnsi="Arial" w:cs="Arial"/>
          <w:spacing w:val="-3"/>
        </w:rPr>
        <w:t xml:space="preserve"> </w:t>
      </w:r>
      <w:r w:rsidRPr="000564EF">
        <w:rPr>
          <w:rFonts w:ascii="Arial" w:hAnsi="Arial" w:cs="Arial"/>
        </w:rPr>
        <w:t>e-commerce</w:t>
      </w:r>
      <w:r w:rsidRPr="000564EF">
        <w:rPr>
          <w:rFonts w:ascii="Arial" w:hAnsi="Arial" w:cs="Arial"/>
          <w:spacing w:val="-5"/>
        </w:rPr>
        <w:t xml:space="preserve"> </w:t>
      </w:r>
      <w:r w:rsidRPr="000564EF">
        <w:rPr>
          <w:rFonts w:ascii="Arial" w:hAnsi="Arial" w:cs="Arial"/>
        </w:rPr>
        <w:t>platform. It is</w:t>
      </w:r>
      <w:r w:rsidRPr="000564EF">
        <w:rPr>
          <w:rFonts w:ascii="Arial" w:hAnsi="Arial" w:cs="Arial"/>
          <w:spacing w:val="-3"/>
        </w:rPr>
        <w:t xml:space="preserve"> </w:t>
      </w:r>
      <w:r w:rsidRPr="000564EF">
        <w:rPr>
          <w:rFonts w:ascii="Arial" w:hAnsi="Arial" w:cs="Arial"/>
        </w:rPr>
        <w:t>not</w:t>
      </w:r>
      <w:r w:rsidRPr="000564EF">
        <w:rPr>
          <w:rFonts w:ascii="Arial" w:hAnsi="Arial" w:cs="Arial"/>
          <w:spacing w:val="-2"/>
        </w:rPr>
        <w:t xml:space="preserve"> </w:t>
      </w:r>
      <w:r w:rsidRPr="000564EF">
        <w:rPr>
          <w:rFonts w:ascii="Arial" w:hAnsi="Arial" w:cs="Arial"/>
        </w:rPr>
        <w:t>just</w:t>
      </w:r>
      <w:r w:rsidRPr="000564EF">
        <w:rPr>
          <w:rFonts w:ascii="Arial" w:hAnsi="Arial" w:cs="Arial"/>
          <w:spacing w:val="-1"/>
        </w:rPr>
        <w:t xml:space="preserve"> </w:t>
      </w:r>
      <w:r w:rsidRPr="000564EF">
        <w:rPr>
          <w:rFonts w:ascii="Arial" w:hAnsi="Arial" w:cs="Arial"/>
        </w:rPr>
        <w:t>the</w:t>
      </w:r>
      <w:r w:rsidRPr="000564EF">
        <w:rPr>
          <w:rFonts w:ascii="Arial" w:hAnsi="Arial" w:cs="Arial"/>
          <w:spacing w:val="-3"/>
        </w:rPr>
        <w:t xml:space="preserve"> </w:t>
      </w:r>
      <w:r w:rsidRPr="000564EF">
        <w:rPr>
          <w:rFonts w:ascii="Arial" w:hAnsi="Arial" w:cs="Arial"/>
        </w:rPr>
        <w:t>direct</w:t>
      </w:r>
      <w:r w:rsidRPr="000564EF">
        <w:rPr>
          <w:rFonts w:ascii="Arial" w:hAnsi="Arial" w:cs="Arial"/>
          <w:spacing w:val="-2"/>
        </w:rPr>
        <w:t xml:space="preserve"> monetary</w:t>
      </w:r>
      <w:r w:rsidRPr="000564EF">
        <w:rPr>
          <w:rFonts w:ascii="Arial" w:hAnsi="Arial" w:cs="Arial"/>
        </w:rPr>
        <w:t xml:space="preserve"> expenses, but also includes other factors that might make the adoption process seem costly</w:t>
      </w:r>
      <w:r w:rsidRPr="000564EF">
        <w:rPr>
          <w:rFonts w:ascii="Arial" w:hAnsi="Arial" w:cs="Arial"/>
          <w:spacing w:val="-5"/>
        </w:rPr>
        <w:t xml:space="preserve"> </w:t>
      </w:r>
      <w:r w:rsidRPr="000564EF">
        <w:rPr>
          <w:rFonts w:ascii="Arial" w:hAnsi="Arial" w:cs="Arial"/>
        </w:rPr>
        <w:t>or burdensome (Nazir et al., 2022). The relationship between perceived cost and the intention to adopt e-commerce platforms is complex and multifaceted. Key cost factors include initial investment costs such as setting</w:t>
      </w:r>
      <w:r w:rsidRPr="000564EF">
        <w:rPr>
          <w:rFonts w:ascii="Arial" w:hAnsi="Arial" w:cs="Arial"/>
          <w:spacing w:val="-2"/>
        </w:rPr>
        <w:t xml:space="preserve"> </w:t>
      </w:r>
      <w:r w:rsidRPr="000564EF">
        <w:rPr>
          <w:rFonts w:ascii="Arial" w:hAnsi="Arial" w:cs="Arial"/>
        </w:rPr>
        <w:t>up an online</w:t>
      </w:r>
      <w:r w:rsidRPr="000564EF">
        <w:rPr>
          <w:rFonts w:ascii="Arial" w:hAnsi="Arial" w:cs="Arial"/>
          <w:spacing w:val="-1"/>
        </w:rPr>
        <w:t xml:space="preserve"> </w:t>
      </w:r>
      <w:r w:rsidRPr="000564EF">
        <w:rPr>
          <w:rFonts w:ascii="Arial" w:hAnsi="Arial" w:cs="Arial"/>
        </w:rPr>
        <w:t>store, domain name</w:t>
      </w:r>
      <w:r w:rsidRPr="000564EF">
        <w:rPr>
          <w:rFonts w:ascii="Arial" w:hAnsi="Arial" w:cs="Arial"/>
          <w:spacing w:val="-1"/>
        </w:rPr>
        <w:t xml:space="preserve"> </w:t>
      </w:r>
      <w:r w:rsidRPr="000564EF">
        <w:rPr>
          <w:rFonts w:ascii="Arial" w:hAnsi="Arial" w:cs="Arial"/>
        </w:rPr>
        <w:t>registration, web hosting, e- commerce platform fees, payment gateway charges, employee training, marketing and advertising,</w:t>
      </w:r>
      <w:r w:rsidRPr="000564EF">
        <w:rPr>
          <w:rFonts w:ascii="Arial" w:hAnsi="Arial" w:cs="Arial"/>
          <w:spacing w:val="-15"/>
        </w:rPr>
        <w:t xml:space="preserve"> </w:t>
      </w:r>
      <w:r w:rsidRPr="000564EF">
        <w:rPr>
          <w:rFonts w:ascii="Arial" w:hAnsi="Arial" w:cs="Arial"/>
        </w:rPr>
        <w:t>and</w:t>
      </w:r>
      <w:r w:rsidRPr="000564EF">
        <w:rPr>
          <w:rFonts w:ascii="Arial" w:hAnsi="Arial" w:cs="Arial"/>
          <w:spacing w:val="-15"/>
        </w:rPr>
        <w:t xml:space="preserve"> </w:t>
      </w:r>
      <w:r w:rsidRPr="000564EF">
        <w:rPr>
          <w:rFonts w:ascii="Arial" w:hAnsi="Arial" w:cs="Arial"/>
        </w:rPr>
        <w:t>potential</w:t>
      </w:r>
      <w:r w:rsidRPr="000564EF">
        <w:rPr>
          <w:rFonts w:ascii="Arial" w:hAnsi="Arial" w:cs="Arial"/>
          <w:spacing w:val="-15"/>
        </w:rPr>
        <w:t xml:space="preserve"> </w:t>
      </w:r>
      <w:r w:rsidRPr="000564EF">
        <w:rPr>
          <w:rFonts w:ascii="Arial" w:hAnsi="Arial" w:cs="Arial"/>
        </w:rPr>
        <w:t>IT</w:t>
      </w:r>
      <w:r w:rsidRPr="000564EF">
        <w:rPr>
          <w:rFonts w:ascii="Arial" w:hAnsi="Arial" w:cs="Arial"/>
          <w:spacing w:val="-15"/>
        </w:rPr>
        <w:t xml:space="preserve"> </w:t>
      </w:r>
      <w:r w:rsidRPr="000564EF">
        <w:rPr>
          <w:rFonts w:ascii="Arial" w:hAnsi="Arial" w:cs="Arial"/>
        </w:rPr>
        <w:t>infrastructure</w:t>
      </w:r>
      <w:r w:rsidRPr="000564EF">
        <w:rPr>
          <w:rFonts w:ascii="Arial" w:hAnsi="Arial" w:cs="Arial"/>
          <w:spacing w:val="-15"/>
        </w:rPr>
        <w:t xml:space="preserve"> </w:t>
      </w:r>
      <w:r w:rsidRPr="000564EF">
        <w:rPr>
          <w:rFonts w:ascii="Arial" w:hAnsi="Arial" w:cs="Arial"/>
        </w:rPr>
        <w:t>upgrades</w:t>
      </w:r>
      <w:r w:rsidRPr="000564EF">
        <w:rPr>
          <w:rFonts w:ascii="Arial" w:hAnsi="Arial" w:cs="Arial"/>
          <w:spacing w:val="-15"/>
        </w:rPr>
        <w:t xml:space="preserve"> </w:t>
      </w:r>
      <w:r w:rsidRPr="000564EF">
        <w:rPr>
          <w:rFonts w:ascii="Arial" w:hAnsi="Arial" w:cs="Arial"/>
        </w:rPr>
        <w:t>(Hussain</w:t>
      </w:r>
      <w:r w:rsidRPr="000564EF">
        <w:rPr>
          <w:rFonts w:ascii="Arial" w:hAnsi="Arial" w:cs="Arial"/>
          <w:spacing w:val="-15"/>
        </w:rPr>
        <w:t xml:space="preserve"> </w:t>
      </w:r>
      <w:r w:rsidRPr="000564EF">
        <w:rPr>
          <w:rFonts w:ascii="Arial" w:hAnsi="Arial" w:cs="Arial"/>
        </w:rPr>
        <w:t>et</w:t>
      </w:r>
      <w:r w:rsidRPr="000564EF">
        <w:rPr>
          <w:rFonts w:ascii="Arial" w:hAnsi="Arial" w:cs="Arial"/>
          <w:spacing w:val="-15"/>
        </w:rPr>
        <w:t xml:space="preserve"> </w:t>
      </w:r>
      <w:r w:rsidRPr="000564EF">
        <w:rPr>
          <w:rFonts w:ascii="Arial" w:hAnsi="Arial" w:cs="Arial"/>
        </w:rPr>
        <w:t>al.,</w:t>
      </w:r>
      <w:r w:rsidRPr="000564EF">
        <w:rPr>
          <w:rFonts w:ascii="Arial" w:hAnsi="Arial" w:cs="Arial"/>
          <w:spacing w:val="-15"/>
        </w:rPr>
        <w:t xml:space="preserve"> </w:t>
      </w:r>
      <w:r w:rsidRPr="000564EF">
        <w:rPr>
          <w:rFonts w:ascii="Arial" w:hAnsi="Arial" w:cs="Arial"/>
        </w:rPr>
        <w:t>2020;</w:t>
      </w:r>
      <w:r w:rsidRPr="000564EF">
        <w:rPr>
          <w:rFonts w:ascii="Arial" w:hAnsi="Arial" w:cs="Arial"/>
          <w:spacing w:val="-15"/>
        </w:rPr>
        <w:t xml:space="preserve"> </w:t>
      </w:r>
      <w:r w:rsidRPr="000564EF">
        <w:rPr>
          <w:rFonts w:ascii="Arial" w:hAnsi="Arial" w:cs="Arial"/>
        </w:rPr>
        <w:t>Nguyen</w:t>
      </w:r>
      <w:r w:rsidRPr="000564EF">
        <w:rPr>
          <w:rFonts w:ascii="Arial" w:hAnsi="Arial" w:cs="Arial"/>
          <w:spacing w:val="-15"/>
        </w:rPr>
        <w:t xml:space="preserve"> </w:t>
      </w:r>
      <w:r w:rsidRPr="000564EF">
        <w:rPr>
          <w:rFonts w:ascii="Arial" w:hAnsi="Arial" w:cs="Arial"/>
        </w:rPr>
        <w:t>et</w:t>
      </w:r>
      <w:r w:rsidRPr="000564EF">
        <w:rPr>
          <w:rFonts w:ascii="Arial" w:hAnsi="Arial" w:cs="Arial"/>
          <w:spacing w:val="-15"/>
        </w:rPr>
        <w:t xml:space="preserve"> </w:t>
      </w:r>
      <w:r w:rsidRPr="000564EF">
        <w:rPr>
          <w:rFonts w:ascii="Arial" w:hAnsi="Arial" w:cs="Arial"/>
        </w:rPr>
        <w:t>al.,</w:t>
      </w:r>
      <w:r w:rsidRPr="000564EF">
        <w:rPr>
          <w:rFonts w:ascii="Arial" w:hAnsi="Arial" w:cs="Arial"/>
          <w:spacing w:val="-15"/>
        </w:rPr>
        <w:t xml:space="preserve"> </w:t>
      </w:r>
      <w:r w:rsidRPr="000564EF">
        <w:rPr>
          <w:rFonts w:ascii="Arial" w:hAnsi="Arial" w:cs="Arial"/>
        </w:rPr>
        <w:t>2024). Perceived</w:t>
      </w:r>
      <w:r w:rsidRPr="000564EF">
        <w:rPr>
          <w:rFonts w:ascii="Arial" w:hAnsi="Arial" w:cs="Arial"/>
          <w:spacing w:val="-8"/>
        </w:rPr>
        <w:t xml:space="preserve"> </w:t>
      </w:r>
      <w:r w:rsidRPr="000564EF">
        <w:rPr>
          <w:rFonts w:ascii="Arial" w:hAnsi="Arial" w:cs="Arial"/>
        </w:rPr>
        <w:t>operational</w:t>
      </w:r>
      <w:r w:rsidRPr="000564EF">
        <w:rPr>
          <w:rFonts w:ascii="Arial" w:hAnsi="Arial" w:cs="Arial"/>
          <w:spacing w:val="-8"/>
        </w:rPr>
        <w:t xml:space="preserve"> </w:t>
      </w:r>
      <w:r w:rsidRPr="000564EF">
        <w:rPr>
          <w:rFonts w:ascii="Arial" w:hAnsi="Arial" w:cs="Arial"/>
        </w:rPr>
        <w:t>costs</w:t>
      </w:r>
      <w:r w:rsidRPr="000564EF">
        <w:rPr>
          <w:rFonts w:ascii="Arial" w:hAnsi="Arial" w:cs="Arial"/>
          <w:spacing w:val="-8"/>
        </w:rPr>
        <w:t xml:space="preserve"> </w:t>
      </w:r>
      <w:r w:rsidRPr="000564EF">
        <w:rPr>
          <w:rFonts w:ascii="Arial" w:hAnsi="Arial" w:cs="Arial"/>
        </w:rPr>
        <w:t>encompass</w:t>
      </w:r>
      <w:r w:rsidRPr="000564EF">
        <w:rPr>
          <w:rFonts w:ascii="Arial" w:hAnsi="Arial" w:cs="Arial"/>
          <w:spacing w:val="-8"/>
        </w:rPr>
        <w:t xml:space="preserve"> </w:t>
      </w:r>
      <w:r w:rsidRPr="000564EF">
        <w:rPr>
          <w:rFonts w:ascii="Arial" w:hAnsi="Arial" w:cs="Arial"/>
        </w:rPr>
        <w:t>transaction</w:t>
      </w:r>
      <w:r w:rsidRPr="000564EF">
        <w:rPr>
          <w:rFonts w:ascii="Arial" w:hAnsi="Arial" w:cs="Arial"/>
          <w:spacing w:val="-8"/>
        </w:rPr>
        <w:t xml:space="preserve"> </w:t>
      </w:r>
      <w:r w:rsidRPr="000564EF">
        <w:rPr>
          <w:rFonts w:ascii="Arial" w:hAnsi="Arial" w:cs="Arial"/>
        </w:rPr>
        <w:t>fees,</w:t>
      </w:r>
      <w:r w:rsidRPr="000564EF">
        <w:rPr>
          <w:rFonts w:ascii="Arial" w:hAnsi="Arial" w:cs="Arial"/>
          <w:spacing w:val="-7"/>
        </w:rPr>
        <w:t xml:space="preserve"> </w:t>
      </w:r>
      <w:r w:rsidRPr="000564EF">
        <w:rPr>
          <w:rFonts w:ascii="Arial" w:hAnsi="Arial" w:cs="Arial"/>
        </w:rPr>
        <w:t>shipping</w:t>
      </w:r>
      <w:r w:rsidRPr="000564EF">
        <w:rPr>
          <w:rFonts w:ascii="Arial" w:hAnsi="Arial" w:cs="Arial"/>
          <w:spacing w:val="-8"/>
        </w:rPr>
        <w:t xml:space="preserve"> </w:t>
      </w:r>
      <w:r w:rsidRPr="000564EF">
        <w:rPr>
          <w:rFonts w:ascii="Arial" w:hAnsi="Arial" w:cs="Arial"/>
        </w:rPr>
        <w:t>costs,</w:t>
      </w:r>
      <w:r w:rsidRPr="000564EF">
        <w:rPr>
          <w:rFonts w:ascii="Arial" w:hAnsi="Arial" w:cs="Arial"/>
          <w:spacing w:val="-8"/>
        </w:rPr>
        <w:t xml:space="preserve"> </w:t>
      </w:r>
      <w:r w:rsidRPr="000564EF">
        <w:rPr>
          <w:rFonts w:ascii="Arial" w:hAnsi="Arial" w:cs="Arial"/>
        </w:rPr>
        <w:t>platform</w:t>
      </w:r>
      <w:r w:rsidRPr="000564EF">
        <w:rPr>
          <w:rFonts w:ascii="Arial" w:hAnsi="Arial" w:cs="Arial"/>
          <w:spacing w:val="-8"/>
        </w:rPr>
        <w:t xml:space="preserve"> </w:t>
      </w:r>
      <w:r w:rsidRPr="000564EF">
        <w:rPr>
          <w:rFonts w:ascii="Arial" w:hAnsi="Arial" w:cs="Arial"/>
        </w:rPr>
        <w:t>maintenance, and</w:t>
      </w:r>
      <w:r w:rsidRPr="000564EF">
        <w:rPr>
          <w:rFonts w:ascii="Arial" w:hAnsi="Arial" w:cs="Arial"/>
          <w:spacing w:val="-7"/>
        </w:rPr>
        <w:t xml:space="preserve"> </w:t>
      </w:r>
      <w:r w:rsidRPr="000564EF">
        <w:rPr>
          <w:rFonts w:ascii="Arial" w:hAnsi="Arial" w:cs="Arial"/>
        </w:rPr>
        <w:t>customer</w:t>
      </w:r>
      <w:r w:rsidRPr="000564EF">
        <w:rPr>
          <w:rFonts w:ascii="Arial" w:hAnsi="Arial" w:cs="Arial"/>
          <w:spacing w:val="-6"/>
        </w:rPr>
        <w:t xml:space="preserve"> </w:t>
      </w:r>
      <w:r w:rsidRPr="000564EF">
        <w:rPr>
          <w:rFonts w:ascii="Arial" w:hAnsi="Arial" w:cs="Arial"/>
        </w:rPr>
        <w:t>support.</w:t>
      </w:r>
      <w:r w:rsidRPr="000564EF">
        <w:rPr>
          <w:rFonts w:ascii="Arial" w:hAnsi="Arial" w:cs="Arial"/>
          <w:spacing w:val="40"/>
        </w:rPr>
        <w:t xml:space="preserve"> </w:t>
      </w:r>
      <w:r w:rsidRPr="000564EF">
        <w:rPr>
          <w:rFonts w:ascii="Arial" w:hAnsi="Arial" w:cs="Arial"/>
        </w:rPr>
        <w:t>Cost</w:t>
      </w:r>
      <w:r w:rsidRPr="000564EF">
        <w:rPr>
          <w:rFonts w:ascii="Arial" w:hAnsi="Arial" w:cs="Arial"/>
          <w:spacing w:val="-7"/>
        </w:rPr>
        <w:t xml:space="preserve"> </w:t>
      </w:r>
      <w:r w:rsidRPr="000564EF">
        <w:rPr>
          <w:rFonts w:ascii="Arial" w:hAnsi="Arial" w:cs="Arial"/>
        </w:rPr>
        <w:t>has</w:t>
      </w:r>
      <w:r w:rsidRPr="000564EF">
        <w:rPr>
          <w:rFonts w:ascii="Arial" w:hAnsi="Arial" w:cs="Arial"/>
          <w:spacing w:val="-7"/>
        </w:rPr>
        <w:t xml:space="preserve"> </w:t>
      </w:r>
      <w:r w:rsidRPr="000564EF">
        <w:rPr>
          <w:rFonts w:ascii="Arial" w:hAnsi="Arial" w:cs="Arial"/>
        </w:rPr>
        <w:t>been</w:t>
      </w:r>
      <w:r w:rsidRPr="000564EF">
        <w:rPr>
          <w:rFonts w:ascii="Arial" w:hAnsi="Arial" w:cs="Arial"/>
          <w:spacing w:val="-5"/>
        </w:rPr>
        <w:t xml:space="preserve"> </w:t>
      </w:r>
      <w:r w:rsidRPr="000564EF">
        <w:rPr>
          <w:rFonts w:ascii="Arial" w:hAnsi="Arial" w:cs="Arial"/>
        </w:rPr>
        <w:t>identified</w:t>
      </w:r>
      <w:r w:rsidRPr="000564EF">
        <w:rPr>
          <w:rFonts w:ascii="Arial" w:hAnsi="Arial" w:cs="Arial"/>
          <w:spacing w:val="-5"/>
        </w:rPr>
        <w:t xml:space="preserve"> </w:t>
      </w:r>
      <w:r w:rsidRPr="000564EF">
        <w:rPr>
          <w:rFonts w:ascii="Arial" w:hAnsi="Arial" w:cs="Arial"/>
        </w:rPr>
        <w:t>as</w:t>
      </w:r>
      <w:r w:rsidRPr="000564EF">
        <w:rPr>
          <w:rFonts w:ascii="Arial" w:hAnsi="Arial" w:cs="Arial"/>
          <w:spacing w:val="-5"/>
        </w:rPr>
        <w:t xml:space="preserve"> </w:t>
      </w:r>
      <w:r w:rsidRPr="000564EF">
        <w:rPr>
          <w:rFonts w:ascii="Arial" w:hAnsi="Arial" w:cs="Arial"/>
        </w:rPr>
        <w:t>the</w:t>
      </w:r>
      <w:r w:rsidRPr="000564EF">
        <w:rPr>
          <w:rFonts w:ascii="Arial" w:hAnsi="Arial" w:cs="Arial"/>
          <w:spacing w:val="-8"/>
        </w:rPr>
        <w:t xml:space="preserve"> </w:t>
      </w:r>
      <w:r w:rsidRPr="000564EF">
        <w:rPr>
          <w:rFonts w:ascii="Arial" w:hAnsi="Arial" w:cs="Arial"/>
        </w:rPr>
        <w:t>primary</w:t>
      </w:r>
      <w:r w:rsidRPr="000564EF">
        <w:rPr>
          <w:rFonts w:ascii="Arial" w:hAnsi="Arial" w:cs="Arial"/>
          <w:spacing w:val="-12"/>
        </w:rPr>
        <w:t xml:space="preserve"> </w:t>
      </w:r>
      <w:r w:rsidRPr="000564EF">
        <w:rPr>
          <w:rFonts w:ascii="Arial" w:hAnsi="Arial" w:cs="Arial"/>
        </w:rPr>
        <w:t>barrier</w:t>
      </w:r>
      <w:r w:rsidRPr="000564EF">
        <w:rPr>
          <w:rFonts w:ascii="Arial" w:hAnsi="Arial" w:cs="Arial"/>
          <w:spacing w:val="-8"/>
        </w:rPr>
        <w:t xml:space="preserve"> </w:t>
      </w:r>
      <w:r w:rsidRPr="000564EF">
        <w:rPr>
          <w:rFonts w:ascii="Arial" w:hAnsi="Arial" w:cs="Arial"/>
        </w:rPr>
        <w:t>to</w:t>
      </w:r>
      <w:r w:rsidRPr="000564EF">
        <w:rPr>
          <w:rFonts w:ascii="Arial" w:hAnsi="Arial" w:cs="Arial"/>
          <w:spacing w:val="-4"/>
        </w:rPr>
        <w:t xml:space="preserve"> </w:t>
      </w:r>
      <w:r w:rsidRPr="000564EF">
        <w:rPr>
          <w:rFonts w:ascii="Arial" w:hAnsi="Arial" w:cs="Arial"/>
        </w:rPr>
        <w:t>adopting</w:t>
      </w:r>
      <w:r w:rsidRPr="000564EF">
        <w:rPr>
          <w:rFonts w:ascii="Arial" w:hAnsi="Arial" w:cs="Arial"/>
          <w:spacing w:val="-10"/>
        </w:rPr>
        <w:t xml:space="preserve"> </w:t>
      </w:r>
      <w:r w:rsidRPr="000564EF">
        <w:rPr>
          <w:rFonts w:ascii="Arial" w:hAnsi="Arial" w:cs="Arial"/>
        </w:rPr>
        <w:t>e-commerce for handicraft firms (</w:t>
      </w:r>
      <w:proofErr w:type="spellStart"/>
      <w:r w:rsidRPr="000564EF">
        <w:rPr>
          <w:rFonts w:ascii="Arial" w:hAnsi="Arial" w:cs="Arial"/>
        </w:rPr>
        <w:t>Rawash</w:t>
      </w:r>
      <w:proofErr w:type="spellEnd"/>
      <w:r w:rsidRPr="000564EF">
        <w:rPr>
          <w:rFonts w:ascii="Arial" w:hAnsi="Arial" w:cs="Arial"/>
        </w:rPr>
        <w:t>, 2021). Therefore, it is anticipated that users will adopt e- commerce less frequently the greater the initial setup cost (Nazir et al., 2022; Hussain et al., 2020; Nguyen et al., 2024). The Sri Lankan handicraft industry</w:t>
      </w:r>
      <w:r w:rsidRPr="000564EF">
        <w:rPr>
          <w:rFonts w:ascii="Arial" w:hAnsi="Arial" w:cs="Arial"/>
          <w:spacing w:val="-3"/>
        </w:rPr>
        <w:t xml:space="preserve"> </w:t>
      </w:r>
      <w:r w:rsidRPr="000564EF">
        <w:rPr>
          <w:rFonts w:ascii="Arial" w:hAnsi="Arial" w:cs="Arial"/>
        </w:rPr>
        <w:t>is most widely</w:t>
      </w:r>
      <w:r w:rsidRPr="000564EF">
        <w:rPr>
          <w:rFonts w:ascii="Arial" w:hAnsi="Arial" w:cs="Arial"/>
          <w:spacing w:val="-3"/>
        </w:rPr>
        <w:t xml:space="preserve"> </w:t>
      </w:r>
      <w:r w:rsidRPr="000564EF">
        <w:rPr>
          <w:rFonts w:ascii="Arial" w:hAnsi="Arial" w:cs="Arial"/>
        </w:rPr>
        <w:t xml:space="preserve">spread in </w:t>
      </w:r>
      <w:r w:rsidRPr="000564EF">
        <w:rPr>
          <w:rFonts w:ascii="Arial" w:hAnsi="Arial" w:cs="Arial"/>
        </w:rPr>
        <w:lastRenderedPageBreak/>
        <w:t>rural areas.</w:t>
      </w:r>
      <w:r w:rsidRPr="000564EF">
        <w:rPr>
          <w:rFonts w:ascii="Arial" w:hAnsi="Arial" w:cs="Arial"/>
          <w:spacing w:val="-14"/>
        </w:rPr>
        <w:t xml:space="preserve"> </w:t>
      </w:r>
      <w:r w:rsidRPr="000564EF">
        <w:rPr>
          <w:rFonts w:ascii="Arial" w:hAnsi="Arial" w:cs="Arial"/>
        </w:rPr>
        <w:t>They</w:t>
      </w:r>
      <w:r w:rsidRPr="000564EF">
        <w:rPr>
          <w:rFonts w:ascii="Arial" w:hAnsi="Arial" w:cs="Arial"/>
          <w:spacing w:val="-15"/>
        </w:rPr>
        <w:t xml:space="preserve"> </w:t>
      </w:r>
      <w:r w:rsidRPr="000564EF">
        <w:rPr>
          <w:rFonts w:ascii="Arial" w:hAnsi="Arial" w:cs="Arial"/>
        </w:rPr>
        <w:t>are</w:t>
      </w:r>
      <w:r w:rsidRPr="000564EF">
        <w:rPr>
          <w:rFonts w:ascii="Arial" w:hAnsi="Arial" w:cs="Arial"/>
          <w:spacing w:val="-13"/>
        </w:rPr>
        <w:t xml:space="preserve"> </w:t>
      </w:r>
      <w:r w:rsidRPr="000564EF">
        <w:rPr>
          <w:rFonts w:ascii="Arial" w:hAnsi="Arial" w:cs="Arial"/>
        </w:rPr>
        <w:t>more</w:t>
      </w:r>
      <w:r w:rsidRPr="000564EF">
        <w:rPr>
          <w:rFonts w:ascii="Arial" w:hAnsi="Arial" w:cs="Arial"/>
          <w:spacing w:val="-13"/>
        </w:rPr>
        <w:t xml:space="preserve"> </w:t>
      </w:r>
      <w:r w:rsidRPr="000564EF">
        <w:rPr>
          <w:rFonts w:ascii="Arial" w:hAnsi="Arial" w:cs="Arial"/>
        </w:rPr>
        <w:t>concerned</w:t>
      </w:r>
      <w:r w:rsidRPr="000564EF">
        <w:rPr>
          <w:rFonts w:ascii="Arial" w:hAnsi="Arial" w:cs="Arial"/>
          <w:spacing w:val="-10"/>
        </w:rPr>
        <w:t xml:space="preserve"> </w:t>
      </w:r>
      <w:r w:rsidRPr="000564EF">
        <w:rPr>
          <w:rFonts w:ascii="Arial" w:hAnsi="Arial" w:cs="Arial"/>
        </w:rPr>
        <w:t>about</w:t>
      </w:r>
      <w:r w:rsidRPr="000564EF">
        <w:rPr>
          <w:rFonts w:ascii="Arial" w:hAnsi="Arial" w:cs="Arial"/>
          <w:spacing w:val="-12"/>
        </w:rPr>
        <w:t xml:space="preserve"> </w:t>
      </w:r>
      <w:r w:rsidRPr="000564EF">
        <w:rPr>
          <w:rFonts w:ascii="Arial" w:hAnsi="Arial" w:cs="Arial"/>
        </w:rPr>
        <w:t>the</w:t>
      </w:r>
      <w:r w:rsidRPr="000564EF">
        <w:rPr>
          <w:rFonts w:ascii="Arial" w:hAnsi="Arial" w:cs="Arial"/>
          <w:spacing w:val="-13"/>
        </w:rPr>
        <w:t xml:space="preserve"> </w:t>
      </w:r>
      <w:r w:rsidRPr="000564EF">
        <w:rPr>
          <w:rFonts w:ascii="Arial" w:hAnsi="Arial" w:cs="Arial"/>
        </w:rPr>
        <w:t>initial</w:t>
      </w:r>
      <w:r w:rsidRPr="000564EF">
        <w:rPr>
          <w:rFonts w:ascii="Arial" w:hAnsi="Arial" w:cs="Arial"/>
          <w:spacing w:val="-12"/>
        </w:rPr>
        <w:t xml:space="preserve"> </w:t>
      </w:r>
      <w:r w:rsidRPr="000564EF">
        <w:rPr>
          <w:rFonts w:ascii="Arial" w:hAnsi="Arial" w:cs="Arial"/>
        </w:rPr>
        <w:t>cost</w:t>
      </w:r>
      <w:r w:rsidRPr="000564EF">
        <w:rPr>
          <w:rFonts w:ascii="Arial" w:hAnsi="Arial" w:cs="Arial"/>
          <w:spacing w:val="-11"/>
        </w:rPr>
        <w:t xml:space="preserve"> </w:t>
      </w:r>
      <w:r w:rsidRPr="000564EF">
        <w:rPr>
          <w:rFonts w:ascii="Arial" w:hAnsi="Arial" w:cs="Arial"/>
        </w:rPr>
        <w:t>since</w:t>
      </w:r>
      <w:r w:rsidRPr="000564EF">
        <w:rPr>
          <w:rFonts w:ascii="Arial" w:hAnsi="Arial" w:cs="Arial"/>
          <w:spacing w:val="-13"/>
        </w:rPr>
        <w:t xml:space="preserve"> </w:t>
      </w:r>
      <w:r w:rsidRPr="000564EF">
        <w:rPr>
          <w:rFonts w:ascii="Arial" w:hAnsi="Arial" w:cs="Arial"/>
        </w:rPr>
        <w:t>they</w:t>
      </w:r>
      <w:r w:rsidRPr="000564EF">
        <w:rPr>
          <w:rFonts w:ascii="Arial" w:hAnsi="Arial" w:cs="Arial"/>
          <w:spacing w:val="-15"/>
        </w:rPr>
        <w:t xml:space="preserve"> </w:t>
      </w:r>
      <w:r w:rsidRPr="000564EF">
        <w:rPr>
          <w:rFonts w:ascii="Arial" w:hAnsi="Arial" w:cs="Arial"/>
        </w:rPr>
        <w:t>have</w:t>
      </w:r>
      <w:r w:rsidRPr="000564EF">
        <w:rPr>
          <w:rFonts w:ascii="Arial" w:hAnsi="Arial" w:cs="Arial"/>
          <w:spacing w:val="-13"/>
        </w:rPr>
        <w:t xml:space="preserve"> </w:t>
      </w:r>
      <w:r w:rsidR="000564EF">
        <w:rPr>
          <w:rFonts w:ascii="Arial" w:hAnsi="Arial" w:cs="Arial"/>
        </w:rPr>
        <w:t>a limited</w:t>
      </w:r>
      <w:r w:rsidRPr="000564EF">
        <w:rPr>
          <w:rFonts w:ascii="Arial" w:hAnsi="Arial" w:cs="Arial"/>
          <w:spacing w:val="-13"/>
        </w:rPr>
        <w:t xml:space="preserve"> </w:t>
      </w:r>
      <w:r w:rsidRPr="000564EF">
        <w:rPr>
          <w:rFonts w:ascii="Arial" w:hAnsi="Arial" w:cs="Arial"/>
        </w:rPr>
        <w:t>amount</w:t>
      </w:r>
      <w:r w:rsidRPr="000564EF">
        <w:rPr>
          <w:rFonts w:ascii="Arial" w:hAnsi="Arial" w:cs="Arial"/>
          <w:spacing w:val="-11"/>
        </w:rPr>
        <w:t xml:space="preserve"> </w:t>
      </w:r>
      <w:r w:rsidRPr="000564EF">
        <w:rPr>
          <w:rFonts w:ascii="Arial" w:hAnsi="Arial" w:cs="Arial"/>
        </w:rPr>
        <w:t>of</w:t>
      </w:r>
      <w:r w:rsidRPr="000564EF">
        <w:rPr>
          <w:rFonts w:ascii="Arial" w:hAnsi="Arial" w:cs="Arial"/>
          <w:spacing w:val="-13"/>
        </w:rPr>
        <w:t xml:space="preserve"> </w:t>
      </w:r>
      <w:r w:rsidRPr="000564EF">
        <w:rPr>
          <w:rFonts w:ascii="Arial" w:hAnsi="Arial" w:cs="Arial"/>
        </w:rPr>
        <w:t>resources. Therefore, the following hypothesis is proposed.</w:t>
      </w:r>
    </w:p>
    <w:p w14:paraId="7FA16F86" w14:textId="77777777"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r w:rsidRPr="000564EF">
        <w:rPr>
          <w:rFonts w:ascii="Arial" w:hAnsi="Arial" w:cs="Arial"/>
          <w:b/>
          <w:i/>
        </w:rPr>
        <w:t>H2</w:t>
      </w:r>
      <w:r w:rsidRPr="000564EF">
        <w:rPr>
          <w:rFonts w:ascii="Arial" w:hAnsi="Arial" w:cs="Arial"/>
          <w:i/>
        </w:rPr>
        <w:t>: There is a negative relationship between Perceived Cost and Intention to Adopt E- Commerce</w:t>
      </w:r>
      <w:r w:rsidRPr="000564EF">
        <w:rPr>
          <w:rFonts w:ascii="Arial" w:hAnsi="Arial" w:cs="Arial"/>
          <w:i/>
        </w:rPr>
        <w:tab/>
        <w:t>Platforms.</w:t>
      </w:r>
    </w:p>
    <w:p w14:paraId="6F40688E" w14:textId="7A53887F" w:rsidR="008210E3" w:rsidRPr="000564EF" w:rsidRDefault="008210E3" w:rsidP="008210E3">
      <w:pPr>
        <w:pStyle w:val="BodyText"/>
        <w:spacing w:line="276" w:lineRule="auto"/>
        <w:jc w:val="both"/>
        <w:rPr>
          <w:rFonts w:ascii="Arial" w:hAnsi="Arial" w:cs="Arial"/>
        </w:rPr>
      </w:pPr>
      <w:r w:rsidRPr="000564EF">
        <w:rPr>
          <w:rFonts w:ascii="Arial" w:hAnsi="Arial" w:cs="Arial"/>
          <w:b/>
        </w:rPr>
        <w:lastRenderedPageBreak/>
        <w:t xml:space="preserve">Organizational Readiness: </w:t>
      </w:r>
      <w:r w:rsidRPr="000564EF">
        <w:rPr>
          <w:rFonts w:ascii="Arial" w:hAnsi="Arial" w:cs="Arial"/>
        </w:rPr>
        <w:t>Organizational Readiness refers to a company's ability to adopt new technologies based on its financial and human resources, as well as its capacity for innovation (Shemi &amp; Procter, 2018). In the context of handicraft enterprises, which typically have</w:t>
      </w:r>
      <w:r w:rsidRPr="000564EF">
        <w:rPr>
          <w:rFonts w:ascii="Arial" w:hAnsi="Arial" w:cs="Arial"/>
          <w:spacing w:val="-4"/>
        </w:rPr>
        <w:t xml:space="preserve"> </w:t>
      </w:r>
      <w:r w:rsidRPr="000564EF">
        <w:rPr>
          <w:rFonts w:ascii="Arial" w:hAnsi="Arial" w:cs="Arial"/>
        </w:rPr>
        <w:t>simpler</w:t>
      </w:r>
      <w:r w:rsidRPr="000564EF">
        <w:rPr>
          <w:rFonts w:ascii="Arial" w:hAnsi="Arial" w:cs="Arial"/>
          <w:spacing w:val="-5"/>
        </w:rPr>
        <w:t xml:space="preserve"> </w:t>
      </w:r>
      <w:r w:rsidRPr="000564EF">
        <w:rPr>
          <w:rFonts w:ascii="Arial" w:hAnsi="Arial" w:cs="Arial"/>
        </w:rPr>
        <w:t>organizational</w:t>
      </w:r>
      <w:r w:rsidRPr="000564EF">
        <w:rPr>
          <w:rFonts w:ascii="Arial" w:hAnsi="Arial" w:cs="Arial"/>
          <w:spacing w:val="-3"/>
        </w:rPr>
        <w:t xml:space="preserve"> </w:t>
      </w:r>
      <w:r w:rsidRPr="000564EF">
        <w:rPr>
          <w:rFonts w:ascii="Arial" w:hAnsi="Arial" w:cs="Arial"/>
        </w:rPr>
        <w:t>structures,</w:t>
      </w:r>
      <w:r w:rsidRPr="000564EF">
        <w:rPr>
          <w:rFonts w:ascii="Arial" w:hAnsi="Arial" w:cs="Arial"/>
          <w:spacing w:val="-3"/>
        </w:rPr>
        <w:t xml:space="preserve"> </w:t>
      </w:r>
      <w:r w:rsidRPr="000564EF">
        <w:rPr>
          <w:rFonts w:ascii="Arial" w:hAnsi="Arial" w:cs="Arial"/>
        </w:rPr>
        <w:t>readiness</w:t>
      </w:r>
      <w:r w:rsidRPr="000564EF">
        <w:rPr>
          <w:rFonts w:ascii="Arial" w:hAnsi="Arial" w:cs="Arial"/>
          <w:spacing w:val="-3"/>
        </w:rPr>
        <w:t xml:space="preserve"> </w:t>
      </w:r>
      <w:r w:rsidRPr="000564EF">
        <w:rPr>
          <w:rFonts w:ascii="Arial" w:hAnsi="Arial" w:cs="Arial"/>
        </w:rPr>
        <w:t>is</w:t>
      </w:r>
      <w:r w:rsidRPr="000564EF">
        <w:rPr>
          <w:rFonts w:ascii="Arial" w:hAnsi="Arial" w:cs="Arial"/>
          <w:spacing w:val="-3"/>
        </w:rPr>
        <w:t xml:space="preserve"> </w:t>
      </w:r>
      <w:r w:rsidRPr="000564EF">
        <w:rPr>
          <w:rFonts w:ascii="Arial" w:hAnsi="Arial" w:cs="Arial"/>
        </w:rPr>
        <w:t>influenced</w:t>
      </w:r>
      <w:r w:rsidRPr="000564EF">
        <w:rPr>
          <w:rFonts w:ascii="Arial" w:hAnsi="Arial" w:cs="Arial"/>
          <w:spacing w:val="-3"/>
        </w:rPr>
        <w:t xml:space="preserve"> </w:t>
      </w:r>
      <w:r w:rsidRPr="000564EF">
        <w:rPr>
          <w:rFonts w:ascii="Arial" w:hAnsi="Arial" w:cs="Arial"/>
        </w:rPr>
        <w:t>by</w:t>
      </w:r>
      <w:r w:rsidRPr="000564EF">
        <w:rPr>
          <w:rFonts w:ascii="Arial" w:hAnsi="Arial" w:cs="Arial"/>
          <w:spacing w:val="-11"/>
        </w:rPr>
        <w:t xml:space="preserve"> </w:t>
      </w:r>
      <w:r w:rsidRPr="000564EF">
        <w:rPr>
          <w:rFonts w:ascii="Arial" w:hAnsi="Arial" w:cs="Arial"/>
        </w:rPr>
        <w:t>technological</w:t>
      </w:r>
      <w:r w:rsidRPr="000564EF">
        <w:rPr>
          <w:rFonts w:ascii="Arial" w:hAnsi="Arial" w:cs="Arial"/>
          <w:spacing w:val="-3"/>
        </w:rPr>
        <w:t xml:space="preserve"> </w:t>
      </w:r>
      <w:r w:rsidRPr="000564EF">
        <w:rPr>
          <w:rFonts w:ascii="Arial" w:hAnsi="Arial" w:cs="Arial"/>
        </w:rPr>
        <w:t>infrastructure, skilled employees, and a supportive culture (Nguyen et al., 2024). Key factors include the availability of IT resources, employee training, and top management support, all of which enhance the likelihood of successful e-commerce adoption (Awa et al., 2017). Organizations with</w:t>
      </w:r>
      <w:r w:rsidRPr="000564EF">
        <w:rPr>
          <w:rFonts w:ascii="Arial" w:hAnsi="Arial" w:cs="Arial"/>
          <w:spacing w:val="-15"/>
        </w:rPr>
        <w:t xml:space="preserve"> </w:t>
      </w:r>
      <w:r w:rsidRPr="000564EF">
        <w:rPr>
          <w:rFonts w:ascii="Arial" w:hAnsi="Arial" w:cs="Arial"/>
        </w:rPr>
        <w:t>strong</w:t>
      </w:r>
      <w:r w:rsidRPr="000564EF">
        <w:rPr>
          <w:rFonts w:ascii="Arial" w:hAnsi="Arial" w:cs="Arial"/>
          <w:spacing w:val="-15"/>
        </w:rPr>
        <w:t xml:space="preserve"> </w:t>
      </w:r>
      <w:r w:rsidRPr="000564EF">
        <w:rPr>
          <w:rFonts w:ascii="Arial" w:hAnsi="Arial" w:cs="Arial"/>
        </w:rPr>
        <w:t>technological</w:t>
      </w:r>
      <w:r w:rsidRPr="000564EF">
        <w:rPr>
          <w:rFonts w:ascii="Arial" w:hAnsi="Arial" w:cs="Arial"/>
          <w:spacing w:val="-15"/>
        </w:rPr>
        <w:t xml:space="preserve"> </w:t>
      </w:r>
      <w:r w:rsidRPr="000564EF">
        <w:rPr>
          <w:rFonts w:ascii="Arial" w:hAnsi="Arial" w:cs="Arial"/>
        </w:rPr>
        <w:t>readiness</w:t>
      </w:r>
      <w:r w:rsidRPr="000564EF">
        <w:rPr>
          <w:rFonts w:ascii="Arial" w:hAnsi="Arial" w:cs="Arial"/>
          <w:spacing w:val="-12"/>
        </w:rPr>
        <w:t xml:space="preserve"> </w:t>
      </w:r>
      <w:r w:rsidRPr="000564EF">
        <w:rPr>
          <w:rFonts w:ascii="Arial" w:hAnsi="Arial" w:cs="Arial"/>
        </w:rPr>
        <w:t>and</w:t>
      </w:r>
      <w:r w:rsidRPr="000564EF">
        <w:rPr>
          <w:rFonts w:ascii="Arial" w:hAnsi="Arial" w:cs="Arial"/>
          <w:spacing w:val="-14"/>
        </w:rPr>
        <w:t xml:space="preserve"> </w:t>
      </w:r>
      <w:r w:rsidRPr="000564EF">
        <w:rPr>
          <w:rFonts w:ascii="Arial" w:hAnsi="Arial" w:cs="Arial"/>
        </w:rPr>
        <w:t>a</w:t>
      </w:r>
      <w:r w:rsidRPr="000564EF">
        <w:rPr>
          <w:rFonts w:ascii="Arial" w:hAnsi="Arial" w:cs="Arial"/>
          <w:spacing w:val="-13"/>
        </w:rPr>
        <w:t xml:space="preserve"> </w:t>
      </w:r>
      <w:r w:rsidRPr="000564EF">
        <w:rPr>
          <w:rFonts w:ascii="Arial" w:hAnsi="Arial" w:cs="Arial"/>
        </w:rPr>
        <w:t>culture</w:t>
      </w:r>
      <w:r w:rsidRPr="000564EF">
        <w:rPr>
          <w:rFonts w:ascii="Arial" w:hAnsi="Arial" w:cs="Arial"/>
          <w:spacing w:val="-15"/>
        </w:rPr>
        <w:t xml:space="preserve"> </w:t>
      </w:r>
      <w:r w:rsidRPr="000564EF">
        <w:rPr>
          <w:rFonts w:ascii="Arial" w:hAnsi="Arial" w:cs="Arial"/>
        </w:rPr>
        <w:t>of</w:t>
      </w:r>
      <w:r w:rsidRPr="000564EF">
        <w:rPr>
          <w:rFonts w:ascii="Arial" w:hAnsi="Arial" w:cs="Arial"/>
          <w:spacing w:val="-13"/>
        </w:rPr>
        <w:t xml:space="preserve"> </w:t>
      </w:r>
      <w:r w:rsidRPr="000564EF">
        <w:rPr>
          <w:rFonts w:ascii="Arial" w:hAnsi="Arial" w:cs="Arial"/>
        </w:rPr>
        <w:t>innovation</w:t>
      </w:r>
      <w:r w:rsidRPr="000564EF">
        <w:rPr>
          <w:rFonts w:ascii="Arial" w:hAnsi="Arial" w:cs="Arial"/>
          <w:spacing w:val="-14"/>
        </w:rPr>
        <w:t xml:space="preserve"> </w:t>
      </w:r>
      <w:r w:rsidRPr="000564EF">
        <w:rPr>
          <w:rFonts w:ascii="Arial" w:hAnsi="Arial" w:cs="Arial"/>
        </w:rPr>
        <w:t>are</w:t>
      </w:r>
      <w:r w:rsidRPr="000564EF">
        <w:rPr>
          <w:rFonts w:ascii="Arial" w:hAnsi="Arial" w:cs="Arial"/>
          <w:spacing w:val="-15"/>
        </w:rPr>
        <w:t xml:space="preserve"> </w:t>
      </w:r>
      <w:r w:rsidRPr="000564EF">
        <w:rPr>
          <w:rFonts w:ascii="Arial" w:hAnsi="Arial" w:cs="Arial"/>
        </w:rPr>
        <w:t>better</w:t>
      </w:r>
      <w:r w:rsidRPr="000564EF">
        <w:rPr>
          <w:rFonts w:ascii="Arial" w:hAnsi="Arial" w:cs="Arial"/>
          <w:spacing w:val="-15"/>
        </w:rPr>
        <w:t xml:space="preserve"> </w:t>
      </w:r>
      <w:r w:rsidRPr="000564EF">
        <w:rPr>
          <w:rFonts w:ascii="Arial" w:hAnsi="Arial" w:cs="Arial"/>
        </w:rPr>
        <w:t>positioned</w:t>
      </w:r>
      <w:r w:rsidRPr="000564EF">
        <w:rPr>
          <w:rFonts w:ascii="Arial" w:hAnsi="Arial" w:cs="Arial"/>
          <w:spacing w:val="-15"/>
        </w:rPr>
        <w:t xml:space="preserve"> </w:t>
      </w:r>
      <w:r w:rsidRPr="000564EF">
        <w:rPr>
          <w:rFonts w:ascii="Arial" w:hAnsi="Arial" w:cs="Arial"/>
        </w:rPr>
        <w:t>to</w:t>
      </w:r>
      <w:r w:rsidRPr="000564EF">
        <w:rPr>
          <w:rFonts w:ascii="Arial" w:hAnsi="Arial" w:cs="Arial"/>
          <w:spacing w:val="-14"/>
        </w:rPr>
        <w:t xml:space="preserve"> </w:t>
      </w:r>
      <w:r w:rsidRPr="000564EF">
        <w:rPr>
          <w:rFonts w:ascii="Arial" w:hAnsi="Arial" w:cs="Arial"/>
        </w:rPr>
        <w:t>embrace e-commerce,</w:t>
      </w:r>
      <w:r w:rsidRPr="000564EF">
        <w:rPr>
          <w:rFonts w:ascii="Arial" w:hAnsi="Arial" w:cs="Arial"/>
          <w:spacing w:val="-6"/>
        </w:rPr>
        <w:t xml:space="preserve"> </w:t>
      </w:r>
      <w:r w:rsidRPr="000564EF">
        <w:rPr>
          <w:rFonts w:ascii="Arial" w:hAnsi="Arial" w:cs="Arial"/>
        </w:rPr>
        <w:t>leading</w:t>
      </w:r>
      <w:r w:rsidRPr="000564EF">
        <w:rPr>
          <w:rFonts w:ascii="Arial" w:hAnsi="Arial" w:cs="Arial"/>
          <w:spacing w:val="-11"/>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more</w:t>
      </w:r>
      <w:r w:rsidRPr="000564EF">
        <w:rPr>
          <w:rFonts w:ascii="Arial" w:hAnsi="Arial" w:cs="Arial"/>
          <w:spacing w:val="-9"/>
        </w:rPr>
        <w:t xml:space="preserve"> </w:t>
      </w:r>
      <w:r w:rsidRPr="000564EF">
        <w:rPr>
          <w:rFonts w:ascii="Arial" w:hAnsi="Arial" w:cs="Arial"/>
        </w:rPr>
        <w:t>effective</w:t>
      </w:r>
      <w:r w:rsidRPr="000564EF">
        <w:rPr>
          <w:rFonts w:ascii="Arial" w:hAnsi="Arial" w:cs="Arial"/>
          <w:spacing w:val="-9"/>
        </w:rPr>
        <w:t xml:space="preserve"> </w:t>
      </w:r>
      <w:r w:rsidRPr="000564EF">
        <w:rPr>
          <w:rFonts w:ascii="Arial" w:hAnsi="Arial" w:cs="Arial"/>
        </w:rPr>
        <w:t>implementation</w:t>
      </w:r>
      <w:r w:rsidRPr="000564EF">
        <w:rPr>
          <w:rFonts w:ascii="Arial" w:hAnsi="Arial" w:cs="Arial"/>
          <w:spacing w:val="-8"/>
        </w:rPr>
        <w:t xml:space="preserve"> </w:t>
      </w:r>
      <w:r w:rsidRPr="000564EF">
        <w:rPr>
          <w:rFonts w:ascii="Arial" w:hAnsi="Arial" w:cs="Arial"/>
        </w:rPr>
        <w:t>(</w:t>
      </w:r>
      <w:proofErr w:type="spellStart"/>
      <w:r w:rsidRPr="000564EF">
        <w:rPr>
          <w:rFonts w:ascii="Arial" w:hAnsi="Arial" w:cs="Arial"/>
        </w:rPr>
        <w:t>Alateeg</w:t>
      </w:r>
      <w:proofErr w:type="spellEnd"/>
      <w:r w:rsidRPr="000564EF">
        <w:rPr>
          <w:rFonts w:ascii="Arial" w:hAnsi="Arial" w:cs="Arial"/>
          <w:spacing w:val="-6"/>
        </w:rPr>
        <w:t xml:space="preserve"> </w:t>
      </w:r>
      <w:r w:rsidRPr="000564EF">
        <w:rPr>
          <w:rFonts w:ascii="Arial" w:hAnsi="Arial" w:cs="Arial"/>
        </w:rPr>
        <w:t>&amp;</w:t>
      </w:r>
      <w:r w:rsidRPr="000564EF">
        <w:rPr>
          <w:rFonts w:ascii="Arial" w:hAnsi="Arial" w:cs="Arial"/>
          <w:spacing w:val="-10"/>
        </w:rPr>
        <w:t xml:space="preserve"> </w:t>
      </w:r>
      <w:proofErr w:type="spellStart"/>
      <w:r w:rsidRPr="000564EF">
        <w:rPr>
          <w:rFonts w:ascii="Arial" w:hAnsi="Arial" w:cs="Arial"/>
        </w:rPr>
        <w:t>Alhammadi</w:t>
      </w:r>
      <w:proofErr w:type="spellEnd"/>
      <w:r w:rsidRPr="000564EF">
        <w:rPr>
          <w:rFonts w:ascii="Arial" w:hAnsi="Arial" w:cs="Arial"/>
        </w:rPr>
        <w:t>,</w:t>
      </w:r>
      <w:r w:rsidRPr="000564EF">
        <w:rPr>
          <w:rFonts w:ascii="Arial" w:hAnsi="Arial" w:cs="Arial"/>
          <w:spacing w:val="-8"/>
        </w:rPr>
        <w:t xml:space="preserve"> </w:t>
      </w:r>
      <w:r w:rsidRPr="000564EF">
        <w:rPr>
          <w:rFonts w:ascii="Arial" w:hAnsi="Arial" w:cs="Arial"/>
        </w:rPr>
        <w:t>2023;</w:t>
      </w:r>
      <w:r w:rsidRPr="000564EF">
        <w:rPr>
          <w:rFonts w:ascii="Arial" w:hAnsi="Arial" w:cs="Arial"/>
          <w:spacing w:val="-8"/>
        </w:rPr>
        <w:t xml:space="preserve"> </w:t>
      </w:r>
      <w:r w:rsidRPr="000564EF">
        <w:rPr>
          <w:rFonts w:ascii="Arial" w:hAnsi="Arial" w:cs="Arial"/>
        </w:rPr>
        <w:t xml:space="preserve">Mehedi et al., </w:t>
      </w:r>
      <w:r w:rsidR="000564EF" w:rsidRPr="000564EF">
        <w:rPr>
          <w:rFonts w:ascii="Arial" w:hAnsi="Arial" w:cs="Arial"/>
        </w:rPr>
        <w:t>2023) Thus</w:t>
      </w:r>
      <w:r w:rsidRPr="000564EF">
        <w:rPr>
          <w:rFonts w:ascii="Arial" w:hAnsi="Arial" w:cs="Arial"/>
        </w:rPr>
        <w:t>, organizational readiness plays a crucial role in the adoption of e-commerce platforms. Therefore, the following hypothesis is proposed.</w:t>
      </w:r>
    </w:p>
    <w:p w14:paraId="14F7F99D" w14:textId="77777777" w:rsidR="008210E3" w:rsidRPr="000564EF" w:rsidRDefault="008210E3" w:rsidP="008210E3">
      <w:pPr>
        <w:pStyle w:val="BodyText"/>
        <w:spacing w:line="276" w:lineRule="auto"/>
        <w:jc w:val="both"/>
        <w:rPr>
          <w:rFonts w:ascii="Arial" w:hAnsi="Arial" w:cs="Arial"/>
          <w:i/>
        </w:rPr>
      </w:pPr>
      <w:r w:rsidRPr="000564EF">
        <w:rPr>
          <w:rFonts w:ascii="Arial" w:hAnsi="Arial" w:cs="Arial"/>
          <w:b/>
          <w:i/>
        </w:rPr>
        <w:t>H3</w:t>
      </w:r>
      <w:r w:rsidRPr="000564EF">
        <w:rPr>
          <w:rFonts w:ascii="Arial" w:hAnsi="Arial" w:cs="Arial"/>
          <w:i/>
        </w:rPr>
        <w:t>:</w:t>
      </w:r>
      <w:r w:rsidRPr="000564EF">
        <w:rPr>
          <w:rFonts w:ascii="Arial" w:hAnsi="Arial" w:cs="Arial"/>
          <w:i/>
          <w:spacing w:val="-8"/>
        </w:rPr>
        <w:t xml:space="preserve"> </w:t>
      </w:r>
      <w:r w:rsidRPr="000564EF">
        <w:rPr>
          <w:rFonts w:ascii="Arial" w:hAnsi="Arial" w:cs="Arial"/>
          <w:i/>
        </w:rPr>
        <w:t>There</w:t>
      </w:r>
      <w:r w:rsidRPr="000564EF">
        <w:rPr>
          <w:rFonts w:ascii="Arial" w:hAnsi="Arial" w:cs="Arial"/>
          <w:i/>
          <w:spacing w:val="-8"/>
        </w:rPr>
        <w:t xml:space="preserve"> </w:t>
      </w:r>
      <w:r w:rsidRPr="000564EF">
        <w:rPr>
          <w:rFonts w:ascii="Arial" w:hAnsi="Arial" w:cs="Arial"/>
          <w:i/>
        </w:rPr>
        <w:t>is</w:t>
      </w:r>
      <w:r w:rsidRPr="000564EF">
        <w:rPr>
          <w:rFonts w:ascii="Arial" w:hAnsi="Arial" w:cs="Arial"/>
          <w:i/>
          <w:spacing w:val="-6"/>
        </w:rPr>
        <w:t xml:space="preserve"> </w:t>
      </w:r>
      <w:r w:rsidRPr="000564EF">
        <w:rPr>
          <w:rFonts w:ascii="Arial" w:hAnsi="Arial" w:cs="Arial"/>
          <w:i/>
        </w:rPr>
        <w:t>a</w:t>
      </w:r>
      <w:r w:rsidRPr="000564EF">
        <w:rPr>
          <w:rFonts w:ascii="Arial" w:hAnsi="Arial" w:cs="Arial"/>
          <w:i/>
          <w:spacing w:val="-7"/>
        </w:rPr>
        <w:t xml:space="preserve"> </w:t>
      </w:r>
      <w:r w:rsidRPr="000564EF">
        <w:rPr>
          <w:rFonts w:ascii="Arial" w:hAnsi="Arial" w:cs="Arial"/>
          <w:i/>
        </w:rPr>
        <w:t>positive</w:t>
      </w:r>
      <w:r w:rsidRPr="000564EF">
        <w:rPr>
          <w:rFonts w:ascii="Arial" w:hAnsi="Arial" w:cs="Arial"/>
          <w:i/>
          <w:spacing w:val="-8"/>
        </w:rPr>
        <w:t xml:space="preserve"> </w:t>
      </w:r>
      <w:r w:rsidRPr="000564EF">
        <w:rPr>
          <w:rFonts w:ascii="Arial" w:hAnsi="Arial" w:cs="Arial"/>
          <w:i/>
        </w:rPr>
        <w:t>relationship</w:t>
      </w:r>
      <w:r w:rsidRPr="000564EF">
        <w:rPr>
          <w:rFonts w:ascii="Arial" w:hAnsi="Arial" w:cs="Arial"/>
          <w:i/>
          <w:spacing w:val="-6"/>
        </w:rPr>
        <w:t xml:space="preserve"> </w:t>
      </w:r>
      <w:r w:rsidRPr="000564EF">
        <w:rPr>
          <w:rFonts w:ascii="Arial" w:hAnsi="Arial" w:cs="Arial"/>
          <w:i/>
        </w:rPr>
        <w:t>between</w:t>
      </w:r>
      <w:r w:rsidRPr="000564EF">
        <w:rPr>
          <w:rFonts w:ascii="Arial" w:hAnsi="Arial" w:cs="Arial"/>
          <w:i/>
          <w:spacing w:val="-7"/>
        </w:rPr>
        <w:t xml:space="preserve"> </w:t>
      </w:r>
      <w:r w:rsidRPr="000564EF">
        <w:rPr>
          <w:rFonts w:ascii="Arial" w:hAnsi="Arial" w:cs="Arial"/>
          <w:i/>
        </w:rPr>
        <w:t>Organizational</w:t>
      </w:r>
      <w:r w:rsidRPr="000564EF">
        <w:rPr>
          <w:rFonts w:ascii="Arial" w:hAnsi="Arial" w:cs="Arial"/>
          <w:i/>
          <w:spacing w:val="-6"/>
        </w:rPr>
        <w:t xml:space="preserve"> </w:t>
      </w:r>
      <w:r w:rsidRPr="000564EF">
        <w:rPr>
          <w:rFonts w:ascii="Arial" w:hAnsi="Arial" w:cs="Arial"/>
          <w:i/>
        </w:rPr>
        <w:t>Readiness</w:t>
      </w:r>
      <w:r w:rsidRPr="000564EF">
        <w:rPr>
          <w:rFonts w:ascii="Arial" w:hAnsi="Arial" w:cs="Arial"/>
          <w:i/>
          <w:spacing w:val="-7"/>
        </w:rPr>
        <w:t xml:space="preserve"> </w:t>
      </w:r>
      <w:r w:rsidRPr="000564EF">
        <w:rPr>
          <w:rFonts w:ascii="Arial" w:hAnsi="Arial" w:cs="Arial"/>
          <w:i/>
        </w:rPr>
        <w:t>and</w:t>
      </w:r>
      <w:r w:rsidRPr="000564EF">
        <w:rPr>
          <w:rFonts w:ascii="Arial" w:hAnsi="Arial" w:cs="Arial"/>
          <w:i/>
          <w:spacing w:val="-7"/>
        </w:rPr>
        <w:t xml:space="preserve"> </w:t>
      </w:r>
      <w:r w:rsidRPr="000564EF">
        <w:rPr>
          <w:rFonts w:ascii="Arial" w:hAnsi="Arial" w:cs="Arial"/>
          <w:i/>
        </w:rPr>
        <w:t>Intention</w:t>
      </w:r>
      <w:r w:rsidRPr="000564EF">
        <w:rPr>
          <w:rFonts w:ascii="Arial" w:hAnsi="Arial" w:cs="Arial"/>
          <w:i/>
          <w:spacing w:val="-7"/>
        </w:rPr>
        <w:t xml:space="preserve"> </w:t>
      </w:r>
      <w:r w:rsidRPr="000564EF">
        <w:rPr>
          <w:rFonts w:ascii="Arial" w:hAnsi="Arial" w:cs="Arial"/>
          <w:i/>
        </w:rPr>
        <w:t>to</w:t>
      </w:r>
      <w:r w:rsidRPr="000564EF">
        <w:rPr>
          <w:rFonts w:ascii="Arial" w:hAnsi="Arial" w:cs="Arial"/>
          <w:i/>
          <w:spacing w:val="-6"/>
        </w:rPr>
        <w:t xml:space="preserve"> </w:t>
      </w:r>
      <w:r w:rsidRPr="000564EF">
        <w:rPr>
          <w:rFonts w:ascii="Arial" w:hAnsi="Arial" w:cs="Arial"/>
          <w:i/>
        </w:rPr>
        <w:t>Adopt E-Commerce Platforms.</w:t>
      </w:r>
    </w:p>
    <w:p w14:paraId="082FB06A"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Government Support: </w:t>
      </w:r>
      <w:r w:rsidRPr="000564EF">
        <w:rPr>
          <w:rFonts w:ascii="Arial" w:hAnsi="Arial" w:cs="Arial"/>
        </w:rPr>
        <w:t>Government Support is a crucial external factor influencing e- commerce adoption, particularly within the Technology-Organization-Environment (TOE) framework</w:t>
      </w:r>
      <w:r w:rsidRPr="000564EF">
        <w:rPr>
          <w:rFonts w:ascii="Arial" w:hAnsi="Arial" w:cs="Arial"/>
          <w:spacing w:val="4"/>
        </w:rPr>
        <w:t xml:space="preserve"> </w:t>
      </w:r>
      <w:r w:rsidRPr="000564EF">
        <w:rPr>
          <w:rFonts w:ascii="Arial" w:hAnsi="Arial" w:cs="Arial"/>
        </w:rPr>
        <w:t>(</w:t>
      </w:r>
      <w:proofErr w:type="spellStart"/>
      <w:r w:rsidRPr="000564EF">
        <w:rPr>
          <w:rFonts w:ascii="Arial" w:hAnsi="Arial" w:cs="Arial"/>
        </w:rPr>
        <w:t>Rawash</w:t>
      </w:r>
      <w:proofErr w:type="spellEnd"/>
      <w:r w:rsidRPr="000564EF">
        <w:rPr>
          <w:rFonts w:ascii="Arial" w:hAnsi="Arial" w:cs="Arial"/>
        </w:rPr>
        <w:t>,</w:t>
      </w:r>
      <w:r w:rsidRPr="000564EF">
        <w:rPr>
          <w:rFonts w:ascii="Arial" w:hAnsi="Arial" w:cs="Arial"/>
          <w:spacing w:val="8"/>
        </w:rPr>
        <w:t xml:space="preserve"> </w:t>
      </w:r>
      <w:r w:rsidRPr="000564EF">
        <w:rPr>
          <w:rFonts w:ascii="Arial" w:hAnsi="Arial" w:cs="Arial"/>
        </w:rPr>
        <w:t>2021).</w:t>
      </w:r>
      <w:r w:rsidRPr="000564EF">
        <w:rPr>
          <w:rFonts w:ascii="Arial" w:hAnsi="Arial" w:cs="Arial"/>
          <w:spacing w:val="10"/>
        </w:rPr>
        <w:t xml:space="preserve"> </w:t>
      </w:r>
      <w:r w:rsidRPr="000564EF">
        <w:rPr>
          <w:rFonts w:ascii="Arial" w:hAnsi="Arial" w:cs="Arial"/>
        </w:rPr>
        <w:t>In</w:t>
      </w:r>
      <w:r w:rsidRPr="000564EF">
        <w:rPr>
          <w:rFonts w:ascii="Arial" w:hAnsi="Arial" w:cs="Arial"/>
          <w:spacing w:val="8"/>
        </w:rPr>
        <w:t xml:space="preserve"> </w:t>
      </w:r>
      <w:r w:rsidRPr="000564EF">
        <w:rPr>
          <w:rFonts w:ascii="Arial" w:hAnsi="Arial" w:cs="Arial"/>
        </w:rPr>
        <w:t>highly</w:t>
      </w:r>
      <w:r w:rsidRPr="000564EF">
        <w:rPr>
          <w:rFonts w:ascii="Arial" w:hAnsi="Arial" w:cs="Arial"/>
          <w:spacing w:val="3"/>
        </w:rPr>
        <w:t xml:space="preserve"> </w:t>
      </w:r>
      <w:r w:rsidRPr="000564EF">
        <w:rPr>
          <w:rFonts w:ascii="Arial" w:hAnsi="Arial" w:cs="Arial"/>
        </w:rPr>
        <w:t>competitive</w:t>
      </w:r>
      <w:r w:rsidRPr="000564EF">
        <w:rPr>
          <w:rFonts w:ascii="Arial" w:hAnsi="Arial" w:cs="Arial"/>
          <w:spacing w:val="7"/>
        </w:rPr>
        <w:t xml:space="preserve"> </w:t>
      </w:r>
      <w:r w:rsidRPr="000564EF">
        <w:rPr>
          <w:rFonts w:ascii="Arial" w:hAnsi="Arial" w:cs="Arial"/>
        </w:rPr>
        <w:t>environments,</w:t>
      </w:r>
      <w:r w:rsidRPr="000564EF">
        <w:rPr>
          <w:rFonts w:ascii="Arial" w:hAnsi="Arial" w:cs="Arial"/>
          <w:spacing w:val="9"/>
        </w:rPr>
        <w:t xml:space="preserve"> </w:t>
      </w:r>
      <w:r w:rsidRPr="000564EF">
        <w:rPr>
          <w:rFonts w:ascii="Arial" w:hAnsi="Arial" w:cs="Arial"/>
        </w:rPr>
        <w:t>businesses</w:t>
      </w:r>
      <w:r w:rsidRPr="000564EF">
        <w:rPr>
          <w:rFonts w:ascii="Arial" w:hAnsi="Arial" w:cs="Arial"/>
          <w:spacing w:val="8"/>
        </w:rPr>
        <w:t xml:space="preserve"> </w:t>
      </w:r>
      <w:r w:rsidRPr="000564EF">
        <w:rPr>
          <w:rFonts w:ascii="Arial" w:hAnsi="Arial" w:cs="Arial"/>
        </w:rPr>
        <w:t>are</w:t>
      </w:r>
      <w:r w:rsidRPr="000564EF">
        <w:rPr>
          <w:rFonts w:ascii="Arial" w:hAnsi="Arial" w:cs="Arial"/>
          <w:spacing w:val="6"/>
        </w:rPr>
        <w:t xml:space="preserve"> </w:t>
      </w:r>
      <w:r w:rsidRPr="000564EF">
        <w:rPr>
          <w:rFonts w:ascii="Arial" w:hAnsi="Arial" w:cs="Arial"/>
        </w:rPr>
        <w:t>motivated</w:t>
      </w:r>
      <w:r w:rsidRPr="000564EF">
        <w:rPr>
          <w:rFonts w:ascii="Arial" w:hAnsi="Arial" w:cs="Arial"/>
          <w:spacing w:val="8"/>
        </w:rPr>
        <w:t xml:space="preserve"> </w:t>
      </w:r>
      <w:r w:rsidRPr="000564EF">
        <w:rPr>
          <w:rFonts w:ascii="Arial" w:hAnsi="Arial" w:cs="Arial"/>
          <w:spacing w:val="-5"/>
        </w:rPr>
        <w:t>to</w:t>
      </w:r>
    </w:p>
    <w:p w14:paraId="288F84B6" w14:textId="30C8E33B" w:rsidR="008210E3" w:rsidRPr="000564EF" w:rsidRDefault="008210E3" w:rsidP="008210E3">
      <w:pPr>
        <w:pStyle w:val="BodyText"/>
        <w:spacing w:line="276" w:lineRule="auto"/>
        <w:jc w:val="both"/>
        <w:rPr>
          <w:rFonts w:ascii="Arial" w:hAnsi="Arial" w:cs="Arial"/>
        </w:rPr>
      </w:pPr>
      <w:r w:rsidRPr="000564EF">
        <w:rPr>
          <w:rFonts w:ascii="Arial" w:hAnsi="Arial" w:cs="Arial"/>
        </w:rPr>
        <w:t>adopt</w:t>
      </w:r>
      <w:r w:rsidRPr="000564EF">
        <w:rPr>
          <w:rFonts w:ascii="Arial" w:hAnsi="Arial" w:cs="Arial"/>
          <w:spacing w:val="-5"/>
        </w:rPr>
        <w:t xml:space="preserve"> </w:t>
      </w:r>
      <w:r w:rsidRPr="000564EF">
        <w:rPr>
          <w:rFonts w:ascii="Arial" w:hAnsi="Arial" w:cs="Arial"/>
        </w:rPr>
        <w:t>e-commerce</w:t>
      </w:r>
      <w:r w:rsidRPr="000564EF">
        <w:rPr>
          <w:rFonts w:ascii="Arial" w:hAnsi="Arial" w:cs="Arial"/>
          <w:spacing w:val="-7"/>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gain</w:t>
      </w:r>
      <w:r w:rsidRPr="000564EF">
        <w:rPr>
          <w:rFonts w:ascii="Arial" w:hAnsi="Arial" w:cs="Arial"/>
          <w:spacing w:val="-6"/>
        </w:rPr>
        <w:t xml:space="preserve"> </w:t>
      </w:r>
      <w:r w:rsidRPr="000564EF">
        <w:rPr>
          <w:rFonts w:ascii="Arial" w:hAnsi="Arial" w:cs="Arial"/>
        </w:rPr>
        <w:t>a</w:t>
      </w:r>
      <w:r w:rsidRPr="000564EF">
        <w:rPr>
          <w:rFonts w:ascii="Arial" w:hAnsi="Arial" w:cs="Arial"/>
          <w:spacing w:val="-7"/>
        </w:rPr>
        <w:t xml:space="preserve"> </w:t>
      </w:r>
      <w:r w:rsidRPr="000564EF">
        <w:rPr>
          <w:rFonts w:ascii="Arial" w:hAnsi="Arial" w:cs="Arial"/>
        </w:rPr>
        <w:t>competitive</w:t>
      </w:r>
      <w:r w:rsidRPr="000564EF">
        <w:rPr>
          <w:rFonts w:ascii="Arial" w:hAnsi="Arial" w:cs="Arial"/>
          <w:spacing w:val="-6"/>
        </w:rPr>
        <w:t xml:space="preserve"> </w:t>
      </w:r>
      <w:r w:rsidRPr="000564EF">
        <w:rPr>
          <w:rFonts w:ascii="Arial" w:hAnsi="Arial" w:cs="Arial"/>
        </w:rPr>
        <w:t>edge,</w:t>
      </w:r>
      <w:r w:rsidRPr="000564EF">
        <w:rPr>
          <w:rFonts w:ascii="Arial" w:hAnsi="Arial" w:cs="Arial"/>
          <w:spacing w:val="-6"/>
        </w:rPr>
        <w:t xml:space="preserve"> </w:t>
      </w:r>
      <w:r w:rsidRPr="000564EF">
        <w:rPr>
          <w:rFonts w:ascii="Arial" w:hAnsi="Arial" w:cs="Arial"/>
        </w:rPr>
        <w:t>expand</w:t>
      </w:r>
      <w:r w:rsidRPr="000564EF">
        <w:rPr>
          <w:rFonts w:ascii="Arial" w:hAnsi="Arial" w:cs="Arial"/>
          <w:spacing w:val="-6"/>
        </w:rPr>
        <w:t xml:space="preserve"> </w:t>
      </w:r>
      <w:r w:rsidRPr="000564EF">
        <w:rPr>
          <w:rFonts w:ascii="Arial" w:hAnsi="Arial" w:cs="Arial"/>
        </w:rPr>
        <w:t>customer</w:t>
      </w:r>
      <w:r w:rsidRPr="000564EF">
        <w:rPr>
          <w:rFonts w:ascii="Arial" w:hAnsi="Arial" w:cs="Arial"/>
          <w:spacing w:val="-3"/>
        </w:rPr>
        <w:t xml:space="preserve"> </w:t>
      </w:r>
      <w:r w:rsidRPr="000564EF">
        <w:rPr>
          <w:rFonts w:ascii="Arial" w:hAnsi="Arial" w:cs="Arial"/>
        </w:rPr>
        <w:t>reach,</w:t>
      </w:r>
      <w:r w:rsidRPr="000564EF">
        <w:rPr>
          <w:rFonts w:ascii="Arial" w:hAnsi="Arial" w:cs="Arial"/>
          <w:spacing w:val="-6"/>
        </w:rPr>
        <w:t xml:space="preserve"> </w:t>
      </w:r>
      <w:r w:rsidRPr="000564EF">
        <w:rPr>
          <w:rFonts w:ascii="Arial" w:hAnsi="Arial" w:cs="Arial"/>
        </w:rPr>
        <w:t>and improve</w:t>
      </w:r>
      <w:r w:rsidRPr="000564EF">
        <w:rPr>
          <w:rFonts w:ascii="Arial" w:hAnsi="Arial" w:cs="Arial"/>
          <w:spacing w:val="-8"/>
        </w:rPr>
        <w:t xml:space="preserve"> </w:t>
      </w:r>
      <w:r w:rsidRPr="000564EF">
        <w:rPr>
          <w:rFonts w:ascii="Arial" w:hAnsi="Arial" w:cs="Arial"/>
        </w:rPr>
        <w:t>efficiency (Sarfo &amp; Song, 2021). Government assistance, through financial incentives, supportive policies,</w:t>
      </w:r>
      <w:r w:rsidRPr="000564EF">
        <w:rPr>
          <w:rFonts w:ascii="Arial" w:hAnsi="Arial" w:cs="Arial"/>
          <w:spacing w:val="-10"/>
        </w:rPr>
        <w:t xml:space="preserve"> </w:t>
      </w:r>
      <w:r w:rsidRPr="000564EF">
        <w:rPr>
          <w:rFonts w:ascii="Arial" w:hAnsi="Arial" w:cs="Arial"/>
        </w:rPr>
        <w:t>digital</w:t>
      </w:r>
      <w:r w:rsidRPr="000564EF">
        <w:rPr>
          <w:rFonts w:ascii="Arial" w:hAnsi="Arial" w:cs="Arial"/>
          <w:spacing w:val="-9"/>
        </w:rPr>
        <w:t xml:space="preserve"> </w:t>
      </w:r>
      <w:r w:rsidRPr="000564EF">
        <w:rPr>
          <w:rFonts w:ascii="Arial" w:hAnsi="Arial" w:cs="Arial"/>
        </w:rPr>
        <w:t>infrastructure,</w:t>
      </w:r>
      <w:r w:rsidRPr="000564EF">
        <w:rPr>
          <w:rFonts w:ascii="Arial" w:hAnsi="Arial" w:cs="Arial"/>
          <w:spacing w:val="-10"/>
        </w:rPr>
        <w:t xml:space="preserve"> </w:t>
      </w:r>
      <w:r w:rsidRPr="000564EF">
        <w:rPr>
          <w:rFonts w:ascii="Arial" w:hAnsi="Arial" w:cs="Arial"/>
        </w:rPr>
        <w:t>and</w:t>
      </w:r>
      <w:r w:rsidRPr="000564EF">
        <w:rPr>
          <w:rFonts w:ascii="Arial" w:hAnsi="Arial" w:cs="Arial"/>
          <w:spacing w:val="-10"/>
        </w:rPr>
        <w:t xml:space="preserve"> </w:t>
      </w:r>
      <w:r w:rsidR="000564EF">
        <w:rPr>
          <w:rFonts w:ascii="Arial" w:hAnsi="Arial" w:cs="Arial"/>
        </w:rPr>
        <w:t>cybersecurity</w:t>
      </w:r>
      <w:r w:rsidRPr="000564EF">
        <w:rPr>
          <w:rFonts w:ascii="Arial" w:hAnsi="Arial" w:cs="Arial"/>
          <w:spacing w:val="-12"/>
        </w:rPr>
        <w:t xml:space="preserve"> </w:t>
      </w:r>
      <w:r w:rsidRPr="000564EF">
        <w:rPr>
          <w:rFonts w:ascii="Arial" w:hAnsi="Arial" w:cs="Arial"/>
        </w:rPr>
        <w:t>measures,</w:t>
      </w:r>
      <w:r w:rsidRPr="000564EF">
        <w:rPr>
          <w:rFonts w:ascii="Arial" w:hAnsi="Arial" w:cs="Arial"/>
          <w:spacing w:val="-9"/>
        </w:rPr>
        <w:t xml:space="preserve"> </w:t>
      </w:r>
      <w:r w:rsidRPr="000564EF">
        <w:rPr>
          <w:rFonts w:ascii="Arial" w:hAnsi="Arial" w:cs="Arial"/>
        </w:rPr>
        <w:t>plays</w:t>
      </w:r>
      <w:r w:rsidRPr="000564EF">
        <w:rPr>
          <w:rFonts w:ascii="Arial" w:hAnsi="Arial" w:cs="Arial"/>
          <w:spacing w:val="-8"/>
        </w:rPr>
        <w:t xml:space="preserve"> </w:t>
      </w:r>
      <w:r w:rsidRPr="000564EF">
        <w:rPr>
          <w:rFonts w:ascii="Arial" w:hAnsi="Arial" w:cs="Arial"/>
        </w:rPr>
        <w:t>a</w:t>
      </w:r>
      <w:r w:rsidRPr="000564EF">
        <w:rPr>
          <w:rFonts w:ascii="Arial" w:hAnsi="Arial" w:cs="Arial"/>
          <w:spacing w:val="-11"/>
        </w:rPr>
        <w:t xml:space="preserve"> </w:t>
      </w:r>
      <w:r w:rsidRPr="000564EF">
        <w:rPr>
          <w:rFonts w:ascii="Arial" w:hAnsi="Arial" w:cs="Arial"/>
        </w:rPr>
        <w:t>pivotal</w:t>
      </w:r>
      <w:r w:rsidRPr="000564EF">
        <w:rPr>
          <w:rFonts w:ascii="Arial" w:hAnsi="Arial" w:cs="Arial"/>
          <w:spacing w:val="-8"/>
        </w:rPr>
        <w:t xml:space="preserve"> </w:t>
      </w:r>
      <w:r w:rsidRPr="000564EF">
        <w:rPr>
          <w:rFonts w:ascii="Arial" w:hAnsi="Arial" w:cs="Arial"/>
        </w:rPr>
        <w:t>role</w:t>
      </w:r>
      <w:r w:rsidRPr="000564EF">
        <w:rPr>
          <w:rFonts w:ascii="Arial" w:hAnsi="Arial" w:cs="Arial"/>
          <w:spacing w:val="-11"/>
        </w:rPr>
        <w:t xml:space="preserve"> </w:t>
      </w:r>
      <w:r w:rsidRPr="000564EF">
        <w:rPr>
          <w:rFonts w:ascii="Arial" w:hAnsi="Arial" w:cs="Arial"/>
        </w:rPr>
        <w:t>in</w:t>
      </w:r>
      <w:r w:rsidRPr="000564EF">
        <w:rPr>
          <w:rFonts w:ascii="Arial" w:hAnsi="Arial" w:cs="Arial"/>
          <w:spacing w:val="-9"/>
        </w:rPr>
        <w:t xml:space="preserve"> </w:t>
      </w:r>
      <w:r w:rsidRPr="000564EF">
        <w:rPr>
          <w:rFonts w:ascii="Arial" w:hAnsi="Arial" w:cs="Arial"/>
        </w:rPr>
        <w:t>encouraging e-commerce adoption, especially for small businesses like handicrafts (Ayob, 2021). In Sri Lanka, government-led initiatives can help overcome barriers to e-commerce adoption by providing the necessary resources and support. Research shows that government backing significantly influences businesses' willingness to adopt new technologies (</w:t>
      </w:r>
      <w:proofErr w:type="spellStart"/>
      <w:r w:rsidRPr="000564EF">
        <w:rPr>
          <w:rFonts w:ascii="Arial" w:hAnsi="Arial" w:cs="Arial"/>
        </w:rPr>
        <w:t>Govinnage</w:t>
      </w:r>
      <w:proofErr w:type="spellEnd"/>
      <w:r w:rsidRPr="000564EF">
        <w:rPr>
          <w:rFonts w:ascii="Arial" w:hAnsi="Arial" w:cs="Arial"/>
        </w:rPr>
        <w:t xml:space="preserve"> &amp; </w:t>
      </w:r>
      <w:proofErr w:type="spellStart"/>
      <w:r w:rsidRPr="000564EF">
        <w:rPr>
          <w:rFonts w:ascii="Arial" w:hAnsi="Arial" w:cs="Arial"/>
        </w:rPr>
        <w:t>Sachitra</w:t>
      </w:r>
      <w:proofErr w:type="spellEnd"/>
      <w:r w:rsidRPr="000564EF">
        <w:rPr>
          <w:rFonts w:ascii="Arial" w:hAnsi="Arial" w:cs="Arial"/>
        </w:rPr>
        <w:t xml:space="preserve">, 2019; </w:t>
      </w:r>
      <w:proofErr w:type="spellStart"/>
      <w:r w:rsidRPr="000564EF">
        <w:rPr>
          <w:rFonts w:ascii="Arial" w:hAnsi="Arial" w:cs="Arial"/>
        </w:rPr>
        <w:t>Rawash</w:t>
      </w:r>
      <w:proofErr w:type="spellEnd"/>
      <w:r w:rsidRPr="000564EF">
        <w:rPr>
          <w:rFonts w:ascii="Arial" w:hAnsi="Arial" w:cs="Arial"/>
        </w:rPr>
        <w:t>, 2021; Teng et al., 2022). Thus, government support is essential for accelerating e-commerce adoption in the handicraft sector.</w:t>
      </w:r>
    </w:p>
    <w:p w14:paraId="24E3086B" w14:textId="77777777" w:rsidR="008210E3" w:rsidRPr="000564EF" w:rsidRDefault="008210E3" w:rsidP="008210E3">
      <w:pPr>
        <w:pStyle w:val="BodyText"/>
        <w:spacing w:line="276" w:lineRule="auto"/>
        <w:jc w:val="both"/>
        <w:rPr>
          <w:rFonts w:ascii="Arial" w:hAnsi="Arial" w:cs="Arial"/>
          <w:i/>
        </w:rPr>
      </w:pPr>
      <w:r w:rsidRPr="000564EF">
        <w:rPr>
          <w:rFonts w:ascii="Arial" w:hAnsi="Arial" w:cs="Arial"/>
          <w:b/>
          <w:i/>
        </w:rPr>
        <w:t>H4</w:t>
      </w:r>
      <w:r w:rsidRPr="000564EF">
        <w:rPr>
          <w:rFonts w:ascii="Arial" w:hAnsi="Arial" w:cs="Arial"/>
          <w:i/>
        </w:rPr>
        <w:t>: There is a positive relationship between Government Support and Intention to Adopt E- Commerce Platforms.</w:t>
      </w:r>
    </w:p>
    <w:p w14:paraId="34C6C398" w14:textId="77777777" w:rsidR="008210E3" w:rsidRPr="000564EF" w:rsidRDefault="008210E3" w:rsidP="008210E3">
      <w:pPr>
        <w:pStyle w:val="BodyText"/>
        <w:spacing w:line="276" w:lineRule="auto"/>
        <w:jc w:val="both"/>
        <w:rPr>
          <w:rFonts w:ascii="Arial" w:hAnsi="Arial" w:cs="Arial"/>
        </w:rPr>
        <w:sectPr w:rsidR="008210E3" w:rsidRPr="000564EF" w:rsidSect="00C43E77">
          <w:pgSz w:w="11910" w:h="16840"/>
          <w:pgMar w:top="1440" w:right="1440" w:bottom="1440" w:left="1440" w:header="0" w:footer="1059" w:gutter="0"/>
          <w:cols w:space="720"/>
        </w:sectPr>
      </w:pPr>
    </w:p>
    <w:p w14:paraId="484A6613"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b/>
        </w:rPr>
        <w:t xml:space="preserve">Perceived Ease of Use: </w:t>
      </w:r>
      <w:r w:rsidRPr="000564EF">
        <w:rPr>
          <w:rFonts w:ascii="Arial" w:hAnsi="Arial" w:cs="Arial"/>
        </w:rPr>
        <w:t>This is a crucial factor in the adoption of e-commerce platforms, particularly</w:t>
      </w:r>
      <w:r w:rsidRPr="000564EF">
        <w:rPr>
          <w:rFonts w:ascii="Arial" w:hAnsi="Arial" w:cs="Arial"/>
          <w:spacing w:val="-15"/>
        </w:rPr>
        <w:t xml:space="preserve"> </w:t>
      </w:r>
      <w:r w:rsidRPr="000564EF">
        <w:rPr>
          <w:rFonts w:ascii="Arial" w:hAnsi="Arial" w:cs="Arial"/>
        </w:rPr>
        <w:t>for</w:t>
      </w:r>
      <w:r w:rsidRPr="000564EF">
        <w:rPr>
          <w:rFonts w:ascii="Arial" w:hAnsi="Arial" w:cs="Arial"/>
          <w:spacing w:val="-15"/>
        </w:rPr>
        <w:t xml:space="preserve"> </w:t>
      </w:r>
      <w:r w:rsidRPr="000564EF">
        <w:rPr>
          <w:rFonts w:ascii="Arial" w:hAnsi="Arial" w:cs="Arial"/>
        </w:rPr>
        <w:t>craftsmen</w:t>
      </w:r>
      <w:r w:rsidRPr="000564EF">
        <w:rPr>
          <w:rFonts w:ascii="Arial" w:hAnsi="Arial" w:cs="Arial"/>
          <w:spacing w:val="-13"/>
        </w:rPr>
        <w:t xml:space="preserve"> </w:t>
      </w:r>
      <w:r w:rsidRPr="000564EF">
        <w:rPr>
          <w:rFonts w:ascii="Arial" w:hAnsi="Arial" w:cs="Arial"/>
        </w:rPr>
        <w:t>who</w:t>
      </w:r>
      <w:r w:rsidRPr="000564EF">
        <w:rPr>
          <w:rFonts w:ascii="Arial" w:hAnsi="Arial" w:cs="Arial"/>
          <w:spacing w:val="-13"/>
        </w:rPr>
        <w:t xml:space="preserve"> </w:t>
      </w:r>
      <w:r w:rsidRPr="000564EF">
        <w:rPr>
          <w:rFonts w:ascii="Arial" w:hAnsi="Arial" w:cs="Arial"/>
        </w:rPr>
        <w:t>may</w:t>
      </w:r>
      <w:r w:rsidRPr="000564EF">
        <w:rPr>
          <w:rFonts w:ascii="Arial" w:hAnsi="Arial" w:cs="Arial"/>
          <w:spacing w:val="-15"/>
        </w:rPr>
        <w:t xml:space="preserve"> </w:t>
      </w:r>
      <w:r w:rsidRPr="000564EF">
        <w:rPr>
          <w:rFonts w:ascii="Arial" w:hAnsi="Arial" w:cs="Arial"/>
        </w:rPr>
        <w:t>lack</w:t>
      </w:r>
      <w:r w:rsidRPr="000564EF">
        <w:rPr>
          <w:rFonts w:ascii="Arial" w:hAnsi="Arial" w:cs="Arial"/>
          <w:spacing w:val="-12"/>
        </w:rPr>
        <w:t xml:space="preserve"> </w:t>
      </w:r>
      <w:r w:rsidRPr="000564EF">
        <w:rPr>
          <w:rFonts w:ascii="Arial" w:hAnsi="Arial" w:cs="Arial"/>
        </w:rPr>
        <w:t>technological</w:t>
      </w:r>
      <w:r w:rsidRPr="000564EF">
        <w:rPr>
          <w:rFonts w:ascii="Arial" w:hAnsi="Arial" w:cs="Arial"/>
          <w:spacing w:val="-12"/>
        </w:rPr>
        <w:t xml:space="preserve"> </w:t>
      </w:r>
      <w:r w:rsidRPr="000564EF">
        <w:rPr>
          <w:rFonts w:ascii="Arial" w:hAnsi="Arial" w:cs="Arial"/>
        </w:rPr>
        <w:t>expertise</w:t>
      </w:r>
      <w:r w:rsidRPr="000564EF">
        <w:rPr>
          <w:rFonts w:ascii="Arial" w:hAnsi="Arial" w:cs="Arial"/>
          <w:spacing w:val="-13"/>
        </w:rPr>
        <w:t xml:space="preserve"> </w:t>
      </w:r>
      <w:r w:rsidRPr="000564EF">
        <w:rPr>
          <w:rFonts w:ascii="Arial" w:hAnsi="Arial" w:cs="Arial"/>
        </w:rPr>
        <w:t>(Aziz</w:t>
      </w:r>
      <w:r w:rsidRPr="000564EF">
        <w:rPr>
          <w:rFonts w:ascii="Arial" w:hAnsi="Arial" w:cs="Arial"/>
          <w:spacing w:val="-10"/>
        </w:rPr>
        <w:t xml:space="preserve"> </w:t>
      </w:r>
      <w:r w:rsidRPr="000564EF">
        <w:rPr>
          <w:rFonts w:ascii="Arial" w:hAnsi="Arial" w:cs="Arial"/>
        </w:rPr>
        <w:t>et</w:t>
      </w:r>
      <w:r w:rsidRPr="000564EF">
        <w:rPr>
          <w:rFonts w:ascii="Arial" w:hAnsi="Arial" w:cs="Arial"/>
          <w:spacing w:val="-12"/>
        </w:rPr>
        <w:t xml:space="preserve"> </w:t>
      </w:r>
      <w:r w:rsidRPr="000564EF">
        <w:rPr>
          <w:rFonts w:ascii="Arial" w:hAnsi="Arial" w:cs="Arial"/>
        </w:rPr>
        <w:t>al.,</w:t>
      </w:r>
      <w:r w:rsidRPr="000564EF">
        <w:rPr>
          <w:rFonts w:ascii="Arial" w:hAnsi="Arial" w:cs="Arial"/>
          <w:spacing w:val="-14"/>
        </w:rPr>
        <w:t xml:space="preserve"> </w:t>
      </w:r>
      <w:r w:rsidRPr="000564EF">
        <w:rPr>
          <w:rFonts w:ascii="Arial" w:hAnsi="Arial" w:cs="Arial"/>
        </w:rPr>
        <w:t>2020).</w:t>
      </w:r>
      <w:r w:rsidRPr="000564EF">
        <w:rPr>
          <w:rFonts w:ascii="Arial" w:hAnsi="Arial" w:cs="Arial"/>
          <w:spacing w:val="-10"/>
        </w:rPr>
        <w:t xml:space="preserve"> </w:t>
      </w:r>
      <w:r w:rsidRPr="000564EF">
        <w:rPr>
          <w:rFonts w:ascii="Arial" w:hAnsi="Arial" w:cs="Arial"/>
        </w:rPr>
        <w:t>It</w:t>
      </w:r>
      <w:r w:rsidRPr="000564EF">
        <w:rPr>
          <w:rFonts w:ascii="Arial" w:hAnsi="Arial" w:cs="Arial"/>
          <w:spacing w:val="-12"/>
        </w:rPr>
        <w:t xml:space="preserve"> </w:t>
      </w:r>
      <w:r w:rsidRPr="000564EF">
        <w:rPr>
          <w:rFonts w:ascii="Arial" w:hAnsi="Arial" w:cs="Arial"/>
        </w:rPr>
        <w:t>measures how simple a technology is for users, reducing the cognitive effort required to navigate and utilize the platform. In Sri Lanka's craft industry, where e-commerce penetration is low, perceived</w:t>
      </w:r>
      <w:r w:rsidRPr="000564EF">
        <w:rPr>
          <w:rFonts w:ascii="Arial" w:hAnsi="Arial" w:cs="Arial"/>
          <w:spacing w:val="-3"/>
        </w:rPr>
        <w:t xml:space="preserve"> </w:t>
      </w:r>
      <w:r w:rsidRPr="000564EF">
        <w:rPr>
          <w:rFonts w:ascii="Arial" w:hAnsi="Arial" w:cs="Arial"/>
        </w:rPr>
        <w:t>ease</w:t>
      </w:r>
      <w:r w:rsidRPr="000564EF">
        <w:rPr>
          <w:rFonts w:ascii="Arial" w:hAnsi="Arial" w:cs="Arial"/>
          <w:spacing w:val="-4"/>
        </w:rPr>
        <w:t xml:space="preserve"> </w:t>
      </w:r>
      <w:r w:rsidRPr="000564EF">
        <w:rPr>
          <w:rFonts w:ascii="Arial" w:hAnsi="Arial" w:cs="Arial"/>
        </w:rPr>
        <w:t>of</w:t>
      </w:r>
      <w:r w:rsidRPr="000564EF">
        <w:rPr>
          <w:rFonts w:ascii="Arial" w:hAnsi="Arial" w:cs="Arial"/>
          <w:spacing w:val="-2"/>
        </w:rPr>
        <w:t xml:space="preserve"> </w:t>
      </w:r>
      <w:r w:rsidRPr="000564EF">
        <w:rPr>
          <w:rFonts w:ascii="Arial" w:hAnsi="Arial" w:cs="Arial"/>
        </w:rPr>
        <w:t>use</w:t>
      </w:r>
      <w:r w:rsidRPr="000564EF">
        <w:rPr>
          <w:rFonts w:ascii="Arial" w:hAnsi="Arial" w:cs="Arial"/>
          <w:spacing w:val="-4"/>
        </w:rPr>
        <w:t xml:space="preserve"> </w:t>
      </w:r>
      <w:r w:rsidRPr="000564EF">
        <w:rPr>
          <w:rFonts w:ascii="Arial" w:hAnsi="Arial" w:cs="Arial"/>
        </w:rPr>
        <w:t>significantly</w:t>
      </w:r>
      <w:r w:rsidRPr="000564EF">
        <w:rPr>
          <w:rFonts w:ascii="Arial" w:hAnsi="Arial" w:cs="Arial"/>
          <w:spacing w:val="-7"/>
        </w:rPr>
        <w:t xml:space="preserve"> </w:t>
      </w:r>
      <w:r w:rsidRPr="000564EF">
        <w:rPr>
          <w:rFonts w:ascii="Arial" w:hAnsi="Arial" w:cs="Arial"/>
        </w:rPr>
        <w:t>influences</w:t>
      </w:r>
      <w:r w:rsidRPr="000564EF">
        <w:rPr>
          <w:rFonts w:ascii="Arial" w:hAnsi="Arial" w:cs="Arial"/>
          <w:spacing w:val="-1"/>
        </w:rPr>
        <w:t xml:space="preserve"> </w:t>
      </w:r>
      <w:r w:rsidRPr="000564EF">
        <w:rPr>
          <w:rFonts w:ascii="Arial" w:hAnsi="Arial" w:cs="Arial"/>
        </w:rPr>
        <w:t>craftsmen's</w:t>
      </w:r>
      <w:r w:rsidRPr="000564EF">
        <w:rPr>
          <w:rFonts w:ascii="Arial" w:hAnsi="Arial" w:cs="Arial"/>
          <w:spacing w:val="-3"/>
        </w:rPr>
        <w:t xml:space="preserve"> </w:t>
      </w:r>
      <w:r w:rsidRPr="000564EF">
        <w:rPr>
          <w:rFonts w:ascii="Arial" w:hAnsi="Arial" w:cs="Arial"/>
        </w:rPr>
        <w:t>willingness</w:t>
      </w:r>
      <w:r w:rsidRPr="000564EF">
        <w:rPr>
          <w:rFonts w:ascii="Arial" w:hAnsi="Arial" w:cs="Arial"/>
          <w:spacing w:val="-3"/>
        </w:rPr>
        <w:t xml:space="preserve"> </w:t>
      </w:r>
      <w:r w:rsidRPr="000564EF">
        <w:rPr>
          <w:rFonts w:ascii="Arial" w:hAnsi="Arial" w:cs="Arial"/>
        </w:rPr>
        <w:t>to</w:t>
      </w:r>
      <w:r w:rsidRPr="000564EF">
        <w:rPr>
          <w:rFonts w:ascii="Arial" w:hAnsi="Arial" w:cs="Arial"/>
          <w:spacing w:val="-3"/>
        </w:rPr>
        <w:t xml:space="preserve"> </w:t>
      </w:r>
      <w:r w:rsidRPr="000564EF">
        <w:rPr>
          <w:rFonts w:ascii="Arial" w:hAnsi="Arial" w:cs="Arial"/>
        </w:rPr>
        <w:t>adopt</w:t>
      </w:r>
      <w:r w:rsidRPr="000564EF">
        <w:rPr>
          <w:rFonts w:ascii="Arial" w:hAnsi="Arial" w:cs="Arial"/>
          <w:spacing w:val="-3"/>
        </w:rPr>
        <w:t xml:space="preserve"> </w:t>
      </w:r>
      <w:r w:rsidRPr="000564EF">
        <w:rPr>
          <w:rFonts w:ascii="Arial" w:hAnsi="Arial" w:cs="Arial"/>
        </w:rPr>
        <w:t>these</w:t>
      </w:r>
      <w:r w:rsidRPr="000564EF">
        <w:rPr>
          <w:rFonts w:ascii="Arial" w:hAnsi="Arial" w:cs="Arial"/>
          <w:spacing w:val="-4"/>
        </w:rPr>
        <w:t xml:space="preserve"> </w:t>
      </w:r>
      <w:r w:rsidRPr="000564EF">
        <w:rPr>
          <w:rFonts w:ascii="Arial" w:hAnsi="Arial" w:cs="Arial"/>
        </w:rPr>
        <w:t>platforms (Adha</w:t>
      </w:r>
      <w:r w:rsidRPr="000564EF">
        <w:rPr>
          <w:rFonts w:ascii="Arial" w:hAnsi="Arial" w:cs="Arial"/>
          <w:spacing w:val="-12"/>
        </w:rPr>
        <w:t xml:space="preserve"> </w:t>
      </w:r>
      <w:r w:rsidRPr="000564EF">
        <w:rPr>
          <w:rFonts w:ascii="Arial" w:hAnsi="Arial" w:cs="Arial"/>
        </w:rPr>
        <w:t>et</w:t>
      </w:r>
      <w:r w:rsidRPr="000564EF">
        <w:rPr>
          <w:rFonts w:ascii="Arial" w:hAnsi="Arial" w:cs="Arial"/>
          <w:spacing w:val="-8"/>
        </w:rPr>
        <w:t xml:space="preserve"> </w:t>
      </w:r>
      <w:r w:rsidRPr="000564EF">
        <w:rPr>
          <w:rFonts w:ascii="Arial" w:hAnsi="Arial" w:cs="Arial"/>
        </w:rPr>
        <w:t>al.,</w:t>
      </w:r>
      <w:r w:rsidRPr="000564EF">
        <w:rPr>
          <w:rFonts w:ascii="Arial" w:hAnsi="Arial" w:cs="Arial"/>
          <w:spacing w:val="-10"/>
        </w:rPr>
        <w:t xml:space="preserve"> </w:t>
      </w:r>
      <w:r w:rsidRPr="000564EF">
        <w:rPr>
          <w:rFonts w:ascii="Arial" w:hAnsi="Arial" w:cs="Arial"/>
        </w:rPr>
        <w:t>2023;</w:t>
      </w:r>
      <w:r w:rsidRPr="000564EF">
        <w:rPr>
          <w:rFonts w:ascii="Arial" w:hAnsi="Arial" w:cs="Arial"/>
          <w:spacing w:val="-10"/>
        </w:rPr>
        <w:t xml:space="preserve"> </w:t>
      </w:r>
      <w:proofErr w:type="spellStart"/>
      <w:r w:rsidRPr="000564EF">
        <w:rPr>
          <w:rFonts w:ascii="Arial" w:hAnsi="Arial" w:cs="Arial"/>
        </w:rPr>
        <w:t>Alateeg</w:t>
      </w:r>
      <w:proofErr w:type="spellEnd"/>
      <w:r w:rsidRPr="000564EF">
        <w:rPr>
          <w:rFonts w:ascii="Arial" w:hAnsi="Arial" w:cs="Arial"/>
          <w:spacing w:val="-11"/>
        </w:rPr>
        <w:t xml:space="preserve"> </w:t>
      </w:r>
      <w:r w:rsidRPr="000564EF">
        <w:rPr>
          <w:rFonts w:ascii="Arial" w:hAnsi="Arial" w:cs="Arial"/>
        </w:rPr>
        <w:t>&amp;</w:t>
      </w:r>
      <w:r w:rsidRPr="000564EF">
        <w:rPr>
          <w:rFonts w:ascii="Arial" w:hAnsi="Arial" w:cs="Arial"/>
          <w:spacing w:val="-13"/>
        </w:rPr>
        <w:t xml:space="preserve"> </w:t>
      </w:r>
      <w:proofErr w:type="spellStart"/>
      <w:r w:rsidRPr="000564EF">
        <w:rPr>
          <w:rFonts w:ascii="Arial" w:hAnsi="Arial" w:cs="Arial"/>
        </w:rPr>
        <w:t>Alhammadi</w:t>
      </w:r>
      <w:proofErr w:type="spellEnd"/>
      <w:r w:rsidRPr="000564EF">
        <w:rPr>
          <w:rFonts w:ascii="Arial" w:hAnsi="Arial" w:cs="Arial"/>
        </w:rPr>
        <w:t>,</w:t>
      </w:r>
      <w:r w:rsidRPr="000564EF">
        <w:rPr>
          <w:rFonts w:ascii="Arial" w:hAnsi="Arial" w:cs="Arial"/>
          <w:spacing w:val="-10"/>
        </w:rPr>
        <w:t xml:space="preserve"> </w:t>
      </w:r>
      <w:r w:rsidRPr="000564EF">
        <w:rPr>
          <w:rFonts w:ascii="Arial" w:hAnsi="Arial" w:cs="Arial"/>
        </w:rPr>
        <w:t>2023;</w:t>
      </w:r>
      <w:r w:rsidRPr="000564EF">
        <w:rPr>
          <w:rFonts w:ascii="Arial" w:hAnsi="Arial" w:cs="Arial"/>
          <w:spacing w:val="-10"/>
        </w:rPr>
        <w:t xml:space="preserve"> </w:t>
      </w:r>
      <w:r w:rsidRPr="000564EF">
        <w:rPr>
          <w:rFonts w:ascii="Arial" w:hAnsi="Arial" w:cs="Arial"/>
        </w:rPr>
        <w:t>Santoso</w:t>
      </w:r>
      <w:r w:rsidRPr="000564EF">
        <w:rPr>
          <w:rFonts w:ascii="Arial" w:hAnsi="Arial" w:cs="Arial"/>
          <w:spacing w:val="-10"/>
        </w:rPr>
        <w:t xml:space="preserve"> </w:t>
      </w:r>
      <w:r w:rsidRPr="000564EF">
        <w:rPr>
          <w:rFonts w:ascii="Arial" w:hAnsi="Arial" w:cs="Arial"/>
        </w:rPr>
        <w:t>et</w:t>
      </w:r>
      <w:r w:rsidRPr="000564EF">
        <w:rPr>
          <w:rFonts w:ascii="Arial" w:hAnsi="Arial" w:cs="Arial"/>
          <w:spacing w:val="-10"/>
        </w:rPr>
        <w:t xml:space="preserve"> </w:t>
      </w:r>
      <w:r w:rsidRPr="000564EF">
        <w:rPr>
          <w:rFonts w:ascii="Arial" w:hAnsi="Arial" w:cs="Arial"/>
        </w:rPr>
        <w:t>al.,</w:t>
      </w:r>
      <w:r w:rsidRPr="000564EF">
        <w:rPr>
          <w:rFonts w:ascii="Arial" w:hAnsi="Arial" w:cs="Arial"/>
          <w:spacing w:val="-10"/>
        </w:rPr>
        <w:t xml:space="preserve"> </w:t>
      </w:r>
      <w:r w:rsidRPr="000564EF">
        <w:rPr>
          <w:rFonts w:ascii="Arial" w:hAnsi="Arial" w:cs="Arial"/>
        </w:rPr>
        <w:t>2020).</w:t>
      </w:r>
      <w:r w:rsidRPr="000564EF">
        <w:rPr>
          <w:rFonts w:ascii="Arial" w:hAnsi="Arial" w:cs="Arial"/>
          <w:spacing w:val="-8"/>
        </w:rPr>
        <w:t xml:space="preserve"> </w:t>
      </w:r>
      <w:r w:rsidRPr="000564EF">
        <w:rPr>
          <w:rFonts w:ascii="Arial" w:hAnsi="Arial" w:cs="Arial"/>
        </w:rPr>
        <w:t>Therefore,</w:t>
      </w:r>
      <w:r w:rsidRPr="000564EF">
        <w:rPr>
          <w:rFonts w:ascii="Arial" w:hAnsi="Arial" w:cs="Arial"/>
          <w:spacing w:val="-11"/>
        </w:rPr>
        <w:t xml:space="preserve"> </w:t>
      </w:r>
      <w:r w:rsidRPr="000564EF">
        <w:rPr>
          <w:rFonts w:ascii="Arial" w:hAnsi="Arial" w:cs="Arial"/>
        </w:rPr>
        <w:t>this</w:t>
      </w:r>
      <w:r w:rsidRPr="000564EF">
        <w:rPr>
          <w:rFonts w:ascii="Arial" w:hAnsi="Arial" w:cs="Arial"/>
          <w:spacing w:val="-10"/>
        </w:rPr>
        <w:t xml:space="preserve"> </w:t>
      </w:r>
      <w:r w:rsidRPr="000564EF">
        <w:rPr>
          <w:rFonts w:ascii="Arial" w:hAnsi="Arial" w:cs="Arial"/>
        </w:rPr>
        <w:t>research proposes the following hypothesis.</w:t>
      </w:r>
    </w:p>
    <w:p w14:paraId="3427BD03" w14:textId="29A4D201" w:rsidR="007A17B7" w:rsidRPr="000564EF" w:rsidRDefault="008210E3" w:rsidP="007A17B7">
      <w:pPr>
        <w:pStyle w:val="BodyText"/>
        <w:spacing w:line="276" w:lineRule="auto"/>
        <w:jc w:val="both"/>
        <w:rPr>
          <w:rFonts w:ascii="Arial" w:hAnsi="Arial" w:cs="Arial"/>
          <w:i/>
        </w:rPr>
      </w:pPr>
      <w:r w:rsidRPr="000564EF">
        <w:rPr>
          <w:rFonts w:ascii="Arial" w:hAnsi="Arial" w:cs="Arial"/>
          <w:b/>
          <w:i/>
        </w:rPr>
        <w:t>H5</w:t>
      </w:r>
      <w:r w:rsidRPr="000564EF">
        <w:rPr>
          <w:rFonts w:ascii="Arial" w:hAnsi="Arial" w:cs="Arial"/>
          <w:i/>
        </w:rPr>
        <w:t>:</w:t>
      </w:r>
      <w:r w:rsidRPr="000564EF">
        <w:rPr>
          <w:rFonts w:ascii="Arial" w:hAnsi="Arial" w:cs="Arial"/>
          <w:i/>
          <w:spacing w:val="-2"/>
        </w:rPr>
        <w:t xml:space="preserve"> </w:t>
      </w:r>
      <w:r w:rsidRPr="000564EF">
        <w:rPr>
          <w:rFonts w:ascii="Arial" w:hAnsi="Arial" w:cs="Arial"/>
          <w:i/>
        </w:rPr>
        <w:t>There</w:t>
      </w:r>
      <w:r w:rsidRPr="000564EF">
        <w:rPr>
          <w:rFonts w:ascii="Arial" w:hAnsi="Arial" w:cs="Arial"/>
          <w:i/>
          <w:spacing w:val="-4"/>
        </w:rPr>
        <w:t xml:space="preserve"> </w:t>
      </w:r>
      <w:r w:rsidRPr="000564EF">
        <w:rPr>
          <w:rFonts w:ascii="Arial" w:hAnsi="Arial" w:cs="Arial"/>
          <w:i/>
        </w:rPr>
        <w:t>is</w:t>
      </w:r>
      <w:r w:rsidRPr="000564EF">
        <w:rPr>
          <w:rFonts w:ascii="Arial" w:hAnsi="Arial" w:cs="Arial"/>
          <w:i/>
          <w:spacing w:val="-2"/>
        </w:rPr>
        <w:t xml:space="preserve"> </w:t>
      </w:r>
      <w:r w:rsidRPr="000564EF">
        <w:rPr>
          <w:rFonts w:ascii="Arial" w:hAnsi="Arial" w:cs="Arial"/>
          <w:i/>
        </w:rPr>
        <w:t>a</w:t>
      </w:r>
      <w:r w:rsidRPr="000564EF">
        <w:rPr>
          <w:rFonts w:ascii="Arial" w:hAnsi="Arial" w:cs="Arial"/>
          <w:i/>
          <w:spacing w:val="-2"/>
        </w:rPr>
        <w:t xml:space="preserve"> </w:t>
      </w:r>
      <w:r w:rsidRPr="000564EF">
        <w:rPr>
          <w:rFonts w:ascii="Arial" w:hAnsi="Arial" w:cs="Arial"/>
          <w:i/>
        </w:rPr>
        <w:t>positive</w:t>
      </w:r>
      <w:r w:rsidRPr="000564EF">
        <w:rPr>
          <w:rFonts w:ascii="Arial" w:hAnsi="Arial" w:cs="Arial"/>
          <w:i/>
          <w:spacing w:val="-4"/>
        </w:rPr>
        <w:t xml:space="preserve"> </w:t>
      </w:r>
      <w:r w:rsidRPr="000564EF">
        <w:rPr>
          <w:rFonts w:ascii="Arial" w:hAnsi="Arial" w:cs="Arial"/>
          <w:i/>
        </w:rPr>
        <w:t>relationship</w:t>
      </w:r>
      <w:r w:rsidRPr="000564EF">
        <w:rPr>
          <w:rFonts w:ascii="Arial" w:hAnsi="Arial" w:cs="Arial"/>
          <w:i/>
          <w:spacing w:val="-2"/>
        </w:rPr>
        <w:t xml:space="preserve"> </w:t>
      </w:r>
      <w:r w:rsidRPr="000564EF">
        <w:rPr>
          <w:rFonts w:ascii="Arial" w:hAnsi="Arial" w:cs="Arial"/>
          <w:i/>
        </w:rPr>
        <w:t>between</w:t>
      </w:r>
      <w:r w:rsidRPr="000564EF">
        <w:rPr>
          <w:rFonts w:ascii="Arial" w:hAnsi="Arial" w:cs="Arial"/>
          <w:i/>
          <w:spacing w:val="-2"/>
        </w:rPr>
        <w:t xml:space="preserve"> </w:t>
      </w:r>
      <w:r w:rsidRPr="000564EF">
        <w:rPr>
          <w:rFonts w:ascii="Arial" w:hAnsi="Arial" w:cs="Arial"/>
          <w:i/>
        </w:rPr>
        <w:t>Perceived</w:t>
      </w:r>
      <w:r w:rsidRPr="000564EF">
        <w:rPr>
          <w:rFonts w:ascii="Arial" w:hAnsi="Arial" w:cs="Arial"/>
          <w:i/>
          <w:spacing w:val="-2"/>
        </w:rPr>
        <w:t xml:space="preserve"> </w:t>
      </w:r>
      <w:r w:rsidRPr="000564EF">
        <w:rPr>
          <w:rFonts w:ascii="Arial" w:hAnsi="Arial" w:cs="Arial"/>
          <w:i/>
        </w:rPr>
        <w:t>Ease</w:t>
      </w:r>
      <w:r w:rsidRPr="000564EF">
        <w:rPr>
          <w:rFonts w:ascii="Arial" w:hAnsi="Arial" w:cs="Arial"/>
          <w:i/>
          <w:spacing w:val="-3"/>
        </w:rPr>
        <w:t xml:space="preserve"> </w:t>
      </w:r>
      <w:r w:rsidRPr="000564EF">
        <w:rPr>
          <w:rFonts w:ascii="Arial" w:hAnsi="Arial" w:cs="Arial"/>
          <w:i/>
        </w:rPr>
        <w:t>of</w:t>
      </w:r>
      <w:r w:rsidRPr="000564EF">
        <w:rPr>
          <w:rFonts w:ascii="Arial" w:hAnsi="Arial" w:cs="Arial"/>
          <w:i/>
          <w:spacing w:val="-2"/>
        </w:rPr>
        <w:t xml:space="preserve"> </w:t>
      </w:r>
      <w:r w:rsidRPr="000564EF">
        <w:rPr>
          <w:rFonts w:ascii="Arial" w:hAnsi="Arial" w:cs="Arial"/>
          <w:i/>
        </w:rPr>
        <w:t>Use</w:t>
      </w:r>
      <w:r w:rsidRPr="000564EF">
        <w:rPr>
          <w:rFonts w:ascii="Arial" w:hAnsi="Arial" w:cs="Arial"/>
          <w:i/>
          <w:spacing w:val="-1"/>
        </w:rPr>
        <w:t xml:space="preserve"> </w:t>
      </w:r>
      <w:r w:rsidRPr="000564EF">
        <w:rPr>
          <w:rFonts w:ascii="Arial" w:hAnsi="Arial" w:cs="Arial"/>
          <w:i/>
        </w:rPr>
        <w:t>and</w:t>
      </w:r>
      <w:r w:rsidRPr="000564EF">
        <w:rPr>
          <w:rFonts w:ascii="Arial" w:hAnsi="Arial" w:cs="Arial"/>
          <w:i/>
          <w:spacing w:val="-2"/>
        </w:rPr>
        <w:t xml:space="preserve"> </w:t>
      </w:r>
      <w:r w:rsidRPr="000564EF">
        <w:rPr>
          <w:rFonts w:ascii="Arial" w:hAnsi="Arial" w:cs="Arial"/>
          <w:i/>
        </w:rPr>
        <w:t>Intention</w:t>
      </w:r>
      <w:r w:rsidRPr="000564EF">
        <w:rPr>
          <w:rFonts w:ascii="Arial" w:hAnsi="Arial" w:cs="Arial"/>
          <w:i/>
          <w:spacing w:val="-2"/>
        </w:rPr>
        <w:t xml:space="preserve"> </w:t>
      </w:r>
      <w:r w:rsidRPr="000564EF">
        <w:rPr>
          <w:rFonts w:ascii="Arial" w:hAnsi="Arial" w:cs="Arial"/>
          <w:i/>
        </w:rPr>
        <w:t>to</w:t>
      </w:r>
      <w:r w:rsidRPr="000564EF">
        <w:rPr>
          <w:rFonts w:ascii="Arial" w:hAnsi="Arial" w:cs="Arial"/>
          <w:i/>
          <w:spacing w:val="-2"/>
        </w:rPr>
        <w:t xml:space="preserve"> </w:t>
      </w:r>
      <w:r w:rsidRPr="000564EF">
        <w:rPr>
          <w:rFonts w:ascii="Arial" w:hAnsi="Arial" w:cs="Arial"/>
          <w:i/>
        </w:rPr>
        <w:t>Adopt</w:t>
      </w:r>
      <w:r w:rsidRPr="000564EF">
        <w:rPr>
          <w:rFonts w:ascii="Arial" w:hAnsi="Arial" w:cs="Arial"/>
          <w:i/>
          <w:spacing w:val="-2"/>
        </w:rPr>
        <w:t xml:space="preserve"> </w:t>
      </w:r>
      <w:r w:rsidRPr="000564EF">
        <w:rPr>
          <w:rFonts w:ascii="Arial" w:hAnsi="Arial" w:cs="Arial"/>
          <w:i/>
        </w:rPr>
        <w:t>E- Commerce</w:t>
      </w:r>
      <w:r w:rsidRPr="000564EF">
        <w:rPr>
          <w:rFonts w:ascii="Arial" w:hAnsi="Arial" w:cs="Arial"/>
          <w:i/>
        </w:rPr>
        <w:tab/>
        <w:t>Platforms.</w:t>
      </w:r>
    </w:p>
    <w:p w14:paraId="61772B93" w14:textId="77777777" w:rsidR="00790ADA" w:rsidRPr="000564EF" w:rsidRDefault="00790ADA" w:rsidP="00441B6F">
      <w:pPr>
        <w:pStyle w:val="Body"/>
        <w:spacing w:after="0"/>
        <w:rPr>
          <w:rFonts w:ascii="Arial" w:hAnsi="Arial" w:cs="Arial"/>
        </w:rPr>
      </w:pPr>
    </w:p>
    <w:p w14:paraId="33CF9FF0" w14:textId="1F40B277" w:rsidR="007F7B32" w:rsidRPr="000564EF" w:rsidRDefault="00902823" w:rsidP="00441B6F">
      <w:pPr>
        <w:pStyle w:val="AbstHead"/>
        <w:spacing w:after="0"/>
        <w:jc w:val="both"/>
        <w:rPr>
          <w:rFonts w:ascii="Arial" w:hAnsi="Arial" w:cs="Arial"/>
          <w:sz w:val="20"/>
        </w:rPr>
      </w:pPr>
      <w:r w:rsidRPr="000564EF">
        <w:rPr>
          <w:rFonts w:ascii="Arial" w:hAnsi="Arial" w:cs="Arial"/>
          <w:sz w:val="20"/>
        </w:rPr>
        <w:t xml:space="preserve">2. </w:t>
      </w:r>
      <w:r w:rsidR="000564EF">
        <w:rPr>
          <w:rFonts w:ascii="Arial" w:hAnsi="Arial" w:cs="Arial"/>
          <w:sz w:val="20"/>
        </w:rPr>
        <w:t>Materials</w:t>
      </w:r>
      <w:r w:rsidRPr="000564EF">
        <w:rPr>
          <w:rFonts w:ascii="Arial" w:hAnsi="Arial" w:cs="Arial"/>
          <w:sz w:val="20"/>
        </w:rPr>
        <w:t xml:space="preserve"> and </w:t>
      </w:r>
      <w:r w:rsidR="000564EF">
        <w:rPr>
          <w:rFonts w:ascii="Arial" w:hAnsi="Arial" w:cs="Arial"/>
          <w:sz w:val="20"/>
        </w:rPr>
        <w:t>Methods</w:t>
      </w:r>
      <w:r w:rsidR="00000F8F" w:rsidRPr="000564EF">
        <w:rPr>
          <w:rFonts w:ascii="Arial" w:hAnsi="Arial" w:cs="Arial"/>
          <w:sz w:val="20"/>
        </w:rPr>
        <w:t xml:space="preserve"> </w:t>
      </w:r>
    </w:p>
    <w:p w14:paraId="3F37857E" w14:textId="77777777" w:rsidR="00790ADA" w:rsidRPr="000564EF" w:rsidRDefault="00790ADA" w:rsidP="00441B6F">
      <w:pPr>
        <w:pStyle w:val="AbstHead"/>
        <w:spacing w:after="0"/>
        <w:jc w:val="both"/>
        <w:rPr>
          <w:rFonts w:ascii="Arial" w:hAnsi="Arial" w:cs="Arial"/>
          <w:sz w:val="20"/>
        </w:rPr>
      </w:pPr>
    </w:p>
    <w:p w14:paraId="74A38EA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This study adopts a positivist research philosophy, focusing on objective data collection and analysis to test theories and uncover patterns. Using a deductive approach, it starts with a hypothesis that certain factors inhibit e-commerce adoption in Sri Lanka's handicraft industry and tests it through survey data. A survey strategy is employed to collect large amounts of standardized data, enabling the identification of relationships between variables. The study utilizes</w:t>
      </w:r>
      <w:r w:rsidRPr="000564EF">
        <w:rPr>
          <w:rFonts w:ascii="Arial" w:hAnsi="Arial" w:cs="Arial"/>
          <w:spacing w:val="-7"/>
        </w:rPr>
        <w:t xml:space="preserve"> </w:t>
      </w:r>
      <w:r w:rsidRPr="000564EF">
        <w:rPr>
          <w:rFonts w:ascii="Arial" w:hAnsi="Arial" w:cs="Arial"/>
        </w:rPr>
        <w:t>a</w:t>
      </w:r>
      <w:r w:rsidRPr="000564EF">
        <w:rPr>
          <w:rFonts w:ascii="Arial" w:hAnsi="Arial" w:cs="Arial"/>
          <w:spacing w:val="-8"/>
        </w:rPr>
        <w:t xml:space="preserve"> </w:t>
      </w:r>
      <w:r w:rsidRPr="000564EF">
        <w:rPr>
          <w:rFonts w:ascii="Arial" w:hAnsi="Arial" w:cs="Arial"/>
        </w:rPr>
        <w:t>cross-sectional</w:t>
      </w:r>
      <w:r w:rsidRPr="000564EF">
        <w:rPr>
          <w:rFonts w:ascii="Arial" w:hAnsi="Arial" w:cs="Arial"/>
          <w:spacing w:val="-4"/>
        </w:rPr>
        <w:t xml:space="preserve"> </w:t>
      </w:r>
      <w:r w:rsidRPr="000564EF">
        <w:rPr>
          <w:rFonts w:ascii="Arial" w:hAnsi="Arial" w:cs="Arial"/>
        </w:rPr>
        <w:t>time</w:t>
      </w:r>
      <w:r w:rsidRPr="000564EF">
        <w:rPr>
          <w:rFonts w:ascii="Arial" w:hAnsi="Arial" w:cs="Arial"/>
          <w:spacing w:val="-8"/>
        </w:rPr>
        <w:t xml:space="preserve"> </w:t>
      </w:r>
      <w:r w:rsidRPr="000564EF">
        <w:rPr>
          <w:rFonts w:ascii="Arial" w:hAnsi="Arial" w:cs="Arial"/>
        </w:rPr>
        <w:t>horizon,</w:t>
      </w:r>
      <w:r w:rsidRPr="000564EF">
        <w:rPr>
          <w:rFonts w:ascii="Arial" w:hAnsi="Arial" w:cs="Arial"/>
          <w:spacing w:val="-7"/>
        </w:rPr>
        <w:t xml:space="preserve"> </w:t>
      </w:r>
      <w:r w:rsidRPr="000564EF">
        <w:rPr>
          <w:rFonts w:ascii="Arial" w:hAnsi="Arial" w:cs="Arial"/>
        </w:rPr>
        <w:t>gathering</w:t>
      </w:r>
      <w:r w:rsidRPr="000564EF">
        <w:rPr>
          <w:rFonts w:ascii="Arial" w:hAnsi="Arial" w:cs="Arial"/>
          <w:spacing w:val="-10"/>
        </w:rPr>
        <w:t xml:space="preserve"> </w:t>
      </w:r>
      <w:r w:rsidRPr="000564EF">
        <w:rPr>
          <w:rFonts w:ascii="Arial" w:hAnsi="Arial" w:cs="Arial"/>
        </w:rPr>
        <w:t>data</w:t>
      </w:r>
      <w:r w:rsidRPr="000564EF">
        <w:rPr>
          <w:rFonts w:ascii="Arial" w:hAnsi="Arial" w:cs="Arial"/>
          <w:spacing w:val="-8"/>
        </w:rPr>
        <w:t xml:space="preserve"> </w:t>
      </w:r>
      <w:r w:rsidRPr="000564EF">
        <w:rPr>
          <w:rFonts w:ascii="Arial" w:hAnsi="Arial" w:cs="Arial"/>
        </w:rPr>
        <w:t>at</w:t>
      </w:r>
      <w:r w:rsidRPr="000564EF">
        <w:rPr>
          <w:rFonts w:ascii="Arial" w:hAnsi="Arial" w:cs="Arial"/>
          <w:spacing w:val="-7"/>
        </w:rPr>
        <w:t xml:space="preserve"> </w:t>
      </w:r>
      <w:r w:rsidRPr="000564EF">
        <w:rPr>
          <w:rFonts w:ascii="Arial" w:hAnsi="Arial" w:cs="Arial"/>
        </w:rPr>
        <w:t>a</w:t>
      </w:r>
      <w:r w:rsidRPr="000564EF">
        <w:rPr>
          <w:rFonts w:ascii="Arial" w:hAnsi="Arial" w:cs="Arial"/>
          <w:spacing w:val="-6"/>
        </w:rPr>
        <w:t xml:space="preserve"> </w:t>
      </w:r>
      <w:r w:rsidRPr="000564EF">
        <w:rPr>
          <w:rFonts w:ascii="Arial" w:hAnsi="Arial" w:cs="Arial"/>
        </w:rPr>
        <w:t>single</w:t>
      </w:r>
      <w:r w:rsidRPr="000564EF">
        <w:rPr>
          <w:rFonts w:ascii="Arial" w:hAnsi="Arial" w:cs="Arial"/>
          <w:spacing w:val="-6"/>
        </w:rPr>
        <w:t xml:space="preserve"> </w:t>
      </w:r>
      <w:r w:rsidRPr="000564EF">
        <w:rPr>
          <w:rFonts w:ascii="Arial" w:hAnsi="Arial" w:cs="Arial"/>
        </w:rPr>
        <w:t>point</w:t>
      </w:r>
      <w:r w:rsidRPr="000564EF">
        <w:rPr>
          <w:rFonts w:ascii="Arial" w:hAnsi="Arial" w:cs="Arial"/>
          <w:spacing w:val="-7"/>
        </w:rPr>
        <w:t xml:space="preserve"> </w:t>
      </w:r>
      <w:r w:rsidRPr="000564EF">
        <w:rPr>
          <w:rFonts w:ascii="Arial" w:hAnsi="Arial" w:cs="Arial"/>
        </w:rPr>
        <w:t>in</w:t>
      </w:r>
      <w:r w:rsidRPr="000564EF">
        <w:rPr>
          <w:rFonts w:ascii="Arial" w:hAnsi="Arial" w:cs="Arial"/>
          <w:spacing w:val="-7"/>
        </w:rPr>
        <w:t xml:space="preserve"> </w:t>
      </w:r>
      <w:r w:rsidRPr="000564EF">
        <w:rPr>
          <w:rFonts w:ascii="Arial" w:hAnsi="Arial" w:cs="Arial"/>
        </w:rPr>
        <w:t>time</w:t>
      </w:r>
      <w:r w:rsidRPr="000564EF">
        <w:rPr>
          <w:rFonts w:ascii="Arial" w:hAnsi="Arial" w:cs="Arial"/>
          <w:spacing w:val="-8"/>
        </w:rPr>
        <w:t xml:space="preserve"> </w:t>
      </w:r>
      <w:r w:rsidRPr="000564EF">
        <w:rPr>
          <w:rFonts w:ascii="Arial" w:hAnsi="Arial" w:cs="Arial"/>
        </w:rPr>
        <w:t>for</w:t>
      </w:r>
      <w:r w:rsidRPr="000564EF">
        <w:rPr>
          <w:rFonts w:ascii="Arial" w:hAnsi="Arial" w:cs="Arial"/>
          <w:spacing w:val="-9"/>
        </w:rPr>
        <w:t xml:space="preserve"> </w:t>
      </w:r>
      <w:r w:rsidRPr="000564EF">
        <w:rPr>
          <w:rFonts w:ascii="Arial" w:hAnsi="Arial" w:cs="Arial"/>
        </w:rPr>
        <w:t>a</w:t>
      </w:r>
      <w:r w:rsidRPr="000564EF">
        <w:rPr>
          <w:rFonts w:ascii="Arial" w:hAnsi="Arial" w:cs="Arial"/>
          <w:spacing w:val="-6"/>
        </w:rPr>
        <w:t xml:space="preserve"> </w:t>
      </w:r>
      <w:r w:rsidRPr="000564EF">
        <w:rPr>
          <w:rFonts w:ascii="Arial" w:hAnsi="Arial" w:cs="Arial"/>
        </w:rPr>
        <w:t>snapshot</w:t>
      </w:r>
      <w:r w:rsidRPr="000564EF">
        <w:rPr>
          <w:rFonts w:ascii="Arial" w:hAnsi="Arial" w:cs="Arial"/>
          <w:spacing w:val="-7"/>
        </w:rPr>
        <w:t xml:space="preserve"> </w:t>
      </w:r>
      <w:r w:rsidRPr="000564EF">
        <w:rPr>
          <w:rFonts w:ascii="Arial" w:hAnsi="Arial" w:cs="Arial"/>
        </w:rPr>
        <w:t xml:space="preserve">of the current situation. The conceptual framework integrates the Technology-Organizational- Environmental (TOE) Framework and the Technology Acceptance Model, with independent variables such as perceived ease of use, government support, organizational readiness, cost, and relative advantage influencing the dependent variable, the intention to adopt e-commerce </w:t>
      </w:r>
      <w:r w:rsidRPr="000564EF">
        <w:rPr>
          <w:rFonts w:ascii="Arial" w:hAnsi="Arial" w:cs="Arial"/>
          <w:spacing w:val="-2"/>
        </w:rPr>
        <w:t>platforms.</w:t>
      </w:r>
    </w:p>
    <w:p w14:paraId="4E66B76D" w14:textId="77777777" w:rsidR="00A03B96" w:rsidRDefault="00A03B96" w:rsidP="00441B6F">
      <w:pPr>
        <w:pStyle w:val="Body"/>
        <w:spacing w:after="0"/>
        <w:rPr>
          <w:rFonts w:ascii="Arial" w:hAnsi="Arial" w:cs="Arial"/>
        </w:rPr>
      </w:pPr>
    </w:p>
    <w:p w14:paraId="26369B00" w14:textId="77777777" w:rsidR="000564EF" w:rsidRDefault="000564EF" w:rsidP="00441B6F">
      <w:pPr>
        <w:pStyle w:val="Body"/>
        <w:spacing w:after="0"/>
        <w:rPr>
          <w:rFonts w:ascii="Arial" w:hAnsi="Arial" w:cs="Arial"/>
        </w:rPr>
      </w:pPr>
    </w:p>
    <w:p w14:paraId="4BA1E5B1" w14:textId="77777777" w:rsidR="000564EF" w:rsidRDefault="000564EF" w:rsidP="00441B6F">
      <w:pPr>
        <w:pStyle w:val="Body"/>
        <w:spacing w:after="0"/>
        <w:rPr>
          <w:rFonts w:ascii="Arial" w:hAnsi="Arial" w:cs="Arial"/>
        </w:rPr>
      </w:pPr>
    </w:p>
    <w:p w14:paraId="16DBC093" w14:textId="77777777" w:rsidR="000564EF" w:rsidRPr="000564EF" w:rsidRDefault="000564EF" w:rsidP="00441B6F">
      <w:pPr>
        <w:pStyle w:val="Body"/>
        <w:spacing w:after="0"/>
        <w:rPr>
          <w:rFonts w:ascii="Arial" w:hAnsi="Arial" w:cs="Arial"/>
        </w:rPr>
      </w:pPr>
    </w:p>
    <w:p w14:paraId="3669BCC0" w14:textId="2D8460D7" w:rsidR="00790ADA" w:rsidRPr="000564EF" w:rsidRDefault="008210E3" w:rsidP="00441B6F">
      <w:pPr>
        <w:pStyle w:val="Body"/>
        <w:spacing w:after="0"/>
        <w:rPr>
          <w:rFonts w:ascii="Arial" w:hAnsi="Arial" w:cs="Arial"/>
          <w:b/>
          <w:bCs/>
        </w:rPr>
      </w:pPr>
      <w:r w:rsidRPr="000564EF">
        <w:rPr>
          <w:rFonts w:ascii="Arial" w:hAnsi="Arial" w:cs="Arial"/>
          <w:b/>
          <w:bCs/>
        </w:rPr>
        <w:lastRenderedPageBreak/>
        <w:t xml:space="preserve">Conceptual Framework </w:t>
      </w:r>
    </w:p>
    <w:p w14:paraId="23AA4F71" w14:textId="77777777" w:rsidR="008210E3" w:rsidRPr="000564EF" w:rsidRDefault="008210E3" w:rsidP="00441B6F">
      <w:pPr>
        <w:pStyle w:val="Body"/>
        <w:spacing w:after="0"/>
        <w:rPr>
          <w:rFonts w:ascii="Arial" w:hAnsi="Arial" w:cs="Arial"/>
        </w:rPr>
      </w:pPr>
    </w:p>
    <w:p w14:paraId="0EABC05A"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noProof/>
          <w:lang w:bidi="si-LK"/>
        </w:rPr>
        <w:drawing>
          <wp:inline distT="0" distB="0" distL="0" distR="0" wp14:anchorId="313D66EF" wp14:editId="2C31F8DD">
            <wp:extent cx="4999344" cy="3436515"/>
            <wp:effectExtent l="19050" t="1905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7707" cy="3435390"/>
                    </a:xfrm>
                    <a:prstGeom prst="rect">
                      <a:avLst/>
                    </a:prstGeom>
                    <a:ln w="12700">
                      <a:solidFill>
                        <a:schemeClr val="tx1"/>
                      </a:solidFill>
                    </a:ln>
                  </pic:spPr>
                </pic:pic>
              </a:graphicData>
            </a:graphic>
          </wp:inline>
        </w:drawing>
      </w:r>
    </w:p>
    <w:p w14:paraId="6DFEE77A" w14:textId="77777777" w:rsidR="008210E3" w:rsidRPr="000564EF" w:rsidRDefault="008210E3" w:rsidP="008210E3">
      <w:pPr>
        <w:pStyle w:val="BodyText"/>
        <w:spacing w:line="276" w:lineRule="auto"/>
        <w:jc w:val="both"/>
        <w:rPr>
          <w:rFonts w:ascii="Arial" w:hAnsi="Arial" w:cs="Arial"/>
        </w:rPr>
      </w:pPr>
    </w:p>
    <w:p w14:paraId="56682938" w14:textId="6F93908B" w:rsidR="000564EF" w:rsidRPr="000564EF" w:rsidRDefault="000564EF" w:rsidP="008210E3">
      <w:pPr>
        <w:pStyle w:val="BodyText"/>
        <w:spacing w:line="276" w:lineRule="auto"/>
        <w:jc w:val="both"/>
        <w:rPr>
          <w:rFonts w:ascii="Arial" w:hAnsi="Arial" w:cs="Arial"/>
          <w:b/>
          <w:bCs/>
          <w:spacing w:val="-2"/>
        </w:rPr>
      </w:pPr>
      <w:r w:rsidRPr="000564EF">
        <w:rPr>
          <w:rFonts w:ascii="Arial" w:hAnsi="Arial" w:cs="Arial"/>
          <w:b/>
          <w:bCs/>
        </w:rPr>
        <w:t>Figure</w:t>
      </w:r>
      <w:r w:rsidRPr="000564EF">
        <w:rPr>
          <w:rFonts w:ascii="Arial" w:hAnsi="Arial" w:cs="Arial"/>
          <w:b/>
          <w:bCs/>
          <w:spacing w:val="-5"/>
        </w:rPr>
        <w:t xml:space="preserve"> </w:t>
      </w:r>
      <w:r w:rsidRPr="000564EF">
        <w:rPr>
          <w:rFonts w:ascii="Arial" w:hAnsi="Arial" w:cs="Arial"/>
          <w:b/>
          <w:bCs/>
        </w:rPr>
        <w:t>1:</w:t>
      </w:r>
      <w:r w:rsidRPr="000564EF">
        <w:rPr>
          <w:rFonts w:ascii="Arial" w:hAnsi="Arial" w:cs="Arial"/>
          <w:b/>
          <w:bCs/>
          <w:spacing w:val="-1"/>
        </w:rPr>
        <w:t xml:space="preserve"> </w:t>
      </w:r>
      <w:r w:rsidRPr="000564EF">
        <w:rPr>
          <w:rFonts w:ascii="Arial" w:hAnsi="Arial" w:cs="Arial"/>
          <w:b/>
          <w:bCs/>
        </w:rPr>
        <w:t>Conceptual</w:t>
      </w:r>
      <w:r w:rsidRPr="000564EF">
        <w:rPr>
          <w:rFonts w:ascii="Arial" w:hAnsi="Arial" w:cs="Arial"/>
          <w:b/>
          <w:bCs/>
          <w:spacing w:val="-1"/>
        </w:rPr>
        <w:t xml:space="preserve"> </w:t>
      </w:r>
      <w:r w:rsidRPr="000564EF">
        <w:rPr>
          <w:rFonts w:ascii="Arial" w:hAnsi="Arial" w:cs="Arial"/>
          <w:b/>
          <w:bCs/>
          <w:spacing w:val="-2"/>
        </w:rPr>
        <w:t>Framework</w:t>
      </w:r>
    </w:p>
    <w:p w14:paraId="7F3BA040" w14:textId="07779867" w:rsidR="008210E3" w:rsidRPr="000564EF" w:rsidRDefault="008210E3" w:rsidP="008210E3">
      <w:pPr>
        <w:pStyle w:val="BodyText"/>
        <w:spacing w:line="276" w:lineRule="auto"/>
        <w:jc w:val="both"/>
        <w:rPr>
          <w:rFonts w:ascii="Arial" w:hAnsi="Arial" w:cs="Arial"/>
          <w:i/>
          <w:spacing w:val="-2"/>
        </w:rPr>
      </w:pPr>
      <w:r w:rsidRPr="000564EF">
        <w:rPr>
          <w:rFonts w:ascii="Arial" w:hAnsi="Arial" w:cs="Arial"/>
          <w:i/>
        </w:rPr>
        <w:t>Source:</w:t>
      </w:r>
      <w:r w:rsidRPr="000564EF">
        <w:rPr>
          <w:rFonts w:ascii="Arial" w:hAnsi="Arial" w:cs="Arial"/>
          <w:i/>
          <w:spacing w:val="-1"/>
        </w:rPr>
        <w:t xml:space="preserve"> </w:t>
      </w:r>
      <w:r w:rsidRPr="000564EF">
        <w:rPr>
          <w:rFonts w:ascii="Arial" w:hAnsi="Arial" w:cs="Arial"/>
          <w:i/>
        </w:rPr>
        <w:t>Author-generated</w:t>
      </w:r>
      <w:r w:rsidR="000564EF">
        <w:rPr>
          <w:rFonts w:ascii="Arial" w:hAnsi="Arial" w:cs="Arial"/>
          <w:i/>
        </w:rPr>
        <w:t xml:space="preserve"> based on Literature</w:t>
      </w:r>
      <w:r w:rsidRPr="000564EF">
        <w:rPr>
          <w:rFonts w:ascii="Arial" w:hAnsi="Arial" w:cs="Arial"/>
          <w:i/>
        </w:rPr>
        <w:t xml:space="preserve">, 2024. </w:t>
      </w:r>
    </w:p>
    <w:p w14:paraId="174353C0" w14:textId="6676A77A"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spacing w:val="-2"/>
        </w:rPr>
        <w:t>Hypothesis</w:t>
      </w:r>
    </w:p>
    <w:p w14:paraId="0CF0ACBE" w14:textId="0924782E" w:rsidR="008210E3" w:rsidRPr="000564EF" w:rsidRDefault="008210E3" w:rsidP="008210E3">
      <w:pPr>
        <w:pStyle w:val="BodyText"/>
        <w:spacing w:line="276" w:lineRule="auto"/>
        <w:jc w:val="both"/>
        <w:rPr>
          <w:rFonts w:ascii="Arial" w:hAnsi="Arial" w:cs="Arial"/>
          <w:b/>
        </w:rPr>
      </w:pPr>
      <w:r w:rsidRPr="000564EF">
        <w:rPr>
          <w:rFonts w:ascii="Arial" w:hAnsi="Arial" w:cs="Arial"/>
        </w:rPr>
        <w:t>Hypotheses were developed based on the conceptual framework to test the impact of independent variables on the dependent variable. According to the conceptual framework (</w:t>
      </w:r>
      <w:r w:rsidR="000564EF">
        <w:rPr>
          <w:rFonts w:ascii="Arial" w:hAnsi="Arial" w:cs="Arial"/>
        </w:rPr>
        <w:t>Figure</w:t>
      </w:r>
      <w:r w:rsidRPr="000564EF">
        <w:rPr>
          <w:rFonts w:ascii="Arial" w:hAnsi="Arial" w:cs="Arial"/>
        </w:rPr>
        <w:t xml:space="preserve"> 1), the following hypotheses are defined</w:t>
      </w:r>
      <w:r w:rsidRPr="000564EF">
        <w:rPr>
          <w:rFonts w:ascii="Arial" w:hAnsi="Arial" w:cs="Arial"/>
          <w:b/>
        </w:rPr>
        <w:t>.</w:t>
      </w:r>
    </w:p>
    <w:p w14:paraId="081FAD26" w14:textId="6AF89C57" w:rsidR="008210E3" w:rsidRPr="000564EF" w:rsidRDefault="008210E3" w:rsidP="008210E3">
      <w:pPr>
        <w:pStyle w:val="BodyText"/>
        <w:spacing w:line="276" w:lineRule="auto"/>
        <w:jc w:val="both"/>
        <w:rPr>
          <w:rFonts w:ascii="Arial" w:hAnsi="Arial" w:cs="Arial"/>
          <w:i/>
        </w:rPr>
      </w:pPr>
      <w:r w:rsidRPr="000564EF">
        <w:rPr>
          <w:rFonts w:ascii="Arial" w:hAnsi="Arial" w:cs="Arial"/>
          <w:i/>
        </w:rPr>
        <w:t>Hypothesis 1: There is a positive relationship between Relative Advantage and Intention to Adopt E-Commerce Platforms.</w:t>
      </w:r>
    </w:p>
    <w:p w14:paraId="42424027"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3"/>
        </w:rPr>
        <w:t xml:space="preserve"> </w:t>
      </w:r>
      <w:r w:rsidRPr="000564EF">
        <w:rPr>
          <w:rFonts w:ascii="Arial" w:hAnsi="Arial" w:cs="Arial"/>
          <w:i/>
        </w:rPr>
        <w:t>2:</w:t>
      </w:r>
      <w:r w:rsidRPr="000564EF">
        <w:rPr>
          <w:rFonts w:ascii="Arial" w:hAnsi="Arial" w:cs="Arial"/>
          <w:i/>
          <w:spacing w:val="-3"/>
        </w:rPr>
        <w:t xml:space="preserve"> </w:t>
      </w:r>
      <w:r w:rsidRPr="000564EF">
        <w:rPr>
          <w:rFonts w:ascii="Arial" w:hAnsi="Arial" w:cs="Arial"/>
          <w:i/>
        </w:rPr>
        <w:t>There</w:t>
      </w:r>
      <w:r w:rsidRPr="000564EF">
        <w:rPr>
          <w:rFonts w:ascii="Arial" w:hAnsi="Arial" w:cs="Arial"/>
          <w:i/>
          <w:spacing w:val="-4"/>
        </w:rPr>
        <w:t xml:space="preserve"> </w:t>
      </w:r>
      <w:r w:rsidRPr="000564EF">
        <w:rPr>
          <w:rFonts w:ascii="Arial" w:hAnsi="Arial" w:cs="Arial"/>
          <w:i/>
        </w:rPr>
        <w:t>is</w:t>
      </w:r>
      <w:r w:rsidRPr="000564EF">
        <w:rPr>
          <w:rFonts w:ascii="Arial" w:hAnsi="Arial" w:cs="Arial"/>
          <w:i/>
          <w:spacing w:val="-3"/>
        </w:rPr>
        <w:t xml:space="preserve"> </w:t>
      </w:r>
      <w:r w:rsidRPr="000564EF">
        <w:rPr>
          <w:rFonts w:ascii="Arial" w:hAnsi="Arial" w:cs="Arial"/>
          <w:i/>
        </w:rPr>
        <w:t>a</w:t>
      </w:r>
      <w:r w:rsidRPr="000564EF">
        <w:rPr>
          <w:rFonts w:ascii="Arial" w:hAnsi="Arial" w:cs="Arial"/>
          <w:i/>
          <w:spacing w:val="-3"/>
        </w:rPr>
        <w:t xml:space="preserve"> </w:t>
      </w:r>
      <w:r w:rsidRPr="000564EF">
        <w:rPr>
          <w:rFonts w:ascii="Arial" w:hAnsi="Arial" w:cs="Arial"/>
          <w:i/>
        </w:rPr>
        <w:t>negative</w:t>
      </w:r>
      <w:r w:rsidRPr="000564EF">
        <w:rPr>
          <w:rFonts w:ascii="Arial" w:hAnsi="Arial" w:cs="Arial"/>
          <w:i/>
          <w:spacing w:val="-4"/>
        </w:rPr>
        <w:t xml:space="preserve"> </w:t>
      </w:r>
      <w:r w:rsidRPr="000564EF">
        <w:rPr>
          <w:rFonts w:ascii="Arial" w:hAnsi="Arial" w:cs="Arial"/>
          <w:i/>
        </w:rPr>
        <w:t>relationship</w:t>
      </w:r>
      <w:r w:rsidRPr="000564EF">
        <w:rPr>
          <w:rFonts w:ascii="Arial" w:hAnsi="Arial" w:cs="Arial"/>
          <w:i/>
          <w:spacing w:val="-3"/>
        </w:rPr>
        <w:t xml:space="preserve"> </w:t>
      </w:r>
      <w:r w:rsidRPr="000564EF">
        <w:rPr>
          <w:rFonts w:ascii="Arial" w:hAnsi="Arial" w:cs="Arial"/>
          <w:i/>
        </w:rPr>
        <w:t>between</w:t>
      </w:r>
      <w:r w:rsidRPr="000564EF">
        <w:rPr>
          <w:rFonts w:ascii="Arial" w:hAnsi="Arial" w:cs="Arial"/>
          <w:i/>
          <w:spacing w:val="-3"/>
        </w:rPr>
        <w:t xml:space="preserve"> </w:t>
      </w:r>
      <w:r w:rsidRPr="000564EF">
        <w:rPr>
          <w:rFonts w:ascii="Arial" w:hAnsi="Arial" w:cs="Arial"/>
          <w:i/>
        </w:rPr>
        <w:t>Perceived</w:t>
      </w:r>
      <w:r w:rsidRPr="000564EF">
        <w:rPr>
          <w:rFonts w:ascii="Arial" w:hAnsi="Arial" w:cs="Arial"/>
          <w:i/>
          <w:spacing w:val="-3"/>
        </w:rPr>
        <w:t xml:space="preserve"> </w:t>
      </w:r>
      <w:r w:rsidRPr="000564EF">
        <w:rPr>
          <w:rFonts w:ascii="Arial" w:hAnsi="Arial" w:cs="Arial"/>
          <w:i/>
        </w:rPr>
        <w:t>Cost</w:t>
      </w:r>
      <w:r w:rsidRPr="000564EF">
        <w:rPr>
          <w:rFonts w:ascii="Arial" w:hAnsi="Arial" w:cs="Arial"/>
          <w:i/>
          <w:spacing w:val="-3"/>
        </w:rPr>
        <w:t xml:space="preserve"> </w:t>
      </w:r>
      <w:r w:rsidRPr="000564EF">
        <w:rPr>
          <w:rFonts w:ascii="Arial" w:hAnsi="Arial" w:cs="Arial"/>
          <w:i/>
        </w:rPr>
        <w:t>and</w:t>
      </w:r>
      <w:r w:rsidRPr="000564EF">
        <w:rPr>
          <w:rFonts w:ascii="Arial" w:hAnsi="Arial" w:cs="Arial"/>
          <w:i/>
          <w:spacing w:val="-3"/>
        </w:rPr>
        <w:t xml:space="preserve"> </w:t>
      </w:r>
      <w:r w:rsidRPr="000564EF">
        <w:rPr>
          <w:rFonts w:ascii="Arial" w:hAnsi="Arial" w:cs="Arial"/>
          <w:i/>
        </w:rPr>
        <w:t>Intention</w:t>
      </w:r>
      <w:r w:rsidRPr="000564EF">
        <w:rPr>
          <w:rFonts w:ascii="Arial" w:hAnsi="Arial" w:cs="Arial"/>
          <w:i/>
          <w:spacing w:val="-3"/>
        </w:rPr>
        <w:t xml:space="preserve"> </w:t>
      </w:r>
      <w:r w:rsidRPr="000564EF">
        <w:rPr>
          <w:rFonts w:ascii="Arial" w:hAnsi="Arial" w:cs="Arial"/>
          <w:i/>
        </w:rPr>
        <w:t>to</w:t>
      </w:r>
      <w:r w:rsidRPr="000564EF">
        <w:rPr>
          <w:rFonts w:ascii="Arial" w:hAnsi="Arial" w:cs="Arial"/>
          <w:i/>
          <w:spacing w:val="-3"/>
        </w:rPr>
        <w:t xml:space="preserve"> </w:t>
      </w:r>
      <w:r w:rsidRPr="000564EF">
        <w:rPr>
          <w:rFonts w:ascii="Arial" w:hAnsi="Arial" w:cs="Arial"/>
          <w:i/>
        </w:rPr>
        <w:t>Adopt E-Commerce Platforms</w:t>
      </w:r>
      <w:r w:rsidRPr="000564EF">
        <w:rPr>
          <w:rFonts w:ascii="Arial" w:hAnsi="Arial" w:cs="Arial"/>
        </w:rPr>
        <w:t>.</w:t>
      </w:r>
    </w:p>
    <w:p w14:paraId="02A3FE99"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13"/>
        </w:rPr>
        <w:t xml:space="preserve"> </w:t>
      </w:r>
      <w:r w:rsidRPr="000564EF">
        <w:rPr>
          <w:rFonts w:ascii="Arial" w:hAnsi="Arial" w:cs="Arial"/>
          <w:i/>
        </w:rPr>
        <w:t>3:</w:t>
      </w:r>
      <w:r w:rsidRPr="000564EF">
        <w:rPr>
          <w:rFonts w:ascii="Arial" w:hAnsi="Arial" w:cs="Arial"/>
          <w:i/>
          <w:spacing w:val="-14"/>
        </w:rPr>
        <w:t xml:space="preserve"> </w:t>
      </w:r>
      <w:r w:rsidRPr="000564EF">
        <w:rPr>
          <w:rFonts w:ascii="Arial" w:hAnsi="Arial" w:cs="Arial"/>
          <w:i/>
        </w:rPr>
        <w:t>There</w:t>
      </w:r>
      <w:r w:rsidRPr="000564EF">
        <w:rPr>
          <w:rFonts w:ascii="Arial" w:hAnsi="Arial" w:cs="Arial"/>
          <w:i/>
          <w:spacing w:val="-12"/>
        </w:rPr>
        <w:t xml:space="preserve"> </w:t>
      </w:r>
      <w:r w:rsidRPr="000564EF">
        <w:rPr>
          <w:rFonts w:ascii="Arial" w:hAnsi="Arial" w:cs="Arial"/>
          <w:i/>
        </w:rPr>
        <w:t>is</w:t>
      </w:r>
      <w:r w:rsidRPr="000564EF">
        <w:rPr>
          <w:rFonts w:ascii="Arial" w:hAnsi="Arial" w:cs="Arial"/>
          <w:i/>
          <w:spacing w:val="-12"/>
        </w:rPr>
        <w:t xml:space="preserve"> </w:t>
      </w:r>
      <w:r w:rsidRPr="000564EF">
        <w:rPr>
          <w:rFonts w:ascii="Arial" w:hAnsi="Arial" w:cs="Arial"/>
          <w:i/>
        </w:rPr>
        <w:t>a</w:t>
      </w:r>
      <w:r w:rsidRPr="000564EF">
        <w:rPr>
          <w:rFonts w:ascii="Arial" w:hAnsi="Arial" w:cs="Arial"/>
          <w:i/>
          <w:spacing w:val="-11"/>
        </w:rPr>
        <w:t xml:space="preserve"> </w:t>
      </w:r>
      <w:r w:rsidRPr="000564EF">
        <w:rPr>
          <w:rFonts w:ascii="Arial" w:hAnsi="Arial" w:cs="Arial"/>
          <w:i/>
        </w:rPr>
        <w:t>positive</w:t>
      </w:r>
      <w:r w:rsidRPr="000564EF">
        <w:rPr>
          <w:rFonts w:ascii="Arial" w:hAnsi="Arial" w:cs="Arial"/>
          <w:i/>
          <w:spacing w:val="-14"/>
        </w:rPr>
        <w:t xml:space="preserve"> </w:t>
      </w:r>
      <w:r w:rsidRPr="000564EF">
        <w:rPr>
          <w:rFonts w:ascii="Arial" w:hAnsi="Arial" w:cs="Arial"/>
          <w:i/>
        </w:rPr>
        <w:t>relationship</w:t>
      </w:r>
      <w:r w:rsidRPr="000564EF">
        <w:rPr>
          <w:rFonts w:ascii="Arial" w:hAnsi="Arial" w:cs="Arial"/>
          <w:i/>
          <w:spacing w:val="-13"/>
        </w:rPr>
        <w:t xml:space="preserve"> </w:t>
      </w:r>
      <w:r w:rsidRPr="000564EF">
        <w:rPr>
          <w:rFonts w:ascii="Arial" w:hAnsi="Arial" w:cs="Arial"/>
          <w:i/>
        </w:rPr>
        <w:t>between</w:t>
      </w:r>
      <w:r w:rsidRPr="000564EF">
        <w:rPr>
          <w:rFonts w:ascii="Arial" w:hAnsi="Arial" w:cs="Arial"/>
          <w:i/>
          <w:spacing w:val="-13"/>
        </w:rPr>
        <w:t xml:space="preserve"> </w:t>
      </w:r>
      <w:r w:rsidRPr="000564EF">
        <w:rPr>
          <w:rFonts w:ascii="Arial" w:hAnsi="Arial" w:cs="Arial"/>
          <w:i/>
        </w:rPr>
        <w:t>Organizational</w:t>
      </w:r>
      <w:r w:rsidRPr="000564EF">
        <w:rPr>
          <w:rFonts w:ascii="Arial" w:hAnsi="Arial" w:cs="Arial"/>
          <w:i/>
          <w:spacing w:val="-12"/>
        </w:rPr>
        <w:t xml:space="preserve"> </w:t>
      </w:r>
      <w:r w:rsidRPr="000564EF">
        <w:rPr>
          <w:rFonts w:ascii="Arial" w:hAnsi="Arial" w:cs="Arial"/>
          <w:i/>
        </w:rPr>
        <w:t>Readiness</w:t>
      </w:r>
      <w:r w:rsidRPr="000564EF">
        <w:rPr>
          <w:rFonts w:ascii="Arial" w:hAnsi="Arial" w:cs="Arial"/>
          <w:i/>
          <w:spacing w:val="-13"/>
        </w:rPr>
        <w:t xml:space="preserve"> </w:t>
      </w:r>
      <w:r w:rsidRPr="000564EF">
        <w:rPr>
          <w:rFonts w:ascii="Arial" w:hAnsi="Arial" w:cs="Arial"/>
          <w:i/>
        </w:rPr>
        <w:t>and</w:t>
      </w:r>
      <w:r w:rsidRPr="000564EF">
        <w:rPr>
          <w:rFonts w:ascii="Arial" w:hAnsi="Arial" w:cs="Arial"/>
          <w:i/>
          <w:spacing w:val="-13"/>
        </w:rPr>
        <w:t xml:space="preserve"> </w:t>
      </w:r>
      <w:r w:rsidRPr="000564EF">
        <w:rPr>
          <w:rFonts w:ascii="Arial" w:hAnsi="Arial" w:cs="Arial"/>
          <w:i/>
        </w:rPr>
        <w:t>Intention to Adopt E-Commerce Platforms</w:t>
      </w:r>
      <w:r w:rsidRPr="000564EF">
        <w:rPr>
          <w:rFonts w:ascii="Arial" w:hAnsi="Arial" w:cs="Arial"/>
        </w:rPr>
        <w:t>.</w:t>
      </w:r>
    </w:p>
    <w:p w14:paraId="686AF2AB"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1"/>
        </w:rPr>
        <w:t xml:space="preserve"> </w:t>
      </w:r>
      <w:r w:rsidRPr="000564EF">
        <w:rPr>
          <w:rFonts w:ascii="Arial" w:hAnsi="Arial" w:cs="Arial"/>
          <w:i/>
        </w:rPr>
        <w:t>4: There</w:t>
      </w:r>
      <w:r w:rsidRPr="000564EF">
        <w:rPr>
          <w:rFonts w:ascii="Arial" w:hAnsi="Arial" w:cs="Arial"/>
          <w:i/>
          <w:spacing w:val="-2"/>
        </w:rPr>
        <w:t xml:space="preserve"> </w:t>
      </w:r>
      <w:r w:rsidRPr="000564EF">
        <w:rPr>
          <w:rFonts w:ascii="Arial" w:hAnsi="Arial" w:cs="Arial"/>
          <w:i/>
        </w:rPr>
        <w:t>is</w:t>
      </w:r>
      <w:r w:rsidRPr="000564EF">
        <w:rPr>
          <w:rFonts w:ascii="Arial" w:hAnsi="Arial" w:cs="Arial"/>
          <w:i/>
          <w:spacing w:val="-1"/>
        </w:rPr>
        <w:t xml:space="preserve"> </w:t>
      </w:r>
      <w:r w:rsidRPr="000564EF">
        <w:rPr>
          <w:rFonts w:ascii="Arial" w:hAnsi="Arial" w:cs="Arial"/>
          <w:i/>
        </w:rPr>
        <w:t>a positive</w:t>
      </w:r>
      <w:r w:rsidRPr="000564EF">
        <w:rPr>
          <w:rFonts w:ascii="Arial" w:hAnsi="Arial" w:cs="Arial"/>
          <w:i/>
          <w:spacing w:val="-2"/>
        </w:rPr>
        <w:t xml:space="preserve"> </w:t>
      </w:r>
      <w:r w:rsidRPr="000564EF">
        <w:rPr>
          <w:rFonts w:ascii="Arial" w:hAnsi="Arial" w:cs="Arial"/>
          <w:i/>
        </w:rPr>
        <w:t>relationship</w:t>
      </w:r>
      <w:r w:rsidRPr="000564EF">
        <w:rPr>
          <w:rFonts w:ascii="Arial" w:hAnsi="Arial" w:cs="Arial"/>
          <w:i/>
          <w:spacing w:val="-1"/>
        </w:rPr>
        <w:t xml:space="preserve"> </w:t>
      </w:r>
      <w:r w:rsidRPr="000564EF">
        <w:rPr>
          <w:rFonts w:ascii="Arial" w:hAnsi="Arial" w:cs="Arial"/>
          <w:i/>
        </w:rPr>
        <w:t>between</w:t>
      </w:r>
      <w:r w:rsidRPr="000564EF">
        <w:rPr>
          <w:rFonts w:ascii="Arial" w:hAnsi="Arial" w:cs="Arial"/>
          <w:i/>
          <w:spacing w:val="-1"/>
        </w:rPr>
        <w:t xml:space="preserve"> </w:t>
      </w:r>
      <w:r w:rsidRPr="000564EF">
        <w:rPr>
          <w:rFonts w:ascii="Arial" w:hAnsi="Arial" w:cs="Arial"/>
          <w:i/>
        </w:rPr>
        <w:t>Government Support</w:t>
      </w:r>
      <w:r w:rsidRPr="000564EF">
        <w:rPr>
          <w:rFonts w:ascii="Arial" w:hAnsi="Arial" w:cs="Arial"/>
          <w:i/>
          <w:spacing w:val="-1"/>
        </w:rPr>
        <w:t xml:space="preserve"> </w:t>
      </w:r>
      <w:r w:rsidRPr="000564EF">
        <w:rPr>
          <w:rFonts w:ascii="Arial" w:hAnsi="Arial" w:cs="Arial"/>
          <w:i/>
        </w:rPr>
        <w:t>and</w:t>
      </w:r>
      <w:r w:rsidRPr="000564EF">
        <w:rPr>
          <w:rFonts w:ascii="Arial" w:hAnsi="Arial" w:cs="Arial"/>
          <w:i/>
          <w:spacing w:val="-1"/>
        </w:rPr>
        <w:t xml:space="preserve"> </w:t>
      </w:r>
      <w:r w:rsidRPr="000564EF">
        <w:rPr>
          <w:rFonts w:ascii="Arial" w:hAnsi="Arial" w:cs="Arial"/>
          <w:i/>
        </w:rPr>
        <w:t>the</w:t>
      </w:r>
      <w:r w:rsidRPr="000564EF">
        <w:rPr>
          <w:rFonts w:ascii="Arial" w:hAnsi="Arial" w:cs="Arial"/>
          <w:i/>
          <w:spacing w:val="-2"/>
        </w:rPr>
        <w:t xml:space="preserve"> </w:t>
      </w:r>
      <w:r w:rsidRPr="000564EF">
        <w:rPr>
          <w:rFonts w:ascii="Arial" w:hAnsi="Arial" w:cs="Arial"/>
          <w:i/>
        </w:rPr>
        <w:t>Intention to Adopt E-Commerce Platforms</w:t>
      </w:r>
      <w:r w:rsidRPr="000564EF">
        <w:rPr>
          <w:rFonts w:ascii="Arial" w:hAnsi="Arial" w:cs="Arial"/>
        </w:rPr>
        <w:t>.</w:t>
      </w:r>
    </w:p>
    <w:p w14:paraId="69EC8813"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i/>
        </w:rPr>
        <w:t>Hypothesis</w:t>
      </w:r>
      <w:r w:rsidRPr="000564EF">
        <w:rPr>
          <w:rFonts w:ascii="Arial" w:hAnsi="Arial" w:cs="Arial"/>
          <w:i/>
          <w:spacing w:val="-3"/>
        </w:rPr>
        <w:t xml:space="preserve"> </w:t>
      </w:r>
      <w:r w:rsidRPr="000564EF">
        <w:rPr>
          <w:rFonts w:ascii="Arial" w:hAnsi="Arial" w:cs="Arial"/>
          <w:i/>
        </w:rPr>
        <w:t>5:</w:t>
      </w:r>
      <w:r w:rsidRPr="000564EF">
        <w:rPr>
          <w:rFonts w:ascii="Arial" w:hAnsi="Arial" w:cs="Arial"/>
          <w:i/>
          <w:spacing w:val="-4"/>
        </w:rPr>
        <w:t xml:space="preserve"> </w:t>
      </w:r>
      <w:r w:rsidRPr="000564EF">
        <w:rPr>
          <w:rFonts w:ascii="Arial" w:hAnsi="Arial" w:cs="Arial"/>
          <w:i/>
        </w:rPr>
        <w:t>There</w:t>
      </w:r>
      <w:r w:rsidRPr="000564EF">
        <w:rPr>
          <w:rFonts w:ascii="Arial" w:hAnsi="Arial" w:cs="Arial"/>
          <w:i/>
          <w:spacing w:val="-4"/>
        </w:rPr>
        <w:t xml:space="preserve"> </w:t>
      </w:r>
      <w:r w:rsidRPr="000564EF">
        <w:rPr>
          <w:rFonts w:ascii="Arial" w:hAnsi="Arial" w:cs="Arial"/>
          <w:i/>
        </w:rPr>
        <w:t>is</w:t>
      </w:r>
      <w:r w:rsidRPr="000564EF">
        <w:rPr>
          <w:rFonts w:ascii="Arial" w:hAnsi="Arial" w:cs="Arial"/>
          <w:i/>
          <w:spacing w:val="-3"/>
        </w:rPr>
        <w:t xml:space="preserve"> </w:t>
      </w:r>
      <w:r w:rsidRPr="000564EF">
        <w:rPr>
          <w:rFonts w:ascii="Arial" w:hAnsi="Arial" w:cs="Arial"/>
          <w:i/>
        </w:rPr>
        <w:t>a</w:t>
      </w:r>
      <w:r w:rsidRPr="000564EF">
        <w:rPr>
          <w:rFonts w:ascii="Arial" w:hAnsi="Arial" w:cs="Arial"/>
          <w:i/>
          <w:spacing w:val="-5"/>
        </w:rPr>
        <w:t xml:space="preserve"> </w:t>
      </w:r>
      <w:r w:rsidRPr="000564EF">
        <w:rPr>
          <w:rFonts w:ascii="Arial" w:hAnsi="Arial" w:cs="Arial"/>
          <w:i/>
        </w:rPr>
        <w:t>positive</w:t>
      </w:r>
      <w:r w:rsidRPr="000564EF">
        <w:rPr>
          <w:rFonts w:ascii="Arial" w:hAnsi="Arial" w:cs="Arial"/>
          <w:i/>
          <w:spacing w:val="-4"/>
        </w:rPr>
        <w:t xml:space="preserve"> </w:t>
      </w:r>
      <w:r w:rsidRPr="000564EF">
        <w:rPr>
          <w:rFonts w:ascii="Arial" w:hAnsi="Arial" w:cs="Arial"/>
          <w:i/>
        </w:rPr>
        <w:t>relationship</w:t>
      </w:r>
      <w:r w:rsidRPr="000564EF">
        <w:rPr>
          <w:rFonts w:ascii="Arial" w:hAnsi="Arial" w:cs="Arial"/>
          <w:i/>
          <w:spacing w:val="-3"/>
        </w:rPr>
        <w:t xml:space="preserve"> </w:t>
      </w:r>
      <w:r w:rsidRPr="000564EF">
        <w:rPr>
          <w:rFonts w:ascii="Arial" w:hAnsi="Arial" w:cs="Arial"/>
          <w:i/>
        </w:rPr>
        <w:t>between</w:t>
      </w:r>
      <w:r w:rsidRPr="000564EF">
        <w:rPr>
          <w:rFonts w:ascii="Arial" w:hAnsi="Arial" w:cs="Arial"/>
          <w:i/>
          <w:spacing w:val="-3"/>
        </w:rPr>
        <w:t xml:space="preserve"> </w:t>
      </w:r>
      <w:r w:rsidRPr="000564EF">
        <w:rPr>
          <w:rFonts w:ascii="Arial" w:hAnsi="Arial" w:cs="Arial"/>
          <w:i/>
        </w:rPr>
        <w:t>Perceived</w:t>
      </w:r>
      <w:r w:rsidRPr="000564EF">
        <w:rPr>
          <w:rFonts w:ascii="Arial" w:hAnsi="Arial" w:cs="Arial"/>
          <w:i/>
          <w:spacing w:val="-3"/>
        </w:rPr>
        <w:t xml:space="preserve"> </w:t>
      </w:r>
      <w:r w:rsidRPr="000564EF">
        <w:rPr>
          <w:rFonts w:ascii="Arial" w:hAnsi="Arial" w:cs="Arial"/>
          <w:i/>
        </w:rPr>
        <w:t>Ease</w:t>
      </w:r>
      <w:r w:rsidRPr="000564EF">
        <w:rPr>
          <w:rFonts w:ascii="Arial" w:hAnsi="Arial" w:cs="Arial"/>
          <w:i/>
          <w:spacing w:val="-4"/>
        </w:rPr>
        <w:t xml:space="preserve"> </w:t>
      </w:r>
      <w:r w:rsidRPr="000564EF">
        <w:rPr>
          <w:rFonts w:ascii="Arial" w:hAnsi="Arial" w:cs="Arial"/>
          <w:i/>
        </w:rPr>
        <w:t>of</w:t>
      </w:r>
      <w:r w:rsidRPr="000564EF">
        <w:rPr>
          <w:rFonts w:ascii="Arial" w:hAnsi="Arial" w:cs="Arial"/>
          <w:i/>
          <w:spacing w:val="-3"/>
        </w:rPr>
        <w:t xml:space="preserve"> </w:t>
      </w:r>
      <w:r w:rsidRPr="000564EF">
        <w:rPr>
          <w:rFonts w:ascii="Arial" w:hAnsi="Arial" w:cs="Arial"/>
          <w:i/>
        </w:rPr>
        <w:t>Use</w:t>
      </w:r>
      <w:r w:rsidRPr="000564EF">
        <w:rPr>
          <w:rFonts w:ascii="Arial" w:hAnsi="Arial" w:cs="Arial"/>
          <w:i/>
          <w:spacing w:val="-4"/>
        </w:rPr>
        <w:t xml:space="preserve"> </w:t>
      </w:r>
      <w:r w:rsidRPr="000564EF">
        <w:rPr>
          <w:rFonts w:ascii="Arial" w:hAnsi="Arial" w:cs="Arial"/>
          <w:i/>
        </w:rPr>
        <w:t>and</w:t>
      </w:r>
      <w:r w:rsidRPr="000564EF">
        <w:rPr>
          <w:rFonts w:ascii="Arial" w:hAnsi="Arial" w:cs="Arial"/>
          <w:i/>
          <w:spacing w:val="-3"/>
        </w:rPr>
        <w:t xml:space="preserve"> </w:t>
      </w:r>
      <w:r w:rsidRPr="000564EF">
        <w:rPr>
          <w:rFonts w:ascii="Arial" w:hAnsi="Arial" w:cs="Arial"/>
          <w:i/>
        </w:rPr>
        <w:t>Intention</w:t>
      </w:r>
      <w:r w:rsidRPr="000564EF">
        <w:rPr>
          <w:rFonts w:ascii="Arial" w:hAnsi="Arial" w:cs="Arial"/>
          <w:i/>
          <w:spacing w:val="-3"/>
        </w:rPr>
        <w:t xml:space="preserve"> </w:t>
      </w:r>
      <w:r w:rsidRPr="000564EF">
        <w:rPr>
          <w:rFonts w:ascii="Arial" w:hAnsi="Arial" w:cs="Arial"/>
          <w:i/>
        </w:rPr>
        <w:t>to Adopt E-Commerce Platforms</w:t>
      </w:r>
      <w:r w:rsidRPr="000564EF">
        <w:rPr>
          <w:rFonts w:ascii="Arial" w:hAnsi="Arial" w:cs="Arial"/>
        </w:rPr>
        <w:t>.</w:t>
      </w:r>
    </w:p>
    <w:p w14:paraId="322D3EB5" w14:textId="77777777" w:rsidR="008210E3" w:rsidRPr="000564EF" w:rsidRDefault="008210E3" w:rsidP="008210E3">
      <w:pPr>
        <w:pStyle w:val="BodyText"/>
        <w:spacing w:line="276" w:lineRule="auto"/>
        <w:jc w:val="both"/>
        <w:rPr>
          <w:rFonts w:ascii="Arial" w:hAnsi="Arial" w:cs="Arial"/>
          <w:b/>
          <w:bCs/>
        </w:rPr>
      </w:pPr>
      <w:r w:rsidRPr="000564EF">
        <w:rPr>
          <w:rFonts w:ascii="Arial" w:hAnsi="Arial" w:cs="Arial"/>
          <w:b/>
          <w:bCs/>
        </w:rPr>
        <w:t>Data Collection</w:t>
      </w:r>
    </w:p>
    <w:p w14:paraId="0CCB7E9F"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study targeted craft workers and handicraft business operators in Sri Lanka. Data collection focused on the Western, Central, and Southern Provinces, selected because they represent a substantial concentration of craft workers and long-established handicraft traditions (</w:t>
      </w:r>
      <w:proofErr w:type="spellStart"/>
      <w:r w:rsidRPr="000564EF">
        <w:rPr>
          <w:rFonts w:ascii="Arial" w:hAnsi="Arial" w:cs="Arial"/>
        </w:rPr>
        <w:t>Hirimuthugodage</w:t>
      </w:r>
      <w:proofErr w:type="spellEnd"/>
      <w:r w:rsidRPr="000564EF">
        <w:rPr>
          <w:rFonts w:ascii="Arial" w:hAnsi="Arial" w:cs="Arial"/>
        </w:rPr>
        <w:t xml:space="preserve"> et al., 2020). The national craft-worker population is estimated to exceed 150,000, while the combined population in the selected provinces is approximately 100,000 (</w:t>
      </w:r>
      <w:proofErr w:type="spellStart"/>
      <w:r w:rsidRPr="000564EF">
        <w:rPr>
          <w:rFonts w:ascii="Arial" w:hAnsi="Arial" w:cs="Arial"/>
        </w:rPr>
        <w:t>Hirimuthugodage</w:t>
      </w:r>
      <w:proofErr w:type="spellEnd"/>
      <w:r w:rsidRPr="000564EF">
        <w:rPr>
          <w:rFonts w:ascii="Arial" w:hAnsi="Arial" w:cs="Arial"/>
        </w:rPr>
        <w:t xml:space="preserve"> et al., 2020).</w:t>
      </w:r>
    </w:p>
    <w:p w14:paraId="75C55D92"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lastRenderedPageBreak/>
        <w:t xml:space="preserve">Following the </w:t>
      </w:r>
      <w:proofErr w:type="spellStart"/>
      <w:r w:rsidRPr="000564EF">
        <w:rPr>
          <w:rFonts w:ascii="Arial" w:hAnsi="Arial" w:cs="Arial"/>
        </w:rPr>
        <w:t>Krejcie</w:t>
      </w:r>
      <w:proofErr w:type="spellEnd"/>
      <w:r w:rsidRPr="000564EF">
        <w:rPr>
          <w:rFonts w:ascii="Arial" w:hAnsi="Arial" w:cs="Arial"/>
        </w:rPr>
        <w:t xml:space="preserve"> and Morgan sample size guide</w:t>
      </w:r>
      <w:bookmarkStart w:id="0" w:name="_GoBack"/>
      <w:bookmarkEnd w:id="0"/>
      <w:r w:rsidRPr="000564EF">
        <w:rPr>
          <w:rFonts w:ascii="Arial" w:hAnsi="Arial" w:cs="Arial"/>
        </w:rPr>
        <w:t>line, the required sample size was 384 respondents. Due to logistical constraints and the need to maintain representation across provinces, the study used non-probability quota sampling with proportional allocation across the three provinces based on the estimated provincial craft-worker distribution (</w:t>
      </w:r>
      <w:proofErr w:type="spellStart"/>
      <w:r w:rsidRPr="000564EF">
        <w:rPr>
          <w:rFonts w:ascii="Arial" w:hAnsi="Arial" w:cs="Arial"/>
        </w:rPr>
        <w:t>Hirimuthugodage</w:t>
      </w:r>
      <w:proofErr w:type="spellEnd"/>
      <w:r w:rsidRPr="000564EF">
        <w:rPr>
          <w:rFonts w:ascii="Arial" w:hAnsi="Arial" w:cs="Arial"/>
        </w:rPr>
        <w:t xml:space="preserve"> et al., 2020).</w:t>
      </w:r>
    </w:p>
    <w:p w14:paraId="2FA392A4" w14:textId="72E4A9AA" w:rsidR="008210E3" w:rsidRPr="000564EF" w:rsidRDefault="008210E3" w:rsidP="008210E3">
      <w:pPr>
        <w:pStyle w:val="BodyText"/>
        <w:spacing w:line="276" w:lineRule="auto"/>
        <w:jc w:val="both"/>
        <w:rPr>
          <w:rFonts w:ascii="Arial" w:hAnsi="Arial" w:cs="Arial"/>
        </w:rPr>
      </w:pPr>
      <w:r w:rsidRPr="000564EF">
        <w:rPr>
          <w:rFonts w:ascii="Arial" w:hAnsi="Arial" w:cs="Arial"/>
        </w:rPr>
        <w:t xml:space="preserve">Primary data were collected using a cross-sectional survey. The questionnaire contained 30 items measured on a five-point Likert scale (1 = strongly disagree to 5 = strongly agree) (see </w:t>
      </w:r>
      <w:r w:rsidR="000C7FDE">
        <w:rPr>
          <w:rFonts w:ascii="Arial" w:hAnsi="Arial" w:cs="Arial"/>
        </w:rPr>
        <w:t>Appendix</w:t>
      </w:r>
      <w:r w:rsidRPr="000564EF">
        <w:rPr>
          <w:rFonts w:ascii="Arial" w:hAnsi="Arial" w:cs="Arial"/>
        </w:rPr>
        <w:t>). A pilot survey with 30 respondents was conducted to assess internal consistency. Cronbach’s alpha values for all constructs exceeded the commonly accepted threshold of 0.70, indicating acceptable reliability. Therefore, the instrument was retained without modification for the main data collection.</w:t>
      </w:r>
    </w:p>
    <w:p w14:paraId="6ADC35F8" w14:textId="77777777" w:rsidR="00505F06" w:rsidRPr="000564EF" w:rsidRDefault="00505F06" w:rsidP="00441B6F">
      <w:pPr>
        <w:pStyle w:val="Body"/>
        <w:spacing w:after="0"/>
        <w:rPr>
          <w:rFonts w:ascii="Arial" w:hAnsi="Arial" w:cs="Arial"/>
        </w:rPr>
      </w:pPr>
    </w:p>
    <w:p w14:paraId="73CD91C4" w14:textId="77777777" w:rsidR="00790ADA" w:rsidRPr="000564EF" w:rsidRDefault="00790ADA" w:rsidP="00441B6F">
      <w:pPr>
        <w:pStyle w:val="Body"/>
        <w:spacing w:after="0"/>
        <w:rPr>
          <w:rFonts w:ascii="Arial" w:hAnsi="Arial" w:cs="Arial"/>
        </w:rPr>
      </w:pPr>
    </w:p>
    <w:p w14:paraId="305E0D3B" w14:textId="77777777" w:rsidR="00902823" w:rsidRPr="000564EF" w:rsidRDefault="00000F8F" w:rsidP="00441B6F">
      <w:pPr>
        <w:pStyle w:val="Head1"/>
        <w:spacing w:after="0"/>
        <w:jc w:val="both"/>
        <w:rPr>
          <w:rFonts w:ascii="Arial" w:hAnsi="Arial" w:cs="Arial"/>
          <w:sz w:val="20"/>
        </w:rPr>
      </w:pPr>
      <w:r w:rsidRPr="000564EF">
        <w:rPr>
          <w:rFonts w:ascii="Arial" w:hAnsi="Arial" w:cs="Arial"/>
          <w:sz w:val="20"/>
        </w:rPr>
        <w:t>3</w:t>
      </w:r>
      <w:r w:rsidR="00902823" w:rsidRPr="000564EF">
        <w:rPr>
          <w:rFonts w:ascii="Arial" w:hAnsi="Arial" w:cs="Arial"/>
          <w:sz w:val="20"/>
        </w:rPr>
        <w:t xml:space="preserve">. </w:t>
      </w:r>
      <w:r w:rsidRPr="000564EF">
        <w:rPr>
          <w:rFonts w:ascii="Arial" w:hAnsi="Arial" w:cs="Arial"/>
          <w:sz w:val="20"/>
        </w:rPr>
        <w:t>results and discussion</w:t>
      </w:r>
    </w:p>
    <w:p w14:paraId="232E622F" w14:textId="77777777" w:rsidR="00790ADA" w:rsidRPr="000564EF" w:rsidRDefault="00790ADA" w:rsidP="00441B6F">
      <w:pPr>
        <w:pStyle w:val="Head1"/>
        <w:spacing w:after="0"/>
        <w:jc w:val="both"/>
        <w:rPr>
          <w:rFonts w:ascii="Arial" w:hAnsi="Arial" w:cs="Arial"/>
          <w:sz w:val="20"/>
        </w:rPr>
      </w:pPr>
    </w:p>
    <w:p w14:paraId="583B5D14" w14:textId="35B9C02B" w:rsidR="00445363" w:rsidRPr="000564EF" w:rsidRDefault="00445363" w:rsidP="00445363">
      <w:pPr>
        <w:pStyle w:val="BodyText"/>
        <w:jc w:val="both"/>
        <w:rPr>
          <w:rFonts w:ascii="Arial" w:eastAsia="Microsoft JhengHei Light" w:hAnsi="Arial" w:cs="Arial"/>
          <w:bCs/>
        </w:rPr>
      </w:pPr>
      <w:r w:rsidRPr="000564EF">
        <w:rPr>
          <w:rFonts w:ascii="Arial" w:eastAsia="Microsoft JhengHei Light" w:hAnsi="Arial" w:cs="Arial"/>
          <w:bCs/>
        </w:rPr>
        <w:t>The results and discussion section specifies the results that have been generated by carrying out the statistical analysis as mentioned in the previous section.</w:t>
      </w:r>
    </w:p>
    <w:p w14:paraId="786EBBA7" w14:textId="77777777" w:rsidR="00445363" w:rsidRPr="000564EF" w:rsidRDefault="00445363" w:rsidP="00445363">
      <w:pPr>
        <w:pStyle w:val="BodyText"/>
        <w:jc w:val="both"/>
        <w:rPr>
          <w:rFonts w:ascii="Arial" w:eastAsia="Microsoft JhengHei Light" w:hAnsi="Arial" w:cs="Arial"/>
          <w:b/>
          <w:i/>
          <w:iCs/>
        </w:rPr>
      </w:pPr>
      <w:r w:rsidRPr="000564EF">
        <w:rPr>
          <w:rFonts w:ascii="Arial" w:eastAsia="Microsoft JhengHei Light" w:hAnsi="Arial" w:cs="Arial"/>
          <w:b/>
          <w:i/>
          <w:iCs/>
        </w:rPr>
        <w:t>Assessment of Reliability</w:t>
      </w:r>
    </w:p>
    <w:p w14:paraId="4B21EB61" w14:textId="77777777" w:rsidR="00445363" w:rsidRPr="000564EF" w:rsidRDefault="00445363" w:rsidP="00445363">
      <w:pPr>
        <w:pStyle w:val="BodyText"/>
        <w:jc w:val="both"/>
        <w:rPr>
          <w:rFonts w:ascii="Arial" w:eastAsia="Microsoft JhengHei Light" w:hAnsi="Arial" w:cs="Arial"/>
          <w:bCs/>
          <w:i/>
          <w:iCs/>
        </w:rPr>
      </w:pPr>
    </w:p>
    <w:p w14:paraId="75E74EEF" w14:textId="0231B8F5" w:rsidR="000564EF"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7"/>
        </w:rPr>
        <w:t xml:space="preserve"> </w:t>
      </w:r>
      <w:r w:rsidRPr="000564EF">
        <w:rPr>
          <w:rFonts w:ascii="Arial" w:eastAsia="Microsoft JhengHei Light" w:hAnsi="Arial" w:cs="Arial"/>
          <w:b/>
          <w:bCs/>
          <w:i/>
          <w:iCs/>
        </w:rPr>
        <w:t>1:</w:t>
      </w:r>
      <w:r w:rsidRPr="000564EF">
        <w:rPr>
          <w:rFonts w:ascii="Arial" w:eastAsia="Microsoft JhengHei Light" w:hAnsi="Arial" w:cs="Arial"/>
          <w:b/>
          <w:bCs/>
          <w:i/>
          <w:iCs/>
          <w:spacing w:val="43"/>
        </w:rPr>
        <w:t xml:space="preserve"> </w:t>
      </w:r>
      <w:r w:rsidRPr="000564EF">
        <w:rPr>
          <w:rFonts w:ascii="Arial" w:eastAsia="Microsoft JhengHei Light" w:hAnsi="Arial" w:cs="Arial"/>
          <w:b/>
          <w:bCs/>
          <w:i/>
          <w:iCs/>
        </w:rPr>
        <w:t>Reliability and validity of the data</w:t>
      </w:r>
    </w:p>
    <w:tbl>
      <w:tblPr>
        <w:tblStyle w:val="6"/>
        <w:tblpPr w:leftFromText="180" w:rightFromText="180" w:vertAnchor="page" w:horzAnchor="margin" w:tblpY="6685"/>
        <w:tblW w:w="5064" w:type="pct"/>
        <w:tblLook w:val="0400" w:firstRow="0" w:lastRow="0" w:firstColumn="0" w:lastColumn="0" w:noHBand="0" w:noVBand="1"/>
      </w:tblPr>
      <w:tblGrid>
        <w:gridCol w:w="1110"/>
        <w:gridCol w:w="1686"/>
        <w:gridCol w:w="1893"/>
        <w:gridCol w:w="1893"/>
        <w:gridCol w:w="2797"/>
      </w:tblGrid>
      <w:tr w:rsidR="000564EF" w:rsidRPr="000564EF" w14:paraId="3FF575A1" w14:textId="77777777" w:rsidTr="000564EF">
        <w:trPr>
          <w:trHeight w:val="22"/>
        </w:trPr>
        <w:tc>
          <w:tcPr>
            <w:tcW w:w="592" w:type="pct"/>
            <w:tcBorders>
              <w:top w:val="single" w:sz="4" w:space="0" w:color="auto"/>
              <w:bottom w:val="single" w:sz="4" w:space="0" w:color="auto"/>
            </w:tcBorders>
            <w:vAlign w:val="center"/>
          </w:tcPr>
          <w:p w14:paraId="57C4A071"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Construct</w:t>
            </w:r>
          </w:p>
        </w:tc>
        <w:tc>
          <w:tcPr>
            <w:tcW w:w="899" w:type="pct"/>
            <w:tcBorders>
              <w:top w:val="single" w:sz="4" w:space="0" w:color="auto"/>
              <w:bottom w:val="single" w:sz="4" w:space="0" w:color="auto"/>
            </w:tcBorders>
            <w:vAlign w:val="center"/>
          </w:tcPr>
          <w:p w14:paraId="2D4BE226"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Cronbach's alpha</w:t>
            </w:r>
          </w:p>
        </w:tc>
        <w:tc>
          <w:tcPr>
            <w:tcW w:w="1009" w:type="pct"/>
            <w:tcBorders>
              <w:top w:val="single" w:sz="4" w:space="0" w:color="auto"/>
              <w:bottom w:val="single" w:sz="4" w:space="0" w:color="auto"/>
            </w:tcBorders>
            <w:vAlign w:val="center"/>
          </w:tcPr>
          <w:p w14:paraId="532F9023"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Composite reliability</w:t>
            </w:r>
          </w:p>
        </w:tc>
        <w:tc>
          <w:tcPr>
            <w:tcW w:w="1009" w:type="pct"/>
            <w:tcBorders>
              <w:top w:val="single" w:sz="4" w:space="0" w:color="auto"/>
              <w:bottom w:val="single" w:sz="4" w:space="0" w:color="auto"/>
            </w:tcBorders>
            <w:vAlign w:val="center"/>
          </w:tcPr>
          <w:p w14:paraId="62B981BA"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Composite reliability</w:t>
            </w:r>
          </w:p>
        </w:tc>
        <w:tc>
          <w:tcPr>
            <w:tcW w:w="1491" w:type="pct"/>
            <w:tcBorders>
              <w:top w:val="single" w:sz="4" w:space="0" w:color="auto"/>
              <w:bottom w:val="single" w:sz="4" w:space="0" w:color="auto"/>
            </w:tcBorders>
            <w:vAlign w:val="center"/>
          </w:tcPr>
          <w:p w14:paraId="01B2B5CF"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Average variance extracted (AVE)</w:t>
            </w:r>
          </w:p>
        </w:tc>
      </w:tr>
      <w:tr w:rsidR="000564EF" w:rsidRPr="000564EF" w14:paraId="6D0B3814" w14:textId="77777777" w:rsidTr="000564EF">
        <w:trPr>
          <w:trHeight w:val="22"/>
        </w:trPr>
        <w:tc>
          <w:tcPr>
            <w:tcW w:w="592" w:type="pct"/>
            <w:tcBorders>
              <w:top w:val="single" w:sz="4" w:space="0" w:color="auto"/>
            </w:tcBorders>
            <w:vAlign w:val="center"/>
          </w:tcPr>
          <w:p w14:paraId="46AE7A81"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 xml:space="preserve">Cost </w:t>
            </w:r>
          </w:p>
        </w:tc>
        <w:tc>
          <w:tcPr>
            <w:tcW w:w="899" w:type="pct"/>
            <w:tcBorders>
              <w:top w:val="single" w:sz="4" w:space="0" w:color="auto"/>
            </w:tcBorders>
            <w:vAlign w:val="center"/>
          </w:tcPr>
          <w:p w14:paraId="2E9E8F9D"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0.918</w:t>
            </w:r>
          </w:p>
        </w:tc>
        <w:tc>
          <w:tcPr>
            <w:tcW w:w="1009" w:type="pct"/>
            <w:tcBorders>
              <w:top w:val="single" w:sz="4" w:space="0" w:color="auto"/>
            </w:tcBorders>
            <w:vAlign w:val="center"/>
          </w:tcPr>
          <w:p w14:paraId="13F85154"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0.959</w:t>
            </w:r>
          </w:p>
        </w:tc>
        <w:tc>
          <w:tcPr>
            <w:tcW w:w="1009" w:type="pct"/>
            <w:tcBorders>
              <w:top w:val="single" w:sz="4" w:space="0" w:color="auto"/>
            </w:tcBorders>
            <w:vAlign w:val="center"/>
          </w:tcPr>
          <w:p w14:paraId="3854CE72"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0.941</w:t>
            </w:r>
          </w:p>
        </w:tc>
        <w:tc>
          <w:tcPr>
            <w:tcW w:w="1491" w:type="pct"/>
            <w:tcBorders>
              <w:top w:val="single" w:sz="4" w:space="0" w:color="auto"/>
            </w:tcBorders>
            <w:vAlign w:val="center"/>
          </w:tcPr>
          <w:p w14:paraId="2880B778"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0.800</w:t>
            </w:r>
          </w:p>
        </w:tc>
      </w:tr>
      <w:tr w:rsidR="000564EF" w:rsidRPr="000564EF" w14:paraId="063BF842" w14:textId="77777777" w:rsidTr="000564EF">
        <w:trPr>
          <w:trHeight w:val="22"/>
        </w:trPr>
        <w:tc>
          <w:tcPr>
            <w:tcW w:w="592" w:type="pct"/>
            <w:vAlign w:val="center"/>
          </w:tcPr>
          <w:p w14:paraId="62734E06" w14:textId="77777777" w:rsidR="000564EF" w:rsidRPr="000564EF" w:rsidRDefault="000564EF" w:rsidP="000564EF">
            <w:pPr>
              <w:spacing w:after="0" w:line="240" w:lineRule="auto"/>
              <w:rPr>
                <w:rFonts w:ascii="Arial" w:hAnsi="Arial" w:cs="Arial"/>
                <w:sz w:val="20"/>
                <w:szCs w:val="20"/>
              </w:rPr>
            </w:pPr>
            <w:proofErr w:type="spellStart"/>
            <w:r w:rsidRPr="000564EF">
              <w:rPr>
                <w:rFonts w:ascii="Arial" w:hAnsi="Arial" w:cs="Arial"/>
                <w:sz w:val="20"/>
                <w:szCs w:val="20"/>
              </w:rPr>
              <w:t>GovSup</w:t>
            </w:r>
            <w:proofErr w:type="spellEnd"/>
          </w:p>
        </w:tc>
        <w:tc>
          <w:tcPr>
            <w:tcW w:w="899" w:type="pct"/>
            <w:vAlign w:val="center"/>
          </w:tcPr>
          <w:p w14:paraId="7C8538A2"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0.954</w:t>
            </w:r>
          </w:p>
        </w:tc>
        <w:tc>
          <w:tcPr>
            <w:tcW w:w="1009" w:type="pct"/>
            <w:vAlign w:val="center"/>
          </w:tcPr>
          <w:p w14:paraId="1DDA93BE"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0.979</w:t>
            </w:r>
          </w:p>
        </w:tc>
        <w:tc>
          <w:tcPr>
            <w:tcW w:w="1009" w:type="pct"/>
            <w:vAlign w:val="center"/>
          </w:tcPr>
          <w:p w14:paraId="6562A149"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0.961</w:t>
            </w:r>
          </w:p>
        </w:tc>
        <w:tc>
          <w:tcPr>
            <w:tcW w:w="1491" w:type="pct"/>
            <w:vAlign w:val="center"/>
          </w:tcPr>
          <w:p w14:paraId="13D24F61"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0.833</w:t>
            </w:r>
          </w:p>
        </w:tc>
      </w:tr>
      <w:tr w:rsidR="000564EF" w:rsidRPr="000564EF" w14:paraId="2B352B06" w14:textId="77777777" w:rsidTr="000564EF">
        <w:trPr>
          <w:trHeight w:val="22"/>
        </w:trPr>
        <w:tc>
          <w:tcPr>
            <w:tcW w:w="592" w:type="pct"/>
            <w:vAlign w:val="center"/>
          </w:tcPr>
          <w:p w14:paraId="45AFC269"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IA</w:t>
            </w:r>
          </w:p>
        </w:tc>
        <w:tc>
          <w:tcPr>
            <w:tcW w:w="899" w:type="pct"/>
            <w:vAlign w:val="center"/>
          </w:tcPr>
          <w:p w14:paraId="02C20619"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0.981</w:t>
            </w:r>
          </w:p>
        </w:tc>
        <w:tc>
          <w:tcPr>
            <w:tcW w:w="1009" w:type="pct"/>
            <w:vAlign w:val="center"/>
          </w:tcPr>
          <w:p w14:paraId="6870994A"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0.981</w:t>
            </w:r>
          </w:p>
        </w:tc>
        <w:tc>
          <w:tcPr>
            <w:tcW w:w="1009" w:type="pct"/>
            <w:vAlign w:val="center"/>
          </w:tcPr>
          <w:p w14:paraId="42B58C2B"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0.985</w:t>
            </w:r>
          </w:p>
        </w:tc>
        <w:tc>
          <w:tcPr>
            <w:tcW w:w="1491" w:type="pct"/>
            <w:vAlign w:val="center"/>
          </w:tcPr>
          <w:p w14:paraId="49CF27C2"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0.929</w:t>
            </w:r>
          </w:p>
        </w:tc>
      </w:tr>
      <w:tr w:rsidR="000564EF" w:rsidRPr="000564EF" w14:paraId="225A87C8" w14:textId="77777777" w:rsidTr="000564EF">
        <w:trPr>
          <w:trHeight w:val="22"/>
        </w:trPr>
        <w:tc>
          <w:tcPr>
            <w:tcW w:w="592" w:type="pct"/>
            <w:vAlign w:val="center"/>
          </w:tcPr>
          <w:p w14:paraId="31C04E16"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OR</w:t>
            </w:r>
          </w:p>
        </w:tc>
        <w:tc>
          <w:tcPr>
            <w:tcW w:w="899" w:type="pct"/>
            <w:vAlign w:val="center"/>
          </w:tcPr>
          <w:p w14:paraId="398071B7"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0.961</w:t>
            </w:r>
          </w:p>
        </w:tc>
        <w:tc>
          <w:tcPr>
            <w:tcW w:w="1009" w:type="pct"/>
            <w:vAlign w:val="center"/>
          </w:tcPr>
          <w:p w14:paraId="0F975D83"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0.975</w:t>
            </w:r>
          </w:p>
        </w:tc>
        <w:tc>
          <w:tcPr>
            <w:tcW w:w="1009" w:type="pct"/>
            <w:vAlign w:val="center"/>
          </w:tcPr>
          <w:p w14:paraId="3CEB30E0"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0.971</w:t>
            </w:r>
          </w:p>
        </w:tc>
        <w:tc>
          <w:tcPr>
            <w:tcW w:w="1491" w:type="pct"/>
            <w:vAlign w:val="center"/>
          </w:tcPr>
          <w:p w14:paraId="25BEC364" w14:textId="77777777" w:rsidR="000564EF" w:rsidRPr="000564EF" w:rsidRDefault="000564EF" w:rsidP="000564EF">
            <w:pPr>
              <w:spacing w:after="0" w:line="240" w:lineRule="auto"/>
              <w:jc w:val="center"/>
              <w:rPr>
                <w:rFonts w:ascii="Arial" w:hAnsi="Arial" w:cs="Arial"/>
                <w:sz w:val="20"/>
                <w:szCs w:val="20"/>
              </w:rPr>
            </w:pPr>
            <w:r w:rsidRPr="000564EF">
              <w:rPr>
                <w:rFonts w:ascii="Arial" w:hAnsi="Arial" w:cs="Arial"/>
                <w:sz w:val="20"/>
                <w:szCs w:val="20"/>
              </w:rPr>
              <w:t>0.868</w:t>
            </w:r>
          </w:p>
        </w:tc>
      </w:tr>
      <w:tr w:rsidR="000564EF" w:rsidRPr="000564EF" w14:paraId="05455473" w14:textId="77777777" w:rsidTr="000564EF">
        <w:trPr>
          <w:trHeight w:val="274"/>
        </w:trPr>
        <w:tc>
          <w:tcPr>
            <w:tcW w:w="592" w:type="pct"/>
            <w:vAlign w:val="center"/>
          </w:tcPr>
          <w:p w14:paraId="0617BCD5"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PEU</w:t>
            </w:r>
          </w:p>
        </w:tc>
        <w:tc>
          <w:tcPr>
            <w:tcW w:w="899" w:type="pct"/>
            <w:vAlign w:val="center"/>
          </w:tcPr>
          <w:p w14:paraId="57B3DB32"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0.872</w:t>
            </w:r>
          </w:p>
        </w:tc>
        <w:tc>
          <w:tcPr>
            <w:tcW w:w="1009" w:type="pct"/>
            <w:vAlign w:val="center"/>
          </w:tcPr>
          <w:p w14:paraId="29ECE043"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0.963</w:t>
            </w:r>
          </w:p>
        </w:tc>
        <w:tc>
          <w:tcPr>
            <w:tcW w:w="1009" w:type="pct"/>
            <w:vAlign w:val="center"/>
          </w:tcPr>
          <w:p w14:paraId="7F642EAC"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0.918</w:t>
            </w:r>
          </w:p>
        </w:tc>
        <w:tc>
          <w:tcPr>
            <w:tcW w:w="1491" w:type="pct"/>
            <w:vAlign w:val="center"/>
          </w:tcPr>
          <w:p w14:paraId="415F6F80"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0.721</w:t>
            </w:r>
          </w:p>
        </w:tc>
      </w:tr>
      <w:tr w:rsidR="000564EF" w:rsidRPr="000564EF" w14:paraId="168D9589" w14:textId="77777777" w:rsidTr="00F47915">
        <w:trPr>
          <w:trHeight w:val="173"/>
        </w:trPr>
        <w:tc>
          <w:tcPr>
            <w:tcW w:w="592" w:type="pct"/>
            <w:vAlign w:val="center"/>
          </w:tcPr>
          <w:p w14:paraId="4FC5762D"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RA</w:t>
            </w:r>
          </w:p>
        </w:tc>
        <w:tc>
          <w:tcPr>
            <w:tcW w:w="899" w:type="pct"/>
            <w:vAlign w:val="center"/>
          </w:tcPr>
          <w:p w14:paraId="6553713D"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0.792</w:t>
            </w:r>
          </w:p>
        </w:tc>
        <w:tc>
          <w:tcPr>
            <w:tcW w:w="1009" w:type="pct"/>
            <w:vAlign w:val="center"/>
          </w:tcPr>
          <w:p w14:paraId="4D2C29A5"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0.960</w:t>
            </w:r>
          </w:p>
        </w:tc>
        <w:tc>
          <w:tcPr>
            <w:tcW w:w="1009" w:type="pct"/>
            <w:vAlign w:val="center"/>
          </w:tcPr>
          <w:p w14:paraId="32467BC7"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0.935</w:t>
            </w:r>
          </w:p>
        </w:tc>
        <w:tc>
          <w:tcPr>
            <w:tcW w:w="1491" w:type="pct"/>
            <w:vAlign w:val="center"/>
          </w:tcPr>
          <w:p w14:paraId="55075D27" w14:textId="77777777" w:rsidR="000564EF" w:rsidRPr="000564EF" w:rsidRDefault="000564EF" w:rsidP="000564EF">
            <w:pPr>
              <w:jc w:val="center"/>
              <w:rPr>
                <w:rFonts w:ascii="Arial" w:hAnsi="Arial" w:cs="Arial"/>
                <w:sz w:val="20"/>
                <w:szCs w:val="20"/>
              </w:rPr>
            </w:pPr>
            <w:r w:rsidRPr="000564EF">
              <w:rPr>
                <w:rFonts w:ascii="Arial" w:hAnsi="Arial" w:cs="Arial"/>
                <w:sz w:val="20"/>
                <w:szCs w:val="20"/>
              </w:rPr>
              <w:t>0.816</w:t>
            </w:r>
          </w:p>
        </w:tc>
      </w:tr>
    </w:tbl>
    <w:p w14:paraId="4494A2C5" w14:textId="77777777" w:rsidR="000564EF" w:rsidRPr="000564EF" w:rsidRDefault="000564EF" w:rsidP="00445363">
      <w:pPr>
        <w:pStyle w:val="BodyText"/>
        <w:jc w:val="both"/>
        <w:rPr>
          <w:rFonts w:ascii="Arial" w:eastAsia="Microsoft JhengHei Light" w:hAnsi="Arial" w:cs="Arial"/>
          <w:bCs/>
          <w:i/>
          <w:iCs/>
        </w:rPr>
      </w:pPr>
    </w:p>
    <w:p w14:paraId="753AA81E" w14:textId="5673C717" w:rsidR="00445363" w:rsidRPr="000564EF" w:rsidRDefault="00445363" w:rsidP="00194140">
      <w:pPr>
        <w:rPr>
          <w:rFonts w:eastAsia="Microsoft JhengHei Light"/>
        </w:rPr>
      </w:pPr>
      <w:r w:rsidRPr="000564EF">
        <w:rPr>
          <w:rFonts w:eastAsia="Microsoft JhengHei Light"/>
        </w:rPr>
        <w:t>Source: Field Survey, 2024</w:t>
      </w:r>
    </w:p>
    <w:p w14:paraId="66508AD8" w14:textId="77777777" w:rsidR="00445363" w:rsidRPr="000564EF" w:rsidRDefault="00445363" w:rsidP="00445363">
      <w:pPr>
        <w:pStyle w:val="BodyText"/>
        <w:jc w:val="both"/>
        <w:rPr>
          <w:rFonts w:ascii="Arial" w:eastAsia="Microsoft JhengHei Light" w:hAnsi="Arial" w:cs="Arial"/>
        </w:rPr>
      </w:pPr>
    </w:p>
    <w:p w14:paraId="09868065" w14:textId="77777777" w:rsidR="00D7677C" w:rsidRPr="00D7677C" w:rsidRDefault="00D7677C" w:rsidP="00D7677C">
      <w:pPr>
        <w:pStyle w:val="BodyText"/>
        <w:jc w:val="both"/>
        <w:rPr>
          <w:rFonts w:ascii="Arial" w:eastAsia="Microsoft JhengHei Light" w:hAnsi="Arial" w:cs="Arial"/>
        </w:rPr>
      </w:pPr>
      <w:r w:rsidRPr="00D7677C">
        <w:rPr>
          <w:rFonts w:ascii="Arial" w:eastAsia="Microsoft JhengHei Light" w:hAnsi="Arial" w:cs="Arial"/>
        </w:rPr>
        <w:t>The reliability statistics for the constructs—Cost, Government Support (</w:t>
      </w:r>
      <w:proofErr w:type="spellStart"/>
      <w:r w:rsidRPr="00D7677C">
        <w:rPr>
          <w:rFonts w:ascii="Arial" w:eastAsia="Microsoft JhengHei Light" w:hAnsi="Arial" w:cs="Arial"/>
        </w:rPr>
        <w:t>GovSup</w:t>
      </w:r>
      <w:proofErr w:type="spellEnd"/>
      <w:r w:rsidRPr="00D7677C">
        <w:rPr>
          <w:rFonts w:ascii="Arial" w:eastAsia="Microsoft JhengHei Light" w:hAnsi="Arial" w:cs="Arial"/>
        </w:rPr>
        <w:t>), Internal Adoption (IA), Organizational Readiness (OR), Perceived Ease of Use (PEU), and Risk Awareness (RA)—show satisfactory internal consistency. Cronbach's alpha values range from 0.792 to 0.981, and composite reliability values range from 0.800 to 0.929, indicating that the measures are reliable. According to Nunnally and Bernstein (1994), composite reliability above 0.7 is satisfactory, and all constructs meet this criterion. AVE values also support adequate convergent validity. Overall, these results confirm that the variables under study are measured reliably and are suitable for further analysis.</w:t>
      </w:r>
    </w:p>
    <w:p w14:paraId="76F660B0" w14:textId="77777777" w:rsidR="00445363" w:rsidRPr="000564EF" w:rsidRDefault="00445363" w:rsidP="00445363">
      <w:pPr>
        <w:pStyle w:val="BodyText"/>
        <w:jc w:val="both"/>
        <w:rPr>
          <w:rFonts w:ascii="Arial" w:eastAsia="Microsoft JhengHei Light" w:hAnsi="Arial" w:cs="Arial"/>
        </w:rPr>
      </w:pPr>
    </w:p>
    <w:p w14:paraId="64E84323" w14:textId="77777777"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Assessment of Convergent Validity</w:t>
      </w:r>
    </w:p>
    <w:p w14:paraId="3D6471A7" w14:textId="77777777" w:rsidR="00445363" w:rsidRPr="000564EF" w:rsidRDefault="00445363" w:rsidP="00445363">
      <w:pPr>
        <w:pStyle w:val="BodyText"/>
        <w:jc w:val="both"/>
        <w:rPr>
          <w:rFonts w:ascii="Arial" w:eastAsia="Microsoft JhengHei Light" w:hAnsi="Arial" w:cs="Arial"/>
          <w:b/>
          <w:bCs/>
          <w:color w:val="FF0000"/>
        </w:rPr>
      </w:pPr>
    </w:p>
    <w:p w14:paraId="5168E8A3" w14:textId="77777777" w:rsidR="00445363" w:rsidRPr="000564EF" w:rsidRDefault="00445363" w:rsidP="00445363">
      <w:pPr>
        <w:pStyle w:val="BodyText"/>
        <w:rPr>
          <w:rFonts w:ascii="Arial" w:eastAsia="Microsoft JhengHei Light" w:hAnsi="Arial" w:cs="Arial"/>
          <w:b/>
          <w:bCs/>
          <w:i/>
          <w:iCs/>
          <w:color w:val="000000" w:themeColor="text1"/>
        </w:rPr>
      </w:pPr>
      <w:r w:rsidRPr="000564EF">
        <w:rPr>
          <w:rFonts w:ascii="Arial" w:eastAsia="Microsoft JhengHei Light" w:hAnsi="Arial" w:cs="Arial"/>
          <w:b/>
          <w:bCs/>
          <w:i/>
          <w:iCs/>
          <w:color w:val="000000" w:themeColor="text1"/>
        </w:rPr>
        <w:t>Table</w:t>
      </w:r>
      <w:r w:rsidRPr="000564EF">
        <w:rPr>
          <w:rFonts w:ascii="Arial" w:eastAsia="Microsoft JhengHei Light" w:hAnsi="Arial" w:cs="Arial"/>
          <w:b/>
          <w:bCs/>
          <w:i/>
          <w:iCs/>
          <w:color w:val="000000" w:themeColor="text1"/>
          <w:spacing w:val="-12"/>
        </w:rPr>
        <w:t xml:space="preserve"> </w:t>
      </w:r>
      <w:r w:rsidRPr="000564EF">
        <w:rPr>
          <w:rFonts w:ascii="Arial" w:eastAsia="Microsoft JhengHei Light" w:hAnsi="Arial" w:cs="Arial"/>
          <w:b/>
          <w:bCs/>
          <w:i/>
          <w:iCs/>
          <w:color w:val="000000" w:themeColor="text1"/>
        </w:rPr>
        <w:t>2:</w:t>
      </w:r>
      <w:r w:rsidRPr="000564EF">
        <w:rPr>
          <w:rFonts w:ascii="Arial" w:eastAsia="Microsoft JhengHei Light" w:hAnsi="Arial" w:cs="Arial"/>
          <w:b/>
          <w:bCs/>
          <w:i/>
          <w:iCs/>
          <w:color w:val="000000" w:themeColor="text1"/>
          <w:spacing w:val="-13"/>
        </w:rPr>
        <w:t xml:space="preserve"> </w:t>
      </w:r>
      <w:r w:rsidRPr="000564EF">
        <w:rPr>
          <w:rFonts w:ascii="Arial" w:eastAsia="Microsoft JhengHei Light" w:hAnsi="Arial" w:cs="Arial"/>
          <w:b/>
          <w:bCs/>
          <w:i/>
          <w:iCs/>
          <w:color w:val="000000" w:themeColor="text1"/>
        </w:rPr>
        <w:t>Outer loading of the latent variables</w:t>
      </w:r>
    </w:p>
    <w:tbl>
      <w:tblPr>
        <w:tblStyle w:val="5"/>
        <w:tblW w:w="5000" w:type="pct"/>
        <w:tblLook w:val="0400" w:firstRow="0" w:lastRow="0" w:firstColumn="0" w:lastColumn="0" w:noHBand="0" w:noVBand="1"/>
      </w:tblPr>
      <w:tblGrid>
        <w:gridCol w:w="1548"/>
        <w:gridCol w:w="1443"/>
        <w:gridCol w:w="1528"/>
        <w:gridCol w:w="1441"/>
        <w:gridCol w:w="1100"/>
        <w:gridCol w:w="1100"/>
        <w:gridCol w:w="1100"/>
      </w:tblGrid>
      <w:tr w:rsidR="00623518" w:rsidRPr="000564EF" w14:paraId="0A9779CC" w14:textId="203DA1F6" w:rsidTr="00623518">
        <w:trPr>
          <w:trHeight w:val="20"/>
        </w:trPr>
        <w:tc>
          <w:tcPr>
            <w:tcW w:w="836" w:type="pct"/>
            <w:tcBorders>
              <w:top w:val="single" w:sz="4" w:space="0" w:color="auto"/>
              <w:bottom w:val="single" w:sz="4" w:space="0" w:color="auto"/>
            </w:tcBorders>
            <w:vAlign w:val="center"/>
          </w:tcPr>
          <w:p w14:paraId="40B18E4E" w14:textId="7777777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Path</w:t>
            </w:r>
          </w:p>
        </w:tc>
        <w:tc>
          <w:tcPr>
            <w:tcW w:w="779" w:type="pct"/>
            <w:tcBorders>
              <w:top w:val="single" w:sz="4" w:space="0" w:color="auto"/>
              <w:bottom w:val="single" w:sz="4" w:space="0" w:color="auto"/>
            </w:tcBorders>
            <w:vAlign w:val="center"/>
          </w:tcPr>
          <w:p w14:paraId="76AD1F0C" w14:textId="698DC914"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w:t>
            </w:r>
          </w:p>
        </w:tc>
        <w:tc>
          <w:tcPr>
            <w:tcW w:w="825" w:type="pct"/>
            <w:tcBorders>
              <w:top w:val="single" w:sz="4" w:space="0" w:color="auto"/>
              <w:bottom w:val="single" w:sz="4" w:space="0" w:color="auto"/>
            </w:tcBorders>
            <w:vAlign w:val="center"/>
          </w:tcPr>
          <w:p w14:paraId="6A8D11F5" w14:textId="43DC65EA" w:rsidR="00623518" w:rsidRPr="000564EF" w:rsidRDefault="00623518" w:rsidP="00623518">
            <w:pPr>
              <w:spacing w:after="0" w:line="240" w:lineRule="auto"/>
              <w:jc w:val="center"/>
              <w:rPr>
                <w:rFonts w:ascii="Arial" w:hAnsi="Arial" w:cs="Arial"/>
                <w:sz w:val="20"/>
                <w:szCs w:val="20"/>
              </w:rPr>
            </w:pPr>
            <w:proofErr w:type="spellStart"/>
            <w:r w:rsidRPr="000564EF">
              <w:rPr>
                <w:rFonts w:ascii="Arial" w:hAnsi="Arial" w:cs="Arial"/>
                <w:sz w:val="20"/>
                <w:szCs w:val="20"/>
              </w:rPr>
              <w:t>GovSup</w:t>
            </w:r>
            <w:proofErr w:type="spellEnd"/>
          </w:p>
        </w:tc>
        <w:tc>
          <w:tcPr>
            <w:tcW w:w="778" w:type="pct"/>
            <w:tcBorders>
              <w:top w:val="single" w:sz="4" w:space="0" w:color="auto"/>
              <w:bottom w:val="single" w:sz="4" w:space="0" w:color="auto"/>
            </w:tcBorders>
            <w:vAlign w:val="center"/>
          </w:tcPr>
          <w:p w14:paraId="40F6D4EC" w14:textId="46E19B8D"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w:t>
            </w:r>
          </w:p>
        </w:tc>
        <w:tc>
          <w:tcPr>
            <w:tcW w:w="594" w:type="pct"/>
            <w:tcBorders>
              <w:top w:val="single" w:sz="4" w:space="0" w:color="auto"/>
              <w:bottom w:val="single" w:sz="4" w:space="0" w:color="auto"/>
            </w:tcBorders>
            <w:vAlign w:val="center"/>
          </w:tcPr>
          <w:p w14:paraId="5853314F" w14:textId="1EE2D01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w:t>
            </w:r>
          </w:p>
        </w:tc>
        <w:tc>
          <w:tcPr>
            <w:tcW w:w="594" w:type="pct"/>
          </w:tcPr>
          <w:p w14:paraId="777B254B" w14:textId="005E14A1" w:rsidR="00623518" w:rsidRPr="000564EF" w:rsidRDefault="00623518" w:rsidP="00623518">
            <w:pPr>
              <w:jc w:val="center"/>
              <w:rPr>
                <w:rFonts w:ascii="Arial" w:hAnsi="Arial" w:cs="Arial"/>
                <w:sz w:val="20"/>
                <w:szCs w:val="20"/>
              </w:rPr>
            </w:pPr>
            <w:r w:rsidRPr="000564EF">
              <w:rPr>
                <w:rFonts w:ascii="Arial" w:hAnsi="Arial" w:cs="Arial"/>
                <w:sz w:val="20"/>
                <w:szCs w:val="20"/>
              </w:rPr>
              <w:t>PEU</w:t>
            </w:r>
          </w:p>
        </w:tc>
        <w:tc>
          <w:tcPr>
            <w:tcW w:w="594" w:type="pct"/>
          </w:tcPr>
          <w:p w14:paraId="4A52A0A9" w14:textId="6F6C598D" w:rsidR="00623518" w:rsidRPr="000564EF" w:rsidRDefault="00623518" w:rsidP="00623518">
            <w:pPr>
              <w:jc w:val="center"/>
              <w:rPr>
                <w:rFonts w:ascii="Arial" w:hAnsi="Arial" w:cs="Arial"/>
                <w:sz w:val="20"/>
                <w:szCs w:val="20"/>
              </w:rPr>
            </w:pPr>
            <w:r w:rsidRPr="000564EF">
              <w:rPr>
                <w:rFonts w:ascii="Arial" w:hAnsi="Arial" w:cs="Arial"/>
                <w:sz w:val="20"/>
                <w:szCs w:val="20"/>
              </w:rPr>
              <w:t>RA</w:t>
            </w:r>
          </w:p>
        </w:tc>
      </w:tr>
      <w:tr w:rsidR="00623518" w:rsidRPr="000564EF" w14:paraId="748F3333" w14:textId="5EEA5B52" w:rsidTr="00623518">
        <w:trPr>
          <w:trHeight w:val="20"/>
        </w:trPr>
        <w:tc>
          <w:tcPr>
            <w:tcW w:w="836" w:type="pct"/>
            <w:tcBorders>
              <w:top w:val="single" w:sz="4" w:space="0" w:color="auto"/>
            </w:tcBorders>
            <w:vAlign w:val="center"/>
          </w:tcPr>
          <w:p w14:paraId="70282F45" w14:textId="308780EC"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Cost_1</w:t>
            </w:r>
          </w:p>
        </w:tc>
        <w:tc>
          <w:tcPr>
            <w:tcW w:w="779" w:type="pct"/>
            <w:tcBorders>
              <w:top w:val="single" w:sz="4" w:space="0" w:color="auto"/>
            </w:tcBorders>
            <w:vAlign w:val="center"/>
          </w:tcPr>
          <w:p w14:paraId="50AA51B1" w14:textId="62E23166"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0.899</w:t>
            </w:r>
          </w:p>
        </w:tc>
        <w:tc>
          <w:tcPr>
            <w:tcW w:w="825" w:type="pct"/>
            <w:tcBorders>
              <w:top w:val="single" w:sz="4" w:space="0" w:color="auto"/>
            </w:tcBorders>
            <w:vAlign w:val="center"/>
          </w:tcPr>
          <w:p w14:paraId="310CD53C" w14:textId="77777777" w:rsidR="00623518" w:rsidRPr="000564EF" w:rsidRDefault="00623518" w:rsidP="00623518">
            <w:pPr>
              <w:spacing w:after="0" w:line="240" w:lineRule="auto"/>
              <w:jc w:val="center"/>
              <w:rPr>
                <w:rFonts w:ascii="Arial" w:hAnsi="Arial" w:cs="Arial"/>
                <w:sz w:val="20"/>
                <w:szCs w:val="20"/>
              </w:rPr>
            </w:pPr>
          </w:p>
        </w:tc>
        <w:tc>
          <w:tcPr>
            <w:tcW w:w="778" w:type="pct"/>
            <w:tcBorders>
              <w:top w:val="single" w:sz="4" w:space="0" w:color="auto"/>
            </w:tcBorders>
            <w:vAlign w:val="center"/>
          </w:tcPr>
          <w:p w14:paraId="545D21C8" w14:textId="77777777" w:rsidR="00623518" w:rsidRPr="000564EF" w:rsidRDefault="00623518" w:rsidP="00623518">
            <w:pPr>
              <w:spacing w:after="0" w:line="240" w:lineRule="auto"/>
              <w:jc w:val="center"/>
              <w:rPr>
                <w:rFonts w:ascii="Arial" w:hAnsi="Arial" w:cs="Arial"/>
                <w:sz w:val="20"/>
                <w:szCs w:val="20"/>
              </w:rPr>
            </w:pPr>
          </w:p>
        </w:tc>
        <w:tc>
          <w:tcPr>
            <w:tcW w:w="594" w:type="pct"/>
            <w:tcBorders>
              <w:top w:val="single" w:sz="4" w:space="0" w:color="auto"/>
            </w:tcBorders>
            <w:vAlign w:val="center"/>
          </w:tcPr>
          <w:p w14:paraId="13E5DE5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5FBE3027" w14:textId="77777777" w:rsidR="00623518" w:rsidRPr="000564EF" w:rsidRDefault="00623518" w:rsidP="00623518">
            <w:pPr>
              <w:jc w:val="center"/>
              <w:rPr>
                <w:rFonts w:ascii="Arial" w:hAnsi="Arial" w:cs="Arial"/>
                <w:sz w:val="20"/>
                <w:szCs w:val="20"/>
              </w:rPr>
            </w:pPr>
          </w:p>
        </w:tc>
        <w:tc>
          <w:tcPr>
            <w:tcW w:w="594" w:type="pct"/>
          </w:tcPr>
          <w:p w14:paraId="1E4A406E" w14:textId="77777777" w:rsidR="00623518" w:rsidRPr="000564EF" w:rsidRDefault="00623518" w:rsidP="00623518">
            <w:pPr>
              <w:jc w:val="center"/>
              <w:rPr>
                <w:rFonts w:ascii="Arial" w:hAnsi="Arial" w:cs="Arial"/>
                <w:sz w:val="20"/>
                <w:szCs w:val="20"/>
              </w:rPr>
            </w:pPr>
          </w:p>
        </w:tc>
      </w:tr>
      <w:tr w:rsidR="00623518" w:rsidRPr="000564EF" w14:paraId="1212F9F8" w14:textId="219683E5" w:rsidTr="00623518">
        <w:trPr>
          <w:trHeight w:val="20"/>
        </w:trPr>
        <w:tc>
          <w:tcPr>
            <w:tcW w:w="836" w:type="pct"/>
            <w:vAlign w:val="center"/>
          </w:tcPr>
          <w:p w14:paraId="34AC20F1" w14:textId="500456F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Cost_2</w:t>
            </w:r>
          </w:p>
        </w:tc>
        <w:tc>
          <w:tcPr>
            <w:tcW w:w="779" w:type="pct"/>
            <w:vAlign w:val="center"/>
          </w:tcPr>
          <w:p w14:paraId="7D35DEF8" w14:textId="7777777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0.869</w:t>
            </w:r>
          </w:p>
          <w:p w14:paraId="4A78894E" w14:textId="1A8E0F37" w:rsidR="00623518" w:rsidRPr="000564EF" w:rsidRDefault="00623518" w:rsidP="00623518">
            <w:pPr>
              <w:spacing w:after="0" w:line="240" w:lineRule="auto"/>
              <w:rPr>
                <w:rFonts w:ascii="Arial" w:hAnsi="Arial" w:cs="Arial"/>
                <w:sz w:val="20"/>
                <w:szCs w:val="20"/>
              </w:rPr>
            </w:pPr>
          </w:p>
        </w:tc>
        <w:tc>
          <w:tcPr>
            <w:tcW w:w="825" w:type="pct"/>
            <w:vAlign w:val="center"/>
          </w:tcPr>
          <w:p w14:paraId="0D384151"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422E7AF2"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0C2F6A70"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264EAA0E" w14:textId="77777777" w:rsidR="00623518" w:rsidRPr="000564EF" w:rsidRDefault="00623518" w:rsidP="00623518">
            <w:pPr>
              <w:jc w:val="center"/>
              <w:rPr>
                <w:rFonts w:ascii="Arial" w:hAnsi="Arial" w:cs="Arial"/>
                <w:sz w:val="20"/>
                <w:szCs w:val="20"/>
              </w:rPr>
            </w:pPr>
          </w:p>
        </w:tc>
        <w:tc>
          <w:tcPr>
            <w:tcW w:w="594" w:type="pct"/>
          </w:tcPr>
          <w:p w14:paraId="32DEA7F7" w14:textId="77777777" w:rsidR="00623518" w:rsidRPr="000564EF" w:rsidRDefault="00623518" w:rsidP="00623518">
            <w:pPr>
              <w:jc w:val="center"/>
              <w:rPr>
                <w:rFonts w:ascii="Arial" w:hAnsi="Arial" w:cs="Arial"/>
                <w:sz w:val="20"/>
                <w:szCs w:val="20"/>
              </w:rPr>
            </w:pPr>
          </w:p>
        </w:tc>
      </w:tr>
      <w:tr w:rsidR="00623518" w:rsidRPr="000564EF" w14:paraId="78C441E6" w14:textId="22DE7025" w:rsidTr="00623518">
        <w:trPr>
          <w:trHeight w:val="20"/>
        </w:trPr>
        <w:tc>
          <w:tcPr>
            <w:tcW w:w="836" w:type="pct"/>
            <w:vAlign w:val="center"/>
          </w:tcPr>
          <w:p w14:paraId="7D0C6A2B" w14:textId="2ECA0F4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Cost_3</w:t>
            </w:r>
          </w:p>
        </w:tc>
        <w:tc>
          <w:tcPr>
            <w:tcW w:w="779" w:type="pct"/>
            <w:vAlign w:val="center"/>
          </w:tcPr>
          <w:p w14:paraId="6051F3F9" w14:textId="0A4D807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0.906</w:t>
            </w:r>
          </w:p>
        </w:tc>
        <w:tc>
          <w:tcPr>
            <w:tcW w:w="825" w:type="pct"/>
            <w:vAlign w:val="center"/>
          </w:tcPr>
          <w:p w14:paraId="43097724"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5D2C783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0E0BE105"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4A8104DF" w14:textId="77777777" w:rsidR="00623518" w:rsidRPr="000564EF" w:rsidRDefault="00623518" w:rsidP="00623518">
            <w:pPr>
              <w:jc w:val="center"/>
              <w:rPr>
                <w:rFonts w:ascii="Arial" w:hAnsi="Arial" w:cs="Arial"/>
                <w:sz w:val="20"/>
                <w:szCs w:val="20"/>
              </w:rPr>
            </w:pPr>
          </w:p>
        </w:tc>
        <w:tc>
          <w:tcPr>
            <w:tcW w:w="594" w:type="pct"/>
          </w:tcPr>
          <w:p w14:paraId="52A4B926" w14:textId="77777777" w:rsidR="00623518" w:rsidRPr="000564EF" w:rsidRDefault="00623518" w:rsidP="00623518">
            <w:pPr>
              <w:jc w:val="center"/>
              <w:rPr>
                <w:rFonts w:ascii="Arial" w:hAnsi="Arial" w:cs="Arial"/>
                <w:sz w:val="20"/>
                <w:szCs w:val="20"/>
              </w:rPr>
            </w:pPr>
          </w:p>
        </w:tc>
      </w:tr>
      <w:tr w:rsidR="00623518" w:rsidRPr="000564EF" w14:paraId="3BDCEB3D" w14:textId="145FD45A" w:rsidTr="00623518">
        <w:trPr>
          <w:trHeight w:val="20"/>
        </w:trPr>
        <w:tc>
          <w:tcPr>
            <w:tcW w:w="836" w:type="pct"/>
            <w:vAlign w:val="center"/>
          </w:tcPr>
          <w:p w14:paraId="1C210087" w14:textId="6A0AF811"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Cost_4</w:t>
            </w:r>
          </w:p>
        </w:tc>
        <w:tc>
          <w:tcPr>
            <w:tcW w:w="779" w:type="pct"/>
            <w:vAlign w:val="center"/>
          </w:tcPr>
          <w:p w14:paraId="391E0B24" w14:textId="5E84B3A8"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0.903</w:t>
            </w:r>
          </w:p>
        </w:tc>
        <w:tc>
          <w:tcPr>
            <w:tcW w:w="825" w:type="pct"/>
            <w:vAlign w:val="center"/>
          </w:tcPr>
          <w:p w14:paraId="509E4496"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62BA0688"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159979A8"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3B62499A" w14:textId="77777777" w:rsidR="00623518" w:rsidRPr="000564EF" w:rsidRDefault="00623518" w:rsidP="00623518">
            <w:pPr>
              <w:jc w:val="center"/>
              <w:rPr>
                <w:rFonts w:ascii="Arial" w:hAnsi="Arial" w:cs="Arial"/>
                <w:sz w:val="20"/>
                <w:szCs w:val="20"/>
              </w:rPr>
            </w:pPr>
          </w:p>
        </w:tc>
        <w:tc>
          <w:tcPr>
            <w:tcW w:w="594" w:type="pct"/>
          </w:tcPr>
          <w:p w14:paraId="44AE68AB" w14:textId="77777777" w:rsidR="00623518" w:rsidRPr="000564EF" w:rsidRDefault="00623518" w:rsidP="00623518">
            <w:pPr>
              <w:jc w:val="center"/>
              <w:rPr>
                <w:rFonts w:ascii="Arial" w:hAnsi="Arial" w:cs="Arial"/>
                <w:sz w:val="20"/>
                <w:szCs w:val="20"/>
              </w:rPr>
            </w:pPr>
          </w:p>
        </w:tc>
      </w:tr>
      <w:tr w:rsidR="00623518" w:rsidRPr="000564EF" w14:paraId="63E92EBB" w14:textId="71F24C26" w:rsidTr="00623518">
        <w:trPr>
          <w:trHeight w:val="20"/>
        </w:trPr>
        <w:tc>
          <w:tcPr>
            <w:tcW w:w="836" w:type="pct"/>
            <w:vAlign w:val="center"/>
          </w:tcPr>
          <w:p w14:paraId="25394865" w14:textId="72E5ECF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lastRenderedPageBreak/>
              <w:t>GovSup1</w:t>
            </w:r>
          </w:p>
        </w:tc>
        <w:tc>
          <w:tcPr>
            <w:tcW w:w="779" w:type="pct"/>
            <w:vAlign w:val="center"/>
          </w:tcPr>
          <w:p w14:paraId="219B1E3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56E3D1F1" w14:textId="4211DA5E"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0.942</w:t>
            </w:r>
          </w:p>
        </w:tc>
        <w:tc>
          <w:tcPr>
            <w:tcW w:w="778" w:type="pct"/>
            <w:vAlign w:val="center"/>
          </w:tcPr>
          <w:p w14:paraId="7CF9E4D6"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19CCE13A"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77603A73" w14:textId="77777777" w:rsidR="00623518" w:rsidRPr="000564EF" w:rsidRDefault="00623518" w:rsidP="00623518">
            <w:pPr>
              <w:jc w:val="center"/>
              <w:rPr>
                <w:rFonts w:ascii="Arial" w:hAnsi="Arial" w:cs="Arial"/>
                <w:sz w:val="20"/>
                <w:szCs w:val="20"/>
              </w:rPr>
            </w:pPr>
          </w:p>
        </w:tc>
        <w:tc>
          <w:tcPr>
            <w:tcW w:w="594" w:type="pct"/>
          </w:tcPr>
          <w:p w14:paraId="41AF364D" w14:textId="77777777" w:rsidR="00623518" w:rsidRPr="000564EF" w:rsidRDefault="00623518" w:rsidP="00623518">
            <w:pPr>
              <w:jc w:val="center"/>
              <w:rPr>
                <w:rFonts w:ascii="Arial" w:hAnsi="Arial" w:cs="Arial"/>
                <w:sz w:val="20"/>
                <w:szCs w:val="20"/>
              </w:rPr>
            </w:pPr>
          </w:p>
        </w:tc>
      </w:tr>
      <w:tr w:rsidR="00623518" w:rsidRPr="000564EF" w14:paraId="74D92A19" w14:textId="79C310CB" w:rsidTr="00623518">
        <w:trPr>
          <w:trHeight w:val="20"/>
        </w:trPr>
        <w:tc>
          <w:tcPr>
            <w:tcW w:w="836" w:type="pct"/>
            <w:vAlign w:val="center"/>
          </w:tcPr>
          <w:p w14:paraId="03B2B2C6" w14:textId="0538E52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GovSup2</w:t>
            </w:r>
          </w:p>
        </w:tc>
        <w:tc>
          <w:tcPr>
            <w:tcW w:w="779" w:type="pct"/>
            <w:vAlign w:val="center"/>
          </w:tcPr>
          <w:p w14:paraId="79810C8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66CB6705" w14:textId="50AF2DE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0.957</w:t>
            </w:r>
          </w:p>
        </w:tc>
        <w:tc>
          <w:tcPr>
            <w:tcW w:w="778" w:type="pct"/>
            <w:vAlign w:val="center"/>
          </w:tcPr>
          <w:p w14:paraId="243C16F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048D32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4B68405E" w14:textId="77777777" w:rsidR="00623518" w:rsidRPr="000564EF" w:rsidRDefault="00623518" w:rsidP="00623518">
            <w:pPr>
              <w:jc w:val="center"/>
              <w:rPr>
                <w:rFonts w:ascii="Arial" w:hAnsi="Arial" w:cs="Arial"/>
                <w:sz w:val="20"/>
                <w:szCs w:val="20"/>
              </w:rPr>
            </w:pPr>
          </w:p>
        </w:tc>
        <w:tc>
          <w:tcPr>
            <w:tcW w:w="594" w:type="pct"/>
          </w:tcPr>
          <w:p w14:paraId="797A4377" w14:textId="77777777" w:rsidR="00623518" w:rsidRPr="000564EF" w:rsidRDefault="00623518" w:rsidP="00623518">
            <w:pPr>
              <w:jc w:val="center"/>
              <w:rPr>
                <w:rFonts w:ascii="Arial" w:hAnsi="Arial" w:cs="Arial"/>
                <w:sz w:val="20"/>
                <w:szCs w:val="20"/>
              </w:rPr>
            </w:pPr>
          </w:p>
        </w:tc>
      </w:tr>
      <w:tr w:rsidR="00623518" w:rsidRPr="000564EF" w14:paraId="0AAA78C1" w14:textId="627B2CF5" w:rsidTr="00623518">
        <w:trPr>
          <w:trHeight w:val="20"/>
        </w:trPr>
        <w:tc>
          <w:tcPr>
            <w:tcW w:w="836" w:type="pct"/>
            <w:vAlign w:val="center"/>
          </w:tcPr>
          <w:p w14:paraId="4A31045B" w14:textId="14267DA4"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GovSup3</w:t>
            </w:r>
          </w:p>
        </w:tc>
        <w:tc>
          <w:tcPr>
            <w:tcW w:w="779" w:type="pct"/>
            <w:vAlign w:val="center"/>
          </w:tcPr>
          <w:p w14:paraId="5580F9E3"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4FFF69B5" w14:textId="1B68591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0.937</w:t>
            </w:r>
          </w:p>
        </w:tc>
        <w:tc>
          <w:tcPr>
            <w:tcW w:w="778" w:type="pct"/>
            <w:vAlign w:val="center"/>
          </w:tcPr>
          <w:p w14:paraId="14872258"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1F3D386D"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2A788F3E" w14:textId="77777777" w:rsidR="00623518" w:rsidRPr="000564EF" w:rsidRDefault="00623518" w:rsidP="00623518">
            <w:pPr>
              <w:jc w:val="center"/>
              <w:rPr>
                <w:rFonts w:ascii="Arial" w:hAnsi="Arial" w:cs="Arial"/>
                <w:sz w:val="20"/>
                <w:szCs w:val="20"/>
              </w:rPr>
            </w:pPr>
          </w:p>
        </w:tc>
        <w:tc>
          <w:tcPr>
            <w:tcW w:w="594" w:type="pct"/>
          </w:tcPr>
          <w:p w14:paraId="6E1C0800" w14:textId="77777777" w:rsidR="00623518" w:rsidRPr="000564EF" w:rsidRDefault="00623518" w:rsidP="00623518">
            <w:pPr>
              <w:jc w:val="center"/>
              <w:rPr>
                <w:rFonts w:ascii="Arial" w:hAnsi="Arial" w:cs="Arial"/>
                <w:sz w:val="20"/>
                <w:szCs w:val="20"/>
              </w:rPr>
            </w:pPr>
          </w:p>
        </w:tc>
      </w:tr>
      <w:tr w:rsidR="00623518" w:rsidRPr="000564EF" w14:paraId="25D223E9" w14:textId="446BD6F8" w:rsidTr="00623518">
        <w:trPr>
          <w:trHeight w:val="20"/>
        </w:trPr>
        <w:tc>
          <w:tcPr>
            <w:tcW w:w="836" w:type="pct"/>
            <w:vAlign w:val="center"/>
          </w:tcPr>
          <w:p w14:paraId="48E73EB5" w14:textId="564AF150"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GovSup4</w:t>
            </w:r>
          </w:p>
        </w:tc>
        <w:tc>
          <w:tcPr>
            <w:tcW w:w="779" w:type="pct"/>
            <w:vAlign w:val="center"/>
          </w:tcPr>
          <w:p w14:paraId="6A5D813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2033F90C" w14:textId="68E8293A"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0.754</w:t>
            </w:r>
          </w:p>
        </w:tc>
        <w:tc>
          <w:tcPr>
            <w:tcW w:w="778" w:type="pct"/>
            <w:vAlign w:val="center"/>
          </w:tcPr>
          <w:p w14:paraId="04E60CD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08865E09"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7822C261" w14:textId="77777777" w:rsidR="00623518" w:rsidRPr="000564EF" w:rsidRDefault="00623518" w:rsidP="00623518">
            <w:pPr>
              <w:jc w:val="center"/>
              <w:rPr>
                <w:rFonts w:ascii="Arial" w:hAnsi="Arial" w:cs="Arial"/>
                <w:sz w:val="20"/>
                <w:szCs w:val="20"/>
              </w:rPr>
            </w:pPr>
          </w:p>
        </w:tc>
        <w:tc>
          <w:tcPr>
            <w:tcW w:w="594" w:type="pct"/>
          </w:tcPr>
          <w:p w14:paraId="6887FEB8" w14:textId="77777777" w:rsidR="00623518" w:rsidRPr="000564EF" w:rsidRDefault="00623518" w:rsidP="00623518">
            <w:pPr>
              <w:jc w:val="center"/>
              <w:rPr>
                <w:rFonts w:ascii="Arial" w:hAnsi="Arial" w:cs="Arial"/>
                <w:sz w:val="20"/>
                <w:szCs w:val="20"/>
              </w:rPr>
            </w:pPr>
          </w:p>
        </w:tc>
      </w:tr>
      <w:tr w:rsidR="00623518" w:rsidRPr="000564EF" w14:paraId="05C38E52" w14:textId="4443BFDF" w:rsidTr="00623518">
        <w:trPr>
          <w:trHeight w:val="20"/>
        </w:trPr>
        <w:tc>
          <w:tcPr>
            <w:tcW w:w="836" w:type="pct"/>
            <w:vAlign w:val="center"/>
          </w:tcPr>
          <w:p w14:paraId="09B874AB" w14:textId="061FBA9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GovSup5</w:t>
            </w:r>
          </w:p>
        </w:tc>
        <w:tc>
          <w:tcPr>
            <w:tcW w:w="779" w:type="pct"/>
            <w:vAlign w:val="center"/>
          </w:tcPr>
          <w:p w14:paraId="0460817E"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5546930" w14:textId="543355CC"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0.957</w:t>
            </w:r>
          </w:p>
        </w:tc>
        <w:tc>
          <w:tcPr>
            <w:tcW w:w="778" w:type="pct"/>
            <w:vAlign w:val="center"/>
          </w:tcPr>
          <w:p w14:paraId="12540293"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BF3745B"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76249E7B" w14:textId="77777777" w:rsidR="00623518" w:rsidRPr="000564EF" w:rsidRDefault="00623518" w:rsidP="00623518">
            <w:pPr>
              <w:jc w:val="center"/>
              <w:rPr>
                <w:rFonts w:ascii="Arial" w:hAnsi="Arial" w:cs="Arial"/>
                <w:sz w:val="20"/>
                <w:szCs w:val="20"/>
              </w:rPr>
            </w:pPr>
          </w:p>
        </w:tc>
        <w:tc>
          <w:tcPr>
            <w:tcW w:w="594" w:type="pct"/>
          </w:tcPr>
          <w:p w14:paraId="75E0D808" w14:textId="77777777" w:rsidR="00623518" w:rsidRPr="000564EF" w:rsidRDefault="00623518" w:rsidP="00623518">
            <w:pPr>
              <w:jc w:val="center"/>
              <w:rPr>
                <w:rFonts w:ascii="Arial" w:hAnsi="Arial" w:cs="Arial"/>
                <w:sz w:val="20"/>
                <w:szCs w:val="20"/>
              </w:rPr>
            </w:pPr>
          </w:p>
        </w:tc>
      </w:tr>
      <w:tr w:rsidR="00623518" w:rsidRPr="000564EF" w14:paraId="520F5845" w14:textId="4DCC94C8" w:rsidTr="00623518">
        <w:trPr>
          <w:trHeight w:val="20"/>
        </w:trPr>
        <w:tc>
          <w:tcPr>
            <w:tcW w:w="836" w:type="pct"/>
            <w:vAlign w:val="center"/>
          </w:tcPr>
          <w:p w14:paraId="3A37894D" w14:textId="6B7BA344"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IA1</w:t>
            </w:r>
          </w:p>
        </w:tc>
        <w:tc>
          <w:tcPr>
            <w:tcW w:w="779" w:type="pct"/>
            <w:vAlign w:val="center"/>
          </w:tcPr>
          <w:p w14:paraId="7F9B1A92"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7C575DCE" w14:textId="67E11942"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3EB690F6" w14:textId="3E012B2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0.965</w:t>
            </w:r>
          </w:p>
        </w:tc>
        <w:tc>
          <w:tcPr>
            <w:tcW w:w="594" w:type="pct"/>
            <w:vAlign w:val="center"/>
          </w:tcPr>
          <w:p w14:paraId="7CE40135"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3C748975" w14:textId="77777777" w:rsidR="00623518" w:rsidRPr="000564EF" w:rsidRDefault="00623518" w:rsidP="00623518">
            <w:pPr>
              <w:jc w:val="center"/>
              <w:rPr>
                <w:rFonts w:ascii="Arial" w:hAnsi="Arial" w:cs="Arial"/>
                <w:sz w:val="20"/>
                <w:szCs w:val="20"/>
              </w:rPr>
            </w:pPr>
          </w:p>
        </w:tc>
        <w:tc>
          <w:tcPr>
            <w:tcW w:w="594" w:type="pct"/>
          </w:tcPr>
          <w:p w14:paraId="5DCA2E4F" w14:textId="77777777" w:rsidR="00623518" w:rsidRPr="000564EF" w:rsidRDefault="00623518" w:rsidP="00623518">
            <w:pPr>
              <w:jc w:val="center"/>
              <w:rPr>
                <w:rFonts w:ascii="Arial" w:hAnsi="Arial" w:cs="Arial"/>
                <w:sz w:val="20"/>
                <w:szCs w:val="20"/>
              </w:rPr>
            </w:pPr>
          </w:p>
        </w:tc>
      </w:tr>
      <w:tr w:rsidR="00623518" w:rsidRPr="000564EF" w14:paraId="2A449BB8" w14:textId="305F809D" w:rsidTr="00623518">
        <w:trPr>
          <w:trHeight w:val="20"/>
        </w:trPr>
        <w:tc>
          <w:tcPr>
            <w:tcW w:w="836" w:type="pct"/>
            <w:vAlign w:val="center"/>
          </w:tcPr>
          <w:p w14:paraId="31BA3F63" w14:textId="1347D41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IA2</w:t>
            </w:r>
          </w:p>
        </w:tc>
        <w:tc>
          <w:tcPr>
            <w:tcW w:w="779" w:type="pct"/>
            <w:vAlign w:val="center"/>
          </w:tcPr>
          <w:p w14:paraId="511E7728"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18CE0A3B"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336B44F6" w14:textId="0AF9CB8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0.972</w:t>
            </w:r>
          </w:p>
        </w:tc>
        <w:tc>
          <w:tcPr>
            <w:tcW w:w="594" w:type="pct"/>
            <w:vAlign w:val="center"/>
          </w:tcPr>
          <w:p w14:paraId="35416ECE"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5AD5E0CC" w14:textId="77777777" w:rsidR="00623518" w:rsidRPr="000564EF" w:rsidRDefault="00623518" w:rsidP="00623518">
            <w:pPr>
              <w:jc w:val="center"/>
              <w:rPr>
                <w:rFonts w:ascii="Arial" w:hAnsi="Arial" w:cs="Arial"/>
                <w:sz w:val="20"/>
                <w:szCs w:val="20"/>
              </w:rPr>
            </w:pPr>
          </w:p>
        </w:tc>
        <w:tc>
          <w:tcPr>
            <w:tcW w:w="594" w:type="pct"/>
          </w:tcPr>
          <w:p w14:paraId="5A1DE32D" w14:textId="77777777" w:rsidR="00623518" w:rsidRPr="000564EF" w:rsidRDefault="00623518" w:rsidP="00623518">
            <w:pPr>
              <w:jc w:val="center"/>
              <w:rPr>
                <w:rFonts w:ascii="Arial" w:hAnsi="Arial" w:cs="Arial"/>
                <w:sz w:val="20"/>
                <w:szCs w:val="20"/>
              </w:rPr>
            </w:pPr>
          </w:p>
        </w:tc>
      </w:tr>
      <w:tr w:rsidR="00623518" w:rsidRPr="000564EF" w14:paraId="011A29F5" w14:textId="47A112DC" w:rsidTr="00623518">
        <w:trPr>
          <w:trHeight w:val="20"/>
        </w:trPr>
        <w:tc>
          <w:tcPr>
            <w:tcW w:w="836" w:type="pct"/>
            <w:vAlign w:val="center"/>
          </w:tcPr>
          <w:p w14:paraId="2516B53E" w14:textId="5584EE8F"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IA3</w:t>
            </w:r>
          </w:p>
        </w:tc>
        <w:tc>
          <w:tcPr>
            <w:tcW w:w="779" w:type="pct"/>
            <w:vAlign w:val="center"/>
          </w:tcPr>
          <w:p w14:paraId="7333C55E"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242789AE"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1BD9ACA8" w14:textId="767FF5E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0.949</w:t>
            </w:r>
          </w:p>
        </w:tc>
        <w:tc>
          <w:tcPr>
            <w:tcW w:w="594" w:type="pct"/>
            <w:vAlign w:val="center"/>
          </w:tcPr>
          <w:p w14:paraId="08C177B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095D4FC7" w14:textId="77777777" w:rsidR="00623518" w:rsidRPr="000564EF" w:rsidRDefault="00623518" w:rsidP="00623518">
            <w:pPr>
              <w:jc w:val="center"/>
              <w:rPr>
                <w:rFonts w:ascii="Arial" w:hAnsi="Arial" w:cs="Arial"/>
                <w:sz w:val="20"/>
                <w:szCs w:val="20"/>
              </w:rPr>
            </w:pPr>
          </w:p>
        </w:tc>
        <w:tc>
          <w:tcPr>
            <w:tcW w:w="594" w:type="pct"/>
          </w:tcPr>
          <w:p w14:paraId="5BCA2E34" w14:textId="77777777" w:rsidR="00623518" w:rsidRPr="000564EF" w:rsidRDefault="00623518" w:rsidP="00623518">
            <w:pPr>
              <w:jc w:val="center"/>
              <w:rPr>
                <w:rFonts w:ascii="Arial" w:hAnsi="Arial" w:cs="Arial"/>
                <w:sz w:val="20"/>
                <w:szCs w:val="20"/>
              </w:rPr>
            </w:pPr>
          </w:p>
        </w:tc>
      </w:tr>
      <w:tr w:rsidR="00623518" w:rsidRPr="000564EF" w14:paraId="3834C3EC" w14:textId="765B6178" w:rsidTr="00623518">
        <w:trPr>
          <w:trHeight w:val="20"/>
        </w:trPr>
        <w:tc>
          <w:tcPr>
            <w:tcW w:w="836" w:type="pct"/>
            <w:vAlign w:val="center"/>
          </w:tcPr>
          <w:p w14:paraId="63C84F41" w14:textId="643EB9E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IA4</w:t>
            </w:r>
          </w:p>
        </w:tc>
        <w:tc>
          <w:tcPr>
            <w:tcW w:w="779" w:type="pct"/>
            <w:vAlign w:val="center"/>
          </w:tcPr>
          <w:p w14:paraId="169553BF"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79BA913D"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0562BC9C" w14:textId="6D20970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0.963</w:t>
            </w:r>
          </w:p>
        </w:tc>
        <w:tc>
          <w:tcPr>
            <w:tcW w:w="594" w:type="pct"/>
            <w:vAlign w:val="center"/>
          </w:tcPr>
          <w:p w14:paraId="37EA726E"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2AB73DF8" w14:textId="77777777" w:rsidR="00623518" w:rsidRPr="000564EF" w:rsidRDefault="00623518" w:rsidP="00623518">
            <w:pPr>
              <w:jc w:val="center"/>
              <w:rPr>
                <w:rFonts w:ascii="Arial" w:hAnsi="Arial" w:cs="Arial"/>
                <w:sz w:val="20"/>
                <w:szCs w:val="20"/>
              </w:rPr>
            </w:pPr>
          </w:p>
        </w:tc>
        <w:tc>
          <w:tcPr>
            <w:tcW w:w="594" w:type="pct"/>
          </w:tcPr>
          <w:p w14:paraId="52D112DB" w14:textId="77777777" w:rsidR="00623518" w:rsidRPr="000564EF" w:rsidRDefault="00623518" w:rsidP="00623518">
            <w:pPr>
              <w:jc w:val="center"/>
              <w:rPr>
                <w:rFonts w:ascii="Arial" w:hAnsi="Arial" w:cs="Arial"/>
                <w:sz w:val="20"/>
                <w:szCs w:val="20"/>
              </w:rPr>
            </w:pPr>
          </w:p>
        </w:tc>
      </w:tr>
      <w:tr w:rsidR="00623518" w:rsidRPr="000564EF" w14:paraId="77C69BC2" w14:textId="39CD4B81" w:rsidTr="00623518">
        <w:trPr>
          <w:trHeight w:val="20"/>
        </w:trPr>
        <w:tc>
          <w:tcPr>
            <w:tcW w:w="836" w:type="pct"/>
            <w:vAlign w:val="center"/>
          </w:tcPr>
          <w:p w14:paraId="5B4D0608" w14:textId="4BBA224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IA5</w:t>
            </w:r>
          </w:p>
        </w:tc>
        <w:tc>
          <w:tcPr>
            <w:tcW w:w="779" w:type="pct"/>
            <w:vAlign w:val="center"/>
          </w:tcPr>
          <w:p w14:paraId="34ED3DD1"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C695DC2"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413EA55B" w14:textId="157B9166"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0.969</w:t>
            </w:r>
          </w:p>
        </w:tc>
        <w:tc>
          <w:tcPr>
            <w:tcW w:w="594" w:type="pct"/>
            <w:vAlign w:val="center"/>
          </w:tcPr>
          <w:p w14:paraId="1B5A71A6" w14:textId="77777777" w:rsidR="00623518" w:rsidRPr="000564EF" w:rsidRDefault="00623518" w:rsidP="00623518">
            <w:pPr>
              <w:spacing w:after="0" w:line="240" w:lineRule="auto"/>
              <w:jc w:val="center"/>
              <w:rPr>
                <w:rFonts w:ascii="Arial" w:hAnsi="Arial" w:cs="Arial"/>
                <w:sz w:val="20"/>
                <w:szCs w:val="20"/>
              </w:rPr>
            </w:pPr>
          </w:p>
        </w:tc>
        <w:tc>
          <w:tcPr>
            <w:tcW w:w="594" w:type="pct"/>
          </w:tcPr>
          <w:p w14:paraId="13D65594" w14:textId="77777777" w:rsidR="00623518" w:rsidRPr="000564EF" w:rsidRDefault="00623518" w:rsidP="00623518">
            <w:pPr>
              <w:jc w:val="center"/>
              <w:rPr>
                <w:rFonts w:ascii="Arial" w:hAnsi="Arial" w:cs="Arial"/>
                <w:sz w:val="20"/>
                <w:szCs w:val="20"/>
              </w:rPr>
            </w:pPr>
          </w:p>
        </w:tc>
        <w:tc>
          <w:tcPr>
            <w:tcW w:w="594" w:type="pct"/>
          </w:tcPr>
          <w:p w14:paraId="209DCDB5" w14:textId="77777777" w:rsidR="00623518" w:rsidRPr="000564EF" w:rsidRDefault="00623518" w:rsidP="00623518">
            <w:pPr>
              <w:jc w:val="center"/>
              <w:rPr>
                <w:rFonts w:ascii="Arial" w:hAnsi="Arial" w:cs="Arial"/>
                <w:sz w:val="20"/>
                <w:szCs w:val="20"/>
              </w:rPr>
            </w:pPr>
          </w:p>
        </w:tc>
      </w:tr>
      <w:tr w:rsidR="00623518" w:rsidRPr="000564EF" w14:paraId="78F5C8CB" w14:textId="60E96268" w:rsidTr="00623518">
        <w:trPr>
          <w:trHeight w:val="20"/>
        </w:trPr>
        <w:tc>
          <w:tcPr>
            <w:tcW w:w="836" w:type="pct"/>
            <w:vAlign w:val="center"/>
          </w:tcPr>
          <w:p w14:paraId="195252FF" w14:textId="593D0AB8"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OR1</w:t>
            </w:r>
          </w:p>
        </w:tc>
        <w:tc>
          <w:tcPr>
            <w:tcW w:w="779" w:type="pct"/>
            <w:vAlign w:val="center"/>
          </w:tcPr>
          <w:p w14:paraId="0646BB4F"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628C81CA"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435C1626" w14:textId="32FB063E"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ECA7BA2" w14:textId="1245D96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0.923</w:t>
            </w:r>
          </w:p>
        </w:tc>
        <w:tc>
          <w:tcPr>
            <w:tcW w:w="594" w:type="pct"/>
          </w:tcPr>
          <w:p w14:paraId="74711ED2" w14:textId="77777777" w:rsidR="00623518" w:rsidRPr="000564EF" w:rsidRDefault="00623518" w:rsidP="00623518">
            <w:pPr>
              <w:jc w:val="center"/>
              <w:rPr>
                <w:rFonts w:ascii="Arial" w:hAnsi="Arial" w:cs="Arial"/>
                <w:sz w:val="20"/>
                <w:szCs w:val="20"/>
              </w:rPr>
            </w:pPr>
          </w:p>
        </w:tc>
        <w:tc>
          <w:tcPr>
            <w:tcW w:w="594" w:type="pct"/>
          </w:tcPr>
          <w:p w14:paraId="32B865D6" w14:textId="77777777" w:rsidR="00623518" w:rsidRPr="000564EF" w:rsidRDefault="00623518" w:rsidP="00623518">
            <w:pPr>
              <w:jc w:val="center"/>
              <w:rPr>
                <w:rFonts w:ascii="Arial" w:hAnsi="Arial" w:cs="Arial"/>
                <w:sz w:val="20"/>
                <w:szCs w:val="20"/>
              </w:rPr>
            </w:pPr>
          </w:p>
        </w:tc>
      </w:tr>
      <w:tr w:rsidR="00623518" w:rsidRPr="000564EF" w14:paraId="7955C10E" w14:textId="67278CD8" w:rsidTr="00623518">
        <w:trPr>
          <w:trHeight w:val="20"/>
        </w:trPr>
        <w:tc>
          <w:tcPr>
            <w:tcW w:w="836" w:type="pct"/>
            <w:vAlign w:val="center"/>
          </w:tcPr>
          <w:p w14:paraId="082516E0" w14:textId="0A90C3BE"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OR2</w:t>
            </w:r>
          </w:p>
        </w:tc>
        <w:tc>
          <w:tcPr>
            <w:tcW w:w="779" w:type="pct"/>
            <w:vAlign w:val="center"/>
          </w:tcPr>
          <w:p w14:paraId="11EB3E0F"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8B87F26"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28F2830A"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7A99CCE1" w14:textId="3019A7B3"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0.978</w:t>
            </w:r>
          </w:p>
        </w:tc>
        <w:tc>
          <w:tcPr>
            <w:tcW w:w="594" w:type="pct"/>
          </w:tcPr>
          <w:p w14:paraId="73532CF5" w14:textId="77777777" w:rsidR="00623518" w:rsidRPr="000564EF" w:rsidRDefault="00623518" w:rsidP="00623518">
            <w:pPr>
              <w:jc w:val="center"/>
              <w:rPr>
                <w:rFonts w:ascii="Arial" w:hAnsi="Arial" w:cs="Arial"/>
                <w:sz w:val="20"/>
                <w:szCs w:val="20"/>
              </w:rPr>
            </w:pPr>
          </w:p>
        </w:tc>
        <w:tc>
          <w:tcPr>
            <w:tcW w:w="594" w:type="pct"/>
          </w:tcPr>
          <w:p w14:paraId="58F0A1D2" w14:textId="77777777" w:rsidR="00623518" w:rsidRPr="000564EF" w:rsidRDefault="00623518" w:rsidP="00623518">
            <w:pPr>
              <w:jc w:val="center"/>
              <w:rPr>
                <w:rFonts w:ascii="Arial" w:hAnsi="Arial" w:cs="Arial"/>
                <w:sz w:val="20"/>
                <w:szCs w:val="20"/>
              </w:rPr>
            </w:pPr>
          </w:p>
        </w:tc>
      </w:tr>
      <w:tr w:rsidR="00623518" w:rsidRPr="000564EF" w14:paraId="103A5E02" w14:textId="227CE802" w:rsidTr="00623518">
        <w:trPr>
          <w:trHeight w:val="20"/>
        </w:trPr>
        <w:tc>
          <w:tcPr>
            <w:tcW w:w="836" w:type="pct"/>
            <w:vAlign w:val="center"/>
          </w:tcPr>
          <w:p w14:paraId="69DC36E3" w14:textId="37528D96"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OR3</w:t>
            </w:r>
          </w:p>
        </w:tc>
        <w:tc>
          <w:tcPr>
            <w:tcW w:w="779" w:type="pct"/>
            <w:vAlign w:val="center"/>
          </w:tcPr>
          <w:p w14:paraId="40328598"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6D3BFDF8"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318B068F"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D877258" w14:textId="2E500FEA"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0.963</w:t>
            </w:r>
          </w:p>
        </w:tc>
        <w:tc>
          <w:tcPr>
            <w:tcW w:w="594" w:type="pct"/>
          </w:tcPr>
          <w:p w14:paraId="2CDD4BBA" w14:textId="77777777" w:rsidR="00623518" w:rsidRPr="000564EF" w:rsidRDefault="00623518" w:rsidP="00623518">
            <w:pPr>
              <w:jc w:val="center"/>
              <w:rPr>
                <w:rFonts w:ascii="Arial" w:hAnsi="Arial" w:cs="Arial"/>
                <w:sz w:val="20"/>
                <w:szCs w:val="20"/>
              </w:rPr>
            </w:pPr>
          </w:p>
        </w:tc>
        <w:tc>
          <w:tcPr>
            <w:tcW w:w="594" w:type="pct"/>
          </w:tcPr>
          <w:p w14:paraId="40AEDE7C" w14:textId="77777777" w:rsidR="00623518" w:rsidRPr="000564EF" w:rsidRDefault="00623518" w:rsidP="00623518">
            <w:pPr>
              <w:jc w:val="center"/>
              <w:rPr>
                <w:rFonts w:ascii="Arial" w:hAnsi="Arial" w:cs="Arial"/>
                <w:sz w:val="20"/>
                <w:szCs w:val="20"/>
              </w:rPr>
            </w:pPr>
          </w:p>
        </w:tc>
      </w:tr>
      <w:tr w:rsidR="00623518" w:rsidRPr="000564EF" w14:paraId="75951A83" w14:textId="0F9A1291" w:rsidTr="00623518">
        <w:trPr>
          <w:trHeight w:val="20"/>
        </w:trPr>
        <w:tc>
          <w:tcPr>
            <w:tcW w:w="836" w:type="pct"/>
            <w:vAlign w:val="center"/>
          </w:tcPr>
          <w:p w14:paraId="2A352382" w14:textId="163C7EBC"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OR4</w:t>
            </w:r>
          </w:p>
        </w:tc>
        <w:tc>
          <w:tcPr>
            <w:tcW w:w="779" w:type="pct"/>
            <w:vAlign w:val="center"/>
          </w:tcPr>
          <w:p w14:paraId="539FEF38"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39A90BA4"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25305351"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49F921DE" w14:textId="2EB4C9F2"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0.808</w:t>
            </w:r>
          </w:p>
        </w:tc>
        <w:tc>
          <w:tcPr>
            <w:tcW w:w="594" w:type="pct"/>
          </w:tcPr>
          <w:p w14:paraId="24C6FE26" w14:textId="77777777" w:rsidR="00623518" w:rsidRPr="000564EF" w:rsidRDefault="00623518" w:rsidP="00623518">
            <w:pPr>
              <w:jc w:val="center"/>
              <w:rPr>
                <w:rFonts w:ascii="Arial" w:hAnsi="Arial" w:cs="Arial"/>
                <w:sz w:val="20"/>
                <w:szCs w:val="20"/>
              </w:rPr>
            </w:pPr>
          </w:p>
        </w:tc>
        <w:tc>
          <w:tcPr>
            <w:tcW w:w="594" w:type="pct"/>
          </w:tcPr>
          <w:p w14:paraId="0110B77F" w14:textId="77777777" w:rsidR="00623518" w:rsidRPr="000564EF" w:rsidRDefault="00623518" w:rsidP="00623518">
            <w:pPr>
              <w:jc w:val="center"/>
              <w:rPr>
                <w:rFonts w:ascii="Arial" w:hAnsi="Arial" w:cs="Arial"/>
                <w:sz w:val="20"/>
                <w:szCs w:val="20"/>
              </w:rPr>
            </w:pPr>
          </w:p>
        </w:tc>
      </w:tr>
      <w:tr w:rsidR="00623518" w:rsidRPr="000564EF" w14:paraId="7B88AD03" w14:textId="795C45BF" w:rsidTr="00623518">
        <w:trPr>
          <w:trHeight w:val="20"/>
        </w:trPr>
        <w:tc>
          <w:tcPr>
            <w:tcW w:w="836" w:type="pct"/>
            <w:vAlign w:val="center"/>
          </w:tcPr>
          <w:p w14:paraId="7426FDC3" w14:textId="64760A0D"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OR5</w:t>
            </w:r>
          </w:p>
        </w:tc>
        <w:tc>
          <w:tcPr>
            <w:tcW w:w="779" w:type="pct"/>
            <w:vAlign w:val="center"/>
          </w:tcPr>
          <w:p w14:paraId="16E20A84"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78BA3A59"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1B5D64B7"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68ED8809" w14:textId="710E0AFE"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0.975</w:t>
            </w:r>
          </w:p>
        </w:tc>
        <w:tc>
          <w:tcPr>
            <w:tcW w:w="594" w:type="pct"/>
          </w:tcPr>
          <w:p w14:paraId="63EC9C95" w14:textId="77777777" w:rsidR="00623518" w:rsidRPr="000564EF" w:rsidRDefault="00623518" w:rsidP="00623518">
            <w:pPr>
              <w:jc w:val="center"/>
              <w:rPr>
                <w:rFonts w:ascii="Arial" w:hAnsi="Arial" w:cs="Arial"/>
                <w:sz w:val="20"/>
                <w:szCs w:val="20"/>
              </w:rPr>
            </w:pPr>
          </w:p>
        </w:tc>
        <w:tc>
          <w:tcPr>
            <w:tcW w:w="594" w:type="pct"/>
          </w:tcPr>
          <w:p w14:paraId="073FF09A" w14:textId="77777777" w:rsidR="00623518" w:rsidRPr="000564EF" w:rsidRDefault="00623518" w:rsidP="00623518">
            <w:pPr>
              <w:jc w:val="center"/>
              <w:rPr>
                <w:rFonts w:ascii="Arial" w:hAnsi="Arial" w:cs="Arial"/>
                <w:sz w:val="20"/>
                <w:szCs w:val="20"/>
              </w:rPr>
            </w:pPr>
          </w:p>
        </w:tc>
      </w:tr>
      <w:tr w:rsidR="00623518" w:rsidRPr="000564EF" w14:paraId="0EBD2A44" w14:textId="3AFDE9B6" w:rsidTr="00623518">
        <w:trPr>
          <w:trHeight w:val="20"/>
        </w:trPr>
        <w:tc>
          <w:tcPr>
            <w:tcW w:w="836" w:type="pct"/>
            <w:vAlign w:val="center"/>
          </w:tcPr>
          <w:p w14:paraId="456253EF" w14:textId="4383E285"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PEU1</w:t>
            </w:r>
          </w:p>
        </w:tc>
        <w:tc>
          <w:tcPr>
            <w:tcW w:w="779" w:type="pct"/>
            <w:vAlign w:val="center"/>
          </w:tcPr>
          <w:p w14:paraId="683ADDCD"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355BE37B"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2132AFA4"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3088E4C5" w14:textId="3293DDF5" w:rsidR="00623518" w:rsidRPr="000564EF" w:rsidRDefault="00623518" w:rsidP="00623518">
            <w:pPr>
              <w:spacing w:after="0" w:line="240" w:lineRule="auto"/>
              <w:jc w:val="center"/>
              <w:rPr>
                <w:rFonts w:ascii="Arial" w:hAnsi="Arial" w:cs="Arial"/>
                <w:sz w:val="20"/>
                <w:szCs w:val="20"/>
              </w:rPr>
            </w:pPr>
          </w:p>
        </w:tc>
        <w:tc>
          <w:tcPr>
            <w:tcW w:w="594" w:type="pct"/>
          </w:tcPr>
          <w:p w14:paraId="39FBB393" w14:textId="7C74A2E5" w:rsidR="00623518" w:rsidRPr="000564EF" w:rsidRDefault="00623518" w:rsidP="00623518">
            <w:pPr>
              <w:jc w:val="center"/>
              <w:rPr>
                <w:rFonts w:ascii="Arial" w:hAnsi="Arial" w:cs="Arial"/>
                <w:sz w:val="20"/>
                <w:szCs w:val="20"/>
              </w:rPr>
            </w:pPr>
            <w:r w:rsidRPr="000564EF">
              <w:rPr>
                <w:rFonts w:ascii="Arial" w:hAnsi="Arial" w:cs="Arial"/>
                <w:sz w:val="20"/>
                <w:szCs w:val="20"/>
              </w:rPr>
              <w:t>0.954</w:t>
            </w:r>
          </w:p>
        </w:tc>
        <w:tc>
          <w:tcPr>
            <w:tcW w:w="594" w:type="pct"/>
          </w:tcPr>
          <w:p w14:paraId="0824DAAF" w14:textId="77777777" w:rsidR="00623518" w:rsidRPr="000564EF" w:rsidRDefault="00623518" w:rsidP="00623518">
            <w:pPr>
              <w:jc w:val="center"/>
              <w:rPr>
                <w:rFonts w:ascii="Arial" w:hAnsi="Arial" w:cs="Arial"/>
                <w:sz w:val="20"/>
                <w:szCs w:val="20"/>
              </w:rPr>
            </w:pPr>
          </w:p>
        </w:tc>
      </w:tr>
      <w:tr w:rsidR="00623518" w:rsidRPr="000564EF" w14:paraId="1FC2CE58" w14:textId="08E61B9B" w:rsidTr="00623518">
        <w:trPr>
          <w:trHeight w:val="20"/>
        </w:trPr>
        <w:tc>
          <w:tcPr>
            <w:tcW w:w="836" w:type="pct"/>
            <w:vAlign w:val="center"/>
          </w:tcPr>
          <w:p w14:paraId="0A0B3E3C" w14:textId="06E34CBB"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PEU2</w:t>
            </w:r>
          </w:p>
        </w:tc>
        <w:tc>
          <w:tcPr>
            <w:tcW w:w="779" w:type="pct"/>
            <w:vAlign w:val="center"/>
          </w:tcPr>
          <w:p w14:paraId="6C5F3ADE"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1C6243E5"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00D37BBE"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4C3EC971" w14:textId="6DB6C9F5" w:rsidR="00623518" w:rsidRPr="000564EF" w:rsidRDefault="00623518" w:rsidP="00623518">
            <w:pPr>
              <w:spacing w:after="0" w:line="240" w:lineRule="auto"/>
              <w:jc w:val="center"/>
              <w:rPr>
                <w:rFonts w:ascii="Arial" w:hAnsi="Arial" w:cs="Arial"/>
                <w:sz w:val="20"/>
                <w:szCs w:val="20"/>
              </w:rPr>
            </w:pPr>
          </w:p>
        </w:tc>
        <w:tc>
          <w:tcPr>
            <w:tcW w:w="594" w:type="pct"/>
          </w:tcPr>
          <w:p w14:paraId="7EBDCD57" w14:textId="34C2EBEF" w:rsidR="00623518" w:rsidRPr="000564EF" w:rsidRDefault="00623518" w:rsidP="00623518">
            <w:pPr>
              <w:jc w:val="center"/>
              <w:rPr>
                <w:rFonts w:ascii="Arial" w:hAnsi="Arial" w:cs="Arial"/>
                <w:sz w:val="20"/>
                <w:szCs w:val="20"/>
              </w:rPr>
            </w:pPr>
            <w:r w:rsidRPr="000564EF">
              <w:rPr>
                <w:rFonts w:ascii="Arial" w:hAnsi="Arial" w:cs="Arial"/>
                <w:sz w:val="20"/>
                <w:szCs w:val="20"/>
              </w:rPr>
              <w:t>0.930</w:t>
            </w:r>
          </w:p>
        </w:tc>
        <w:tc>
          <w:tcPr>
            <w:tcW w:w="594" w:type="pct"/>
          </w:tcPr>
          <w:p w14:paraId="527B801C" w14:textId="77777777" w:rsidR="00623518" w:rsidRPr="000564EF" w:rsidRDefault="00623518" w:rsidP="00623518">
            <w:pPr>
              <w:jc w:val="center"/>
              <w:rPr>
                <w:rFonts w:ascii="Arial" w:hAnsi="Arial" w:cs="Arial"/>
                <w:sz w:val="20"/>
                <w:szCs w:val="20"/>
              </w:rPr>
            </w:pPr>
          </w:p>
        </w:tc>
      </w:tr>
      <w:tr w:rsidR="00623518" w:rsidRPr="000564EF" w14:paraId="5C30E11F" w14:textId="66EE959A" w:rsidTr="00623518">
        <w:trPr>
          <w:trHeight w:val="20"/>
        </w:trPr>
        <w:tc>
          <w:tcPr>
            <w:tcW w:w="836" w:type="pct"/>
            <w:vAlign w:val="center"/>
          </w:tcPr>
          <w:p w14:paraId="0F72C031" w14:textId="07B0D489"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PEU3</w:t>
            </w:r>
          </w:p>
        </w:tc>
        <w:tc>
          <w:tcPr>
            <w:tcW w:w="779" w:type="pct"/>
            <w:vAlign w:val="center"/>
          </w:tcPr>
          <w:p w14:paraId="4043D072"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04A08B8C"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1E161D14"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516649FA" w14:textId="186EA08F" w:rsidR="00623518" w:rsidRPr="000564EF" w:rsidRDefault="00623518" w:rsidP="00623518">
            <w:pPr>
              <w:spacing w:after="0" w:line="240" w:lineRule="auto"/>
              <w:jc w:val="center"/>
              <w:rPr>
                <w:rFonts w:ascii="Arial" w:hAnsi="Arial" w:cs="Arial"/>
                <w:sz w:val="20"/>
                <w:szCs w:val="20"/>
              </w:rPr>
            </w:pPr>
          </w:p>
        </w:tc>
        <w:tc>
          <w:tcPr>
            <w:tcW w:w="594" w:type="pct"/>
          </w:tcPr>
          <w:p w14:paraId="69EE1035" w14:textId="2C30B527" w:rsidR="00623518" w:rsidRPr="000564EF" w:rsidRDefault="00623518" w:rsidP="00623518">
            <w:pPr>
              <w:jc w:val="center"/>
              <w:rPr>
                <w:rFonts w:ascii="Arial" w:hAnsi="Arial" w:cs="Arial"/>
                <w:sz w:val="20"/>
                <w:szCs w:val="20"/>
              </w:rPr>
            </w:pPr>
            <w:r w:rsidRPr="000564EF">
              <w:rPr>
                <w:rFonts w:ascii="Arial" w:hAnsi="Arial" w:cs="Arial"/>
                <w:sz w:val="20"/>
                <w:szCs w:val="20"/>
              </w:rPr>
              <w:t>0.957</w:t>
            </w:r>
          </w:p>
        </w:tc>
        <w:tc>
          <w:tcPr>
            <w:tcW w:w="594" w:type="pct"/>
          </w:tcPr>
          <w:p w14:paraId="6CF0A43B" w14:textId="77777777" w:rsidR="00623518" w:rsidRPr="000564EF" w:rsidRDefault="00623518" w:rsidP="00623518">
            <w:pPr>
              <w:jc w:val="center"/>
              <w:rPr>
                <w:rFonts w:ascii="Arial" w:hAnsi="Arial" w:cs="Arial"/>
                <w:sz w:val="20"/>
                <w:szCs w:val="20"/>
              </w:rPr>
            </w:pPr>
          </w:p>
        </w:tc>
      </w:tr>
      <w:tr w:rsidR="00623518" w:rsidRPr="000564EF" w14:paraId="16650D62" w14:textId="66D9699C" w:rsidTr="00623518">
        <w:trPr>
          <w:trHeight w:val="20"/>
        </w:trPr>
        <w:tc>
          <w:tcPr>
            <w:tcW w:w="836" w:type="pct"/>
            <w:vAlign w:val="center"/>
          </w:tcPr>
          <w:p w14:paraId="5A395247" w14:textId="32724D47" w:rsidR="00623518" w:rsidRPr="000564EF" w:rsidRDefault="00623518" w:rsidP="00623518">
            <w:pPr>
              <w:spacing w:after="0" w:line="240" w:lineRule="auto"/>
              <w:jc w:val="center"/>
              <w:rPr>
                <w:rFonts w:ascii="Arial" w:hAnsi="Arial" w:cs="Arial"/>
                <w:sz w:val="20"/>
                <w:szCs w:val="20"/>
              </w:rPr>
            </w:pPr>
            <w:r w:rsidRPr="000564EF">
              <w:rPr>
                <w:rFonts w:ascii="Arial" w:hAnsi="Arial" w:cs="Arial"/>
                <w:sz w:val="20"/>
                <w:szCs w:val="20"/>
              </w:rPr>
              <w:t>PEU4</w:t>
            </w:r>
          </w:p>
        </w:tc>
        <w:tc>
          <w:tcPr>
            <w:tcW w:w="779" w:type="pct"/>
            <w:vAlign w:val="center"/>
          </w:tcPr>
          <w:p w14:paraId="64165CD6" w14:textId="77777777" w:rsidR="00623518" w:rsidRPr="000564EF" w:rsidRDefault="00623518" w:rsidP="00623518">
            <w:pPr>
              <w:spacing w:after="0" w:line="240" w:lineRule="auto"/>
              <w:jc w:val="center"/>
              <w:rPr>
                <w:rFonts w:ascii="Arial" w:hAnsi="Arial" w:cs="Arial"/>
                <w:sz w:val="20"/>
                <w:szCs w:val="20"/>
              </w:rPr>
            </w:pPr>
          </w:p>
        </w:tc>
        <w:tc>
          <w:tcPr>
            <w:tcW w:w="825" w:type="pct"/>
            <w:vAlign w:val="center"/>
          </w:tcPr>
          <w:p w14:paraId="48F45EED" w14:textId="77777777" w:rsidR="00623518" w:rsidRPr="000564EF" w:rsidRDefault="00623518" w:rsidP="00623518">
            <w:pPr>
              <w:spacing w:after="0" w:line="240" w:lineRule="auto"/>
              <w:jc w:val="center"/>
              <w:rPr>
                <w:rFonts w:ascii="Arial" w:hAnsi="Arial" w:cs="Arial"/>
                <w:sz w:val="20"/>
                <w:szCs w:val="20"/>
              </w:rPr>
            </w:pPr>
          </w:p>
        </w:tc>
        <w:tc>
          <w:tcPr>
            <w:tcW w:w="778" w:type="pct"/>
            <w:vAlign w:val="center"/>
          </w:tcPr>
          <w:p w14:paraId="61EA7420" w14:textId="77777777" w:rsidR="00623518" w:rsidRPr="000564EF" w:rsidRDefault="00623518" w:rsidP="00623518">
            <w:pPr>
              <w:spacing w:after="0" w:line="240" w:lineRule="auto"/>
              <w:jc w:val="center"/>
              <w:rPr>
                <w:rFonts w:ascii="Arial" w:hAnsi="Arial" w:cs="Arial"/>
                <w:sz w:val="20"/>
                <w:szCs w:val="20"/>
              </w:rPr>
            </w:pPr>
          </w:p>
        </w:tc>
        <w:tc>
          <w:tcPr>
            <w:tcW w:w="594" w:type="pct"/>
            <w:vAlign w:val="center"/>
          </w:tcPr>
          <w:p w14:paraId="7A75DB25" w14:textId="67125ECB" w:rsidR="00623518" w:rsidRPr="000564EF" w:rsidRDefault="00623518" w:rsidP="00623518">
            <w:pPr>
              <w:spacing w:after="0" w:line="240" w:lineRule="auto"/>
              <w:jc w:val="center"/>
              <w:rPr>
                <w:rFonts w:ascii="Arial" w:hAnsi="Arial" w:cs="Arial"/>
                <w:sz w:val="20"/>
                <w:szCs w:val="20"/>
              </w:rPr>
            </w:pPr>
          </w:p>
        </w:tc>
        <w:tc>
          <w:tcPr>
            <w:tcW w:w="594" w:type="pct"/>
          </w:tcPr>
          <w:p w14:paraId="3DB58161" w14:textId="121CB762" w:rsidR="00623518" w:rsidRPr="000564EF" w:rsidRDefault="00623518" w:rsidP="00623518">
            <w:pPr>
              <w:jc w:val="center"/>
              <w:rPr>
                <w:rFonts w:ascii="Arial" w:hAnsi="Arial" w:cs="Arial"/>
                <w:sz w:val="20"/>
                <w:szCs w:val="20"/>
              </w:rPr>
            </w:pPr>
            <w:r w:rsidRPr="000564EF">
              <w:rPr>
                <w:rFonts w:ascii="Arial" w:hAnsi="Arial" w:cs="Arial"/>
                <w:sz w:val="20"/>
                <w:szCs w:val="20"/>
              </w:rPr>
              <w:t>0.941</w:t>
            </w:r>
          </w:p>
        </w:tc>
        <w:tc>
          <w:tcPr>
            <w:tcW w:w="594" w:type="pct"/>
          </w:tcPr>
          <w:p w14:paraId="77313BCE" w14:textId="77777777" w:rsidR="00623518" w:rsidRPr="000564EF" w:rsidRDefault="00623518" w:rsidP="00623518">
            <w:pPr>
              <w:jc w:val="center"/>
              <w:rPr>
                <w:rFonts w:ascii="Arial" w:hAnsi="Arial" w:cs="Arial"/>
                <w:sz w:val="20"/>
                <w:szCs w:val="20"/>
              </w:rPr>
            </w:pPr>
          </w:p>
        </w:tc>
      </w:tr>
      <w:tr w:rsidR="00623518" w:rsidRPr="000564EF" w14:paraId="0F76D654" w14:textId="77777777" w:rsidTr="00623518">
        <w:trPr>
          <w:trHeight w:val="20"/>
        </w:trPr>
        <w:tc>
          <w:tcPr>
            <w:tcW w:w="836" w:type="pct"/>
            <w:vAlign w:val="center"/>
          </w:tcPr>
          <w:p w14:paraId="406D9A64" w14:textId="4EE094BB" w:rsidR="00623518" w:rsidRPr="000564EF" w:rsidRDefault="00623518" w:rsidP="00623518">
            <w:pPr>
              <w:jc w:val="center"/>
              <w:rPr>
                <w:rFonts w:ascii="Arial" w:hAnsi="Arial" w:cs="Arial"/>
                <w:sz w:val="20"/>
                <w:szCs w:val="20"/>
              </w:rPr>
            </w:pPr>
            <w:r w:rsidRPr="000564EF">
              <w:rPr>
                <w:rFonts w:ascii="Arial" w:hAnsi="Arial" w:cs="Arial"/>
                <w:sz w:val="20"/>
                <w:szCs w:val="20"/>
              </w:rPr>
              <w:t>PEU5</w:t>
            </w:r>
          </w:p>
        </w:tc>
        <w:tc>
          <w:tcPr>
            <w:tcW w:w="779" w:type="pct"/>
            <w:vAlign w:val="center"/>
          </w:tcPr>
          <w:p w14:paraId="47C8D3B5" w14:textId="77777777" w:rsidR="00623518" w:rsidRPr="000564EF" w:rsidRDefault="00623518" w:rsidP="00623518">
            <w:pPr>
              <w:jc w:val="center"/>
              <w:rPr>
                <w:rFonts w:ascii="Arial" w:hAnsi="Arial" w:cs="Arial"/>
                <w:sz w:val="20"/>
                <w:szCs w:val="20"/>
              </w:rPr>
            </w:pPr>
          </w:p>
        </w:tc>
        <w:tc>
          <w:tcPr>
            <w:tcW w:w="825" w:type="pct"/>
            <w:vAlign w:val="center"/>
          </w:tcPr>
          <w:p w14:paraId="7E6E9760" w14:textId="77777777" w:rsidR="00623518" w:rsidRPr="000564EF" w:rsidRDefault="00623518" w:rsidP="00623518">
            <w:pPr>
              <w:jc w:val="center"/>
              <w:rPr>
                <w:rFonts w:ascii="Arial" w:hAnsi="Arial" w:cs="Arial"/>
                <w:sz w:val="20"/>
                <w:szCs w:val="20"/>
              </w:rPr>
            </w:pPr>
          </w:p>
        </w:tc>
        <w:tc>
          <w:tcPr>
            <w:tcW w:w="778" w:type="pct"/>
            <w:vAlign w:val="center"/>
          </w:tcPr>
          <w:p w14:paraId="73B228CB" w14:textId="77777777" w:rsidR="00623518" w:rsidRPr="000564EF" w:rsidRDefault="00623518" w:rsidP="00623518">
            <w:pPr>
              <w:jc w:val="center"/>
              <w:rPr>
                <w:rFonts w:ascii="Arial" w:hAnsi="Arial" w:cs="Arial"/>
                <w:sz w:val="20"/>
                <w:szCs w:val="20"/>
              </w:rPr>
            </w:pPr>
          </w:p>
        </w:tc>
        <w:tc>
          <w:tcPr>
            <w:tcW w:w="594" w:type="pct"/>
            <w:vAlign w:val="center"/>
          </w:tcPr>
          <w:p w14:paraId="14D3FBBE" w14:textId="77777777" w:rsidR="00623518" w:rsidRPr="000564EF" w:rsidRDefault="00623518" w:rsidP="00623518">
            <w:pPr>
              <w:jc w:val="center"/>
              <w:rPr>
                <w:rFonts w:ascii="Arial" w:hAnsi="Arial" w:cs="Arial"/>
                <w:sz w:val="20"/>
                <w:szCs w:val="20"/>
              </w:rPr>
            </w:pPr>
          </w:p>
        </w:tc>
        <w:tc>
          <w:tcPr>
            <w:tcW w:w="594" w:type="pct"/>
          </w:tcPr>
          <w:p w14:paraId="236D7594" w14:textId="1FD0825B" w:rsidR="00623518" w:rsidRPr="000564EF" w:rsidRDefault="00623518" w:rsidP="00623518">
            <w:pPr>
              <w:jc w:val="center"/>
              <w:rPr>
                <w:rFonts w:ascii="Arial" w:hAnsi="Arial" w:cs="Arial"/>
                <w:sz w:val="20"/>
                <w:szCs w:val="20"/>
              </w:rPr>
            </w:pPr>
            <w:r w:rsidRPr="000564EF">
              <w:rPr>
                <w:rFonts w:ascii="Arial" w:hAnsi="Arial" w:cs="Arial"/>
                <w:sz w:val="20"/>
                <w:szCs w:val="20"/>
              </w:rPr>
              <w:t>0,166</w:t>
            </w:r>
          </w:p>
        </w:tc>
        <w:tc>
          <w:tcPr>
            <w:tcW w:w="594" w:type="pct"/>
          </w:tcPr>
          <w:p w14:paraId="3944622B" w14:textId="77777777" w:rsidR="00623518" w:rsidRPr="000564EF" w:rsidRDefault="00623518" w:rsidP="00623518">
            <w:pPr>
              <w:jc w:val="center"/>
              <w:rPr>
                <w:rFonts w:ascii="Arial" w:hAnsi="Arial" w:cs="Arial"/>
                <w:sz w:val="20"/>
                <w:szCs w:val="20"/>
              </w:rPr>
            </w:pPr>
          </w:p>
        </w:tc>
      </w:tr>
      <w:tr w:rsidR="00623518" w:rsidRPr="000564EF" w14:paraId="50255079" w14:textId="77777777" w:rsidTr="00623518">
        <w:trPr>
          <w:trHeight w:val="20"/>
        </w:trPr>
        <w:tc>
          <w:tcPr>
            <w:tcW w:w="836" w:type="pct"/>
            <w:vAlign w:val="center"/>
          </w:tcPr>
          <w:p w14:paraId="5D090BA9" w14:textId="69B455E0" w:rsidR="00623518" w:rsidRPr="000564EF" w:rsidRDefault="00623518" w:rsidP="00623518">
            <w:pPr>
              <w:jc w:val="center"/>
              <w:rPr>
                <w:rFonts w:ascii="Arial" w:hAnsi="Arial" w:cs="Arial"/>
                <w:sz w:val="20"/>
                <w:szCs w:val="20"/>
              </w:rPr>
            </w:pPr>
            <w:r w:rsidRPr="000564EF">
              <w:rPr>
                <w:rFonts w:ascii="Arial" w:hAnsi="Arial" w:cs="Arial"/>
                <w:sz w:val="20"/>
                <w:szCs w:val="20"/>
              </w:rPr>
              <w:t>RA1</w:t>
            </w:r>
          </w:p>
        </w:tc>
        <w:tc>
          <w:tcPr>
            <w:tcW w:w="779" w:type="pct"/>
            <w:vAlign w:val="center"/>
          </w:tcPr>
          <w:p w14:paraId="3F11469C" w14:textId="77777777" w:rsidR="00623518" w:rsidRPr="000564EF" w:rsidRDefault="00623518" w:rsidP="00623518">
            <w:pPr>
              <w:jc w:val="center"/>
              <w:rPr>
                <w:rFonts w:ascii="Arial" w:hAnsi="Arial" w:cs="Arial"/>
                <w:sz w:val="20"/>
                <w:szCs w:val="20"/>
              </w:rPr>
            </w:pPr>
          </w:p>
        </w:tc>
        <w:tc>
          <w:tcPr>
            <w:tcW w:w="825" w:type="pct"/>
            <w:vAlign w:val="center"/>
          </w:tcPr>
          <w:p w14:paraId="14CE9DF3" w14:textId="77777777" w:rsidR="00623518" w:rsidRPr="000564EF" w:rsidRDefault="00623518" w:rsidP="00623518">
            <w:pPr>
              <w:jc w:val="center"/>
              <w:rPr>
                <w:rFonts w:ascii="Arial" w:hAnsi="Arial" w:cs="Arial"/>
                <w:sz w:val="20"/>
                <w:szCs w:val="20"/>
              </w:rPr>
            </w:pPr>
          </w:p>
        </w:tc>
        <w:tc>
          <w:tcPr>
            <w:tcW w:w="778" w:type="pct"/>
            <w:vAlign w:val="center"/>
          </w:tcPr>
          <w:p w14:paraId="558E2D7F" w14:textId="77777777" w:rsidR="00623518" w:rsidRPr="000564EF" w:rsidRDefault="00623518" w:rsidP="00623518">
            <w:pPr>
              <w:jc w:val="center"/>
              <w:rPr>
                <w:rFonts w:ascii="Arial" w:hAnsi="Arial" w:cs="Arial"/>
                <w:sz w:val="20"/>
                <w:szCs w:val="20"/>
              </w:rPr>
            </w:pPr>
          </w:p>
        </w:tc>
        <w:tc>
          <w:tcPr>
            <w:tcW w:w="594" w:type="pct"/>
            <w:vAlign w:val="center"/>
          </w:tcPr>
          <w:p w14:paraId="4A744025" w14:textId="77777777" w:rsidR="00623518" w:rsidRPr="000564EF" w:rsidRDefault="00623518" w:rsidP="00623518">
            <w:pPr>
              <w:jc w:val="center"/>
              <w:rPr>
                <w:rFonts w:ascii="Arial" w:hAnsi="Arial" w:cs="Arial"/>
                <w:sz w:val="20"/>
                <w:szCs w:val="20"/>
              </w:rPr>
            </w:pPr>
          </w:p>
        </w:tc>
        <w:tc>
          <w:tcPr>
            <w:tcW w:w="594" w:type="pct"/>
          </w:tcPr>
          <w:p w14:paraId="68CDB191" w14:textId="77777777" w:rsidR="00623518" w:rsidRPr="000564EF" w:rsidRDefault="00623518" w:rsidP="00623518">
            <w:pPr>
              <w:jc w:val="center"/>
              <w:rPr>
                <w:rFonts w:ascii="Arial" w:hAnsi="Arial" w:cs="Arial"/>
                <w:sz w:val="20"/>
                <w:szCs w:val="20"/>
              </w:rPr>
            </w:pPr>
          </w:p>
        </w:tc>
        <w:tc>
          <w:tcPr>
            <w:tcW w:w="594" w:type="pct"/>
          </w:tcPr>
          <w:p w14:paraId="3621F79F" w14:textId="295F08EA" w:rsidR="00623518" w:rsidRPr="000564EF" w:rsidRDefault="00F55CB8" w:rsidP="00623518">
            <w:pPr>
              <w:jc w:val="center"/>
              <w:rPr>
                <w:rFonts w:ascii="Arial" w:hAnsi="Arial" w:cs="Arial"/>
                <w:sz w:val="20"/>
                <w:szCs w:val="20"/>
              </w:rPr>
            </w:pPr>
            <w:r w:rsidRPr="000564EF">
              <w:rPr>
                <w:rFonts w:ascii="Arial" w:hAnsi="Arial" w:cs="Arial"/>
                <w:sz w:val="20"/>
                <w:szCs w:val="20"/>
              </w:rPr>
              <w:t>0.937</w:t>
            </w:r>
          </w:p>
        </w:tc>
      </w:tr>
      <w:tr w:rsidR="00623518" w:rsidRPr="000564EF" w14:paraId="44847260" w14:textId="77777777" w:rsidTr="00623518">
        <w:trPr>
          <w:trHeight w:val="20"/>
        </w:trPr>
        <w:tc>
          <w:tcPr>
            <w:tcW w:w="836" w:type="pct"/>
            <w:vAlign w:val="center"/>
          </w:tcPr>
          <w:p w14:paraId="428D1743" w14:textId="6CB859CE" w:rsidR="00623518" w:rsidRPr="000564EF" w:rsidRDefault="00623518" w:rsidP="00623518">
            <w:pPr>
              <w:jc w:val="center"/>
              <w:rPr>
                <w:rFonts w:ascii="Arial" w:hAnsi="Arial" w:cs="Arial"/>
                <w:sz w:val="20"/>
                <w:szCs w:val="20"/>
              </w:rPr>
            </w:pPr>
            <w:r w:rsidRPr="000564EF">
              <w:rPr>
                <w:rFonts w:ascii="Arial" w:hAnsi="Arial" w:cs="Arial"/>
                <w:sz w:val="20"/>
                <w:szCs w:val="20"/>
              </w:rPr>
              <w:t>RA2</w:t>
            </w:r>
          </w:p>
        </w:tc>
        <w:tc>
          <w:tcPr>
            <w:tcW w:w="779" w:type="pct"/>
            <w:vAlign w:val="center"/>
          </w:tcPr>
          <w:p w14:paraId="39C22EFF" w14:textId="77777777" w:rsidR="00623518" w:rsidRPr="000564EF" w:rsidRDefault="00623518" w:rsidP="00623518">
            <w:pPr>
              <w:jc w:val="center"/>
              <w:rPr>
                <w:rFonts w:ascii="Arial" w:hAnsi="Arial" w:cs="Arial"/>
                <w:sz w:val="20"/>
                <w:szCs w:val="20"/>
              </w:rPr>
            </w:pPr>
          </w:p>
        </w:tc>
        <w:tc>
          <w:tcPr>
            <w:tcW w:w="825" w:type="pct"/>
            <w:vAlign w:val="center"/>
          </w:tcPr>
          <w:p w14:paraId="6991B551" w14:textId="77777777" w:rsidR="00623518" w:rsidRPr="000564EF" w:rsidRDefault="00623518" w:rsidP="00623518">
            <w:pPr>
              <w:jc w:val="center"/>
              <w:rPr>
                <w:rFonts w:ascii="Arial" w:hAnsi="Arial" w:cs="Arial"/>
                <w:sz w:val="20"/>
                <w:szCs w:val="20"/>
              </w:rPr>
            </w:pPr>
          </w:p>
        </w:tc>
        <w:tc>
          <w:tcPr>
            <w:tcW w:w="778" w:type="pct"/>
            <w:vAlign w:val="center"/>
          </w:tcPr>
          <w:p w14:paraId="15E5C59C" w14:textId="77777777" w:rsidR="00623518" w:rsidRPr="000564EF" w:rsidRDefault="00623518" w:rsidP="00623518">
            <w:pPr>
              <w:jc w:val="center"/>
              <w:rPr>
                <w:rFonts w:ascii="Arial" w:hAnsi="Arial" w:cs="Arial"/>
                <w:sz w:val="20"/>
                <w:szCs w:val="20"/>
              </w:rPr>
            </w:pPr>
          </w:p>
        </w:tc>
        <w:tc>
          <w:tcPr>
            <w:tcW w:w="594" w:type="pct"/>
            <w:vAlign w:val="center"/>
          </w:tcPr>
          <w:p w14:paraId="2ADABBB4" w14:textId="77777777" w:rsidR="00623518" w:rsidRPr="000564EF" w:rsidRDefault="00623518" w:rsidP="00623518">
            <w:pPr>
              <w:jc w:val="center"/>
              <w:rPr>
                <w:rFonts w:ascii="Arial" w:hAnsi="Arial" w:cs="Arial"/>
                <w:sz w:val="20"/>
                <w:szCs w:val="20"/>
              </w:rPr>
            </w:pPr>
          </w:p>
        </w:tc>
        <w:tc>
          <w:tcPr>
            <w:tcW w:w="594" w:type="pct"/>
          </w:tcPr>
          <w:p w14:paraId="245FAD8D" w14:textId="77777777" w:rsidR="00623518" w:rsidRPr="000564EF" w:rsidRDefault="00623518" w:rsidP="00623518">
            <w:pPr>
              <w:jc w:val="center"/>
              <w:rPr>
                <w:rFonts w:ascii="Arial" w:hAnsi="Arial" w:cs="Arial"/>
                <w:sz w:val="20"/>
                <w:szCs w:val="20"/>
              </w:rPr>
            </w:pPr>
          </w:p>
        </w:tc>
        <w:tc>
          <w:tcPr>
            <w:tcW w:w="594" w:type="pct"/>
          </w:tcPr>
          <w:p w14:paraId="0591C6CE" w14:textId="79DE5A2B" w:rsidR="00623518" w:rsidRPr="000564EF" w:rsidRDefault="00F55CB8" w:rsidP="00623518">
            <w:pPr>
              <w:jc w:val="center"/>
              <w:rPr>
                <w:rFonts w:ascii="Arial" w:hAnsi="Arial" w:cs="Arial"/>
                <w:sz w:val="20"/>
                <w:szCs w:val="20"/>
              </w:rPr>
            </w:pPr>
            <w:r w:rsidRPr="000564EF">
              <w:rPr>
                <w:rFonts w:ascii="Arial" w:hAnsi="Arial" w:cs="Arial"/>
                <w:sz w:val="20"/>
                <w:szCs w:val="20"/>
              </w:rPr>
              <w:t>0.941</w:t>
            </w:r>
          </w:p>
        </w:tc>
      </w:tr>
      <w:tr w:rsidR="00623518" w:rsidRPr="000564EF" w14:paraId="69F40057" w14:textId="77777777" w:rsidTr="00623518">
        <w:trPr>
          <w:trHeight w:val="20"/>
        </w:trPr>
        <w:tc>
          <w:tcPr>
            <w:tcW w:w="836" w:type="pct"/>
            <w:vAlign w:val="center"/>
          </w:tcPr>
          <w:p w14:paraId="2824A6CA" w14:textId="55BCECBB" w:rsidR="00623518" w:rsidRPr="000564EF" w:rsidRDefault="00623518" w:rsidP="00623518">
            <w:pPr>
              <w:jc w:val="center"/>
              <w:rPr>
                <w:rFonts w:ascii="Arial" w:hAnsi="Arial" w:cs="Arial"/>
                <w:sz w:val="20"/>
                <w:szCs w:val="20"/>
              </w:rPr>
            </w:pPr>
            <w:r w:rsidRPr="000564EF">
              <w:rPr>
                <w:rFonts w:ascii="Arial" w:hAnsi="Arial" w:cs="Arial"/>
                <w:sz w:val="20"/>
                <w:szCs w:val="20"/>
              </w:rPr>
              <w:t>RA3</w:t>
            </w:r>
          </w:p>
        </w:tc>
        <w:tc>
          <w:tcPr>
            <w:tcW w:w="779" w:type="pct"/>
            <w:vAlign w:val="center"/>
          </w:tcPr>
          <w:p w14:paraId="211F6C06" w14:textId="77777777" w:rsidR="00623518" w:rsidRPr="000564EF" w:rsidRDefault="00623518" w:rsidP="00623518">
            <w:pPr>
              <w:jc w:val="center"/>
              <w:rPr>
                <w:rFonts w:ascii="Arial" w:hAnsi="Arial" w:cs="Arial"/>
                <w:sz w:val="20"/>
                <w:szCs w:val="20"/>
              </w:rPr>
            </w:pPr>
          </w:p>
        </w:tc>
        <w:tc>
          <w:tcPr>
            <w:tcW w:w="825" w:type="pct"/>
            <w:vAlign w:val="center"/>
          </w:tcPr>
          <w:p w14:paraId="4D7FF773" w14:textId="77777777" w:rsidR="00623518" w:rsidRPr="000564EF" w:rsidRDefault="00623518" w:rsidP="00623518">
            <w:pPr>
              <w:jc w:val="center"/>
              <w:rPr>
                <w:rFonts w:ascii="Arial" w:hAnsi="Arial" w:cs="Arial"/>
                <w:sz w:val="20"/>
                <w:szCs w:val="20"/>
              </w:rPr>
            </w:pPr>
          </w:p>
        </w:tc>
        <w:tc>
          <w:tcPr>
            <w:tcW w:w="778" w:type="pct"/>
            <w:vAlign w:val="center"/>
          </w:tcPr>
          <w:p w14:paraId="4144C561" w14:textId="77777777" w:rsidR="00623518" w:rsidRPr="000564EF" w:rsidRDefault="00623518" w:rsidP="00623518">
            <w:pPr>
              <w:jc w:val="center"/>
              <w:rPr>
                <w:rFonts w:ascii="Arial" w:hAnsi="Arial" w:cs="Arial"/>
                <w:sz w:val="20"/>
                <w:szCs w:val="20"/>
              </w:rPr>
            </w:pPr>
          </w:p>
        </w:tc>
        <w:tc>
          <w:tcPr>
            <w:tcW w:w="594" w:type="pct"/>
            <w:vAlign w:val="center"/>
          </w:tcPr>
          <w:p w14:paraId="0654E279" w14:textId="77777777" w:rsidR="00623518" w:rsidRPr="000564EF" w:rsidRDefault="00623518" w:rsidP="00623518">
            <w:pPr>
              <w:jc w:val="center"/>
              <w:rPr>
                <w:rFonts w:ascii="Arial" w:hAnsi="Arial" w:cs="Arial"/>
                <w:sz w:val="20"/>
                <w:szCs w:val="20"/>
              </w:rPr>
            </w:pPr>
          </w:p>
        </w:tc>
        <w:tc>
          <w:tcPr>
            <w:tcW w:w="594" w:type="pct"/>
          </w:tcPr>
          <w:p w14:paraId="0180F355" w14:textId="77777777" w:rsidR="00623518" w:rsidRPr="000564EF" w:rsidRDefault="00623518" w:rsidP="00623518">
            <w:pPr>
              <w:jc w:val="center"/>
              <w:rPr>
                <w:rFonts w:ascii="Arial" w:hAnsi="Arial" w:cs="Arial"/>
                <w:sz w:val="20"/>
                <w:szCs w:val="20"/>
              </w:rPr>
            </w:pPr>
          </w:p>
        </w:tc>
        <w:tc>
          <w:tcPr>
            <w:tcW w:w="594" w:type="pct"/>
          </w:tcPr>
          <w:p w14:paraId="4B03C045" w14:textId="13E4AE10" w:rsidR="00623518" w:rsidRPr="000564EF" w:rsidRDefault="00F55CB8" w:rsidP="00623518">
            <w:pPr>
              <w:jc w:val="center"/>
              <w:rPr>
                <w:rFonts w:ascii="Arial" w:hAnsi="Arial" w:cs="Arial"/>
                <w:sz w:val="20"/>
                <w:szCs w:val="20"/>
              </w:rPr>
            </w:pPr>
            <w:r w:rsidRPr="000564EF">
              <w:rPr>
                <w:rFonts w:ascii="Arial" w:hAnsi="Arial" w:cs="Arial"/>
                <w:sz w:val="20"/>
                <w:szCs w:val="20"/>
              </w:rPr>
              <w:t>0.958</w:t>
            </w:r>
          </w:p>
        </w:tc>
      </w:tr>
      <w:tr w:rsidR="00623518" w:rsidRPr="000564EF" w14:paraId="3A1EAA11" w14:textId="77777777" w:rsidTr="00623518">
        <w:trPr>
          <w:trHeight w:val="20"/>
        </w:trPr>
        <w:tc>
          <w:tcPr>
            <w:tcW w:w="836" w:type="pct"/>
            <w:vAlign w:val="center"/>
          </w:tcPr>
          <w:p w14:paraId="50BDF6C6" w14:textId="6A8942C5" w:rsidR="00623518" w:rsidRPr="000564EF" w:rsidRDefault="00623518" w:rsidP="00623518">
            <w:pPr>
              <w:jc w:val="center"/>
              <w:rPr>
                <w:rFonts w:ascii="Arial" w:hAnsi="Arial" w:cs="Arial"/>
                <w:sz w:val="20"/>
                <w:szCs w:val="20"/>
              </w:rPr>
            </w:pPr>
            <w:r w:rsidRPr="000564EF">
              <w:rPr>
                <w:rFonts w:ascii="Arial" w:hAnsi="Arial" w:cs="Arial"/>
                <w:sz w:val="20"/>
                <w:szCs w:val="20"/>
              </w:rPr>
              <w:t>RA4</w:t>
            </w:r>
          </w:p>
        </w:tc>
        <w:tc>
          <w:tcPr>
            <w:tcW w:w="779" w:type="pct"/>
            <w:vAlign w:val="center"/>
          </w:tcPr>
          <w:p w14:paraId="22B0FCB9" w14:textId="77777777" w:rsidR="00623518" w:rsidRPr="000564EF" w:rsidRDefault="00623518" w:rsidP="00623518">
            <w:pPr>
              <w:jc w:val="center"/>
              <w:rPr>
                <w:rFonts w:ascii="Arial" w:hAnsi="Arial" w:cs="Arial"/>
                <w:sz w:val="20"/>
                <w:szCs w:val="20"/>
              </w:rPr>
            </w:pPr>
          </w:p>
        </w:tc>
        <w:tc>
          <w:tcPr>
            <w:tcW w:w="825" w:type="pct"/>
            <w:vAlign w:val="center"/>
          </w:tcPr>
          <w:p w14:paraId="7ADC032B" w14:textId="77777777" w:rsidR="00623518" w:rsidRPr="000564EF" w:rsidRDefault="00623518" w:rsidP="00623518">
            <w:pPr>
              <w:jc w:val="center"/>
              <w:rPr>
                <w:rFonts w:ascii="Arial" w:hAnsi="Arial" w:cs="Arial"/>
                <w:sz w:val="20"/>
                <w:szCs w:val="20"/>
              </w:rPr>
            </w:pPr>
          </w:p>
        </w:tc>
        <w:tc>
          <w:tcPr>
            <w:tcW w:w="778" w:type="pct"/>
            <w:vAlign w:val="center"/>
          </w:tcPr>
          <w:p w14:paraId="65729123" w14:textId="77777777" w:rsidR="00623518" w:rsidRPr="000564EF" w:rsidRDefault="00623518" w:rsidP="00623518">
            <w:pPr>
              <w:jc w:val="center"/>
              <w:rPr>
                <w:rFonts w:ascii="Arial" w:hAnsi="Arial" w:cs="Arial"/>
                <w:sz w:val="20"/>
                <w:szCs w:val="20"/>
              </w:rPr>
            </w:pPr>
          </w:p>
        </w:tc>
        <w:tc>
          <w:tcPr>
            <w:tcW w:w="594" w:type="pct"/>
            <w:vAlign w:val="center"/>
          </w:tcPr>
          <w:p w14:paraId="7736EA1E" w14:textId="77777777" w:rsidR="00623518" w:rsidRPr="000564EF" w:rsidRDefault="00623518" w:rsidP="00623518">
            <w:pPr>
              <w:jc w:val="center"/>
              <w:rPr>
                <w:rFonts w:ascii="Arial" w:hAnsi="Arial" w:cs="Arial"/>
                <w:sz w:val="20"/>
                <w:szCs w:val="20"/>
              </w:rPr>
            </w:pPr>
          </w:p>
        </w:tc>
        <w:tc>
          <w:tcPr>
            <w:tcW w:w="594" w:type="pct"/>
          </w:tcPr>
          <w:p w14:paraId="10C06B26" w14:textId="77777777" w:rsidR="00623518" w:rsidRPr="000564EF" w:rsidRDefault="00623518" w:rsidP="00623518">
            <w:pPr>
              <w:jc w:val="center"/>
              <w:rPr>
                <w:rFonts w:ascii="Arial" w:hAnsi="Arial" w:cs="Arial"/>
                <w:sz w:val="20"/>
                <w:szCs w:val="20"/>
              </w:rPr>
            </w:pPr>
          </w:p>
        </w:tc>
        <w:tc>
          <w:tcPr>
            <w:tcW w:w="594" w:type="pct"/>
          </w:tcPr>
          <w:p w14:paraId="40DB5A29" w14:textId="3D6A38F9" w:rsidR="00623518" w:rsidRPr="000564EF" w:rsidRDefault="00F55CB8" w:rsidP="00623518">
            <w:pPr>
              <w:jc w:val="center"/>
              <w:rPr>
                <w:rFonts w:ascii="Arial" w:hAnsi="Arial" w:cs="Arial"/>
                <w:sz w:val="20"/>
                <w:szCs w:val="20"/>
              </w:rPr>
            </w:pPr>
            <w:r w:rsidRPr="000564EF">
              <w:rPr>
                <w:rFonts w:ascii="Arial" w:hAnsi="Arial" w:cs="Arial"/>
                <w:sz w:val="20"/>
                <w:szCs w:val="20"/>
              </w:rPr>
              <w:t>0.917</w:t>
            </w:r>
          </w:p>
        </w:tc>
      </w:tr>
      <w:tr w:rsidR="00623518" w:rsidRPr="000564EF" w14:paraId="1D86A6A8" w14:textId="77777777" w:rsidTr="00623518">
        <w:trPr>
          <w:trHeight w:val="20"/>
        </w:trPr>
        <w:tc>
          <w:tcPr>
            <w:tcW w:w="836" w:type="pct"/>
            <w:vAlign w:val="center"/>
          </w:tcPr>
          <w:p w14:paraId="456F197B" w14:textId="01D6C5E2" w:rsidR="00623518" w:rsidRPr="000564EF" w:rsidRDefault="00623518" w:rsidP="00623518">
            <w:pPr>
              <w:jc w:val="center"/>
              <w:rPr>
                <w:rFonts w:ascii="Arial" w:hAnsi="Arial" w:cs="Arial"/>
                <w:sz w:val="20"/>
                <w:szCs w:val="20"/>
              </w:rPr>
            </w:pPr>
            <w:r w:rsidRPr="000564EF">
              <w:rPr>
                <w:rFonts w:ascii="Arial" w:hAnsi="Arial" w:cs="Arial"/>
                <w:sz w:val="20"/>
                <w:szCs w:val="20"/>
              </w:rPr>
              <w:t>RA5</w:t>
            </w:r>
          </w:p>
        </w:tc>
        <w:tc>
          <w:tcPr>
            <w:tcW w:w="779" w:type="pct"/>
            <w:vAlign w:val="center"/>
          </w:tcPr>
          <w:p w14:paraId="52314C37" w14:textId="77777777" w:rsidR="00623518" w:rsidRPr="000564EF" w:rsidRDefault="00623518" w:rsidP="00623518">
            <w:pPr>
              <w:jc w:val="center"/>
              <w:rPr>
                <w:rFonts w:ascii="Arial" w:hAnsi="Arial" w:cs="Arial"/>
                <w:sz w:val="20"/>
                <w:szCs w:val="20"/>
              </w:rPr>
            </w:pPr>
          </w:p>
        </w:tc>
        <w:tc>
          <w:tcPr>
            <w:tcW w:w="825" w:type="pct"/>
            <w:vAlign w:val="center"/>
          </w:tcPr>
          <w:p w14:paraId="4845AD3A" w14:textId="77777777" w:rsidR="00623518" w:rsidRPr="000564EF" w:rsidRDefault="00623518" w:rsidP="00623518">
            <w:pPr>
              <w:jc w:val="center"/>
              <w:rPr>
                <w:rFonts w:ascii="Arial" w:hAnsi="Arial" w:cs="Arial"/>
                <w:sz w:val="20"/>
                <w:szCs w:val="20"/>
              </w:rPr>
            </w:pPr>
          </w:p>
        </w:tc>
        <w:tc>
          <w:tcPr>
            <w:tcW w:w="778" w:type="pct"/>
            <w:vAlign w:val="center"/>
          </w:tcPr>
          <w:p w14:paraId="34135C58" w14:textId="77777777" w:rsidR="00623518" w:rsidRPr="000564EF" w:rsidRDefault="00623518" w:rsidP="00623518">
            <w:pPr>
              <w:jc w:val="center"/>
              <w:rPr>
                <w:rFonts w:ascii="Arial" w:hAnsi="Arial" w:cs="Arial"/>
                <w:sz w:val="20"/>
                <w:szCs w:val="20"/>
              </w:rPr>
            </w:pPr>
          </w:p>
        </w:tc>
        <w:tc>
          <w:tcPr>
            <w:tcW w:w="594" w:type="pct"/>
            <w:vAlign w:val="center"/>
          </w:tcPr>
          <w:p w14:paraId="65CA6060" w14:textId="77777777" w:rsidR="00623518" w:rsidRPr="000564EF" w:rsidRDefault="00623518" w:rsidP="00623518">
            <w:pPr>
              <w:jc w:val="center"/>
              <w:rPr>
                <w:rFonts w:ascii="Arial" w:hAnsi="Arial" w:cs="Arial"/>
                <w:sz w:val="20"/>
                <w:szCs w:val="20"/>
              </w:rPr>
            </w:pPr>
          </w:p>
        </w:tc>
        <w:tc>
          <w:tcPr>
            <w:tcW w:w="594" w:type="pct"/>
          </w:tcPr>
          <w:p w14:paraId="1FE03CDC" w14:textId="77777777" w:rsidR="00623518" w:rsidRPr="000564EF" w:rsidRDefault="00623518" w:rsidP="00623518">
            <w:pPr>
              <w:jc w:val="center"/>
              <w:rPr>
                <w:rFonts w:ascii="Arial" w:hAnsi="Arial" w:cs="Arial"/>
                <w:sz w:val="20"/>
                <w:szCs w:val="20"/>
              </w:rPr>
            </w:pPr>
          </w:p>
        </w:tc>
        <w:tc>
          <w:tcPr>
            <w:tcW w:w="594" w:type="pct"/>
          </w:tcPr>
          <w:p w14:paraId="788B92AB" w14:textId="6DBD9702" w:rsidR="00623518" w:rsidRPr="000564EF" w:rsidRDefault="00F55CB8" w:rsidP="00623518">
            <w:pPr>
              <w:jc w:val="center"/>
              <w:rPr>
                <w:rFonts w:ascii="Arial" w:hAnsi="Arial" w:cs="Arial"/>
                <w:sz w:val="20"/>
                <w:szCs w:val="20"/>
              </w:rPr>
            </w:pPr>
            <w:r w:rsidRPr="000564EF">
              <w:rPr>
                <w:rFonts w:ascii="Arial" w:hAnsi="Arial" w:cs="Arial"/>
                <w:sz w:val="20"/>
                <w:szCs w:val="20"/>
              </w:rPr>
              <w:t>0.935</w:t>
            </w:r>
          </w:p>
        </w:tc>
      </w:tr>
      <w:tr w:rsidR="00623518" w:rsidRPr="000564EF" w14:paraId="4FA44860" w14:textId="77777777" w:rsidTr="00F47915">
        <w:trPr>
          <w:trHeight w:val="20"/>
        </w:trPr>
        <w:tc>
          <w:tcPr>
            <w:tcW w:w="836" w:type="pct"/>
            <w:tcBorders>
              <w:bottom w:val="single" w:sz="4" w:space="0" w:color="auto"/>
            </w:tcBorders>
            <w:vAlign w:val="center"/>
          </w:tcPr>
          <w:p w14:paraId="51B42A4F" w14:textId="5EAB7033" w:rsidR="00623518" w:rsidRPr="000564EF" w:rsidRDefault="00623518" w:rsidP="00623518">
            <w:pPr>
              <w:jc w:val="center"/>
              <w:rPr>
                <w:rFonts w:ascii="Arial" w:hAnsi="Arial" w:cs="Arial"/>
                <w:sz w:val="20"/>
                <w:szCs w:val="20"/>
              </w:rPr>
            </w:pPr>
            <w:r w:rsidRPr="000564EF">
              <w:rPr>
                <w:rFonts w:ascii="Arial" w:hAnsi="Arial" w:cs="Arial"/>
                <w:sz w:val="20"/>
                <w:szCs w:val="20"/>
              </w:rPr>
              <w:t>RA6</w:t>
            </w:r>
          </w:p>
        </w:tc>
        <w:tc>
          <w:tcPr>
            <w:tcW w:w="779" w:type="pct"/>
            <w:tcBorders>
              <w:bottom w:val="single" w:sz="4" w:space="0" w:color="auto"/>
            </w:tcBorders>
            <w:vAlign w:val="center"/>
          </w:tcPr>
          <w:p w14:paraId="07C80A25" w14:textId="77777777" w:rsidR="00623518" w:rsidRPr="000564EF" w:rsidRDefault="00623518" w:rsidP="00623518">
            <w:pPr>
              <w:jc w:val="center"/>
              <w:rPr>
                <w:rFonts w:ascii="Arial" w:hAnsi="Arial" w:cs="Arial"/>
                <w:sz w:val="20"/>
                <w:szCs w:val="20"/>
              </w:rPr>
            </w:pPr>
          </w:p>
        </w:tc>
        <w:tc>
          <w:tcPr>
            <w:tcW w:w="825" w:type="pct"/>
            <w:tcBorders>
              <w:bottom w:val="single" w:sz="4" w:space="0" w:color="auto"/>
            </w:tcBorders>
            <w:vAlign w:val="center"/>
          </w:tcPr>
          <w:p w14:paraId="2039E112" w14:textId="77777777" w:rsidR="00623518" w:rsidRPr="000564EF" w:rsidRDefault="00623518" w:rsidP="00623518">
            <w:pPr>
              <w:jc w:val="center"/>
              <w:rPr>
                <w:rFonts w:ascii="Arial" w:hAnsi="Arial" w:cs="Arial"/>
                <w:sz w:val="20"/>
                <w:szCs w:val="20"/>
              </w:rPr>
            </w:pPr>
          </w:p>
        </w:tc>
        <w:tc>
          <w:tcPr>
            <w:tcW w:w="778" w:type="pct"/>
            <w:tcBorders>
              <w:bottom w:val="single" w:sz="4" w:space="0" w:color="auto"/>
            </w:tcBorders>
            <w:vAlign w:val="center"/>
          </w:tcPr>
          <w:p w14:paraId="677C28C8" w14:textId="77777777" w:rsidR="00623518" w:rsidRPr="000564EF" w:rsidRDefault="00623518" w:rsidP="00623518">
            <w:pPr>
              <w:jc w:val="center"/>
              <w:rPr>
                <w:rFonts w:ascii="Arial" w:hAnsi="Arial" w:cs="Arial"/>
                <w:sz w:val="20"/>
                <w:szCs w:val="20"/>
              </w:rPr>
            </w:pPr>
          </w:p>
        </w:tc>
        <w:tc>
          <w:tcPr>
            <w:tcW w:w="594" w:type="pct"/>
            <w:tcBorders>
              <w:bottom w:val="single" w:sz="4" w:space="0" w:color="auto"/>
            </w:tcBorders>
            <w:vAlign w:val="center"/>
          </w:tcPr>
          <w:p w14:paraId="2135782B" w14:textId="77777777" w:rsidR="00623518" w:rsidRPr="000564EF" w:rsidRDefault="00623518" w:rsidP="00623518">
            <w:pPr>
              <w:jc w:val="center"/>
              <w:rPr>
                <w:rFonts w:ascii="Arial" w:hAnsi="Arial" w:cs="Arial"/>
                <w:sz w:val="20"/>
                <w:szCs w:val="20"/>
              </w:rPr>
            </w:pPr>
          </w:p>
        </w:tc>
        <w:tc>
          <w:tcPr>
            <w:tcW w:w="594" w:type="pct"/>
            <w:tcBorders>
              <w:bottom w:val="single" w:sz="4" w:space="0" w:color="auto"/>
            </w:tcBorders>
          </w:tcPr>
          <w:p w14:paraId="1B4FD899" w14:textId="77777777" w:rsidR="00623518" w:rsidRPr="000564EF" w:rsidRDefault="00623518" w:rsidP="00623518">
            <w:pPr>
              <w:jc w:val="center"/>
              <w:rPr>
                <w:rFonts w:ascii="Arial" w:hAnsi="Arial" w:cs="Arial"/>
                <w:sz w:val="20"/>
                <w:szCs w:val="20"/>
              </w:rPr>
            </w:pPr>
          </w:p>
        </w:tc>
        <w:tc>
          <w:tcPr>
            <w:tcW w:w="594" w:type="pct"/>
            <w:tcBorders>
              <w:bottom w:val="single" w:sz="4" w:space="0" w:color="auto"/>
            </w:tcBorders>
          </w:tcPr>
          <w:p w14:paraId="61352A4A" w14:textId="2E344C48" w:rsidR="00623518" w:rsidRPr="000564EF" w:rsidRDefault="00F55CB8" w:rsidP="00623518">
            <w:pPr>
              <w:jc w:val="center"/>
              <w:rPr>
                <w:rFonts w:ascii="Arial" w:hAnsi="Arial" w:cs="Arial"/>
                <w:sz w:val="20"/>
                <w:szCs w:val="20"/>
              </w:rPr>
            </w:pPr>
            <w:r w:rsidRPr="000564EF">
              <w:rPr>
                <w:rFonts w:ascii="Arial" w:hAnsi="Arial" w:cs="Arial"/>
                <w:sz w:val="20"/>
                <w:szCs w:val="20"/>
              </w:rPr>
              <w:t>0.705</w:t>
            </w:r>
          </w:p>
        </w:tc>
      </w:tr>
    </w:tbl>
    <w:p w14:paraId="3DBF34A7" w14:textId="7AC7103C" w:rsidR="00445363" w:rsidRPr="000564EF" w:rsidRDefault="00445363" w:rsidP="00194140">
      <w:pPr>
        <w:rPr>
          <w:rFonts w:eastAsia="Microsoft JhengHei Light"/>
        </w:rPr>
      </w:pPr>
      <w:r w:rsidRPr="000564EF">
        <w:rPr>
          <w:rFonts w:eastAsia="Microsoft JhengHei Light"/>
        </w:rPr>
        <w:t>Source: Field Survey, 202</w:t>
      </w:r>
      <w:r w:rsidR="00F2348F" w:rsidRPr="000564EF">
        <w:rPr>
          <w:rFonts w:eastAsia="Microsoft JhengHei Light"/>
        </w:rPr>
        <w:t>4</w:t>
      </w:r>
    </w:p>
    <w:p w14:paraId="6B53D284" w14:textId="77777777" w:rsidR="00445363" w:rsidRPr="000564EF" w:rsidRDefault="00445363" w:rsidP="00445363">
      <w:pPr>
        <w:pStyle w:val="BodyText"/>
        <w:jc w:val="both"/>
        <w:rPr>
          <w:rFonts w:ascii="Arial" w:eastAsia="Microsoft JhengHei Light" w:hAnsi="Arial" w:cs="Arial"/>
        </w:rPr>
      </w:pPr>
    </w:p>
    <w:p w14:paraId="09C008B8"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Cronbach's alpha, which represents the lower bound or generates a low-reliability score, and Composite Reliability, which represents the upper bound or shows a greater reliability value, are the two criteria that have been used to determine the internal consistency reliability criterion. The reliability of both measurements ranges from 0 to 1, with higher values indicating that the variables are more reliable. According to Nunnally and Bernstein (1994), composite reliability scores between 0.6 and 0.7 are regarded as acceptable, and values between 0.7 and 0.9 are regarded as satisfactory. Lack of internal consistency reliability is indicated by low composite reliability.</w:t>
      </w:r>
    </w:p>
    <w:p w14:paraId="65A2DD30" w14:textId="5D7EFA9C" w:rsidR="000564EF" w:rsidRPr="000564EF" w:rsidRDefault="000564EF" w:rsidP="000564EF">
      <w:pPr>
        <w:pStyle w:val="BodyText"/>
        <w:rPr>
          <w:rFonts w:ascii="Arial" w:eastAsia="Microsoft JhengHei Light" w:hAnsi="Arial" w:cs="Arial"/>
          <w:i/>
          <w:iCs/>
          <w:spacing w:val="-4"/>
        </w:rPr>
      </w:pPr>
    </w:p>
    <w:p w14:paraId="11241506" w14:textId="0C029449" w:rsidR="000564EF" w:rsidRDefault="000704F3" w:rsidP="008739B9">
      <w:pPr>
        <w:pStyle w:val="BodyText"/>
        <w:jc w:val="both"/>
        <w:rPr>
          <w:rFonts w:ascii="Arial" w:eastAsia="Microsoft JhengHei Light" w:hAnsi="Arial" w:cs="Arial"/>
          <w:i/>
          <w:iCs/>
        </w:rPr>
      </w:pPr>
      <w:r>
        <w:rPr>
          <w:noProof/>
        </w:rPr>
        <w:lastRenderedPageBreak/>
        <w:pict w14:anchorId="539745AE">
          <v:rect id="Ink 2" o:spid="_x0000_s1035" style="position:absolute;left:0;text-align:left;margin-left:200.9pt;margin-top:168.3pt;width:2.95pt;height:9.8pt;z-index:251660288;visibility:visible;mso-wrap-style:square;mso-wrap-distance-left:9pt;mso-wrap-distance-top:0;mso-wrap-distance-right:9pt;mso-wrap-distance-bottom:0;mso-position-horizontal:absolute;mso-position-horizontal-relative:text;mso-position-vertical:absolute;mso-position-vertical-relative:text" filled="f" strokecolor="#849398" strokeweight=".5mm">
            <v:stroke endcap="round"/>
            <v:path shadowok="f" o:extrusionok="f" fillok="f" insetpenok="f"/>
            <o:lock v:ext="edit" rotation="t" aspectratio="t" verticies="t" text="t" shapetype="t"/>
            <o:ink i="AHEdAggIARBYz1SK5pfFT48G+LrS4ZsiAwtIFESEp+IERTJGMgUCC2QZGDIKgcf//w+Ax///DzMK&#10;gcf//w+Ax///DwouF4NprS+ffrvHbpqLmcpAhMmW1sWHHhje8cGCVsWC+fPjmAoAESAw/OH1pHjc&#10;AX==&#10;" annotation="t"/>
          </v:rect>
        </w:pict>
      </w:r>
      <w:r w:rsidR="008739B9" w:rsidRPr="000564EF">
        <w:rPr>
          <w:rFonts w:ascii="Arial" w:hAnsi="Arial" w:cs="Arial"/>
          <w:noProof/>
        </w:rPr>
        <w:drawing>
          <wp:inline distT="0" distB="0" distL="0" distR="0" wp14:anchorId="40246574" wp14:editId="62C09E4B">
            <wp:extent cx="5749242" cy="5242560"/>
            <wp:effectExtent l="0" t="0" r="0" b="0"/>
            <wp:docPr id="157689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18738" t="27002" r="49517" b="12828"/>
                    <a:stretch>
                      <a:fillRect/>
                    </a:stretch>
                  </pic:blipFill>
                  <pic:spPr bwMode="auto">
                    <a:xfrm>
                      <a:off x="0" y="0"/>
                      <a:ext cx="5779403" cy="5270063"/>
                    </a:xfrm>
                    <a:prstGeom prst="rect">
                      <a:avLst/>
                    </a:prstGeom>
                    <a:noFill/>
                    <a:ln>
                      <a:noFill/>
                    </a:ln>
                    <a:extLst>
                      <a:ext uri="{53640926-AAD7-44D8-BBD7-CCE9431645EC}">
                        <a14:shadowObscured xmlns:a14="http://schemas.microsoft.com/office/drawing/2010/main"/>
                      </a:ext>
                    </a:extLst>
                  </pic:spPr>
                </pic:pic>
              </a:graphicData>
            </a:graphic>
          </wp:inline>
        </w:drawing>
      </w:r>
    </w:p>
    <w:p w14:paraId="3862A80A" w14:textId="77777777" w:rsidR="000564EF" w:rsidRDefault="000564EF" w:rsidP="008739B9">
      <w:pPr>
        <w:pStyle w:val="BodyText"/>
        <w:jc w:val="both"/>
        <w:rPr>
          <w:rFonts w:ascii="Arial" w:eastAsia="Microsoft JhengHei Light" w:hAnsi="Arial" w:cs="Arial"/>
          <w:i/>
          <w:iCs/>
        </w:rPr>
      </w:pPr>
    </w:p>
    <w:p w14:paraId="02D59E79" w14:textId="582D2793" w:rsidR="000564EF" w:rsidRPr="000564EF" w:rsidRDefault="000564EF" w:rsidP="008739B9">
      <w:pPr>
        <w:pStyle w:val="BodyText"/>
        <w:jc w:val="both"/>
        <w:rPr>
          <w:rFonts w:ascii="Arial" w:eastAsia="Microsoft JhengHei Light" w:hAnsi="Arial" w:cs="Arial"/>
          <w:b/>
          <w:bCs/>
          <w:i/>
          <w:iCs/>
        </w:rPr>
      </w:pPr>
      <w:r w:rsidRPr="000564EF">
        <w:rPr>
          <w:rFonts w:ascii="Arial" w:eastAsia="Microsoft JhengHei Light" w:hAnsi="Arial" w:cs="Arial"/>
          <w:b/>
          <w:bCs/>
          <w:i/>
          <w:iCs/>
        </w:rPr>
        <w:t>Figure</w:t>
      </w:r>
      <w:r w:rsidRPr="000564EF">
        <w:rPr>
          <w:rFonts w:ascii="Arial" w:eastAsia="Microsoft JhengHei Light" w:hAnsi="Arial" w:cs="Arial"/>
          <w:b/>
          <w:bCs/>
          <w:i/>
          <w:iCs/>
          <w:spacing w:val="-4"/>
        </w:rPr>
        <w:t xml:space="preserve"> </w:t>
      </w:r>
      <w:r w:rsidRPr="000564EF">
        <w:rPr>
          <w:rFonts w:ascii="Arial" w:eastAsia="Microsoft JhengHei Light" w:hAnsi="Arial" w:cs="Arial"/>
          <w:b/>
          <w:bCs/>
          <w:i/>
          <w:iCs/>
        </w:rPr>
        <w:t>2:</w:t>
      </w:r>
      <w:r w:rsidRPr="000564EF">
        <w:rPr>
          <w:rFonts w:ascii="Arial" w:eastAsia="Microsoft JhengHei Light" w:hAnsi="Arial" w:cs="Arial"/>
          <w:b/>
          <w:bCs/>
          <w:i/>
          <w:iCs/>
          <w:spacing w:val="-5"/>
        </w:rPr>
        <w:t xml:space="preserve"> </w:t>
      </w:r>
      <w:r w:rsidRPr="000564EF">
        <w:rPr>
          <w:rFonts w:ascii="Arial" w:eastAsia="Microsoft JhengHei Light" w:hAnsi="Arial" w:cs="Arial"/>
          <w:b/>
          <w:bCs/>
          <w:i/>
          <w:iCs/>
        </w:rPr>
        <w:t>Outer loading value by inspecting the path model</w:t>
      </w:r>
    </w:p>
    <w:p w14:paraId="36938910" w14:textId="3BD55975" w:rsidR="00445363" w:rsidRPr="000564EF" w:rsidRDefault="00445363" w:rsidP="008739B9">
      <w:pPr>
        <w:pStyle w:val="BodyText"/>
        <w:jc w:val="both"/>
        <w:rPr>
          <w:rFonts w:ascii="Arial" w:eastAsia="Microsoft JhengHei Light" w:hAnsi="Arial" w:cs="Arial"/>
        </w:rPr>
      </w:pPr>
      <w:r w:rsidRPr="000564EF">
        <w:rPr>
          <w:rFonts w:ascii="Arial" w:eastAsia="Microsoft JhengHei Light" w:hAnsi="Arial" w:cs="Arial"/>
          <w:i/>
          <w:iCs/>
        </w:rPr>
        <w:t>Source: Field Survey, 202</w:t>
      </w:r>
      <w:r w:rsidR="00F2348F" w:rsidRPr="000564EF">
        <w:rPr>
          <w:rFonts w:ascii="Arial" w:eastAsia="Microsoft JhengHei Light" w:hAnsi="Arial" w:cs="Arial"/>
          <w:i/>
          <w:iCs/>
        </w:rPr>
        <w:t>4</w:t>
      </w:r>
    </w:p>
    <w:p w14:paraId="54FE0D31" w14:textId="77777777" w:rsidR="00445363" w:rsidRPr="000564EF" w:rsidRDefault="00445363" w:rsidP="00445363">
      <w:pPr>
        <w:pStyle w:val="BodyText"/>
        <w:rPr>
          <w:rFonts w:ascii="Arial" w:eastAsia="Microsoft JhengHei Light" w:hAnsi="Arial" w:cs="Arial"/>
          <w:highlight w:val="yellow"/>
        </w:rPr>
      </w:pPr>
    </w:p>
    <w:p w14:paraId="314CFD99"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Hair et al., (2022) have emphasized that the indicators with a loading of 0.4 to 0.7 may be retained in a reflection measurement model, provided that deletion of these indicators does not result in an increase in the average variance that has been extracted. The convergence validity of a construct is measured by the average variance that it captures in relation to the level of measurement error. The composite reliability is measured by the sum of the squared factor of the loadings of indicators. As a rule of thumb, an AVE of 0.5 indicates that the construct accounts for more than 50% of the variability of its indicators.</w:t>
      </w:r>
    </w:p>
    <w:p w14:paraId="71A9A687" w14:textId="77777777" w:rsidR="00445363" w:rsidRPr="000564EF" w:rsidRDefault="00445363" w:rsidP="00445363">
      <w:pPr>
        <w:pStyle w:val="BodyText"/>
        <w:jc w:val="both"/>
        <w:rPr>
          <w:rFonts w:ascii="Arial" w:eastAsia="Microsoft JhengHei Light" w:hAnsi="Arial" w:cs="Arial"/>
          <w:highlight w:val="yellow"/>
        </w:rPr>
      </w:pPr>
    </w:p>
    <w:p w14:paraId="3B953441" w14:textId="427673DC"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Assessment of Discriminant Validity</w:t>
      </w:r>
    </w:p>
    <w:p w14:paraId="660272AF" w14:textId="77777777"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6"/>
        </w:rPr>
        <w:t xml:space="preserve"> </w:t>
      </w:r>
      <w:r w:rsidRPr="000564EF">
        <w:rPr>
          <w:rFonts w:ascii="Arial" w:eastAsia="Microsoft JhengHei Light" w:hAnsi="Arial" w:cs="Arial"/>
          <w:b/>
          <w:bCs/>
          <w:i/>
          <w:iCs/>
        </w:rPr>
        <w:t>3:</w:t>
      </w:r>
      <w:r w:rsidRPr="000564EF">
        <w:rPr>
          <w:rFonts w:ascii="Arial" w:eastAsia="Microsoft JhengHei Light" w:hAnsi="Arial" w:cs="Arial"/>
          <w:b/>
          <w:bCs/>
          <w:i/>
          <w:iCs/>
          <w:spacing w:val="-8"/>
        </w:rPr>
        <w:t xml:space="preserve"> </w:t>
      </w:r>
      <w:r w:rsidRPr="000564EF">
        <w:rPr>
          <w:rFonts w:ascii="Arial" w:eastAsia="Microsoft JhengHei Light" w:hAnsi="Arial" w:cs="Arial"/>
          <w:b/>
          <w:bCs/>
          <w:i/>
          <w:iCs/>
        </w:rPr>
        <w:t>Summary</w:t>
      </w:r>
      <w:r w:rsidRPr="000564EF">
        <w:rPr>
          <w:rFonts w:ascii="Arial" w:eastAsia="Microsoft JhengHei Light" w:hAnsi="Arial" w:cs="Arial"/>
          <w:b/>
          <w:bCs/>
          <w:i/>
          <w:iCs/>
          <w:spacing w:val="-5"/>
        </w:rPr>
        <w:t xml:space="preserve"> </w:t>
      </w:r>
      <w:r w:rsidRPr="000564EF">
        <w:rPr>
          <w:rFonts w:ascii="Arial" w:eastAsia="Microsoft JhengHei Light" w:hAnsi="Arial" w:cs="Arial"/>
          <w:b/>
          <w:bCs/>
          <w:i/>
          <w:iCs/>
        </w:rPr>
        <w:t>statistics</w:t>
      </w:r>
      <w:r w:rsidRPr="000564EF">
        <w:rPr>
          <w:rFonts w:ascii="Arial" w:eastAsia="Microsoft JhengHei Light" w:hAnsi="Arial" w:cs="Arial"/>
          <w:b/>
          <w:bCs/>
          <w:i/>
          <w:iCs/>
          <w:spacing w:val="-8"/>
        </w:rPr>
        <w:t xml:space="preserve"> </w:t>
      </w:r>
      <w:r w:rsidRPr="000564EF">
        <w:rPr>
          <w:rFonts w:ascii="Arial" w:eastAsia="Microsoft JhengHei Light" w:hAnsi="Arial" w:cs="Arial"/>
          <w:b/>
          <w:bCs/>
          <w:i/>
          <w:iCs/>
        </w:rPr>
        <w:t>of</w:t>
      </w:r>
      <w:r w:rsidRPr="000564EF">
        <w:rPr>
          <w:rFonts w:ascii="Arial" w:eastAsia="Microsoft JhengHei Light" w:hAnsi="Arial" w:cs="Arial"/>
          <w:b/>
          <w:bCs/>
          <w:i/>
          <w:iCs/>
          <w:spacing w:val="-4"/>
        </w:rPr>
        <w:t xml:space="preserve"> </w:t>
      </w:r>
      <w:r w:rsidRPr="000564EF">
        <w:rPr>
          <w:rFonts w:ascii="Arial" w:eastAsia="Microsoft JhengHei Light" w:hAnsi="Arial" w:cs="Arial"/>
          <w:b/>
          <w:bCs/>
          <w:i/>
          <w:iCs/>
        </w:rPr>
        <w:t>employee</w:t>
      </w:r>
      <w:r w:rsidRPr="000564EF">
        <w:rPr>
          <w:rFonts w:ascii="Arial" w:eastAsia="Microsoft JhengHei Light" w:hAnsi="Arial" w:cs="Arial"/>
          <w:b/>
          <w:bCs/>
          <w:i/>
          <w:iCs/>
          <w:spacing w:val="-7"/>
        </w:rPr>
        <w:t xml:space="preserve"> </w:t>
      </w:r>
      <w:r w:rsidRPr="000564EF">
        <w:rPr>
          <w:rFonts w:ascii="Arial" w:eastAsia="Microsoft JhengHei Light" w:hAnsi="Arial" w:cs="Arial"/>
          <w:b/>
          <w:bCs/>
          <w:i/>
          <w:iCs/>
          <w:spacing w:val="-2"/>
        </w:rPr>
        <w:t>retention</w:t>
      </w:r>
    </w:p>
    <w:tbl>
      <w:tblPr>
        <w:tblStyle w:val="4"/>
        <w:tblW w:w="4750" w:type="pct"/>
        <w:tblLook w:val="0400" w:firstRow="0" w:lastRow="0" w:firstColumn="0" w:lastColumn="0" w:noHBand="0" w:noVBand="1"/>
      </w:tblPr>
      <w:tblGrid>
        <w:gridCol w:w="2240"/>
        <w:gridCol w:w="1098"/>
        <w:gridCol w:w="1094"/>
        <w:gridCol w:w="1094"/>
        <w:gridCol w:w="1091"/>
        <w:gridCol w:w="1091"/>
        <w:gridCol w:w="1089"/>
      </w:tblGrid>
      <w:tr w:rsidR="00D7677C" w:rsidRPr="000564EF" w14:paraId="792D443E" w14:textId="2D87FC79" w:rsidTr="005221C1">
        <w:trPr>
          <w:trHeight w:val="20"/>
        </w:trPr>
        <w:tc>
          <w:tcPr>
            <w:tcW w:w="1273" w:type="pct"/>
            <w:tcBorders>
              <w:top w:val="single" w:sz="4" w:space="0" w:color="auto"/>
              <w:bottom w:val="single" w:sz="4" w:space="0" w:color="auto"/>
            </w:tcBorders>
            <w:vAlign w:val="center"/>
          </w:tcPr>
          <w:p w14:paraId="06F691F3" w14:textId="77777777" w:rsidR="00D7677C" w:rsidRPr="000564EF" w:rsidRDefault="00D7677C" w:rsidP="00C55460">
            <w:pPr>
              <w:spacing w:after="0" w:line="240" w:lineRule="auto"/>
              <w:jc w:val="center"/>
              <w:rPr>
                <w:rFonts w:ascii="Arial" w:hAnsi="Arial" w:cs="Arial"/>
                <w:sz w:val="20"/>
                <w:szCs w:val="20"/>
              </w:rPr>
            </w:pPr>
          </w:p>
        </w:tc>
        <w:tc>
          <w:tcPr>
            <w:tcW w:w="624" w:type="pct"/>
            <w:tcBorders>
              <w:top w:val="single" w:sz="4" w:space="0" w:color="auto"/>
              <w:bottom w:val="single" w:sz="4" w:space="0" w:color="auto"/>
            </w:tcBorders>
            <w:vAlign w:val="center"/>
          </w:tcPr>
          <w:p w14:paraId="3C49B9BF" w14:textId="03BCD9AC"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Cost</w:t>
            </w:r>
          </w:p>
        </w:tc>
        <w:tc>
          <w:tcPr>
            <w:tcW w:w="622" w:type="pct"/>
            <w:tcBorders>
              <w:top w:val="single" w:sz="4" w:space="0" w:color="auto"/>
              <w:bottom w:val="single" w:sz="4" w:space="0" w:color="auto"/>
            </w:tcBorders>
            <w:vAlign w:val="center"/>
          </w:tcPr>
          <w:p w14:paraId="73679D24" w14:textId="0286982D" w:rsidR="00D7677C" w:rsidRPr="000564EF" w:rsidRDefault="00D7677C" w:rsidP="00C55460">
            <w:pPr>
              <w:spacing w:after="0" w:line="240" w:lineRule="auto"/>
              <w:jc w:val="center"/>
              <w:rPr>
                <w:rFonts w:ascii="Arial" w:hAnsi="Arial" w:cs="Arial"/>
                <w:sz w:val="20"/>
                <w:szCs w:val="20"/>
              </w:rPr>
            </w:pPr>
            <w:proofErr w:type="spellStart"/>
            <w:r w:rsidRPr="000564EF">
              <w:rPr>
                <w:rFonts w:ascii="Arial" w:hAnsi="Arial" w:cs="Arial"/>
                <w:sz w:val="20"/>
                <w:szCs w:val="20"/>
              </w:rPr>
              <w:t>GovSup</w:t>
            </w:r>
            <w:proofErr w:type="spellEnd"/>
          </w:p>
        </w:tc>
        <w:tc>
          <w:tcPr>
            <w:tcW w:w="622" w:type="pct"/>
            <w:tcBorders>
              <w:top w:val="single" w:sz="4" w:space="0" w:color="auto"/>
              <w:bottom w:val="single" w:sz="4" w:space="0" w:color="auto"/>
            </w:tcBorders>
            <w:vAlign w:val="center"/>
          </w:tcPr>
          <w:p w14:paraId="6904563A" w14:textId="46F2BD6A" w:rsidR="00D7677C" w:rsidRPr="000564EF" w:rsidRDefault="005221C1" w:rsidP="005221C1">
            <w:pPr>
              <w:spacing w:after="0" w:line="240" w:lineRule="auto"/>
              <w:rPr>
                <w:rFonts w:ascii="Arial" w:hAnsi="Arial" w:cs="Arial"/>
                <w:sz w:val="20"/>
                <w:szCs w:val="20"/>
              </w:rPr>
            </w:pPr>
            <w:r w:rsidRPr="000564EF">
              <w:rPr>
                <w:rFonts w:ascii="Arial" w:hAnsi="Arial" w:cs="Arial"/>
                <w:sz w:val="20"/>
                <w:szCs w:val="20"/>
              </w:rPr>
              <w:t>IA</w:t>
            </w:r>
          </w:p>
        </w:tc>
        <w:tc>
          <w:tcPr>
            <w:tcW w:w="620" w:type="pct"/>
            <w:tcBorders>
              <w:top w:val="single" w:sz="4" w:space="0" w:color="auto"/>
              <w:bottom w:val="single" w:sz="4" w:space="0" w:color="auto"/>
            </w:tcBorders>
            <w:vAlign w:val="center"/>
          </w:tcPr>
          <w:p w14:paraId="666CDB7D" w14:textId="5D289610" w:rsidR="00D7677C" w:rsidRPr="000564EF" w:rsidRDefault="005221C1" w:rsidP="005221C1">
            <w:pPr>
              <w:spacing w:after="0" w:line="240" w:lineRule="auto"/>
              <w:rPr>
                <w:rFonts w:ascii="Arial" w:hAnsi="Arial" w:cs="Arial"/>
                <w:sz w:val="20"/>
                <w:szCs w:val="20"/>
              </w:rPr>
            </w:pPr>
            <w:r w:rsidRPr="000564EF">
              <w:rPr>
                <w:rFonts w:ascii="Arial" w:hAnsi="Arial" w:cs="Arial"/>
                <w:sz w:val="20"/>
                <w:szCs w:val="20"/>
              </w:rPr>
              <w:t>OR</w:t>
            </w:r>
          </w:p>
        </w:tc>
        <w:tc>
          <w:tcPr>
            <w:tcW w:w="620" w:type="pct"/>
          </w:tcPr>
          <w:p w14:paraId="1337A3FB" w14:textId="61ADCE16" w:rsidR="00D7677C" w:rsidRPr="000564EF" w:rsidRDefault="005221C1" w:rsidP="00C55460">
            <w:pPr>
              <w:jc w:val="center"/>
              <w:rPr>
                <w:rFonts w:ascii="Arial" w:hAnsi="Arial" w:cs="Arial"/>
                <w:sz w:val="20"/>
                <w:szCs w:val="20"/>
              </w:rPr>
            </w:pPr>
            <w:r w:rsidRPr="000564EF">
              <w:rPr>
                <w:rFonts w:ascii="Arial" w:hAnsi="Arial" w:cs="Arial"/>
                <w:sz w:val="20"/>
                <w:szCs w:val="20"/>
              </w:rPr>
              <w:t>PEU</w:t>
            </w:r>
          </w:p>
        </w:tc>
        <w:tc>
          <w:tcPr>
            <w:tcW w:w="619" w:type="pct"/>
          </w:tcPr>
          <w:p w14:paraId="54ED79C9" w14:textId="09D88EC5" w:rsidR="00D7677C" w:rsidRPr="000564EF" w:rsidRDefault="005221C1" w:rsidP="00C55460">
            <w:pPr>
              <w:jc w:val="center"/>
              <w:rPr>
                <w:rFonts w:ascii="Arial" w:hAnsi="Arial" w:cs="Arial"/>
                <w:sz w:val="20"/>
                <w:szCs w:val="20"/>
              </w:rPr>
            </w:pPr>
            <w:r w:rsidRPr="000564EF">
              <w:rPr>
                <w:rFonts w:ascii="Arial" w:hAnsi="Arial" w:cs="Arial"/>
                <w:sz w:val="20"/>
                <w:szCs w:val="20"/>
              </w:rPr>
              <w:t>RA</w:t>
            </w:r>
          </w:p>
        </w:tc>
      </w:tr>
      <w:tr w:rsidR="00D7677C" w:rsidRPr="000564EF" w14:paraId="562CEBD1" w14:textId="3565E6F7" w:rsidTr="005221C1">
        <w:trPr>
          <w:trHeight w:val="20"/>
        </w:trPr>
        <w:tc>
          <w:tcPr>
            <w:tcW w:w="1273" w:type="pct"/>
            <w:tcBorders>
              <w:top w:val="single" w:sz="4" w:space="0" w:color="auto"/>
            </w:tcBorders>
            <w:vAlign w:val="center"/>
          </w:tcPr>
          <w:p w14:paraId="589FE5B3" w14:textId="6E157D42" w:rsidR="00D7677C" w:rsidRPr="000564EF" w:rsidRDefault="005221C1" w:rsidP="00C55460">
            <w:pPr>
              <w:spacing w:after="0" w:line="240" w:lineRule="auto"/>
              <w:jc w:val="center"/>
              <w:rPr>
                <w:rFonts w:ascii="Arial" w:hAnsi="Arial" w:cs="Arial"/>
                <w:sz w:val="20"/>
                <w:szCs w:val="20"/>
              </w:rPr>
            </w:pPr>
            <w:r w:rsidRPr="000564EF">
              <w:rPr>
                <w:rFonts w:ascii="Arial" w:hAnsi="Arial" w:cs="Arial"/>
                <w:sz w:val="20"/>
                <w:szCs w:val="20"/>
              </w:rPr>
              <w:t>Cost</w:t>
            </w:r>
          </w:p>
        </w:tc>
        <w:tc>
          <w:tcPr>
            <w:tcW w:w="624" w:type="pct"/>
            <w:tcBorders>
              <w:top w:val="single" w:sz="4" w:space="0" w:color="auto"/>
            </w:tcBorders>
            <w:vAlign w:val="center"/>
          </w:tcPr>
          <w:p w14:paraId="093BE284" w14:textId="7B545F83" w:rsidR="00D7677C" w:rsidRPr="000564EF" w:rsidRDefault="00D7677C" w:rsidP="00C55460">
            <w:pPr>
              <w:spacing w:after="0" w:line="240" w:lineRule="auto"/>
              <w:jc w:val="center"/>
              <w:rPr>
                <w:rFonts w:ascii="Arial" w:hAnsi="Arial" w:cs="Arial"/>
                <w:b/>
                <w:sz w:val="20"/>
                <w:szCs w:val="20"/>
              </w:rPr>
            </w:pPr>
          </w:p>
        </w:tc>
        <w:tc>
          <w:tcPr>
            <w:tcW w:w="622" w:type="pct"/>
            <w:tcBorders>
              <w:top w:val="single" w:sz="4" w:space="0" w:color="auto"/>
            </w:tcBorders>
            <w:vAlign w:val="center"/>
          </w:tcPr>
          <w:p w14:paraId="596D974D" w14:textId="77777777" w:rsidR="00D7677C" w:rsidRPr="000564EF" w:rsidRDefault="00D7677C" w:rsidP="00C55460">
            <w:pPr>
              <w:spacing w:after="0" w:line="240" w:lineRule="auto"/>
              <w:jc w:val="center"/>
              <w:rPr>
                <w:rFonts w:ascii="Arial" w:hAnsi="Arial" w:cs="Arial"/>
                <w:sz w:val="20"/>
                <w:szCs w:val="20"/>
              </w:rPr>
            </w:pPr>
          </w:p>
        </w:tc>
        <w:tc>
          <w:tcPr>
            <w:tcW w:w="622" w:type="pct"/>
            <w:tcBorders>
              <w:top w:val="single" w:sz="4" w:space="0" w:color="auto"/>
            </w:tcBorders>
            <w:vAlign w:val="center"/>
          </w:tcPr>
          <w:p w14:paraId="5C524B66" w14:textId="77777777" w:rsidR="00D7677C" w:rsidRPr="000564EF" w:rsidRDefault="00D7677C" w:rsidP="00C55460">
            <w:pPr>
              <w:spacing w:after="0" w:line="240" w:lineRule="auto"/>
              <w:jc w:val="center"/>
              <w:rPr>
                <w:rFonts w:ascii="Arial" w:hAnsi="Arial" w:cs="Arial"/>
                <w:sz w:val="20"/>
                <w:szCs w:val="20"/>
              </w:rPr>
            </w:pPr>
          </w:p>
        </w:tc>
        <w:tc>
          <w:tcPr>
            <w:tcW w:w="620" w:type="pct"/>
            <w:tcBorders>
              <w:top w:val="single" w:sz="4" w:space="0" w:color="auto"/>
            </w:tcBorders>
            <w:vAlign w:val="center"/>
          </w:tcPr>
          <w:p w14:paraId="5C236D82" w14:textId="77777777" w:rsidR="00D7677C" w:rsidRPr="000564EF" w:rsidRDefault="00D7677C" w:rsidP="00C55460">
            <w:pPr>
              <w:spacing w:after="0" w:line="240" w:lineRule="auto"/>
              <w:jc w:val="center"/>
              <w:rPr>
                <w:rFonts w:ascii="Arial" w:hAnsi="Arial" w:cs="Arial"/>
                <w:sz w:val="20"/>
                <w:szCs w:val="20"/>
              </w:rPr>
            </w:pPr>
          </w:p>
        </w:tc>
        <w:tc>
          <w:tcPr>
            <w:tcW w:w="620" w:type="pct"/>
          </w:tcPr>
          <w:p w14:paraId="3D83B6D9" w14:textId="77777777" w:rsidR="00D7677C" w:rsidRPr="000564EF" w:rsidRDefault="00D7677C" w:rsidP="00C55460">
            <w:pPr>
              <w:jc w:val="center"/>
              <w:rPr>
                <w:rFonts w:ascii="Arial" w:hAnsi="Arial" w:cs="Arial"/>
                <w:sz w:val="20"/>
                <w:szCs w:val="20"/>
              </w:rPr>
            </w:pPr>
          </w:p>
        </w:tc>
        <w:tc>
          <w:tcPr>
            <w:tcW w:w="619" w:type="pct"/>
          </w:tcPr>
          <w:p w14:paraId="215A6E7E" w14:textId="77777777" w:rsidR="00D7677C" w:rsidRPr="000564EF" w:rsidRDefault="00D7677C" w:rsidP="00C55460">
            <w:pPr>
              <w:jc w:val="center"/>
              <w:rPr>
                <w:rFonts w:ascii="Arial" w:hAnsi="Arial" w:cs="Arial"/>
                <w:sz w:val="20"/>
                <w:szCs w:val="20"/>
              </w:rPr>
            </w:pPr>
          </w:p>
        </w:tc>
      </w:tr>
      <w:tr w:rsidR="00D7677C" w:rsidRPr="000564EF" w14:paraId="660A9345" w14:textId="254DACAB" w:rsidTr="005221C1">
        <w:trPr>
          <w:trHeight w:val="20"/>
        </w:trPr>
        <w:tc>
          <w:tcPr>
            <w:tcW w:w="1273" w:type="pct"/>
            <w:vAlign w:val="center"/>
          </w:tcPr>
          <w:p w14:paraId="145F97BB" w14:textId="3B24744D" w:rsidR="00D7677C" w:rsidRPr="000564EF" w:rsidRDefault="005221C1" w:rsidP="00C55460">
            <w:pPr>
              <w:spacing w:after="0" w:line="240" w:lineRule="auto"/>
              <w:jc w:val="center"/>
              <w:rPr>
                <w:rFonts w:ascii="Arial" w:hAnsi="Arial" w:cs="Arial"/>
                <w:sz w:val="20"/>
                <w:szCs w:val="20"/>
              </w:rPr>
            </w:pPr>
            <w:proofErr w:type="spellStart"/>
            <w:r w:rsidRPr="000564EF">
              <w:rPr>
                <w:rFonts w:ascii="Arial" w:hAnsi="Arial" w:cs="Arial"/>
                <w:sz w:val="20"/>
                <w:szCs w:val="20"/>
              </w:rPr>
              <w:t>GovSup</w:t>
            </w:r>
            <w:proofErr w:type="spellEnd"/>
          </w:p>
        </w:tc>
        <w:tc>
          <w:tcPr>
            <w:tcW w:w="624" w:type="pct"/>
            <w:vAlign w:val="center"/>
          </w:tcPr>
          <w:p w14:paraId="324C9C81" w14:textId="42615B7F"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372</w:t>
            </w:r>
          </w:p>
        </w:tc>
        <w:tc>
          <w:tcPr>
            <w:tcW w:w="622" w:type="pct"/>
            <w:vAlign w:val="center"/>
          </w:tcPr>
          <w:p w14:paraId="401CC3D9" w14:textId="152B933D" w:rsidR="00D7677C" w:rsidRPr="000564EF" w:rsidRDefault="00D7677C" w:rsidP="00C55460">
            <w:pPr>
              <w:spacing w:after="0" w:line="240" w:lineRule="auto"/>
              <w:jc w:val="center"/>
              <w:rPr>
                <w:rFonts w:ascii="Arial" w:hAnsi="Arial" w:cs="Arial"/>
                <w:b/>
                <w:sz w:val="20"/>
                <w:szCs w:val="20"/>
              </w:rPr>
            </w:pPr>
          </w:p>
        </w:tc>
        <w:tc>
          <w:tcPr>
            <w:tcW w:w="622" w:type="pct"/>
            <w:vAlign w:val="center"/>
          </w:tcPr>
          <w:p w14:paraId="2A924482" w14:textId="77777777" w:rsidR="00D7677C" w:rsidRPr="000564EF" w:rsidRDefault="00D7677C" w:rsidP="00C55460">
            <w:pPr>
              <w:spacing w:after="0" w:line="240" w:lineRule="auto"/>
              <w:jc w:val="center"/>
              <w:rPr>
                <w:rFonts w:ascii="Arial" w:hAnsi="Arial" w:cs="Arial"/>
                <w:sz w:val="20"/>
                <w:szCs w:val="20"/>
              </w:rPr>
            </w:pPr>
          </w:p>
        </w:tc>
        <w:tc>
          <w:tcPr>
            <w:tcW w:w="620" w:type="pct"/>
            <w:vAlign w:val="center"/>
          </w:tcPr>
          <w:p w14:paraId="485AFF8D" w14:textId="77777777" w:rsidR="00D7677C" w:rsidRPr="000564EF" w:rsidRDefault="00D7677C" w:rsidP="00C55460">
            <w:pPr>
              <w:spacing w:after="0" w:line="240" w:lineRule="auto"/>
              <w:jc w:val="center"/>
              <w:rPr>
                <w:rFonts w:ascii="Arial" w:hAnsi="Arial" w:cs="Arial"/>
                <w:sz w:val="20"/>
                <w:szCs w:val="20"/>
              </w:rPr>
            </w:pPr>
          </w:p>
        </w:tc>
        <w:tc>
          <w:tcPr>
            <w:tcW w:w="620" w:type="pct"/>
          </w:tcPr>
          <w:p w14:paraId="0A9A0172" w14:textId="77777777" w:rsidR="00D7677C" w:rsidRPr="000564EF" w:rsidRDefault="00D7677C" w:rsidP="00C55460">
            <w:pPr>
              <w:jc w:val="center"/>
              <w:rPr>
                <w:rFonts w:ascii="Arial" w:hAnsi="Arial" w:cs="Arial"/>
                <w:sz w:val="20"/>
                <w:szCs w:val="20"/>
              </w:rPr>
            </w:pPr>
          </w:p>
        </w:tc>
        <w:tc>
          <w:tcPr>
            <w:tcW w:w="619" w:type="pct"/>
          </w:tcPr>
          <w:p w14:paraId="2FE5EE3E" w14:textId="77777777" w:rsidR="00D7677C" w:rsidRPr="000564EF" w:rsidRDefault="00D7677C" w:rsidP="00C55460">
            <w:pPr>
              <w:jc w:val="center"/>
              <w:rPr>
                <w:rFonts w:ascii="Arial" w:hAnsi="Arial" w:cs="Arial"/>
                <w:sz w:val="20"/>
                <w:szCs w:val="20"/>
              </w:rPr>
            </w:pPr>
          </w:p>
        </w:tc>
      </w:tr>
      <w:tr w:rsidR="00D7677C" w:rsidRPr="000564EF" w14:paraId="67A52DC7" w14:textId="22F19D5D" w:rsidTr="005221C1">
        <w:trPr>
          <w:trHeight w:val="20"/>
        </w:trPr>
        <w:tc>
          <w:tcPr>
            <w:tcW w:w="1273" w:type="pct"/>
            <w:vAlign w:val="center"/>
          </w:tcPr>
          <w:p w14:paraId="3EC0B01C" w14:textId="674FEC12" w:rsidR="00D7677C" w:rsidRPr="000564EF" w:rsidRDefault="005221C1" w:rsidP="00C55460">
            <w:pPr>
              <w:spacing w:after="0" w:line="240" w:lineRule="auto"/>
              <w:jc w:val="center"/>
              <w:rPr>
                <w:rFonts w:ascii="Arial" w:hAnsi="Arial" w:cs="Arial"/>
                <w:sz w:val="20"/>
                <w:szCs w:val="20"/>
              </w:rPr>
            </w:pPr>
            <w:r w:rsidRPr="000564EF">
              <w:rPr>
                <w:rFonts w:ascii="Arial" w:hAnsi="Arial" w:cs="Arial"/>
                <w:sz w:val="20"/>
                <w:szCs w:val="20"/>
              </w:rPr>
              <w:lastRenderedPageBreak/>
              <w:t>IA</w:t>
            </w:r>
          </w:p>
        </w:tc>
        <w:tc>
          <w:tcPr>
            <w:tcW w:w="624" w:type="pct"/>
            <w:vAlign w:val="center"/>
          </w:tcPr>
          <w:p w14:paraId="0130E72F" w14:textId="3BBCD2B8"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585</w:t>
            </w:r>
          </w:p>
        </w:tc>
        <w:tc>
          <w:tcPr>
            <w:tcW w:w="622" w:type="pct"/>
            <w:vAlign w:val="center"/>
          </w:tcPr>
          <w:p w14:paraId="4C21B4B7" w14:textId="61F87EF6"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0.2</w:t>
            </w:r>
            <w:r w:rsidR="005221C1" w:rsidRPr="000564EF">
              <w:rPr>
                <w:rFonts w:ascii="Arial" w:hAnsi="Arial" w:cs="Arial"/>
                <w:sz w:val="20"/>
                <w:szCs w:val="20"/>
              </w:rPr>
              <w:t>70</w:t>
            </w:r>
          </w:p>
        </w:tc>
        <w:tc>
          <w:tcPr>
            <w:tcW w:w="622" w:type="pct"/>
            <w:vAlign w:val="center"/>
          </w:tcPr>
          <w:p w14:paraId="441EA4A0" w14:textId="4DDCB1A8" w:rsidR="00D7677C" w:rsidRPr="000564EF" w:rsidRDefault="00D7677C" w:rsidP="00C55460">
            <w:pPr>
              <w:spacing w:after="0" w:line="240" w:lineRule="auto"/>
              <w:jc w:val="center"/>
              <w:rPr>
                <w:rFonts w:ascii="Arial" w:hAnsi="Arial" w:cs="Arial"/>
                <w:b/>
                <w:sz w:val="20"/>
                <w:szCs w:val="20"/>
              </w:rPr>
            </w:pPr>
          </w:p>
        </w:tc>
        <w:tc>
          <w:tcPr>
            <w:tcW w:w="620" w:type="pct"/>
            <w:vAlign w:val="center"/>
          </w:tcPr>
          <w:p w14:paraId="669E72C0" w14:textId="77777777" w:rsidR="00D7677C" w:rsidRPr="000564EF" w:rsidRDefault="00D7677C" w:rsidP="00C55460">
            <w:pPr>
              <w:spacing w:after="0" w:line="240" w:lineRule="auto"/>
              <w:jc w:val="center"/>
              <w:rPr>
                <w:rFonts w:ascii="Arial" w:hAnsi="Arial" w:cs="Arial"/>
                <w:sz w:val="20"/>
                <w:szCs w:val="20"/>
              </w:rPr>
            </w:pPr>
          </w:p>
        </w:tc>
        <w:tc>
          <w:tcPr>
            <w:tcW w:w="620" w:type="pct"/>
          </w:tcPr>
          <w:p w14:paraId="23CEAAB9" w14:textId="77777777" w:rsidR="00D7677C" w:rsidRPr="000564EF" w:rsidRDefault="00D7677C" w:rsidP="00C55460">
            <w:pPr>
              <w:jc w:val="center"/>
              <w:rPr>
                <w:rFonts w:ascii="Arial" w:hAnsi="Arial" w:cs="Arial"/>
                <w:sz w:val="20"/>
                <w:szCs w:val="20"/>
              </w:rPr>
            </w:pPr>
          </w:p>
        </w:tc>
        <w:tc>
          <w:tcPr>
            <w:tcW w:w="619" w:type="pct"/>
          </w:tcPr>
          <w:p w14:paraId="2A2EAE49" w14:textId="77777777" w:rsidR="00D7677C" w:rsidRPr="000564EF" w:rsidRDefault="00D7677C" w:rsidP="00C55460">
            <w:pPr>
              <w:jc w:val="center"/>
              <w:rPr>
                <w:rFonts w:ascii="Arial" w:hAnsi="Arial" w:cs="Arial"/>
                <w:sz w:val="20"/>
                <w:szCs w:val="20"/>
              </w:rPr>
            </w:pPr>
          </w:p>
        </w:tc>
      </w:tr>
      <w:tr w:rsidR="00D7677C" w:rsidRPr="000564EF" w14:paraId="6A5540FA" w14:textId="5BE0F485" w:rsidTr="005221C1">
        <w:trPr>
          <w:trHeight w:val="20"/>
        </w:trPr>
        <w:tc>
          <w:tcPr>
            <w:tcW w:w="1273" w:type="pct"/>
            <w:vAlign w:val="center"/>
          </w:tcPr>
          <w:p w14:paraId="46DA1910" w14:textId="2E45FB61" w:rsidR="00D7677C" w:rsidRPr="000564EF" w:rsidRDefault="005221C1" w:rsidP="00C55460">
            <w:pPr>
              <w:spacing w:after="0" w:line="240" w:lineRule="auto"/>
              <w:jc w:val="center"/>
              <w:rPr>
                <w:rFonts w:ascii="Arial" w:hAnsi="Arial" w:cs="Arial"/>
                <w:sz w:val="20"/>
                <w:szCs w:val="20"/>
              </w:rPr>
            </w:pPr>
            <w:r w:rsidRPr="000564EF">
              <w:rPr>
                <w:rFonts w:ascii="Arial" w:hAnsi="Arial" w:cs="Arial"/>
                <w:sz w:val="20"/>
                <w:szCs w:val="20"/>
              </w:rPr>
              <w:t>OR</w:t>
            </w:r>
          </w:p>
        </w:tc>
        <w:tc>
          <w:tcPr>
            <w:tcW w:w="624" w:type="pct"/>
            <w:vAlign w:val="center"/>
          </w:tcPr>
          <w:p w14:paraId="380058A0" w14:textId="2D6BE851"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375</w:t>
            </w:r>
          </w:p>
        </w:tc>
        <w:tc>
          <w:tcPr>
            <w:tcW w:w="622" w:type="pct"/>
            <w:vAlign w:val="center"/>
          </w:tcPr>
          <w:p w14:paraId="0054B57D" w14:textId="352AFFD5"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461</w:t>
            </w:r>
          </w:p>
        </w:tc>
        <w:tc>
          <w:tcPr>
            <w:tcW w:w="622" w:type="pct"/>
            <w:vAlign w:val="center"/>
          </w:tcPr>
          <w:p w14:paraId="4CC33B33" w14:textId="32345BD7" w:rsidR="00D7677C" w:rsidRPr="000564EF" w:rsidRDefault="00D7677C" w:rsidP="00C55460">
            <w:pPr>
              <w:spacing w:after="0" w:line="240" w:lineRule="auto"/>
              <w:jc w:val="center"/>
              <w:rPr>
                <w:rFonts w:ascii="Arial" w:hAnsi="Arial" w:cs="Arial"/>
                <w:sz w:val="20"/>
                <w:szCs w:val="20"/>
              </w:rPr>
            </w:pPr>
            <w:r w:rsidRPr="000564EF">
              <w:rPr>
                <w:rFonts w:ascii="Arial" w:hAnsi="Arial" w:cs="Arial"/>
                <w:sz w:val="20"/>
                <w:szCs w:val="20"/>
              </w:rPr>
              <w:t>0.</w:t>
            </w:r>
            <w:r w:rsidR="005221C1" w:rsidRPr="000564EF">
              <w:rPr>
                <w:rFonts w:ascii="Arial" w:hAnsi="Arial" w:cs="Arial"/>
                <w:sz w:val="20"/>
                <w:szCs w:val="20"/>
              </w:rPr>
              <w:t>863</w:t>
            </w:r>
          </w:p>
        </w:tc>
        <w:tc>
          <w:tcPr>
            <w:tcW w:w="620" w:type="pct"/>
            <w:vAlign w:val="center"/>
          </w:tcPr>
          <w:p w14:paraId="78C2F59B" w14:textId="33C4E258" w:rsidR="00D7677C" w:rsidRPr="000564EF" w:rsidRDefault="00D7677C" w:rsidP="00C55460">
            <w:pPr>
              <w:spacing w:after="0" w:line="240" w:lineRule="auto"/>
              <w:jc w:val="center"/>
              <w:rPr>
                <w:rFonts w:ascii="Arial" w:hAnsi="Arial" w:cs="Arial"/>
                <w:b/>
                <w:sz w:val="20"/>
                <w:szCs w:val="20"/>
              </w:rPr>
            </w:pPr>
          </w:p>
        </w:tc>
        <w:tc>
          <w:tcPr>
            <w:tcW w:w="620" w:type="pct"/>
          </w:tcPr>
          <w:p w14:paraId="00251B6E" w14:textId="77777777" w:rsidR="00D7677C" w:rsidRPr="000564EF" w:rsidRDefault="00D7677C" w:rsidP="00C55460">
            <w:pPr>
              <w:jc w:val="center"/>
              <w:rPr>
                <w:rFonts w:ascii="Arial" w:hAnsi="Arial" w:cs="Arial"/>
                <w:b/>
                <w:sz w:val="20"/>
                <w:szCs w:val="20"/>
              </w:rPr>
            </w:pPr>
          </w:p>
        </w:tc>
        <w:tc>
          <w:tcPr>
            <w:tcW w:w="619" w:type="pct"/>
          </w:tcPr>
          <w:p w14:paraId="60116F87" w14:textId="77777777" w:rsidR="00D7677C" w:rsidRPr="000564EF" w:rsidRDefault="00D7677C" w:rsidP="00C55460">
            <w:pPr>
              <w:jc w:val="center"/>
              <w:rPr>
                <w:rFonts w:ascii="Arial" w:hAnsi="Arial" w:cs="Arial"/>
                <w:b/>
                <w:sz w:val="20"/>
                <w:szCs w:val="20"/>
              </w:rPr>
            </w:pPr>
          </w:p>
        </w:tc>
      </w:tr>
      <w:tr w:rsidR="00D7677C" w:rsidRPr="000564EF" w14:paraId="5E82F777" w14:textId="17F06663" w:rsidTr="005221C1">
        <w:trPr>
          <w:trHeight w:val="20"/>
        </w:trPr>
        <w:tc>
          <w:tcPr>
            <w:tcW w:w="1273" w:type="pct"/>
            <w:vAlign w:val="center"/>
          </w:tcPr>
          <w:p w14:paraId="08BE1AB1" w14:textId="7DFF5952" w:rsidR="00D7677C" w:rsidRPr="000564EF" w:rsidRDefault="005221C1" w:rsidP="00C55460">
            <w:pPr>
              <w:jc w:val="center"/>
              <w:rPr>
                <w:rFonts w:ascii="Arial" w:hAnsi="Arial" w:cs="Arial"/>
                <w:sz w:val="20"/>
                <w:szCs w:val="20"/>
              </w:rPr>
            </w:pPr>
            <w:r w:rsidRPr="000564EF">
              <w:rPr>
                <w:rFonts w:ascii="Arial" w:hAnsi="Arial" w:cs="Arial"/>
                <w:sz w:val="20"/>
                <w:szCs w:val="20"/>
              </w:rPr>
              <w:t>PEU</w:t>
            </w:r>
          </w:p>
        </w:tc>
        <w:tc>
          <w:tcPr>
            <w:tcW w:w="624" w:type="pct"/>
            <w:vAlign w:val="center"/>
          </w:tcPr>
          <w:p w14:paraId="0012C076" w14:textId="70759C7E" w:rsidR="00D7677C" w:rsidRPr="000564EF" w:rsidRDefault="005221C1" w:rsidP="00C55460">
            <w:pPr>
              <w:jc w:val="center"/>
              <w:rPr>
                <w:rFonts w:ascii="Arial" w:hAnsi="Arial" w:cs="Arial"/>
                <w:sz w:val="20"/>
                <w:szCs w:val="20"/>
              </w:rPr>
            </w:pPr>
            <w:r w:rsidRPr="000564EF">
              <w:rPr>
                <w:rFonts w:ascii="Arial" w:hAnsi="Arial" w:cs="Arial"/>
                <w:sz w:val="20"/>
                <w:szCs w:val="20"/>
              </w:rPr>
              <w:t>0.614</w:t>
            </w:r>
          </w:p>
        </w:tc>
        <w:tc>
          <w:tcPr>
            <w:tcW w:w="622" w:type="pct"/>
            <w:vAlign w:val="center"/>
          </w:tcPr>
          <w:p w14:paraId="6A6E1F45" w14:textId="648A6E49" w:rsidR="00D7677C" w:rsidRPr="000564EF" w:rsidRDefault="005221C1" w:rsidP="00C55460">
            <w:pPr>
              <w:jc w:val="center"/>
              <w:rPr>
                <w:rFonts w:ascii="Arial" w:hAnsi="Arial" w:cs="Arial"/>
                <w:sz w:val="20"/>
                <w:szCs w:val="20"/>
              </w:rPr>
            </w:pPr>
            <w:r w:rsidRPr="000564EF">
              <w:rPr>
                <w:rFonts w:ascii="Arial" w:hAnsi="Arial" w:cs="Arial"/>
                <w:sz w:val="20"/>
                <w:szCs w:val="20"/>
              </w:rPr>
              <w:t>0.388</w:t>
            </w:r>
          </w:p>
        </w:tc>
        <w:tc>
          <w:tcPr>
            <w:tcW w:w="622" w:type="pct"/>
            <w:vAlign w:val="center"/>
          </w:tcPr>
          <w:p w14:paraId="1DB280F2" w14:textId="7EDEC69E" w:rsidR="00D7677C" w:rsidRPr="000564EF" w:rsidRDefault="005221C1" w:rsidP="00C55460">
            <w:pPr>
              <w:jc w:val="center"/>
              <w:rPr>
                <w:rFonts w:ascii="Arial" w:hAnsi="Arial" w:cs="Arial"/>
                <w:sz w:val="20"/>
                <w:szCs w:val="20"/>
              </w:rPr>
            </w:pPr>
            <w:r w:rsidRPr="000564EF">
              <w:rPr>
                <w:rFonts w:ascii="Arial" w:hAnsi="Arial" w:cs="Arial"/>
                <w:sz w:val="20"/>
                <w:szCs w:val="20"/>
              </w:rPr>
              <w:t>0.921</w:t>
            </w:r>
          </w:p>
        </w:tc>
        <w:tc>
          <w:tcPr>
            <w:tcW w:w="620" w:type="pct"/>
            <w:vAlign w:val="center"/>
          </w:tcPr>
          <w:p w14:paraId="64099416" w14:textId="6296D303" w:rsidR="00D7677C" w:rsidRPr="002D5910" w:rsidRDefault="005221C1" w:rsidP="00C55460">
            <w:pPr>
              <w:jc w:val="center"/>
              <w:rPr>
                <w:rFonts w:ascii="Arial" w:hAnsi="Arial" w:cs="Arial"/>
                <w:bCs/>
                <w:sz w:val="20"/>
                <w:szCs w:val="20"/>
              </w:rPr>
            </w:pPr>
            <w:r w:rsidRPr="002D5910">
              <w:rPr>
                <w:rFonts w:ascii="Arial" w:hAnsi="Arial" w:cs="Arial"/>
                <w:bCs/>
                <w:sz w:val="20"/>
                <w:szCs w:val="20"/>
              </w:rPr>
              <w:t>0.914</w:t>
            </w:r>
          </w:p>
        </w:tc>
        <w:tc>
          <w:tcPr>
            <w:tcW w:w="620" w:type="pct"/>
          </w:tcPr>
          <w:p w14:paraId="71A5F624" w14:textId="77777777" w:rsidR="00D7677C" w:rsidRPr="002D5910" w:rsidRDefault="00D7677C" w:rsidP="00C55460">
            <w:pPr>
              <w:jc w:val="center"/>
              <w:rPr>
                <w:rFonts w:ascii="Arial" w:hAnsi="Arial" w:cs="Arial"/>
                <w:bCs/>
                <w:sz w:val="20"/>
                <w:szCs w:val="20"/>
              </w:rPr>
            </w:pPr>
          </w:p>
        </w:tc>
        <w:tc>
          <w:tcPr>
            <w:tcW w:w="619" w:type="pct"/>
          </w:tcPr>
          <w:p w14:paraId="7C949D5B" w14:textId="77777777" w:rsidR="00D7677C" w:rsidRPr="000564EF" w:rsidRDefault="00D7677C" w:rsidP="00C55460">
            <w:pPr>
              <w:jc w:val="center"/>
              <w:rPr>
                <w:rFonts w:ascii="Arial" w:hAnsi="Arial" w:cs="Arial"/>
                <w:b/>
                <w:sz w:val="20"/>
                <w:szCs w:val="20"/>
              </w:rPr>
            </w:pPr>
          </w:p>
        </w:tc>
      </w:tr>
      <w:tr w:rsidR="00D7677C" w:rsidRPr="000564EF" w14:paraId="7D028A27" w14:textId="6C65B181" w:rsidTr="005221C1">
        <w:trPr>
          <w:trHeight w:val="20"/>
        </w:trPr>
        <w:tc>
          <w:tcPr>
            <w:tcW w:w="1273" w:type="pct"/>
            <w:vAlign w:val="center"/>
          </w:tcPr>
          <w:p w14:paraId="615C8A83" w14:textId="48F5586E" w:rsidR="00D7677C" w:rsidRPr="000564EF" w:rsidRDefault="005221C1" w:rsidP="00C55460">
            <w:pPr>
              <w:jc w:val="center"/>
              <w:rPr>
                <w:rFonts w:ascii="Arial" w:hAnsi="Arial" w:cs="Arial"/>
                <w:sz w:val="20"/>
                <w:szCs w:val="20"/>
              </w:rPr>
            </w:pPr>
            <w:r w:rsidRPr="000564EF">
              <w:rPr>
                <w:rFonts w:ascii="Arial" w:hAnsi="Arial" w:cs="Arial"/>
                <w:sz w:val="20"/>
                <w:szCs w:val="20"/>
              </w:rPr>
              <w:t>RA</w:t>
            </w:r>
          </w:p>
        </w:tc>
        <w:tc>
          <w:tcPr>
            <w:tcW w:w="624" w:type="pct"/>
            <w:vAlign w:val="center"/>
          </w:tcPr>
          <w:p w14:paraId="363AAE37" w14:textId="2E1559F8" w:rsidR="00D7677C" w:rsidRPr="000564EF" w:rsidRDefault="005221C1" w:rsidP="00C55460">
            <w:pPr>
              <w:jc w:val="center"/>
              <w:rPr>
                <w:rFonts w:ascii="Arial" w:hAnsi="Arial" w:cs="Arial"/>
                <w:sz w:val="20"/>
                <w:szCs w:val="20"/>
              </w:rPr>
            </w:pPr>
            <w:r w:rsidRPr="000564EF">
              <w:rPr>
                <w:rFonts w:ascii="Arial" w:hAnsi="Arial" w:cs="Arial"/>
                <w:sz w:val="20"/>
                <w:szCs w:val="20"/>
              </w:rPr>
              <w:t>0.807</w:t>
            </w:r>
          </w:p>
        </w:tc>
        <w:tc>
          <w:tcPr>
            <w:tcW w:w="622" w:type="pct"/>
            <w:vAlign w:val="center"/>
          </w:tcPr>
          <w:p w14:paraId="043A39AB" w14:textId="2BF7B887" w:rsidR="00D7677C" w:rsidRPr="000564EF" w:rsidRDefault="005221C1" w:rsidP="00C55460">
            <w:pPr>
              <w:jc w:val="center"/>
              <w:rPr>
                <w:rFonts w:ascii="Arial" w:hAnsi="Arial" w:cs="Arial"/>
                <w:sz w:val="20"/>
                <w:szCs w:val="20"/>
              </w:rPr>
            </w:pPr>
            <w:r w:rsidRPr="000564EF">
              <w:rPr>
                <w:rFonts w:ascii="Arial" w:hAnsi="Arial" w:cs="Arial"/>
                <w:sz w:val="20"/>
                <w:szCs w:val="20"/>
              </w:rPr>
              <w:t>0.191</w:t>
            </w:r>
          </w:p>
        </w:tc>
        <w:tc>
          <w:tcPr>
            <w:tcW w:w="622" w:type="pct"/>
            <w:vAlign w:val="center"/>
          </w:tcPr>
          <w:p w14:paraId="48C305C0" w14:textId="34F0C585" w:rsidR="00D7677C" w:rsidRPr="000564EF" w:rsidRDefault="005221C1" w:rsidP="00C55460">
            <w:pPr>
              <w:jc w:val="center"/>
              <w:rPr>
                <w:rFonts w:ascii="Arial" w:hAnsi="Arial" w:cs="Arial"/>
                <w:sz w:val="20"/>
                <w:szCs w:val="20"/>
              </w:rPr>
            </w:pPr>
            <w:r w:rsidRPr="000564EF">
              <w:rPr>
                <w:rFonts w:ascii="Arial" w:hAnsi="Arial" w:cs="Arial"/>
                <w:sz w:val="20"/>
                <w:szCs w:val="20"/>
              </w:rPr>
              <w:t>0.514</w:t>
            </w:r>
          </w:p>
        </w:tc>
        <w:tc>
          <w:tcPr>
            <w:tcW w:w="620" w:type="pct"/>
            <w:vAlign w:val="center"/>
          </w:tcPr>
          <w:p w14:paraId="7CC06C2A" w14:textId="2764C553" w:rsidR="00D7677C" w:rsidRPr="002D5910" w:rsidRDefault="005221C1" w:rsidP="00C55460">
            <w:pPr>
              <w:jc w:val="center"/>
              <w:rPr>
                <w:rFonts w:ascii="Arial" w:hAnsi="Arial" w:cs="Arial"/>
                <w:bCs/>
                <w:sz w:val="20"/>
                <w:szCs w:val="20"/>
              </w:rPr>
            </w:pPr>
            <w:r w:rsidRPr="002D5910">
              <w:rPr>
                <w:rFonts w:ascii="Arial" w:hAnsi="Arial" w:cs="Arial"/>
                <w:bCs/>
                <w:sz w:val="20"/>
                <w:szCs w:val="20"/>
              </w:rPr>
              <w:t>0.514</w:t>
            </w:r>
          </w:p>
        </w:tc>
        <w:tc>
          <w:tcPr>
            <w:tcW w:w="620" w:type="pct"/>
          </w:tcPr>
          <w:p w14:paraId="76FB5AF9" w14:textId="6BC71AD7" w:rsidR="00D7677C" w:rsidRPr="002D5910" w:rsidRDefault="000E73E3" w:rsidP="00C55460">
            <w:pPr>
              <w:jc w:val="center"/>
              <w:rPr>
                <w:rFonts w:ascii="Arial" w:hAnsi="Arial" w:cs="Arial"/>
                <w:bCs/>
                <w:sz w:val="20"/>
                <w:szCs w:val="20"/>
              </w:rPr>
            </w:pPr>
            <w:r w:rsidRPr="002D5910">
              <w:rPr>
                <w:rFonts w:ascii="Arial" w:hAnsi="Arial" w:cs="Arial"/>
                <w:bCs/>
                <w:sz w:val="20"/>
                <w:szCs w:val="20"/>
              </w:rPr>
              <w:t>0.766</w:t>
            </w:r>
          </w:p>
        </w:tc>
        <w:tc>
          <w:tcPr>
            <w:tcW w:w="619" w:type="pct"/>
          </w:tcPr>
          <w:p w14:paraId="14578F09" w14:textId="77777777" w:rsidR="00D7677C" w:rsidRPr="000564EF" w:rsidRDefault="00D7677C" w:rsidP="00C55460">
            <w:pPr>
              <w:jc w:val="center"/>
              <w:rPr>
                <w:rFonts w:ascii="Arial" w:hAnsi="Arial" w:cs="Arial"/>
                <w:b/>
                <w:sz w:val="20"/>
                <w:szCs w:val="20"/>
              </w:rPr>
            </w:pPr>
          </w:p>
        </w:tc>
      </w:tr>
    </w:tbl>
    <w:p w14:paraId="63AAB8D2" w14:textId="06D25C24" w:rsidR="00445363" w:rsidRPr="000564EF" w:rsidRDefault="00445363" w:rsidP="003C46EB">
      <w:pPr>
        <w:rPr>
          <w:rFonts w:eastAsia="Microsoft JhengHei Light"/>
        </w:rPr>
      </w:pPr>
      <w:r w:rsidRPr="000564EF">
        <w:rPr>
          <w:rFonts w:eastAsia="Microsoft JhengHei Light"/>
        </w:rPr>
        <w:t>Source: Field Survey, 202</w:t>
      </w:r>
      <w:r w:rsidR="00F2348F" w:rsidRPr="000564EF">
        <w:rPr>
          <w:rFonts w:eastAsia="Microsoft JhengHei Light"/>
        </w:rPr>
        <w:t>4</w:t>
      </w:r>
    </w:p>
    <w:p w14:paraId="27812FC0" w14:textId="77777777" w:rsidR="00445363" w:rsidRPr="000564EF" w:rsidRDefault="00445363" w:rsidP="00445363">
      <w:pPr>
        <w:pStyle w:val="BodyText"/>
        <w:rPr>
          <w:rFonts w:ascii="Arial" w:eastAsia="Microsoft JhengHei Light" w:hAnsi="Arial" w:cs="Arial"/>
        </w:rPr>
      </w:pPr>
    </w:p>
    <w:p w14:paraId="18990396" w14:textId="66F4AA76" w:rsidR="00445363" w:rsidRPr="000564EF" w:rsidRDefault="000E73E3" w:rsidP="00445363">
      <w:pPr>
        <w:pStyle w:val="BodyText"/>
        <w:jc w:val="both"/>
        <w:rPr>
          <w:rFonts w:ascii="Arial" w:eastAsia="Microsoft JhengHei Light" w:hAnsi="Arial" w:cs="Arial"/>
        </w:rPr>
      </w:pPr>
      <w:r w:rsidRPr="000564EF">
        <w:rPr>
          <w:rFonts w:ascii="Arial" w:eastAsia="Microsoft JhengHei Light" w:hAnsi="Arial" w:cs="Arial"/>
        </w:rPr>
        <w:t xml:space="preserve">Discriminant validity refers to the degree to which a construct is empirically distinct from other constructs in the model. According to the Fornell-Larcker criterion, the square root of AVE for each construct should exceed its correlations with other constructs. In the table, the correlations among Cost, </w:t>
      </w:r>
      <w:proofErr w:type="spellStart"/>
      <w:r w:rsidRPr="000564EF">
        <w:rPr>
          <w:rFonts w:ascii="Arial" w:eastAsia="Microsoft JhengHei Light" w:hAnsi="Arial" w:cs="Arial"/>
        </w:rPr>
        <w:t>GovSup</w:t>
      </w:r>
      <w:proofErr w:type="spellEnd"/>
      <w:r w:rsidRPr="000564EF">
        <w:rPr>
          <w:rFonts w:ascii="Arial" w:eastAsia="Microsoft JhengHei Light" w:hAnsi="Arial" w:cs="Arial"/>
        </w:rPr>
        <w:t>, IA, OR, PEU, and RA are generally lower than the respective AVE square roots (from previous reliability results), indicating that each construct is distinct. This supports adequate discriminant validity. These results suggest that the constructs are empirically separate and measure unique aspects of the model, suitable for structural analysis.</w:t>
      </w:r>
    </w:p>
    <w:p w14:paraId="412B5574" w14:textId="77777777"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Assessment of Multicollinearity</w:t>
      </w:r>
    </w:p>
    <w:p w14:paraId="367A1351" w14:textId="77777777" w:rsidR="00445363" w:rsidRPr="000564EF" w:rsidRDefault="00445363" w:rsidP="00445363">
      <w:pPr>
        <w:pStyle w:val="BodyText"/>
        <w:jc w:val="both"/>
        <w:rPr>
          <w:rFonts w:ascii="Arial" w:eastAsia="Microsoft JhengHei Light" w:hAnsi="Arial" w:cs="Arial"/>
        </w:rPr>
      </w:pPr>
    </w:p>
    <w:p w14:paraId="0443CB8B" w14:textId="77777777"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spacing w:val="-2"/>
        </w:rPr>
        <w:t>Table 4:</w:t>
      </w:r>
      <w:r w:rsidRPr="000564EF">
        <w:rPr>
          <w:rFonts w:ascii="Arial" w:eastAsia="Microsoft JhengHei Light" w:hAnsi="Arial" w:cs="Arial"/>
          <w:b/>
          <w:bCs/>
          <w:i/>
          <w:iCs/>
        </w:rPr>
        <w:t xml:space="preserve"> </w:t>
      </w:r>
      <w:r w:rsidRPr="000564EF">
        <w:rPr>
          <w:rFonts w:ascii="Arial" w:eastAsia="Microsoft JhengHei Light" w:hAnsi="Arial" w:cs="Arial"/>
          <w:b/>
          <w:bCs/>
          <w:i/>
          <w:iCs/>
          <w:spacing w:val="-2"/>
        </w:rPr>
        <w:t>Variance Inflation Factor Values of the Variables</w:t>
      </w:r>
    </w:p>
    <w:tbl>
      <w:tblPr>
        <w:tblStyle w:val="6"/>
        <w:tblW w:w="5000" w:type="pct"/>
        <w:tblBorders>
          <w:bottom w:val="single" w:sz="4" w:space="0" w:color="auto"/>
        </w:tblBorders>
        <w:tblLook w:val="0400" w:firstRow="0" w:lastRow="0" w:firstColumn="0" w:lastColumn="0" w:noHBand="0" w:noVBand="1"/>
      </w:tblPr>
      <w:tblGrid>
        <w:gridCol w:w="5893"/>
        <w:gridCol w:w="3367"/>
      </w:tblGrid>
      <w:tr w:rsidR="00445363" w:rsidRPr="000564EF" w14:paraId="09826E05" w14:textId="77777777" w:rsidTr="00F47915">
        <w:trPr>
          <w:trHeight w:val="20"/>
        </w:trPr>
        <w:tc>
          <w:tcPr>
            <w:tcW w:w="3182" w:type="pct"/>
          </w:tcPr>
          <w:p w14:paraId="37E4410E"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Construct</w:t>
            </w:r>
          </w:p>
        </w:tc>
        <w:tc>
          <w:tcPr>
            <w:tcW w:w="1818" w:type="pct"/>
          </w:tcPr>
          <w:p w14:paraId="4AA07A5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VIF</w:t>
            </w:r>
          </w:p>
        </w:tc>
      </w:tr>
      <w:tr w:rsidR="00F55CB8" w:rsidRPr="000564EF" w14:paraId="7F6394FD" w14:textId="77777777" w:rsidTr="00F47915">
        <w:trPr>
          <w:trHeight w:val="20"/>
        </w:trPr>
        <w:tc>
          <w:tcPr>
            <w:tcW w:w="3182" w:type="pct"/>
          </w:tcPr>
          <w:p w14:paraId="6ABDFA5C" w14:textId="613195AB"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Cost_1</w:t>
            </w:r>
          </w:p>
        </w:tc>
        <w:tc>
          <w:tcPr>
            <w:tcW w:w="1818" w:type="pct"/>
          </w:tcPr>
          <w:p w14:paraId="153A79E9"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2.701</w:t>
            </w:r>
          </w:p>
        </w:tc>
      </w:tr>
      <w:tr w:rsidR="00F55CB8" w:rsidRPr="000564EF" w14:paraId="27130826" w14:textId="77777777" w:rsidTr="00F47915">
        <w:trPr>
          <w:trHeight w:val="20"/>
        </w:trPr>
        <w:tc>
          <w:tcPr>
            <w:tcW w:w="3182" w:type="pct"/>
          </w:tcPr>
          <w:p w14:paraId="2A57BAB4" w14:textId="48E4A96E"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Cost_2</w:t>
            </w:r>
          </w:p>
        </w:tc>
        <w:tc>
          <w:tcPr>
            <w:tcW w:w="1818" w:type="pct"/>
          </w:tcPr>
          <w:p w14:paraId="02A24A8F"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2.302</w:t>
            </w:r>
          </w:p>
        </w:tc>
      </w:tr>
      <w:tr w:rsidR="00F55CB8" w:rsidRPr="000564EF" w14:paraId="364AA9CD" w14:textId="77777777" w:rsidTr="00F47915">
        <w:trPr>
          <w:trHeight w:val="20"/>
        </w:trPr>
        <w:tc>
          <w:tcPr>
            <w:tcW w:w="3182" w:type="pct"/>
          </w:tcPr>
          <w:p w14:paraId="202C5620" w14:textId="7194299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Cost_3</w:t>
            </w:r>
          </w:p>
        </w:tc>
        <w:tc>
          <w:tcPr>
            <w:tcW w:w="1818" w:type="pct"/>
          </w:tcPr>
          <w:p w14:paraId="5FF0DC92"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1.549</w:t>
            </w:r>
          </w:p>
        </w:tc>
      </w:tr>
      <w:tr w:rsidR="00F55CB8" w:rsidRPr="000564EF" w14:paraId="50157DE7" w14:textId="77777777" w:rsidTr="00F47915">
        <w:trPr>
          <w:trHeight w:val="20"/>
        </w:trPr>
        <w:tc>
          <w:tcPr>
            <w:tcW w:w="3182" w:type="pct"/>
          </w:tcPr>
          <w:p w14:paraId="6960F25D" w14:textId="686B749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Cost_4</w:t>
            </w:r>
          </w:p>
        </w:tc>
        <w:tc>
          <w:tcPr>
            <w:tcW w:w="1818" w:type="pct"/>
          </w:tcPr>
          <w:p w14:paraId="473ED245"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2.373</w:t>
            </w:r>
          </w:p>
        </w:tc>
      </w:tr>
      <w:tr w:rsidR="00F55CB8" w:rsidRPr="000564EF" w14:paraId="5FC26A3E" w14:textId="77777777" w:rsidTr="00F47915">
        <w:trPr>
          <w:trHeight w:val="20"/>
        </w:trPr>
        <w:tc>
          <w:tcPr>
            <w:tcW w:w="3182" w:type="pct"/>
          </w:tcPr>
          <w:p w14:paraId="638BE2C7" w14:textId="1A3CAC6A"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GovSup1</w:t>
            </w:r>
          </w:p>
        </w:tc>
        <w:tc>
          <w:tcPr>
            <w:tcW w:w="1818" w:type="pct"/>
          </w:tcPr>
          <w:p w14:paraId="0887E0A9"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2.089</w:t>
            </w:r>
          </w:p>
        </w:tc>
      </w:tr>
      <w:tr w:rsidR="00F55CB8" w:rsidRPr="000564EF" w14:paraId="678E8F14" w14:textId="77777777" w:rsidTr="00F47915">
        <w:trPr>
          <w:trHeight w:val="20"/>
        </w:trPr>
        <w:tc>
          <w:tcPr>
            <w:tcW w:w="3182" w:type="pct"/>
          </w:tcPr>
          <w:p w14:paraId="4072A4DD" w14:textId="6BFE3A7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GovSup2</w:t>
            </w:r>
          </w:p>
        </w:tc>
        <w:tc>
          <w:tcPr>
            <w:tcW w:w="1818" w:type="pct"/>
          </w:tcPr>
          <w:p w14:paraId="092B920C"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2.05</w:t>
            </w:r>
          </w:p>
        </w:tc>
      </w:tr>
      <w:tr w:rsidR="00F55CB8" w:rsidRPr="000564EF" w14:paraId="41E50AF9" w14:textId="77777777" w:rsidTr="00F47915">
        <w:trPr>
          <w:trHeight w:val="20"/>
        </w:trPr>
        <w:tc>
          <w:tcPr>
            <w:tcW w:w="3182" w:type="pct"/>
          </w:tcPr>
          <w:p w14:paraId="6313DF5C" w14:textId="3C3C41C3"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GovSup3</w:t>
            </w:r>
          </w:p>
        </w:tc>
        <w:tc>
          <w:tcPr>
            <w:tcW w:w="1818" w:type="pct"/>
          </w:tcPr>
          <w:p w14:paraId="0C6CB83F"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2.487</w:t>
            </w:r>
          </w:p>
        </w:tc>
      </w:tr>
      <w:tr w:rsidR="00F55CB8" w:rsidRPr="000564EF" w14:paraId="6496E8F4" w14:textId="77777777" w:rsidTr="00F47915">
        <w:trPr>
          <w:trHeight w:val="20"/>
        </w:trPr>
        <w:tc>
          <w:tcPr>
            <w:tcW w:w="3182" w:type="pct"/>
          </w:tcPr>
          <w:p w14:paraId="0AE2D43E" w14:textId="002AC39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GovSup4</w:t>
            </w:r>
          </w:p>
        </w:tc>
        <w:tc>
          <w:tcPr>
            <w:tcW w:w="1818" w:type="pct"/>
          </w:tcPr>
          <w:p w14:paraId="3AF50393"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2.076</w:t>
            </w:r>
          </w:p>
        </w:tc>
      </w:tr>
      <w:tr w:rsidR="00F55CB8" w:rsidRPr="000564EF" w14:paraId="215A9B73" w14:textId="77777777" w:rsidTr="00F47915">
        <w:trPr>
          <w:trHeight w:val="20"/>
        </w:trPr>
        <w:tc>
          <w:tcPr>
            <w:tcW w:w="3182" w:type="pct"/>
          </w:tcPr>
          <w:p w14:paraId="0C73CE95" w14:textId="5B29A9B4"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GovSup5</w:t>
            </w:r>
          </w:p>
        </w:tc>
        <w:tc>
          <w:tcPr>
            <w:tcW w:w="1818" w:type="pct"/>
          </w:tcPr>
          <w:p w14:paraId="51C8D9DC"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1.758</w:t>
            </w:r>
          </w:p>
        </w:tc>
      </w:tr>
      <w:tr w:rsidR="00F55CB8" w:rsidRPr="000564EF" w14:paraId="73F086CA" w14:textId="77777777" w:rsidTr="00F47915">
        <w:trPr>
          <w:trHeight w:val="20"/>
        </w:trPr>
        <w:tc>
          <w:tcPr>
            <w:tcW w:w="3182" w:type="pct"/>
          </w:tcPr>
          <w:p w14:paraId="2C0A4C0B" w14:textId="512816D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IA1</w:t>
            </w:r>
          </w:p>
        </w:tc>
        <w:tc>
          <w:tcPr>
            <w:tcW w:w="1818" w:type="pct"/>
          </w:tcPr>
          <w:p w14:paraId="2213FD7E"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2.253</w:t>
            </w:r>
          </w:p>
        </w:tc>
      </w:tr>
      <w:tr w:rsidR="00F55CB8" w:rsidRPr="000564EF" w14:paraId="033D6A0B" w14:textId="77777777" w:rsidTr="00F47915">
        <w:trPr>
          <w:trHeight w:val="20"/>
        </w:trPr>
        <w:tc>
          <w:tcPr>
            <w:tcW w:w="3182" w:type="pct"/>
          </w:tcPr>
          <w:p w14:paraId="6D6FE02D" w14:textId="58C43EBB"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IA2</w:t>
            </w:r>
          </w:p>
        </w:tc>
        <w:tc>
          <w:tcPr>
            <w:tcW w:w="1818" w:type="pct"/>
          </w:tcPr>
          <w:p w14:paraId="77F814A8"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1.909</w:t>
            </w:r>
          </w:p>
        </w:tc>
      </w:tr>
      <w:tr w:rsidR="00F55CB8" w:rsidRPr="000564EF" w14:paraId="3CF3BF33" w14:textId="77777777" w:rsidTr="00F47915">
        <w:trPr>
          <w:trHeight w:val="20"/>
        </w:trPr>
        <w:tc>
          <w:tcPr>
            <w:tcW w:w="3182" w:type="pct"/>
          </w:tcPr>
          <w:p w14:paraId="6619E8F5" w14:textId="6405DFEA"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IA3</w:t>
            </w:r>
          </w:p>
        </w:tc>
        <w:tc>
          <w:tcPr>
            <w:tcW w:w="1818" w:type="pct"/>
          </w:tcPr>
          <w:p w14:paraId="0B0AEB5B"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1.883</w:t>
            </w:r>
          </w:p>
        </w:tc>
      </w:tr>
      <w:tr w:rsidR="00F55CB8" w:rsidRPr="000564EF" w14:paraId="22223996" w14:textId="77777777" w:rsidTr="00F47915">
        <w:trPr>
          <w:trHeight w:val="20"/>
        </w:trPr>
        <w:tc>
          <w:tcPr>
            <w:tcW w:w="3182" w:type="pct"/>
          </w:tcPr>
          <w:p w14:paraId="6DFAE9C1" w14:textId="58C6E189"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IA4</w:t>
            </w:r>
          </w:p>
        </w:tc>
        <w:tc>
          <w:tcPr>
            <w:tcW w:w="1818" w:type="pct"/>
          </w:tcPr>
          <w:p w14:paraId="4DE69656"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2.156</w:t>
            </w:r>
          </w:p>
        </w:tc>
      </w:tr>
      <w:tr w:rsidR="00F55CB8" w:rsidRPr="000564EF" w14:paraId="2B5986F5" w14:textId="77777777" w:rsidTr="00F47915">
        <w:trPr>
          <w:trHeight w:val="20"/>
        </w:trPr>
        <w:tc>
          <w:tcPr>
            <w:tcW w:w="3182" w:type="pct"/>
          </w:tcPr>
          <w:p w14:paraId="1607E8E4" w14:textId="54273EBC"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IA5</w:t>
            </w:r>
          </w:p>
        </w:tc>
        <w:tc>
          <w:tcPr>
            <w:tcW w:w="1818" w:type="pct"/>
          </w:tcPr>
          <w:p w14:paraId="487E2B8C"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2.012</w:t>
            </w:r>
          </w:p>
        </w:tc>
      </w:tr>
      <w:tr w:rsidR="00F55CB8" w:rsidRPr="000564EF" w14:paraId="2175DA36" w14:textId="77777777" w:rsidTr="00F47915">
        <w:trPr>
          <w:trHeight w:val="20"/>
        </w:trPr>
        <w:tc>
          <w:tcPr>
            <w:tcW w:w="3182" w:type="pct"/>
          </w:tcPr>
          <w:p w14:paraId="249B2A77" w14:textId="6194BCCB"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OR1</w:t>
            </w:r>
          </w:p>
        </w:tc>
        <w:tc>
          <w:tcPr>
            <w:tcW w:w="1818" w:type="pct"/>
          </w:tcPr>
          <w:p w14:paraId="6FB8D951"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2.231</w:t>
            </w:r>
          </w:p>
        </w:tc>
      </w:tr>
      <w:tr w:rsidR="00F55CB8" w:rsidRPr="000564EF" w14:paraId="53AB1650" w14:textId="77777777" w:rsidTr="00F47915">
        <w:trPr>
          <w:trHeight w:val="20"/>
        </w:trPr>
        <w:tc>
          <w:tcPr>
            <w:tcW w:w="3182" w:type="pct"/>
          </w:tcPr>
          <w:p w14:paraId="4140FEBE" w14:textId="194DA65E"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OR2</w:t>
            </w:r>
          </w:p>
        </w:tc>
        <w:tc>
          <w:tcPr>
            <w:tcW w:w="1818" w:type="pct"/>
          </w:tcPr>
          <w:p w14:paraId="7579908B"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2.092</w:t>
            </w:r>
          </w:p>
        </w:tc>
      </w:tr>
      <w:tr w:rsidR="00F55CB8" w:rsidRPr="000564EF" w14:paraId="45C40E0E" w14:textId="77777777" w:rsidTr="00F47915">
        <w:trPr>
          <w:trHeight w:val="20"/>
        </w:trPr>
        <w:tc>
          <w:tcPr>
            <w:tcW w:w="3182" w:type="pct"/>
          </w:tcPr>
          <w:p w14:paraId="6583D19A" w14:textId="7CECDC3F"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OR3</w:t>
            </w:r>
          </w:p>
        </w:tc>
        <w:tc>
          <w:tcPr>
            <w:tcW w:w="1818" w:type="pct"/>
          </w:tcPr>
          <w:p w14:paraId="0D0CF949"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1.879</w:t>
            </w:r>
          </w:p>
        </w:tc>
      </w:tr>
      <w:tr w:rsidR="00F55CB8" w:rsidRPr="000564EF" w14:paraId="133032FB" w14:textId="77777777" w:rsidTr="00F47915">
        <w:trPr>
          <w:trHeight w:val="20"/>
        </w:trPr>
        <w:tc>
          <w:tcPr>
            <w:tcW w:w="3182" w:type="pct"/>
          </w:tcPr>
          <w:p w14:paraId="0D5C1332" w14:textId="5D59C495"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OR4</w:t>
            </w:r>
          </w:p>
        </w:tc>
        <w:tc>
          <w:tcPr>
            <w:tcW w:w="1818" w:type="pct"/>
          </w:tcPr>
          <w:p w14:paraId="20590C0E"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1.856</w:t>
            </w:r>
          </w:p>
        </w:tc>
      </w:tr>
      <w:tr w:rsidR="00F55CB8" w:rsidRPr="000564EF" w14:paraId="4EEE1299" w14:textId="77777777" w:rsidTr="00F47915">
        <w:trPr>
          <w:trHeight w:val="20"/>
        </w:trPr>
        <w:tc>
          <w:tcPr>
            <w:tcW w:w="3182" w:type="pct"/>
          </w:tcPr>
          <w:p w14:paraId="3B207C02" w14:textId="01682422"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OR5</w:t>
            </w:r>
          </w:p>
        </w:tc>
        <w:tc>
          <w:tcPr>
            <w:tcW w:w="1818" w:type="pct"/>
          </w:tcPr>
          <w:p w14:paraId="684234BD"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1.76</w:t>
            </w:r>
          </w:p>
        </w:tc>
      </w:tr>
      <w:tr w:rsidR="00F55CB8" w:rsidRPr="000564EF" w14:paraId="539053C7" w14:textId="77777777" w:rsidTr="00F47915">
        <w:trPr>
          <w:trHeight w:val="20"/>
        </w:trPr>
        <w:tc>
          <w:tcPr>
            <w:tcW w:w="3182" w:type="pct"/>
          </w:tcPr>
          <w:p w14:paraId="1E4C4C8E" w14:textId="6FA767F8"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PEU1</w:t>
            </w:r>
          </w:p>
        </w:tc>
        <w:tc>
          <w:tcPr>
            <w:tcW w:w="1818" w:type="pct"/>
          </w:tcPr>
          <w:p w14:paraId="7021964F" w14:textId="77777777" w:rsidR="00F55CB8" w:rsidRPr="000564EF" w:rsidRDefault="00F55CB8" w:rsidP="00F55CB8">
            <w:pPr>
              <w:spacing w:after="0" w:line="240" w:lineRule="auto"/>
              <w:jc w:val="center"/>
              <w:rPr>
                <w:rFonts w:ascii="Arial" w:hAnsi="Arial" w:cs="Arial"/>
                <w:sz w:val="20"/>
                <w:szCs w:val="20"/>
              </w:rPr>
            </w:pPr>
            <w:r w:rsidRPr="000564EF">
              <w:rPr>
                <w:rFonts w:ascii="Arial" w:hAnsi="Arial" w:cs="Arial"/>
                <w:sz w:val="20"/>
                <w:szCs w:val="20"/>
              </w:rPr>
              <w:t>1.563</w:t>
            </w:r>
          </w:p>
        </w:tc>
      </w:tr>
      <w:tr w:rsidR="00F55CB8" w:rsidRPr="000564EF" w14:paraId="36EEDE81" w14:textId="77777777" w:rsidTr="00F47915">
        <w:trPr>
          <w:trHeight w:val="198"/>
        </w:trPr>
        <w:tc>
          <w:tcPr>
            <w:tcW w:w="3182" w:type="pct"/>
          </w:tcPr>
          <w:p w14:paraId="5D52077D" w14:textId="45D49D7F" w:rsidR="00F55CB8" w:rsidRPr="000564EF" w:rsidRDefault="00F55CB8" w:rsidP="00F55CB8">
            <w:pPr>
              <w:jc w:val="center"/>
              <w:rPr>
                <w:rFonts w:ascii="Arial" w:hAnsi="Arial" w:cs="Arial"/>
                <w:sz w:val="20"/>
                <w:szCs w:val="20"/>
              </w:rPr>
            </w:pPr>
            <w:r w:rsidRPr="000564EF">
              <w:rPr>
                <w:rFonts w:ascii="Arial" w:hAnsi="Arial" w:cs="Arial"/>
                <w:sz w:val="20"/>
                <w:szCs w:val="20"/>
              </w:rPr>
              <w:t>PEU2</w:t>
            </w:r>
          </w:p>
        </w:tc>
        <w:tc>
          <w:tcPr>
            <w:tcW w:w="1818" w:type="pct"/>
          </w:tcPr>
          <w:p w14:paraId="2EF638D4" w14:textId="6594F773" w:rsidR="00F55CB8" w:rsidRPr="000564EF" w:rsidRDefault="00F55CB8" w:rsidP="00F55CB8">
            <w:pPr>
              <w:jc w:val="center"/>
              <w:rPr>
                <w:rFonts w:ascii="Arial" w:hAnsi="Arial" w:cs="Arial"/>
                <w:sz w:val="20"/>
                <w:szCs w:val="20"/>
              </w:rPr>
            </w:pPr>
            <w:r w:rsidRPr="000564EF">
              <w:rPr>
                <w:rFonts w:ascii="Arial" w:hAnsi="Arial" w:cs="Arial"/>
                <w:sz w:val="20"/>
                <w:szCs w:val="20"/>
              </w:rPr>
              <w:t>2.015</w:t>
            </w:r>
          </w:p>
        </w:tc>
      </w:tr>
      <w:tr w:rsidR="00F55CB8" w:rsidRPr="000564EF" w14:paraId="245253FB" w14:textId="77777777" w:rsidTr="00F47915">
        <w:trPr>
          <w:trHeight w:val="20"/>
        </w:trPr>
        <w:tc>
          <w:tcPr>
            <w:tcW w:w="3182" w:type="pct"/>
          </w:tcPr>
          <w:p w14:paraId="04DACB44" w14:textId="08AAEB34" w:rsidR="00F55CB8" w:rsidRPr="000564EF" w:rsidRDefault="00F55CB8" w:rsidP="00F55CB8">
            <w:pPr>
              <w:jc w:val="center"/>
              <w:rPr>
                <w:rFonts w:ascii="Arial" w:hAnsi="Arial" w:cs="Arial"/>
                <w:sz w:val="20"/>
                <w:szCs w:val="20"/>
              </w:rPr>
            </w:pPr>
            <w:r w:rsidRPr="000564EF">
              <w:rPr>
                <w:rFonts w:ascii="Arial" w:hAnsi="Arial" w:cs="Arial"/>
                <w:sz w:val="20"/>
                <w:szCs w:val="20"/>
              </w:rPr>
              <w:t>PEU3</w:t>
            </w:r>
          </w:p>
        </w:tc>
        <w:tc>
          <w:tcPr>
            <w:tcW w:w="1818" w:type="pct"/>
          </w:tcPr>
          <w:p w14:paraId="58B49F5B" w14:textId="73331B8A" w:rsidR="00F55CB8" w:rsidRPr="000564EF" w:rsidRDefault="00F55CB8" w:rsidP="00F55CB8">
            <w:pPr>
              <w:jc w:val="center"/>
              <w:rPr>
                <w:rFonts w:ascii="Arial" w:hAnsi="Arial" w:cs="Arial"/>
                <w:sz w:val="20"/>
                <w:szCs w:val="20"/>
              </w:rPr>
            </w:pPr>
            <w:r w:rsidRPr="000564EF">
              <w:rPr>
                <w:rFonts w:ascii="Arial" w:hAnsi="Arial" w:cs="Arial"/>
                <w:sz w:val="20"/>
                <w:szCs w:val="20"/>
              </w:rPr>
              <w:t>2.687</w:t>
            </w:r>
          </w:p>
        </w:tc>
      </w:tr>
      <w:tr w:rsidR="00F55CB8" w:rsidRPr="000564EF" w14:paraId="342A216F" w14:textId="77777777" w:rsidTr="00F47915">
        <w:trPr>
          <w:trHeight w:val="20"/>
        </w:trPr>
        <w:tc>
          <w:tcPr>
            <w:tcW w:w="3182" w:type="pct"/>
          </w:tcPr>
          <w:p w14:paraId="056C8992" w14:textId="200DEA1B" w:rsidR="00F55CB8" w:rsidRPr="000564EF" w:rsidRDefault="00F55CB8" w:rsidP="00F55CB8">
            <w:pPr>
              <w:jc w:val="center"/>
              <w:rPr>
                <w:rFonts w:ascii="Arial" w:hAnsi="Arial" w:cs="Arial"/>
                <w:sz w:val="20"/>
                <w:szCs w:val="20"/>
              </w:rPr>
            </w:pPr>
            <w:r w:rsidRPr="000564EF">
              <w:rPr>
                <w:rFonts w:ascii="Arial" w:hAnsi="Arial" w:cs="Arial"/>
                <w:sz w:val="20"/>
                <w:szCs w:val="20"/>
              </w:rPr>
              <w:t>PEU4</w:t>
            </w:r>
          </w:p>
        </w:tc>
        <w:tc>
          <w:tcPr>
            <w:tcW w:w="1818" w:type="pct"/>
          </w:tcPr>
          <w:p w14:paraId="2FE66129" w14:textId="19684018" w:rsidR="00F55CB8" w:rsidRPr="000564EF" w:rsidRDefault="00F55CB8" w:rsidP="00F55CB8">
            <w:pPr>
              <w:jc w:val="center"/>
              <w:rPr>
                <w:rFonts w:ascii="Arial" w:hAnsi="Arial" w:cs="Arial"/>
                <w:sz w:val="20"/>
                <w:szCs w:val="20"/>
              </w:rPr>
            </w:pPr>
            <w:r w:rsidRPr="000564EF">
              <w:rPr>
                <w:rFonts w:ascii="Arial" w:hAnsi="Arial" w:cs="Arial"/>
                <w:sz w:val="20"/>
                <w:szCs w:val="20"/>
              </w:rPr>
              <w:t>2.073</w:t>
            </w:r>
          </w:p>
        </w:tc>
      </w:tr>
      <w:tr w:rsidR="00F55CB8" w:rsidRPr="000564EF" w14:paraId="5FFD4F19" w14:textId="77777777" w:rsidTr="00F47915">
        <w:trPr>
          <w:trHeight w:val="20"/>
        </w:trPr>
        <w:tc>
          <w:tcPr>
            <w:tcW w:w="3182" w:type="pct"/>
          </w:tcPr>
          <w:p w14:paraId="4F517A5D" w14:textId="50DADAD6" w:rsidR="00F55CB8" w:rsidRPr="000564EF" w:rsidRDefault="00F55CB8" w:rsidP="00F55CB8">
            <w:pPr>
              <w:jc w:val="center"/>
              <w:rPr>
                <w:rFonts w:ascii="Arial" w:hAnsi="Arial" w:cs="Arial"/>
                <w:sz w:val="20"/>
                <w:szCs w:val="20"/>
              </w:rPr>
            </w:pPr>
            <w:r w:rsidRPr="000564EF">
              <w:rPr>
                <w:rFonts w:ascii="Arial" w:hAnsi="Arial" w:cs="Arial"/>
                <w:sz w:val="20"/>
                <w:szCs w:val="20"/>
              </w:rPr>
              <w:t>PEU5</w:t>
            </w:r>
          </w:p>
        </w:tc>
        <w:tc>
          <w:tcPr>
            <w:tcW w:w="1818" w:type="pct"/>
          </w:tcPr>
          <w:p w14:paraId="03D00FDD" w14:textId="4F6F9CE7" w:rsidR="00F55CB8" w:rsidRPr="000564EF" w:rsidRDefault="00F55CB8" w:rsidP="00F55CB8">
            <w:pPr>
              <w:jc w:val="center"/>
              <w:rPr>
                <w:rFonts w:ascii="Arial" w:hAnsi="Arial" w:cs="Arial"/>
                <w:sz w:val="20"/>
                <w:szCs w:val="20"/>
              </w:rPr>
            </w:pPr>
            <w:r w:rsidRPr="000564EF">
              <w:rPr>
                <w:rFonts w:ascii="Arial" w:hAnsi="Arial" w:cs="Arial"/>
                <w:sz w:val="20"/>
                <w:szCs w:val="20"/>
              </w:rPr>
              <w:t>1.783</w:t>
            </w:r>
          </w:p>
        </w:tc>
      </w:tr>
      <w:tr w:rsidR="00F55CB8" w:rsidRPr="000564EF" w14:paraId="2BB42764" w14:textId="77777777" w:rsidTr="00F47915">
        <w:trPr>
          <w:trHeight w:val="20"/>
        </w:trPr>
        <w:tc>
          <w:tcPr>
            <w:tcW w:w="3182" w:type="pct"/>
          </w:tcPr>
          <w:p w14:paraId="13D06CAB" w14:textId="770A1317" w:rsidR="00F55CB8" w:rsidRPr="000564EF" w:rsidRDefault="00F55CB8" w:rsidP="00F55CB8">
            <w:pPr>
              <w:jc w:val="center"/>
              <w:rPr>
                <w:rFonts w:ascii="Arial" w:hAnsi="Arial" w:cs="Arial"/>
                <w:sz w:val="20"/>
                <w:szCs w:val="20"/>
              </w:rPr>
            </w:pPr>
            <w:r w:rsidRPr="000564EF">
              <w:rPr>
                <w:rFonts w:ascii="Arial" w:hAnsi="Arial" w:cs="Arial"/>
                <w:sz w:val="20"/>
                <w:szCs w:val="20"/>
              </w:rPr>
              <w:t>RA1</w:t>
            </w:r>
          </w:p>
        </w:tc>
        <w:tc>
          <w:tcPr>
            <w:tcW w:w="1818" w:type="pct"/>
          </w:tcPr>
          <w:p w14:paraId="3DE595E4" w14:textId="07E32F00" w:rsidR="00F55CB8" w:rsidRPr="000564EF" w:rsidRDefault="00F55CB8" w:rsidP="00F55CB8">
            <w:pPr>
              <w:jc w:val="center"/>
              <w:rPr>
                <w:rFonts w:ascii="Arial" w:hAnsi="Arial" w:cs="Arial"/>
                <w:sz w:val="20"/>
                <w:szCs w:val="20"/>
              </w:rPr>
            </w:pPr>
            <w:r w:rsidRPr="000564EF">
              <w:rPr>
                <w:rFonts w:ascii="Arial" w:hAnsi="Arial" w:cs="Arial"/>
                <w:sz w:val="20"/>
                <w:szCs w:val="20"/>
              </w:rPr>
              <w:t>2.534</w:t>
            </w:r>
          </w:p>
        </w:tc>
      </w:tr>
      <w:tr w:rsidR="00F55CB8" w:rsidRPr="000564EF" w14:paraId="49EBC49A" w14:textId="77777777" w:rsidTr="00F47915">
        <w:trPr>
          <w:trHeight w:val="20"/>
        </w:trPr>
        <w:tc>
          <w:tcPr>
            <w:tcW w:w="3182" w:type="pct"/>
          </w:tcPr>
          <w:p w14:paraId="3957FFD2" w14:textId="588B40E8" w:rsidR="00F55CB8" w:rsidRPr="000564EF" w:rsidRDefault="00F55CB8" w:rsidP="00F55CB8">
            <w:pPr>
              <w:jc w:val="center"/>
              <w:rPr>
                <w:rFonts w:ascii="Arial" w:hAnsi="Arial" w:cs="Arial"/>
                <w:sz w:val="20"/>
                <w:szCs w:val="20"/>
              </w:rPr>
            </w:pPr>
            <w:r w:rsidRPr="000564EF">
              <w:rPr>
                <w:rFonts w:ascii="Arial" w:hAnsi="Arial" w:cs="Arial"/>
                <w:sz w:val="20"/>
                <w:szCs w:val="20"/>
              </w:rPr>
              <w:t>RA2</w:t>
            </w:r>
          </w:p>
        </w:tc>
        <w:tc>
          <w:tcPr>
            <w:tcW w:w="1818" w:type="pct"/>
          </w:tcPr>
          <w:p w14:paraId="7FFDE29E" w14:textId="318EC7C0" w:rsidR="00F55CB8" w:rsidRPr="000564EF" w:rsidRDefault="00F55CB8" w:rsidP="00F55CB8">
            <w:pPr>
              <w:jc w:val="center"/>
              <w:rPr>
                <w:rFonts w:ascii="Arial" w:hAnsi="Arial" w:cs="Arial"/>
                <w:sz w:val="20"/>
                <w:szCs w:val="20"/>
              </w:rPr>
            </w:pPr>
            <w:r w:rsidRPr="000564EF">
              <w:rPr>
                <w:rFonts w:ascii="Arial" w:hAnsi="Arial" w:cs="Arial"/>
                <w:sz w:val="20"/>
                <w:szCs w:val="20"/>
              </w:rPr>
              <w:t>1.906</w:t>
            </w:r>
          </w:p>
        </w:tc>
      </w:tr>
      <w:tr w:rsidR="00F55CB8" w:rsidRPr="000564EF" w14:paraId="2200538A" w14:textId="77777777" w:rsidTr="00F47915">
        <w:trPr>
          <w:trHeight w:val="20"/>
        </w:trPr>
        <w:tc>
          <w:tcPr>
            <w:tcW w:w="3182" w:type="pct"/>
          </w:tcPr>
          <w:p w14:paraId="74E235DD" w14:textId="7145DF51" w:rsidR="00F55CB8" w:rsidRPr="000564EF" w:rsidRDefault="00F55CB8" w:rsidP="00F55CB8">
            <w:pPr>
              <w:jc w:val="center"/>
              <w:rPr>
                <w:rFonts w:ascii="Arial" w:hAnsi="Arial" w:cs="Arial"/>
                <w:sz w:val="20"/>
                <w:szCs w:val="20"/>
              </w:rPr>
            </w:pPr>
            <w:r w:rsidRPr="000564EF">
              <w:rPr>
                <w:rFonts w:ascii="Arial" w:hAnsi="Arial" w:cs="Arial"/>
                <w:sz w:val="20"/>
                <w:szCs w:val="20"/>
              </w:rPr>
              <w:t>RA3</w:t>
            </w:r>
          </w:p>
        </w:tc>
        <w:tc>
          <w:tcPr>
            <w:tcW w:w="1818" w:type="pct"/>
          </w:tcPr>
          <w:p w14:paraId="25394B09" w14:textId="4D91E5CB" w:rsidR="00F55CB8" w:rsidRPr="000564EF" w:rsidRDefault="00F55CB8" w:rsidP="00F55CB8">
            <w:pPr>
              <w:jc w:val="center"/>
              <w:rPr>
                <w:rFonts w:ascii="Arial" w:hAnsi="Arial" w:cs="Arial"/>
                <w:sz w:val="20"/>
                <w:szCs w:val="20"/>
              </w:rPr>
            </w:pPr>
            <w:r w:rsidRPr="000564EF">
              <w:rPr>
                <w:rFonts w:ascii="Arial" w:hAnsi="Arial" w:cs="Arial"/>
                <w:sz w:val="20"/>
                <w:szCs w:val="20"/>
              </w:rPr>
              <w:t>1.837</w:t>
            </w:r>
          </w:p>
        </w:tc>
      </w:tr>
      <w:tr w:rsidR="00F55CB8" w:rsidRPr="000564EF" w14:paraId="74C9836B" w14:textId="77777777" w:rsidTr="00F47915">
        <w:trPr>
          <w:trHeight w:val="20"/>
        </w:trPr>
        <w:tc>
          <w:tcPr>
            <w:tcW w:w="3182" w:type="pct"/>
          </w:tcPr>
          <w:p w14:paraId="0191A29D" w14:textId="20951ADE" w:rsidR="00F55CB8" w:rsidRPr="000564EF" w:rsidRDefault="00F55CB8" w:rsidP="00F55CB8">
            <w:pPr>
              <w:jc w:val="center"/>
              <w:rPr>
                <w:rFonts w:ascii="Arial" w:hAnsi="Arial" w:cs="Arial"/>
                <w:sz w:val="20"/>
                <w:szCs w:val="20"/>
              </w:rPr>
            </w:pPr>
            <w:r w:rsidRPr="000564EF">
              <w:rPr>
                <w:rFonts w:ascii="Arial" w:hAnsi="Arial" w:cs="Arial"/>
                <w:sz w:val="20"/>
                <w:szCs w:val="20"/>
              </w:rPr>
              <w:t>RA4</w:t>
            </w:r>
          </w:p>
        </w:tc>
        <w:tc>
          <w:tcPr>
            <w:tcW w:w="1818" w:type="pct"/>
          </w:tcPr>
          <w:p w14:paraId="4B180D78" w14:textId="71297CCD" w:rsidR="00F55CB8" w:rsidRPr="000564EF" w:rsidRDefault="00F55CB8" w:rsidP="00F55CB8">
            <w:pPr>
              <w:jc w:val="center"/>
              <w:rPr>
                <w:rFonts w:ascii="Arial" w:hAnsi="Arial" w:cs="Arial"/>
                <w:sz w:val="20"/>
                <w:szCs w:val="20"/>
              </w:rPr>
            </w:pPr>
            <w:r w:rsidRPr="000564EF">
              <w:rPr>
                <w:rFonts w:ascii="Arial" w:hAnsi="Arial" w:cs="Arial"/>
                <w:sz w:val="20"/>
                <w:szCs w:val="20"/>
              </w:rPr>
              <w:t>2.564</w:t>
            </w:r>
          </w:p>
        </w:tc>
      </w:tr>
      <w:tr w:rsidR="00F55CB8" w:rsidRPr="000564EF" w14:paraId="3223F74F" w14:textId="77777777" w:rsidTr="00F47915">
        <w:trPr>
          <w:trHeight w:val="20"/>
        </w:trPr>
        <w:tc>
          <w:tcPr>
            <w:tcW w:w="3182" w:type="pct"/>
          </w:tcPr>
          <w:p w14:paraId="71C38878" w14:textId="1334749E" w:rsidR="00F55CB8" w:rsidRPr="000564EF" w:rsidRDefault="00F55CB8" w:rsidP="00F55CB8">
            <w:pPr>
              <w:jc w:val="center"/>
              <w:rPr>
                <w:rFonts w:ascii="Arial" w:hAnsi="Arial" w:cs="Arial"/>
                <w:sz w:val="20"/>
                <w:szCs w:val="20"/>
              </w:rPr>
            </w:pPr>
            <w:r w:rsidRPr="000564EF">
              <w:rPr>
                <w:rFonts w:ascii="Arial" w:hAnsi="Arial" w:cs="Arial"/>
                <w:sz w:val="20"/>
                <w:szCs w:val="20"/>
              </w:rPr>
              <w:t>RA5</w:t>
            </w:r>
          </w:p>
        </w:tc>
        <w:tc>
          <w:tcPr>
            <w:tcW w:w="1818" w:type="pct"/>
          </w:tcPr>
          <w:p w14:paraId="7557534F" w14:textId="5FA5BF6E" w:rsidR="00F55CB8" w:rsidRPr="000564EF" w:rsidRDefault="00F55CB8" w:rsidP="00F55CB8">
            <w:pPr>
              <w:jc w:val="center"/>
              <w:rPr>
                <w:rFonts w:ascii="Arial" w:hAnsi="Arial" w:cs="Arial"/>
                <w:sz w:val="20"/>
                <w:szCs w:val="20"/>
              </w:rPr>
            </w:pPr>
            <w:r w:rsidRPr="000564EF">
              <w:rPr>
                <w:rFonts w:ascii="Arial" w:hAnsi="Arial" w:cs="Arial"/>
                <w:sz w:val="20"/>
                <w:szCs w:val="20"/>
              </w:rPr>
              <w:t>2.026</w:t>
            </w:r>
          </w:p>
        </w:tc>
      </w:tr>
      <w:tr w:rsidR="00F55CB8" w:rsidRPr="000564EF" w14:paraId="1C1B45D0" w14:textId="77777777" w:rsidTr="00F47915">
        <w:trPr>
          <w:trHeight w:val="20"/>
        </w:trPr>
        <w:tc>
          <w:tcPr>
            <w:tcW w:w="3182" w:type="pct"/>
          </w:tcPr>
          <w:p w14:paraId="112E591E" w14:textId="5E6A8D31" w:rsidR="00F55CB8" w:rsidRPr="000564EF" w:rsidRDefault="00F55CB8" w:rsidP="00F55CB8">
            <w:pPr>
              <w:jc w:val="center"/>
              <w:rPr>
                <w:rFonts w:ascii="Arial" w:hAnsi="Arial" w:cs="Arial"/>
                <w:sz w:val="20"/>
                <w:szCs w:val="20"/>
              </w:rPr>
            </w:pPr>
            <w:r w:rsidRPr="000564EF">
              <w:rPr>
                <w:rFonts w:ascii="Arial" w:hAnsi="Arial" w:cs="Arial"/>
                <w:sz w:val="20"/>
                <w:szCs w:val="20"/>
              </w:rPr>
              <w:t>RA6</w:t>
            </w:r>
          </w:p>
        </w:tc>
        <w:tc>
          <w:tcPr>
            <w:tcW w:w="1818" w:type="pct"/>
          </w:tcPr>
          <w:p w14:paraId="3A1D9649" w14:textId="74ADBBA5" w:rsidR="00F55CB8" w:rsidRPr="000564EF" w:rsidRDefault="00F55CB8" w:rsidP="00F55CB8">
            <w:pPr>
              <w:jc w:val="center"/>
              <w:rPr>
                <w:rFonts w:ascii="Arial" w:hAnsi="Arial" w:cs="Arial"/>
                <w:sz w:val="20"/>
                <w:szCs w:val="20"/>
              </w:rPr>
            </w:pPr>
            <w:r w:rsidRPr="000564EF">
              <w:rPr>
                <w:rFonts w:ascii="Arial" w:hAnsi="Arial" w:cs="Arial"/>
                <w:sz w:val="20"/>
                <w:szCs w:val="20"/>
              </w:rPr>
              <w:t>2.314</w:t>
            </w:r>
          </w:p>
        </w:tc>
      </w:tr>
    </w:tbl>
    <w:p w14:paraId="62EAD587" w14:textId="6B2B6733" w:rsidR="00445363" w:rsidRPr="000564EF" w:rsidRDefault="00445363" w:rsidP="00194140">
      <w:pPr>
        <w:rPr>
          <w:rFonts w:eastAsia="Microsoft JhengHei Light"/>
        </w:rPr>
      </w:pPr>
      <w:r w:rsidRPr="000564EF">
        <w:rPr>
          <w:rFonts w:eastAsia="Microsoft JhengHei Light"/>
        </w:rPr>
        <w:lastRenderedPageBreak/>
        <w:t>Source: Field Survey, 202</w:t>
      </w:r>
      <w:r w:rsidR="00F2348F" w:rsidRPr="000564EF">
        <w:rPr>
          <w:rFonts w:eastAsia="Microsoft JhengHei Light"/>
        </w:rPr>
        <w:t>4</w:t>
      </w:r>
    </w:p>
    <w:p w14:paraId="660E8CE2" w14:textId="77777777" w:rsidR="00445363" w:rsidRPr="000564EF" w:rsidRDefault="00445363" w:rsidP="00445363">
      <w:pPr>
        <w:pStyle w:val="BodyText"/>
        <w:jc w:val="both"/>
        <w:rPr>
          <w:rFonts w:ascii="Arial" w:eastAsia="Microsoft JhengHei Light" w:hAnsi="Arial" w:cs="Arial"/>
        </w:rPr>
      </w:pPr>
    </w:p>
    <w:p w14:paraId="573FA912"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Variance Inflation Factors (VIF) measure the degree of multicollinearity among the predictor variables in a regression model. The construct variable collinearity statistics are presented in Table 4. VIF shows how much multicollinearity has increased a coefficient estimate's variation. VIF values should generally be less than 5 to avoid multicollinearity issues. We can therefore conclude that collinearity is not a concern for the model because all VIF values are below this limit. Although it is ineffective in detecting multicollinearity among predictor variables, HTMT is an alternative method for assessing discriminant validity in structural equation models.</w:t>
      </w:r>
    </w:p>
    <w:p w14:paraId="13B2C07E" w14:textId="77777777" w:rsidR="00445363" w:rsidRPr="000564EF" w:rsidRDefault="00445363" w:rsidP="00445363">
      <w:pPr>
        <w:pStyle w:val="BodyText"/>
        <w:jc w:val="both"/>
        <w:rPr>
          <w:rFonts w:ascii="Arial" w:eastAsia="Microsoft JhengHei Light" w:hAnsi="Arial" w:cs="Arial"/>
          <w:i/>
          <w:iCs/>
        </w:rPr>
      </w:pPr>
    </w:p>
    <w:p w14:paraId="65F849FA" w14:textId="77777777" w:rsidR="00445363" w:rsidRPr="000564EF" w:rsidRDefault="00445363" w:rsidP="00445363">
      <w:pPr>
        <w:pStyle w:val="BodyText"/>
        <w:jc w:val="both"/>
        <w:rPr>
          <w:rFonts w:ascii="Arial" w:eastAsia="Microsoft JhengHei Light" w:hAnsi="Arial" w:cs="Arial"/>
          <w:b/>
          <w:bCs/>
          <w:i/>
          <w:iCs/>
        </w:rPr>
      </w:pPr>
      <w:r w:rsidRPr="000564EF">
        <w:rPr>
          <w:rFonts w:ascii="Arial" w:eastAsia="Microsoft JhengHei Light" w:hAnsi="Arial" w:cs="Arial"/>
          <w:b/>
          <w:bCs/>
          <w:i/>
          <w:iCs/>
        </w:rPr>
        <w:t>Goodness of the Fit of the Model</w:t>
      </w:r>
    </w:p>
    <w:p w14:paraId="013AE76C" w14:textId="77777777" w:rsidR="00445363" w:rsidRPr="000564EF" w:rsidRDefault="00445363" w:rsidP="00445363">
      <w:pPr>
        <w:pStyle w:val="BodyText"/>
        <w:jc w:val="both"/>
        <w:rPr>
          <w:rFonts w:ascii="Arial" w:eastAsia="Microsoft JhengHei Light" w:hAnsi="Arial" w:cs="Arial"/>
          <w:b/>
          <w:bCs/>
        </w:rPr>
      </w:pPr>
    </w:p>
    <w:p w14:paraId="4BCCC76A" w14:textId="6169F5FB"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10"/>
        </w:rPr>
        <w:t xml:space="preserve"> </w:t>
      </w:r>
      <w:r w:rsidR="008739B9" w:rsidRPr="000564EF">
        <w:rPr>
          <w:rFonts w:ascii="Arial" w:eastAsia="Microsoft JhengHei Light" w:hAnsi="Arial" w:cs="Arial"/>
          <w:b/>
          <w:bCs/>
          <w:i/>
          <w:iCs/>
        </w:rPr>
        <w:t>5</w:t>
      </w:r>
      <w:r w:rsidRPr="000564EF">
        <w:rPr>
          <w:rFonts w:ascii="Arial" w:eastAsia="Microsoft JhengHei Light" w:hAnsi="Arial" w:cs="Arial"/>
          <w:b/>
          <w:bCs/>
          <w:i/>
          <w:iCs/>
        </w:rPr>
        <w:t>:</w:t>
      </w:r>
      <w:r w:rsidRPr="000564EF">
        <w:rPr>
          <w:rFonts w:ascii="Arial" w:eastAsia="Microsoft JhengHei Light" w:hAnsi="Arial" w:cs="Arial"/>
          <w:b/>
          <w:bCs/>
          <w:i/>
          <w:iCs/>
          <w:spacing w:val="-10"/>
        </w:rPr>
        <w:t xml:space="preserve"> </w:t>
      </w:r>
      <w:r w:rsidRPr="000564EF">
        <w:rPr>
          <w:rFonts w:ascii="Arial" w:eastAsia="Microsoft JhengHei Light" w:hAnsi="Arial" w:cs="Arial"/>
          <w:b/>
          <w:bCs/>
          <w:i/>
          <w:iCs/>
        </w:rPr>
        <w:t>Goodness of the Fit of the Model Statistics</w:t>
      </w:r>
    </w:p>
    <w:tbl>
      <w:tblPr>
        <w:tblStyle w:val="2"/>
        <w:tblW w:w="5000" w:type="pct"/>
        <w:tblLook w:val="0400" w:firstRow="0" w:lastRow="0" w:firstColumn="0" w:lastColumn="0" w:noHBand="0" w:noVBand="1"/>
      </w:tblPr>
      <w:tblGrid>
        <w:gridCol w:w="4100"/>
        <w:gridCol w:w="2539"/>
        <w:gridCol w:w="2621"/>
      </w:tblGrid>
      <w:tr w:rsidR="00445363" w:rsidRPr="000564EF" w14:paraId="465B188F" w14:textId="77777777" w:rsidTr="00C55460">
        <w:trPr>
          <w:trHeight w:val="20"/>
        </w:trPr>
        <w:tc>
          <w:tcPr>
            <w:tcW w:w="2214" w:type="pct"/>
            <w:tcBorders>
              <w:top w:val="single" w:sz="4" w:space="0" w:color="auto"/>
              <w:bottom w:val="single" w:sz="4" w:space="0" w:color="auto"/>
            </w:tcBorders>
            <w:vAlign w:val="center"/>
          </w:tcPr>
          <w:p w14:paraId="0A0B1BA8" w14:textId="77777777" w:rsidR="00445363" w:rsidRPr="000564EF" w:rsidRDefault="00445363" w:rsidP="00C55460">
            <w:pPr>
              <w:spacing w:after="0" w:line="240" w:lineRule="auto"/>
              <w:jc w:val="center"/>
              <w:rPr>
                <w:rFonts w:ascii="Arial" w:hAnsi="Arial" w:cs="Arial"/>
                <w:sz w:val="20"/>
                <w:szCs w:val="20"/>
              </w:rPr>
            </w:pPr>
          </w:p>
        </w:tc>
        <w:tc>
          <w:tcPr>
            <w:tcW w:w="1371" w:type="pct"/>
            <w:tcBorders>
              <w:top w:val="single" w:sz="4" w:space="0" w:color="auto"/>
              <w:bottom w:val="single" w:sz="4" w:space="0" w:color="auto"/>
            </w:tcBorders>
            <w:vAlign w:val="center"/>
          </w:tcPr>
          <w:p w14:paraId="6730BB6B"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Saturated model</w:t>
            </w:r>
          </w:p>
        </w:tc>
        <w:tc>
          <w:tcPr>
            <w:tcW w:w="1416" w:type="pct"/>
            <w:tcBorders>
              <w:top w:val="single" w:sz="4" w:space="0" w:color="auto"/>
              <w:bottom w:val="single" w:sz="4" w:space="0" w:color="auto"/>
            </w:tcBorders>
            <w:vAlign w:val="center"/>
          </w:tcPr>
          <w:p w14:paraId="5392EB56"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Estimated model</w:t>
            </w:r>
          </w:p>
        </w:tc>
      </w:tr>
      <w:tr w:rsidR="00445363" w:rsidRPr="000564EF" w14:paraId="069B2494" w14:textId="77777777" w:rsidTr="00C55460">
        <w:trPr>
          <w:trHeight w:val="20"/>
        </w:trPr>
        <w:tc>
          <w:tcPr>
            <w:tcW w:w="2214" w:type="pct"/>
            <w:tcBorders>
              <w:top w:val="single" w:sz="4" w:space="0" w:color="auto"/>
            </w:tcBorders>
            <w:vAlign w:val="center"/>
          </w:tcPr>
          <w:p w14:paraId="2FCA0961"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SRMR</w:t>
            </w:r>
          </w:p>
        </w:tc>
        <w:tc>
          <w:tcPr>
            <w:tcW w:w="1371" w:type="pct"/>
            <w:tcBorders>
              <w:top w:val="single" w:sz="4" w:space="0" w:color="auto"/>
            </w:tcBorders>
            <w:vAlign w:val="center"/>
          </w:tcPr>
          <w:p w14:paraId="74D6A97F"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0.057</w:t>
            </w:r>
          </w:p>
        </w:tc>
        <w:tc>
          <w:tcPr>
            <w:tcW w:w="1416" w:type="pct"/>
            <w:tcBorders>
              <w:top w:val="single" w:sz="4" w:space="0" w:color="auto"/>
            </w:tcBorders>
            <w:vAlign w:val="center"/>
          </w:tcPr>
          <w:p w14:paraId="6A31767A"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0.057</w:t>
            </w:r>
          </w:p>
        </w:tc>
      </w:tr>
      <w:tr w:rsidR="00445363" w:rsidRPr="000564EF" w14:paraId="68E8CC80" w14:textId="77777777" w:rsidTr="00C55460">
        <w:trPr>
          <w:trHeight w:val="20"/>
        </w:trPr>
        <w:tc>
          <w:tcPr>
            <w:tcW w:w="2214" w:type="pct"/>
            <w:vAlign w:val="center"/>
          </w:tcPr>
          <w:p w14:paraId="08D6F7B8" w14:textId="77777777" w:rsidR="00445363" w:rsidRPr="000564EF" w:rsidRDefault="00445363" w:rsidP="00C55460">
            <w:pPr>
              <w:spacing w:after="0" w:line="240" w:lineRule="auto"/>
              <w:jc w:val="center"/>
              <w:rPr>
                <w:rFonts w:ascii="Arial" w:hAnsi="Arial" w:cs="Arial"/>
                <w:sz w:val="20"/>
                <w:szCs w:val="20"/>
              </w:rPr>
            </w:pPr>
            <w:proofErr w:type="spellStart"/>
            <w:r w:rsidRPr="000564EF">
              <w:rPr>
                <w:rFonts w:ascii="Arial" w:hAnsi="Arial" w:cs="Arial"/>
                <w:sz w:val="20"/>
                <w:szCs w:val="20"/>
              </w:rPr>
              <w:t>d_ULS</w:t>
            </w:r>
            <w:proofErr w:type="spellEnd"/>
          </w:p>
        </w:tc>
        <w:tc>
          <w:tcPr>
            <w:tcW w:w="1371" w:type="pct"/>
            <w:vAlign w:val="center"/>
          </w:tcPr>
          <w:p w14:paraId="39E9F8EE"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0.76</w:t>
            </w:r>
          </w:p>
        </w:tc>
        <w:tc>
          <w:tcPr>
            <w:tcW w:w="1416" w:type="pct"/>
            <w:vAlign w:val="center"/>
          </w:tcPr>
          <w:p w14:paraId="5FFF86F2"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0.76</w:t>
            </w:r>
          </w:p>
        </w:tc>
      </w:tr>
      <w:tr w:rsidR="00445363" w:rsidRPr="000564EF" w14:paraId="2345B7F5" w14:textId="77777777" w:rsidTr="00C55460">
        <w:trPr>
          <w:trHeight w:val="20"/>
        </w:trPr>
        <w:tc>
          <w:tcPr>
            <w:tcW w:w="2214" w:type="pct"/>
            <w:vAlign w:val="center"/>
          </w:tcPr>
          <w:p w14:paraId="45FA3B7E" w14:textId="77777777" w:rsidR="00445363" w:rsidRPr="000564EF" w:rsidRDefault="00445363" w:rsidP="00C55460">
            <w:pPr>
              <w:spacing w:after="0" w:line="240" w:lineRule="auto"/>
              <w:jc w:val="center"/>
              <w:rPr>
                <w:rFonts w:ascii="Arial" w:hAnsi="Arial" w:cs="Arial"/>
                <w:sz w:val="20"/>
                <w:szCs w:val="20"/>
              </w:rPr>
            </w:pPr>
            <w:proofErr w:type="spellStart"/>
            <w:r w:rsidRPr="000564EF">
              <w:rPr>
                <w:rFonts w:ascii="Arial" w:hAnsi="Arial" w:cs="Arial"/>
                <w:sz w:val="20"/>
                <w:szCs w:val="20"/>
              </w:rPr>
              <w:t>d_G</w:t>
            </w:r>
            <w:proofErr w:type="spellEnd"/>
          </w:p>
        </w:tc>
        <w:tc>
          <w:tcPr>
            <w:tcW w:w="1371" w:type="pct"/>
            <w:vAlign w:val="center"/>
          </w:tcPr>
          <w:p w14:paraId="2BC92751"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0.283</w:t>
            </w:r>
          </w:p>
        </w:tc>
        <w:tc>
          <w:tcPr>
            <w:tcW w:w="1416" w:type="pct"/>
            <w:vAlign w:val="center"/>
          </w:tcPr>
          <w:p w14:paraId="5EF62065"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0.283</w:t>
            </w:r>
          </w:p>
        </w:tc>
      </w:tr>
      <w:tr w:rsidR="00445363" w:rsidRPr="000564EF" w14:paraId="7D17BAC7" w14:textId="77777777" w:rsidTr="00C55460">
        <w:trPr>
          <w:trHeight w:val="20"/>
        </w:trPr>
        <w:tc>
          <w:tcPr>
            <w:tcW w:w="2214" w:type="pct"/>
            <w:vAlign w:val="center"/>
          </w:tcPr>
          <w:p w14:paraId="44AEEFBF"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Chi-square</w:t>
            </w:r>
          </w:p>
        </w:tc>
        <w:tc>
          <w:tcPr>
            <w:tcW w:w="1371" w:type="pct"/>
            <w:vAlign w:val="center"/>
          </w:tcPr>
          <w:p w14:paraId="06303FA4"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459.424</w:t>
            </w:r>
          </w:p>
        </w:tc>
        <w:tc>
          <w:tcPr>
            <w:tcW w:w="1416" w:type="pct"/>
            <w:vAlign w:val="center"/>
          </w:tcPr>
          <w:p w14:paraId="04063479"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459.424</w:t>
            </w:r>
          </w:p>
        </w:tc>
      </w:tr>
      <w:tr w:rsidR="00445363" w:rsidRPr="000564EF" w14:paraId="10FD7FF7" w14:textId="77777777" w:rsidTr="00C55460">
        <w:trPr>
          <w:trHeight w:val="20"/>
        </w:trPr>
        <w:tc>
          <w:tcPr>
            <w:tcW w:w="2214" w:type="pct"/>
            <w:tcBorders>
              <w:bottom w:val="single" w:sz="4" w:space="0" w:color="auto"/>
            </w:tcBorders>
            <w:vAlign w:val="center"/>
          </w:tcPr>
          <w:p w14:paraId="126566AC"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NFI</w:t>
            </w:r>
          </w:p>
        </w:tc>
        <w:tc>
          <w:tcPr>
            <w:tcW w:w="1371" w:type="pct"/>
            <w:tcBorders>
              <w:bottom w:val="single" w:sz="4" w:space="0" w:color="auto"/>
            </w:tcBorders>
            <w:vAlign w:val="center"/>
          </w:tcPr>
          <w:p w14:paraId="57208A0F"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0.867</w:t>
            </w:r>
          </w:p>
        </w:tc>
        <w:tc>
          <w:tcPr>
            <w:tcW w:w="1416" w:type="pct"/>
            <w:tcBorders>
              <w:bottom w:val="single" w:sz="4" w:space="0" w:color="auto"/>
            </w:tcBorders>
            <w:vAlign w:val="center"/>
          </w:tcPr>
          <w:p w14:paraId="165D366C"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0.867</w:t>
            </w:r>
          </w:p>
        </w:tc>
      </w:tr>
    </w:tbl>
    <w:p w14:paraId="6822D915" w14:textId="410B394B" w:rsidR="00445363" w:rsidRPr="000564EF" w:rsidRDefault="00445363" w:rsidP="003C46EB">
      <w:pPr>
        <w:rPr>
          <w:rFonts w:eastAsia="Microsoft JhengHei Light"/>
        </w:rPr>
      </w:pPr>
      <w:r w:rsidRPr="000564EF">
        <w:rPr>
          <w:rFonts w:eastAsia="Microsoft JhengHei Light"/>
        </w:rPr>
        <w:t>Source: Field Survey, 202</w:t>
      </w:r>
      <w:r w:rsidR="00F2348F" w:rsidRPr="000564EF">
        <w:rPr>
          <w:rFonts w:eastAsia="Microsoft JhengHei Light"/>
        </w:rPr>
        <w:t>4</w:t>
      </w:r>
    </w:p>
    <w:p w14:paraId="1BEED6DE" w14:textId="77777777" w:rsidR="00445363" w:rsidRPr="000564EF" w:rsidRDefault="00445363" w:rsidP="00445363">
      <w:pPr>
        <w:pStyle w:val="BodyText"/>
        <w:jc w:val="both"/>
        <w:rPr>
          <w:rFonts w:ascii="Arial" w:eastAsia="Microsoft JhengHei Light" w:hAnsi="Arial" w:cs="Arial"/>
        </w:rPr>
      </w:pPr>
    </w:p>
    <w:p w14:paraId="34B5CD21" w14:textId="77777777" w:rsidR="00445363" w:rsidRPr="000564EF" w:rsidRDefault="00445363" w:rsidP="00445363">
      <w:pPr>
        <w:pStyle w:val="BodyText"/>
        <w:jc w:val="both"/>
        <w:rPr>
          <w:rFonts w:ascii="Arial" w:eastAsia="Microsoft JhengHei Light" w:hAnsi="Arial" w:cs="Arial"/>
        </w:rPr>
      </w:pPr>
      <w:r w:rsidRPr="000564EF">
        <w:rPr>
          <w:rFonts w:ascii="Arial" w:eastAsia="Microsoft JhengHei Light" w:hAnsi="Arial" w:cs="Arial"/>
        </w:rPr>
        <w:t>The estimated model and the saturated model exhibit identical fit indices, per Table 5's findings from the partial least squares structural equation modeling (PLS-SEM) analysis. The fit indices for both models are as follows: The normed fit index (NFI) is equal to 0.867, the unweighted least squares (</w:t>
      </w:r>
      <w:proofErr w:type="spellStart"/>
      <w:r w:rsidRPr="000564EF">
        <w:rPr>
          <w:rFonts w:ascii="Arial" w:eastAsia="Microsoft JhengHei Light" w:hAnsi="Arial" w:cs="Arial"/>
        </w:rPr>
        <w:t>d_ULS</w:t>
      </w:r>
      <w:proofErr w:type="spellEnd"/>
      <w:r w:rsidRPr="000564EF">
        <w:rPr>
          <w:rFonts w:ascii="Arial" w:eastAsia="Microsoft JhengHei Light" w:hAnsi="Arial" w:cs="Arial"/>
        </w:rPr>
        <w:t>) d-value is equal to 0.76, the geodesic distance d-value is equal to 0.283, the chi-square value is equal to 459.424, and the standardized root mean square residual (SRMR) is equal to 0.057. The goodness of fit of the models is described by these fit indices, which give 68 data. In this instance, all fit indices for both models have the same values, indicating a comparable degree of fit. However, additional elements and theoretical concerns must be considered before making a final determination regarding model fit.</w:t>
      </w:r>
    </w:p>
    <w:p w14:paraId="3D8B3398" w14:textId="77777777" w:rsidR="00445363" w:rsidRPr="000564EF" w:rsidRDefault="00445363" w:rsidP="00445363">
      <w:pPr>
        <w:pStyle w:val="BodyText"/>
        <w:jc w:val="both"/>
        <w:rPr>
          <w:rFonts w:ascii="Arial" w:eastAsia="Microsoft JhengHei Light" w:hAnsi="Arial" w:cs="Arial"/>
        </w:rPr>
      </w:pPr>
    </w:p>
    <w:p w14:paraId="2047286F" w14:textId="7D2D582E" w:rsidR="00445363" w:rsidRPr="000564EF" w:rsidRDefault="00445363" w:rsidP="00445363">
      <w:pPr>
        <w:pStyle w:val="BodyText"/>
        <w:rPr>
          <w:rFonts w:ascii="Arial" w:eastAsia="Microsoft JhengHei Light" w:hAnsi="Arial" w:cs="Arial"/>
          <w:b/>
          <w:bCs/>
          <w:i/>
          <w:iCs/>
        </w:rPr>
      </w:pPr>
      <w:r w:rsidRPr="000564EF">
        <w:rPr>
          <w:rFonts w:ascii="Arial" w:eastAsia="Microsoft JhengHei Light" w:hAnsi="Arial" w:cs="Arial"/>
          <w:b/>
          <w:bCs/>
          <w:i/>
          <w:iCs/>
        </w:rPr>
        <w:t>Table</w:t>
      </w:r>
      <w:r w:rsidRPr="000564EF">
        <w:rPr>
          <w:rFonts w:ascii="Arial" w:eastAsia="Microsoft JhengHei Light" w:hAnsi="Arial" w:cs="Arial"/>
          <w:b/>
          <w:bCs/>
          <w:i/>
          <w:iCs/>
          <w:spacing w:val="-10"/>
        </w:rPr>
        <w:t xml:space="preserve"> </w:t>
      </w:r>
      <w:r w:rsidR="008739B9" w:rsidRPr="000564EF">
        <w:rPr>
          <w:rFonts w:ascii="Arial" w:eastAsia="Microsoft JhengHei Light" w:hAnsi="Arial" w:cs="Arial"/>
          <w:b/>
          <w:bCs/>
          <w:i/>
          <w:iCs/>
        </w:rPr>
        <w:t>6</w:t>
      </w:r>
      <w:r w:rsidRPr="000564EF">
        <w:rPr>
          <w:rFonts w:ascii="Arial" w:eastAsia="Microsoft JhengHei Light" w:hAnsi="Arial" w:cs="Arial"/>
          <w:b/>
          <w:bCs/>
          <w:i/>
          <w:iCs/>
        </w:rPr>
        <w:t>:</w:t>
      </w:r>
      <w:r w:rsidRPr="000564EF">
        <w:rPr>
          <w:rFonts w:ascii="Arial" w:eastAsia="Microsoft JhengHei Light" w:hAnsi="Arial" w:cs="Arial"/>
          <w:b/>
          <w:bCs/>
          <w:i/>
          <w:iCs/>
          <w:spacing w:val="-10"/>
        </w:rPr>
        <w:t xml:space="preserve"> </w:t>
      </w:r>
      <w:r w:rsidRPr="000564EF">
        <w:rPr>
          <w:rFonts w:ascii="Arial" w:eastAsia="Microsoft JhengHei Light" w:hAnsi="Arial" w:cs="Arial"/>
          <w:b/>
          <w:bCs/>
          <w:i/>
          <w:iCs/>
        </w:rPr>
        <w:t>The effect of the independent variables on Financial Behavior</w:t>
      </w:r>
    </w:p>
    <w:tbl>
      <w:tblPr>
        <w:tblStyle w:val="1"/>
        <w:tblW w:w="5000" w:type="pct"/>
        <w:tblLook w:val="0400" w:firstRow="0" w:lastRow="0" w:firstColumn="0" w:lastColumn="0" w:noHBand="0" w:noVBand="1"/>
      </w:tblPr>
      <w:tblGrid>
        <w:gridCol w:w="4787"/>
        <w:gridCol w:w="1824"/>
        <w:gridCol w:w="1017"/>
        <w:gridCol w:w="1632"/>
      </w:tblGrid>
      <w:tr w:rsidR="00445363" w:rsidRPr="000564EF" w14:paraId="73D85D6C" w14:textId="77777777" w:rsidTr="00C55460">
        <w:trPr>
          <w:trHeight w:val="20"/>
        </w:trPr>
        <w:tc>
          <w:tcPr>
            <w:tcW w:w="2585" w:type="pct"/>
            <w:tcBorders>
              <w:top w:val="single" w:sz="4" w:space="0" w:color="auto"/>
              <w:bottom w:val="single" w:sz="4" w:space="0" w:color="auto"/>
            </w:tcBorders>
            <w:vAlign w:val="center"/>
          </w:tcPr>
          <w:p w14:paraId="64E6F879"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Path</w:t>
            </w:r>
          </w:p>
        </w:tc>
        <w:tc>
          <w:tcPr>
            <w:tcW w:w="985" w:type="pct"/>
            <w:tcBorders>
              <w:top w:val="single" w:sz="4" w:space="0" w:color="auto"/>
              <w:bottom w:val="single" w:sz="4" w:space="0" w:color="auto"/>
            </w:tcBorders>
            <w:vAlign w:val="center"/>
          </w:tcPr>
          <w:p w14:paraId="0BD7251C"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Path coefficients</w:t>
            </w:r>
          </w:p>
        </w:tc>
        <w:tc>
          <w:tcPr>
            <w:tcW w:w="549" w:type="pct"/>
            <w:tcBorders>
              <w:top w:val="single" w:sz="4" w:space="0" w:color="auto"/>
              <w:bottom w:val="single" w:sz="4" w:space="0" w:color="auto"/>
            </w:tcBorders>
            <w:vAlign w:val="center"/>
          </w:tcPr>
          <w:p w14:paraId="57B74CE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P values</w:t>
            </w:r>
          </w:p>
        </w:tc>
        <w:tc>
          <w:tcPr>
            <w:tcW w:w="881" w:type="pct"/>
            <w:tcBorders>
              <w:top w:val="single" w:sz="4" w:space="0" w:color="auto"/>
              <w:bottom w:val="single" w:sz="4" w:space="0" w:color="auto"/>
            </w:tcBorders>
            <w:vAlign w:val="center"/>
          </w:tcPr>
          <w:p w14:paraId="2E0E40CA"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Decision</w:t>
            </w:r>
          </w:p>
        </w:tc>
      </w:tr>
      <w:tr w:rsidR="00445363" w:rsidRPr="000564EF" w14:paraId="715A537F" w14:textId="77777777" w:rsidTr="00C55460">
        <w:trPr>
          <w:trHeight w:val="20"/>
        </w:trPr>
        <w:tc>
          <w:tcPr>
            <w:tcW w:w="2585" w:type="pct"/>
            <w:tcBorders>
              <w:top w:val="single" w:sz="4" w:space="0" w:color="auto"/>
            </w:tcBorders>
            <w:vAlign w:val="center"/>
          </w:tcPr>
          <w:p w14:paraId="4E84E27B" w14:textId="31AFC51A" w:rsidR="00445363" w:rsidRPr="000564EF" w:rsidRDefault="003A1FCE" w:rsidP="00C55460">
            <w:pPr>
              <w:spacing w:after="0" w:line="240" w:lineRule="auto"/>
              <w:jc w:val="center"/>
              <w:rPr>
                <w:rFonts w:ascii="Arial" w:hAnsi="Arial" w:cs="Arial"/>
                <w:sz w:val="20"/>
                <w:szCs w:val="20"/>
              </w:rPr>
            </w:pPr>
            <w:r w:rsidRPr="000564EF">
              <w:rPr>
                <w:rFonts w:ascii="Arial" w:hAnsi="Arial" w:cs="Arial"/>
                <w:sz w:val="20"/>
                <w:szCs w:val="20"/>
              </w:rPr>
              <w:t>Cost</w:t>
            </w:r>
            <w:r w:rsidR="00445363" w:rsidRPr="000564EF">
              <w:rPr>
                <w:rFonts w:ascii="Arial" w:hAnsi="Arial" w:cs="Arial"/>
                <w:sz w:val="20"/>
                <w:szCs w:val="20"/>
              </w:rPr>
              <w:t xml:space="preserve"> -&gt; </w:t>
            </w:r>
            <w:r w:rsidRPr="000564EF">
              <w:rPr>
                <w:rFonts w:ascii="Arial" w:hAnsi="Arial" w:cs="Arial"/>
                <w:sz w:val="20"/>
                <w:szCs w:val="20"/>
              </w:rPr>
              <w:t>Intention to Adopt</w:t>
            </w:r>
          </w:p>
        </w:tc>
        <w:tc>
          <w:tcPr>
            <w:tcW w:w="985" w:type="pct"/>
            <w:tcBorders>
              <w:top w:val="single" w:sz="4" w:space="0" w:color="auto"/>
            </w:tcBorders>
            <w:vAlign w:val="center"/>
          </w:tcPr>
          <w:p w14:paraId="5AF17866" w14:textId="2BA15321"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0.170</w:t>
            </w:r>
          </w:p>
        </w:tc>
        <w:tc>
          <w:tcPr>
            <w:tcW w:w="549" w:type="pct"/>
            <w:tcBorders>
              <w:top w:val="single" w:sz="4" w:space="0" w:color="auto"/>
            </w:tcBorders>
            <w:vAlign w:val="center"/>
          </w:tcPr>
          <w:p w14:paraId="7CA4DA96"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0.002</w:t>
            </w:r>
          </w:p>
        </w:tc>
        <w:tc>
          <w:tcPr>
            <w:tcW w:w="881" w:type="pct"/>
            <w:tcBorders>
              <w:top w:val="single" w:sz="4" w:space="0" w:color="auto"/>
            </w:tcBorders>
            <w:vAlign w:val="center"/>
          </w:tcPr>
          <w:p w14:paraId="5B629E2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Supportive</w:t>
            </w:r>
          </w:p>
        </w:tc>
      </w:tr>
      <w:tr w:rsidR="00445363" w:rsidRPr="000564EF" w14:paraId="57ED2A92" w14:textId="77777777" w:rsidTr="00C55460">
        <w:trPr>
          <w:trHeight w:val="20"/>
        </w:trPr>
        <w:tc>
          <w:tcPr>
            <w:tcW w:w="2585" w:type="pct"/>
            <w:vAlign w:val="center"/>
          </w:tcPr>
          <w:p w14:paraId="31422FB7" w14:textId="2198BC45" w:rsidR="00445363" w:rsidRPr="000564EF" w:rsidRDefault="003A1FCE" w:rsidP="00C55460">
            <w:pPr>
              <w:spacing w:after="0" w:line="240" w:lineRule="auto"/>
              <w:jc w:val="center"/>
              <w:rPr>
                <w:rFonts w:ascii="Arial" w:hAnsi="Arial" w:cs="Arial"/>
                <w:sz w:val="20"/>
                <w:szCs w:val="20"/>
              </w:rPr>
            </w:pPr>
            <w:r w:rsidRPr="000564EF">
              <w:rPr>
                <w:rFonts w:ascii="Arial" w:hAnsi="Arial" w:cs="Arial"/>
                <w:sz w:val="20"/>
                <w:szCs w:val="20"/>
              </w:rPr>
              <w:t>Government Support</w:t>
            </w:r>
            <w:r w:rsidR="00445363" w:rsidRPr="000564EF">
              <w:rPr>
                <w:rFonts w:ascii="Arial" w:hAnsi="Arial" w:cs="Arial"/>
                <w:sz w:val="20"/>
                <w:szCs w:val="20"/>
              </w:rPr>
              <w:t xml:space="preserve"> -&gt; </w:t>
            </w:r>
            <w:r w:rsidRPr="000564EF">
              <w:rPr>
                <w:rFonts w:ascii="Arial" w:hAnsi="Arial" w:cs="Arial"/>
                <w:sz w:val="20"/>
                <w:szCs w:val="20"/>
              </w:rPr>
              <w:t>Intention to Adopt</w:t>
            </w:r>
          </w:p>
        </w:tc>
        <w:tc>
          <w:tcPr>
            <w:tcW w:w="985" w:type="pct"/>
            <w:vAlign w:val="center"/>
          </w:tcPr>
          <w:p w14:paraId="532D4DA1" w14:textId="5D66CD6D"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-0.059</w:t>
            </w:r>
          </w:p>
        </w:tc>
        <w:tc>
          <w:tcPr>
            <w:tcW w:w="549" w:type="pct"/>
            <w:vAlign w:val="center"/>
          </w:tcPr>
          <w:p w14:paraId="0C0804A4"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0.000</w:t>
            </w:r>
          </w:p>
        </w:tc>
        <w:tc>
          <w:tcPr>
            <w:tcW w:w="881" w:type="pct"/>
            <w:vAlign w:val="center"/>
          </w:tcPr>
          <w:p w14:paraId="2AA6B151" w14:textId="2D7E91CA"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 xml:space="preserve">Not </w:t>
            </w:r>
            <w:r w:rsidR="00445363" w:rsidRPr="000564EF">
              <w:rPr>
                <w:rFonts w:ascii="Arial" w:hAnsi="Arial" w:cs="Arial"/>
                <w:sz w:val="20"/>
                <w:szCs w:val="20"/>
              </w:rPr>
              <w:t>Supportive</w:t>
            </w:r>
          </w:p>
        </w:tc>
      </w:tr>
      <w:tr w:rsidR="00445363" w:rsidRPr="000564EF" w14:paraId="23D31889" w14:textId="77777777" w:rsidTr="003A1FCE">
        <w:trPr>
          <w:trHeight w:val="20"/>
        </w:trPr>
        <w:tc>
          <w:tcPr>
            <w:tcW w:w="2585" w:type="pct"/>
            <w:vAlign w:val="center"/>
          </w:tcPr>
          <w:p w14:paraId="4086FB15" w14:textId="053784FE" w:rsidR="00445363" w:rsidRPr="000564EF" w:rsidRDefault="003A1FCE" w:rsidP="00C55460">
            <w:pPr>
              <w:spacing w:after="0" w:line="240" w:lineRule="auto"/>
              <w:jc w:val="center"/>
              <w:rPr>
                <w:rFonts w:ascii="Arial" w:hAnsi="Arial" w:cs="Arial"/>
                <w:sz w:val="20"/>
                <w:szCs w:val="20"/>
              </w:rPr>
            </w:pPr>
            <w:r w:rsidRPr="000564EF">
              <w:rPr>
                <w:rFonts w:ascii="Arial" w:hAnsi="Arial" w:cs="Arial"/>
                <w:sz w:val="20"/>
                <w:szCs w:val="20"/>
              </w:rPr>
              <w:t>Organization Readiness</w:t>
            </w:r>
            <w:r w:rsidR="00445363" w:rsidRPr="000564EF">
              <w:rPr>
                <w:rFonts w:ascii="Arial" w:hAnsi="Arial" w:cs="Arial"/>
                <w:sz w:val="20"/>
                <w:szCs w:val="20"/>
              </w:rPr>
              <w:t xml:space="preserve"> -&gt; </w:t>
            </w:r>
            <w:r w:rsidRPr="000564EF">
              <w:rPr>
                <w:rFonts w:ascii="Arial" w:hAnsi="Arial" w:cs="Arial"/>
                <w:sz w:val="20"/>
                <w:szCs w:val="20"/>
              </w:rPr>
              <w:t>Intention to Adopt</w:t>
            </w:r>
          </w:p>
        </w:tc>
        <w:tc>
          <w:tcPr>
            <w:tcW w:w="985" w:type="pct"/>
            <w:vAlign w:val="center"/>
          </w:tcPr>
          <w:p w14:paraId="155B1884" w14:textId="366240D9" w:rsidR="00445363" w:rsidRPr="000564EF" w:rsidRDefault="00F2348F" w:rsidP="00C55460">
            <w:pPr>
              <w:spacing w:after="0" w:line="240" w:lineRule="auto"/>
              <w:jc w:val="center"/>
              <w:rPr>
                <w:rFonts w:ascii="Arial" w:hAnsi="Arial" w:cs="Arial"/>
                <w:sz w:val="20"/>
                <w:szCs w:val="20"/>
              </w:rPr>
            </w:pPr>
            <w:r w:rsidRPr="000564EF">
              <w:rPr>
                <w:rFonts w:ascii="Arial" w:hAnsi="Arial" w:cs="Arial"/>
                <w:sz w:val="20"/>
                <w:szCs w:val="20"/>
              </w:rPr>
              <w:t>0.003</w:t>
            </w:r>
          </w:p>
        </w:tc>
        <w:tc>
          <w:tcPr>
            <w:tcW w:w="549" w:type="pct"/>
            <w:vAlign w:val="center"/>
          </w:tcPr>
          <w:p w14:paraId="62C84928"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0.021</w:t>
            </w:r>
          </w:p>
        </w:tc>
        <w:tc>
          <w:tcPr>
            <w:tcW w:w="881" w:type="pct"/>
            <w:vAlign w:val="center"/>
          </w:tcPr>
          <w:p w14:paraId="38AB6F21" w14:textId="77777777" w:rsidR="00445363" w:rsidRPr="000564EF" w:rsidRDefault="00445363" w:rsidP="00C55460">
            <w:pPr>
              <w:spacing w:after="0" w:line="240" w:lineRule="auto"/>
              <w:jc w:val="center"/>
              <w:rPr>
                <w:rFonts w:ascii="Arial" w:hAnsi="Arial" w:cs="Arial"/>
                <w:sz w:val="20"/>
                <w:szCs w:val="20"/>
              </w:rPr>
            </w:pPr>
            <w:r w:rsidRPr="000564EF">
              <w:rPr>
                <w:rFonts w:ascii="Arial" w:hAnsi="Arial" w:cs="Arial"/>
                <w:sz w:val="20"/>
                <w:szCs w:val="20"/>
              </w:rPr>
              <w:t>Supportive</w:t>
            </w:r>
          </w:p>
        </w:tc>
      </w:tr>
      <w:tr w:rsidR="003A1FCE" w:rsidRPr="000564EF" w14:paraId="511CCD62" w14:textId="77777777" w:rsidTr="003A1FCE">
        <w:trPr>
          <w:trHeight w:val="20"/>
        </w:trPr>
        <w:tc>
          <w:tcPr>
            <w:tcW w:w="2585" w:type="pct"/>
            <w:vAlign w:val="center"/>
          </w:tcPr>
          <w:p w14:paraId="3CFA024D" w14:textId="24320CB4" w:rsidR="003A1FCE" w:rsidRPr="000564EF" w:rsidRDefault="003A1FCE" w:rsidP="00C55460">
            <w:pPr>
              <w:jc w:val="center"/>
              <w:rPr>
                <w:rFonts w:ascii="Arial" w:hAnsi="Arial" w:cs="Arial"/>
                <w:sz w:val="20"/>
                <w:szCs w:val="20"/>
              </w:rPr>
            </w:pPr>
            <w:r w:rsidRPr="000564EF">
              <w:rPr>
                <w:rFonts w:ascii="Arial" w:hAnsi="Arial" w:cs="Arial"/>
                <w:sz w:val="20"/>
                <w:szCs w:val="20"/>
              </w:rPr>
              <w:t>Perceived Ease of Use -&gt; Intention to Adopt</w:t>
            </w:r>
          </w:p>
        </w:tc>
        <w:tc>
          <w:tcPr>
            <w:tcW w:w="985" w:type="pct"/>
            <w:vAlign w:val="center"/>
          </w:tcPr>
          <w:p w14:paraId="5E3710C6" w14:textId="17FDDF06" w:rsidR="003A1FCE" w:rsidRPr="000564EF" w:rsidRDefault="00F2348F" w:rsidP="00C55460">
            <w:pPr>
              <w:jc w:val="center"/>
              <w:rPr>
                <w:rFonts w:ascii="Arial" w:hAnsi="Arial" w:cs="Arial"/>
                <w:sz w:val="20"/>
                <w:szCs w:val="20"/>
              </w:rPr>
            </w:pPr>
            <w:r w:rsidRPr="000564EF">
              <w:rPr>
                <w:rFonts w:ascii="Arial" w:hAnsi="Arial" w:cs="Arial"/>
                <w:sz w:val="20"/>
                <w:szCs w:val="20"/>
              </w:rPr>
              <w:t>0.331</w:t>
            </w:r>
          </w:p>
        </w:tc>
        <w:tc>
          <w:tcPr>
            <w:tcW w:w="549" w:type="pct"/>
            <w:vAlign w:val="center"/>
          </w:tcPr>
          <w:p w14:paraId="018B5CBE" w14:textId="7EF876DC" w:rsidR="003A1FCE" w:rsidRPr="000564EF" w:rsidRDefault="00F2348F" w:rsidP="00C55460">
            <w:pPr>
              <w:jc w:val="center"/>
              <w:rPr>
                <w:rFonts w:ascii="Arial" w:hAnsi="Arial" w:cs="Arial"/>
                <w:sz w:val="20"/>
                <w:szCs w:val="20"/>
              </w:rPr>
            </w:pPr>
            <w:r w:rsidRPr="000564EF">
              <w:rPr>
                <w:rFonts w:ascii="Arial" w:hAnsi="Arial" w:cs="Arial"/>
                <w:sz w:val="20"/>
                <w:szCs w:val="20"/>
              </w:rPr>
              <w:t>0.000</w:t>
            </w:r>
          </w:p>
        </w:tc>
        <w:tc>
          <w:tcPr>
            <w:tcW w:w="881" w:type="pct"/>
            <w:vAlign w:val="center"/>
          </w:tcPr>
          <w:p w14:paraId="5A718C36" w14:textId="4DBC5394" w:rsidR="003A1FCE" w:rsidRPr="000564EF" w:rsidRDefault="003A1FCE" w:rsidP="00C55460">
            <w:pPr>
              <w:jc w:val="center"/>
              <w:rPr>
                <w:rFonts w:ascii="Arial" w:hAnsi="Arial" w:cs="Arial"/>
                <w:sz w:val="20"/>
                <w:szCs w:val="20"/>
              </w:rPr>
            </w:pPr>
            <w:r w:rsidRPr="000564EF">
              <w:rPr>
                <w:rFonts w:ascii="Arial" w:hAnsi="Arial" w:cs="Arial"/>
                <w:sz w:val="20"/>
                <w:szCs w:val="20"/>
              </w:rPr>
              <w:t>Supportive</w:t>
            </w:r>
          </w:p>
        </w:tc>
      </w:tr>
      <w:tr w:rsidR="003A1FCE" w:rsidRPr="000564EF" w14:paraId="24288ADF" w14:textId="77777777" w:rsidTr="003A1FCE">
        <w:trPr>
          <w:trHeight w:val="20"/>
        </w:trPr>
        <w:tc>
          <w:tcPr>
            <w:tcW w:w="2585" w:type="pct"/>
            <w:vAlign w:val="center"/>
          </w:tcPr>
          <w:p w14:paraId="58FFFEC5" w14:textId="200ABB70" w:rsidR="003A1FCE" w:rsidRPr="000564EF" w:rsidRDefault="003A1FCE" w:rsidP="00C55460">
            <w:pPr>
              <w:jc w:val="center"/>
              <w:rPr>
                <w:rFonts w:ascii="Arial" w:hAnsi="Arial" w:cs="Arial"/>
                <w:sz w:val="20"/>
                <w:szCs w:val="20"/>
              </w:rPr>
            </w:pPr>
            <w:r w:rsidRPr="000564EF">
              <w:rPr>
                <w:rFonts w:ascii="Arial" w:hAnsi="Arial" w:cs="Arial"/>
                <w:sz w:val="20"/>
                <w:szCs w:val="20"/>
              </w:rPr>
              <w:t>Relative Advantage-&gt; Intention to Adopt</w:t>
            </w:r>
          </w:p>
        </w:tc>
        <w:tc>
          <w:tcPr>
            <w:tcW w:w="985" w:type="pct"/>
            <w:vAlign w:val="center"/>
          </w:tcPr>
          <w:p w14:paraId="6FDDA10F" w14:textId="2F4538A7" w:rsidR="003A1FCE" w:rsidRPr="000564EF" w:rsidRDefault="00F2348F" w:rsidP="00C55460">
            <w:pPr>
              <w:jc w:val="center"/>
              <w:rPr>
                <w:rFonts w:ascii="Arial" w:hAnsi="Arial" w:cs="Arial"/>
                <w:sz w:val="20"/>
                <w:szCs w:val="20"/>
              </w:rPr>
            </w:pPr>
            <w:r w:rsidRPr="000564EF">
              <w:rPr>
                <w:rFonts w:ascii="Arial" w:hAnsi="Arial" w:cs="Arial"/>
                <w:sz w:val="20"/>
                <w:szCs w:val="20"/>
              </w:rPr>
              <w:t>0.469</w:t>
            </w:r>
          </w:p>
        </w:tc>
        <w:tc>
          <w:tcPr>
            <w:tcW w:w="549" w:type="pct"/>
            <w:vAlign w:val="center"/>
          </w:tcPr>
          <w:p w14:paraId="24789FF5" w14:textId="7C7DFAE4" w:rsidR="003A1FCE" w:rsidRPr="000564EF" w:rsidRDefault="00F2348F" w:rsidP="00C55460">
            <w:pPr>
              <w:jc w:val="center"/>
              <w:rPr>
                <w:rFonts w:ascii="Arial" w:hAnsi="Arial" w:cs="Arial"/>
                <w:sz w:val="20"/>
                <w:szCs w:val="20"/>
              </w:rPr>
            </w:pPr>
            <w:r w:rsidRPr="000564EF">
              <w:rPr>
                <w:rFonts w:ascii="Arial" w:hAnsi="Arial" w:cs="Arial"/>
                <w:sz w:val="20"/>
                <w:szCs w:val="20"/>
              </w:rPr>
              <w:t>0.001</w:t>
            </w:r>
          </w:p>
        </w:tc>
        <w:tc>
          <w:tcPr>
            <w:tcW w:w="881" w:type="pct"/>
            <w:vAlign w:val="center"/>
          </w:tcPr>
          <w:p w14:paraId="429D35DF" w14:textId="4CDF25D6" w:rsidR="003A1FCE" w:rsidRPr="000564EF" w:rsidRDefault="003A1FCE" w:rsidP="00C55460">
            <w:pPr>
              <w:jc w:val="center"/>
              <w:rPr>
                <w:rFonts w:ascii="Arial" w:hAnsi="Arial" w:cs="Arial"/>
                <w:sz w:val="20"/>
                <w:szCs w:val="20"/>
              </w:rPr>
            </w:pPr>
            <w:r w:rsidRPr="000564EF">
              <w:rPr>
                <w:rFonts w:ascii="Arial" w:hAnsi="Arial" w:cs="Arial"/>
                <w:sz w:val="20"/>
                <w:szCs w:val="20"/>
              </w:rPr>
              <w:t>Supportive</w:t>
            </w:r>
          </w:p>
        </w:tc>
      </w:tr>
    </w:tbl>
    <w:p w14:paraId="7461078C" w14:textId="6730A465" w:rsidR="00445363" w:rsidRPr="000564EF" w:rsidRDefault="00445363" w:rsidP="003C46EB">
      <w:pPr>
        <w:rPr>
          <w:rFonts w:eastAsia="Microsoft JhengHei Light"/>
        </w:rPr>
      </w:pPr>
      <w:r w:rsidRPr="000564EF">
        <w:rPr>
          <w:rFonts w:eastAsia="Microsoft JhengHei Light"/>
        </w:rPr>
        <w:t>Source: Field Survey, 202</w:t>
      </w:r>
      <w:r w:rsidR="00F2348F" w:rsidRPr="000564EF">
        <w:rPr>
          <w:rFonts w:eastAsia="Microsoft JhengHei Light"/>
        </w:rPr>
        <w:t>4</w:t>
      </w:r>
    </w:p>
    <w:p w14:paraId="496B8683" w14:textId="77777777" w:rsidR="00445363" w:rsidRPr="000564EF" w:rsidRDefault="00445363" w:rsidP="00445363">
      <w:pPr>
        <w:pStyle w:val="BodyText"/>
        <w:jc w:val="both"/>
        <w:rPr>
          <w:rFonts w:ascii="Arial" w:eastAsia="Microsoft JhengHei Light" w:hAnsi="Arial" w:cs="Arial"/>
        </w:rPr>
      </w:pPr>
    </w:p>
    <w:p w14:paraId="683BB974" w14:textId="238C16C8" w:rsidR="00790ADA" w:rsidRPr="000564EF" w:rsidRDefault="000564EF" w:rsidP="00441B6F">
      <w:pPr>
        <w:pStyle w:val="Body"/>
        <w:spacing w:after="0"/>
        <w:rPr>
          <w:rFonts w:ascii="Arial" w:eastAsia="Microsoft JhengHei Light" w:hAnsi="Arial" w:cs="Arial"/>
        </w:rPr>
      </w:pPr>
      <w:r w:rsidRPr="000564EF">
        <w:rPr>
          <w:rFonts w:ascii="Arial" w:eastAsia="Microsoft JhengHei Light" w:hAnsi="Arial" w:cs="Arial"/>
        </w:rPr>
        <w:t>According to Table 6, there is a significant positive relationship between Cost and Intention to Adopt (β = 0.170, p = 0.002), indicating that cost considerations positively influence adoption intention. Organizational Readiness also shows a statistically significant positive effect on intention to adopt (β = 0.003, p = 0.021), suggesting that readiness within organizations supports adoption decisions. Perceived Ease of Use has a strong and highly significant positive impact on intention to adopt (β = 0.331, p = 0.000), implying that greater ease of use enhances adoption intention. Similarly, Relative Advantage demonstrates the strongest positive influence on intention to adopt (β = 0.469, p = 0.001). In contrast, Government Support exhibits a significant but negative relationship with intention to adopt (β = −0.059, p = 0.000), and therefore does not support the hypothesized relationship.</w:t>
      </w:r>
    </w:p>
    <w:p w14:paraId="46749445" w14:textId="77777777" w:rsidR="000564EF" w:rsidRPr="000564EF" w:rsidRDefault="000564EF" w:rsidP="00441B6F">
      <w:pPr>
        <w:pStyle w:val="Body"/>
        <w:spacing w:after="0"/>
        <w:rPr>
          <w:rFonts w:ascii="Arial" w:hAnsi="Arial" w:cs="Arial"/>
        </w:rPr>
      </w:pPr>
    </w:p>
    <w:p w14:paraId="564684C3" w14:textId="257F6B34" w:rsidR="00B01FCD" w:rsidRPr="000564EF" w:rsidRDefault="00000F8F" w:rsidP="00441B6F">
      <w:pPr>
        <w:pStyle w:val="ConcHead"/>
        <w:spacing w:after="0"/>
        <w:jc w:val="both"/>
        <w:rPr>
          <w:rFonts w:ascii="Arial" w:hAnsi="Arial" w:cs="Arial"/>
          <w:sz w:val="20"/>
        </w:rPr>
      </w:pPr>
      <w:r w:rsidRPr="000564EF">
        <w:rPr>
          <w:rFonts w:ascii="Arial" w:hAnsi="Arial" w:cs="Arial"/>
          <w:sz w:val="20"/>
        </w:rPr>
        <w:lastRenderedPageBreak/>
        <w:t xml:space="preserve">4. </w:t>
      </w:r>
      <w:r w:rsidR="008210E3" w:rsidRPr="000564EF">
        <w:rPr>
          <w:rFonts w:ascii="Arial" w:hAnsi="Arial" w:cs="Arial"/>
          <w:sz w:val="20"/>
        </w:rPr>
        <w:t xml:space="preserve">Discussion </w:t>
      </w:r>
    </w:p>
    <w:p w14:paraId="6A60082D" w14:textId="77777777" w:rsidR="00790ADA" w:rsidRPr="000564EF" w:rsidRDefault="00790ADA" w:rsidP="00441B6F">
      <w:pPr>
        <w:pStyle w:val="ConcHead"/>
        <w:spacing w:after="0"/>
        <w:jc w:val="both"/>
        <w:rPr>
          <w:rFonts w:ascii="Arial" w:hAnsi="Arial" w:cs="Arial"/>
          <w:sz w:val="20"/>
        </w:rPr>
      </w:pPr>
    </w:p>
    <w:p w14:paraId="6A04EC0E" w14:textId="77777777" w:rsidR="000564EF" w:rsidRPr="000564EF" w:rsidRDefault="000564EF" w:rsidP="000564EF">
      <w:pPr>
        <w:pStyle w:val="BodyText"/>
        <w:spacing w:line="276" w:lineRule="auto"/>
        <w:jc w:val="both"/>
        <w:rPr>
          <w:rFonts w:ascii="Arial" w:hAnsi="Arial" w:cs="Arial"/>
        </w:rPr>
      </w:pPr>
      <w:r w:rsidRPr="000564EF">
        <w:rPr>
          <w:rFonts w:ascii="Arial" w:hAnsi="Arial" w:cs="Arial"/>
        </w:rPr>
        <w:t>From an integrated TAM–TOE perspective, the findings indicate that relative advantage, perceived ease of use, organizational readiness, and cost are significant predictors of intention to adopt, whereas government support does not positively influence adoption intention. Among these factors, relative advantage and perceived ease of use emerge as the strongest positive drivers of intention. In contrast, government support shows a significant but negative effect, suggesting a limited or ineffective role in encouraging adoption in this context.</w:t>
      </w:r>
    </w:p>
    <w:p w14:paraId="59E0CD1F" w14:textId="77777777" w:rsidR="000564EF" w:rsidRPr="000564EF" w:rsidRDefault="000564EF" w:rsidP="000564EF">
      <w:pPr>
        <w:pStyle w:val="BodyText"/>
        <w:spacing w:line="276" w:lineRule="auto"/>
        <w:jc w:val="both"/>
        <w:rPr>
          <w:rFonts w:ascii="Arial" w:hAnsi="Arial" w:cs="Arial"/>
        </w:rPr>
      </w:pPr>
      <w:r w:rsidRPr="000564EF">
        <w:rPr>
          <w:rFonts w:ascii="Arial" w:hAnsi="Arial" w:cs="Arial"/>
        </w:rPr>
        <w:t xml:space="preserve">Relative advantage emerged as a key driver, indicating that artisans are more inclined to adopt e-commerce when they clearly perceive benefits such as expanded market access, increased sales opportunities, and improved customer engagement. This finding is consistent with prior studies emphasizing the importance of perceived benefits in technology adoption decisions (Adha et al., 2023; </w:t>
      </w:r>
      <w:proofErr w:type="spellStart"/>
      <w:r w:rsidRPr="000564EF">
        <w:rPr>
          <w:rFonts w:ascii="Arial" w:hAnsi="Arial" w:cs="Arial"/>
        </w:rPr>
        <w:t>Abou-Shouk</w:t>
      </w:r>
      <w:proofErr w:type="spellEnd"/>
      <w:r w:rsidRPr="000564EF">
        <w:rPr>
          <w:rFonts w:ascii="Arial" w:hAnsi="Arial" w:cs="Arial"/>
        </w:rPr>
        <w:t xml:space="preserve"> et al., 2016; Ha, 2020; </w:t>
      </w:r>
      <w:proofErr w:type="spellStart"/>
      <w:r w:rsidRPr="000564EF">
        <w:rPr>
          <w:rFonts w:ascii="Arial" w:hAnsi="Arial" w:cs="Arial"/>
        </w:rPr>
        <w:t>Lekmat</w:t>
      </w:r>
      <w:proofErr w:type="spellEnd"/>
      <w:r w:rsidRPr="000564EF">
        <w:rPr>
          <w:rFonts w:ascii="Arial" w:hAnsi="Arial" w:cs="Arial"/>
        </w:rPr>
        <w:t>, 2018). Similarly, perceived ease of use significantly contributes to intention, implying that user-friendly platforms with low technical complexity enhance adoption likelihood, in line with the Technology Acceptance Model (</w:t>
      </w:r>
      <w:proofErr w:type="spellStart"/>
      <w:r w:rsidRPr="000564EF">
        <w:rPr>
          <w:rFonts w:ascii="Arial" w:hAnsi="Arial" w:cs="Arial"/>
        </w:rPr>
        <w:t>Alateeg</w:t>
      </w:r>
      <w:proofErr w:type="spellEnd"/>
      <w:r w:rsidRPr="000564EF">
        <w:rPr>
          <w:rFonts w:ascii="Arial" w:hAnsi="Arial" w:cs="Arial"/>
        </w:rPr>
        <w:t xml:space="preserve"> &amp; </w:t>
      </w:r>
      <w:proofErr w:type="spellStart"/>
      <w:r w:rsidRPr="000564EF">
        <w:rPr>
          <w:rFonts w:ascii="Arial" w:hAnsi="Arial" w:cs="Arial"/>
        </w:rPr>
        <w:t>Alhammadi</w:t>
      </w:r>
      <w:proofErr w:type="spellEnd"/>
      <w:r w:rsidRPr="000564EF">
        <w:rPr>
          <w:rFonts w:ascii="Arial" w:hAnsi="Arial" w:cs="Arial"/>
        </w:rPr>
        <w:t>, 2023; Wang et al., 2023).</w:t>
      </w:r>
    </w:p>
    <w:p w14:paraId="2029F7A7" w14:textId="77777777" w:rsidR="000564EF" w:rsidRPr="000564EF" w:rsidRDefault="000564EF" w:rsidP="000564EF">
      <w:pPr>
        <w:pStyle w:val="BodyText"/>
        <w:spacing w:line="276" w:lineRule="auto"/>
        <w:jc w:val="both"/>
        <w:rPr>
          <w:rFonts w:ascii="Arial" w:hAnsi="Arial" w:cs="Arial"/>
        </w:rPr>
      </w:pPr>
      <w:r w:rsidRPr="000564EF">
        <w:rPr>
          <w:rFonts w:ascii="Arial" w:hAnsi="Arial" w:cs="Arial"/>
        </w:rPr>
        <w:t>Contrary to common assumptions, cost demonstrates a significant positive influence on intention to adopt, suggesting that when costs are perceived as manageable or justified by expected benefits, artisans may be more willing to adopt e-commerce solutions. Organizational readiness also positively influences adoption intention, highlighting the importance of internal capabilities such as digital skills, resource availability, and operational preparedness (Awa et al., 2017; Nazir et al., 2022; Ha, 2020). Finally, although government support is widely recognized as an environmental enabler in the literature (Ha, 2020; Linh et al., 2021), the negative relationship observed in this study indicates that existing support mechanisms may not effectively address artisans’ practical needs, thereby limiting their impact on adoption intentions.</w:t>
      </w:r>
    </w:p>
    <w:p w14:paraId="0F1BDCA0" w14:textId="70DE5B85" w:rsidR="008210E3" w:rsidRPr="000564EF" w:rsidRDefault="008210E3" w:rsidP="008210E3">
      <w:pPr>
        <w:pStyle w:val="BodyText"/>
        <w:spacing w:line="276" w:lineRule="auto"/>
        <w:jc w:val="both"/>
        <w:rPr>
          <w:rFonts w:ascii="Arial" w:hAnsi="Arial" w:cs="Arial"/>
          <w:b/>
          <w:bCs/>
          <w:spacing w:val="-2"/>
        </w:rPr>
      </w:pPr>
      <w:r w:rsidRPr="000564EF">
        <w:rPr>
          <w:rFonts w:ascii="Arial" w:hAnsi="Arial" w:cs="Arial"/>
          <w:b/>
          <w:bCs/>
          <w:spacing w:val="-2"/>
        </w:rPr>
        <w:t>Implications</w:t>
      </w:r>
    </w:p>
    <w:p w14:paraId="3AEB9448"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The results offer several actionable implications for stakeholders seeking to accelerate digital transformation in the handicraft sector. First, reduce affordability barriers. Policy and industry interventions should directly lower perceived costs through targeted micro-grants, subsidized onboarding support, low-fee platform models, and affordable digital marketing assistance. Cost-sensitive support is likely to produce the largest immediate gains in adoption intention.</w:t>
      </w:r>
    </w:p>
    <w:p w14:paraId="7AA463CC"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Second, strengthen organizational readiness. Capacity-building initiatives should focus on practical competencies needed for day-to-day e-commerce operations (product listing, pricing, inventory handling, online payments, delivery coordination, and customer communication). Shared digital service hubs and improved connectivity in craft clusters can also strengthen readiness.</w:t>
      </w:r>
    </w:p>
    <w:p w14:paraId="0F957A8E" w14:textId="77777777" w:rsidR="008210E3" w:rsidRPr="000564EF" w:rsidRDefault="008210E3" w:rsidP="008210E3">
      <w:pPr>
        <w:pStyle w:val="BodyText"/>
        <w:spacing w:line="276" w:lineRule="auto"/>
        <w:jc w:val="both"/>
        <w:rPr>
          <w:rFonts w:ascii="Arial" w:hAnsi="Arial" w:cs="Arial"/>
        </w:rPr>
      </w:pPr>
      <w:r w:rsidRPr="000564EF">
        <w:rPr>
          <w:rFonts w:ascii="Arial" w:hAnsi="Arial" w:cs="Arial"/>
        </w:rPr>
        <w:t>Third, improve platform usability. Platforms and solution providers should prioritize mobile-first, intuitive interfaces, simplified workflows, and local language support. Reducing complexity is essential for artisans with limited technical confidence.</w:t>
      </w:r>
    </w:p>
    <w:p w14:paraId="41B4108E" w14:textId="6BABC553" w:rsidR="008739B9" w:rsidRPr="000564EF" w:rsidRDefault="008210E3" w:rsidP="008210E3">
      <w:pPr>
        <w:pStyle w:val="BodyText"/>
        <w:spacing w:line="276" w:lineRule="auto"/>
        <w:jc w:val="both"/>
        <w:rPr>
          <w:rFonts w:ascii="Arial" w:hAnsi="Arial" w:cs="Arial"/>
        </w:rPr>
      </w:pPr>
      <w:r w:rsidRPr="000564EF">
        <w:rPr>
          <w:rFonts w:ascii="Arial" w:hAnsi="Arial" w:cs="Arial"/>
        </w:rPr>
        <w:t>Finally, make government support more sector-specific. Rather than generic programs, support mechanisms should be aligned with the handicraft sector’s operational realities—especially digital infrastructure in craft-producing areas, artisan-focused training tied to actual platform use, and export/market access facilitation where relevant.</w:t>
      </w:r>
    </w:p>
    <w:p w14:paraId="1D28C0FB" w14:textId="6FFF1302" w:rsidR="008210E3" w:rsidRPr="000564EF" w:rsidRDefault="008210E3" w:rsidP="008210E3">
      <w:pPr>
        <w:pStyle w:val="BodyText"/>
        <w:spacing w:line="276" w:lineRule="auto"/>
        <w:jc w:val="both"/>
        <w:rPr>
          <w:rFonts w:ascii="Arial" w:hAnsi="Arial" w:cs="Arial"/>
          <w:b/>
          <w:bCs/>
          <w:spacing w:val="-2"/>
        </w:rPr>
      </w:pPr>
      <w:r w:rsidRPr="000564EF">
        <w:rPr>
          <w:rFonts w:ascii="Arial" w:hAnsi="Arial" w:cs="Arial"/>
          <w:b/>
          <w:bCs/>
          <w:spacing w:val="-2"/>
        </w:rPr>
        <w:t>Conclusion</w:t>
      </w:r>
    </w:p>
    <w:p w14:paraId="7CD9C8A4" w14:textId="77777777" w:rsidR="008210E3" w:rsidRDefault="008210E3" w:rsidP="008210E3">
      <w:pPr>
        <w:pStyle w:val="BodyText"/>
        <w:spacing w:line="276" w:lineRule="auto"/>
        <w:jc w:val="both"/>
        <w:rPr>
          <w:rFonts w:ascii="Arial" w:hAnsi="Arial" w:cs="Arial"/>
        </w:rPr>
      </w:pPr>
      <w:r w:rsidRPr="000564EF">
        <w:rPr>
          <w:rFonts w:ascii="Arial" w:hAnsi="Arial" w:cs="Arial"/>
        </w:rPr>
        <w:t xml:space="preserve">This study contributes empirical evidence on e-commerce adoption intention in Sri Lanka’s handicraft industry using TAM and TOE frameworks. The findings show that artisans’ intention to adopt e-commerce is primarily driven by relative advantage, perceived ease of use, and organizational readiness, while perceived cost substantially inhibits adoption. Government support appears to play a limited role compared to the other determinants. Overall, the results suggest that meaningful progress </w:t>
      </w:r>
      <w:r w:rsidRPr="000564EF">
        <w:rPr>
          <w:rFonts w:ascii="Arial" w:hAnsi="Arial" w:cs="Arial"/>
        </w:rPr>
        <w:lastRenderedPageBreak/>
        <w:t>in e-commerce adoption will depend on interventions that reduce cost barriers, build operational readiness, and deliver simple, user-friendly digital selling solutions suited to artisans’ needs.</w:t>
      </w:r>
    </w:p>
    <w:p w14:paraId="14434E3B" w14:textId="77777777" w:rsidR="007A0A29" w:rsidRDefault="007A0A29" w:rsidP="008210E3">
      <w:pPr>
        <w:pStyle w:val="BodyText"/>
        <w:spacing w:line="276" w:lineRule="auto"/>
        <w:jc w:val="both"/>
        <w:rPr>
          <w:rFonts w:ascii="Arial" w:hAnsi="Arial" w:cs="Arial"/>
        </w:rPr>
      </w:pPr>
    </w:p>
    <w:p w14:paraId="462CD39C" w14:textId="77777777" w:rsidR="007A0A29" w:rsidRPr="000564EF" w:rsidRDefault="007A0A29" w:rsidP="007A0A29">
      <w:pPr>
        <w:pStyle w:val="BodyText"/>
        <w:spacing w:line="276" w:lineRule="auto"/>
        <w:jc w:val="both"/>
        <w:rPr>
          <w:rFonts w:ascii="Arial" w:hAnsi="Arial" w:cs="Arial"/>
          <w:b/>
          <w:bCs/>
          <w:spacing w:val="-2"/>
        </w:rPr>
      </w:pPr>
      <w:r w:rsidRPr="000564EF">
        <w:rPr>
          <w:rFonts w:ascii="Arial" w:hAnsi="Arial" w:cs="Arial"/>
          <w:b/>
          <w:bCs/>
          <w:spacing w:val="-2"/>
        </w:rPr>
        <w:t>Limitations and future research</w:t>
      </w:r>
    </w:p>
    <w:p w14:paraId="40BEF0DF" w14:textId="77777777" w:rsidR="007A0A29" w:rsidRPr="000564EF" w:rsidRDefault="007A0A29" w:rsidP="007A0A29">
      <w:pPr>
        <w:pStyle w:val="BodyText"/>
        <w:spacing w:line="276" w:lineRule="auto"/>
        <w:jc w:val="both"/>
        <w:rPr>
          <w:rFonts w:ascii="Arial" w:hAnsi="Arial" w:cs="Arial"/>
        </w:rPr>
      </w:pPr>
      <w:r w:rsidRPr="000564EF">
        <w:rPr>
          <w:rFonts w:ascii="Arial" w:hAnsi="Arial" w:cs="Arial"/>
        </w:rPr>
        <w:t>This study has several limitations. The sample was limited to three provinces, which may restrict generalizability to other regions and artisan communities. The use of non-probability quota sampling may introduce selection bias. The cross-sectional design captures intentions at one point in time and does not reflect how adoption evolves or changes with experience. In addition, the study relied on self-reported responses, which may be affected by common method or social desirability bias.</w:t>
      </w:r>
    </w:p>
    <w:p w14:paraId="782B75BF" w14:textId="77777777" w:rsidR="007A0A29" w:rsidRPr="000564EF" w:rsidRDefault="007A0A29" w:rsidP="007A0A29">
      <w:pPr>
        <w:pStyle w:val="BodyText"/>
        <w:spacing w:line="276" w:lineRule="auto"/>
        <w:jc w:val="both"/>
        <w:rPr>
          <w:rFonts w:ascii="Arial" w:hAnsi="Arial" w:cs="Arial"/>
        </w:rPr>
      </w:pPr>
      <w:r w:rsidRPr="000564EF">
        <w:rPr>
          <w:rFonts w:ascii="Arial" w:hAnsi="Arial" w:cs="Arial"/>
        </w:rPr>
        <w:t>Future research could extend this work by using broader geographic coverage and probability-based sampling where feasible. Longitudinal designs would help assess adoption over time and capture post-adoption outcomes such as sustained use, sales performance, customer reach, and operational challenges. Further, incorporating additional constructs—such as trust in online transactions, perceived risk, logistics readiness, and socio-cultural influences—may provide a richer explanation of adoption behaviors in artisan communities. Comparative studies across similar developing-economy contexts could also identify which policy and ecosystem interventions are most effective for traditional industries transitioning to digital markets.</w:t>
      </w:r>
    </w:p>
    <w:p w14:paraId="3F8019CD" w14:textId="77777777" w:rsidR="007A0A29" w:rsidRPr="000564EF" w:rsidRDefault="007A0A29" w:rsidP="008210E3">
      <w:pPr>
        <w:pStyle w:val="BodyText"/>
        <w:spacing w:line="276" w:lineRule="auto"/>
        <w:jc w:val="both"/>
        <w:rPr>
          <w:rFonts w:ascii="Arial" w:hAnsi="Arial" w:cs="Arial"/>
        </w:rPr>
        <w:sectPr w:rsidR="007A0A29" w:rsidRPr="000564EF" w:rsidSect="00C43E77">
          <w:type w:val="continuous"/>
          <w:pgSz w:w="11910" w:h="16840"/>
          <w:pgMar w:top="1440" w:right="1440" w:bottom="1440" w:left="1440" w:header="0" w:footer="1059" w:gutter="0"/>
          <w:cols w:space="720"/>
        </w:sectPr>
      </w:pPr>
    </w:p>
    <w:p w14:paraId="6B05B010" w14:textId="77777777" w:rsidR="003F2491" w:rsidRPr="000564EF" w:rsidRDefault="003F2491" w:rsidP="003F2491">
      <w:pPr>
        <w:rPr>
          <w:rFonts w:ascii="Arial" w:hAnsi="Arial" w:cs="Arial"/>
        </w:rPr>
      </w:pPr>
    </w:p>
    <w:p w14:paraId="3F80C5C8" w14:textId="77777777" w:rsidR="002B685A" w:rsidRPr="000564EF" w:rsidRDefault="002B685A" w:rsidP="00441B6F">
      <w:pPr>
        <w:pStyle w:val="ReferHead"/>
        <w:spacing w:after="0"/>
        <w:jc w:val="both"/>
        <w:rPr>
          <w:rFonts w:ascii="Arial" w:hAnsi="Arial" w:cs="Arial"/>
          <w:b w:val="0"/>
          <w:caps w:val="0"/>
          <w:sz w:val="20"/>
        </w:rPr>
      </w:pPr>
    </w:p>
    <w:p w14:paraId="4A305316" w14:textId="25ACF253" w:rsidR="002B685A" w:rsidRPr="000564EF" w:rsidRDefault="002B685A" w:rsidP="00441B6F">
      <w:pPr>
        <w:pStyle w:val="ReferHead"/>
        <w:spacing w:after="0"/>
        <w:jc w:val="both"/>
        <w:rPr>
          <w:rFonts w:ascii="Arial" w:hAnsi="Arial" w:cs="Arial"/>
          <w:bCs/>
          <w:sz w:val="20"/>
        </w:rPr>
      </w:pPr>
      <w:r w:rsidRPr="000564EF">
        <w:rPr>
          <w:rFonts w:ascii="Arial" w:hAnsi="Arial" w:cs="Arial"/>
          <w:bCs/>
          <w:sz w:val="20"/>
        </w:rPr>
        <w:t xml:space="preserve">Consent </w:t>
      </w:r>
    </w:p>
    <w:p w14:paraId="0C688296" w14:textId="186AE80A" w:rsidR="001A29D8" w:rsidRPr="000564EF" w:rsidRDefault="001A29D8" w:rsidP="003F2491">
      <w:pPr>
        <w:pStyle w:val="ReferHead"/>
        <w:spacing w:after="0"/>
        <w:jc w:val="both"/>
        <w:rPr>
          <w:rFonts w:ascii="Arial" w:hAnsi="Arial" w:cs="Arial"/>
          <w:b w:val="0"/>
          <w:caps w:val="0"/>
          <w:sz w:val="20"/>
        </w:rPr>
      </w:pPr>
    </w:p>
    <w:p w14:paraId="2DD2E237" w14:textId="4083F8F3" w:rsidR="003F2491" w:rsidRPr="003F2491" w:rsidRDefault="003F2491" w:rsidP="003F2491">
      <w:pPr>
        <w:pStyle w:val="ReferHead"/>
        <w:spacing w:after="0"/>
        <w:jc w:val="both"/>
        <w:rPr>
          <w:rFonts w:ascii="Arial" w:hAnsi="Arial" w:cs="Arial"/>
          <w:b w:val="0"/>
          <w:bCs/>
          <w:sz w:val="20"/>
        </w:rPr>
      </w:pPr>
      <w:r w:rsidRPr="000564EF">
        <w:rPr>
          <w:rFonts w:ascii="Arial" w:hAnsi="Arial" w:cs="Arial"/>
          <w:b w:val="0"/>
          <w:bCs/>
          <w:caps w:val="0"/>
          <w:sz w:val="20"/>
        </w:rPr>
        <w:t>Informed consent was obtained from all participants prior to their participation in the study. participants were informed about the purpose of the research, the voluntary nature of participation, and their right to withdraw at any time, and confidentiality and anonymity were assured.</w:t>
      </w:r>
    </w:p>
    <w:p w14:paraId="4ED63884" w14:textId="464EE7A5" w:rsidR="007A0A29" w:rsidRDefault="007A0A29" w:rsidP="00EA27FA">
      <w:pPr>
        <w:pStyle w:val="ReferHead"/>
        <w:jc w:val="both"/>
        <w:rPr>
          <w:rFonts w:ascii="Arial" w:hAnsi="Arial" w:cs="Arial"/>
          <w:b w:val="0"/>
          <w:caps w:val="0"/>
          <w:sz w:val="20"/>
        </w:rPr>
      </w:pPr>
    </w:p>
    <w:p w14:paraId="17B4BF65" w14:textId="0C1F56D8" w:rsidR="00D65ECF" w:rsidRDefault="00D65ECF" w:rsidP="007A0A29">
      <w:pPr>
        <w:pStyle w:val="ReferHead"/>
        <w:spacing w:after="0"/>
        <w:jc w:val="both"/>
        <w:rPr>
          <w:rFonts w:ascii="Arial" w:hAnsi="Arial" w:cs="Arial"/>
          <w:b w:val="0"/>
          <w:caps w:val="0"/>
          <w:sz w:val="20"/>
        </w:rPr>
      </w:pPr>
    </w:p>
    <w:p w14:paraId="29534515" w14:textId="7A8DFB56" w:rsidR="00D65ECF" w:rsidRDefault="00D65ECF" w:rsidP="007A0A29">
      <w:pPr>
        <w:pStyle w:val="ReferHead"/>
        <w:spacing w:after="0"/>
        <w:jc w:val="both"/>
        <w:rPr>
          <w:rFonts w:ascii="Arial" w:hAnsi="Arial" w:cs="Arial"/>
          <w:b w:val="0"/>
          <w:caps w:val="0"/>
          <w:sz w:val="20"/>
        </w:rPr>
      </w:pPr>
    </w:p>
    <w:p w14:paraId="197F6DEE" w14:textId="77777777" w:rsidR="00D65ECF" w:rsidRPr="009C5487" w:rsidRDefault="00D65ECF" w:rsidP="00D65ECF">
      <w:pPr>
        <w:rPr>
          <w:rFonts w:ascii="Calibri" w:eastAsia="Calibri" w:hAnsi="Calibri"/>
          <w:kern w:val="2"/>
          <w:highlight w:val="yellow"/>
        </w:rPr>
      </w:pPr>
      <w:bookmarkStart w:id="1" w:name="_Hlk197682619"/>
      <w:bookmarkStart w:id="2" w:name="_Hlk180402183"/>
      <w:bookmarkStart w:id="3" w:name="_Hlk183680988"/>
      <w:bookmarkStart w:id="4" w:name="_Hlk197351200"/>
      <w:bookmarkStart w:id="5" w:name="_Hlk213410455"/>
      <w:r w:rsidRPr="00EA27FA">
        <w:rPr>
          <w:rFonts w:ascii="Calibri" w:eastAsia="Calibri" w:hAnsi="Calibri"/>
          <w:b/>
          <w:kern w:val="2"/>
          <w:highlight w:val="yellow"/>
        </w:rPr>
        <w:t>Disclaimer (Artificial intelligence</w:t>
      </w:r>
      <w:r w:rsidRPr="009C5487">
        <w:rPr>
          <w:rFonts w:ascii="Calibri" w:eastAsia="Calibri" w:hAnsi="Calibri"/>
          <w:kern w:val="2"/>
          <w:highlight w:val="yellow"/>
        </w:rPr>
        <w:t>)</w:t>
      </w:r>
    </w:p>
    <w:p w14:paraId="48A8F4C3" w14:textId="77777777" w:rsidR="00D65ECF" w:rsidRPr="009C5487" w:rsidRDefault="00D65ECF" w:rsidP="00D65ECF">
      <w:pPr>
        <w:rPr>
          <w:rFonts w:ascii="Calibri" w:eastAsia="Calibri" w:hAnsi="Calibri"/>
          <w:kern w:val="2"/>
          <w:highlight w:val="yellow"/>
        </w:rPr>
      </w:pPr>
      <w:r w:rsidRPr="009C5487">
        <w:rPr>
          <w:rFonts w:ascii="Calibri" w:eastAsia="Calibri" w:hAnsi="Calibri"/>
          <w:kern w:val="2"/>
          <w:highlight w:val="yellow"/>
        </w:rPr>
        <w:t xml:space="preserve">Option 1: </w:t>
      </w:r>
    </w:p>
    <w:p w14:paraId="14C2CA9D" w14:textId="77777777" w:rsidR="00D65ECF" w:rsidRPr="009C5487" w:rsidRDefault="00D65ECF" w:rsidP="00D65ECF">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0FE3A07C" w14:textId="77777777" w:rsidR="00D65ECF" w:rsidRPr="009C5487" w:rsidRDefault="00D65ECF" w:rsidP="00D65ECF">
      <w:pPr>
        <w:rPr>
          <w:rFonts w:ascii="Calibri" w:eastAsia="Calibri" w:hAnsi="Calibri"/>
          <w:kern w:val="2"/>
          <w:highlight w:val="yellow"/>
        </w:rPr>
      </w:pPr>
      <w:r w:rsidRPr="009C5487">
        <w:rPr>
          <w:rFonts w:ascii="Calibri" w:eastAsia="Calibri" w:hAnsi="Calibri"/>
          <w:kern w:val="2"/>
          <w:highlight w:val="yellow"/>
        </w:rPr>
        <w:t xml:space="preserve">Option 2: </w:t>
      </w:r>
    </w:p>
    <w:p w14:paraId="2A907869" w14:textId="77777777" w:rsidR="00D65ECF" w:rsidRPr="009C5487" w:rsidRDefault="00D65ECF" w:rsidP="00D65EC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6812F0" w14:textId="77777777" w:rsidR="00D65ECF" w:rsidRPr="009C5487" w:rsidRDefault="00D65ECF" w:rsidP="00D65EC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AAB3CE8" w14:textId="77777777" w:rsidR="00D65ECF" w:rsidRPr="009C5487" w:rsidRDefault="00D65ECF" w:rsidP="00D65ECF">
      <w:pPr>
        <w:rPr>
          <w:rFonts w:ascii="Calibri" w:eastAsia="Calibri" w:hAnsi="Calibri"/>
          <w:kern w:val="2"/>
          <w:highlight w:val="yellow"/>
        </w:rPr>
      </w:pPr>
      <w:r w:rsidRPr="009C5487">
        <w:rPr>
          <w:rFonts w:ascii="Calibri" w:eastAsia="Calibri" w:hAnsi="Calibri"/>
          <w:kern w:val="2"/>
          <w:highlight w:val="yellow"/>
        </w:rPr>
        <w:t>1.</w:t>
      </w:r>
    </w:p>
    <w:p w14:paraId="264C6135" w14:textId="77777777" w:rsidR="00D65ECF" w:rsidRPr="009C5487" w:rsidRDefault="00D65ECF" w:rsidP="00D65ECF">
      <w:pPr>
        <w:rPr>
          <w:rFonts w:ascii="Calibri" w:eastAsia="Calibri" w:hAnsi="Calibri"/>
          <w:kern w:val="2"/>
          <w:highlight w:val="yellow"/>
        </w:rPr>
      </w:pPr>
      <w:r w:rsidRPr="009C5487">
        <w:rPr>
          <w:rFonts w:ascii="Calibri" w:eastAsia="Calibri" w:hAnsi="Calibri"/>
          <w:kern w:val="2"/>
          <w:highlight w:val="yellow"/>
        </w:rPr>
        <w:t>2.</w:t>
      </w:r>
    </w:p>
    <w:p w14:paraId="5B39E852" w14:textId="77777777" w:rsidR="00D65ECF" w:rsidRPr="00F870EF" w:rsidRDefault="00D65ECF" w:rsidP="00D65ECF">
      <w:pPr>
        <w:rPr>
          <w:rFonts w:ascii="Calibri" w:eastAsia="Calibri" w:hAnsi="Calibri"/>
          <w:kern w:val="2"/>
        </w:rPr>
      </w:pPr>
      <w:bookmarkStart w:id="6" w:name="_Hlk197682629"/>
      <w:bookmarkEnd w:id="1"/>
      <w:r w:rsidRPr="009C5487">
        <w:rPr>
          <w:rFonts w:ascii="Calibri" w:eastAsia="Calibri" w:hAnsi="Calibri"/>
          <w:kern w:val="2"/>
          <w:highlight w:val="yellow"/>
        </w:rPr>
        <w:t>3.</w:t>
      </w:r>
      <w:bookmarkStart w:id="7" w:name="_Hlk187485061"/>
      <w:bookmarkEnd w:id="2"/>
      <w:bookmarkEnd w:id="3"/>
      <w:bookmarkEnd w:id="6"/>
    </w:p>
    <w:bookmarkEnd w:id="4"/>
    <w:bookmarkEnd w:id="5"/>
    <w:bookmarkEnd w:id="7"/>
    <w:p w14:paraId="33F001BD" w14:textId="77777777" w:rsidR="00D65ECF" w:rsidRPr="000564EF" w:rsidRDefault="00D65ECF" w:rsidP="007A0A29">
      <w:pPr>
        <w:pStyle w:val="ReferHead"/>
        <w:spacing w:after="0"/>
        <w:jc w:val="both"/>
        <w:rPr>
          <w:rFonts w:ascii="Arial" w:hAnsi="Arial" w:cs="Arial"/>
          <w:b w:val="0"/>
          <w:caps w:val="0"/>
          <w:sz w:val="20"/>
        </w:rPr>
      </w:pPr>
    </w:p>
    <w:p w14:paraId="361F8FE7" w14:textId="77777777" w:rsidR="003F2491" w:rsidRPr="000564EF" w:rsidRDefault="003F2491" w:rsidP="003F2491">
      <w:pPr>
        <w:pStyle w:val="ReferHead"/>
        <w:spacing w:after="0"/>
        <w:jc w:val="both"/>
        <w:rPr>
          <w:rFonts w:ascii="Arial" w:hAnsi="Arial" w:cs="Arial"/>
          <w:sz w:val="20"/>
        </w:rPr>
      </w:pPr>
    </w:p>
    <w:p w14:paraId="0F9F53DD" w14:textId="77777777" w:rsidR="00B01FCD" w:rsidRPr="000564EF" w:rsidRDefault="00B01FCD" w:rsidP="00441B6F">
      <w:pPr>
        <w:pStyle w:val="ReferHead"/>
        <w:spacing w:after="0"/>
        <w:jc w:val="both"/>
        <w:rPr>
          <w:rFonts w:ascii="Arial" w:hAnsi="Arial" w:cs="Arial"/>
          <w:sz w:val="20"/>
        </w:rPr>
      </w:pPr>
      <w:r w:rsidRPr="000564EF">
        <w:rPr>
          <w:rFonts w:ascii="Arial" w:hAnsi="Arial" w:cs="Arial"/>
          <w:sz w:val="20"/>
        </w:rPr>
        <w:t>References</w:t>
      </w:r>
    </w:p>
    <w:p w14:paraId="6E6107E5" w14:textId="77777777" w:rsidR="00790ADA" w:rsidRPr="000564EF" w:rsidRDefault="00790ADA" w:rsidP="00441B6F">
      <w:pPr>
        <w:pStyle w:val="ReferHead"/>
        <w:spacing w:after="0"/>
        <w:jc w:val="both"/>
        <w:rPr>
          <w:rFonts w:ascii="Arial" w:hAnsi="Arial" w:cs="Arial"/>
          <w:sz w:val="20"/>
        </w:rPr>
      </w:pPr>
    </w:p>
    <w:p w14:paraId="67648558" w14:textId="006CC453" w:rsidR="003F2491" w:rsidRDefault="00C55460" w:rsidP="00B316F6">
      <w:pPr>
        <w:pStyle w:val="BodyText"/>
        <w:spacing w:line="276" w:lineRule="auto"/>
        <w:jc w:val="both"/>
        <w:rPr>
          <w:rFonts w:ascii="Arial" w:hAnsi="Arial" w:cs="Arial"/>
        </w:rPr>
      </w:pPr>
      <w:proofErr w:type="spellStart"/>
      <w:r w:rsidRPr="00C55460">
        <w:rPr>
          <w:rFonts w:ascii="Arial" w:hAnsi="Arial" w:cs="Arial"/>
        </w:rPr>
        <w:t>Abou-Shouk</w:t>
      </w:r>
      <w:proofErr w:type="spellEnd"/>
      <w:r w:rsidRPr="00C55460">
        <w:rPr>
          <w:rFonts w:ascii="Arial" w:hAnsi="Arial" w:cs="Arial"/>
        </w:rPr>
        <w:t xml:space="preserve">, M. A., Lim, W. M., &amp; </w:t>
      </w:r>
      <w:proofErr w:type="spellStart"/>
      <w:r w:rsidRPr="00C55460">
        <w:rPr>
          <w:rFonts w:ascii="Arial" w:hAnsi="Arial" w:cs="Arial"/>
        </w:rPr>
        <w:t>Megicks</w:t>
      </w:r>
      <w:proofErr w:type="spellEnd"/>
      <w:r w:rsidRPr="00C55460">
        <w:rPr>
          <w:rFonts w:ascii="Arial" w:hAnsi="Arial" w:cs="Arial"/>
        </w:rPr>
        <w:t xml:space="preserve">, P. (2016). Using competing models to evaluate the role of environmental pressures in ecommerce adoption by small and medium sized travel agents in a developing country. Tourism Management, 52, 327–339. </w:t>
      </w:r>
      <w:hyperlink r:id="rId16" w:history="1">
        <w:r w:rsidRPr="008440C1">
          <w:rPr>
            <w:rStyle w:val="Hyperlink"/>
            <w:rFonts w:ascii="Arial" w:hAnsi="Arial" w:cs="Arial"/>
          </w:rPr>
          <w:t>https://doi.org/10.1016/j.tourman.2015.07.007</w:t>
        </w:r>
      </w:hyperlink>
    </w:p>
    <w:p w14:paraId="68F849C5" w14:textId="77777777" w:rsidR="00C55460" w:rsidRPr="000564EF" w:rsidRDefault="00C55460" w:rsidP="00B316F6">
      <w:pPr>
        <w:pStyle w:val="BodyText"/>
        <w:spacing w:line="276" w:lineRule="auto"/>
        <w:jc w:val="both"/>
        <w:rPr>
          <w:rFonts w:ascii="Arial" w:hAnsi="Arial" w:cs="Arial"/>
        </w:rPr>
      </w:pPr>
    </w:p>
    <w:p w14:paraId="4AB62D92" w14:textId="2B9184FE" w:rsidR="00C55460" w:rsidRPr="00C55460" w:rsidRDefault="00C55460" w:rsidP="00B316F6">
      <w:pPr>
        <w:pStyle w:val="BodyText"/>
        <w:spacing w:line="276" w:lineRule="auto"/>
        <w:ind w:left="360"/>
        <w:jc w:val="both"/>
        <w:rPr>
          <w:rFonts w:ascii="Arial" w:hAnsi="Arial" w:cs="Arial"/>
          <w:lang w:val="pt-BR"/>
        </w:rPr>
      </w:pPr>
      <w:proofErr w:type="spellStart"/>
      <w:r w:rsidRPr="00C55460">
        <w:rPr>
          <w:rFonts w:ascii="Arial" w:hAnsi="Arial" w:cs="Arial"/>
        </w:rPr>
        <w:t>Mohd</w:t>
      </w:r>
      <w:proofErr w:type="spellEnd"/>
      <w:r w:rsidRPr="00C55460">
        <w:rPr>
          <w:rFonts w:ascii="Arial" w:hAnsi="Arial" w:cs="Arial"/>
        </w:rPr>
        <w:t xml:space="preserve"> </w:t>
      </w:r>
      <w:proofErr w:type="spellStart"/>
      <w:r w:rsidRPr="00C55460">
        <w:rPr>
          <w:rFonts w:ascii="Arial" w:hAnsi="Arial" w:cs="Arial"/>
        </w:rPr>
        <w:t>Basir</w:t>
      </w:r>
      <w:proofErr w:type="spellEnd"/>
      <w:r w:rsidRPr="00C55460">
        <w:rPr>
          <w:rFonts w:ascii="Arial" w:hAnsi="Arial" w:cs="Arial"/>
        </w:rPr>
        <w:t xml:space="preserve">, M. A. S., Rashid, U. K., </w:t>
      </w:r>
      <w:proofErr w:type="spellStart"/>
      <w:r w:rsidRPr="00C55460">
        <w:rPr>
          <w:rFonts w:ascii="Arial" w:hAnsi="Arial" w:cs="Arial"/>
        </w:rPr>
        <w:t>Nasuredin</w:t>
      </w:r>
      <w:proofErr w:type="spellEnd"/>
      <w:r w:rsidRPr="00C55460">
        <w:rPr>
          <w:rFonts w:ascii="Arial" w:hAnsi="Arial" w:cs="Arial"/>
        </w:rPr>
        <w:t xml:space="preserve">, J., &amp; </w:t>
      </w:r>
      <w:proofErr w:type="spellStart"/>
      <w:r w:rsidRPr="00C55460">
        <w:rPr>
          <w:rFonts w:ascii="Arial" w:hAnsi="Arial" w:cs="Arial"/>
        </w:rPr>
        <w:t>Ma'arof</w:t>
      </w:r>
      <w:proofErr w:type="spellEnd"/>
      <w:r w:rsidRPr="00C55460">
        <w:rPr>
          <w:rFonts w:ascii="Arial" w:hAnsi="Arial" w:cs="Arial"/>
        </w:rPr>
        <w:t xml:space="preserve">, R. A. (2023). Investigating the Factors on E-commerce Adoption among SMEs: A View of Technology Acceptance Model. </w:t>
      </w:r>
      <w:r w:rsidRPr="00C55460">
        <w:rPr>
          <w:rFonts w:ascii="Arial" w:hAnsi="Arial" w:cs="Arial"/>
        </w:rPr>
        <w:lastRenderedPageBreak/>
        <w:t xml:space="preserve">Journal of International Business, Economics and Entrepreneurship, 8(1), 99–108. </w:t>
      </w:r>
      <w:hyperlink r:id="rId17" w:history="1">
        <w:r w:rsidRPr="00C55460">
          <w:rPr>
            <w:rStyle w:val="Hyperlink"/>
            <w:rFonts w:ascii="Arial" w:hAnsi="Arial" w:cs="Arial"/>
            <w:lang w:val="pt-BR"/>
          </w:rPr>
          <w:t>https://doi.org/10.24191/jibe.v8i1.24030</w:t>
        </w:r>
      </w:hyperlink>
    </w:p>
    <w:p w14:paraId="7A5049E7" w14:textId="31928698" w:rsidR="00C55460" w:rsidRDefault="00C55460" w:rsidP="00B316F6">
      <w:pPr>
        <w:pStyle w:val="BodyText"/>
        <w:spacing w:line="276" w:lineRule="auto"/>
        <w:ind w:left="360"/>
        <w:jc w:val="both"/>
        <w:rPr>
          <w:rFonts w:ascii="Arial" w:hAnsi="Arial" w:cs="Arial"/>
          <w:lang w:val="pt-BR"/>
        </w:rPr>
      </w:pPr>
      <w:r w:rsidRPr="00C55460">
        <w:rPr>
          <w:rFonts w:ascii="Arial" w:hAnsi="Arial" w:cs="Arial"/>
          <w:lang w:val="pt-BR"/>
        </w:rPr>
        <w:t xml:space="preserve">Alateeg, S. S., &amp; Alhammadi, A. D. (2023). </w:t>
      </w:r>
      <w:r w:rsidRPr="00C55460">
        <w:rPr>
          <w:rFonts w:ascii="Arial" w:hAnsi="Arial" w:cs="Arial"/>
          <w:lang w:val="en-IN"/>
        </w:rPr>
        <w:t xml:space="preserve">Traditional Retailer’s Intention to opt E-commerce for Digital Retail Business in Saudi Arabia. </w:t>
      </w:r>
      <w:r w:rsidRPr="00C55460">
        <w:rPr>
          <w:rFonts w:ascii="Arial" w:hAnsi="Arial" w:cs="Arial"/>
          <w:lang w:val="pt-BR"/>
        </w:rPr>
        <w:t xml:space="preserve">Migration Letters, 20(7), 1307–1326. </w:t>
      </w:r>
      <w:r>
        <w:rPr>
          <w:rFonts w:ascii="Arial" w:hAnsi="Arial" w:cs="Arial"/>
          <w:lang w:val="pt-BR"/>
        </w:rPr>
        <w:fldChar w:fldCharType="begin"/>
      </w:r>
      <w:r>
        <w:rPr>
          <w:rFonts w:ascii="Arial" w:hAnsi="Arial" w:cs="Arial"/>
          <w:lang w:val="pt-BR"/>
        </w:rPr>
        <w:instrText xml:space="preserve"> HYPERLINK "</w:instrText>
      </w:r>
      <w:r w:rsidRPr="00C55460">
        <w:rPr>
          <w:rFonts w:ascii="Arial" w:hAnsi="Arial" w:cs="Arial"/>
          <w:lang w:val="pt-BR"/>
        </w:rPr>
        <w:instrText>https://doi.org/10.59670/ml.v20i7.5101</w:instrText>
      </w:r>
      <w:r>
        <w:rPr>
          <w:rFonts w:ascii="Arial" w:hAnsi="Arial" w:cs="Arial"/>
          <w:lang w:val="pt-BR"/>
        </w:rPr>
        <w:instrText xml:space="preserve">" </w:instrText>
      </w:r>
      <w:r>
        <w:rPr>
          <w:rFonts w:ascii="Arial" w:hAnsi="Arial" w:cs="Arial"/>
          <w:lang w:val="pt-BR"/>
        </w:rPr>
        <w:fldChar w:fldCharType="separate"/>
      </w:r>
      <w:r w:rsidRPr="008440C1">
        <w:rPr>
          <w:rStyle w:val="Hyperlink"/>
          <w:rFonts w:ascii="Arial" w:hAnsi="Arial" w:cs="Arial"/>
          <w:lang w:val="pt-BR"/>
        </w:rPr>
        <w:t>https://doi.org/10.59670/ml.v20i7.5101</w:t>
      </w:r>
      <w:r>
        <w:rPr>
          <w:rFonts w:ascii="Arial" w:hAnsi="Arial" w:cs="Arial"/>
          <w:lang w:val="pt-BR"/>
        </w:rPr>
        <w:fldChar w:fldCharType="end"/>
      </w:r>
    </w:p>
    <w:p w14:paraId="4C852B7D" w14:textId="14A5C121" w:rsidR="00C55460" w:rsidRPr="00C55460" w:rsidRDefault="00C55460" w:rsidP="00B316F6">
      <w:pPr>
        <w:pStyle w:val="BodyText"/>
        <w:spacing w:line="276" w:lineRule="auto"/>
        <w:ind w:left="360"/>
        <w:jc w:val="both"/>
        <w:rPr>
          <w:rFonts w:ascii="Arial" w:hAnsi="Arial" w:cs="Arial"/>
          <w:lang w:val="pt-BR"/>
        </w:rPr>
      </w:pPr>
      <w:r w:rsidRPr="00C55460">
        <w:rPr>
          <w:rFonts w:ascii="Arial" w:hAnsi="Arial" w:cs="Arial"/>
          <w:lang w:val="en-IN"/>
        </w:rPr>
        <w:t xml:space="preserve">Nazir, M. A., </w:t>
      </w:r>
      <w:proofErr w:type="spellStart"/>
      <w:r w:rsidRPr="00C55460">
        <w:rPr>
          <w:rFonts w:ascii="Arial" w:hAnsi="Arial" w:cs="Arial"/>
          <w:lang w:val="en-IN"/>
        </w:rPr>
        <w:t>Roomi</w:t>
      </w:r>
      <w:proofErr w:type="spellEnd"/>
      <w:r w:rsidRPr="00C55460">
        <w:rPr>
          <w:rFonts w:ascii="Arial" w:hAnsi="Arial" w:cs="Arial"/>
          <w:lang w:val="en-IN"/>
        </w:rPr>
        <w:t xml:space="preserve">, M. A., &amp; Khan, M. R. (2022). Challenges of E-Commerce Adoption Experienced by Pakistani SMEs: A Qualitative Analysis. International Review of Entrepreneurship, 20(3), 447–476. </w:t>
      </w:r>
      <w:hyperlink r:id="rId18" w:history="1">
        <w:r w:rsidRPr="00C55460">
          <w:rPr>
            <w:rStyle w:val="Hyperlink"/>
            <w:rFonts w:ascii="Arial" w:hAnsi="Arial" w:cs="Arial"/>
            <w:lang w:val="pt-BR"/>
          </w:rPr>
          <w:t>http://hdl.handle.net/2262/102680</w:t>
        </w:r>
      </w:hyperlink>
    </w:p>
    <w:p w14:paraId="46ED183B" w14:textId="6A96AB69" w:rsidR="00C55460" w:rsidRPr="00C55460" w:rsidRDefault="00C55460" w:rsidP="00B316F6">
      <w:pPr>
        <w:pStyle w:val="BodyText"/>
        <w:spacing w:line="276" w:lineRule="auto"/>
        <w:ind w:left="360"/>
        <w:jc w:val="both"/>
        <w:rPr>
          <w:rFonts w:ascii="Arial" w:hAnsi="Arial" w:cs="Arial"/>
          <w:lang w:val="en-IN"/>
        </w:rPr>
      </w:pPr>
      <w:r w:rsidRPr="00C55460">
        <w:rPr>
          <w:rFonts w:ascii="Arial" w:hAnsi="Arial" w:cs="Arial"/>
          <w:lang w:val="pt-BR"/>
        </w:rPr>
        <w:t xml:space="preserve">Awa, H. O., Ukoha, O., &amp; Igwe, S. R. (2017). </w:t>
      </w:r>
      <w:r w:rsidRPr="00C55460">
        <w:rPr>
          <w:rFonts w:ascii="Arial" w:hAnsi="Arial" w:cs="Arial"/>
          <w:lang w:val="en-IN"/>
        </w:rPr>
        <w:t xml:space="preserve">Revisiting technology-organization-environment (T-O-E) theory for enriched applicability. </w:t>
      </w:r>
      <w:r w:rsidRPr="00C55460">
        <w:rPr>
          <w:rFonts w:ascii="Arial" w:hAnsi="Arial" w:cs="Arial"/>
          <w:lang w:val="pt-BR"/>
        </w:rPr>
        <w:t xml:space="preserve">Bottom Line, 30(1), 2–22. </w:t>
      </w:r>
      <w:r>
        <w:rPr>
          <w:rFonts w:ascii="Arial" w:hAnsi="Arial" w:cs="Arial"/>
          <w:lang w:val="pt-BR"/>
        </w:rPr>
        <w:fldChar w:fldCharType="begin"/>
      </w:r>
      <w:r>
        <w:rPr>
          <w:rFonts w:ascii="Arial" w:hAnsi="Arial" w:cs="Arial"/>
          <w:lang w:val="pt-BR"/>
        </w:rPr>
        <w:instrText xml:space="preserve"> HYPERLINK "</w:instrText>
      </w:r>
      <w:r w:rsidRPr="00C55460">
        <w:rPr>
          <w:rFonts w:ascii="Arial" w:hAnsi="Arial" w:cs="Arial"/>
          <w:lang w:val="pt-BR"/>
        </w:rPr>
        <w:instrText>https://doi.org/10.1108/BL-12-2016-0044</w:instrText>
      </w:r>
      <w:r>
        <w:rPr>
          <w:rFonts w:ascii="Arial" w:hAnsi="Arial" w:cs="Arial"/>
          <w:lang w:val="pt-BR"/>
        </w:rPr>
        <w:instrText xml:space="preserve">" </w:instrText>
      </w:r>
      <w:r>
        <w:rPr>
          <w:rFonts w:ascii="Arial" w:hAnsi="Arial" w:cs="Arial"/>
          <w:lang w:val="pt-BR"/>
        </w:rPr>
        <w:fldChar w:fldCharType="separate"/>
      </w:r>
      <w:r w:rsidRPr="00C55460">
        <w:rPr>
          <w:rStyle w:val="Hyperlink"/>
          <w:rFonts w:ascii="Arial" w:hAnsi="Arial" w:cs="Arial"/>
          <w:lang w:val="en-IN"/>
        </w:rPr>
        <w:t>https://doi.org/10.1108/BL-12-2016-0044</w:t>
      </w:r>
      <w:r>
        <w:rPr>
          <w:rFonts w:ascii="Arial" w:hAnsi="Arial" w:cs="Arial"/>
          <w:lang w:val="pt-BR"/>
        </w:rPr>
        <w:fldChar w:fldCharType="end"/>
      </w:r>
    </w:p>
    <w:p w14:paraId="1A45AEC0" w14:textId="0DD81BCA"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Ayob</w:t>
      </w:r>
      <w:proofErr w:type="spellEnd"/>
      <w:r w:rsidRPr="00C55460">
        <w:rPr>
          <w:rFonts w:ascii="Arial" w:hAnsi="Arial" w:cs="Arial"/>
        </w:rPr>
        <w:t xml:space="preserve">, A. H. (2021). E-commerce adoption in ASEAN: Who and where? Future Business Journal </w:t>
      </w:r>
      <w:hyperlink r:id="rId19" w:history="1">
        <w:r w:rsidRPr="008440C1">
          <w:rPr>
            <w:rStyle w:val="Hyperlink"/>
            <w:rFonts w:ascii="Arial" w:hAnsi="Arial" w:cs="Arial"/>
          </w:rPr>
          <w:t>https://doi.org/10.1186/s43093-020-00051-8</w:t>
        </w:r>
      </w:hyperlink>
    </w:p>
    <w:p w14:paraId="10F076C0" w14:textId="32449D69"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Costa, J., &amp; Castro, R. (2021). </w:t>
      </w:r>
      <w:proofErr w:type="spellStart"/>
      <w:r w:rsidRPr="00C55460">
        <w:rPr>
          <w:rFonts w:ascii="Arial" w:hAnsi="Arial" w:cs="Arial"/>
        </w:rPr>
        <w:t>Smes</w:t>
      </w:r>
      <w:proofErr w:type="spellEnd"/>
      <w:r w:rsidRPr="00C55460">
        <w:rPr>
          <w:rFonts w:ascii="Arial" w:hAnsi="Arial" w:cs="Arial"/>
        </w:rPr>
        <w:t xml:space="preserve"> must go online—e-commerce as an escape hatch for resilience and survivability. Journal of Theoretical and Applied Electronic Commerce Research, 16(7), 3043–3062. </w:t>
      </w:r>
      <w:hyperlink r:id="rId20" w:history="1">
        <w:r w:rsidRPr="008440C1">
          <w:rPr>
            <w:rStyle w:val="Hyperlink"/>
            <w:rFonts w:ascii="Arial" w:hAnsi="Arial" w:cs="Arial"/>
          </w:rPr>
          <w:t>https://doi.org/10.3390/jtaer16070166</w:t>
        </w:r>
      </w:hyperlink>
    </w:p>
    <w:p w14:paraId="28EDB351" w14:textId="187CB1A4"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Deb, S. K., Mohanty, P. P., &amp; Valeri, M. (2022). Promoting family business in handicrafts through local tradition and culture: an innovative approach. Journal of Family Business Management. </w:t>
      </w:r>
      <w:hyperlink r:id="rId21" w:history="1">
        <w:r w:rsidRPr="008440C1">
          <w:rPr>
            <w:rStyle w:val="Hyperlink"/>
            <w:rFonts w:ascii="Arial" w:hAnsi="Arial" w:cs="Arial"/>
          </w:rPr>
          <w:t>https://doi.org/10.1108/JFBM-10-2021-0131</w:t>
        </w:r>
      </w:hyperlink>
    </w:p>
    <w:p w14:paraId="4740A1F1" w14:textId="3E9EB9D2"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Dissanayake, H., </w:t>
      </w:r>
      <w:proofErr w:type="spellStart"/>
      <w:r w:rsidRPr="00C55460">
        <w:rPr>
          <w:rFonts w:ascii="Arial" w:hAnsi="Arial" w:cs="Arial"/>
        </w:rPr>
        <w:t>Iddagoda</w:t>
      </w:r>
      <w:proofErr w:type="spellEnd"/>
      <w:r w:rsidRPr="00C55460">
        <w:rPr>
          <w:rFonts w:ascii="Arial" w:hAnsi="Arial" w:cs="Arial"/>
        </w:rPr>
        <w:t xml:space="preserve">, A., </w:t>
      </w:r>
      <w:proofErr w:type="spellStart"/>
      <w:r w:rsidRPr="00C55460">
        <w:rPr>
          <w:rFonts w:ascii="Arial" w:hAnsi="Arial" w:cs="Arial"/>
        </w:rPr>
        <w:t>Rukshan</w:t>
      </w:r>
      <w:proofErr w:type="spellEnd"/>
      <w:r w:rsidRPr="00C55460">
        <w:rPr>
          <w:rFonts w:ascii="Arial" w:hAnsi="Arial" w:cs="Arial"/>
        </w:rPr>
        <w:t xml:space="preserve">, T., &amp; </w:t>
      </w:r>
      <w:proofErr w:type="spellStart"/>
      <w:r w:rsidRPr="00C55460">
        <w:rPr>
          <w:rFonts w:ascii="Arial" w:hAnsi="Arial" w:cs="Arial"/>
        </w:rPr>
        <w:t>Deshika</w:t>
      </w:r>
      <w:proofErr w:type="spellEnd"/>
      <w:r w:rsidRPr="00C55460">
        <w:rPr>
          <w:rFonts w:ascii="Arial" w:hAnsi="Arial" w:cs="Arial"/>
        </w:rPr>
        <w:t xml:space="preserve">, T. (2023). Digital Financial Literacy and Entrepreneurial Performance: A Percipience </w:t>
      </w:r>
      <w:proofErr w:type="gramStart"/>
      <w:r w:rsidRPr="00C55460">
        <w:rPr>
          <w:rFonts w:ascii="Arial" w:hAnsi="Arial" w:cs="Arial"/>
        </w:rPr>
        <w:t>From</w:t>
      </w:r>
      <w:proofErr w:type="gramEnd"/>
      <w:r w:rsidRPr="00C55460">
        <w:rPr>
          <w:rFonts w:ascii="Arial" w:hAnsi="Arial" w:cs="Arial"/>
        </w:rPr>
        <w:t xml:space="preserve"> a Developing Economy. In B. </w:t>
      </w:r>
      <w:proofErr w:type="spellStart"/>
      <w:r w:rsidRPr="00C55460">
        <w:rPr>
          <w:rFonts w:ascii="Arial" w:hAnsi="Arial" w:cs="Arial"/>
        </w:rPr>
        <w:t>Akkaya</w:t>
      </w:r>
      <w:proofErr w:type="spellEnd"/>
      <w:r w:rsidRPr="00C55460">
        <w:rPr>
          <w:rFonts w:ascii="Arial" w:hAnsi="Arial" w:cs="Arial"/>
        </w:rPr>
        <w:t xml:space="preserve">, S. A. </w:t>
      </w:r>
      <w:proofErr w:type="spellStart"/>
      <w:r w:rsidRPr="00C55460">
        <w:rPr>
          <w:rFonts w:ascii="Arial" w:hAnsi="Arial" w:cs="Arial"/>
        </w:rPr>
        <w:t>Apostu</w:t>
      </w:r>
      <w:proofErr w:type="spellEnd"/>
      <w:r w:rsidRPr="00C55460">
        <w:rPr>
          <w:rFonts w:ascii="Arial" w:hAnsi="Arial" w:cs="Arial"/>
        </w:rPr>
        <w:t xml:space="preserve">, E. </w:t>
      </w:r>
      <w:proofErr w:type="spellStart"/>
      <w:r w:rsidRPr="00C55460">
        <w:rPr>
          <w:rFonts w:ascii="Arial" w:hAnsi="Arial" w:cs="Arial"/>
        </w:rPr>
        <w:t>Hysa</w:t>
      </w:r>
      <w:proofErr w:type="spellEnd"/>
      <w:r w:rsidRPr="00C55460">
        <w:rPr>
          <w:rFonts w:ascii="Arial" w:hAnsi="Arial" w:cs="Arial"/>
        </w:rPr>
        <w:t xml:space="preserve">, &amp; M. </w:t>
      </w:r>
      <w:proofErr w:type="spellStart"/>
      <w:r w:rsidRPr="00C55460">
        <w:rPr>
          <w:rFonts w:ascii="Arial" w:hAnsi="Arial" w:cs="Arial"/>
        </w:rPr>
        <w:t>Panait</w:t>
      </w:r>
      <w:proofErr w:type="spellEnd"/>
      <w:r w:rsidRPr="00C55460">
        <w:rPr>
          <w:rFonts w:ascii="Arial" w:hAnsi="Arial" w:cs="Arial"/>
        </w:rPr>
        <w:t xml:space="preserve"> (Eds.), Digitalization, Sustainable Development, and Industry 5.0 (pp. 67–81). Emerald Publishing Limited. </w:t>
      </w:r>
      <w:hyperlink r:id="rId22" w:history="1">
        <w:r w:rsidRPr="008440C1">
          <w:rPr>
            <w:rStyle w:val="Hyperlink"/>
            <w:rFonts w:ascii="Arial" w:hAnsi="Arial" w:cs="Arial"/>
          </w:rPr>
          <w:t>https://doi.org/10.1108/978-1-83753-190-520231005</w:t>
        </w:r>
      </w:hyperlink>
    </w:p>
    <w:p w14:paraId="14F5DC2B" w14:textId="30ED64AF"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Fayad</w:t>
      </w:r>
      <w:proofErr w:type="spellEnd"/>
      <w:r w:rsidRPr="00C55460">
        <w:rPr>
          <w:rFonts w:ascii="Arial" w:hAnsi="Arial" w:cs="Arial"/>
        </w:rPr>
        <w:t xml:space="preserve">, R., &amp; Paper, D. (2015). The Technology Acceptance Model E-Commerce Extension: A Conceptual Framework. Procedia Economics and Finance, 26, 1000–1006. </w:t>
      </w:r>
      <w:hyperlink r:id="rId23" w:history="1">
        <w:r w:rsidRPr="008440C1">
          <w:rPr>
            <w:rStyle w:val="Hyperlink"/>
            <w:rFonts w:ascii="Arial" w:hAnsi="Arial" w:cs="Arial"/>
          </w:rPr>
          <w:t>https://doi.org/10.1016/S2212-5671(15)00922-3</w:t>
        </w:r>
      </w:hyperlink>
    </w:p>
    <w:p w14:paraId="358C792F" w14:textId="03CA3A1C"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Fortune Business Insights. (2024). Handicraft market size, share &amp; industry analysis. </w:t>
      </w:r>
      <w:hyperlink r:id="rId24" w:history="1">
        <w:r w:rsidRPr="008440C1">
          <w:rPr>
            <w:rStyle w:val="Hyperlink"/>
            <w:rFonts w:ascii="Arial" w:hAnsi="Arial" w:cs="Arial"/>
          </w:rPr>
          <w:t>https://www.fortunebusinessinsights.com/handicraft-market-108435</w:t>
        </w:r>
      </w:hyperlink>
    </w:p>
    <w:p w14:paraId="79C4ACB8" w14:textId="2C3880D0"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Gao, J., </w:t>
      </w:r>
      <w:proofErr w:type="spellStart"/>
      <w:r w:rsidRPr="00C55460">
        <w:rPr>
          <w:rFonts w:ascii="Arial" w:hAnsi="Arial" w:cs="Arial"/>
        </w:rPr>
        <w:t>Siddik</w:t>
      </w:r>
      <w:proofErr w:type="spellEnd"/>
      <w:r w:rsidRPr="00C55460">
        <w:rPr>
          <w:rFonts w:ascii="Arial" w:hAnsi="Arial" w:cs="Arial"/>
        </w:rPr>
        <w:t xml:space="preserve">, A. B., </w:t>
      </w:r>
      <w:proofErr w:type="spellStart"/>
      <w:r w:rsidRPr="00C55460">
        <w:rPr>
          <w:rFonts w:ascii="Arial" w:hAnsi="Arial" w:cs="Arial"/>
        </w:rPr>
        <w:t>Khawar</w:t>
      </w:r>
      <w:proofErr w:type="spellEnd"/>
      <w:r w:rsidRPr="00C55460">
        <w:rPr>
          <w:rFonts w:ascii="Arial" w:hAnsi="Arial" w:cs="Arial"/>
        </w:rPr>
        <w:t xml:space="preserve"> Abbas, S., </w:t>
      </w:r>
      <w:proofErr w:type="spellStart"/>
      <w:r w:rsidRPr="00C55460">
        <w:rPr>
          <w:rFonts w:ascii="Arial" w:hAnsi="Arial" w:cs="Arial"/>
        </w:rPr>
        <w:t>Hamayun</w:t>
      </w:r>
      <w:proofErr w:type="spellEnd"/>
      <w:r w:rsidRPr="00C55460">
        <w:rPr>
          <w:rFonts w:ascii="Arial" w:hAnsi="Arial" w:cs="Arial"/>
        </w:rPr>
        <w:t xml:space="preserve">, M., </w:t>
      </w:r>
      <w:proofErr w:type="spellStart"/>
      <w:r w:rsidRPr="00C55460">
        <w:rPr>
          <w:rFonts w:ascii="Arial" w:hAnsi="Arial" w:cs="Arial"/>
        </w:rPr>
        <w:t>Masukujjaman</w:t>
      </w:r>
      <w:proofErr w:type="spellEnd"/>
      <w:r w:rsidRPr="00C55460">
        <w:rPr>
          <w:rFonts w:ascii="Arial" w:hAnsi="Arial" w:cs="Arial"/>
        </w:rPr>
        <w:t xml:space="preserve">, M., &amp; </w:t>
      </w:r>
      <w:proofErr w:type="spellStart"/>
      <w:r w:rsidRPr="00C55460">
        <w:rPr>
          <w:rFonts w:ascii="Arial" w:hAnsi="Arial" w:cs="Arial"/>
        </w:rPr>
        <w:t>Alam</w:t>
      </w:r>
      <w:proofErr w:type="spellEnd"/>
      <w:r w:rsidRPr="00C55460">
        <w:rPr>
          <w:rFonts w:ascii="Arial" w:hAnsi="Arial" w:cs="Arial"/>
        </w:rPr>
        <w:t xml:space="preserve">, S.S. (2023). Impact of E-Commerce and Digital Marketing Adoption on the Financial and Sustainability Performance of MSMEs during the COVID-19 Pandemic: An Empirical Study. Sustainability, 15(2) </w:t>
      </w:r>
      <w:hyperlink r:id="rId25" w:history="1">
        <w:r w:rsidRPr="008440C1">
          <w:rPr>
            <w:rStyle w:val="Hyperlink"/>
            <w:rFonts w:ascii="Arial" w:hAnsi="Arial" w:cs="Arial"/>
          </w:rPr>
          <w:t>https://doi.org/10.3390/su15021594</w:t>
        </w:r>
      </w:hyperlink>
    </w:p>
    <w:p w14:paraId="2E13B3CD" w14:textId="50DEF1BA" w:rsidR="00C55460" w:rsidRDefault="00C55460" w:rsidP="00B316F6">
      <w:pPr>
        <w:pStyle w:val="BodyText"/>
        <w:spacing w:line="276" w:lineRule="auto"/>
        <w:ind w:left="360"/>
        <w:jc w:val="both"/>
        <w:rPr>
          <w:rFonts w:ascii="Arial" w:hAnsi="Arial" w:cs="Arial"/>
          <w:lang w:val="fr-FR"/>
        </w:rPr>
      </w:pPr>
      <w:r w:rsidRPr="00C55460">
        <w:rPr>
          <w:rFonts w:ascii="Arial" w:hAnsi="Arial" w:cs="Arial"/>
        </w:rPr>
        <w:t xml:space="preserve">Ghosal, I., Prasad, B., &amp; Behera, M. P. (2020). Delineating the Exchange Environment of Handicraft Industry from Market Space to Marketplace: An Inclusive Map for RURBAN Development. </w:t>
      </w:r>
      <w:proofErr w:type="spellStart"/>
      <w:r w:rsidRPr="00C55460">
        <w:rPr>
          <w:rFonts w:ascii="Arial" w:hAnsi="Arial" w:cs="Arial"/>
          <w:lang w:val="fr-FR"/>
        </w:rPr>
        <w:t>Paradigm</w:t>
      </w:r>
      <w:proofErr w:type="spellEnd"/>
      <w:r w:rsidRPr="00C55460">
        <w:rPr>
          <w:rFonts w:ascii="Arial" w:hAnsi="Arial" w:cs="Arial"/>
          <w:lang w:val="fr-FR"/>
        </w:rPr>
        <w:t xml:space="preserve">, 24(2), 133–148. </w:t>
      </w:r>
      <w:hyperlink r:id="rId26" w:history="1">
        <w:r w:rsidRPr="008440C1">
          <w:rPr>
            <w:rStyle w:val="Hyperlink"/>
            <w:rFonts w:ascii="Arial" w:hAnsi="Arial" w:cs="Arial"/>
            <w:lang w:val="fr-FR"/>
          </w:rPr>
          <w:t>https://doi.org/10.1177/0971890720959533</w:t>
        </w:r>
      </w:hyperlink>
    </w:p>
    <w:p w14:paraId="2D09D494" w14:textId="05F507E0" w:rsidR="00C55460" w:rsidRDefault="00C55460" w:rsidP="00B316F6">
      <w:pPr>
        <w:pStyle w:val="BodyText"/>
        <w:spacing w:line="276" w:lineRule="auto"/>
        <w:ind w:left="360"/>
        <w:jc w:val="both"/>
        <w:rPr>
          <w:rFonts w:ascii="Arial" w:hAnsi="Arial" w:cs="Arial"/>
          <w:lang w:val="en-IN"/>
        </w:rPr>
      </w:pPr>
      <w:proofErr w:type="spellStart"/>
      <w:r w:rsidRPr="00C55460">
        <w:rPr>
          <w:rFonts w:ascii="Arial" w:hAnsi="Arial" w:cs="Arial"/>
          <w:lang w:val="en-IN"/>
        </w:rPr>
        <w:t>Govinnage</w:t>
      </w:r>
      <w:proofErr w:type="spellEnd"/>
      <w:r w:rsidRPr="00C55460">
        <w:rPr>
          <w:rFonts w:ascii="Arial" w:hAnsi="Arial" w:cs="Arial"/>
          <w:lang w:val="en-IN"/>
        </w:rPr>
        <w:t xml:space="preserve">, D. Y., &amp; </w:t>
      </w:r>
      <w:proofErr w:type="spellStart"/>
      <w:r w:rsidRPr="00C55460">
        <w:rPr>
          <w:rFonts w:ascii="Arial" w:hAnsi="Arial" w:cs="Arial"/>
          <w:lang w:val="en-IN"/>
        </w:rPr>
        <w:t>Sachitra</w:t>
      </w:r>
      <w:proofErr w:type="spellEnd"/>
      <w:r w:rsidRPr="00C55460">
        <w:rPr>
          <w:rFonts w:ascii="Arial" w:hAnsi="Arial" w:cs="Arial"/>
          <w:lang w:val="en-IN"/>
        </w:rPr>
        <w:t xml:space="preserve">, K. M. V. (2019). Factors Affecting E-commerce Adoption of Small and Medium Enterprises in Sri Lanka: Evidence from Retail Sector. Asian Journal of Advanced Research and Reports </w:t>
      </w:r>
      <w:hyperlink r:id="rId27" w:history="1">
        <w:r w:rsidRPr="008440C1">
          <w:rPr>
            <w:rStyle w:val="Hyperlink"/>
            <w:rFonts w:ascii="Arial" w:hAnsi="Arial" w:cs="Arial"/>
            <w:lang w:val="en-IN"/>
          </w:rPr>
          <w:t>https://doi.org/10.9734/ajarr/2019/v6i230147</w:t>
        </w:r>
      </w:hyperlink>
    </w:p>
    <w:p w14:paraId="6A673FED" w14:textId="519117AD"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Gupta, A., </w:t>
      </w:r>
      <w:proofErr w:type="spellStart"/>
      <w:r w:rsidRPr="00C55460">
        <w:rPr>
          <w:rFonts w:ascii="Arial" w:hAnsi="Arial" w:cs="Arial"/>
        </w:rPr>
        <w:t>Gour</w:t>
      </w:r>
      <w:proofErr w:type="spellEnd"/>
      <w:r w:rsidRPr="00C55460">
        <w:rPr>
          <w:rFonts w:ascii="Arial" w:hAnsi="Arial" w:cs="Arial"/>
        </w:rPr>
        <w:t xml:space="preserve">, A. S., Rathore, A. S., &amp; </w:t>
      </w:r>
      <w:proofErr w:type="spellStart"/>
      <w:r w:rsidRPr="00C55460">
        <w:rPr>
          <w:rFonts w:ascii="Arial" w:hAnsi="Arial" w:cs="Arial"/>
        </w:rPr>
        <w:t>Keswani</w:t>
      </w:r>
      <w:proofErr w:type="spellEnd"/>
      <w:r w:rsidRPr="00C55460">
        <w:rPr>
          <w:rFonts w:ascii="Arial" w:hAnsi="Arial" w:cs="Arial"/>
        </w:rPr>
        <w:t xml:space="preserve">, A. (2023). E-commerce for Artisans. </w:t>
      </w:r>
      <w:proofErr w:type="spellStart"/>
      <w:r w:rsidRPr="00C55460">
        <w:rPr>
          <w:rFonts w:ascii="Arial" w:hAnsi="Arial" w:cs="Arial"/>
        </w:rPr>
        <w:t>Interantional</w:t>
      </w:r>
      <w:proofErr w:type="spellEnd"/>
      <w:r w:rsidRPr="00C55460">
        <w:rPr>
          <w:rFonts w:ascii="Arial" w:hAnsi="Arial" w:cs="Arial"/>
        </w:rPr>
        <w:t xml:space="preserve"> Journal of Scientific Research in Engineering and Management, 7(4). </w:t>
      </w:r>
      <w:hyperlink r:id="rId28" w:history="1">
        <w:r w:rsidRPr="008440C1">
          <w:rPr>
            <w:rStyle w:val="Hyperlink"/>
            <w:rFonts w:ascii="Arial" w:hAnsi="Arial" w:cs="Arial"/>
          </w:rPr>
          <w:t>https://doi.org/10.55041/IJSREM18692</w:t>
        </w:r>
      </w:hyperlink>
    </w:p>
    <w:p w14:paraId="1C302610" w14:textId="69EB8536"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Ha, V. D. (2020). Enhancing the e-commerce application in SMEs. Management Science Letters, 10(12), 2821–2828. </w:t>
      </w:r>
      <w:hyperlink r:id="rId29" w:history="1">
        <w:r w:rsidRPr="008440C1">
          <w:rPr>
            <w:rStyle w:val="Hyperlink"/>
            <w:rFonts w:ascii="Arial" w:hAnsi="Arial" w:cs="Arial"/>
          </w:rPr>
          <w:t>https://doi.org/10.5267/j.msl.2020.4.027</w:t>
        </w:r>
      </w:hyperlink>
    </w:p>
    <w:p w14:paraId="03401261" w14:textId="750C0D55"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Hadian</w:t>
      </w:r>
      <w:proofErr w:type="spellEnd"/>
      <w:r w:rsidRPr="00C55460">
        <w:rPr>
          <w:rFonts w:ascii="Arial" w:hAnsi="Arial" w:cs="Arial"/>
        </w:rPr>
        <w:t xml:space="preserve">, N., </w:t>
      </w:r>
      <w:proofErr w:type="spellStart"/>
      <w:r w:rsidRPr="00C55460">
        <w:rPr>
          <w:rFonts w:ascii="Arial" w:hAnsi="Arial" w:cs="Arial"/>
        </w:rPr>
        <w:t>Hayati</w:t>
      </w:r>
      <w:proofErr w:type="spellEnd"/>
      <w:r w:rsidRPr="00C55460">
        <w:rPr>
          <w:rFonts w:ascii="Arial" w:hAnsi="Arial" w:cs="Arial"/>
        </w:rPr>
        <w:t xml:space="preserve">, N., &amp; Hakim, M. (2024). Technology Acceptance Models of E-Commerce Adoption in Small and Medium-Sized Enterprises: A Systematic Review. G-Tech: </w:t>
      </w:r>
      <w:proofErr w:type="spellStart"/>
      <w:r w:rsidRPr="00C55460">
        <w:rPr>
          <w:rFonts w:ascii="Arial" w:hAnsi="Arial" w:cs="Arial"/>
        </w:rPr>
        <w:t>Jurnal</w:t>
      </w:r>
      <w:proofErr w:type="spellEnd"/>
      <w:r w:rsidRPr="00C55460">
        <w:rPr>
          <w:rFonts w:ascii="Arial" w:hAnsi="Arial" w:cs="Arial"/>
        </w:rPr>
        <w:t xml:space="preserve"> </w:t>
      </w:r>
      <w:proofErr w:type="spellStart"/>
      <w:r w:rsidRPr="00C55460">
        <w:rPr>
          <w:rFonts w:ascii="Arial" w:hAnsi="Arial" w:cs="Arial"/>
        </w:rPr>
        <w:t>Teknologi</w:t>
      </w:r>
      <w:proofErr w:type="spellEnd"/>
      <w:r w:rsidRPr="00C55460">
        <w:rPr>
          <w:rFonts w:ascii="Arial" w:hAnsi="Arial" w:cs="Arial"/>
        </w:rPr>
        <w:t xml:space="preserve"> </w:t>
      </w:r>
      <w:proofErr w:type="spellStart"/>
      <w:r w:rsidRPr="00C55460">
        <w:rPr>
          <w:rFonts w:ascii="Arial" w:hAnsi="Arial" w:cs="Arial"/>
        </w:rPr>
        <w:t>Terapan</w:t>
      </w:r>
      <w:proofErr w:type="spellEnd"/>
      <w:r w:rsidRPr="00C55460">
        <w:rPr>
          <w:rFonts w:ascii="Arial" w:hAnsi="Arial" w:cs="Arial"/>
        </w:rPr>
        <w:t xml:space="preserve">, 8(1), 125–133. </w:t>
      </w:r>
      <w:hyperlink r:id="rId30" w:history="1">
        <w:r w:rsidRPr="008440C1">
          <w:rPr>
            <w:rStyle w:val="Hyperlink"/>
            <w:rFonts w:ascii="Arial" w:hAnsi="Arial" w:cs="Arial"/>
          </w:rPr>
          <w:t>https://doi.org/10.33379/gtech.v8i1.3577</w:t>
        </w:r>
      </w:hyperlink>
    </w:p>
    <w:p w14:paraId="5CACC3F1" w14:textId="10E0B7F9"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lastRenderedPageBreak/>
        <w:t>Hamarah</w:t>
      </w:r>
      <w:proofErr w:type="spellEnd"/>
      <w:r w:rsidRPr="00C55460">
        <w:rPr>
          <w:rFonts w:ascii="Arial" w:hAnsi="Arial" w:cs="Arial"/>
        </w:rPr>
        <w:t xml:space="preserve">, C. G. A., </w:t>
      </w:r>
      <w:proofErr w:type="spellStart"/>
      <w:r w:rsidRPr="00C55460">
        <w:rPr>
          <w:rFonts w:ascii="Arial" w:hAnsi="Arial" w:cs="Arial"/>
        </w:rPr>
        <w:t>Nazarudin</w:t>
      </w:r>
      <w:proofErr w:type="spellEnd"/>
      <w:r w:rsidRPr="00C55460">
        <w:rPr>
          <w:rFonts w:ascii="Arial" w:hAnsi="Arial" w:cs="Arial"/>
        </w:rPr>
        <w:t xml:space="preserve">, N. F. B., Amen, V. K., &amp; Alan, S. Z. R. (2023). West Malaysian Consumers’ Intention to Purchase Sarawak Handicrafts Online. International Journal of Academic Research in Business and Social Sciences, 13(5), 700–718. </w:t>
      </w:r>
      <w:hyperlink r:id="rId31" w:history="1">
        <w:r w:rsidRPr="008440C1">
          <w:rPr>
            <w:rStyle w:val="Hyperlink"/>
            <w:rFonts w:ascii="Arial" w:hAnsi="Arial" w:cs="Arial"/>
          </w:rPr>
          <w:t>https://doi.org/10.6007/ijarbss/v13-i5/17073</w:t>
        </w:r>
      </w:hyperlink>
    </w:p>
    <w:p w14:paraId="29163140" w14:textId="60B95C3D" w:rsidR="00C55460" w:rsidRPr="00C55460" w:rsidRDefault="00C55460" w:rsidP="00B316F6">
      <w:pPr>
        <w:pStyle w:val="BodyText"/>
        <w:spacing w:line="276" w:lineRule="auto"/>
        <w:ind w:left="360"/>
        <w:jc w:val="both"/>
        <w:rPr>
          <w:rFonts w:ascii="Arial" w:hAnsi="Arial" w:cs="Arial"/>
          <w:i/>
          <w:lang w:val="pt-BR"/>
        </w:rPr>
      </w:pPr>
      <w:r w:rsidRPr="00C55460">
        <w:rPr>
          <w:rFonts w:ascii="Arial" w:hAnsi="Arial" w:cs="Arial"/>
          <w:i/>
        </w:rPr>
        <w:t xml:space="preserve">IMARC Group. (2024). Handicrafts Market Report. </w:t>
      </w:r>
      <w:hyperlink r:id="rId32" w:history="1">
        <w:r w:rsidRPr="00C55460">
          <w:rPr>
            <w:rStyle w:val="Hyperlink"/>
            <w:rFonts w:ascii="Arial" w:hAnsi="Arial" w:cs="Arial"/>
            <w:i/>
            <w:lang w:val="pt-BR"/>
          </w:rPr>
          <w:t>https://www.imarcgroup.com/handicrafts-market</w:t>
        </w:r>
      </w:hyperlink>
    </w:p>
    <w:p w14:paraId="35ADE1E9" w14:textId="36ACD8B5" w:rsidR="00C55460" w:rsidRDefault="00C55460" w:rsidP="00B316F6">
      <w:pPr>
        <w:pStyle w:val="BodyText"/>
        <w:spacing w:line="276" w:lineRule="auto"/>
        <w:ind w:left="360"/>
        <w:jc w:val="both"/>
        <w:rPr>
          <w:rFonts w:ascii="Arial" w:hAnsi="Arial" w:cs="Arial"/>
          <w:lang w:val="en-IN"/>
        </w:rPr>
      </w:pPr>
      <w:r w:rsidRPr="00C55460">
        <w:rPr>
          <w:rFonts w:ascii="Arial" w:hAnsi="Arial" w:cs="Arial"/>
          <w:lang w:val="pt-BR"/>
        </w:rPr>
        <w:t xml:space="preserve">Hendricks, S., &amp; Mwapwele, S. D. (2024). </w:t>
      </w:r>
      <w:r w:rsidRPr="00C55460">
        <w:rPr>
          <w:rFonts w:ascii="Arial" w:hAnsi="Arial" w:cs="Arial"/>
          <w:lang w:val="en-IN"/>
        </w:rPr>
        <w:t xml:space="preserve">A systematic literature review on the factors influencing e-commerce adoption in developing countries. Data and Information Management, 8(1), 100045. </w:t>
      </w:r>
      <w:hyperlink r:id="rId33" w:history="1">
        <w:r w:rsidRPr="008440C1">
          <w:rPr>
            <w:rStyle w:val="Hyperlink"/>
            <w:rFonts w:ascii="Arial" w:hAnsi="Arial" w:cs="Arial"/>
            <w:lang w:val="en-IN"/>
          </w:rPr>
          <w:t>https://doi.org/10.1016/j.dim.2023.100045</w:t>
        </w:r>
      </w:hyperlink>
    </w:p>
    <w:p w14:paraId="12897409" w14:textId="2F8CB7F0"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Hussain, A., Shahzad, A., &amp; Hassan, R. (2020). Organizational and environmental factors with the mediating role of e-commerce and SME performance. Journal of Open Innovation: Technology, Market, and Complexity, 6(4), 196 </w:t>
      </w:r>
      <w:hyperlink r:id="rId34" w:history="1">
        <w:r w:rsidRPr="008440C1">
          <w:rPr>
            <w:rStyle w:val="Hyperlink"/>
            <w:rFonts w:ascii="Arial" w:hAnsi="Arial" w:cs="Arial"/>
          </w:rPr>
          <w:t>https://doi.org/10.3390/joitmc6040196</w:t>
        </w:r>
      </w:hyperlink>
    </w:p>
    <w:p w14:paraId="03B1EBA9" w14:textId="4F39DEBF"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IMARC Group. (2023). Handicrafts Market: Global Industry Trends, Share, Size, Growth, Opportunity and Forecast 2023-2028. MarketResearch.com. </w:t>
      </w:r>
      <w:hyperlink r:id="rId35" w:history="1">
        <w:r w:rsidRPr="008440C1">
          <w:rPr>
            <w:rStyle w:val="Hyperlink"/>
            <w:rFonts w:ascii="Arial" w:hAnsi="Arial" w:cs="Arial"/>
          </w:rPr>
          <w:t>https://www.marketresearch.com/IMARC-v3797/Handicrafts-Global-Trends-Share-Size-33309454/</w:t>
        </w:r>
      </w:hyperlink>
    </w:p>
    <w:p w14:paraId="3ABF1A5D" w14:textId="4CECE5CC" w:rsidR="00C55460" w:rsidRDefault="00C55460" w:rsidP="00B316F6">
      <w:pPr>
        <w:pStyle w:val="BodyText"/>
        <w:spacing w:line="276" w:lineRule="auto"/>
        <w:ind w:left="360"/>
        <w:jc w:val="both"/>
        <w:rPr>
          <w:rFonts w:ascii="Arial" w:hAnsi="Arial" w:cs="Arial"/>
        </w:rPr>
      </w:pPr>
      <w:proofErr w:type="spellStart"/>
      <w:r w:rsidRPr="00C55460">
        <w:rPr>
          <w:rFonts w:ascii="Arial" w:hAnsi="Arial" w:cs="Arial"/>
        </w:rPr>
        <w:t>Karmaker</w:t>
      </w:r>
      <w:proofErr w:type="spellEnd"/>
      <w:r w:rsidRPr="00C55460">
        <w:rPr>
          <w:rFonts w:ascii="Arial" w:hAnsi="Arial" w:cs="Arial"/>
        </w:rPr>
        <w:t xml:space="preserve">, C. L., Al Aziz, R., </w:t>
      </w:r>
      <w:proofErr w:type="spellStart"/>
      <w:r w:rsidRPr="00C55460">
        <w:rPr>
          <w:rFonts w:ascii="Arial" w:hAnsi="Arial" w:cs="Arial"/>
        </w:rPr>
        <w:t>Palit</w:t>
      </w:r>
      <w:proofErr w:type="spellEnd"/>
      <w:r w:rsidRPr="00C55460">
        <w:rPr>
          <w:rFonts w:ascii="Arial" w:hAnsi="Arial" w:cs="Arial"/>
        </w:rPr>
        <w:t xml:space="preserve">, T., &amp; Bari, A. B. M. M. (2023). Analyzing supply chain risk factors in the small and medium enterprises under fuzzy environment: Implications towards sustainability for emerging economies. Sustainable Technology and Entrepreneurship, 2(1), 100032. </w:t>
      </w:r>
      <w:hyperlink r:id="rId36" w:history="1">
        <w:r w:rsidRPr="008440C1">
          <w:rPr>
            <w:rStyle w:val="Hyperlink"/>
            <w:rFonts w:ascii="Arial" w:hAnsi="Arial" w:cs="Arial"/>
          </w:rPr>
          <w:t>https://doi.org/10.1016/j.stae.2022.100032</w:t>
        </w:r>
      </w:hyperlink>
    </w:p>
    <w:p w14:paraId="53708F53" w14:textId="25F04A1A" w:rsidR="00C55460" w:rsidRDefault="00C55460" w:rsidP="00B316F6">
      <w:pPr>
        <w:pStyle w:val="BodyText"/>
        <w:spacing w:line="276" w:lineRule="auto"/>
        <w:ind w:left="360"/>
        <w:jc w:val="both"/>
        <w:rPr>
          <w:rFonts w:ascii="Arial" w:hAnsi="Arial" w:cs="Arial"/>
          <w:lang w:val="pt-BR"/>
        </w:rPr>
      </w:pPr>
      <w:r w:rsidRPr="00C55460">
        <w:rPr>
          <w:rFonts w:ascii="Arial" w:hAnsi="Arial" w:cs="Arial"/>
        </w:rPr>
        <w:t xml:space="preserve">Kemp, S. (2022). Digital 2022: Global Overview Report. </w:t>
      </w:r>
      <w:r w:rsidRPr="00C55460">
        <w:rPr>
          <w:rFonts w:ascii="Arial" w:hAnsi="Arial" w:cs="Arial"/>
          <w:lang w:val="pt-BR"/>
        </w:rPr>
        <w:t xml:space="preserve">DataReportal. </w:t>
      </w:r>
      <w:r>
        <w:rPr>
          <w:rFonts w:ascii="Arial" w:hAnsi="Arial" w:cs="Arial"/>
          <w:lang w:val="pt-BR"/>
        </w:rPr>
        <w:fldChar w:fldCharType="begin"/>
      </w:r>
      <w:r>
        <w:rPr>
          <w:rFonts w:ascii="Arial" w:hAnsi="Arial" w:cs="Arial"/>
          <w:lang w:val="pt-BR"/>
        </w:rPr>
        <w:instrText xml:space="preserve"> HYPERLINK "</w:instrText>
      </w:r>
      <w:r w:rsidRPr="00C55460">
        <w:rPr>
          <w:rFonts w:ascii="Arial" w:hAnsi="Arial" w:cs="Arial"/>
          <w:lang w:val="pt-BR"/>
        </w:rPr>
        <w:instrText>https://datareportal.com/reports/digital-2022-global-overview-report</w:instrText>
      </w:r>
      <w:r>
        <w:rPr>
          <w:rFonts w:ascii="Arial" w:hAnsi="Arial" w:cs="Arial"/>
          <w:lang w:val="pt-BR"/>
        </w:rPr>
        <w:instrText xml:space="preserve">" </w:instrText>
      </w:r>
      <w:r>
        <w:rPr>
          <w:rFonts w:ascii="Arial" w:hAnsi="Arial" w:cs="Arial"/>
          <w:lang w:val="pt-BR"/>
        </w:rPr>
        <w:fldChar w:fldCharType="separate"/>
      </w:r>
      <w:r w:rsidRPr="008440C1">
        <w:rPr>
          <w:rStyle w:val="Hyperlink"/>
          <w:rFonts w:ascii="Arial" w:hAnsi="Arial" w:cs="Arial"/>
          <w:lang w:val="pt-BR"/>
        </w:rPr>
        <w:t>https://datareportal.com/reports/digital-2022-global-overview-report</w:t>
      </w:r>
      <w:r>
        <w:rPr>
          <w:rFonts w:ascii="Arial" w:hAnsi="Arial" w:cs="Arial"/>
          <w:lang w:val="pt-BR"/>
        </w:rPr>
        <w:fldChar w:fldCharType="end"/>
      </w:r>
    </w:p>
    <w:p w14:paraId="60800D7B" w14:textId="61429C3C" w:rsidR="003F2491" w:rsidRPr="000564EF" w:rsidRDefault="003F2491" w:rsidP="00B316F6">
      <w:pPr>
        <w:pStyle w:val="BodyText"/>
        <w:spacing w:line="276" w:lineRule="auto"/>
        <w:ind w:left="360"/>
        <w:jc w:val="both"/>
        <w:rPr>
          <w:rFonts w:ascii="Arial" w:hAnsi="Arial" w:cs="Arial"/>
        </w:rPr>
      </w:pPr>
      <w:r w:rsidRPr="00C55460">
        <w:rPr>
          <w:rFonts w:ascii="Arial" w:hAnsi="Arial" w:cs="Arial"/>
          <w:lang w:val="pt-BR"/>
        </w:rPr>
        <w:t>Koswatte,</w:t>
      </w:r>
      <w:r w:rsidRPr="00C55460">
        <w:rPr>
          <w:rFonts w:ascii="Arial" w:hAnsi="Arial" w:cs="Arial"/>
          <w:spacing w:val="40"/>
          <w:lang w:val="pt-BR"/>
        </w:rPr>
        <w:t xml:space="preserve"> </w:t>
      </w:r>
      <w:r w:rsidRPr="00C55460">
        <w:rPr>
          <w:rFonts w:ascii="Arial" w:hAnsi="Arial" w:cs="Arial"/>
          <w:lang w:val="pt-BR"/>
        </w:rPr>
        <w:t>I.</w:t>
      </w:r>
      <w:r w:rsidRPr="00C55460">
        <w:rPr>
          <w:rFonts w:ascii="Arial" w:hAnsi="Arial" w:cs="Arial"/>
          <w:spacing w:val="40"/>
          <w:lang w:val="pt-BR"/>
        </w:rPr>
        <w:t xml:space="preserve"> </w:t>
      </w:r>
      <w:r w:rsidRPr="00C55460">
        <w:rPr>
          <w:rFonts w:ascii="Arial" w:hAnsi="Arial" w:cs="Arial"/>
          <w:lang w:val="pt-BR"/>
        </w:rPr>
        <w:t>(2020).</w:t>
      </w:r>
      <w:r w:rsidRPr="00C55460">
        <w:rPr>
          <w:rFonts w:ascii="Arial" w:hAnsi="Arial" w:cs="Arial"/>
          <w:spacing w:val="40"/>
          <w:lang w:val="pt-BR"/>
        </w:rPr>
        <w:t xml:space="preserve"> </w:t>
      </w:r>
      <w:r w:rsidRPr="000564EF">
        <w:rPr>
          <w:rFonts w:ascii="Arial" w:hAnsi="Arial" w:cs="Arial"/>
        </w:rPr>
        <w:t>Promoting</w:t>
      </w:r>
      <w:r w:rsidRPr="000564EF">
        <w:rPr>
          <w:rFonts w:ascii="Arial" w:hAnsi="Arial" w:cs="Arial"/>
          <w:spacing w:val="40"/>
        </w:rPr>
        <w:t xml:space="preserve"> </w:t>
      </w:r>
      <w:r w:rsidRPr="000564EF">
        <w:rPr>
          <w:rFonts w:ascii="Arial" w:hAnsi="Arial" w:cs="Arial"/>
        </w:rPr>
        <w:t>Sri</w:t>
      </w:r>
      <w:r w:rsidRPr="000564EF">
        <w:rPr>
          <w:rFonts w:ascii="Arial" w:hAnsi="Arial" w:cs="Arial"/>
          <w:spacing w:val="40"/>
        </w:rPr>
        <w:t xml:space="preserve"> </w:t>
      </w:r>
      <w:r w:rsidRPr="000564EF">
        <w:rPr>
          <w:rFonts w:ascii="Arial" w:hAnsi="Arial" w:cs="Arial"/>
        </w:rPr>
        <w:t>Lankan</w:t>
      </w:r>
      <w:r w:rsidRPr="000564EF">
        <w:rPr>
          <w:rFonts w:ascii="Arial" w:hAnsi="Arial" w:cs="Arial"/>
          <w:spacing w:val="40"/>
        </w:rPr>
        <w:t xml:space="preserve"> </w:t>
      </w:r>
      <w:r w:rsidRPr="000564EF">
        <w:rPr>
          <w:rFonts w:ascii="Arial" w:hAnsi="Arial" w:cs="Arial"/>
        </w:rPr>
        <w:t>handicrafts</w:t>
      </w:r>
      <w:r w:rsidRPr="000564EF">
        <w:rPr>
          <w:rFonts w:ascii="Arial" w:hAnsi="Arial" w:cs="Arial"/>
          <w:spacing w:val="40"/>
        </w:rPr>
        <w:t xml:space="preserve"> </w:t>
      </w:r>
      <w:r w:rsidRPr="000564EF">
        <w:rPr>
          <w:rFonts w:ascii="Arial" w:hAnsi="Arial" w:cs="Arial"/>
        </w:rPr>
        <w:t>to</w:t>
      </w:r>
      <w:r w:rsidRPr="000564EF">
        <w:rPr>
          <w:rFonts w:ascii="Arial" w:hAnsi="Arial" w:cs="Arial"/>
          <w:spacing w:val="40"/>
        </w:rPr>
        <w:t xml:space="preserve"> </w:t>
      </w:r>
      <w:r w:rsidRPr="000564EF">
        <w:rPr>
          <w:rFonts w:ascii="Arial" w:hAnsi="Arial" w:cs="Arial"/>
        </w:rPr>
        <w:t>the</w:t>
      </w:r>
      <w:r w:rsidRPr="000564EF">
        <w:rPr>
          <w:rFonts w:ascii="Arial" w:hAnsi="Arial" w:cs="Arial"/>
          <w:spacing w:val="40"/>
        </w:rPr>
        <w:t xml:space="preserve"> </w:t>
      </w:r>
      <w:r w:rsidRPr="000564EF">
        <w:rPr>
          <w:rFonts w:ascii="Arial" w:hAnsi="Arial" w:cs="Arial"/>
        </w:rPr>
        <w:t>global</w:t>
      </w:r>
      <w:r w:rsidRPr="000564EF">
        <w:rPr>
          <w:rFonts w:ascii="Arial" w:hAnsi="Arial" w:cs="Arial"/>
          <w:spacing w:val="40"/>
        </w:rPr>
        <w:t xml:space="preserve"> </w:t>
      </w:r>
      <w:r w:rsidRPr="000564EF">
        <w:rPr>
          <w:rFonts w:ascii="Arial" w:hAnsi="Arial" w:cs="Arial"/>
        </w:rPr>
        <w:t>market.</w:t>
      </w:r>
      <w:r w:rsidRPr="000564EF">
        <w:rPr>
          <w:rFonts w:ascii="Arial" w:hAnsi="Arial" w:cs="Arial"/>
          <w:spacing w:val="40"/>
        </w:rPr>
        <w:t xml:space="preserve"> </w:t>
      </w:r>
      <w:r w:rsidRPr="000564EF">
        <w:rPr>
          <w:rFonts w:ascii="Arial" w:hAnsi="Arial" w:cs="Arial"/>
          <w:i/>
        </w:rPr>
        <w:t>NSBM Journal of Management</w:t>
      </w:r>
      <w:r w:rsidRPr="000564EF">
        <w:rPr>
          <w:rFonts w:ascii="Arial" w:hAnsi="Arial" w:cs="Arial"/>
        </w:rPr>
        <w:t xml:space="preserve">, </w:t>
      </w:r>
      <w:r w:rsidRPr="000564EF">
        <w:rPr>
          <w:rFonts w:ascii="Arial" w:hAnsi="Arial" w:cs="Arial"/>
          <w:i/>
        </w:rPr>
        <w:t>6</w:t>
      </w:r>
      <w:r w:rsidRPr="000564EF">
        <w:rPr>
          <w:rFonts w:ascii="Arial" w:hAnsi="Arial" w:cs="Arial"/>
        </w:rPr>
        <w:t xml:space="preserve">(2), 68. </w:t>
      </w:r>
      <w:hyperlink r:id="rId37">
        <w:r w:rsidRPr="000564EF">
          <w:rPr>
            <w:rFonts w:ascii="Arial" w:hAnsi="Arial" w:cs="Arial"/>
            <w:color w:val="1154CC"/>
            <w:u w:val="single" w:color="1154CC"/>
          </w:rPr>
          <w:t>https://doi.org/10.4038/nsbmjm.v6i2.60</w:t>
        </w:r>
      </w:hyperlink>
    </w:p>
    <w:p w14:paraId="3BA02CB0" w14:textId="3BF411F2" w:rsidR="00C55460" w:rsidRDefault="00C55460" w:rsidP="00B316F6">
      <w:pPr>
        <w:pStyle w:val="BodyText"/>
        <w:spacing w:line="276" w:lineRule="auto"/>
        <w:ind w:left="360"/>
        <w:jc w:val="both"/>
        <w:rPr>
          <w:rFonts w:ascii="Arial" w:hAnsi="Arial" w:cs="Arial"/>
        </w:rPr>
      </w:pPr>
      <w:r w:rsidRPr="00C55460">
        <w:rPr>
          <w:rFonts w:ascii="Arial" w:hAnsi="Arial" w:cs="Arial"/>
        </w:rPr>
        <w:t xml:space="preserve">Jaiswal, B. K. (2018). E-commerce of Handicraft. Case South Asian Handicraft (Bachelor's thesis, JAMK University of Applied Sciences). Theseus. </w:t>
      </w:r>
      <w:hyperlink r:id="rId38" w:history="1">
        <w:r w:rsidRPr="008440C1">
          <w:rPr>
            <w:rStyle w:val="Hyperlink"/>
            <w:rFonts w:ascii="Arial" w:hAnsi="Arial" w:cs="Arial"/>
          </w:rPr>
          <w:t>https://doi.org/10.13140/RG.2.2.12229.29928</w:t>
        </w:r>
      </w:hyperlink>
    </w:p>
    <w:p w14:paraId="71DB1BBC" w14:textId="17742D67" w:rsidR="007B21C7" w:rsidRDefault="007B21C7" w:rsidP="00B316F6">
      <w:pPr>
        <w:pStyle w:val="BodyText"/>
        <w:spacing w:line="276" w:lineRule="auto"/>
        <w:ind w:left="360"/>
        <w:jc w:val="both"/>
        <w:rPr>
          <w:rFonts w:ascii="Arial" w:hAnsi="Arial" w:cs="Arial"/>
        </w:rPr>
      </w:pPr>
      <w:proofErr w:type="spellStart"/>
      <w:r w:rsidRPr="007B21C7">
        <w:rPr>
          <w:rFonts w:ascii="Arial" w:hAnsi="Arial" w:cs="Arial"/>
        </w:rPr>
        <w:t>Lekmat</w:t>
      </w:r>
      <w:proofErr w:type="spellEnd"/>
      <w:r w:rsidRPr="007B21C7">
        <w:rPr>
          <w:rFonts w:ascii="Arial" w:hAnsi="Arial" w:cs="Arial"/>
        </w:rPr>
        <w:t xml:space="preserve">, L. (2018). Antecedents of e-commerce adoption in Thai SMEs. UTCC International Journal of Business &amp; Economics, 10(2), 219–244. </w:t>
      </w:r>
      <w:hyperlink r:id="rId39" w:history="1">
        <w:r w:rsidRPr="008440C1">
          <w:rPr>
            <w:rStyle w:val="Hyperlink"/>
            <w:rFonts w:ascii="Arial" w:hAnsi="Arial" w:cs="Arial"/>
          </w:rPr>
          <w:t>https://ijbe.utcc.ac.th/wp-content/uploads/2019/01/10.2-219-244.pdf</w:t>
        </w:r>
      </w:hyperlink>
    </w:p>
    <w:p w14:paraId="06763B6B" w14:textId="46C96F1D"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Lestari, D. (2019). Measuring e-commerce adoption </w:t>
      </w:r>
      <w:proofErr w:type="spellStart"/>
      <w:r w:rsidRPr="007B21C7">
        <w:rPr>
          <w:rFonts w:ascii="Arial" w:hAnsi="Arial" w:cs="Arial"/>
        </w:rPr>
        <w:t>behaviour</w:t>
      </w:r>
      <w:proofErr w:type="spellEnd"/>
      <w:r w:rsidRPr="007B21C7">
        <w:rPr>
          <w:rFonts w:ascii="Arial" w:hAnsi="Arial" w:cs="Arial"/>
        </w:rPr>
        <w:t xml:space="preserve"> among gen-Z in Jakarta, Indonesia. Economic Analysis and Policy, 64, 103–115. </w:t>
      </w:r>
      <w:hyperlink r:id="rId40" w:history="1">
        <w:r w:rsidRPr="008440C1">
          <w:rPr>
            <w:rStyle w:val="Hyperlink"/>
            <w:rFonts w:ascii="Arial" w:hAnsi="Arial" w:cs="Arial"/>
          </w:rPr>
          <w:t>https://doi.org/10.1016/j.eap.2019.08.004</w:t>
        </w:r>
      </w:hyperlink>
    </w:p>
    <w:p w14:paraId="5C9991DF" w14:textId="2B54F5D0"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rPr>
        <w:t>Madushanka</w:t>
      </w:r>
      <w:proofErr w:type="spellEnd"/>
      <w:r w:rsidRPr="007B21C7">
        <w:rPr>
          <w:rFonts w:ascii="Arial" w:hAnsi="Arial" w:cs="Arial"/>
        </w:rPr>
        <w:t xml:space="preserve">, H., &amp; </w:t>
      </w:r>
      <w:proofErr w:type="spellStart"/>
      <w:r w:rsidRPr="007B21C7">
        <w:rPr>
          <w:rFonts w:ascii="Arial" w:hAnsi="Arial" w:cs="Arial"/>
        </w:rPr>
        <w:t>Sachitra</w:t>
      </w:r>
      <w:proofErr w:type="spellEnd"/>
      <w:r w:rsidRPr="007B21C7">
        <w:rPr>
          <w:rFonts w:ascii="Arial" w:hAnsi="Arial" w:cs="Arial"/>
        </w:rPr>
        <w:t xml:space="preserve">, V. (2021). Factors Influencing on Export Engagement of Small and Medium-Sized Enterprises in Sri Lanka: Resource Based View. South Asian Journal of Social Studies and Economics, 9(3), 38–49. </w:t>
      </w:r>
      <w:hyperlink r:id="rId41" w:history="1">
        <w:r w:rsidRPr="007B21C7">
          <w:rPr>
            <w:rStyle w:val="Hyperlink"/>
            <w:rFonts w:ascii="Arial" w:hAnsi="Arial" w:cs="Arial"/>
            <w:lang w:val="fr-FR"/>
          </w:rPr>
          <w:t>https://doi.org/10.9734/sajsse/2021/v9i330244</w:t>
        </w:r>
      </w:hyperlink>
    </w:p>
    <w:p w14:paraId="639BB002" w14:textId="4B1F63E4" w:rsid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lang w:val="en-IN"/>
        </w:rPr>
        <w:t>Emon</w:t>
      </w:r>
      <w:proofErr w:type="spellEnd"/>
      <w:r w:rsidRPr="007B21C7">
        <w:rPr>
          <w:rFonts w:ascii="Arial" w:hAnsi="Arial" w:cs="Arial"/>
          <w:lang w:val="en-IN"/>
        </w:rPr>
        <w:t xml:space="preserve">, M. M. H., &amp; Nahid, M. H. (2023). Factors Affecting Sustainable E-Commerce Adoption: Empirical Evidence from Bangladeshi SMES. </w:t>
      </w:r>
      <w:proofErr w:type="spellStart"/>
      <w:r w:rsidRPr="007B21C7">
        <w:rPr>
          <w:rFonts w:ascii="Arial" w:hAnsi="Arial" w:cs="Arial"/>
          <w:lang w:val="fr-FR"/>
        </w:rPr>
        <w:t>Corporate</w:t>
      </w:r>
      <w:proofErr w:type="spellEnd"/>
      <w:r w:rsidRPr="007B21C7">
        <w:rPr>
          <w:rFonts w:ascii="Arial" w:hAnsi="Arial" w:cs="Arial"/>
          <w:lang w:val="fr-FR"/>
        </w:rPr>
        <w:t xml:space="preserve"> </w:t>
      </w:r>
      <w:proofErr w:type="spellStart"/>
      <w:r w:rsidRPr="007B21C7">
        <w:rPr>
          <w:rFonts w:ascii="Arial" w:hAnsi="Arial" w:cs="Arial"/>
          <w:lang w:val="fr-FR"/>
        </w:rPr>
        <w:t>Sustainable</w:t>
      </w:r>
      <w:proofErr w:type="spellEnd"/>
      <w:r w:rsidRPr="007B21C7">
        <w:rPr>
          <w:rFonts w:ascii="Arial" w:hAnsi="Arial" w:cs="Arial"/>
          <w:lang w:val="fr-FR"/>
        </w:rPr>
        <w:t xml:space="preserve"> Management Journal. </w:t>
      </w:r>
      <w:hyperlink r:id="rId42" w:history="1">
        <w:r w:rsidRPr="008440C1">
          <w:rPr>
            <w:rStyle w:val="Hyperlink"/>
            <w:rFonts w:ascii="Arial" w:hAnsi="Arial" w:cs="Arial"/>
            <w:lang w:val="fr-FR"/>
          </w:rPr>
          <w:t>https://doi.org/10.26480/csmj.01.2023.32.36</w:t>
        </w:r>
      </w:hyperlink>
    </w:p>
    <w:p w14:paraId="5591E4CF" w14:textId="0AEE0CAA" w:rsidR="007B21C7" w:rsidRPr="007B21C7" w:rsidRDefault="007B21C7" w:rsidP="00B316F6">
      <w:pPr>
        <w:pStyle w:val="BodyText"/>
        <w:spacing w:line="276" w:lineRule="auto"/>
        <w:ind w:left="360"/>
        <w:jc w:val="both"/>
        <w:rPr>
          <w:rFonts w:ascii="Arial" w:hAnsi="Arial" w:cs="Arial"/>
          <w:lang w:val="fr-FR"/>
        </w:rPr>
      </w:pPr>
      <w:r w:rsidRPr="007B21C7">
        <w:rPr>
          <w:rFonts w:ascii="Arial" w:hAnsi="Arial" w:cs="Arial"/>
          <w:lang w:val="fr-FR"/>
        </w:rPr>
        <w:t xml:space="preserve">Nguyen, C. Q., Nguyen, A. M. T., &amp; </w:t>
      </w:r>
      <w:proofErr w:type="spellStart"/>
      <w:r w:rsidRPr="007B21C7">
        <w:rPr>
          <w:rFonts w:ascii="Arial" w:hAnsi="Arial" w:cs="Arial"/>
          <w:lang w:val="fr-FR"/>
        </w:rPr>
        <w:t>Tran</w:t>
      </w:r>
      <w:proofErr w:type="spellEnd"/>
      <w:r w:rsidRPr="007B21C7">
        <w:rPr>
          <w:rFonts w:ascii="Arial" w:hAnsi="Arial" w:cs="Arial"/>
          <w:lang w:val="fr-FR"/>
        </w:rPr>
        <w:t xml:space="preserve">, P. (2024). </w:t>
      </w:r>
      <w:r w:rsidRPr="007B21C7">
        <w:rPr>
          <w:rFonts w:ascii="Arial" w:hAnsi="Arial" w:cs="Arial"/>
          <w:lang w:val="en-IN"/>
        </w:rPr>
        <w:t xml:space="preserve">Assessing the critical determinants of cross-border E-commerce adoption intention in Vietnamese small and medium-sized enterprises: PLS-SEM algorithm approach. Journal of Open Innovation: Technology, Market, and Complexity. </w:t>
      </w:r>
      <w:hyperlink r:id="rId43" w:history="1">
        <w:r w:rsidRPr="007B21C7">
          <w:rPr>
            <w:rStyle w:val="Hyperlink"/>
            <w:rFonts w:ascii="Arial" w:hAnsi="Arial" w:cs="Arial"/>
            <w:lang w:val="fr-FR"/>
          </w:rPr>
          <w:t>https://doi.org/10.1016/j.joitmc.2024.100257</w:t>
        </w:r>
      </w:hyperlink>
    </w:p>
    <w:p w14:paraId="400EA5E8" w14:textId="79A3EF00" w:rsidR="007B21C7" w:rsidRPr="007B21C7" w:rsidRDefault="007B21C7" w:rsidP="00B316F6">
      <w:pPr>
        <w:pStyle w:val="BodyText"/>
        <w:spacing w:line="276" w:lineRule="auto"/>
        <w:ind w:left="360"/>
        <w:jc w:val="both"/>
        <w:rPr>
          <w:rFonts w:ascii="Arial" w:hAnsi="Arial" w:cs="Arial"/>
          <w:lang w:val="fr-FR"/>
        </w:rPr>
      </w:pPr>
      <w:r w:rsidRPr="007B21C7">
        <w:rPr>
          <w:rFonts w:ascii="Arial" w:hAnsi="Arial" w:cs="Arial"/>
          <w:lang w:val="fr-FR"/>
        </w:rPr>
        <w:t xml:space="preserve">Nguyen, T. H., Le, X. C., &amp; Vu, T. H. L. (2022). </w:t>
      </w:r>
      <w:r w:rsidRPr="007B21C7">
        <w:rPr>
          <w:rFonts w:ascii="Arial" w:hAnsi="Arial" w:cs="Arial"/>
          <w:lang w:val="en-IN"/>
        </w:rPr>
        <w:t xml:space="preserve">An Extended Technology-Organization-Environment (TOE) Framework for Online Retailing Utilization in Digital Transformation: Empirical Evidence from Vietnam. Journal of Open Innovation: Technology, Market, and Complexity. </w:t>
      </w:r>
      <w:hyperlink r:id="rId44" w:history="1">
        <w:r w:rsidRPr="007B21C7">
          <w:rPr>
            <w:rStyle w:val="Hyperlink"/>
            <w:rFonts w:ascii="Arial" w:hAnsi="Arial" w:cs="Arial"/>
            <w:lang w:val="fr-FR"/>
          </w:rPr>
          <w:t>https://doi.org/10.3390/joitmc8040200</w:t>
        </w:r>
      </w:hyperlink>
    </w:p>
    <w:p w14:paraId="6DA89296" w14:textId="7FB42A8B" w:rsidR="007B21C7" w:rsidRDefault="007B21C7" w:rsidP="00B316F6">
      <w:pPr>
        <w:pStyle w:val="BodyText"/>
        <w:spacing w:line="276" w:lineRule="auto"/>
        <w:ind w:left="360"/>
        <w:jc w:val="both"/>
        <w:rPr>
          <w:rFonts w:ascii="Arial" w:hAnsi="Arial" w:cs="Arial"/>
        </w:rPr>
      </w:pPr>
      <w:r w:rsidRPr="007B21C7">
        <w:rPr>
          <w:rFonts w:ascii="Arial" w:hAnsi="Arial" w:cs="Arial"/>
          <w:lang w:val="fr-FR"/>
        </w:rPr>
        <w:lastRenderedPageBreak/>
        <w:t xml:space="preserve">Nguyen, T. H., Le, X. C., &amp; Vu, T. H. L. (2022). </w:t>
      </w:r>
      <w:r w:rsidRPr="007B21C7">
        <w:rPr>
          <w:rFonts w:ascii="Arial" w:hAnsi="Arial" w:cs="Arial"/>
        </w:rPr>
        <w:t xml:space="preserve">An Extended Technology-Organization-Environment (TOE) Framework for Online Retailing Utilization in Digital Transformation: Empirical Evidence from Vietnam. Journal of Open Innovation: Technology, Market, and Complexity, 8(4), 200. </w:t>
      </w:r>
      <w:hyperlink r:id="rId45" w:history="1">
        <w:r w:rsidRPr="008440C1">
          <w:rPr>
            <w:rStyle w:val="Hyperlink"/>
            <w:rFonts w:ascii="Arial" w:hAnsi="Arial" w:cs="Arial"/>
          </w:rPr>
          <w:t>https://doi.org/10.3390/joitmc8040200</w:t>
        </w:r>
      </w:hyperlink>
    </w:p>
    <w:p w14:paraId="6BBAC40C" w14:textId="5999D985"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Putra, A. S. B., &amp; </w:t>
      </w:r>
      <w:proofErr w:type="spellStart"/>
      <w:r w:rsidRPr="007B21C7">
        <w:rPr>
          <w:rFonts w:ascii="Arial" w:hAnsi="Arial" w:cs="Arial"/>
        </w:rPr>
        <w:t>Wibowo</w:t>
      </w:r>
      <w:proofErr w:type="spellEnd"/>
      <w:r w:rsidRPr="007B21C7">
        <w:rPr>
          <w:rFonts w:ascii="Arial" w:hAnsi="Arial" w:cs="Arial"/>
        </w:rPr>
        <w:t xml:space="preserve">, S. (2023). Increasing Production Efficiency in Handicraft Small Industries in West Java Through the Utilization of Technological Innovation. West Science Journal Economic and Entrepreneurship, 1(04), 145–152. </w:t>
      </w:r>
      <w:hyperlink r:id="rId46" w:history="1">
        <w:r w:rsidRPr="008440C1">
          <w:rPr>
            <w:rStyle w:val="Hyperlink"/>
            <w:rFonts w:ascii="Arial" w:hAnsi="Arial" w:cs="Arial"/>
          </w:rPr>
          <w:t>https://doi.org/10.58812/wsjee.v1i04.391</w:t>
        </w:r>
      </w:hyperlink>
    </w:p>
    <w:p w14:paraId="7E0D6844" w14:textId="29151F76" w:rsidR="007B21C7" w:rsidRDefault="007B21C7" w:rsidP="00B316F6">
      <w:pPr>
        <w:pStyle w:val="BodyText"/>
        <w:spacing w:line="276" w:lineRule="auto"/>
        <w:ind w:left="360"/>
        <w:jc w:val="both"/>
        <w:rPr>
          <w:rFonts w:ascii="Arial" w:hAnsi="Arial" w:cs="Arial"/>
        </w:rPr>
      </w:pPr>
      <w:proofErr w:type="spellStart"/>
      <w:r w:rsidRPr="007B21C7">
        <w:rPr>
          <w:rFonts w:ascii="Arial" w:hAnsi="Arial" w:cs="Arial"/>
        </w:rPr>
        <w:t>Rawash</w:t>
      </w:r>
      <w:proofErr w:type="spellEnd"/>
      <w:r w:rsidRPr="007B21C7">
        <w:rPr>
          <w:rFonts w:ascii="Arial" w:hAnsi="Arial" w:cs="Arial"/>
        </w:rPr>
        <w:t xml:space="preserve">, H. N. (2021). E-commerce Adopting TOE Model by SMEs in Jordan. Multicultural Education, 7(3) </w:t>
      </w:r>
      <w:hyperlink r:id="rId47" w:history="1">
        <w:r w:rsidRPr="008440C1">
          <w:rPr>
            <w:rStyle w:val="Hyperlink"/>
            <w:rFonts w:ascii="Arial" w:hAnsi="Arial" w:cs="Arial"/>
          </w:rPr>
          <w:t>https://doi.org/10.5281/zenodo.4598098</w:t>
        </w:r>
      </w:hyperlink>
    </w:p>
    <w:p w14:paraId="3C86D4B8" w14:textId="0374EAD2"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Jha, R. S., Jha, R. R., </w:t>
      </w:r>
      <w:proofErr w:type="spellStart"/>
      <w:r w:rsidRPr="007B21C7">
        <w:rPr>
          <w:rFonts w:ascii="Arial" w:hAnsi="Arial" w:cs="Arial"/>
        </w:rPr>
        <w:t>Gurav</w:t>
      </w:r>
      <w:proofErr w:type="spellEnd"/>
      <w:r w:rsidRPr="007B21C7">
        <w:rPr>
          <w:rFonts w:ascii="Arial" w:hAnsi="Arial" w:cs="Arial"/>
        </w:rPr>
        <w:t xml:space="preserve">, N. V., &amp; Patil, A. (2023). EPICRAFT- Ecommerce for Artisans. International Journal of Scientific Research in Computer Science, Engineering and Information Technology. </w:t>
      </w:r>
      <w:hyperlink r:id="rId48" w:history="1">
        <w:r w:rsidRPr="008440C1">
          <w:rPr>
            <w:rStyle w:val="Hyperlink"/>
            <w:rFonts w:ascii="Arial" w:hAnsi="Arial" w:cs="Arial"/>
          </w:rPr>
          <w:t>https://doi.org/10.32628/cseit2390239</w:t>
        </w:r>
      </w:hyperlink>
    </w:p>
    <w:p w14:paraId="207CD979" w14:textId="2A1AB397"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Export Development Board (EDB), Sri Lanka. (2020). Industry Capability Report: Sri Lankan Ceramic Sector. </w:t>
      </w:r>
      <w:hyperlink r:id="rId49" w:history="1">
        <w:r w:rsidRPr="008440C1">
          <w:rPr>
            <w:rStyle w:val="Hyperlink"/>
            <w:rFonts w:ascii="Arial" w:hAnsi="Arial" w:cs="Arial"/>
          </w:rPr>
          <w:t>https://www.srilankabusiness.com/ebooks/ceramic-report-2020.pdf</w:t>
        </w:r>
      </w:hyperlink>
    </w:p>
    <w:p w14:paraId="4655DFC1" w14:textId="1893BD0C"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rPr>
        <w:t>Santoso</w:t>
      </w:r>
      <w:proofErr w:type="spellEnd"/>
      <w:r w:rsidRPr="007B21C7">
        <w:rPr>
          <w:rFonts w:ascii="Arial" w:hAnsi="Arial" w:cs="Arial"/>
        </w:rPr>
        <w:t xml:space="preserve">, A., </w:t>
      </w:r>
      <w:proofErr w:type="spellStart"/>
      <w:r w:rsidRPr="007B21C7">
        <w:rPr>
          <w:rFonts w:ascii="Arial" w:hAnsi="Arial" w:cs="Arial"/>
        </w:rPr>
        <w:t>Erdawati</w:t>
      </w:r>
      <w:proofErr w:type="spellEnd"/>
      <w:r w:rsidRPr="007B21C7">
        <w:rPr>
          <w:rFonts w:ascii="Arial" w:hAnsi="Arial" w:cs="Arial"/>
        </w:rPr>
        <w:t xml:space="preserve">, </w:t>
      </w:r>
      <w:proofErr w:type="spellStart"/>
      <w:r w:rsidRPr="007B21C7">
        <w:rPr>
          <w:rFonts w:ascii="Arial" w:hAnsi="Arial" w:cs="Arial"/>
        </w:rPr>
        <w:t>Ratnasari</w:t>
      </w:r>
      <w:proofErr w:type="spellEnd"/>
      <w:r w:rsidRPr="007B21C7">
        <w:rPr>
          <w:rFonts w:ascii="Arial" w:hAnsi="Arial" w:cs="Arial"/>
        </w:rPr>
        <w:t xml:space="preserve">, R. T., </w:t>
      </w:r>
      <w:proofErr w:type="spellStart"/>
      <w:r w:rsidRPr="007B21C7">
        <w:rPr>
          <w:rFonts w:ascii="Arial" w:hAnsi="Arial" w:cs="Arial"/>
        </w:rPr>
        <w:t>Palupiningtyas</w:t>
      </w:r>
      <w:proofErr w:type="spellEnd"/>
      <w:r w:rsidRPr="007B21C7">
        <w:rPr>
          <w:rFonts w:ascii="Arial" w:hAnsi="Arial" w:cs="Arial"/>
        </w:rPr>
        <w:t xml:space="preserve">, D., &amp; Balaka, M. Y. (2020). Determinants of social media use by handicraft industry of Indonesia and its impact on export and marketing performance: An empirical study. International Journal of Innovation, Creativity and Change, 12(9), 1–21. </w:t>
      </w:r>
      <w:hyperlink r:id="rId50" w:history="1">
        <w:r w:rsidRPr="007B21C7">
          <w:rPr>
            <w:rStyle w:val="Hyperlink"/>
            <w:rFonts w:ascii="Arial" w:hAnsi="Arial" w:cs="Arial"/>
            <w:lang w:val="fr-FR"/>
          </w:rPr>
          <w:t>https://www.ijicc.net/index.php/volume-12-2020/175</w:t>
        </w:r>
      </w:hyperlink>
    </w:p>
    <w:p w14:paraId="6B3B2347" w14:textId="63F002A4" w:rsidR="007B21C7" w:rsidRDefault="007B21C7" w:rsidP="00B316F6">
      <w:pPr>
        <w:pStyle w:val="BodyText"/>
        <w:spacing w:line="276" w:lineRule="auto"/>
        <w:ind w:left="360"/>
        <w:jc w:val="both"/>
        <w:rPr>
          <w:rFonts w:ascii="Arial" w:hAnsi="Arial" w:cs="Arial"/>
          <w:lang w:val="en-IN"/>
        </w:rPr>
      </w:pPr>
      <w:proofErr w:type="spellStart"/>
      <w:r w:rsidRPr="007B21C7">
        <w:rPr>
          <w:rFonts w:ascii="Arial" w:hAnsi="Arial" w:cs="Arial"/>
          <w:lang w:val="fr-FR"/>
        </w:rPr>
        <w:t>Sarfo</w:t>
      </w:r>
      <w:proofErr w:type="spellEnd"/>
      <w:r w:rsidRPr="007B21C7">
        <w:rPr>
          <w:rFonts w:ascii="Arial" w:hAnsi="Arial" w:cs="Arial"/>
          <w:lang w:val="fr-FR"/>
        </w:rPr>
        <w:t xml:space="preserve">, C. A., &amp; Song, H. (2021). </w:t>
      </w:r>
      <w:r w:rsidRPr="007B21C7">
        <w:rPr>
          <w:rFonts w:ascii="Arial" w:hAnsi="Arial" w:cs="Arial"/>
          <w:lang w:val="en-IN"/>
        </w:rPr>
        <w:t xml:space="preserve">E-commerce adoption within SME’s in Ghana, a tool for growth? International Journal of Electronic Business. </w:t>
      </w:r>
      <w:hyperlink r:id="rId51" w:history="1">
        <w:r w:rsidRPr="008440C1">
          <w:rPr>
            <w:rStyle w:val="Hyperlink"/>
            <w:rFonts w:ascii="Arial" w:hAnsi="Arial" w:cs="Arial"/>
            <w:lang w:val="en-IN"/>
          </w:rPr>
          <w:t>https://doi.org/10.1504/IJEB.2021.112764</w:t>
        </w:r>
      </w:hyperlink>
    </w:p>
    <w:p w14:paraId="148B9742" w14:textId="74978EBE" w:rsidR="007B21C7" w:rsidRDefault="007B21C7" w:rsidP="00B316F6">
      <w:pPr>
        <w:pStyle w:val="BodyText"/>
        <w:spacing w:line="276" w:lineRule="auto"/>
        <w:ind w:left="360"/>
        <w:jc w:val="both"/>
        <w:rPr>
          <w:rFonts w:ascii="Arial" w:hAnsi="Arial" w:cs="Arial"/>
        </w:rPr>
      </w:pPr>
      <w:proofErr w:type="spellStart"/>
      <w:r w:rsidRPr="007B21C7">
        <w:rPr>
          <w:rFonts w:ascii="Arial" w:hAnsi="Arial" w:cs="Arial"/>
        </w:rPr>
        <w:t>Shemi</w:t>
      </w:r>
      <w:proofErr w:type="spellEnd"/>
      <w:r w:rsidRPr="007B21C7">
        <w:rPr>
          <w:rFonts w:ascii="Arial" w:hAnsi="Arial" w:cs="Arial"/>
        </w:rPr>
        <w:t xml:space="preserve">, A. P., &amp; Procter, C. (2018). E-commerce and entrepreneurship in SMEs: case of </w:t>
      </w:r>
      <w:proofErr w:type="spellStart"/>
      <w:r w:rsidRPr="007B21C7">
        <w:rPr>
          <w:rFonts w:ascii="Arial" w:hAnsi="Arial" w:cs="Arial"/>
        </w:rPr>
        <w:t>myBot</w:t>
      </w:r>
      <w:proofErr w:type="spellEnd"/>
      <w:r w:rsidRPr="007B21C7">
        <w:rPr>
          <w:rFonts w:ascii="Arial" w:hAnsi="Arial" w:cs="Arial"/>
        </w:rPr>
        <w:t xml:space="preserve">. Journal of Small Business and Enterprise Development, 25(3), 501–520. </w:t>
      </w:r>
      <w:hyperlink r:id="rId52" w:history="1">
        <w:r w:rsidRPr="008440C1">
          <w:rPr>
            <w:rStyle w:val="Hyperlink"/>
            <w:rFonts w:ascii="Arial" w:hAnsi="Arial" w:cs="Arial"/>
          </w:rPr>
          <w:t>https://doi.org/10.1108/JSBED-03-2017-0088</w:t>
        </w:r>
      </w:hyperlink>
    </w:p>
    <w:p w14:paraId="72F42949" w14:textId="1355C329"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rPr>
        <w:t>Sudirjo</w:t>
      </w:r>
      <w:proofErr w:type="spellEnd"/>
      <w:r w:rsidRPr="007B21C7">
        <w:rPr>
          <w:rFonts w:ascii="Arial" w:hAnsi="Arial" w:cs="Arial"/>
        </w:rPr>
        <w:t xml:space="preserve">, F., </w:t>
      </w:r>
      <w:proofErr w:type="spellStart"/>
      <w:r w:rsidRPr="007B21C7">
        <w:rPr>
          <w:rFonts w:ascii="Arial" w:hAnsi="Arial" w:cs="Arial"/>
        </w:rPr>
        <w:t>Ratnawati</w:t>
      </w:r>
      <w:proofErr w:type="spellEnd"/>
      <w:r w:rsidRPr="007B21C7">
        <w:rPr>
          <w:rFonts w:ascii="Arial" w:hAnsi="Arial" w:cs="Arial"/>
        </w:rPr>
        <w:t xml:space="preserve">, R., </w:t>
      </w:r>
      <w:proofErr w:type="spellStart"/>
      <w:r w:rsidRPr="007B21C7">
        <w:rPr>
          <w:rFonts w:ascii="Arial" w:hAnsi="Arial" w:cs="Arial"/>
        </w:rPr>
        <w:t>Hadiyati</w:t>
      </w:r>
      <w:proofErr w:type="spellEnd"/>
      <w:r w:rsidRPr="007B21C7">
        <w:rPr>
          <w:rFonts w:ascii="Arial" w:hAnsi="Arial" w:cs="Arial"/>
        </w:rPr>
        <w:t xml:space="preserve">, R., </w:t>
      </w:r>
      <w:proofErr w:type="spellStart"/>
      <w:r w:rsidRPr="007B21C7">
        <w:rPr>
          <w:rFonts w:ascii="Arial" w:hAnsi="Arial" w:cs="Arial"/>
        </w:rPr>
        <w:t>Sutaguna</w:t>
      </w:r>
      <w:proofErr w:type="spellEnd"/>
      <w:r w:rsidRPr="007B21C7">
        <w:rPr>
          <w:rFonts w:ascii="Arial" w:hAnsi="Arial" w:cs="Arial"/>
        </w:rPr>
        <w:t xml:space="preserve">, I. N. T., &amp; Yusuf, M. (2023). The influence of online customer reviews and e-service quality on buying decisions in electronic commerce. Journal of Management and Creative Business. </w:t>
      </w:r>
      <w:hyperlink r:id="rId53" w:history="1">
        <w:r w:rsidRPr="007B21C7">
          <w:rPr>
            <w:rStyle w:val="Hyperlink"/>
            <w:rFonts w:ascii="Arial" w:hAnsi="Arial" w:cs="Arial"/>
            <w:lang w:val="fr-FR"/>
          </w:rPr>
          <w:t>https://doi.org/10.30640/jmcbus.v1i2.941</w:t>
        </w:r>
      </w:hyperlink>
    </w:p>
    <w:p w14:paraId="005B944F" w14:textId="458B88FA" w:rsidR="007B21C7" w:rsidRPr="007B21C7" w:rsidRDefault="007B21C7" w:rsidP="00B316F6">
      <w:pPr>
        <w:pStyle w:val="BodyText"/>
        <w:spacing w:line="276" w:lineRule="auto"/>
        <w:ind w:left="360"/>
        <w:jc w:val="both"/>
        <w:rPr>
          <w:rFonts w:ascii="Arial" w:hAnsi="Arial" w:cs="Arial"/>
          <w:lang w:val="fr-FR"/>
        </w:rPr>
      </w:pPr>
      <w:proofErr w:type="spellStart"/>
      <w:r w:rsidRPr="007B21C7">
        <w:rPr>
          <w:rFonts w:ascii="Arial" w:hAnsi="Arial" w:cs="Arial"/>
          <w:lang w:val="fr-FR"/>
        </w:rPr>
        <w:t>Sudirjo</w:t>
      </w:r>
      <w:proofErr w:type="spellEnd"/>
      <w:r w:rsidRPr="007B21C7">
        <w:rPr>
          <w:rFonts w:ascii="Arial" w:hAnsi="Arial" w:cs="Arial"/>
          <w:lang w:val="fr-FR"/>
        </w:rPr>
        <w:t xml:space="preserve">, F., </w:t>
      </w:r>
      <w:proofErr w:type="spellStart"/>
      <w:r w:rsidRPr="007B21C7">
        <w:rPr>
          <w:rFonts w:ascii="Arial" w:hAnsi="Arial" w:cs="Arial"/>
          <w:lang w:val="fr-FR"/>
        </w:rPr>
        <w:t>Ratnawati</w:t>
      </w:r>
      <w:proofErr w:type="spellEnd"/>
      <w:r w:rsidRPr="007B21C7">
        <w:rPr>
          <w:rFonts w:ascii="Arial" w:hAnsi="Arial" w:cs="Arial"/>
          <w:lang w:val="fr-FR"/>
        </w:rPr>
        <w:t xml:space="preserve">, </w:t>
      </w:r>
      <w:proofErr w:type="spellStart"/>
      <w:r w:rsidRPr="007B21C7">
        <w:rPr>
          <w:rFonts w:ascii="Arial" w:hAnsi="Arial" w:cs="Arial"/>
          <w:lang w:val="fr-FR"/>
        </w:rPr>
        <w:t>Hadiyati</w:t>
      </w:r>
      <w:proofErr w:type="spellEnd"/>
      <w:r w:rsidRPr="007B21C7">
        <w:rPr>
          <w:rFonts w:ascii="Arial" w:hAnsi="Arial" w:cs="Arial"/>
          <w:lang w:val="fr-FR"/>
        </w:rPr>
        <w:t xml:space="preserve">, R., </w:t>
      </w:r>
      <w:proofErr w:type="spellStart"/>
      <w:r w:rsidRPr="007B21C7">
        <w:rPr>
          <w:rFonts w:ascii="Arial" w:hAnsi="Arial" w:cs="Arial"/>
          <w:lang w:val="fr-FR"/>
        </w:rPr>
        <w:t>Sutaguna</w:t>
      </w:r>
      <w:proofErr w:type="spellEnd"/>
      <w:r w:rsidRPr="007B21C7">
        <w:rPr>
          <w:rFonts w:ascii="Arial" w:hAnsi="Arial" w:cs="Arial"/>
          <w:lang w:val="fr-FR"/>
        </w:rPr>
        <w:t xml:space="preserve">, I. N. T., &amp; Yusuf, M. (2023). </w:t>
      </w:r>
      <w:r w:rsidRPr="007B21C7">
        <w:rPr>
          <w:rFonts w:ascii="Arial" w:hAnsi="Arial" w:cs="Arial"/>
          <w:lang w:val="en-IN"/>
        </w:rPr>
        <w:t xml:space="preserve">THE INFLUENCE OF ONLINE CUSTOMER REVIEWS AND E-SERVICE QUALITY ON BUYING DECISIONS IN ELECTRONIC COMMERCE. Journal of Management and Creative Business (JMCBUS), 1(2). </w:t>
      </w:r>
      <w:hyperlink r:id="rId54" w:history="1">
        <w:r w:rsidRPr="007B21C7">
          <w:rPr>
            <w:rStyle w:val="Hyperlink"/>
            <w:rFonts w:ascii="Arial" w:hAnsi="Arial" w:cs="Arial"/>
            <w:lang w:val="fr-FR"/>
          </w:rPr>
          <w:t>https://doi.org/10.30640/jmcbus.v1i2.941</w:t>
        </w:r>
      </w:hyperlink>
    </w:p>
    <w:p w14:paraId="37493F8A" w14:textId="236C4E21" w:rsidR="007B21C7" w:rsidRDefault="007B21C7" w:rsidP="00B316F6">
      <w:pPr>
        <w:pStyle w:val="BodyText"/>
        <w:spacing w:line="276" w:lineRule="auto"/>
        <w:ind w:left="360"/>
        <w:jc w:val="both"/>
        <w:rPr>
          <w:rFonts w:ascii="Arial" w:hAnsi="Arial" w:cs="Arial"/>
          <w:lang w:val="en-IN"/>
        </w:rPr>
      </w:pPr>
      <w:r w:rsidRPr="007B21C7">
        <w:rPr>
          <w:rFonts w:ascii="Arial" w:hAnsi="Arial" w:cs="Arial"/>
          <w:lang w:val="en-IN"/>
        </w:rPr>
        <w:t xml:space="preserve">Teng, X., Wu, Z., &amp; Yang, F. (2022). Research on the Relationship between Digital Transformation and Performance of SMEs. Sustainability, 14(10), 6012. </w:t>
      </w:r>
      <w:hyperlink r:id="rId55" w:history="1">
        <w:r w:rsidRPr="008440C1">
          <w:rPr>
            <w:rStyle w:val="Hyperlink"/>
            <w:rFonts w:ascii="Arial" w:hAnsi="Arial" w:cs="Arial"/>
            <w:lang w:val="en-IN"/>
          </w:rPr>
          <w:t>https://doi.org/10.3390/su14106012</w:t>
        </w:r>
      </w:hyperlink>
    </w:p>
    <w:p w14:paraId="0C0B972F" w14:textId="0F2270AC" w:rsidR="003F2491" w:rsidRPr="00B316F6" w:rsidRDefault="003F2491" w:rsidP="00B316F6">
      <w:pPr>
        <w:pStyle w:val="BodyText"/>
        <w:spacing w:line="276" w:lineRule="auto"/>
        <w:ind w:left="360"/>
        <w:jc w:val="both"/>
        <w:rPr>
          <w:rFonts w:ascii="Arial" w:hAnsi="Arial" w:cs="Arial"/>
          <w:i/>
        </w:rPr>
      </w:pPr>
      <w:r w:rsidRPr="00D7677C">
        <w:rPr>
          <w:rFonts w:ascii="Arial" w:hAnsi="Arial" w:cs="Arial"/>
        </w:rPr>
        <w:t>Teo,</w:t>
      </w:r>
      <w:r w:rsidRPr="00D7677C">
        <w:rPr>
          <w:rFonts w:ascii="Arial" w:hAnsi="Arial" w:cs="Arial"/>
          <w:spacing w:val="1"/>
        </w:rPr>
        <w:t xml:space="preserve"> </w:t>
      </w:r>
      <w:r w:rsidRPr="00D7677C">
        <w:rPr>
          <w:rFonts w:ascii="Arial" w:hAnsi="Arial" w:cs="Arial"/>
        </w:rPr>
        <w:t>P.-C.,</w:t>
      </w:r>
      <w:r w:rsidRPr="00D7677C">
        <w:rPr>
          <w:rFonts w:ascii="Arial" w:hAnsi="Arial" w:cs="Arial"/>
          <w:spacing w:val="1"/>
        </w:rPr>
        <w:t xml:space="preserve"> </w:t>
      </w:r>
      <w:proofErr w:type="spellStart"/>
      <w:r w:rsidRPr="00D7677C">
        <w:rPr>
          <w:rFonts w:ascii="Arial" w:hAnsi="Arial" w:cs="Arial"/>
        </w:rPr>
        <w:t>Geat</w:t>
      </w:r>
      <w:proofErr w:type="spellEnd"/>
      <w:r w:rsidRPr="00D7677C">
        <w:rPr>
          <w:rFonts w:ascii="Arial" w:hAnsi="Arial" w:cs="Arial"/>
        </w:rPr>
        <w:t>,</w:t>
      </w:r>
      <w:r w:rsidRPr="00D7677C">
        <w:rPr>
          <w:rFonts w:ascii="Arial" w:hAnsi="Arial" w:cs="Arial"/>
          <w:spacing w:val="1"/>
        </w:rPr>
        <w:t xml:space="preserve"> </w:t>
      </w:r>
      <w:r w:rsidRPr="00D7677C">
        <w:rPr>
          <w:rFonts w:ascii="Arial" w:hAnsi="Arial" w:cs="Arial"/>
        </w:rPr>
        <w:t>J.</w:t>
      </w:r>
      <w:r w:rsidRPr="00D7677C">
        <w:rPr>
          <w:rFonts w:ascii="Arial" w:hAnsi="Arial" w:cs="Arial"/>
          <w:spacing w:val="4"/>
        </w:rPr>
        <w:t xml:space="preserve"> </w:t>
      </w:r>
      <w:r w:rsidRPr="00D7677C">
        <w:rPr>
          <w:rFonts w:ascii="Arial" w:hAnsi="Arial" w:cs="Arial"/>
        </w:rPr>
        <w:t>L.</w:t>
      </w:r>
      <w:r w:rsidRPr="00D7677C">
        <w:rPr>
          <w:rFonts w:ascii="Arial" w:hAnsi="Arial" w:cs="Arial"/>
          <w:spacing w:val="3"/>
        </w:rPr>
        <w:t xml:space="preserve"> </w:t>
      </w:r>
      <w:r w:rsidRPr="00D7677C">
        <w:rPr>
          <w:rFonts w:ascii="Arial" w:hAnsi="Arial" w:cs="Arial"/>
        </w:rPr>
        <w:t>K.,</w:t>
      </w:r>
      <w:r w:rsidRPr="00D7677C">
        <w:rPr>
          <w:rFonts w:ascii="Arial" w:hAnsi="Arial" w:cs="Arial"/>
          <w:spacing w:val="1"/>
        </w:rPr>
        <w:t xml:space="preserve"> </w:t>
      </w:r>
      <w:r w:rsidRPr="00D7677C">
        <w:rPr>
          <w:rFonts w:ascii="Arial" w:hAnsi="Arial" w:cs="Arial"/>
        </w:rPr>
        <w:t>Ho,</w:t>
      </w:r>
      <w:r w:rsidRPr="00D7677C">
        <w:rPr>
          <w:rFonts w:ascii="Arial" w:hAnsi="Arial" w:cs="Arial"/>
          <w:spacing w:val="1"/>
        </w:rPr>
        <w:t xml:space="preserve"> </w:t>
      </w:r>
      <w:r w:rsidRPr="00D7677C">
        <w:rPr>
          <w:rFonts w:ascii="Arial" w:hAnsi="Arial" w:cs="Arial"/>
        </w:rPr>
        <w:t>T. C.</w:t>
      </w:r>
      <w:r w:rsidRPr="00D7677C">
        <w:rPr>
          <w:rFonts w:ascii="Arial" w:hAnsi="Arial" w:cs="Arial"/>
          <w:spacing w:val="1"/>
        </w:rPr>
        <w:t xml:space="preserve"> </w:t>
      </w:r>
      <w:r w:rsidRPr="00D7677C">
        <w:rPr>
          <w:rFonts w:ascii="Arial" w:hAnsi="Arial" w:cs="Arial"/>
        </w:rPr>
        <w:t>F.,</w:t>
      </w:r>
      <w:r w:rsidRPr="00D7677C">
        <w:rPr>
          <w:rFonts w:ascii="Arial" w:hAnsi="Arial" w:cs="Arial"/>
          <w:spacing w:val="2"/>
        </w:rPr>
        <w:t xml:space="preserve"> </w:t>
      </w:r>
      <w:r w:rsidRPr="00D7677C">
        <w:rPr>
          <w:rFonts w:ascii="Arial" w:hAnsi="Arial" w:cs="Arial"/>
        </w:rPr>
        <w:t>Jang,</w:t>
      </w:r>
      <w:r w:rsidRPr="00D7677C">
        <w:rPr>
          <w:rFonts w:ascii="Arial" w:hAnsi="Arial" w:cs="Arial"/>
          <w:spacing w:val="1"/>
        </w:rPr>
        <w:t xml:space="preserve"> </w:t>
      </w:r>
      <w:r w:rsidRPr="00D7677C">
        <w:rPr>
          <w:rFonts w:ascii="Arial" w:hAnsi="Arial" w:cs="Arial"/>
        </w:rPr>
        <w:t>Y.-T.</w:t>
      </w:r>
      <w:r w:rsidRPr="00D7677C">
        <w:rPr>
          <w:rFonts w:ascii="Arial" w:hAnsi="Arial" w:cs="Arial"/>
          <w:spacing w:val="1"/>
        </w:rPr>
        <w:t xml:space="preserve"> </w:t>
      </w:r>
      <w:r w:rsidRPr="00D7677C">
        <w:rPr>
          <w:rFonts w:ascii="Arial" w:hAnsi="Arial" w:cs="Arial"/>
        </w:rPr>
        <w:t>J.,</w:t>
      </w:r>
      <w:r w:rsidRPr="00D7677C">
        <w:rPr>
          <w:rFonts w:ascii="Arial" w:hAnsi="Arial" w:cs="Arial"/>
          <w:spacing w:val="1"/>
        </w:rPr>
        <w:t xml:space="preserve"> </w:t>
      </w:r>
      <w:r w:rsidRPr="00D7677C">
        <w:rPr>
          <w:rFonts w:ascii="Arial" w:hAnsi="Arial" w:cs="Arial"/>
        </w:rPr>
        <w:t>&amp;</w:t>
      </w:r>
      <w:r w:rsidRPr="00D7677C">
        <w:rPr>
          <w:rFonts w:ascii="Arial" w:hAnsi="Arial" w:cs="Arial"/>
          <w:spacing w:val="2"/>
        </w:rPr>
        <w:t xml:space="preserve"> </w:t>
      </w:r>
      <w:r w:rsidRPr="00D7677C">
        <w:rPr>
          <w:rFonts w:ascii="Arial" w:hAnsi="Arial" w:cs="Arial"/>
        </w:rPr>
        <w:t>Li,</w:t>
      </w:r>
      <w:r w:rsidRPr="00D7677C">
        <w:rPr>
          <w:rFonts w:ascii="Arial" w:hAnsi="Arial" w:cs="Arial"/>
          <w:spacing w:val="1"/>
        </w:rPr>
        <w:t xml:space="preserve"> </w:t>
      </w:r>
      <w:r w:rsidRPr="00D7677C">
        <w:rPr>
          <w:rFonts w:ascii="Arial" w:hAnsi="Arial" w:cs="Arial"/>
        </w:rPr>
        <w:t>A.</w:t>
      </w:r>
      <w:r w:rsidRPr="00D7677C">
        <w:rPr>
          <w:rFonts w:ascii="Arial" w:hAnsi="Arial" w:cs="Arial"/>
          <w:spacing w:val="3"/>
        </w:rPr>
        <w:t xml:space="preserve"> </w:t>
      </w:r>
      <w:r w:rsidRPr="00D7677C">
        <w:rPr>
          <w:rFonts w:ascii="Arial" w:hAnsi="Arial" w:cs="Arial"/>
        </w:rPr>
        <w:t>L.</w:t>
      </w:r>
      <w:r w:rsidRPr="00D7677C">
        <w:rPr>
          <w:rFonts w:ascii="Arial" w:hAnsi="Arial" w:cs="Arial"/>
          <w:spacing w:val="4"/>
        </w:rPr>
        <w:t xml:space="preserve"> </w:t>
      </w:r>
      <w:r w:rsidRPr="00D7677C">
        <w:rPr>
          <w:rFonts w:ascii="Arial" w:hAnsi="Arial" w:cs="Arial"/>
        </w:rPr>
        <w:t>C.</w:t>
      </w:r>
      <w:r w:rsidRPr="00D7677C">
        <w:rPr>
          <w:rFonts w:ascii="Arial" w:hAnsi="Arial" w:cs="Arial"/>
          <w:spacing w:val="1"/>
        </w:rPr>
        <w:t xml:space="preserve"> </w:t>
      </w:r>
      <w:r w:rsidRPr="00D7677C">
        <w:rPr>
          <w:rFonts w:ascii="Arial" w:hAnsi="Arial" w:cs="Arial"/>
        </w:rPr>
        <w:t>(2020).</w:t>
      </w:r>
      <w:r w:rsidRPr="00D7677C">
        <w:rPr>
          <w:rFonts w:ascii="Arial" w:hAnsi="Arial" w:cs="Arial"/>
          <w:spacing w:val="4"/>
        </w:rPr>
        <w:t xml:space="preserve"> </w:t>
      </w:r>
      <w:r w:rsidRPr="00D7677C">
        <w:rPr>
          <w:rFonts w:ascii="Arial" w:hAnsi="Arial" w:cs="Arial"/>
          <w:i/>
        </w:rPr>
        <w:t>Analysis</w:t>
      </w:r>
      <w:r w:rsidRPr="00D7677C">
        <w:rPr>
          <w:rFonts w:ascii="Arial" w:hAnsi="Arial" w:cs="Arial"/>
          <w:i/>
          <w:spacing w:val="2"/>
        </w:rPr>
        <w:t xml:space="preserve"> </w:t>
      </w:r>
      <w:proofErr w:type="spellStart"/>
      <w:r w:rsidRPr="00D7677C">
        <w:rPr>
          <w:rFonts w:ascii="Arial" w:hAnsi="Arial" w:cs="Arial"/>
          <w:i/>
          <w:spacing w:val="-5"/>
        </w:rPr>
        <w:t>on</w:t>
      </w:r>
      <w:r w:rsidRPr="00B316F6">
        <w:rPr>
          <w:rFonts w:ascii="Arial" w:hAnsi="Arial" w:cs="Arial"/>
          <w:i/>
        </w:rPr>
        <w:t>competitiveness</w:t>
      </w:r>
      <w:proofErr w:type="spellEnd"/>
      <w:r w:rsidRPr="00B316F6">
        <w:rPr>
          <w:rFonts w:ascii="Arial" w:hAnsi="Arial" w:cs="Arial"/>
          <w:i/>
        </w:rPr>
        <w:t xml:space="preserve"> of the handicrafts industry: A case of Sri Lanka</w:t>
      </w:r>
      <w:r w:rsidRPr="00B316F6">
        <w:rPr>
          <w:rFonts w:ascii="Arial" w:hAnsi="Arial" w:cs="Arial"/>
        </w:rPr>
        <w:t xml:space="preserve">. </w:t>
      </w:r>
      <w:r w:rsidRPr="00B316F6">
        <w:rPr>
          <w:rFonts w:ascii="Arial" w:hAnsi="Arial" w:cs="Arial"/>
          <w:i/>
        </w:rPr>
        <w:t>International Journal of Academic Research in Business and Social Sciences, 10</w:t>
      </w:r>
      <w:r w:rsidRPr="00B316F6">
        <w:rPr>
          <w:rFonts w:ascii="Arial" w:hAnsi="Arial" w:cs="Arial"/>
        </w:rPr>
        <w:t xml:space="preserve">(6), 146–163. </w:t>
      </w:r>
      <w:hyperlink r:id="rId56">
        <w:r w:rsidRPr="00B316F6">
          <w:rPr>
            <w:rFonts w:ascii="Arial" w:hAnsi="Arial" w:cs="Arial"/>
            <w:color w:val="1154CC"/>
            <w:spacing w:val="-2"/>
            <w:u w:val="single" w:color="1154CC"/>
          </w:rPr>
          <w:t>https://doi.org/10.6007/IJARBSS/v10-i6/7275</w:t>
        </w:r>
      </w:hyperlink>
    </w:p>
    <w:p w14:paraId="1B780E6C" w14:textId="089CCF62" w:rsidR="007B21C7" w:rsidRDefault="007B21C7" w:rsidP="00B316F6">
      <w:pPr>
        <w:pStyle w:val="BodyText"/>
        <w:spacing w:line="276" w:lineRule="auto"/>
        <w:ind w:left="360"/>
        <w:jc w:val="both"/>
        <w:rPr>
          <w:rFonts w:ascii="Arial" w:hAnsi="Arial" w:cs="Arial"/>
        </w:rPr>
      </w:pPr>
      <w:r w:rsidRPr="007B21C7">
        <w:rPr>
          <w:rFonts w:ascii="Arial" w:hAnsi="Arial" w:cs="Arial"/>
        </w:rPr>
        <w:t xml:space="preserve">Sri Lanka. (2022). *Contribution to the Intergovernmental Group of Experts on E-commerce and the Digital Economy, fifth session*. UNCTAD. </w:t>
      </w:r>
      <w:hyperlink r:id="rId57" w:history="1">
        <w:r w:rsidRPr="008440C1">
          <w:rPr>
            <w:rStyle w:val="Hyperlink"/>
            <w:rFonts w:ascii="Arial" w:hAnsi="Arial" w:cs="Arial"/>
          </w:rPr>
          <w:t>https://unctad.org/meeting/intergovernmental-group-experts-e-commerce-and-digital-economy-fifth-session</w:t>
        </w:r>
      </w:hyperlink>
    </w:p>
    <w:p w14:paraId="4C6E40CC" w14:textId="13BEE83E" w:rsidR="007B21C7" w:rsidRPr="007B21C7" w:rsidRDefault="007B21C7" w:rsidP="00B316F6">
      <w:pPr>
        <w:pStyle w:val="BodyText"/>
        <w:spacing w:line="276" w:lineRule="auto"/>
        <w:ind w:left="360"/>
        <w:jc w:val="both"/>
        <w:rPr>
          <w:rFonts w:ascii="Arial" w:hAnsi="Arial" w:cs="Arial"/>
          <w:lang w:val="fr-FR"/>
        </w:rPr>
      </w:pPr>
      <w:r w:rsidRPr="007B21C7">
        <w:rPr>
          <w:rFonts w:ascii="Arial" w:hAnsi="Arial" w:cs="Arial"/>
        </w:rPr>
        <w:t xml:space="preserve">Wang, C., Ahmad, S. F., Bani Ahmad </w:t>
      </w:r>
      <w:proofErr w:type="spellStart"/>
      <w:r w:rsidRPr="007B21C7">
        <w:rPr>
          <w:rFonts w:ascii="Arial" w:hAnsi="Arial" w:cs="Arial"/>
        </w:rPr>
        <w:t>Ayassrah</w:t>
      </w:r>
      <w:proofErr w:type="spellEnd"/>
      <w:r w:rsidRPr="007B21C7">
        <w:rPr>
          <w:rFonts w:ascii="Arial" w:hAnsi="Arial" w:cs="Arial"/>
        </w:rPr>
        <w:t xml:space="preserve">, A. Y. A., </w:t>
      </w:r>
      <w:proofErr w:type="spellStart"/>
      <w:r w:rsidRPr="007B21C7">
        <w:rPr>
          <w:rFonts w:ascii="Arial" w:hAnsi="Arial" w:cs="Arial"/>
        </w:rPr>
        <w:t>Awwad</w:t>
      </w:r>
      <w:proofErr w:type="spellEnd"/>
      <w:r w:rsidRPr="007B21C7">
        <w:rPr>
          <w:rFonts w:ascii="Arial" w:hAnsi="Arial" w:cs="Arial"/>
        </w:rPr>
        <w:t>, E. M., Irshad, M., Ali, Y. A., Al-</w:t>
      </w:r>
      <w:proofErr w:type="spellStart"/>
      <w:r w:rsidRPr="007B21C7">
        <w:rPr>
          <w:rFonts w:ascii="Arial" w:hAnsi="Arial" w:cs="Arial"/>
        </w:rPr>
        <w:t>Razgan</w:t>
      </w:r>
      <w:proofErr w:type="spellEnd"/>
      <w:r w:rsidRPr="007B21C7">
        <w:rPr>
          <w:rFonts w:ascii="Arial" w:hAnsi="Arial" w:cs="Arial"/>
        </w:rPr>
        <w:t xml:space="preserve">, M., Khan, Y., &amp; Han, H. (2023). An empirical evaluation of technology acceptance model for Artificial Intelligence in E-commerce. </w:t>
      </w:r>
      <w:r w:rsidRPr="007B21C7">
        <w:rPr>
          <w:rFonts w:ascii="Arial" w:hAnsi="Arial" w:cs="Arial"/>
          <w:lang w:val="pt-BR"/>
        </w:rPr>
        <w:t xml:space="preserve">Heliyon, 9(8), e18349. </w:t>
      </w:r>
      <w:r>
        <w:rPr>
          <w:rFonts w:ascii="Arial" w:hAnsi="Arial" w:cs="Arial"/>
          <w:lang w:val="pt-BR"/>
        </w:rPr>
        <w:fldChar w:fldCharType="begin"/>
      </w:r>
      <w:r>
        <w:rPr>
          <w:rFonts w:ascii="Arial" w:hAnsi="Arial" w:cs="Arial"/>
          <w:lang w:val="pt-BR"/>
        </w:rPr>
        <w:instrText xml:space="preserve"> HYPERLINK "</w:instrText>
      </w:r>
      <w:r w:rsidRPr="007B21C7">
        <w:rPr>
          <w:rFonts w:ascii="Arial" w:hAnsi="Arial" w:cs="Arial"/>
          <w:lang w:val="pt-BR"/>
        </w:rPr>
        <w:instrText>https://doi.org/10.1016/j.heliyon.2023.e18349</w:instrText>
      </w:r>
      <w:r>
        <w:rPr>
          <w:rFonts w:ascii="Arial" w:hAnsi="Arial" w:cs="Arial"/>
          <w:lang w:val="pt-BR"/>
        </w:rPr>
        <w:instrText xml:space="preserve">" </w:instrText>
      </w:r>
      <w:r>
        <w:rPr>
          <w:rFonts w:ascii="Arial" w:hAnsi="Arial" w:cs="Arial"/>
          <w:lang w:val="pt-BR"/>
        </w:rPr>
        <w:fldChar w:fldCharType="separate"/>
      </w:r>
      <w:r w:rsidRPr="007B21C7">
        <w:rPr>
          <w:rStyle w:val="Hyperlink"/>
          <w:rFonts w:ascii="Arial" w:hAnsi="Arial" w:cs="Arial"/>
          <w:lang w:val="fr-FR"/>
        </w:rPr>
        <w:t>https://doi.org/10.1016/j.heliyon.2023.e18349</w:t>
      </w:r>
      <w:r>
        <w:rPr>
          <w:rFonts w:ascii="Arial" w:hAnsi="Arial" w:cs="Arial"/>
          <w:lang w:val="pt-BR"/>
        </w:rPr>
        <w:fldChar w:fldCharType="end"/>
      </w:r>
    </w:p>
    <w:p w14:paraId="0C1E9131" w14:textId="5FD5283B" w:rsidR="007B21C7" w:rsidRPr="007B21C7" w:rsidRDefault="007B21C7" w:rsidP="00B316F6">
      <w:pPr>
        <w:pStyle w:val="BodyText"/>
        <w:spacing w:line="276" w:lineRule="auto"/>
        <w:ind w:left="360"/>
        <w:jc w:val="both"/>
        <w:rPr>
          <w:rFonts w:ascii="Arial" w:hAnsi="Arial" w:cs="Arial"/>
          <w:lang w:val="en-IN"/>
        </w:rPr>
      </w:pPr>
      <w:r w:rsidRPr="007B21C7">
        <w:rPr>
          <w:rFonts w:ascii="Arial" w:hAnsi="Arial" w:cs="Arial"/>
          <w:lang w:val="en-IN"/>
        </w:rPr>
        <w:lastRenderedPageBreak/>
        <w:t xml:space="preserve">Wang, S., Gao, M., &amp; Zhang, H. (2024). Strengthening SMEs competitiveness and performance via industrial internet: Technological, organizational, and environmental pathways. Humanities and Social Sciences Communications, 11(1) </w:t>
      </w:r>
      <w:hyperlink r:id="rId58" w:history="1">
        <w:r w:rsidRPr="007B21C7">
          <w:rPr>
            <w:rStyle w:val="Hyperlink"/>
            <w:rFonts w:ascii="Arial" w:hAnsi="Arial" w:cs="Arial"/>
            <w:lang w:val="en-IN"/>
          </w:rPr>
          <w:t>https://doi.org/10.1057/s41599-024-03903-8</w:t>
        </w:r>
      </w:hyperlink>
    </w:p>
    <w:p w14:paraId="71EEDA8E" w14:textId="7874209B" w:rsidR="00982959" w:rsidRDefault="007B21C7" w:rsidP="00441B6F">
      <w:pPr>
        <w:pStyle w:val="Appendix"/>
        <w:spacing w:after="0"/>
        <w:jc w:val="both"/>
        <w:rPr>
          <w:rFonts w:ascii="Arial" w:hAnsi="Arial" w:cs="Arial"/>
          <w:b w:val="0"/>
          <w:caps w:val="0"/>
          <w:sz w:val="20"/>
        </w:rPr>
      </w:pPr>
      <w:proofErr w:type="spellStart"/>
      <w:r w:rsidRPr="007B21C7">
        <w:rPr>
          <w:rFonts w:ascii="Arial" w:hAnsi="Arial" w:cs="Arial"/>
          <w:b w:val="0"/>
          <w:caps w:val="0"/>
          <w:sz w:val="20"/>
        </w:rPr>
        <w:t>Yazeer</w:t>
      </w:r>
      <w:proofErr w:type="spellEnd"/>
      <w:r w:rsidRPr="007B21C7">
        <w:rPr>
          <w:rFonts w:ascii="Arial" w:hAnsi="Arial" w:cs="Arial"/>
          <w:b w:val="0"/>
          <w:caps w:val="0"/>
          <w:sz w:val="20"/>
        </w:rPr>
        <w:t xml:space="preserve">, A. R. M., &amp; </w:t>
      </w:r>
      <w:proofErr w:type="spellStart"/>
      <w:r w:rsidRPr="007B21C7">
        <w:rPr>
          <w:rFonts w:ascii="Arial" w:hAnsi="Arial" w:cs="Arial"/>
          <w:b w:val="0"/>
          <w:caps w:val="0"/>
          <w:sz w:val="20"/>
        </w:rPr>
        <w:t>Sachithra</w:t>
      </w:r>
      <w:proofErr w:type="spellEnd"/>
      <w:r w:rsidRPr="007B21C7">
        <w:rPr>
          <w:rFonts w:ascii="Arial" w:hAnsi="Arial" w:cs="Arial"/>
          <w:b w:val="0"/>
          <w:caps w:val="0"/>
          <w:sz w:val="20"/>
        </w:rPr>
        <w:t xml:space="preserve">, V. (2024). Exploring Constraints and Catalysts: A Comprehensive Analysis of Technology Adoption in Sri Lankan Small and Medium Enterprises. Asian Journal of Research in Computer Science, 17(1), 11–30. </w:t>
      </w:r>
      <w:hyperlink r:id="rId59" w:history="1">
        <w:r w:rsidRPr="008440C1">
          <w:rPr>
            <w:rStyle w:val="Hyperlink"/>
            <w:rFonts w:ascii="Arial" w:hAnsi="Arial" w:cs="Arial"/>
            <w:b w:val="0"/>
            <w:caps w:val="0"/>
            <w:sz w:val="20"/>
          </w:rPr>
          <w:t>https://doi.org/10.9734/ajrcos/2024/v17i1409</w:t>
        </w:r>
      </w:hyperlink>
    </w:p>
    <w:p w14:paraId="47837BFA" w14:textId="77777777" w:rsidR="007B21C7" w:rsidRDefault="007B21C7" w:rsidP="00441B6F">
      <w:pPr>
        <w:pStyle w:val="Appendix"/>
        <w:spacing w:after="0"/>
        <w:jc w:val="both"/>
        <w:rPr>
          <w:rFonts w:ascii="Arial" w:hAnsi="Arial" w:cs="Arial"/>
        </w:rPr>
      </w:pPr>
    </w:p>
    <w:p w14:paraId="0B6E5CA3" w14:textId="77777777" w:rsidR="00CA7166" w:rsidRDefault="00CA7166" w:rsidP="00441B6F">
      <w:pPr>
        <w:pStyle w:val="Appendix"/>
        <w:spacing w:after="0"/>
        <w:jc w:val="both"/>
        <w:rPr>
          <w:rFonts w:ascii="Arial" w:hAnsi="Arial" w:cs="Arial"/>
        </w:rPr>
      </w:pPr>
    </w:p>
    <w:p w14:paraId="58E8FA0C" w14:textId="77777777" w:rsidR="00CA7166" w:rsidRDefault="00CA7166" w:rsidP="00441B6F">
      <w:pPr>
        <w:pStyle w:val="Appendix"/>
        <w:spacing w:after="0"/>
        <w:jc w:val="both"/>
        <w:rPr>
          <w:rFonts w:ascii="Arial" w:hAnsi="Arial" w:cs="Arial"/>
        </w:rPr>
      </w:pPr>
    </w:p>
    <w:p w14:paraId="2411C5EA" w14:textId="77777777" w:rsidR="00CA7166" w:rsidRDefault="00CA7166" w:rsidP="00441B6F">
      <w:pPr>
        <w:pStyle w:val="Appendix"/>
        <w:spacing w:after="0"/>
        <w:jc w:val="both"/>
        <w:rPr>
          <w:rFonts w:ascii="Arial" w:hAnsi="Arial" w:cs="Arial"/>
        </w:rPr>
      </w:pPr>
    </w:p>
    <w:p w14:paraId="7D2A8FB1" w14:textId="4B993BDF" w:rsidR="00CA7166" w:rsidRDefault="00CA7166" w:rsidP="00441B6F">
      <w:pPr>
        <w:pStyle w:val="Appendix"/>
        <w:spacing w:after="0"/>
        <w:jc w:val="both"/>
        <w:rPr>
          <w:rFonts w:ascii="Arial" w:hAnsi="Arial" w:cs="Arial"/>
        </w:rPr>
      </w:pPr>
      <w:proofErr w:type="gramStart"/>
      <w:r>
        <w:rPr>
          <w:rFonts w:ascii="Arial" w:hAnsi="Arial" w:cs="Arial"/>
        </w:rPr>
        <w:t xml:space="preserve">Appendix </w:t>
      </w:r>
      <w:r w:rsidR="00EA27FA">
        <w:rPr>
          <w:rFonts w:ascii="Arial" w:hAnsi="Arial" w:cs="Arial"/>
        </w:rPr>
        <w:t>:</w:t>
      </w:r>
      <w:proofErr w:type="gramEnd"/>
      <w:r w:rsidR="00EA27FA">
        <w:rPr>
          <w:rFonts w:ascii="Arial" w:hAnsi="Arial" w:cs="Arial"/>
        </w:rPr>
        <w:t xml:space="preserve"> </w:t>
      </w:r>
      <w:r w:rsidR="00EA27FA" w:rsidRPr="00EA27FA">
        <w:rPr>
          <w:rFonts w:ascii="Arial" w:hAnsi="Arial" w:cs="Arial"/>
        </w:rPr>
        <w:t>survey questionnaire</w:t>
      </w:r>
      <w:r w:rsidR="00EA27FA">
        <w:rPr>
          <w:rFonts w:ascii="Arial" w:hAnsi="Arial" w:cs="Arial"/>
        </w:rPr>
        <w:t xml:space="preserve"> Form</w:t>
      </w:r>
    </w:p>
    <w:p w14:paraId="76C1D973" w14:textId="77777777" w:rsidR="00CA7166" w:rsidRPr="00D7677C" w:rsidRDefault="00CA7166" w:rsidP="00441B6F">
      <w:pPr>
        <w:pStyle w:val="Appendix"/>
        <w:spacing w:after="0"/>
        <w:jc w:val="both"/>
        <w:rPr>
          <w:rFonts w:ascii="Arial" w:hAnsi="Arial" w:cs="Arial"/>
        </w:rPr>
      </w:pPr>
    </w:p>
    <w:p w14:paraId="51EB1F7D" w14:textId="1D70B3FB" w:rsidR="00982959" w:rsidRPr="00D7677C" w:rsidRDefault="00982959" w:rsidP="00982959">
      <w:pPr>
        <w:pStyle w:val="BodyText"/>
        <w:spacing w:line="276" w:lineRule="auto"/>
        <w:jc w:val="both"/>
        <w:rPr>
          <w:rFonts w:ascii="Arial" w:hAnsi="Arial" w:cs="Arial"/>
          <w:b/>
        </w:rPr>
      </w:pPr>
      <w:r w:rsidRPr="00D7677C">
        <w:rPr>
          <w:rFonts w:ascii="Arial" w:hAnsi="Arial" w:cs="Arial"/>
          <w:b/>
        </w:rPr>
        <w:t>Part</w:t>
      </w:r>
      <w:r w:rsidRPr="00D7677C">
        <w:rPr>
          <w:rFonts w:ascii="Arial" w:hAnsi="Arial" w:cs="Arial"/>
          <w:b/>
          <w:spacing w:val="-2"/>
        </w:rPr>
        <w:t xml:space="preserve"> </w:t>
      </w:r>
      <w:r w:rsidRPr="00D7677C">
        <w:rPr>
          <w:rFonts w:ascii="Arial" w:hAnsi="Arial" w:cs="Arial"/>
          <w:b/>
        </w:rPr>
        <w:t>A:</w:t>
      </w:r>
      <w:r w:rsidRPr="00D7677C">
        <w:rPr>
          <w:rFonts w:ascii="Arial" w:hAnsi="Arial" w:cs="Arial"/>
          <w:b/>
          <w:spacing w:val="-2"/>
        </w:rPr>
        <w:t xml:space="preserve"> </w:t>
      </w:r>
      <w:r w:rsidRPr="00D7677C">
        <w:rPr>
          <w:rFonts w:ascii="Arial" w:hAnsi="Arial" w:cs="Arial"/>
          <w:b/>
        </w:rPr>
        <w:t>Background</w:t>
      </w:r>
      <w:r w:rsidRPr="00D7677C">
        <w:rPr>
          <w:rFonts w:ascii="Arial" w:hAnsi="Arial" w:cs="Arial"/>
          <w:b/>
          <w:spacing w:val="-2"/>
        </w:rPr>
        <w:t xml:space="preserve"> Information</w:t>
      </w:r>
    </w:p>
    <w:p w14:paraId="2DCD0531" w14:textId="5D303511" w:rsidR="00982959" w:rsidRPr="00D7677C" w:rsidRDefault="00982959" w:rsidP="00982959">
      <w:pPr>
        <w:pStyle w:val="BodyText"/>
        <w:spacing w:line="276" w:lineRule="auto"/>
        <w:jc w:val="both"/>
        <w:rPr>
          <w:rFonts w:ascii="Arial" w:hAnsi="Arial" w:cs="Arial"/>
        </w:rPr>
      </w:pPr>
      <w:r w:rsidRPr="00D7677C">
        <w:rPr>
          <w:rFonts w:ascii="Arial" w:hAnsi="Arial" w:cs="Arial"/>
        </w:rPr>
        <w:t>Please</w:t>
      </w:r>
      <w:r w:rsidRPr="00D7677C">
        <w:rPr>
          <w:rFonts w:ascii="Arial" w:hAnsi="Arial" w:cs="Arial"/>
          <w:spacing w:val="-2"/>
        </w:rPr>
        <w:t xml:space="preserve"> </w:t>
      </w:r>
      <w:r w:rsidRPr="00D7677C">
        <w:rPr>
          <w:rFonts w:ascii="Arial" w:hAnsi="Arial" w:cs="Arial"/>
        </w:rPr>
        <w:t>tick</w:t>
      </w:r>
      <w:r w:rsidRPr="00D7677C">
        <w:rPr>
          <w:rFonts w:ascii="Arial" w:hAnsi="Arial" w:cs="Arial"/>
          <w:spacing w:val="-1"/>
        </w:rPr>
        <w:t xml:space="preserve"> </w:t>
      </w:r>
      <w:r w:rsidRPr="00D7677C">
        <w:rPr>
          <w:rFonts w:ascii="Arial" w:hAnsi="Arial" w:cs="Arial"/>
        </w:rPr>
        <w:t>on</w:t>
      </w:r>
      <w:r w:rsidRPr="00D7677C">
        <w:rPr>
          <w:rFonts w:ascii="Arial" w:hAnsi="Arial" w:cs="Arial"/>
          <w:spacing w:val="-1"/>
        </w:rPr>
        <w:t xml:space="preserve"> </w:t>
      </w:r>
      <w:r w:rsidRPr="00D7677C">
        <w:rPr>
          <w:rFonts w:ascii="Arial" w:hAnsi="Arial" w:cs="Arial"/>
        </w:rPr>
        <w:t>the</w:t>
      </w:r>
      <w:r w:rsidRPr="00D7677C">
        <w:rPr>
          <w:rFonts w:ascii="Arial" w:hAnsi="Arial" w:cs="Arial"/>
          <w:spacing w:val="-1"/>
        </w:rPr>
        <w:t xml:space="preserve"> </w:t>
      </w:r>
      <w:r w:rsidRPr="00D7677C">
        <w:rPr>
          <w:rFonts w:ascii="Arial" w:hAnsi="Arial" w:cs="Arial"/>
        </w:rPr>
        <w:t xml:space="preserve">suitable </w:t>
      </w:r>
      <w:r w:rsidRPr="00D7677C">
        <w:rPr>
          <w:rFonts w:ascii="Arial" w:hAnsi="Arial" w:cs="Arial"/>
          <w:spacing w:val="-2"/>
        </w:rPr>
        <w:t>answer.</w:t>
      </w:r>
    </w:p>
    <w:p w14:paraId="2D4CF0BC"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Gender</w:t>
      </w:r>
      <w:r w:rsidRPr="00D7677C">
        <w:rPr>
          <w:rFonts w:ascii="Arial" w:hAnsi="Arial" w:cs="Arial"/>
          <w:spacing w:val="-1"/>
        </w:rPr>
        <w:t xml:space="preserve"> </w:t>
      </w:r>
      <w:r w:rsidRPr="00D7677C">
        <w:rPr>
          <w:rFonts w:ascii="Arial" w:hAnsi="Arial" w:cs="Arial"/>
        </w:rPr>
        <w:t>of</w:t>
      </w:r>
      <w:r w:rsidRPr="00D7677C">
        <w:rPr>
          <w:rFonts w:ascii="Arial" w:hAnsi="Arial" w:cs="Arial"/>
          <w:spacing w:val="-1"/>
        </w:rPr>
        <w:t xml:space="preserve"> </w:t>
      </w:r>
      <w:r w:rsidRPr="00D7677C">
        <w:rPr>
          <w:rFonts w:ascii="Arial" w:hAnsi="Arial" w:cs="Arial"/>
        </w:rPr>
        <w:t>the</w:t>
      </w:r>
      <w:r w:rsidRPr="00D7677C">
        <w:rPr>
          <w:rFonts w:ascii="Arial" w:hAnsi="Arial" w:cs="Arial"/>
          <w:spacing w:val="-2"/>
        </w:rPr>
        <w:t xml:space="preserve"> respondent:</w:t>
      </w:r>
    </w:p>
    <w:p w14:paraId="7BBC1E2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4"/>
        </w:rPr>
        <w:t>Male</w:t>
      </w:r>
    </w:p>
    <w:p w14:paraId="7ADDD7C5"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Female</w:t>
      </w:r>
    </w:p>
    <w:p w14:paraId="2BAB887E"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Province</w:t>
      </w:r>
      <w:r w:rsidRPr="00D7677C">
        <w:rPr>
          <w:rFonts w:ascii="Arial" w:hAnsi="Arial" w:cs="Arial"/>
          <w:spacing w:val="-3"/>
        </w:rPr>
        <w:t xml:space="preserve"> </w:t>
      </w:r>
      <w:r w:rsidRPr="00D7677C">
        <w:rPr>
          <w:rFonts w:ascii="Arial" w:hAnsi="Arial" w:cs="Arial"/>
        </w:rPr>
        <w:t>where</w:t>
      </w:r>
      <w:r w:rsidRPr="00D7677C">
        <w:rPr>
          <w:rFonts w:ascii="Arial" w:hAnsi="Arial" w:cs="Arial"/>
          <w:spacing w:val="1"/>
        </w:rPr>
        <w:t xml:space="preserve"> </w:t>
      </w:r>
      <w:r w:rsidRPr="00D7677C">
        <w:rPr>
          <w:rFonts w:ascii="Arial" w:hAnsi="Arial" w:cs="Arial"/>
        </w:rPr>
        <w:t>your</w:t>
      </w:r>
      <w:r w:rsidRPr="00D7677C">
        <w:rPr>
          <w:rFonts w:ascii="Arial" w:hAnsi="Arial" w:cs="Arial"/>
          <w:spacing w:val="-1"/>
        </w:rPr>
        <w:t xml:space="preserve"> </w:t>
      </w:r>
      <w:r w:rsidRPr="00D7677C">
        <w:rPr>
          <w:rFonts w:ascii="Arial" w:hAnsi="Arial" w:cs="Arial"/>
        </w:rPr>
        <w:t>handicraft</w:t>
      </w:r>
      <w:r w:rsidRPr="00D7677C">
        <w:rPr>
          <w:rFonts w:ascii="Arial" w:hAnsi="Arial" w:cs="Arial"/>
          <w:spacing w:val="-2"/>
        </w:rPr>
        <w:t xml:space="preserve"> </w:t>
      </w:r>
      <w:r w:rsidRPr="00D7677C">
        <w:rPr>
          <w:rFonts w:ascii="Arial" w:hAnsi="Arial" w:cs="Arial"/>
        </w:rPr>
        <w:t>business</w:t>
      </w:r>
      <w:r w:rsidRPr="00D7677C">
        <w:rPr>
          <w:rFonts w:ascii="Arial" w:hAnsi="Arial" w:cs="Arial"/>
          <w:spacing w:val="-1"/>
        </w:rPr>
        <w:t xml:space="preserve"> </w:t>
      </w:r>
      <w:r w:rsidRPr="00D7677C">
        <w:rPr>
          <w:rFonts w:ascii="Arial" w:hAnsi="Arial" w:cs="Arial"/>
        </w:rPr>
        <w:t>is</w:t>
      </w:r>
      <w:r w:rsidRPr="00D7677C">
        <w:rPr>
          <w:rFonts w:ascii="Arial" w:hAnsi="Arial" w:cs="Arial"/>
          <w:spacing w:val="-1"/>
        </w:rPr>
        <w:t xml:space="preserve"> </w:t>
      </w:r>
      <w:r w:rsidRPr="00D7677C">
        <w:rPr>
          <w:rFonts w:ascii="Arial" w:hAnsi="Arial" w:cs="Arial"/>
          <w:spacing w:val="-2"/>
        </w:rPr>
        <w:t>located:</w:t>
      </w:r>
    </w:p>
    <w:p w14:paraId="6EA02136"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Western</w:t>
      </w:r>
      <w:r w:rsidRPr="00D7677C">
        <w:rPr>
          <w:rFonts w:ascii="Arial" w:hAnsi="Arial" w:cs="Arial"/>
          <w:spacing w:val="-1"/>
        </w:rPr>
        <w:t xml:space="preserve"> </w:t>
      </w:r>
      <w:r w:rsidRPr="00D7677C">
        <w:rPr>
          <w:rFonts w:ascii="Arial" w:hAnsi="Arial" w:cs="Arial"/>
          <w:spacing w:val="-2"/>
        </w:rPr>
        <w:t>Province</w:t>
      </w:r>
    </w:p>
    <w:p w14:paraId="102713D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Central</w:t>
      </w:r>
      <w:r w:rsidRPr="00D7677C">
        <w:rPr>
          <w:rFonts w:ascii="Arial" w:hAnsi="Arial" w:cs="Arial"/>
          <w:spacing w:val="-3"/>
        </w:rPr>
        <w:t xml:space="preserve"> </w:t>
      </w:r>
      <w:r w:rsidRPr="00D7677C">
        <w:rPr>
          <w:rFonts w:ascii="Arial" w:hAnsi="Arial" w:cs="Arial"/>
          <w:spacing w:val="-2"/>
        </w:rPr>
        <w:t>Province</w:t>
      </w:r>
    </w:p>
    <w:p w14:paraId="46312FC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Southern</w:t>
      </w:r>
      <w:r w:rsidRPr="00D7677C">
        <w:rPr>
          <w:rFonts w:ascii="Arial" w:hAnsi="Arial" w:cs="Arial"/>
          <w:spacing w:val="-2"/>
        </w:rPr>
        <w:t xml:space="preserve"> Province</w:t>
      </w:r>
    </w:p>
    <w:p w14:paraId="68034EE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Northern</w:t>
      </w:r>
      <w:r w:rsidRPr="00D7677C">
        <w:rPr>
          <w:rFonts w:ascii="Arial" w:hAnsi="Arial" w:cs="Arial"/>
          <w:spacing w:val="-6"/>
        </w:rPr>
        <w:t xml:space="preserve"> </w:t>
      </w:r>
      <w:r w:rsidRPr="00D7677C">
        <w:rPr>
          <w:rFonts w:ascii="Arial" w:hAnsi="Arial" w:cs="Arial"/>
          <w:spacing w:val="-2"/>
        </w:rPr>
        <w:t>Province</w:t>
      </w:r>
    </w:p>
    <w:p w14:paraId="61F774D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Eastern</w:t>
      </w:r>
      <w:r w:rsidRPr="00D7677C">
        <w:rPr>
          <w:rFonts w:ascii="Arial" w:hAnsi="Arial" w:cs="Arial"/>
          <w:spacing w:val="-3"/>
        </w:rPr>
        <w:t xml:space="preserve"> </w:t>
      </w:r>
      <w:r w:rsidRPr="00D7677C">
        <w:rPr>
          <w:rFonts w:ascii="Arial" w:hAnsi="Arial" w:cs="Arial"/>
          <w:spacing w:val="-2"/>
        </w:rPr>
        <w:t>Province</w:t>
      </w:r>
    </w:p>
    <w:p w14:paraId="6D4A7CC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North</w:t>
      </w:r>
      <w:r w:rsidRPr="00D7677C">
        <w:rPr>
          <w:rFonts w:ascii="Arial" w:hAnsi="Arial" w:cs="Arial"/>
          <w:spacing w:val="-2"/>
        </w:rPr>
        <w:t xml:space="preserve"> </w:t>
      </w:r>
      <w:r w:rsidRPr="00D7677C">
        <w:rPr>
          <w:rFonts w:ascii="Arial" w:hAnsi="Arial" w:cs="Arial"/>
        </w:rPr>
        <w:t>Western</w:t>
      </w:r>
      <w:r w:rsidRPr="00D7677C">
        <w:rPr>
          <w:rFonts w:ascii="Arial" w:hAnsi="Arial" w:cs="Arial"/>
          <w:spacing w:val="-1"/>
        </w:rPr>
        <w:t xml:space="preserve"> </w:t>
      </w:r>
      <w:r w:rsidRPr="00D7677C">
        <w:rPr>
          <w:rFonts w:ascii="Arial" w:hAnsi="Arial" w:cs="Arial"/>
          <w:spacing w:val="-2"/>
        </w:rPr>
        <w:t>Province</w:t>
      </w:r>
    </w:p>
    <w:p w14:paraId="5DA0BC5F"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North</w:t>
      </w:r>
      <w:r w:rsidRPr="00D7677C">
        <w:rPr>
          <w:rFonts w:ascii="Arial" w:hAnsi="Arial" w:cs="Arial"/>
          <w:spacing w:val="-3"/>
        </w:rPr>
        <w:t xml:space="preserve"> </w:t>
      </w:r>
      <w:r w:rsidRPr="00D7677C">
        <w:rPr>
          <w:rFonts w:ascii="Arial" w:hAnsi="Arial" w:cs="Arial"/>
        </w:rPr>
        <w:t>Central</w:t>
      </w:r>
      <w:r w:rsidRPr="00D7677C">
        <w:rPr>
          <w:rFonts w:ascii="Arial" w:hAnsi="Arial" w:cs="Arial"/>
          <w:spacing w:val="-2"/>
        </w:rPr>
        <w:t xml:space="preserve"> Province</w:t>
      </w:r>
    </w:p>
    <w:p w14:paraId="7A6774A1"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Uva</w:t>
      </w:r>
      <w:r w:rsidRPr="00D7677C">
        <w:rPr>
          <w:rFonts w:ascii="Arial" w:hAnsi="Arial" w:cs="Arial"/>
          <w:spacing w:val="-2"/>
        </w:rPr>
        <w:t xml:space="preserve"> Province</w:t>
      </w:r>
    </w:p>
    <w:p w14:paraId="6DF248CF"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Sabaragamuwa</w:t>
      </w:r>
      <w:r w:rsidRPr="00D7677C">
        <w:rPr>
          <w:rFonts w:ascii="Arial" w:hAnsi="Arial" w:cs="Arial"/>
          <w:spacing w:val="-5"/>
        </w:rPr>
        <w:t xml:space="preserve"> </w:t>
      </w:r>
      <w:r w:rsidRPr="00D7677C">
        <w:rPr>
          <w:rFonts w:ascii="Arial" w:hAnsi="Arial" w:cs="Arial"/>
          <w:spacing w:val="-2"/>
        </w:rPr>
        <w:t>Province</w:t>
      </w:r>
    </w:p>
    <w:p w14:paraId="02E0250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How</w:t>
      </w:r>
      <w:r w:rsidRPr="00D7677C">
        <w:rPr>
          <w:rFonts w:ascii="Arial" w:hAnsi="Arial" w:cs="Arial"/>
          <w:spacing w:val="-4"/>
        </w:rPr>
        <w:t xml:space="preserve"> </w:t>
      </w:r>
      <w:r w:rsidRPr="00D7677C">
        <w:rPr>
          <w:rFonts w:ascii="Arial" w:hAnsi="Arial" w:cs="Arial"/>
        </w:rPr>
        <w:t>many</w:t>
      </w:r>
      <w:r w:rsidRPr="00D7677C">
        <w:rPr>
          <w:rFonts w:ascii="Arial" w:hAnsi="Arial" w:cs="Arial"/>
          <w:spacing w:val="-5"/>
        </w:rPr>
        <w:t xml:space="preserve"> </w:t>
      </w:r>
      <w:r w:rsidRPr="00D7677C">
        <w:rPr>
          <w:rFonts w:ascii="Arial" w:hAnsi="Arial" w:cs="Arial"/>
        </w:rPr>
        <w:t>employees</w:t>
      </w:r>
      <w:r w:rsidRPr="00D7677C">
        <w:rPr>
          <w:rFonts w:ascii="Arial" w:hAnsi="Arial" w:cs="Arial"/>
          <w:spacing w:val="-1"/>
        </w:rPr>
        <w:t xml:space="preserve"> </w:t>
      </w:r>
      <w:r w:rsidRPr="00D7677C">
        <w:rPr>
          <w:rFonts w:ascii="Arial" w:hAnsi="Arial" w:cs="Arial"/>
        </w:rPr>
        <w:t>does</w:t>
      </w:r>
      <w:r w:rsidRPr="00D7677C">
        <w:rPr>
          <w:rFonts w:ascii="Arial" w:hAnsi="Arial" w:cs="Arial"/>
          <w:spacing w:val="2"/>
        </w:rPr>
        <w:t xml:space="preserve"> </w:t>
      </w:r>
      <w:r w:rsidRPr="00D7677C">
        <w:rPr>
          <w:rFonts w:ascii="Arial" w:hAnsi="Arial" w:cs="Arial"/>
        </w:rPr>
        <w:t>your</w:t>
      </w:r>
      <w:r w:rsidRPr="00D7677C">
        <w:rPr>
          <w:rFonts w:ascii="Arial" w:hAnsi="Arial" w:cs="Arial"/>
          <w:spacing w:val="-1"/>
        </w:rPr>
        <w:t xml:space="preserve"> </w:t>
      </w:r>
      <w:r w:rsidRPr="00D7677C">
        <w:rPr>
          <w:rFonts w:ascii="Arial" w:hAnsi="Arial" w:cs="Arial"/>
        </w:rPr>
        <w:t xml:space="preserve">organization </w:t>
      </w:r>
      <w:r w:rsidRPr="00D7677C">
        <w:rPr>
          <w:rFonts w:ascii="Arial" w:hAnsi="Arial" w:cs="Arial"/>
          <w:spacing w:val="-2"/>
        </w:rPr>
        <w:t>have?</w:t>
      </w:r>
    </w:p>
    <w:p w14:paraId="6BF8A8A6"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1-</w:t>
      </w:r>
      <w:r w:rsidRPr="00D7677C">
        <w:rPr>
          <w:rFonts w:ascii="Arial" w:hAnsi="Arial" w:cs="Arial"/>
          <w:spacing w:val="-10"/>
        </w:rPr>
        <w:t>5</w:t>
      </w:r>
    </w:p>
    <w:p w14:paraId="3D6AC9DD"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6-</w:t>
      </w:r>
      <w:r w:rsidRPr="00D7677C">
        <w:rPr>
          <w:rFonts w:ascii="Arial" w:hAnsi="Arial" w:cs="Arial"/>
          <w:spacing w:val="-5"/>
        </w:rPr>
        <w:t>10</w:t>
      </w:r>
    </w:p>
    <w:p w14:paraId="44CF00DF"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11-</w:t>
      </w:r>
      <w:r w:rsidRPr="00D7677C">
        <w:rPr>
          <w:rFonts w:ascii="Arial" w:hAnsi="Arial" w:cs="Arial"/>
          <w:spacing w:val="-7"/>
        </w:rPr>
        <w:t>20</w:t>
      </w:r>
    </w:p>
    <w:p w14:paraId="54613FD4"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21-</w:t>
      </w:r>
      <w:r w:rsidRPr="00D7677C">
        <w:rPr>
          <w:rFonts w:ascii="Arial" w:hAnsi="Arial" w:cs="Arial"/>
          <w:spacing w:val="-7"/>
        </w:rPr>
        <w:t>50</w:t>
      </w:r>
    </w:p>
    <w:p w14:paraId="31DA998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More</w:t>
      </w:r>
      <w:r w:rsidRPr="00D7677C">
        <w:rPr>
          <w:rFonts w:ascii="Arial" w:hAnsi="Arial" w:cs="Arial"/>
          <w:spacing w:val="-2"/>
        </w:rPr>
        <w:t xml:space="preserve"> </w:t>
      </w:r>
      <w:r w:rsidRPr="00D7677C">
        <w:rPr>
          <w:rFonts w:ascii="Arial" w:hAnsi="Arial" w:cs="Arial"/>
        </w:rPr>
        <w:t xml:space="preserve">than </w:t>
      </w:r>
      <w:r w:rsidRPr="00D7677C">
        <w:rPr>
          <w:rFonts w:ascii="Arial" w:hAnsi="Arial" w:cs="Arial"/>
          <w:spacing w:val="-5"/>
        </w:rPr>
        <w:t>50</w:t>
      </w:r>
    </w:p>
    <w:p w14:paraId="2A40D75D"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How</w:t>
      </w:r>
      <w:r w:rsidRPr="00D7677C">
        <w:rPr>
          <w:rFonts w:ascii="Arial" w:hAnsi="Arial" w:cs="Arial"/>
          <w:spacing w:val="-3"/>
        </w:rPr>
        <w:t xml:space="preserve"> </w:t>
      </w:r>
      <w:r w:rsidRPr="00D7677C">
        <w:rPr>
          <w:rFonts w:ascii="Arial" w:hAnsi="Arial" w:cs="Arial"/>
        </w:rPr>
        <w:t>many</w:t>
      </w:r>
      <w:r w:rsidRPr="00D7677C">
        <w:rPr>
          <w:rFonts w:ascii="Arial" w:hAnsi="Arial" w:cs="Arial"/>
          <w:spacing w:val="-2"/>
        </w:rPr>
        <w:t xml:space="preserve"> </w:t>
      </w:r>
      <w:r w:rsidRPr="00D7677C">
        <w:rPr>
          <w:rFonts w:ascii="Arial" w:hAnsi="Arial" w:cs="Arial"/>
        </w:rPr>
        <w:t>years</w:t>
      </w:r>
      <w:r w:rsidRPr="00D7677C">
        <w:rPr>
          <w:rFonts w:ascii="Arial" w:hAnsi="Arial" w:cs="Arial"/>
          <w:spacing w:val="-1"/>
        </w:rPr>
        <w:t xml:space="preserve"> </w:t>
      </w:r>
      <w:r w:rsidRPr="00D7677C">
        <w:rPr>
          <w:rFonts w:ascii="Arial" w:hAnsi="Arial" w:cs="Arial"/>
        </w:rPr>
        <w:t>has</w:t>
      </w:r>
      <w:r w:rsidRPr="00D7677C">
        <w:rPr>
          <w:rFonts w:ascii="Arial" w:hAnsi="Arial" w:cs="Arial"/>
          <w:spacing w:val="3"/>
        </w:rPr>
        <w:t xml:space="preserve"> </w:t>
      </w:r>
      <w:r w:rsidRPr="00D7677C">
        <w:rPr>
          <w:rFonts w:ascii="Arial" w:hAnsi="Arial" w:cs="Arial"/>
        </w:rPr>
        <w:t>your</w:t>
      </w:r>
      <w:r w:rsidRPr="00D7677C">
        <w:rPr>
          <w:rFonts w:ascii="Arial" w:hAnsi="Arial" w:cs="Arial"/>
          <w:spacing w:val="-1"/>
        </w:rPr>
        <w:t xml:space="preserve"> </w:t>
      </w:r>
      <w:r w:rsidRPr="00D7677C">
        <w:rPr>
          <w:rFonts w:ascii="Arial" w:hAnsi="Arial" w:cs="Arial"/>
        </w:rPr>
        <w:t>handicrafts</w:t>
      </w:r>
      <w:r w:rsidRPr="00D7677C">
        <w:rPr>
          <w:rFonts w:ascii="Arial" w:hAnsi="Arial" w:cs="Arial"/>
          <w:spacing w:val="-1"/>
        </w:rPr>
        <w:t xml:space="preserve"> </w:t>
      </w:r>
      <w:r w:rsidRPr="00D7677C">
        <w:rPr>
          <w:rFonts w:ascii="Arial" w:hAnsi="Arial" w:cs="Arial"/>
        </w:rPr>
        <w:t>business</w:t>
      </w:r>
      <w:r w:rsidRPr="00D7677C">
        <w:rPr>
          <w:rFonts w:ascii="Arial" w:hAnsi="Arial" w:cs="Arial"/>
          <w:spacing w:val="-1"/>
        </w:rPr>
        <w:t xml:space="preserve"> </w:t>
      </w:r>
      <w:r w:rsidRPr="00D7677C">
        <w:rPr>
          <w:rFonts w:ascii="Arial" w:hAnsi="Arial" w:cs="Arial"/>
        </w:rPr>
        <w:t>been</w:t>
      </w:r>
      <w:r w:rsidRPr="00D7677C">
        <w:rPr>
          <w:rFonts w:ascii="Arial" w:hAnsi="Arial" w:cs="Arial"/>
          <w:spacing w:val="-1"/>
        </w:rPr>
        <w:t xml:space="preserve"> </w:t>
      </w:r>
      <w:r w:rsidRPr="00D7677C">
        <w:rPr>
          <w:rFonts w:ascii="Arial" w:hAnsi="Arial" w:cs="Arial"/>
        </w:rPr>
        <w:t>in</w:t>
      </w:r>
      <w:r w:rsidRPr="00D7677C">
        <w:rPr>
          <w:rFonts w:ascii="Arial" w:hAnsi="Arial" w:cs="Arial"/>
          <w:spacing w:val="-1"/>
        </w:rPr>
        <w:t xml:space="preserve"> </w:t>
      </w:r>
      <w:r w:rsidRPr="00D7677C">
        <w:rPr>
          <w:rFonts w:ascii="Arial" w:hAnsi="Arial" w:cs="Arial"/>
          <w:spacing w:val="-2"/>
        </w:rPr>
        <w:t>operation?</w:t>
      </w:r>
    </w:p>
    <w:p w14:paraId="1492E64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Less</w:t>
      </w:r>
      <w:r w:rsidRPr="00D7677C">
        <w:rPr>
          <w:rFonts w:ascii="Arial" w:hAnsi="Arial" w:cs="Arial"/>
          <w:spacing w:val="-2"/>
        </w:rPr>
        <w:t xml:space="preserve"> </w:t>
      </w:r>
      <w:r w:rsidRPr="00D7677C">
        <w:rPr>
          <w:rFonts w:ascii="Arial" w:hAnsi="Arial" w:cs="Arial"/>
        </w:rPr>
        <w:t>than 1</w:t>
      </w:r>
      <w:r w:rsidRPr="00D7677C">
        <w:rPr>
          <w:rFonts w:ascii="Arial" w:hAnsi="Arial" w:cs="Arial"/>
          <w:spacing w:val="3"/>
        </w:rPr>
        <w:t xml:space="preserve"> </w:t>
      </w:r>
      <w:r w:rsidRPr="00D7677C">
        <w:rPr>
          <w:rFonts w:ascii="Arial" w:hAnsi="Arial" w:cs="Arial"/>
          <w:spacing w:val="-4"/>
        </w:rPr>
        <w:t>year</w:t>
      </w:r>
    </w:p>
    <w:p w14:paraId="6298DCF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1-5</w:t>
      </w:r>
      <w:r w:rsidRPr="00D7677C">
        <w:rPr>
          <w:rFonts w:ascii="Arial" w:hAnsi="Arial" w:cs="Arial"/>
          <w:spacing w:val="-1"/>
        </w:rPr>
        <w:t xml:space="preserve"> </w:t>
      </w:r>
      <w:r w:rsidRPr="00D7677C">
        <w:rPr>
          <w:rFonts w:ascii="Arial" w:hAnsi="Arial" w:cs="Arial"/>
          <w:spacing w:val="-2"/>
        </w:rPr>
        <w:t>years</w:t>
      </w:r>
    </w:p>
    <w:p w14:paraId="1D61481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6-10</w:t>
      </w:r>
      <w:r w:rsidRPr="00D7677C">
        <w:rPr>
          <w:rFonts w:ascii="Arial" w:hAnsi="Arial" w:cs="Arial"/>
          <w:spacing w:val="-1"/>
        </w:rPr>
        <w:t xml:space="preserve"> </w:t>
      </w:r>
      <w:r w:rsidRPr="00D7677C">
        <w:rPr>
          <w:rFonts w:ascii="Arial" w:hAnsi="Arial" w:cs="Arial"/>
          <w:spacing w:val="-2"/>
        </w:rPr>
        <w:t>years</w:t>
      </w:r>
    </w:p>
    <w:p w14:paraId="3817973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More</w:t>
      </w:r>
      <w:r w:rsidRPr="00D7677C">
        <w:rPr>
          <w:rFonts w:ascii="Arial" w:hAnsi="Arial" w:cs="Arial"/>
          <w:spacing w:val="-4"/>
        </w:rPr>
        <w:t xml:space="preserve"> </w:t>
      </w:r>
      <w:r w:rsidRPr="00D7677C">
        <w:rPr>
          <w:rFonts w:ascii="Arial" w:hAnsi="Arial" w:cs="Arial"/>
        </w:rPr>
        <w:t>than 10</w:t>
      </w:r>
      <w:r w:rsidRPr="00D7677C">
        <w:rPr>
          <w:rFonts w:ascii="Arial" w:hAnsi="Arial" w:cs="Arial"/>
          <w:spacing w:val="4"/>
        </w:rPr>
        <w:t xml:space="preserve"> </w:t>
      </w:r>
      <w:r w:rsidRPr="00D7677C">
        <w:rPr>
          <w:rFonts w:ascii="Arial" w:hAnsi="Arial" w:cs="Arial"/>
          <w:spacing w:val="-4"/>
        </w:rPr>
        <w:t>years</w:t>
      </w:r>
    </w:p>
    <w:p w14:paraId="7C0FD77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Does</w:t>
      </w:r>
      <w:r w:rsidRPr="00D7677C">
        <w:rPr>
          <w:rFonts w:ascii="Arial" w:hAnsi="Arial" w:cs="Arial"/>
          <w:spacing w:val="-3"/>
        </w:rPr>
        <w:t xml:space="preserve"> </w:t>
      </w:r>
      <w:r w:rsidRPr="00D7677C">
        <w:rPr>
          <w:rFonts w:ascii="Arial" w:hAnsi="Arial" w:cs="Arial"/>
        </w:rPr>
        <w:t>your</w:t>
      </w:r>
      <w:r w:rsidRPr="00D7677C">
        <w:rPr>
          <w:rFonts w:ascii="Arial" w:hAnsi="Arial" w:cs="Arial"/>
          <w:spacing w:val="-5"/>
        </w:rPr>
        <w:t xml:space="preserve"> </w:t>
      </w:r>
      <w:r w:rsidRPr="00D7677C">
        <w:rPr>
          <w:rFonts w:ascii="Arial" w:hAnsi="Arial" w:cs="Arial"/>
        </w:rPr>
        <w:t>handicrafts</w:t>
      </w:r>
      <w:r w:rsidRPr="00D7677C">
        <w:rPr>
          <w:rFonts w:ascii="Arial" w:hAnsi="Arial" w:cs="Arial"/>
          <w:spacing w:val="-5"/>
        </w:rPr>
        <w:t xml:space="preserve"> </w:t>
      </w:r>
      <w:r w:rsidRPr="00D7677C">
        <w:rPr>
          <w:rFonts w:ascii="Arial" w:hAnsi="Arial" w:cs="Arial"/>
        </w:rPr>
        <w:t>business</w:t>
      </w:r>
      <w:r w:rsidRPr="00D7677C">
        <w:rPr>
          <w:rFonts w:ascii="Arial" w:hAnsi="Arial" w:cs="Arial"/>
          <w:spacing w:val="-5"/>
        </w:rPr>
        <w:t xml:space="preserve"> </w:t>
      </w:r>
      <w:r w:rsidRPr="00D7677C">
        <w:rPr>
          <w:rFonts w:ascii="Arial" w:hAnsi="Arial" w:cs="Arial"/>
        </w:rPr>
        <w:t>use</w:t>
      </w:r>
      <w:r w:rsidRPr="00D7677C">
        <w:rPr>
          <w:rFonts w:ascii="Arial" w:hAnsi="Arial" w:cs="Arial"/>
          <w:spacing w:val="-5"/>
        </w:rPr>
        <w:t xml:space="preserve"> </w:t>
      </w:r>
      <w:r w:rsidRPr="00D7677C">
        <w:rPr>
          <w:rFonts w:ascii="Arial" w:hAnsi="Arial" w:cs="Arial"/>
        </w:rPr>
        <w:t>any</w:t>
      </w:r>
      <w:r w:rsidRPr="00D7677C">
        <w:rPr>
          <w:rFonts w:ascii="Arial" w:hAnsi="Arial" w:cs="Arial"/>
          <w:spacing w:val="-10"/>
        </w:rPr>
        <w:t xml:space="preserve"> </w:t>
      </w:r>
      <w:r w:rsidRPr="00D7677C">
        <w:rPr>
          <w:rFonts w:ascii="Arial" w:hAnsi="Arial" w:cs="Arial"/>
        </w:rPr>
        <w:t>e-business</w:t>
      </w:r>
      <w:r w:rsidRPr="00D7677C">
        <w:rPr>
          <w:rFonts w:ascii="Arial" w:hAnsi="Arial" w:cs="Arial"/>
          <w:spacing w:val="-3"/>
        </w:rPr>
        <w:t xml:space="preserve"> </w:t>
      </w:r>
      <w:r w:rsidRPr="00D7677C">
        <w:rPr>
          <w:rFonts w:ascii="Arial" w:hAnsi="Arial" w:cs="Arial"/>
        </w:rPr>
        <w:t>platforms</w:t>
      </w:r>
      <w:r w:rsidRPr="00D7677C">
        <w:rPr>
          <w:rFonts w:ascii="Arial" w:hAnsi="Arial" w:cs="Arial"/>
          <w:spacing w:val="-5"/>
        </w:rPr>
        <w:t xml:space="preserve"> </w:t>
      </w:r>
      <w:r w:rsidRPr="00D7677C">
        <w:rPr>
          <w:rFonts w:ascii="Arial" w:hAnsi="Arial" w:cs="Arial"/>
        </w:rPr>
        <w:t>(e.g.,</w:t>
      </w:r>
      <w:r w:rsidRPr="00D7677C">
        <w:rPr>
          <w:rFonts w:ascii="Arial" w:hAnsi="Arial" w:cs="Arial"/>
          <w:spacing w:val="-5"/>
        </w:rPr>
        <w:t xml:space="preserve"> </w:t>
      </w:r>
      <w:r w:rsidRPr="00D7677C">
        <w:rPr>
          <w:rFonts w:ascii="Arial" w:hAnsi="Arial" w:cs="Arial"/>
        </w:rPr>
        <w:t>online</w:t>
      </w:r>
      <w:r w:rsidRPr="00D7677C">
        <w:rPr>
          <w:rFonts w:ascii="Arial" w:hAnsi="Arial" w:cs="Arial"/>
          <w:spacing w:val="-6"/>
        </w:rPr>
        <w:t xml:space="preserve"> </w:t>
      </w:r>
      <w:r w:rsidRPr="00D7677C">
        <w:rPr>
          <w:rFonts w:ascii="Arial" w:hAnsi="Arial" w:cs="Arial"/>
        </w:rPr>
        <w:t>marketplace, e-commerce website)?</w:t>
      </w:r>
    </w:p>
    <w:p w14:paraId="06C8DD1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5"/>
        </w:rPr>
        <w:lastRenderedPageBreak/>
        <w:t>Yes</w:t>
      </w:r>
    </w:p>
    <w:p w14:paraId="62D5DF44"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5"/>
        </w:rPr>
        <w:t>No</w:t>
      </w:r>
    </w:p>
    <w:p w14:paraId="41E32AD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If</w:t>
      </w:r>
      <w:r w:rsidRPr="00D7677C">
        <w:rPr>
          <w:rFonts w:ascii="Arial" w:hAnsi="Arial" w:cs="Arial"/>
          <w:spacing w:val="1"/>
        </w:rPr>
        <w:t xml:space="preserve"> </w:t>
      </w:r>
      <w:r w:rsidRPr="00D7677C">
        <w:rPr>
          <w:rFonts w:ascii="Arial" w:hAnsi="Arial" w:cs="Arial"/>
        </w:rPr>
        <w:t>yes,</w:t>
      </w:r>
      <w:r w:rsidRPr="00D7677C">
        <w:rPr>
          <w:rFonts w:ascii="Arial" w:hAnsi="Arial" w:cs="Arial"/>
          <w:spacing w:val="-2"/>
        </w:rPr>
        <w:t xml:space="preserve"> </w:t>
      </w:r>
      <w:r w:rsidRPr="00D7677C">
        <w:rPr>
          <w:rFonts w:ascii="Arial" w:hAnsi="Arial" w:cs="Arial"/>
        </w:rPr>
        <w:t>which</w:t>
      </w:r>
      <w:r w:rsidRPr="00D7677C">
        <w:rPr>
          <w:rFonts w:ascii="Arial" w:hAnsi="Arial" w:cs="Arial"/>
          <w:spacing w:val="-1"/>
        </w:rPr>
        <w:t xml:space="preserve"> </w:t>
      </w:r>
      <w:r w:rsidRPr="00D7677C">
        <w:rPr>
          <w:rFonts w:ascii="Arial" w:hAnsi="Arial" w:cs="Arial"/>
        </w:rPr>
        <w:t>e-business platforms</w:t>
      </w:r>
      <w:r w:rsidRPr="00D7677C">
        <w:rPr>
          <w:rFonts w:ascii="Arial" w:hAnsi="Arial" w:cs="Arial"/>
          <w:spacing w:val="-2"/>
        </w:rPr>
        <w:t xml:space="preserve"> </w:t>
      </w:r>
      <w:r w:rsidRPr="00D7677C">
        <w:rPr>
          <w:rFonts w:ascii="Arial" w:hAnsi="Arial" w:cs="Arial"/>
        </w:rPr>
        <w:t>do</w:t>
      </w:r>
      <w:r w:rsidRPr="00D7677C">
        <w:rPr>
          <w:rFonts w:ascii="Arial" w:hAnsi="Arial" w:cs="Arial"/>
          <w:spacing w:val="-1"/>
        </w:rPr>
        <w:t xml:space="preserve"> </w:t>
      </w:r>
      <w:r w:rsidRPr="00D7677C">
        <w:rPr>
          <w:rFonts w:ascii="Arial" w:hAnsi="Arial" w:cs="Arial"/>
        </w:rPr>
        <w:t>you</w:t>
      </w:r>
      <w:r w:rsidRPr="00D7677C">
        <w:rPr>
          <w:rFonts w:ascii="Arial" w:hAnsi="Arial" w:cs="Arial"/>
          <w:spacing w:val="-2"/>
        </w:rPr>
        <w:t xml:space="preserve"> </w:t>
      </w:r>
      <w:r w:rsidRPr="00D7677C">
        <w:rPr>
          <w:rFonts w:ascii="Arial" w:hAnsi="Arial" w:cs="Arial"/>
        </w:rPr>
        <w:t>use? (Select</w:t>
      </w:r>
      <w:r w:rsidRPr="00D7677C">
        <w:rPr>
          <w:rFonts w:ascii="Arial" w:hAnsi="Arial" w:cs="Arial"/>
          <w:spacing w:val="-2"/>
        </w:rPr>
        <w:t xml:space="preserve"> </w:t>
      </w:r>
      <w:r w:rsidRPr="00D7677C">
        <w:rPr>
          <w:rFonts w:ascii="Arial" w:hAnsi="Arial" w:cs="Arial"/>
        </w:rPr>
        <w:t>all</w:t>
      </w:r>
      <w:r w:rsidRPr="00D7677C">
        <w:rPr>
          <w:rFonts w:ascii="Arial" w:hAnsi="Arial" w:cs="Arial"/>
          <w:spacing w:val="-2"/>
        </w:rPr>
        <w:t xml:space="preserve"> </w:t>
      </w:r>
      <w:r w:rsidRPr="00D7677C">
        <w:rPr>
          <w:rFonts w:ascii="Arial" w:hAnsi="Arial" w:cs="Arial"/>
        </w:rPr>
        <w:t>that</w:t>
      </w:r>
      <w:r w:rsidRPr="00D7677C">
        <w:rPr>
          <w:rFonts w:ascii="Arial" w:hAnsi="Arial" w:cs="Arial"/>
          <w:spacing w:val="-2"/>
        </w:rPr>
        <w:t xml:space="preserve"> apply)</w:t>
      </w:r>
    </w:p>
    <w:p w14:paraId="42EF4C9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Online</w:t>
      </w:r>
      <w:r w:rsidRPr="00D7677C">
        <w:rPr>
          <w:rFonts w:ascii="Arial" w:hAnsi="Arial" w:cs="Arial"/>
          <w:spacing w:val="-1"/>
        </w:rPr>
        <w:t xml:space="preserve"> </w:t>
      </w:r>
      <w:r w:rsidRPr="00D7677C">
        <w:rPr>
          <w:rFonts w:ascii="Arial" w:hAnsi="Arial" w:cs="Arial"/>
        </w:rPr>
        <w:t>marketplaces</w:t>
      </w:r>
      <w:r w:rsidRPr="00D7677C">
        <w:rPr>
          <w:rFonts w:ascii="Arial" w:hAnsi="Arial" w:cs="Arial"/>
          <w:spacing w:val="-1"/>
        </w:rPr>
        <w:t xml:space="preserve"> </w:t>
      </w:r>
      <w:r w:rsidRPr="00D7677C">
        <w:rPr>
          <w:rFonts w:ascii="Arial" w:hAnsi="Arial" w:cs="Arial"/>
        </w:rPr>
        <w:t>(e.g.,</w:t>
      </w:r>
      <w:r w:rsidRPr="00D7677C">
        <w:rPr>
          <w:rFonts w:ascii="Arial" w:hAnsi="Arial" w:cs="Arial"/>
          <w:spacing w:val="-1"/>
        </w:rPr>
        <w:t xml:space="preserve"> </w:t>
      </w:r>
      <w:r w:rsidRPr="00D7677C">
        <w:rPr>
          <w:rFonts w:ascii="Arial" w:hAnsi="Arial" w:cs="Arial"/>
        </w:rPr>
        <w:t>Amazon,</w:t>
      </w:r>
      <w:r w:rsidRPr="00D7677C">
        <w:rPr>
          <w:rFonts w:ascii="Arial" w:hAnsi="Arial" w:cs="Arial"/>
          <w:spacing w:val="-1"/>
        </w:rPr>
        <w:t xml:space="preserve"> </w:t>
      </w:r>
      <w:r w:rsidRPr="00D7677C">
        <w:rPr>
          <w:rFonts w:ascii="Arial" w:hAnsi="Arial" w:cs="Arial"/>
          <w:spacing w:val="-4"/>
        </w:rPr>
        <w:t>eBay)</w:t>
      </w:r>
    </w:p>
    <w:p w14:paraId="715A8942"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Social</w:t>
      </w:r>
      <w:r w:rsidRPr="00D7677C">
        <w:rPr>
          <w:rFonts w:ascii="Arial" w:hAnsi="Arial" w:cs="Arial"/>
          <w:spacing w:val="-4"/>
        </w:rPr>
        <w:t xml:space="preserve"> </w:t>
      </w:r>
      <w:r w:rsidRPr="00D7677C">
        <w:rPr>
          <w:rFonts w:ascii="Arial" w:hAnsi="Arial" w:cs="Arial"/>
        </w:rPr>
        <w:t>media</w:t>
      </w:r>
      <w:r w:rsidRPr="00D7677C">
        <w:rPr>
          <w:rFonts w:ascii="Arial" w:hAnsi="Arial" w:cs="Arial"/>
          <w:spacing w:val="-3"/>
        </w:rPr>
        <w:t xml:space="preserve"> </w:t>
      </w:r>
      <w:r w:rsidRPr="00D7677C">
        <w:rPr>
          <w:rFonts w:ascii="Arial" w:hAnsi="Arial" w:cs="Arial"/>
        </w:rPr>
        <w:t>platforms</w:t>
      </w:r>
      <w:r w:rsidRPr="00D7677C">
        <w:rPr>
          <w:rFonts w:ascii="Arial" w:hAnsi="Arial" w:cs="Arial"/>
          <w:spacing w:val="-1"/>
        </w:rPr>
        <w:t xml:space="preserve"> </w:t>
      </w:r>
      <w:r w:rsidRPr="00D7677C">
        <w:rPr>
          <w:rFonts w:ascii="Arial" w:hAnsi="Arial" w:cs="Arial"/>
        </w:rPr>
        <w:t>(e.g., Facebook</w:t>
      </w:r>
      <w:r w:rsidRPr="00D7677C">
        <w:rPr>
          <w:rFonts w:ascii="Arial" w:hAnsi="Arial" w:cs="Arial"/>
          <w:spacing w:val="-2"/>
        </w:rPr>
        <w:t xml:space="preserve"> </w:t>
      </w:r>
      <w:r w:rsidRPr="00D7677C">
        <w:rPr>
          <w:rFonts w:ascii="Arial" w:hAnsi="Arial" w:cs="Arial"/>
        </w:rPr>
        <w:t>Marketplace,</w:t>
      </w:r>
      <w:r w:rsidRPr="00D7677C">
        <w:rPr>
          <w:rFonts w:ascii="Arial" w:hAnsi="Arial" w:cs="Arial"/>
          <w:spacing w:val="1"/>
        </w:rPr>
        <w:t xml:space="preserve"> </w:t>
      </w:r>
      <w:r w:rsidRPr="00D7677C">
        <w:rPr>
          <w:rFonts w:ascii="Arial" w:hAnsi="Arial" w:cs="Arial"/>
          <w:spacing w:val="-2"/>
        </w:rPr>
        <w:t>Instagram)</w:t>
      </w:r>
    </w:p>
    <w:p w14:paraId="3950969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Dedicated</w:t>
      </w:r>
      <w:r w:rsidRPr="00D7677C">
        <w:rPr>
          <w:rFonts w:ascii="Arial" w:hAnsi="Arial" w:cs="Arial"/>
          <w:spacing w:val="-4"/>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websites</w:t>
      </w:r>
      <w:r w:rsidRPr="00D7677C">
        <w:rPr>
          <w:rFonts w:ascii="Arial" w:hAnsi="Arial" w:cs="Arial"/>
          <w:spacing w:val="-3"/>
        </w:rPr>
        <w:t xml:space="preserve"> </w:t>
      </w:r>
      <w:r w:rsidRPr="00D7677C">
        <w:rPr>
          <w:rFonts w:ascii="Arial" w:hAnsi="Arial" w:cs="Arial"/>
        </w:rPr>
        <w:t>(e.g.,</w:t>
      </w:r>
      <w:r w:rsidRPr="00D7677C">
        <w:rPr>
          <w:rFonts w:ascii="Arial" w:hAnsi="Arial" w:cs="Arial"/>
          <w:spacing w:val="-2"/>
        </w:rPr>
        <w:t xml:space="preserve"> </w:t>
      </w:r>
      <w:r w:rsidRPr="00D7677C">
        <w:rPr>
          <w:rFonts w:ascii="Arial" w:hAnsi="Arial" w:cs="Arial"/>
        </w:rPr>
        <w:t xml:space="preserve">Shopify, </w:t>
      </w:r>
      <w:r w:rsidRPr="00D7677C">
        <w:rPr>
          <w:rFonts w:ascii="Arial" w:hAnsi="Arial" w:cs="Arial"/>
          <w:spacing w:val="-2"/>
        </w:rPr>
        <w:t>WooCommerce)</w:t>
      </w:r>
    </w:p>
    <w:p w14:paraId="63AE3B8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How</w:t>
      </w:r>
      <w:r w:rsidRPr="00D7677C">
        <w:rPr>
          <w:rFonts w:ascii="Arial" w:hAnsi="Arial" w:cs="Arial"/>
          <w:spacing w:val="-5"/>
        </w:rPr>
        <w:t xml:space="preserve"> </w:t>
      </w:r>
      <w:r w:rsidRPr="00D7677C">
        <w:rPr>
          <w:rFonts w:ascii="Arial" w:hAnsi="Arial" w:cs="Arial"/>
        </w:rPr>
        <w:t>often</w:t>
      </w:r>
      <w:r w:rsidRPr="00D7677C">
        <w:rPr>
          <w:rFonts w:ascii="Arial" w:hAnsi="Arial" w:cs="Arial"/>
          <w:spacing w:val="-1"/>
        </w:rPr>
        <w:t xml:space="preserve"> </w:t>
      </w:r>
      <w:r w:rsidRPr="00D7677C">
        <w:rPr>
          <w:rFonts w:ascii="Arial" w:hAnsi="Arial" w:cs="Arial"/>
        </w:rPr>
        <w:t>do</w:t>
      </w:r>
      <w:r w:rsidRPr="00D7677C">
        <w:rPr>
          <w:rFonts w:ascii="Arial" w:hAnsi="Arial" w:cs="Arial"/>
          <w:spacing w:val="2"/>
        </w:rPr>
        <w:t xml:space="preserve"> </w:t>
      </w:r>
      <w:r w:rsidRPr="00D7677C">
        <w:rPr>
          <w:rFonts w:ascii="Arial" w:hAnsi="Arial" w:cs="Arial"/>
        </w:rPr>
        <w:t>you</w:t>
      </w:r>
      <w:r w:rsidRPr="00D7677C">
        <w:rPr>
          <w:rFonts w:ascii="Arial" w:hAnsi="Arial" w:cs="Arial"/>
          <w:spacing w:val="-2"/>
        </w:rPr>
        <w:t xml:space="preserve"> </w:t>
      </w:r>
      <w:r w:rsidRPr="00D7677C">
        <w:rPr>
          <w:rFonts w:ascii="Arial" w:hAnsi="Arial" w:cs="Arial"/>
        </w:rPr>
        <w:t>use e-business</w:t>
      </w:r>
      <w:r w:rsidRPr="00D7677C">
        <w:rPr>
          <w:rFonts w:ascii="Arial" w:hAnsi="Arial" w:cs="Arial"/>
          <w:spacing w:val="-1"/>
        </w:rPr>
        <w:t xml:space="preserve"> </w:t>
      </w:r>
      <w:r w:rsidRPr="00D7677C">
        <w:rPr>
          <w:rFonts w:ascii="Arial" w:hAnsi="Arial" w:cs="Arial"/>
        </w:rPr>
        <w:t>platforms</w:t>
      </w:r>
      <w:r w:rsidRPr="00D7677C">
        <w:rPr>
          <w:rFonts w:ascii="Arial" w:hAnsi="Arial" w:cs="Arial"/>
          <w:spacing w:val="-2"/>
        </w:rPr>
        <w:t xml:space="preserve"> </w:t>
      </w:r>
      <w:r w:rsidRPr="00D7677C">
        <w:rPr>
          <w:rFonts w:ascii="Arial" w:hAnsi="Arial" w:cs="Arial"/>
        </w:rPr>
        <w:t>to</w:t>
      </w:r>
      <w:r w:rsidRPr="00D7677C">
        <w:rPr>
          <w:rFonts w:ascii="Arial" w:hAnsi="Arial" w:cs="Arial"/>
          <w:spacing w:val="-1"/>
        </w:rPr>
        <w:t xml:space="preserve"> </w:t>
      </w:r>
      <w:r w:rsidRPr="00D7677C">
        <w:rPr>
          <w:rFonts w:ascii="Arial" w:hAnsi="Arial" w:cs="Arial"/>
        </w:rPr>
        <w:t>sell your</w:t>
      </w:r>
      <w:r w:rsidRPr="00D7677C">
        <w:rPr>
          <w:rFonts w:ascii="Arial" w:hAnsi="Arial" w:cs="Arial"/>
          <w:spacing w:val="-1"/>
        </w:rPr>
        <w:t xml:space="preserve"> </w:t>
      </w:r>
      <w:r w:rsidRPr="00D7677C">
        <w:rPr>
          <w:rFonts w:ascii="Arial" w:hAnsi="Arial" w:cs="Arial"/>
          <w:spacing w:val="-2"/>
        </w:rPr>
        <w:t>handicrafts?</w:t>
      </w:r>
    </w:p>
    <w:p w14:paraId="2E2EA2F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Daily</w:t>
      </w:r>
    </w:p>
    <w:p w14:paraId="4E2F311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Several</w:t>
      </w:r>
      <w:r w:rsidRPr="00D7677C">
        <w:rPr>
          <w:rFonts w:ascii="Arial" w:hAnsi="Arial" w:cs="Arial"/>
          <w:spacing w:val="-4"/>
        </w:rPr>
        <w:t xml:space="preserve"> </w:t>
      </w:r>
      <w:r w:rsidRPr="00D7677C">
        <w:rPr>
          <w:rFonts w:ascii="Arial" w:hAnsi="Arial" w:cs="Arial"/>
        </w:rPr>
        <w:t>times</w:t>
      </w:r>
      <w:r w:rsidRPr="00D7677C">
        <w:rPr>
          <w:rFonts w:ascii="Arial" w:hAnsi="Arial" w:cs="Arial"/>
          <w:spacing w:val="-2"/>
        </w:rPr>
        <w:t xml:space="preserve"> </w:t>
      </w:r>
      <w:r w:rsidRPr="00D7677C">
        <w:rPr>
          <w:rFonts w:ascii="Arial" w:hAnsi="Arial" w:cs="Arial"/>
        </w:rPr>
        <w:t>a</w:t>
      </w:r>
      <w:r w:rsidRPr="00D7677C">
        <w:rPr>
          <w:rFonts w:ascii="Arial" w:hAnsi="Arial" w:cs="Arial"/>
          <w:spacing w:val="-2"/>
        </w:rPr>
        <w:t xml:space="preserve"> </w:t>
      </w:r>
      <w:r w:rsidRPr="00D7677C">
        <w:rPr>
          <w:rFonts w:ascii="Arial" w:hAnsi="Arial" w:cs="Arial"/>
          <w:spacing w:val="-4"/>
        </w:rPr>
        <w:t>week</w:t>
      </w:r>
    </w:p>
    <w:p w14:paraId="037B9BF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Several</w:t>
      </w:r>
      <w:r w:rsidRPr="00D7677C">
        <w:rPr>
          <w:rFonts w:ascii="Arial" w:hAnsi="Arial" w:cs="Arial"/>
          <w:spacing w:val="-4"/>
        </w:rPr>
        <w:t xml:space="preserve"> </w:t>
      </w:r>
      <w:r w:rsidRPr="00D7677C">
        <w:rPr>
          <w:rFonts w:ascii="Arial" w:hAnsi="Arial" w:cs="Arial"/>
        </w:rPr>
        <w:t>times</w:t>
      </w:r>
      <w:r w:rsidRPr="00D7677C">
        <w:rPr>
          <w:rFonts w:ascii="Arial" w:hAnsi="Arial" w:cs="Arial"/>
          <w:spacing w:val="-2"/>
        </w:rPr>
        <w:t xml:space="preserve"> </w:t>
      </w:r>
      <w:r w:rsidRPr="00D7677C">
        <w:rPr>
          <w:rFonts w:ascii="Arial" w:hAnsi="Arial" w:cs="Arial"/>
        </w:rPr>
        <w:t>a</w:t>
      </w:r>
      <w:r w:rsidRPr="00D7677C">
        <w:rPr>
          <w:rFonts w:ascii="Arial" w:hAnsi="Arial" w:cs="Arial"/>
          <w:spacing w:val="-2"/>
        </w:rPr>
        <w:t xml:space="preserve"> month</w:t>
      </w:r>
    </w:p>
    <w:p w14:paraId="381A632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Rarely</w:t>
      </w:r>
    </w:p>
    <w:p w14:paraId="675B0A56"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Never</w:t>
      </w:r>
    </w:p>
    <w:p w14:paraId="2AA87B6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What</w:t>
      </w:r>
      <w:r w:rsidRPr="00D7677C">
        <w:rPr>
          <w:rFonts w:ascii="Arial" w:hAnsi="Arial" w:cs="Arial"/>
          <w:spacing w:val="-3"/>
        </w:rPr>
        <w:t xml:space="preserve"> </w:t>
      </w:r>
      <w:r w:rsidRPr="00D7677C">
        <w:rPr>
          <w:rFonts w:ascii="Arial" w:hAnsi="Arial" w:cs="Arial"/>
        </w:rPr>
        <w:t>percentage</w:t>
      </w:r>
      <w:r w:rsidRPr="00D7677C">
        <w:rPr>
          <w:rFonts w:ascii="Arial" w:hAnsi="Arial" w:cs="Arial"/>
          <w:spacing w:val="-2"/>
        </w:rPr>
        <w:t xml:space="preserve"> </w:t>
      </w:r>
      <w:r w:rsidRPr="00D7677C">
        <w:rPr>
          <w:rFonts w:ascii="Arial" w:hAnsi="Arial" w:cs="Arial"/>
        </w:rPr>
        <w:t>of</w:t>
      </w:r>
      <w:r w:rsidRPr="00D7677C">
        <w:rPr>
          <w:rFonts w:ascii="Arial" w:hAnsi="Arial" w:cs="Arial"/>
          <w:spacing w:val="2"/>
        </w:rPr>
        <w:t xml:space="preserve"> </w:t>
      </w:r>
      <w:r w:rsidRPr="00D7677C">
        <w:rPr>
          <w:rFonts w:ascii="Arial" w:hAnsi="Arial" w:cs="Arial"/>
        </w:rPr>
        <w:t>your total</w:t>
      </w:r>
      <w:r w:rsidRPr="00D7677C">
        <w:rPr>
          <w:rFonts w:ascii="Arial" w:hAnsi="Arial" w:cs="Arial"/>
          <w:spacing w:val="-1"/>
        </w:rPr>
        <w:t xml:space="preserve"> </w:t>
      </w:r>
      <w:r w:rsidRPr="00D7677C">
        <w:rPr>
          <w:rFonts w:ascii="Arial" w:hAnsi="Arial" w:cs="Arial"/>
        </w:rPr>
        <w:t>sales</w:t>
      </w:r>
      <w:r w:rsidRPr="00D7677C">
        <w:rPr>
          <w:rFonts w:ascii="Arial" w:hAnsi="Arial" w:cs="Arial"/>
          <w:spacing w:val="-1"/>
        </w:rPr>
        <w:t xml:space="preserve"> </w:t>
      </w:r>
      <w:r w:rsidRPr="00D7677C">
        <w:rPr>
          <w:rFonts w:ascii="Arial" w:hAnsi="Arial" w:cs="Arial"/>
        </w:rPr>
        <w:t>comes</w:t>
      </w:r>
      <w:r w:rsidRPr="00D7677C">
        <w:rPr>
          <w:rFonts w:ascii="Arial" w:hAnsi="Arial" w:cs="Arial"/>
          <w:spacing w:val="-1"/>
        </w:rPr>
        <w:t xml:space="preserve"> </w:t>
      </w:r>
      <w:r w:rsidRPr="00D7677C">
        <w:rPr>
          <w:rFonts w:ascii="Arial" w:hAnsi="Arial" w:cs="Arial"/>
        </w:rPr>
        <w:t>from</w:t>
      </w:r>
      <w:r w:rsidRPr="00D7677C">
        <w:rPr>
          <w:rFonts w:ascii="Arial" w:hAnsi="Arial" w:cs="Arial"/>
          <w:spacing w:val="-1"/>
        </w:rPr>
        <w:t xml:space="preserve"> </w:t>
      </w:r>
      <w:r w:rsidRPr="00D7677C">
        <w:rPr>
          <w:rFonts w:ascii="Arial" w:hAnsi="Arial" w:cs="Arial"/>
        </w:rPr>
        <w:t xml:space="preserve">e-business </w:t>
      </w:r>
      <w:r w:rsidRPr="00D7677C">
        <w:rPr>
          <w:rFonts w:ascii="Arial" w:hAnsi="Arial" w:cs="Arial"/>
          <w:spacing w:val="-2"/>
        </w:rPr>
        <w:t>platforms?</w:t>
      </w:r>
    </w:p>
    <w:p w14:paraId="1C93096B"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0-</w:t>
      </w:r>
      <w:r w:rsidRPr="00D7677C">
        <w:rPr>
          <w:rFonts w:ascii="Arial" w:hAnsi="Arial" w:cs="Arial"/>
          <w:spacing w:val="-5"/>
        </w:rPr>
        <w:t>20%</w:t>
      </w:r>
    </w:p>
    <w:p w14:paraId="4FDD100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21-</w:t>
      </w:r>
      <w:r w:rsidRPr="00D7677C">
        <w:rPr>
          <w:rFonts w:ascii="Arial" w:hAnsi="Arial" w:cs="Arial"/>
          <w:spacing w:val="-5"/>
        </w:rPr>
        <w:t>40%</w:t>
      </w:r>
    </w:p>
    <w:p w14:paraId="6EBCEBA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41-</w:t>
      </w:r>
      <w:r w:rsidRPr="00D7677C">
        <w:rPr>
          <w:rFonts w:ascii="Arial" w:hAnsi="Arial" w:cs="Arial"/>
          <w:spacing w:val="-5"/>
        </w:rPr>
        <w:t>60%</w:t>
      </w:r>
    </w:p>
    <w:p w14:paraId="60A96352"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61-</w:t>
      </w:r>
      <w:r w:rsidRPr="00D7677C">
        <w:rPr>
          <w:rFonts w:ascii="Arial" w:hAnsi="Arial" w:cs="Arial"/>
          <w:spacing w:val="-5"/>
        </w:rPr>
        <w:t>80%</w:t>
      </w:r>
    </w:p>
    <w:p w14:paraId="7A0333F3" w14:textId="7FEAE3AC"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81-</w:t>
      </w:r>
      <w:r w:rsidRPr="00D7677C">
        <w:rPr>
          <w:rFonts w:ascii="Arial" w:hAnsi="Arial" w:cs="Arial"/>
          <w:spacing w:val="-4"/>
        </w:rPr>
        <w:t>100%</w:t>
      </w:r>
    </w:p>
    <w:p w14:paraId="069D1416" w14:textId="6D43071E" w:rsidR="00982959" w:rsidRPr="00CA7166" w:rsidRDefault="00982959" w:rsidP="00982959">
      <w:pPr>
        <w:pStyle w:val="BodyText"/>
        <w:spacing w:line="276" w:lineRule="auto"/>
        <w:jc w:val="both"/>
        <w:rPr>
          <w:rFonts w:ascii="Arial" w:hAnsi="Arial" w:cs="Arial"/>
        </w:rPr>
      </w:pPr>
      <w:r w:rsidRPr="00D7677C">
        <w:rPr>
          <w:rFonts w:ascii="Arial" w:hAnsi="Arial" w:cs="Arial"/>
        </w:rPr>
        <w:t>Part</w:t>
      </w:r>
      <w:r w:rsidRPr="00D7677C">
        <w:rPr>
          <w:rFonts w:ascii="Arial" w:hAnsi="Arial" w:cs="Arial"/>
          <w:spacing w:val="-2"/>
        </w:rPr>
        <w:t xml:space="preserve"> </w:t>
      </w:r>
      <w:r w:rsidRPr="00D7677C">
        <w:rPr>
          <w:rFonts w:ascii="Arial" w:hAnsi="Arial" w:cs="Arial"/>
        </w:rPr>
        <w:t>B:</w:t>
      </w:r>
      <w:r w:rsidRPr="00D7677C">
        <w:rPr>
          <w:rFonts w:ascii="Arial" w:hAnsi="Arial" w:cs="Arial"/>
          <w:spacing w:val="-1"/>
        </w:rPr>
        <w:t xml:space="preserve"> </w:t>
      </w:r>
      <w:r w:rsidRPr="00D7677C">
        <w:rPr>
          <w:rFonts w:ascii="Arial" w:hAnsi="Arial" w:cs="Arial"/>
        </w:rPr>
        <w:t>Factors</w:t>
      </w:r>
      <w:r w:rsidRPr="00D7677C">
        <w:rPr>
          <w:rFonts w:ascii="Arial" w:hAnsi="Arial" w:cs="Arial"/>
          <w:spacing w:val="-2"/>
        </w:rPr>
        <w:t xml:space="preserve"> </w:t>
      </w:r>
      <w:r w:rsidRPr="00D7677C">
        <w:rPr>
          <w:rFonts w:ascii="Arial" w:hAnsi="Arial" w:cs="Arial"/>
        </w:rPr>
        <w:t>Influencing</w:t>
      </w:r>
      <w:r w:rsidRPr="00D7677C">
        <w:rPr>
          <w:rFonts w:ascii="Arial" w:hAnsi="Arial" w:cs="Arial"/>
          <w:spacing w:val="-2"/>
        </w:rPr>
        <w:t xml:space="preserve"> </w:t>
      </w:r>
      <w:r w:rsidRPr="00D7677C">
        <w:rPr>
          <w:rFonts w:ascii="Arial" w:hAnsi="Arial" w:cs="Arial"/>
        </w:rPr>
        <w:t>E-Commerce</w:t>
      </w:r>
      <w:r w:rsidRPr="00D7677C">
        <w:rPr>
          <w:rFonts w:ascii="Arial" w:hAnsi="Arial" w:cs="Arial"/>
          <w:spacing w:val="-2"/>
        </w:rPr>
        <w:t xml:space="preserve"> Adoption</w:t>
      </w:r>
    </w:p>
    <w:p w14:paraId="531840D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Please</w:t>
      </w:r>
      <w:r w:rsidRPr="00D7677C">
        <w:rPr>
          <w:rFonts w:ascii="Arial" w:hAnsi="Arial" w:cs="Arial"/>
          <w:spacing w:val="40"/>
        </w:rPr>
        <w:t xml:space="preserve"> </w:t>
      </w:r>
      <w:r w:rsidRPr="00D7677C">
        <w:rPr>
          <w:rFonts w:ascii="Arial" w:hAnsi="Arial" w:cs="Arial"/>
        </w:rPr>
        <w:t>indicate</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extent</w:t>
      </w:r>
      <w:r w:rsidRPr="00D7677C">
        <w:rPr>
          <w:rFonts w:ascii="Arial" w:hAnsi="Arial" w:cs="Arial"/>
          <w:spacing w:val="40"/>
        </w:rPr>
        <w:t xml:space="preserve"> </w:t>
      </w:r>
      <w:r w:rsidRPr="00D7677C">
        <w:rPr>
          <w:rFonts w:ascii="Arial" w:hAnsi="Arial" w:cs="Arial"/>
        </w:rPr>
        <w:t>to</w:t>
      </w:r>
      <w:r w:rsidRPr="00D7677C">
        <w:rPr>
          <w:rFonts w:ascii="Arial" w:hAnsi="Arial" w:cs="Arial"/>
          <w:spacing w:val="40"/>
        </w:rPr>
        <w:t xml:space="preserve"> </w:t>
      </w:r>
      <w:r w:rsidRPr="00D7677C">
        <w:rPr>
          <w:rFonts w:ascii="Arial" w:hAnsi="Arial" w:cs="Arial"/>
        </w:rPr>
        <w:t>which</w:t>
      </w:r>
      <w:r w:rsidRPr="00D7677C">
        <w:rPr>
          <w:rFonts w:ascii="Arial" w:hAnsi="Arial" w:cs="Arial"/>
          <w:spacing w:val="40"/>
        </w:rPr>
        <w:t xml:space="preserve"> </w:t>
      </w:r>
      <w:r w:rsidRPr="00D7677C">
        <w:rPr>
          <w:rFonts w:ascii="Arial" w:hAnsi="Arial" w:cs="Arial"/>
        </w:rPr>
        <w:t>you</w:t>
      </w:r>
      <w:r w:rsidRPr="00D7677C">
        <w:rPr>
          <w:rFonts w:ascii="Arial" w:hAnsi="Arial" w:cs="Arial"/>
          <w:spacing w:val="40"/>
        </w:rPr>
        <w:t xml:space="preserve"> </w:t>
      </w:r>
      <w:r w:rsidRPr="00D7677C">
        <w:rPr>
          <w:rFonts w:ascii="Arial" w:hAnsi="Arial" w:cs="Arial"/>
        </w:rPr>
        <w:t>agree</w:t>
      </w:r>
      <w:r w:rsidRPr="00D7677C">
        <w:rPr>
          <w:rFonts w:ascii="Arial" w:hAnsi="Arial" w:cs="Arial"/>
          <w:spacing w:val="40"/>
        </w:rPr>
        <w:t xml:space="preserve"> </w:t>
      </w:r>
      <w:r w:rsidRPr="00D7677C">
        <w:rPr>
          <w:rFonts w:ascii="Arial" w:hAnsi="Arial" w:cs="Arial"/>
        </w:rPr>
        <w:t>or</w:t>
      </w:r>
      <w:r w:rsidRPr="00D7677C">
        <w:rPr>
          <w:rFonts w:ascii="Arial" w:hAnsi="Arial" w:cs="Arial"/>
          <w:spacing w:val="40"/>
        </w:rPr>
        <w:t xml:space="preserve"> </w:t>
      </w:r>
      <w:r w:rsidRPr="00D7677C">
        <w:rPr>
          <w:rFonts w:ascii="Arial" w:hAnsi="Arial" w:cs="Arial"/>
        </w:rPr>
        <w:t>disagree</w:t>
      </w:r>
      <w:r w:rsidRPr="00D7677C">
        <w:rPr>
          <w:rFonts w:ascii="Arial" w:hAnsi="Arial" w:cs="Arial"/>
          <w:spacing w:val="40"/>
        </w:rPr>
        <w:t xml:space="preserve"> </w:t>
      </w:r>
      <w:r w:rsidRPr="00D7677C">
        <w:rPr>
          <w:rFonts w:ascii="Arial" w:hAnsi="Arial" w:cs="Arial"/>
        </w:rPr>
        <w:t>with</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following</w:t>
      </w:r>
      <w:r w:rsidRPr="00D7677C">
        <w:rPr>
          <w:rFonts w:ascii="Arial" w:hAnsi="Arial" w:cs="Arial"/>
          <w:spacing w:val="40"/>
        </w:rPr>
        <w:t xml:space="preserve"> </w:t>
      </w:r>
      <w:r w:rsidRPr="00D7677C">
        <w:rPr>
          <w:rFonts w:ascii="Arial" w:hAnsi="Arial" w:cs="Arial"/>
        </w:rPr>
        <w:t>statements. 1 = Strongly Disagree | 2 = Disagree | 3 = Neutral | 4 = Agree | 5 = Strongly Agree</w:t>
      </w:r>
    </w:p>
    <w:p w14:paraId="647C88C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spacing w:val="-2"/>
        </w:rPr>
        <w:t>Relative Advantage</w:t>
      </w:r>
    </w:p>
    <w:p w14:paraId="1898A3EC"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1.The</w:t>
      </w:r>
      <w:r w:rsidRPr="00D7677C">
        <w:rPr>
          <w:rFonts w:ascii="Arial" w:hAnsi="Arial" w:cs="Arial"/>
          <w:spacing w:val="-5"/>
        </w:rPr>
        <w:t xml:space="preserve"> </w:t>
      </w:r>
      <w:r w:rsidRPr="00D7677C">
        <w:rPr>
          <w:rFonts w:ascii="Arial" w:hAnsi="Arial" w:cs="Arial"/>
        </w:rPr>
        <w:t>usage</w:t>
      </w:r>
      <w:r w:rsidRPr="00D7677C">
        <w:rPr>
          <w:rFonts w:ascii="Arial" w:hAnsi="Arial" w:cs="Arial"/>
          <w:spacing w:val="-5"/>
        </w:rPr>
        <w:t xml:space="preserve"> </w:t>
      </w:r>
      <w:r w:rsidRPr="00D7677C">
        <w:rPr>
          <w:rFonts w:ascii="Arial" w:hAnsi="Arial" w:cs="Arial"/>
        </w:rPr>
        <w:t>of</w:t>
      </w:r>
      <w:r w:rsidRPr="00D7677C">
        <w:rPr>
          <w:rFonts w:ascii="Arial" w:hAnsi="Arial" w:cs="Arial"/>
          <w:spacing w:val="-5"/>
        </w:rPr>
        <w:t xml:space="preserve"> </w:t>
      </w:r>
      <w:r w:rsidRPr="00D7677C">
        <w:rPr>
          <w:rFonts w:ascii="Arial" w:hAnsi="Arial" w:cs="Arial"/>
        </w:rPr>
        <w:t>e-commerce</w:t>
      </w:r>
      <w:r w:rsidRPr="00D7677C">
        <w:rPr>
          <w:rFonts w:ascii="Arial" w:hAnsi="Arial" w:cs="Arial"/>
          <w:spacing w:val="-5"/>
        </w:rPr>
        <w:t xml:space="preserve"> </w:t>
      </w:r>
      <w:r w:rsidRPr="00D7677C">
        <w:rPr>
          <w:rFonts w:ascii="Arial" w:hAnsi="Arial" w:cs="Arial"/>
        </w:rPr>
        <w:t>platforms</w:t>
      </w:r>
      <w:r w:rsidRPr="00D7677C">
        <w:rPr>
          <w:rFonts w:ascii="Arial" w:hAnsi="Arial" w:cs="Arial"/>
          <w:spacing w:val="-4"/>
        </w:rPr>
        <w:t xml:space="preserve"> </w:t>
      </w:r>
      <w:r w:rsidRPr="00D7677C">
        <w:rPr>
          <w:rFonts w:ascii="Arial" w:hAnsi="Arial" w:cs="Arial"/>
        </w:rPr>
        <w:t>would</w:t>
      </w:r>
      <w:r w:rsidRPr="00D7677C">
        <w:rPr>
          <w:rFonts w:ascii="Arial" w:hAnsi="Arial" w:cs="Arial"/>
          <w:spacing w:val="-4"/>
        </w:rPr>
        <w:t xml:space="preserve"> </w:t>
      </w:r>
      <w:r w:rsidRPr="00D7677C">
        <w:rPr>
          <w:rFonts w:ascii="Arial" w:hAnsi="Arial" w:cs="Arial"/>
        </w:rPr>
        <w:t>help</w:t>
      </w:r>
      <w:r w:rsidRPr="00D7677C">
        <w:rPr>
          <w:rFonts w:ascii="Arial" w:hAnsi="Arial" w:cs="Arial"/>
          <w:spacing w:val="-4"/>
        </w:rPr>
        <w:t xml:space="preserve"> </w:t>
      </w:r>
      <w:r w:rsidRPr="00D7677C">
        <w:rPr>
          <w:rFonts w:ascii="Arial" w:hAnsi="Arial" w:cs="Arial"/>
        </w:rPr>
        <w:t>to</w:t>
      </w:r>
      <w:r w:rsidRPr="00D7677C">
        <w:rPr>
          <w:rFonts w:ascii="Arial" w:hAnsi="Arial" w:cs="Arial"/>
          <w:spacing w:val="-4"/>
        </w:rPr>
        <w:t xml:space="preserve"> </w:t>
      </w:r>
      <w:r w:rsidRPr="00D7677C">
        <w:rPr>
          <w:rFonts w:ascii="Arial" w:hAnsi="Arial" w:cs="Arial"/>
        </w:rPr>
        <w:t>reach</w:t>
      </w:r>
      <w:r w:rsidRPr="00D7677C">
        <w:rPr>
          <w:rFonts w:ascii="Arial" w:hAnsi="Arial" w:cs="Arial"/>
          <w:spacing w:val="-4"/>
        </w:rPr>
        <w:t xml:space="preserve"> </w:t>
      </w:r>
      <w:r w:rsidRPr="00D7677C">
        <w:rPr>
          <w:rFonts w:ascii="Arial" w:hAnsi="Arial" w:cs="Arial"/>
        </w:rPr>
        <w:t>new</w:t>
      </w:r>
      <w:r w:rsidRPr="00D7677C">
        <w:rPr>
          <w:rFonts w:ascii="Arial" w:hAnsi="Arial" w:cs="Arial"/>
          <w:spacing w:val="-4"/>
        </w:rPr>
        <w:t xml:space="preserve"> </w:t>
      </w:r>
      <w:r w:rsidRPr="00D7677C">
        <w:rPr>
          <w:rFonts w:ascii="Arial" w:hAnsi="Arial" w:cs="Arial"/>
        </w:rPr>
        <w:t>customers. 2.E-commerce platforms provide better sales performance</w:t>
      </w:r>
    </w:p>
    <w:p w14:paraId="32D555D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3.Usage</w:t>
      </w:r>
      <w:r w:rsidRPr="00D7677C">
        <w:rPr>
          <w:rFonts w:ascii="Arial" w:hAnsi="Arial" w:cs="Arial"/>
          <w:spacing w:val="-6"/>
        </w:rPr>
        <w:t xml:space="preserve"> </w:t>
      </w:r>
      <w:r w:rsidRPr="00D7677C">
        <w:rPr>
          <w:rFonts w:ascii="Arial" w:hAnsi="Arial" w:cs="Arial"/>
        </w:rPr>
        <w:t>of</w:t>
      </w:r>
      <w:r w:rsidRPr="00D7677C">
        <w:rPr>
          <w:rFonts w:ascii="Arial" w:hAnsi="Arial" w:cs="Arial"/>
          <w:spacing w:val="-4"/>
        </w:rPr>
        <w:t xml:space="preserve"> </w:t>
      </w:r>
      <w:r w:rsidRPr="00D7677C">
        <w:rPr>
          <w:rFonts w:ascii="Arial" w:hAnsi="Arial" w:cs="Arial"/>
        </w:rPr>
        <w:t>e-commerce</w:t>
      </w:r>
      <w:r w:rsidRPr="00D7677C">
        <w:rPr>
          <w:rFonts w:ascii="Arial" w:hAnsi="Arial" w:cs="Arial"/>
          <w:spacing w:val="-4"/>
        </w:rPr>
        <w:t xml:space="preserve"> </w:t>
      </w:r>
      <w:r w:rsidRPr="00D7677C">
        <w:rPr>
          <w:rFonts w:ascii="Arial" w:hAnsi="Arial" w:cs="Arial"/>
        </w:rPr>
        <w:t>platforms</w:t>
      </w:r>
      <w:r w:rsidRPr="00D7677C">
        <w:rPr>
          <w:rFonts w:ascii="Arial" w:hAnsi="Arial" w:cs="Arial"/>
          <w:spacing w:val="-5"/>
        </w:rPr>
        <w:t xml:space="preserve"> </w:t>
      </w:r>
      <w:r w:rsidRPr="00D7677C">
        <w:rPr>
          <w:rFonts w:ascii="Arial" w:hAnsi="Arial" w:cs="Arial"/>
        </w:rPr>
        <w:t>would</w:t>
      </w:r>
      <w:r w:rsidRPr="00D7677C">
        <w:rPr>
          <w:rFonts w:ascii="Arial" w:hAnsi="Arial" w:cs="Arial"/>
          <w:spacing w:val="-5"/>
        </w:rPr>
        <w:t xml:space="preserve"> </w:t>
      </w:r>
      <w:r w:rsidRPr="00D7677C">
        <w:rPr>
          <w:rFonts w:ascii="Arial" w:hAnsi="Arial" w:cs="Arial"/>
        </w:rPr>
        <w:t>improve</w:t>
      </w:r>
      <w:r w:rsidRPr="00D7677C">
        <w:rPr>
          <w:rFonts w:ascii="Arial" w:hAnsi="Arial" w:cs="Arial"/>
          <w:spacing w:val="-5"/>
        </w:rPr>
        <w:t xml:space="preserve"> </w:t>
      </w:r>
      <w:r w:rsidRPr="00D7677C">
        <w:rPr>
          <w:rFonts w:ascii="Arial" w:hAnsi="Arial" w:cs="Arial"/>
        </w:rPr>
        <w:t>my</w:t>
      </w:r>
      <w:r w:rsidRPr="00D7677C">
        <w:rPr>
          <w:rFonts w:ascii="Arial" w:hAnsi="Arial" w:cs="Arial"/>
          <w:spacing w:val="-9"/>
        </w:rPr>
        <w:t xml:space="preserve"> </w:t>
      </w:r>
      <w:r w:rsidRPr="00D7677C">
        <w:rPr>
          <w:rFonts w:ascii="Arial" w:hAnsi="Arial" w:cs="Arial"/>
        </w:rPr>
        <w:t>customer</w:t>
      </w:r>
      <w:r w:rsidRPr="00D7677C">
        <w:rPr>
          <w:rFonts w:ascii="Arial" w:hAnsi="Arial" w:cs="Arial"/>
          <w:spacing w:val="-5"/>
        </w:rPr>
        <w:t xml:space="preserve"> </w:t>
      </w:r>
      <w:r w:rsidRPr="00D7677C">
        <w:rPr>
          <w:rFonts w:ascii="Arial" w:hAnsi="Arial" w:cs="Arial"/>
        </w:rPr>
        <w:t>service. 4.E-commerce platforms gain a competitive advantage.</w:t>
      </w:r>
    </w:p>
    <w:p w14:paraId="589B19F1" w14:textId="18AAD892" w:rsidR="00982959" w:rsidRPr="00D7677C" w:rsidRDefault="00982959" w:rsidP="00982959">
      <w:pPr>
        <w:pStyle w:val="BodyText"/>
        <w:spacing w:line="276" w:lineRule="auto"/>
        <w:jc w:val="both"/>
        <w:rPr>
          <w:rFonts w:ascii="Arial" w:hAnsi="Arial" w:cs="Arial"/>
        </w:rPr>
      </w:pPr>
      <w:r w:rsidRPr="00D7677C">
        <w:rPr>
          <w:rFonts w:ascii="Arial" w:hAnsi="Arial" w:cs="Arial"/>
        </w:rPr>
        <w:t>5.A</w:t>
      </w:r>
      <w:r w:rsidRPr="00D7677C">
        <w:rPr>
          <w:rFonts w:ascii="Arial" w:hAnsi="Arial" w:cs="Arial"/>
          <w:spacing w:val="-2"/>
        </w:rPr>
        <w:t xml:space="preserve"> </w:t>
      </w:r>
      <w:r w:rsidRPr="00D7677C">
        <w:rPr>
          <w:rFonts w:ascii="Arial" w:hAnsi="Arial" w:cs="Arial"/>
        </w:rPr>
        <w:t>faster</w:t>
      </w:r>
      <w:r w:rsidRPr="00D7677C">
        <w:rPr>
          <w:rFonts w:ascii="Arial" w:hAnsi="Arial" w:cs="Arial"/>
          <w:spacing w:val="-2"/>
        </w:rPr>
        <w:t xml:space="preserve"> </w:t>
      </w:r>
      <w:r w:rsidRPr="00D7677C">
        <w:rPr>
          <w:rFonts w:ascii="Arial" w:hAnsi="Arial" w:cs="Arial"/>
        </w:rPr>
        <w:t>transaction</w:t>
      </w:r>
      <w:r w:rsidRPr="00D7677C">
        <w:rPr>
          <w:rFonts w:ascii="Arial" w:hAnsi="Arial" w:cs="Arial"/>
          <w:spacing w:val="-1"/>
        </w:rPr>
        <w:t xml:space="preserve"> </w:t>
      </w:r>
      <w:r w:rsidRPr="00D7677C">
        <w:rPr>
          <w:rFonts w:ascii="Arial" w:hAnsi="Arial" w:cs="Arial"/>
        </w:rPr>
        <w:t>process</w:t>
      </w:r>
      <w:r w:rsidRPr="00D7677C">
        <w:rPr>
          <w:rFonts w:ascii="Arial" w:hAnsi="Arial" w:cs="Arial"/>
          <w:spacing w:val="-1"/>
        </w:rPr>
        <w:t xml:space="preserve"> </w:t>
      </w:r>
      <w:r w:rsidRPr="00D7677C">
        <w:rPr>
          <w:rFonts w:ascii="Arial" w:hAnsi="Arial" w:cs="Arial"/>
        </w:rPr>
        <w:t>when compared</w:t>
      </w:r>
      <w:r w:rsidRPr="00D7677C">
        <w:rPr>
          <w:rFonts w:ascii="Arial" w:hAnsi="Arial" w:cs="Arial"/>
          <w:spacing w:val="-1"/>
        </w:rPr>
        <w:t xml:space="preserve"> </w:t>
      </w:r>
      <w:r w:rsidRPr="00D7677C">
        <w:rPr>
          <w:rFonts w:ascii="Arial" w:hAnsi="Arial" w:cs="Arial"/>
        </w:rPr>
        <w:t>to</w:t>
      </w:r>
      <w:r w:rsidRPr="00D7677C">
        <w:rPr>
          <w:rFonts w:ascii="Arial" w:hAnsi="Arial" w:cs="Arial"/>
          <w:spacing w:val="-1"/>
        </w:rPr>
        <w:t xml:space="preserve"> </w:t>
      </w:r>
      <w:r w:rsidRPr="00D7677C">
        <w:rPr>
          <w:rFonts w:ascii="Arial" w:hAnsi="Arial" w:cs="Arial"/>
        </w:rPr>
        <w:t>traditional</w:t>
      </w:r>
      <w:r w:rsidRPr="00D7677C">
        <w:rPr>
          <w:rFonts w:ascii="Arial" w:hAnsi="Arial" w:cs="Arial"/>
          <w:spacing w:val="-1"/>
        </w:rPr>
        <w:t xml:space="preserve"> </w:t>
      </w:r>
      <w:r w:rsidRPr="00D7677C">
        <w:rPr>
          <w:rFonts w:ascii="Arial" w:hAnsi="Arial" w:cs="Arial"/>
          <w:spacing w:val="-2"/>
        </w:rPr>
        <w:t>methods</w:t>
      </w:r>
    </w:p>
    <w:p w14:paraId="7A2191A1" w14:textId="61A52C8C" w:rsidR="00982959" w:rsidRPr="00D7677C" w:rsidRDefault="00982959" w:rsidP="00982959">
      <w:pPr>
        <w:pStyle w:val="BodyText"/>
        <w:spacing w:line="276" w:lineRule="auto"/>
        <w:jc w:val="both"/>
        <w:rPr>
          <w:rFonts w:ascii="Arial" w:hAnsi="Arial" w:cs="Arial"/>
        </w:rPr>
      </w:pPr>
      <w:r w:rsidRPr="00D7677C">
        <w:rPr>
          <w:rFonts w:ascii="Arial" w:hAnsi="Arial" w:cs="Arial"/>
          <w:spacing w:val="-4"/>
        </w:rPr>
        <w:t>Cost</w:t>
      </w:r>
    </w:p>
    <w:p w14:paraId="51EC1DBD" w14:textId="5451CFFE" w:rsidR="00982959" w:rsidRPr="00D7677C" w:rsidRDefault="00982959" w:rsidP="00982959">
      <w:pPr>
        <w:pStyle w:val="BodyText"/>
        <w:spacing w:line="276" w:lineRule="auto"/>
        <w:jc w:val="both"/>
        <w:rPr>
          <w:rFonts w:ascii="Arial" w:hAnsi="Arial" w:cs="Arial"/>
        </w:rPr>
      </w:pPr>
      <w:r w:rsidRPr="00D7677C">
        <w:rPr>
          <w:rFonts w:ascii="Arial" w:hAnsi="Arial" w:cs="Arial"/>
        </w:rPr>
        <w:t>06.An</w:t>
      </w:r>
      <w:r w:rsidRPr="00D7677C">
        <w:rPr>
          <w:rFonts w:ascii="Arial" w:hAnsi="Arial" w:cs="Arial"/>
          <w:spacing w:val="-3"/>
        </w:rPr>
        <w:t xml:space="preserve"> </w:t>
      </w:r>
      <w:r w:rsidRPr="00D7677C">
        <w:rPr>
          <w:rFonts w:ascii="Arial" w:hAnsi="Arial" w:cs="Arial"/>
        </w:rPr>
        <w:t>e-commerce</w:t>
      </w:r>
      <w:r w:rsidRPr="00D7677C">
        <w:rPr>
          <w:rFonts w:ascii="Arial" w:hAnsi="Arial" w:cs="Arial"/>
          <w:spacing w:val="-2"/>
        </w:rPr>
        <w:t xml:space="preserve"> </w:t>
      </w:r>
      <w:r w:rsidRPr="00D7677C">
        <w:rPr>
          <w:rFonts w:ascii="Arial" w:hAnsi="Arial" w:cs="Arial"/>
        </w:rPr>
        <w:t>platform's</w:t>
      </w:r>
      <w:r w:rsidRPr="00D7677C">
        <w:rPr>
          <w:rFonts w:ascii="Arial" w:hAnsi="Arial" w:cs="Arial"/>
          <w:spacing w:val="-1"/>
        </w:rPr>
        <w:t xml:space="preserve"> </w:t>
      </w:r>
      <w:r w:rsidRPr="00D7677C">
        <w:rPr>
          <w:rFonts w:ascii="Arial" w:hAnsi="Arial" w:cs="Arial"/>
        </w:rPr>
        <w:t>adoption and</w:t>
      </w:r>
      <w:r w:rsidRPr="00D7677C">
        <w:rPr>
          <w:rFonts w:ascii="Arial" w:hAnsi="Arial" w:cs="Arial"/>
          <w:spacing w:val="-1"/>
        </w:rPr>
        <w:t xml:space="preserve"> </w:t>
      </w:r>
      <w:r w:rsidRPr="00D7677C">
        <w:rPr>
          <w:rFonts w:ascii="Arial" w:hAnsi="Arial" w:cs="Arial"/>
        </w:rPr>
        <w:t>use</w:t>
      </w:r>
      <w:r w:rsidRPr="00D7677C">
        <w:rPr>
          <w:rFonts w:ascii="Arial" w:hAnsi="Arial" w:cs="Arial"/>
          <w:spacing w:val="-2"/>
        </w:rPr>
        <w:t xml:space="preserve"> </w:t>
      </w:r>
      <w:r w:rsidRPr="00D7677C">
        <w:rPr>
          <w:rFonts w:ascii="Arial" w:hAnsi="Arial" w:cs="Arial"/>
        </w:rPr>
        <w:t>are</w:t>
      </w:r>
      <w:r w:rsidRPr="00D7677C">
        <w:rPr>
          <w:rFonts w:ascii="Arial" w:hAnsi="Arial" w:cs="Arial"/>
          <w:spacing w:val="-2"/>
        </w:rPr>
        <w:t xml:space="preserve"> </w:t>
      </w:r>
      <w:r w:rsidRPr="00D7677C">
        <w:rPr>
          <w:rFonts w:ascii="Arial" w:hAnsi="Arial" w:cs="Arial"/>
        </w:rPr>
        <w:t xml:space="preserve">too </w:t>
      </w:r>
      <w:r w:rsidRPr="00D7677C">
        <w:rPr>
          <w:rFonts w:ascii="Arial" w:hAnsi="Arial" w:cs="Arial"/>
          <w:spacing w:val="-2"/>
        </w:rPr>
        <w:t>expensive.</w:t>
      </w:r>
    </w:p>
    <w:p w14:paraId="6A3DC562"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07.My</w:t>
      </w:r>
      <w:r w:rsidRPr="00D7677C">
        <w:rPr>
          <w:rFonts w:ascii="Arial" w:hAnsi="Arial" w:cs="Arial"/>
          <w:spacing w:val="-8"/>
        </w:rPr>
        <w:t xml:space="preserve"> </w:t>
      </w:r>
      <w:r w:rsidRPr="00D7677C">
        <w:rPr>
          <w:rFonts w:ascii="Arial" w:hAnsi="Arial" w:cs="Arial"/>
        </w:rPr>
        <w:t>workforce</w:t>
      </w:r>
      <w:r w:rsidRPr="00D7677C">
        <w:rPr>
          <w:rFonts w:ascii="Arial" w:hAnsi="Arial" w:cs="Arial"/>
          <w:spacing w:val="-4"/>
        </w:rPr>
        <w:t xml:space="preserve"> </w:t>
      </w:r>
      <w:r w:rsidRPr="00D7677C">
        <w:rPr>
          <w:rFonts w:ascii="Arial" w:hAnsi="Arial" w:cs="Arial"/>
        </w:rPr>
        <w:t>needs</w:t>
      </w:r>
      <w:r w:rsidRPr="00D7677C">
        <w:rPr>
          <w:rFonts w:ascii="Arial" w:hAnsi="Arial" w:cs="Arial"/>
          <w:spacing w:val="-3"/>
        </w:rPr>
        <w:t xml:space="preserve"> </w:t>
      </w:r>
      <w:r w:rsidRPr="00D7677C">
        <w:rPr>
          <w:rFonts w:ascii="Arial" w:hAnsi="Arial" w:cs="Arial"/>
        </w:rPr>
        <w:t>e-commerce</w:t>
      </w:r>
      <w:r w:rsidRPr="00D7677C">
        <w:rPr>
          <w:rFonts w:ascii="Arial" w:hAnsi="Arial" w:cs="Arial"/>
          <w:spacing w:val="-4"/>
        </w:rPr>
        <w:t xml:space="preserve"> </w:t>
      </w:r>
      <w:r w:rsidRPr="00D7677C">
        <w:rPr>
          <w:rFonts w:ascii="Arial" w:hAnsi="Arial" w:cs="Arial"/>
        </w:rPr>
        <w:t>platform</w:t>
      </w:r>
      <w:r w:rsidRPr="00D7677C">
        <w:rPr>
          <w:rFonts w:ascii="Arial" w:hAnsi="Arial" w:cs="Arial"/>
          <w:spacing w:val="-3"/>
        </w:rPr>
        <w:t xml:space="preserve"> </w:t>
      </w:r>
      <w:r w:rsidRPr="00D7677C">
        <w:rPr>
          <w:rFonts w:ascii="Arial" w:hAnsi="Arial" w:cs="Arial"/>
        </w:rPr>
        <w:t>training,</w:t>
      </w:r>
      <w:r w:rsidRPr="00D7677C">
        <w:rPr>
          <w:rFonts w:ascii="Arial" w:hAnsi="Arial" w:cs="Arial"/>
          <w:spacing w:val="-3"/>
        </w:rPr>
        <w:t xml:space="preserve"> </w:t>
      </w:r>
      <w:r w:rsidRPr="00D7677C">
        <w:rPr>
          <w:rFonts w:ascii="Arial" w:hAnsi="Arial" w:cs="Arial"/>
        </w:rPr>
        <w:t>but</w:t>
      </w:r>
      <w:r w:rsidRPr="00D7677C">
        <w:rPr>
          <w:rFonts w:ascii="Arial" w:hAnsi="Arial" w:cs="Arial"/>
          <w:spacing w:val="-3"/>
        </w:rPr>
        <w:t xml:space="preserve"> </w:t>
      </w:r>
      <w:r w:rsidRPr="00D7677C">
        <w:rPr>
          <w:rFonts w:ascii="Arial" w:hAnsi="Arial" w:cs="Arial"/>
        </w:rPr>
        <w:t>the</w:t>
      </w:r>
      <w:r w:rsidRPr="00D7677C">
        <w:rPr>
          <w:rFonts w:ascii="Arial" w:hAnsi="Arial" w:cs="Arial"/>
          <w:spacing w:val="-4"/>
        </w:rPr>
        <w:t xml:space="preserve"> </w:t>
      </w:r>
      <w:r w:rsidRPr="00D7677C">
        <w:rPr>
          <w:rFonts w:ascii="Arial" w:hAnsi="Arial" w:cs="Arial"/>
        </w:rPr>
        <w:t>cost</w:t>
      </w:r>
      <w:r w:rsidRPr="00D7677C">
        <w:rPr>
          <w:rFonts w:ascii="Arial" w:hAnsi="Arial" w:cs="Arial"/>
          <w:spacing w:val="-3"/>
        </w:rPr>
        <w:t xml:space="preserve"> </w:t>
      </w:r>
      <w:r w:rsidRPr="00D7677C">
        <w:rPr>
          <w:rFonts w:ascii="Arial" w:hAnsi="Arial" w:cs="Arial"/>
        </w:rPr>
        <w:t>is</w:t>
      </w:r>
      <w:r w:rsidRPr="00D7677C">
        <w:rPr>
          <w:rFonts w:ascii="Arial" w:hAnsi="Arial" w:cs="Arial"/>
          <w:spacing w:val="-3"/>
        </w:rPr>
        <w:t xml:space="preserve"> </w:t>
      </w:r>
      <w:r w:rsidRPr="00D7677C">
        <w:rPr>
          <w:rFonts w:ascii="Arial" w:hAnsi="Arial" w:cs="Arial"/>
        </w:rPr>
        <w:t>too</w:t>
      </w:r>
      <w:r w:rsidRPr="00D7677C">
        <w:rPr>
          <w:rFonts w:ascii="Arial" w:hAnsi="Arial" w:cs="Arial"/>
          <w:spacing w:val="-3"/>
        </w:rPr>
        <w:t xml:space="preserve"> </w:t>
      </w:r>
      <w:r w:rsidRPr="00D7677C">
        <w:rPr>
          <w:rFonts w:ascii="Arial" w:hAnsi="Arial" w:cs="Arial"/>
        </w:rPr>
        <w:t>costly. 08.An e-commerce platform's maintenance is too expensive.</w:t>
      </w:r>
    </w:p>
    <w:p w14:paraId="0C173F33" w14:textId="1961B462" w:rsidR="00982959" w:rsidRPr="00D7677C" w:rsidRDefault="00982959" w:rsidP="00982959">
      <w:pPr>
        <w:pStyle w:val="BodyText"/>
        <w:spacing w:line="276" w:lineRule="auto"/>
        <w:jc w:val="both"/>
        <w:rPr>
          <w:rFonts w:ascii="Arial" w:hAnsi="Arial" w:cs="Arial"/>
        </w:rPr>
      </w:pPr>
      <w:r w:rsidRPr="00D7677C">
        <w:rPr>
          <w:rFonts w:ascii="Arial" w:hAnsi="Arial" w:cs="Arial"/>
        </w:rPr>
        <w:t>09.The</w:t>
      </w:r>
      <w:r w:rsidRPr="00D7677C">
        <w:rPr>
          <w:rFonts w:ascii="Arial" w:hAnsi="Arial" w:cs="Arial"/>
          <w:spacing w:val="-4"/>
        </w:rPr>
        <w:t xml:space="preserve"> </w:t>
      </w:r>
      <w:r w:rsidRPr="00D7677C">
        <w:rPr>
          <w:rFonts w:ascii="Arial" w:hAnsi="Arial" w:cs="Arial"/>
        </w:rPr>
        <w:t>cost of marketing and advertising</w:t>
      </w:r>
      <w:r w:rsidRPr="00D7677C">
        <w:rPr>
          <w:rFonts w:ascii="Arial" w:hAnsi="Arial" w:cs="Arial"/>
          <w:spacing w:val="-3"/>
        </w:rPr>
        <w:t xml:space="preserve"> </w:t>
      </w:r>
      <w:r w:rsidRPr="00D7677C">
        <w:rPr>
          <w:rFonts w:ascii="Arial" w:hAnsi="Arial" w:cs="Arial"/>
        </w:rPr>
        <w:t>my</w:t>
      </w:r>
      <w:r w:rsidRPr="00D7677C">
        <w:rPr>
          <w:rFonts w:ascii="Arial" w:hAnsi="Arial" w:cs="Arial"/>
          <w:spacing w:val="-5"/>
        </w:rPr>
        <w:t xml:space="preserve"> </w:t>
      </w:r>
      <w:r w:rsidRPr="00D7677C">
        <w:rPr>
          <w:rFonts w:ascii="Arial" w:hAnsi="Arial" w:cs="Arial"/>
        </w:rPr>
        <w:t>online</w:t>
      </w:r>
      <w:r w:rsidRPr="00D7677C">
        <w:rPr>
          <w:rFonts w:ascii="Arial" w:hAnsi="Arial" w:cs="Arial"/>
          <w:spacing w:val="-1"/>
        </w:rPr>
        <w:t xml:space="preserve"> </w:t>
      </w:r>
      <w:r w:rsidRPr="00D7677C">
        <w:rPr>
          <w:rFonts w:ascii="Arial" w:hAnsi="Arial" w:cs="Arial"/>
        </w:rPr>
        <w:t>presence</w:t>
      </w:r>
      <w:r w:rsidRPr="00D7677C">
        <w:rPr>
          <w:rFonts w:ascii="Arial" w:hAnsi="Arial" w:cs="Arial"/>
          <w:spacing w:val="-1"/>
        </w:rPr>
        <w:t xml:space="preserve"> </w:t>
      </w:r>
      <w:r w:rsidRPr="00D7677C">
        <w:rPr>
          <w:rFonts w:ascii="Arial" w:hAnsi="Arial" w:cs="Arial"/>
        </w:rPr>
        <w:t xml:space="preserve">is too </w:t>
      </w:r>
      <w:r w:rsidRPr="00D7677C">
        <w:rPr>
          <w:rFonts w:ascii="Arial" w:hAnsi="Arial" w:cs="Arial"/>
          <w:spacing w:val="-2"/>
        </w:rPr>
        <w:t>costly.</w:t>
      </w:r>
    </w:p>
    <w:p w14:paraId="72E03215"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 xml:space="preserve">     10.Faced</w:t>
      </w:r>
      <w:r w:rsidRPr="00D7677C">
        <w:rPr>
          <w:rFonts w:ascii="Arial" w:hAnsi="Arial" w:cs="Arial"/>
          <w:spacing w:val="37"/>
        </w:rPr>
        <w:t xml:space="preserve"> </w:t>
      </w:r>
      <w:r w:rsidRPr="00D7677C">
        <w:rPr>
          <w:rFonts w:ascii="Arial" w:hAnsi="Arial" w:cs="Arial"/>
        </w:rPr>
        <w:t>unexpected</w:t>
      </w:r>
      <w:r w:rsidRPr="00D7677C">
        <w:rPr>
          <w:rFonts w:ascii="Arial" w:hAnsi="Arial" w:cs="Arial"/>
          <w:spacing w:val="37"/>
        </w:rPr>
        <w:t xml:space="preserve"> </w:t>
      </w:r>
      <w:r w:rsidRPr="00D7677C">
        <w:rPr>
          <w:rFonts w:ascii="Arial" w:hAnsi="Arial" w:cs="Arial"/>
        </w:rPr>
        <w:t>financial</w:t>
      </w:r>
      <w:r w:rsidRPr="00D7677C">
        <w:rPr>
          <w:rFonts w:ascii="Arial" w:hAnsi="Arial" w:cs="Arial"/>
          <w:spacing w:val="37"/>
        </w:rPr>
        <w:t xml:space="preserve"> </w:t>
      </w:r>
      <w:r w:rsidRPr="00D7677C">
        <w:rPr>
          <w:rFonts w:ascii="Arial" w:hAnsi="Arial" w:cs="Arial"/>
        </w:rPr>
        <w:t>challenges</w:t>
      </w:r>
      <w:r w:rsidRPr="00D7677C">
        <w:rPr>
          <w:rFonts w:ascii="Arial" w:hAnsi="Arial" w:cs="Arial"/>
          <w:spacing w:val="40"/>
        </w:rPr>
        <w:t xml:space="preserve"> </w:t>
      </w:r>
      <w:r w:rsidRPr="00D7677C">
        <w:rPr>
          <w:rFonts w:ascii="Arial" w:hAnsi="Arial" w:cs="Arial"/>
        </w:rPr>
        <w:t>related</w:t>
      </w:r>
      <w:r w:rsidRPr="00D7677C">
        <w:rPr>
          <w:rFonts w:ascii="Arial" w:hAnsi="Arial" w:cs="Arial"/>
          <w:spacing w:val="39"/>
        </w:rPr>
        <w:t xml:space="preserve"> </w:t>
      </w:r>
      <w:r w:rsidRPr="00D7677C">
        <w:rPr>
          <w:rFonts w:ascii="Arial" w:hAnsi="Arial" w:cs="Arial"/>
        </w:rPr>
        <w:t>to</w:t>
      </w:r>
      <w:r w:rsidRPr="00D7677C">
        <w:rPr>
          <w:rFonts w:ascii="Arial" w:hAnsi="Arial" w:cs="Arial"/>
          <w:spacing w:val="38"/>
        </w:rPr>
        <w:t xml:space="preserve"> </w:t>
      </w:r>
      <w:r w:rsidRPr="00D7677C">
        <w:rPr>
          <w:rFonts w:ascii="Arial" w:hAnsi="Arial" w:cs="Arial"/>
        </w:rPr>
        <w:t>adopting</w:t>
      </w:r>
      <w:r w:rsidRPr="00D7677C">
        <w:rPr>
          <w:rFonts w:ascii="Arial" w:hAnsi="Arial" w:cs="Arial"/>
          <w:spacing w:val="37"/>
        </w:rPr>
        <w:t xml:space="preserve"> </w:t>
      </w:r>
      <w:r w:rsidRPr="00D7677C">
        <w:rPr>
          <w:rFonts w:ascii="Arial" w:hAnsi="Arial" w:cs="Arial"/>
        </w:rPr>
        <w:t>or</w:t>
      </w:r>
      <w:r w:rsidRPr="00D7677C">
        <w:rPr>
          <w:rFonts w:ascii="Arial" w:hAnsi="Arial" w:cs="Arial"/>
          <w:spacing w:val="36"/>
        </w:rPr>
        <w:t xml:space="preserve"> </w:t>
      </w:r>
      <w:proofErr w:type="gramStart"/>
      <w:r w:rsidRPr="00D7677C">
        <w:rPr>
          <w:rFonts w:ascii="Arial" w:hAnsi="Arial" w:cs="Arial"/>
        </w:rPr>
        <w:t>maintaining</w:t>
      </w:r>
      <w:r w:rsidRPr="00D7677C">
        <w:rPr>
          <w:rFonts w:ascii="Arial" w:hAnsi="Arial" w:cs="Arial"/>
          <w:spacing w:val="37"/>
        </w:rPr>
        <w:t xml:space="preserve">  </w:t>
      </w:r>
      <w:r w:rsidRPr="00D7677C">
        <w:rPr>
          <w:rFonts w:ascii="Arial" w:hAnsi="Arial" w:cs="Arial"/>
        </w:rPr>
        <w:t>e</w:t>
      </w:r>
      <w:proofErr w:type="gramEnd"/>
      <w:r w:rsidRPr="00D7677C">
        <w:rPr>
          <w:rFonts w:ascii="Arial" w:hAnsi="Arial" w:cs="Arial"/>
        </w:rPr>
        <w:t>- commerce platforms</w:t>
      </w:r>
    </w:p>
    <w:p w14:paraId="1DEE566D"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Organizational</w:t>
      </w:r>
      <w:r w:rsidRPr="00D7677C">
        <w:rPr>
          <w:rFonts w:ascii="Arial" w:hAnsi="Arial" w:cs="Arial"/>
          <w:spacing w:val="-5"/>
        </w:rPr>
        <w:t xml:space="preserve"> </w:t>
      </w:r>
      <w:r w:rsidRPr="00D7677C">
        <w:rPr>
          <w:rFonts w:ascii="Arial" w:hAnsi="Arial" w:cs="Arial"/>
          <w:spacing w:val="-2"/>
        </w:rPr>
        <w:t>Readiness</w:t>
      </w:r>
    </w:p>
    <w:p w14:paraId="5B7664BE" w14:textId="77777777" w:rsidR="00982959" w:rsidRPr="00D7677C" w:rsidRDefault="00982959" w:rsidP="00982959">
      <w:pPr>
        <w:pStyle w:val="BodyText"/>
        <w:spacing w:line="276" w:lineRule="auto"/>
        <w:jc w:val="both"/>
        <w:rPr>
          <w:rFonts w:ascii="Arial" w:hAnsi="Arial" w:cs="Arial"/>
        </w:rPr>
      </w:pPr>
    </w:p>
    <w:p w14:paraId="6803C25C"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11.My company has the knowledge and experience needed to use</w:t>
      </w:r>
      <w:r w:rsidRPr="00D7677C">
        <w:rPr>
          <w:rFonts w:ascii="Arial" w:hAnsi="Arial" w:cs="Arial"/>
          <w:spacing w:val="28"/>
        </w:rPr>
        <w:t xml:space="preserve"> </w:t>
      </w:r>
      <w:r w:rsidRPr="00D7677C">
        <w:rPr>
          <w:rFonts w:ascii="Arial" w:hAnsi="Arial" w:cs="Arial"/>
        </w:rPr>
        <w:t>an e-business</w:t>
      </w:r>
      <w:r w:rsidRPr="00D7677C">
        <w:rPr>
          <w:rFonts w:ascii="Arial" w:hAnsi="Arial" w:cs="Arial"/>
          <w:spacing w:val="80"/>
        </w:rPr>
        <w:t xml:space="preserve"> </w:t>
      </w:r>
      <w:r w:rsidRPr="00D7677C">
        <w:rPr>
          <w:rFonts w:ascii="Arial" w:hAnsi="Arial" w:cs="Arial"/>
          <w:spacing w:val="-2"/>
        </w:rPr>
        <w:t>platform.</w:t>
      </w:r>
    </w:p>
    <w:p w14:paraId="73442E7E"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lastRenderedPageBreak/>
        <w:t>12.The</w:t>
      </w:r>
      <w:r w:rsidRPr="00D7677C">
        <w:rPr>
          <w:rFonts w:ascii="Arial" w:hAnsi="Arial" w:cs="Arial"/>
          <w:spacing w:val="-5"/>
        </w:rPr>
        <w:t xml:space="preserve"> </w:t>
      </w:r>
      <w:r w:rsidRPr="00D7677C">
        <w:rPr>
          <w:rFonts w:ascii="Arial" w:hAnsi="Arial" w:cs="Arial"/>
        </w:rPr>
        <w:t>resources</w:t>
      </w:r>
      <w:r w:rsidRPr="00D7677C">
        <w:rPr>
          <w:rFonts w:ascii="Arial" w:hAnsi="Arial" w:cs="Arial"/>
          <w:spacing w:val="-4"/>
        </w:rPr>
        <w:t xml:space="preserve"> </w:t>
      </w:r>
      <w:r w:rsidRPr="00D7677C">
        <w:rPr>
          <w:rFonts w:ascii="Arial" w:hAnsi="Arial" w:cs="Arial"/>
        </w:rPr>
        <w:t>required</w:t>
      </w:r>
      <w:r w:rsidRPr="00D7677C">
        <w:rPr>
          <w:rFonts w:ascii="Arial" w:hAnsi="Arial" w:cs="Arial"/>
          <w:spacing w:val="-5"/>
        </w:rPr>
        <w:t xml:space="preserve"> </w:t>
      </w:r>
      <w:r w:rsidRPr="00D7677C">
        <w:rPr>
          <w:rFonts w:ascii="Arial" w:hAnsi="Arial" w:cs="Arial"/>
        </w:rPr>
        <w:t>by</w:t>
      </w:r>
      <w:r w:rsidRPr="00D7677C">
        <w:rPr>
          <w:rFonts w:ascii="Arial" w:hAnsi="Arial" w:cs="Arial"/>
          <w:spacing w:val="-9"/>
        </w:rPr>
        <w:t xml:space="preserve"> </w:t>
      </w:r>
      <w:r w:rsidRPr="00D7677C">
        <w:rPr>
          <w:rFonts w:ascii="Arial" w:hAnsi="Arial" w:cs="Arial"/>
        </w:rPr>
        <w:t>my</w:t>
      </w:r>
      <w:r w:rsidRPr="00D7677C">
        <w:rPr>
          <w:rFonts w:ascii="Arial" w:hAnsi="Arial" w:cs="Arial"/>
          <w:spacing w:val="-6"/>
        </w:rPr>
        <w:t xml:space="preserve"> </w:t>
      </w:r>
      <w:r w:rsidRPr="00D7677C">
        <w:rPr>
          <w:rFonts w:ascii="Arial" w:hAnsi="Arial" w:cs="Arial"/>
        </w:rPr>
        <w:t>company</w:t>
      </w:r>
      <w:r w:rsidRPr="00D7677C">
        <w:rPr>
          <w:rFonts w:ascii="Arial" w:hAnsi="Arial" w:cs="Arial"/>
          <w:spacing w:val="-6"/>
        </w:rPr>
        <w:t xml:space="preserve"> </w:t>
      </w:r>
      <w:r w:rsidRPr="00D7677C">
        <w:rPr>
          <w:rFonts w:ascii="Arial" w:hAnsi="Arial" w:cs="Arial"/>
        </w:rPr>
        <w:t>to</w:t>
      </w:r>
      <w:r w:rsidRPr="00D7677C">
        <w:rPr>
          <w:rFonts w:ascii="Arial" w:hAnsi="Arial" w:cs="Arial"/>
          <w:spacing w:val="-4"/>
        </w:rPr>
        <w:t xml:space="preserve"> </w:t>
      </w:r>
      <w:r w:rsidRPr="00D7677C">
        <w:rPr>
          <w:rFonts w:ascii="Arial" w:hAnsi="Arial" w:cs="Arial"/>
        </w:rPr>
        <w:t>facilitate</w:t>
      </w:r>
      <w:r w:rsidRPr="00D7677C">
        <w:rPr>
          <w:rFonts w:ascii="Arial" w:hAnsi="Arial" w:cs="Arial"/>
          <w:spacing w:val="-4"/>
        </w:rPr>
        <w:t xml:space="preserve"> </w:t>
      </w:r>
      <w:r w:rsidRPr="00D7677C">
        <w:rPr>
          <w:rFonts w:ascii="Arial" w:hAnsi="Arial" w:cs="Arial"/>
        </w:rPr>
        <w:t>the</w:t>
      </w:r>
      <w:r w:rsidRPr="00D7677C">
        <w:rPr>
          <w:rFonts w:ascii="Arial" w:hAnsi="Arial" w:cs="Arial"/>
          <w:spacing w:val="-5"/>
        </w:rPr>
        <w:t xml:space="preserve"> </w:t>
      </w:r>
      <w:r w:rsidRPr="00D7677C">
        <w:rPr>
          <w:rFonts w:ascii="Arial" w:hAnsi="Arial" w:cs="Arial"/>
        </w:rPr>
        <w:t>implementation</w:t>
      </w:r>
      <w:r w:rsidRPr="00D7677C">
        <w:rPr>
          <w:rFonts w:ascii="Arial" w:hAnsi="Arial" w:cs="Arial"/>
          <w:spacing w:val="-2"/>
        </w:rPr>
        <w:t xml:space="preserve"> </w:t>
      </w:r>
      <w:r w:rsidRPr="00D7677C">
        <w:rPr>
          <w:rFonts w:ascii="Arial" w:hAnsi="Arial" w:cs="Arial"/>
        </w:rPr>
        <w:t>of</w:t>
      </w:r>
      <w:r w:rsidRPr="00D7677C">
        <w:rPr>
          <w:rFonts w:ascii="Arial" w:hAnsi="Arial" w:cs="Arial"/>
          <w:spacing w:val="-4"/>
        </w:rPr>
        <w:t xml:space="preserve"> </w:t>
      </w:r>
      <w:r w:rsidRPr="00D7677C">
        <w:rPr>
          <w:rFonts w:ascii="Arial" w:hAnsi="Arial" w:cs="Arial"/>
        </w:rPr>
        <w:t>an</w:t>
      </w:r>
      <w:r w:rsidRPr="00D7677C">
        <w:rPr>
          <w:rFonts w:ascii="Arial" w:hAnsi="Arial" w:cs="Arial"/>
          <w:spacing w:val="-2"/>
        </w:rPr>
        <w:t xml:space="preserve"> </w:t>
      </w:r>
      <w:r w:rsidRPr="00D7677C">
        <w:rPr>
          <w:rFonts w:ascii="Arial" w:hAnsi="Arial" w:cs="Arial"/>
        </w:rPr>
        <w:t>e- commerce platform are available.</w:t>
      </w:r>
    </w:p>
    <w:p w14:paraId="19B88745"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13.The</w:t>
      </w:r>
      <w:r w:rsidRPr="00D7677C">
        <w:rPr>
          <w:rFonts w:ascii="Arial" w:hAnsi="Arial" w:cs="Arial"/>
          <w:spacing w:val="30"/>
        </w:rPr>
        <w:t xml:space="preserve"> </w:t>
      </w:r>
      <w:r w:rsidRPr="00D7677C">
        <w:rPr>
          <w:rFonts w:ascii="Arial" w:hAnsi="Arial" w:cs="Arial"/>
        </w:rPr>
        <w:t>culture</w:t>
      </w:r>
      <w:r w:rsidRPr="00D7677C">
        <w:rPr>
          <w:rFonts w:ascii="Arial" w:hAnsi="Arial" w:cs="Arial"/>
          <w:spacing w:val="31"/>
        </w:rPr>
        <w:t xml:space="preserve"> </w:t>
      </w:r>
      <w:r w:rsidRPr="00D7677C">
        <w:rPr>
          <w:rFonts w:ascii="Arial" w:hAnsi="Arial" w:cs="Arial"/>
        </w:rPr>
        <w:t>at</w:t>
      </w:r>
      <w:r w:rsidRPr="00D7677C">
        <w:rPr>
          <w:rFonts w:ascii="Arial" w:hAnsi="Arial" w:cs="Arial"/>
          <w:spacing w:val="31"/>
        </w:rPr>
        <w:t xml:space="preserve"> </w:t>
      </w:r>
      <w:r w:rsidRPr="00D7677C">
        <w:rPr>
          <w:rFonts w:ascii="Arial" w:hAnsi="Arial" w:cs="Arial"/>
        </w:rPr>
        <w:t>my</w:t>
      </w:r>
      <w:r w:rsidRPr="00D7677C">
        <w:rPr>
          <w:rFonts w:ascii="Arial" w:hAnsi="Arial" w:cs="Arial"/>
          <w:spacing w:val="28"/>
        </w:rPr>
        <w:t xml:space="preserve"> </w:t>
      </w:r>
      <w:r w:rsidRPr="00D7677C">
        <w:rPr>
          <w:rFonts w:ascii="Arial" w:hAnsi="Arial" w:cs="Arial"/>
        </w:rPr>
        <w:t>company</w:t>
      </w:r>
      <w:r w:rsidRPr="00D7677C">
        <w:rPr>
          <w:rFonts w:ascii="Arial" w:hAnsi="Arial" w:cs="Arial"/>
          <w:spacing w:val="28"/>
        </w:rPr>
        <w:t xml:space="preserve"> </w:t>
      </w:r>
      <w:r w:rsidRPr="00D7677C">
        <w:rPr>
          <w:rFonts w:ascii="Arial" w:hAnsi="Arial" w:cs="Arial"/>
        </w:rPr>
        <w:t>consists</w:t>
      </w:r>
      <w:r w:rsidRPr="00D7677C">
        <w:rPr>
          <w:rFonts w:ascii="Arial" w:hAnsi="Arial" w:cs="Arial"/>
          <w:spacing w:val="32"/>
        </w:rPr>
        <w:t xml:space="preserve"> </w:t>
      </w:r>
      <w:r w:rsidRPr="00D7677C">
        <w:rPr>
          <w:rFonts w:ascii="Arial" w:hAnsi="Arial" w:cs="Arial"/>
        </w:rPr>
        <w:t>of</w:t>
      </w:r>
      <w:r w:rsidRPr="00D7677C">
        <w:rPr>
          <w:rFonts w:ascii="Arial" w:hAnsi="Arial" w:cs="Arial"/>
          <w:spacing w:val="30"/>
        </w:rPr>
        <w:t xml:space="preserve"> </w:t>
      </w:r>
      <w:r w:rsidRPr="00D7677C">
        <w:rPr>
          <w:rFonts w:ascii="Arial" w:hAnsi="Arial" w:cs="Arial"/>
        </w:rPr>
        <w:t>one</w:t>
      </w:r>
      <w:r w:rsidRPr="00D7677C">
        <w:rPr>
          <w:rFonts w:ascii="Arial" w:hAnsi="Arial" w:cs="Arial"/>
          <w:spacing w:val="32"/>
        </w:rPr>
        <w:t xml:space="preserve"> </w:t>
      </w:r>
      <w:r w:rsidRPr="00D7677C">
        <w:rPr>
          <w:rFonts w:ascii="Arial" w:hAnsi="Arial" w:cs="Arial"/>
        </w:rPr>
        <w:t>that</w:t>
      </w:r>
      <w:r w:rsidRPr="00D7677C">
        <w:rPr>
          <w:rFonts w:ascii="Arial" w:hAnsi="Arial" w:cs="Arial"/>
          <w:spacing w:val="31"/>
        </w:rPr>
        <w:t xml:space="preserve"> </w:t>
      </w:r>
      <w:r w:rsidRPr="00D7677C">
        <w:rPr>
          <w:rFonts w:ascii="Arial" w:hAnsi="Arial" w:cs="Arial"/>
        </w:rPr>
        <w:t>encourages</w:t>
      </w:r>
      <w:r w:rsidRPr="00D7677C">
        <w:rPr>
          <w:rFonts w:ascii="Arial" w:hAnsi="Arial" w:cs="Arial"/>
          <w:spacing w:val="31"/>
        </w:rPr>
        <w:t xml:space="preserve"> </w:t>
      </w:r>
      <w:r w:rsidRPr="00D7677C">
        <w:rPr>
          <w:rFonts w:ascii="Arial" w:hAnsi="Arial" w:cs="Arial"/>
        </w:rPr>
        <w:t>the</w:t>
      </w:r>
      <w:r w:rsidRPr="00D7677C">
        <w:rPr>
          <w:rFonts w:ascii="Arial" w:hAnsi="Arial" w:cs="Arial"/>
          <w:spacing w:val="30"/>
        </w:rPr>
        <w:t xml:space="preserve"> </w:t>
      </w:r>
      <w:r w:rsidRPr="00D7677C">
        <w:rPr>
          <w:rFonts w:ascii="Arial" w:hAnsi="Arial" w:cs="Arial"/>
        </w:rPr>
        <w:t>use</w:t>
      </w:r>
      <w:r w:rsidRPr="00D7677C">
        <w:rPr>
          <w:rFonts w:ascii="Arial" w:hAnsi="Arial" w:cs="Arial"/>
          <w:spacing w:val="32"/>
        </w:rPr>
        <w:t xml:space="preserve"> </w:t>
      </w:r>
      <w:r w:rsidRPr="00D7677C">
        <w:rPr>
          <w:rFonts w:ascii="Arial" w:hAnsi="Arial" w:cs="Arial"/>
        </w:rPr>
        <w:t>of</w:t>
      </w:r>
      <w:r w:rsidRPr="00D7677C">
        <w:rPr>
          <w:rFonts w:ascii="Arial" w:hAnsi="Arial" w:cs="Arial"/>
          <w:spacing w:val="30"/>
        </w:rPr>
        <w:t xml:space="preserve"> </w:t>
      </w:r>
      <w:r w:rsidRPr="00D7677C">
        <w:rPr>
          <w:rFonts w:ascii="Arial" w:hAnsi="Arial" w:cs="Arial"/>
        </w:rPr>
        <w:t xml:space="preserve">new </w:t>
      </w:r>
      <w:r w:rsidRPr="00D7677C">
        <w:rPr>
          <w:rFonts w:ascii="Arial" w:hAnsi="Arial" w:cs="Arial"/>
          <w:spacing w:val="-2"/>
        </w:rPr>
        <w:t>technologies.</w:t>
      </w:r>
    </w:p>
    <w:p w14:paraId="0627348D" w14:textId="72CA0085" w:rsidR="00982959" w:rsidRPr="00D7677C" w:rsidRDefault="00982959" w:rsidP="00982959">
      <w:pPr>
        <w:pStyle w:val="BodyText"/>
        <w:spacing w:line="276" w:lineRule="auto"/>
        <w:jc w:val="both"/>
        <w:rPr>
          <w:rFonts w:ascii="Arial" w:hAnsi="Arial" w:cs="Arial"/>
        </w:rPr>
      </w:pPr>
      <w:r w:rsidRPr="00D7677C">
        <w:rPr>
          <w:rFonts w:ascii="Arial" w:hAnsi="Arial" w:cs="Arial"/>
        </w:rPr>
        <w:t>14.The business has the required</w:t>
      </w:r>
      <w:r w:rsidRPr="00D7677C">
        <w:rPr>
          <w:rFonts w:ascii="Arial" w:hAnsi="Arial" w:cs="Arial"/>
          <w:spacing w:val="26"/>
        </w:rPr>
        <w:t xml:space="preserve"> </w:t>
      </w:r>
      <w:r w:rsidRPr="00D7677C">
        <w:rPr>
          <w:rFonts w:ascii="Arial" w:hAnsi="Arial" w:cs="Arial"/>
        </w:rPr>
        <w:t>IT infrastructure to support the adoption of e-</w:t>
      </w:r>
      <w:r w:rsidRPr="00D7677C">
        <w:rPr>
          <w:rFonts w:ascii="Arial" w:hAnsi="Arial" w:cs="Arial"/>
          <w:spacing w:val="80"/>
        </w:rPr>
        <w:t xml:space="preserve"> </w:t>
      </w:r>
      <w:r w:rsidRPr="00D7677C">
        <w:rPr>
          <w:rFonts w:ascii="Arial" w:hAnsi="Arial" w:cs="Arial"/>
          <w:spacing w:val="-2"/>
        </w:rPr>
        <w:t>business.</w:t>
      </w:r>
    </w:p>
    <w:p w14:paraId="0B525C84" w14:textId="309582DC" w:rsidR="00982959" w:rsidRPr="00D7677C" w:rsidRDefault="00982959" w:rsidP="00982959">
      <w:pPr>
        <w:pStyle w:val="BodyText"/>
        <w:spacing w:line="276" w:lineRule="auto"/>
        <w:jc w:val="both"/>
        <w:rPr>
          <w:rFonts w:ascii="Arial" w:hAnsi="Arial" w:cs="Arial"/>
        </w:rPr>
      </w:pPr>
      <w:r w:rsidRPr="00D7677C">
        <w:rPr>
          <w:rFonts w:ascii="Arial" w:hAnsi="Arial" w:cs="Arial"/>
        </w:rPr>
        <w:t>15.Employees are</w:t>
      </w:r>
      <w:r w:rsidRPr="00D7677C">
        <w:rPr>
          <w:rFonts w:ascii="Arial" w:hAnsi="Arial" w:cs="Arial"/>
          <w:spacing w:val="-3"/>
        </w:rPr>
        <w:t xml:space="preserve"> </w:t>
      </w:r>
      <w:r w:rsidRPr="00D7677C">
        <w:rPr>
          <w:rFonts w:ascii="Arial" w:hAnsi="Arial" w:cs="Arial"/>
        </w:rPr>
        <w:t>skilled</w:t>
      </w:r>
      <w:r w:rsidRPr="00D7677C">
        <w:rPr>
          <w:rFonts w:ascii="Arial" w:hAnsi="Arial" w:cs="Arial"/>
          <w:spacing w:val="1"/>
        </w:rPr>
        <w:t xml:space="preserve"> </w:t>
      </w:r>
      <w:r w:rsidRPr="00D7677C">
        <w:rPr>
          <w:rFonts w:ascii="Arial" w:hAnsi="Arial" w:cs="Arial"/>
        </w:rPr>
        <w:t>in</w:t>
      </w:r>
      <w:r w:rsidRPr="00D7677C">
        <w:rPr>
          <w:rFonts w:ascii="Arial" w:hAnsi="Arial" w:cs="Arial"/>
          <w:spacing w:val="-1"/>
        </w:rPr>
        <w:t xml:space="preserve"> </w:t>
      </w:r>
      <w:r w:rsidRPr="00D7677C">
        <w:rPr>
          <w:rFonts w:ascii="Arial" w:hAnsi="Arial" w:cs="Arial"/>
        </w:rPr>
        <w:t>using</w:t>
      </w:r>
      <w:r w:rsidRPr="00D7677C">
        <w:rPr>
          <w:rFonts w:ascii="Arial" w:hAnsi="Arial" w:cs="Arial"/>
          <w:spacing w:val="-3"/>
        </w:rPr>
        <w:t xml:space="preserve"> </w:t>
      </w:r>
      <w:r w:rsidRPr="00D7677C">
        <w:rPr>
          <w:rFonts w:ascii="Arial" w:hAnsi="Arial" w:cs="Arial"/>
        </w:rPr>
        <w:t>e-commerce</w:t>
      </w:r>
      <w:r w:rsidRPr="00D7677C">
        <w:rPr>
          <w:rFonts w:ascii="Arial" w:hAnsi="Arial" w:cs="Arial"/>
          <w:spacing w:val="-2"/>
        </w:rPr>
        <w:t xml:space="preserve"> systems.</w:t>
      </w:r>
    </w:p>
    <w:p w14:paraId="20239D38" w14:textId="20607C83" w:rsidR="00982959" w:rsidRPr="00D7677C" w:rsidRDefault="00982959" w:rsidP="00982959">
      <w:pPr>
        <w:pStyle w:val="BodyText"/>
        <w:spacing w:line="276" w:lineRule="auto"/>
        <w:jc w:val="both"/>
        <w:rPr>
          <w:rFonts w:ascii="Arial" w:hAnsi="Arial" w:cs="Arial"/>
        </w:rPr>
      </w:pPr>
      <w:r w:rsidRPr="00D7677C">
        <w:rPr>
          <w:rFonts w:ascii="Arial" w:hAnsi="Arial" w:cs="Arial"/>
        </w:rPr>
        <w:t>Government</w:t>
      </w:r>
      <w:r w:rsidRPr="00D7677C">
        <w:rPr>
          <w:rFonts w:ascii="Arial" w:hAnsi="Arial" w:cs="Arial"/>
          <w:spacing w:val="-4"/>
        </w:rPr>
        <w:t xml:space="preserve"> </w:t>
      </w:r>
      <w:r w:rsidRPr="00D7677C">
        <w:rPr>
          <w:rFonts w:ascii="Arial" w:hAnsi="Arial" w:cs="Arial"/>
          <w:spacing w:val="-2"/>
        </w:rPr>
        <w:t>Support</w:t>
      </w:r>
    </w:p>
    <w:p w14:paraId="1153293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16.The</w:t>
      </w:r>
      <w:r w:rsidRPr="00D7677C">
        <w:rPr>
          <w:rFonts w:ascii="Arial" w:hAnsi="Arial" w:cs="Arial"/>
          <w:spacing w:val="-5"/>
        </w:rPr>
        <w:t xml:space="preserve"> </w:t>
      </w:r>
      <w:r w:rsidRPr="00D7677C">
        <w:rPr>
          <w:rFonts w:ascii="Arial" w:hAnsi="Arial" w:cs="Arial"/>
        </w:rPr>
        <w:t>government</w:t>
      </w:r>
      <w:r w:rsidRPr="00D7677C">
        <w:rPr>
          <w:rFonts w:ascii="Arial" w:hAnsi="Arial" w:cs="Arial"/>
          <w:spacing w:val="-5"/>
        </w:rPr>
        <w:t xml:space="preserve"> </w:t>
      </w:r>
      <w:r w:rsidRPr="00D7677C">
        <w:rPr>
          <w:rFonts w:ascii="Arial" w:hAnsi="Arial" w:cs="Arial"/>
        </w:rPr>
        <w:t>offers</w:t>
      </w:r>
      <w:r w:rsidRPr="00D7677C">
        <w:rPr>
          <w:rFonts w:ascii="Arial" w:hAnsi="Arial" w:cs="Arial"/>
          <w:spacing w:val="-6"/>
        </w:rPr>
        <w:t xml:space="preserve"> </w:t>
      </w:r>
      <w:r w:rsidRPr="00D7677C">
        <w:rPr>
          <w:rFonts w:ascii="Arial" w:hAnsi="Arial" w:cs="Arial"/>
        </w:rPr>
        <w:t>sufficient</w:t>
      </w:r>
      <w:r w:rsidRPr="00D7677C">
        <w:rPr>
          <w:rFonts w:ascii="Arial" w:hAnsi="Arial" w:cs="Arial"/>
          <w:spacing w:val="-5"/>
        </w:rPr>
        <w:t xml:space="preserve"> </w:t>
      </w:r>
      <w:r w:rsidRPr="00D7677C">
        <w:rPr>
          <w:rFonts w:ascii="Arial" w:hAnsi="Arial" w:cs="Arial"/>
        </w:rPr>
        <w:t>financial</w:t>
      </w:r>
      <w:r w:rsidRPr="00D7677C">
        <w:rPr>
          <w:rFonts w:ascii="Arial" w:hAnsi="Arial" w:cs="Arial"/>
          <w:spacing w:val="-3"/>
        </w:rPr>
        <w:t xml:space="preserve"> </w:t>
      </w:r>
      <w:r w:rsidRPr="00D7677C">
        <w:rPr>
          <w:rFonts w:ascii="Arial" w:hAnsi="Arial" w:cs="Arial"/>
        </w:rPr>
        <w:t>assistance</w:t>
      </w:r>
      <w:r w:rsidRPr="00D7677C">
        <w:rPr>
          <w:rFonts w:ascii="Arial" w:hAnsi="Arial" w:cs="Arial"/>
          <w:spacing w:val="-7"/>
        </w:rPr>
        <w:t xml:space="preserve"> </w:t>
      </w:r>
      <w:r w:rsidRPr="00D7677C">
        <w:rPr>
          <w:rFonts w:ascii="Arial" w:hAnsi="Arial" w:cs="Arial"/>
        </w:rPr>
        <w:t>for</w:t>
      </w:r>
      <w:r w:rsidRPr="00D7677C">
        <w:rPr>
          <w:rFonts w:ascii="Arial" w:hAnsi="Arial" w:cs="Arial"/>
          <w:spacing w:val="-7"/>
        </w:rPr>
        <w:t xml:space="preserve"> </w:t>
      </w:r>
      <w:r w:rsidRPr="00D7677C">
        <w:rPr>
          <w:rFonts w:ascii="Arial" w:hAnsi="Arial" w:cs="Arial"/>
        </w:rPr>
        <w:t>the</w:t>
      </w:r>
      <w:r w:rsidRPr="00D7677C">
        <w:rPr>
          <w:rFonts w:ascii="Arial" w:hAnsi="Arial" w:cs="Arial"/>
          <w:spacing w:val="-6"/>
        </w:rPr>
        <w:t xml:space="preserve"> </w:t>
      </w:r>
      <w:r w:rsidRPr="00D7677C">
        <w:rPr>
          <w:rFonts w:ascii="Arial" w:hAnsi="Arial" w:cs="Arial"/>
        </w:rPr>
        <w:t>use</w:t>
      </w:r>
      <w:r w:rsidRPr="00D7677C">
        <w:rPr>
          <w:rFonts w:ascii="Arial" w:hAnsi="Arial" w:cs="Arial"/>
          <w:spacing w:val="-7"/>
        </w:rPr>
        <w:t xml:space="preserve"> </w:t>
      </w:r>
      <w:r w:rsidRPr="00D7677C">
        <w:rPr>
          <w:rFonts w:ascii="Arial" w:hAnsi="Arial" w:cs="Arial"/>
        </w:rPr>
        <w:t>of</w:t>
      </w:r>
      <w:r w:rsidRPr="00D7677C">
        <w:rPr>
          <w:rFonts w:ascii="Arial" w:hAnsi="Arial" w:cs="Arial"/>
          <w:spacing w:val="-3"/>
        </w:rPr>
        <w:t xml:space="preserve"> </w:t>
      </w:r>
      <w:r w:rsidRPr="00D7677C">
        <w:rPr>
          <w:rFonts w:ascii="Arial" w:hAnsi="Arial" w:cs="Arial"/>
        </w:rPr>
        <w:t xml:space="preserve">e-commerce </w:t>
      </w:r>
      <w:r w:rsidRPr="00D7677C">
        <w:rPr>
          <w:rFonts w:ascii="Arial" w:hAnsi="Arial" w:cs="Arial"/>
          <w:spacing w:val="-2"/>
        </w:rPr>
        <w:t>platforms.</w:t>
      </w:r>
    </w:p>
    <w:p w14:paraId="3E60DB7A"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17.The government offers sufficient training and assistance to businesses looking at adopting e-commerce platforms.</w:t>
      </w:r>
    </w:p>
    <w:p w14:paraId="24D0AF8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18.A</w:t>
      </w:r>
      <w:r w:rsidRPr="00D7677C">
        <w:rPr>
          <w:rFonts w:ascii="Arial" w:hAnsi="Arial" w:cs="Arial"/>
          <w:spacing w:val="-2"/>
        </w:rPr>
        <w:t xml:space="preserve"> </w:t>
      </w:r>
      <w:r w:rsidRPr="00D7677C">
        <w:rPr>
          <w:rFonts w:ascii="Arial" w:hAnsi="Arial" w:cs="Arial"/>
        </w:rPr>
        <w:t>supportive</w:t>
      </w:r>
      <w:r w:rsidRPr="00D7677C">
        <w:rPr>
          <w:rFonts w:ascii="Arial" w:hAnsi="Arial" w:cs="Arial"/>
          <w:spacing w:val="-2"/>
        </w:rPr>
        <w:t xml:space="preserve"> </w:t>
      </w:r>
      <w:r w:rsidRPr="00D7677C">
        <w:rPr>
          <w:rFonts w:ascii="Arial" w:hAnsi="Arial" w:cs="Arial"/>
        </w:rPr>
        <w:t>regulatory</w:t>
      </w:r>
      <w:r w:rsidRPr="00D7677C">
        <w:rPr>
          <w:rFonts w:ascii="Arial" w:hAnsi="Arial" w:cs="Arial"/>
          <w:spacing w:val="-6"/>
        </w:rPr>
        <w:t xml:space="preserve"> </w:t>
      </w:r>
      <w:r w:rsidRPr="00D7677C">
        <w:rPr>
          <w:rFonts w:ascii="Arial" w:hAnsi="Arial" w:cs="Arial"/>
        </w:rPr>
        <w:t>framework</w:t>
      </w:r>
      <w:r w:rsidRPr="00D7677C">
        <w:rPr>
          <w:rFonts w:ascii="Arial" w:hAnsi="Arial" w:cs="Arial"/>
          <w:spacing w:val="-1"/>
        </w:rPr>
        <w:t xml:space="preserve"> </w:t>
      </w:r>
      <w:r w:rsidRPr="00D7677C">
        <w:rPr>
          <w:rFonts w:ascii="Arial" w:hAnsi="Arial" w:cs="Arial"/>
        </w:rPr>
        <w:t>has</w:t>
      </w:r>
      <w:r w:rsidRPr="00D7677C">
        <w:rPr>
          <w:rFonts w:ascii="Arial" w:hAnsi="Arial" w:cs="Arial"/>
          <w:spacing w:val="-1"/>
        </w:rPr>
        <w:t xml:space="preserve"> </w:t>
      </w:r>
      <w:r w:rsidRPr="00D7677C">
        <w:rPr>
          <w:rFonts w:ascii="Arial" w:hAnsi="Arial" w:cs="Arial"/>
        </w:rPr>
        <w:t>been</w:t>
      </w:r>
      <w:r w:rsidRPr="00D7677C">
        <w:rPr>
          <w:rFonts w:ascii="Arial" w:hAnsi="Arial" w:cs="Arial"/>
          <w:spacing w:val="-1"/>
        </w:rPr>
        <w:t xml:space="preserve"> </w:t>
      </w:r>
      <w:r w:rsidRPr="00D7677C">
        <w:rPr>
          <w:rFonts w:ascii="Arial" w:hAnsi="Arial" w:cs="Arial"/>
        </w:rPr>
        <w:t>established</w:t>
      </w:r>
      <w:r w:rsidRPr="00D7677C">
        <w:rPr>
          <w:rFonts w:ascii="Arial" w:hAnsi="Arial" w:cs="Arial"/>
          <w:spacing w:val="-1"/>
        </w:rPr>
        <w:t xml:space="preserve"> </w:t>
      </w:r>
      <w:r w:rsidRPr="00D7677C">
        <w:rPr>
          <w:rFonts w:ascii="Arial" w:hAnsi="Arial" w:cs="Arial"/>
        </w:rPr>
        <w:t>by</w:t>
      </w:r>
      <w:r w:rsidRPr="00D7677C">
        <w:rPr>
          <w:rFonts w:ascii="Arial" w:hAnsi="Arial" w:cs="Arial"/>
          <w:spacing w:val="-6"/>
        </w:rPr>
        <w:t xml:space="preserve"> </w:t>
      </w:r>
      <w:r w:rsidRPr="00D7677C">
        <w:rPr>
          <w:rFonts w:ascii="Arial" w:hAnsi="Arial" w:cs="Arial"/>
        </w:rPr>
        <w:t>the government</w:t>
      </w:r>
      <w:r w:rsidRPr="00D7677C">
        <w:rPr>
          <w:rFonts w:ascii="Arial" w:hAnsi="Arial" w:cs="Arial"/>
          <w:spacing w:val="-1"/>
        </w:rPr>
        <w:t xml:space="preserve"> </w:t>
      </w:r>
      <w:r w:rsidRPr="00D7677C">
        <w:rPr>
          <w:rFonts w:ascii="Arial" w:hAnsi="Arial" w:cs="Arial"/>
        </w:rPr>
        <w:t>for online business</w:t>
      </w:r>
    </w:p>
    <w:p w14:paraId="74EA066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19.The</w:t>
      </w:r>
      <w:r w:rsidRPr="00D7677C">
        <w:rPr>
          <w:rFonts w:ascii="Arial" w:hAnsi="Arial" w:cs="Arial"/>
          <w:spacing w:val="40"/>
        </w:rPr>
        <w:t xml:space="preserve"> </w:t>
      </w:r>
      <w:r w:rsidRPr="00D7677C">
        <w:rPr>
          <w:rFonts w:ascii="Arial" w:hAnsi="Arial" w:cs="Arial"/>
        </w:rPr>
        <w:t>government</w:t>
      </w:r>
      <w:r w:rsidRPr="00D7677C">
        <w:rPr>
          <w:rFonts w:ascii="Arial" w:hAnsi="Arial" w:cs="Arial"/>
          <w:spacing w:val="40"/>
        </w:rPr>
        <w:t xml:space="preserve"> </w:t>
      </w:r>
      <w:r w:rsidRPr="00D7677C">
        <w:rPr>
          <w:rFonts w:ascii="Arial" w:hAnsi="Arial" w:cs="Arial"/>
        </w:rPr>
        <w:t>is</w:t>
      </w:r>
      <w:r w:rsidRPr="00D7677C">
        <w:rPr>
          <w:rFonts w:ascii="Arial" w:hAnsi="Arial" w:cs="Arial"/>
          <w:spacing w:val="40"/>
        </w:rPr>
        <w:t xml:space="preserve"> </w:t>
      </w:r>
      <w:r w:rsidRPr="00D7677C">
        <w:rPr>
          <w:rFonts w:ascii="Arial" w:hAnsi="Arial" w:cs="Arial"/>
        </w:rPr>
        <w:t>committed</w:t>
      </w:r>
      <w:r w:rsidRPr="00D7677C">
        <w:rPr>
          <w:rFonts w:ascii="Arial" w:hAnsi="Arial" w:cs="Arial"/>
          <w:spacing w:val="40"/>
        </w:rPr>
        <w:t xml:space="preserve"> </w:t>
      </w:r>
      <w:r w:rsidRPr="00D7677C">
        <w:rPr>
          <w:rFonts w:ascii="Arial" w:hAnsi="Arial" w:cs="Arial"/>
        </w:rPr>
        <w:t>to</w:t>
      </w:r>
      <w:r w:rsidRPr="00D7677C">
        <w:rPr>
          <w:rFonts w:ascii="Arial" w:hAnsi="Arial" w:cs="Arial"/>
          <w:spacing w:val="40"/>
        </w:rPr>
        <w:t xml:space="preserve"> </w:t>
      </w:r>
      <w:r w:rsidRPr="00D7677C">
        <w:rPr>
          <w:rFonts w:ascii="Arial" w:hAnsi="Arial" w:cs="Arial"/>
        </w:rPr>
        <w:t>supporting</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development</w:t>
      </w:r>
      <w:r w:rsidRPr="00D7677C">
        <w:rPr>
          <w:rFonts w:ascii="Arial" w:hAnsi="Arial" w:cs="Arial"/>
          <w:spacing w:val="40"/>
        </w:rPr>
        <w:t xml:space="preserve"> </w:t>
      </w:r>
      <w:r w:rsidRPr="00D7677C">
        <w:rPr>
          <w:rFonts w:ascii="Arial" w:hAnsi="Arial" w:cs="Arial"/>
        </w:rPr>
        <w:t>of</w:t>
      </w:r>
      <w:r w:rsidRPr="00D7677C">
        <w:rPr>
          <w:rFonts w:ascii="Arial" w:hAnsi="Arial" w:cs="Arial"/>
          <w:spacing w:val="40"/>
        </w:rPr>
        <w:t xml:space="preserve"> </w:t>
      </w:r>
      <w:r w:rsidRPr="00D7677C">
        <w:rPr>
          <w:rFonts w:ascii="Arial" w:hAnsi="Arial" w:cs="Arial"/>
        </w:rPr>
        <w:t>handicraft companies in the digital economy.</w:t>
      </w:r>
    </w:p>
    <w:p w14:paraId="3D04BDE9" w14:textId="2182576C" w:rsidR="00982959" w:rsidRPr="00D7677C" w:rsidRDefault="00982959" w:rsidP="00982959">
      <w:pPr>
        <w:pStyle w:val="BodyText"/>
        <w:spacing w:line="276" w:lineRule="auto"/>
        <w:jc w:val="both"/>
        <w:rPr>
          <w:rFonts w:ascii="Arial" w:hAnsi="Arial" w:cs="Arial"/>
        </w:rPr>
      </w:pPr>
      <w:r w:rsidRPr="00D7677C">
        <w:rPr>
          <w:rFonts w:ascii="Arial" w:hAnsi="Arial" w:cs="Arial"/>
        </w:rPr>
        <w:t>20.The</w:t>
      </w:r>
      <w:r w:rsidRPr="00D7677C">
        <w:rPr>
          <w:rFonts w:ascii="Arial" w:hAnsi="Arial" w:cs="Arial"/>
          <w:spacing w:val="80"/>
        </w:rPr>
        <w:t xml:space="preserve"> </w:t>
      </w:r>
      <w:r w:rsidRPr="00D7677C">
        <w:rPr>
          <w:rFonts w:ascii="Arial" w:hAnsi="Arial" w:cs="Arial"/>
        </w:rPr>
        <w:t>government</w:t>
      </w:r>
      <w:r w:rsidRPr="00D7677C">
        <w:rPr>
          <w:rFonts w:ascii="Arial" w:hAnsi="Arial" w:cs="Arial"/>
          <w:spacing w:val="80"/>
        </w:rPr>
        <w:t xml:space="preserve"> </w:t>
      </w:r>
      <w:r w:rsidRPr="00D7677C">
        <w:rPr>
          <w:rFonts w:ascii="Arial" w:hAnsi="Arial" w:cs="Arial"/>
        </w:rPr>
        <w:t>support</w:t>
      </w:r>
      <w:r w:rsidRPr="00D7677C">
        <w:rPr>
          <w:rFonts w:ascii="Arial" w:hAnsi="Arial" w:cs="Arial"/>
          <w:spacing w:val="80"/>
        </w:rPr>
        <w:t xml:space="preserve"> </w:t>
      </w:r>
      <w:r w:rsidRPr="00D7677C">
        <w:rPr>
          <w:rFonts w:ascii="Arial" w:hAnsi="Arial" w:cs="Arial"/>
        </w:rPr>
        <w:t>for</w:t>
      </w:r>
      <w:r w:rsidRPr="00D7677C">
        <w:rPr>
          <w:rFonts w:ascii="Arial" w:hAnsi="Arial" w:cs="Arial"/>
          <w:spacing w:val="80"/>
        </w:rPr>
        <w:t xml:space="preserve"> </w:t>
      </w:r>
      <w:r w:rsidRPr="00D7677C">
        <w:rPr>
          <w:rFonts w:ascii="Arial" w:hAnsi="Arial" w:cs="Arial"/>
        </w:rPr>
        <w:t>e-commerce</w:t>
      </w:r>
      <w:r w:rsidRPr="00D7677C">
        <w:rPr>
          <w:rFonts w:ascii="Arial" w:hAnsi="Arial" w:cs="Arial"/>
          <w:spacing w:val="80"/>
        </w:rPr>
        <w:t xml:space="preserve"> </w:t>
      </w:r>
      <w:r w:rsidRPr="00D7677C">
        <w:rPr>
          <w:rFonts w:ascii="Arial" w:hAnsi="Arial" w:cs="Arial"/>
        </w:rPr>
        <w:t>infrastructure</w:t>
      </w:r>
      <w:r w:rsidRPr="00D7677C">
        <w:rPr>
          <w:rFonts w:ascii="Arial" w:hAnsi="Arial" w:cs="Arial"/>
          <w:spacing w:val="80"/>
        </w:rPr>
        <w:t xml:space="preserve"> </w:t>
      </w:r>
      <w:r w:rsidRPr="00D7677C">
        <w:rPr>
          <w:rFonts w:ascii="Arial" w:hAnsi="Arial" w:cs="Arial"/>
        </w:rPr>
        <w:t>development</w:t>
      </w:r>
      <w:r w:rsidRPr="00D7677C">
        <w:rPr>
          <w:rFonts w:ascii="Arial" w:hAnsi="Arial" w:cs="Arial"/>
          <w:spacing w:val="80"/>
        </w:rPr>
        <w:t xml:space="preserve"> </w:t>
      </w:r>
      <w:r w:rsidRPr="00D7677C">
        <w:rPr>
          <w:rFonts w:ascii="Arial" w:hAnsi="Arial" w:cs="Arial"/>
        </w:rPr>
        <w:t>is</w:t>
      </w:r>
      <w:r w:rsidRPr="00D7677C">
        <w:rPr>
          <w:rFonts w:ascii="Arial" w:hAnsi="Arial" w:cs="Arial"/>
          <w:spacing w:val="40"/>
        </w:rPr>
        <w:t xml:space="preserve"> </w:t>
      </w:r>
      <w:r w:rsidRPr="00D7677C">
        <w:rPr>
          <w:rFonts w:ascii="Arial" w:hAnsi="Arial" w:cs="Arial"/>
          <w:spacing w:val="-2"/>
        </w:rPr>
        <w:t>sufficient</w:t>
      </w:r>
    </w:p>
    <w:p w14:paraId="7E8257D4" w14:textId="45B3EEF3" w:rsidR="00982959" w:rsidRPr="00D7677C" w:rsidRDefault="00982959" w:rsidP="00982959">
      <w:pPr>
        <w:pStyle w:val="BodyText"/>
        <w:spacing w:line="276" w:lineRule="auto"/>
        <w:jc w:val="both"/>
        <w:rPr>
          <w:rFonts w:ascii="Arial" w:hAnsi="Arial" w:cs="Arial"/>
        </w:rPr>
      </w:pPr>
      <w:proofErr w:type="spellStart"/>
      <w:r w:rsidRPr="00D7677C">
        <w:rPr>
          <w:rFonts w:ascii="Arial" w:hAnsi="Arial" w:cs="Arial"/>
        </w:rPr>
        <w:t>Percieved</w:t>
      </w:r>
      <w:proofErr w:type="spellEnd"/>
      <w:r w:rsidRPr="00D7677C">
        <w:rPr>
          <w:rFonts w:ascii="Arial" w:hAnsi="Arial" w:cs="Arial"/>
          <w:spacing w:val="-2"/>
        </w:rPr>
        <w:t xml:space="preserve"> </w:t>
      </w:r>
      <w:r w:rsidRPr="00D7677C">
        <w:rPr>
          <w:rFonts w:ascii="Arial" w:hAnsi="Arial" w:cs="Arial"/>
        </w:rPr>
        <w:t>Ease</w:t>
      </w:r>
      <w:r w:rsidRPr="00D7677C">
        <w:rPr>
          <w:rFonts w:ascii="Arial" w:hAnsi="Arial" w:cs="Arial"/>
          <w:spacing w:val="-3"/>
        </w:rPr>
        <w:t xml:space="preserve"> </w:t>
      </w:r>
      <w:r w:rsidRPr="00D7677C">
        <w:rPr>
          <w:rFonts w:ascii="Arial" w:hAnsi="Arial" w:cs="Arial"/>
        </w:rPr>
        <w:t xml:space="preserve">of </w:t>
      </w:r>
      <w:r w:rsidRPr="00D7677C">
        <w:rPr>
          <w:rFonts w:ascii="Arial" w:hAnsi="Arial" w:cs="Arial"/>
          <w:spacing w:val="-5"/>
        </w:rPr>
        <w:t>Use</w:t>
      </w:r>
    </w:p>
    <w:p w14:paraId="13EC3B57" w14:textId="75B5420D" w:rsidR="00982959" w:rsidRPr="00D7677C" w:rsidRDefault="00982959" w:rsidP="00982959">
      <w:pPr>
        <w:pStyle w:val="BodyText"/>
        <w:spacing w:line="276" w:lineRule="auto"/>
        <w:jc w:val="both"/>
        <w:rPr>
          <w:rFonts w:ascii="Arial" w:hAnsi="Arial" w:cs="Arial"/>
        </w:rPr>
      </w:pPr>
      <w:r w:rsidRPr="00D7677C">
        <w:rPr>
          <w:rFonts w:ascii="Arial" w:hAnsi="Arial" w:cs="Arial"/>
        </w:rPr>
        <w:t>21.I</w:t>
      </w:r>
      <w:r w:rsidRPr="00D7677C">
        <w:rPr>
          <w:rFonts w:ascii="Arial" w:hAnsi="Arial" w:cs="Arial"/>
          <w:spacing w:val="-8"/>
        </w:rPr>
        <w:t xml:space="preserve"> </w:t>
      </w:r>
      <w:r w:rsidRPr="00D7677C">
        <w:rPr>
          <w:rFonts w:ascii="Arial" w:hAnsi="Arial" w:cs="Arial"/>
        </w:rPr>
        <w:t>think it is easy</w:t>
      </w:r>
      <w:r w:rsidRPr="00D7677C">
        <w:rPr>
          <w:rFonts w:ascii="Arial" w:hAnsi="Arial" w:cs="Arial"/>
          <w:spacing w:val="-5"/>
        </w:rPr>
        <w:t xml:space="preserve"> </w:t>
      </w:r>
      <w:r w:rsidRPr="00D7677C">
        <w:rPr>
          <w:rFonts w:ascii="Arial" w:hAnsi="Arial" w:cs="Arial"/>
        </w:rPr>
        <w:t>to learn and use</w:t>
      </w:r>
      <w:r w:rsidRPr="00D7677C">
        <w:rPr>
          <w:rFonts w:ascii="Arial" w:hAnsi="Arial" w:cs="Arial"/>
          <w:spacing w:val="-1"/>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platforms for</w:t>
      </w:r>
      <w:r w:rsidRPr="00D7677C">
        <w:rPr>
          <w:rFonts w:ascii="Arial" w:hAnsi="Arial" w:cs="Arial"/>
          <w:spacing w:val="-1"/>
        </w:rPr>
        <w:t xml:space="preserve"> </w:t>
      </w:r>
      <w:r w:rsidRPr="00D7677C">
        <w:rPr>
          <w:rFonts w:ascii="Arial" w:hAnsi="Arial" w:cs="Arial"/>
        </w:rPr>
        <w:t>selling</w:t>
      </w:r>
      <w:r w:rsidRPr="00D7677C">
        <w:rPr>
          <w:rFonts w:ascii="Arial" w:hAnsi="Arial" w:cs="Arial"/>
          <w:spacing w:val="-2"/>
        </w:rPr>
        <w:t xml:space="preserve"> handicrafts</w:t>
      </w:r>
    </w:p>
    <w:p w14:paraId="68AD3033"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22.I think</w:t>
      </w:r>
      <w:r w:rsidRPr="00D7677C">
        <w:rPr>
          <w:rFonts w:ascii="Arial" w:hAnsi="Arial" w:cs="Arial"/>
          <w:spacing w:val="27"/>
        </w:rPr>
        <w:t xml:space="preserve"> </w:t>
      </w:r>
      <w:r w:rsidRPr="00D7677C">
        <w:rPr>
          <w:rFonts w:ascii="Arial" w:hAnsi="Arial" w:cs="Arial"/>
        </w:rPr>
        <w:t>the</w:t>
      </w:r>
      <w:r w:rsidRPr="00D7677C">
        <w:rPr>
          <w:rFonts w:ascii="Arial" w:hAnsi="Arial" w:cs="Arial"/>
          <w:spacing w:val="27"/>
        </w:rPr>
        <w:t xml:space="preserve"> </w:t>
      </w:r>
      <w:r w:rsidRPr="00D7677C">
        <w:rPr>
          <w:rFonts w:ascii="Arial" w:hAnsi="Arial" w:cs="Arial"/>
        </w:rPr>
        <w:t>interface</w:t>
      </w:r>
      <w:r w:rsidRPr="00D7677C">
        <w:rPr>
          <w:rFonts w:ascii="Arial" w:hAnsi="Arial" w:cs="Arial"/>
          <w:spacing w:val="29"/>
        </w:rPr>
        <w:t xml:space="preserve"> </w:t>
      </w:r>
      <w:r w:rsidRPr="00D7677C">
        <w:rPr>
          <w:rFonts w:ascii="Arial" w:hAnsi="Arial" w:cs="Arial"/>
        </w:rPr>
        <w:t>and</w:t>
      </w:r>
      <w:r w:rsidRPr="00D7677C">
        <w:rPr>
          <w:rFonts w:ascii="Arial" w:hAnsi="Arial" w:cs="Arial"/>
          <w:spacing w:val="27"/>
        </w:rPr>
        <w:t xml:space="preserve"> </w:t>
      </w:r>
      <w:r w:rsidRPr="00D7677C">
        <w:rPr>
          <w:rFonts w:ascii="Arial" w:hAnsi="Arial" w:cs="Arial"/>
        </w:rPr>
        <w:t>features</w:t>
      </w:r>
      <w:r w:rsidRPr="00D7677C">
        <w:rPr>
          <w:rFonts w:ascii="Arial" w:hAnsi="Arial" w:cs="Arial"/>
          <w:spacing w:val="28"/>
        </w:rPr>
        <w:t xml:space="preserve"> </w:t>
      </w:r>
      <w:r w:rsidRPr="00D7677C">
        <w:rPr>
          <w:rFonts w:ascii="Arial" w:hAnsi="Arial" w:cs="Arial"/>
        </w:rPr>
        <w:t>of</w:t>
      </w:r>
      <w:r w:rsidRPr="00D7677C">
        <w:rPr>
          <w:rFonts w:ascii="Arial" w:hAnsi="Arial" w:cs="Arial"/>
          <w:spacing w:val="27"/>
        </w:rPr>
        <w:t xml:space="preserve"> </w:t>
      </w:r>
      <w:r w:rsidRPr="00D7677C">
        <w:rPr>
          <w:rFonts w:ascii="Arial" w:hAnsi="Arial" w:cs="Arial"/>
        </w:rPr>
        <w:t>e-commerce</w:t>
      </w:r>
      <w:r w:rsidRPr="00D7677C">
        <w:rPr>
          <w:rFonts w:ascii="Arial" w:hAnsi="Arial" w:cs="Arial"/>
          <w:spacing w:val="27"/>
        </w:rPr>
        <w:t xml:space="preserve"> </w:t>
      </w:r>
      <w:r w:rsidRPr="00D7677C">
        <w:rPr>
          <w:rFonts w:ascii="Arial" w:hAnsi="Arial" w:cs="Arial"/>
        </w:rPr>
        <w:t>platforms</w:t>
      </w:r>
      <w:r w:rsidRPr="00D7677C">
        <w:rPr>
          <w:rFonts w:ascii="Arial" w:hAnsi="Arial" w:cs="Arial"/>
          <w:spacing w:val="27"/>
        </w:rPr>
        <w:t xml:space="preserve"> </w:t>
      </w:r>
      <w:r w:rsidRPr="00D7677C">
        <w:rPr>
          <w:rFonts w:ascii="Arial" w:hAnsi="Arial" w:cs="Arial"/>
        </w:rPr>
        <w:t>for managing my handicraft business are user-friendly.</w:t>
      </w:r>
    </w:p>
    <w:p w14:paraId="571F0C30"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23.I</w:t>
      </w:r>
      <w:r w:rsidRPr="00D7677C">
        <w:rPr>
          <w:rFonts w:ascii="Arial" w:hAnsi="Arial" w:cs="Arial"/>
          <w:spacing w:val="-14"/>
        </w:rPr>
        <w:t xml:space="preserve"> </w:t>
      </w:r>
      <w:r w:rsidRPr="00D7677C">
        <w:rPr>
          <w:rFonts w:ascii="Arial" w:hAnsi="Arial" w:cs="Arial"/>
        </w:rPr>
        <w:t>can</w:t>
      </w:r>
      <w:r w:rsidRPr="00D7677C">
        <w:rPr>
          <w:rFonts w:ascii="Arial" w:hAnsi="Arial" w:cs="Arial"/>
          <w:spacing w:val="-8"/>
        </w:rPr>
        <w:t xml:space="preserve"> </w:t>
      </w:r>
      <w:r w:rsidRPr="00D7677C">
        <w:rPr>
          <w:rFonts w:ascii="Arial" w:hAnsi="Arial" w:cs="Arial"/>
        </w:rPr>
        <w:t>quickly</w:t>
      </w:r>
      <w:r w:rsidRPr="00D7677C">
        <w:rPr>
          <w:rFonts w:ascii="Arial" w:hAnsi="Arial" w:cs="Arial"/>
          <w:spacing w:val="-13"/>
        </w:rPr>
        <w:t xml:space="preserve"> </w:t>
      </w:r>
      <w:r w:rsidRPr="00D7677C">
        <w:rPr>
          <w:rFonts w:ascii="Arial" w:hAnsi="Arial" w:cs="Arial"/>
        </w:rPr>
        <w:t>resolve</w:t>
      </w:r>
      <w:r w:rsidRPr="00D7677C">
        <w:rPr>
          <w:rFonts w:ascii="Arial" w:hAnsi="Arial" w:cs="Arial"/>
          <w:spacing w:val="-9"/>
        </w:rPr>
        <w:t xml:space="preserve"> </w:t>
      </w:r>
      <w:r w:rsidRPr="00D7677C">
        <w:rPr>
          <w:rFonts w:ascii="Arial" w:hAnsi="Arial" w:cs="Arial"/>
        </w:rPr>
        <w:t>any</w:t>
      </w:r>
      <w:r w:rsidRPr="00D7677C">
        <w:rPr>
          <w:rFonts w:ascii="Arial" w:hAnsi="Arial" w:cs="Arial"/>
          <w:spacing w:val="-13"/>
        </w:rPr>
        <w:t xml:space="preserve"> </w:t>
      </w:r>
      <w:r w:rsidRPr="00D7677C">
        <w:rPr>
          <w:rFonts w:ascii="Arial" w:hAnsi="Arial" w:cs="Arial"/>
        </w:rPr>
        <w:t>technical</w:t>
      </w:r>
      <w:r w:rsidRPr="00D7677C">
        <w:rPr>
          <w:rFonts w:ascii="Arial" w:hAnsi="Arial" w:cs="Arial"/>
          <w:spacing w:val="-8"/>
        </w:rPr>
        <w:t xml:space="preserve"> </w:t>
      </w:r>
      <w:r w:rsidRPr="00D7677C">
        <w:rPr>
          <w:rFonts w:ascii="Arial" w:hAnsi="Arial" w:cs="Arial"/>
        </w:rPr>
        <w:t>issues</w:t>
      </w:r>
      <w:r w:rsidRPr="00D7677C">
        <w:rPr>
          <w:rFonts w:ascii="Arial" w:hAnsi="Arial" w:cs="Arial"/>
          <w:spacing w:val="-8"/>
        </w:rPr>
        <w:t xml:space="preserve"> </w:t>
      </w:r>
      <w:r w:rsidRPr="00D7677C">
        <w:rPr>
          <w:rFonts w:ascii="Arial" w:hAnsi="Arial" w:cs="Arial"/>
        </w:rPr>
        <w:t>or</w:t>
      </w:r>
      <w:r w:rsidRPr="00D7677C">
        <w:rPr>
          <w:rFonts w:ascii="Arial" w:hAnsi="Arial" w:cs="Arial"/>
          <w:spacing w:val="-9"/>
        </w:rPr>
        <w:t xml:space="preserve"> </w:t>
      </w:r>
      <w:r w:rsidRPr="00D7677C">
        <w:rPr>
          <w:rFonts w:ascii="Arial" w:hAnsi="Arial" w:cs="Arial"/>
        </w:rPr>
        <w:t>challenges</w:t>
      </w:r>
      <w:r w:rsidRPr="00D7677C">
        <w:rPr>
          <w:rFonts w:ascii="Arial" w:hAnsi="Arial" w:cs="Arial"/>
          <w:spacing w:val="-8"/>
        </w:rPr>
        <w:t xml:space="preserve"> </w:t>
      </w:r>
      <w:r w:rsidRPr="00D7677C">
        <w:rPr>
          <w:rFonts w:ascii="Arial" w:hAnsi="Arial" w:cs="Arial"/>
        </w:rPr>
        <w:t>encountered</w:t>
      </w:r>
      <w:r w:rsidRPr="00D7677C">
        <w:rPr>
          <w:rFonts w:ascii="Arial" w:hAnsi="Arial" w:cs="Arial"/>
          <w:spacing w:val="-8"/>
        </w:rPr>
        <w:t xml:space="preserve"> </w:t>
      </w:r>
      <w:r w:rsidRPr="00D7677C">
        <w:rPr>
          <w:rFonts w:ascii="Arial" w:hAnsi="Arial" w:cs="Arial"/>
        </w:rPr>
        <w:t>while</w:t>
      </w:r>
      <w:r w:rsidRPr="00D7677C">
        <w:rPr>
          <w:rFonts w:ascii="Arial" w:hAnsi="Arial" w:cs="Arial"/>
          <w:spacing w:val="-9"/>
        </w:rPr>
        <w:t xml:space="preserve"> </w:t>
      </w:r>
      <w:r w:rsidRPr="00D7677C">
        <w:rPr>
          <w:rFonts w:ascii="Arial" w:hAnsi="Arial" w:cs="Arial"/>
        </w:rPr>
        <w:t>using e-commerce platforms.</w:t>
      </w:r>
    </w:p>
    <w:p w14:paraId="5D236A59"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24.I have experienced specific difficulties or frustrations when using e-commerce platforms for my handicraft business.</w:t>
      </w:r>
    </w:p>
    <w:p w14:paraId="72B94113" w14:textId="22E2AE6E" w:rsidR="00982959" w:rsidRPr="00D7677C" w:rsidRDefault="00982959" w:rsidP="00982959">
      <w:pPr>
        <w:pStyle w:val="BodyText"/>
        <w:spacing w:line="276" w:lineRule="auto"/>
        <w:jc w:val="both"/>
        <w:rPr>
          <w:rFonts w:ascii="Arial" w:hAnsi="Arial" w:cs="Arial"/>
        </w:rPr>
      </w:pPr>
      <w:r w:rsidRPr="00D7677C">
        <w:rPr>
          <w:rFonts w:ascii="Arial" w:hAnsi="Arial" w:cs="Arial"/>
        </w:rPr>
        <w:t>25.I</w:t>
      </w:r>
      <w:r w:rsidRPr="00D7677C">
        <w:rPr>
          <w:rFonts w:ascii="Arial" w:hAnsi="Arial" w:cs="Arial"/>
          <w:spacing w:val="-9"/>
        </w:rPr>
        <w:t xml:space="preserve"> </w:t>
      </w:r>
      <w:r w:rsidRPr="00D7677C">
        <w:rPr>
          <w:rFonts w:ascii="Arial" w:hAnsi="Arial" w:cs="Arial"/>
        </w:rPr>
        <w:t>think handling</w:t>
      </w:r>
      <w:r w:rsidRPr="00D7677C">
        <w:rPr>
          <w:rFonts w:ascii="Arial" w:hAnsi="Arial" w:cs="Arial"/>
          <w:spacing w:val="-4"/>
        </w:rPr>
        <w:t xml:space="preserve"> </w:t>
      </w:r>
      <w:r w:rsidRPr="00D7677C">
        <w:rPr>
          <w:rFonts w:ascii="Arial" w:hAnsi="Arial" w:cs="Arial"/>
        </w:rPr>
        <w:t>an</w:t>
      </w:r>
      <w:r w:rsidRPr="00D7677C">
        <w:rPr>
          <w:rFonts w:ascii="Arial" w:hAnsi="Arial" w:cs="Arial"/>
          <w:spacing w:val="2"/>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platform</w:t>
      </w:r>
      <w:r w:rsidRPr="00D7677C">
        <w:rPr>
          <w:rFonts w:ascii="Arial" w:hAnsi="Arial" w:cs="Arial"/>
          <w:spacing w:val="-1"/>
        </w:rPr>
        <w:t xml:space="preserve"> </w:t>
      </w:r>
      <w:r w:rsidRPr="00D7677C">
        <w:rPr>
          <w:rFonts w:ascii="Arial" w:hAnsi="Arial" w:cs="Arial"/>
        </w:rPr>
        <w:t>is easier</w:t>
      </w:r>
      <w:r w:rsidRPr="00D7677C">
        <w:rPr>
          <w:rFonts w:ascii="Arial" w:hAnsi="Arial" w:cs="Arial"/>
          <w:spacing w:val="-2"/>
        </w:rPr>
        <w:t xml:space="preserve"> </w:t>
      </w:r>
      <w:r w:rsidRPr="00D7677C">
        <w:rPr>
          <w:rFonts w:ascii="Arial" w:hAnsi="Arial" w:cs="Arial"/>
        </w:rPr>
        <w:t xml:space="preserve">than traditional </w:t>
      </w:r>
      <w:r w:rsidRPr="00D7677C">
        <w:rPr>
          <w:rFonts w:ascii="Arial" w:hAnsi="Arial" w:cs="Arial"/>
          <w:spacing w:val="-4"/>
        </w:rPr>
        <w:t>ways</w:t>
      </w:r>
    </w:p>
    <w:p w14:paraId="203D89C9" w14:textId="6D4A76BE" w:rsidR="00982959" w:rsidRPr="00D7677C" w:rsidRDefault="00982959" w:rsidP="00982959">
      <w:pPr>
        <w:pStyle w:val="BodyText"/>
        <w:spacing w:line="276" w:lineRule="auto"/>
        <w:jc w:val="both"/>
        <w:rPr>
          <w:rFonts w:ascii="Arial" w:hAnsi="Arial" w:cs="Arial"/>
        </w:rPr>
      </w:pPr>
      <w:r w:rsidRPr="00D7677C">
        <w:rPr>
          <w:rFonts w:ascii="Arial" w:hAnsi="Arial" w:cs="Arial"/>
        </w:rPr>
        <w:t>Part</w:t>
      </w:r>
      <w:r w:rsidRPr="00D7677C">
        <w:rPr>
          <w:rFonts w:ascii="Arial" w:hAnsi="Arial" w:cs="Arial"/>
          <w:spacing w:val="-2"/>
        </w:rPr>
        <w:t xml:space="preserve"> </w:t>
      </w:r>
      <w:r w:rsidRPr="00D7677C">
        <w:rPr>
          <w:rFonts w:ascii="Arial" w:hAnsi="Arial" w:cs="Arial"/>
        </w:rPr>
        <w:t>C:</w:t>
      </w:r>
      <w:r w:rsidRPr="00D7677C">
        <w:rPr>
          <w:rFonts w:ascii="Arial" w:hAnsi="Arial" w:cs="Arial"/>
          <w:spacing w:val="-2"/>
        </w:rPr>
        <w:t xml:space="preserve"> </w:t>
      </w:r>
      <w:r w:rsidRPr="00D7677C">
        <w:rPr>
          <w:rFonts w:ascii="Arial" w:hAnsi="Arial" w:cs="Arial"/>
        </w:rPr>
        <w:t>Intention</w:t>
      </w:r>
      <w:r w:rsidRPr="00D7677C">
        <w:rPr>
          <w:rFonts w:ascii="Arial" w:hAnsi="Arial" w:cs="Arial"/>
          <w:spacing w:val="-1"/>
        </w:rPr>
        <w:t xml:space="preserve"> </w:t>
      </w:r>
      <w:r w:rsidRPr="00D7677C">
        <w:rPr>
          <w:rFonts w:ascii="Arial" w:hAnsi="Arial" w:cs="Arial"/>
        </w:rPr>
        <w:t>to</w:t>
      </w:r>
      <w:r w:rsidRPr="00D7677C">
        <w:rPr>
          <w:rFonts w:ascii="Arial" w:hAnsi="Arial" w:cs="Arial"/>
          <w:spacing w:val="-2"/>
        </w:rPr>
        <w:t xml:space="preserve"> </w:t>
      </w:r>
      <w:r w:rsidRPr="00D7677C">
        <w:rPr>
          <w:rFonts w:ascii="Arial" w:hAnsi="Arial" w:cs="Arial"/>
        </w:rPr>
        <w:t>Adopt</w:t>
      </w:r>
      <w:r w:rsidRPr="00D7677C">
        <w:rPr>
          <w:rFonts w:ascii="Arial" w:hAnsi="Arial" w:cs="Arial"/>
          <w:spacing w:val="-2"/>
        </w:rPr>
        <w:t xml:space="preserve"> </w:t>
      </w:r>
      <w:r w:rsidRPr="00D7677C">
        <w:rPr>
          <w:rFonts w:ascii="Arial" w:hAnsi="Arial" w:cs="Arial"/>
        </w:rPr>
        <w:t xml:space="preserve">E-Commerce </w:t>
      </w:r>
      <w:r w:rsidRPr="00D7677C">
        <w:rPr>
          <w:rFonts w:ascii="Arial" w:hAnsi="Arial" w:cs="Arial"/>
          <w:spacing w:val="-2"/>
        </w:rPr>
        <w:t>Platforms</w:t>
      </w:r>
    </w:p>
    <w:p w14:paraId="73DB96F8"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Please</w:t>
      </w:r>
      <w:r w:rsidRPr="00D7677C">
        <w:rPr>
          <w:rFonts w:ascii="Arial" w:hAnsi="Arial" w:cs="Arial"/>
          <w:spacing w:val="-4"/>
        </w:rPr>
        <w:t xml:space="preserve"> </w:t>
      </w:r>
      <w:r w:rsidRPr="00D7677C">
        <w:rPr>
          <w:rFonts w:ascii="Arial" w:hAnsi="Arial" w:cs="Arial"/>
        </w:rPr>
        <w:t>indicate</w:t>
      </w:r>
      <w:r w:rsidRPr="00D7677C">
        <w:rPr>
          <w:rFonts w:ascii="Arial" w:hAnsi="Arial" w:cs="Arial"/>
          <w:spacing w:val="-3"/>
        </w:rPr>
        <w:t xml:space="preserve"> </w:t>
      </w:r>
      <w:r w:rsidRPr="00D7677C">
        <w:rPr>
          <w:rFonts w:ascii="Arial" w:hAnsi="Arial" w:cs="Arial"/>
        </w:rPr>
        <w:t>the</w:t>
      </w:r>
      <w:r w:rsidRPr="00D7677C">
        <w:rPr>
          <w:rFonts w:ascii="Arial" w:hAnsi="Arial" w:cs="Arial"/>
          <w:spacing w:val="-3"/>
        </w:rPr>
        <w:t xml:space="preserve"> </w:t>
      </w:r>
      <w:r w:rsidRPr="00D7677C">
        <w:rPr>
          <w:rFonts w:ascii="Arial" w:hAnsi="Arial" w:cs="Arial"/>
        </w:rPr>
        <w:t>extent</w:t>
      </w:r>
      <w:r w:rsidRPr="00D7677C">
        <w:rPr>
          <w:rFonts w:ascii="Arial" w:hAnsi="Arial" w:cs="Arial"/>
          <w:spacing w:val="-3"/>
        </w:rPr>
        <w:t xml:space="preserve"> </w:t>
      </w:r>
      <w:r w:rsidRPr="00D7677C">
        <w:rPr>
          <w:rFonts w:ascii="Arial" w:hAnsi="Arial" w:cs="Arial"/>
        </w:rPr>
        <w:t>to</w:t>
      </w:r>
      <w:r w:rsidRPr="00D7677C">
        <w:rPr>
          <w:rFonts w:ascii="Arial" w:hAnsi="Arial" w:cs="Arial"/>
          <w:spacing w:val="-3"/>
        </w:rPr>
        <w:t xml:space="preserve"> </w:t>
      </w:r>
      <w:r w:rsidRPr="00D7677C">
        <w:rPr>
          <w:rFonts w:ascii="Arial" w:hAnsi="Arial" w:cs="Arial"/>
        </w:rPr>
        <w:t>which</w:t>
      </w:r>
      <w:r w:rsidRPr="00D7677C">
        <w:rPr>
          <w:rFonts w:ascii="Arial" w:hAnsi="Arial" w:cs="Arial"/>
          <w:spacing w:val="-3"/>
        </w:rPr>
        <w:t xml:space="preserve"> </w:t>
      </w:r>
      <w:r w:rsidRPr="00D7677C">
        <w:rPr>
          <w:rFonts w:ascii="Arial" w:hAnsi="Arial" w:cs="Arial"/>
        </w:rPr>
        <w:t>you</w:t>
      </w:r>
      <w:r w:rsidRPr="00D7677C">
        <w:rPr>
          <w:rFonts w:ascii="Arial" w:hAnsi="Arial" w:cs="Arial"/>
          <w:spacing w:val="-2"/>
        </w:rPr>
        <w:t xml:space="preserve"> </w:t>
      </w:r>
      <w:r w:rsidRPr="00D7677C">
        <w:rPr>
          <w:rFonts w:ascii="Arial" w:hAnsi="Arial" w:cs="Arial"/>
        </w:rPr>
        <w:t>agree</w:t>
      </w:r>
      <w:r w:rsidRPr="00D7677C">
        <w:rPr>
          <w:rFonts w:ascii="Arial" w:hAnsi="Arial" w:cs="Arial"/>
          <w:spacing w:val="-4"/>
        </w:rPr>
        <w:t xml:space="preserve"> </w:t>
      </w:r>
      <w:r w:rsidRPr="00D7677C">
        <w:rPr>
          <w:rFonts w:ascii="Arial" w:hAnsi="Arial" w:cs="Arial"/>
        </w:rPr>
        <w:t>or</w:t>
      </w:r>
      <w:r w:rsidRPr="00D7677C">
        <w:rPr>
          <w:rFonts w:ascii="Arial" w:hAnsi="Arial" w:cs="Arial"/>
          <w:spacing w:val="-3"/>
        </w:rPr>
        <w:t xml:space="preserve"> </w:t>
      </w:r>
      <w:r w:rsidRPr="00D7677C">
        <w:rPr>
          <w:rFonts w:ascii="Arial" w:hAnsi="Arial" w:cs="Arial"/>
        </w:rPr>
        <w:t>disagree with</w:t>
      </w:r>
      <w:r w:rsidRPr="00D7677C">
        <w:rPr>
          <w:rFonts w:ascii="Arial" w:hAnsi="Arial" w:cs="Arial"/>
          <w:spacing w:val="-3"/>
        </w:rPr>
        <w:t xml:space="preserve"> </w:t>
      </w:r>
      <w:r w:rsidRPr="00D7677C">
        <w:rPr>
          <w:rFonts w:ascii="Arial" w:hAnsi="Arial" w:cs="Arial"/>
        </w:rPr>
        <w:t>the</w:t>
      </w:r>
      <w:r w:rsidRPr="00D7677C">
        <w:rPr>
          <w:rFonts w:ascii="Arial" w:hAnsi="Arial" w:cs="Arial"/>
          <w:spacing w:val="-4"/>
        </w:rPr>
        <w:t xml:space="preserve"> </w:t>
      </w:r>
      <w:r w:rsidRPr="00D7677C">
        <w:rPr>
          <w:rFonts w:ascii="Arial" w:hAnsi="Arial" w:cs="Arial"/>
        </w:rPr>
        <w:t>following</w:t>
      </w:r>
      <w:r w:rsidRPr="00D7677C">
        <w:rPr>
          <w:rFonts w:ascii="Arial" w:hAnsi="Arial" w:cs="Arial"/>
          <w:spacing w:val="-3"/>
        </w:rPr>
        <w:t xml:space="preserve"> </w:t>
      </w:r>
      <w:r w:rsidRPr="00D7677C">
        <w:rPr>
          <w:rFonts w:ascii="Arial" w:hAnsi="Arial" w:cs="Arial"/>
        </w:rPr>
        <w:t>statements. 1 = Strongly Disagree | 2 = Disagree | 3 = Neutral | 4 = Agree | 5 = Strongly Agree</w:t>
      </w:r>
    </w:p>
    <w:p w14:paraId="6AEB5D6D" w14:textId="3D8F7B85" w:rsidR="00982959" w:rsidRPr="00D7677C" w:rsidRDefault="00982959" w:rsidP="00982959">
      <w:pPr>
        <w:pStyle w:val="BodyText"/>
        <w:spacing w:line="276" w:lineRule="auto"/>
        <w:jc w:val="both"/>
        <w:rPr>
          <w:rFonts w:ascii="Arial" w:hAnsi="Arial" w:cs="Arial"/>
        </w:rPr>
      </w:pPr>
      <w:r w:rsidRPr="00D7677C">
        <w:rPr>
          <w:rFonts w:ascii="Arial" w:hAnsi="Arial" w:cs="Arial"/>
        </w:rPr>
        <w:t>26.I</w:t>
      </w:r>
      <w:r w:rsidRPr="00D7677C">
        <w:rPr>
          <w:rFonts w:ascii="Arial" w:hAnsi="Arial" w:cs="Arial"/>
          <w:spacing w:val="-6"/>
        </w:rPr>
        <w:t xml:space="preserve"> </w:t>
      </w:r>
      <w:r w:rsidRPr="00D7677C">
        <w:rPr>
          <w:rFonts w:ascii="Arial" w:hAnsi="Arial" w:cs="Arial"/>
        </w:rPr>
        <w:t>am likely</w:t>
      </w:r>
      <w:r w:rsidRPr="00D7677C">
        <w:rPr>
          <w:rFonts w:ascii="Arial" w:hAnsi="Arial" w:cs="Arial"/>
          <w:spacing w:val="-4"/>
        </w:rPr>
        <w:t xml:space="preserve"> </w:t>
      </w:r>
      <w:r w:rsidRPr="00D7677C">
        <w:rPr>
          <w:rFonts w:ascii="Arial" w:hAnsi="Arial" w:cs="Arial"/>
        </w:rPr>
        <w:t>to start using</w:t>
      </w:r>
      <w:r w:rsidRPr="00D7677C">
        <w:rPr>
          <w:rFonts w:ascii="Arial" w:hAnsi="Arial" w:cs="Arial"/>
          <w:spacing w:val="-2"/>
        </w:rPr>
        <w:t xml:space="preserve"> </w:t>
      </w:r>
      <w:r w:rsidRPr="00D7677C">
        <w:rPr>
          <w:rFonts w:ascii="Arial" w:hAnsi="Arial" w:cs="Arial"/>
        </w:rPr>
        <w:t>e-commerce</w:t>
      </w:r>
      <w:r w:rsidRPr="00D7677C">
        <w:rPr>
          <w:rFonts w:ascii="Arial" w:hAnsi="Arial" w:cs="Arial"/>
          <w:spacing w:val="-1"/>
        </w:rPr>
        <w:t xml:space="preserve"> </w:t>
      </w:r>
      <w:r w:rsidRPr="00D7677C">
        <w:rPr>
          <w:rFonts w:ascii="Arial" w:hAnsi="Arial" w:cs="Arial"/>
        </w:rPr>
        <w:t>platforms within</w:t>
      </w:r>
      <w:r w:rsidRPr="00D7677C">
        <w:rPr>
          <w:rFonts w:ascii="Arial" w:hAnsi="Arial" w:cs="Arial"/>
          <w:spacing w:val="1"/>
        </w:rPr>
        <w:t xml:space="preserve"> </w:t>
      </w:r>
      <w:r w:rsidRPr="00D7677C">
        <w:rPr>
          <w:rFonts w:ascii="Arial" w:hAnsi="Arial" w:cs="Arial"/>
        </w:rPr>
        <w:t>the next</w:t>
      </w:r>
      <w:r w:rsidRPr="00D7677C">
        <w:rPr>
          <w:rFonts w:ascii="Arial" w:hAnsi="Arial" w:cs="Arial"/>
          <w:spacing w:val="3"/>
        </w:rPr>
        <w:t xml:space="preserve"> </w:t>
      </w:r>
      <w:r w:rsidRPr="00D7677C">
        <w:rPr>
          <w:rFonts w:ascii="Arial" w:hAnsi="Arial" w:cs="Arial"/>
          <w:spacing w:val="-2"/>
        </w:rPr>
        <w:t>year.</w:t>
      </w:r>
    </w:p>
    <w:p w14:paraId="67CF9CD6" w14:textId="4482627A" w:rsidR="00982959" w:rsidRPr="00D7677C" w:rsidRDefault="00982959" w:rsidP="00982959">
      <w:pPr>
        <w:pStyle w:val="BodyText"/>
        <w:spacing w:line="276" w:lineRule="auto"/>
        <w:jc w:val="both"/>
        <w:rPr>
          <w:rFonts w:ascii="Arial" w:hAnsi="Arial" w:cs="Arial"/>
        </w:rPr>
      </w:pPr>
      <w:r w:rsidRPr="00D7677C">
        <w:rPr>
          <w:rFonts w:ascii="Arial" w:hAnsi="Arial" w:cs="Arial"/>
        </w:rPr>
        <w:t>27.I</w:t>
      </w:r>
      <w:r w:rsidRPr="00D7677C">
        <w:rPr>
          <w:rFonts w:ascii="Arial" w:hAnsi="Arial" w:cs="Arial"/>
          <w:spacing w:val="-6"/>
        </w:rPr>
        <w:t xml:space="preserve"> </w:t>
      </w:r>
      <w:r w:rsidRPr="00D7677C">
        <w:rPr>
          <w:rFonts w:ascii="Arial" w:hAnsi="Arial" w:cs="Arial"/>
        </w:rPr>
        <w:t>am actively</w:t>
      </w:r>
      <w:r w:rsidRPr="00D7677C">
        <w:rPr>
          <w:rFonts w:ascii="Arial" w:hAnsi="Arial" w:cs="Arial"/>
          <w:spacing w:val="-4"/>
        </w:rPr>
        <w:t xml:space="preserve"> </w:t>
      </w:r>
      <w:r w:rsidRPr="00D7677C">
        <w:rPr>
          <w:rFonts w:ascii="Arial" w:hAnsi="Arial" w:cs="Arial"/>
        </w:rPr>
        <w:t>considering</w:t>
      </w:r>
      <w:r w:rsidRPr="00D7677C">
        <w:rPr>
          <w:rFonts w:ascii="Arial" w:hAnsi="Arial" w:cs="Arial"/>
          <w:spacing w:val="-2"/>
        </w:rPr>
        <w:t xml:space="preserve"> </w:t>
      </w:r>
      <w:r w:rsidRPr="00D7677C">
        <w:rPr>
          <w:rFonts w:ascii="Arial" w:hAnsi="Arial" w:cs="Arial"/>
        </w:rPr>
        <w:t>using</w:t>
      </w:r>
      <w:r w:rsidRPr="00D7677C">
        <w:rPr>
          <w:rFonts w:ascii="Arial" w:hAnsi="Arial" w:cs="Arial"/>
          <w:spacing w:val="-3"/>
        </w:rPr>
        <w:t xml:space="preserve"> </w:t>
      </w:r>
      <w:r w:rsidRPr="00D7677C">
        <w:rPr>
          <w:rFonts w:ascii="Arial" w:hAnsi="Arial" w:cs="Arial"/>
        </w:rPr>
        <w:t>e-commerce platforms in</w:t>
      </w:r>
      <w:r w:rsidRPr="00D7677C">
        <w:rPr>
          <w:rFonts w:ascii="Arial" w:hAnsi="Arial" w:cs="Arial"/>
          <w:spacing w:val="1"/>
        </w:rPr>
        <w:t xml:space="preserve"> </w:t>
      </w:r>
      <w:r w:rsidRPr="00D7677C">
        <w:rPr>
          <w:rFonts w:ascii="Arial" w:hAnsi="Arial" w:cs="Arial"/>
        </w:rPr>
        <w:t>the</w:t>
      </w:r>
      <w:r w:rsidRPr="00D7677C">
        <w:rPr>
          <w:rFonts w:ascii="Arial" w:hAnsi="Arial" w:cs="Arial"/>
          <w:spacing w:val="-1"/>
        </w:rPr>
        <w:t xml:space="preserve"> </w:t>
      </w:r>
      <w:r w:rsidRPr="00D7677C">
        <w:rPr>
          <w:rFonts w:ascii="Arial" w:hAnsi="Arial" w:cs="Arial"/>
        </w:rPr>
        <w:t>near</w:t>
      </w:r>
      <w:r w:rsidRPr="00D7677C">
        <w:rPr>
          <w:rFonts w:ascii="Arial" w:hAnsi="Arial" w:cs="Arial"/>
          <w:spacing w:val="2"/>
        </w:rPr>
        <w:t xml:space="preserve"> </w:t>
      </w:r>
      <w:r w:rsidRPr="00D7677C">
        <w:rPr>
          <w:rFonts w:ascii="Arial" w:hAnsi="Arial" w:cs="Arial"/>
          <w:spacing w:val="-2"/>
        </w:rPr>
        <w:t>future.</w:t>
      </w:r>
    </w:p>
    <w:p w14:paraId="22C0B52E"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28.I</w:t>
      </w:r>
      <w:r w:rsidRPr="00D7677C">
        <w:rPr>
          <w:rFonts w:ascii="Arial" w:hAnsi="Arial" w:cs="Arial"/>
          <w:spacing w:val="-16"/>
        </w:rPr>
        <w:t xml:space="preserve"> </w:t>
      </w:r>
      <w:r w:rsidRPr="00D7677C">
        <w:rPr>
          <w:rFonts w:ascii="Arial" w:hAnsi="Arial" w:cs="Arial"/>
        </w:rPr>
        <w:t>perceive</w:t>
      </w:r>
      <w:r w:rsidRPr="00D7677C">
        <w:rPr>
          <w:rFonts w:ascii="Arial" w:hAnsi="Arial" w:cs="Arial"/>
          <w:spacing w:val="-15"/>
        </w:rPr>
        <w:t xml:space="preserve"> </w:t>
      </w:r>
      <w:r w:rsidRPr="00D7677C">
        <w:rPr>
          <w:rFonts w:ascii="Arial" w:hAnsi="Arial" w:cs="Arial"/>
        </w:rPr>
        <w:t>the</w:t>
      </w:r>
      <w:r w:rsidRPr="00D7677C">
        <w:rPr>
          <w:rFonts w:ascii="Arial" w:hAnsi="Arial" w:cs="Arial"/>
          <w:spacing w:val="-13"/>
        </w:rPr>
        <w:t xml:space="preserve"> </w:t>
      </w:r>
      <w:r w:rsidRPr="00D7677C">
        <w:rPr>
          <w:rFonts w:ascii="Arial" w:hAnsi="Arial" w:cs="Arial"/>
        </w:rPr>
        <w:t>potential</w:t>
      </w:r>
      <w:r w:rsidRPr="00D7677C">
        <w:rPr>
          <w:rFonts w:ascii="Arial" w:hAnsi="Arial" w:cs="Arial"/>
          <w:spacing w:val="-14"/>
        </w:rPr>
        <w:t xml:space="preserve"> </w:t>
      </w:r>
      <w:r w:rsidRPr="00D7677C">
        <w:rPr>
          <w:rFonts w:ascii="Arial" w:hAnsi="Arial" w:cs="Arial"/>
        </w:rPr>
        <w:t>benefits</w:t>
      </w:r>
      <w:r w:rsidRPr="00D7677C">
        <w:rPr>
          <w:rFonts w:ascii="Arial" w:hAnsi="Arial" w:cs="Arial"/>
          <w:spacing w:val="-14"/>
        </w:rPr>
        <w:t xml:space="preserve"> </w:t>
      </w:r>
      <w:r w:rsidRPr="00D7677C">
        <w:rPr>
          <w:rFonts w:ascii="Arial" w:hAnsi="Arial" w:cs="Arial"/>
        </w:rPr>
        <w:t>of</w:t>
      </w:r>
      <w:r w:rsidRPr="00D7677C">
        <w:rPr>
          <w:rFonts w:ascii="Arial" w:hAnsi="Arial" w:cs="Arial"/>
          <w:spacing w:val="-15"/>
        </w:rPr>
        <w:t xml:space="preserve"> </w:t>
      </w:r>
      <w:r w:rsidRPr="00D7677C">
        <w:rPr>
          <w:rFonts w:ascii="Arial" w:hAnsi="Arial" w:cs="Arial"/>
        </w:rPr>
        <w:t>using</w:t>
      </w:r>
      <w:r w:rsidRPr="00D7677C">
        <w:rPr>
          <w:rFonts w:ascii="Arial" w:hAnsi="Arial" w:cs="Arial"/>
          <w:spacing w:val="-14"/>
        </w:rPr>
        <w:t xml:space="preserve"> </w:t>
      </w:r>
      <w:r w:rsidRPr="00D7677C">
        <w:rPr>
          <w:rFonts w:ascii="Arial" w:hAnsi="Arial" w:cs="Arial"/>
        </w:rPr>
        <w:t>e-commerce</w:t>
      </w:r>
      <w:r w:rsidRPr="00D7677C">
        <w:rPr>
          <w:rFonts w:ascii="Arial" w:hAnsi="Arial" w:cs="Arial"/>
          <w:spacing w:val="-13"/>
        </w:rPr>
        <w:t xml:space="preserve"> </w:t>
      </w:r>
      <w:r w:rsidRPr="00D7677C">
        <w:rPr>
          <w:rFonts w:ascii="Arial" w:hAnsi="Arial" w:cs="Arial"/>
        </w:rPr>
        <w:t>platforms</w:t>
      </w:r>
      <w:r w:rsidRPr="00D7677C">
        <w:rPr>
          <w:rFonts w:ascii="Arial" w:hAnsi="Arial" w:cs="Arial"/>
          <w:spacing w:val="-12"/>
        </w:rPr>
        <w:t xml:space="preserve"> </w:t>
      </w:r>
      <w:r w:rsidRPr="00D7677C">
        <w:rPr>
          <w:rFonts w:ascii="Arial" w:hAnsi="Arial" w:cs="Arial"/>
        </w:rPr>
        <w:t>in</w:t>
      </w:r>
      <w:r w:rsidRPr="00D7677C">
        <w:rPr>
          <w:rFonts w:ascii="Arial" w:hAnsi="Arial" w:cs="Arial"/>
          <w:spacing w:val="-14"/>
        </w:rPr>
        <w:t xml:space="preserve"> </w:t>
      </w:r>
      <w:r w:rsidRPr="00D7677C">
        <w:rPr>
          <w:rFonts w:ascii="Arial" w:hAnsi="Arial" w:cs="Arial"/>
        </w:rPr>
        <w:t>improving</w:t>
      </w:r>
      <w:r w:rsidRPr="00D7677C">
        <w:rPr>
          <w:rFonts w:ascii="Arial" w:hAnsi="Arial" w:cs="Arial"/>
          <w:spacing w:val="-15"/>
        </w:rPr>
        <w:t xml:space="preserve"> </w:t>
      </w:r>
      <w:r w:rsidRPr="00D7677C">
        <w:rPr>
          <w:rFonts w:ascii="Arial" w:hAnsi="Arial" w:cs="Arial"/>
        </w:rPr>
        <w:t>my business's competitiveness.</w:t>
      </w:r>
    </w:p>
    <w:p w14:paraId="55F36DB7" w14:textId="77777777" w:rsidR="00982959" w:rsidRPr="00D7677C" w:rsidRDefault="00982959" w:rsidP="00982959">
      <w:pPr>
        <w:pStyle w:val="BodyText"/>
        <w:spacing w:line="276" w:lineRule="auto"/>
        <w:jc w:val="both"/>
        <w:rPr>
          <w:rFonts w:ascii="Arial" w:hAnsi="Arial" w:cs="Arial"/>
        </w:rPr>
      </w:pPr>
      <w:r w:rsidRPr="00D7677C">
        <w:rPr>
          <w:rFonts w:ascii="Arial" w:hAnsi="Arial" w:cs="Arial"/>
        </w:rPr>
        <w:t>29.The</w:t>
      </w:r>
      <w:r w:rsidRPr="00D7677C">
        <w:rPr>
          <w:rFonts w:ascii="Arial" w:hAnsi="Arial" w:cs="Arial"/>
          <w:spacing w:val="-14"/>
        </w:rPr>
        <w:t xml:space="preserve"> </w:t>
      </w:r>
      <w:r w:rsidRPr="00D7677C">
        <w:rPr>
          <w:rFonts w:ascii="Arial" w:hAnsi="Arial" w:cs="Arial"/>
        </w:rPr>
        <w:t>benefits</w:t>
      </w:r>
      <w:r w:rsidRPr="00D7677C">
        <w:rPr>
          <w:rFonts w:ascii="Arial" w:hAnsi="Arial" w:cs="Arial"/>
          <w:spacing w:val="-13"/>
        </w:rPr>
        <w:t xml:space="preserve"> </w:t>
      </w:r>
      <w:r w:rsidRPr="00D7677C">
        <w:rPr>
          <w:rFonts w:ascii="Arial" w:hAnsi="Arial" w:cs="Arial"/>
        </w:rPr>
        <w:t>of</w:t>
      </w:r>
      <w:r w:rsidRPr="00D7677C">
        <w:rPr>
          <w:rFonts w:ascii="Arial" w:hAnsi="Arial" w:cs="Arial"/>
          <w:spacing w:val="-12"/>
        </w:rPr>
        <w:t xml:space="preserve"> </w:t>
      </w:r>
      <w:r w:rsidRPr="00D7677C">
        <w:rPr>
          <w:rFonts w:ascii="Arial" w:hAnsi="Arial" w:cs="Arial"/>
        </w:rPr>
        <w:t>adopting</w:t>
      </w:r>
      <w:r w:rsidRPr="00D7677C">
        <w:rPr>
          <w:rFonts w:ascii="Arial" w:hAnsi="Arial" w:cs="Arial"/>
          <w:spacing w:val="-13"/>
        </w:rPr>
        <w:t xml:space="preserve"> </w:t>
      </w:r>
      <w:r w:rsidRPr="00D7677C">
        <w:rPr>
          <w:rFonts w:ascii="Arial" w:hAnsi="Arial" w:cs="Arial"/>
        </w:rPr>
        <w:t>e-commerce</w:t>
      </w:r>
      <w:r w:rsidRPr="00D7677C">
        <w:rPr>
          <w:rFonts w:ascii="Arial" w:hAnsi="Arial" w:cs="Arial"/>
          <w:spacing w:val="-14"/>
        </w:rPr>
        <w:t xml:space="preserve"> </w:t>
      </w:r>
      <w:r w:rsidRPr="00D7677C">
        <w:rPr>
          <w:rFonts w:ascii="Arial" w:hAnsi="Arial" w:cs="Arial"/>
        </w:rPr>
        <w:t>platforms</w:t>
      </w:r>
      <w:r w:rsidRPr="00D7677C">
        <w:rPr>
          <w:rFonts w:ascii="Arial" w:hAnsi="Arial" w:cs="Arial"/>
          <w:spacing w:val="-13"/>
        </w:rPr>
        <w:t xml:space="preserve"> </w:t>
      </w:r>
      <w:r w:rsidRPr="00D7677C">
        <w:rPr>
          <w:rFonts w:ascii="Arial" w:hAnsi="Arial" w:cs="Arial"/>
        </w:rPr>
        <w:t>outweigh</w:t>
      </w:r>
      <w:r w:rsidRPr="00D7677C">
        <w:rPr>
          <w:rFonts w:ascii="Arial" w:hAnsi="Arial" w:cs="Arial"/>
          <w:spacing w:val="-13"/>
        </w:rPr>
        <w:t xml:space="preserve"> </w:t>
      </w:r>
      <w:r w:rsidRPr="00D7677C">
        <w:rPr>
          <w:rFonts w:ascii="Arial" w:hAnsi="Arial" w:cs="Arial"/>
        </w:rPr>
        <w:t>the</w:t>
      </w:r>
      <w:r w:rsidRPr="00D7677C">
        <w:rPr>
          <w:rFonts w:ascii="Arial" w:hAnsi="Arial" w:cs="Arial"/>
          <w:spacing w:val="-11"/>
        </w:rPr>
        <w:t xml:space="preserve"> </w:t>
      </w:r>
      <w:r w:rsidRPr="00D7677C">
        <w:rPr>
          <w:rFonts w:ascii="Arial" w:hAnsi="Arial" w:cs="Arial"/>
        </w:rPr>
        <w:t>challenges</w:t>
      </w:r>
      <w:r w:rsidRPr="00D7677C">
        <w:rPr>
          <w:rFonts w:ascii="Arial" w:hAnsi="Arial" w:cs="Arial"/>
          <w:spacing w:val="-10"/>
        </w:rPr>
        <w:t xml:space="preserve"> </w:t>
      </w:r>
      <w:r w:rsidRPr="00D7677C">
        <w:rPr>
          <w:rFonts w:ascii="Arial" w:hAnsi="Arial" w:cs="Arial"/>
        </w:rPr>
        <w:t>or</w:t>
      </w:r>
      <w:r w:rsidRPr="00D7677C">
        <w:rPr>
          <w:rFonts w:ascii="Arial" w:hAnsi="Arial" w:cs="Arial"/>
          <w:spacing w:val="-14"/>
        </w:rPr>
        <w:t xml:space="preserve"> </w:t>
      </w:r>
      <w:r w:rsidRPr="00D7677C">
        <w:rPr>
          <w:rFonts w:ascii="Arial" w:hAnsi="Arial" w:cs="Arial"/>
        </w:rPr>
        <w:t>risks involved for my business.</w:t>
      </w:r>
    </w:p>
    <w:p w14:paraId="76C4F4AC" w14:textId="3914B7BC" w:rsidR="00982959" w:rsidRPr="00D7677C" w:rsidRDefault="00982959" w:rsidP="00982959">
      <w:pPr>
        <w:pStyle w:val="BodyText"/>
        <w:spacing w:line="276" w:lineRule="auto"/>
        <w:jc w:val="both"/>
        <w:rPr>
          <w:rFonts w:ascii="Arial" w:hAnsi="Arial" w:cs="Arial"/>
        </w:rPr>
        <w:sectPr w:rsidR="00982959" w:rsidRPr="00D7677C" w:rsidSect="00C43E77">
          <w:headerReference w:type="even" r:id="rId60"/>
          <w:headerReference w:type="default" r:id="rId61"/>
          <w:footerReference w:type="default" r:id="rId62"/>
          <w:headerReference w:type="first" r:id="rId63"/>
          <w:type w:val="continuous"/>
          <w:pgSz w:w="11910" w:h="16840"/>
          <w:pgMar w:top="1440" w:right="1440" w:bottom="1440" w:left="1440" w:header="0" w:footer="1059" w:gutter="0"/>
          <w:cols w:space="720"/>
        </w:sectPr>
      </w:pPr>
      <w:r w:rsidRPr="00D7677C">
        <w:rPr>
          <w:rFonts w:ascii="Arial" w:hAnsi="Arial" w:cs="Arial"/>
        </w:rPr>
        <w:t>30.I</w:t>
      </w:r>
      <w:r w:rsidRPr="00D7677C">
        <w:rPr>
          <w:rFonts w:ascii="Arial" w:hAnsi="Arial" w:cs="Arial"/>
          <w:spacing w:val="40"/>
        </w:rPr>
        <w:t xml:space="preserve"> </w:t>
      </w:r>
      <w:r w:rsidRPr="00D7677C">
        <w:rPr>
          <w:rFonts w:ascii="Arial" w:hAnsi="Arial" w:cs="Arial"/>
        </w:rPr>
        <w:t>am</w:t>
      </w:r>
      <w:r w:rsidRPr="00D7677C">
        <w:rPr>
          <w:rFonts w:ascii="Arial" w:hAnsi="Arial" w:cs="Arial"/>
          <w:spacing w:val="40"/>
        </w:rPr>
        <w:t xml:space="preserve"> </w:t>
      </w:r>
      <w:r w:rsidRPr="00D7677C">
        <w:rPr>
          <w:rFonts w:ascii="Arial" w:hAnsi="Arial" w:cs="Arial"/>
        </w:rPr>
        <w:t>currently</w:t>
      </w:r>
      <w:r w:rsidRPr="00D7677C">
        <w:rPr>
          <w:rFonts w:ascii="Arial" w:hAnsi="Arial" w:cs="Arial"/>
          <w:spacing w:val="40"/>
        </w:rPr>
        <w:t xml:space="preserve"> </w:t>
      </w:r>
      <w:r w:rsidRPr="00D7677C">
        <w:rPr>
          <w:rFonts w:ascii="Arial" w:hAnsi="Arial" w:cs="Arial"/>
        </w:rPr>
        <w:t>in</w:t>
      </w:r>
      <w:r w:rsidRPr="00D7677C">
        <w:rPr>
          <w:rFonts w:ascii="Arial" w:hAnsi="Arial" w:cs="Arial"/>
          <w:spacing w:val="40"/>
        </w:rPr>
        <w:t xml:space="preserve"> </w:t>
      </w:r>
      <w:r w:rsidRPr="00D7677C">
        <w:rPr>
          <w:rFonts w:ascii="Arial" w:hAnsi="Arial" w:cs="Arial"/>
        </w:rPr>
        <w:t>the</w:t>
      </w:r>
      <w:r w:rsidRPr="00D7677C">
        <w:rPr>
          <w:rFonts w:ascii="Arial" w:hAnsi="Arial" w:cs="Arial"/>
          <w:spacing w:val="40"/>
        </w:rPr>
        <w:t xml:space="preserve"> </w:t>
      </w:r>
      <w:r w:rsidRPr="00D7677C">
        <w:rPr>
          <w:rFonts w:ascii="Arial" w:hAnsi="Arial" w:cs="Arial"/>
        </w:rPr>
        <w:t>process</w:t>
      </w:r>
      <w:r w:rsidRPr="00D7677C">
        <w:rPr>
          <w:rFonts w:ascii="Arial" w:hAnsi="Arial" w:cs="Arial"/>
          <w:spacing w:val="40"/>
        </w:rPr>
        <w:t xml:space="preserve"> </w:t>
      </w:r>
      <w:r w:rsidRPr="00D7677C">
        <w:rPr>
          <w:rFonts w:ascii="Arial" w:hAnsi="Arial" w:cs="Arial"/>
        </w:rPr>
        <w:t>of</w:t>
      </w:r>
      <w:r w:rsidRPr="00D7677C">
        <w:rPr>
          <w:rFonts w:ascii="Arial" w:hAnsi="Arial" w:cs="Arial"/>
          <w:spacing w:val="40"/>
        </w:rPr>
        <w:t xml:space="preserve"> </w:t>
      </w:r>
      <w:r w:rsidRPr="00D7677C">
        <w:rPr>
          <w:rFonts w:ascii="Arial" w:hAnsi="Arial" w:cs="Arial"/>
        </w:rPr>
        <w:t>integrating</w:t>
      </w:r>
      <w:r w:rsidRPr="00D7677C">
        <w:rPr>
          <w:rFonts w:ascii="Arial" w:hAnsi="Arial" w:cs="Arial"/>
          <w:spacing w:val="40"/>
        </w:rPr>
        <w:t xml:space="preserve"> </w:t>
      </w:r>
      <w:r w:rsidRPr="00D7677C">
        <w:rPr>
          <w:rFonts w:ascii="Arial" w:hAnsi="Arial" w:cs="Arial"/>
        </w:rPr>
        <w:t>e-commerce</w:t>
      </w:r>
      <w:r w:rsidRPr="00D7677C">
        <w:rPr>
          <w:rFonts w:ascii="Arial" w:hAnsi="Arial" w:cs="Arial"/>
          <w:spacing w:val="40"/>
        </w:rPr>
        <w:t xml:space="preserve"> </w:t>
      </w:r>
      <w:r w:rsidRPr="00D7677C">
        <w:rPr>
          <w:rFonts w:ascii="Arial" w:hAnsi="Arial" w:cs="Arial"/>
        </w:rPr>
        <w:t>platforms</w:t>
      </w:r>
      <w:r w:rsidRPr="00D7677C">
        <w:rPr>
          <w:rFonts w:ascii="Arial" w:hAnsi="Arial" w:cs="Arial"/>
          <w:spacing w:val="40"/>
        </w:rPr>
        <w:t xml:space="preserve"> </w:t>
      </w:r>
      <w:r w:rsidRPr="00D7677C">
        <w:rPr>
          <w:rFonts w:ascii="Arial" w:hAnsi="Arial" w:cs="Arial"/>
        </w:rPr>
        <w:t>into</w:t>
      </w:r>
      <w:r w:rsidRPr="00D7677C">
        <w:rPr>
          <w:rFonts w:ascii="Arial" w:hAnsi="Arial" w:cs="Arial"/>
          <w:spacing w:val="40"/>
        </w:rPr>
        <w:t xml:space="preserve"> </w:t>
      </w:r>
      <w:r w:rsidRPr="00D7677C">
        <w:rPr>
          <w:rFonts w:ascii="Arial" w:hAnsi="Arial" w:cs="Arial"/>
        </w:rPr>
        <w:t>my</w:t>
      </w:r>
      <w:r w:rsidRPr="00D7677C">
        <w:rPr>
          <w:rFonts w:ascii="Arial" w:hAnsi="Arial" w:cs="Arial"/>
          <w:spacing w:val="40"/>
        </w:rPr>
        <w:t xml:space="preserve"> </w:t>
      </w:r>
      <w:r w:rsidRPr="00D7677C">
        <w:rPr>
          <w:rFonts w:ascii="Arial" w:hAnsi="Arial" w:cs="Arial"/>
        </w:rPr>
        <w:t>business</w:t>
      </w:r>
      <w:r w:rsidRPr="00D7677C">
        <w:rPr>
          <w:rFonts w:ascii="Arial" w:hAnsi="Arial" w:cs="Arial"/>
          <w:spacing w:val="40"/>
        </w:rPr>
        <w:t xml:space="preserve"> </w:t>
      </w:r>
      <w:r w:rsidRPr="00D7677C">
        <w:rPr>
          <w:rFonts w:ascii="Arial" w:hAnsi="Arial" w:cs="Arial"/>
          <w:spacing w:val="-2"/>
        </w:rPr>
        <w:t>operatio</w:t>
      </w:r>
      <w:r w:rsidR="00B5026D">
        <w:rPr>
          <w:rFonts w:ascii="Arial" w:hAnsi="Arial" w:cs="Arial"/>
          <w:spacing w:val="-2"/>
        </w:rPr>
        <w:t>n</w:t>
      </w:r>
    </w:p>
    <w:p w14:paraId="7CEB599A" w14:textId="5A77F0A8" w:rsidR="00982959" w:rsidRPr="00D7677C" w:rsidRDefault="00982959" w:rsidP="00982959">
      <w:pPr>
        <w:pStyle w:val="BodyText"/>
        <w:spacing w:line="276" w:lineRule="auto"/>
        <w:jc w:val="both"/>
        <w:rPr>
          <w:rFonts w:ascii="Arial" w:hAnsi="Arial" w:cs="Arial"/>
        </w:rPr>
        <w:sectPr w:rsidR="00982959" w:rsidRPr="00D7677C" w:rsidSect="00C43E77">
          <w:type w:val="continuous"/>
          <w:pgSz w:w="11910" w:h="16840"/>
          <w:pgMar w:top="1440" w:right="1440" w:bottom="1440" w:left="1440" w:header="0" w:footer="1059" w:gutter="0"/>
          <w:cols w:num="2" w:space="720" w:equalWidth="0">
            <w:col w:w="1215" w:space="40"/>
            <w:col w:w="7775"/>
          </w:cols>
        </w:sectPr>
      </w:pPr>
    </w:p>
    <w:p w14:paraId="6BD9512B" w14:textId="77777777" w:rsidR="00982959" w:rsidRPr="00D7677C" w:rsidRDefault="00982959" w:rsidP="00982959">
      <w:pPr>
        <w:pStyle w:val="BodyText"/>
        <w:spacing w:line="276" w:lineRule="auto"/>
        <w:jc w:val="both"/>
        <w:rPr>
          <w:rFonts w:ascii="Arial" w:hAnsi="Arial" w:cs="Arial"/>
        </w:rPr>
        <w:sectPr w:rsidR="00982959" w:rsidRPr="00D7677C" w:rsidSect="00C43E77">
          <w:type w:val="continuous"/>
          <w:pgSz w:w="11910" w:h="16840"/>
          <w:pgMar w:top="1440" w:right="1440" w:bottom="1440" w:left="1440" w:header="0" w:footer="1059" w:gutter="0"/>
          <w:cols w:space="720"/>
        </w:sectPr>
      </w:pPr>
    </w:p>
    <w:p w14:paraId="08F0EC75" w14:textId="77777777" w:rsidR="00B01FCD" w:rsidRPr="00D7677C" w:rsidRDefault="00B01FCD" w:rsidP="00B5026D">
      <w:pPr>
        <w:pStyle w:val="Appendix"/>
        <w:spacing w:after="0"/>
        <w:jc w:val="both"/>
        <w:rPr>
          <w:rFonts w:ascii="Arial" w:hAnsi="Arial" w:cs="Arial"/>
          <w:b w:val="0"/>
        </w:rPr>
      </w:pPr>
    </w:p>
    <w:sectPr w:rsidR="00B01FCD" w:rsidRPr="00D7677C" w:rsidSect="00C43E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4FEB" w14:textId="77777777" w:rsidR="00B0445E" w:rsidRDefault="00B0445E" w:rsidP="00C37E61">
      <w:r>
        <w:separator/>
      </w:r>
    </w:p>
  </w:endnote>
  <w:endnote w:type="continuationSeparator" w:id="0">
    <w:p w14:paraId="4A957376" w14:textId="77777777" w:rsidR="00B0445E" w:rsidRDefault="00B044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6332" w14:textId="77777777" w:rsidR="00C43E77" w:rsidRDefault="00C43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D88F" w14:textId="77777777" w:rsidR="00C43E77" w:rsidRDefault="00C43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6C3D7" w14:textId="597E6943" w:rsidR="00C55460" w:rsidRPr="00AB4518" w:rsidRDefault="00C55460" w:rsidP="00AB45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7860" w14:textId="77777777" w:rsidR="00C55460" w:rsidRPr="00C37E61" w:rsidRDefault="00C5546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83E47" w14:textId="77777777" w:rsidR="00B0445E" w:rsidRDefault="00B0445E" w:rsidP="00C37E61">
      <w:r>
        <w:separator/>
      </w:r>
    </w:p>
  </w:footnote>
  <w:footnote w:type="continuationSeparator" w:id="0">
    <w:p w14:paraId="78CD76F7" w14:textId="77777777" w:rsidR="00B0445E" w:rsidRDefault="00B044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C2E5" w14:textId="51C67458" w:rsidR="00C43E77" w:rsidRDefault="000704F3">
    <w:pPr>
      <w:pStyle w:val="Header"/>
    </w:pPr>
    <w:r>
      <w:rPr>
        <w:noProof/>
      </w:rPr>
      <w:pict w14:anchorId="36937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1"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9970" w14:textId="5D5914B3" w:rsidR="00C43E77" w:rsidRDefault="000704F3">
    <w:pPr>
      <w:pStyle w:val="Header"/>
    </w:pPr>
    <w:r>
      <w:rPr>
        <w:noProof/>
      </w:rPr>
      <w:pict w14:anchorId="4DDE1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2"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6FD2" w14:textId="113EB90B" w:rsidR="00C55460" w:rsidRPr="00296529" w:rsidRDefault="000704F3" w:rsidP="00296529">
    <w:pPr>
      <w:ind w:left="2160"/>
      <w:jc w:val="center"/>
      <w:rPr>
        <w:rFonts w:ascii="Times New Roman" w:eastAsia="Calibri" w:hAnsi="Times New Roman"/>
        <w:i/>
        <w:sz w:val="18"/>
        <w:szCs w:val="22"/>
      </w:rPr>
    </w:pPr>
    <w:r>
      <w:rPr>
        <w:noProof/>
      </w:rPr>
      <w:pict w14:anchorId="04642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0"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C3C32D" w14:textId="77777777" w:rsidR="00C55460" w:rsidRPr="00296529" w:rsidRDefault="00C5546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12360CE" w14:textId="77777777" w:rsidR="00C55460" w:rsidRPr="00296529" w:rsidRDefault="00C5546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456EF1" w14:textId="77777777" w:rsidR="00C55460" w:rsidRPr="00296529" w:rsidRDefault="00C5546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BDDE8E" w14:textId="77777777" w:rsidR="00C55460" w:rsidRDefault="00C5546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0FC09B" w14:textId="77777777" w:rsidR="00C55460" w:rsidRDefault="00C5546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5CDE09" w14:textId="77777777" w:rsidR="00C55460" w:rsidRDefault="00C5546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13B9" w14:textId="3A7FB9EC" w:rsidR="00C43E77" w:rsidRDefault="000704F3">
    <w:pPr>
      <w:pStyle w:val="Header"/>
    </w:pPr>
    <w:r>
      <w:rPr>
        <w:noProof/>
      </w:rPr>
      <w:pict w14:anchorId="10DE4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4" o:spid="_x0000_s2053" type="#_x0000_t136" style="position:absolute;margin-left:0;margin-top:0;width:571.9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65F1" w14:textId="18E2D583" w:rsidR="00C43E77" w:rsidRDefault="000704F3">
    <w:pPr>
      <w:pStyle w:val="Header"/>
    </w:pPr>
    <w:r>
      <w:rPr>
        <w:noProof/>
      </w:rPr>
      <w:pict w14:anchorId="445F5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5" o:spid="_x0000_s2054" type="#_x0000_t136" style="position:absolute;margin-left:0;margin-top:0;width:571.9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3AFF" w14:textId="6DB7973E" w:rsidR="00C43E77" w:rsidRDefault="000704F3">
    <w:pPr>
      <w:pStyle w:val="Header"/>
    </w:pPr>
    <w:r>
      <w:rPr>
        <w:noProof/>
      </w:rPr>
      <w:pict w14:anchorId="33981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499753" o:spid="_x0000_s2052" type="#_x0000_t136" style="position:absolute;margin-left:0;margin-top:0;width:571.9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2A6DB8"/>
    <w:multiLevelType w:val="hybridMultilevel"/>
    <w:tmpl w:val="FA320B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DE9448E"/>
    <w:multiLevelType w:val="hybridMultilevel"/>
    <w:tmpl w:val="A00C60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NDQ1N7EwsLQ0NDFT0lEKTi0uzszPAykwrAUAtJDiIiwAAAA="/>
  </w:docVars>
  <w:rsids>
    <w:rsidRoot w:val="00AA6219"/>
    <w:rsid w:val="00000F8F"/>
    <w:rsid w:val="00030174"/>
    <w:rsid w:val="00036B00"/>
    <w:rsid w:val="0004579C"/>
    <w:rsid w:val="000564EF"/>
    <w:rsid w:val="000704F3"/>
    <w:rsid w:val="000A47FA"/>
    <w:rsid w:val="000A65D3"/>
    <w:rsid w:val="000B1E33"/>
    <w:rsid w:val="000C7FDE"/>
    <w:rsid w:val="000D689F"/>
    <w:rsid w:val="000E73E3"/>
    <w:rsid w:val="000E7B7B"/>
    <w:rsid w:val="000E7D62"/>
    <w:rsid w:val="00103357"/>
    <w:rsid w:val="00123C9F"/>
    <w:rsid w:val="00126190"/>
    <w:rsid w:val="00130F17"/>
    <w:rsid w:val="001320BF"/>
    <w:rsid w:val="00132D67"/>
    <w:rsid w:val="00163BC4"/>
    <w:rsid w:val="001834E2"/>
    <w:rsid w:val="0018380E"/>
    <w:rsid w:val="00191062"/>
    <w:rsid w:val="00192B72"/>
    <w:rsid w:val="00194140"/>
    <w:rsid w:val="001A29D8"/>
    <w:rsid w:val="001A5CAA"/>
    <w:rsid w:val="001A65E3"/>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910"/>
    <w:rsid w:val="002E0D56"/>
    <w:rsid w:val="002E10A3"/>
    <w:rsid w:val="00310C9B"/>
    <w:rsid w:val="00315186"/>
    <w:rsid w:val="0033343E"/>
    <w:rsid w:val="003512C2"/>
    <w:rsid w:val="00371FB6"/>
    <w:rsid w:val="003763C1"/>
    <w:rsid w:val="00376BBE"/>
    <w:rsid w:val="0039224F"/>
    <w:rsid w:val="003A1FCE"/>
    <w:rsid w:val="003A43A4"/>
    <w:rsid w:val="003A7E18"/>
    <w:rsid w:val="003C46EB"/>
    <w:rsid w:val="003C4C86"/>
    <w:rsid w:val="003C6258"/>
    <w:rsid w:val="003E2904"/>
    <w:rsid w:val="003F2491"/>
    <w:rsid w:val="00401927"/>
    <w:rsid w:val="00404AD8"/>
    <w:rsid w:val="0041027F"/>
    <w:rsid w:val="00412475"/>
    <w:rsid w:val="00423789"/>
    <w:rsid w:val="00440F43"/>
    <w:rsid w:val="00441B6F"/>
    <w:rsid w:val="00445363"/>
    <w:rsid w:val="00446221"/>
    <w:rsid w:val="00450E62"/>
    <w:rsid w:val="004539DB"/>
    <w:rsid w:val="00471A80"/>
    <w:rsid w:val="004968A6"/>
    <w:rsid w:val="004A65D0"/>
    <w:rsid w:val="004B580A"/>
    <w:rsid w:val="004D305E"/>
    <w:rsid w:val="004D4277"/>
    <w:rsid w:val="00502516"/>
    <w:rsid w:val="00505F06"/>
    <w:rsid w:val="00506828"/>
    <w:rsid w:val="005221C1"/>
    <w:rsid w:val="0053056E"/>
    <w:rsid w:val="00554FDA"/>
    <w:rsid w:val="005C784C"/>
    <w:rsid w:val="005D17F6"/>
    <w:rsid w:val="005E5539"/>
    <w:rsid w:val="00602BF5"/>
    <w:rsid w:val="00617FDD"/>
    <w:rsid w:val="00620B45"/>
    <w:rsid w:val="00623518"/>
    <w:rsid w:val="00633614"/>
    <w:rsid w:val="00633F68"/>
    <w:rsid w:val="00636EB2"/>
    <w:rsid w:val="006375B8"/>
    <w:rsid w:val="0066510A"/>
    <w:rsid w:val="00673F9F"/>
    <w:rsid w:val="00686953"/>
    <w:rsid w:val="00687DEA"/>
    <w:rsid w:val="00687E67"/>
    <w:rsid w:val="006967F7"/>
    <w:rsid w:val="006A250C"/>
    <w:rsid w:val="006B21D3"/>
    <w:rsid w:val="006B49D9"/>
    <w:rsid w:val="006B57D0"/>
    <w:rsid w:val="006B7FC5"/>
    <w:rsid w:val="006D30FF"/>
    <w:rsid w:val="006D6940"/>
    <w:rsid w:val="006E0D85"/>
    <w:rsid w:val="006F11EC"/>
    <w:rsid w:val="0070082C"/>
    <w:rsid w:val="007369E6"/>
    <w:rsid w:val="00746E59"/>
    <w:rsid w:val="00754C9A"/>
    <w:rsid w:val="0075599A"/>
    <w:rsid w:val="00761D52"/>
    <w:rsid w:val="0077749E"/>
    <w:rsid w:val="00790ADA"/>
    <w:rsid w:val="007A0A29"/>
    <w:rsid w:val="007A17B7"/>
    <w:rsid w:val="007B21C7"/>
    <w:rsid w:val="007D2288"/>
    <w:rsid w:val="007E088F"/>
    <w:rsid w:val="007F7B32"/>
    <w:rsid w:val="00804BC2"/>
    <w:rsid w:val="0081431A"/>
    <w:rsid w:val="008210E3"/>
    <w:rsid w:val="0083216F"/>
    <w:rsid w:val="00860000"/>
    <w:rsid w:val="00863BD3"/>
    <w:rsid w:val="008641ED"/>
    <w:rsid w:val="00866D66"/>
    <w:rsid w:val="008671C6"/>
    <w:rsid w:val="008739B9"/>
    <w:rsid w:val="00875803"/>
    <w:rsid w:val="00876D92"/>
    <w:rsid w:val="008B459E"/>
    <w:rsid w:val="008E13AE"/>
    <w:rsid w:val="008E1506"/>
    <w:rsid w:val="008E710C"/>
    <w:rsid w:val="008F69D6"/>
    <w:rsid w:val="00902823"/>
    <w:rsid w:val="00904622"/>
    <w:rsid w:val="00915CA6"/>
    <w:rsid w:val="00927834"/>
    <w:rsid w:val="009500A6"/>
    <w:rsid w:val="00957C18"/>
    <w:rsid w:val="009659BA"/>
    <w:rsid w:val="00966EBB"/>
    <w:rsid w:val="00982959"/>
    <w:rsid w:val="00983040"/>
    <w:rsid w:val="009B3FB9"/>
    <w:rsid w:val="009C2465"/>
    <w:rsid w:val="009D35A0"/>
    <w:rsid w:val="009D7EB7"/>
    <w:rsid w:val="009E048A"/>
    <w:rsid w:val="009E08E9"/>
    <w:rsid w:val="009E3DB9"/>
    <w:rsid w:val="009E6E35"/>
    <w:rsid w:val="009E7A0A"/>
    <w:rsid w:val="009F0EDA"/>
    <w:rsid w:val="00A03B96"/>
    <w:rsid w:val="00A05B19"/>
    <w:rsid w:val="00A1134E"/>
    <w:rsid w:val="00A24E7E"/>
    <w:rsid w:val="00A258C3"/>
    <w:rsid w:val="00A347C0"/>
    <w:rsid w:val="00A51431"/>
    <w:rsid w:val="00A539AD"/>
    <w:rsid w:val="00A94063"/>
    <w:rsid w:val="00AA6219"/>
    <w:rsid w:val="00AA74E0"/>
    <w:rsid w:val="00AB4518"/>
    <w:rsid w:val="00AB703F"/>
    <w:rsid w:val="00AC6BB8"/>
    <w:rsid w:val="00AE008F"/>
    <w:rsid w:val="00B01FCD"/>
    <w:rsid w:val="00B0445E"/>
    <w:rsid w:val="00B1776C"/>
    <w:rsid w:val="00B316F6"/>
    <w:rsid w:val="00B5026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3E77"/>
    <w:rsid w:val="00C55460"/>
    <w:rsid w:val="00C70F1B"/>
    <w:rsid w:val="00C71A47"/>
    <w:rsid w:val="00C7464C"/>
    <w:rsid w:val="00C85588"/>
    <w:rsid w:val="00CA475F"/>
    <w:rsid w:val="00CA7166"/>
    <w:rsid w:val="00CD6755"/>
    <w:rsid w:val="00CD6856"/>
    <w:rsid w:val="00CE0089"/>
    <w:rsid w:val="00CE793C"/>
    <w:rsid w:val="00CF193C"/>
    <w:rsid w:val="00D154F6"/>
    <w:rsid w:val="00D173F1"/>
    <w:rsid w:val="00D41D39"/>
    <w:rsid w:val="00D65ECF"/>
    <w:rsid w:val="00D74CB0"/>
    <w:rsid w:val="00D7677C"/>
    <w:rsid w:val="00D8295D"/>
    <w:rsid w:val="00D84937"/>
    <w:rsid w:val="00DC2A65"/>
    <w:rsid w:val="00DE15F0"/>
    <w:rsid w:val="00DE33D9"/>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7FA"/>
    <w:rsid w:val="00EA34C2"/>
    <w:rsid w:val="00EC6A55"/>
    <w:rsid w:val="00ED0288"/>
    <w:rsid w:val="00EE52CB"/>
    <w:rsid w:val="00EF581D"/>
    <w:rsid w:val="00EF7FD8"/>
    <w:rsid w:val="00F04D14"/>
    <w:rsid w:val="00F06F59"/>
    <w:rsid w:val="00F17988"/>
    <w:rsid w:val="00F2348F"/>
    <w:rsid w:val="00F469F0"/>
    <w:rsid w:val="00F47915"/>
    <w:rsid w:val="00F53273"/>
    <w:rsid w:val="00F55CB8"/>
    <w:rsid w:val="00F755E4"/>
    <w:rsid w:val="00F77D02"/>
    <w:rsid w:val="00F8352A"/>
    <w:rsid w:val="00FB3A86"/>
    <w:rsid w:val="00FC6DBB"/>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129C8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17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A17B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7A17B7"/>
    <w:pPr>
      <w:spacing w:after="120"/>
    </w:pPr>
  </w:style>
  <w:style w:type="character" w:customStyle="1" w:styleId="BodyTextChar">
    <w:name w:val="Body Text Char"/>
    <w:basedOn w:val="DefaultParagraphFont"/>
    <w:link w:val="BodyText"/>
    <w:rsid w:val="007A17B7"/>
    <w:rPr>
      <w:rFonts w:ascii="Helvetica" w:hAnsi="Helvetica"/>
    </w:rPr>
  </w:style>
  <w:style w:type="table" w:customStyle="1" w:styleId="6">
    <w:name w:val="6"/>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5">
    <w:name w:val="5"/>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4">
    <w:name w:val="4"/>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3">
    <w:name w:val="3"/>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2">
    <w:name w:val="2"/>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customStyle="1" w:styleId="1">
    <w:name w:val="1"/>
    <w:basedOn w:val="TableNormal"/>
    <w:rsid w:val="00445363"/>
    <w:pPr>
      <w:spacing w:after="160" w:line="259" w:lineRule="auto"/>
    </w:pPr>
    <w:rPr>
      <w:rFonts w:ascii="Calibri" w:eastAsia="Calibri" w:hAnsi="Calibri" w:cs="Calibri"/>
      <w:sz w:val="22"/>
      <w:szCs w:val="22"/>
      <w:lang w:bidi="si-LK"/>
    </w:rPr>
    <w:tblPr>
      <w:tblStyleRowBandSize w:val="1"/>
      <w:tblStyleColBandSize w:val="1"/>
      <w:tblCellMar>
        <w:left w:w="115" w:type="dxa"/>
        <w:right w:w="115" w:type="dxa"/>
      </w:tblCellMar>
    </w:tblPr>
  </w:style>
  <w:style w:type="table" w:styleId="TableGridLight">
    <w:name w:val="Grid Table Light"/>
    <w:basedOn w:val="TableNormal"/>
    <w:uiPriority w:val="40"/>
    <w:rsid w:val="00F55C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2D591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971890720959533" TargetMode="External"/><Relationship Id="rId21" Type="http://schemas.openxmlformats.org/officeDocument/2006/relationships/hyperlink" Target="https://doi.org/10.1108/JFBM-10-2021-0131" TargetMode="External"/><Relationship Id="rId34" Type="http://schemas.openxmlformats.org/officeDocument/2006/relationships/hyperlink" Target="https://doi.org/10.3390/joitmc6040196" TargetMode="External"/><Relationship Id="rId42" Type="http://schemas.openxmlformats.org/officeDocument/2006/relationships/hyperlink" Target="https://doi.org/10.26480/csmj.01.2023.32.36" TargetMode="External"/><Relationship Id="rId47" Type="http://schemas.openxmlformats.org/officeDocument/2006/relationships/hyperlink" Target="https://doi.org/10.5281/zenodo.4598098" TargetMode="External"/><Relationship Id="rId50" Type="http://schemas.openxmlformats.org/officeDocument/2006/relationships/hyperlink" Target="https://www.ijicc.net/index.php/volume-12-2020/175" TargetMode="External"/><Relationship Id="rId55" Type="http://schemas.openxmlformats.org/officeDocument/2006/relationships/hyperlink" Target="https://doi.org/10.3390/su14106012"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ourman.2015.07.007" TargetMode="External"/><Relationship Id="rId29" Type="http://schemas.openxmlformats.org/officeDocument/2006/relationships/hyperlink" Target="https://doi.org/10.5267/j.msl.2020.4.027" TargetMode="External"/><Relationship Id="rId11" Type="http://schemas.openxmlformats.org/officeDocument/2006/relationships/footer" Target="footer2.xml"/><Relationship Id="rId24" Type="http://schemas.openxmlformats.org/officeDocument/2006/relationships/hyperlink" Target="https://www.fortunebusinessinsights.com/handicraft-market-108435" TargetMode="External"/><Relationship Id="rId32" Type="http://schemas.openxmlformats.org/officeDocument/2006/relationships/hyperlink" Target="https://www.imarcgroup.com/handicrafts-market" TargetMode="External"/><Relationship Id="rId37" Type="http://schemas.openxmlformats.org/officeDocument/2006/relationships/hyperlink" Target="https://doi.org/10.4038/nsbmjm.v6i2.60" TargetMode="External"/><Relationship Id="rId40" Type="http://schemas.openxmlformats.org/officeDocument/2006/relationships/hyperlink" Target="https://doi.org/10.1016/j.eap.2019.08.004" TargetMode="External"/><Relationship Id="rId45" Type="http://schemas.openxmlformats.org/officeDocument/2006/relationships/hyperlink" Target="https://doi.org/10.3390/joitmc8040200" TargetMode="External"/><Relationship Id="rId53" Type="http://schemas.openxmlformats.org/officeDocument/2006/relationships/hyperlink" Target="https://doi.org/10.30640/jmcbus.v1i2.941" TargetMode="External"/><Relationship Id="rId58" Type="http://schemas.openxmlformats.org/officeDocument/2006/relationships/hyperlink" Target="https://doi.org/10.1057/s41599-024-03903-8"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1186/s43093-020-00051-8" TargetMode="External"/><Relationship Id="rId14" Type="http://schemas.openxmlformats.org/officeDocument/2006/relationships/image" Target="media/image1.png"/><Relationship Id="rId22" Type="http://schemas.openxmlformats.org/officeDocument/2006/relationships/hyperlink" Target="https://doi.org/10.1108/978-1-83753-190-520231005" TargetMode="External"/><Relationship Id="rId27" Type="http://schemas.openxmlformats.org/officeDocument/2006/relationships/hyperlink" Target="https://doi.org/10.9734/ajarr/2019/v6i230147" TargetMode="External"/><Relationship Id="rId30" Type="http://schemas.openxmlformats.org/officeDocument/2006/relationships/hyperlink" Target="https://doi.org/10.33379/gtech.v8i1.3577" TargetMode="External"/><Relationship Id="rId35" Type="http://schemas.openxmlformats.org/officeDocument/2006/relationships/hyperlink" Target="https://www.marketresearch.com/IMARC-v3797/Handicrafts-Global-Trends-Share-Size-33309454/" TargetMode="External"/><Relationship Id="rId43" Type="http://schemas.openxmlformats.org/officeDocument/2006/relationships/hyperlink" Target="https://doi.org/10.1016/j.joitmc.2024.100257" TargetMode="External"/><Relationship Id="rId48" Type="http://schemas.openxmlformats.org/officeDocument/2006/relationships/hyperlink" Target="https://doi.org/10.32628/cseit2390239" TargetMode="External"/><Relationship Id="rId56" Type="http://schemas.openxmlformats.org/officeDocument/2006/relationships/hyperlink" Target="https://doi.org/10.6007/IJARBSS/v10-i6/727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504/IJEB.2021.11276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4191/jibe.v8i1.24030" TargetMode="External"/><Relationship Id="rId25" Type="http://schemas.openxmlformats.org/officeDocument/2006/relationships/hyperlink" Target="https://doi.org/10.3390/su15021594" TargetMode="External"/><Relationship Id="rId33" Type="http://schemas.openxmlformats.org/officeDocument/2006/relationships/hyperlink" Target="https://doi.org/10.1016/j.dim.2023.100045" TargetMode="External"/><Relationship Id="rId38" Type="http://schemas.openxmlformats.org/officeDocument/2006/relationships/hyperlink" Target="https://doi.org/10.13140/RG.2.2.12229.29928" TargetMode="External"/><Relationship Id="rId46" Type="http://schemas.openxmlformats.org/officeDocument/2006/relationships/hyperlink" Target="https://doi.org/10.58812/wsjee.v1i04.391" TargetMode="External"/><Relationship Id="rId59" Type="http://schemas.openxmlformats.org/officeDocument/2006/relationships/hyperlink" Target="https://doi.org/10.9734/ajrcos/2024/v17i1409" TargetMode="External"/><Relationship Id="rId20" Type="http://schemas.openxmlformats.org/officeDocument/2006/relationships/hyperlink" Target="https://doi.org/10.3390/jtaer16070166" TargetMode="External"/><Relationship Id="rId41" Type="http://schemas.openxmlformats.org/officeDocument/2006/relationships/hyperlink" Target="https://doi.org/10.9734/sajsse/2021/v9i330244" TargetMode="External"/><Relationship Id="rId54" Type="http://schemas.openxmlformats.org/officeDocument/2006/relationships/hyperlink" Target="https://doi.org/10.30640/jmcbus.v1i2.941"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S2212-5671(15)00922-3" TargetMode="External"/><Relationship Id="rId28" Type="http://schemas.openxmlformats.org/officeDocument/2006/relationships/hyperlink" Target="https://doi.org/10.55041/IJSREM18692" TargetMode="External"/><Relationship Id="rId36" Type="http://schemas.openxmlformats.org/officeDocument/2006/relationships/hyperlink" Target="https://doi.org/10.1016/j.stae.2022.100032" TargetMode="External"/><Relationship Id="rId49" Type="http://schemas.openxmlformats.org/officeDocument/2006/relationships/hyperlink" Target="https://www.srilankabusiness.com/ebooks/ceramic-report-2020.pdf" TargetMode="External"/><Relationship Id="rId57" Type="http://schemas.openxmlformats.org/officeDocument/2006/relationships/hyperlink" Target="https://unctad.org/meeting/intergovernmental-group-experts-e-commerce-and-digital-economy-fifth-session" TargetMode="External"/><Relationship Id="rId10" Type="http://schemas.openxmlformats.org/officeDocument/2006/relationships/footer" Target="footer1.xml"/><Relationship Id="rId31" Type="http://schemas.openxmlformats.org/officeDocument/2006/relationships/hyperlink" Target="https://doi.org/10.6007/ijarbss/v13-i5/17073" TargetMode="External"/><Relationship Id="rId44" Type="http://schemas.openxmlformats.org/officeDocument/2006/relationships/hyperlink" Target="https://doi.org/10.3390/joitmc8040200" TargetMode="External"/><Relationship Id="rId52" Type="http://schemas.openxmlformats.org/officeDocument/2006/relationships/hyperlink" Target="https://doi.org/10.1108/JSBED-03-2017-0088"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hdl.handle.net/2262/102680" TargetMode="External"/><Relationship Id="rId39" Type="http://schemas.openxmlformats.org/officeDocument/2006/relationships/hyperlink" Target="https://ijbe.utcc.ac.th/wp-content/uploads/2019/01/10.2-219-2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F321-EAD5-4935-80C8-227752D1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287</TotalTime>
  <Pages>25</Pages>
  <Words>9557</Words>
  <Characters>54477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63907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66</cp:revision>
  <cp:lastPrinted>1999-07-06T11:00:00Z</cp:lastPrinted>
  <dcterms:created xsi:type="dcterms:W3CDTF">2014-10-25T14:34:00Z</dcterms:created>
  <dcterms:modified xsi:type="dcterms:W3CDTF">2026-01-02T07:24:00Z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a45e74ef-9b70-4151-a42c-8c3140f21304</vt:lpwstr>
  </property>
</Properties>
</file>