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0CCF9" w14:textId="446F13AF" w:rsidR="002A194F" w:rsidRDefault="002A194F" w:rsidP="00441B6F">
      <w:pPr>
        <w:pStyle w:val="Author"/>
        <w:spacing w:line="240" w:lineRule="auto"/>
        <w:rPr>
          <w:rFonts w:ascii="Arial" w:hAnsi="Arial" w:cs="Arial"/>
          <w:bCs/>
          <w:iCs/>
          <w:kern w:val="28"/>
          <w:sz w:val="36"/>
        </w:rPr>
      </w:pPr>
      <w:bookmarkStart w:id="0" w:name="_Hlk216036235"/>
      <w:r w:rsidRPr="002A194F">
        <w:rPr>
          <w:rFonts w:ascii="Arial" w:hAnsi="Arial" w:cs="Arial"/>
          <w:bCs/>
          <w:iCs/>
          <w:kern w:val="28"/>
          <w:sz w:val="36"/>
        </w:rPr>
        <w:t>Assessing Educational and Advocacy Needs on HIV/AIDS and Unwanted Pregnancy among Learners in Selected Schools in the DepEd Division of Northern Samar</w:t>
      </w:r>
    </w:p>
    <w:bookmarkEnd w:id="0"/>
    <w:p w14:paraId="41DCFAB3" w14:textId="77777777" w:rsidR="0084693F" w:rsidRDefault="0084693F" w:rsidP="00441B6F">
      <w:pPr>
        <w:pStyle w:val="Author"/>
        <w:spacing w:line="240" w:lineRule="auto"/>
        <w:rPr>
          <w:rFonts w:ascii="Arial" w:hAnsi="Arial" w:cs="Arial"/>
        </w:rPr>
      </w:pPr>
    </w:p>
    <w:p w14:paraId="3934C120" w14:textId="77777777" w:rsidR="002C57D2" w:rsidRPr="00FB3A86" w:rsidRDefault="002C57D2" w:rsidP="00441B6F">
      <w:pPr>
        <w:pStyle w:val="Affiliation"/>
        <w:spacing w:after="0" w:line="240" w:lineRule="auto"/>
        <w:jc w:val="both"/>
        <w:rPr>
          <w:rFonts w:ascii="Arial" w:hAnsi="Arial" w:cs="Arial"/>
        </w:rPr>
      </w:pPr>
    </w:p>
    <w:p w14:paraId="37E1C743" w14:textId="19A19CFC" w:rsidR="00B01FCD" w:rsidRPr="00FB3A86" w:rsidRDefault="007D35D7" w:rsidP="00441B6F">
      <w:pPr>
        <w:pStyle w:val="Copyright"/>
        <w:spacing w:after="0" w:line="240" w:lineRule="auto"/>
        <w:jc w:val="both"/>
        <w:rPr>
          <w:rFonts w:ascii="Arial" w:hAnsi="Arial" w:cs="Arial"/>
        </w:rPr>
        <w:sectPr w:rsidR="00B01FCD" w:rsidRPr="00FB3A86" w:rsidSect="007546FA">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F6439C6" wp14:editId="02B94BE7">
                <wp:extent cx="5303520" cy="635"/>
                <wp:effectExtent l="17145" t="9525" r="13335" b="9525"/>
                <wp:docPr id="123842942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BD59A1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BA618A0" w14:textId="056BC20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E0B904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30B604F" w14:textId="77777777" w:rsidTr="001E44FE">
        <w:tc>
          <w:tcPr>
            <w:tcW w:w="9576" w:type="dxa"/>
            <w:shd w:val="clear" w:color="auto" w:fill="F2F2F2"/>
          </w:tcPr>
          <w:p w14:paraId="345885A2" w14:textId="472EB725" w:rsidR="00505F06" w:rsidRPr="00BA1B01" w:rsidRDefault="003B4A53" w:rsidP="006C7D87">
            <w:pPr>
              <w:pStyle w:val="Body"/>
              <w:spacing w:after="0"/>
              <w:rPr>
                <w:rFonts w:ascii="Arial" w:eastAsia="Calibri" w:hAnsi="Arial" w:cs="Arial"/>
                <w:szCs w:val="22"/>
              </w:rPr>
            </w:pPr>
            <w:bookmarkStart w:id="1" w:name="_Hlk216024465"/>
            <w:r w:rsidRPr="00305F62">
              <w:rPr>
                <w:rFonts w:ascii="Cambria" w:hAnsi="Cambria"/>
                <w:color w:val="1B1B1B"/>
                <w:sz w:val="22"/>
                <w:szCs w:val="28"/>
                <w:highlight w:val="yellow"/>
                <w:shd w:val="clear" w:color="auto" w:fill="FFFFFF"/>
              </w:rPr>
              <w:t>Pregnancy in young women, also known as “teenage pregnancy”, is a global issue that poses a significant threat to the health and welfare of the population. Teenage pregnancy is often a consequence of health and education inequality between young parents and their children. Pregnancy during adolescence poses significant challenges to the affected teenagers, including economic and social status deterioration, partner abandonment, school dropout, and threats of adverse pregnancy outcomes.</w:t>
            </w:r>
            <w:r w:rsidRPr="00305F62">
              <w:rPr>
                <w:rFonts w:ascii="Cambria" w:hAnsi="Cambria"/>
                <w:color w:val="1B1B1B"/>
                <w:sz w:val="22"/>
                <w:szCs w:val="28"/>
                <w:shd w:val="clear" w:color="auto" w:fill="FFFFFF"/>
              </w:rPr>
              <w:t xml:space="preserve"> </w:t>
            </w:r>
            <w:r w:rsidR="006C7D87" w:rsidRPr="006C7D87">
              <w:rPr>
                <w:rFonts w:ascii="Arial" w:eastAsia="Calibri" w:hAnsi="Arial" w:cs="Arial"/>
                <w:szCs w:val="22"/>
              </w:rPr>
              <w:t>This study aimed to assess the needs of adolescents in relation to sexual and reproductive health within the program “Empowered Choices: Educate, Advocate, and Campaign on HIV/AIDS and Unwanted Pregnancy”</w:t>
            </w:r>
            <w:r>
              <w:rPr>
                <w:rFonts w:ascii="Arial" w:eastAsia="Calibri" w:hAnsi="Arial" w:cs="Arial"/>
                <w:szCs w:val="22"/>
              </w:rPr>
              <w:t>.</w:t>
            </w:r>
            <w:r w:rsidR="006C7D87" w:rsidRPr="006C7D87">
              <w:rPr>
                <w:rFonts w:ascii="Arial" w:eastAsia="Calibri" w:hAnsi="Arial" w:cs="Arial"/>
                <w:szCs w:val="22"/>
              </w:rPr>
              <w:t xml:space="preserve"> It sought to increase awareness of sexual and reproductive health, promote access to youth-friendly services, encourage gender equality and empowerment, and contribute to reducing teenage pregnancy among school-based youth.</w:t>
            </w:r>
            <w:r w:rsidR="006C7D87">
              <w:rPr>
                <w:rFonts w:ascii="Arial" w:eastAsia="Calibri" w:hAnsi="Arial" w:cs="Arial"/>
                <w:szCs w:val="22"/>
              </w:rPr>
              <w:t xml:space="preserve"> </w:t>
            </w:r>
            <w:r w:rsidR="006C7D87" w:rsidRPr="006C7D87">
              <w:rPr>
                <w:rFonts w:ascii="Arial" w:eastAsia="Calibri" w:hAnsi="Arial" w:cs="Arial"/>
                <w:szCs w:val="22"/>
              </w:rPr>
              <w:t>A descriptive research design was employed to examine adolescents’ knowledge, perceptions, and access to services related to HIV/AIDS and unwanted pregnancy.</w:t>
            </w:r>
            <w:r w:rsidR="006C7D87">
              <w:rPr>
                <w:rFonts w:ascii="Arial" w:eastAsia="Calibri" w:hAnsi="Arial" w:cs="Arial"/>
                <w:szCs w:val="22"/>
              </w:rPr>
              <w:t xml:space="preserve"> </w:t>
            </w:r>
            <w:r w:rsidR="006C7D87" w:rsidRPr="006C7D87">
              <w:rPr>
                <w:rFonts w:ascii="Arial" w:eastAsia="Calibri" w:hAnsi="Arial" w:cs="Arial"/>
                <w:szCs w:val="22"/>
              </w:rPr>
              <w:t>The study was conducted in selected Junior and Senior High Schools in the Division of Northern Samar during the last quarter of School Year 2024–2025.</w:t>
            </w:r>
            <w:r w:rsidR="006C7D87">
              <w:rPr>
                <w:rFonts w:ascii="Arial" w:eastAsia="Calibri" w:hAnsi="Arial" w:cs="Arial"/>
                <w:szCs w:val="22"/>
              </w:rPr>
              <w:t xml:space="preserve"> </w:t>
            </w:r>
            <w:r w:rsidR="00DC0080" w:rsidRPr="00DC0080">
              <w:rPr>
                <w:rFonts w:ascii="Arial" w:eastAsia="Calibri" w:hAnsi="Arial" w:cs="Arial"/>
                <w:szCs w:val="22"/>
              </w:rPr>
              <w:t>F</w:t>
            </w:r>
            <w:r w:rsidR="00DC0080" w:rsidRPr="00DC0080">
              <w:rPr>
                <w:rFonts w:ascii="Arial" w:eastAsia="Calibri" w:hAnsi="Arial" w:cs="Arial"/>
                <w:szCs w:val="22"/>
                <w:highlight w:val="yellow"/>
              </w:rPr>
              <w:t>requency counts were utilized to analyze response patterns. The respondents consisted of Junior and Senior High School students, with 25 participants (20.1%) aged 18 years and above. Data were collected on students’ demographic profile, level of knowledge regarding HIV/AIDS and unwanted pregnancy, awareness of modes of transmission and prevention, preventive practices, and perceptions of associated risks. Results revealed a diverse respondent profile, predominantly female and largely composed of students aged 15 to 17 years, with the majority enrolled in Senior High School.</w:t>
            </w:r>
            <w:r w:rsidR="00DC0080">
              <w:rPr>
                <w:rFonts w:ascii="Arial" w:eastAsia="Calibri" w:hAnsi="Arial" w:cs="Arial"/>
                <w:szCs w:val="22"/>
              </w:rPr>
              <w:t xml:space="preserve"> </w:t>
            </w:r>
            <w:r w:rsidR="006C7D87" w:rsidRPr="006C7D87">
              <w:rPr>
                <w:rFonts w:ascii="Arial" w:eastAsia="Calibri" w:hAnsi="Arial" w:cs="Arial"/>
                <w:szCs w:val="22"/>
              </w:rPr>
              <w:t>Awareness of HIV/AIDS was mixed</w:t>
            </w:r>
            <w:r w:rsidR="00140CE6">
              <w:rPr>
                <w:rFonts w:ascii="Arial" w:eastAsia="Calibri" w:hAnsi="Arial" w:cs="Arial"/>
                <w:szCs w:val="22"/>
              </w:rPr>
              <w:t xml:space="preserve"> </w:t>
            </w:r>
            <w:r w:rsidR="006C7D87" w:rsidRPr="006C7D87">
              <w:rPr>
                <w:rFonts w:ascii="Arial" w:eastAsia="Calibri" w:hAnsi="Arial" w:cs="Arial"/>
                <w:szCs w:val="22"/>
              </w:rPr>
              <w:t>while many had heard of the disease, significant gaps existed in understanding transmission and prevention. Awareness of unwanted pregnancy was similarly high, yet knowledge of preventive methods was often incomplete. Students expressed uncertainty about risks within their communities and indicated a need for comprehensive sex education, access to contraceptives, counseling services, and community-driven initiatives.</w:t>
            </w:r>
            <w:r w:rsidR="006C7D87">
              <w:rPr>
                <w:rFonts w:ascii="Arial" w:eastAsia="Calibri" w:hAnsi="Arial" w:cs="Arial"/>
                <w:szCs w:val="22"/>
              </w:rPr>
              <w:t xml:space="preserve"> </w:t>
            </w:r>
            <w:r w:rsidR="006C7D87" w:rsidRPr="006C7D87">
              <w:rPr>
                <w:rFonts w:ascii="Arial" w:eastAsia="Calibri" w:hAnsi="Arial" w:cs="Arial"/>
                <w:szCs w:val="22"/>
              </w:rPr>
              <w:t xml:space="preserve">The study concludes that adolescents face considerable informational and service access gaps related to sexual and reproductive health. Implementing age-appropriate, inclusive, and comprehensive strategies that integrate education, healthcare access, and community engagement is essential. </w:t>
            </w:r>
            <w:bookmarkEnd w:id="1"/>
            <w:r w:rsidR="00DC0080" w:rsidRPr="00DC0080">
              <w:rPr>
                <w:rFonts w:ascii="Arial" w:eastAsia="Calibri" w:hAnsi="Arial" w:cs="Arial"/>
                <w:szCs w:val="22"/>
                <w:highlight w:val="yellow"/>
              </w:rPr>
              <w:t>Schools must also establish formal referral pathways to nearby health facilities to ensure students’ access to confidential counseling, contraceptive services, and reproductive health support. Additionally, stakeholders, including parents, barangay officials, and youth organizations, should engaged in sustained awareness initiatives to create supportive environment that reinforces informed decision-making and promotes the overall well-being of adolescents.</w:t>
            </w:r>
          </w:p>
        </w:tc>
      </w:tr>
    </w:tbl>
    <w:p w14:paraId="267A82FA" w14:textId="77777777" w:rsidR="00636EB2" w:rsidRDefault="00636EB2" w:rsidP="00441B6F">
      <w:pPr>
        <w:pStyle w:val="Body"/>
        <w:spacing w:after="0"/>
        <w:rPr>
          <w:rFonts w:ascii="Arial" w:hAnsi="Arial" w:cs="Arial"/>
          <w:i/>
        </w:rPr>
      </w:pPr>
    </w:p>
    <w:p w14:paraId="259720DA" w14:textId="77777777" w:rsidR="0084693F" w:rsidRDefault="00A24E7E" w:rsidP="006C7D87">
      <w:pPr>
        <w:pStyle w:val="Body"/>
        <w:spacing w:after="0"/>
        <w:rPr>
          <w:rFonts w:ascii="Arial" w:hAnsi="Arial" w:cs="Arial"/>
          <w:i/>
        </w:rPr>
      </w:pPr>
      <w:r>
        <w:rPr>
          <w:rFonts w:ascii="Arial" w:hAnsi="Arial" w:cs="Arial"/>
          <w:i/>
        </w:rPr>
        <w:t xml:space="preserve">Keywords: </w:t>
      </w:r>
      <w:r w:rsidR="00C308AD">
        <w:rPr>
          <w:rFonts w:ascii="Arial" w:hAnsi="Arial" w:cs="Arial"/>
          <w:i/>
        </w:rPr>
        <w:t>Teenage</w:t>
      </w:r>
      <w:r w:rsidR="00B86A8B">
        <w:rPr>
          <w:rFonts w:ascii="Arial" w:hAnsi="Arial" w:cs="Arial"/>
          <w:i/>
        </w:rPr>
        <w:t>r</w:t>
      </w:r>
      <w:r w:rsidR="00C308AD">
        <w:rPr>
          <w:rFonts w:ascii="Arial" w:hAnsi="Arial" w:cs="Arial"/>
          <w:i/>
        </w:rPr>
        <w:t>,</w:t>
      </w:r>
      <w:r w:rsidR="00B86A8B">
        <w:rPr>
          <w:rFonts w:ascii="Arial" w:hAnsi="Arial" w:cs="Arial"/>
          <w:i/>
        </w:rPr>
        <w:t xml:space="preserve"> Early</w:t>
      </w:r>
      <w:r w:rsidR="00C308AD">
        <w:rPr>
          <w:rFonts w:ascii="Arial" w:hAnsi="Arial" w:cs="Arial"/>
          <w:i/>
        </w:rPr>
        <w:t xml:space="preserve"> Pregnancy, </w:t>
      </w:r>
      <w:r w:rsidR="00B86A8B" w:rsidRPr="00B86A8B">
        <w:rPr>
          <w:rFonts w:ascii="Arial" w:hAnsi="Arial" w:cs="Arial"/>
          <w:i/>
        </w:rPr>
        <w:t>Human Immunodeficiency Virus</w:t>
      </w:r>
      <w:r w:rsidR="00C308AD">
        <w:rPr>
          <w:rFonts w:ascii="Arial" w:hAnsi="Arial" w:cs="Arial"/>
          <w:i/>
        </w:rPr>
        <w:t>, Education</w:t>
      </w:r>
    </w:p>
    <w:p w14:paraId="1677CEB3" w14:textId="2FC7F88E" w:rsidR="00B52896" w:rsidRPr="006C7D87" w:rsidRDefault="00C308AD" w:rsidP="006C7D87">
      <w:pPr>
        <w:pStyle w:val="Body"/>
        <w:spacing w:after="0"/>
        <w:rPr>
          <w:rFonts w:ascii="Arial" w:hAnsi="Arial" w:cs="Arial"/>
          <w:i/>
        </w:rPr>
      </w:pPr>
      <w:r>
        <w:rPr>
          <w:rFonts w:ascii="Arial" w:hAnsi="Arial" w:cs="Arial"/>
          <w:i/>
        </w:rPr>
        <w:t xml:space="preserve"> </w:t>
      </w:r>
    </w:p>
    <w:p w14:paraId="35A60BB3" w14:textId="22A1772C"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3E1B9636" w14:textId="77777777" w:rsidR="00790ADA" w:rsidRPr="00FB3A86" w:rsidRDefault="00790ADA" w:rsidP="00441B6F">
      <w:pPr>
        <w:pStyle w:val="AbstHead"/>
        <w:spacing w:after="0"/>
        <w:jc w:val="both"/>
        <w:rPr>
          <w:rFonts w:ascii="Arial" w:hAnsi="Arial" w:cs="Arial"/>
        </w:rPr>
      </w:pPr>
    </w:p>
    <w:p w14:paraId="363ECF4D" w14:textId="01347BD2" w:rsidR="00790ADA" w:rsidRDefault="00F563A7" w:rsidP="00EC7875">
      <w:pPr>
        <w:pStyle w:val="Body"/>
        <w:spacing w:after="0"/>
        <w:rPr>
          <w:rFonts w:ascii="Arial" w:hAnsi="Arial" w:cs="Arial"/>
        </w:rPr>
      </w:pPr>
      <w:r w:rsidRPr="00305F62">
        <w:rPr>
          <w:rFonts w:ascii="Arial" w:hAnsi="Arial" w:cs="Arial"/>
          <w:highlight w:val="yellow"/>
        </w:rPr>
        <w:t xml:space="preserve">Risks associated with </w:t>
      </w:r>
      <w:r w:rsidR="005F584B">
        <w:rPr>
          <w:rFonts w:ascii="Arial" w:hAnsi="Arial" w:cs="Arial"/>
          <w:highlight w:val="yellow"/>
        </w:rPr>
        <w:t>unwanted</w:t>
      </w:r>
      <w:r w:rsidRPr="00305F62">
        <w:rPr>
          <w:rFonts w:ascii="Arial" w:hAnsi="Arial" w:cs="Arial"/>
          <w:highlight w:val="yellow"/>
        </w:rPr>
        <w:t xml:space="preserve"> pregnancy include unsafe abortions, poor maternal health-seeking </w:t>
      </w:r>
      <w:proofErr w:type="spellStart"/>
      <w:r w:rsidRPr="00305F62">
        <w:rPr>
          <w:rFonts w:ascii="Arial" w:hAnsi="Arial" w:cs="Arial"/>
          <w:highlight w:val="yellow"/>
        </w:rPr>
        <w:t>behaviour</w:t>
      </w:r>
      <w:proofErr w:type="spellEnd"/>
      <w:r w:rsidRPr="00305F62">
        <w:rPr>
          <w:rFonts w:ascii="Arial" w:hAnsi="Arial" w:cs="Arial"/>
          <w:highlight w:val="yellow"/>
        </w:rPr>
        <w:t xml:space="preserve">, poor mental health, and potentially, maternal and infant deaths. Adolescent girls with </w:t>
      </w:r>
      <w:r w:rsidR="005F584B">
        <w:rPr>
          <w:rFonts w:ascii="Arial" w:hAnsi="Arial" w:cs="Arial"/>
          <w:highlight w:val="yellow"/>
        </w:rPr>
        <w:t>unwanted</w:t>
      </w:r>
      <w:r w:rsidR="005F584B" w:rsidRPr="00CD739E">
        <w:rPr>
          <w:rFonts w:ascii="Arial" w:hAnsi="Arial" w:cs="Arial"/>
          <w:highlight w:val="yellow"/>
        </w:rPr>
        <w:t xml:space="preserve"> </w:t>
      </w:r>
      <w:r w:rsidRPr="00305F62">
        <w:rPr>
          <w:rFonts w:ascii="Arial" w:hAnsi="Arial" w:cs="Arial"/>
          <w:highlight w:val="yellow"/>
        </w:rPr>
        <w:t xml:space="preserve">pregnancies are particularly vulnerable as they are at higher risk of eclampsia, premature onset of </w:t>
      </w:r>
      <w:proofErr w:type="spellStart"/>
      <w:r w:rsidRPr="00305F62">
        <w:rPr>
          <w:rFonts w:ascii="Arial" w:hAnsi="Arial" w:cs="Arial"/>
          <w:highlight w:val="yellow"/>
        </w:rPr>
        <w:t>labour</w:t>
      </w:r>
      <w:proofErr w:type="spellEnd"/>
      <w:r w:rsidRPr="00305F62">
        <w:rPr>
          <w:rFonts w:ascii="Arial" w:hAnsi="Arial" w:cs="Arial"/>
          <w:highlight w:val="yellow"/>
        </w:rPr>
        <w:t>, and increased neonatal morbidity and mortality.</w:t>
      </w:r>
      <w:r w:rsidR="005F584B" w:rsidRPr="00305F62">
        <w:rPr>
          <w:rFonts w:ascii="Arial" w:hAnsi="Arial" w:cs="Arial"/>
          <w:highlight w:val="yellow"/>
        </w:rPr>
        <w:t xml:space="preserve"> Unintended pregnancies tend to occur when adolescent girls or their partners do not use family planning methods, use them incorrectly or inconsistently or are coerced into sex</w:t>
      </w:r>
      <w:r w:rsidR="005F584B">
        <w:rPr>
          <w:rFonts w:ascii="Arial" w:hAnsi="Arial" w:cs="Arial"/>
          <w:highlight w:val="yellow"/>
        </w:rPr>
        <w:t xml:space="preserve"> (</w:t>
      </w:r>
      <w:r w:rsidR="005F584B" w:rsidRPr="00CD739E">
        <w:rPr>
          <w:highlight w:val="yellow"/>
        </w:rPr>
        <w:t xml:space="preserve">Baptiste, and </w:t>
      </w:r>
      <w:proofErr w:type="spellStart"/>
      <w:r w:rsidR="005F584B" w:rsidRPr="00CD739E">
        <w:rPr>
          <w:highlight w:val="yellow"/>
        </w:rPr>
        <w:t>Ugiriwabo</w:t>
      </w:r>
      <w:proofErr w:type="spellEnd"/>
      <w:r w:rsidR="005F584B" w:rsidRPr="00CD739E">
        <w:rPr>
          <w:highlight w:val="yellow"/>
        </w:rPr>
        <w:t>. 2023</w:t>
      </w:r>
      <w:r w:rsidR="005F584B">
        <w:rPr>
          <w:rFonts w:ascii="Arial" w:hAnsi="Arial" w:cs="Arial"/>
          <w:highlight w:val="yellow"/>
        </w:rPr>
        <w:t>)</w:t>
      </w:r>
      <w:r w:rsidR="005F584B" w:rsidRPr="00305F62">
        <w:rPr>
          <w:rFonts w:ascii="Arial" w:hAnsi="Arial" w:cs="Arial"/>
          <w:highlight w:val="yellow"/>
        </w:rPr>
        <w:t xml:space="preserve">. </w:t>
      </w:r>
      <w:r w:rsidR="005F584B">
        <w:rPr>
          <w:rFonts w:ascii="Arial" w:hAnsi="Arial" w:cs="Arial"/>
          <w:highlight w:val="yellow"/>
        </w:rPr>
        <w:t>Unwanted</w:t>
      </w:r>
      <w:r w:rsidR="005F584B" w:rsidRPr="00CD739E">
        <w:rPr>
          <w:rFonts w:ascii="Arial" w:hAnsi="Arial" w:cs="Arial"/>
          <w:highlight w:val="yellow"/>
        </w:rPr>
        <w:t xml:space="preserve"> </w:t>
      </w:r>
      <w:r w:rsidR="005F584B" w:rsidRPr="00305F62">
        <w:rPr>
          <w:rFonts w:ascii="Arial" w:hAnsi="Arial" w:cs="Arial"/>
          <w:highlight w:val="yellow"/>
        </w:rPr>
        <w:t>pregnancy is not a static concept since pregnancy can start by being intended and then become unintended because of circumstances in which the adolescent finds herself. Many factors influence the different pathways that lead to an unintended pregnancy</w:t>
      </w:r>
      <w:r w:rsidR="005F584B">
        <w:rPr>
          <w:rFonts w:ascii="Arial" w:hAnsi="Arial" w:cs="Arial"/>
          <w:highlight w:val="yellow"/>
        </w:rPr>
        <w:t xml:space="preserve"> (</w:t>
      </w:r>
      <w:r w:rsidR="005F584B" w:rsidRPr="00CD739E">
        <w:rPr>
          <w:rFonts w:ascii="Consolas" w:hAnsi="Consolas"/>
          <w:sz w:val="24"/>
          <w:szCs w:val="24"/>
          <w:highlight w:val="yellow"/>
        </w:rPr>
        <w:t>Mohamed</w:t>
      </w:r>
      <w:r w:rsidR="005F584B">
        <w:rPr>
          <w:rFonts w:ascii="Consolas" w:hAnsi="Consolas"/>
          <w:sz w:val="24"/>
          <w:szCs w:val="24"/>
          <w:highlight w:val="yellow"/>
        </w:rPr>
        <w:t xml:space="preserve"> et al., 2023; </w:t>
      </w:r>
      <w:r w:rsidR="005F584B" w:rsidRPr="00305F62">
        <w:rPr>
          <w:highlight w:val="yellow"/>
        </w:rPr>
        <w:t>Sharma et al., 2024</w:t>
      </w:r>
      <w:r w:rsidR="005F584B">
        <w:rPr>
          <w:rFonts w:ascii="Arial" w:hAnsi="Arial" w:cs="Arial"/>
          <w:highlight w:val="yellow"/>
        </w:rPr>
        <w:t>)</w:t>
      </w:r>
      <w:r w:rsidR="005F584B" w:rsidRPr="00305F62">
        <w:rPr>
          <w:rFonts w:ascii="Arial" w:hAnsi="Arial" w:cs="Arial"/>
          <w:highlight w:val="yellow"/>
        </w:rPr>
        <w:t>.</w:t>
      </w:r>
      <w:r w:rsidRPr="00F563A7">
        <w:rPr>
          <w:rFonts w:ascii="Arial" w:hAnsi="Arial" w:cs="Arial"/>
        </w:rPr>
        <w:t xml:space="preserve"> </w:t>
      </w:r>
      <w:r w:rsidR="00EC7875" w:rsidRPr="00EC7875">
        <w:rPr>
          <w:rFonts w:ascii="Arial" w:hAnsi="Arial" w:cs="Arial"/>
        </w:rPr>
        <w:t>Teenagers in the Philippines face serious issues with sexual and reproductive health, especially in rural and underprivileged areas. These issues include low awareness of HIV/AIDS and rising rates of unwanted pregnancies.  Due to its remote location and low economic status, Northern Samar experiences sociocultural stigma, poor health education in schools, and restricted access to youth-friendly services, all of which increase the vulnerability of young people</w:t>
      </w:r>
      <w:r w:rsidR="00462789">
        <w:rPr>
          <w:rFonts w:ascii="Arial" w:hAnsi="Arial" w:cs="Arial"/>
        </w:rPr>
        <w:t xml:space="preserve"> </w:t>
      </w:r>
      <w:r w:rsidR="00462789" w:rsidRPr="00462789">
        <w:rPr>
          <w:rFonts w:ascii="Arial" w:hAnsi="Arial" w:cs="Arial"/>
        </w:rPr>
        <w:t>(</w:t>
      </w:r>
      <w:proofErr w:type="spellStart"/>
      <w:r w:rsidR="00462789" w:rsidRPr="00462789">
        <w:rPr>
          <w:rFonts w:ascii="Arial" w:hAnsi="Arial" w:cs="Arial"/>
        </w:rPr>
        <w:t>Onyeka</w:t>
      </w:r>
      <w:proofErr w:type="spellEnd"/>
      <w:r w:rsidR="00462789" w:rsidRPr="00462789">
        <w:rPr>
          <w:rFonts w:ascii="Arial" w:hAnsi="Arial" w:cs="Arial"/>
        </w:rPr>
        <w:t xml:space="preserve"> et al., 2011)</w:t>
      </w:r>
      <w:r w:rsidR="00EC7875" w:rsidRPr="00EC7875">
        <w:rPr>
          <w:rFonts w:ascii="Arial" w:hAnsi="Arial" w:cs="Arial"/>
        </w:rPr>
        <w:t>.  The majority of secondary school students are between the ages of 15 and 17, and many of them report having little understanding of risk factors and preventative strategies.  Adverse health outcomes among Filipino youth are a result of these awareness gaps as well as uneven access to counseling services, contraceptives, and reproductive health programs</w:t>
      </w:r>
      <w:r w:rsidR="00462789">
        <w:rPr>
          <w:rFonts w:ascii="Arial" w:hAnsi="Arial" w:cs="Arial"/>
        </w:rPr>
        <w:t xml:space="preserve"> </w:t>
      </w:r>
      <w:r w:rsidR="00462789" w:rsidRPr="00462789">
        <w:rPr>
          <w:rFonts w:ascii="Arial" w:hAnsi="Arial" w:cs="Arial"/>
        </w:rPr>
        <w:t>(</w:t>
      </w:r>
      <w:proofErr w:type="spellStart"/>
      <w:r w:rsidR="00462789" w:rsidRPr="00462789">
        <w:rPr>
          <w:rFonts w:ascii="Arial" w:hAnsi="Arial" w:cs="Arial"/>
        </w:rPr>
        <w:t>Mushi</w:t>
      </w:r>
      <w:proofErr w:type="spellEnd"/>
      <w:r w:rsidR="00462789" w:rsidRPr="00462789">
        <w:rPr>
          <w:rFonts w:ascii="Arial" w:hAnsi="Arial" w:cs="Arial"/>
        </w:rPr>
        <w:t xml:space="preserve"> et al., 2007)</w:t>
      </w:r>
      <w:r w:rsidR="00EC7875" w:rsidRPr="00EC7875">
        <w:rPr>
          <w:rFonts w:ascii="Arial" w:hAnsi="Arial" w:cs="Arial"/>
        </w:rPr>
        <w:t>.</w:t>
      </w:r>
    </w:p>
    <w:p w14:paraId="603E568D" w14:textId="77777777" w:rsidR="00EC7875" w:rsidRDefault="00EC7875" w:rsidP="00EC7875">
      <w:pPr>
        <w:pStyle w:val="Body"/>
        <w:spacing w:after="0"/>
        <w:rPr>
          <w:rFonts w:ascii="Arial" w:hAnsi="Arial" w:cs="Arial"/>
        </w:rPr>
      </w:pPr>
    </w:p>
    <w:p w14:paraId="28211932" w14:textId="52C45242" w:rsidR="00EC7875" w:rsidRDefault="00D06322" w:rsidP="00EC7875">
      <w:pPr>
        <w:pStyle w:val="Body"/>
        <w:spacing w:after="0"/>
        <w:rPr>
          <w:rFonts w:ascii="Arial" w:hAnsi="Arial" w:cs="Arial"/>
        </w:rPr>
      </w:pPr>
      <w:r w:rsidRPr="00305F62">
        <w:rPr>
          <w:rFonts w:ascii="Arial" w:hAnsi="Arial" w:cs="Arial"/>
          <w:highlight w:val="yellow"/>
        </w:rPr>
        <w:t>Teenage pregnancy has been amplified by several barriers that teenagers experience in access to healthcare services, including the inaccessibility and unavailability of healthcare facilities, gender relations, sociocultural traditions, and inadequate infrastructure in the healthcare sector</w:t>
      </w:r>
      <w:r w:rsidRPr="00D06322">
        <w:rPr>
          <w:rFonts w:ascii="Arial" w:hAnsi="Arial" w:cs="Arial"/>
          <w:highlight w:val="yellow"/>
        </w:rPr>
        <w:t xml:space="preserve"> (</w:t>
      </w:r>
      <w:proofErr w:type="spellStart"/>
      <w:r w:rsidRPr="00305F62">
        <w:rPr>
          <w:rFonts w:ascii="Arial" w:hAnsi="Arial" w:cs="Arial"/>
          <w:color w:val="222222"/>
          <w:highlight w:val="yellow"/>
          <w:shd w:val="clear" w:color="auto" w:fill="FFFFFF"/>
        </w:rPr>
        <w:t>dela</w:t>
      </w:r>
      <w:proofErr w:type="spellEnd"/>
      <w:r w:rsidRPr="00305F62">
        <w:rPr>
          <w:rFonts w:ascii="Arial" w:hAnsi="Arial" w:cs="Arial"/>
          <w:color w:val="222222"/>
          <w:highlight w:val="yellow"/>
          <w:shd w:val="clear" w:color="auto" w:fill="FFFFFF"/>
        </w:rPr>
        <w:t xml:space="preserve"> Luna et al., 2024</w:t>
      </w:r>
      <w:r>
        <w:rPr>
          <w:rFonts w:ascii="Arial" w:hAnsi="Arial" w:cs="Arial"/>
          <w:highlight w:val="yellow"/>
        </w:rPr>
        <w:t>)</w:t>
      </w:r>
      <w:r w:rsidRPr="00305F62">
        <w:rPr>
          <w:rFonts w:ascii="Arial" w:hAnsi="Arial" w:cs="Arial"/>
          <w:highlight w:val="yellow"/>
        </w:rPr>
        <w:t>.</w:t>
      </w:r>
      <w:r>
        <w:rPr>
          <w:rFonts w:ascii="Arial" w:hAnsi="Arial" w:cs="Arial"/>
        </w:rPr>
        <w:t xml:space="preserve"> </w:t>
      </w:r>
      <w:r w:rsidR="00EC7875" w:rsidRPr="00EC7875">
        <w:rPr>
          <w:rFonts w:ascii="Arial" w:hAnsi="Arial" w:cs="Arial"/>
        </w:rPr>
        <w:t>Even with laws like the Responsible Parenthood and Reproductive Health Act (RA 10354) in place, many teenagers still have poor understanding of HIV/AIDS, uneven awareness of preventative measures, false beliefs about sexual health, and limited access to supportive reproductive health services.  This leads to early pregnancy, poor psychosocial outcomes, and increased susceptibility to sexually transmitted infections (STIs)</w:t>
      </w:r>
      <w:r w:rsidR="00462789">
        <w:rPr>
          <w:rFonts w:ascii="Arial" w:hAnsi="Arial" w:cs="Arial"/>
        </w:rPr>
        <w:t xml:space="preserve"> </w:t>
      </w:r>
      <w:r w:rsidR="00462789" w:rsidRPr="00462789">
        <w:rPr>
          <w:rFonts w:ascii="Arial" w:hAnsi="Arial" w:cs="Arial"/>
        </w:rPr>
        <w:t>(</w:t>
      </w:r>
      <w:proofErr w:type="spellStart"/>
      <w:r w:rsidR="00462789" w:rsidRPr="00462789">
        <w:rPr>
          <w:rFonts w:ascii="Arial" w:hAnsi="Arial" w:cs="Arial"/>
        </w:rPr>
        <w:t>Nzioka</w:t>
      </w:r>
      <w:proofErr w:type="spellEnd"/>
      <w:r w:rsidR="00462789" w:rsidRPr="00462789">
        <w:rPr>
          <w:rFonts w:ascii="Arial" w:hAnsi="Arial" w:cs="Arial"/>
        </w:rPr>
        <w:t>, 2001)</w:t>
      </w:r>
      <w:bookmarkStart w:id="2" w:name="_GoBack"/>
      <w:bookmarkEnd w:id="2"/>
      <w:r w:rsidR="00EC7875" w:rsidRPr="00EC7875">
        <w:rPr>
          <w:rFonts w:ascii="Arial" w:hAnsi="Arial" w:cs="Arial"/>
        </w:rPr>
        <w:t>.  Adolescents are left uninformed, unsupported, and at risk because schools and communities do not routinely implement comprehensive, age-appropriate education or youth-friendly services</w:t>
      </w:r>
      <w:r w:rsidR="00462789">
        <w:rPr>
          <w:rFonts w:ascii="Arial" w:hAnsi="Arial" w:cs="Arial"/>
        </w:rPr>
        <w:t xml:space="preserve"> </w:t>
      </w:r>
      <w:r w:rsidR="00462789" w:rsidRPr="00462789">
        <w:rPr>
          <w:rFonts w:ascii="Arial" w:hAnsi="Arial" w:cs="Arial"/>
        </w:rPr>
        <w:t>(</w:t>
      </w:r>
      <w:proofErr w:type="spellStart"/>
      <w:r w:rsidR="00462789" w:rsidRPr="00462789">
        <w:rPr>
          <w:rFonts w:ascii="Arial" w:hAnsi="Arial" w:cs="Arial"/>
        </w:rPr>
        <w:t>Mantell</w:t>
      </w:r>
      <w:proofErr w:type="spellEnd"/>
      <w:r w:rsidR="00462789" w:rsidRPr="00462789">
        <w:rPr>
          <w:rFonts w:ascii="Arial" w:hAnsi="Arial" w:cs="Arial"/>
        </w:rPr>
        <w:t xml:space="preserve"> et al., 2006)</w:t>
      </w:r>
      <w:r w:rsidR="00EC7875" w:rsidRPr="00EC7875">
        <w:rPr>
          <w:rFonts w:ascii="Arial" w:hAnsi="Arial" w:cs="Arial"/>
        </w:rPr>
        <w:t>.</w:t>
      </w:r>
    </w:p>
    <w:p w14:paraId="778BF1A6" w14:textId="77777777" w:rsidR="00EC7875" w:rsidRDefault="00EC7875" w:rsidP="00EC7875">
      <w:pPr>
        <w:pStyle w:val="Body"/>
        <w:spacing w:after="0"/>
        <w:rPr>
          <w:rFonts w:ascii="Arial" w:hAnsi="Arial" w:cs="Arial"/>
        </w:rPr>
      </w:pPr>
    </w:p>
    <w:p w14:paraId="36A3E1F3" w14:textId="77777777" w:rsidR="002018C6" w:rsidRDefault="002018C6" w:rsidP="00EC7875">
      <w:pPr>
        <w:pStyle w:val="Body"/>
      </w:pPr>
      <w:r w:rsidRPr="002018C6">
        <w:rPr>
          <w:highlight w:val="yellow"/>
        </w:rPr>
        <w:t xml:space="preserve">Specifically, it focuses on primary research variables: </w:t>
      </w:r>
      <w:r w:rsidRPr="002018C6">
        <w:rPr>
          <w:rStyle w:val="Strong"/>
          <w:b w:val="0"/>
          <w:highlight w:val="yellow"/>
        </w:rPr>
        <w:t>awareness and knowledge of HIV/AIDS</w:t>
      </w:r>
      <w:r w:rsidRPr="002018C6">
        <w:rPr>
          <w:b/>
          <w:highlight w:val="yellow"/>
        </w:rPr>
        <w:t>,</w:t>
      </w:r>
      <w:r w:rsidRPr="002018C6">
        <w:rPr>
          <w:highlight w:val="yellow"/>
        </w:rPr>
        <w:t xml:space="preserve"> including understanding of transmission routes and prevention methods; </w:t>
      </w:r>
      <w:r w:rsidRPr="002018C6">
        <w:rPr>
          <w:rStyle w:val="Strong"/>
          <w:b w:val="0"/>
          <w:highlight w:val="yellow"/>
        </w:rPr>
        <w:t>knowledge of unwanted pregnancy and its prevention</w:t>
      </w:r>
      <w:r w:rsidRPr="002018C6">
        <w:rPr>
          <w:b/>
          <w:highlight w:val="yellow"/>
        </w:rPr>
        <w:t>,</w:t>
      </w:r>
      <w:r w:rsidRPr="002018C6">
        <w:rPr>
          <w:highlight w:val="yellow"/>
        </w:rPr>
        <w:t xml:space="preserve"> such as familiarity with contraceptive methods and safe practices; </w:t>
      </w:r>
      <w:r w:rsidRPr="002018C6">
        <w:rPr>
          <w:rStyle w:val="Strong"/>
          <w:b w:val="0"/>
          <w:highlight w:val="yellow"/>
        </w:rPr>
        <w:t>perceptions of risk</w:t>
      </w:r>
      <w:r w:rsidRPr="002018C6">
        <w:rPr>
          <w:b/>
          <w:highlight w:val="yellow"/>
        </w:rPr>
        <w:t xml:space="preserve"> </w:t>
      </w:r>
      <w:r w:rsidRPr="002018C6">
        <w:rPr>
          <w:highlight w:val="yellow"/>
        </w:rPr>
        <w:t xml:space="preserve">associated with HIV infection and early pregnancy within their community; and </w:t>
      </w:r>
      <w:r w:rsidRPr="002018C6">
        <w:rPr>
          <w:rStyle w:val="Strong"/>
          <w:b w:val="0"/>
          <w:highlight w:val="yellow"/>
        </w:rPr>
        <w:t>access to youth-friendly reproductive health services</w:t>
      </w:r>
      <w:r w:rsidRPr="002018C6">
        <w:rPr>
          <w:highlight w:val="yellow"/>
        </w:rPr>
        <w:t>, including availability of counseling, information, and support systems. These variables were assessed to identify knowledge gaps, behavioral risk factors, and barriers to service utilization among junior and senior high school students. Findings derived from these variables will serve as a basis for developing targeted and evidence-based interventions appropriate for the adolescent population.</w:t>
      </w:r>
    </w:p>
    <w:p w14:paraId="3D080973" w14:textId="4693C608" w:rsidR="00EC7875" w:rsidRDefault="00EC7875" w:rsidP="00EC7875">
      <w:pPr>
        <w:pStyle w:val="Body"/>
        <w:rPr>
          <w:rFonts w:ascii="Arial" w:hAnsi="Arial" w:cs="Arial"/>
        </w:rPr>
      </w:pPr>
      <w:r w:rsidRPr="00EC7875">
        <w:rPr>
          <w:rFonts w:ascii="Arial" w:hAnsi="Arial" w:cs="Arial"/>
        </w:rPr>
        <w:t>Research highlights that adolescents often have fragmented knowledge of HIV and sexual health, with misinformation and stigma limiting prevention practices (Temmerman, 2019; UNAIDS, 2021). Studies in low-resource settings show that comprehensive sex education significantly reduces risky behaviors and improves reproductive outcomes (</w:t>
      </w:r>
      <w:proofErr w:type="spellStart"/>
      <w:r w:rsidRPr="00EC7875">
        <w:rPr>
          <w:rFonts w:ascii="Arial" w:hAnsi="Arial" w:cs="Arial"/>
        </w:rPr>
        <w:t>Biddlecom</w:t>
      </w:r>
      <w:proofErr w:type="spellEnd"/>
      <w:r w:rsidRPr="00EC7875">
        <w:rPr>
          <w:rFonts w:ascii="Arial" w:hAnsi="Arial" w:cs="Arial"/>
        </w:rPr>
        <w:t xml:space="preserve"> et al., 2020). Filipino adolescents are particularly vulnerable due to socio-cultural norms, restricted access to contraception, and limited reproductive health programs in schools (Marquez, 2022; DOH, 2023). Literature also indicates that gender norms influence decision-making, with </w:t>
      </w:r>
      <w:r w:rsidRPr="00EC7875">
        <w:rPr>
          <w:rFonts w:ascii="Arial" w:hAnsi="Arial" w:cs="Arial"/>
        </w:rPr>
        <w:lastRenderedPageBreak/>
        <w:t>young women often lacking autonomy in reproductive choices (UNFPA, 2020). School-based programs that integrate education, counseling, and health services have been found effective in improving knowledge, empowerment, and health-seeking behavior among youth (Chandra-Mouli et al., 2018).</w:t>
      </w:r>
    </w:p>
    <w:p w14:paraId="2E21040A" w14:textId="43A4B306" w:rsidR="002018C6" w:rsidRDefault="002018C6" w:rsidP="00EC7875">
      <w:pPr>
        <w:pStyle w:val="Body"/>
        <w:rPr>
          <w:rFonts w:ascii="Arial" w:hAnsi="Arial" w:cs="Arial"/>
        </w:rPr>
      </w:pPr>
      <w:r w:rsidRPr="002018C6">
        <w:rPr>
          <w:highlight w:val="yellow"/>
        </w:rPr>
        <w:t>A descriptive research design was employed in this study. Data were collected from Junior and Senior High School students using a structured questionnaire. The instrument gathered information on students’ demographic profile (age, sex, and grade level), awareness of HIV/AIDS and unwanted pregnancy, preventive practices, and perceptions of associated risks. Frequency counts and percentages were utilized to analyze response patterns.</w:t>
      </w:r>
    </w:p>
    <w:p w14:paraId="22A39192" w14:textId="0611194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8145B49" w14:textId="77777777" w:rsidR="00790ADA" w:rsidRPr="00FB3A86" w:rsidRDefault="00790ADA" w:rsidP="00441B6F">
      <w:pPr>
        <w:pStyle w:val="AbstHead"/>
        <w:spacing w:after="0"/>
        <w:jc w:val="both"/>
        <w:rPr>
          <w:rFonts w:ascii="Arial" w:hAnsi="Arial" w:cs="Arial"/>
        </w:rPr>
      </w:pPr>
    </w:p>
    <w:p w14:paraId="3C24A42C" w14:textId="77777777" w:rsidR="00AB30CB" w:rsidRPr="00963EEA" w:rsidRDefault="00AB30CB" w:rsidP="00AB30CB">
      <w:pPr>
        <w:pStyle w:val="Body"/>
        <w:rPr>
          <w:rFonts w:ascii="Arial" w:hAnsi="Arial" w:cs="Arial"/>
          <w:b/>
          <w:bCs/>
          <w:sz w:val="22"/>
          <w:szCs w:val="22"/>
          <w:u w:val="single"/>
        </w:rPr>
      </w:pPr>
      <w:r w:rsidRPr="00963EEA">
        <w:rPr>
          <w:rFonts w:ascii="Arial" w:hAnsi="Arial" w:cs="Arial"/>
          <w:b/>
          <w:bCs/>
          <w:sz w:val="22"/>
          <w:szCs w:val="22"/>
          <w:u w:val="single"/>
        </w:rPr>
        <w:t>2.1. Research Design</w:t>
      </w:r>
    </w:p>
    <w:p w14:paraId="2B6D857A" w14:textId="77777777" w:rsidR="00AB30CB" w:rsidRDefault="00AB30CB" w:rsidP="00AB30CB">
      <w:pPr>
        <w:pStyle w:val="Body"/>
        <w:rPr>
          <w:rFonts w:ascii="Arial" w:hAnsi="Arial" w:cs="Arial"/>
          <w:b/>
          <w:bCs/>
        </w:rPr>
      </w:pPr>
      <w:r w:rsidRPr="00AB30CB">
        <w:rPr>
          <w:rFonts w:ascii="Arial" w:hAnsi="Arial" w:cs="Arial"/>
        </w:rPr>
        <w:t>This study employed a descriptive research design to assess adolescents’ awareness, perceptions, and needs regarding sexual and reproductive health, specifically focusing on HIV/AIDS and unwanted pregnancy. The design enabled the systematic collection and interpretation of data to determine existing conditions, knowledge gaps, and service access among respondents.</w:t>
      </w:r>
    </w:p>
    <w:p w14:paraId="43CEF720" w14:textId="4CA151D7" w:rsidR="00AB30CB" w:rsidRPr="00963EEA" w:rsidRDefault="00AB30CB" w:rsidP="00AB30CB">
      <w:pPr>
        <w:pStyle w:val="Body"/>
        <w:rPr>
          <w:rFonts w:ascii="Arial" w:hAnsi="Arial" w:cs="Arial"/>
          <w:b/>
          <w:bCs/>
          <w:sz w:val="22"/>
          <w:szCs w:val="22"/>
          <w:u w:val="single"/>
        </w:rPr>
      </w:pPr>
      <w:r w:rsidRPr="00963EEA">
        <w:rPr>
          <w:rFonts w:ascii="Arial" w:hAnsi="Arial" w:cs="Arial"/>
          <w:b/>
          <w:bCs/>
          <w:sz w:val="22"/>
          <w:szCs w:val="22"/>
          <w:u w:val="single"/>
        </w:rPr>
        <w:t>2.2. Locale of the Study</w:t>
      </w:r>
    </w:p>
    <w:p w14:paraId="22FE3598" w14:textId="4908F5A3" w:rsidR="00AB30CB" w:rsidRPr="00AB30CB" w:rsidRDefault="00AB30CB" w:rsidP="00AB30CB">
      <w:pPr>
        <w:pStyle w:val="Body"/>
        <w:rPr>
          <w:rFonts w:ascii="Arial" w:hAnsi="Arial" w:cs="Arial"/>
        </w:rPr>
      </w:pPr>
      <w:r w:rsidRPr="00AB30CB">
        <w:rPr>
          <w:rFonts w:ascii="Arial" w:hAnsi="Arial" w:cs="Arial"/>
        </w:rPr>
        <w:t>The study was conducted in selected public secondary schools within the Division of Northern Samar. The locale is characterized by geographically dispersed communities with limited access to youth-friendly reproductive health services, making schools a critical setting for adolescent health interventions. The participating schools included both Junior High School (JHS) and Senior High School (SHS) levels, representing different demographic and academic contexts within the province.</w:t>
      </w:r>
    </w:p>
    <w:p w14:paraId="0D5ABCD2" w14:textId="39843777" w:rsidR="00AB30CB" w:rsidRPr="00963EEA" w:rsidRDefault="00AB30CB" w:rsidP="00AB30CB">
      <w:pPr>
        <w:pStyle w:val="Body"/>
        <w:rPr>
          <w:rFonts w:ascii="Arial" w:hAnsi="Arial" w:cs="Arial"/>
          <w:b/>
          <w:bCs/>
          <w:sz w:val="22"/>
          <w:szCs w:val="22"/>
          <w:u w:val="single"/>
        </w:rPr>
      </w:pPr>
      <w:r w:rsidRPr="00963EEA">
        <w:rPr>
          <w:rFonts w:ascii="Arial" w:hAnsi="Arial" w:cs="Arial"/>
          <w:b/>
          <w:bCs/>
          <w:sz w:val="22"/>
          <w:szCs w:val="22"/>
          <w:u w:val="single"/>
        </w:rPr>
        <w:t>2.3. Respondents of the Study</w:t>
      </w:r>
    </w:p>
    <w:p w14:paraId="100EC80E" w14:textId="77777777" w:rsidR="002018C6" w:rsidRDefault="002018C6" w:rsidP="00AB30CB">
      <w:pPr>
        <w:pStyle w:val="Body"/>
      </w:pPr>
      <w:r w:rsidRPr="002018C6">
        <w:rPr>
          <w:highlight w:val="yellow"/>
        </w:rPr>
        <w:t>The respondents were Junior and Senior High School students enrolled in the participating schools during the last quarter of School Year 2024–2025. Respondents were drawn from both Junior and Senior High School levels.</w:t>
      </w:r>
    </w:p>
    <w:p w14:paraId="6B98C78D" w14:textId="221D728A" w:rsidR="00AB30CB" w:rsidRPr="00963EEA" w:rsidRDefault="00AB30CB" w:rsidP="00AB30CB">
      <w:pPr>
        <w:pStyle w:val="Body"/>
        <w:rPr>
          <w:rFonts w:ascii="Arial" w:hAnsi="Arial" w:cs="Arial"/>
          <w:b/>
          <w:bCs/>
          <w:sz w:val="22"/>
          <w:szCs w:val="22"/>
          <w:u w:val="single"/>
        </w:rPr>
      </w:pPr>
      <w:r w:rsidRPr="00963EEA">
        <w:rPr>
          <w:rFonts w:ascii="Arial" w:hAnsi="Arial" w:cs="Arial"/>
          <w:b/>
          <w:bCs/>
          <w:sz w:val="22"/>
          <w:szCs w:val="22"/>
          <w:u w:val="single"/>
        </w:rPr>
        <w:t>2.4. Sampling Technique</w:t>
      </w:r>
    </w:p>
    <w:p w14:paraId="333B82BA" w14:textId="5C40A4DA" w:rsidR="00AB30CB" w:rsidRPr="00AB30CB" w:rsidRDefault="00AB30CB" w:rsidP="00AB30CB">
      <w:pPr>
        <w:pStyle w:val="Body"/>
        <w:rPr>
          <w:rFonts w:ascii="Arial" w:hAnsi="Arial" w:cs="Arial"/>
        </w:rPr>
      </w:pPr>
      <w:r w:rsidRPr="002018C6">
        <w:rPr>
          <w:rFonts w:ascii="Arial" w:hAnsi="Arial" w:cs="Arial"/>
          <w:highlight w:val="yellow"/>
        </w:rPr>
        <w:t>A purposive sampling technique was employed to select schools and respondents who met the criteria relevant to the study. Schools were chosen based on accessibility, willingness to participate, and representation of both JHS and SHS levels. Within each school, respondents were selected based on age and grade level to ensure a diverse representation of adolescents with varying levels of exposure to sexual and reproductive health education.</w:t>
      </w:r>
    </w:p>
    <w:p w14:paraId="0D12E03B" w14:textId="467E4CA0" w:rsidR="00AB30CB" w:rsidRPr="00963EEA" w:rsidRDefault="00AB30CB" w:rsidP="00AB30CB">
      <w:pPr>
        <w:pStyle w:val="Body"/>
        <w:rPr>
          <w:rFonts w:ascii="Arial" w:hAnsi="Arial" w:cs="Arial"/>
          <w:b/>
          <w:bCs/>
          <w:sz w:val="22"/>
          <w:szCs w:val="22"/>
          <w:u w:val="single"/>
        </w:rPr>
      </w:pPr>
      <w:r w:rsidRPr="00963EEA">
        <w:rPr>
          <w:rFonts w:ascii="Arial" w:hAnsi="Arial" w:cs="Arial"/>
          <w:b/>
          <w:bCs/>
          <w:sz w:val="22"/>
          <w:szCs w:val="22"/>
          <w:u w:val="single"/>
        </w:rPr>
        <w:t>2.5. Research Instruments and Data Collection</w:t>
      </w:r>
    </w:p>
    <w:p w14:paraId="7B4FB14B" w14:textId="77777777" w:rsidR="002018C6" w:rsidRDefault="002018C6" w:rsidP="002018C6">
      <w:pPr>
        <w:pStyle w:val="CommentText"/>
        <w:jc w:val="both"/>
      </w:pPr>
      <w:r w:rsidRPr="002018C6">
        <w:rPr>
          <w:highlight w:val="yellow"/>
        </w:rPr>
        <w:t xml:space="preserve">Data were gathered using a </w:t>
      </w:r>
      <w:r w:rsidRPr="002018C6">
        <w:rPr>
          <w:rStyle w:val="Strong"/>
          <w:b w:val="0"/>
          <w:highlight w:val="yellow"/>
        </w:rPr>
        <w:t>researcher-made questionnaire developed based on the specific objectives of the study</w:t>
      </w:r>
      <w:r w:rsidRPr="002018C6">
        <w:rPr>
          <w:highlight w:val="yellow"/>
        </w:rPr>
        <w:t>. The instrument was designed to collect data on respondents’ demographic profile, level of knowledge regarding HIV/AIDS and unwanted pregnancy, awareness of transmission and prevention, preventive practices, and perceptions of associated risks. The questionnaire underwent face validation by subject-matter experts to ensure clarity, relevance, and alignment with the study objectives.</w:t>
      </w:r>
    </w:p>
    <w:p w14:paraId="43082636" w14:textId="77777777" w:rsidR="002018C6" w:rsidRDefault="002018C6" w:rsidP="00AB30CB">
      <w:pPr>
        <w:pStyle w:val="Body"/>
        <w:rPr>
          <w:rFonts w:ascii="Arial" w:hAnsi="Arial" w:cs="Arial"/>
          <w:b/>
          <w:bCs/>
          <w:sz w:val="22"/>
          <w:szCs w:val="22"/>
          <w:u w:val="single"/>
        </w:rPr>
      </w:pPr>
    </w:p>
    <w:p w14:paraId="4584E7F5" w14:textId="3B518FD8" w:rsidR="00AB30CB" w:rsidRPr="00963EEA" w:rsidRDefault="00AB30CB" w:rsidP="00AB30CB">
      <w:pPr>
        <w:pStyle w:val="Body"/>
        <w:rPr>
          <w:rFonts w:ascii="Arial" w:hAnsi="Arial" w:cs="Arial"/>
          <w:b/>
          <w:bCs/>
          <w:sz w:val="22"/>
          <w:szCs w:val="22"/>
          <w:u w:val="single"/>
        </w:rPr>
      </w:pPr>
      <w:r w:rsidRPr="00963EEA">
        <w:rPr>
          <w:rFonts w:ascii="Arial" w:hAnsi="Arial" w:cs="Arial"/>
          <w:b/>
          <w:bCs/>
          <w:sz w:val="22"/>
          <w:szCs w:val="22"/>
          <w:u w:val="single"/>
        </w:rPr>
        <w:lastRenderedPageBreak/>
        <w:t>2.6. Statistical Tools</w:t>
      </w:r>
    </w:p>
    <w:p w14:paraId="6D9E17FA" w14:textId="653EF5F5" w:rsidR="00A03B96" w:rsidRDefault="00AB30CB" w:rsidP="00AB30CB">
      <w:pPr>
        <w:pStyle w:val="Body"/>
        <w:spacing w:after="0"/>
        <w:rPr>
          <w:rFonts w:ascii="Arial" w:hAnsi="Arial" w:cs="Arial"/>
        </w:rPr>
      </w:pPr>
      <w:r w:rsidRPr="00AB30CB">
        <w:rPr>
          <w:rFonts w:ascii="Arial" w:hAnsi="Arial" w:cs="Arial"/>
        </w:rPr>
        <w:t>Frequency counts and percentages were used as the primary statistical tools to analyze the data. These descriptive statistics summarized the distribution of responses regarding awareness, knowledge, perceptions, and demographic characteristics. The use of descriptive statistics enabled the identification of patterns and gaps that served as the basis for developing recommendations and intervention strategies.</w:t>
      </w:r>
    </w:p>
    <w:p w14:paraId="466B333B" w14:textId="77777777" w:rsidR="00790ADA" w:rsidRPr="00FB3A86" w:rsidRDefault="00790ADA" w:rsidP="00441B6F">
      <w:pPr>
        <w:pStyle w:val="Body"/>
        <w:spacing w:after="0"/>
        <w:rPr>
          <w:rFonts w:ascii="Arial" w:hAnsi="Arial" w:cs="Arial"/>
        </w:rPr>
      </w:pPr>
    </w:p>
    <w:p w14:paraId="19992E8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3D2AD79" w14:textId="77777777" w:rsidR="00976B09" w:rsidRDefault="00976B09" w:rsidP="00976B09">
      <w:pPr>
        <w:rPr>
          <w:rFonts w:ascii="Arial" w:hAnsi="Arial" w:cs="Arial"/>
          <w:bCs/>
          <w:sz w:val="24"/>
          <w:szCs w:val="24"/>
        </w:rPr>
      </w:pPr>
    </w:p>
    <w:p w14:paraId="2DC826F1" w14:textId="192EA0BE" w:rsidR="0078745D" w:rsidRPr="00963EEA" w:rsidRDefault="00963EEA" w:rsidP="00976B09">
      <w:pPr>
        <w:rPr>
          <w:rFonts w:ascii="Arial" w:hAnsi="Arial" w:cs="Arial"/>
          <w:b/>
          <w:sz w:val="22"/>
          <w:szCs w:val="22"/>
          <w:u w:val="single"/>
        </w:rPr>
      </w:pPr>
      <w:r>
        <w:rPr>
          <w:rFonts w:ascii="Arial" w:hAnsi="Arial" w:cs="Arial"/>
          <w:b/>
          <w:sz w:val="22"/>
          <w:szCs w:val="22"/>
          <w:u w:val="single"/>
        </w:rPr>
        <w:t xml:space="preserve">1. </w:t>
      </w:r>
      <w:r w:rsidR="0078745D" w:rsidRPr="00963EEA">
        <w:rPr>
          <w:rFonts w:ascii="Arial" w:hAnsi="Arial" w:cs="Arial"/>
          <w:b/>
          <w:sz w:val="22"/>
          <w:szCs w:val="22"/>
          <w:u w:val="single"/>
        </w:rPr>
        <w:t xml:space="preserve">Profile of the Respondents </w:t>
      </w:r>
    </w:p>
    <w:p w14:paraId="73EB6A24" w14:textId="77777777" w:rsidR="0078745D" w:rsidRDefault="0078745D" w:rsidP="00976B09">
      <w:pPr>
        <w:jc w:val="both"/>
        <w:rPr>
          <w:rFonts w:ascii="Arial" w:hAnsi="Arial" w:cs="Arial"/>
          <w:b/>
          <w:sz w:val="22"/>
          <w:szCs w:val="22"/>
        </w:rPr>
      </w:pPr>
    </w:p>
    <w:p w14:paraId="6A6FE4D2" w14:textId="611AFB56" w:rsidR="00DC6CF3" w:rsidRPr="00963EEA" w:rsidRDefault="0078745D" w:rsidP="0078745D">
      <w:pPr>
        <w:pStyle w:val="ListParagraph"/>
        <w:numPr>
          <w:ilvl w:val="1"/>
          <w:numId w:val="32"/>
        </w:numPr>
        <w:jc w:val="both"/>
        <w:rPr>
          <w:rFonts w:ascii="Arial" w:hAnsi="Arial" w:cs="Arial"/>
          <w:bCs/>
          <w:i/>
          <w:iCs/>
        </w:rPr>
      </w:pPr>
      <w:r w:rsidRPr="00963EEA">
        <w:rPr>
          <w:rFonts w:ascii="Arial" w:hAnsi="Arial" w:cs="Arial"/>
          <w:bCs/>
          <w:i/>
          <w:iCs/>
        </w:rPr>
        <w:t>Age of the Respondents</w:t>
      </w:r>
    </w:p>
    <w:p w14:paraId="498FE64B" w14:textId="77777777" w:rsidR="0078745D" w:rsidRDefault="0078745D" w:rsidP="00976B09">
      <w:pPr>
        <w:jc w:val="both"/>
        <w:rPr>
          <w:rFonts w:ascii="Arial" w:hAnsi="Arial" w:cs="Arial"/>
        </w:rPr>
      </w:pPr>
    </w:p>
    <w:p w14:paraId="5223AE37" w14:textId="77ED860C" w:rsidR="00976B09" w:rsidRPr="00976B09" w:rsidRDefault="00976B09" w:rsidP="00976B09">
      <w:pPr>
        <w:jc w:val="both"/>
        <w:rPr>
          <w:rFonts w:ascii="Arial" w:hAnsi="Arial" w:cs="Arial"/>
        </w:rPr>
      </w:pPr>
      <w:r w:rsidRPr="00976B09">
        <w:rPr>
          <w:rFonts w:ascii="Arial" w:hAnsi="Arial" w:cs="Arial"/>
        </w:rPr>
        <w:t xml:space="preserve">The data in Table </w:t>
      </w:r>
      <w:r w:rsidR="0078745D">
        <w:rPr>
          <w:rFonts w:ascii="Arial" w:hAnsi="Arial" w:cs="Arial"/>
        </w:rPr>
        <w:t>1</w:t>
      </w:r>
      <w:r w:rsidRPr="00976B09">
        <w:rPr>
          <w:rFonts w:ascii="Arial" w:hAnsi="Arial" w:cs="Arial"/>
        </w:rPr>
        <w:t xml:space="preserve"> provides an overview of the age distribution of the respondents, highlighting their demographic profile. The largest group, comprising 61 respondents (49.2%), falls within the age range of 15 to 17 years, indicating that the majority are middle to late adolescents. This age group is a critical demographic for discussions about HIV and unwanted pregnancies, as they are at a stage where sexual health education and awareness are highly relevant.</w:t>
      </w:r>
      <w:r w:rsidR="00352315">
        <w:rPr>
          <w:rFonts w:ascii="Arial" w:hAnsi="Arial" w:cs="Arial"/>
        </w:rPr>
        <w:t xml:space="preserve"> </w:t>
      </w:r>
      <w:r w:rsidRPr="00976B09">
        <w:rPr>
          <w:rFonts w:ascii="Arial" w:hAnsi="Arial" w:cs="Arial"/>
        </w:rPr>
        <w:t>The second largest group, 38 respondents (30.6%), are aged 12 to 14 years, representing early adolescents. Although younger, this group is still an essential audience for foundational knowledge on sexual health to equip them with the necessary tools to make informed decisions as they grow older.</w:t>
      </w:r>
      <w:r>
        <w:rPr>
          <w:rFonts w:ascii="Arial" w:hAnsi="Arial" w:cs="Arial"/>
        </w:rPr>
        <w:t xml:space="preserve"> </w:t>
      </w:r>
      <w:r w:rsidRPr="00976B09">
        <w:rPr>
          <w:rFonts w:ascii="Arial" w:hAnsi="Arial" w:cs="Arial"/>
        </w:rPr>
        <w:t>Finally, 25 respondents (20.1%) are aged 18 years and above, representing a smaller proportion of young adults. This group may already be more exposed to discussions about sexual health and could benefit from targeted programs addressing advanced topics such as access to healthcare and contraceptive options.</w:t>
      </w:r>
    </w:p>
    <w:p w14:paraId="3DDF4760" w14:textId="77777777" w:rsidR="00976B09" w:rsidRPr="00BF638A" w:rsidRDefault="00976B09" w:rsidP="00976B09">
      <w:pPr>
        <w:jc w:val="both"/>
        <w:rPr>
          <w:rFonts w:ascii="Arial" w:hAnsi="Arial" w:cs="Arial"/>
          <w:sz w:val="24"/>
          <w:szCs w:val="24"/>
        </w:rPr>
      </w:pPr>
    </w:p>
    <w:p w14:paraId="39C20E15" w14:textId="5246B2D7" w:rsidR="00976B09" w:rsidRPr="00976B09" w:rsidRDefault="00976B09" w:rsidP="00976B09">
      <w:pPr>
        <w:jc w:val="center"/>
        <w:rPr>
          <w:rFonts w:ascii="Arial" w:hAnsi="Arial" w:cs="Arial"/>
          <w:b/>
          <w:bCs/>
        </w:rPr>
      </w:pPr>
      <w:r w:rsidRPr="00976B09">
        <w:rPr>
          <w:rFonts w:ascii="Arial" w:hAnsi="Arial" w:cs="Arial"/>
          <w:b/>
          <w:bCs/>
        </w:rPr>
        <w:t xml:space="preserve">Table </w:t>
      </w:r>
      <w:r w:rsidR="0078745D">
        <w:rPr>
          <w:rFonts w:ascii="Arial" w:hAnsi="Arial" w:cs="Arial"/>
          <w:b/>
          <w:bCs/>
        </w:rPr>
        <w:t>1</w:t>
      </w:r>
    </w:p>
    <w:p w14:paraId="64A31E28" w14:textId="333C5549" w:rsidR="00976B09" w:rsidRPr="00976B09" w:rsidRDefault="00976B09" w:rsidP="00976B09">
      <w:pPr>
        <w:jc w:val="center"/>
        <w:rPr>
          <w:rFonts w:ascii="Arial" w:hAnsi="Arial" w:cs="Arial"/>
          <w:b/>
          <w:bCs/>
        </w:rPr>
      </w:pPr>
      <w:bookmarkStart w:id="3" w:name="_Hlk216026609"/>
      <w:r w:rsidRPr="00976B09">
        <w:rPr>
          <w:rFonts w:ascii="Arial" w:hAnsi="Arial" w:cs="Arial"/>
          <w:lang w:eastAsia="en-PH"/>
        </w:rPr>
        <w:t>Age of the Respondents</w:t>
      </w:r>
    </w:p>
    <w:tbl>
      <w:tblPr>
        <w:tblStyle w:val="PlainTable2"/>
        <w:tblW w:w="8789" w:type="dxa"/>
        <w:tblBorders>
          <w:top w:val="double" w:sz="4" w:space="0" w:color="4F81BD" w:themeColor="accent1"/>
          <w:bottom w:val="double" w:sz="4" w:space="0" w:color="4F81BD" w:themeColor="accent1"/>
        </w:tblBorders>
        <w:tblLook w:val="04A0" w:firstRow="1" w:lastRow="0" w:firstColumn="1" w:lastColumn="0" w:noHBand="0" w:noVBand="1"/>
      </w:tblPr>
      <w:tblGrid>
        <w:gridCol w:w="4395"/>
        <w:gridCol w:w="2268"/>
        <w:gridCol w:w="2126"/>
      </w:tblGrid>
      <w:tr w:rsidR="00976B09" w:rsidRPr="00976B09" w14:paraId="12FDB479" w14:textId="77777777" w:rsidTr="00352315">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395" w:type="dxa"/>
            <w:tcBorders>
              <w:bottom w:val="none" w:sz="0" w:space="0" w:color="auto"/>
            </w:tcBorders>
            <w:noWrap/>
            <w:hideMark/>
          </w:tcPr>
          <w:bookmarkEnd w:id="3"/>
          <w:p w14:paraId="60C8DF43" w14:textId="77777777" w:rsidR="00976B09" w:rsidRPr="00976B09" w:rsidRDefault="00976B09" w:rsidP="003951BC">
            <w:pPr>
              <w:jc w:val="center"/>
              <w:rPr>
                <w:rFonts w:ascii="Arial" w:hAnsi="Arial" w:cs="Arial"/>
                <w:lang w:eastAsia="en-PH"/>
              </w:rPr>
            </w:pPr>
            <w:r w:rsidRPr="00976B09">
              <w:rPr>
                <w:rFonts w:ascii="Arial" w:hAnsi="Arial" w:cs="Arial"/>
                <w:lang w:eastAsia="en-PH"/>
              </w:rPr>
              <w:t>Age</w:t>
            </w:r>
          </w:p>
        </w:tc>
        <w:tc>
          <w:tcPr>
            <w:tcW w:w="2268" w:type="dxa"/>
            <w:tcBorders>
              <w:bottom w:val="none" w:sz="0" w:space="0" w:color="auto"/>
            </w:tcBorders>
            <w:noWrap/>
            <w:hideMark/>
          </w:tcPr>
          <w:p w14:paraId="1529FB6A" w14:textId="3626A8DF" w:rsidR="00976B09" w:rsidRPr="00976B09" w:rsidRDefault="00976B09" w:rsidP="003951BC">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PH"/>
              </w:rPr>
            </w:pPr>
            <w:r w:rsidRPr="00976B09">
              <w:rPr>
                <w:rFonts w:ascii="Arial" w:hAnsi="Arial" w:cs="Arial"/>
                <w:lang w:eastAsia="en-PH"/>
              </w:rPr>
              <w:t>Frequency</w:t>
            </w:r>
          </w:p>
        </w:tc>
        <w:tc>
          <w:tcPr>
            <w:tcW w:w="2126" w:type="dxa"/>
            <w:tcBorders>
              <w:bottom w:val="none" w:sz="0" w:space="0" w:color="auto"/>
            </w:tcBorders>
            <w:noWrap/>
            <w:hideMark/>
          </w:tcPr>
          <w:p w14:paraId="069EBE78" w14:textId="77777777" w:rsidR="00976B09" w:rsidRPr="00976B09" w:rsidRDefault="00976B09" w:rsidP="003951BC">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PH"/>
              </w:rPr>
            </w:pPr>
            <w:r w:rsidRPr="00976B09">
              <w:rPr>
                <w:rFonts w:ascii="Arial" w:hAnsi="Arial" w:cs="Arial"/>
                <w:lang w:eastAsia="en-PH"/>
              </w:rPr>
              <w:t>Percent</w:t>
            </w:r>
          </w:p>
        </w:tc>
      </w:tr>
      <w:tr w:rsidR="00976B09" w:rsidRPr="00976B09" w14:paraId="5B88A571" w14:textId="77777777" w:rsidTr="0035231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395" w:type="dxa"/>
            <w:tcBorders>
              <w:top w:val="none" w:sz="0" w:space="0" w:color="auto"/>
              <w:bottom w:val="none" w:sz="0" w:space="0" w:color="auto"/>
            </w:tcBorders>
            <w:noWrap/>
            <w:hideMark/>
          </w:tcPr>
          <w:p w14:paraId="2A01463F" w14:textId="0EBA12C4" w:rsidR="00976B09" w:rsidRPr="00976B09" w:rsidRDefault="00976B09" w:rsidP="003951BC">
            <w:pPr>
              <w:rPr>
                <w:rFonts w:ascii="Arial" w:hAnsi="Arial" w:cs="Arial"/>
                <w:b w:val="0"/>
                <w:lang w:eastAsia="en-PH"/>
              </w:rPr>
            </w:pPr>
            <w:r w:rsidRPr="00976B09">
              <w:rPr>
                <w:rFonts w:ascii="Arial" w:hAnsi="Arial" w:cs="Arial"/>
                <w:b w:val="0"/>
                <w:lang w:eastAsia="en-PH"/>
              </w:rPr>
              <w:t>12 to 14 years old</w:t>
            </w:r>
          </w:p>
        </w:tc>
        <w:tc>
          <w:tcPr>
            <w:tcW w:w="2268" w:type="dxa"/>
            <w:tcBorders>
              <w:top w:val="none" w:sz="0" w:space="0" w:color="auto"/>
              <w:bottom w:val="none" w:sz="0" w:space="0" w:color="auto"/>
            </w:tcBorders>
            <w:noWrap/>
            <w:hideMark/>
          </w:tcPr>
          <w:p w14:paraId="0DF0B2E2" w14:textId="20B2222F" w:rsidR="00976B09" w:rsidRPr="00976B09" w:rsidRDefault="00976B09" w:rsidP="003951BC">
            <w:pPr>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PH"/>
              </w:rPr>
            </w:pPr>
            <w:r w:rsidRPr="00976B09">
              <w:rPr>
                <w:rFonts w:ascii="Arial" w:hAnsi="Arial" w:cs="Arial"/>
                <w:lang w:eastAsia="en-PH"/>
              </w:rPr>
              <w:t>38</w:t>
            </w:r>
          </w:p>
        </w:tc>
        <w:tc>
          <w:tcPr>
            <w:tcW w:w="2126" w:type="dxa"/>
            <w:tcBorders>
              <w:top w:val="none" w:sz="0" w:space="0" w:color="auto"/>
              <w:bottom w:val="none" w:sz="0" w:space="0" w:color="auto"/>
            </w:tcBorders>
            <w:noWrap/>
            <w:hideMark/>
          </w:tcPr>
          <w:p w14:paraId="660B5354" w14:textId="77777777" w:rsidR="00976B09" w:rsidRPr="00976B09" w:rsidRDefault="00976B09" w:rsidP="003951BC">
            <w:pPr>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PH"/>
              </w:rPr>
            </w:pPr>
            <w:r w:rsidRPr="00976B09">
              <w:rPr>
                <w:rFonts w:ascii="Arial" w:hAnsi="Arial" w:cs="Arial"/>
                <w:lang w:eastAsia="en-PH"/>
              </w:rPr>
              <w:t>30.6</w:t>
            </w:r>
          </w:p>
        </w:tc>
      </w:tr>
      <w:tr w:rsidR="00976B09" w:rsidRPr="00976B09" w14:paraId="4EBBA65D" w14:textId="77777777" w:rsidTr="00352315">
        <w:trPr>
          <w:trHeight w:val="320"/>
        </w:trPr>
        <w:tc>
          <w:tcPr>
            <w:cnfStyle w:val="001000000000" w:firstRow="0" w:lastRow="0" w:firstColumn="1" w:lastColumn="0" w:oddVBand="0" w:evenVBand="0" w:oddHBand="0" w:evenHBand="0" w:firstRowFirstColumn="0" w:firstRowLastColumn="0" w:lastRowFirstColumn="0" w:lastRowLastColumn="0"/>
            <w:tcW w:w="4395" w:type="dxa"/>
            <w:noWrap/>
            <w:hideMark/>
          </w:tcPr>
          <w:p w14:paraId="243FB76B" w14:textId="77777777" w:rsidR="00976B09" w:rsidRPr="00976B09" w:rsidRDefault="00976B09" w:rsidP="003951BC">
            <w:pPr>
              <w:rPr>
                <w:rFonts w:ascii="Arial" w:hAnsi="Arial" w:cs="Arial"/>
                <w:b w:val="0"/>
                <w:lang w:eastAsia="en-PH"/>
              </w:rPr>
            </w:pPr>
            <w:r w:rsidRPr="00976B09">
              <w:rPr>
                <w:rFonts w:ascii="Arial" w:hAnsi="Arial" w:cs="Arial"/>
                <w:b w:val="0"/>
                <w:lang w:eastAsia="en-PH"/>
              </w:rPr>
              <w:t>15 to 17 years old</w:t>
            </w:r>
          </w:p>
        </w:tc>
        <w:tc>
          <w:tcPr>
            <w:tcW w:w="2268" w:type="dxa"/>
            <w:noWrap/>
            <w:hideMark/>
          </w:tcPr>
          <w:p w14:paraId="3B6C55C5" w14:textId="6FAEF87A" w:rsidR="00976B09" w:rsidRPr="00976B09" w:rsidRDefault="00976B09" w:rsidP="003951BC">
            <w:pPr>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r w:rsidRPr="00976B09">
              <w:rPr>
                <w:rFonts w:ascii="Arial" w:hAnsi="Arial" w:cs="Arial"/>
                <w:lang w:eastAsia="en-PH"/>
              </w:rPr>
              <w:t>61</w:t>
            </w:r>
          </w:p>
        </w:tc>
        <w:tc>
          <w:tcPr>
            <w:tcW w:w="2126" w:type="dxa"/>
            <w:noWrap/>
            <w:hideMark/>
          </w:tcPr>
          <w:p w14:paraId="46232E7F" w14:textId="77777777" w:rsidR="00976B09" w:rsidRPr="00976B09" w:rsidRDefault="00976B09" w:rsidP="003951BC">
            <w:pPr>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r w:rsidRPr="00976B09">
              <w:rPr>
                <w:rFonts w:ascii="Arial" w:hAnsi="Arial" w:cs="Arial"/>
                <w:lang w:eastAsia="en-PH"/>
              </w:rPr>
              <w:t>49.2</w:t>
            </w:r>
          </w:p>
        </w:tc>
      </w:tr>
      <w:tr w:rsidR="00976B09" w:rsidRPr="00976B09" w14:paraId="46827EA5" w14:textId="77777777" w:rsidTr="00352315">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395" w:type="dxa"/>
            <w:tcBorders>
              <w:top w:val="none" w:sz="0" w:space="0" w:color="auto"/>
              <w:bottom w:val="none" w:sz="0" w:space="0" w:color="auto"/>
            </w:tcBorders>
            <w:noWrap/>
            <w:hideMark/>
          </w:tcPr>
          <w:p w14:paraId="0FEA0AAA" w14:textId="77777777" w:rsidR="00976B09" w:rsidRPr="00976B09" w:rsidRDefault="00976B09" w:rsidP="003951BC">
            <w:pPr>
              <w:rPr>
                <w:rFonts w:ascii="Arial" w:hAnsi="Arial" w:cs="Arial"/>
                <w:b w:val="0"/>
                <w:lang w:eastAsia="en-PH"/>
              </w:rPr>
            </w:pPr>
            <w:r w:rsidRPr="00976B09">
              <w:rPr>
                <w:rFonts w:ascii="Arial" w:hAnsi="Arial" w:cs="Arial"/>
                <w:b w:val="0"/>
                <w:lang w:eastAsia="en-PH"/>
              </w:rPr>
              <w:t>18 years old and above</w:t>
            </w:r>
          </w:p>
        </w:tc>
        <w:tc>
          <w:tcPr>
            <w:tcW w:w="2268" w:type="dxa"/>
            <w:tcBorders>
              <w:top w:val="none" w:sz="0" w:space="0" w:color="auto"/>
              <w:bottom w:val="none" w:sz="0" w:space="0" w:color="auto"/>
            </w:tcBorders>
            <w:noWrap/>
            <w:hideMark/>
          </w:tcPr>
          <w:p w14:paraId="20A7DD2C" w14:textId="471F23BC" w:rsidR="00976B09" w:rsidRPr="00976B09" w:rsidRDefault="00976B09" w:rsidP="003951BC">
            <w:pPr>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PH"/>
              </w:rPr>
            </w:pPr>
            <w:r w:rsidRPr="00976B09">
              <w:rPr>
                <w:rFonts w:ascii="Arial" w:hAnsi="Arial" w:cs="Arial"/>
                <w:lang w:eastAsia="en-PH"/>
              </w:rPr>
              <w:t>25</w:t>
            </w:r>
          </w:p>
        </w:tc>
        <w:tc>
          <w:tcPr>
            <w:tcW w:w="2126" w:type="dxa"/>
            <w:tcBorders>
              <w:top w:val="none" w:sz="0" w:space="0" w:color="auto"/>
              <w:bottom w:val="none" w:sz="0" w:space="0" w:color="auto"/>
            </w:tcBorders>
            <w:noWrap/>
            <w:hideMark/>
          </w:tcPr>
          <w:p w14:paraId="62DCAA6A" w14:textId="77777777" w:rsidR="00976B09" w:rsidRPr="00976B09" w:rsidRDefault="00976B09" w:rsidP="003951BC">
            <w:pPr>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PH"/>
              </w:rPr>
            </w:pPr>
            <w:r w:rsidRPr="00976B09">
              <w:rPr>
                <w:rFonts w:ascii="Arial" w:hAnsi="Arial" w:cs="Arial"/>
                <w:lang w:eastAsia="en-PH"/>
              </w:rPr>
              <w:t>20.1</w:t>
            </w:r>
          </w:p>
        </w:tc>
      </w:tr>
      <w:tr w:rsidR="00976B09" w:rsidRPr="00976B09" w14:paraId="1BD6A1D6" w14:textId="77777777" w:rsidTr="00352315">
        <w:trPr>
          <w:trHeight w:val="320"/>
        </w:trPr>
        <w:tc>
          <w:tcPr>
            <w:cnfStyle w:val="001000000000" w:firstRow="0" w:lastRow="0" w:firstColumn="1" w:lastColumn="0" w:oddVBand="0" w:evenVBand="0" w:oddHBand="0" w:evenHBand="0" w:firstRowFirstColumn="0" w:firstRowLastColumn="0" w:lastRowFirstColumn="0" w:lastRowLastColumn="0"/>
            <w:tcW w:w="4395" w:type="dxa"/>
            <w:noWrap/>
            <w:hideMark/>
          </w:tcPr>
          <w:p w14:paraId="17416D7D" w14:textId="03A53B0C" w:rsidR="00976B09" w:rsidRPr="00976B09" w:rsidRDefault="00976B09" w:rsidP="003951BC">
            <w:pPr>
              <w:rPr>
                <w:rFonts w:ascii="Arial" w:hAnsi="Arial" w:cs="Arial"/>
                <w:lang w:eastAsia="en-PH"/>
              </w:rPr>
            </w:pPr>
            <w:r w:rsidRPr="00976B09">
              <w:rPr>
                <w:rFonts w:ascii="Arial" w:hAnsi="Arial" w:cs="Arial"/>
                <w:lang w:eastAsia="en-PH"/>
              </w:rPr>
              <w:t>Total</w:t>
            </w:r>
          </w:p>
        </w:tc>
        <w:tc>
          <w:tcPr>
            <w:tcW w:w="2268" w:type="dxa"/>
            <w:noWrap/>
            <w:hideMark/>
          </w:tcPr>
          <w:p w14:paraId="44121D51" w14:textId="374B05C2" w:rsidR="00976B09" w:rsidRPr="00976B09" w:rsidRDefault="00976B09" w:rsidP="003572B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r w:rsidRPr="00976B09">
              <w:rPr>
                <w:rFonts w:ascii="Arial" w:hAnsi="Arial" w:cs="Arial"/>
                <w:lang w:eastAsia="en-PH"/>
              </w:rPr>
              <w:t>124</w:t>
            </w:r>
          </w:p>
        </w:tc>
        <w:tc>
          <w:tcPr>
            <w:tcW w:w="2126" w:type="dxa"/>
            <w:noWrap/>
            <w:hideMark/>
          </w:tcPr>
          <w:p w14:paraId="05FB7C27" w14:textId="77777777" w:rsidR="00976B09" w:rsidRPr="00976B09" w:rsidRDefault="00976B09" w:rsidP="003572B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r w:rsidRPr="00976B09">
              <w:rPr>
                <w:rFonts w:ascii="Arial" w:hAnsi="Arial" w:cs="Arial"/>
                <w:lang w:eastAsia="en-PH"/>
              </w:rPr>
              <w:t>100</w:t>
            </w:r>
          </w:p>
        </w:tc>
      </w:tr>
    </w:tbl>
    <w:p w14:paraId="249AF7EA" w14:textId="77777777" w:rsidR="00790ADA" w:rsidRPr="00FB3A86" w:rsidRDefault="00790ADA" w:rsidP="00441B6F">
      <w:pPr>
        <w:pStyle w:val="Head1"/>
        <w:spacing w:after="0"/>
        <w:jc w:val="both"/>
        <w:rPr>
          <w:rFonts w:ascii="Arial" w:hAnsi="Arial" w:cs="Arial"/>
        </w:rPr>
      </w:pPr>
    </w:p>
    <w:p w14:paraId="4BDD8F71" w14:textId="1F078409" w:rsidR="0078745D" w:rsidRPr="00963EEA" w:rsidRDefault="0078745D" w:rsidP="0078745D">
      <w:pPr>
        <w:pStyle w:val="ListParagraph"/>
        <w:numPr>
          <w:ilvl w:val="1"/>
          <w:numId w:val="32"/>
        </w:numPr>
        <w:rPr>
          <w:rFonts w:ascii="Arial" w:hAnsi="Arial" w:cs="Arial"/>
          <w:i/>
          <w:iCs/>
        </w:rPr>
      </w:pPr>
      <w:r w:rsidRPr="00963EEA">
        <w:rPr>
          <w:rFonts w:ascii="Arial" w:hAnsi="Arial" w:cs="Arial"/>
          <w:i/>
          <w:iCs/>
        </w:rPr>
        <w:t>Sex of the Respondents</w:t>
      </w:r>
    </w:p>
    <w:p w14:paraId="6D094800" w14:textId="1178A855" w:rsidR="0078745D" w:rsidRPr="0078745D" w:rsidRDefault="0078745D" w:rsidP="0078745D">
      <w:pPr>
        <w:pStyle w:val="ListParagraph"/>
        <w:ind w:left="360"/>
        <w:rPr>
          <w:rFonts w:ascii="Arial" w:hAnsi="Arial" w:cs="Arial"/>
        </w:rPr>
      </w:pPr>
    </w:p>
    <w:p w14:paraId="66256E71" w14:textId="4B08067D" w:rsidR="00FE5CDE" w:rsidRPr="003572B4" w:rsidRDefault="0078745D" w:rsidP="0078745D">
      <w:pPr>
        <w:jc w:val="both"/>
        <w:rPr>
          <w:rFonts w:ascii="Arial" w:hAnsi="Arial" w:cs="Arial"/>
          <w:sz w:val="24"/>
          <w:szCs w:val="24"/>
        </w:rPr>
      </w:pPr>
      <w:r w:rsidRPr="0078745D">
        <w:rPr>
          <w:rFonts w:ascii="Arial" w:hAnsi="Arial" w:cs="Arial"/>
        </w:rPr>
        <w:t xml:space="preserve">The data in Table 2 presents the gender distribution of the respondents, providing an important aspect of their demographic profile. The majority of the respondents, </w:t>
      </w:r>
      <w:r w:rsidR="003572B4">
        <w:rPr>
          <w:rFonts w:ascii="Arial" w:hAnsi="Arial" w:cs="Arial"/>
        </w:rPr>
        <w:t>77</w:t>
      </w:r>
      <w:r w:rsidRPr="0078745D">
        <w:rPr>
          <w:rFonts w:ascii="Arial" w:hAnsi="Arial" w:cs="Arial"/>
        </w:rPr>
        <w:t xml:space="preserve"> individuals (6</w:t>
      </w:r>
      <w:r w:rsidR="003572B4">
        <w:rPr>
          <w:rFonts w:ascii="Arial" w:hAnsi="Arial" w:cs="Arial"/>
        </w:rPr>
        <w:t>2</w:t>
      </w:r>
      <w:r w:rsidRPr="0078745D">
        <w:rPr>
          <w:rFonts w:ascii="Arial" w:hAnsi="Arial" w:cs="Arial"/>
        </w:rPr>
        <w:t>.</w:t>
      </w:r>
      <w:r w:rsidR="003572B4">
        <w:rPr>
          <w:rFonts w:ascii="Arial" w:hAnsi="Arial" w:cs="Arial"/>
        </w:rPr>
        <w:t>10</w:t>
      </w:r>
      <w:r w:rsidRPr="0078745D">
        <w:rPr>
          <w:rFonts w:ascii="Arial" w:hAnsi="Arial" w:cs="Arial"/>
        </w:rPr>
        <w:t>%), identify as female, suggesting that most of the feedback and insights gathered reflect the perspectives and experiences of female participants. This is significant given that issues related to unwanted pregnancies and reproductive health often disproportionately impact women.</w:t>
      </w:r>
      <w:r>
        <w:rPr>
          <w:rFonts w:ascii="Arial" w:hAnsi="Arial" w:cs="Arial"/>
        </w:rPr>
        <w:t xml:space="preserve"> </w:t>
      </w:r>
      <w:r w:rsidRPr="0078745D">
        <w:rPr>
          <w:rFonts w:ascii="Arial" w:hAnsi="Arial" w:cs="Arial"/>
        </w:rPr>
        <w:t xml:space="preserve">Male respondents account for </w:t>
      </w:r>
      <w:r w:rsidR="003572B4">
        <w:rPr>
          <w:rFonts w:ascii="Arial" w:hAnsi="Arial" w:cs="Arial"/>
        </w:rPr>
        <w:t>42</w:t>
      </w:r>
      <w:r w:rsidRPr="0078745D">
        <w:rPr>
          <w:rFonts w:ascii="Arial" w:hAnsi="Arial" w:cs="Arial"/>
        </w:rPr>
        <w:t xml:space="preserve"> individuals (3</w:t>
      </w:r>
      <w:r w:rsidR="003572B4">
        <w:rPr>
          <w:rFonts w:ascii="Arial" w:hAnsi="Arial" w:cs="Arial"/>
        </w:rPr>
        <w:t>3</w:t>
      </w:r>
      <w:r w:rsidRPr="0078745D">
        <w:rPr>
          <w:rFonts w:ascii="Arial" w:hAnsi="Arial" w:cs="Arial"/>
        </w:rPr>
        <w:t>.</w:t>
      </w:r>
      <w:r w:rsidR="003572B4">
        <w:rPr>
          <w:rFonts w:ascii="Arial" w:hAnsi="Arial" w:cs="Arial"/>
        </w:rPr>
        <w:t>87</w:t>
      </w:r>
      <w:r w:rsidRPr="0078745D">
        <w:rPr>
          <w:rFonts w:ascii="Arial" w:hAnsi="Arial" w:cs="Arial"/>
        </w:rPr>
        <w:t>%), representing a significant portion of the participants. Their inclusion highlights the importance of engaging men in discussions about HIV prevention and reproductive health, as they also play a critical role in shared responsibility for safe practices.</w:t>
      </w:r>
      <w:r>
        <w:rPr>
          <w:rFonts w:ascii="Arial" w:hAnsi="Arial" w:cs="Arial"/>
        </w:rPr>
        <w:t xml:space="preserve"> </w:t>
      </w:r>
      <w:r w:rsidRPr="0078745D">
        <w:rPr>
          <w:rFonts w:ascii="Arial" w:hAnsi="Arial" w:cs="Arial"/>
        </w:rPr>
        <w:t>Additionally, 5 respondents (</w:t>
      </w:r>
      <w:r w:rsidR="003572B4">
        <w:rPr>
          <w:rFonts w:ascii="Arial" w:hAnsi="Arial" w:cs="Arial"/>
        </w:rPr>
        <w:t>5.4.03</w:t>
      </w:r>
      <w:r w:rsidRPr="0078745D">
        <w:rPr>
          <w:rFonts w:ascii="Arial" w:hAnsi="Arial" w:cs="Arial"/>
        </w:rPr>
        <w:t>%) identified as belonging to other genders, showcasing the diversity in the group. This inclusion reflects an acknowledgment of individuals with diverse gender identities who may face unique challenges and barriers related to sexual health and awareness</w:t>
      </w:r>
      <w:r w:rsidRPr="00BF638A">
        <w:rPr>
          <w:rFonts w:ascii="Arial" w:hAnsi="Arial" w:cs="Arial"/>
          <w:sz w:val="24"/>
          <w:szCs w:val="24"/>
        </w:rPr>
        <w:t>.</w:t>
      </w:r>
    </w:p>
    <w:p w14:paraId="5238D911" w14:textId="570119F2" w:rsidR="0078745D" w:rsidRDefault="0078745D" w:rsidP="0078745D">
      <w:pPr>
        <w:jc w:val="center"/>
        <w:rPr>
          <w:rFonts w:ascii="Arial" w:hAnsi="Arial" w:cs="Arial"/>
          <w:b/>
          <w:bCs/>
          <w:sz w:val="24"/>
          <w:szCs w:val="24"/>
        </w:rPr>
      </w:pPr>
    </w:p>
    <w:p w14:paraId="0DEF6294" w14:textId="25E69723" w:rsidR="0078745D" w:rsidRPr="00DD6A38" w:rsidRDefault="0078745D" w:rsidP="00DD6A38">
      <w:pPr>
        <w:pBdr>
          <w:bottom w:val="double" w:sz="4" w:space="1" w:color="4F81BD" w:themeColor="accent1"/>
        </w:pBdr>
        <w:jc w:val="center"/>
        <w:rPr>
          <w:rFonts w:ascii="Arial" w:hAnsi="Arial" w:cs="Arial"/>
          <w:b/>
          <w:bCs/>
        </w:rPr>
      </w:pPr>
      <w:r w:rsidRPr="00DD6A38">
        <w:rPr>
          <w:rFonts w:ascii="Arial" w:hAnsi="Arial" w:cs="Arial"/>
          <w:b/>
          <w:bCs/>
        </w:rPr>
        <w:lastRenderedPageBreak/>
        <w:t>Table 2</w:t>
      </w:r>
    </w:p>
    <w:p w14:paraId="7A9CDF26" w14:textId="6B8E909F" w:rsidR="00DD6A38" w:rsidRPr="00DD6A38" w:rsidRDefault="0078745D" w:rsidP="00DD6A38">
      <w:pPr>
        <w:pBdr>
          <w:bottom w:val="double" w:sz="4" w:space="1" w:color="4F81BD" w:themeColor="accent1"/>
        </w:pBdr>
        <w:jc w:val="center"/>
        <w:rPr>
          <w:rFonts w:ascii="Arial" w:hAnsi="Arial" w:cs="Arial"/>
        </w:rPr>
      </w:pPr>
      <w:r w:rsidRPr="00DD6A38">
        <w:rPr>
          <w:rFonts w:ascii="Arial" w:hAnsi="Arial" w:cs="Arial"/>
        </w:rPr>
        <w:t>Sex of the Respondents</w:t>
      </w:r>
    </w:p>
    <w:tbl>
      <w:tblPr>
        <w:tblW w:w="8789" w:type="dxa"/>
        <w:tblLook w:val="04A0" w:firstRow="1" w:lastRow="0" w:firstColumn="1" w:lastColumn="0" w:noHBand="0" w:noVBand="1"/>
      </w:tblPr>
      <w:tblGrid>
        <w:gridCol w:w="4962"/>
        <w:gridCol w:w="1842"/>
        <w:gridCol w:w="1985"/>
      </w:tblGrid>
      <w:tr w:rsidR="0078745D" w:rsidRPr="00DD6A38" w14:paraId="70FAA53B" w14:textId="77777777" w:rsidTr="00DD6A38">
        <w:trPr>
          <w:trHeight w:val="320"/>
        </w:trPr>
        <w:tc>
          <w:tcPr>
            <w:tcW w:w="4962" w:type="dxa"/>
            <w:noWrap/>
            <w:hideMark/>
          </w:tcPr>
          <w:p w14:paraId="6DE8F188" w14:textId="77777777" w:rsidR="0078745D" w:rsidRPr="00DD6A38" w:rsidRDefault="0078745D" w:rsidP="00DD6A38">
            <w:pPr>
              <w:pBdr>
                <w:bottom w:val="double" w:sz="4" w:space="1" w:color="4F81BD" w:themeColor="accent1"/>
              </w:pBdr>
              <w:jc w:val="center"/>
              <w:rPr>
                <w:rFonts w:ascii="Arial" w:hAnsi="Arial" w:cs="Arial"/>
                <w:b/>
                <w:bCs/>
                <w:lang w:eastAsia="en-PH"/>
              </w:rPr>
            </w:pPr>
            <w:r w:rsidRPr="00DD6A38">
              <w:rPr>
                <w:rFonts w:ascii="Arial" w:hAnsi="Arial" w:cs="Arial"/>
                <w:lang w:eastAsia="en-PH"/>
              </w:rPr>
              <w:t>Sex</w:t>
            </w:r>
          </w:p>
        </w:tc>
        <w:tc>
          <w:tcPr>
            <w:tcW w:w="1842" w:type="dxa"/>
            <w:noWrap/>
            <w:hideMark/>
          </w:tcPr>
          <w:p w14:paraId="1C86D1EA" w14:textId="77777777" w:rsidR="0078745D" w:rsidRPr="00DD6A38" w:rsidRDefault="0078745D" w:rsidP="00DD6A38">
            <w:pPr>
              <w:pBdr>
                <w:bottom w:val="double" w:sz="4" w:space="1" w:color="4F81BD" w:themeColor="accent1"/>
              </w:pBdr>
              <w:jc w:val="center"/>
              <w:rPr>
                <w:rFonts w:ascii="Arial" w:hAnsi="Arial" w:cs="Arial"/>
                <w:b/>
                <w:bCs/>
                <w:lang w:eastAsia="en-PH"/>
              </w:rPr>
            </w:pPr>
            <w:r w:rsidRPr="00DD6A38">
              <w:rPr>
                <w:rFonts w:ascii="Arial" w:hAnsi="Arial" w:cs="Arial"/>
                <w:lang w:eastAsia="en-PH"/>
              </w:rPr>
              <w:t>Frequency</w:t>
            </w:r>
          </w:p>
        </w:tc>
        <w:tc>
          <w:tcPr>
            <w:tcW w:w="1985" w:type="dxa"/>
            <w:noWrap/>
            <w:hideMark/>
          </w:tcPr>
          <w:p w14:paraId="7B2FB9DF" w14:textId="77777777" w:rsidR="0078745D" w:rsidRPr="00DD6A38" w:rsidRDefault="0078745D" w:rsidP="00DD6A38">
            <w:pPr>
              <w:pBdr>
                <w:bottom w:val="double" w:sz="4" w:space="1" w:color="4F81BD" w:themeColor="accent1"/>
              </w:pBdr>
              <w:jc w:val="center"/>
              <w:rPr>
                <w:rFonts w:ascii="Arial" w:hAnsi="Arial" w:cs="Arial"/>
                <w:b/>
                <w:bCs/>
                <w:lang w:eastAsia="en-PH"/>
              </w:rPr>
            </w:pPr>
            <w:r w:rsidRPr="00DD6A38">
              <w:rPr>
                <w:rFonts w:ascii="Arial" w:hAnsi="Arial" w:cs="Arial"/>
                <w:lang w:eastAsia="en-PH"/>
              </w:rPr>
              <w:t>Percent</w:t>
            </w:r>
          </w:p>
        </w:tc>
      </w:tr>
      <w:tr w:rsidR="0078745D" w:rsidRPr="00DD6A38" w14:paraId="2EBEA49F" w14:textId="77777777" w:rsidTr="00DD6A38">
        <w:trPr>
          <w:trHeight w:val="320"/>
        </w:trPr>
        <w:tc>
          <w:tcPr>
            <w:tcW w:w="4962" w:type="dxa"/>
            <w:noWrap/>
            <w:hideMark/>
          </w:tcPr>
          <w:p w14:paraId="5AA1C723" w14:textId="77777777" w:rsidR="0078745D" w:rsidRPr="00DD6A38" w:rsidRDefault="0078745D" w:rsidP="00DD6A38">
            <w:pPr>
              <w:pBdr>
                <w:bottom w:val="double" w:sz="4" w:space="1" w:color="4F81BD" w:themeColor="accent1"/>
              </w:pBdr>
              <w:jc w:val="center"/>
              <w:rPr>
                <w:rFonts w:ascii="Arial" w:hAnsi="Arial" w:cs="Arial"/>
                <w:b/>
                <w:lang w:eastAsia="en-PH"/>
              </w:rPr>
            </w:pPr>
            <w:r w:rsidRPr="00DD6A38">
              <w:rPr>
                <w:rFonts w:ascii="Arial" w:hAnsi="Arial" w:cs="Arial"/>
                <w:lang w:eastAsia="en-PH"/>
              </w:rPr>
              <w:t>Female</w:t>
            </w:r>
          </w:p>
        </w:tc>
        <w:tc>
          <w:tcPr>
            <w:tcW w:w="1842" w:type="dxa"/>
            <w:noWrap/>
            <w:hideMark/>
          </w:tcPr>
          <w:p w14:paraId="0B61698D" w14:textId="77777777" w:rsidR="0078745D" w:rsidRPr="00DD6A38" w:rsidRDefault="0078745D" w:rsidP="00DD6A38">
            <w:pPr>
              <w:pBdr>
                <w:bottom w:val="double" w:sz="4" w:space="1" w:color="4F81BD" w:themeColor="accent1"/>
              </w:pBdr>
              <w:jc w:val="center"/>
              <w:rPr>
                <w:rFonts w:ascii="Arial" w:hAnsi="Arial" w:cs="Arial"/>
                <w:lang w:eastAsia="en-PH"/>
              </w:rPr>
            </w:pPr>
            <w:r w:rsidRPr="00DD6A38">
              <w:rPr>
                <w:rFonts w:ascii="Arial" w:hAnsi="Arial" w:cs="Arial"/>
                <w:lang w:eastAsia="en-PH"/>
              </w:rPr>
              <w:t>77</w:t>
            </w:r>
          </w:p>
        </w:tc>
        <w:tc>
          <w:tcPr>
            <w:tcW w:w="1985" w:type="dxa"/>
            <w:noWrap/>
            <w:hideMark/>
          </w:tcPr>
          <w:p w14:paraId="331B05EA" w14:textId="77777777" w:rsidR="0078745D" w:rsidRPr="00DD6A38" w:rsidRDefault="0078745D" w:rsidP="00DD6A38">
            <w:pPr>
              <w:pBdr>
                <w:bottom w:val="double" w:sz="4" w:space="1" w:color="4F81BD" w:themeColor="accent1"/>
              </w:pBdr>
              <w:jc w:val="center"/>
              <w:rPr>
                <w:rFonts w:ascii="Arial" w:hAnsi="Arial" w:cs="Arial"/>
                <w:lang w:eastAsia="en-PH"/>
              </w:rPr>
            </w:pPr>
            <w:r w:rsidRPr="00DD6A38">
              <w:rPr>
                <w:rFonts w:ascii="Arial" w:hAnsi="Arial" w:cs="Arial"/>
                <w:lang w:eastAsia="en-PH"/>
              </w:rPr>
              <w:t>62.10</w:t>
            </w:r>
          </w:p>
        </w:tc>
      </w:tr>
      <w:tr w:rsidR="0078745D" w:rsidRPr="00DD6A38" w14:paraId="407B2D78" w14:textId="77777777" w:rsidTr="00DD6A38">
        <w:trPr>
          <w:trHeight w:val="320"/>
        </w:trPr>
        <w:tc>
          <w:tcPr>
            <w:tcW w:w="4962" w:type="dxa"/>
            <w:noWrap/>
            <w:hideMark/>
          </w:tcPr>
          <w:p w14:paraId="62BE2D98" w14:textId="77777777" w:rsidR="0078745D" w:rsidRPr="00DD6A38" w:rsidRDefault="0078745D" w:rsidP="00DD6A38">
            <w:pPr>
              <w:pBdr>
                <w:bottom w:val="double" w:sz="4" w:space="1" w:color="4F81BD" w:themeColor="accent1"/>
              </w:pBdr>
              <w:jc w:val="center"/>
              <w:rPr>
                <w:rFonts w:ascii="Arial" w:hAnsi="Arial" w:cs="Arial"/>
                <w:b/>
                <w:lang w:eastAsia="en-PH"/>
              </w:rPr>
            </w:pPr>
            <w:r w:rsidRPr="00DD6A38">
              <w:rPr>
                <w:rFonts w:ascii="Arial" w:hAnsi="Arial" w:cs="Arial"/>
                <w:lang w:eastAsia="en-PH"/>
              </w:rPr>
              <w:t>Male</w:t>
            </w:r>
          </w:p>
        </w:tc>
        <w:tc>
          <w:tcPr>
            <w:tcW w:w="1842" w:type="dxa"/>
            <w:noWrap/>
            <w:hideMark/>
          </w:tcPr>
          <w:p w14:paraId="34E80526" w14:textId="77777777" w:rsidR="0078745D" w:rsidRPr="00DD6A38" w:rsidRDefault="0078745D" w:rsidP="00DD6A38">
            <w:pPr>
              <w:pBdr>
                <w:bottom w:val="double" w:sz="4" w:space="1" w:color="4F81BD" w:themeColor="accent1"/>
              </w:pBdr>
              <w:jc w:val="center"/>
              <w:rPr>
                <w:rFonts w:ascii="Arial" w:hAnsi="Arial" w:cs="Arial"/>
                <w:lang w:eastAsia="en-PH"/>
              </w:rPr>
            </w:pPr>
            <w:r w:rsidRPr="00DD6A38">
              <w:rPr>
                <w:rFonts w:ascii="Arial" w:hAnsi="Arial" w:cs="Arial"/>
                <w:lang w:eastAsia="en-PH"/>
              </w:rPr>
              <w:t>42</w:t>
            </w:r>
          </w:p>
        </w:tc>
        <w:tc>
          <w:tcPr>
            <w:tcW w:w="1985" w:type="dxa"/>
            <w:noWrap/>
            <w:hideMark/>
          </w:tcPr>
          <w:p w14:paraId="441A4FFB" w14:textId="77777777" w:rsidR="0078745D" w:rsidRPr="00DD6A38" w:rsidRDefault="0078745D" w:rsidP="00DD6A38">
            <w:pPr>
              <w:pBdr>
                <w:bottom w:val="double" w:sz="4" w:space="1" w:color="4F81BD" w:themeColor="accent1"/>
              </w:pBdr>
              <w:jc w:val="center"/>
              <w:rPr>
                <w:rFonts w:ascii="Arial" w:hAnsi="Arial" w:cs="Arial"/>
                <w:lang w:eastAsia="en-PH"/>
              </w:rPr>
            </w:pPr>
            <w:r w:rsidRPr="00DD6A38">
              <w:rPr>
                <w:rFonts w:ascii="Arial" w:hAnsi="Arial" w:cs="Arial"/>
                <w:lang w:eastAsia="en-PH"/>
              </w:rPr>
              <w:t>33.87</w:t>
            </w:r>
          </w:p>
        </w:tc>
      </w:tr>
      <w:tr w:rsidR="0078745D" w:rsidRPr="00DD6A38" w14:paraId="5770BA92" w14:textId="77777777" w:rsidTr="00DD6A38">
        <w:trPr>
          <w:trHeight w:val="320"/>
        </w:trPr>
        <w:tc>
          <w:tcPr>
            <w:tcW w:w="4962" w:type="dxa"/>
            <w:noWrap/>
            <w:hideMark/>
          </w:tcPr>
          <w:p w14:paraId="508C33E7" w14:textId="77777777" w:rsidR="0078745D" w:rsidRPr="00DD6A38" w:rsidRDefault="0078745D" w:rsidP="00DD6A38">
            <w:pPr>
              <w:pBdr>
                <w:bottom w:val="double" w:sz="4" w:space="1" w:color="4F81BD" w:themeColor="accent1"/>
              </w:pBdr>
              <w:jc w:val="center"/>
              <w:rPr>
                <w:rFonts w:ascii="Arial" w:hAnsi="Arial" w:cs="Arial"/>
                <w:b/>
                <w:lang w:eastAsia="en-PH"/>
              </w:rPr>
            </w:pPr>
            <w:r w:rsidRPr="00DD6A38">
              <w:rPr>
                <w:rFonts w:ascii="Arial" w:hAnsi="Arial" w:cs="Arial"/>
                <w:lang w:eastAsia="en-PH"/>
              </w:rPr>
              <w:t>Other Gender</w:t>
            </w:r>
          </w:p>
        </w:tc>
        <w:tc>
          <w:tcPr>
            <w:tcW w:w="1842" w:type="dxa"/>
            <w:noWrap/>
            <w:hideMark/>
          </w:tcPr>
          <w:p w14:paraId="2DB0008F" w14:textId="77777777" w:rsidR="0078745D" w:rsidRPr="00DD6A38" w:rsidRDefault="0078745D" w:rsidP="00DD6A38">
            <w:pPr>
              <w:pBdr>
                <w:bottom w:val="double" w:sz="4" w:space="1" w:color="4F81BD" w:themeColor="accent1"/>
              </w:pBdr>
              <w:jc w:val="center"/>
              <w:rPr>
                <w:rFonts w:ascii="Arial" w:hAnsi="Arial" w:cs="Arial"/>
                <w:lang w:eastAsia="en-PH"/>
              </w:rPr>
            </w:pPr>
            <w:r w:rsidRPr="00DD6A38">
              <w:rPr>
                <w:rFonts w:ascii="Arial" w:hAnsi="Arial" w:cs="Arial"/>
                <w:lang w:eastAsia="en-PH"/>
              </w:rPr>
              <w:t>5</w:t>
            </w:r>
          </w:p>
        </w:tc>
        <w:tc>
          <w:tcPr>
            <w:tcW w:w="1985" w:type="dxa"/>
            <w:noWrap/>
            <w:hideMark/>
          </w:tcPr>
          <w:p w14:paraId="5412270B" w14:textId="77777777" w:rsidR="0078745D" w:rsidRPr="00DD6A38" w:rsidRDefault="0078745D" w:rsidP="00DD6A38">
            <w:pPr>
              <w:pBdr>
                <w:bottom w:val="double" w:sz="4" w:space="1" w:color="4F81BD" w:themeColor="accent1"/>
              </w:pBdr>
              <w:jc w:val="center"/>
              <w:rPr>
                <w:rFonts w:ascii="Arial" w:hAnsi="Arial" w:cs="Arial"/>
                <w:lang w:eastAsia="en-PH"/>
              </w:rPr>
            </w:pPr>
            <w:r w:rsidRPr="00DD6A38">
              <w:rPr>
                <w:rFonts w:ascii="Arial" w:hAnsi="Arial" w:cs="Arial"/>
                <w:lang w:eastAsia="en-PH"/>
              </w:rPr>
              <w:t>4.03</w:t>
            </w:r>
          </w:p>
        </w:tc>
      </w:tr>
      <w:tr w:rsidR="0078745D" w:rsidRPr="00DD6A38" w14:paraId="1DBC8CE6" w14:textId="77777777" w:rsidTr="00DD6A38">
        <w:trPr>
          <w:trHeight w:val="320"/>
        </w:trPr>
        <w:tc>
          <w:tcPr>
            <w:tcW w:w="4962" w:type="dxa"/>
            <w:noWrap/>
            <w:hideMark/>
          </w:tcPr>
          <w:p w14:paraId="1AB24A42" w14:textId="77777777" w:rsidR="0078745D" w:rsidRPr="00DD6A38" w:rsidRDefault="0078745D" w:rsidP="00DD6A38">
            <w:pPr>
              <w:pBdr>
                <w:bottom w:val="double" w:sz="4" w:space="1" w:color="4F81BD" w:themeColor="accent1"/>
              </w:pBdr>
              <w:rPr>
                <w:rFonts w:ascii="Arial" w:hAnsi="Arial" w:cs="Arial"/>
                <w:lang w:eastAsia="en-PH"/>
              </w:rPr>
            </w:pPr>
            <w:r w:rsidRPr="00DD6A38">
              <w:rPr>
                <w:rFonts w:ascii="Arial" w:hAnsi="Arial" w:cs="Arial"/>
                <w:lang w:eastAsia="en-PH"/>
              </w:rPr>
              <w:t>Total</w:t>
            </w:r>
          </w:p>
        </w:tc>
        <w:tc>
          <w:tcPr>
            <w:tcW w:w="1842" w:type="dxa"/>
            <w:noWrap/>
            <w:hideMark/>
          </w:tcPr>
          <w:p w14:paraId="44D789F0" w14:textId="77777777" w:rsidR="0078745D" w:rsidRPr="00DD6A38" w:rsidRDefault="0078745D" w:rsidP="00DD6A38">
            <w:pPr>
              <w:pBdr>
                <w:bottom w:val="double" w:sz="4" w:space="1" w:color="4F81BD" w:themeColor="accent1"/>
              </w:pBdr>
              <w:jc w:val="center"/>
              <w:rPr>
                <w:rFonts w:ascii="Arial" w:hAnsi="Arial" w:cs="Arial"/>
                <w:lang w:eastAsia="en-PH"/>
              </w:rPr>
            </w:pPr>
            <w:r w:rsidRPr="00DD6A38">
              <w:rPr>
                <w:rFonts w:ascii="Arial" w:hAnsi="Arial" w:cs="Arial"/>
                <w:lang w:eastAsia="en-PH"/>
              </w:rPr>
              <w:t>124</w:t>
            </w:r>
          </w:p>
        </w:tc>
        <w:tc>
          <w:tcPr>
            <w:tcW w:w="1985" w:type="dxa"/>
            <w:noWrap/>
            <w:hideMark/>
          </w:tcPr>
          <w:p w14:paraId="1BD38C5D" w14:textId="77777777" w:rsidR="0078745D" w:rsidRPr="00DD6A38" w:rsidRDefault="0078745D" w:rsidP="00DD6A38">
            <w:pPr>
              <w:pBdr>
                <w:bottom w:val="double" w:sz="4" w:space="1" w:color="4F81BD" w:themeColor="accent1"/>
              </w:pBdr>
              <w:jc w:val="center"/>
              <w:rPr>
                <w:rFonts w:ascii="Arial" w:hAnsi="Arial" w:cs="Arial"/>
                <w:lang w:eastAsia="en-PH"/>
              </w:rPr>
            </w:pPr>
            <w:r w:rsidRPr="00DD6A38">
              <w:rPr>
                <w:rFonts w:ascii="Arial" w:hAnsi="Arial" w:cs="Arial"/>
                <w:lang w:eastAsia="en-PH"/>
              </w:rPr>
              <w:t>100.00</w:t>
            </w:r>
          </w:p>
        </w:tc>
      </w:tr>
    </w:tbl>
    <w:p w14:paraId="74214676" w14:textId="77777777" w:rsidR="00976B09" w:rsidRDefault="00976B09" w:rsidP="00441B6F">
      <w:pPr>
        <w:pStyle w:val="Body"/>
        <w:spacing w:after="0"/>
        <w:rPr>
          <w:rFonts w:ascii="Arial" w:hAnsi="Arial" w:cs="Arial"/>
        </w:rPr>
      </w:pPr>
    </w:p>
    <w:p w14:paraId="4EFB2F37" w14:textId="5B5AF4AA" w:rsidR="00176A10" w:rsidRPr="00963EEA" w:rsidRDefault="00176A10" w:rsidP="00176A10">
      <w:pPr>
        <w:pStyle w:val="ListParagraph"/>
        <w:numPr>
          <w:ilvl w:val="1"/>
          <w:numId w:val="32"/>
        </w:numPr>
        <w:rPr>
          <w:rFonts w:ascii="Arial" w:hAnsi="Arial" w:cs="Arial"/>
          <w:i/>
          <w:iCs/>
        </w:rPr>
      </w:pPr>
      <w:r w:rsidRPr="00963EEA">
        <w:rPr>
          <w:rFonts w:ascii="Arial" w:hAnsi="Arial" w:cs="Arial"/>
          <w:i/>
          <w:iCs/>
        </w:rPr>
        <w:t>Grade Level of the Respondents</w:t>
      </w:r>
    </w:p>
    <w:p w14:paraId="2BE57595" w14:textId="77777777" w:rsidR="00176A10" w:rsidRPr="00176A10" w:rsidRDefault="00176A10" w:rsidP="00176A10">
      <w:pPr>
        <w:pStyle w:val="ListParagraph"/>
        <w:ind w:left="360"/>
        <w:rPr>
          <w:rFonts w:ascii="Arial" w:hAnsi="Arial" w:cs="Arial"/>
        </w:rPr>
      </w:pPr>
    </w:p>
    <w:p w14:paraId="1C80458E" w14:textId="7303EE2B" w:rsidR="00176A10" w:rsidRPr="00176A10" w:rsidRDefault="00176A10" w:rsidP="00176A10">
      <w:pPr>
        <w:jc w:val="both"/>
        <w:rPr>
          <w:rFonts w:ascii="Arial" w:hAnsi="Arial" w:cs="Arial"/>
        </w:rPr>
      </w:pPr>
      <w:r w:rsidRPr="00176A10">
        <w:rPr>
          <w:rFonts w:ascii="Arial" w:hAnsi="Arial" w:cs="Arial"/>
        </w:rPr>
        <w:t>The data in Table 3 shows the distribution of respondents based on their grade level. The majority of respondents, 77 individuals (62.1%), are in Senior High School (11th–12th grade), representing older adolescents. This group is likely at a stage where discussions about HIV prevention and unwanted pregnancies are particularly relevant due to their increased exposure to social and health-related risks and responsibilities. This emphasizes the need for targeted educational programs for this age group that address advanced topics such as contraception, safe practices, and HIV prevention.</w:t>
      </w:r>
      <w:r>
        <w:rPr>
          <w:rFonts w:ascii="Arial" w:hAnsi="Arial" w:cs="Arial"/>
        </w:rPr>
        <w:t xml:space="preserve"> </w:t>
      </w:r>
      <w:r w:rsidRPr="00176A10">
        <w:rPr>
          <w:rFonts w:ascii="Arial" w:hAnsi="Arial" w:cs="Arial"/>
        </w:rPr>
        <w:t>The remaining 47 respondents (37.9%) are in Junior High School (7th–10th grade), comprising younger adolescents in the early stages of their social and physical development. For this group, foundational education about sexual health, awareness of HIV, and understanding the consequences of early pregnancies are crucial to shaping their attitudes and behaviors early on.</w:t>
      </w:r>
    </w:p>
    <w:p w14:paraId="10CC2DED" w14:textId="77777777" w:rsidR="00176A10" w:rsidRPr="00176A10" w:rsidRDefault="00176A10" w:rsidP="00176A10">
      <w:pPr>
        <w:jc w:val="both"/>
        <w:rPr>
          <w:rFonts w:ascii="Arial" w:hAnsi="Arial" w:cs="Arial"/>
        </w:rPr>
      </w:pPr>
    </w:p>
    <w:p w14:paraId="040A9ED0" w14:textId="1B94F46D" w:rsidR="00176A10" w:rsidRPr="00963EEA" w:rsidRDefault="00176A10" w:rsidP="00176A10">
      <w:pPr>
        <w:jc w:val="center"/>
        <w:rPr>
          <w:rFonts w:ascii="Arial" w:hAnsi="Arial" w:cs="Arial"/>
          <w:b/>
          <w:bCs/>
        </w:rPr>
      </w:pPr>
      <w:r w:rsidRPr="00963EEA">
        <w:rPr>
          <w:rFonts w:ascii="Arial" w:hAnsi="Arial" w:cs="Arial"/>
          <w:b/>
          <w:bCs/>
        </w:rPr>
        <w:t>Table 3</w:t>
      </w:r>
    </w:p>
    <w:p w14:paraId="267B5081" w14:textId="77777777" w:rsidR="00176A10" w:rsidRPr="00176A10" w:rsidRDefault="00176A10" w:rsidP="00176A10">
      <w:pPr>
        <w:jc w:val="center"/>
        <w:rPr>
          <w:rFonts w:ascii="Arial" w:hAnsi="Arial" w:cs="Arial"/>
        </w:rPr>
      </w:pPr>
      <w:r w:rsidRPr="00176A10">
        <w:rPr>
          <w:rFonts w:ascii="Arial" w:hAnsi="Arial" w:cs="Arial"/>
        </w:rPr>
        <w:t>Grade Level of the Respondents</w:t>
      </w:r>
    </w:p>
    <w:tbl>
      <w:tblPr>
        <w:tblW w:w="8023" w:type="dxa"/>
        <w:jc w:val="center"/>
        <w:tblBorders>
          <w:top w:val="single" w:sz="4" w:space="0" w:color="auto"/>
          <w:bottom w:val="single" w:sz="4" w:space="0" w:color="auto"/>
        </w:tblBorders>
        <w:tblLook w:val="04A0" w:firstRow="1" w:lastRow="0" w:firstColumn="1" w:lastColumn="0" w:noHBand="0" w:noVBand="1"/>
      </w:tblPr>
      <w:tblGrid>
        <w:gridCol w:w="5602"/>
        <w:gridCol w:w="1261"/>
        <w:gridCol w:w="1160"/>
      </w:tblGrid>
      <w:tr w:rsidR="00176A10" w:rsidRPr="00176A10" w14:paraId="301F6952" w14:textId="77777777" w:rsidTr="00176A10">
        <w:trPr>
          <w:trHeight w:val="320"/>
          <w:jc w:val="center"/>
        </w:trPr>
        <w:tc>
          <w:tcPr>
            <w:tcW w:w="5602" w:type="dxa"/>
            <w:noWrap/>
            <w:vAlign w:val="bottom"/>
            <w:hideMark/>
          </w:tcPr>
          <w:p w14:paraId="63CC2E84" w14:textId="77777777" w:rsidR="00176A10" w:rsidRPr="00176A10" w:rsidRDefault="00176A10" w:rsidP="00963EEA">
            <w:pPr>
              <w:jc w:val="center"/>
              <w:rPr>
                <w:rFonts w:ascii="Arial" w:hAnsi="Arial" w:cs="Arial"/>
                <w:b/>
                <w:bCs/>
                <w:lang w:eastAsia="en-PH"/>
              </w:rPr>
            </w:pPr>
            <w:r w:rsidRPr="00176A10">
              <w:rPr>
                <w:rFonts w:ascii="Arial" w:hAnsi="Arial" w:cs="Arial"/>
                <w:b/>
                <w:bCs/>
                <w:lang w:eastAsia="en-PH"/>
              </w:rPr>
              <w:t>Grade Level</w:t>
            </w:r>
          </w:p>
        </w:tc>
        <w:tc>
          <w:tcPr>
            <w:tcW w:w="1261" w:type="dxa"/>
            <w:noWrap/>
            <w:vAlign w:val="bottom"/>
            <w:hideMark/>
          </w:tcPr>
          <w:p w14:paraId="2B216D00" w14:textId="77777777" w:rsidR="00176A10" w:rsidRPr="00176A10" w:rsidRDefault="00176A10" w:rsidP="00963EEA">
            <w:pPr>
              <w:jc w:val="center"/>
              <w:rPr>
                <w:rFonts w:ascii="Arial" w:hAnsi="Arial" w:cs="Arial"/>
                <w:b/>
                <w:bCs/>
                <w:lang w:eastAsia="en-PH"/>
              </w:rPr>
            </w:pPr>
            <w:r w:rsidRPr="00176A10">
              <w:rPr>
                <w:rFonts w:ascii="Arial" w:hAnsi="Arial" w:cs="Arial"/>
                <w:b/>
                <w:bCs/>
                <w:lang w:eastAsia="en-PH"/>
              </w:rPr>
              <w:t>Frequency</w:t>
            </w:r>
          </w:p>
        </w:tc>
        <w:tc>
          <w:tcPr>
            <w:tcW w:w="1160" w:type="dxa"/>
            <w:noWrap/>
            <w:vAlign w:val="bottom"/>
            <w:hideMark/>
          </w:tcPr>
          <w:p w14:paraId="3C5F53D2" w14:textId="77777777" w:rsidR="00176A10" w:rsidRPr="00176A10" w:rsidRDefault="00176A10" w:rsidP="00963EEA">
            <w:pPr>
              <w:jc w:val="center"/>
              <w:rPr>
                <w:rFonts w:ascii="Arial" w:hAnsi="Arial" w:cs="Arial"/>
                <w:b/>
                <w:bCs/>
                <w:lang w:eastAsia="en-PH"/>
              </w:rPr>
            </w:pPr>
            <w:r w:rsidRPr="00176A10">
              <w:rPr>
                <w:rFonts w:ascii="Arial" w:hAnsi="Arial" w:cs="Arial"/>
                <w:b/>
                <w:bCs/>
                <w:lang w:eastAsia="en-PH"/>
              </w:rPr>
              <w:t>Percent</w:t>
            </w:r>
          </w:p>
        </w:tc>
      </w:tr>
      <w:tr w:rsidR="00176A10" w:rsidRPr="00176A10" w14:paraId="69D0F6DB" w14:textId="77777777" w:rsidTr="00176A10">
        <w:trPr>
          <w:trHeight w:val="320"/>
          <w:jc w:val="center"/>
        </w:trPr>
        <w:tc>
          <w:tcPr>
            <w:tcW w:w="5602" w:type="dxa"/>
            <w:noWrap/>
            <w:vAlign w:val="bottom"/>
            <w:hideMark/>
          </w:tcPr>
          <w:p w14:paraId="401833F3" w14:textId="77777777" w:rsidR="00176A10" w:rsidRPr="00176A10" w:rsidRDefault="00176A10" w:rsidP="003951BC">
            <w:pPr>
              <w:rPr>
                <w:rFonts w:ascii="Arial" w:hAnsi="Arial" w:cs="Arial"/>
                <w:lang w:eastAsia="en-PH"/>
              </w:rPr>
            </w:pPr>
            <w:r w:rsidRPr="00176A10">
              <w:rPr>
                <w:rFonts w:ascii="Arial" w:hAnsi="Arial" w:cs="Arial"/>
                <w:lang w:eastAsia="en-PH"/>
              </w:rPr>
              <w:t>Junior High (7th-10th grade)</w:t>
            </w:r>
          </w:p>
        </w:tc>
        <w:tc>
          <w:tcPr>
            <w:tcW w:w="1261" w:type="dxa"/>
            <w:noWrap/>
            <w:vAlign w:val="bottom"/>
            <w:hideMark/>
          </w:tcPr>
          <w:p w14:paraId="7B8DBDDA" w14:textId="77777777" w:rsidR="00176A10" w:rsidRPr="00176A10" w:rsidRDefault="00176A10" w:rsidP="003951BC">
            <w:pPr>
              <w:jc w:val="right"/>
              <w:rPr>
                <w:rFonts w:ascii="Arial" w:hAnsi="Arial" w:cs="Arial"/>
                <w:lang w:eastAsia="en-PH"/>
              </w:rPr>
            </w:pPr>
            <w:r w:rsidRPr="00176A10">
              <w:rPr>
                <w:rFonts w:ascii="Arial" w:hAnsi="Arial" w:cs="Arial"/>
                <w:lang w:eastAsia="en-PH"/>
              </w:rPr>
              <w:t>47</w:t>
            </w:r>
          </w:p>
        </w:tc>
        <w:tc>
          <w:tcPr>
            <w:tcW w:w="1160" w:type="dxa"/>
            <w:noWrap/>
            <w:vAlign w:val="bottom"/>
            <w:hideMark/>
          </w:tcPr>
          <w:p w14:paraId="07B94677" w14:textId="77777777" w:rsidR="00176A10" w:rsidRPr="00176A10" w:rsidRDefault="00176A10" w:rsidP="003951BC">
            <w:pPr>
              <w:jc w:val="right"/>
              <w:rPr>
                <w:rFonts w:ascii="Arial" w:hAnsi="Arial" w:cs="Arial"/>
                <w:lang w:eastAsia="en-PH"/>
              </w:rPr>
            </w:pPr>
            <w:r w:rsidRPr="00176A10">
              <w:rPr>
                <w:rFonts w:ascii="Arial" w:hAnsi="Arial" w:cs="Arial"/>
                <w:lang w:eastAsia="en-PH"/>
              </w:rPr>
              <w:t>37.9</w:t>
            </w:r>
          </w:p>
        </w:tc>
      </w:tr>
      <w:tr w:rsidR="00176A10" w:rsidRPr="00176A10" w14:paraId="4D923A34" w14:textId="77777777" w:rsidTr="00176A10">
        <w:trPr>
          <w:trHeight w:val="320"/>
          <w:jc w:val="center"/>
        </w:trPr>
        <w:tc>
          <w:tcPr>
            <w:tcW w:w="5602" w:type="dxa"/>
            <w:noWrap/>
            <w:vAlign w:val="bottom"/>
            <w:hideMark/>
          </w:tcPr>
          <w:p w14:paraId="109B0F2C" w14:textId="77777777" w:rsidR="00176A10" w:rsidRPr="00176A10" w:rsidRDefault="00176A10" w:rsidP="003951BC">
            <w:pPr>
              <w:rPr>
                <w:rFonts w:ascii="Arial" w:hAnsi="Arial" w:cs="Arial"/>
                <w:lang w:eastAsia="en-PH"/>
              </w:rPr>
            </w:pPr>
            <w:r w:rsidRPr="00176A10">
              <w:rPr>
                <w:rFonts w:ascii="Arial" w:hAnsi="Arial" w:cs="Arial"/>
                <w:lang w:eastAsia="en-PH"/>
              </w:rPr>
              <w:t>Senior High (11th-12th grade)</w:t>
            </w:r>
          </w:p>
        </w:tc>
        <w:tc>
          <w:tcPr>
            <w:tcW w:w="1261" w:type="dxa"/>
            <w:noWrap/>
            <w:vAlign w:val="bottom"/>
            <w:hideMark/>
          </w:tcPr>
          <w:p w14:paraId="27A1B5C5" w14:textId="77777777" w:rsidR="00176A10" w:rsidRPr="00176A10" w:rsidRDefault="00176A10" w:rsidP="003951BC">
            <w:pPr>
              <w:jc w:val="right"/>
              <w:rPr>
                <w:rFonts w:ascii="Arial" w:hAnsi="Arial" w:cs="Arial"/>
                <w:lang w:eastAsia="en-PH"/>
              </w:rPr>
            </w:pPr>
            <w:r w:rsidRPr="00176A10">
              <w:rPr>
                <w:rFonts w:ascii="Arial" w:hAnsi="Arial" w:cs="Arial"/>
                <w:lang w:eastAsia="en-PH"/>
              </w:rPr>
              <w:t>77</w:t>
            </w:r>
          </w:p>
        </w:tc>
        <w:tc>
          <w:tcPr>
            <w:tcW w:w="1160" w:type="dxa"/>
            <w:noWrap/>
            <w:vAlign w:val="bottom"/>
            <w:hideMark/>
          </w:tcPr>
          <w:p w14:paraId="01C7158C" w14:textId="77777777" w:rsidR="00176A10" w:rsidRPr="00176A10" w:rsidRDefault="00176A10" w:rsidP="003951BC">
            <w:pPr>
              <w:jc w:val="right"/>
              <w:rPr>
                <w:rFonts w:ascii="Arial" w:hAnsi="Arial" w:cs="Arial"/>
                <w:lang w:eastAsia="en-PH"/>
              </w:rPr>
            </w:pPr>
            <w:r w:rsidRPr="00176A10">
              <w:rPr>
                <w:rFonts w:ascii="Arial" w:hAnsi="Arial" w:cs="Arial"/>
                <w:lang w:eastAsia="en-PH"/>
              </w:rPr>
              <w:t>62.1</w:t>
            </w:r>
          </w:p>
        </w:tc>
      </w:tr>
      <w:tr w:rsidR="00176A10" w:rsidRPr="00176A10" w14:paraId="69BC2C06" w14:textId="77777777" w:rsidTr="00176A10">
        <w:trPr>
          <w:trHeight w:val="320"/>
          <w:jc w:val="center"/>
        </w:trPr>
        <w:tc>
          <w:tcPr>
            <w:tcW w:w="5602" w:type="dxa"/>
            <w:noWrap/>
            <w:vAlign w:val="bottom"/>
            <w:hideMark/>
          </w:tcPr>
          <w:p w14:paraId="7DCFCC62" w14:textId="77777777" w:rsidR="00176A10" w:rsidRPr="00176A10" w:rsidRDefault="00176A10" w:rsidP="003951BC">
            <w:pPr>
              <w:rPr>
                <w:rFonts w:ascii="Arial" w:hAnsi="Arial" w:cs="Arial"/>
                <w:lang w:eastAsia="en-PH"/>
              </w:rPr>
            </w:pPr>
            <w:r w:rsidRPr="00176A10">
              <w:rPr>
                <w:rFonts w:ascii="Arial" w:hAnsi="Arial" w:cs="Arial"/>
                <w:lang w:eastAsia="en-PH"/>
              </w:rPr>
              <w:t>Total</w:t>
            </w:r>
          </w:p>
        </w:tc>
        <w:tc>
          <w:tcPr>
            <w:tcW w:w="1261" w:type="dxa"/>
            <w:noWrap/>
            <w:vAlign w:val="bottom"/>
            <w:hideMark/>
          </w:tcPr>
          <w:p w14:paraId="27E0C73C" w14:textId="77777777" w:rsidR="00176A10" w:rsidRPr="00176A10" w:rsidRDefault="00176A10" w:rsidP="003951BC">
            <w:pPr>
              <w:jc w:val="right"/>
              <w:rPr>
                <w:rFonts w:ascii="Arial" w:hAnsi="Arial" w:cs="Arial"/>
                <w:lang w:eastAsia="en-PH"/>
              </w:rPr>
            </w:pPr>
            <w:r w:rsidRPr="00176A10">
              <w:rPr>
                <w:rFonts w:ascii="Arial" w:hAnsi="Arial" w:cs="Arial"/>
                <w:lang w:eastAsia="en-PH"/>
              </w:rPr>
              <w:t>124</w:t>
            </w:r>
          </w:p>
        </w:tc>
        <w:tc>
          <w:tcPr>
            <w:tcW w:w="1160" w:type="dxa"/>
            <w:noWrap/>
            <w:vAlign w:val="bottom"/>
            <w:hideMark/>
          </w:tcPr>
          <w:p w14:paraId="7548178B" w14:textId="77777777" w:rsidR="00176A10" w:rsidRPr="00176A10" w:rsidRDefault="00176A10" w:rsidP="003951BC">
            <w:pPr>
              <w:jc w:val="right"/>
              <w:rPr>
                <w:rFonts w:ascii="Arial" w:hAnsi="Arial" w:cs="Arial"/>
                <w:lang w:eastAsia="en-PH"/>
              </w:rPr>
            </w:pPr>
            <w:r w:rsidRPr="00176A10">
              <w:rPr>
                <w:rFonts w:ascii="Arial" w:hAnsi="Arial" w:cs="Arial"/>
                <w:lang w:eastAsia="en-PH"/>
              </w:rPr>
              <w:t>100</w:t>
            </w:r>
          </w:p>
        </w:tc>
      </w:tr>
    </w:tbl>
    <w:p w14:paraId="7AD99522" w14:textId="77777777" w:rsidR="00976B09" w:rsidRDefault="00976B09" w:rsidP="00441B6F">
      <w:pPr>
        <w:pStyle w:val="Body"/>
        <w:spacing w:after="0"/>
        <w:rPr>
          <w:rFonts w:ascii="Arial" w:hAnsi="Arial" w:cs="Arial"/>
        </w:rPr>
      </w:pPr>
    </w:p>
    <w:p w14:paraId="5E3F6FB8" w14:textId="2D065AA7" w:rsidR="00B91B13" w:rsidRPr="00963EEA" w:rsidRDefault="00963EEA" w:rsidP="00B91B13">
      <w:pPr>
        <w:rPr>
          <w:rFonts w:ascii="Arial" w:hAnsi="Arial" w:cs="Arial"/>
          <w:b/>
          <w:bCs/>
          <w:u w:val="single"/>
        </w:rPr>
      </w:pPr>
      <w:r>
        <w:rPr>
          <w:rFonts w:ascii="Arial" w:hAnsi="Arial" w:cs="Arial"/>
          <w:b/>
          <w:bCs/>
          <w:u w:val="single"/>
        </w:rPr>
        <w:t xml:space="preserve">2. </w:t>
      </w:r>
      <w:r w:rsidR="00B91B13" w:rsidRPr="00963EEA">
        <w:rPr>
          <w:rFonts w:ascii="Arial" w:hAnsi="Arial" w:cs="Arial"/>
          <w:b/>
          <w:bCs/>
          <w:u w:val="single"/>
        </w:rPr>
        <w:t>Awareness of HIV/AIDS</w:t>
      </w:r>
    </w:p>
    <w:p w14:paraId="42ADCDB2" w14:textId="77777777" w:rsidR="00B91B13" w:rsidRPr="007C44C6" w:rsidRDefault="00B91B13" w:rsidP="00B91B13">
      <w:pPr>
        <w:rPr>
          <w:rFonts w:ascii="Arial" w:hAnsi="Arial" w:cs="Arial"/>
          <w:b/>
          <w:bCs/>
        </w:rPr>
      </w:pPr>
    </w:p>
    <w:p w14:paraId="20B8F610" w14:textId="18A229CE" w:rsidR="00B91B13" w:rsidRPr="00963EEA" w:rsidRDefault="00963EEA" w:rsidP="00B91B13">
      <w:pPr>
        <w:rPr>
          <w:rFonts w:ascii="Arial" w:hAnsi="Arial" w:cs="Arial"/>
          <w:i/>
          <w:iCs/>
          <w:lang w:eastAsia="en-PH"/>
        </w:rPr>
      </w:pPr>
      <w:r w:rsidRPr="00963EEA">
        <w:rPr>
          <w:rFonts w:ascii="Arial" w:hAnsi="Arial" w:cs="Arial"/>
          <w:i/>
          <w:iCs/>
          <w:lang w:eastAsia="en-PH"/>
        </w:rPr>
        <w:t xml:space="preserve">2.1 </w:t>
      </w:r>
      <w:r>
        <w:rPr>
          <w:rFonts w:ascii="Arial" w:hAnsi="Arial" w:cs="Arial"/>
          <w:i/>
          <w:iCs/>
          <w:lang w:eastAsia="en-PH"/>
        </w:rPr>
        <w:t>Information on</w:t>
      </w:r>
      <w:r w:rsidR="00B91B13" w:rsidRPr="00963EEA">
        <w:rPr>
          <w:rFonts w:ascii="Arial" w:hAnsi="Arial" w:cs="Arial"/>
          <w:i/>
          <w:iCs/>
          <w:lang w:eastAsia="en-PH"/>
        </w:rPr>
        <w:t xml:space="preserve"> HIV/AIDS</w:t>
      </w:r>
    </w:p>
    <w:p w14:paraId="72C499D4" w14:textId="77777777" w:rsidR="00B91B13" w:rsidRPr="007C44C6" w:rsidRDefault="00B91B13" w:rsidP="00B91B13">
      <w:pPr>
        <w:rPr>
          <w:rFonts w:ascii="Arial" w:hAnsi="Arial" w:cs="Arial"/>
          <w:b/>
          <w:bCs/>
        </w:rPr>
      </w:pPr>
    </w:p>
    <w:p w14:paraId="7B4E47EF" w14:textId="7A38D58B" w:rsidR="00B91B13" w:rsidRPr="007C44C6"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4</w:t>
      </w:r>
      <w:r w:rsidRPr="007C44C6">
        <w:rPr>
          <w:rFonts w:ascii="Arial" w:hAnsi="Arial" w:cs="Arial"/>
        </w:rPr>
        <w:t xml:space="preserve"> reveals that the majority of respondents, accounting for 76.6%, have heard of HIV/AIDS, indicating a high level of awareness within the surveyed population. This suggests that efforts to disseminate information about HIV/AIDS through various channels have been relatively effective. However, it is notable that 23.4% of respondents reported not having heard of HIV/AIDS, highlighting a significant portion of the population that remains uninformed. This gap underscores the need for more targeted and inclusive health education initiatives to ensure comprehensive awareness. Overall, while the majority demonstrate familiarity with HIV/AIDS, the findings point to an opportunity to improve outreach to those who remain unaware.</w:t>
      </w:r>
    </w:p>
    <w:p w14:paraId="052A87A6" w14:textId="77777777" w:rsidR="00B91B13" w:rsidRPr="007C44C6" w:rsidRDefault="00B91B13" w:rsidP="00B91B13">
      <w:pPr>
        <w:jc w:val="center"/>
        <w:rPr>
          <w:rFonts w:ascii="Arial" w:hAnsi="Arial" w:cs="Arial"/>
        </w:rPr>
      </w:pPr>
    </w:p>
    <w:p w14:paraId="4BA2AD77" w14:textId="65388B8B" w:rsidR="00B91B13" w:rsidRPr="00963EEA" w:rsidRDefault="00B91B13" w:rsidP="00B91B13">
      <w:pPr>
        <w:jc w:val="center"/>
        <w:rPr>
          <w:rFonts w:ascii="Arial" w:hAnsi="Arial" w:cs="Arial"/>
          <w:b/>
          <w:bCs/>
        </w:rPr>
      </w:pPr>
      <w:r w:rsidRPr="00963EEA">
        <w:rPr>
          <w:rFonts w:ascii="Arial" w:hAnsi="Arial" w:cs="Arial"/>
          <w:b/>
          <w:bCs/>
        </w:rPr>
        <w:t xml:space="preserve">Table </w:t>
      </w:r>
      <w:r w:rsidR="00FF6CE2">
        <w:rPr>
          <w:rFonts w:ascii="Arial" w:hAnsi="Arial" w:cs="Arial"/>
          <w:b/>
          <w:bCs/>
        </w:rPr>
        <w:t>4</w:t>
      </w:r>
    </w:p>
    <w:p w14:paraId="3AE596FB" w14:textId="500C46F8" w:rsidR="00B91B13" w:rsidRPr="00963EEA" w:rsidRDefault="00963EEA" w:rsidP="00B91B13">
      <w:pPr>
        <w:jc w:val="center"/>
        <w:rPr>
          <w:rFonts w:ascii="Arial" w:hAnsi="Arial" w:cs="Arial"/>
        </w:rPr>
      </w:pPr>
      <w:r>
        <w:rPr>
          <w:rFonts w:ascii="Arial" w:hAnsi="Arial" w:cs="Arial"/>
          <w:lang w:eastAsia="en-PH"/>
        </w:rPr>
        <w:t xml:space="preserve">Information </w:t>
      </w:r>
      <w:proofErr w:type="spellStart"/>
      <w:r>
        <w:rPr>
          <w:rFonts w:ascii="Arial" w:hAnsi="Arial" w:cs="Arial"/>
          <w:lang w:eastAsia="en-PH"/>
        </w:rPr>
        <w:t>on</w:t>
      </w:r>
      <w:r w:rsidR="00B91B13" w:rsidRPr="00963EEA">
        <w:rPr>
          <w:rFonts w:ascii="Arial" w:hAnsi="Arial" w:cs="Arial"/>
          <w:lang w:eastAsia="en-PH"/>
        </w:rPr>
        <w:t>HIV</w:t>
      </w:r>
      <w:proofErr w:type="spellEnd"/>
      <w:r w:rsidR="00B91B13" w:rsidRPr="00963EEA">
        <w:rPr>
          <w:rFonts w:ascii="Arial" w:hAnsi="Arial" w:cs="Arial"/>
          <w:lang w:eastAsia="en-PH"/>
        </w:rPr>
        <w:t>/AIDS</w:t>
      </w:r>
    </w:p>
    <w:tbl>
      <w:tblPr>
        <w:tblW w:w="7700" w:type="dxa"/>
        <w:jc w:val="center"/>
        <w:tblBorders>
          <w:top w:val="single" w:sz="4" w:space="0" w:color="auto"/>
          <w:bottom w:val="single" w:sz="4" w:space="0" w:color="auto"/>
        </w:tblBorders>
        <w:tblLook w:val="04A0" w:firstRow="1" w:lastRow="0" w:firstColumn="1" w:lastColumn="0" w:noHBand="0" w:noVBand="1"/>
      </w:tblPr>
      <w:tblGrid>
        <w:gridCol w:w="5300"/>
        <w:gridCol w:w="1280"/>
        <w:gridCol w:w="1120"/>
      </w:tblGrid>
      <w:tr w:rsidR="00B91B13" w:rsidRPr="00963EEA" w14:paraId="71BF0DD2" w14:textId="77777777" w:rsidTr="00963EEA">
        <w:trPr>
          <w:trHeight w:val="245"/>
          <w:jc w:val="center"/>
        </w:trPr>
        <w:tc>
          <w:tcPr>
            <w:tcW w:w="5300" w:type="dxa"/>
            <w:shd w:val="clear" w:color="000000" w:fill="FFFFFF"/>
            <w:vAlign w:val="center"/>
            <w:hideMark/>
          </w:tcPr>
          <w:p w14:paraId="14DDF27A" w14:textId="38C2CB88" w:rsidR="00B91B13" w:rsidRPr="00963EEA" w:rsidRDefault="00B91B13" w:rsidP="00963EEA">
            <w:pPr>
              <w:jc w:val="center"/>
              <w:rPr>
                <w:rFonts w:ascii="Arial" w:hAnsi="Arial" w:cs="Arial"/>
                <w:lang w:eastAsia="en-PH"/>
              </w:rPr>
            </w:pPr>
            <w:r w:rsidRPr="00963EEA">
              <w:rPr>
                <w:rFonts w:ascii="Arial" w:hAnsi="Arial" w:cs="Arial"/>
                <w:lang w:eastAsia="en-PH"/>
              </w:rPr>
              <w:t>Responses</w:t>
            </w:r>
          </w:p>
        </w:tc>
        <w:tc>
          <w:tcPr>
            <w:tcW w:w="1280" w:type="dxa"/>
            <w:hideMark/>
          </w:tcPr>
          <w:p w14:paraId="21ABFD40" w14:textId="77777777" w:rsidR="00B91B13" w:rsidRPr="00963EEA" w:rsidRDefault="00B91B13" w:rsidP="00963EEA">
            <w:pPr>
              <w:jc w:val="center"/>
              <w:rPr>
                <w:rFonts w:ascii="Arial" w:hAnsi="Arial" w:cs="Arial"/>
                <w:lang w:eastAsia="en-PH"/>
              </w:rPr>
            </w:pPr>
            <w:r w:rsidRPr="00963EEA">
              <w:rPr>
                <w:rFonts w:ascii="Arial" w:hAnsi="Arial" w:cs="Arial"/>
                <w:lang w:eastAsia="en-PH"/>
              </w:rPr>
              <w:t>Frequency</w:t>
            </w:r>
          </w:p>
        </w:tc>
        <w:tc>
          <w:tcPr>
            <w:tcW w:w="1120" w:type="dxa"/>
            <w:hideMark/>
          </w:tcPr>
          <w:p w14:paraId="5E1F4C4D" w14:textId="77777777" w:rsidR="00B91B13" w:rsidRPr="00963EEA" w:rsidRDefault="00B91B13" w:rsidP="00963EEA">
            <w:pPr>
              <w:jc w:val="center"/>
              <w:rPr>
                <w:rFonts w:ascii="Arial" w:hAnsi="Arial" w:cs="Arial"/>
                <w:lang w:eastAsia="en-PH"/>
              </w:rPr>
            </w:pPr>
            <w:r w:rsidRPr="00963EEA">
              <w:rPr>
                <w:rFonts w:ascii="Arial" w:hAnsi="Arial" w:cs="Arial"/>
                <w:lang w:eastAsia="en-PH"/>
              </w:rPr>
              <w:t>Percent</w:t>
            </w:r>
          </w:p>
        </w:tc>
      </w:tr>
      <w:tr w:rsidR="00B91B13" w:rsidRPr="00963EEA" w14:paraId="7DF39366" w14:textId="77777777" w:rsidTr="00963EEA">
        <w:trPr>
          <w:trHeight w:val="280"/>
          <w:jc w:val="center"/>
        </w:trPr>
        <w:tc>
          <w:tcPr>
            <w:tcW w:w="5300" w:type="dxa"/>
            <w:noWrap/>
            <w:vAlign w:val="bottom"/>
            <w:hideMark/>
          </w:tcPr>
          <w:p w14:paraId="4982280D" w14:textId="77777777" w:rsidR="00B91B13" w:rsidRPr="00963EEA" w:rsidRDefault="00B91B13" w:rsidP="00963EEA">
            <w:pPr>
              <w:rPr>
                <w:rFonts w:ascii="Arial" w:hAnsi="Arial" w:cs="Arial"/>
                <w:lang w:eastAsia="en-PH"/>
              </w:rPr>
            </w:pPr>
            <w:r w:rsidRPr="00963EEA">
              <w:rPr>
                <w:rFonts w:ascii="Arial" w:hAnsi="Arial" w:cs="Arial"/>
                <w:lang w:eastAsia="en-PH"/>
              </w:rPr>
              <w:t>No</w:t>
            </w:r>
          </w:p>
        </w:tc>
        <w:tc>
          <w:tcPr>
            <w:tcW w:w="1280" w:type="dxa"/>
            <w:noWrap/>
            <w:vAlign w:val="center"/>
            <w:hideMark/>
          </w:tcPr>
          <w:p w14:paraId="214750D1" w14:textId="77777777" w:rsidR="00B91B13" w:rsidRPr="00963EEA" w:rsidRDefault="00B91B13" w:rsidP="00963EEA">
            <w:pPr>
              <w:jc w:val="center"/>
              <w:rPr>
                <w:rFonts w:ascii="Arial" w:hAnsi="Arial" w:cs="Arial"/>
                <w:lang w:eastAsia="en-PH"/>
              </w:rPr>
            </w:pPr>
            <w:r w:rsidRPr="00963EEA">
              <w:rPr>
                <w:rFonts w:ascii="Arial" w:hAnsi="Arial" w:cs="Arial"/>
                <w:lang w:eastAsia="en-PH"/>
              </w:rPr>
              <w:t>29</w:t>
            </w:r>
          </w:p>
        </w:tc>
        <w:tc>
          <w:tcPr>
            <w:tcW w:w="1120" w:type="dxa"/>
            <w:noWrap/>
            <w:vAlign w:val="center"/>
            <w:hideMark/>
          </w:tcPr>
          <w:p w14:paraId="47F43073" w14:textId="77777777" w:rsidR="00B91B13" w:rsidRPr="00963EEA" w:rsidRDefault="00B91B13" w:rsidP="00963EEA">
            <w:pPr>
              <w:jc w:val="center"/>
              <w:rPr>
                <w:rFonts w:ascii="Arial" w:hAnsi="Arial" w:cs="Arial"/>
                <w:lang w:eastAsia="en-PH"/>
              </w:rPr>
            </w:pPr>
            <w:r w:rsidRPr="00963EEA">
              <w:rPr>
                <w:rFonts w:ascii="Arial" w:hAnsi="Arial" w:cs="Arial"/>
                <w:lang w:eastAsia="en-PH"/>
              </w:rPr>
              <w:t>23.4</w:t>
            </w:r>
          </w:p>
        </w:tc>
      </w:tr>
      <w:tr w:rsidR="00B91B13" w:rsidRPr="00963EEA" w14:paraId="61CE965D" w14:textId="77777777" w:rsidTr="00963EEA">
        <w:trPr>
          <w:trHeight w:val="280"/>
          <w:jc w:val="center"/>
        </w:trPr>
        <w:tc>
          <w:tcPr>
            <w:tcW w:w="5300" w:type="dxa"/>
            <w:noWrap/>
            <w:vAlign w:val="bottom"/>
            <w:hideMark/>
          </w:tcPr>
          <w:p w14:paraId="046AB847" w14:textId="77777777" w:rsidR="00B91B13" w:rsidRPr="00963EEA" w:rsidRDefault="00B91B13" w:rsidP="00963EEA">
            <w:pPr>
              <w:rPr>
                <w:rFonts w:ascii="Arial" w:hAnsi="Arial" w:cs="Arial"/>
                <w:lang w:eastAsia="en-PH"/>
              </w:rPr>
            </w:pPr>
            <w:r w:rsidRPr="00963EEA">
              <w:rPr>
                <w:rFonts w:ascii="Arial" w:hAnsi="Arial" w:cs="Arial"/>
                <w:lang w:eastAsia="en-PH"/>
              </w:rPr>
              <w:t>Yes</w:t>
            </w:r>
          </w:p>
        </w:tc>
        <w:tc>
          <w:tcPr>
            <w:tcW w:w="1280" w:type="dxa"/>
            <w:noWrap/>
            <w:vAlign w:val="center"/>
            <w:hideMark/>
          </w:tcPr>
          <w:p w14:paraId="0D2C37F7" w14:textId="77777777" w:rsidR="00B91B13" w:rsidRPr="00963EEA" w:rsidRDefault="00B91B13" w:rsidP="00963EEA">
            <w:pPr>
              <w:jc w:val="center"/>
              <w:rPr>
                <w:rFonts w:ascii="Arial" w:hAnsi="Arial" w:cs="Arial"/>
                <w:lang w:eastAsia="en-PH"/>
              </w:rPr>
            </w:pPr>
            <w:r w:rsidRPr="00963EEA">
              <w:rPr>
                <w:rFonts w:ascii="Arial" w:hAnsi="Arial" w:cs="Arial"/>
                <w:lang w:eastAsia="en-PH"/>
              </w:rPr>
              <w:t>95</w:t>
            </w:r>
          </w:p>
        </w:tc>
        <w:tc>
          <w:tcPr>
            <w:tcW w:w="1120" w:type="dxa"/>
            <w:noWrap/>
            <w:vAlign w:val="center"/>
            <w:hideMark/>
          </w:tcPr>
          <w:p w14:paraId="746BACBC" w14:textId="77777777" w:rsidR="00B91B13" w:rsidRPr="00963EEA" w:rsidRDefault="00B91B13" w:rsidP="00963EEA">
            <w:pPr>
              <w:jc w:val="center"/>
              <w:rPr>
                <w:rFonts w:ascii="Arial" w:hAnsi="Arial" w:cs="Arial"/>
                <w:lang w:eastAsia="en-PH"/>
              </w:rPr>
            </w:pPr>
            <w:r w:rsidRPr="00963EEA">
              <w:rPr>
                <w:rFonts w:ascii="Arial" w:hAnsi="Arial" w:cs="Arial"/>
                <w:lang w:eastAsia="en-PH"/>
              </w:rPr>
              <w:t>76.6</w:t>
            </w:r>
          </w:p>
        </w:tc>
      </w:tr>
      <w:tr w:rsidR="00B91B13" w:rsidRPr="00963EEA" w14:paraId="2F18181B" w14:textId="77777777" w:rsidTr="00963EEA">
        <w:trPr>
          <w:trHeight w:val="280"/>
          <w:jc w:val="center"/>
        </w:trPr>
        <w:tc>
          <w:tcPr>
            <w:tcW w:w="5300" w:type="dxa"/>
            <w:noWrap/>
            <w:vAlign w:val="bottom"/>
            <w:hideMark/>
          </w:tcPr>
          <w:p w14:paraId="4D6B678B" w14:textId="77777777" w:rsidR="00B91B13" w:rsidRPr="00963EEA" w:rsidRDefault="00B91B13" w:rsidP="00963EEA">
            <w:pPr>
              <w:rPr>
                <w:rFonts w:ascii="Arial" w:hAnsi="Arial" w:cs="Arial"/>
                <w:lang w:eastAsia="en-PH"/>
              </w:rPr>
            </w:pPr>
            <w:r w:rsidRPr="00963EEA">
              <w:rPr>
                <w:rFonts w:ascii="Arial" w:hAnsi="Arial" w:cs="Arial"/>
                <w:lang w:eastAsia="en-PH"/>
              </w:rPr>
              <w:t>Total</w:t>
            </w:r>
          </w:p>
        </w:tc>
        <w:tc>
          <w:tcPr>
            <w:tcW w:w="1280" w:type="dxa"/>
            <w:noWrap/>
            <w:vAlign w:val="center"/>
            <w:hideMark/>
          </w:tcPr>
          <w:p w14:paraId="2C701FB5" w14:textId="77777777" w:rsidR="00B91B13" w:rsidRPr="00963EEA" w:rsidRDefault="00B91B13" w:rsidP="00963EEA">
            <w:pPr>
              <w:jc w:val="center"/>
              <w:rPr>
                <w:rFonts w:ascii="Arial" w:hAnsi="Arial" w:cs="Arial"/>
                <w:lang w:eastAsia="en-PH"/>
              </w:rPr>
            </w:pPr>
            <w:r w:rsidRPr="00963EEA">
              <w:rPr>
                <w:rFonts w:ascii="Arial" w:hAnsi="Arial" w:cs="Arial"/>
                <w:lang w:eastAsia="en-PH"/>
              </w:rPr>
              <w:t>124</w:t>
            </w:r>
          </w:p>
        </w:tc>
        <w:tc>
          <w:tcPr>
            <w:tcW w:w="1120" w:type="dxa"/>
            <w:noWrap/>
            <w:vAlign w:val="center"/>
            <w:hideMark/>
          </w:tcPr>
          <w:p w14:paraId="647D1EEB" w14:textId="77777777" w:rsidR="00B91B13" w:rsidRPr="00963EEA" w:rsidRDefault="00B91B13" w:rsidP="00963EEA">
            <w:pPr>
              <w:jc w:val="center"/>
              <w:rPr>
                <w:rFonts w:ascii="Arial" w:hAnsi="Arial" w:cs="Arial"/>
                <w:lang w:eastAsia="en-PH"/>
              </w:rPr>
            </w:pPr>
            <w:r w:rsidRPr="00963EEA">
              <w:rPr>
                <w:rFonts w:ascii="Arial" w:hAnsi="Arial" w:cs="Arial"/>
                <w:lang w:eastAsia="en-PH"/>
              </w:rPr>
              <w:t>100</w:t>
            </w:r>
          </w:p>
        </w:tc>
      </w:tr>
    </w:tbl>
    <w:p w14:paraId="4A618B84" w14:textId="77777777" w:rsidR="00B91B13" w:rsidRPr="007C44C6" w:rsidRDefault="00B91B13" w:rsidP="00B91B13">
      <w:pPr>
        <w:rPr>
          <w:rFonts w:ascii="Arial" w:hAnsi="Arial" w:cs="Arial"/>
        </w:rPr>
      </w:pPr>
    </w:p>
    <w:p w14:paraId="1B321A47" w14:textId="77777777" w:rsidR="00B91B13" w:rsidRPr="007C44C6" w:rsidRDefault="00B91B13" w:rsidP="00B91B13">
      <w:pPr>
        <w:rPr>
          <w:rFonts w:ascii="Arial" w:hAnsi="Arial" w:cs="Arial"/>
          <w:b/>
          <w:bCs/>
        </w:rPr>
      </w:pPr>
    </w:p>
    <w:p w14:paraId="6C26C8AB" w14:textId="76875D45" w:rsidR="00B91B13" w:rsidRPr="0084693F" w:rsidRDefault="00963EEA" w:rsidP="00B91B13">
      <w:pPr>
        <w:rPr>
          <w:rFonts w:ascii="Arial" w:hAnsi="Arial" w:cs="Arial"/>
          <w:i/>
          <w:iCs/>
        </w:rPr>
      </w:pPr>
      <w:r w:rsidRPr="0084693F">
        <w:rPr>
          <w:rFonts w:ascii="Arial" w:hAnsi="Arial" w:cs="Arial"/>
          <w:i/>
          <w:iCs/>
        </w:rPr>
        <w:t xml:space="preserve">2.2 </w:t>
      </w:r>
      <w:r w:rsidR="00B91B13" w:rsidRPr="0084693F">
        <w:rPr>
          <w:rFonts w:ascii="Arial" w:hAnsi="Arial" w:cs="Arial"/>
          <w:i/>
          <w:iCs/>
        </w:rPr>
        <w:t>Level of knowledge about HIV/AIDS</w:t>
      </w:r>
    </w:p>
    <w:p w14:paraId="26ED2EC6" w14:textId="77777777" w:rsidR="00B91B13" w:rsidRPr="007C44C6" w:rsidRDefault="00B91B13" w:rsidP="00B91B13">
      <w:pPr>
        <w:rPr>
          <w:rFonts w:ascii="Arial" w:hAnsi="Arial" w:cs="Arial"/>
          <w:b/>
          <w:bCs/>
        </w:rPr>
      </w:pPr>
    </w:p>
    <w:p w14:paraId="6FEFDC1A" w14:textId="054A02FA" w:rsidR="0084693F" w:rsidRDefault="00B91B13" w:rsidP="00B91B13">
      <w:pPr>
        <w:jc w:val="both"/>
        <w:rPr>
          <w:rFonts w:ascii="Arial" w:hAnsi="Arial" w:cs="Arial"/>
        </w:rPr>
      </w:pPr>
      <w:r w:rsidRPr="007C44C6">
        <w:rPr>
          <w:rFonts w:ascii="Arial" w:hAnsi="Arial" w:cs="Arial"/>
        </w:rPr>
        <w:t xml:space="preserve">Table </w:t>
      </w:r>
      <w:r w:rsidR="00FF6CE2">
        <w:rPr>
          <w:rFonts w:ascii="Arial" w:hAnsi="Arial" w:cs="Arial"/>
        </w:rPr>
        <w:t>5</w:t>
      </w:r>
      <w:r w:rsidRPr="007C44C6">
        <w:rPr>
          <w:rFonts w:ascii="Arial" w:hAnsi="Arial" w:cs="Arial"/>
        </w:rPr>
        <w:t xml:space="preserve"> indicates that the majority of respondents, 59.7% (74 individuals), reported having little knowledge about HIV, which suggests that while they may be aware of its existence, their understanding of the disease remains limited. A smaller portion, 16.9% (21 individuals), described themselves as somewhat knowledgeable, while 16.1% (20 individuals) considered themselves very knowledgeable, reflecting a minority with a more in-depth understanding of HIV. Additionally, 7.3% (9 individuals) indicated having no knowledge at all, emphasizing that a segment of the population is entirely uninformed about HIV.</w:t>
      </w:r>
      <w:r w:rsidR="00963EEA">
        <w:rPr>
          <w:rFonts w:ascii="Arial" w:hAnsi="Arial" w:cs="Arial"/>
        </w:rPr>
        <w:t xml:space="preserve"> </w:t>
      </w:r>
      <w:r w:rsidRPr="007C44C6">
        <w:rPr>
          <w:rFonts w:ascii="Arial" w:hAnsi="Arial" w:cs="Arial"/>
        </w:rPr>
        <w:t xml:space="preserve">These findings highlight a significant knowledge gap among the respondents, with nearly two-thirds possessing little or no understanding of the disease. This points to the need for enhanced educational initiatives focusing on comprehensive information about HIV, including its transmission, prevention, and treatment, to ensure a more informed population. </w:t>
      </w:r>
    </w:p>
    <w:p w14:paraId="42F2F829" w14:textId="77777777" w:rsidR="0084693F" w:rsidRPr="007C44C6" w:rsidRDefault="0084693F" w:rsidP="00B91B13">
      <w:pPr>
        <w:jc w:val="both"/>
        <w:rPr>
          <w:rFonts w:ascii="Arial" w:hAnsi="Arial" w:cs="Arial"/>
        </w:rPr>
      </w:pPr>
    </w:p>
    <w:p w14:paraId="5D26416A" w14:textId="7E37B7C9" w:rsidR="00B91B13" w:rsidRPr="00963EEA" w:rsidRDefault="00B91B13" w:rsidP="00B91B13">
      <w:pPr>
        <w:jc w:val="center"/>
        <w:rPr>
          <w:rFonts w:ascii="Arial" w:hAnsi="Arial" w:cs="Arial"/>
          <w:b/>
          <w:bCs/>
        </w:rPr>
      </w:pPr>
      <w:r w:rsidRPr="00963EEA">
        <w:rPr>
          <w:rFonts w:ascii="Arial" w:hAnsi="Arial" w:cs="Arial"/>
          <w:b/>
          <w:bCs/>
        </w:rPr>
        <w:t xml:space="preserve">Table </w:t>
      </w:r>
      <w:r w:rsidR="00FF6CE2">
        <w:rPr>
          <w:rFonts w:ascii="Arial" w:hAnsi="Arial" w:cs="Arial"/>
          <w:b/>
          <w:bCs/>
        </w:rPr>
        <w:t>5</w:t>
      </w:r>
    </w:p>
    <w:p w14:paraId="1FA879A5" w14:textId="4BA09301" w:rsidR="00B91B13" w:rsidRPr="00963EEA" w:rsidRDefault="00963EEA" w:rsidP="00B91B13">
      <w:pPr>
        <w:jc w:val="center"/>
        <w:rPr>
          <w:rFonts w:ascii="Arial" w:hAnsi="Arial" w:cs="Arial"/>
        </w:rPr>
      </w:pPr>
      <w:r>
        <w:rPr>
          <w:rFonts w:ascii="Arial" w:hAnsi="Arial" w:cs="Arial"/>
          <w:lang w:eastAsia="en-PH"/>
        </w:rPr>
        <w:t>L</w:t>
      </w:r>
      <w:r w:rsidR="00B91B13" w:rsidRPr="00963EEA">
        <w:rPr>
          <w:rFonts w:ascii="Arial" w:hAnsi="Arial" w:cs="Arial"/>
          <w:lang w:eastAsia="en-PH"/>
        </w:rPr>
        <w:t xml:space="preserve">evel of knowledge </w:t>
      </w:r>
      <w:r>
        <w:rPr>
          <w:rFonts w:ascii="Arial" w:hAnsi="Arial" w:cs="Arial"/>
          <w:lang w:eastAsia="en-PH"/>
        </w:rPr>
        <w:t>on</w:t>
      </w:r>
      <w:r w:rsidR="00B91B13" w:rsidRPr="00963EEA">
        <w:rPr>
          <w:rFonts w:ascii="Arial" w:hAnsi="Arial" w:cs="Arial"/>
          <w:lang w:eastAsia="en-PH"/>
        </w:rPr>
        <w:t xml:space="preserve"> HIV?</w:t>
      </w:r>
    </w:p>
    <w:tbl>
      <w:tblPr>
        <w:tblW w:w="7700" w:type="dxa"/>
        <w:jc w:val="center"/>
        <w:tblBorders>
          <w:top w:val="single" w:sz="4" w:space="0" w:color="auto"/>
          <w:bottom w:val="single" w:sz="4" w:space="0" w:color="auto"/>
        </w:tblBorders>
        <w:tblLook w:val="04A0" w:firstRow="1" w:lastRow="0" w:firstColumn="1" w:lastColumn="0" w:noHBand="0" w:noVBand="1"/>
      </w:tblPr>
      <w:tblGrid>
        <w:gridCol w:w="5300"/>
        <w:gridCol w:w="1280"/>
        <w:gridCol w:w="1120"/>
      </w:tblGrid>
      <w:tr w:rsidR="00B91B13" w:rsidRPr="00963EEA" w14:paraId="0D22A766" w14:textId="77777777" w:rsidTr="00963EEA">
        <w:trPr>
          <w:trHeight w:val="259"/>
          <w:jc w:val="center"/>
        </w:trPr>
        <w:tc>
          <w:tcPr>
            <w:tcW w:w="5300" w:type="dxa"/>
            <w:shd w:val="clear" w:color="000000" w:fill="FFFFFF"/>
            <w:vAlign w:val="center"/>
            <w:hideMark/>
          </w:tcPr>
          <w:p w14:paraId="1D4F6544" w14:textId="77777777" w:rsidR="00B91B13" w:rsidRPr="00963EEA" w:rsidRDefault="00B91B13" w:rsidP="00963EEA">
            <w:pPr>
              <w:jc w:val="center"/>
              <w:rPr>
                <w:rFonts w:ascii="Arial" w:hAnsi="Arial" w:cs="Arial"/>
                <w:lang w:eastAsia="en-PH"/>
              </w:rPr>
            </w:pPr>
            <w:r w:rsidRPr="00963EEA">
              <w:rPr>
                <w:rFonts w:ascii="Arial" w:hAnsi="Arial" w:cs="Arial"/>
                <w:lang w:eastAsia="en-PH"/>
              </w:rPr>
              <w:t>Level of Knowledge</w:t>
            </w:r>
          </w:p>
        </w:tc>
        <w:tc>
          <w:tcPr>
            <w:tcW w:w="1280" w:type="dxa"/>
            <w:hideMark/>
          </w:tcPr>
          <w:p w14:paraId="09ECAFA2" w14:textId="77777777" w:rsidR="00B91B13" w:rsidRPr="00963EEA" w:rsidRDefault="00B91B13" w:rsidP="00963EEA">
            <w:pPr>
              <w:jc w:val="center"/>
              <w:rPr>
                <w:rFonts w:ascii="Arial" w:hAnsi="Arial" w:cs="Arial"/>
                <w:lang w:eastAsia="en-PH"/>
              </w:rPr>
            </w:pPr>
            <w:r w:rsidRPr="00963EEA">
              <w:rPr>
                <w:rFonts w:ascii="Arial" w:hAnsi="Arial" w:cs="Arial"/>
                <w:lang w:eastAsia="en-PH"/>
              </w:rPr>
              <w:t>Frequency</w:t>
            </w:r>
          </w:p>
        </w:tc>
        <w:tc>
          <w:tcPr>
            <w:tcW w:w="1120" w:type="dxa"/>
            <w:hideMark/>
          </w:tcPr>
          <w:p w14:paraId="581A89BB" w14:textId="77777777" w:rsidR="00B91B13" w:rsidRPr="00963EEA" w:rsidRDefault="00B91B13" w:rsidP="00963EEA">
            <w:pPr>
              <w:jc w:val="center"/>
              <w:rPr>
                <w:rFonts w:ascii="Arial" w:hAnsi="Arial" w:cs="Arial"/>
                <w:lang w:eastAsia="en-PH"/>
              </w:rPr>
            </w:pPr>
            <w:r w:rsidRPr="00963EEA">
              <w:rPr>
                <w:rFonts w:ascii="Arial" w:hAnsi="Arial" w:cs="Arial"/>
                <w:lang w:eastAsia="en-PH"/>
              </w:rPr>
              <w:t>Percent</w:t>
            </w:r>
          </w:p>
        </w:tc>
      </w:tr>
      <w:tr w:rsidR="00B91B13" w:rsidRPr="00963EEA" w14:paraId="3DA5F043" w14:textId="77777777" w:rsidTr="00963EEA">
        <w:trPr>
          <w:trHeight w:val="280"/>
          <w:jc w:val="center"/>
        </w:trPr>
        <w:tc>
          <w:tcPr>
            <w:tcW w:w="5300" w:type="dxa"/>
            <w:noWrap/>
            <w:vAlign w:val="bottom"/>
            <w:hideMark/>
          </w:tcPr>
          <w:p w14:paraId="057CAD14" w14:textId="77777777" w:rsidR="00B91B13" w:rsidRPr="00963EEA" w:rsidRDefault="00B91B13" w:rsidP="003951BC">
            <w:pPr>
              <w:rPr>
                <w:rFonts w:ascii="Arial" w:hAnsi="Arial" w:cs="Arial"/>
                <w:lang w:eastAsia="en-PH"/>
              </w:rPr>
            </w:pPr>
            <w:r w:rsidRPr="00963EEA">
              <w:rPr>
                <w:rFonts w:ascii="Arial" w:hAnsi="Arial" w:cs="Arial"/>
                <w:lang w:eastAsia="en-PH"/>
              </w:rPr>
              <w:t>Little knowledge</w:t>
            </w:r>
          </w:p>
        </w:tc>
        <w:tc>
          <w:tcPr>
            <w:tcW w:w="1280" w:type="dxa"/>
            <w:noWrap/>
            <w:vAlign w:val="bottom"/>
            <w:hideMark/>
          </w:tcPr>
          <w:p w14:paraId="1B089483" w14:textId="77777777" w:rsidR="00B91B13" w:rsidRPr="00963EEA" w:rsidRDefault="00B91B13" w:rsidP="00963EEA">
            <w:pPr>
              <w:jc w:val="center"/>
              <w:rPr>
                <w:rFonts w:ascii="Arial" w:hAnsi="Arial" w:cs="Arial"/>
                <w:lang w:eastAsia="en-PH"/>
              </w:rPr>
            </w:pPr>
            <w:r w:rsidRPr="00963EEA">
              <w:rPr>
                <w:rFonts w:ascii="Arial" w:hAnsi="Arial" w:cs="Arial"/>
                <w:lang w:eastAsia="en-PH"/>
              </w:rPr>
              <w:t>74</w:t>
            </w:r>
          </w:p>
        </w:tc>
        <w:tc>
          <w:tcPr>
            <w:tcW w:w="1120" w:type="dxa"/>
            <w:noWrap/>
            <w:vAlign w:val="bottom"/>
            <w:hideMark/>
          </w:tcPr>
          <w:p w14:paraId="33361A91" w14:textId="77777777" w:rsidR="00B91B13" w:rsidRPr="00963EEA" w:rsidRDefault="00B91B13" w:rsidP="00963EEA">
            <w:pPr>
              <w:jc w:val="center"/>
              <w:rPr>
                <w:rFonts w:ascii="Arial" w:hAnsi="Arial" w:cs="Arial"/>
                <w:lang w:eastAsia="en-PH"/>
              </w:rPr>
            </w:pPr>
            <w:r w:rsidRPr="00963EEA">
              <w:rPr>
                <w:rFonts w:ascii="Arial" w:hAnsi="Arial" w:cs="Arial"/>
                <w:lang w:eastAsia="en-PH"/>
              </w:rPr>
              <w:t>59.7</w:t>
            </w:r>
          </w:p>
        </w:tc>
      </w:tr>
      <w:tr w:rsidR="00B91B13" w:rsidRPr="00963EEA" w14:paraId="0364DFE0" w14:textId="77777777" w:rsidTr="00963EEA">
        <w:trPr>
          <w:trHeight w:val="280"/>
          <w:jc w:val="center"/>
        </w:trPr>
        <w:tc>
          <w:tcPr>
            <w:tcW w:w="5300" w:type="dxa"/>
            <w:noWrap/>
            <w:vAlign w:val="bottom"/>
            <w:hideMark/>
          </w:tcPr>
          <w:p w14:paraId="21FF0E09" w14:textId="77777777" w:rsidR="00B91B13" w:rsidRPr="00963EEA" w:rsidRDefault="00B91B13" w:rsidP="003951BC">
            <w:pPr>
              <w:rPr>
                <w:rFonts w:ascii="Arial" w:hAnsi="Arial" w:cs="Arial"/>
                <w:lang w:eastAsia="en-PH"/>
              </w:rPr>
            </w:pPr>
            <w:r w:rsidRPr="00963EEA">
              <w:rPr>
                <w:rFonts w:ascii="Arial" w:hAnsi="Arial" w:cs="Arial"/>
                <w:lang w:eastAsia="en-PH"/>
              </w:rPr>
              <w:t>No knowledge</w:t>
            </w:r>
          </w:p>
        </w:tc>
        <w:tc>
          <w:tcPr>
            <w:tcW w:w="1280" w:type="dxa"/>
            <w:noWrap/>
            <w:vAlign w:val="bottom"/>
            <w:hideMark/>
          </w:tcPr>
          <w:p w14:paraId="50CA44FD" w14:textId="77777777" w:rsidR="00B91B13" w:rsidRPr="00963EEA" w:rsidRDefault="00B91B13" w:rsidP="00963EEA">
            <w:pPr>
              <w:jc w:val="center"/>
              <w:rPr>
                <w:rFonts w:ascii="Arial" w:hAnsi="Arial" w:cs="Arial"/>
                <w:lang w:eastAsia="en-PH"/>
              </w:rPr>
            </w:pPr>
            <w:r w:rsidRPr="00963EEA">
              <w:rPr>
                <w:rFonts w:ascii="Arial" w:hAnsi="Arial" w:cs="Arial"/>
                <w:lang w:eastAsia="en-PH"/>
              </w:rPr>
              <w:t>9</w:t>
            </w:r>
          </w:p>
        </w:tc>
        <w:tc>
          <w:tcPr>
            <w:tcW w:w="1120" w:type="dxa"/>
            <w:noWrap/>
            <w:vAlign w:val="bottom"/>
            <w:hideMark/>
          </w:tcPr>
          <w:p w14:paraId="7AC56FF4" w14:textId="77777777" w:rsidR="00B91B13" w:rsidRPr="00963EEA" w:rsidRDefault="00B91B13" w:rsidP="00963EEA">
            <w:pPr>
              <w:jc w:val="center"/>
              <w:rPr>
                <w:rFonts w:ascii="Arial" w:hAnsi="Arial" w:cs="Arial"/>
                <w:lang w:eastAsia="en-PH"/>
              </w:rPr>
            </w:pPr>
            <w:r w:rsidRPr="00963EEA">
              <w:rPr>
                <w:rFonts w:ascii="Arial" w:hAnsi="Arial" w:cs="Arial"/>
                <w:lang w:eastAsia="en-PH"/>
              </w:rPr>
              <w:t>7.3</w:t>
            </w:r>
          </w:p>
        </w:tc>
      </w:tr>
      <w:tr w:rsidR="00B91B13" w:rsidRPr="00963EEA" w14:paraId="4BAA43E4" w14:textId="77777777" w:rsidTr="00963EEA">
        <w:trPr>
          <w:trHeight w:val="280"/>
          <w:jc w:val="center"/>
        </w:trPr>
        <w:tc>
          <w:tcPr>
            <w:tcW w:w="5300" w:type="dxa"/>
            <w:noWrap/>
            <w:vAlign w:val="bottom"/>
            <w:hideMark/>
          </w:tcPr>
          <w:p w14:paraId="4FED4E25" w14:textId="77777777" w:rsidR="00B91B13" w:rsidRPr="00963EEA" w:rsidRDefault="00B91B13" w:rsidP="003951BC">
            <w:pPr>
              <w:rPr>
                <w:rFonts w:ascii="Arial" w:hAnsi="Arial" w:cs="Arial"/>
                <w:lang w:eastAsia="en-PH"/>
              </w:rPr>
            </w:pPr>
            <w:r w:rsidRPr="00963EEA">
              <w:rPr>
                <w:rFonts w:ascii="Arial" w:hAnsi="Arial" w:cs="Arial"/>
                <w:lang w:eastAsia="en-PH"/>
              </w:rPr>
              <w:t>Somewhat knowledgeable</w:t>
            </w:r>
          </w:p>
        </w:tc>
        <w:tc>
          <w:tcPr>
            <w:tcW w:w="1280" w:type="dxa"/>
            <w:noWrap/>
            <w:vAlign w:val="bottom"/>
            <w:hideMark/>
          </w:tcPr>
          <w:p w14:paraId="5DDBBD01" w14:textId="77777777" w:rsidR="00B91B13" w:rsidRPr="00963EEA" w:rsidRDefault="00B91B13" w:rsidP="00963EEA">
            <w:pPr>
              <w:jc w:val="center"/>
              <w:rPr>
                <w:rFonts w:ascii="Arial" w:hAnsi="Arial" w:cs="Arial"/>
                <w:lang w:eastAsia="en-PH"/>
              </w:rPr>
            </w:pPr>
            <w:r w:rsidRPr="00963EEA">
              <w:rPr>
                <w:rFonts w:ascii="Arial" w:hAnsi="Arial" w:cs="Arial"/>
                <w:lang w:eastAsia="en-PH"/>
              </w:rPr>
              <w:t>21</w:t>
            </w:r>
          </w:p>
        </w:tc>
        <w:tc>
          <w:tcPr>
            <w:tcW w:w="1120" w:type="dxa"/>
            <w:noWrap/>
            <w:vAlign w:val="bottom"/>
            <w:hideMark/>
          </w:tcPr>
          <w:p w14:paraId="51EEA7DA" w14:textId="77777777" w:rsidR="00B91B13" w:rsidRPr="00963EEA" w:rsidRDefault="00B91B13" w:rsidP="00963EEA">
            <w:pPr>
              <w:jc w:val="center"/>
              <w:rPr>
                <w:rFonts w:ascii="Arial" w:hAnsi="Arial" w:cs="Arial"/>
                <w:lang w:eastAsia="en-PH"/>
              </w:rPr>
            </w:pPr>
            <w:r w:rsidRPr="00963EEA">
              <w:rPr>
                <w:rFonts w:ascii="Arial" w:hAnsi="Arial" w:cs="Arial"/>
                <w:lang w:eastAsia="en-PH"/>
              </w:rPr>
              <w:t>16.9</w:t>
            </w:r>
          </w:p>
        </w:tc>
      </w:tr>
      <w:tr w:rsidR="00B91B13" w:rsidRPr="00963EEA" w14:paraId="19B815D5" w14:textId="77777777" w:rsidTr="00963EEA">
        <w:trPr>
          <w:trHeight w:val="280"/>
          <w:jc w:val="center"/>
        </w:trPr>
        <w:tc>
          <w:tcPr>
            <w:tcW w:w="5300" w:type="dxa"/>
            <w:noWrap/>
            <w:vAlign w:val="bottom"/>
            <w:hideMark/>
          </w:tcPr>
          <w:p w14:paraId="5DFB58AB" w14:textId="77777777" w:rsidR="00B91B13" w:rsidRPr="00963EEA" w:rsidRDefault="00B91B13" w:rsidP="003951BC">
            <w:pPr>
              <w:rPr>
                <w:rFonts w:ascii="Arial" w:hAnsi="Arial" w:cs="Arial"/>
                <w:lang w:eastAsia="en-PH"/>
              </w:rPr>
            </w:pPr>
            <w:r w:rsidRPr="00963EEA">
              <w:rPr>
                <w:rFonts w:ascii="Arial" w:hAnsi="Arial" w:cs="Arial"/>
                <w:lang w:eastAsia="en-PH"/>
              </w:rPr>
              <w:t>Very knowledgeable</w:t>
            </w:r>
          </w:p>
        </w:tc>
        <w:tc>
          <w:tcPr>
            <w:tcW w:w="1280" w:type="dxa"/>
            <w:noWrap/>
            <w:vAlign w:val="bottom"/>
            <w:hideMark/>
          </w:tcPr>
          <w:p w14:paraId="0E8585F8" w14:textId="77777777" w:rsidR="00B91B13" w:rsidRPr="00963EEA" w:rsidRDefault="00B91B13" w:rsidP="00963EEA">
            <w:pPr>
              <w:jc w:val="center"/>
              <w:rPr>
                <w:rFonts w:ascii="Arial" w:hAnsi="Arial" w:cs="Arial"/>
                <w:lang w:eastAsia="en-PH"/>
              </w:rPr>
            </w:pPr>
            <w:r w:rsidRPr="00963EEA">
              <w:rPr>
                <w:rFonts w:ascii="Arial" w:hAnsi="Arial" w:cs="Arial"/>
                <w:lang w:eastAsia="en-PH"/>
              </w:rPr>
              <w:t>20</w:t>
            </w:r>
          </w:p>
        </w:tc>
        <w:tc>
          <w:tcPr>
            <w:tcW w:w="1120" w:type="dxa"/>
            <w:noWrap/>
            <w:vAlign w:val="bottom"/>
            <w:hideMark/>
          </w:tcPr>
          <w:p w14:paraId="33713983" w14:textId="77777777" w:rsidR="00B91B13" w:rsidRPr="00963EEA" w:rsidRDefault="00B91B13" w:rsidP="00963EEA">
            <w:pPr>
              <w:jc w:val="center"/>
              <w:rPr>
                <w:rFonts w:ascii="Arial" w:hAnsi="Arial" w:cs="Arial"/>
                <w:lang w:eastAsia="en-PH"/>
              </w:rPr>
            </w:pPr>
            <w:r w:rsidRPr="00963EEA">
              <w:rPr>
                <w:rFonts w:ascii="Arial" w:hAnsi="Arial" w:cs="Arial"/>
                <w:lang w:eastAsia="en-PH"/>
              </w:rPr>
              <w:t>16.1</w:t>
            </w:r>
          </w:p>
        </w:tc>
      </w:tr>
      <w:tr w:rsidR="00B91B13" w:rsidRPr="00963EEA" w14:paraId="1EE57283" w14:textId="77777777" w:rsidTr="00963EEA">
        <w:trPr>
          <w:trHeight w:val="280"/>
          <w:jc w:val="center"/>
        </w:trPr>
        <w:tc>
          <w:tcPr>
            <w:tcW w:w="5300" w:type="dxa"/>
            <w:noWrap/>
            <w:vAlign w:val="bottom"/>
            <w:hideMark/>
          </w:tcPr>
          <w:p w14:paraId="462A4B8B" w14:textId="77777777" w:rsidR="00B91B13" w:rsidRPr="00963EEA" w:rsidRDefault="00B91B13" w:rsidP="003951BC">
            <w:pPr>
              <w:rPr>
                <w:rFonts w:ascii="Arial" w:hAnsi="Arial" w:cs="Arial"/>
                <w:lang w:eastAsia="en-PH"/>
              </w:rPr>
            </w:pPr>
            <w:r w:rsidRPr="00963EEA">
              <w:rPr>
                <w:rFonts w:ascii="Arial" w:hAnsi="Arial" w:cs="Arial"/>
                <w:lang w:eastAsia="en-PH"/>
              </w:rPr>
              <w:t>Total</w:t>
            </w:r>
          </w:p>
        </w:tc>
        <w:tc>
          <w:tcPr>
            <w:tcW w:w="1280" w:type="dxa"/>
            <w:noWrap/>
            <w:vAlign w:val="bottom"/>
            <w:hideMark/>
          </w:tcPr>
          <w:p w14:paraId="5FA0F20E" w14:textId="77777777" w:rsidR="00B91B13" w:rsidRPr="00963EEA" w:rsidRDefault="00B91B13" w:rsidP="00963EEA">
            <w:pPr>
              <w:jc w:val="center"/>
              <w:rPr>
                <w:rFonts w:ascii="Arial" w:hAnsi="Arial" w:cs="Arial"/>
                <w:lang w:eastAsia="en-PH"/>
              </w:rPr>
            </w:pPr>
            <w:r w:rsidRPr="00963EEA">
              <w:rPr>
                <w:rFonts w:ascii="Arial" w:hAnsi="Arial" w:cs="Arial"/>
                <w:lang w:eastAsia="en-PH"/>
              </w:rPr>
              <w:t>124</w:t>
            </w:r>
          </w:p>
        </w:tc>
        <w:tc>
          <w:tcPr>
            <w:tcW w:w="1120" w:type="dxa"/>
            <w:noWrap/>
            <w:vAlign w:val="bottom"/>
            <w:hideMark/>
          </w:tcPr>
          <w:p w14:paraId="3C72E5C4" w14:textId="77777777" w:rsidR="00B91B13" w:rsidRPr="00963EEA" w:rsidRDefault="00B91B13" w:rsidP="00963EEA">
            <w:pPr>
              <w:jc w:val="center"/>
              <w:rPr>
                <w:rFonts w:ascii="Arial" w:hAnsi="Arial" w:cs="Arial"/>
                <w:lang w:eastAsia="en-PH"/>
              </w:rPr>
            </w:pPr>
            <w:r w:rsidRPr="00963EEA">
              <w:rPr>
                <w:rFonts w:ascii="Arial" w:hAnsi="Arial" w:cs="Arial"/>
                <w:lang w:eastAsia="en-PH"/>
              </w:rPr>
              <w:t>100</w:t>
            </w:r>
          </w:p>
        </w:tc>
      </w:tr>
    </w:tbl>
    <w:p w14:paraId="6366CB0D" w14:textId="77777777" w:rsidR="00B91B13" w:rsidRPr="007C44C6" w:rsidRDefault="00B91B13" w:rsidP="00B91B13">
      <w:pPr>
        <w:rPr>
          <w:rFonts w:ascii="Arial" w:hAnsi="Arial" w:cs="Arial"/>
        </w:rPr>
      </w:pPr>
    </w:p>
    <w:p w14:paraId="7988AC27" w14:textId="77777777" w:rsidR="00B91B13" w:rsidRPr="007C44C6" w:rsidRDefault="00B91B13" w:rsidP="00B91B13">
      <w:pPr>
        <w:rPr>
          <w:rFonts w:ascii="Arial" w:hAnsi="Arial" w:cs="Arial"/>
        </w:rPr>
      </w:pPr>
    </w:p>
    <w:p w14:paraId="0B414CBB" w14:textId="5B7C9D2E" w:rsidR="00B91B13" w:rsidRPr="0084693F" w:rsidRDefault="00963EEA" w:rsidP="00B91B13">
      <w:pPr>
        <w:rPr>
          <w:rFonts w:ascii="Arial" w:hAnsi="Arial" w:cs="Arial"/>
          <w:i/>
          <w:iCs/>
        </w:rPr>
      </w:pPr>
      <w:r w:rsidRPr="0084693F">
        <w:rPr>
          <w:rFonts w:ascii="Arial" w:hAnsi="Arial" w:cs="Arial"/>
          <w:i/>
          <w:iCs/>
        </w:rPr>
        <w:t xml:space="preserve">2.3 </w:t>
      </w:r>
      <w:r w:rsidR="00B91B13" w:rsidRPr="0084693F">
        <w:rPr>
          <w:rFonts w:ascii="Arial" w:hAnsi="Arial" w:cs="Arial"/>
          <w:i/>
          <w:iCs/>
        </w:rPr>
        <w:t>Source(s) of Information</w:t>
      </w:r>
    </w:p>
    <w:p w14:paraId="63295F73" w14:textId="77777777" w:rsidR="00B91B13" w:rsidRPr="007C44C6" w:rsidRDefault="00B91B13" w:rsidP="00B91B13">
      <w:pPr>
        <w:rPr>
          <w:rFonts w:ascii="Arial" w:hAnsi="Arial" w:cs="Arial"/>
          <w:b/>
          <w:bCs/>
        </w:rPr>
      </w:pPr>
    </w:p>
    <w:p w14:paraId="453F9D7D" w14:textId="65E73502" w:rsidR="00B91B13" w:rsidRPr="007C44C6" w:rsidRDefault="00B91B13" w:rsidP="00B91B13">
      <w:pPr>
        <w:jc w:val="both"/>
        <w:rPr>
          <w:rFonts w:ascii="Arial" w:hAnsi="Arial" w:cs="Arial"/>
        </w:rPr>
      </w:pPr>
      <w:r w:rsidRPr="007C44C6">
        <w:rPr>
          <w:rFonts w:ascii="Arial" w:hAnsi="Arial" w:cs="Arial"/>
        </w:rPr>
        <w:t xml:space="preserve">Table </w:t>
      </w:r>
      <w:r w:rsidR="00FF6CE2">
        <w:rPr>
          <w:rFonts w:ascii="Arial" w:hAnsi="Arial" w:cs="Arial"/>
        </w:rPr>
        <w:t>6</w:t>
      </w:r>
      <w:r w:rsidRPr="007C44C6">
        <w:rPr>
          <w:rFonts w:ascii="Arial" w:hAnsi="Arial" w:cs="Arial"/>
        </w:rPr>
        <w:t xml:space="preserve"> highlights the diverse sources of information about HIV/AIDS accessed by respondents, with Internet/Social Media emerging as the most commonly used source, cited by 32 individuals as their primary channel. Television follows as the second most frequent single source, with 14 respondents relying solely on it. Other sources, such as Friends/Family and Healthcare Providers, were less commonly mentioned individually but were often part of combined sources, indicating their complementary role in information dissemination. Notably, 11 respondents reported utilizing all available sources, including Television, Radio, Internet/Social Media, School/College, Healthcare Providers, Friends/Family, and Others, reflecting a comprehensive approach to obtaining information.</w:t>
      </w:r>
      <w:r>
        <w:rPr>
          <w:rFonts w:ascii="Arial" w:hAnsi="Arial" w:cs="Arial"/>
        </w:rPr>
        <w:t xml:space="preserve"> </w:t>
      </w:r>
      <w:r w:rsidRPr="007C44C6">
        <w:rPr>
          <w:rFonts w:ascii="Arial" w:hAnsi="Arial" w:cs="Arial"/>
        </w:rPr>
        <w:t>The data also reveals a reliance on multi-source combinations, such as Internet/Social Media and Television, often paired with School/College, Healthcare Providers, and Friends/Family. This suggests that respondents value integrating information from different channels to gain a broader understanding of HIV/AIDS. However, sources like Friends/Family and Healthcare Providers, while less frequently relied upon alone, still play a crucial role in the information ecosystem when combined with other channels.</w:t>
      </w:r>
      <w:r>
        <w:rPr>
          <w:rFonts w:ascii="Arial" w:hAnsi="Arial" w:cs="Arial"/>
        </w:rPr>
        <w:t xml:space="preserve"> </w:t>
      </w:r>
      <w:r w:rsidRPr="007C44C6">
        <w:rPr>
          <w:rFonts w:ascii="Arial" w:hAnsi="Arial" w:cs="Arial"/>
        </w:rPr>
        <w:t>Overall, the findings underscore the importance of leveraging multiple communication platforms to effectively disseminate information about HIV/AIDS. The prominence of Internet/Social Media and Television highlights the need for targeted messaging on these platforms, while the inclusion of Schools/Colleges and Healthcare Providers in multi-source combinations suggests their potential as key partners in awareness campaigns.</w:t>
      </w:r>
    </w:p>
    <w:p w14:paraId="1C32E9D3" w14:textId="77777777" w:rsidR="00B91B13" w:rsidRPr="007C44C6" w:rsidRDefault="00B91B13" w:rsidP="00B91B13">
      <w:pPr>
        <w:jc w:val="both"/>
        <w:rPr>
          <w:rFonts w:ascii="Arial" w:hAnsi="Arial" w:cs="Arial"/>
        </w:rPr>
      </w:pPr>
    </w:p>
    <w:p w14:paraId="684103DD" w14:textId="5C995FBB" w:rsidR="00B91B13" w:rsidRPr="00963EEA" w:rsidRDefault="00B91B13" w:rsidP="00B91B13">
      <w:pPr>
        <w:jc w:val="center"/>
        <w:rPr>
          <w:rFonts w:ascii="Arial" w:hAnsi="Arial" w:cs="Arial"/>
          <w:b/>
          <w:bCs/>
        </w:rPr>
      </w:pPr>
      <w:r w:rsidRPr="00963EEA">
        <w:rPr>
          <w:rFonts w:ascii="Arial" w:hAnsi="Arial" w:cs="Arial"/>
          <w:b/>
          <w:bCs/>
        </w:rPr>
        <w:t xml:space="preserve">Table </w:t>
      </w:r>
      <w:r w:rsidR="00FF6CE2">
        <w:rPr>
          <w:rFonts w:ascii="Arial" w:hAnsi="Arial" w:cs="Arial"/>
          <w:b/>
          <w:bCs/>
        </w:rPr>
        <w:t>6</w:t>
      </w:r>
    </w:p>
    <w:p w14:paraId="213E28AD" w14:textId="73F38ACE" w:rsidR="00B91B13" w:rsidRPr="00963EEA" w:rsidRDefault="00780015" w:rsidP="00963EEA">
      <w:pPr>
        <w:jc w:val="center"/>
        <w:rPr>
          <w:rFonts w:ascii="Arial" w:hAnsi="Arial" w:cs="Arial"/>
        </w:rPr>
      </w:pPr>
      <w:r w:rsidRPr="00780015">
        <w:rPr>
          <w:rFonts w:ascii="Arial" w:hAnsi="Arial" w:cs="Arial"/>
          <w:lang w:eastAsia="en-PH"/>
        </w:rPr>
        <w:t>sources of information about HIV/AIDS</w:t>
      </w:r>
    </w:p>
    <w:tbl>
      <w:tblPr>
        <w:tblW w:w="7589" w:type="dxa"/>
        <w:jc w:val="center"/>
        <w:tblBorders>
          <w:top w:val="single" w:sz="4" w:space="0" w:color="auto"/>
          <w:bottom w:val="single" w:sz="4" w:space="0" w:color="auto"/>
        </w:tblBorders>
        <w:tblLook w:val="04A0" w:firstRow="1" w:lastRow="0" w:firstColumn="1" w:lastColumn="0" w:noHBand="0" w:noVBand="1"/>
      </w:tblPr>
      <w:tblGrid>
        <w:gridCol w:w="6010"/>
        <w:gridCol w:w="1579"/>
      </w:tblGrid>
      <w:tr w:rsidR="00B91B13" w:rsidRPr="007C44C6" w14:paraId="543B5C5E" w14:textId="77777777" w:rsidTr="00840720">
        <w:trPr>
          <w:trHeight w:val="272"/>
          <w:jc w:val="center"/>
        </w:trPr>
        <w:tc>
          <w:tcPr>
            <w:tcW w:w="6010" w:type="dxa"/>
            <w:vAlign w:val="center"/>
            <w:hideMark/>
          </w:tcPr>
          <w:p w14:paraId="68AB4432" w14:textId="77777777" w:rsidR="00B91B13" w:rsidRPr="007C44C6" w:rsidRDefault="00B91B13" w:rsidP="00963EEA">
            <w:pPr>
              <w:jc w:val="center"/>
              <w:rPr>
                <w:rFonts w:ascii="Arial" w:hAnsi="Arial" w:cs="Arial"/>
                <w:b/>
                <w:bCs/>
                <w:lang w:eastAsia="en-PH"/>
              </w:rPr>
            </w:pPr>
            <w:r w:rsidRPr="007C44C6">
              <w:rPr>
                <w:rFonts w:ascii="Arial" w:hAnsi="Arial" w:cs="Arial"/>
                <w:b/>
                <w:bCs/>
                <w:lang w:eastAsia="en-PH"/>
              </w:rPr>
              <w:t>Source(s) of Information</w:t>
            </w:r>
          </w:p>
        </w:tc>
        <w:tc>
          <w:tcPr>
            <w:tcW w:w="1579" w:type="dxa"/>
            <w:vAlign w:val="center"/>
            <w:hideMark/>
          </w:tcPr>
          <w:p w14:paraId="0D6419B8" w14:textId="77777777" w:rsidR="00B91B13" w:rsidRPr="007C44C6" w:rsidRDefault="00B91B13" w:rsidP="00963EEA">
            <w:pPr>
              <w:jc w:val="center"/>
              <w:rPr>
                <w:rFonts w:ascii="Arial" w:hAnsi="Arial" w:cs="Arial"/>
                <w:b/>
                <w:bCs/>
                <w:lang w:eastAsia="en-PH"/>
              </w:rPr>
            </w:pPr>
            <w:r w:rsidRPr="007C44C6">
              <w:rPr>
                <w:rFonts w:ascii="Arial" w:hAnsi="Arial" w:cs="Arial"/>
                <w:b/>
                <w:bCs/>
                <w:lang w:eastAsia="en-PH"/>
              </w:rPr>
              <w:t>Frequency</w:t>
            </w:r>
          </w:p>
        </w:tc>
      </w:tr>
      <w:tr w:rsidR="00B91B13" w:rsidRPr="007C44C6" w14:paraId="2570770B" w14:textId="77777777" w:rsidTr="00840720">
        <w:trPr>
          <w:trHeight w:val="272"/>
          <w:jc w:val="center"/>
        </w:trPr>
        <w:tc>
          <w:tcPr>
            <w:tcW w:w="6010" w:type="dxa"/>
            <w:vAlign w:val="center"/>
            <w:hideMark/>
          </w:tcPr>
          <w:p w14:paraId="045368A8" w14:textId="77777777" w:rsidR="00B91B13" w:rsidRPr="007C44C6" w:rsidRDefault="00B91B13" w:rsidP="003951BC">
            <w:pPr>
              <w:rPr>
                <w:rFonts w:ascii="Arial" w:hAnsi="Arial" w:cs="Arial"/>
                <w:lang w:eastAsia="en-PH"/>
              </w:rPr>
            </w:pPr>
            <w:r w:rsidRPr="007C44C6">
              <w:rPr>
                <w:rFonts w:ascii="Arial" w:hAnsi="Arial" w:cs="Arial"/>
                <w:lang w:eastAsia="en-PH"/>
              </w:rPr>
              <w:lastRenderedPageBreak/>
              <w:t>Friends/Family</w:t>
            </w:r>
          </w:p>
        </w:tc>
        <w:tc>
          <w:tcPr>
            <w:tcW w:w="1579" w:type="dxa"/>
            <w:vAlign w:val="center"/>
            <w:hideMark/>
          </w:tcPr>
          <w:p w14:paraId="0EE294BB" w14:textId="77777777" w:rsidR="00B91B13" w:rsidRPr="007C44C6" w:rsidRDefault="00B91B13" w:rsidP="00963EEA">
            <w:pPr>
              <w:jc w:val="center"/>
              <w:rPr>
                <w:rFonts w:ascii="Arial" w:hAnsi="Arial" w:cs="Arial"/>
                <w:lang w:eastAsia="en-PH"/>
              </w:rPr>
            </w:pPr>
            <w:r w:rsidRPr="007C44C6">
              <w:rPr>
                <w:rFonts w:ascii="Arial" w:hAnsi="Arial" w:cs="Arial"/>
                <w:lang w:eastAsia="en-PH"/>
              </w:rPr>
              <w:t>5</w:t>
            </w:r>
          </w:p>
        </w:tc>
      </w:tr>
      <w:tr w:rsidR="00B91B13" w:rsidRPr="007C44C6" w14:paraId="248E156B" w14:textId="77777777" w:rsidTr="00840720">
        <w:trPr>
          <w:trHeight w:val="272"/>
          <w:jc w:val="center"/>
        </w:trPr>
        <w:tc>
          <w:tcPr>
            <w:tcW w:w="6010" w:type="dxa"/>
            <w:vAlign w:val="center"/>
            <w:hideMark/>
          </w:tcPr>
          <w:p w14:paraId="6693A1CF" w14:textId="77777777" w:rsidR="00B91B13" w:rsidRPr="007C44C6" w:rsidRDefault="00B91B13" w:rsidP="003951BC">
            <w:pPr>
              <w:rPr>
                <w:rFonts w:ascii="Arial" w:hAnsi="Arial" w:cs="Arial"/>
                <w:lang w:eastAsia="en-PH"/>
              </w:rPr>
            </w:pPr>
            <w:r w:rsidRPr="007C44C6">
              <w:rPr>
                <w:rFonts w:ascii="Arial" w:hAnsi="Arial" w:cs="Arial"/>
                <w:lang w:eastAsia="en-PH"/>
              </w:rPr>
              <w:t>Healthcare Providers</w:t>
            </w:r>
          </w:p>
        </w:tc>
        <w:tc>
          <w:tcPr>
            <w:tcW w:w="1579" w:type="dxa"/>
            <w:vAlign w:val="center"/>
            <w:hideMark/>
          </w:tcPr>
          <w:p w14:paraId="48B3609C" w14:textId="77777777" w:rsidR="00B91B13" w:rsidRPr="007C44C6" w:rsidRDefault="00B91B13" w:rsidP="00963EEA">
            <w:pPr>
              <w:jc w:val="center"/>
              <w:rPr>
                <w:rFonts w:ascii="Arial" w:hAnsi="Arial" w:cs="Arial"/>
                <w:lang w:eastAsia="en-PH"/>
              </w:rPr>
            </w:pPr>
            <w:r w:rsidRPr="007C44C6">
              <w:rPr>
                <w:rFonts w:ascii="Arial" w:hAnsi="Arial" w:cs="Arial"/>
                <w:lang w:eastAsia="en-PH"/>
              </w:rPr>
              <w:t>5</w:t>
            </w:r>
          </w:p>
        </w:tc>
      </w:tr>
      <w:tr w:rsidR="00B91B13" w:rsidRPr="007C44C6" w14:paraId="2F5DCA72" w14:textId="77777777" w:rsidTr="00840720">
        <w:trPr>
          <w:trHeight w:val="272"/>
          <w:jc w:val="center"/>
        </w:trPr>
        <w:tc>
          <w:tcPr>
            <w:tcW w:w="6010" w:type="dxa"/>
            <w:vAlign w:val="center"/>
            <w:hideMark/>
          </w:tcPr>
          <w:p w14:paraId="79D86E0D" w14:textId="77777777" w:rsidR="00B91B13" w:rsidRPr="007C44C6" w:rsidRDefault="00B91B13" w:rsidP="003951BC">
            <w:pPr>
              <w:rPr>
                <w:rFonts w:ascii="Arial" w:hAnsi="Arial" w:cs="Arial"/>
                <w:lang w:eastAsia="en-PH"/>
              </w:rPr>
            </w:pPr>
            <w:r w:rsidRPr="007C44C6">
              <w:rPr>
                <w:rFonts w:ascii="Arial" w:hAnsi="Arial" w:cs="Arial"/>
                <w:lang w:eastAsia="en-PH"/>
              </w:rPr>
              <w:t>Internet/Social Media</w:t>
            </w:r>
          </w:p>
        </w:tc>
        <w:tc>
          <w:tcPr>
            <w:tcW w:w="1579" w:type="dxa"/>
            <w:vAlign w:val="center"/>
            <w:hideMark/>
          </w:tcPr>
          <w:p w14:paraId="7F02F429" w14:textId="77777777" w:rsidR="00B91B13" w:rsidRPr="007C44C6" w:rsidRDefault="00B91B13" w:rsidP="00963EEA">
            <w:pPr>
              <w:jc w:val="center"/>
              <w:rPr>
                <w:rFonts w:ascii="Arial" w:hAnsi="Arial" w:cs="Arial"/>
                <w:lang w:eastAsia="en-PH"/>
              </w:rPr>
            </w:pPr>
            <w:r w:rsidRPr="007C44C6">
              <w:rPr>
                <w:rFonts w:ascii="Arial" w:hAnsi="Arial" w:cs="Arial"/>
                <w:lang w:eastAsia="en-PH"/>
              </w:rPr>
              <w:t>32</w:t>
            </w:r>
          </w:p>
        </w:tc>
      </w:tr>
      <w:tr w:rsidR="00B91B13" w:rsidRPr="007C44C6" w14:paraId="1D5CBEA2" w14:textId="77777777" w:rsidTr="00840720">
        <w:trPr>
          <w:trHeight w:val="272"/>
          <w:jc w:val="center"/>
        </w:trPr>
        <w:tc>
          <w:tcPr>
            <w:tcW w:w="6010" w:type="dxa"/>
            <w:vAlign w:val="center"/>
            <w:hideMark/>
          </w:tcPr>
          <w:p w14:paraId="3C2C5380" w14:textId="77777777" w:rsidR="00B91B13" w:rsidRPr="007C44C6" w:rsidRDefault="00B91B13" w:rsidP="003951BC">
            <w:pPr>
              <w:rPr>
                <w:rFonts w:ascii="Arial" w:hAnsi="Arial" w:cs="Arial"/>
                <w:lang w:eastAsia="en-PH"/>
              </w:rPr>
            </w:pPr>
            <w:r w:rsidRPr="007C44C6">
              <w:rPr>
                <w:rFonts w:ascii="Arial" w:hAnsi="Arial" w:cs="Arial"/>
                <w:lang w:eastAsia="en-PH"/>
              </w:rPr>
              <w:t>School/College</w:t>
            </w:r>
          </w:p>
        </w:tc>
        <w:tc>
          <w:tcPr>
            <w:tcW w:w="1579" w:type="dxa"/>
            <w:vAlign w:val="center"/>
            <w:hideMark/>
          </w:tcPr>
          <w:p w14:paraId="0B8C3869" w14:textId="77777777" w:rsidR="00B91B13" w:rsidRPr="007C44C6" w:rsidRDefault="00B91B13" w:rsidP="00963EEA">
            <w:pPr>
              <w:jc w:val="center"/>
              <w:rPr>
                <w:rFonts w:ascii="Arial" w:hAnsi="Arial" w:cs="Arial"/>
                <w:lang w:eastAsia="en-PH"/>
              </w:rPr>
            </w:pPr>
            <w:r w:rsidRPr="007C44C6">
              <w:rPr>
                <w:rFonts w:ascii="Arial" w:hAnsi="Arial" w:cs="Arial"/>
                <w:lang w:eastAsia="en-PH"/>
              </w:rPr>
              <w:t>3</w:t>
            </w:r>
          </w:p>
        </w:tc>
      </w:tr>
      <w:tr w:rsidR="00B91B13" w:rsidRPr="007C44C6" w14:paraId="5538C15F" w14:textId="77777777" w:rsidTr="00840720">
        <w:trPr>
          <w:trHeight w:val="272"/>
          <w:jc w:val="center"/>
        </w:trPr>
        <w:tc>
          <w:tcPr>
            <w:tcW w:w="6010" w:type="dxa"/>
            <w:vAlign w:val="center"/>
            <w:hideMark/>
          </w:tcPr>
          <w:p w14:paraId="0A09FFF5" w14:textId="77777777" w:rsidR="00B91B13" w:rsidRPr="007C44C6" w:rsidRDefault="00B91B13" w:rsidP="003951BC">
            <w:pPr>
              <w:rPr>
                <w:rFonts w:ascii="Arial" w:hAnsi="Arial" w:cs="Arial"/>
                <w:lang w:eastAsia="en-PH"/>
              </w:rPr>
            </w:pPr>
            <w:r w:rsidRPr="007C44C6">
              <w:rPr>
                <w:rFonts w:ascii="Arial" w:hAnsi="Arial" w:cs="Arial"/>
                <w:lang w:eastAsia="en-PH"/>
              </w:rPr>
              <w:t>Television</w:t>
            </w:r>
          </w:p>
        </w:tc>
        <w:tc>
          <w:tcPr>
            <w:tcW w:w="1579" w:type="dxa"/>
            <w:vAlign w:val="center"/>
            <w:hideMark/>
          </w:tcPr>
          <w:p w14:paraId="3CAD08D6" w14:textId="77777777" w:rsidR="00B91B13" w:rsidRPr="007C44C6" w:rsidRDefault="00B91B13" w:rsidP="00963EEA">
            <w:pPr>
              <w:jc w:val="center"/>
              <w:rPr>
                <w:rFonts w:ascii="Arial" w:hAnsi="Arial" w:cs="Arial"/>
                <w:lang w:eastAsia="en-PH"/>
              </w:rPr>
            </w:pPr>
            <w:r w:rsidRPr="007C44C6">
              <w:rPr>
                <w:rFonts w:ascii="Arial" w:hAnsi="Arial" w:cs="Arial"/>
                <w:lang w:eastAsia="en-PH"/>
              </w:rPr>
              <w:t>14</w:t>
            </w:r>
          </w:p>
        </w:tc>
      </w:tr>
      <w:tr w:rsidR="00B91B13" w:rsidRPr="007C44C6" w14:paraId="23F4A464" w14:textId="77777777" w:rsidTr="00840720">
        <w:trPr>
          <w:trHeight w:val="272"/>
          <w:jc w:val="center"/>
        </w:trPr>
        <w:tc>
          <w:tcPr>
            <w:tcW w:w="6010" w:type="dxa"/>
            <w:vAlign w:val="center"/>
            <w:hideMark/>
          </w:tcPr>
          <w:p w14:paraId="7D5F4C39" w14:textId="77777777" w:rsidR="00B91B13" w:rsidRPr="007C44C6" w:rsidRDefault="00B91B13" w:rsidP="003951BC">
            <w:pPr>
              <w:rPr>
                <w:rFonts w:ascii="Arial" w:hAnsi="Arial" w:cs="Arial"/>
                <w:lang w:eastAsia="en-PH"/>
              </w:rPr>
            </w:pPr>
            <w:r w:rsidRPr="007C44C6">
              <w:rPr>
                <w:rFonts w:ascii="Arial" w:hAnsi="Arial" w:cs="Arial"/>
                <w:lang w:eastAsia="en-PH"/>
              </w:rPr>
              <w:t>Other (unspecified)</w:t>
            </w:r>
          </w:p>
        </w:tc>
        <w:tc>
          <w:tcPr>
            <w:tcW w:w="1579" w:type="dxa"/>
            <w:vAlign w:val="center"/>
            <w:hideMark/>
          </w:tcPr>
          <w:p w14:paraId="4BFC2A6E" w14:textId="77777777" w:rsidR="00B91B13" w:rsidRPr="007C44C6" w:rsidRDefault="00B91B13" w:rsidP="00963EEA">
            <w:pPr>
              <w:jc w:val="center"/>
              <w:rPr>
                <w:rFonts w:ascii="Arial" w:hAnsi="Arial" w:cs="Arial"/>
                <w:lang w:eastAsia="en-PH"/>
              </w:rPr>
            </w:pPr>
            <w:r w:rsidRPr="007C44C6">
              <w:rPr>
                <w:rFonts w:ascii="Arial" w:hAnsi="Arial" w:cs="Arial"/>
                <w:lang w:eastAsia="en-PH"/>
              </w:rPr>
              <w:t>3</w:t>
            </w:r>
          </w:p>
        </w:tc>
      </w:tr>
      <w:tr w:rsidR="00B91B13" w:rsidRPr="007C44C6" w14:paraId="0497FCBF" w14:textId="77777777" w:rsidTr="00840720">
        <w:trPr>
          <w:trHeight w:val="272"/>
          <w:jc w:val="center"/>
        </w:trPr>
        <w:tc>
          <w:tcPr>
            <w:tcW w:w="6010" w:type="dxa"/>
            <w:vAlign w:val="center"/>
            <w:hideMark/>
          </w:tcPr>
          <w:p w14:paraId="7B534F6A" w14:textId="77777777" w:rsidR="00B91B13" w:rsidRPr="007C44C6" w:rsidRDefault="00B91B13" w:rsidP="003951BC">
            <w:pPr>
              <w:rPr>
                <w:rFonts w:ascii="Arial" w:hAnsi="Arial" w:cs="Arial"/>
                <w:lang w:eastAsia="en-PH"/>
              </w:rPr>
            </w:pPr>
            <w:r w:rsidRPr="007C44C6">
              <w:rPr>
                <w:rFonts w:ascii="Arial" w:hAnsi="Arial" w:cs="Arial"/>
                <w:lang w:eastAsia="en-PH"/>
              </w:rPr>
              <w:t>Multiple Sources</w:t>
            </w:r>
          </w:p>
        </w:tc>
        <w:tc>
          <w:tcPr>
            <w:tcW w:w="1579" w:type="dxa"/>
            <w:vAlign w:val="center"/>
            <w:hideMark/>
          </w:tcPr>
          <w:p w14:paraId="461A9376" w14:textId="77777777" w:rsidR="00B91B13" w:rsidRPr="007C44C6" w:rsidRDefault="00B91B13" w:rsidP="003951BC">
            <w:pPr>
              <w:rPr>
                <w:rFonts w:ascii="Arial" w:hAnsi="Arial" w:cs="Arial"/>
                <w:lang w:eastAsia="en-PH"/>
              </w:rPr>
            </w:pPr>
            <w:r w:rsidRPr="007C44C6">
              <w:rPr>
                <w:rFonts w:ascii="Arial" w:hAnsi="Arial" w:cs="Arial"/>
                <w:lang w:eastAsia="en-PH"/>
              </w:rPr>
              <w:t> </w:t>
            </w:r>
          </w:p>
        </w:tc>
      </w:tr>
    </w:tbl>
    <w:p w14:paraId="55C7EDEC" w14:textId="77777777" w:rsidR="00B91B13" w:rsidRPr="00963EEA" w:rsidRDefault="00B91B13" w:rsidP="00B91B13">
      <w:pPr>
        <w:ind w:left="720" w:firstLine="720"/>
        <w:rPr>
          <w:rFonts w:ascii="Arial" w:hAnsi="Arial" w:cs="Arial"/>
          <w:i/>
          <w:iCs/>
          <w:sz w:val="16"/>
          <w:szCs w:val="16"/>
        </w:rPr>
      </w:pPr>
      <w:r w:rsidRPr="00963EEA">
        <w:rPr>
          <w:rFonts w:ascii="Arial" w:hAnsi="Arial" w:cs="Arial"/>
          <w:i/>
          <w:iCs/>
          <w:sz w:val="16"/>
          <w:szCs w:val="16"/>
        </w:rPr>
        <w:t>Multiple Response</w:t>
      </w:r>
    </w:p>
    <w:p w14:paraId="71FF5BF6" w14:textId="77777777" w:rsidR="00B91B13" w:rsidRPr="007C44C6" w:rsidRDefault="00B91B13" w:rsidP="00B91B13">
      <w:pPr>
        <w:rPr>
          <w:rFonts w:ascii="Arial" w:hAnsi="Arial" w:cs="Arial"/>
          <w:i/>
          <w:iCs/>
        </w:rPr>
      </w:pPr>
    </w:p>
    <w:p w14:paraId="3E3FAF47" w14:textId="77777777" w:rsidR="00840720" w:rsidRDefault="00840720" w:rsidP="00B91B13">
      <w:pPr>
        <w:rPr>
          <w:rFonts w:ascii="Arial" w:hAnsi="Arial" w:cs="Arial"/>
          <w:i/>
          <w:iCs/>
          <w:lang w:eastAsia="en-PH"/>
        </w:rPr>
      </w:pPr>
    </w:p>
    <w:p w14:paraId="5C6A2045" w14:textId="77777777" w:rsidR="00840720" w:rsidRDefault="00840720" w:rsidP="00B91B13">
      <w:pPr>
        <w:rPr>
          <w:rFonts w:ascii="Arial" w:hAnsi="Arial" w:cs="Arial"/>
          <w:i/>
          <w:iCs/>
          <w:lang w:eastAsia="en-PH"/>
        </w:rPr>
      </w:pPr>
    </w:p>
    <w:p w14:paraId="6285DD6F" w14:textId="77777777" w:rsidR="00840720" w:rsidRDefault="00840720" w:rsidP="00B91B13">
      <w:pPr>
        <w:rPr>
          <w:rFonts w:ascii="Arial" w:hAnsi="Arial" w:cs="Arial"/>
          <w:i/>
          <w:iCs/>
          <w:lang w:eastAsia="en-PH"/>
        </w:rPr>
      </w:pPr>
    </w:p>
    <w:p w14:paraId="6C77D56A" w14:textId="62C2B425" w:rsidR="00B91B13" w:rsidRPr="0084693F" w:rsidRDefault="00963EEA" w:rsidP="00B91B13">
      <w:pPr>
        <w:rPr>
          <w:rFonts w:ascii="Arial" w:hAnsi="Arial" w:cs="Arial"/>
          <w:i/>
          <w:iCs/>
          <w:lang w:eastAsia="en-PH"/>
        </w:rPr>
      </w:pPr>
      <w:r w:rsidRPr="0084693F">
        <w:rPr>
          <w:rFonts w:ascii="Arial" w:hAnsi="Arial" w:cs="Arial"/>
          <w:i/>
          <w:iCs/>
          <w:lang w:eastAsia="en-PH"/>
        </w:rPr>
        <w:t xml:space="preserve">2.4 </w:t>
      </w:r>
      <w:r w:rsidR="00B91B13" w:rsidRPr="0084693F">
        <w:rPr>
          <w:rFonts w:ascii="Arial" w:hAnsi="Arial" w:cs="Arial"/>
          <w:i/>
          <w:iCs/>
          <w:lang w:eastAsia="en-PH"/>
        </w:rPr>
        <w:t>Awareness of Transmission Method(s)</w:t>
      </w:r>
    </w:p>
    <w:p w14:paraId="4C4336D2" w14:textId="77777777" w:rsidR="00B91B13" w:rsidRDefault="00B91B13" w:rsidP="00B91B13">
      <w:pPr>
        <w:jc w:val="both"/>
        <w:rPr>
          <w:rFonts w:ascii="Arial" w:hAnsi="Arial" w:cs="Arial"/>
          <w:lang w:eastAsia="en-PH"/>
        </w:rPr>
      </w:pPr>
    </w:p>
    <w:p w14:paraId="499B051C" w14:textId="53BB2FAF" w:rsidR="00B91B13" w:rsidRPr="007C44C6" w:rsidRDefault="00B91B13" w:rsidP="00B91B13">
      <w:pPr>
        <w:jc w:val="both"/>
        <w:rPr>
          <w:rFonts w:ascii="Arial" w:hAnsi="Arial" w:cs="Arial"/>
          <w:lang w:eastAsia="en-PH"/>
        </w:rPr>
      </w:pPr>
      <w:r w:rsidRPr="007C44C6">
        <w:rPr>
          <w:rFonts w:ascii="Arial" w:hAnsi="Arial" w:cs="Arial"/>
          <w:lang w:eastAsia="en-PH"/>
        </w:rPr>
        <w:t xml:space="preserve">Table </w:t>
      </w:r>
      <w:r w:rsidR="00FF6CE2">
        <w:rPr>
          <w:rFonts w:ascii="Arial" w:hAnsi="Arial" w:cs="Arial"/>
          <w:lang w:eastAsia="en-PH"/>
        </w:rPr>
        <w:t>7</w:t>
      </w:r>
      <w:r w:rsidRPr="007C44C6">
        <w:rPr>
          <w:rFonts w:ascii="Arial" w:hAnsi="Arial" w:cs="Arial"/>
          <w:lang w:eastAsia="en-PH"/>
        </w:rPr>
        <w:t xml:space="preserve"> highlights the respondents' understanding of HIV transmission methods, revealing both accurate knowledge and areas of misinformation. The most frequently identified mode of transmission is unprotected sex with an infected person, cited by 44 respondents, underscoring widespread awareness of this primary route of transmission. Blood transfusion from an infected person is the second most commonly recognized method, mentioned by 11 respondents, indicating a reasonable understanding of this risk.</w:t>
      </w:r>
      <w:r>
        <w:rPr>
          <w:rFonts w:ascii="Arial" w:hAnsi="Arial" w:cs="Arial"/>
          <w:lang w:eastAsia="en-PH"/>
        </w:rPr>
        <w:t xml:space="preserve"> </w:t>
      </w:r>
      <w:r w:rsidRPr="007C44C6">
        <w:rPr>
          <w:rFonts w:ascii="Arial" w:hAnsi="Arial" w:cs="Arial"/>
          <w:lang w:eastAsia="en-PH"/>
        </w:rPr>
        <w:t>However, other correct modes of transmission, such as sharing needles with an infected person and mother-to-child transmission during childbirth, were identified by only 1 and 3 respondents, respectively, suggesting a lack of comprehensive awareness regarding these transmission routes. Furthermore, 8 respondents indicated that they "don’t know" how HIV is transmitted, highlighting a critical knowledge gap in this subset of the population.</w:t>
      </w:r>
      <w:r>
        <w:rPr>
          <w:rFonts w:ascii="Arial" w:hAnsi="Arial" w:cs="Arial"/>
          <w:lang w:eastAsia="en-PH"/>
        </w:rPr>
        <w:t xml:space="preserve"> </w:t>
      </w:r>
      <w:r w:rsidRPr="007C44C6">
        <w:rPr>
          <w:rFonts w:ascii="Arial" w:hAnsi="Arial" w:cs="Arial"/>
          <w:lang w:eastAsia="en-PH"/>
        </w:rPr>
        <w:t>Misinformation persists, with 6 respondents attributing transmission to incorrect methods such as kissing, hugging, or using the same bathroom. These misconceptions demonstrate the need for targeted education to dispel myths and provide accurate information about HIV transmission.</w:t>
      </w:r>
      <w:r>
        <w:rPr>
          <w:rFonts w:ascii="Arial" w:hAnsi="Arial" w:cs="Arial"/>
          <w:lang w:eastAsia="en-PH"/>
        </w:rPr>
        <w:t xml:space="preserve"> </w:t>
      </w:r>
      <w:r w:rsidRPr="007C44C6">
        <w:rPr>
          <w:rFonts w:ascii="Arial" w:hAnsi="Arial" w:cs="Arial"/>
          <w:lang w:eastAsia="en-PH"/>
        </w:rPr>
        <w:t>Overall, while a majority of respondents correctly identified at least one mode of transmission, the data reveals significant gaps and misunderstandings that must be addressed through focused educational campaigns. These initiatives should aim to improve knowledge about less commonly recognized but critical transmission methods while actively combating myths and misconceptions.</w:t>
      </w:r>
    </w:p>
    <w:p w14:paraId="64786D04" w14:textId="77777777" w:rsidR="00B91B13" w:rsidRPr="007C44C6" w:rsidRDefault="00B91B13" w:rsidP="00B91B13">
      <w:pPr>
        <w:jc w:val="both"/>
        <w:rPr>
          <w:rFonts w:ascii="Arial" w:hAnsi="Arial" w:cs="Arial"/>
          <w:lang w:eastAsia="en-PH"/>
        </w:rPr>
      </w:pPr>
    </w:p>
    <w:p w14:paraId="7AFB2FF4" w14:textId="44C0881C" w:rsidR="00B91B13" w:rsidRPr="0084693F" w:rsidRDefault="00B91B13" w:rsidP="00B91B13">
      <w:pPr>
        <w:jc w:val="center"/>
        <w:rPr>
          <w:rFonts w:ascii="Arial" w:hAnsi="Arial" w:cs="Arial"/>
          <w:b/>
          <w:bCs/>
          <w:lang w:eastAsia="en-PH"/>
        </w:rPr>
      </w:pPr>
      <w:r w:rsidRPr="0084693F">
        <w:rPr>
          <w:rFonts w:ascii="Arial" w:hAnsi="Arial" w:cs="Arial"/>
          <w:b/>
          <w:bCs/>
          <w:lang w:eastAsia="en-PH"/>
        </w:rPr>
        <w:t xml:space="preserve">Table </w:t>
      </w:r>
      <w:r w:rsidR="00FF6CE2">
        <w:rPr>
          <w:rFonts w:ascii="Arial" w:hAnsi="Arial" w:cs="Arial"/>
          <w:b/>
          <w:bCs/>
          <w:lang w:eastAsia="en-PH"/>
        </w:rPr>
        <w:t>7</w:t>
      </w:r>
    </w:p>
    <w:p w14:paraId="116BAD5D" w14:textId="7C55353D" w:rsidR="00B91B13" w:rsidRPr="0084693F" w:rsidRDefault="00B91B13" w:rsidP="00B91B13">
      <w:pPr>
        <w:jc w:val="center"/>
        <w:rPr>
          <w:rFonts w:ascii="Arial" w:hAnsi="Arial" w:cs="Arial"/>
          <w:i/>
          <w:iCs/>
        </w:rPr>
      </w:pPr>
      <w:r w:rsidRPr="0084693F">
        <w:rPr>
          <w:rFonts w:ascii="Arial" w:hAnsi="Arial" w:cs="Arial"/>
          <w:lang w:eastAsia="en-PH"/>
        </w:rPr>
        <w:t>Awareness of</w:t>
      </w:r>
      <w:r w:rsidR="00780015">
        <w:rPr>
          <w:rFonts w:ascii="Arial" w:hAnsi="Arial" w:cs="Arial"/>
          <w:lang w:eastAsia="en-PH"/>
        </w:rPr>
        <w:t xml:space="preserve"> </w:t>
      </w:r>
      <w:r w:rsidR="00780015" w:rsidRPr="00780015">
        <w:rPr>
          <w:rFonts w:ascii="Arial" w:hAnsi="Arial" w:cs="Arial"/>
          <w:lang w:eastAsia="en-PH"/>
        </w:rPr>
        <w:t>HIV</w:t>
      </w:r>
      <w:r w:rsidRPr="0084693F">
        <w:rPr>
          <w:rFonts w:ascii="Arial" w:hAnsi="Arial" w:cs="Arial"/>
          <w:lang w:eastAsia="en-PH"/>
        </w:rPr>
        <w:t xml:space="preserve"> Transmission Method(s)</w:t>
      </w:r>
    </w:p>
    <w:tbl>
      <w:tblPr>
        <w:tblW w:w="7800" w:type="dxa"/>
        <w:jc w:val="center"/>
        <w:tblBorders>
          <w:top w:val="single" w:sz="4" w:space="0" w:color="auto"/>
          <w:bottom w:val="single" w:sz="4" w:space="0" w:color="auto"/>
        </w:tblBorders>
        <w:tblLook w:val="04A0" w:firstRow="1" w:lastRow="0" w:firstColumn="1" w:lastColumn="0" w:noHBand="0" w:noVBand="1"/>
      </w:tblPr>
      <w:tblGrid>
        <w:gridCol w:w="6500"/>
        <w:gridCol w:w="1300"/>
      </w:tblGrid>
      <w:tr w:rsidR="00B91B13" w:rsidRPr="007C44C6" w14:paraId="6FB8CC80" w14:textId="77777777" w:rsidTr="00840720">
        <w:trPr>
          <w:trHeight w:val="260"/>
          <w:jc w:val="center"/>
        </w:trPr>
        <w:tc>
          <w:tcPr>
            <w:tcW w:w="6500" w:type="dxa"/>
            <w:vAlign w:val="center"/>
            <w:hideMark/>
          </w:tcPr>
          <w:p w14:paraId="6AE676DD" w14:textId="77777777" w:rsidR="00B91B13" w:rsidRPr="007C44C6" w:rsidRDefault="00B91B13" w:rsidP="003951BC">
            <w:pPr>
              <w:jc w:val="center"/>
              <w:rPr>
                <w:rFonts w:ascii="Arial" w:hAnsi="Arial" w:cs="Arial"/>
                <w:b/>
                <w:bCs/>
                <w:lang w:eastAsia="en-PH"/>
              </w:rPr>
            </w:pPr>
            <w:r w:rsidRPr="007C44C6">
              <w:rPr>
                <w:rFonts w:ascii="Arial" w:hAnsi="Arial" w:cs="Arial"/>
                <w:b/>
                <w:bCs/>
                <w:lang w:eastAsia="en-PH"/>
              </w:rPr>
              <w:t>Transmission Method(s)</w:t>
            </w:r>
          </w:p>
        </w:tc>
        <w:tc>
          <w:tcPr>
            <w:tcW w:w="1300" w:type="dxa"/>
            <w:vAlign w:val="center"/>
            <w:hideMark/>
          </w:tcPr>
          <w:p w14:paraId="266AF153" w14:textId="77777777" w:rsidR="00B91B13" w:rsidRPr="007C44C6" w:rsidRDefault="00B91B13" w:rsidP="003951BC">
            <w:pPr>
              <w:jc w:val="center"/>
              <w:rPr>
                <w:rFonts w:ascii="Arial" w:hAnsi="Arial" w:cs="Arial"/>
                <w:b/>
                <w:bCs/>
                <w:lang w:eastAsia="en-PH"/>
              </w:rPr>
            </w:pPr>
            <w:r w:rsidRPr="007C44C6">
              <w:rPr>
                <w:rFonts w:ascii="Arial" w:hAnsi="Arial" w:cs="Arial"/>
                <w:b/>
                <w:bCs/>
                <w:lang w:eastAsia="en-PH"/>
              </w:rPr>
              <w:t>Frequency</w:t>
            </w:r>
          </w:p>
        </w:tc>
      </w:tr>
      <w:tr w:rsidR="00B91B13" w:rsidRPr="007C44C6" w14:paraId="3A63C1EA" w14:textId="77777777" w:rsidTr="00840720">
        <w:trPr>
          <w:trHeight w:val="250"/>
          <w:jc w:val="center"/>
        </w:trPr>
        <w:tc>
          <w:tcPr>
            <w:tcW w:w="6500" w:type="dxa"/>
            <w:hideMark/>
          </w:tcPr>
          <w:p w14:paraId="1F8A320E" w14:textId="77777777" w:rsidR="00B91B13" w:rsidRPr="007C44C6" w:rsidRDefault="00B91B13" w:rsidP="003951BC">
            <w:pPr>
              <w:rPr>
                <w:rFonts w:ascii="Arial" w:hAnsi="Arial" w:cs="Arial"/>
                <w:lang w:eastAsia="en-PH"/>
              </w:rPr>
            </w:pPr>
            <w:r w:rsidRPr="007C44C6">
              <w:rPr>
                <w:rFonts w:ascii="Arial" w:hAnsi="Arial" w:cs="Arial"/>
                <w:lang w:eastAsia="en-PH"/>
              </w:rPr>
              <w:t>Blood transfusion from an infected person</w:t>
            </w:r>
          </w:p>
        </w:tc>
        <w:tc>
          <w:tcPr>
            <w:tcW w:w="1300" w:type="dxa"/>
            <w:vAlign w:val="center"/>
            <w:hideMark/>
          </w:tcPr>
          <w:p w14:paraId="13AEF7C3" w14:textId="77777777" w:rsidR="00B91B13" w:rsidRPr="007C44C6" w:rsidRDefault="00B91B13" w:rsidP="00840720">
            <w:pPr>
              <w:jc w:val="center"/>
              <w:rPr>
                <w:rFonts w:ascii="Arial" w:hAnsi="Arial" w:cs="Arial"/>
                <w:lang w:eastAsia="en-PH"/>
              </w:rPr>
            </w:pPr>
            <w:r w:rsidRPr="007C44C6">
              <w:rPr>
                <w:rFonts w:ascii="Arial" w:hAnsi="Arial" w:cs="Arial"/>
                <w:lang w:eastAsia="en-PH"/>
              </w:rPr>
              <w:t>11</w:t>
            </w:r>
          </w:p>
        </w:tc>
      </w:tr>
      <w:tr w:rsidR="00B91B13" w:rsidRPr="007C44C6" w14:paraId="1B6D002B" w14:textId="77777777" w:rsidTr="00840720">
        <w:trPr>
          <w:trHeight w:val="250"/>
          <w:jc w:val="center"/>
        </w:trPr>
        <w:tc>
          <w:tcPr>
            <w:tcW w:w="6500" w:type="dxa"/>
            <w:hideMark/>
          </w:tcPr>
          <w:p w14:paraId="20131230" w14:textId="77777777" w:rsidR="00B91B13" w:rsidRPr="007C44C6" w:rsidRDefault="00B91B13" w:rsidP="003951BC">
            <w:pPr>
              <w:rPr>
                <w:rFonts w:ascii="Arial" w:hAnsi="Arial" w:cs="Arial"/>
                <w:lang w:eastAsia="en-PH"/>
              </w:rPr>
            </w:pPr>
            <w:r w:rsidRPr="007C44C6">
              <w:rPr>
                <w:rFonts w:ascii="Arial" w:hAnsi="Arial" w:cs="Arial"/>
                <w:lang w:eastAsia="en-PH"/>
              </w:rPr>
              <w:t>Unprotected sex with an infected person</w:t>
            </w:r>
          </w:p>
        </w:tc>
        <w:tc>
          <w:tcPr>
            <w:tcW w:w="1300" w:type="dxa"/>
            <w:vAlign w:val="center"/>
            <w:hideMark/>
          </w:tcPr>
          <w:p w14:paraId="16AD8FA9" w14:textId="77777777" w:rsidR="00B91B13" w:rsidRPr="007C44C6" w:rsidRDefault="00B91B13" w:rsidP="00840720">
            <w:pPr>
              <w:jc w:val="center"/>
              <w:rPr>
                <w:rFonts w:ascii="Arial" w:hAnsi="Arial" w:cs="Arial"/>
                <w:lang w:eastAsia="en-PH"/>
              </w:rPr>
            </w:pPr>
            <w:r w:rsidRPr="007C44C6">
              <w:rPr>
                <w:rFonts w:ascii="Arial" w:hAnsi="Arial" w:cs="Arial"/>
                <w:lang w:eastAsia="en-PH"/>
              </w:rPr>
              <w:t>44</w:t>
            </w:r>
          </w:p>
        </w:tc>
      </w:tr>
      <w:tr w:rsidR="00B91B13" w:rsidRPr="007C44C6" w14:paraId="7E5BA5FC" w14:textId="77777777" w:rsidTr="00840720">
        <w:trPr>
          <w:trHeight w:val="250"/>
          <w:jc w:val="center"/>
        </w:trPr>
        <w:tc>
          <w:tcPr>
            <w:tcW w:w="6500" w:type="dxa"/>
            <w:hideMark/>
          </w:tcPr>
          <w:p w14:paraId="3FAC26D2" w14:textId="77777777" w:rsidR="00B91B13" w:rsidRPr="007C44C6" w:rsidRDefault="00B91B13" w:rsidP="003951BC">
            <w:pPr>
              <w:rPr>
                <w:rFonts w:ascii="Arial" w:hAnsi="Arial" w:cs="Arial"/>
                <w:lang w:eastAsia="en-PH"/>
              </w:rPr>
            </w:pPr>
            <w:r w:rsidRPr="007C44C6">
              <w:rPr>
                <w:rFonts w:ascii="Arial" w:hAnsi="Arial" w:cs="Arial"/>
                <w:lang w:eastAsia="en-PH"/>
              </w:rPr>
              <w:t>Sharing needles with an infected person</w:t>
            </w:r>
          </w:p>
        </w:tc>
        <w:tc>
          <w:tcPr>
            <w:tcW w:w="1300" w:type="dxa"/>
            <w:vAlign w:val="center"/>
            <w:hideMark/>
          </w:tcPr>
          <w:p w14:paraId="4A5A1EC7" w14:textId="77777777" w:rsidR="00B91B13" w:rsidRPr="007C44C6" w:rsidRDefault="00B91B13" w:rsidP="00840720">
            <w:pPr>
              <w:jc w:val="center"/>
              <w:rPr>
                <w:rFonts w:ascii="Arial" w:hAnsi="Arial" w:cs="Arial"/>
                <w:lang w:eastAsia="en-PH"/>
              </w:rPr>
            </w:pPr>
            <w:r w:rsidRPr="007C44C6">
              <w:rPr>
                <w:rFonts w:ascii="Arial" w:hAnsi="Arial" w:cs="Arial"/>
                <w:lang w:eastAsia="en-PH"/>
              </w:rPr>
              <w:t>1</w:t>
            </w:r>
          </w:p>
        </w:tc>
      </w:tr>
      <w:tr w:rsidR="00B91B13" w:rsidRPr="007C44C6" w14:paraId="4C298BDE" w14:textId="77777777" w:rsidTr="00840720">
        <w:trPr>
          <w:trHeight w:val="250"/>
          <w:jc w:val="center"/>
        </w:trPr>
        <w:tc>
          <w:tcPr>
            <w:tcW w:w="6500" w:type="dxa"/>
            <w:hideMark/>
          </w:tcPr>
          <w:p w14:paraId="1CFBB1C1" w14:textId="77777777" w:rsidR="00B91B13" w:rsidRPr="007C44C6" w:rsidRDefault="00B91B13" w:rsidP="003951BC">
            <w:pPr>
              <w:rPr>
                <w:rFonts w:ascii="Arial" w:hAnsi="Arial" w:cs="Arial"/>
                <w:lang w:eastAsia="en-PH"/>
              </w:rPr>
            </w:pPr>
            <w:r w:rsidRPr="007C44C6">
              <w:rPr>
                <w:rFonts w:ascii="Arial" w:hAnsi="Arial" w:cs="Arial"/>
                <w:lang w:eastAsia="en-PH"/>
              </w:rPr>
              <w:t>Mother-to-child during childbirth</w:t>
            </w:r>
          </w:p>
        </w:tc>
        <w:tc>
          <w:tcPr>
            <w:tcW w:w="1300" w:type="dxa"/>
            <w:vAlign w:val="center"/>
            <w:hideMark/>
          </w:tcPr>
          <w:p w14:paraId="7EDF00AB" w14:textId="77777777" w:rsidR="00B91B13" w:rsidRPr="007C44C6" w:rsidRDefault="00B91B13" w:rsidP="00840720">
            <w:pPr>
              <w:jc w:val="center"/>
              <w:rPr>
                <w:rFonts w:ascii="Arial" w:hAnsi="Arial" w:cs="Arial"/>
                <w:lang w:eastAsia="en-PH"/>
              </w:rPr>
            </w:pPr>
            <w:r w:rsidRPr="007C44C6">
              <w:rPr>
                <w:rFonts w:ascii="Arial" w:hAnsi="Arial" w:cs="Arial"/>
                <w:lang w:eastAsia="en-PH"/>
              </w:rPr>
              <w:t>3</w:t>
            </w:r>
          </w:p>
        </w:tc>
      </w:tr>
      <w:tr w:rsidR="00B91B13" w:rsidRPr="007C44C6" w14:paraId="38D281CC" w14:textId="77777777" w:rsidTr="00840720">
        <w:trPr>
          <w:trHeight w:val="250"/>
          <w:jc w:val="center"/>
        </w:trPr>
        <w:tc>
          <w:tcPr>
            <w:tcW w:w="6500" w:type="dxa"/>
            <w:hideMark/>
          </w:tcPr>
          <w:p w14:paraId="70E7A547" w14:textId="77777777" w:rsidR="00B91B13" w:rsidRPr="007C44C6" w:rsidRDefault="00B91B13" w:rsidP="003951BC">
            <w:pPr>
              <w:rPr>
                <w:rFonts w:ascii="Arial" w:hAnsi="Arial" w:cs="Arial"/>
                <w:lang w:eastAsia="en-PH"/>
              </w:rPr>
            </w:pPr>
            <w:r w:rsidRPr="007C44C6">
              <w:rPr>
                <w:rFonts w:ascii="Arial" w:hAnsi="Arial" w:cs="Arial"/>
                <w:lang w:eastAsia="en-PH"/>
              </w:rPr>
              <w:t>Don’t know</w:t>
            </w:r>
          </w:p>
        </w:tc>
        <w:tc>
          <w:tcPr>
            <w:tcW w:w="1300" w:type="dxa"/>
            <w:vAlign w:val="center"/>
            <w:hideMark/>
          </w:tcPr>
          <w:p w14:paraId="01BC88A3" w14:textId="77777777" w:rsidR="00B91B13" w:rsidRPr="007C44C6" w:rsidRDefault="00B91B13" w:rsidP="00840720">
            <w:pPr>
              <w:jc w:val="center"/>
              <w:rPr>
                <w:rFonts w:ascii="Arial" w:hAnsi="Arial" w:cs="Arial"/>
                <w:lang w:eastAsia="en-PH"/>
              </w:rPr>
            </w:pPr>
            <w:r w:rsidRPr="007C44C6">
              <w:rPr>
                <w:rFonts w:ascii="Arial" w:hAnsi="Arial" w:cs="Arial"/>
                <w:lang w:eastAsia="en-PH"/>
              </w:rPr>
              <w:t>8</w:t>
            </w:r>
          </w:p>
        </w:tc>
      </w:tr>
      <w:tr w:rsidR="00B91B13" w:rsidRPr="007C44C6" w14:paraId="36FCD4B3" w14:textId="77777777" w:rsidTr="00840720">
        <w:trPr>
          <w:trHeight w:val="250"/>
          <w:jc w:val="center"/>
        </w:trPr>
        <w:tc>
          <w:tcPr>
            <w:tcW w:w="6500" w:type="dxa"/>
            <w:hideMark/>
          </w:tcPr>
          <w:p w14:paraId="7ECA4BDF" w14:textId="77777777" w:rsidR="00B91B13" w:rsidRPr="007C44C6" w:rsidRDefault="00B91B13" w:rsidP="003951BC">
            <w:pPr>
              <w:rPr>
                <w:rFonts w:ascii="Arial" w:hAnsi="Arial" w:cs="Arial"/>
                <w:lang w:eastAsia="en-PH"/>
              </w:rPr>
            </w:pPr>
            <w:r w:rsidRPr="007C44C6">
              <w:rPr>
                <w:rFonts w:ascii="Arial" w:hAnsi="Arial" w:cs="Arial"/>
                <w:lang w:eastAsia="en-PH"/>
              </w:rPr>
              <w:t>Misconceptions (e.g., Kissing, Hugging, Using the same bathroom)</w:t>
            </w:r>
          </w:p>
        </w:tc>
        <w:tc>
          <w:tcPr>
            <w:tcW w:w="1300" w:type="dxa"/>
            <w:vAlign w:val="center"/>
            <w:hideMark/>
          </w:tcPr>
          <w:p w14:paraId="31CD95E9" w14:textId="77777777" w:rsidR="00B91B13" w:rsidRPr="007C44C6" w:rsidRDefault="00B91B13" w:rsidP="00840720">
            <w:pPr>
              <w:jc w:val="center"/>
              <w:rPr>
                <w:rFonts w:ascii="Arial" w:hAnsi="Arial" w:cs="Arial"/>
                <w:lang w:eastAsia="en-PH"/>
              </w:rPr>
            </w:pPr>
            <w:r w:rsidRPr="007C44C6">
              <w:rPr>
                <w:rFonts w:ascii="Arial" w:hAnsi="Arial" w:cs="Arial"/>
                <w:lang w:eastAsia="en-PH"/>
              </w:rPr>
              <w:t>6</w:t>
            </w:r>
          </w:p>
        </w:tc>
      </w:tr>
    </w:tbl>
    <w:p w14:paraId="1C78B4B1" w14:textId="77777777" w:rsidR="00B91B13" w:rsidRPr="007C44C6" w:rsidRDefault="00B91B13" w:rsidP="00B91B13">
      <w:pPr>
        <w:rPr>
          <w:rFonts w:ascii="Arial" w:hAnsi="Arial" w:cs="Arial"/>
        </w:rPr>
      </w:pPr>
    </w:p>
    <w:p w14:paraId="5DB89FB9" w14:textId="77777777" w:rsidR="00B91B13" w:rsidRPr="007C44C6" w:rsidRDefault="00B91B13" w:rsidP="00B91B13">
      <w:pPr>
        <w:rPr>
          <w:rFonts w:ascii="Arial" w:hAnsi="Arial" w:cs="Arial"/>
        </w:rPr>
      </w:pPr>
    </w:p>
    <w:p w14:paraId="0ED4699B" w14:textId="42650864" w:rsidR="00B91B13" w:rsidRPr="0084693F" w:rsidRDefault="0084693F" w:rsidP="00B91B13">
      <w:pPr>
        <w:rPr>
          <w:rFonts w:ascii="Arial" w:hAnsi="Arial" w:cs="Arial"/>
          <w:i/>
          <w:iCs/>
          <w:lang w:eastAsia="en-PH"/>
        </w:rPr>
      </w:pPr>
      <w:r>
        <w:rPr>
          <w:rFonts w:ascii="Arial" w:hAnsi="Arial" w:cs="Arial"/>
          <w:i/>
          <w:iCs/>
          <w:lang w:eastAsia="en-PH"/>
        </w:rPr>
        <w:t xml:space="preserve">2.5 </w:t>
      </w:r>
      <w:r w:rsidR="00B91B13" w:rsidRPr="0084693F">
        <w:rPr>
          <w:rFonts w:ascii="Arial" w:hAnsi="Arial" w:cs="Arial"/>
          <w:i/>
          <w:iCs/>
          <w:lang w:eastAsia="en-PH"/>
        </w:rPr>
        <w:t>Awareness of Prevention Method(s)</w:t>
      </w:r>
    </w:p>
    <w:p w14:paraId="05E41A48" w14:textId="77777777" w:rsidR="00B91B13" w:rsidRPr="007C44C6" w:rsidRDefault="00B91B13" w:rsidP="00B91B13">
      <w:pPr>
        <w:rPr>
          <w:rFonts w:ascii="Arial" w:hAnsi="Arial" w:cs="Arial"/>
          <w:b/>
          <w:bCs/>
          <w:lang w:eastAsia="en-PH"/>
        </w:rPr>
      </w:pPr>
    </w:p>
    <w:p w14:paraId="1AD0EDC3" w14:textId="30D8B36C" w:rsidR="00B91B13" w:rsidRPr="007C44C6"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8</w:t>
      </w:r>
      <w:r w:rsidRPr="007C44C6">
        <w:rPr>
          <w:rFonts w:ascii="Arial" w:hAnsi="Arial" w:cs="Arial"/>
        </w:rPr>
        <w:t xml:space="preserve"> highlights respondents' awareness of various HIV prevention methods. The most commonly cited method is the consistent use of condoms during sexual intercourse, as mentioned by 25 respondents, indicating a strong awareness of this effective prevention strategy. Following this, getting tested and knowing your partner's HIV status was recognized </w:t>
      </w:r>
      <w:r w:rsidRPr="007C44C6">
        <w:rPr>
          <w:rFonts w:ascii="Arial" w:hAnsi="Arial" w:cs="Arial"/>
        </w:rPr>
        <w:lastRenderedPageBreak/>
        <w:t>by 17 respondents, demonstrating an understanding of the importance of testing and communication in reducing HIV risk.</w:t>
      </w:r>
      <w:r>
        <w:rPr>
          <w:rFonts w:ascii="Arial" w:hAnsi="Arial" w:cs="Arial"/>
        </w:rPr>
        <w:t xml:space="preserve"> </w:t>
      </w:r>
      <w:r w:rsidRPr="007C44C6">
        <w:rPr>
          <w:rFonts w:ascii="Arial" w:hAnsi="Arial" w:cs="Arial"/>
        </w:rPr>
        <w:t xml:space="preserve">Other recognized methods include taking HIV medications (e.g., </w:t>
      </w:r>
      <w:proofErr w:type="spellStart"/>
      <w:r w:rsidRPr="007C44C6">
        <w:rPr>
          <w:rFonts w:ascii="Arial" w:hAnsi="Arial" w:cs="Arial"/>
        </w:rPr>
        <w:t>PrEP</w:t>
      </w:r>
      <w:proofErr w:type="spellEnd"/>
      <w:r w:rsidRPr="007C44C6">
        <w:rPr>
          <w:rFonts w:ascii="Arial" w:hAnsi="Arial" w:cs="Arial"/>
        </w:rPr>
        <w:t>), identified by 8 respondents, and abstinence from sexual activity, mentioned by 7 respondents. These responses suggest that while some individuals are familiar with specific strategies, awareness may vary depending on the type of prevention method.</w:t>
      </w:r>
      <w:r>
        <w:rPr>
          <w:rFonts w:ascii="Arial" w:hAnsi="Arial" w:cs="Arial"/>
        </w:rPr>
        <w:t xml:space="preserve"> </w:t>
      </w:r>
      <w:r w:rsidRPr="007C44C6">
        <w:rPr>
          <w:rFonts w:ascii="Arial" w:hAnsi="Arial" w:cs="Arial"/>
        </w:rPr>
        <w:t>However, significant gaps in knowledge are evident. For example, 8 respondents mistakenly believe that "there is no prevention" for HIV, which highlights a critical misconception that needs to be addressed through education. Furthermore, only 1 respondent mentioned using clean needles as a prevention method, indicating limited awareness of this strategy, which is particularly relevant for reducing transmission among people who inject drugs.</w:t>
      </w:r>
      <w:r>
        <w:rPr>
          <w:rFonts w:ascii="Arial" w:hAnsi="Arial" w:cs="Arial"/>
        </w:rPr>
        <w:t xml:space="preserve"> </w:t>
      </w:r>
      <w:r w:rsidRPr="007C44C6">
        <w:rPr>
          <w:rFonts w:ascii="Arial" w:hAnsi="Arial" w:cs="Arial"/>
        </w:rPr>
        <w:t>Additionally, 5 respondents did not provide response, suggesting either a lack of knowledge or hesitancy to engage with the question. This further emphasizes the need for targeted interventions to improve awareness and understanding of HIV prevention methods.</w:t>
      </w:r>
    </w:p>
    <w:p w14:paraId="5C3E0EC1" w14:textId="77777777" w:rsidR="00B91B13" w:rsidRPr="007C44C6" w:rsidRDefault="00B91B13" w:rsidP="00B91B13">
      <w:pPr>
        <w:jc w:val="both"/>
        <w:rPr>
          <w:rFonts w:ascii="Arial" w:hAnsi="Arial" w:cs="Arial"/>
        </w:rPr>
      </w:pPr>
      <w:r w:rsidRPr="007C44C6">
        <w:rPr>
          <w:rFonts w:ascii="Arial" w:hAnsi="Arial" w:cs="Arial"/>
        </w:rPr>
        <w:t xml:space="preserve">In summary, while there is a general awareness of key prevention strategies like condom use and testing, the data underscores the need to address misconceptions and expand education about less commonly recognized methods such as clean needle use and </w:t>
      </w:r>
      <w:proofErr w:type="spellStart"/>
      <w:r w:rsidRPr="007C44C6">
        <w:rPr>
          <w:rFonts w:ascii="Arial" w:hAnsi="Arial" w:cs="Arial"/>
        </w:rPr>
        <w:t>PrEP.</w:t>
      </w:r>
      <w:proofErr w:type="spellEnd"/>
      <w:r w:rsidRPr="007C44C6">
        <w:rPr>
          <w:rFonts w:ascii="Arial" w:hAnsi="Arial" w:cs="Arial"/>
        </w:rPr>
        <w:t xml:space="preserve"> Efforts should also focus on clarifying that HIV is preventable and reinforcing accurate information across diverse audiences.</w:t>
      </w:r>
    </w:p>
    <w:p w14:paraId="53C8F5CD" w14:textId="77777777" w:rsidR="00B91B13" w:rsidRPr="007C44C6" w:rsidRDefault="00B91B13" w:rsidP="00B91B13">
      <w:pPr>
        <w:jc w:val="center"/>
        <w:rPr>
          <w:rFonts w:ascii="Arial" w:hAnsi="Arial" w:cs="Arial"/>
        </w:rPr>
      </w:pPr>
    </w:p>
    <w:p w14:paraId="5F8AA4B2" w14:textId="77777777" w:rsidR="00B91B13" w:rsidRPr="007C44C6" w:rsidRDefault="00B91B13" w:rsidP="00B91B13">
      <w:pPr>
        <w:jc w:val="center"/>
        <w:rPr>
          <w:rFonts w:ascii="Arial" w:hAnsi="Arial" w:cs="Arial"/>
        </w:rPr>
      </w:pPr>
    </w:p>
    <w:p w14:paraId="64DD17BB" w14:textId="123AACD2" w:rsidR="00B91B13" w:rsidRPr="0084693F" w:rsidRDefault="00B91B13" w:rsidP="00B91B13">
      <w:pPr>
        <w:jc w:val="center"/>
        <w:rPr>
          <w:rFonts w:ascii="Arial" w:hAnsi="Arial" w:cs="Arial"/>
          <w:b/>
          <w:bCs/>
        </w:rPr>
      </w:pPr>
      <w:r w:rsidRPr="0084693F">
        <w:rPr>
          <w:rFonts w:ascii="Arial" w:hAnsi="Arial" w:cs="Arial"/>
          <w:b/>
          <w:bCs/>
        </w:rPr>
        <w:t xml:space="preserve">Table </w:t>
      </w:r>
      <w:r w:rsidR="00FF6CE2">
        <w:rPr>
          <w:rFonts w:ascii="Arial" w:hAnsi="Arial" w:cs="Arial"/>
          <w:b/>
          <w:bCs/>
        </w:rPr>
        <w:t>8</w:t>
      </w:r>
    </w:p>
    <w:p w14:paraId="10E43D53" w14:textId="639F899A" w:rsidR="00B91B13" w:rsidRPr="0084693F" w:rsidRDefault="00B91B13" w:rsidP="00B91B13">
      <w:pPr>
        <w:jc w:val="center"/>
        <w:rPr>
          <w:rFonts w:ascii="Arial" w:hAnsi="Arial" w:cs="Arial"/>
        </w:rPr>
      </w:pPr>
      <w:r w:rsidRPr="0084693F">
        <w:rPr>
          <w:rFonts w:ascii="Arial" w:hAnsi="Arial" w:cs="Arial"/>
          <w:lang w:eastAsia="en-PH"/>
        </w:rPr>
        <w:t>Awareness o</w:t>
      </w:r>
      <w:r w:rsidR="00780015">
        <w:rPr>
          <w:rFonts w:ascii="Arial" w:hAnsi="Arial" w:cs="Arial"/>
          <w:lang w:eastAsia="en-PH"/>
        </w:rPr>
        <w:t xml:space="preserve">f </w:t>
      </w:r>
      <w:r w:rsidR="00780015" w:rsidRPr="00780015">
        <w:rPr>
          <w:rFonts w:ascii="Arial" w:hAnsi="Arial" w:cs="Arial"/>
          <w:lang w:eastAsia="en-PH"/>
        </w:rPr>
        <w:t>HIV</w:t>
      </w:r>
      <w:r w:rsidRPr="0084693F">
        <w:rPr>
          <w:rFonts w:ascii="Arial" w:hAnsi="Arial" w:cs="Arial"/>
          <w:lang w:eastAsia="en-PH"/>
        </w:rPr>
        <w:t xml:space="preserve"> Prevention Method(s)</w:t>
      </w:r>
    </w:p>
    <w:tbl>
      <w:tblPr>
        <w:tblW w:w="8040" w:type="dxa"/>
        <w:jc w:val="center"/>
        <w:tblBorders>
          <w:top w:val="single" w:sz="4" w:space="0" w:color="auto"/>
          <w:bottom w:val="single" w:sz="4" w:space="0" w:color="auto"/>
        </w:tblBorders>
        <w:tblLook w:val="04A0" w:firstRow="1" w:lastRow="0" w:firstColumn="1" w:lastColumn="0" w:noHBand="0" w:noVBand="1"/>
      </w:tblPr>
      <w:tblGrid>
        <w:gridCol w:w="6500"/>
        <w:gridCol w:w="1540"/>
      </w:tblGrid>
      <w:tr w:rsidR="00B91B13" w:rsidRPr="0084693F" w14:paraId="21E1B85D" w14:textId="77777777" w:rsidTr="00840720">
        <w:trPr>
          <w:trHeight w:val="190"/>
          <w:jc w:val="center"/>
        </w:trPr>
        <w:tc>
          <w:tcPr>
            <w:tcW w:w="6500" w:type="dxa"/>
            <w:vAlign w:val="center"/>
            <w:hideMark/>
          </w:tcPr>
          <w:p w14:paraId="1F114B35" w14:textId="77777777" w:rsidR="00B91B13" w:rsidRPr="0084693F" w:rsidRDefault="00B91B13" w:rsidP="003951BC">
            <w:pPr>
              <w:rPr>
                <w:rFonts w:ascii="Arial" w:hAnsi="Arial" w:cs="Arial"/>
                <w:lang w:eastAsia="en-PH"/>
              </w:rPr>
            </w:pPr>
            <w:r w:rsidRPr="0084693F">
              <w:rPr>
                <w:rFonts w:ascii="Arial" w:hAnsi="Arial" w:cs="Arial"/>
                <w:lang w:eastAsia="en-PH"/>
              </w:rPr>
              <w:t>Prevention Method(s)</w:t>
            </w:r>
          </w:p>
        </w:tc>
        <w:tc>
          <w:tcPr>
            <w:tcW w:w="1540" w:type="dxa"/>
            <w:vAlign w:val="center"/>
            <w:hideMark/>
          </w:tcPr>
          <w:p w14:paraId="757EF09D" w14:textId="77777777" w:rsidR="00B91B13" w:rsidRPr="0084693F" w:rsidRDefault="00B91B13" w:rsidP="003951BC">
            <w:pPr>
              <w:jc w:val="center"/>
              <w:rPr>
                <w:rFonts w:ascii="Arial" w:hAnsi="Arial" w:cs="Arial"/>
                <w:lang w:eastAsia="en-PH"/>
              </w:rPr>
            </w:pPr>
            <w:r w:rsidRPr="0084693F">
              <w:rPr>
                <w:rFonts w:ascii="Arial" w:hAnsi="Arial" w:cs="Arial"/>
                <w:lang w:eastAsia="en-PH"/>
              </w:rPr>
              <w:t>Frequency</w:t>
            </w:r>
          </w:p>
        </w:tc>
      </w:tr>
      <w:tr w:rsidR="00B91B13" w:rsidRPr="007C44C6" w14:paraId="4809FEC4" w14:textId="77777777" w:rsidTr="00840720">
        <w:trPr>
          <w:trHeight w:val="310"/>
          <w:jc w:val="center"/>
        </w:trPr>
        <w:tc>
          <w:tcPr>
            <w:tcW w:w="6500" w:type="dxa"/>
            <w:vAlign w:val="center"/>
            <w:hideMark/>
          </w:tcPr>
          <w:p w14:paraId="6B6A8F0A" w14:textId="77777777" w:rsidR="00B91B13" w:rsidRPr="007C44C6" w:rsidRDefault="00B91B13" w:rsidP="003951BC">
            <w:pPr>
              <w:rPr>
                <w:rFonts w:ascii="Arial" w:hAnsi="Arial" w:cs="Arial"/>
                <w:lang w:eastAsia="en-PH"/>
              </w:rPr>
            </w:pPr>
            <w:r w:rsidRPr="007C44C6">
              <w:rPr>
                <w:rFonts w:ascii="Arial" w:hAnsi="Arial" w:cs="Arial"/>
                <w:lang w:eastAsia="en-PH"/>
              </w:rPr>
              <w:t>No Response</w:t>
            </w:r>
          </w:p>
        </w:tc>
        <w:tc>
          <w:tcPr>
            <w:tcW w:w="1540" w:type="dxa"/>
            <w:vAlign w:val="center"/>
            <w:hideMark/>
          </w:tcPr>
          <w:p w14:paraId="71FE68DE" w14:textId="77777777" w:rsidR="00B91B13" w:rsidRPr="007C44C6" w:rsidRDefault="00B91B13" w:rsidP="003951BC">
            <w:pPr>
              <w:jc w:val="right"/>
              <w:rPr>
                <w:rFonts w:ascii="Arial" w:hAnsi="Arial" w:cs="Arial"/>
                <w:lang w:eastAsia="en-PH"/>
              </w:rPr>
            </w:pPr>
            <w:r w:rsidRPr="007C44C6">
              <w:rPr>
                <w:rFonts w:ascii="Arial" w:hAnsi="Arial" w:cs="Arial"/>
                <w:lang w:eastAsia="en-PH"/>
              </w:rPr>
              <w:t>5</w:t>
            </w:r>
          </w:p>
        </w:tc>
      </w:tr>
      <w:tr w:rsidR="00B91B13" w:rsidRPr="007C44C6" w14:paraId="6A534FA0" w14:textId="77777777" w:rsidTr="00840720">
        <w:trPr>
          <w:trHeight w:val="310"/>
          <w:jc w:val="center"/>
        </w:trPr>
        <w:tc>
          <w:tcPr>
            <w:tcW w:w="6500" w:type="dxa"/>
            <w:vAlign w:val="center"/>
            <w:hideMark/>
          </w:tcPr>
          <w:p w14:paraId="427F7141" w14:textId="77777777" w:rsidR="00B91B13" w:rsidRPr="007C44C6" w:rsidRDefault="00B91B13" w:rsidP="003951BC">
            <w:pPr>
              <w:rPr>
                <w:rFonts w:ascii="Arial" w:hAnsi="Arial" w:cs="Arial"/>
                <w:lang w:eastAsia="en-PH"/>
              </w:rPr>
            </w:pPr>
            <w:r w:rsidRPr="007C44C6">
              <w:rPr>
                <w:rFonts w:ascii="Arial" w:hAnsi="Arial" w:cs="Arial"/>
                <w:lang w:eastAsia="en-PH"/>
              </w:rPr>
              <w:t>Abstinence from sexual activity</w:t>
            </w:r>
          </w:p>
        </w:tc>
        <w:tc>
          <w:tcPr>
            <w:tcW w:w="1540" w:type="dxa"/>
            <w:vAlign w:val="center"/>
            <w:hideMark/>
          </w:tcPr>
          <w:p w14:paraId="2E28B277" w14:textId="77777777" w:rsidR="00B91B13" w:rsidRPr="007C44C6" w:rsidRDefault="00B91B13" w:rsidP="003951BC">
            <w:pPr>
              <w:jc w:val="right"/>
              <w:rPr>
                <w:rFonts w:ascii="Arial" w:hAnsi="Arial" w:cs="Arial"/>
                <w:lang w:eastAsia="en-PH"/>
              </w:rPr>
            </w:pPr>
            <w:r w:rsidRPr="007C44C6">
              <w:rPr>
                <w:rFonts w:ascii="Arial" w:hAnsi="Arial" w:cs="Arial"/>
                <w:lang w:eastAsia="en-PH"/>
              </w:rPr>
              <w:t>7</w:t>
            </w:r>
          </w:p>
        </w:tc>
      </w:tr>
      <w:tr w:rsidR="00B91B13" w:rsidRPr="007C44C6" w14:paraId="29AA8F68" w14:textId="77777777" w:rsidTr="00840720">
        <w:trPr>
          <w:trHeight w:val="310"/>
          <w:jc w:val="center"/>
        </w:trPr>
        <w:tc>
          <w:tcPr>
            <w:tcW w:w="6500" w:type="dxa"/>
            <w:vAlign w:val="center"/>
            <w:hideMark/>
          </w:tcPr>
          <w:p w14:paraId="1922A982" w14:textId="77777777" w:rsidR="00B91B13" w:rsidRPr="007C44C6" w:rsidRDefault="00B91B13" w:rsidP="003951BC">
            <w:pPr>
              <w:rPr>
                <w:rFonts w:ascii="Arial" w:hAnsi="Arial" w:cs="Arial"/>
                <w:lang w:eastAsia="en-PH"/>
              </w:rPr>
            </w:pPr>
            <w:r w:rsidRPr="007C44C6">
              <w:rPr>
                <w:rFonts w:ascii="Arial" w:hAnsi="Arial" w:cs="Arial"/>
                <w:lang w:eastAsia="en-PH"/>
              </w:rPr>
              <w:t>Consistent use of condoms during sexual intercourse</w:t>
            </w:r>
          </w:p>
        </w:tc>
        <w:tc>
          <w:tcPr>
            <w:tcW w:w="1540" w:type="dxa"/>
            <w:vAlign w:val="center"/>
            <w:hideMark/>
          </w:tcPr>
          <w:p w14:paraId="61CDA7C8" w14:textId="77777777" w:rsidR="00B91B13" w:rsidRPr="007C44C6" w:rsidRDefault="00B91B13" w:rsidP="003951BC">
            <w:pPr>
              <w:jc w:val="right"/>
              <w:rPr>
                <w:rFonts w:ascii="Arial" w:hAnsi="Arial" w:cs="Arial"/>
                <w:lang w:eastAsia="en-PH"/>
              </w:rPr>
            </w:pPr>
            <w:r w:rsidRPr="007C44C6">
              <w:rPr>
                <w:rFonts w:ascii="Arial" w:hAnsi="Arial" w:cs="Arial"/>
                <w:lang w:eastAsia="en-PH"/>
              </w:rPr>
              <w:t>25</w:t>
            </w:r>
          </w:p>
        </w:tc>
      </w:tr>
      <w:tr w:rsidR="00B91B13" w:rsidRPr="007C44C6" w14:paraId="5078C78B" w14:textId="77777777" w:rsidTr="00840720">
        <w:trPr>
          <w:trHeight w:val="310"/>
          <w:jc w:val="center"/>
        </w:trPr>
        <w:tc>
          <w:tcPr>
            <w:tcW w:w="6500" w:type="dxa"/>
            <w:vAlign w:val="center"/>
            <w:hideMark/>
          </w:tcPr>
          <w:p w14:paraId="0F4C43E7" w14:textId="77777777" w:rsidR="00B91B13" w:rsidRPr="007C44C6" w:rsidRDefault="00B91B13" w:rsidP="003951BC">
            <w:pPr>
              <w:rPr>
                <w:rFonts w:ascii="Arial" w:hAnsi="Arial" w:cs="Arial"/>
                <w:lang w:eastAsia="en-PH"/>
              </w:rPr>
            </w:pPr>
            <w:r w:rsidRPr="007C44C6">
              <w:rPr>
                <w:rFonts w:ascii="Arial" w:hAnsi="Arial" w:cs="Arial"/>
                <w:lang w:eastAsia="en-PH"/>
              </w:rPr>
              <w:t>Getting tested and knowing your partner's HIV status</w:t>
            </w:r>
          </w:p>
        </w:tc>
        <w:tc>
          <w:tcPr>
            <w:tcW w:w="1540" w:type="dxa"/>
            <w:vAlign w:val="center"/>
            <w:hideMark/>
          </w:tcPr>
          <w:p w14:paraId="7BD5B474" w14:textId="77777777" w:rsidR="00B91B13" w:rsidRPr="007C44C6" w:rsidRDefault="00B91B13" w:rsidP="003951BC">
            <w:pPr>
              <w:jc w:val="right"/>
              <w:rPr>
                <w:rFonts w:ascii="Arial" w:hAnsi="Arial" w:cs="Arial"/>
                <w:lang w:eastAsia="en-PH"/>
              </w:rPr>
            </w:pPr>
            <w:r w:rsidRPr="007C44C6">
              <w:rPr>
                <w:rFonts w:ascii="Arial" w:hAnsi="Arial" w:cs="Arial"/>
                <w:lang w:eastAsia="en-PH"/>
              </w:rPr>
              <w:t>17</w:t>
            </w:r>
          </w:p>
        </w:tc>
      </w:tr>
      <w:tr w:rsidR="00B91B13" w:rsidRPr="007C44C6" w14:paraId="01114875" w14:textId="77777777" w:rsidTr="00840720">
        <w:trPr>
          <w:trHeight w:val="310"/>
          <w:jc w:val="center"/>
        </w:trPr>
        <w:tc>
          <w:tcPr>
            <w:tcW w:w="6500" w:type="dxa"/>
            <w:vAlign w:val="center"/>
            <w:hideMark/>
          </w:tcPr>
          <w:p w14:paraId="448BEDA5" w14:textId="77777777" w:rsidR="00B91B13" w:rsidRPr="007C44C6" w:rsidRDefault="00B91B13" w:rsidP="003951BC">
            <w:pPr>
              <w:rPr>
                <w:rFonts w:ascii="Arial" w:hAnsi="Arial" w:cs="Arial"/>
                <w:lang w:eastAsia="en-PH"/>
              </w:rPr>
            </w:pPr>
            <w:r w:rsidRPr="007C44C6">
              <w:rPr>
                <w:rFonts w:ascii="Arial" w:hAnsi="Arial" w:cs="Arial"/>
                <w:lang w:eastAsia="en-PH"/>
              </w:rPr>
              <w:t>Taking HIV medications (</w:t>
            </w:r>
            <w:proofErr w:type="spellStart"/>
            <w:r w:rsidRPr="007C44C6">
              <w:rPr>
                <w:rFonts w:ascii="Arial" w:hAnsi="Arial" w:cs="Arial"/>
                <w:lang w:eastAsia="en-PH"/>
              </w:rPr>
              <w:t>PrEP</w:t>
            </w:r>
            <w:proofErr w:type="spellEnd"/>
            <w:r w:rsidRPr="007C44C6">
              <w:rPr>
                <w:rFonts w:ascii="Arial" w:hAnsi="Arial" w:cs="Arial"/>
                <w:lang w:eastAsia="en-PH"/>
              </w:rPr>
              <w:t>, etc.)</w:t>
            </w:r>
          </w:p>
        </w:tc>
        <w:tc>
          <w:tcPr>
            <w:tcW w:w="1540" w:type="dxa"/>
            <w:vAlign w:val="center"/>
            <w:hideMark/>
          </w:tcPr>
          <w:p w14:paraId="4728BE17" w14:textId="77777777" w:rsidR="00B91B13" w:rsidRPr="007C44C6" w:rsidRDefault="00B91B13" w:rsidP="003951BC">
            <w:pPr>
              <w:jc w:val="right"/>
              <w:rPr>
                <w:rFonts w:ascii="Arial" w:hAnsi="Arial" w:cs="Arial"/>
                <w:lang w:eastAsia="en-PH"/>
              </w:rPr>
            </w:pPr>
            <w:r w:rsidRPr="007C44C6">
              <w:rPr>
                <w:rFonts w:ascii="Arial" w:hAnsi="Arial" w:cs="Arial"/>
                <w:lang w:eastAsia="en-PH"/>
              </w:rPr>
              <w:t>8</w:t>
            </w:r>
          </w:p>
        </w:tc>
      </w:tr>
      <w:tr w:rsidR="00B91B13" w:rsidRPr="007C44C6" w14:paraId="4E3037B8" w14:textId="77777777" w:rsidTr="00840720">
        <w:trPr>
          <w:trHeight w:val="310"/>
          <w:jc w:val="center"/>
        </w:trPr>
        <w:tc>
          <w:tcPr>
            <w:tcW w:w="6500" w:type="dxa"/>
            <w:vAlign w:val="center"/>
            <w:hideMark/>
          </w:tcPr>
          <w:p w14:paraId="0F156AA7" w14:textId="77777777" w:rsidR="00B91B13" w:rsidRPr="007C44C6" w:rsidRDefault="00B91B13" w:rsidP="003951BC">
            <w:pPr>
              <w:rPr>
                <w:rFonts w:ascii="Arial" w:hAnsi="Arial" w:cs="Arial"/>
                <w:lang w:eastAsia="en-PH"/>
              </w:rPr>
            </w:pPr>
            <w:r w:rsidRPr="007C44C6">
              <w:rPr>
                <w:rFonts w:ascii="Arial" w:hAnsi="Arial" w:cs="Arial"/>
                <w:lang w:eastAsia="en-PH"/>
              </w:rPr>
              <w:t>There is no prevention</w:t>
            </w:r>
          </w:p>
        </w:tc>
        <w:tc>
          <w:tcPr>
            <w:tcW w:w="1540" w:type="dxa"/>
            <w:vAlign w:val="center"/>
            <w:hideMark/>
          </w:tcPr>
          <w:p w14:paraId="43A93A59" w14:textId="77777777" w:rsidR="00B91B13" w:rsidRPr="007C44C6" w:rsidRDefault="00B91B13" w:rsidP="003951BC">
            <w:pPr>
              <w:jc w:val="right"/>
              <w:rPr>
                <w:rFonts w:ascii="Arial" w:hAnsi="Arial" w:cs="Arial"/>
                <w:lang w:eastAsia="en-PH"/>
              </w:rPr>
            </w:pPr>
            <w:r w:rsidRPr="007C44C6">
              <w:rPr>
                <w:rFonts w:ascii="Arial" w:hAnsi="Arial" w:cs="Arial"/>
                <w:lang w:eastAsia="en-PH"/>
              </w:rPr>
              <w:t>8</w:t>
            </w:r>
          </w:p>
        </w:tc>
      </w:tr>
      <w:tr w:rsidR="00B91B13" w:rsidRPr="007C44C6" w14:paraId="67DBFD3A" w14:textId="77777777" w:rsidTr="00840720">
        <w:trPr>
          <w:trHeight w:val="310"/>
          <w:jc w:val="center"/>
        </w:trPr>
        <w:tc>
          <w:tcPr>
            <w:tcW w:w="6500" w:type="dxa"/>
            <w:vAlign w:val="center"/>
            <w:hideMark/>
          </w:tcPr>
          <w:p w14:paraId="2AD665A9" w14:textId="77777777" w:rsidR="00B91B13" w:rsidRPr="007C44C6" w:rsidRDefault="00B91B13" w:rsidP="003951BC">
            <w:pPr>
              <w:rPr>
                <w:rFonts w:ascii="Arial" w:hAnsi="Arial" w:cs="Arial"/>
                <w:lang w:eastAsia="en-PH"/>
              </w:rPr>
            </w:pPr>
            <w:r w:rsidRPr="007C44C6">
              <w:rPr>
                <w:rFonts w:ascii="Arial" w:hAnsi="Arial" w:cs="Arial"/>
                <w:lang w:eastAsia="en-PH"/>
              </w:rPr>
              <w:t>Using clean needles</w:t>
            </w:r>
          </w:p>
        </w:tc>
        <w:tc>
          <w:tcPr>
            <w:tcW w:w="1540" w:type="dxa"/>
            <w:vAlign w:val="center"/>
            <w:hideMark/>
          </w:tcPr>
          <w:p w14:paraId="7E06D9BC" w14:textId="77777777" w:rsidR="00B91B13" w:rsidRPr="007C44C6" w:rsidRDefault="00B91B13" w:rsidP="003951BC">
            <w:pPr>
              <w:jc w:val="right"/>
              <w:rPr>
                <w:rFonts w:ascii="Arial" w:hAnsi="Arial" w:cs="Arial"/>
                <w:lang w:eastAsia="en-PH"/>
              </w:rPr>
            </w:pPr>
            <w:r w:rsidRPr="007C44C6">
              <w:rPr>
                <w:rFonts w:ascii="Arial" w:hAnsi="Arial" w:cs="Arial"/>
                <w:lang w:eastAsia="en-PH"/>
              </w:rPr>
              <w:t>1</w:t>
            </w:r>
          </w:p>
        </w:tc>
      </w:tr>
    </w:tbl>
    <w:p w14:paraId="7D8E84B1" w14:textId="77777777" w:rsidR="00B91B13" w:rsidRPr="007C44C6" w:rsidRDefault="00B91B13" w:rsidP="00B91B13">
      <w:pPr>
        <w:ind w:left="720" w:firstLine="720"/>
        <w:rPr>
          <w:rFonts w:ascii="Arial" w:hAnsi="Arial" w:cs="Arial"/>
          <w:i/>
          <w:iCs/>
        </w:rPr>
      </w:pPr>
      <w:r w:rsidRPr="007C44C6">
        <w:rPr>
          <w:rFonts w:ascii="Arial" w:hAnsi="Arial" w:cs="Arial"/>
          <w:i/>
          <w:iCs/>
        </w:rPr>
        <w:t>Multiple Response</w:t>
      </w:r>
    </w:p>
    <w:p w14:paraId="5F856659" w14:textId="77777777" w:rsidR="00B91B13" w:rsidRPr="007C44C6" w:rsidRDefault="00B91B13" w:rsidP="00B91B13">
      <w:pPr>
        <w:rPr>
          <w:rFonts w:ascii="Arial" w:hAnsi="Arial" w:cs="Arial"/>
          <w:i/>
          <w:iCs/>
        </w:rPr>
      </w:pPr>
    </w:p>
    <w:p w14:paraId="1BB43B7A" w14:textId="5FA2BA8E" w:rsidR="00B91B13" w:rsidRPr="0084693F" w:rsidRDefault="0084693F" w:rsidP="00B91B13">
      <w:pPr>
        <w:rPr>
          <w:rFonts w:ascii="Arial" w:hAnsi="Arial" w:cs="Arial"/>
          <w:i/>
          <w:iCs/>
          <w:lang w:eastAsia="en-PH"/>
        </w:rPr>
      </w:pPr>
      <w:r>
        <w:rPr>
          <w:rFonts w:ascii="Arial" w:hAnsi="Arial" w:cs="Arial"/>
          <w:i/>
          <w:iCs/>
          <w:lang w:eastAsia="en-PH"/>
        </w:rPr>
        <w:t xml:space="preserve">2.6 </w:t>
      </w:r>
      <w:r w:rsidR="00B91B13" w:rsidRPr="0084693F">
        <w:rPr>
          <w:rFonts w:ascii="Arial" w:hAnsi="Arial" w:cs="Arial"/>
          <w:i/>
          <w:iCs/>
          <w:lang w:eastAsia="en-PH"/>
        </w:rPr>
        <w:t>HIV is a serious health concern in your community</w:t>
      </w:r>
    </w:p>
    <w:p w14:paraId="6C5A744F" w14:textId="77777777" w:rsidR="00B91B13" w:rsidRPr="007C44C6" w:rsidRDefault="00B91B13" w:rsidP="00B91B13">
      <w:pPr>
        <w:rPr>
          <w:rFonts w:ascii="Arial" w:hAnsi="Arial" w:cs="Arial"/>
          <w:i/>
          <w:iCs/>
        </w:rPr>
      </w:pPr>
    </w:p>
    <w:p w14:paraId="08CD8B3D" w14:textId="0D037E5C" w:rsidR="00B91B13" w:rsidRPr="007C44C6"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9</w:t>
      </w:r>
      <w:r w:rsidRPr="007C44C6">
        <w:rPr>
          <w:rFonts w:ascii="Arial" w:hAnsi="Arial" w:cs="Arial"/>
        </w:rPr>
        <w:t xml:space="preserve"> reflects respondents' perceptions of HIV as a health concern within their community. A significant majority, 95 respondents (76.6%), believe that HIV is a serious health concern, indicating a high level of awareness about the impact and risks associated with the disease. This suggests that most individuals recognize HIV as a pressing issue that requires attention and action within their community.</w:t>
      </w:r>
      <w:r>
        <w:rPr>
          <w:rFonts w:ascii="Arial" w:hAnsi="Arial" w:cs="Arial"/>
        </w:rPr>
        <w:t xml:space="preserve"> </w:t>
      </w:r>
      <w:r w:rsidRPr="007C44C6">
        <w:rPr>
          <w:rFonts w:ascii="Arial" w:hAnsi="Arial" w:cs="Arial"/>
        </w:rPr>
        <w:t>However, 23 respondents (18.5%) reported being unsure about whether HIV is a serious health concern. This uncertainty may stem from a lack of information, limited awareness of local HIV cases, or mixed perceptions about the prevalence and impact of the disease in their specific area. Addressing this uncertainty through education and community engagement could help clarify the seriousness of HIV as a public health issue.</w:t>
      </w:r>
      <w:r w:rsidR="0084693F">
        <w:rPr>
          <w:rFonts w:ascii="Arial" w:hAnsi="Arial" w:cs="Arial"/>
        </w:rPr>
        <w:t xml:space="preserve"> </w:t>
      </w:r>
      <w:r w:rsidRPr="007C44C6">
        <w:rPr>
          <w:rFonts w:ascii="Arial" w:hAnsi="Arial" w:cs="Arial"/>
        </w:rPr>
        <w:t xml:space="preserve">A small minority, 6 respondents (4.8%), indicated that they do not view HIV as a serious health concern in their community. This response may reflect a perception that the disease is not widespread in their area or that preventive measures and treatments have reduced its perceived urgency. </w:t>
      </w:r>
      <w:r w:rsidRPr="002018C6">
        <w:rPr>
          <w:rFonts w:ascii="Arial" w:hAnsi="Arial" w:cs="Arial"/>
          <w:highlight w:val="yellow"/>
        </w:rPr>
        <w:t xml:space="preserve">It could also indicate complacency or misinformation about the risks and implications of HIV. </w:t>
      </w:r>
      <w:r w:rsidR="002018C6" w:rsidRPr="002018C6">
        <w:rPr>
          <w:highlight w:val="yellow"/>
        </w:rPr>
        <w:t xml:space="preserve">This finding highlights persistent gaps in understanding and emphasizes the need for </w:t>
      </w:r>
      <w:r w:rsidR="002018C6" w:rsidRPr="002018C6">
        <w:rPr>
          <w:rStyle w:val="Strong"/>
          <w:b w:val="0"/>
          <w:highlight w:val="yellow"/>
        </w:rPr>
        <w:t>targeted, evidence-based awareness campaigns and community-based interventions</w:t>
      </w:r>
      <w:r w:rsidR="002018C6" w:rsidRPr="002018C6">
        <w:rPr>
          <w:b/>
          <w:highlight w:val="yellow"/>
        </w:rPr>
        <w:t xml:space="preserve"> </w:t>
      </w:r>
      <w:r w:rsidR="002018C6" w:rsidRPr="002018C6">
        <w:rPr>
          <w:highlight w:val="yellow"/>
        </w:rPr>
        <w:t>to strengthen knowledge of HIV prevention, treatment, and available support services within the community.</w:t>
      </w:r>
    </w:p>
    <w:p w14:paraId="59556127" w14:textId="77777777" w:rsidR="00B91B13" w:rsidRPr="007C44C6" w:rsidRDefault="00B91B13" w:rsidP="0084693F">
      <w:pPr>
        <w:rPr>
          <w:rFonts w:ascii="Arial" w:hAnsi="Arial" w:cs="Arial"/>
        </w:rPr>
      </w:pPr>
    </w:p>
    <w:p w14:paraId="3B7CF048" w14:textId="3E251AEC" w:rsidR="00B91B13" w:rsidRPr="0084693F" w:rsidRDefault="00B91B13" w:rsidP="00B91B13">
      <w:pPr>
        <w:jc w:val="center"/>
        <w:rPr>
          <w:rFonts w:ascii="Arial" w:hAnsi="Arial" w:cs="Arial"/>
          <w:b/>
          <w:bCs/>
        </w:rPr>
      </w:pPr>
      <w:r w:rsidRPr="0084693F">
        <w:rPr>
          <w:rFonts w:ascii="Arial" w:hAnsi="Arial" w:cs="Arial"/>
          <w:b/>
          <w:bCs/>
        </w:rPr>
        <w:t xml:space="preserve">Table </w:t>
      </w:r>
      <w:r w:rsidR="00FF6CE2">
        <w:rPr>
          <w:rFonts w:ascii="Arial" w:hAnsi="Arial" w:cs="Arial"/>
          <w:b/>
          <w:bCs/>
        </w:rPr>
        <w:t>9</w:t>
      </w:r>
    </w:p>
    <w:p w14:paraId="431ACF33" w14:textId="77777777" w:rsidR="00B91B13" w:rsidRPr="0084693F" w:rsidRDefault="00B91B13" w:rsidP="00B91B13">
      <w:pPr>
        <w:jc w:val="center"/>
        <w:rPr>
          <w:rFonts w:ascii="Arial" w:hAnsi="Arial" w:cs="Arial"/>
        </w:rPr>
      </w:pPr>
      <w:r w:rsidRPr="0084693F">
        <w:rPr>
          <w:rFonts w:ascii="Arial" w:hAnsi="Arial" w:cs="Arial"/>
          <w:lang w:eastAsia="en-PH"/>
        </w:rPr>
        <w:t>HIV is a serious health concern in your community</w:t>
      </w:r>
    </w:p>
    <w:tbl>
      <w:tblPr>
        <w:tblW w:w="7700" w:type="dxa"/>
        <w:jc w:val="center"/>
        <w:tblBorders>
          <w:top w:val="single" w:sz="4" w:space="0" w:color="auto"/>
          <w:bottom w:val="single" w:sz="4" w:space="0" w:color="auto"/>
        </w:tblBorders>
        <w:tblLook w:val="04A0" w:firstRow="1" w:lastRow="0" w:firstColumn="1" w:lastColumn="0" w:noHBand="0" w:noVBand="1"/>
      </w:tblPr>
      <w:tblGrid>
        <w:gridCol w:w="5300"/>
        <w:gridCol w:w="1280"/>
        <w:gridCol w:w="1120"/>
      </w:tblGrid>
      <w:tr w:rsidR="00B91B13" w:rsidRPr="0084693F" w14:paraId="73B40322" w14:textId="77777777" w:rsidTr="00840720">
        <w:trPr>
          <w:trHeight w:val="307"/>
          <w:jc w:val="center"/>
        </w:trPr>
        <w:tc>
          <w:tcPr>
            <w:tcW w:w="5300" w:type="dxa"/>
            <w:vAlign w:val="center"/>
            <w:hideMark/>
          </w:tcPr>
          <w:p w14:paraId="768BB795" w14:textId="77777777" w:rsidR="00B91B13" w:rsidRPr="0084693F" w:rsidRDefault="00B91B13" w:rsidP="003951BC">
            <w:pPr>
              <w:rPr>
                <w:rFonts w:ascii="Arial" w:hAnsi="Arial" w:cs="Arial"/>
                <w:lang w:eastAsia="en-PH"/>
              </w:rPr>
            </w:pPr>
            <w:r w:rsidRPr="0084693F">
              <w:rPr>
                <w:rFonts w:ascii="Arial" w:hAnsi="Arial" w:cs="Arial"/>
                <w:lang w:eastAsia="en-PH"/>
              </w:rPr>
              <w:t xml:space="preserve"> Response</w:t>
            </w:r>
          </w:p>
        </w:tc>
        <w:tc>
          <w:tcPr>
            <w:tcW w:w="1280" w:type="dxa"/>
            <w:noWrap/>
            <w:vAlign w:val="center"/>
            <w:hideMark/>
          </w:tcPr>
          <w:p w14:paraId="690ECA16" w14:textId="77777777" w:rsidR="00B91B13" w:rsidRPr="0084693F" w:rsidRDefault="00B91B13" w:rsidP="003951BC">
            <w:pPr>
              <w:rPr>
                <w:rFonts w:ascii="Arial" w:hAnsi="Arial" w:cs="Arial"/>
                <w:lang w:eastAsia="en-PH"/>
              </w:rPr>
            </w:pPr>
            <w:r w:rsidRPr="0084693F">
              <w:rPr>
                <w:rFonts w:ascii="Arial" w:hAnsi="Arial" w:cs="Arial"/>
                <w:lang w:eastAsia="en-PH"/>
              </w:rPr>
              <w:t>Frequency</w:t>
            </w:r>
          </w:p>
        </w:tc>
        <w:tc>
          <w:tcPr>
            <w:tcW w:w="1120" w:type="dxa"/>
            <w:noWrap/>
            <w:vAlign w:val="center"/>
            <w:hideMark/>
          </w:tcPr>
          <w:p w14:paraId="776B8AAD" w14:textId="77777777" w:rsidR="00B91B13" w:rsidRPr="0084693F" w:rsidRDefault="00B91B13" w:rsidP="003951BC">
            <w:pPr>
              <w:rPr>
                <w:rFonts w:ascii="Arial" w:hAnsi="Arial" w:cs="Arial"/>
                <w:lang w:eastAsia="en-PH"/>
              </w:rPr>
            </w:pPr>
            <w:r w:rsidRPr="0084693F">
              <w:rPr>
                <w:rFonts w:ascii="Arial" w:hAnsi="Arial" w:cs="Arial"/>
                <w:lang w:eastAsia="en-PH"/>
              </w:rPr>
              <w:t>Percent</w:t>
            </w:r>
          </w:p>
        </w:tc>
      </w:tr>
      <w:tr w:rsidR="00B91B13" w:rsidRPr="007C44C6" w14:paraId="78E37987" w14:textId="77777777" w:rsidTr="00840720">
        <w:trPr>
          <w:trHeight w:val="310"/>
          <w:jc w:val="center"/>
        </w:trPr>
        <w:tc>
          <w:tcPr>
            <w:tcW w:w="5300" w:type="dxa"/>
            <w:noWrap/>
            <w:vAlign w:val="bottom"/>
            <w:hideMark/>
          </w:tcPr>
          <w:p w14:paraId="5BE92BF5" w14:textId="77777777" w:rsidR="00B91B13" w:rsidRPr="007C44C6" w:rsidRDefault="00B91B13" w:rsidP="003951BC">
            <w:pPr>
              <w:rPr>
                <w:rFonts w:ascii="Arial" w:hAnsi="Arial" w:cs="Arial"/>
                <w:lang w:eastAsia="en-PH"/>
              </w:rPr>
            </w:pPr>
            <w:r w:rsidRPr="007C44C6">
              <w:rPr>
                <w:rFonts w:ascii="Arial" w:hAnsi="Arial" w:cs="Arial"/>
                <w:lang w:eastAsia="en-PH"/>
              </w:rPr>
              <w:t>No</w:t>
            </w:r>
          </w:p>
        </w:tc>
        <w:tc>
          <w:tcPr>
            <w:tcW w:w="1280" w:type="dxa"/>
            <w:noWrap/>
            <w:vAlign w:val="bottom"/>
            <w:hideMark/>
          </w:tcPr>
          <w:p w14:paraId="1B48328B" w14:textId="77777777" w:rsidR="00B91B13" w:rsidRPr="007C44C6" w:rsidRDefault="00B91B13" w:rsidP="003951BC">
            <w:pPr>
              <w:jc w:val="right"/>
              <w:rPr>
                <w:rFonts w:ascii="Arial" w:hAnsi="Arial" w:cs="Arial"/>
                <w:lang w:eastAsia="en-PH"/>
              </w:rPr>
            </w:pPr>
            <w:r w:rsidRPr="007C44C6">
              <w:rPr>
                <w:rFonts w:ascii="Arial" w:hAnsi="Arial" w:cs="Arial"/>
                <w:lang w:eastAsia="en-PH"/>
              </w:rPr>
              <w:t>6</w:t>
            </w:r>
          </w:p>
        </w:tc>
        <w:tc>
          <w:tcPr>
            <w:tcW w:w="1120" w:type="dxa"/>
            <w:noWrap/>
            <w:vAlign w:val="bottom"/>
            <w:hideMark/>
          </w:tcPr>
          <w:p w14:paraId="3BC7BE7C" w14:textId="77777777" w:rsidR="00B91B13" w:rsidRPr="007C44C6" w:rsidRDefault="00B91B13" w:rsidP="003951BC">
            <w:pPr>
              <w:jc w:val="right"/>
              <w:rPr>
                <w:rFonts w:ascii="Arial" w:hAnsi="Arial" w:cs="Arial"/>
                <w:lang w:eastAsia="en-PH"/>
              </w:rPr>
            </w:pPr>
            <w:r w:rsidRPr="007C44C6">
              <w:rPr>
                <w:rFonts w:ascii="Arial" w:hAnsi="Arial" w:cs="Arial"/>
                <w:lang w:eastAsia="en-PH"/>
              </w:rPr>
              <w:t>4.8</w:t>
            </w:r>
          </w:p>
        </w:tc>
      </w:tr>
      <w:tr w:rsidR="00B91B13" w:rsidRPr="007C44C6" w14:paraId="46E239E6" w14:textId="77777777" w:rsidTr="00840720">
        <w:trPr>
          <w:trHeight w:val="310"/>
          <w:jc w:val="center"/>
        </w:trPr>
        <w:tc>
          <w:tcPr>
            <w:tcW w:w="5300" w:type="dxa"/>
            <w:noWrap/>
            <w:vAlign w:val="bottom"/>
            <w:hideMark/>
          </w:tcPr>
          <w:p w14:paraId="49BA321E" w14:textId="77777777" w:rsidR="00B91B13" w:rsidRPr="007C44C6" w:rsidRDefault="00B91B13" w:rsidP="003951BC">
            <w:pPr>
              <w:rPr>
                <w:rFonts w:ascii="Arial" w:hAnsi="Arial" w:cs="Arial"/>
                <w:lang w:eastAsia="en-PH"/>
              </w:rPr>
            </w:pPr>
            <w:r w:rsidRPr="007C44C6">
              <w:rPr>
                <w:rFonts w:ascii="Arial" w:hAnsi="Arial" w:cs="Arial"/>
                <w:lang w:eastAsia="en-PH"/>
              </w:rPr>
              <w:t>Not sure</w:t>
            </w:r>
          </w:p>
        </w:tc>
        <w:tc>
          <w:tcPr>
            <w:tcW w:w="1280" w:type="dxa"/>
            <w:noWrap/>
            <w:vAlign w:val="bottom"/>
            <w:hideMark/>
          </w:tcPr>
          <w:p w14:paraId="07218F54" w14:textId="77777777" w:rsidR="00B91B13" w:rsidRPr="007C44C6" w:rsidRDefault="00B91B13" w:rsidP="003951BC">
            <w:pPr>
              <w:jc w:val="right"/>
              <w:rPr>
                <w:rFonts w:ascii="Arial" w:hAnsi="Arial" w:cs="Arial"/>
                <w:lang w:eastAsia="en-PH"/>
              </w:rPr>
            </w:pPr>
            <w:r w:rsidRPr="007C44C6">
              <w:rPr>
                <w:rFonts w:ascii="Arial" w:hAnsi="Arial" w:cs="Arial"/>
                <w:lang w:eastAsia="en-PH"/>
              </w:rPr>
              <w:t>23</w:t>
            </w:r>
          </w:p>
        </w:tc>
        <w:tc>
          <w:tcPr>
            <w:tcW w:w="1120" w:type="dxa"/>
            <w:noWrap/>
            <w:vAlign w:val="bottom"/>
            <w:hideMark/>
          </w:tcPr>
          <w:p w14:paraId="2D84489B" w14:textId="77777777" w:rsidR="00B91B13" w:rsidRPr="007C44C6" w:rsidRDefault="00B91B13" w:rsidP="003951BC">
            <w:pPr>
              <w:jc w:val="right"/>
              <w:rPr>
                <w:rFonts w:ascii="Arial" w:hAnsi="Arial" w:cs="Arial"/>
                <w:lang w:eastAsia="en-PH"/>
              </w:rPr>
            </w:pPr>
            <w:r w:rsidRPr="007C44C6">
              <w:rPr>
                <w:rFonts w:ascii="Arial" w:hAnsi="Arial" w:cs="Arial"/>
                <w:lang w:eastAsia="en-PH"/>
              </w:rPr>
              <w:t>18.5</w:t>
            </w:r>
          </w:p>
        </w:tc>
      </w:tr>
      <w:tr w:rsidR="00B91B13" w:rsidRPr="007C44C6" w14:paraId="66245685" w14:textId="77777777" w:rsidTr="00840720">
        <w:trPr>
          <w:trHeight w:val="310"/>
          <w:jc w:val="center"/>
        </w:trPr>
        <w:tc>
          <w:tcPr>
            <w:tcW w:w="5300" w:type="dxa"/>
            <w:noWrap/>
            <w:vAlign w:val="bottom"/>
            <w:hideMark/>
          </w:tcPr>
          <w:p w14:paraId="6FD4135B" w14:textId="77777777" w:rsidR="00B91B13" w:rsidRPr="007C44C6" w:rsidRDefault="00B91B13" w:rsidP="003951BC">
            <w:pPr>
              <w:rPr>
                <w:rFonts w:ascii="Arial" w:hAnsi="Arial" w:cs="Arial"/>
                <w:lang w:eastAsia="en-PH"/>
              </w:rPr>
            </w:pPr>
            <w:r w:rsidRPr="007C44C6">
              <w:rPr>
                <w:rFonts w:ascii="Arial" w:hAnsi="Arial" w:cs="Arial"/>
                <w:lang w:eastAsia="en-PH"/>
              </w:rPr>
              <w:t>Yes</w:t>
            </w:r>
          </w:p>
        </w:tc>
        <w:tc>
          <w:tcPr>
            <w:tcW w:w="1280" w:type="dxa"/>
            <w:noWrap/>
            <w:vAlign w:val="bottom"/>
            <w:hideMark/>
          </w:tcPr>
          <w:p w14:paraId="35F76BFE" w14:textId="77777777" w:rsidR="00B91B13" w:rsidRPr="007C44C6" w:rsidRDefault="00B91B13" w:rsidP="003951BC">
            <w:pPr>
              <w:jc w:val="right"/>
              <w:rPr>
                <w:rFonts w:ascii="Arial" w:hAnsi="Arial" w:cs="Arial"/>
                <w:lang w:eastAsia="en-PH"/>
              </w:rPr>
            </w:pPr>
            <w:r w:rsidRPr="007C44C6">
              <w:rPr>
                <w:rFonts w:ascii="Arial" w:hAnsi="Arial" w:cs="Arial"/>
                <w:lang w:eastAsia="en-PH"/>
              </w:rPr>
              <w:t>95</w:t>
            </w:r>
          </w:p>
        </w:tc>
        <w:tc>
          <w:tcPr>
            <w:tcW w:w="1120" w:type="dxa"/>
            <w:noWrap/>
            <w:vAlign w:val="bottom"/>
            <w:hideMark/>
          </w:tcPr>
          <w:p w14:paraId="6FF6B255" w14:textId="77777777" w:rsidR="00B91B13" w:rsidRPr="007C44C6" w:rsidRDefault="00B91B13" w:rsidP="003951BC">
            <w:pPr>
              <w:jc w:val="right"/>
              <w:rPr>
                <w:rFonts w:ascii="Arial" w:hAnsi="Arial" w:cs="Arial"/>
                <w:lang w:eastAsia="en-PH"/>
              </w:rPr>
            </w:pPr>
            <w:r w:rsidRPr="007C44C6">
              <w:rPr>
                <w:rFonts w:ascii="Arial" w:hAnsi="Arial" w:cs="Arial"/>
                <w:lang w:eastAsia="en-PH"/>
              </w:rPr>
              <w:t>76.6</w:t>
            </w:r>
          </w:p>
        </w:tc>
      </w:tr>
      <w:tr w:rsidR="00B91B13" w:rsidRPr="007C44C6" w14:paraId="5C649DB3" w14:textId="77777777" w:rsidTr="00840720">
        <w:trPr>
          <w:trHeight w:val="310"/>
          <w:jc w:val="center"/>
        </w:trPr>
        <w:tc>
          <w:tcPr>
            <w:tcW w:w="5300" w:type="dxa"/>
            <w:noWrap/>
            <w:vAlign w:val="bottom"/>
            <w:hideMark/>
          </w:tcPr>
          <w:p w14:paraId="1B181F09" w14:textId="77777777" w:rsidR="00B91B13" w:rsidRPr="007C44C6" w:rsidRDefault="00B91B13" w:rsidP="003951BC">
            <w:pPr>
              <w:rPr>
                <w:rFonts w:ascii="Arial" w:hAnsi="Arial" w:cs="Arial"/>
                <w:lang w:eastAsia="en-PH"/>
              </w:rPr>
            </w:pPr>
            <w:r w:rsidRPr="007C44C6">
              <w:rPr>
                <w:rFonts w:ascii="Arial" w:hAnsi="Arial" w:cs="Arial"/>
                <w:lang w:eastAsia="en-PH"/>
              </w:rPr>
              <w:t>Total</w:t>
            </w:r>
          </w:p>
        </w:tc>
        <w:tc>
          <w:tcPr>
            <w:tcW w:w="1280" w:type="dxa"/>
            <w:noWrap/>
            <w:vAlign w:val="bottom"/>
            <w:hideMark/>
          </w:tcPr>
          <w:p w14:paraId="076B5345" w14:textId="77777777" w:rsidR="00B91B13" w:rsidRPr="007C44C6" w:rsidRDefault="00B91B13" w:rsidP="003951BC">
            <w:pPr>
              <w:jc w:val="right"/>
              <w:rPr>
                <w:rFonts w:ascii="Arial" w:hAnsi="Arial" w:cs="Arial"/>
                <w:lang w:eastAsia="en-PH"/>
              </w:rPr>
            </w:pPr>
            <w:r w:rsidRPr="007C44C6">
              <w:rPr>
                <w:rFonts w:ascii="Arial" w:hAnsi="Arial" w:cs="Arial"/>
                <w:lang w:eastAsia="en-PH"/>
              </w:rPr>
              <w:t>124</w:t>
            </w:r>
          </w:p>
        </w:tc>
        <w:tc>
          <w:tcPr>
            <w:tcW w:w="1120" w:type="dxa"/>
            <w:noWrap/>
            <w:vAlign w:val="bottom"/>
            <w:hideMark/>
          </w:tcPr>
          <w:p w14:paraId="3B663DFB" w14:textId="77777777" w:rsidR="00B91B13" w:rsidRPr="007C44C6" w:rsidRDefault="00B91B13" w:rsidP="003951BC">
            <w:pPr>
              <w:jc w:val="right"/>
              <w:rPr>
                <w:rFonts w:ascii="Arial" w:hAnsi="Arial" w:cs="Arial"/>
                <w:lang w:eastAsia="en-PH"/>
              </w:rPr>
            </w:pPr>
            <w:r w:rsidRPr="007C44C6">
              <w:rPr>
                <w:rFonts w:ascii="Arial" w:hAnsi="Arial" w:cs="Arial"/>
                <w:lang w:eastAsia="en-PH"/>
              </w:rPr>
              <w:t>100</w:t>
            </w:r>
          </w:p>
        </w:tc>
      </w:tr>
    </w:tbl>
    <w:p w14:paraId="1B02BBDD" w14:textId="77777777" w:rsidR="00B91B13" w:rsidRPr="007C44C6" w:rsidRDefault="00B91B13" w:rsidP="00B91B13">
      <w:pPr>
        <w:jc w:val="center"/>
        <w:rPr>
          <w:rFonts w:ascii="Arial" w:hAnsi="Arial" w:cs="Arial"/>
        </w:rPr>
      </w:pPr>
    </w:p>
    <w:p w14:paraId="52EDCCF9" w14:textId="77777777" w:rsidR="00B91B13" w:rsidRPr="007C44C6" w:rsidRDefault="00B91B13" w:rsidP="00B91B13">
      <w:pPr>
        <w:jc w:val="center"/>
        <w:rPr>
          <w:rFonts w:ascii="Arial" w:hAnsi="Arial" w:cs="Arial"/>
        </w:rPr>
      </w:pPr>
    </w:p>
    <w:p w14:paraId="07DD556F" w14:textId="45FCDB52" w:rsidR="00B91B13" w:rsidRPr="0071299A" w:rsidRDefault="0084693F" w:rsidP="00B91B13">
      <w:pPr>
        <w:rPr>
          <w:rFonts w:ascii="Arial" w:hAnsi="Arial" w:cs="Arial"/>
          <w:i/>
          <w:iCs/>
          <w:lang w:eastAsia="en-PH"/>
        </w:rPr>
      </w:pPr>
      <w:r w:rsidRPr="0071299A">
        <w:rPr>
          <w:rFonts w:ascii="Arial" w:hAnsi="Arial" w:cs="Arial"/>
          <w:i/>
          <w:iCs/>
          <w:lang w:eastAsia="en-PH"/>
        </w:rPr>
        <w:t>2.7</w:t>
      </w:r>
      <w:r w:rsidR="0071299A" w:rsidRPr="0071299A">
        <w:rPr>
          <w:rFonts w:ascii="Arial" w:hAnsi="Arial" w:cs="Arial"/>
          <w:i/>
          <w:iCs/>
          <w:lang w:eastAsia="en-PH"/>
        </w:rPr>
        <w:t xml:space="preserve"> </w:t>
      </w:r>
      <w:r w:rsidR="00B91B13" w:rsidRPr="0071299A">
        <w:rPr>
          <w:rFonts w:ascii="Arial" w:hAnsi="Arial" w:cs="Arial"/>
          <w:i/>
          <w:iCs/>
          <w:lang w:eastAsia="en-PH"/>
        </w:rPr>
        <w:t>Feel comfortable talking to someone about HIV/AIDS</w:t>
      </w:r>
    </w:p>
    <w:p w14:paraId="51234928" w14:textId="77777777" w:rsidR="00B91B13" w:rsidRPr="007C44C6" w:rsidRDefault="00B91B13" w:rsidP="00B91B13">
      <w:pPr>
        <w:rPr>
          <w:rFonts w:ascii="Arial" w:hAnsi="Arial" w:cs="Arial"/>
          <w:b/>
          <w:bCs/>
          <w:lang w:eastAsia="en-PH"/>
        </w:rPr>
      </w:pPr>
    </w:p>
    <w:p w14:paraId="51BA6875" w14:textId="3D4F2D1E" w:rsidR="00B91B13" w:rsidRPr="007C44C6"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10</w:t>
      </w:r>
      <w:r w:rsidRPr="007C44C6">
        <w:rPr>
          <w:rFonts w:ascii="Arial" w:hAnsi="Arial" w:cs="Arial"/>
        </w:rPr>
        <w:t xml:space="preserve"> highlights respondents' comfort levels in discussing HIV/AIDS. The largest proportion of respondents, 53 individuals (42.7%), indicated "maybe," suggesting uncertainty or hesitation about discussing the topic. This response may stem from stigma, discomfort, or a lack of knowledge about how to approach conversations about HIV/AIDS.</w:t>
      </w:r>
      <w:r>
        <w:rPr>
          <w:rFonts w:ascii="Arial" w:hAnsi="Arial" w:cs="Arial"/>
        </w:rPr>
        <w:t xml:space="preserve"> </w:t>
      </w:r>
      <w:r w:rsidRPr="007C44C6">
        <w:rPr>
          <w:rFonts w:ascii="Arial" w:hAnsi="Arial" w:cs="Arial"/>
        </w:rPr>
        <w:t>A significant portion, 36 respondents (29%), stated that they would not feel comfortable talking about HIV/AIDS. This reflects barriers such as fear of judgment, cultural taboos, or the stigma surrounding the disease, which can hinder open communication and awareness efforts within the community.</w:t>
      </w:r>
      <w:r>
        <w:rPr>
          <w:rFonts w:ascii="Arial" w:hAnsi="Arial" w:cs="Arial"/>
        </w:rPr>
        <w:t xml:space="preserve"> </w:t>
      </w:r>
      <w:r w:rsidRPr="007C44C6">
        <w:rPr>
          <w:rFonts w:ascii="Arial" w:hAnsi="Arial" w:cs="Arial"/>
        </w:rPr>
        <w:t xml:space="preserve">On the other hand, 35 respondents (28.2%) expressed comfort in discussing HIV/AIDS, indicating that some individuals are open to engaging in conversations about the disease. These individuals may serve </w:t>
      </w:r>
      <w:r w:rsidRPr="002018C6">
        <w:rPr>
          <w:rFonts w:ascii="Arial" w:hAnsi="Arial" w:cs="Arial"/>
          <w:highlight w:val="yellow"/>
        </w:rPr>
        <w:t xml:space="preserve">as valuable advocates for reducing stigma and promoting awareness in their communities. </w:t>
      </w:r>
      <w:r w:rsidR="002018C6" w:rsidRPr="002018C6">
        <w:rPr>
          <w:highlight w:val="yellow"/>
        </w:rPr>
        <w:t xml:space="preserve">This pattern reflects the continued presence of stigma and communication barriers related to HIV/AIDS. The results underscore the need for </w:t>
      </w:r>
      <w:r w:rsidR="002018C6" w:rsidRPr="002018C6">
        <w:rPr>
          <w:rStyle w:val="Strong"/>
          <w:highlight w:val="yellow"/>
        </w:rPr>
        <w:t>evidence-based initiatives</w:t>
      </w:r>
      <w:r w:rsidR="002018C6" w:rsidRPr="002018C6">
        <w:rPr>
          <w:highlight w:val="yellow"/>
        </w:rPr>
        <w:t>—including stigma-reduction campaigns, school- and community-based education programs, and peer or support group interventions—to normalize open dialogue and promote a more informed and supportive community.</w:t>
      </w:r>
    </w:p>
    <w:p w14:paraId="7746440A" w14:textId="77777777" w:rsidR="00B91B13" w:rsidRPr="007C44C6" w:rsidRDefault="00B91B13" w:rsidP="00B91B13">
      <w:pPr>
        <w:jc w:val="both"/>
        <w:rPr>
          <w:rFonts w:ascii="Arial" w:hAnsi="Arial" w:cs="Arial"/>
        </w:rPr>
      </w:pPr>
    </w:p>
    <w:p w14:paraId="5DAD3748" w14:textId="35203760" w:rsidR="00B91B13" w:rsidRPr="0071299A" w:rsidRDefault="00B91B13" w:rsidP="00B91B13">
      <w:pPr>
        <w:jc w:val="center"/>
        <w:rPr>
          <w:rFonts w:ascii="Arial" w:hAnsi="Arial" w:cs="Arial"/>
          <w:b/>
          <w:bCs/>
        </w:rPr>
      </w:pPr>
      <w:r w:rsidRPr="0071299A">
        <w:rPr>
          <w:rFonts w:ascii="Arial" w:hAnsi="Arial" w:cs="Arial"/>
          <w:b/>
          <w:bCs/>
        </w:rPr>
        <w:t xml:space="preserve">Table </w:t>
      </w:r>
      <w:r w:rsidR="00FF6CE2">
        <w:rPr>
          <w:rFonts w:ascii="Arial" w:hAnsi="Arial" w:cs="Arial"/>
          <w:b/>
          <w:bCs/>
        </w:rPr>
        <w:t>10</w:t>
      </w:r>
    </w:p>
    <w:p w14:paraId="14669159" w14:textId="45551A64" w:rsidR="0071299A" w:rsidRPr="007C44C6" w:rsidRDefault="0071299A" w:rsidP="00B91B13">
      <w:pPr>
        <w:jc w:val="center"/>
        <w:rPr>
          <w:rFonts w:ascii="Arial" w:hAnsi="Arial" w:cs="Arial"/>
        </w:rPr>
      </w:pPr>
      <w:r w:rsidRPr="0071299A">
        <w:rPr>
          <w:rFonts w:ascii="Arial" w:hAnsi="Arial" w:cs="Arial"/>
        </w:rPr>
        <w:t>Feel comfortable talking to someone about HIV/AIDS</w:t>
      </w:r>
    </w:p>
    <w:tbl>
      <w:tblPr>
        <w:tblW w:w="7700" w:type="dxa"/>
        <w:jc w:val="center"/>
        <w:tblBorders>
          <w:top w:val="single" w:sz="4" w:space="0" w:color="auto"/>
          <w:bottom w:val="single" w:sz="4" w:space="0" w:color="auto"/>
        </w:tblBorders>
        <w:tblLook w:val="04A0" w:firstRow="1" w:lastRow="0" w:firstColumn="1" w:lastColumn="0" w:noHBand="0" w:noVBand="1"/>
      </w:tblPr>
      <w:tblGrid>
        <w:gridCol w:w="5300"/>
        <w:gridCol w:w="1280"/>
        <w:gridCol w:w="1120"/>
      </w:tblGrid>
      <w:tr w:rsidR="00B91B13" w:rsidRPr="007C44C6" w14:paraId="7489BDA8" w14:textId="77777777" w:rsidTr="00840720">
        <w:trPr>
          <w:trHeight w:val="211"/>
          <w:jc w:val="center"/>
        </w:trPr>
        <w:tc>
          <w:tcPr>
            <w:tcW w:w="5300" w:type="dxa"/>
            <w:vAlign w:val="center"/>
            <w:hideMark/>
          </w:tcPr>
          <w:p w14:paraId="592EA48A" w14:textId="21B9B2EB" w:rsidR="00B91B13" w:rsidRPr="0071299A" w:rsidRDefault="0071299A" w:rsidP="00840720">
            <w:pPr>
              <w:jc w:val="center"/>
              <w:rPr>
                <w:rFonts w:ascii="Arial" w:hAnsi="Arial" w:cs="Arial"/>
                <w:lang w:eastAsia="en-PH"/>
              </w:rPr>
            </w:pPr>
            <w:r>
              <w:rPr>
                <w:rFonts w:ascii="Arial" w:hAnsi="Arial" w:cs="Arial"/>
                <w:lang w:eastAsia="en-PH"/>
              </w:rPr>
              <w:t>C</w:t>
            </w:r>
            <w:r w:rsidR="00B91B13" w:rsidRPr="0071299A">
              <w:rPr>
                <w:rFonts w:ascii="Arial" w:hAnsi="Arial" w:cs="Arial"/>
                <w:lang w:eastAsia="en-PH"/>
              </w:rPr>
              <w:t>omfortable talking to someone about HIV/AIDS</w:t>
            </w:r>
          </w:p>
        </w:tc>
        <w:tc>
          <w:tcPr>
            <w:tcW w:w="1280" w:type="dxa"/>
            <w:noWrap/>
            <w:vAlign w:val="center"/>
            <w:hideMark/>
          </w:tcPr>
          <w:p w14:paraId="6D6B24BC" w14:textId="77777777" w:rsidR="00B91B13" w:rsidRPr="0071299A" w:rsidRDefault="00B91B13" w:rsidP="00840720">
            <w:pPr>
              <w:jc w:val="center"/>
              <w:rPr>
                <w:rFonts w:ascii="Arial" w:hAnsi="Arial" w:cs="Arial"/>
                <w:lang w:eastAsia="en-PH"/>
              </w:rPr>
            </w:pPr>
            <w:r w:rsidRPr="0071299A">
              <w:rPr>
                <w:rFonts w:ascii="Arial" w:hAnsi="Arial" w:cs="Arial"/>
                <w:lang w:eastAsia="en-PH"/>
              </w:rPr>
              <w:t>Frequency</w:t>
            </w:r>
          </w:p>
        </w:tc>
        <w:tc>
          <w:tcPr>
            <w:tcW w:w="1120" w:type="dxa"/>
            <w:noWrap/>
            <w:vAlign w:val="center"/>
            <w:hideMark/>
          </w:tcPr>
          <w:p w14:paraId="426D41FF" w14:textId="77777777" w:rsidR="00B91B13" w:rsidRPr="0071299A" w:rsidRDefault="00B91B13" w:rsidP="00840720">
            <w:pPr>
              <w:jc w:val="center"/>
              <w:rPr>
                <w:rFonts w:ascii="Arial" w:hAnsi="Arial" w:cs="Arial"/>
                <w:lang w:eastAsia="en-PH"/>
              </w:rPr>
            </w:pPr>
            <w:r w:rsidRPr="0071299A">
              <w:rPr>
                <w:rFonts w:ascii="Arial" w:hAnsi="Arial" w:cs="Arial"/>
                <w:lang w:eastAsia="en-PH"/>
              </w:rPr>
              <w:t>Percent</w:t>
            </w:r>
          </w:p>
        </w:tc>
      </w:tr>
      <w:tr w:rsidR="00B91B13" w:rsidRPr="007C44C6" w14:paraId="7A0990C8" w14:textId="77777777" w:rsidTr="00840720">
        <w:trPr>
          <w:trHeight w:val="280"/>
          <w:jc w:val="center"/>
        </w:trPr>
        <w:tc>
          <w:tcPr>
            <w:tcW w:w="5300" w:type="dxa"/>
            <w:noWrap/>
            <w:vAlign w:val="bottom"/>
            <w:hideMark/>
          </w:tcPr>
          <w:p w14:paraId="633DD70E" w14:textId="77777777" w:rsidR="00B91B13" w:rsidRPr="007C44C6" w:rsidRDefault="00B91B13" w:rsidP="003951BC">
            <w:pPr>
              <w:rPr>
                <w:rFonts w:ascii="Arial" w:hAnsi="Arial" w:cs="Arial"/>
                <w:lang w:eastAsia="en-PH"/>
              </w:rPr>
            </w:pPr>
            <w:r w:rsidRPr="007C44C6">
              <w:rPr>
                <w:rFonts w:ascii="Arial" w:hAnsi="Arial" w:cs="Arial"/>
                <w:lang w:eastAsia="en-PH"/>
              </w:rPr>
              <w:t>maybe</w:t>
            </w:r>
          </w:p>
        </w:tc>
        <w:tc>
          <w:tcPr>
            <w:tcW w:w="1280" w:type="dxa"/>
            <w:noWrap/>
            <w:vAlign w:val="bottom"/>
            <w:hideMark/>
          </w:tcPr>
          <w:p w14:paraId="56702C32" w14:textId="77777777" w:rsidR="00B91B13" w:rsidRPr="007C44C6" w:rsidRDefault="00B91B13" w:rsidP="00840720">
            <w:pPr>
              <w:jc w:val="center"/>
              <w:rPr>
                <w:rFonts w:ascii="Arial" w:hAnsi="Arial" w:cs="Arial"/>
                <w:lang w:eastAsia="en-PH"/>
              </w:rPr>
            </w:pPr>
            <w:r w:rsidRPr="007C44C6">
              <w:rPr>
                <w:rFonts w:ascii="Arial" w:hAnsi="Arial" w:cs="Arial"/>
                <w:lang w:eastAsia="en-PH"/>
              </w:rPr>
              <w:t>53</w:t>
            </w:r>
          </w:p>
        </w:tc>
        <w:tc>
          <w:tcPr>
            <w:tcW w:w="1120" w:type="dxa"/>
            <w:noWrap/>
            <w:vAlign w:val="bottom"/>
            <w:hideMark/>
          </w:tcPr>
          <w:p w14:paraId="285C5A86" w14:textId="77777777" w:rsidR="00B91B13" w:rsidRPr="007C44C6" w:rsidRDefault="00B91B13" w:rsidP="00840720">
            <w:pPr>
              <w:jc w:val="center"/>
              <w:rPr>
                <w:rFonts w:ascii="Arial" w:hAnsi="Arial" w:cs="Arial"/>
                <w:lang w:eastAsia="en-PH"/>
              </w:rPr>
            </w:pPr>
            <w:r w:rsidRPr="007C44C6">
              <w:rPr>
                <w:rFonts w:ascii="Arial" w:hAnsi="Arial" w:cs="Arial"/>
                <w:lang w:eastAsia="en-PH"/>
              </w:rPr>
              <w:t>42.7</w:t>
            </w:r>
          </w:p>
        </w:tc>
      </w:tr>
      <w:tr w:rsidR="00B91B13" w:rsidRPr="007C44C6" w14:paraId="7CF532CA" w14:textId="77777777" w:rsidTr="00840720">
        <w:trPr>
          <w:trHeight w:val="280"/>
          <w:jc w:val="center"/>
        </w:trPr>
        <w:tc>
          <w:tcPr>
            <w:tcW w:w="5300" w:type="dxa"/>
            <w:noWrap/>
            <w:vAlign w:val="bottom"/>
            <w:hideMark/>
          </w:tcPr>
          <w:p w14:paraId="5C043B25" w14:textId="77777777" w:rsidR="00B91B13" w:rsidRPr="007C44C6" w:rsidRDefault="00B91B13" w:rsidP="003951BC">
            <w:pPr>
              <w:rPr>
                <w:rFonts w:ascii="Arial" w:hAnsi="Arial" w:cs="Arial"/>
                <w:lang w:eastAsia="en-PH"/>
              </w:rPr>
            </w:pPr>
            <w:r w:rsidRPr="007C44C6">
              <w:rPr>
                <w:rFonts w:ascii="Arial" w:hAnsi="Arial" w:cs="Arial"/>
                <w:lang w:eastAsia="en-PH"/>
              </w:rPr>
              <w:t>No</w:t>
            </w:r>
          </w:p>
        </w:tc>
        <w:tc>
          <w:tcPr>
            <w:tcW w:w="1280" w:type="dxa"/>
            <w:noWrap/>
            <w:vAlign w:val="bottom"/>
            <w:hideMark/>
          </w:tcPr>
          <w:p w14:paraId="295DE943" w14:textId="77777777" w:rsidR="00B91B13" w:rsidRPr="007C44C6" w:rsidRDefault="00B91B13" w:rsidP="00840720">
            <w:pPr>
              <w:jc w:val="center"/>
              <w:rPr>
                <w:rFonts w:ascii="Arial" w:hAnsi="Arial" w:cs="Arial"/>
                <w:lang w:eastAsia="en-PH"/>
              </w:rPr>
            </w:pPr>
            <w:r w:rsidRPr="007C44C6">
              <w:rPr>
                <w:rFonts w:ascii="Arial" w:hAnsi="Arial" w:cs="Arial"/>
                <w:lang w:eastAsia="en-PH"/>
              </w:rPr>
              <w:t>36</w:t>
            </w:r>
          </w:p>
        </w:tc>
        <w:tc>
          <w:tcPr>
            <w:tcW w:w="1120" w:type="dxa"/>
            <w:noWrap/>
            <w:vAlign w:val="bottom"/>
            <w:hideMark/>
          </w:tcPr>
          <w:p w14:paraId="12CA7B9F" w14:textId="77777777" w:rsidR="00B91B13" w:rsidRPr="007C44C6" w:rsidRDefault="00B91B13" w:rsidP="00840720">
            <w:pPr>
              <w:jc w:val="center"/>
              <w:rPr>
                <w:rFonts w:ascii="Arial" w:hAnsi="Arial" w:cs="Arial"/>
                <w:lang w:eastAsia="en-PH"/>
              </w:rPr>
            </w:pPr>
            <w:r w:rsidRPr="007C44C6">
              <w:rPr>
                <w:rFonts w:ascii="Arial" w:hAnsi="Arial" w:cs="Arial"/>
                <w:lang w:eastAsia="en-PH"/>
              </w:rPr>
              <w:t>29</w:t>
            </w:r>
          </w:p>
        </w:tc>
      </w:tr>
      <w:tr w:rsidR="00B91B13" w:rsidRPr="007C44C6" w14:paraId="3A916E87" w14:textId="77777777" w:rsidTr="00840720">
        <w:trPr>
          <w:trHeight w:val="280"/>
          <w:jc w:val="center"/>
        </w:trPr>
        <w:tc>
          <w:tcPr>
            <w:tcW w:w="5300" w:type="dxa"/>
            <w:noWrap/>
            <w:vAlign w:val="bottom"/>
            <w:hideMark/>
          </w:tcPr>
          <w:p w14:paraId="65AA59C7" w14:textId="77777777" w:rsidR="00B91B13" w:rsidRPr="007C44C6" w:rsidRDefault="00B91B13" w:rsidP="003951BC">
            <w:pPr>
              <w:rPr>
                <w:rFonts w:ascii="Arial" w:hAnsi="Arial" w:cs="Arial"/>
                <w:lang w:eastAsia="en-PH"/>
              </w:rPr>
            </w:pPr>
            <w:r w:rsidRPr="007C44C6">
              <w:rPr>
                <w:rFonts w:ascii="Arial" w:hAnsi="Arial" w:cs="Arial"/>
                <w:lang w:eastAsia="en-PH"/>
              </w:rPr>
              <w:t>Yes</w:t>
            </w:r>
          </w:p>
        </w:tc>
        <w:tc>
          <w:tcPr>
            <w:tcW w:w="1280" w:type="dxa"/>
            <w:noWrap/>
            <w:vAlign w:val="bottom"/>
            <w:hideMark/>
          </w:tcPr>
          <w:p w14:paraId="534324CC" w14:textId="77777777" w:rsidR="00B91B13" w:rsidRPr="007C44C6" w:rsidRDefault="00B91B13" w:rsidP="00840720">
            <w:pPr>
              <w:jc w:val="center"/>
              <w:rPr>
                <w:rFonts w:ascii="Arial" w:hAnsi="Arial" w:cs="Arial"/>
                <w:lang w:eastAsia="en-PH"/>
              </w:rPr>
            </w:pPr>
            <w:r w:rsidRPr="007C44C6">
              <w:rPr>
                <w:rFonts w:ascii="Arial" w:hAnsi="Arial" w:cs="Arial"/>
                <w:lang w:eastAsia="en-PH"/>
              </w:rPr>
              <w:t>35</w:t>
            </w:r>
          </w:p>
        </w:tc>
        <w:tc>
          <w:tcPr>
            <w:tcW w:w="1120" w:type="dxa"/>
            <w:noWrap/>
            <w:vAlign w:val="bottom"/>
            <w:hideMark/>
          </w:tcPr>
          <w:p w14:paraId="51E78977" w14:textId="77777777" w:rsidR="00B91B13" w:rsidRPr="007C44C6" w:rsidRDefault="00B91B13" w:rsidP="00840720">
            <w:pPr>
              <w:jc w:val="center"/>
              <w:rPr>
                <w:rFonts w:ascii="Arial" w:hAnsi="Arial" w:cs="Arial"/>
                <w:lang w:eastAsia="en-PH"/>
              </w:rPr>
            </w:pPr>
            <w:r w:rsidRPr="007C44C6">
              <w:rPr>
                <w:rFonts w:ascii="Arial" w:hAnsi="Arial" w:cs="Arial"/>
                <w:lang w:eastAsia="en-PH"/>
              </w:rPr>
              <w:t>28.2</w:t>
            </w:r>
          </w:p>
        </w:tc>
      </w:tr>
      <w:tr w:rsidR="00B91B13" w:rsidRPr="007C44C6" w14:paraId="478BEDF5" w14:textId="77777777" w:rsidTr="00840720">
        <w:trPr>
          <w:trHeight w:val="280"/>
          <w:jc w:val="center"/>
        </w:trPr>
        <w:tc>
          <w:tcPr>
            <w:tcW w:w="5300" w:type="dxa"/>
            <w:noWrap/>
            <w:vAlign w:val="bottom"/>
            <w:hideMark/>
          </w:tcPr>
          <w:p w14:paraId="7849F1C7" w14:textId="77777777" w:rsidR="00B91B13" w:rsidRPr="007C44C6" w:rsidRDefault="00B91B13" w:rsidP="003951BC">
            <w:pPr>
              <w:rPr>
                <w:rFonts w:ascii="Arial" w:hAnsi="Arial" w:cs="Arial"/>
                <w:lang w:eastAsia="en-PH"/>
              </w:rPr>
            </w:pPr>
            <w:r w:rsidRPr="007C44C6">
              <w:rPr>
                <w:rFonts w:ascii="Arial" w:hAnsi="Arial" w:cs="Arial"/>
                <w:lang w:eastAsia="en-PH"/>
              </w:rPr>
              <w:t>Total</w:t>
            </w:r>
          </w:p>
        </w:tc>
        <w:tc>
          <w:tcPr>
            <w:tcW w:w="1280" w:type="dxa"/>
            <w:noWrap/>
            <w:vAlign w:val="bottom"/>
            <w:hideMark/>
          </w:tcPr>
          <w:p w14:paraId="47CD5D19" w14:textId="77777777" w:rsidR="00B91B13" w:rsidRPr="007C44C6" w:rsidRDefault="00B91B13" w:rsidP="00840720">
            <w:pPr>
              <w:jc w:val="center"/>
              <w:rPr>
                <w:rFonts w:ascii="Arial" w:hAnsi="Arial" w:cs="Arial"/>
                <w:lang w:eastAsia="en-PH"/>
              </w:rPr>
            </w:pPr>
            <w:r w:rsidRPr="007C44C6">
              <w:rPr>
                <w:rFonts w:ascii="Arial" w:hAnsi="Arial" w:cs="Arial"/>
                <w:lang w:eastAsia="en-PH"/>
              </w:rPr>
              <w:t>124</w:t>
            </w:r>
          </w:p>
        </w:tc>
        <w:tc>
          <w:tcPr>
            <w:tcW w:w="1120" w:type="dxa"/>
            <w:noWrap/>
            <w:vAlign w:val="bottom"/>
            <w:hideMark/>
          </w:tcPr>
          <w:p w14:paraId="2C796106" w14:textId="77777777" w:rsidR="00B91B13" w:rsidRPr="007C44C6" w:rsidRDefault="00B91B13" w:rsidP="00840720">
            <w:pPr>
              <w:jc w:val="center"/>
              <w:rPr>
                <w:rFonts w:ascii="Arial" w:hAnsi="Arial" w:cs="Arial"/>
                <w:lang w:eastAsia="en-PH"/>
              </w:rPr>
            </w:pPr>
            <w:r w:rsidRPr="007C44C6">
              <w:rPr>
                <w:rFonts w:ascii="Arial" w:hAnsi="Arial" w:cs="Arial"/>
                <w:lang w:eastAsia="en-PH"/>
              </w:rPr>
              <w:t>100</w:t>
            </w:r>
          </w:p>
        </w:tc>
      </w:tr>
    </w:tbl>
    <w:p w14:paraId="4BB1B446" w14:textId="77777777" w:rsidR="00B91B13" w:rsidRDefault="00B91B13" w:rsidP="00B91B13">
      <w:pPr>
        <w:rPr>
          <w:rFonts w:ascii="Arial" w:hAnsi="Arial" w:cs="Arial"/>
          <w:b/>
          <w:bCs/>
        </w:rPr>
      </w:pPr>
    </w:p>
    <w:p w14:paraId="7B5DAF34" w14:textId="77777777" w:rsidR="00B91B13" w:rsidRPr="0071299A" w:rsidRDefault="00B91B13" w:rsidP="00B91B13">
      <w:pPr>
        <w:rPr>
          <w:rFonts w:ascii="Arial" w:hAnsi="Arial" w:cs="Arial"/>
          <w:b/>
          <w:bCs/>
          <w:u w:val="single"/>
        </w:rPr>
      </w:pPr>
      <w:r w:rsidRPr="0071299A">
        <w:rPr>
          <w:rFonts w:ascii="Arial" w:hAnsi="Arial" w:cs="Arial"/>
          <w:b/>
          <w:bCs/>
          <w:u w:val="single"/>
        </w:rPr>
        <w:t>Knowledge of Unwanted Pregnancy</w:t>
      </w:r>
    </w:p>
    <w:p w14:paraId="54174C8F" w14:textId="77777777" w:rsidR="00B91B13" w:rsidRPr="007C44C6" w:rsidRDefault="00B91B13" w:rsidP="00B91B13">
      <w:pPr>
        <w:rPr>
          <w:rFonts w:ascii="Arial" w:hAnsi="Arial" w:cs="Arial"/>
          <w:b/>
          <w:bCs/>
        </w:rPr>
      </w:pPr>
    </w:p>
    <w:p w14:paraId="1CE0EEBB" w14:textId="213529F3" w:rsidR="00B91B13" w:rsidRPr="0071299A" w:rsidRDefault="0071299A" w:rsidP="00B91B13">
      <w:pPr>
        <w:rPr>
          <w:rFonts w:ascii="Arial" w:hAnsi="Arial" w:cs="Arial"/>
          <w:i/>
          <w:iCs/>
          <w:lang w:eastAsia="en-PH"/>
        </w:rPr>
      </w:pPr>
      <w:r>
        <w:rPr>
          <w:rFonts w:ascii="Arial" w:hAnsi="Arial" w:cs="Arial"/>
          <w:i/>
          <w:iCs/>
          <w:lang w:eastAsia="en-PH"/>
        </w:rPr>
        <w:t xml:space="preserve">3.1 </w:t>
      </w:r>
      <w:r w:rsidR="00B91B13" w:rsidRPr="0071299A">
        <w:rPr>
          <w:rFonts w:ascii="Arial" w:hAnsi="Arial" w:cs="Arial"/>
          <w:i/>
          <w:iCs/>
          <w:lang w:eastAsia="en-PH"/>
        </w:rPr>
        <w:t>The term "unwanted pregnancy</w:t>
      </w:r>
    </w:p>
    <w:p w14:paraId="7C333B2B" w14:textId="77777777" w:rsidR="00B91B13" w:rsidRPr="007C44C6" w:rsidRDefault="00B91B13" w:rsidP="00B91B13">
      <w:pPr>
        <w:rPr>
          <w:rFonts w:ascii="Arial" w:hAnsi="Arial" w:cs="Arial"/>
          <w:b/>
          <w:bCs/>
          <w:lang w:eastAsia="en-PH"/>
        </w:rPr>
      </w:pPr>
    </w:p>
    <w:p w14:paraId="343E6932" w14:textId="77777777" w:rsidR="002018C6" w:rsidRDefault="00B91B13" w:rsidP="002018C6">
      <w:pPr>
        <w:pStyle w:val="CommentText"/>
        <w:jc w:val="both"/>
      </w:pPr>
      <w:r w:rsidRPr="007C44C6">
        <w:rPr>
          <w:rFonts w:ascii="Arial" w:hAnsi="Arial" w:cs="Arial"/>
        </w:rPr>
        <w:t xml:space="preserve">The data in Table </w:t>
      </w:r>
      <w:r w:rsidR="00FF6CE2">
        <w:rPr>
          <w:rFonts w:ascii="Arial" w:hAnsi="Arial" w:cs="Arial"/>
        </w:rPr>
        <w:t>11</w:t>
      </w:r>
      <w:r w:rsidRPr="007C44C6">
        <w:rPr>
          <w:rFonts w:ascii="Arial" w:hAnsi="Arial" w:cs="Arial"/>
        </w:rPr>
        <w:t xml:space="preserve"> indicates a high level of awareness among respondents regarding the term "unwanted pregnancy." A significant majority, 104 respondents (83.9%), reported that they have heard of the term, reflecting widespread familiarity with the concept. This suggests that the issue of unwanted pregnancy is well-recognized, likely due to its relevance in discussions around reproductive health and family planning.</w:t>
      </w:r>
      <w:r w:rsidR="0071299A">
        <w:rPr>
          <w:rFonts w:ascii="Arial" w:hAnsi="Arial" w:cs="Arial"/>
        </w:rPr>
        <w:t xml:space="preserve"> </w:t>
      </w:r>
      <w:r w:rsidRPr="007C44C6">
        <w:rPr>
          <w:rFonts w:ascii="Arial" w:hAnsi="Arial" w:cs="Arial"/>
        </w:rPr>
        <w:t xml:space="preserve">However, 20 respondents (16.1%) indicated that they had not heard of the term. This highlights a gap in awareness that may be attributed to limited access to information or a lack of exposure to discussions about reproductive health. </w:t>
      </w:r>
      <w:r w:rsidRPr="002018C6">
        <w:rPr>
          <w:rFonts w:ascii="Arial" w:hAnsi="Arial" w:cs="Arial"/>
          <w:highlight w:val="yellow"/>
        </w:rPr>
        <w:t xml:space="preserve">These individuals may be less informed about the causes, implications, and prevention of unwanted pregnancies, underscoring the need for targeted education efforts. </w:t>
      </w:r>
      <w:r w:rsidR="002018C6" w:rsidRPr="002018C6">
        <w:rPr>
          <w:highlight w:val="yellow"/>
        </w:rPr>
        <w:t xml:space="preserve">This finding points to existing gaps in information dissemination and underscores the need for targeted, evidence-based educational interventions. Enhancing awareness and understanding of </w:t>
      </w:r>
      <w:r w:rsidR="002018C6" w:rsidRPr="002018C6">
        <w:rPr>
          <w:highlight w:val="yellow"/>
        </w:rPr>
        <w:lastRenderedPageBreak/>
        <w:t>unwanted pregnancy is essential to support informed decision-making and to empower individuals to take greater responsibility for their reproductive health.</w:t>
      </w:r>
    </w:p>
    <w:p w14:paraId="318B3C3A" w14:textId="625D66D2" w:rsidR="00B91B13" w:rsidRPr="007C44C6" w:rsidRDefault="00B91B13" w:rsidP="00B91B13">
      <w:pPr>
        <w:jc w:val="both"/>
        <w:rPr>
          <w:rFonts w:ascii="Arial" w:hAnsi="Arial" w:cs="Arial"/>
        </w:rPr>
      </w:pPr>
    </w:p>
    <w:p w14:paraId="4592405B" w14:textId="77777777" w:rsidR="00B91B13" w:rsidRPr="007C44C6" w:rsidRDefault="00B91B13" w:rsidP="00B91B13">
      <w:pPr>
        <w:jc w:val="both"/>
        <w:rPr>
          <w:rFonts w:ascii="Arial" w:hAnsi="Arial" w:cs="Arial"/>
        </w:rPr>
      </w:pPr>
    </w:p>
    <w:p w14:paraId="16BBC13F" w14:textId="602B1BE0" w:rsidR="00B91B13" w:rsidRPr="0071299A" w:rsidRDefault="00B91B13" w:rsidP="00B91B13">
      <w:pPr>
        <w:jc w:val="center"/>
        <w:rPr>
          <w:rFonts w:ascii="Arial" w:hAnsi="Arial" w:cs="Arial"/>
          <w:b/>
          <w:bCs/>
        </w:rPr>
      </w:pPr>
      <w:r w:rsidRPr="0071299A">
        <w:rPr>
          <w:rFonts w:ascii="Arial" w:hAnsi="Arial" w:cs="Arial"/>
          <w:b/>
          <w:bCs/>
        </w:rPr>
        <w:t xml:space="preserve">Table </w:t>
      </w:r>
      <w:r w:rsidR="00FF6CE2">
        <w:rPr>
          <w:rFonts w:ascii="Arial" w:hAnsi="Arial" w:cs="Arial"/>
          <w:b/>
          <w:bCs/>
        </w:rPr>
        <w:t>11</w:t>
      </w:r>
    </w:p>
    <w:p w14:paraId="3BF14DBA" w14:textId="3E84EF0A" w:rsidR="00B91B13" w:rsidRPr="0071299A" w:rsidRDefault="00B91B13" w:rsidP="00B91B13">
      <w:pPr>
        <w:jc w:val="center"/>
        <w:rPr>
          <w:rFonts w:ascii="Arial" w:hAnsi="Arial" w:cs="Arial"/>
        </w:rPr>
      </w:pPr>
      <w:r w:rsidRPr="0071299A">
        <w:rPr>
          <w:rFonts w:ascii="Arial" w:hAnsi="Arial" w:cs="Arial"/>
          <w:lang w:eastAsia="en-PH"/>
        </w:rPr>
        <w:t>Heard of the term "unwanted pregnancy</w:t>
      </w:r>
    </w:p>
    <w:tbl>
      <w:tblPr>
        <w:tblW w:w="7980" w:type="dxa"/>
        <w:jc w:val="center"/>
        <w:tblBorders>
          <w:top w:val="single" w:sz="4" w:space="0" w:color="auto"/>
          <w:bottom w:val="single" w:sz="4" w:space="0" w:color="auto"/>
        </w:tblBorders>
        <w:tblLook w:val="04A0" w:firstRow="1" w:lastRow="0" w:firstColumn="1" w:lastColumn="0" w:noHBand="0" w:noVBand="1"/>
      </w:tblPr>
      <w:tblGrid>
        <w:gridCol w:w="5580"/>
        <w:gridCol w:w="1280"/>
        <w:gridCol w:w="1120"/>
      </w:tblGrid>
      <w:tr w:rsidR="00B91B13" w:rsidRPr="007C44C6" w14:paraId="7961E681" w14:textId="77777777" w:rsidTr="00840720">
        <w:trPr>
          <w:trHeight w:val="201"/>
          <w:jc w:val="center"/>
        </w:trPr>
        <w:tc>
          <w:tcPr>
            <w:tcW w:w="5580" w:type="dxa"/>
            <w:shd w:val="clear" w:color="000000" w:fill="FFFFFF"/>
            <w:vAlign w:val="center"/>
            <w:hideMark/>
          </w:tcPr>
          <w:p w14:paraId="333FA91F" w14:textId="46C0FB62" w:rsidR="00B91B13" w:rsidRPr="007C44C6" w:rsidRDefault="00B91B13" w:rsidP="0071299A">
            <w:pPr>
              <w:jc w:val="center"/>
              <w:rPr>
                <w:rFonts w:ascii="Arial" w:hAnsi="Arial" w:cs="Arial"/>
                <w:lang w:eastAsia="en-PH"/>
              </w:rPr>
            </w:pPr>
            <w:r w:rsidRPr="007C44C6">
              <w:rPr>
                <w:rFonts w:ascii="Arial" w:hAnsi="Arial" w:cs="Arial"/>
                <w:lang w:eastAsia="en-PH"/>
              </w:rPr>
              <w:t>Responses</w:t>
            </w:r>
          </w:p>
        </w:tc>
        <w:tc>
          <w:tcPr>
            <w:tcW w:w="1280" w:type="dxa"/>
            <w:hideMark/>
          </w:tcPr>
          <w:p w14:paraId="2C47C7DB" w14:textId="77777777" w:rsidR="00B91B13" w:rsidRPr="007C44C6" w:rsidRDefault="00B91B13" w:rsidP="0071299A">
            <w:pPr>
              <w:jc w:val="center"/>
              <w:rPr>
                <w:rFonts w:ascii="Arial" w:hAnsi="Arial" w:cs="Arial"/>
                <w:lang w:eastAsia="en-PH"/>
              </w:rPr>
            </w:pPr>
            <w:r w:rsidRPr="007C44C6">
              <w:rPr>
                <w:rFonts w:ascii="Arial" w:hAnsi="Arial" w:cs="Arial"/>
                <w:lang w:eastAsia="en-PH"/>
              </w:rPr>
              <w:t>Frequency</w:t>
            </w:r>
          </w:p>
        </w:tc>
        <w:tc>
          <w:tcPr>
            <w:tcW w:w="1120" w:type="dxa"/>
            <w:hideMark/>
          </w:tcPr>
          <w:p w14:paraId="58CADBDF" w14:textId="77777777" w:rsidR="00B91B13" w:rsidRPr="007C44C6" w:rsidRDefault="00B91B13" w:rsidP="0071299A">
            <w:pPr>
              <w:jc w:val="center"/>
              <w:rPr>
                <w:rFonts w:ascii="Arial" w:hAnsi="Arial" w:cs="Arial"/>
                <w:lang w:eastAsia="en-PH"/>
              </w:rPr>
            </w:pPr>
            <w:r w:rsidRPr="007C44C6">
              <w:rPr>
                <w:rFonts w:ascii="Arial" w:hAnsi="Arial" w:cs="Arial"/>
                <w:lang w:eastAsia="en-PH"/>
              </w:rPr>
              <w:t>Percent</w:t>
            </w:r>
          </w:p>
        </w:tc>
      </w:tr>
      <w:tr w:rsidR="00B91B13" w:rsidRPr="007C44C6" w14:paraId="4E66DE98" w14:textId="77777777" w:rsidTr="00840720">
        <w:trPr>
          <w:trHeight w:val="285"/>
          <w:jc w:val="center"/>
        </w:trPr>
        <w:tc>
          <w:tcPr>
            <w:tcW w:w="5580" w:type="dxa"/>
            <w:noWrap/>
            <w:vAlign w:val="bottom"/>
            <w:hideMark/>
          </w:tcPr>
          <w:p w14:paraId="3BD4E3AA" w14:textId="77777777" w:rsidR="00B91B13" w:rsidRPr="007C44C6" w:rsidRDefault="00B91B13" w:rsidP="003951BC">
            <w:pPr>
              <w:rPr>
                <w:rFonts w:ascii="Arial" w:hAnsi="Arial" w:cs="Arial"/>
                <w:lang w:eastAsia="en-PH"/>
              </w:rPr>
            </w:pPr>
            <w:r w:rsidRPr="007C44C6">
              <w:rPr>
                <w:rFonts w:ascii="Arial" w:hAnsi="Arial" w:cs="Arial"/>
                <w:lang w:eastAsia="en-PH"/>
              </w:rPr>
              <w:t>No</w:t>
            </w:r>
          </w:p>
        </w:tc>
        <w:tc>
          <w:tcPr>
            <w:tcW w:w="1280" w:type="dxa"/>
            <w:noWrap/>
            <w:vAlign w:val="center"/>
            <w:hideMark/>
          </w:tcPr>
          <w:p w14:paraId="712ED3E3" w14:textId="77777777" w:rsidR="00B91B13" w:rsidRPr="007C44C6" w:rsidRDefault="00B91B13" w:rsidP="0071299A">
            <w:pPr>
              <w:jc w:val="center"/>
              <w:rPr>
                <w:rFonts w:ascii="Arial" w:hAnsi="Arial" w:cs="Arial"/>
                <w:lang w:eastAsia="en-PH"/>
              </w:rPr>
            </w:pPr>
            <w:r w:rsidRPr="007C44C6">
              <w:rPr>
                <w:rFonts w:ascii="Arial" w:hAnsi="Arial" w:cs="Arial"/>
                <w:lang w:eastAsia="en-PH"/>
              </w:rPr>
              <w:t>20</w:t>
            </w:r>
          </w:p>
        </w:tc>
        <w:tc>
          <w:tcPr>
            <w:tcW w:w="1120" w:type="dxa"/>
            <w:noWrap/>
            <w:vAlign w:val="center"/>
            <w:hideMark/>
          </w:tcPr>
          <w:p w14:paraId="2C839138" w14:textId="77777777" w:rsidR="00B91B13" w:rsidRPr="007C44C6" w:rsidRDefault="00B91B13" w:rsidP="0071299A">
            <w:pPr>
              <w:jc w:val="center"/>
              <w:rPr>
                <w:rFonts w:ascii="Arial" w:hAnsi="Arial" w:cs="Arial"/>
                <w:lang w:eastAsia="en-PH"/>
              </w:rPr>
            </w:pPr>
            <w:r w:rsidRPr="007C44C6">
              <w:rPr>
                <w:rFonts w:ascii="Arial" w:hAnsi="Arial" w:cs="Arial"/>
                <w:lang w:eastAsia="en-PH"/>
              </w:rPr>
              <w:t>16.1</w:t>
            </w:r>
          </w:p>
        </w:tc>
      </w:tr>
      <w:tr w:rsidR="00B91B13" w:rsidRPr="007C44C6" w14:paraId="16CCE315" w14:textId="77777777" w:rsidTr="00840720">
        <w:trPr>
          <w:trHeight w:val="285"/>
          <w:jc w:val="center"/>
        </w:trPr>
        <w:tc>
          <w:tcPr>
            <w:tcW w:w="5580" w:type="dxa"/>
            <w:noWrap/>
            <w:vAlign w:val="bottom"/>
            <w:hideMark/>
          </w:tcPr>
          <w:p w14:paraId="5B765179" w14:textId="77777777" w:rsidR="00B91B13" w:rsidRPr="007C44C6" w:rsidRDefault="00B91B13" w:rsidP="003951BC">
            <w:pPr>
              <w:rPr>
                <w:rFonts w:ascii="Arial" w:hAnsi="Arial" w:cs="Arial"/>
                <w:lang w:eastAsia="en-PH"/>
              </w:rPr>
            </w:pPr>
            <w:r w:rsidRPr="007C44C6">
              <w:rPr>
                <w:rFonts w:ascii="Arial" w:hAnsi="Arial" w:cs="Arial"/>
                <w:lang w:eastAsia="en-PH"/>
              </w:rPr>
              <w:t>Yes</w:t>
            </w:r>
          </w:p>
        </w:tc>
        <w:tc>
          <w:tcPr>
            <w:tcW w:w="1280" w:type="dxa"/>
            <w:noWrap/>
            <w:vAlign w:val="center"/>
            <w:hideMark/>
          </w:tcPr>
          <w:p w14:paraId="65206A25" w14:textId="77777777" w:rsidR="00B91B13" w:rsidRPr="007C44C6" w:rsidRDefault="00B91B13" w:rsidP="0071299A">
            <w:pPr>
              <w:jc w:val="center"/>
              <w:rPr>
                <w:rFonts w:ascii="Arial" w:hAnsi="Arial" w:cs="Arial"/>
                <w:lang w:eastAsia="en-PH"/>
              </w:rPr>
            </w:pPr>
            <w:r w:rsidRPr="007C44C6">
              <w:rPr>
                <w:rFonts w:ascii="Arial" w:hAnsi="Arial" w:cs="Arial"/>
                <w:lang w:eastAsia="en-PH"/>
              </w:rPr>
              <w:t>104</w:t>
            </w:r>
          </w:p>
        </w:tc>
        <w:tc>
          <w:tcPr>
            <w:tcW w:w="1120" w:type="dxa"/>
            <w:noWrap/>
            <w:vAlign w:val="center"/>
            <w:hideMark/>
          </w:tcPr>
          <w:p w14:paraId="2794E975" w14:textId="77777777" w:rsidR="00B91B13" w:rsidRPr="007C44C6" w:rsidRDefault="00B91B13" w:rsidP="0071299A">
            <w:pPr>
              <w:jc w:val="center"/>
              <w:rPr>
                <w:rFonts w:ascii="Arial" w:hAnsi="Arial" w:cs="Arial"/>
                <w:lang w:eastAsia="en-PH"/>
              </w:rPr>
            </w:pPr>
            <w:r w:rsidRPr="007C44C6">
              <w:rPr>
                <w:rFonts w:ascii="Arial" w:hAnsi="Arial" w:cs="Arial"/>
                <w:lang w:eastAsia="en-PH"/>
              </w:rPr>
              <w:t>83.9</w:t>
            </w:r>
          </w:p>
        </w:tc>
      </w:tr>
      <w:tr w:rsidR="00B91B13" w:rsidRPr="007C44C6" w14:paraId="0A9486F4" w14:textId="77777777" w:rsidTr="00840720">
        <w:trPr>
          <w:trHeight w:val="285"/>
          <w:jc w:val="center"/>
        </w:trPr>
        <w:tc>
          <w:tcPr>
            <w:tcW w:w="5580" w:type="dxa"/>
            <w:noWrap/>
            <w:vAlign w:val="bottom"/>
            <w:hideMark/>
          </w:tcPr>
          <w:p w14:paraId="4D304B3C" w14:textId="77777777" w:rsidR="00B91B13" w:rsidRPr="007C44C6" w:rsidRDefault="00B91B13" w:rsidP="003951BC">
            <w:pPr>
              <w:rPr>
                <w:rFonts w:ascii="Arial" w:hAnsi="Arial" w:cs="Arial"/>
                <w:lang w:eastAsia="en-PH"/>
              </w:rPr>
            </w:pPr>
            <w:r w:rsidRPr="007C44C6">
              <w:rPr>
                <w:rFonts w:ascii="Arial" w:hAnsi="Arial" w:cs="Arial"/>
                <w:lang w:eastAsia="en-PH"/>
              </w:rPr>
              <w:t>Total</w:t>
            </w:r>
          </w:p>
        </w:tc>
        <w:tc>
          <w:tcPr>
            <w:tcW w:w="1280" w:type="dxa"/>
            <w:noWrap/>
            <w:vAlign w:val="center"/>
            <w:hideMark/>
          </w:tcPr>
          <w:p w14:paraId="50C315E3" w14:textId="77777777" w:rsidR="00B91B13" w:rsidRPr="007C44C6" w:rsidRDefault="00B91B13" w:rsidP="0071299A">
            <w:pPr>
              <w:jc w:val="center"/>
              <w:rPr>
                <w:rFonts w:ascii="Arial" w:hAnsi="Arial" w:cs="Arial"/>
                <w:lang w:eastAsia="en-PH"/>
              </w:rPr>
            </w:pPr>
            <w:r w:rsidRPr="007C44C6">
              <w:rPr>
                <w:rFonts w:ascii="Arial" w:hAnsi="Arial" w:cs="Arial"/>
                <w:lang w:eastAsia="en-PH"/>
              </w:rPr>
              <w:t>124</w:t>
            </w:r>
          </w:p>
        </w:tc>
        <w:tc>
          <w:tcPr>
            <w:tcW w:w="1120" w:type="dxa"/>
            <w:noWrap/>
            <w:vAlign w:val="center"/>
            <w:hideMark/>
          </w:tcPr>
          <w:p w14:paraId="672B7E2E" w14:textId="77777777" w:rsidR="00B91B13" w:rsidRPr="007C44C6" w:rsidRDefault="00B91B13" w:rsidP="0071299A">
            <w:pPr>
              <w:jc w:val="center"/>
              <w:rPr>
                <w:rFonts w:ascii="Arial" w:hAnsi="Arial" w:cs="Arial"/>
                <w:lang w:eastAsia="en-PH"/>
              </w:rPr>
            </w:pPr>
            <w:r w:rsidRPr="007C44C6">
              <w:rPr>
                <w:rFonts w:ascii="Arial" w:hAnsi="Arial" w:cs="Arial"/>
                <w:lang w:eastAsia="en-PH"/>
              </w:rPr>
              <w:t>100</w:t>
            </w:r>
          </w:p>
        </w:tc>
      </w:tr>
    </w:tbl>
    <w:p w14:paraId="394CF515" w14:textId="77777777" w:rsidR="00B91B13" w:rsidRPr="007C44C6" w:rsidRDefault="00B91B13" w:rsidP="0071299A">
      <w:pPr>
        <w:rPr>
          <w:rFonts w:ascii="Arial" w:hAnsi="Arial" w:cs="Arial"/>
          <w:b/>
          <w:bCs/>
        </w:rPr>
      </w:pPr>
    </w:p>
    <w:p w14:paraId="586300EB" w14:textId="4A65C094" w:rsidR="00B91B13" w:rsidRPr="0071299A" w:rsidRDefault="0071299A" w:rsidP="00B91B13">
      <w:pPr>
        <w:rPr>
          <w:rFonts w:ascii="Arial" w:hAnsi="Arial" w:cs="Arial"/>
          <w:i/>
          <w:iCs/>
          <w:lang w:eastAsia="en-PH"/>
        </w:rPr>
      </w:pPr>
      <w:r>
        <w:rPr>
          <w:rFonts w:ascii="Arial" w:hAnsi="Arial" w:cs="Arial"/>
          <w:i/>
          <w:iCs/>
          <w:lang w:eastAsia="en-PH"/>
        </w:rPr>
        <w:t xml:space="preserve">3.2 </w:t>
      </w:r>
      <w:r w:rsidR="00B91B13" w:rsidRPr="0071299A">
        <w:rPr>
          <w:rFonts w:ascii="Arial" w:hAnsi="Arial" w:cs="Arial"/>
          <w:i/>
          <w:iCs/>
          <w:lang w:eastAsia="en-PH"/>
        </w:rPr>
        <w:t xml:space="preserve">Knowledge </w:t>
      </w:r>
      <w:r w:rsidRPr="0071299A">
        <w:rPr>
          <w:rFonts w:ascii="Arial" w:hAnsi="Arial" w:cs="Arial"/>
          <w:i/>
          <w:iCs/>
          <w:lang w:eastAsia="en-PH"/>
        </w:rPr>
        <w:t xml:space="preserve">on </w:t>
      </w:r>
      <w:r w:rsidR="00B91B13" w:rsidRPr="0071299A">
        <w:rPr>
          <w:rFonts w:ascii="Arial" w:hAnsi="Arial" w:cs="Arial"/>
          <w:i/>
          <w:iCs/>
          <w:lang w:eastAsia="en-PH"/>
        </w:rPr>
        <w:t>methods to prevent unwanted pregnancies</w:t>
      </w:r>
    </w:p>
    <w:p w14:paraId="69270C7D" w14:textId="77777777" w:rsidR="00B91B13" w:rsidRPr="007C44C6" w:rsidRDefault="00B91B13" w:rsidP="00B91B13">
      <w:pPr>
        <w:rPr>
          <w:rFonts w:ascii="Arial" w:hAnsi="Arial" w:cs="Arial"/>
          <w:b/>
          <w:bCs/>
          <w:lang w:eastAsia="en-PH"/>
        </w:rPr>
      </w:pPr>
    </w:p>
    <w:p w14:paraId="1A16FE70" w14:textId="2E93DC4A" w:rsidR="00B91B13"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12</w:t>
      </w:r>
      <w:r w:rsidRPr="007C44C6">
        <w:rPr>
          <w:rFonts w:ascii="Arial" w:hAnsi="Arial" w:cs="Arial"/>
        </w:rPr>
        <w:t xml:space="preserve"> highlights respondents' self-assessed knowledge of methods to prevent unwanted pregnancies. The largest group, 60 respondents (48.4%), reported having "little knowledge," indicating that nearly half of the participants perceived their understanding of preventive methods as limited. This suggests a significant need for improved education and awareness regarding reproductive health and pregnancy prevention.</w:t>
      </w:r>
      <w:r>
        <w:rPr>
          <w:rFonts w:ascii="Arial" w:hAnsi="Arial" w:cs="Arial"/>
        </w:rPr>
        <w:t xml:space="preserve"> </w:t>
      </w:r>
      <w:r w:rsidRPr="007C44C6">
        <w:rPr>
          <w:rFonts w:ascii="Arial" w:hAnsi="Arial" w:cs="Arial"/>
        </w:rPr>
        <w:t>A smaller group, 33 respondents (26.6%), described themselves as "somewhat knowledgeable," while 27 respondents (21.8%) indicated being "very knowledgeable." These individuals represent those with a better grasp of preventive methods, but they account for less than half of the total respondents, showing that comprehensive knowledge is not widespread.</w:t>
      </w:r>
      <w:r>
        <w:rPr>
          <w:rFonts w:ascii="Arial" w:hAnsi="Arial" w:cs="Arial"/>
        </w:rPr>
        <w:t xml:space="preserve"> </w:t>
      </w:r>
      <w:r w:rsidRPr="007C44C6">
        <w:rPr>
          <w:rFonts w:ascii="Arial" w:hAnsi="Arial" w:cs="Arial"/>
        </w:rPr>
        <w:t xml:space="preserve">Notably, 4 respondents (3.2%) reported having "no knowledge" of methods to prevent unwanted pregnancies, reflecting a </w:t>
      </w:r>
      <w:r w:rsidRPr="002018C6">
        <w:rPr>
          <w:rFonts w:ascii="Arial" w:hAnsi="Arial" w:cs="Arial"/>
          <w:highlight w:val="yellow"/>
        </w:rPr>
        <w:t xml:space="preserve">small but critical group that lacks essential information. </w:t>
      </w:r>
      <w:r w:rsidR="002018C6" w:rsidRPr="002018C6">
        <w:rPr>
          <w:highlight w:val="yellow"/>
        </w:rPr>
        <w:t xml:space="preserve">This subgroup may be particularly vulnerable and, based on the findings, should be prioritized in targeted educational interventions. </w:t>
      </w:r>
      <w:r w:rsidRPr="002018C6">
        <w:rPr>
          <w:rFonts w:ascii="Arial" w:hAnsi="Arial" w:cs="Arial"/>
          <w:highlight w:val="yellow"/>
        </w:rPr>
        <w:t>In</w:t>
      </w:r>
      <w:r w:rsidRPr="007C44C6">
        <w:rPr>
          <w:rFonts w:ascii="Arial" w:hAnsi="Arial" w:cs="Arial"/>
        </w:rPr>
        <w:t xml:space="preserve"> summary, while a minority of respondents feel confident in their knowledge, the majority (over 50%) either have limited or no understanding of methods to prevent unwanted pregnancies. </w:t>
      </w:r>
    </w:p>
    <w:p w14:paraId="7F2BDF28" w14:textId="77777777" w:rsidR="00B91B13" w:rsidRPr="007C44C6" w:rsidRDefault="00B91B13" w:rsidP="00B91B13">
      <w:pPr>
        <w:jc w:val="both"/>
        <w:rPr>
          <w:rFonts w:ascii="Arial" w:hAnsi="Arial" w:cs="Arial"/>
        </w:rPr>
      </w:pPr>
    </w:p>
    <w:p w14:paraId="511D04E1" w14:textId="2D56E260" w:rsidR="00B91B13" w:rsidRPr="007C44C6" w:rsidRDefault="00B91B13" w:rsidP="00B91B13">
      <w:pPr>
        <w:jc w:val="center"/>
        <w:rPr>
          <w:rFonts w:ascii="Arial" w:hAnsi="Arial" w:cs="Arial"/>
          <w:b/>
          <w:bCs/>
        </w:rPr>
      </w:pPr>
      <w:r w:rsidRPr="007C44C6">
        <w:rPr>
          <w:rFonts w:ascii="Arial" w:hAnsi="Arial" w:cs="Arial"/>
          <w:b/>
          <w:bCs/>
        </w:rPr>
        <w:t xml:space="preserve">Table </w:t>
      </w:r>
      <w:r w:rsidR="00FF6CE2">
        <w:rPr>
          <w:rFonts w:ascii="Arial" w:hAnsi="Arial" w:cs="Arial"/>
          <w:b/>
          <w:bCs/>
        </w:rPr>
        <w:t>12</w:t>
      </w:r>
    </w:p>
    <w:p w14:paraId="6151159C" w14:textId="77777777" w:rsidR="00B91B13" w:rsidRPr="009E550B" w:rsidRDefault="00B91B13" w:rsidP="00B91B13">
      <w:pPr>
        <w:jc w:val="center"/>
        <w:rPr>
          <w:rFonts w:ascii="Arial" w:hAnsi="Arial" w:cs="Arial"/>
        </w:rPr>
      </w:pPr>
      <w:r w:rsidRPr="009E550B">
        <w:rPr>
          <w:rFonts w:ascii="Arial" w:hAnsi="Arial" w:cs="Arial"/>
          <w:lang w:eastAsia="en-PH"/>
        </w:rPr>
        <w:t>Knowledge of methods to prevent unwanted pregnancies</w:t>
      </w:r>
    </w:p>
    <w:tbl>
      <w:tblPr>
        <w:tblW w:w="7980" w:type="dxa"/>
        <w:jc w:val="center"/>
        <w:tblBorders>
          <w:top w:val="single" w:sz="4" w:space="0" w:color="auto"/>
          <w:bottom w:val="single" w:sz="4" w:space="0" w:color="auto"/>
        </w:tblBorders>
        <w:tblLook w:val="04A0" w:firstRow="1" w:lastRow="0" w:firstColumn="1" w:lastColumn="0" w:noHBand="0" w:noVBand="1"/>
      </w:tblPr>
      <w:tblGrid>
        <w:gridCol w:w="5580"/>
        <w:gridCol w:w="1280"/>
        <w:gridCol w:w="1120"/>
      </w:tblGrid>
      <w:tr w:rsidR="00B91B13" w:rsidRPr="009E550B" w14:paraId="13AF515D" w14:textId="77777777" w:rsidTr="00840720">
        <w:trPr>
          <w:trHeight w:val="50"/>
          <w:jc w:val="center"/>
        </w:trPr>
        <w:tc>
          <w:tcPr>
            <w:tcW w:w="5580" w:type="dxa"/>
            <w:shd w:val="clear" w:color="000000" w:fill="FFFFFF"/>
            <w:vAlign w:val="center"/>
            <w:hideMark/>
          </w:tcPr>
          <w:p w14:paraId="7EB6F4C2" w14:textId="77777777" w:rsidR="00B91B13" w:rsidRPr="009E550B" w:rsidRDefault="00B91B13" w:rsidP="003951BC">
            <w:pPr>
              <w:rPr>
                <w:rFonts w:ascii="Arial" w:hAnsi="Arial" w:cs="Arial"/>
                <w:lang w:eastAsia="en-PH"/>
              </w:rPr>
            </w:pPr>
            <w:r w:rsidRPr="009E550B">
              <w:rPr>
                <w:rFonts w:ascii="Arial" w:hAnsi="Arial" w:cs="Arial"/>
                <w:lang w:eastAsia="en-PH"/>
              </w:rPr>
              <w:t>Level of knowledge</w:t>
            </w:r>
          </w:p>
        </w:tc>
        <w:tc>
          <w:tcPr>
            <w:tcW w:w="1280" w:type="dxa"/>
            <w:hideMark/>
          </w:tcPr>
          <w:p w14:paraId="4BD8B6AE" w14:textId="77777777" w:rsidR="00B91B13" w:rsidRPr="009E550B" w:rsidRDefault="00B91B13" w:rsidP="003951BC">
            <w:pPr>
              <w:jc w:val="center"/>
              <w:rPr>
                <w:rFonts w:ascii="Arial" w:hAnsi="Arial" w:cs="Arial"/>
                <w:lang w:eastAsia="en-PH"/>
              </w:rPr>
            </w:pPr>
            <w:r w:rsidRPr="009E550B">
              <w:rPr>
                <w:rFonts w:ascii="Arial" w:hAnsi="Arial" w:cs="Arial"/>
                <w:lang w:eastAsia="en-PH"/>
              </w:rPr>
              <w:t>Frequency</w:t>
            </w:r>
          </w:p>
        </w:tc>
        <w:tc>
          <w:tcPr>
            <w:tcW w:w="1120" w:type="dxa"/>
            <w:hideMark/>
          </w:tcPr>
          <w:p w14:paraId="53E502F5" w14:textId="77777777" w:rsidR="00B91B13" w:rsidRPr="009E550B" w:rsidRDefault="00B91B13" w:rsidP="003951BC">
            <w:pPr>
              <w:jc w:val="center"/>
              <w:rPr>
                <w:rFonts w:ascii="Arial" w:hAnsi="Arial" w:cs="Arial"/>
                <w:lang w:eastAsia="en-PH"/>
              </w:rPr>
            </w:pPr>
            <w:r w:rsidRPr="009E550B">
              <w:rPr>
                <w:rFonts w:ascii="Arial" w:hAnsi="Arial" w:cs="Arial"/>
                <w:lang w:eastAsia="en-PH"/>
              </w:rPr>
              <w:t>Percent</w:t>
            </w:r>
          </w:p>
        </w:tc>
      </w:tr>
      <w:tr w:rsidR="00B91B13" w:rsidRPr="007C44C6" w14:paraId="01368226" w14:textId="77777777" w:rsidTr="00840720">
        <w:trPr>
          <w:trHeight w:val="285"/>
          <w:jc w:val="center"/>
        </w:trPr>
        <w:tc>
          <w:tcPr>
            <w:tcW w:w="5580" w:type="dxa"/>
            <w:noWrap/>
            <w:vAlign w:val="bottom"/>
            <w:hideMark/>
          </w:tcPr>
          <w:p w14:paraId="47D126E4" w14:textId="77777777" w:rsidR="00B91B13" w:rsidRPr="007C44C6" w:rsidRDefault="00B91B13" w:rsidP="003951BC">
            <w:pPr>
              <w:rPr>
                <w:rFonts w:ascii="Arial" w:hAnsi="Arial" w:cs="Arial"/>
                <w:lang w:eastAsia="en-PH"/>
              </w:rPr>
            </w:pPr>
            <w:r w:rsidRPr="007C44C6">
              <w:rPr>
                <w:rFonts w:ascii="Arial" w:hAnsi="Arial" w:cs="Arial"/>
                <w:lang w:eastAsia="en-PH"/>
              </w:rPr>
              <w:t>Little knowledge</w:t>
            </w:r>
          </w:p>
        </w:tc>
        <w:tc>
          <w:tcPr>
            <w:tcW w:w="1280" w:type="dxa"/>
            <w:noWrap/>
            <w:vAlign w:val="bottom"/>
            <w:hideMark/>
          </w:tcPr>
          <w:p w14:paraId="3DCDC4F5" w14:textId="77777777" w:rsidR="00B91B13" w:rsidRPr="007C44C6" w:rsidRDefault="00B91B13" w:rsidP="003951BC">
            <w:pPr>
              <w:jc w:val="right"/>
              <w:rPr>
                <w:rFonts w:ascii="Arial" w:hAnsi="Arial" w:cs="Arial"/>
                <w:lang w:eastAsia="en-PH"/>
              </w:rPr>
            </w:pPr>
            <w:r w:rsidRPr="007C44C6">
              <w:rPr>
                <w:rFonts w:ascii="Arial" w:hAnsi="Arial" w:cs="Arial"/>
                <w:lang w:eastAsia="en-PH"/>
              </w:rPr>
              <w:t>60</w:t>
            </w:r>
          </w:p>
        </w:tc>
        <w:tc>
          <w:tcPr>
            <w:tcW w:w="1120" w:type="dxa"/>
            <w:noWrap/>
            <w:vAlign w:val="bottom"/>
            <w:hideMark/>
          </w:tcPr>
          <w:p w14:paraId="1A09B376" w14:textId="77777777" w:rsidR="00B91B13" w:rsidRPr="007C44C6" w:rsidRDefault="00B91B13" w:rsidP="003951BC">
            <w:pPr>
              <w:jc w:val="right"/>
              <w:rPr>
                <w:rFonts w:ascii="Arial" w:hAnsi="Arial" w:cs="Arial"/>
                <w:lang w:eastAsia="en-PH"/>
              </w:rPr>
            </w:pPr>
            <w:r w:rsidRPr="007C44C6">
              <w:rPr>
                <w:rFonts w:ascii="Arial" w:hAnsi="Arial" w:cs="Arial"/>
                <w:lang w:eastAsia="en-PH"/>
              </w:rPr>
              <w:t>48.4</w:t>
            </w:r>
          </w:p>
        </w:tc>
      </w:tr>
      <w:tr w:rsidR="00B91B13" w:rsidRPr="007C44C6" w14:paraId="2CD26ADE" w14:textId="77777777" w:rsidTr="00840720">
        <w:trPr>
          <w:trHeight w:val="285"/>
          <w:jc w:val="center"/>
        </w:trPr>
        <w:tc>
          <w:tcPr>
            <w:tcW w:w="5580" w:type="dxa"/>
            <w:noWrap/>
            <w:vAlign w:val="bottom"/>
            <w:hideMark/>
          </w:tcPr>
          <w:p w14:paraId="232B9BD6" w14:textId="77777777" w:rsidR="00B91B13" w:rsidRPr="007C44C6" w:rsidRDefault="00B91B13" w:rsidP="003951BC">
            <w:pPr>
              <w:rPr>
                <w:rFonts w:ascii="Arial" w:hAnsi="Arial" w:cs="Arial"/>
                <w:lang w:eastAsia="en-PH"/>
              </w:rPr>
            </w:pPr>
            <w:r w:rsidRPr="007C44C6">
              <w:rPr>
                <w:rFonts w:ascii="Arial" w:hAnsi="Arial" w:cs="Arial"/>
                <w:lang w:eastAsia="en-PH"/>
              </w:rPr>
              <w:t>No knowledge</w:t>
            </w:r>
          </w:p>
        </w:tc>
        <w:tc>
          <w:tcPr>
            <w:tcW w:w="1280" w:type="dxa"/>
            <w:noWrap/>
            <w:vAlign w:val="bottom"/>
            <w:hideMark/>
          </w:tcPr>
          <w:p w14:paraId="5B0624C7" w14:textId="77777777" w:rsidR="00B91B13" w:rsidRPr="007C44C6" w:rsidRDefault="00B91B13" w:rsidP="003951BC">
            <w:pPr>
              <w:jc w:val="right"/>
              <w:rPr>
                <w:rFonts w:ascii="Arial" w:hAnsi="Arial" w:cs="Arial"/>
                <w:lang w:eastAsia="en-PH"/>
              </w:rPr>
            </w:pPr>
            <w:r w:rsidRPr="007C44C6">
              <w:rPr>
                <w:rFonts w:ascii="Arial" w:hAnsi="Arial" w:cs="Arial"/>
                <w:lang w:eastAsia="en-PH"/>
              </w:rPr>
              <w:t>4</w:t>
            </w:r>
          </w:p>
        </w:tc>
        <w:tc>
          <w:tcPr>
            <w:tcW w:w="1120" w:type="dxa"/>
            <w:noWrap/>
            <w:vAlign w:val="bottom"/>
            <w:hideMark/>
          </w:tcPr>
          <w:p w14:paraId="15BDC8F0" w14:textId="77777777" w:rsidR="00B91B13" w:rsidRPr="007C44C6" w:rsidRDefault="00B91B13" w:rsidP="003951BC">
            <w:pPr>
              <w:jc w:val="right"/>
              <w:rPr>
                <w:rFonts w:ascii="Arial" w:hAnsi="Arial" w:cs="Arial"/>
                <w:lang w:eastAsia="en-PH"/>
              </w:rPr>
            </w:pPr>
            <w:r w:rsidRPr="007C44C6">
              <w:rPr>
                <w:rFonts w:ascii="Arial" w:hAnsi="Arial" w:cs="Arial"/>
                <w:lang w:eastAsia="en-PH"/>
              </w:rPr>
              <w:t>3.2</w:t>
            </w:r>
          </w:p>
        </w:tc>
      </w:tr>
      <w:tr w:rsidR="00B91B13" w:rsidRPr="007C44C6" w14:paraId="4E7BEDBF" w14:textId="77777777" w:rsidTr="00840720">
        <w:trPr>
          <w:trHeight w:val="250"/>
          <w:jc w:val="center"/>
        </w:trPr>
        <w:tc>
          <w:tcPr>
            <w:tcW w:w="5580" w:type="dxa"/>
            <w:noWrap/>
            <w:vAlign w:val="bottom"/>
            <w:hideMark/>
          </w:tcPr>
          <w:p w14:paraId="1F5A8BA9" w14:textId="77777777" w:rsidR="00B91B13" w:rsidRPr="007C44C6" w:rsidRDefault="00B91B13" w:rsidP="003951BC">
            <w:pPr>
              <w:rPr>
                <w:rFonts w:ascii="Arial" w:hAnsi="Arial" w:cs="Arial"/>
                <w:lang w:eastAsia="en-PH"/>
              </w:rPr>
            </w:pPr>
            <w:r w:rsidRPr="007C44C6">
              <w:rPr>
                <w:rFonts w:ascii="Arial" w:hAnsi="Arial" w:cs="Arial"/>
                <w:lang w:eastAsia="en-PH"/>
              </w:rPr>
              <w:t>Somewhat knowledgeable</w:t>
            </w:r>
          </w:p>
        </w:tc>
        <w:tc>
          <w:tcPr>
            <w:tcW w:w="1280" w:type="dxa"/>
            <w:noWrap/>
            <w:vAlign w:val="bottom"/>
            <w:hideMark/>
          </w:tcPr>
          <w:p w14:paraId="6FAC9108" w14:textId="77777777" w:rsidR="00B91B13" w:rsidRPr="007C44C6" w:rsidRDefault="00B91B13" w:rsidP="003951BC">
            <w:pPr>
              <w:jc w:val="right"/>
              <w:rPr>
                <w:rFonts w:ascii="Arial" w:hAnsi="Arial" w:cs="Arial"/>
                <w:lang w:eastAsia="en-PH"/>
              </w:rPr>
            </w:pPr>
            <w:r w:rsidRPr="007C44C6">
              <w:rPr>
                <w:rFonts w:ascii="Arial" w:hAnsi="Arial" w:cs="Arial"/>
                <w:lang w:eastAsia="en-PH"/>
              </w:rPr>
              <w:t>33</w:t>
            </w:r>
          </w:p>
        </w:tc>
        <w:tc>
          <w:tcPr>
            <w:tcW w:w="1120" w:type="dxa"/>
            <w:noWrap/>
            <w:vAlign w:val="bottom"/>
            <w:hideMark/>
          </w:tcPr>
          <w:p w14:paraId="4A44DA6A" w14:textId="77777777" w:rsidR="00B91B13" w:rsidRPr="007C44C6" w:rsidRDefault="00B91B13" w:rsidP="003951BC">
            <w:pPr>
              <w:jc w:val="right"/>
              <w:rPr>
                <w:rFonts w:ascii="Arial" w:hAnsi="Arial" w:cs="Arial"/>
                <w:lang w:eastAsia="en-PH"/>
              </w:rPr>
            </w:pPr>
            <w:r w:rsidRPr="007C44C6">
              <w:rPr>
                <w:rFonts w:ascii="Arial" w:hAnsi="Arial" w:cs="Arial"/>
                <w:lang w:eastAsia="en-PH"/>
              </w:rPr>
              <w:t>26.6</w:t>
            </w:r>
          </w:p>
        </w:tc>
      </w:tr>
      <w:tr w:rsidR="00B91B13" w:rsidRPr="007C44C6" w14:paraId="2B00F968" w14:textId="77777777" w:rsidTr="00840720">
        <w:trPr>
          <w:trHeight w:val="285"/>
          <w:jc w:val="center"/>
        </w:trPr>
        <w:tc>
          <w:tcPr>
            <w:tcW w:w="5580" w:type="dxa"/>
            <w:noWrap/>
            <w:vAlign w:val="bottom"/>
            <w:hideMark/>
          </w:tcPr>
          <w:p w14:paraId="035C9F0B" w14:textId="77777777" w:rsidR="00B91B13" w:rsidRPr="007C44C6" w:rsidRDefault="00B91B13" w:rsidP="003951BC">
            <w:pPr>
              <w:rPr>
                <w:rFonts w:ascii="Arial" w:hAnsi="Arial" w:cs="Arial"/>
                <w:lang w:eastAsia="en-PH"/>
              </w:rPr>
            </w:pPr>
            <w:r w:rsidRPr="007C44C6">
              <w:rPr>
                <w:rFonts w:ascii="Arial" w:hAnsi="Arial" w:cs="Arial"/>
                <w:lang w:eastAsia="en-PH"/>
              </w:rPr>
              <w:t>Very knowledgeable</w:t>
            </w:r>
          </w:p>
        </w:tc>
        <w:tc>
          <w:tcPr>
            <w:tcW w:w="1280" w:type="dxa"/>
            <w:noWrap/>
            <w:vAlign w:val="bottom"/>
            <w:hideMark/>
          </w:tcPr>
          <w:p w14:paraId="134E16A1" w14:textId="77777777" w:rsidR="00B91B13" w:rsidRPr="007C44C6" w:rsidRDefault="00B91B13" w:rsidP="003951BC">
            <w:pPr>
              <w:jc w:val="right"/>
              <w:rPr>
                <w:rFonts w:ascii="Arial" w:hAnsi="Arial" w:cs="Arial"/>
                <w:lang w:eastAsia="en-PH"/>
              </w:rPr>
            </w:pPr>
            <w:r w:rsidRPr="007C44C6">
              <w:rPr>
                <w:rFonts w:ascii="Arial" w:hAnsi="Arial" w:cs="Arial"/>
                <w:lang w:eastAsia="en-PH"/>
              </w:rPr>
              <w:t>27</w:t>
            </w:r>
          </w:p>
        </w:tc>
        <w:tc>
          <w:tcPr>
            <w:tcW w:w="1120" w:type="dxa"/>
            <w:noWrap/>
            <w:vAlign w:val="bottom"/>
            <w:hideMark/>
          </w:tcPr>
          <w:p w14:paraId="35C6E9B8" w14:textId="77777777" w:rsidR="00B91B13" w:rsidRPr="007C44C6" w:rsidRDefault="00B91B13" w:rsidP="003951BC">
            <w:pPr>
              <w:jc w:val="right"/>
              <w:rPr>
                <w:rFonts w:ascii="Arial" w:hAnsi="Arial" w:cs="Arial"/>
                <w:lang w:eastAsia="en-PH"/>
              </w:rPr>
            </w:pPr>
            <w:r w:rsidRPr="007C44C6">
              <w:rPr>
                <w:rFonts w:ascii="Arial" w:hAnsi="Arial" w:cs="Arial"/>
                <w:lang w:eastAsia="en-PH"/>
              </w:rPr>
              <w:t>21.8</w:t>
            </w:r>
          </w:p>
        </w:tc>
      </w:tr>
      <w:tr w:rsidR="00B91B13" w:rsidRPr="007C44C6" w14:paraId="3C209404" w14:textId="77777777" w:rsidTr="00840720">
        <w:trPr>
          <w:trHeight w:val="285"/>
          <w:jc w:val="center"/>
        </w:trPr>
        <w:tc>
          <w:tcPr>
            <w:tcW w:w="5580" w:type="dxa"/>
            <w:noWrap/>
            <w:vAlign w:val="bottom"/>
            <w:hideMark/>
          </w:tcPr>
          <w:p w14:paraId="5F6CE225" w14:textId="77777777" w:rsidR="00B91B13" w:rsidRPr="007C44C6" w:rsidRDefault="00B91B13" w:rsidP="003951BC">
            <w:pPr>
              <w:rPr>
                <w:rFonts w:ascii="Arial" w:hAnsi="Arial" w:cs="Arial"/>
                <w:lang w:eastAsia="en-PH"/>
              </w:rPr>
            </w:pPr>
            <w:r w:rsidRPr="007C44C6">
              <w:rPr>
                <w:rFonts w:ascii="Arial" w:hAnsi="Arial" w:cs="Arial"/>
                <w:lang w:eastAsia="en-PH"/>
              </w:rPr>
              <w:t>Total</w:t>
            </w:r>
          </w:p>
        </w:tc>
        <w:tc>
          <w:tcPr>
            <w:tcW w:w="1280" w:type="dxa"/>
            <w:noWrap/>
            <w:vAlign w:val="bottom"/>
            <w:hideMark/>
          </w:tcPr>
          <w:p w14:paraId="6F2C9DB3" w14:textId="77777777" w:rsidR="00B91B13" w:rsidRPr="007C44C6" w:rsidRDefault="00B91B13" w:rsidP="003951BC">
            <w:pPr>
              <w:jc w:val="right"/>
              <w:rPr>
                <w:rFonts w:ascii="Arial" w:hAnsi="Arial" w:cs="Arial"/>
                <w:lang w:eastAsia="en-PH"/>
              </w:rPr>
            </w:pPr>
            <w:r w:rsidRPr="007C44C6">
              <w:rPr>
                <w:rFonts w:ascii="Arial" w:hAnsi="Arial" w:cs="Arial"/>
                <w:lang w:eastAsia="en-PH"/>
              </w:rPr>
              <w:t>124</w:t>
            </w:r>
          </w:p>
        </w:tc>
        <w:tc>
          <w:tcPr>
            <w:tcW w:w="1120" w:type="dxa"/>
            <w:noWrap/>
            <w:vAlign w:val="bottom"/>
            <w:hideMark/>
          </w:tcPr>
          <w:p w14:paraId="1DAACA53" w14:textId="77777777" w:rsidR="00B91B13" w:rsidRPr="007C44C6" w:rsidRDefault="00B91B13" w:rsidP="003951BC">
            <w:pPr>
              <w:jc w:val="right"/>
              <w:rPr>
                <w:rFonts w:ascii="Arial" w:hAnsi="Arial" w:cs="Arial"/>
                <w:lang w:eastAsia="en-PH"/>
              </w:rPr>
            </w:pPr>
            <w:r w:rsidRPr="007C44C6">
              <w:rPr>
                <w:rFonts w:ascii="Arial" w:hAnsi="Arial" w:cs="Arial"/>
                <w:lang w:eastAsia="en-PH"/>
              </w:rPr>
              <w:t>100</w:t>
            </w:r>
          </w:p>
        </w:tc>
      </w:tr>
    </w:tbl>
    <w:p w14:paraId="1424C6AE" w14:textId="77777777" w:rsidR="00B91B13" w:rsidRDefault="00B91B13" w:rsidP="00B91B13">
      <w:pPr>
        <w:rPr>
          <w:rFonts w:ascii="Arial" w:hAnsi="Arial" w:cs="Arial"/>
          <w:b/>
          <w:bCs/>
          <w:lang w:eastAsia="en-PH"/>
        </w:rPr>
      </w:pPr>
    </w:p>
    <w:p w14:paraId="3AC80BD9" w14:textId="77777777" w:rsidR="009E550B" w:rsidRDefault="009E550B" w:rsidP="00B91B13">
      <w:pPr>
        <w:rPr>
          <w:rFonts w:ascii="Arial" w:hAnsi="Arial" w:cs="Arial"/>
          <w:b/>
          <w:bCs/>
          <w:lang w:eastAsia="en-PH"/>
        </w:rPr>
      </w:pPr>
    </w:p>
    <w:p w14:paraId="61E6B4FC" w14:textId="15B64147" w:rsidR="00B91B13" w:rsidRPr="009E550B" w:rsidRDefault="009E550B" w:rsidP="00B91B13">
      <w:pPr>
        <w:rPr>
          <w:rFonts w:ascii="Arial" w:hAnsi="Arial" w:cs="Arial"/>
          <w:i/>
          <w:iCs/>
          <w:lang w:eastAsia="en-PH"/>
        </w:rPr>
      </w:pPr>
      <w:r w:rsidRPr="009E550B">
        <w:rPr>
          <w:rFonts w:ascii="Arial" w:hAnsi="Arial" w:cs="Arial"/>
          <w:i/>
          <w:iCs/>
          <w:lang w:eastAsia="en-PH"/>
        </w:rPr>
        <w:t xml:space="preserve">3.3 </w:t>
      </w:r>
      <w:r w:rsidR="00B91B13" w:rsidRPr="009E550B">
        <w:rPr>
          <w:rFonts w:ascii="Arial" w:hAnsi="Arial" w:cs="Arial"/>
          <w:i/>
          <w:iCs/>
          <w:lang w:eastAsia="en-PH"/>
        </w:rPr>
        <w:t>Method(s) of Preventing Unwanted Pregnancy</w:t>
      </w:r>
    </w:p>
    <w:p w14:paraId="6ABA1517" w14:textId="77777777" w:rsidR="00B91B13" w:rsidRPr="007C44C6" w:rsidRDefault="00B91B13" w:rsidP="00B91B13">
      <w:pPr>
        <w:rPr>
          <w:rFonts w:ascii="Arial" w:hAnsi="Arial" w:cs="Arial"/>
          <w:b/>
          <w:bCs/>
          <w:lang w:eastAsia="en-PH"/>
        </w:rPr>
      </w:pPr>
    </w:p>
    <w:p w14:paraId="7FC8029F" w14:textId="4DC76212" w:rsidR="00B91B13" w:rsidRPr="007C44C6" w:rsidRDefault="00B91B13" w:rsidP="00B91B13">
      <w:pPr>
        <w:jc w:val="both"/>
        <w:rPr>
          <w:rFonts w:ascii="Arial" w:hAnsi="Arial" w:cs="Arial"/>
        </w:rPr>
      </w:pPr>
      <w:bookmarkStart w:id="4" w:name="_Hlk183061309"/>
      <w:r w:rsidRPr="007C44C6">
        <w:rPr>
          <w:rFonts w:ascii="Arial" w:hAnsi="Arial" w:cs="Arial"/>
        </w:rPr>
        <w:t xml:space="preserve">The data in Table </w:t>
      </w:r>
      <w:r w:rsidR="00FF6CE2">
        <w:rPr>
          <w:rFonts w:ascii="Arial" w:hAnsi="Arial" w:cs="Arial"/>
        </w:rPr>
        <w:t>13</w:t>
      </w:r>
      <w:r w:rsidRPr="007C44C6">
        <w:rPr>
          <w:rFonts w:ascii="Arial" w:hAnsi="Arial" w:cs="Arial"/>
        </w:rPr>
        <w:t xml:space="preserve"> illustrates respondents' knowledge of methods to prevent unwanted pregnancy. The most recognized methods are birth control pills (21 respondents), condoms (13 respondents), and natural family planning (13 respondents), reflecting relatively widespread awareness of these commonly promoted preventive measures. These findings indicate that these methods are well-known and likely accessible or frequently discussed in the community.</w:t>
      </w:r>
      <w:r>
        <w:rPr>
          <w:rFonts w:ascii="Arial" w:hAnsi="Arial" w:cs="Arial"/>
        </w:rPr>
        <w:t xml:space="preserve"> </w:t>
      </w:r>
      <w:r w:rsidRPr="007C44C6">
        <w:rPr>
          <w:rFonts w:ascii="Arial" w:hAnsi="Arial" w:cs="Arial"/>
        </w:rPr>
        <w:t>However, knowledge of other effective methods, such as emergency contraception (morning-after pill), IUD (Intrauterine device), and sterilization, is notably limited, with only one respondent mentioning each. This highlights a significant gap in awareness of these less commonly discussed but highly effective methods of preventing unwanted pregnancy.</w:t>
      </w:r>
      <w:r>
        <w:rPr>
          <w:rFonts w:ascii="Arial" w:hAnsi="Arial" w:cs="Arial"/>
        </w:rPr>
        <w:t xml:space="preserve"> </w:t>
      </w:r>
      <w:r w:rsidRPr="007C44C6">
        <w:rPr>
          <w:rFonts w:ascii="Arial" w:hAnsi="Arial" w:cs="Arial"/>
        </w:rPr>
        <w:t xml:space="preserve">Additionally, 12 respondents (9.7%) indicated that they "don’t know" any methods </w:t>
      </w:r>
      <w:r w:rsidRPr="007C44C6">
        <w:rPr>
          <w:rFonts w:ascii="Arial" w:hAnsi="Arial" w:cs="Arial"/>
        </w:rPr>
        <w:lastRenderedPageBreak/>
        <w:t>to prevent unwanted</w:t>
      </w:r>
      <w:r>
        <w:rPr>
          <w:rFonts w:ascii="Arial" w:hAnsi="Arial" w:cs="Arial"/>
        </w:rPr>
        <w:t xml:space="preserve"> </w:t>
      </w:r>
      <w:r w:rsidRPr="007C44C6">
        <w:rPr>
          <w:rFonts w:ascii="Arial" w:hAnsi="Arial" w:cs="Arial"/>
        </w:rPr>
        <w:t>pregnancy, underscoring a critical lack of knowledge within this segment of the population. This lack of awareness may stem from insufficient reproductive health education or limited access to reliable information about contraceptive options.</w:t>
      </w:r>
      <w:r>
        <w:rPr>
          <w:rFonts w:ascii="Arial" w:hAnsi="Arial" w:cs="Arial"/>
        </w:rPr>
        <w:t xml:space="preserve"> </w:t>
      </w:r>
      <w:r w:rsidRPr="007C44C6">
        <w:rPr>
          <w:rFonts w:ascii="Arial" w:hAnsi="Arial" w:cs="Arial"/>
        </w:rPr>
        <w:t>Overall, the data reveals that while there is awareness of some contraceptive methods, significant gaps remain regarding less common or specialized options. This emphasizes the need for comprehensive education programs to ensure that all individuals have accurate and complete information about the full range of methods available for preventing unwanted pregnancy. Addressing these gaps can empower individuals to make informed decisions about their reproductive health.</w:t>
      </w:r>
    </w:p>
    <w:bookmarkEnd w:id="4"/>
    <w:p w14:paraId="371983D9" w14:textId="77777777" w:rsidR="00B91B13" w:rsidRDefault="00B91B13" w:rsidP="00B91B13">
      <w:pPr>
        <w:jc w:val="both"/>
        <w:rPr>
          <w:rFonts w:ascii="Arial" w:hAnsi="Arial" w:cs="Arial"/>
        </w:rPr>
      </w:pPr>
    </w:p>
    <w:p w14:paraId="4B909E5F" w14:textId="77777777" w:rsidR="00840720" w:rsidRDefault="00840720" w:rsidP="00B91B13">
      <w:pPr>
        <w:jc w:val="both"/>
        <w:rPr>
          <w:rFonts w:ascii="Arial" w:hAnsi="Arial" w:cs="Arial"/>
        </w:rPr>
      </w:pPr>
    </w:p>
    <w:p w14:paraId="3FF00AFD" w14:textId="77777777" w:rsidR="00840720" w:rsidRDefault="00840720" w:rsidP="00B91B13">
      <w:pPr>
        <w:jc w:val="both"/>
        <w:rPr>
          <w:rFonts w:ascii="Arial" w:hAnsi="Arial" w:cs="Arial"/>
        </w:rPr>
      </w:pPr>
    </w:p>
    <w:p w14:paraId="5A1404FC" w14:textId="77777777" w:rsidR="00840720" w:rsidRDefault="00840720" w:rsidP="00B91B13">
      <w:pPr>
        <w:jc w:val="both"/>
        <w:rPr>
          <w:rFonts w:ascii="Arial" w:hAnsi="Arial" w:cs="Arial"/>
        </w:rPr>
      </w:pPr>
    </w:p>
    <w:p w14:paraId="1D1377A9" w14:textId="77777777" w:rsidR="00840720" w:rsidRPr="007C44C6" w:rsidRDefault="00840720" w:rsidP="00B91B13">
      <w:pPr>
        <w:jc w:val="both"/>
        <w:rPr>
          <w:rFonts w:ascii="Arial" w:hAnsi="Arial" w:cs="Arial"/>
        </w:rPr>
      </w:pPr>
    </w:p>
    <w:p w14:paraId="68E3FFDC" w14:textId="330A2D03" w:rsidR="00B91B13" w:rsidRPr="009E550B" w:rsidRDefault="00B91B13" w:rsidP="00B91B13">
      <w:pPr>
        <w:jc w:val="center"/>
        <w:rPr>
          <w:rFonts w:ascii="Arial" w:hAnsi="Arial" w:cs="Arial"/>
          <w:b/>
          <w:bCs/>
        </w:rPr>
      </w:pPr>
      <w:r w:rsidRPr="009E550B">
        <w:rPr>
          <w:rFonts w:ascii="Arial" w:hAnsi="Arial" w:cs="Arial"/>
          <w:b/>
          <w:bCs/>
        </w:rPr>
        <w:t xml:space="preserve">Table </w:t>
      </w:r>
      <w:r w:rsidR="00FF6CE2">
        <w:rPr>
          <w:rFonts w:ascii="Arial" w:hAnsi="Arial" w:cs="Arial"/>
          <w:b/>
          <w:bCs/>
        </w:rPr>
        <w:t>13</w:t>
      </w:r>
    </w:p>
    <w:p w14:paraId="0DDB8792" w14:textId="77777777" w:rsidR="00B91B13" w:rsidRPr="009E550B" w:rsidRDefault="00B91B13" w:rsidP="00B91B13">
      <w:pPr>
        <w:jc w:val="center"/>
        <w:rPr>
          <w:rFonts w:ascii="Arial" w:hAnsi="Arial" w:cs="Arial"/>
          <w:lang w:eastAsia="en-PH"/>
        </w:rPr>
      </w:pPr>
      <w:r w:rsidRPr="009E550B">
        <w:rPr>
          <w:rFonts w:ascii="Arial" w:hAnsi="Arial" w:cs="Arial"/>
          <w:lang w:eastAsia="en-PH"/>
        </w:rPr>
        <w:t>Methods do you know to prevent unwanted pregnancy</w:t>
      </w:r>
    </w:p>
    <w:tbl>
      <w:tblPr>
        <w:tblW w:w="8040" w:type="dxa"/>
        <w:jc w:val="center"/>
        <w:tblBorders>
          <w:top w:val="single" w:sz="4" w:space="0" w:color="auto"/>
          <w:bottom w:val="single" w:sz="4" w:space="0" w:color="auto"/>
        </w:tblBorders>
        <w:tblLook w:val="04A0" w:firstRow="1" w:lastRow="0" w:firstColumn="1" w:lastColumn="0" w:noHBand="0" w:noVBand="1"/>
      </w:tblPr>
      <w:tblGrid>
        <w:gridCol w:w="6500"/>
        <w:gridCol w:w="1540"/>
      </w:tblGrid>
      <w:tr w:rsidR="00B91B13" w:rsidRPr="009E550B" w14:paraId="2B3A7E4E" w14:textId="77777777" w:rsidTr="00840720">
        <w:trPr>
          <w:trHeight w:val="310"/>
          <w:jc w:val="center"/>
        </w:trPr>
        <w:tc>
          <w:tcPr>
            <w:tcW w:w="6500" w:type="dxa"/>
            <w:vAlign w:val="center"/>
            <w:hideMark/>
          </w:tcPr>
          <w:p w14:paraId="39ECAE0D" w14:textId="77777777" w:rsidR="00B91B13" w:rsidRPr="009E550B" w:rsidRDefault="00B91B13" w:rsidP="003951BC">
            <w:pPr>
              <w:rPr>
                <w:rFonts w:ascii="Arial" w:hAnsi="Arial" w:cs="Arial"/>
                <w:lang w:eastAsia="en-PH"/>
              </w:rPr>
            </w:pPr>
            <w:r w:rsidRPr="009E550B">
              <w:rPr>
                <w:rFonts w:ascii="Arial" w:hAnsi="Arial" w:cs="Arial"/>
                <w:lang w:eastAsia="en-PH"/>
              </w:rPr>
              <w:t>Method(s) of Preventing Unwanted Pregnancy</w:t>
            </w:r>
          </w:p>
        </w:tc>
        <w:tc>
          <w:tcPr>
            <w:tcW w:w="1540" w:type="dxa"/>
            <w:vAlign w:val="center"/>
            <w:hideMark/>
          </w:tcPr>
          <w:p w14:paraId="47DE0389" w14:textId="77777777" w:rsidR="00B91B13" w:rsidRPr="009E550B" w:rsidRDefault="00B91B13" w:rsidP="003951BC">
            <w:pPr>
              <w:jc w:val="center"/>
              <w:rPr>
                <w:rFonts w:ascii="Arial" w:hAnsi="Arial" w:cs="Arial"/>
                <w:lang w:eastAsia="en-PH"/>
              </w:rPr>
            </w:pPr>
            <w:r w:rsidRPr="009E550B">
              <w:rPr>
                <w:rFonts w:ascii="Arial" w:hAnsi="Arial" w:cs="Arial"/>
                <w:lang w:eastAsia="en-PH"/>
              </w:rPr>
              <w:t>Frequency</w:t>
            </w:r>
          </w:p>
        </w:tc>
      </w:tr>
      <w:tr w:rsidR="00B91B13" w:rsidRPr="007C44C6" w14:paraId="0FC74623" w14:textId="77777777" w:rsidTr="00840720">
        <w:trPr>
          <w:trHeight w:val="310"/>
          <w:jc w:val="center"/>
        </w:trPr>
        <w:tc>
          <w:tcPr>
            <w:tcW w:w="6500" w:type="dxa"/>
            <w:vAlign w:val="center"/>
            <w:hideMark/>
          </w:tcPr>
          <w:p w14:paraId="7E0C4083" w14:textId="77777777" w:rsidR="00B91B13" w:rsidRPr="007C44C6" w:rsidRDefault="00B91B13" w:rsidP="003951BC">
            <w:pPr>
              <w:rPr>
                <w:rFonts w:ascii="Arial" w:hAnsi="Arial" w:cs="Arial"/>
                <w:lang w:eastAsia="en-PH"/>
              </w:rPr>
            </w:pPr>
            <w:r w:rsidRPr="007C44C6">
              <w:rPr>
                <w:rFonts w:ascii="Arial" w:hAnsi="Arial" w:cs="Arial"/>
                <w:lang w:eastAsia="en-PH"/>
              </w:rPr>
              <w:t>Birth control pills</w:t>
            </w:r>
          </w:p>
        </w:tc>
        <w:tc>
          <w:tcPr>
            <w:tcW w:w="1540" w:type="dxa"/>
            <w:vAlign w:val="center"/>
            <w:hideMark/>
          </w:tcPr>
          <w:p w14:paraId="3713DB0D" w14:textId="77777777" w:rsidR="00B91B13" w:rsidRPr="007C44C6" w:rsidRDefault="00B91B13" w:rsidP="003951BC">
            <w:pPr>
              <w:jc w:val="right"/>
              <w:rPr>
                <w:rFonts w:ascii="Arial" w:hAnsi="Arial" w:cs="Arial"/>
                <w:lang w:eastAsia="en-PH"/>
              </w:rPr>
            </w:pPr>
            <w:r w:rsidRPr="007C44C6">
              <w:rPr>
                <w:rFonts w:ascii="Arial" w:hAnsi="Arial" w:cs="Arial"/>
                <w:lang w:eastAsia="en-PH"/>
              </w:rPr>
              <w:t>21</w:t>
            </w:r>
          </w:p>
        </w:tc>
      </w:tr>
      <w:tr w:rsidR="00B91B13" w:rsidRPr="007C44C6" w14:paraId="6D08EB7E" w14:textId="77777777" w:rsidTr="00840720">
        <w:trPr>
          <w:trHeight w:val="310"/>
          <w:jc w:val="center"/>
        </w:trPr>
        <w:tc>
          <w:tcPr>
            <w:tcW w:w="6500" w:type="dxa"/>
            <w:vAlign w:val="center"/>
            <w:hideMark/>
          </w:tcPr>
          <w:p w14:paraId="6ADA59F8" w14:textId="77777777" w:rsidR="00B91B13" w:rsidRPr="007C44C6" w:rsidRDefault="00B91B13" w:rsidP="003951BC">
            <w:pPr>
              <w:rPr>
                <w:rFonts w:ascii="Arial" w:hAnsi="Arial" w:cs="Arial"/>
                <w:lang w:eastAsia="en-PH"/>
              </w:rPr>
            </w:pPr>
            <w:r w:rsidRPr="007C44C6">
              <w:rPr>
                <w:rFonts w:ascii="Arial" w:hAnsi="Arial" w:cs="Arial"/>
                <w:lang w:eastAsia="en-PH"/>
              </w:rPr>
              <w:t>Condoms</w:t>
            </w:r>
          </w:p>
        </w:tc>
        <w:tc>
          <w:tcPr>
            <w:tcW w:w="1540" w:type="dxa"/>
            <w:vAlign w:val="center"/>
            <w:hideMark/>
          </w:tcPr>
          <w:p w14:paraId="55BA7435" w14:textId="77777777" w:rsidR="00B91B13" w:rsidRPr="007C44C6" w:rsidRDefault="00B91B13" w:rsidP="003951BC">
            <w:pPr>
              <w:jc w:val="right"/>
              <w:rPr>
                <w:rFonts w:ascii="Arial" w:hAnsi="Arial" w:cs="Arial"/>
                <w:lang w:eastAsia="en-PH"/>
              </w:rPr>
            </w:pPr>
            <w:r w:rsidRPr="007C44C6">
              <w:rPr>
                <w:rFonts w:ascii="Arial" w:hAnsi="Arial" w:cs="Arial"/>
                <w:lang w:eastAsia="en-PH"/>
              </w:rPr>
              <w:t>13</w:t>
            </w:r>
          </w:p>
        </w:tc>
      </w:tr>
      <w:tr w:rsidR="00B91B13" w:rsidRPr="007C44C6" w14:paraId="04A35D15" w14:textId="77777777" w:rsidTr="00840720">
        <w:trPr>
          <w:trHeight w:val="310"/>
          <w:jc w:val="center"/>
        </w:trPr>
        <w:tc>
          <w:tcPr>
            <w:tcW w:w="6500" w:type="dxa"/>
            <w:vAlign w:val="center"/>
            <w:hideMark/>
          </w:tcPr>
          <w:p w14:paraId="0A3F439A" w14:textId="77777777" w:rsidR="00B91B13" w:rsidRPr="007C44C6" w:rsidRDefault="00B91B13" w:rsidP="003951BC">
            <w:pPr>
              <w:rPr>
                <w:rFonts w:ascii="Arial" w:hAnsi="Arial" w:cs="Arial"/>
                <w:lang w:eastAsia="en-PH"/>
              </w:rPr>
            </w:pPr>
            <w:r w:rsidRPr="007C44C6">
              <w:rPr>
                <w:rFonts w:ascii="Arial" w:hAnsi="Arial" w:cs="Arial"/>
                <w:lang w:eastAsia="en-PH"/>
              </w:rPr>
              <w:t>Natural family planning</w:t>
            </w:r>
          </w:p>
        </w:tc>
        <w:tc>
          <w:tcPr>
            <w:tcW w:w="1540" w:type="dxa"/>
            <w:vAlign w:val="center"/>
            <w:hideMark/>
          </w:tcPr>
          <w:p w14:paraId="3811241E" w14:textId="77777777" w:rsidR="00B91B13" w:rsidRPr="007C44C6" w:rsidRDefault="00B91B13" w:rsidP="003951BC">
            <w:pPr>
              <w:jc w:val="right"/>
              <w:rPr>
                <w:rFonts w:ascii="Arial" w:hAnsi="Arial" w:cs="Arial"/>
                <w:lang w:eastAsia="en-PH"/>
              </w:rPr>
            </w:pPr>
            <w:r w:rsidRPr="007C44C6">
              <w:rPr>
                <w:rFonts w:ascii="Arial" w:hAnsi="Arial" w:cs="Arial"/>
                <w:lang w:eastAsia="en-PH"/>
              </w:rPr>
              <w:t>13</w:t>
            </w:r>
          </w:p>
        </w:tc>
      </w:tr>
      <w:tr w:rsidR="00B91B13" w:rsidRPr="007C44C6" w14:paraId="64CB88E9" w14:textId="77777777" w:rsidTr="00840720">
        <w:trPr>
          <w:trHeight w:val="310"/>
          <w:jc w:val="center"/>
        </w:trPr>
        <w:tc>
          <w:tcPr>
            <w:tcW w:w="6500" w:type="dxa"/>
            <w:vAlign w:val="center"/>
            <w:hideMark/>
          </w:tcPr>
          <w:p w14:paraId="0A369B5D" w14:textId="77777777" w:rsidR="00B91B13" w:rsidRPr="007C44C6" w:rsidRDefault="00B91B13" w:rsidP="003951BC">
            <w:pPr>
              <w:rPr>
                <w:rFonts w:ascii="Arial" w:hAnsi="Arial" w:cs="Arial"/>
                <w:lang w:eastAsia="en-PH"/>
              </w:rPr>
            </w:pPr>
            <w:r w:rsidRPr="007C44C6">
              <w:rPr>
                <w:rFonts w:ascii="Arial" w:hAnsi="Arial" w:cs="Arial"/>
                <w:lang w:eastAsia="en-PH"/>
              </w:rPr>
              <w:t>Emergency contraception (morning-after pill)</w:t>
            </w:r>
          </w:p>
        </w:tc>
        <w:tc>
          <w:tcPr>
            <w:tcW w:w="1540" w:type="dxa"/>
            <w:vAlign w:val="center"/>
            <w:hideMark/>
          </w:tcPr>
          <w:p w14:paraId="6BF3031E" w14:textId="77777777" w:rsidR="00B91B13" w:rsidRPr="007C44C6" w:rsidRDefault="00B91B13" w:rsidP="003951BC">
            <w:pPr>
              <w:jc w:val="right"/>
              <w:rPr>
                <w:rFonts w:ascii="Arial" w:hAnsi="Arial" w:cs="Arial"/>
                <w:lang w:eastAsia="en-PH"/>
              </w:rPr>
            </w:pPr>
            <w:r w:rsidRPr="007C44C6">
              <w:rPr>
                <w:rFonts w:ascii="Arial" w:hAnsi="Arial" w:cs="Arial"/>
                <w:lang w:eastAsia="en-PH"/>
              </w:rPr>
              <w:t>1</w:t>
            </w:r>
          </w:p>
        </w:tc>
      </w:tr>
      <w:tr w:rsidR="00B91B13" w:rsidRPr="007C44C6" w14:paraId="74A8C075" w14:textId="77777777" w:rsidTr="00840720">
        <w:trPr>
          <w:trHeight w:val="310"/>
          <w:jc w:val="center"/>
        </w:trPr>
        <w:tc>
          <w:tcPr>
            <w:tcW w:w="6500" w:type="dxa"/>
            <w:vAlign w:val="center"/>
            <w:hideMark/>
          </w:tcPr>
          <w:p w14:paraId="6F504BF3" w14:textId="77777777" w:rsidR="00B91B13" w:rsidRPr="007C44C6" w:rsidRDefault="00B91B13" w:rsidP="003951BC">
            <w:pPr>
              <w:rPr>
                <w:rFonts w:ascii="Arial" w:hAnsi="Arial" w:cs="Arial"/>
                <w:lang w:eastAsia="en-PH"/>
              </w:rPr>
            </w:pPr>
            <w:r w:rsidRPr="007C44C6">
              <w:rPr>
                <w:rFonts w:ascii="Arial" w:hAnsi="Arial" w:cs="Arial"/>
                <w:lang w:eastAsia="en-PH"/>
              </w:rPr>
              <w:t>IUD (Intrauterine device)</w:t>
            </w:r>
          </w:p>
        </w:tc>
        <w:tc>
          <w:tcPr>
            <w:tcW w:w="1540" w:type="dxa"/>
            <w:vAlign w:val="center"/>
            <w:hideMark/>
          </w:tcPr>
          <w:p w14:paraId="767EAC66" w14:textId="77777777" w:rsidR="00B91B13" w:rsidRPr="007C44C6" w:rsidRDefault="00B91B13" w:rsidP="003951BC">
            <w:pPr>
              <w:jc w:val="right"/>
              <w:rPr>
                <w:rFonts w:ascii="Arial" w:hAnsi="Arial" w:cs="Arial"/>
                <w:lang w:eastAsia="en-PH"/>
              </w:rPr>
            </w:pPr>
            <w:r w:rsidRPr="007C44C6">
              <w:rPr>
                <w:rFonts w:ascii="Arial" w:hAnsi="Arial" w:cs="Arial"/>
                <w:lang w:eastAsia="en-PH"/>
              </w:rPr>
              <w:t>1</w:t>
            </w:r>
          </w:p>
        </w:tc>
      </w:tr>
      <w:tr w:rsidR="00B91B13" w:rsidRPr="007C44C6" w14:paraId="402FE2AC" w14:textId="77777777" w:rsidTr="00840720">
        <w:trPr>
          <w:trHeight w:val="310"/>
          <w:jc w:val="center"/>
        </w:trPr>
        <w:tc>
          <w:tcPr>
            <w:tcW w:w="6500" w:type="dxa"/>
            <w:vAlign w:val="center"/>
            <w:hideMark/>
          </w:tcPr>
          <w:p w14:paraId="08EC4F01" w14:textId="77777777" w:rsidR="00B91B13" w:rsidRPr="007C44C6" w:rsidRDefault="00B91B13" w:rsidP="003951BC">
            <w:pPr>
              <w:rPr>
                <w:rFonts w:ascii="Arial" w:hAnsi="Arial" w:cs="Arial"/>
                <w:lang w:eastAsia="en-PH"/>
              </w:rPr>
            </w:pPr>
            <w:r w:rsidRPr="007C44C6">
              <w:rPr>
                <w:rFonts w:ascii="Arial" w:hAnsi="Arial" w:cs="Arial"/>
                <w:lang w:eastAsia="en-PH"/>
              </w:rPr>
              <w:t>Sterilization</w:t>
            </w:r>
          </w:p>
        </w:tc>
        <w:tc>
          <w:tcPr>
            <w:tcW w:w="1540" w:type="dxa"/>
            <w:vAlign w:val="center"/>
            <w:hideMark/>
          </w:tcPr>
          <w:p w14:paraId="6C9F8EA3" w14:textId="77777777" w:rsidR="00B91B13" w:rsidRPr="007C44C6" w:rsidRDefault="00B91B13" w:rsidP="003951BC">
            <w:pPr>
              <w:jc w:val="right"/>
              <w:rPr>
                <w:rFonts w:ascii="Arial" w:hAnsi="Arial" w:cs="Arial"/>
                <w:lang w:eastAsia="en-PH"/>
              </w:rPr>
            </w:pPr>
            <w:r w:rsidRPr="007C44C6">
              <w:rPr>
                <w:rFonts w:ascii="Arial" w:hAnsi="Arial" w:cs="Arial"/>
                <w:lang w:eastAsia="en-PH"/>
              </w:rPr>
              <w:t>1</w:t>
            </w:r>
          </w:p>
        </w:tc>
      </w:tr>
      <w:tr w:rsidR="00B91B13" w:rsidRPr="007C44C6" w14:paraId="2A41CFDD" w14:textId="77777777" w:rsidTr="00840720">
        <w:trPr>
          <w:trHeight w:val="310"/>
          <w:jc w:val="center"/>
        </w:trPr>
        <w:tc>
          <w:tcPr>
            <w:tcW w:w="6500" w:type="dxa"/>
            <w:vAlign w:val="center"/>
            <w:hideMark/>
          </w:tcPr>
          <w:p w14:paraId="0817CA36" w14:textId="77777777" w:rsidR="00B91B13" w:rsidRPr="007C44C6" w:rsidRDefault="00B91B13" w:rsidP="003951BC">
            <w:pPr>
              <w:rPr>
                <w:rFonts w:ascii="Arial" w:hAnsi="Arial" w:cs="Arial"/>
                <w:lang w:eastAsia="en-PH"/>
              </w:rPr>
            </w:pPr>
            <w:r w:rsidRPr="007C44C6">
              <w:rPr>
                <w:rFonts w:ascii="Arial" w:hAnsi="Arial" w:cs="Arial"/>
                <w:lang w:eastAsia="en-PH"/>
              </w:rPr>
              <w:t>Don’t know</w:t>
            </w:r>
          </w:p>
        </w:tc>
        <w:tc>
          <w:tcPr>
            <w:tcW w:w="1540" w:type="dxa"/>
            <w:vAlign w:val="center"/>
            <w:hideMark/>
          </w:tcPr>
          <w:p w14:paraId="13B53869" w14:textId="77777777" w:rsidR="00B91B13" w:rsidRPr="007C44C6" w:rsidRDefault="00B91B13" w:rsidP="003951BC">
            <w:pPr>
              <w:jc w:val="right"/>
              <w:rPr>
                <w:rFonts w:ascii="Arial" w:hAnsi="Arial" w:cs="Arial"/>
                <w:lang w:eastAsia="en-PH"/>
              </w:rPr>
            </w:pPr>
            <w:r w:rsidRPr="007C44C6">
              <w:rPr>
                <w:rFonts w:ascii="Arial" w:hAnsi="Arial" w:cs="Arial"/>
                <w:lang w:eastAsia="en-PH"/>
              </w:rPr>
              <w:t>12</w:t>
            </w:r>
          </w:p>
        </w:tc>
      </w:tr>
    </w:tbl>
    <w:p w14:paraId="39D02235" w14:textId="77777777" w:rsidR="00B91B13" w:rsidRPr="007C44C6" w:rsidRDefault="00B91B13" w:rsidP="00B91B13">
      <w:pPr>
        <w:rPr>
          <w:rFonts w:ascii="Arial" w:hAnsi="Arial" w:cs="Arial"/>
          <w:i/>
          <w:iCs/>
        </w:rPr>
      </w:pPr>
      <w:r w:rsidRPr="007C44C6">
        <w:rPr>
          <w:rFonts w:ascii="Arial" w:hAnsi="Arial" w:cs="Arial"/>
        </w:rPr>
        <w:tab/>
      </w:r>
      <w:r w:rsidRPr="00840720">
        <w:rPr>
          <w:rFonts w:ascii="Arial" w:hAnsi="Arial" w:cs="Arial"/>
          <w:i/>
          <w:iCs/>
          <w:sz w:val="18"/>
          <w:szCs w:val="18"/>
        </w:rPr>
        <w:t>Multiple Response</w:t>
      </w:r>
    </w:p>
    <w:p w14:paraId="00BD2BB1" w14:textId="77777777" w:rsidR="00B91B13" w:rsidRPr="007C44C6" w:rsidRDefault="00B91B13" w:rsidP="00B91B13">
      <w:pPr>
        <w:rPr>
          <w:rFonts w:ascii="Arial" w:hAnsi="Arial" w:cs="Arial"/>
          <w:i/>
          <w:iCs/>
        </w:rPr>
      </w:pPr>
    </w:p>
    <w:p w14:paraId="7441D002" w14:textId="0BBB5ACC" w:rsidR="00B91B13" w:rsidRPr="009E550B" w:rsidRDefault="009E550B" w:rsidP="00B91B13">
      <w:pPr>
        <w:rPr>
          <w:rFonts w:ascii="Arial" w:hAnsi="Arial" w:cs="Arial"/>
          <w:i/>
          <w:iCs/>
          <w:lang w:eastAsia="en-PH"/>
        </w:rPr>
      </w:pPr>
      <w:r>
        <w:rPr>
          <w:rFonts w:ascii="Arial" w:hAnsi="Arial" w:cs="Arial"/>
          <w:i/>
          <w:iCs/>
          <w:lang w:eastAsia="en-PH"/>
        </w:rPr>
        <w:t xml:space="preserve">3.45 </w:t>
      </w:r>
      <w:r w:rsidR="00B91B13" w:rsidRPr="009E550B">
        <w:rPr>
          <w:rFonts w:ascii="Arial" w:hAnsi="Arial" w:cs="Arial"/>
          <w:i/>
          <w:iCs/>
          <w:lang w:eastAsia="en-PH"/>
        </w:rPr>
        <w:t>Information available about preventing unwanted pregnancies in your community</w:t>
      </w:r>
    </w:p>
    <w:p w14:paraId="1BD5CB1A" w14:textId="77777777" w:rsidR="00B91B13" w:rsidRPr="007C44C6" w:rsidRDefault="00B91B13" w:rsidP="00B91B13">
      <w:pPr>
        <w:rPr>
          <w:rFonts w:ascii="Arial" w:hAnsi="Arial" w:cs="Arial"/>
          <w:b/>
          <w:bCs/>
          <w:lang w:eastAsia="en-PH"/>
        </w:rPr>
      </w:pPr>
      <w:r w:rsidRPr="007C44C6">
        <w:rPr>
          <w:rFonts w:ascii="Arial" w:hAnsi="Arial" w:cs="Arial"/>
          <w:b/>
          <w:bCs/>
          <w:lang w:eastAsia="en-PH"/>
        </w:rPr>
        <w:t xml:space="preserve"> </w:t>
      </w:r>
    </w:p>
    <w:p w14:paraId="73DD5286" w14:textId="37EDBD85" w:rsidR="00B91B13" w:rsidRPr="007C44C6"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14</w:t>
      </w:r>
      <w:r w:rsidRPr="007C44C6">
        <w:rPr>
          <w:rFonts w:ascii="Arial" w:hAnsi="Arial" w:cs="Arial"/>
        </w:rPr>
        <w:t xml:space="preserve"> highlights community perceptions of the availability of information about preventing unwanted pregnancies. A notable proportion of respondents, 53 individuals (42.7%), believe that enough information is available, suggesting that some community members feel adequately informed or perceive access to resources as sufficient.</w:t>
      </w:r>
      <w:r>
        <w:rPr>
          <w:rFonts w:ascii="Arial" w:hAnsi="Arial" w:cs="Arial"/>
        </w:rPr>
        <w:t xml:space="preserve"> </w:t>
      </w:r>
      <w:r w:rsidRPr="007C44C6">
        <w:rPr>
          <w:rFonts w:ascii="Arial" w:hAnsi="Arial" w:cs="Arial"/>
        </w:rPr>
        <w:t>However, 57 respondents (46%) indicated uncertainty, choosing "Not sure." This reflects ambiguity or inconsistency in access to or visibility of information about pregnancy prevention. This significant level of uncertainty suggests that while information may exist, it might not be effectively disseminated or accessible to all members of the community.</w:t>
      </w:r>
      <w:r>
        <w:rPr>
          <w:rFonts w:ascii="Arial" w:hAnsi="Arial" w:cs="Arial"/>
        </w:rPr>
        <w:t xml:space="preserve"> </w:t>
      </w:r>
      <w:r w:rsidRPr="007C44C6">
        <w:rPr>
          <w:rFonts w:ascii="Arial" w:hAnsi="Arial" w:cs="Arial"/>
        </w:rPr>
        <w:t>Additionally, 14 respondents (11.3%) believe there is not enough information available, indicating gaps in public awareness or availability of resources. This smaller, yet important, group underscores the need for targeted efforts to improve the accessibility and visibility of educational resources on preventing unwanted pregnancies.</w:t>
      </w:r>
      <w:r>
        <w:rPr>
          <w:rFonts w:ascii="Arial" w:hAnsi="Arial" w:cs="Arial"/>
        </w:rPr>
        <w:t xml:space="preserve"> </w:t>
      </w:r>
      <w:r w:rsidRPr="007C44C6">
        <w:rPr>
          <w:rFonts w:ascii="Arial" w:hAnsi="Arial" w:cs="Arial"/>
        </w:rPr>
        <w:t xml:space="preserve">Overall, the data points to a mixed perception within the community. While some believe sufficient information is available, nearly half of the respondents are unsure, and a portion believes more needs to be done. </w:t>
      </w:r>
      <w:r w:rsidR="002018C6" w:rsidRPr="002018C6">
        <w:rPr>
          <w:highlight w:val="yellow"/>
        </w:rPr>
        <w:t>The need for community health initiatives to strengthen outreach efforts, enhance the visibility of available resources, and ensure that information is accessible and easily understood by all individuals. Such measures may help reduce uncertainty and empower community members with the knowledge necessary to make informed decisions regarding their reproductive health.</w:t>
      </w:r>
    </w:p>
    <w:p w14:paraId="59394B95" w14:textId="77777777" w:rsidR="00B91B13" w:rsidRPr="007C44C6" w:rsidRDefault="00B91B13" w:rsidP="00B91B13">
      <w:pPr>
        <w:jc w:val="both"/>
        <w:rPr>
          <w:rFonts w:ascii="Arial" w:hAnsi="Arial" w:cs="Arial"/>
        </w:rPr>
      </w:pPr>
    </w:p>
    <w:p w14:paraId="061579A2" w14:textId="20E4D14A" w:rsidR="00B91B13" w:rsidRPr="00B62E77" w:rsidRDefault="00B91B13" w:rsidP="00B91B13">
      <w:pPr>
        <w:jc w:val="center"/>
        <w:rPr>
          <w:rFonts w:ascii="Arial" w:hAnsi="Arial" w:cs="Arial"/>
          <w:b/>
          <w:bCs/>
        </w:rPr>
      </w:pPr>
      <w:r w:rsidRPr="00B62E77">
        <w:rPr>
          <w:rFonts w:ascii="Arial" w:hAnsi="Arial" w:cs="Arial"/>
          <w:b/>
          <w:bCs/>
        </w:rPr>
        <w:t xml:space="preserve">Table </w:t>
      </w:r>
      <w:r w:rsidR="00FF6CE2">
        <w:rPr>
          <w:rFonts w:ascii="Arial" w:hAnsi="Arial" w:cs="Arial"/>
          <w:b/>
          <w:bCs/>
        </w:rPr>
        <w:t>14</w:t>
      </w:r>
    </w:p>
    <w:p w14:paraId="00E801EA" w14:textId="77777777" w:rsidR="00B91B13" w:rsidRPr="00B62E77" w:rsidRDefault="00B91B13" w:rsidP="00B91B13">
      <w:pPr>
        <w:jc w:val="center"/>
        <w:rPr>
          <w:rFonts w:ascii="Arial" w:hAnsi="Arial" w:cs="Arial"/>
        </w:rPr>
      </w:pPr>
      <w:r w:rsidRPr="00B62E77">
        <w:rPr>
          <w:rFonts w:ascii="Arial" w:hAnsi="Arial" w:cs="Arial"/>
          <w:lang w:eastAsia="en-PH"/>
        </w:rPr>
        <w:t>Information available on preventing unwanted pregnancies in the community</w:t>
      </w:r>
    </w:p>
    <w:tbl>
      <w:tblPr>
        <w:tblW w:w="7980" w:type="dxa"/>
        <w:jc w:val="center"/>
        <w:tblBorders>
          <w:top w:val="single" w:sz="4" w:space="0" w:color="auto"/>
          <w:bottom w:val="single" w:sz="4" w:space="0" w:color="auto"/>
        </w:tblBorders>
        <w:tblLook w:val="04A0" w:firstRow="1" w:lastRow="0" w:firstColumn="1" w:lastColumn="0" w:noHBand="0" w:noVBand="1"/>
      </w:tblPr>
      <w:tblGrid>
        <w:gridCol w:w="5580"/>
        <w:gridCol w:w="1280"/>
        <w:gridCol w:w="1120"/>
      </w:tblGrid>
      <w:tr w:rsidR="00B91B13" w:rsidRPr="00B62E77" w14:paraId="1101EE01" w14:textId="77777777" w:rsidTr="00840720">
        <w:trPr>
          <w:trHeight w:val="217"/>
          <w:jc w:val="center"/>
        </w:trPr>
        <w:tc>
          <w:tcPr>
            <w:tcW w:w="5580" w:type="dxa"/>
            <w:vAlign w:val="center"/>
            <w:hideMark/>
          </w:tcPr>
          <w:p w14:paraId="5F9E1B1D" w14:textId="77777777" w:rsidR="00B91B13" w:rsidRPr="00B62E77" w:rsidRDefault="00B91B13" w:rsidP="003951BC">
            <w:pPr>
              <w:rPr>
                <w:rFonts w:ascii="Arial" w:hAnsi="Arial" w:cs="Arial"/>
                <w:lang w:eastAsia="en-PH"/>
              </w:rPr>
            </w:pPr>
            <w:r w:rsidRPr="00B62E77">
              <w:rPr>
                <w:rFonts w:ascii="Arial" w:hAnsi="Arial" w:cs="Arial"/>
                <w:lang w:eastAsia="en-PH"/>
              </w:rPr>
              <w:t>Responses</w:t>
            </w:r>
          </w:p>
        </w:tc>
        <w:tc>
          <w:tcPr>
            <w:tcW w:w="1280" w:type="dxa"/>
            <w:noWrap/>
            <w:vAlign w:val="center"/>
            <w:hideMark/>
          </w:tcPr>
          <w:p w14:paraId="4F830EB6" w14:textId="77777777" w:rsidR="00B91B13" w:rsidRPr="00B62E77" w:rsidRDefault="00B91B13" w:rsidP="003951BC">
            <w:pPr>
              <w:rPr>
                <w:rFonts w:ascii="Arial" w:hAnsi="Arial" w:cs="Arial"/>
                <w:lang w:eastAsia="en-PH"/>
              </w:rPr>
            </w:pPr>
            <w:r w:rsidRPr="00B62E77">
              <w:rPr>
                <w:rFonts w:ascii="Arial" w:hAnsi="Arial" w:cs="Arial"/>
                <w:lang w:eastAsia="en-PH"/>
              </w:rPr>
              <w:t>Frequency</w:t>
            </w:r>
          </w:p>
        </w:tc>
        <w:tc>
          <w:tcPr>
            <w:tcW w:w="1120" w:type="dxa"/>
            <w:noWrap/>
            <w:vAlign w:val="center"/>
            <w:hideMark/>
          </w:tcPr>
          <w:p w14:paraId="71D845FD" w14:textId="77777777" w:rsidR="00B91B13" w:rsidRPr="00B62E77" w:rsidRDefault="00B91B13" w:rsidP="003951BC">
            <w:pPr>
              <w:rPr>
                <w:rFonts w:ascii="Arial" w:hAnsi="Arial" w:cs="Arial"/>
                <w:lang w:eastAsia="en-PH"/>
              </w:rPr>
            </w:pPr>
            <w:r w:rsidRPr="00B62E77">
              <w:rPr>
                <w:rFonts w:ascii="Arial" w:hAnsi="Arial" w:cs="Arial"/>
                <w:lang w:eastAsia="en-PH"/>
              </w:rPr>
              <w:t>Percent</w:t>
            </w:r>
          </w:p>
        </w:tc>
      </w:tr>
      <w:tr w:rsidR="00B91B13" w:rsidRPr="007C44C6" w14:paraId="7127C2CC" w14:textId="77777777" w:rsidTr="00840720">
        <w:trPr>
          <w:trHeight w:val="285"/>
          <w:jc w:val="center"/>
        </w:trPr>
        <w:tc>
          <w:tcPr>
            <w:tcW w:w="5580" w:type="dxa"/>
            <w:noWrap/>
            <w:vAlign w:val="bottom"/>
            <w:hideMark/>
          </w:tcPr>
          <w:p w14:paraId="12144FD8" w14:textId="77777777" w:rsidR="00B91B13" w:rsidRPr="007C44C6" w:rsidRDefault="00B91B13" w:rsidP="003951BC">
            <w:pPr>
              <w:rPr>
                <w:rFonts w:ascii="Arial" w:hAnsi="Arial" w:cs="Arial"/>
                <w:lang w:eastAsia="en-PH"/>
              </w:rPr>
            </w:pPr>
            <w:r w:rsidRPr="007C44C6">
              <w:rPr>
                <w:rFonts w:ascii="Arial" w:hAnsi="Arial" w:cs="Arial"/>
                <w:lang w:eastAsia="en-PH"/>
              </w:rPr>
              <w:lastRenderedPageBreak/>
              <w:t>No</w:t>
            </w:r>
          </w:p>
        </w:tc>
        <w:tc>
          <w:tcPr>
            <w:tcW w:w="1280" w:type="dxa"/>
            <w:noWrap/>
            <w:vAlign w:val="bottom"/>
            <w:hideMark/>
          </w:tcPr>
          <w:p w14:paraId="3047BCC7" w14:textId="77777777" w:rsidR="00B91B13" w:rsidRPr="007C44C6" w:rsidRDefault="00B91B13" w:rsidP="00840720">
            <w:pPr>
              <w:jc w:val="center"/>
              <w:rPr>
                <w:rFonts w:ascii="Arial" w:hAnsi="Arial" w:cs="Arial"/>
                <w:lang w:eastAsia="en-PH"/>
              </w:rPr>
            </w:pPr>
            <w:r w:rsidRPr="007C44C6">
              <w:rPr>
                <w:rFonts w:ascii="Arial" w:hAnsi="Arial" w:cs="Arial"/>
                <w:lang w:eastAsia="en-PH"/>
              </w:rPr>
              <w:t>14</w:t>
            </w:r>
          </w:p>
        </w:tc>
        <w:tc>
          <w:tcPr>
            <w:tcW w:w="1120" w:type="dxa"/>
            <w:noWrap/>
            <w:vAlign w:val="bottom"/>
            <w:hideMark/>
          </w:tcPr>
          <w:p w14:paraId="4B21F7AF" w14:textId="77777777" w:rsidR="00B91B13" w:rsidRPr="007C44C6" w:rsidRDefault="00B91B13" w:rsidP="00840720">
            <w:pPr>
              <w:jc w:val="center"/>
              <w:rPr>
                <w:rFonts w:ascii="Arial" w:hAnsi="Arial" w:cs="Arial"/>
                <w:lang w:eastAsia="en-PH"/>
              </w:rPr>
            </w:pPr>
            <w:r w:rsidRPr="007C44C6">
              <w:rPr>
                <w:rFonts w:ascii="Arial" w:hAnsi="Arial" w:cs="Arial"/>
                <w:lang w:eastAsia="en-PH"/>
              </w:rPr>
              <w:t>11.3</w:t>
            </w:r>
          </w:p>
        </w:tc>
      </w:tr>
      <w:tr w:rsidR="00B91B13" w:rsidRPr="007C44C6" w14:paraId="63047CEE" w14:textId="77777777" w:rsidTr="00840720">
        <w:trPr>
          <w:trHeight w:val="285"/>
          <w:jc w:val="center"/>
        </w:trPr>
        <w:tc>
          <w:tcPr>
            <w:tcW w:w="5580" w:type="dxa"/>
            <w:noWrap/>
            <w:vAlign w:val="bottom"/>
            <w:hideMark/>
          </w:tcPr>
          <w:p w14:paraId="1D68FE3A" w14:textId="77777777" w:rsidR="00B91B13" w:rsidRPr="007C44C6" w:rsidRDefault="00B91B13" w:rsidP="003951BC">
            <w:pPr>
              <w:rPr>
                <w:rFonts w:ascii="Arial" w:hAnsi="Arial" w:cs="Arial"/>
                <w:lang w:eastAsia="en-PH"/>
              </w:rPr>
            </w:pPr>
            <w:r w:rsidRPr="007C44C6">
              <w:rPr>
                <w:rFonts w:ascii="Arial" w:hAnsi="Arial" w:cs="Arial"/>
                <w:lang w:eastAsia="en-PH"/>
              </w:rPr>
              <w:t>Not sure</w:t>
            </w:r>
          </w:p>
        </w:tc>
        <w:tc>
          <w:tcPr>
            <w:tcW w:w="1280" w:type="dxa"/>
            <w:noWrap/>
            <w:vAlign w:val="bottom"/>
            <w:hideMark/>
          </w:tcPr>
          <w:p w14:paraId="5FEDC31F" w14:textId="77777777" w:rsidR="00B91B13" w:rsidRPr="007C44C6" w:rsidRDefault="00B91B13" w:rsidP="00840720">
            <w:pPr>
              <w:jc w:val="center"/>
              <w:rPr>
                <w:rFonts w:ascii="Arial" w:hAnsi="Arial" w:cs="Arial"/>
                <w:lang w:eastAsia="en-PH"/>
              </w:rPr>
            </w:pPr>
            <w:r w:rsidRPr="007C44C6">
              <w:rPr>
                <w:rFonts w:ascii="Arial" w:hAnsi="Arial" w:cs="Arial"/>
                <w:lang w:eastAsia="en-PH"/>
              </w:rPr>
              <w:t>57</w:t>
            </w:r>
          </w:p>
        </w:tc>
        <w:tc>
          <w:tcPr>
            <w:tcW w:w="1120" w:type="dxa"/>
            <w:noWrap/>
            <w:vAlign w:val="bottom"/>
            <w:hideMark/>
          </w:tcPr>
          <w:p w14:paraId="3F63641D" w14:textId="77777777" w:rsidR="00B91B13" w:rsidRPr="007C44C6" w:rsidRDefault="00B91B13" w:rsidP="00840720">
            <w:pPr>
              <w:jc w:val="center"/>
              <w:rPr>
                <w:rFonts w:ascii="Arial" w:hAnsi="Arial" w:cs="Arial"/>
                <w:lang w:eastAsia="en-PH"/>
              </w:rPr>
            </w:pPr>
            <w:r w:rsidRPr="007C44C6">
              <w:rPr>
                <w:rFonts w:ascii="Arial" w:hAnsi="Arial" w:cs="Arial"/>
                <w:lang w:eastAsia="en-PH"/>
              </w:rPr>
              <w:t>46</w:t>
            </w:r>
          </w:p>
        </w:tc>
      </w:tr>
      <w:tr w:rsidR="00B91B13" w:rsidRPr="007C44C6" w14:paraId="01ECA295" w14:textId="77777777" w:rsidTr="00840720">
        <w:trPr>
          <w:trHeight w:val="285"/>
          <w:jc w:val="center"/>
        </w:trPr>
        <w:tc>
          <w:tcPr>
            <w:tcW w:w="5580" w:type="dxa"/>
            <w:noWrap/>
            <w:vAlign w:val="bottom"/>
            <w:hideMark/>
          </w:tcPr>
          <w:p w14:paraId="3E39B2D8" w14:textId="77777777" w:rsidR="00B91B13" w:rsidRPr="007C44C6" w:rsidRDefault="00B91B13" w:rsidP="003951BC">
            <w:pPr>
              <w:rPr>
                <w:rFonts w:ascii="Arial" w:hAnsi="Arial" w:cs="Arial"/>
                <w:lang w:eastAsia="en-PH"/>
              </w:rPr>
            </w:pPr>
            <w:r w:rsidRPr="007C44C6">
              <w:rPr>
                <w:rFonts w:ascii="Arial" w:hAnsi="Arial" w:cs="Arial"/>
                <w:lang w:eastAsia="en-PH"/>
              </w:rPr>
              <w:t>Yes</w:t>
            </w:r>
          </w:p>
        </w:tc>
        <w:tc>
          <w:tcPr>
            <w:tcW w:w="1280" w:type="dxa"/>
            <w:noWrap/>
            <w:vAlign w:val="bottom"/>
            <w:hideMark/>
          </w:tcPr>
          <w:p w14:paraId="468ED006" w14:textId="77777777" w:rsidR="00B91B13" w:rsidRPr="007C44C6" w:rsidRDefault="00B91B13" w:rsidP="00840720">
            <w:pPr>
              <w:jc w:val="center"/>
              <w:rPr>
                <w:rFonts w:ascii="Arial" w:hAnsi="Arial" w:cs="Arial"/>
                <w:lang w:eastAsia="en-PH"/>
              </w:rPr>
            </w:pPr>
            <w:r w:rsidRPr="007C44C6">
              <w:rPr>
                <w:rFonts w:ascii="Arial" w:hAnsi="Arial" w:cs="Arial"/>
                <w:lang w:eastAsia="en-PH"/>
              </w:rPr>
              <w:t>53</w:t>
            </w:r>
          </w:p>
        </w:tc>
        <w:tc>
          <w:tcPr>
            <w:tcW w:w="1120" w:type="dxa"/>
            <w:noWrap/>
            <w:vAlign w:val="bottom"/>
            <w:hideMark/>
          </w:tcPr>
          <w:p w14:paraId="6FCF61ED" w14:textId="77777777" w:rsidR="00B91B13" w:rsidRPr="007C44C6" w:rsidRDefault="00B91B13" w:rsidP="00840720">
            <w:pPr>
              <w:jc w:val="center"/>
              <w:rPr>
                <w:rFonts w:ascii="Arial" w:hAnsi="Arial" w:cs="Arial"/>
                <w:lang w:eastAsia="en-PH"/>
              </w:rPr>
            </w:pPr>
            <w:r w:rsidRPr="007C44C6">
              <w:rPr>
                <w:rFonts w:ascii="Arial" w:hAnsi="Arial" w:cs="Arial"/>
                <w:lang w:eastAsia="en-PH"/>
              </w:rPr>
              <w:t>42.7</w:t>
            </w:r>
          </w:p>
        </w:tc>
      </w:tr>
      <w:tr w:rsidR="00B91B13" w:rsidRPr="007C44C6" w14:paraId="65ACD4A4" w14:textId="77777777" w:rsidTr="00840720">
        <w:trPr>
          <w:trHeight w:val="285"/>
          <w:jc w:val="center"/>
        </w:trPr>
        <w:tc>
          <w:tcPr>
            <w:tcW w:w="5580" w:type="dxa"/>
            <w:noWrap/>
            <w:vAlign w:val="bottom"/>
            <w:hideMark/>
          </w:tcPr>
          <w:p w14:paraId="6E25EDBE" w14:textId="77777777" w:rsidR="00B91B13" w:rsidRPr="007C44C6" w:rsidRDefault="00B91B13" w:rsidP="003951BC">
            <w:pPr>
              <w:rPr>
                <w:rFonts w:ascii="Arial" w:hAnsi="Arial" w:cs="Arial"/>
                <w:lang w:eastAsia="en-PH"/>
              </w:rPr>
            </w:pPr>
            <w:r w:rsidRPr="007C44C6">
              <w:rPr>
                <w:rFonts w:ascii="Arial" w:hAnsi="Arial" w:cs="Arial"/>
                <w:lang w:eastAsia="en-PH"/>
              </w:rPr>
              <w:t>Total</w:t>
            </w:r>
          </w:p>
        </w:tc>
        <w:tc>
          <w:tcPr>
            <w:tcW w:w="1280" w:type="dxa"/>
            <w:noWrap/>
            <w:vAlign w:val="bottom"/>
            <w:hideMark/>
          </w:tcPr>
          <w:p w14:paraId="401E7408" w14:textId="77777777" w:rsidR="00B91B13" w:rsidRPr="007C44C6" w:rsidRDefault="00B91B13" w:rsidP="00840720">
            <w:pPr>
              <w:jc w:val="center"/>
              <w:rPr>
                <w:rFonts w:ascii="Arial" w:hAnsi="Arial" w:cs="Arial"/>
                <w:lang w:eastAsia="en-PH"/>
              </w:rPr>
            </w:pPr>
            <w:r w:rsidRPr="007C44C6">
              <w:rPr>
                <w:rFonts w:ascii="Arial" w:hAnsi="Arial" w:cs="Arial"/>
                <w:lang w:eastAsia="en-PH"/>
              </w:rPr>
              <w:t>124</w:t>
            </w:r>
          </w:p>
        </w:tc>
        <w:tc>
          <w:tcPr>
            <w:tcW w:w="1120" w:type="dxa"/>
            <w:noWrap/>
            <w:vAlign w:val="bottom"/>
            <w:hideMark/>
          </w:tcPr>
          <w:p w14:paraId="6B5637F0" w14:textId="77777777" w:rsidR="00B91B13" w:rsidRPr="007C44C6" w:rsidRDefault="00B91B13" w:rsidP="00840720">
            <w:pPr>
              <w:jc w:val="center"/>
              <w:rPr>
                <w:rFonts w:ascii="Arial" w:hAnsi="Arial" w:cs="Arial"/>
                <w:lang w:eastAsia="en-PH"/>
              </w:rPr>
            </w:pPr>
            <w:r w:rsidRPr="007C44C6">
              <w:rPr>
                <w:rFonts w:ascii="Arial" w:hAnsi="Arial" w:cs="Arial"/>
                <w:lang w:eastAsia="en-PH"/>
              </w:rPr>
              <w:t>100</w:t>
            </w:r>
          </w:p>
        </w:tc>
      </w:tr>
    </w:tbl>
    <w:p w14:paraId="278C8AD7" w14:textId="77777777" w:rsidR="00B91B13" w:rsidRPr="007C44C6" w:rsidRDefault="00B91B13" w:rsidP="00B62E77">
      <w:pPr>
        <w:rPr>
          <w:rFonts w:ascii="Arial" w:hAnsi="Arial" w:cs="Arial"/>
        </w:rPr>
      </w:pPr>
    </w:p>
    <w:p w14:paraId="55B71140" w14:textId="67375525" w:rsidR="00B91B13" w:rsidRPr="00B62E77" w:rsidRDefault="00B62E77" w:rsidP="00B91B13">
      <w:pPr>
        <w:rPr>
          <w:rFonts w:ascii="Arial" w:hAnsi="Arial" w:cs="Arial"/>
          <w:i/>
          <w:iCs/>
        </w:rPr>
      </w:pPr>
      <w:r w:rsidRPr="00B62E77">
        <w:rPr>
          <w:rFonts w:ascii="Arial" w:hAnsi="Arial" w:cs="Arial"/>
          <w:i/>
          <w:iCs/>
        </w:rPr>
        <w:t>3.5 C</w:t>
      </w:r>
      <w:r w:rsidR="00B91B13" w:rsidRPr="00B62E77">
        <w:rPr>
          <w:rFonts w:ascii="Arial" w:hAnsi="Arial" w:cs="Arial"/>
          <w:i/>
          <w:iCs/>
        </w:rPr>
        <w:t xml:space="preserve">ommon reasons for unwanted pregnancies in </w:t>
      </w:r>
      <w:r w:rsidRPr="00B62E77">
        <w:rPr>
          <w:rFonts w:ascii="Arial" w:hAnsi="Arial" w:cs="Arial"/>
          <w:i/>
          <w:iCs/>
        </w:rPr>
        <w:t xml:space="preserve">the </w:t>
      </w:r>
      <w:r w:rsidR="00B91B13" w:rsidRPr="00B62E77">
        <w:rPr>
          <w:rFonts w:ascii="Arial" w:hAnsi="Arial" w:cs="Arial"/>
          <w:i/>
          <w:iCs/>
        </w:rPr>
        <w:t>community</w:t>
      </w:r>
    </w:p>
    <w:p w14:paraId="68769F40" w14:textId="77777777" w:rsidR="00B62E77" w:rsidRPr="007C44C6" w:rsidRDefault="00B62E77" w:rsidP="00B91B13">
      <w:pPr>
        <w:rPr>
          <w:rFonts w:ascii="Arial" w:hAnsi="Arial" w:cs="Arial"/>
          <w:b/>
          <w:bCs/>
        </w:rPr>
      </w:pPr>
    </w:p>
    <w:p w14:paraId="6E357603" w14:textId="277C8748" w:rsidR="00B91B13" w:rsidRPr="007C44C6" w:rsidRDefault="00B91B13" w:rsidP="00B91B13">
      <w:pPr>
        <w:jc w:val="both"/>
        <w:rPr>
          <w:rFonts w:ascii="Arial" w:hAnsi="Arial" w:cs="Arial"/>
        </w:rPr>
      </w:pPr>
      <w:bookmarkStart w:id="5" w:name="_Hlk183061367"/>
      <w:r w:rsidRPr="007C44C6">
        <w:rPr>
          <w:rFonts w:ascii="Arial" w:hAnsi="Arial" w:cs="Arial"/>
        </w:rPr>
        <w:t xml:space="preserve">The data in Table </w:t>
      </w:r>
      <w:r w:rsidR="00FF6CE2">
        <w:rPr>
          <w:rFonts w:ascii="Arial" w:hAnsi="Arial" w:cs="Arial"/>
        </w:rPr>
        <w:t>15</w:t>
      </w:r>
      <w:r w:rsidRPr="007C44C6">
        <w:rPr>
          <w:rFonts w:ascii="Arial" w:hAnsi="Arial" w:cs="Arial"/>
        </w:rPr>
        <w:t xml:space="preserve"> outlines the common reasons for unwanted pregnancies within the community, revealing a mix of individual, interpersonal, and societal factors. The most frequently cited reason, with 25 responses, is accidental or unintended lack of protection during sex, suggesting that unplanned or ill-informed decisions during sexual activity are a leading contributor to unwanted pregnancies. This highlights the need for better education on and access to reliable contraceptive options.</w:t>
      </w:r>
      <w:r w:rsidR="00B62E77">
        <w:rPr>
          <w:rFonts w:ascii="Arial" w:hAnsi="Arial" w:cs="Arial"/>
        </w:rPr>
        <w:t xml:space="preserve"> </w:t>
      </w:r>
      <w:r w:rsidRPr="007C44C6">
        <w:rPr>
          <w:rFonts w:ascii="Arial" w:hAnsi="Arial" w:cs="Arial"/>
        </w:rPr>
        <w:t>The second most common reason, mentioned by 18 respondents, is the lack of knowledge about contraception. This underscores a critical gap in reproductive health education, indicating that many individuals may not fully understand how contraceptive methods work or how to access and use them effectively.</w:t>
      </w:r>
      <w:r w:rsidR="00840720">
        <w:rPr>
          <w:rFonts w:ascii="Arial" w:hAnsi="Arial" w:cs="Arial"/>
        </w:rPr>
        <w:t xml:space="preserve"> </w:t>
      </w:r>
      <w:r w:rsidRPr="007C44C6">
        <w:rPr>
          <w:rFonts w:ascii="Arial" w:hAnsi="Arial" w:cs="Arial"/>
        </w:rPr>
        <w:t>Peer pressure or lack of communication in relationships, cited by 9 respondents, reflects the role of interpersonal dynamics in influencing decisions related to contraception and sexual activity. This suggests the importance of fostering open communication and empowering individuals to make informed decisions in the face of peer or partner influences.</w:t>
      </w:r>
      <w:r w:rsidR="00B62E77">
        <w:rPr>
          <w:rFonts w:ascii="Arial" w:hAnsi="Arial" w:cs="Arial"/>
        </w:rPr>
        <w:t xml:space="preserve"> </w:t>
      </w:r>
      <w:r w:rsidRPr="007C44C6">
        <w:rPr>
          <w:rFonts w:ascii="Arial" w:hAnsi="Arial" w:cs="Arial"/>
        </w:rPr>
        <w:t>Less frequently mentioned but still notable are cultural or religious restrictions on family planning and lack of access to contraceptive methods, with 2 responses each. These responses point to structural and cultural barriers that limit individuals' ability to practice effective family planning, particularly in more traditional or underserved communities.</w:t>
      </w:r>
      <w:r w:rsidR="00B62E77">
        <w:rPr>
          <w:rFonts w:ascii="Arial" w:hAnsi="Arial" w:cs="Arial"/>
        </w:rPr>
        <w:t xml:space="preserve"> </w:t>
      </w:r>
      <w:r w:rsidRPr="007C44C6">
        <w:rPr>
          <w:rFonts w:ascii="Arial" w:hAnsi="Arial" w:cs="Arial"/>
        </w:rPr>
        <w:t xml:space="preserve">Lastly, 6 respondents cited "other" reasons, </w:t>
      </w:r>
      <w:r w:rsidR="002018C6">
        <w:t xml:space="preserve">Further exploration, </w:t>
      </w:r>
      <w:r w:rsidR="002018C6" w:rsidRPr="002018C6">
        <w:rPr>
          <w:rStyle w:val="Strong"/>
          <w:b w:val="0"/>
          <w:highlight w:val="yellow"/>
        </w:rPr>
        <w:t>such as socio-cultural beliefs, family and peer influence, access to accurate reproductive health information, exposure to school-based sexuality education, religious norms, stigma related to HIV/AIDS and unintended pregnancy, and the availability and accessibility of youth-friendly health services</w:t>
      </w:r>
      <w:r w:rsidR="002018C6" w:rsidRPr="002018C6">
        <w:rPr>
          <w:b/>
          <w:highlight w:val="yellow"/>
        </w:rPr>
        <w:t>.</w:t>
      </w:r>
    </w:p>
    <w:bookmarkEnd w:id="5"/>
    <w:p w14:paraId="13FD3DD0" w14:textId="77777777" w:rsidR="00B91B13" w:rsidRPr="007C44C6" w:rsidRDefault="00B91B13" w:rsidP="00B91B13">
      <w:pPr>
        <w:jc w:val="both"/>
        <w:rPr>
          <w:rFonts w:ascii="Arial" w:hAnsi="Arial" w:cs="Arial"/>
        </w:rPr>
      </w:pPr>
    </w:p>
    <w:p w14:paraId="75391D9D" w14:textId="465E4534" w:rsidR="00B91B13" w:rsidRPr="00B62E77" w:rsidRDefault="00B91B13" w:rsidP="00B91B13">
      <w:pPr>
        <w:jc w:val="center"/>
        <w:rPr>
          <w:rFonts w:ascii="Arial" w:hAnsi="Arial" w:cs="Arial"/>
          <w:b/>
          <w:bCs/>
        </w:rPr>
      </w:pPr>
      <w:r w:rsidRPr="00B62E77">
        <w:rPr>
          <w:rFonts w:ascii="Arial" w:hAnsi="Arial" w:cs="Arial"/>
          <w:b/>
          <w:bCs/>
        </w:rPr>
        <w:t xml:space="preserve">Table </w:t>
      </w:r>
      <w:r w:rsidR="00FF6CE2">
        <w:rPr>
          <w:rFonts w:ascii="Arial" w:hAnsi="Arial" w:cs="Arial"/>
          <w:b/>
          <w:bCs/>
        </w:rPr>
        <w:t>15</w:t>
      </w:r>
    </w:p>
    <w:p w14:paraId="2B32140F" w14:textId="0010B676" w:rsidR="00B91B13" w:rsidRPr="00B62E77" w:rsidRDefault="00B62E77" w:rsidP="00B91B13">
      <w:pPr>
        <w:jc w:val="center"/>
        <w:rPr>
          <w:rFonts w:ascii="Arial" w:hAnsi="Arial" w:cs="Arial"/>
        </w:rPr>
      </w:pPr>
      <w:bookmarkStart w:id="6" w:name="_Hlk183061433"/>
      <w:r w:rsidRPr="00B62E77">
        <w:rPr>
          <w:rFonts w:ascii="Arial" w:hAnsi="Arial" w:cs="Arial"/>
        </w:rPr>
        <w:t>C</w:t>
      </w:r>
      <w:r w:rsidR="00B91B13" w:rsidRPr="00B62E77">
        <w:rPr>
          <w:rFonts w:ascii="Arial" w:hAnsi="Arial" w:cs="Arial"/>
        </w:rPr>
        <w:t xml:space="preserve">ommon reasons for unwanted pregnancies </w:t>
      </w:r>
      <w:bookmarkEnd w:id="6"/>
      <w:r w:rsidR="00B91B13" w:rsidRPr="00B62E77">
        <w:rPr>
          <w:rFonts w:ascii="Arial" w:hAnsi="Arial" w:cs="Arial"/>
        </w:rPr>
        <w:t>in your community</w:t>
      </w:r>
    </w:p>
    <w:tbl>
      <w:tblPr>
        <w:tblW w:w="8040" w:type="dxa"/>
        <w:jc w:val="center"/>
        <w:tblBorders>
          <w:top w:val="single" w:sz="4" w:space="0" w:color="auto"/>
          <w:bottom w:val="single" w:sz="4" w:space="0" w:color="auto"/>
        </w:tblBorders>
        <w:tblLook w:val="04A0" w:firstRow="1" w:lastRow="0" w:firstColumn="1" w:lastColumn="0" w:noHBand="0" w:noVBand="1"/>
      </w:tblPr>
      <w:tblGrid>
        <w:gridCol w:w="6500"/>
        <w:gridCol w:w="1540"/>
      </w:tblGrid>
      <w:tr w:rsidR="00B91B13" w:rsidRPr="00B62E77" w14:paraId="0DDF02EB" w14:textId="77777777" w:rsidTr="00840720">
        <w:trPr>
          <w:trHeight w:val="310"/>
          <w:jc w:val="center"/>
        </w:trPr>
        <w:tc>
          <w:tcPr>
            <w:tcW w:w="6500" w:type="dxa"/>
            <w:vAlign w:val="center"/>
            <w:hideMark/>
          </w:tcPr>
          <w:p w14:paraId="3B385F63" w14:textId="77777777" w:rsidR="00B91B13" w:rsidRPr="00B62E77" w:rsidRDefault="00B91B13" w:rsidP="003951BC">
            <w:pPr>
              <w:rPr>
                <w:rFonts w:ascii="Arial" w:hAnsi="Arial" w:cs="Arial"/>
                <w:lang w:eastAsia="en-PH"/>
              </w:rPr>
            </w:pPr>
            <w:r w:rsidRPr="00B62E77">
              <w:rPr>
                <w:rFonts w:ascii="Arial" w:hAnsi="Arial" w:cs="Arial"/>
                <w:lang w:eastAsia="en-PH"/>
              </w:rPr>
              <w:t>Reason(s)</w:t>
            </w:r>
          </w:p>
        </w:tc>
        <w:tc>
          <w:tcPr>
            <w:tcW w:w="1540" w:type="dxa"/>
            <w:vAlign w:val="center"/>
            <w:hideMark/>
          </w:tcPr>
          <w:p w14:paraId="7CB02DEE" w14:textId="77777777" w:rsidR="00B91B13" w:rsidRPr="00B62E77" w:rsidRDefault="00B91B13" w:rsidP="003951BC">
            <w:pPr>
              <w:jc w:val="center"/>
              <w:rPr>
                <w:rFonts w:ascii="Arial" w:hAnsi="Arial" w:cs="Arial"/>
                <w:lang w:eastAsia="en-PH"/>
              </w:rPr>
            </w:pPr>
            <w:r w:rsidRPr="00B62E77">
              <w:rPr>
                <w:rFonts w:ascii="Arial" w:hAnsi="Arial" w:cs="Arial"/>
                <w:lang w:eastAsia="en-PH"/>
              </w:rPr>
              <w:t>Frequency</w:t>
            </w:r>
          </w:p>
        </w:tc>
      </w:tr>
      <w:tr w:rsidR="00B91B13" w:rsidRPr="007C44C6" w14:paraId="20CE65C9" w14:textId="77777777" w:rsidTr="00840720">
        <w:trPr>
          <w:trHeight w:val="310"/>
          <w:jc w:val="center"/>
        </w:trPr>
        <w:tc>
          <w:tcPr>
            <w:tcW w:w="6500" w:type="dxa"/>
            <w:vAlign w:val="center"/>
            <w:hideMark/>
          </w:tcPr>
          <w:p w14:paraId="3F7FA3CC" w14:textId="77777777" w:rsidR="00B91B13" w:rsidRPr="007C44C6" w:rsidRDefault="00B91B13" w:rsidP="003951BC">
            <w:pPr>
              <w:rPr>
                <w:rFonts w:ascii="Arial" w:hAnsi="Arial" w:cs="Arial"/>
                <w:lang w:eastAsia="en-PH"/>
              </w:rPr>
            </w:pPr>
            <w:r w:rsidRPr="007C44C6">
              <w:rPr>
                <w:rFonts w:ascii="Arial" w:hAnsi="Arial" w:cs="Arial"/>
                <w:lang w:eastAsia="en-PH"/>
              </w:rPr>
              <w:t>Accidental or unintended lack of protection during sex</w:t>
            </w:r>
          </w:p>
        </w:tc>
        <w:tc>
          <w:tcPr>
            <w:tcW w:w="1540" w:type="dxa"/>
            <w:vAlign w:val="center"/>
            <w:hideMark/>
          </w:tcPr>
          <w:p w14:paraId="1EBBAC51" w14:textId="77777777" w:rsidR="00B91B13" w:rsidRPr="007C44C6" w:rsidRDefault="00B91B13" w:rsidP="003951BC">
            <w:pPr>
              <w:jc w:val="right"/>
              <w:rPr>
                <w:rFonts w:ascii="Arial" w:hAnsi="Arial" w:cs="Arial"/>
                <w:lang w:eastAsia="en-PH"/>
              </w:rPr>
            </w:pPr>
            <w:r w:rsidRPr="007C44C6">
              <w:rPr>
                <w:rFonts w:ascii="Arial" w:hAnsi="Arial" w:cs="Arial"/>
                <w:lang w:eastAsia="en-PH"/>
              </w:rPr>
              <w:t>25</w:t>
            </w:r>
          </w:p>
        </w:tc>
      </w:tr>
      <w:tr w:rsidR="00B91B13" w:rsidRPr="007C44C6" w14:paraId="127D4536" w14:textId="77777777" w:rsidTr="00840720">
        <w:trPr>
          <w:trHeight w:val="310"/>
          <w:jc w:val="center"/>
        </w:trPr>
        <w:tc>
          <w:tcPr>
            <w:tcW w:w="6500" w:type="dxa"/>
            <w:vAlign w:val="center"/>
            <w:hideMark/>
          </w:tcPr>
          <w:p w14:paraId="29239900" w14:textId="77777777" w:rsidR="00B91B13" w:rsidRPr="007C44C6" w:rsidRDefault="00B91B13" w:rsidP="003951BC">
            <w:pPr>
              <w:rPr>
                <w:rFonts w:ascii="Arial" w:hAnsi="Arial" w:cs="Arial"/>
                <w:lang w:eastAsia="en-PH"/>
              </w:rPr>
            </w:pPr>
            <w:r w:rsidRPr="007C44C6">
              <w:rPr>
                <w:rFonts w:ascii="Arial" w:hAnsi="Arial" w:cs="Arial"/>
                <w:lang w:eastAsia="en-PH"/>
              </w:rPr>
              <w:t>Lack of knowledge about contraception</w:t>
            </w:r>
          </w:p>
        </w:tc>
        <w:tc>
          <w:tcPr>
            <w:tcW w:w="1540" w:type="dxa"/>
            <w:vAlign w:val="center"/>
            <w:hideMark/>
          </w:tcPr>
          <w:p w14:paraId="55B16BB1" w14:textId="77777777" w:rsidR="00B91B13" w:rsidRPr="007C44C6" w:rsidRDefault="00B91B13" w:rsidP="003951BC">
            <w:pPr>
              <w:jc w:val="right"/>
              <w:rPr>
                <w:rFonts w:ascii="Arial" w:hAnsi="Arial" w:cs="Arial"/>
                <w:lang w:eastAsia="en-PH"/>
              </w:rPr>
            </w:pPr>
            <w:r w:rsidRPr="007C44C6">
              <w:rPr>
                <w:rFonts w:ascii="Arial" w:hAnsi="Arial" w:cs="Arial"/>
                <w:lang w:eastAsia="en-PH"/>
              </w:rPr>
              <w:t>18</w:t>
            </w:r>
          </w:p>
        </w:tc>
      </w:tr>
      <w:tr w:rsidR="00B91B13" w:rsidRPr="007C44C6" w14:paraId="51C4F7E0" w14:textId="77777777" w:rsidTr="00840720">
        <w:trPr>
          <w:trHeight w:val="310"/>
          <w:jc w:val="center"/>
        </w:trPr>
        <w:tc>
          <w:tcPr>
            <w:tcW w:w="6500" w:type="dxa"/>
            <w:vAlign w:val="center"/>
            <w:hideMark/>
          </w:tcPr>
          <w:p w14:paraId="6AD4EF46" w14:textId="77777777" w:rsidR="00B91B13" w:rsidRPr="007C44C6" w:rsidRDefault="00B91B13" w:rsidP="003951BC">
            <w:pPr>
              <w:rPr>
                <w:rFonts w:ascii="Arial" w:hAnsi="Arial" w:cs="Arial"/>
                <w:lang w:eastAsia="en-PH"/>
              </w:rPr>
            </w:pPr>
            <w:r w:rsidRPr="007C44C6">
              <w:rPr>
                <w:rFonts w:ascii="Arial" w:hAnsi="Arial" w:cs="Arial"/>
                <w:lang w:eastAsia="en-PH"/>
              </w:rPr>
              <w:t>Peer pressure or lack of communication in relationships</w:t>
            </w:r>
          </w:p>
        </w:tc>
        <w:tc>
          <w:tcPr>
            <w:tcW w:w="1540" w:type="dxa"/>
            <w:vAlign w:val="center"/>
            <w:hideMark/>
          </w:tcPr>
          <w:p w14:paraId="05EC3549" w14:textId="77777777" w:rsidR="00B91B13" w:rsidRPr="007C44C6" w:rsidRDefault="00B91B13" w:rsidP="003951BC">
            <w:pPr>
              <w:jc w:val="right"/>
              <w:rPr>
                <w:rFonts w:ascii="Arial" w:hAnsi="Arial" w:cs="Arial"/>
                <w:lang w:eastAsia="en-PH"/>
              </w:rPr>
            </w:pPr>
            <w:r w:rsidRPr="007C44C6">
              <w:rPr>
                <w:rFonts w:ascii="Arial" w:hAnsi="Arial" w:cs="Arial"/>
                <w:lang w:eastAsia="en-PH"/>
              </w:rPr>
              <w:t>9</w:t>
            </w:r>
          </w:p>
        </w:tc>
      </w:tr>
      <w:tr w:rsidR="00B91B13" w:rsidRPr="007C44C6" w14:paraId="3338DFAE" w14:textId="77777777" w:rsidTr="00840720">
        <w:trPr>
          <w:trHeight w:val="310"/>
          <w:jc w:val="center"/>
        </w:trPr>
        <w:tc>
          <w:tcPr>
            <w:tcW w:w="6500" w:type="dxa"/>
            <w:vAlign w:val="center"/>
            <w:hideMark/>
          </w:tcPr>
          <w:p w14:paraId="0C663BB9" w14:textId="77777777" w:rsidR="00B91B13" w:rsidRPr="007C44C6" w:rsidRDefault="00B91B13" w:rsidP="003951BC">
            <w:pPr>
              <w:rPr>
                <w:rFonts w:ascii="Arial" w:hAnsi="Arial" w:cs="Arial"/>
                <w:lang w:eastAsia="en-PH"/>
              </w:rPr>
            </w:pPr>
            <w:r w:rsidRPr="007C44C6">
              <w:rPr>
                <w:rFonts w:ascii="Arial" w:hAnsi="Arial" w:cs="Arial"/>
                <w:lang w:eastAsia="en-PH"/>
              </w:rPr>
              <w:t>Cultural/religious restrictions on family planning</w:t>
            </w:r>
          </w:p>
        </w:tc>
        <w:tc>
          <w:tcPr>
            <w:tcW w:w="1540" w:type="dxa"/>
            <w:vAlign w:val="center"/>
            <w:hideMark/>
          </w:tcPr>
          <w:p w14:paraId="490DD889" w14:textId="77777777" w:rsidR="00B91B13" w:rsidRPr="007C44C6" w:rsidRDefault="00B91B13" w:rsidP="003951BC">
            <w:pPr>
              <w:jc w:val="right"/>
              <w:rPr>
                <w:rFonts w:ascii="Arial" w:hAnsi="Arial" w:cs="Arial"/>
                <w:lang w:eastAsia="en-PH"/>
              </w:rPr>
            </w:pPr>
            <w:r w:rsidRPr="007C44C6">
              <w:rPr>
                <w:rFonts w:ascii="Arial" w:hAnsi="Arial" w:cs="Arial"/>
                <w:lang w:eastAsia="en-PH"/>
              </w:rPr>
              <w:t>2</w:t>
            </w:r>
          </w:p>
        </w:tc>
      </w:tr>
      <w:tr w:rsidR="00B91B13" w:rsidRPr="007C44C6" w14:paraId="7704BC11" w14:textId="77777777" w:rsidTr="00840720">
        <w:trPr>
          <w:trHeight w:val="310"/>
          <w:jc w:val="center"/>
        </w:trPr>
        <w:tc>
          <w:tcPr>
            <w:tcW w:w="6500" w:type="dxa"/>
            <w:vAlign w:val="center"/>
            <w:hideMark/>
          </w:tcPr>
          <w:p w14:paraId="27E9DCDF" w14:textId="77777777" w:rsidR="00B91B13" w:rsidRPr="007C44C6" w:rsidRDefault="00B91B13" w:rsidP="003951BC">
            <w:pPr>
              <w:rPr>
                <w:rFonts w:ascii="Arial" w:hAnsi="Arial" w:cs="Arial"/>
                <w:lang w:eastAsia="en-PH"/>
              </w:rPr>
            </w:pPr>
            <w:r w:rsidRPr="007C44C6">
              <w:rPr>
                <w:rFonts w:ascii="Arial" w:hAnsi="Arial" w:cs="Arial"/>
                <w:lang w:eastAsia="en-PH"/>
              </w:rPr>
              <w:t>Lack of access to contraceptive methods</w:t>
            </w:r>
          </w:p>
        </w:tc>
        <w:tc>
          <w:tcPr>
            <w:tcW w:w="1540" w:type="dxa"/>
            <w:vAlign w:val="center"/>
            <w:hideMark/>
          </w:tcPr>
          <w:p w14:paraId="51CB1580" w14:textId="77777777" w:rsidR="00B91B13" w:rsidRPr="007C44C6" w:rsidRDefault="00B91B13" w:rsidP="003951BC">
            <w:pPr>
              <w:jc w:val="right"/>
              <w:rPr>
                <w:rFonts w:ascii="Arial" w:hAnsi="Arial" w:cs="Arial"/>
                <w:lang w:eastAsia="en-PH"/>
              </w:rPr>
            </w:pPr>
            <w:r w:rsidRPr="007C44C6">
              <w:rPr>
                <w:rFonts w:ascii="Arial" w:hAnsi="Arial" w:cs="Arial"/>
                <w:lang w:eastAsia="en-PH"/>
              </w:rPr>
              <w:t>2</w:t>
            </w:r>
          </w:p>
        </w:tc>
      </w:tr>
      <w:tr w:rsidR="00B91B13" w:rsidRPr="007C44C6" w14:paraId="2CCBD4FE" w14:textId="77777777" w:rsidTr="00840720">
        <w:trPr>
          <w:trHeight w:val="310"/>
          <w:jc w:val="center"/>
        </w:trPr>
        <w:tc>
          <w:tcPr>
            <w:tcW w:w="6500" w:type="dxa"/>
            <w:vAlign w:val="center"/>
            <w:hideMark/>
          </w:tcPr>
          <w:p w14:paraId="0BAFDFF3" w14:textId="77777777" w:rsidR="00B91B13" w:rsidRPr="007C44C6" w:rsidRDefault="00B91B13" w:rsidP="003951BC">
            <w:pPr>
              <w:rPr>
                <w:rFonts w:ascii="Arial" w:hAnsi="Arial" w:cs="Arial"/>
                <w:lang w:eastAsia="en-PH"/>
              </w:rPr>
            </w:pPr>
            <w:r w:rsidRPr="007C44C6">
              <w:rPr>
                <w:rFonts w:ascii="Arial" w:hAnsi="Arial" w:cs="Arial"/>
                <w:lang w:eastAsia="en-PH"/>
              </w:rPr>
              <w:t>Others (unspecified)</w:t>
            </w:r>
          </w:p>
        </w:tc>
        <w:tc>
          <w:tcPr>
            <w:tcW w:w="1540" w:type="dxa"/>
            <w:vAlign w:val="center"/>
            <w:hideMark/>
          </w:tcPr>
          <w:p w14:paraId="752F25D8" w14:textId="77777777" w:rsidR="00B91B13" w:rsidRPr="007C44C6" w:rsidRDefault="00B91B13" w:rsidP="003951BC">
            <w:pPr>
              <w:jc w:val="right"/>
              <w:rPr>
                <w:rFonts w:ascii="Arial" w:hAnsi="Arial" w:cs="Arial"/>
                <w:lang w:eastAsia="en-PH"/>
              </w:rPr>
            </w:pPr>
            <w:r w:rsidRPr="007C44C6">
              <w:rPr>
                <w:rFonts w:ascii="Arial" w:hAnsi="Arial" w:cs="Arial"/>
                <w:lang w:eastAsia="en-PH"/>
              </w:rPr>
              <w:t>6</w:t>
            </w:r>
          </w:p>
        </w:tc>
      </w:tr>
    </w:tbl>
    <w:p w14:paraId="22B6E220" w14:textId="77777777" w:rsidR="00B91B13" w:rsidRPr="007C44C6" w:rsidRDefault="00B91B13" w:rsidP="00B91B13">
      <w:pPr>
        <w:rPr>
          <w:rFonts w:ascii="Arial" w:hAnsi="Arial" w:cs="Arial"/>
          <w:i/>
          <w:iCs/>
        </w:rPr>
      </w:pPr>
      <w:r w:rsidRPr="007C44C6">
        <w:rPr>
          <w:rFonts w:ascii="Arial" w:hAnsi="Arial" w:cs="Arial"/>
        </w:rPr>
        <w:tab/>
      </w:r>
      <w:r w:rsidRPr="007C44C6">
        <w:rPr>
          <w:rFonts w:ascii="Arial" w:hAnsi="Arial" w:cs="Arial"/>
          <w:i/>
          <w:iCs/>
        </w:rPr>
        <w:t>Multiple Response</w:t>
      </w:r>
    </w:p>
    <w:p w14:paraId="71E1BC22" w14:textId="77777777" w:rsidR="00B91B13" w:rsidRPr="007C44C6" w:rsidRDefault="00B91B13" w:rsidP="00B91B13">
      <w:pPr>
        <w:rPr>
          <w:rFonts w:ascii="Arial" w:hAnsi="Arial" w:cs="Arial"/>
          <w:i/>
          <w:iCs/>
        </w:rPr>
      </w:pPr>
    </w:p>
    <w:p w14:paraId="7BFB69B8" w14:textId="38F225A0" w:rsidR="00B91B13" w:rsidRPr="00B62E77" w:rsidRDefault="00B62E77" w:rsidP="00B91B13">
      <w:pPr>
        <w:rPr>
          <w:rFonts w:ascii="Arial" w:hAnsi="Arial" w:cs="Arial"/>
          <w:i/>
          <w:iCs/>
          <w:lang w:eastAsia="en-PH"/>
        </w:rPr>
      </w:pPr>
      <w:r w:rsidRPr="00B62E77">
        <w:rPr>
          <w:rFonts w:ascii="Arial" w:hAnsi="Arial" w:cs="Arial"/>
          <w:i/>
          <w:iCs/>
          <w:lang w:eastAsia="en-PH"/>
        </w:rPr>
        <w:t xml:space="preserve">3.6 </w:t>
      </w:r>
      <w:r w:rsidR="00B91B13" w:rsidRPr="00B62E77">
        <w:rPr>
          <w:rFonts w:ascii="Arial" w:hAnsi="Arial" w:cs="Arial"/>
          <w:i/>
          <w:iCs/>
          <w:lang w:eastAsia="en-PH"/>
        </w:rPr>
        <w:t>Best Way(s) to Reduce Unwanted Pregnancies</w:t>
      </w:r>
    </w:p>
    <w:p w14:paraId="7713C455" w14:textId="77777777" w:rsidR="00B91B13" w:rsidRPr="007C44C6" w:rsidRDefault="00B91B13" w:rsidP="00B91B13">
      <w:pPr>
        <w:rPr>
          <w:rFonts w:ascii="Arial" w:hAnsi="Arial" w:cs="Arial"/>
        </w:rPr>
      </w:pPr>
    </w:p>
    <w:p w14:paraId="1543A050" w14:textId="75C28974" w:rsidR="00B91B13" w:rsidRPr="007C44C6"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16</w:t>
      </w:r>
      <w:r w:rsidRPr="007C44C6">
        <w:rPr>
          <w:rFonts w:ascii="Arial" w:hAnsi="Arial" w:cs="Arial"/>
        </w:rPr>
        <w:t xml:space="preserve"> presents students’ perspectives on the best ways to reduce unwanted pregnancies, emphasizing the need for multifaceted solutions. The most frequently mentioned approach, cited by 28 respondents (22.6%), is more open communication about sexual health in communities. This highlights the importance of fostering dialogue to reduce stigma, increase awareness, and empower individuals with accurate information about reproductive health.</w:t>
      </w:r>
      <w:r>
        <w:rPr>
          <w:rFonts w:ascii="Arial" w:hAnsi="Arial" w:cs="Arial"/>
        </w:rPr>
        <w:t xml:space="preserve"> </w:t>
      </w:r>
      <w:r w:rsidRPr="007C44C6">
        <w:rPr>
          <w:rFonts w:ascii="Arial" w:hAnsi="Arial" w:cs="Arial"/>
        </w:rPr>
        <w:t xml:space="preserve">Following this, comprehensive sex education in schools was identified by 22 respondents (17.7%) as a key strategy. This underscores the belief that equipping young people with knowledge about contraception, reproductive health, and decision-making in a formal </w:t>
      </w:r>
      <w:r w:rsidRPr="007C44C6">
        <w:rPr>
          <w:rFonts w:ascii="Arial" w:hAnsi="Arial" w:cs="Arial"/>
        </w:rPr>
        <w:lastRenderedPageBreak/>
        <w:t>educational setting is crucial for preventing unwanted pregnancies.</w:t>
      </w:r>
      <w:r>
        <w:rPr>
          <w:rFonts w:ascii="Arial" w:hAnsi="Arial" w:cs="Arial"/>
        </w:rPr>
        <w:t xml:space="preserve"> </w:t>
      </w:r>
      <w:r w:rsidRPr="007C44C6">
        <w:rPr>
          <w:rFonts w:ascii="Arial" w:hAnsi="Arial" w:cs="Arial"/>
        </w:rPr>
        <w:t>Better access to contraception was suggested by 5 respondents (4.0%), reflecting the importance of ensuring the availability and accessibility of contraceptive methods as a practical means of prevention.</w:t>
      </w:r>
      <w:r>
        <w:rPr>
          <w:rFonts w:ascii="Arial" w:hAnsi="Arial" w:cs="Arial"/>
        </w:rPr>
        <w:t xml:space="preserve"> </w:t>
      </w:r>
      <w:r w:rsidRPr="007C44C6">
        <w:rPr>
          <w:rFonts w:ascii="Arial" w:hAnsi="Arial" w:cs="Arial"/>
        </w:rPr>
        <w:t>Other approaches, such as legalizing or expanding access to abortion services (3 respondents) and encouraging abstinence (1 respondent), were mentioned less frequently. This suggests that while these methods are acknowledged, they are viewed as secondary or supplementary strategies rather than primary solutions.</w:t>
      </w:r>
      <w:r w:rsidR="00B62E77">
        <w:rPr>
          <w:rFonts w:ascii="Arial" w:hAnsi="Arial" w:cs="Arial"/>
        </w:rPr>
        <w:t xml:space="preserve"> </w:t>
      </w:r>
      <w:r w:rsidRPr="007C44C6">
        <w:rPr>
          <w:rFonts w:ascii="Arial" w:hAnsi="Arial" w:cs="Arial"/>
        </w:rPr>
        <w:t>Lastly, 4 respondents (3.2%) provided unspecified responses under "Others," indicating the possibility of alternative or nuanced perspectives that were not captured by the predefined categories.</w:t>
      </w:r>
    </w:p>
    <w:p w14:paraId="28D7F507" w14:textId="77777777" w:rsidR="00B91B13" w:rsidRPr="007C44C6" w:rsidRDefault="00B91B13" w:rsidP="00B91B13">
      <w:pPr>
        <w:jc w:val="both"/>
        <w:rPr>
          <w:rFonts w:ascii="Arial" w:hAnsi="Arial" w:cs="Arial"/>
        </w:rPr>
      </w:pPr>
    </w:p>
    <w:p w14:paraId="7FDFC4D6" w14:textId="7C5FDDE9" w:rsidR="00B91B13" w:rsidRPr="00B62E77" w:rsidRDefault="00B91B13" w:rsidP="00B91B13">
      <w:pPr>
        <w:jc w:val="center"/>
        <w:rPr>
          <w:rFonts w:ascii="Arial" w:hAnsi="Arial" w:cs="Arial"/>
          <w:b/>
          <w:bCs/>
        </w:rPr>
      </w:pPr>
      <w:r w:rsidRPr="00B62E77">
        <w:rPr>
          <w:rFonts w:ascii="Arial" w:hAnsi="Arial" w:cs="Arial"/>
          <w:b/>
          <w:bCs/>
        </w:rPr>
        <w:t xml:space="preserve">Table </w:t>
      </w:r>
      <w:r w:rsidR="00FF6CE2">
        <w:rPr>
          <w:rFonts w:ascii="Arial" w:hAnsi="Arial" w:cs="Arial"/>
          <w:b/>
          <w:bCs/>
        </w:rPr>
        <w:t>16</w:t>
      </w:r>
    </w:p>
    <w:p w14:paraId="468F47E4" w14:textId="77777777" w:rsidR="00B91B13" w:rsidRPr="00B62E77" w:rsidRDefault="00B91B13" w:rsidP="00B91B13">
      <w:pPr>
        <w:jc w:val="center"/>
        <w:rPr>
          <w:rFonts w:ascii="Arial" w:hAnsi="Arial" w:cs="Arial"/>
        </w:rPr>
      </w:pPr>
      <w:r w:rsidRPr="00B62E77">
        <w:rPr>
          <w:rFonts w:ascii="Arial" w:hAnsi="Arial" w:cs="Arial"/>
          <w:lang w:eastAsia="en-PH"/>
        </w:rPr>
        <w:t>Best Way(s) to Reduce Unwanted Pregnancies</w:t>
      </w:r>
    </w:p>
    <w:tbl>
      <w:tblPr>
        <w:tblW w:w="8040" w:type="dxa"/>
        <w:jc w:val="center"/>
        <w:tblBorders>
          <w:top w:val="single" w:sz="4" w:space="0" w:color="auto"/>
          <w:bottom w:val="single" w:sz="4" w:space="0" w:color="auto"/>
        </w:tblBorders>
        <w:tblLook w:val="04A0" w:firstRow="1" w:lastRow="0" w:firstColumn="1" w:lastColumn="0" w:noHBand="0" w:noVBand="1"/>
      </w:tblPr>
      <w:tblGrid>
        <w:gridCol w:w="6500"/>
        <w:gridCol w:w="1540"/>
      </w:tblGrid>
      <w:tr w:rsidR="00B91B13" w:rsidRPr="00B62E77" w14:paraId="681B387D" w14:textId="77777777" w:rsidTr="00840720">
        <w:trPr>
          <w:trHeight w:val="310"/>
          <w:jc w:val="center"/>
        </w:trPr>
        <w:tc>
          <w:tcPr>
            <w:tcW w:w="6500" w:type="dxa"/>
            <w:vAlign w:val="center"/>
            <w:hideMark/>
          </w:tcPr>
          <w:p w14:paraId="01C5E34D" w14:textId="77777777" w:rsidR="00B91B13" w:rsidRPr="00B62E77" w:rsidRDefault="00B91B13" w:rsidP="003951BC">
            <w:pPr>
              <w:rPr>
                <w:rFonts w:ascii="Arial" w:hAnsi="Arial" w:cs="Arial"/>
                <w:lang w:eastAsia="en-PH"/>
              </w:rPr>
            </w:pPr>
            <w:r w:rsidRPr="00B62E77">
              <w:rPr>
                <w:rFonts w:ascii="Arial" w:hAnsi="Arial" w:cs="Arial"/>
                <w:lang w:eastAsia="en-PH"/>
              </w:rPr>
              <w:t>Responses</w:t>
            </w:r>
          </w:p>
        </w:tc>
        <w:tc>
          <w:tcPr>
            <w:tcW w:w="1540" w:type="dxa"/>
            <w:vAlign w:val="center"/>
            <w:hideMark/>
          </w:tcPr>
          <w:p w14:paraId="1FADC2E9" w14:textId="77777777" w:rsidR="00B91B13" w:rsidRPr="00B62E77" w:rsidRDefault="00B91B13" w:rsidP="003951BC">
            <w:pPr>
              <w:jc w:val="center"/>
              <w:rPr>
                <w:rFonts w:ascii="Arial" w:hAnsi="Arial" w:cs="Arial"/>
                <w:lang w:eastAsia="en-PH"/>
              </w:rPr>
            </w:pPr>
            <w:r w:rsidRPr="00B62E77">
              <w:rPr>
                <w:rFonts w:ascii="Arial" w:hAnsi="Arial" w:cs="Arial"/>
                <w:lang w:eastAsia="en-PH"/>
              </w:rPr>
              <w:t>Frequency</w:t>
            </w:r>
          </w:p>
        </w:tc>
      </w:tr>
      <w:tr w:rsidR="00B91B13" w:rsidRPr="007C44C6" w14:paraId="2E52403C" w14:textId="77777777" w:rsidTr="00840720">
        <w:trPr>
          <w:trHeight w:val="310"/>
          <w:jc w:val="center"/>
        </w:trPr>
        <w:tc>
          <w:tcPr>
            <w:tcW w:w="6500" w:type="dxa"/>
            <w:vAlign w:val="center"/>
            <w:hideMark/>
          </w:tcPr>
          <w:p w14:paraId="77530E11" w14:textId="77777777" w:rsidR="00B91B13" w:rsidRPr="007C44C6" w:rsidRDefault="00B91B13" w:rsidP="003951BC">
            <w:pPr>
              <w:rPr>
                <w:rFonts w:ascii="Arial" w:hAnsi="Arial" w:cs="Arial"/>
                <w:lang w:eastAsia="en-PH"/>
              </w:rPr>
            </w:pPr>
            <w:r w:rsidRPr="007C44C6">
              <w:rPr>
                <w:rFonts w:ascii="Arial" w:hAnsi="Arial" w:cs="Arial"/>
                <w:lang w:eastAsia="en-PH"/>
              </w:rPr>
              <w:t>Better access to contraception</w:t>
            </w:r>
          </w:p>
        </w:tc>
        <w:tc>
          <w:tcPr>
            <w:tcW w:w="1540" w:type="dxa"/>
            <w:vAlign w:val="center"/>
            <w:hideMark/>
          </w:tcPr>
          <w:p w14:paraId="484F8947" w14:textId="77777777" w:rsidR="00B91B13" w:rsidRPr="007C44C6" w:rsidRDefault="00B91B13" w:rsidP="003951BC">
            <w:pPr>
              <w:jc w:val="right"/>
              <w:rPr>
                <w:rFonts w:ascii="Arial" w:hAnsi="Arial" w:cs="Arial"/>
                <w:lang w:eastAsia="en-PH"/>
              </w:rPr>
            </w:pPr>
            <w:r w:rsidRPr="007C44C6">
              <w:rPr>
                <w:rFonts w:ascii="Arial" w:hAnsi="Arial" w:cs="Arial"/>
                <w:lang w:eastAsia="en-PH"/>
              </w:rPr>
              <w:t>5</w:t>
            </w:r>
          </w:p>
        </w:tc>
      </w:tr>
      <w:tr w:rsidR="00B91B13" w:rsidRPr="007C44C6" w14:paraId="1BD31247" w14:textId="77777777" w:rsidTr="00840720">
        <w:trPr>
          <w:trHeight w:val="310"/>
          <w:jc w:val="center"/>
        </w:trPr>
        <w:tc>
          <w:tcPr>
            <w:tcW w:w="6500" w:type="dxa"/>
            <w:vAlign w:val="center"/>
            <w:hideMark/>
          </w:tcPr>
          <w:p w14:paraId="247716AA" w14:textId="77777777" w:rsidR="00B91B13" w:rsidRPr="007C44C6" w:rsidRDefault="00B91B13" w:rsidP="003951BC">
            <w:pPr>
              <w:rPr>
                <w:rFonts w:ascii="Arial" w:hAnsi="Arial" w:cs="Arial"/>
                <w:lang w:eastAsia="en-PH"/>
              </w:rPr>
            </w:pPr>
            <w:r w:rsidRPr="007C44C6">
              <w:rPr>
                <w:rFonts w:ascii="Arial" w:hAnsi="Arial" w:cs="Arial"/>
                <w:lang w:eastAsia="en-PH"/>
              </w:rPr>
              <w:t>Comprehensive sex education in schools</w:t>
            </w:r>
          </w:p>
        </w:tc>
        <w:tc>
          <w:tcPr>
            <w:tcW w:w="1540" w:type="dxa"/>
            <w:vAlign w:val="center"/>
            <w:hideMark/>
          </w:tcPr>
          <w:p w14:paraId="07AD3B92" w14:textId="77777777" w:rsidR="00B91B13" w:rsidRPr="007C44C6" w:rsidRDefault="00B91B13" w:rsidP="003951BC">
            <w:pPr>
              <w:jc w:val="right"/>
              <w:rPr>
                <w:rFonts w:ascii="Arial" w:hAnsi="Arial" w:cs="Arial"/>
                <w:lang w:eastAsia="en-PH"/>
              </w:rPr>
            </w:pPr>
            <w:r w:rsidRPr="007C44C6">
              <w:rPr>
                <w:rFonts w:ascii="Arial" w:hAnsi="Arial" w:cs="Arial"/>
                <w:lang w:eastAsia="en-PH"/>
              </w:rPr>
              <w:t>22</w:t>
            </w:r>
          </w:p>
        </w:tc>
      </w:tr>
      <w:tr w:rsidR="00B91B13" w:rsidRPr="007C44C6" w14:paraId="5B91251F" w14:textId="77777777" w:rsidTr="00840720">
        <w:trPr>
          <w:trHeight w:val="251"/>
          <w:jc w:val="center"/>
        </w:trPr>
        <w:tc>
          <w:tcPr>
            <w:tcW w:w="6500" w:type="dxa"/>
            <w:vAlign w:val="center"/>
            <w:hideMark/>
          </w:tcPr>
          <w:p w14:paraId="0B70F727" w14:textId="77777777" w:rsidR="00B91B13" w:rsidRPr="007C44C6" w:rsidRDefault="00B91B13" w:rsidP="003951BC">
            <w:pPr>
              <w:rPr>
                <w:rFonts w:ascii="Arial" w:hAnsi="Arial" w:cs="Arial"/>
                <w:lang w:eastAsia="en-PH"/>
              </w:rPr>
            </w:pPr>
            <w:r w:rsidRPr="007C44C6">
              <w:rPr>
                <w:rFonts w:ascii="Arial" w:hAnsi="Arial" w:cs="Arial"/>
                <w:lang w:eastAsia="en-PH"/>
              </w:rPr>
              <w:t>More open communication about sexual health in communities</w:t>
            </w:r>
          </w:p>
        </w:tc>
        <w:tc>
          <w:tcPr>
            <w:tcW w:w="1540" w:type="dxa"/>
            <w:vAlign w:val="center"/>
            <w:hideMark/>
          </w:tcPr>
          <w:p w14:paraId="07C63FFB" w14:textId="77777777" w:rsidR="00B91B13" w:rsidRPr="007C44C6" w:rsidRDefault="00B91B13" w:rsidP="003951BC">
            <w:pPr>
              <w:jc w:val="right"/>
              <w:rPr>
                <w:rFonts w:ascii="Arial" w:hAnsi="Arial" w:cs="Arial"/>
                <w:lang w:eastAsia="en-PH"/>
              </w:rPr>
            </w:pPr>
            <w:r w:rsidRPr="007C44C6">
              <w:rPr>
                <w:rFonts w:ascii="Arial" w:hAnsi="Arial" w:cs="Arial"/>
                <w:lang w:eastAsia="en-PH"/>
              </w:rPr>
              <w:t>28</w:t>
            </w:r>
          </w:p>
        </w:tc>
      </w:tr>
      <w:tr w:rsidR="00B91B13" w:rsidRPr="007C44C6" w14:paraId="10D57E91" w14:textId="77777777" w:rsidTr="00840720">
        <w:trPr>
          <w:trHeight w:val="310"/>
          <w:jc w:val="center"/>
        </w:trPr>
        <w:tc>
          <w:tcPr>
            <w:tcW w:w="6500" w:type="dxa"/>
            <w:vAlign w:val="center"/>
            <w:hideMark/>
          </w:tcPr>
          <w:p w14:paraId="6A4A0527" w14:textId="77777777" w:rsidR="00B91B13" w:rsidRPr="007C44C6" w:rsidRDefault="00B91B13" w:rsidP="003951BC">
            <w:pPr>
              <w:rPr>
                <w:rFonts w:ascii="Arial" w:hAnsi="Arial" w:cs="Arial"/>
                <w:lang w:eastAsia="en-PH"/>
              </w:rPr>
            </w:pPr>
            <w:r w:rsidRPr="007C44C6">
              <w:rPr>
                <w:rFonts w:ascii="Arial" w:hAnsi="Arial" w:cs="Arial"/>
                <w:lang w:eastAsia="en-PH"/>
              </w:rPr>
              <w:t>Encouraging abstinence</w:t>
            </w:r>
          </w:p>
        </w:tc>
        <w:tc>
          <w:tcPr>
            <w:tcW w:w="1540" w:type="dxa"/>
            <w:vAlign w:val="center"/>
            <w:hideMark/>
          </w:tcPr>
          <w:p w14:paraId="34B4A2C7" w14:textId="77777777" w:rsidR="00B91B13" w:rsidRPr="007C44C6" w:rsidRDefault="00B91B13" w:rsidP="003951BC">
            <w:pPr>
              <w:jc w:val="right"/>
              <w:rPr>
                <w:rFonts w:ascii="Arial" w:hAnsi="Arial" w:cs="Arial"/>
                <w:lang w:eastAsia="en-PH"/>
              </w:rPr>
            </w:pPr>
            <w:r w:rsidRPr="007C44C6">
              <w:rPr>
                <w:rFonts w:ascii="Arial" w:hAnsi="Arial" w:cs="Arial"/>
                <w:lang w:eastAsia="en-PH"/>
              </w:rPr>
              <w:t>1</w:t>
            </w:r>
          </w:p>
        </w:tc>
      </w:tr>
      <w:tr w:rsidR="00B91B13" w:rsidRPr="007C44C6" w14:paraId="540DC5C9" w14:textId="77777777" w:rsidTr="00840720">
        <w:trPr>
          <w:trHeight w:val="310"/>
          <w:jc w:val="center"/>
        </w:trPr>
        <w:tc>
          <w:tcPr>
            <w:tcW w:w="6500" w:type="dxa"/>
            <w:vAlign w:val="center"/>
            <w:hideMark/>
          </w:tcPr>
          <w:p w14:paraId="69654515" w14:textId="77777777" w:rsidR="00B91B13" w:rsidRPr="007C44C6" w:rsidRDefault="00B91B13" w:rsidP="003951BC">
            <w:pPr>
              <w:rPr>
                <w:rFonts w:ascii="Arial" w:hAnsi="Arial" w:cs="Arial"/>
                <w:lang w:eastAsia="en-PH"/>
              </w:rPr>
            </w:pPr>
            <w:r w:rsidRPr="007C44C6">
              <w:rPr>
                <w:rFonts w:ascii="Arial" w:hAnsi="Arial" w:cs="Arial"/>
                <w:lang w:eastAsia="en-PH"/>
              </w:rPr>
              <w:t>Legalizing or expanding access to abortion services</w:t>
            </w:r>
          </w:p>
        </w:tc>
        <w:tc>
          <w:tcPr>
            <w:tcW w:w="1540" w:type="dxa"/>
            <w:vAlign w:val="center"/>
            <w:hideMark/>
          </w:tcPr>
          <w:p w14:paraId="6D18309C" w14:textId="77777777" w:rsidR="00B91B13" w:rsidRPr="007C44C6" w:rsidRDefault="00B91B13" w:rsidP="003951BC">
            <w:pPr>
              <w:jc w:val="right"/>
              <w:rPr>
                <w:rFonts w:ascii="Arial" w:hAnsi="Arial" w:cs="Arial"/>
                <w:lang w:eastAsia="en-PH"/>
              </w:rPr>
            </w:pPr>
            <w:r w:rsidRPr="007C44C6">
              <w:rPr>
                <w:rFonts w:ascii="Arial" w:hAnsi="Arial" w:cs="Arial"/>
                <w:lang w:eastAsia="en-PH"/>
              </w:rPr>
              <w:t>3</w:t>
            </w:r>
          </w:p>
        </w:tc>
      </w:tr>
      <w:tr w:rsidR="00B91B13" w:rsidRPr="007C44C6" w14:paraId="74695BDA" w14:textId="77777777" w:rsidTr="00840720">
        <w:trPr>
          <w:trHeight w:val="310"/>
          <w:jc w:val="center"/>
        </w:trPr>
        <w:tc>
          <w:tcPr>
            <w:tcW w:w="6500" w:type="dxa"/>
            <w:vAlign w:val="center"/>
            <w:hideMark/>
          </w:tcPr>
          <w:p w14:paraId="2F698643" w14:textId="77777777" w:rsidR="00B91B13" w:rsidRPr="007C44C6" w:rsidRDefault="00B91B13" w:rsidP="003951BC">
            <w:pPr>
              <w:rPr>
                <w:rFonts w:ascii="Arial" w:hAnsi="Arial" w:cs="Arial"/>
                <w:lang w:eastAsia="en-PH"/>
              </w:rPr>
            </w:pPr>
            <w:r w:rsidRPr="007C44C6">
              <w:rPr>
                <w:rFonts w:ascii="Arial" w:hAnsi="Arial" w:cs="Arial"/>
                <w:lang w:eastAsia="en-PH"/>
              </w:rPr>
              <w:t>Other (unspecified)</w:t>
            </w:r>
          </w:p>
        </w:tc>
        <w:tc>
          <w:tcPr>
            <w:tcW w:w="1540" w:type="dxa"/>
            <w:vAlign w:val="center"/>
            <w:hideMark/>
          </w:tcPr>
          <w:p w14:paraId="7E5094CC" w14:textId="77777777" w:rsidR="00B91B13" w:rsidRPr="007C44C6" w:rsidRDefault="00B91B13" w:rsidP="003951BC">
            <w:pPr>
              <w:jc w:val="right"/>
              <w:rPr>
                <w:rFonts w:ascii="Arial" w:hAnsi="Arial" w:cs="Arial"/>
                <w:lang w:eastAsia="en-PH"/>
              </w:rPr>
            </w:pPr>
            <w:r w:rsidRPr="007C44C6">
              <w:rPr>
                <w:rFonts w:ascii="Arial" w:hAnsi="Arial" w:cs="Arial"/>
                <w:lang w:eastAsia="en-PH"/>
              </w:rPr>
              <w:t>4</w:t>
            </w:r>
          </w:p>
        </w:tc>
      </w:tr>
    </w:tbl>
    <w:p w14:paraId="08F5C33E" w14:textId="77777777" w:rsidR="00B91B13" w:rsidRPr="007C44C6" w:rsidRDefault="00B91B13" w:rsidP="00B91B13">
      <w:pPr>
        <w:rPr>
          <w:rFonts w:ascii="Arial" w:hAnsi="Arial" w:cs="Arial"/>
          <w:i/>
          <w:iCs/>
        </w:rPr>
      </w:pPr>
      <w:r w:rsidRPr="007C44C6">
        <w:rPr>
          <w:rFonts w:ascii="Arial" w:hAnsi="Arial" w:cs="Arial"/>
        </w:rPr>
        <w:tab/>
      </w:r>
      <w:r w:rsidRPr="007C44C6">
        <w:rPr>
          <w:rFonts w:ascii="Arial" w:hAnsi="Arial" w:cs="Arial"/>
          <w:i/>
          <w:iCs/>
        </w:rPr>
        <w:t>Multiple Response</w:t>
      </w:r>
    </w:p>
    <w:p w14:paraId="574FDD8A" w14:textId="77777777" w:rsidR="00B91B13" w:rsidRPr="007C44C6" w:rsidRDefault="00B91B13" w:rsidP="00B91B13">
      <w:pPr>
        <w:rPr>
          <w:rFonts w:ascii="Arial" w:hAnsi="Arial" w:cs="Arial"/>
        </w:rPr>
      </w:pPr>
    </w:p>
    <w:p w14:paraId="2DF2E3EE" w14:textId="403E6152" w:rsidR="00B91B13" w:rsidRPr="00B62E77" w:rsidRDefault="00B62E77" w:rsidP="00B91B13">
      <w:pPr>
        <w:rPr>
          <w:rFonts w:ascii="Arial" w:hAnsi="Arial" w:cs="Arial"/>
          <w:i/>
          <w:iCs/>
          <w:lang w:eastAsia="en-PH"/>
        </w:rPr>
      </w:pPr>
      <w:bookmarkStart w:id="7" w:name="_Hlk183079449"/>
      <w:r w:rsidRPr="00B62E77">
        <w:rPr>
          <w:rFonts w:ascii="Arial" w:hAnsi="Arial" w:cs="Arial"/>
          <w:i/>
          <w:iCs/>
          <w:lang w:eastAsia="en-PH"/>
        </w:rPr>
        <w:t xml:space="preserve">3.7 </w:t>
      </w:r>
      <w:r w:rsidR="00B91B13" w:rsidRPr="00B62E77">
        <w:rPr>
          <w:rFonts w:ascii="Arial" w:hAnsi="Arial" w:cs="Arial"/>
          <w:i/>
          <w:iCs/>
          <w:lang w:eastAsia="en-PH"/>
        </w:rPr>
        <w:t>Someone you know experienced an unwanted pregnancy, know where to go for support help</w:t>
      </w:r>
    </w:p>
    <w:p w14:paraId="5A1EF168" w14:textId="77777777" w:rsidR="00B91B13" w:rsidRPr="007C44C6" w:rsidRDefault="00B91B13" w:rsidP="00B91B13">
      <w:pPr>
        <w:rPr>
          <w:rFonts w:ascii="Arial" w:hAnsi="Arial" w:cs="Arial"/>
          <w:b/>
          <w:bCs/>
          <w:lang w:eastAsia="en-PH"/>
        </w:rPr>
      </w:pPr>
    </w:p>
    <w:p w14:paraId="70201BB7" w14:textId="4B2D78A6" w:rsidR="00B91B13" w:rsidRPr="007C44C6"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17</w:t>
      </w:r>
      <w:r w:rsidRPr="007C44C6">
        <w:rPr>
          <w:rFonts w:ascii="Arial" w:hAnsi="Arial" w:cs="Arial"/>
        </w:rPr>
        <w:t xml:space="preserve"> reflects respondents' awareness of available support or help for unwanted pregnancies. A significant proportion, 58 respondents (46.8%), indicated that they know where to go for support or help, suggesting that nearly half of the community is aware of resources or services that can assist individuals facing this situation. This level of awareness is promising, as it highlights that some efforts to disseminate information about support systems may have been effective.</w:t>
      </w:r>
      <w:r>
        <w:rPr>
          <w:rFonts w:ascii="Arial" w:hAnsi="Arial" w:cs="Arial"/>
        </w:rPr>
        <w:t xml:space="preserve"> </w:t>
      </w:r>
      <w:r w:rsidRPr="007C44C6">
        <w:rPr>
          <w:rFonts w:ascii="Arial" w:hAnsi="Arial" w:cs="Arial"/>
        </w:rPr>
        <w:t>However, a notable 51 respondents (41.1%) are "not sure" where to seek help. This uncertainty indicates a substantial knowledge gap, where individuals may lack confidence or clarity about the available resources. This ambiguity could hinder individuals from seeking timely support or accessing appropriate services when needed.</w:t>
      </w:r>
      <w:r>
        <w:rPr>
          <w:rFonts w:ascii="Arial" w:hAnsi="Arial" w:cs="Arial"/>
        </w:rPr>
        <w:t xml:space="preserve"> </w:t>
      </w:r>
      <w:r w:rsidRPr="007C44C6">
        <w:rPr>
          <w:rFonts w:ascii="Arial" w:hAnsi="Arial" w:cs="Arial"/>
        </w:rPr>
        <w:t>Additionally, 15 respondents (12.1%) explicitly stated that they do not know where to go for help. This smaller, yet significant, group underscores the critical need for targeted outreach efforts to ensure that everyone in the community is aware of the support systems available for those experiencing unwanted pregnancies</w:t>
      </w:r>
      <w:bookmarkEnd w:id="7"/>
      <w:r w:rsidRPr="007C44C6">
        <w:rPr>
          <w:rFonts w:ascii="Arial" w:hAnsi="Arial" w:cs="Arial"/>
        </w:rPr>
        <w:t>.</w:t>
      </w:r>
    </w:p>
    <w:p w14:paraId="1AD41BC4" w14:textId="77777777" w:rsidR="00B91B13" w:rsidRPr="007C44C6" w:rsidRDefault="00B91B13" w:rsidP="00B91B13">
      <w:pPr>
        <w:jc w:val="both"/>
        <w:rPr>
          <w:rFonts w:ascii="Arial" w:hAnsi="Arial" w:cs="Arial"/>
        </w:rPr>
      </w:pPr>
    </w:p>
    <w:p w14:paraId="5639F16A" w14:textId="6B734E2A" w:rsidR="00B91B13" w:rsidRPr="00B62E77" w:rsidRDefault="00B91B13" w:rsidP="00B91B13">
      <w:pPr>
        <w:jc w:val="center"/>
        <w:rPr>
          <w:rFonts w:ascii="Arial" w:hAnsi="Arial" w:cs="Arial"/>
          <w:b/>
          <w:bCs/>
        </w:rPr>
      </w:pPr>
      <w:r w:rsidRPr="00B62E77">
        <w:rPr>
          <w:rFonts w:ascii="Arial" w:hAnsi="Arial" w:cs="Arial"/>
          <w:b/>
          <w:bCs/>
        </w:rPr>
        <w:t xml:space="preserve">Table </w:t>
      </w:r>
      <w:r w:rsidR="00FF6CE2">
        <w:rPr>
          <w:rFonts w:ascii="Arial" w:hAnsi="Arial" w:cs="Arial"/>
          <w:b/>
          <w:bCs/>
        </w:rPr>
        <w:t>17</w:t>
      </w:r>
    </w:p>
    <w:p w14:paraId="07EF46BA" w14:textId="77777777" w:rsidR="00B91B13" w:rsidRPr="00B62E77" w:rsidRDefault="00B91B13" w:rsidP="00B91B13">
      <w:pPr>
        <w:jc w:val="center"/>
        <w:rPr>
          <w:rFonts w:ascii="Arial" w:hAnsi="Arial" w:cs="Arial"/>
        </w:rPr>
      </w:pPr>
      <w:r w:rsidRPr="00B62E77">
        <w:rPr>
          <w:rFonts w:ascii="Arial" w:hAnsi="Arial" w:cs="Arial"/>
          <w:lang w:eastAsia="en-PH"/>
        </w:rPr>
        <w:t xml:space="preserve">Someone you know experienced an unwanted pregnancy, know where to go for support or help  </w:t>
      </w:r>
    </w:p>
    <w:tbl>
      <w:tblPr>
        <w:tblW w:w="7980" w:type="dxa"/>
        <w:jc w:val="center"/>
        <w:tblBorders>
          <w:top w:val="single" w:sz="4" w:space="0" w:color="auto"/>
          <w:bottom w:val="single" w:sz="4" w:space="0" w:color="auto"/>
        </w:tblBorders>
        <w:tblLook w:val="04A0" w:firstRow="1" w:lastRow="0" w:firstColumn="1" w:lastColumn="0" w:noHBand="0" w:noVBand="1"/>
      </w:tblPr>
      <w:tblGrid>
        <w:gridCol w:w="5580"/>
        <w:gridCol w:w="1280"/>
        <w:gridCol w:w="1120"/>
      </w:tblGrid>
      <w:tr w:rsidR="00B91B13" w:rsidRPr="00B62E77" w14:paraId="28D498F2" w14:textId="77777777" w:rsidTr="00840720">
        <w:trPr>
          <w:trHeight w:val="99"/>
          <w:jc w:val="center"/>
        </w:trPr>
        <w:tc>
          <w:tcPr>
            <w:tcW w:w="5580" w:type="dxa"/>
            <w:vAlign w:val="center"/>
            <w:hideMark/>
          </w:tcPr>
          <w:p w14:paraId="01791189" w14:textId="77777777" w:rsidR="00B91B13" w:rsidRPr="00B62E77" w:rsidRDefault="00B91B13" w:rsidP="003951BC">
            <w:pPr>
              <w:rPr>
                <w:rFonts w:ascii="Arial" w:hAnsi="Arial" w:cs="Arial"/>
                <w:lang w:eastAsia="en-PH"/>
              </w:rPr>
            </w:pPr>
            <w:r w:rsidRPr="00B62E77">
              <w:rPr>
                <w:rFonts w:ascii="Arial" w:hAnsi="Arial" w:cs="Arial"/>
                <w:lang w:eastAsia="en-PH"/>
              </w:rPr>
              <w:t>Responses</w:t>
            </w:r>
          </w:p>
        </w:tc>
        <w:tc>
          <w:tcPr>
            <w:tcW w:w="1280" w:type="dxa"/>
            <w:noWrap/>
            <w:vAlign w:val="center"/>
            <w:hideMark/>
          </w:tcPr>
          <w:p w14:paraId="1CA25E95" w14:textId="77777777" w:rsidR="00B91B13" w:rsidRPr="00B62E77" w:rsidRDefault="00B91B13" w:rsidP="003951BC">
            <w:pPr>
              <w:jc w:val="center"/>
              <w:rPr>
                <w:rFonts w:ascii="Arial" w:hAnsi="Arial" w:cs="Arial"/>
                <w:lang w:eastAsia="en-PH"/>
              </w:rPr>
            </w:pPr>
            <w:r w:rsidRPr="00B62E77">
              <w:rPr>
                <w:rFonts w:ascii="Arial" w:hAnsi="Arial" w:cs="Arial"/>
                <w:lang w:eastAsia="en-PH"/>
              </w:rPr>
              <w:t>Frequency</w:t>
            </w:r>
          </w:p>
        </w:tc>
        <w:tc>
          <w:tcPr>
            <w:tcW w:w="1120" w:type="dxa"/>
            <w:noWrap/>
            <w:vAlign w:val="center"/>
            <w:hideMark/>
          </w:tcPr>
          <w:p w14:paraId="1C133B3F" w14:textId="77777777" w:rsidR="00B91B13" w:rsidRPr="00B62E77" w:rsidRDefault="00B91B13" w:rsidP="003951BC">
            <w:pPr>
              <w:jc w:val="center"/>
              <w:rPr>
                <w:rFonts w:ascii="Arial" w:hAnsi="Arial" w:cs="Arial"/>
                <w:lang w:eastAsia="en-PH"/>
              </w:rPr>
            </w:pPr>
            <w:r w:rsidRPr="00B62E77">
              <w:rPr>
                <w:rFonts w:ascii="Arial" w:hAnsi="Arial" w:cs="Arial"/>
                <w:lang w:eastAsia="en-PH"/>
              </w:rPr>
              <w:t>Percent</w:t>
            </w:r>
          </w:p>
        </w:tc>
      </w:tr>
      <w:tr w:rsidR="00B91B13" w:rsidRPr="007C44C6" w14:paraId="3D1B258D" w14:textId="77777777" w:rsidTr="00840720">
        <w:trPr>
          <w:trHeight w:val="285"/>
          <w:jc w:val="center"/>
        </w:trPr>
        <w:tc>
          <w:tcPr>
            <w:tcW w:w="5580" w:type="dxa"/>
            <w:noWrap/>
            <w:vAlign w:val="bottom"/>
            <w:hideMark/>
          </w:tcPr>
          <w:p w14:paraId="7EFC4ED2" w14:textId="77777777" w:rsidR="00B91B13" w:rsidRPr="007C44C6" w:rsidRDefault="00B91B13" w:rsidP="003951BC">
            <w:pPr>
              <w:rPr>
                <w:rFonts w:ascii="Arial" w:hAnsi="Arial" w:cs="Arial"/>
                <w:lang w:eastAsia="en-PH"/>
              </w:rPr>
            </w:pPr>
            <w:r w:rsidRPr="007C44C6">
              <w:rPr>
                <w:rFonts w:ascii="Arial" w:hAnsi="Arial" w:cs="Arial"/>
                <w:lang w:eastAsia="en-PH"/>
              </w:rPr>
              <w:t>No</w:t>
            </w:r>
          </w:p>
        </w:tc>
        <w:tc>
          <w:tcPr>
            <w:tcW w:w="1280" w:type="dxa"/>
            <w:noWrap/>
            <w:vAlign w:val="bottom"/>
            <w:hideMark/>
          </w:tcPr>
          <w:p w14:paraId="3068BAC0" w14:textId="77777777" w:rsidR="00B91B13" w:rsidRPr="007C44C6" w:rsidRDefault="00B91B13" w:rsidP="00B62E77">
            <w:pPr>
              <w:jc w:val="center"/>
              <w:rPr>
                <w:rFonts w:ascii="Arial" w:hAnsi="Arial" w:cs="Arial"/>
                <w:lang w:eastAsia="en-PH"/>
              </w:rPr>
            </w:pPr>
            <w:r w:rsidRPr="007C44C6">
              <w:rPr>
                <w:rFonts w:ascii="Arial" w:hAnsi="Arial" w:cs="Arial"/>
                <w:lang w:eastAsia="en-PH"/>
              </w:rPr>
              <w:t>15</w:t>
            </w:r>
          </w:p>
        </w:tc>
        <w:tc>
          <w:tcPr>
            <w:tcW w:w="1120" w:type="dxa"/>
            <w:noWrap/>
            <w:vAlign w:val="bottom"/>
            <w:hideMark/>
          </w:tcPr>
          <w:p w14:paraId="3CD11B90" w14:textId="77777777" w:rsidR="00B91B13" w:rsidRPr="007C44C6" w:rsidRDefault="00B91B13" w:rsidP="00B62E77">
            <w:pPr>
              <w:jc w:val="center"/>
              <w:rPr>
                <w:rFonts w:ascii="Arial" w:hAnsi="Arial" w:cs="Arial"/>
                <w:lang w:eastAsia="en-PH"/>
              </w:rPr>
            </w:pPr>
            <w:r w:rsidRPr="007C44C6">
              <w:rPr>
                <w:rFonts w:ascii="Arial" w:hAnsi="Arial" w:cs="Arial"/>
                <w:lang w:eastAsia="en-PH"/>
              </w:rPr>
              <w:t>12.1</w:t>
            </w:r>
          </w:p>
        </w:tc>
      </w:tr>
      <w:tr w:rsidR="00B91B13" w:rsidRPr="007C44C6" w14:paraId="31A2EB4E" w14:textId="77777777" w:rsidTr="00840720">
        <w:trPr>
          <w:trHeight w:val="285"/>
          <w:jc w:val="center"/>
        </w:trPr>
        <w:tc>
          <w:tcPr>
            <w:tcW w:w="5580" w:type="dxa"/>
            <w:noWrap/>
            <w:vAlign w:val="bottom"/>
            <w:hideMark/>
          </w:tcPr>
          <w:p w14:paraId="557C5B94" w14:textId="77777777" w:rsidR="00B91B13" w:rsidRPr="007C44C6" w:rsidRDefault="00B91B13" w:rsidP="003951BC">
            <w:pPr>
              <w:rPr>
                <w:rFonts w:ascii="Arial" w:hAnsi="Arial" w:cs="Arial"/>
                <w:lang w:eastAsia="en-PH"/>
              </w:rPr>
            </w:pPr>
            <w:r w:rsidRPr="007C44C6">
              <w:rPr>
                <w:rFonts w:ascii="Arial" w:hAnsi="Arial" w:cs="Arial"/>
                <w:lang w:eastAsia="en-PH"/>
              </w:rPr>
              <w:t>Not sure</w:t>
            </w:r>
          </w:p>
        </w:tc>
        <w:tc>
          <w:tcPr>
            <w:tcW w:w="1280" w:type="dxa"/>
            <w:noWrap/>
            <w:vAlign w:val="bottom"/>
            <w:hideMark/>
          </w:tcPr>
          <w:p w14:paraId="1ED20FF0" w14:textId="77777777" w:rsidR="00B91B13" w:rsidRPr="007C44C6" w:rsidRDefault="00B91B13" w:rsidP="00B62E77">
            <w:pPr>
              <w:jc w:val="center"/>
              <w:rPr>
                <w:rFonts w:ascii="Arial" w:hAnsi="Arial" w:cs="Arial"/>
                <w:lang w:eastAsia="en-PH"/>
              </w:rPr>
            </w:pPr>
            <w:r w:rsidRPr="007C44C6">
              <w:rPr>
                <w:rFonts w:ascii="Arial" w:hAnsi="Arial" w:cs="Arial"/>
                <w:lang w:eastAsia="en-PH"/>
              </w:rPr>
              <w:t>51</w:t>
            </w:r>
          </w:p>
        </w:tc>
        <w:tc>
          <w:tcPr>
            <w:tcW w:w="1120" w:type="dxa"/>
            <w:noWrap/>
            <w:vAlign w:val="bottom"/>
            <w:hideMark/>
          </w:tcPr>
          <w:p w14:paraId="7BBA357D" w14:textId="77777777" w:rsidR="00B91B13" w:rsidRPr="007C44C6" w:rsidRDefault="00B91B13" w:rsidP="00B62E77">
            <w:pPr>
              <w:jc w:val="center"/>
              <w:rPr>
                <w:rFonts w:ascii="Arial" w:hAnsi="Arial" w:cs="Arial"/>
                <w:lang w:eastAsia="en-PH"/>
              </w:rPr>
            </w:pPr>
            <w:r w:rsidRPr="007C44C6">
              <w:rPr>
                <w:rFonts w:ascii="Arial" w:hAnsi="Arial" w:cs="Arial"/>
                <w:lang w:eastAsia="en-PH"/>
              </w:rPr>
              <w:t>41.1</w:t>
            </w:r>
          </w:p>
        </w:tc>
      </w:tr>
      <w:tr w:rsidR="00B91B13" w:rsidRPr="007C44C6" w14:paraId="59055FA2" w14:textId="77777777" w:rsidTr="00840720">
        <w:trPr>
          <w:trHeight w:val="285"/>
          <w:jc w:val="center"/>
        </w:trPr>
        <w:tc>
          <w:tcPr>
            <w:tcW w:w="5580" w:type="dxa"/>
            <w:noWrap/>
            <w:vAlign w:val="bottom"/>
            <w:hideMark/>
          </w:tcPr>
          <w:p w14:paraId="5229E295" w14:textId="77777777" w:rsidR="00B91B13" w:rsidRPr="007C44C6" w:rsidRDefault="00B91B13" w:rsidP="003951BC">
            <w:pPr>
              <w:rPr>
                <w:rFonts w:ascii="Arial" w:hAnsi="Arial" w:cs="Arial"/>
                <w:lang w:eastAsia="en-PH"/>
              </w:rPr>
            </w:pPr>
            <w:r w:rsidRPr="007C44C6">
              <w:rPr>
                <w:rFonts w:ascii="Arial" w:hAnsi="Arial" w:cs="Arial"/>
                <w:lang w:eastAsia="en-PH"/>
              </w:rPr>
              <w:t>Yes</w:t>
            </w:r>
          </w:p>
        </w:tc>
        <w:tc>
          <w:tcPr>
            <w:tcW w:w="1280" w:type="dxa"/>
            <w:noWrap/>
            <w:vAlign w:val="bottom"/>
            <w:hideMark/>
          </w:tcPr>
          <w:p w14:paraId="2BE64067" w14:textId="77777777" w:rsidR="00B91B13" w:rsidRPr="007C44C6" w:rsidRDefault="00B91B13" w:rsidP="00B62E77">
            <w:pPr>
              <w:jc w:val="center"/>
              <w:rPr>
                <w:rFonts w:ascii="Arial" w:hAnsi="Arial" w:cs="Arial"/>
                <w:lang w:eastAsia="en-PH"/>
              </w:rPr>
            </w:pPr>
            <w:r w:rsidRPr="007C44C6">
              <w:rPr>
                <w:rFonts w:ascii="Arial" w:hAnsi="Arial" w:cs="Arial"/>
                <w:lang w:eastAsia="en-PH"/>
              </w:rPr>
              <w:t>58</w:t>
            </w:r>
          </w:p>
        </w:tc>
        <w:tc>
          <w:tcPr>
            <w:tcW w:w="1120" w:type="dxa"/>
            <w:noWrap/>
            <w:vAlign w:val="bottom"/>
            <w:hideMark/>
          </w:tcPr>
          <w:p w14:paraId="3B4173D4" w14:textId="77777777" w:rsidR="00B91B13" w:rsidRPr="007C44C6" w:rsidRDefault="00B91B13" w:rsidP="00B62E77">
            <w:pPr>
              <w:jc w:val="center"/>
              <w:rPr>
                <w:rFonts w:ascii="Arial" w:hAnsi="Arial" w:cs="Arial"/>
                <w:lang w:eastAsia="en-PH"/>
              </w:rPr>
            </w:pPr>
            <w:r w:rsidRPr="007C44C6">
              <w:rPr>
                <w:rFonts w:ascii="Arial" w:hAnsi="Arial" w:cs="Arial"/>
                <w:lang w:eastAsia="en-PH"/>
              </w:rPr>
              <w:t>46.8</w:t>
            </w:r>
          </w:p>
        </w:tc>
      </w:tr>
      <w:tr w:rsidR="00B91B13" w:rsidRPr="007C44C6" w14:paraId="0471BFDE" w14:textId="77777777" w:rsidTr="00840720">
        <w:trPr>
          <w:trHeight w:val="285"/>
          <w:jc w:val="center"/>
        </w:trPr>
        <w:tc>
          <w:tcPr>
            <w:tcW w:w="5580" w:type="dxa"/>
            <w:noWrap/>
            <w:vAlign w:val="bottom"/>
            <w:hideMark/>
          </w:tcPr>
          <w:p w14:paraId="3E32BEF7" w14:textId="77777777" w:rsidR="00B91B13" w:rsidRPr="007C44C6" w:rsidRDefault="00B91B13" w:rsidP="003951BC">
            <w:pPr>
              <w:rPr>
                <w:rFonts w:ascii="Arial" w:hAnsi="Arial" w:cs="Arial"/>
                <w:lang w:eastAsia="en-PH"/>
              </w:rPr>
            </w:pPr>
            <w:r w:rsidRPr="007C44C6">
              <w:rPr>
                <w:rFonts w:ascii="Arial" w:hAnsi="Arial" w:cs="Arial"/>
                <w:lang w:eastAsia="en-PH"/>
              </w:rPr>
              <w:t>Total</w:t>
            </w:r>
          </w:p>
        </w:tc>
        <w:tc>
          <w:tcPr>
            <w:tcW w:w="1280" w:type="dxa"/>
            <w:noWrap/>
            <w:vAlign w:val="bottom"/>
            <w:hideMark/>
          </w:tcPr>
          <w:p w14:paraId="3BD4DFE6" w14:textId="77777777" w:rsidR="00B91B13" w:rsidRPr="007C44C6" w:rsidRDefault="00B91B13" w:rsidP="00B62E77">
            <w:pPr>
              <w:jc w:val="center"/>
              <w:rPr>
                <w:rFonts w:ascii="Arial" w:hAnsi="Arial" w:cs="Arial"/>
                <w:lang w:eastAsia="en-PH"/>
              </w:rPr>
            </w:pPr>
            <w:r w:rsidRPr="007C44C6">
              <w:rPr>
                <w:rFonts w:ascii="Arial" w:hAnsi="Arial" w:cs="Arial"/>
                <w:lang w:eastAsia="en-PH"/>
              </w:rPr>
              <w:t>124</w:t>
            </w:r>
          </w:p>
        </w:tc>
        <w:tc>
          <w:tcPr>
            <w:tcW w:w="1120" w:type="dxa"/>
            <w:noWrap/>
            <w:vAlign w:val="bottom"/>
            <w:hideMark/>
          </w:tcPr>
          <w:p w14:paraId="709E500C" w14:textId="77777777" w:rsidR="00B91B13" w:rsidRPr="007C44C6" w:rsidRDefault="00B91B13" w:rsidP="00B62E77">
            <w:pPr>
              <w:jc w:val="center"/>
              <w:rPr>
                <w:rFonts w:ascii="Arial" w:hAnsi="Arial" w:cs="Arial"/>
                <w:lang w:eastAsia="en-PH"/>
              </w:rPr>
            </w:pPr>
            <w:r w:rsidRPr="007C44C6">
              <w:rPr>
                <w:rFonts w:ascii="Arial" w:hAnsi="Arial" w:cs="Arial"/>
                <w:lang w:eastAsia="en-PH"/>
              </w:rPr>
              <w:t>100</w:t>
            </w:r>
          </w:p>
        </w:tc>
      </w:tr>
    </w:tbl>
    <w:p w14:paraId="1ADA6385" w14:textId="77777777" w:rsidR="00B91B13" w:rsidRPr="007C44C6" w:rsidRDefault="00B91B13" w:rsidP="00B91B13">
      <w:pPr>
        <w:rPr>
          <w:rFonts w:ascii="Arial" w:hAnsi="Arial" w:cs="Arial"/>
          <w:b/>
          <w:bCs/>
        </w:rPr>
      </w:pPr>
      <w:bookmarkStart w:id="8" w:name="_Hlk183079779"/>
    </w:p>
    <w:p w14:paraId="41A0CD27" w14:textId="77777777" w:rsidR="00B91B13" w:rsidRDefault="00B91B13" w:rsidP="00B91B13">
      <w:pPr>
        <w:rPr>
          <w:rFonts w:ascii="Arial" w:hAnsi="Arial" w:cs="Arial"/>
          <w:b/>
          <w:bCs/>
        </w:rPr>
      </w:pPr>
    </w:p>
    <w:p w14:paraId="50EB1727" w14:textId="77777777" w:rsidR="00B91B13" w:rsidRPr="00B62E77" w:rsidRDefault="00B91B13" w:rsidP="00B91B13">
      <w:pPr>
        <w:rPr>
          <w:rFonts w:ascii="Arial" w:hAnsi="Arial" w:cs="Arial"/>
          <w:b/>
          <w:bCs/>
          <w:u w:val="single"/>
        </w:rPr>
      </w:pPr>
      <w:r w:rsidRPr="00B62E77">
        <w:rPr>
          <w:rFonts w:ascii="Arial" w:hAnsi="Arial" w:cs="Arial"/>
          <w:b/>
          <w:bCs/>
          <w:u w:val="single"/>
        </w:rPr>
        <w:t>Perceptions and Needs</w:t>
      </w:r>
    </w:p>
    <w:bookmarkEnd w:id="8"/>
    <w:p w14:paraId="65E40E0E" w14:textId="77777777" w:rsidR="00B91B13" w:rsidRDefault="00B91B13" w:rsidP="00B91B13">
      <w:pPr>
        <w:rPr>
          <w:rFonts w:ascii="Arial" w:hAnsi="Arial" w:cs="Arial"/>
          <w:b/>
          <w:bCs/>
          <w:lang w:eastAsia="en-PH"/>
        </w:rPr>
      </w:pPr>
    </w:p>
    <w:p w14:paraId="78FC1596" w14:textId="55DEB786" w:rsidR="00B91B13" w:rsidRPr="00B62E77" w:rsidRDefault="00B62E77" w:rsidP="00B91B13">
      <w:pPr>
        <w:rPr>
          <w:rFonts w:ascii="Arial" w:hAnsi="Arial" w:cs="Arial"/>
          <w:i/>
          <w:iCs/>
          <w:lang w:eastAsia="en-PH"/>
        </w:rPr>
      </w:pPr>
      <w:r w:rsidRPr="00B62E77">
        <w:rPr>
          <w:rFonts w:ascii="Arial" w:hAnsi="Arial" w:cs="Arial"/>
          <w:i/>
          <w:iCs/>
          <w:lang w:eastAsia="en-PH"/>
        </w:rPr>
        <w:lastRenderedPageBreak/>
        <w:t xml:space="preserve">4.1 </w:t>
      </w:r>
      <w:r w:rsidR="00B91B13" w:rsidRPr="00B62E77">
        <w:rPr>
          <w:rFonts w:ascii="Arial" w:hAnsi="Arial" w:cs="Arial"/>
          <w:i/>
          <w:iCs/>
          <w:lang w:eastAsia="en-PH"/>
        </w:rPr>
        <w:t>People in your school are at risk of HIV infection or unwanted pregnancy</w:t>
      </w:r>
    </w:p>
    <w:p w14:paraId="79D507E9" w14:textId="77777777" w:rsidR="00B91B13" w:rsidRPr="007C44C6" w:rsidRDefault="00B91B13" w:rsidP="00B91B13">
      <w:pPr>
        <w:rPr>
          <w:rFonts w:ascii="Arial" w:hAnsi="Arial" w:cs="Arial"/>
          <w:b/>
          <w:bCs/>
        </w:rPr>
      </w:pPr>
    </w:p>
    <w:p w14:paraId="5103811F" w14:textId="7DEC38F4" w:rsidR="002018C6" w:rsidRDefault="00B91B13" w:rsidP="002018C6">
      <w:pPr>
        <w:pStyle w:val="CommentText"/>
        <w:jc w:val="both"/>
      </w:pPr>
      <w:bookmarkStart w:id="9" w:name="_Hlk183079794"/>
      <w:r w:rsidRPr="007C44C6">
        <w:rPr>
          <w:rFonts w:ascii="Arial" w:hAnsi="Arial" w:cs="Arial"/>
        </w:rPr>
        <w:t xml:space="preserve">The data in Table </w:t>
      </w:r>
      <w:r w:rsidR="00FF6CE2">
        <w:rPr>
          <w:rFonts w:ascii="Arial" w:hAnsi="Arial" w:cs="Arial"/>
        </w:rPr>
        <w:t>18</w:t>
      </w:r>
      <w:r w:rsidRPr="007C44C6">
        <w:rPr>
          <w:rFonts w:ascii="Arial" w:hAnsi="Arial" w:cs="Arial"/>
        </w:rPr>
        <w:t xml:space="preserve"> reflects perceptions of the risk of HIV infection or unwanted pregnancy among young people in the respondents' school. A significant proportion, 61 respondents (49.2%), indicated they are "not sure" about the level of risk, highlighting considerable uncertainty in the community regarding these issues. This uncertainty may stem from limited awareness, lack of access to relevant data, or discomfort discussing sensitive topics like sexual health.</w:t>
      </w:r>
      <w:r>
        <w:rPr>
          <w:rFonts w:ascii="Arial" w:hAnsi="Arial" w:cs="Arial"/>
        </w:rPr>
        <w:t xml:space="preserve"> </w:t>
      </w:r>
      <w:r w:rsidRPr="007C44C6">
        <w:rPr>
          <w:rFonts w:ascii="Arial" w:hAnsi="Arial" w:cs="Arial"/>
        </w:rPr>
        <w:t xml:space="preserve">Meanwhile, 51 respondents (41.1%) believe that young people in their school are at risk. This substantial percentage demonstrates awareness of the vulnerability of teens and young adults to HIV infection or unwanted pregnancies. It underscores the need for targeted interventions, such as comprehensive sex education, improved access to contraception, and </w:t>
      </w:r>
      <w:r w:rsidRPr="002018C6">
        <w:rPr>
          <w:rFonts w:ascii="Arial" w:hAnsi="Arial" w:cs="Arial"/>
          <w:highlight w:val="yellow"/>
        </w:rPr>
        <w:t>open communication about sexual health within schools and communities. On the other hand, 12 respondents (9.7%) think that young people in their school are not at risk</w:t>
      </w:r>
      <w:r w:rsidR="002018C6" w:rsidRPr="002018C6">
        <w:rPr>
          <w:rFonts w:ascii="Arial" w:hAnsi="Arial" w:cs="Arial"/>
          <w:highlight w:val="yellow"/>
        </w:rPr>
        <w:t>,</w:t>
      </w:r>
      <w:r w:rsidRPr="002018C6">
        <w:rPr>
          <w:rFonts w:ascii="Arial" w:hAnsi="Arial" w:cs="Arial"/>
          <w:highlight w:val="yellow"/>
        </w:rPr>
        <w:t xml:space="preserve"> </w:t>
      </w:r>
      <w:r w:rsidR="002018C6" w:rsidRPr="002018C6">
        <w:rPr>
          <w:highlight w:val="yellow"/>
        </w:rPr>
        <w:t>indicate the presence of misconceptions or a perception that these issues are not prevalent within their immediate environment. Such perceptions may also be shaped by prevailing cultural and social norms that discourage open acknowledgment and discussion of sexual activity among young people.</w:t>
      </w:r>
    </w:p>
    <w:p w14:paraId="7C9D6F8D" w14:textId="3203A5FC" w:rsidR="00B91B13" w:rsidRPr="007C44C6" w:rsidRDefault="00B91B13" w:rsidP="00B91B13">
      <w:pPr>
        <w:jc w:val="both"/>
        <w:rPr>
          <w:rFonts w:ascii="Arial" w:hAnsi="Arial" w:cs="Arial"/>
        </w:rPr>
      </w:pPr>
    </w:p>
    <w:bookmarkEnd w:id="9"/>
    <w:p w14:paraId="3ECD6271" w14:textId="77777777" w:rsidR="00B91B13" w:rsidRDefault="00B91B13" w:rsidP="00B91B13">
      <w:pPr>
        <w:jc w:val="both"/>
        <w:rPr>
          <w:rFonts w:ascii="Arial" w:hAnsi="Arial" w:cs="Arial"/>
        </w:rPr>
      </w:pPr>
    </w:p>
    <w:p w14:paraId="1803419A" w14:textId="77777777" w:rsidR="00B62E77" w:rsidRPr="007C44C6" w:rsidRDefault="00B62E77" w:rsidP="00B91B13">
      <w:pPr>
        <w:jc w:val="both"/>
        <w:rPr>
          <w:rFonts w:ascii="Arial" w:hAnsi="Arial" w:cs="Arial"/>
        </w:rPr>
      </w:pPr>
    </w:p>
    <w:p w14:paraId="68466A61" w14:textId="3512F1E7" w:rsidR="00B91B13" w:rsidRPr="007C44C6" w:rsidRDefault="00B91B13" w:rsidP="00B91B13">
      <w:pPr>
        <w:jc w:val="center"/>
        <w:rPr>
          <w:rFonts w:ascii="Arial" w:hAnsi="Arial" w:cs="Arial"/>
          <w:b/>
          <w:bCs/>
        </w:rPr>
      </w:pPr>
      <w:r w:rsidRPr="007C44C6">
        <w:rPr>
          <w:rFonts w:ascii="Arial" w:hAnsi="Arial" w:cs="Arial"/>
          <w:b/>
          <w:bCs/>
        </w:rPr>
        <w:t xml:space="preserve">Table </w:t>
      </w:r>
      <w:r w:rsidR="00FF6CE2">
        <w:rPr>
          <w:rFonts w:ascii="Arial" w:hAnsi="Arial" w:cs="Arial"/>
          <w:b/>
          <w:bCs/>
        </w:rPr>
        <w:t>18</w:t>
      </w:r>
    </w:p>
    <w:p w14:paraId="706C0991" w14:textId="77777777" w:rsidR="00B91B13" w:rsidRPr="00B62E77" w:rsidRDefault="00B91B13" w:rsidP="00B91B13">
      <w:pPr>
        <w:jc w:val="center"/>
        <w:rPr>
          <w:rFonts w:ascii="Arial" w:hAnsi="Arial" w:cs="Arial"/>
          <w:lang w:eastAsia="en-PH"/>
        </w:rPr>
      </w:pPr>
      <w:r w:rsidRPr="00B62E77">
        <w:rPr>
          <w:rFonts w:ascii="Arial" w:hAnsi="Arial" w:cs="Arial"/>
          <w:lang w:eastAsia="en-PH"/>
        </w:rPr>
        <w:t>People in your school are at risk of HIV infection or unwanted pregnancy</w:t>
      </w:r>
    </w:p>
    <w:tbl>
      <w:tblPr>
        <w:tblW w:w="8217" w:type="dxa"/>
        <w:tblBorders>
          <w:top w:val="single" w:sz="4" w:space="0" w:color="auto"/>
          <w:bottom w:val="single" w:sz="4" w:space="0" w:color="auto"/>
        </w:tblBorders>
        <w:tblLook w:val="04A0" w:firstRow="1" w:lastRow="0" w:firstColumn="1" w:lastColumn="0" w:noHBand="0" w:noVBand="1"/>
      </w:tblPr>
      <w:tblGrid>
        <w:gridCol w:w="4531"/>
        <w:gridCol w:w="2127"/>
        <w:gridCol w:w="1559"/>
      </w:tblGrid>
      <w:tr w:rsidR="00B91B13" w:rsidRPr="00B62E77" w14:paraId="68585E7C" w14:textId="77777777" w:rsidTr="00840720">
        <w:trPr>
          <w:trHeight w:val="238"/>
        </w:trPr>
        <w:tc>
          <w:tcPr>
            <w:tcW w:w="4531" w:type="dxa"/>
            <w:shd w:val="clear" w:color="000000" w:fill="FFFFFF"/>
            <w:vAlign w:val="center"/>
            <w:hideMark/>
          </w:tcPr>
          <w:p w14:paraId="7BB7E2F4" w14:textId="77777777" w:rsidR="00B91B13" w:rsidRPr="00B62E77" w:rsidRDefault="00B91B13" w:rsidP="003951BC">
            <w:pPr>
              <w:rPr>
                <w:rFonts w:ascii="Arial" w:hAnsi="Arial" w:cs="Arial"/>
                <w:lang w:eastAsia="en-PH"/>
              </w:rPr>
            </w:pPr>
            <w:r w:rsidRPr="00B62E77">
              <w:rPr>
                <w:rFonts w:ascii="Arial" w:hAnsi="Arial" w:cs="Arial"/>
                <w:lang w:eastAsia="en-PH"/>
              </w:rPr>
              <w:t xml:space="preserve">  Responses</w:t>
            </w:r>
          </w:p>
        </w:tc>
        <w:tc>
          <w:tcPr>
            <w:tcW w:w="2127" w:type="dxa"/>
            <w:vAlign w:val="center"/>
            <w:hideMark/>
          </w:tcPr>
          <w:p w14:paraId="588A9E67" w14:textId="77777777" w:rsidR="00B91B13" w:rsidRPr="00B62E77" w:rsidRDefault="00B91B13" w:rsidP="003951BC">
            <w:pPr>
              <w:jc w:val="center"/>
              <w:rPr>
                <w:rFonts w:ascii="Arial" w:hAnsi="Arial" w:cs="Arial"/>
                <w:lang w:eastAsia="en-PH"/>
              </w:rPr>
            </w:pPr>
            <w:r w:rsidRPr="00B62E77">
              <w:rPr>
                <w:rFonts w:ascii="Arial" w:hAnsi="Arial" w:cs="Arial"/>
                <w:lang w:eastAsia="en-PH"/>
              </w:rPr>
              <w:t>Frequency</w:t>
            </w:r>
          </w:p>
        </w:tc>
        <w:tc>
          <w:tcPr>
            <w:tcW w:w="1559" w:type="dxa"/>
            <w:vAlign w:val="center"/>
            <w:hideMark/>
          </w:tcPr>
          <w:p w14:paraId="58EBC7AF" w14:textId="77777777" w:rsidR="00B91B13" w:rsidRPr="00B62E77" w:rsidRDefault="00B91B13" w:rsidP="003951BC">
            <w:pPr>
              <w:jc w:val="center"/>
              <w:rPr>
                <w:rFonts w:ascii="Arial" w:hAnsi="Arial" w:cs="Arial"/>
                <w:lang w:eastAsia="en-PH"/>
              </w:rPr>
            </w:pPr>
            <w:r w:rsidRPr="00B62E77">
              <w:rPr>
                <w:rFonts w:ascii="Arial" w:hAnsi="Arial" w:cs="Arial"/>
                <w:lang w:eastAsia="en-PH"/>
              </w:rPr>
              <w:t>Percent</w:t>
            </w:r>
          </w:p>
        </w:tc>
      </w:tr>
      <w:tr w:rsidR="00B91B13" w:rsidRPr="007C44C6" w14:paraId="5756E0AE" w14:textId="77777777" w:rsidTr="00840720">
        <w:trPr>
          <w:trHeight w:val="285"/>
        </w:trPr>
        <w:tc>
          <w:tcPr>
            <w:tcW w:w="4531" w:type="dxa"/>
            <w:noWrap/>
            <w:vAlign w:val="bottom"/>
            <w:hideMark/>
          </w:tcPr>
          <w:p w14:paraId="212DBA0D" w14:textId="77777777" w:rsidR="00B91B13" w:rsidRPr="007C44C6" w:rsidRDefault="00B91B13" w:rsidP="003951BC">
            <w:pPr>
              <w:rPr>
                <w:rFonts w:ascii="Arial" w:hAnsi="Arial" w:cs="Arial"/>
                <w:lang w:eastAsia="en-PH"/>
              </w:rPr>
            </w:pPr>
            <w:r w:rsidRPr="007C44C6">
              <w:rPr>
                <w:rFonts w:ascii="Arial" w:hAnsi="Arial" w:cs="Arial"/>
                <w:lang w:eastAsia="en-PH"/>
              </w:rPr>
              <w:t>No</w:t>
            </w:r>
          </w:p>
        </w:tc>
        <w:tc>
          <w:tcPr>
            <w:tcW w:w="2127" w:type="dxa"/>
            <w:noWrap/>
            <w:hideMark/>
          </w:tcPr>
          <w:p w14:paraId="724759FD" w14:textId="77777777" w:rsidR="00B91B13" w:rsidRPr="007C44C6" w:rsidRDefault="00B91B13" w:rsidP="003951BC">
            <w:pPr>
              <w:jc w:val="center"/>
              <w:rPr>
                <w:rFonts w:ascii="Arial" w:hAnsi="Arial" w:cs="Arial"/>
                <w:lang w:eastAsia="en-PH"/>
              </w:rPr>
            </w:pPr>
            <w:r w:rsidRPr="007C44C6">
              <w:rPr>
                <w:rFonts w:ascii="Arial" w:hAnsi="Arial" w:cs="Arial"/>
                <w:lang w:eastAsia="en-PH"/>
              </w:rPr>
              <w:t>12</w:t>
            </w:r>
          </w:p>
        </w:tc>
        <w:tc>
          <w:tcPr>
            <w:tcW w:w="1559" w:type="dxa"/>
            <w:noWrap/>
            <w:hideMark/>
          </w:tcPr>
          <w:p w14:paraId="365433E0" w14:textId="77777777" w:rsidR="00B91B13" w:rsidRPr="007C44C6" w:rsidRDefault="00B91B13" w:rsidP="003951BC">
            <w:pPr>
              <w:jc w:val="center"/>
              <w:rPr>
                <w:rFonts w:ascii="Arial" w:hAnsi="Arial" w:cs="Arial"/>
                <w:lang w:eastAsia="en-PH"/>
              </w:rPr>
            </w:pPr>
            <w:r w:rsidRPr="007C44C6">
              <w:rPr>
                <w:rFonts w:ascii="Arial" w:hAnsi="Arial" w:cs="Arial"/>
                <w:lang w:eastAsia="en-PH"/>
              </w:rPr>
              <w:t>9.7</w:t>
            </w:r>
          </w:p>
        </w:tc>
      </w:tr>
      <w:tr w:rsidR="00B91B13" w:rsidRPr="007C44C6" w14:paraId="651F5241" w14:textId="77777777" w:rsidTr="00840720">
        <w:trPr>
          <w:trHeight w:val="285"/>
        </w:trPr>
        <w:tc>
          <w:tcPr>
            <w:tcW w:w="4531" w:type="dxa"/>
            <w:noWrap/>
            <w:vAlign w:val="bottom"/>
            <w:hideMark/>
          </w:tcPr>
          <w:p w14:paraId="3AF657EA" w14:textId="77777777" w:rsidR="00B91B13" w:rsidRPr="007C44C6" w:rsidRDefault="00B91B13" w:rsidP="003951BC">
            <w:pPr>
              <w:rPr>
                <w:rFonts w:ascii="Arial" w:hAnsi="Arial" w:cs="Arial"/>
                <w:lang w:eastAsia="en-PH"/>
              </w:rPr>
            </w:pPr>
            <w:r w:rsidRPr="007C44C6">
              <w:rPr>
                <w:rFonts w:ascii="Arial" w:hAnsi="Arial" w:cs="Arial"/>
                <w:lang w:eastAsia="en-PH"/>
              </w:rPr>
              <w:t>Not sure</w:t>
            </w:r>
          </w:p>
        </w:tc>
        <w:tc>
          <w:tcPr>
            <w:tcW w:w="2127" w:type="dxa"/>
            <w:noWrap/>
            <w:hideMark/>
          </w:tcPr>
          <w:p w14:paraId="17978AA5" w14:textId="77777777" w:rsidR="00B91B13" w:rsidRPr="007C44C6" w:rsidRDefault="00B91B13" w:rsidP="003951BC">
            <w:pPr>
              <w:jc w:val="center"/>
              <w:rPr>
                <w:rFonts w:ascii="Arial" w:hAnsi="Arial" w:cs="Arial"/>
                <w:lang w:eastAsia="en-PH"/>
              </w:rPr>
            </w:pPr>
            <w:r w:rsidRPr="007C44C6">
              <w:rPr>
                <w:rFonts w:ascii="Arial" w:hAnsi="Arial" w:cs="Arial"/>
                <w:lang w:eastAsia="en-PH"/>
              </w:rPr>
              <w:t>61</w:t>
            </w:r>
          </w:p>
        </w:tc>
        <w:tc>
          <w:tcPr>
            <w:tcW w:w="1559" w:type="dxa"/>
            <w:noWrap/>
            <w:hideMark/>
          </w:tcPr>
          <w:p w14:paraId="2BAE9F3B" w14:textId="77777777" w:rsidR="00B91B13" w:rsidRPr="007C44C6" w:rsidRDefault="00B91B13" w:rsidP="003951BC">
            <w:pPr>
              <w:jc w:val="center"/>
              <w:rPr>
                <w:rFonts w:ascii="Arial" w:hAnsi="Arial" w:cs="Arial"/>
                <w:lang w:eastAsia="en-PH"/>
              </w:rPr>
            </w:pPr>
            <w:r w:rsidRPr="007C44C6">
              <w:rPr>
                <w:rFonts w:ascii="Arial" w:hAnsi="Arial" w:cs="Arial"/>
                <w:lang w:eastAsia="en-PH"/>
              </w:rPr>
              <w:t>49.2</w:t>
            </w:r>
          </w:p>
        </w:tc>
      </w:tr>
      <w:tr w:rsidR="00B91B13" w:rsidRPr="007C44C6" w14:paraId="514F5432" w14:textId="77777777" w:rsidTr="00840720">
        <w:trPr>
          <w:trHeight w:val="285"/>
        </w:trPr>
        <w:tc>
          <w:tcPr>
            <w:tcW w:w="4531" w:type="dxa"/>
            <w:noWrap/>
            <w:vAlign w:val="bottom"/>
            <w:hideMark/>
          </w:tcPr>
          <w:p w14:paraId="7DA36DD0" w14:textId="77777777" w:rsidR="00B91B13" w:rsidRPr="007C44C6" w:rsidRDefault="00B91B13" w:rsidP="003951BC">
            <w:pPr>
              <w:rPr>
                <w:rFonts w:ascii="Arial" w:hAnsi="Arial" w:cs="Arial"/>
                <w:lang w:eastAsia="en-PH"/>
              </w:rPr>
            </w:pPr>
            <w:r w:rsidRPr="007C44C6">
              <w:rPr>
                <w:rFonts w:ascii="Arial" w:hAnsi="Arial" w:cs="Arial"/>
                <w:lang w:eastAsia="en-PH"/>
              </w:rPr>
              <w:t>Yes</w:t>
            </w:r>
          </w:p>
        </w:tc>
        <w:tc>
          <w:tcPr>
            <w:tcW w:w="2127" w:type="dxa"/>
            <w:noWrap/>
            <w:hideMark/>
          </w:tcPr>
          <w:p w14:paraId="01B8BB7A" w14:textId="77777777" w:rsidR="00B91B13" w:rsidRPr="007C44C6" w:rsidRDefault="00B91B13" w:rsidP="003951BC">
            <w:pPr>
              <w:jc w:val="center"/>
              <w:rPr>
                <w:rFonts w:ascii="Arial" w:hAnsi="Arial" w:cs="Arial"/>
                <w:lang w:eastAsia="en-PH"/>
              </w:rPr>
            </w:pPr>
            <w:r w:rsidRPr="007C44C6">
              <w:rPr>
                <w:rFonts w:ascii="Arial" w:hAnsi="Arial" w:cs="Arial"/>
                <w:lang w:eastAsia="en-PH"/>
              </w:rPr>
              <w:t>51</w:t>
            </w:r>
          </w:p>
        </w:tc>
        <w:tc>
          <w:tcPr>
            <w:tcW w:w="1559" w:type="dxa"/>
            <w:noWrap/>
            <w:hideMark/>
          </w:tcPr>
          <w:p w14:paraId="26FCF4FD" w14:textId="77777777" w:rsidR="00B91B13" w:rsidRPr="007C44C6" w:rsidRDefault="00B91B13" w:rsidP="003951BC">
            <w:pPr>
              <w:jc w:val="center"/>
              <w:rPr>
                <w:rFonts w:ascii="Arial" w:hAnsi="Arial" w:cs="Arial"/>
                <w:lang w:eastAsia="en-PH"/>
              </w:rPr>
            </w:pPr>
            <w:r w:rsidRPr="007C44C6">
              <w:rPr>
                <w:rFonts w:ascii="Arial" w:hAnsi="Arial" w:cs="Arial"/>
                <w:lang w:eastAsia="en-PH"/>
              </w:rPr>
              <w:t>41.1</w:t>
            </w:r>
          </w:p>
        </w:tc>
      </w:tr>
      <w:tr w:rsidR="00B91B13" w:rsidRPr="007C44C6" w14:paraId="7F71BD42" w14:textId="77777777" w:rsidTr="00840720">
        <w:trPr>
          <w:trHeight w:val="285"/>
        </w:trPr>
        <w:tc>
          <w:tcPr>
            <w:tcW w:w="4531" w:type="dxa"/>
            <w:noWrap/>
            <w:vAlign w:val="bottom"/>
            <w:hideMark/>
          </w:tcPr>
          <w:p w14:paraId="6B5DDB2D" w14:textId="77777777" w:rsidR="00B91B13" w:rsidRPr="007C44C6" w:rsidRDefault="00B91B13" w:rsidP="003951BC">
            <w:pPr>
              <w:rPr>
                <w:rFonts w:ascii="Arial" w:hAnsi="Arial" w:cs="Arial"/>
                <w:lang w:eastAsia="en-PH"/>
              </w:rPr>
            </w:pPr>
            <w:r w:rsidRPr="007C44C6">
              <w:rPr>
                <w:rFonts w:ascii="Arial" w:hAnsi="Arial" w:cs="Arial"/>
                <w:lang w:eastAsia="en-PH"/>
              </w:rPr>
              <w:t>Total</w:t>
            </w:r>
          </w:p>
        </w:tc>
        <w:tc>
          <w:tcPr>
            <w:tcW w:w="2127" w:type="dxa"/>
            <w:noWrap/>
            <w:hideMark/>
          </w:tcPr>
          <w:p w14:paraId="0AAE4576" w14:textId="77777777" w:rsidR="00B91B13" w:rsidRPr="007C44C6" w:rsidRDefault="00B91B13" w:rsidP="003951BC">
            <w:pPr>
              <w:jc w:val="center"/>
              <w:rPr>
                <w:rFonts w:ascii="Arial" w:hAnsi="Arial" w:cs="Arial"/>
                <w:lang w:eastAsia="en-PH"/>
              </w:rPr>
            </w:pPr>
            <w:r w:rsidRPr="007C44C6">
              <w:rPr>
                <w:rFonts w:ascii="Arial" w:hAnsi="Arial" w:cs="Arial"/>
                <w:lang w:eastAsia="en-PH"/>
              </w:rPr>
              <w:t>124</w:t>
            </w:r>
          </w:p>
        </w:tc>
        <w:tc>
          <w:tcPr>
            <w:tcW w:w="1559" w:type="dxa"/>
            <w:noWrap/>
            <w:hideMark/>
          </w:tcPr>
          <w:p w14:paraId="5AAB79EF" w14:textId="77777777" w:rsidR="00B91B13" w:rsidRPr="007C44C6" w:rsidRDefault="00B91B13" w:rsidP="003951BC">
            <w:pPr>
              <w:jc w:val="center"/>
              <w:rPr>
                <w:rFonts w:ascii="Arial" w:hAnsi="Arial" w:cs="Arial"/>
                <w:lang w:eastAsia="en-PH"/>
              </w:rPr>
            </w:pPr>
            <w:r w:rsidRPr="007C44C6">
              <w:rPr>
                <w:rFonts w:ascii="Arial" w:hAnsi="Arial" w:cs="Arial"/>
                <w:lang w:eastAsia="en-PH"/>
              </w:rPr>
              <w:t>100</w:t>
            </w:r>
          </w:p>
        </w:tc>
      </w:tr>
    </w:tbl>
    <w:p w14:paraId="49767B58" w14:textId="77777777" w:rsidR="00B91B13" w:rsidRDefault="00B91B13" w:rsidP="00B91B13">
      <w:pPr>
        <w:rPr>
          <w:rFonts w:ascii="Arial" w:hAnsi="Arial" w:cs="Arial"/>
          <w:b/>
          <w:bCs/>
        </w:rPr>
      </w:pPr>
    </w:p>
    <w:p w14:paraId="6166CE3C" w14:textId="0753A269" w:rsidR="00B91B13" w:rsidRPr="00B62E77" w:rsidRDefault="00B62E77" w:rsidP="00B91B13">
      <w:pPr>
        <w:rPr>
          <w:rFonts w:ascii="Arial" w:hAnsi="Arial" w:cs="Arial"/>
          <w:i/>
          <w:iCs/>
        </w:rPr>
      </w:pPr>
      <w:r w:rsidRPr="00B62E77">
        <w:rPr>
          <w:rFonts w:ascii="Arial" w:hAnsi="Arial" w:cs="Arial"/>
          <w:i/>
          <w:iCs/>
        </w:rPr>
        <w:t xml:space="preserve">4.2 </w:t>
      </w:r>
      <w:r w:rsidR="00B91B13" w:rsidRPr="00B62E77">
        <w:rPr>
          <w:rFonts w:ascii="Arial" w:hAnsi="Arial" w:cs="Arial"/>
          <w:i/>
          <w:iCs/>
        </w:rPr>
        <w:t>Challenges that exist in educating people about HIV and unwanted pregnancy</w:t>
      </w:r>
    </w:p>
    <w:p w14:paraId="4002C9E2" w14:textId="77777777" w:rsidR="00B91B13" w:rsidRPr="007C44C6" w:rsidRDefault="00B91B13" w:rsidP="00B91B13">
      <w:pPr>
        <w:rPr>
          <w:rFonts w:ascii="Arial" w:hAnsi="Arial" w:cs="Arial"/>
          <w:b/>
          <w:bCs/>
        </w:rPr>
      </w:pPr>
    </w:p>
    <w:p w14:paraId="336F29A3" w14:textId="55D01816" w:rsidR="00B91B13" w:rsidRPr="007C44C6"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19</w:t>
      </w:r>
      <w:r w:rsidRPr="007C44C6">
        <w:rPr>
          <w:rFonts w:ascii="Arial" w:hAnsi="Arial" w:cs="Arial"/>
        </w:rPr>
        <w:t xml:space="preserve"> identifies significant challenges in educating people about HIV and unwanted pregnancies, highlighting both individual and systemic barriers. The most frequently cited challenge, mentioned by 27 respondents, is the lack of access to information, underscoring a critical need to improve the availability and dissemination of accurate knowledge about these topics. This challenge forms the foundation for many other barriers, as misinformation or lack of awareness can hinder meaningful discussions and decision-making.</w:t>
      </w:r>
      <w:r>
        <w:rPr>
          <w:rFonts w:ascii="Arial" w:hAnsi="Arial" w:cs="Arial"/>
        </w:rPr>
        <w:t xml:space="preserve"> </w:t>
      </w:r>
      <w:r w:rsidRPr="007C44C6">
        <w:rPr>
          <w:rFonts w:ascii="Arial" w:hAnsi="Arial" w:cs="Arial"/>
        </w:rPr>
        <w:t>Fear of judgment or discrimination was mentioned by 8 respondents as a standalone challenge, but it also frequently appeared in combination with other barriers, such as stigma, lack of information, and limited healthcare services. This reflects the role of societal attitudes in creating an environment where individuals may feel hesitant to seek information or discuss these sensitive topics openly.</w:t>
      </w:r>
      <w:r>
        <w:rPr>
          <w:rFonts w:ascii="Arial" w:hAnsi="Arial" w:cs="Arial"/>
        </w:rPr>
        <w:t xml:space="preserve"> </w:t>
      </w:r>
      <w:r w:rsidRPr="007C44C6">
        <w:rPr>
          <w:rFonts w:ascii="Arial" w:hAnsi="Arial" w:cs="Arial"/>
        </w:rPr>
        <w:t>Cultural or religious barriers were cited by 5 respondents, emphasizing how traditional norms and beliefs can restrict discussions about sexual health and contraception. When combined with other factors, such as stigma and fear of judgment, these barriers can create significant obstacles to effective education.</w:t>
      </w:r>
      <w:r w:rsidR="00B62E77">
        <w:rPr>
          <w:rFonts w:ascii="Arial" w:hAnsi="Arial" w:cs="Arial"/>
        </w:rPr>
        <w:t xml:space="preserve"> </w:t>
      </w:r>
      <w:r w:rsidRPr="007C44C6">
        <w:rPr>
          <w:rFonts w:ascii="Arial" w:hAnsi="Arial" w:cs="Arial"/>
        </w:rPr>
        <w:t>Limited healthcare services or resources and stigma and shame around sexual health topics were each mentioned by 4 respondents. These structural and social challenges point to the need for improved access to healthcare facilities and a cultural shift to normalize conversations about sexual health.</w:t>
      </w:r>
      <w:r>
        <w:rPr>
          <w:rFonts w:ascii="Arial" w:hAnsi="Arial" w:cs="Arial"/>
        </w:rPr>
        <w:t xml:space="preserve"> </w:t>
      </w:r>
      <w:r w:rsidRPr="007C44C6">
        <w:rPr>
          <w:rFonts w:ascii="Arial" w:hAnsi="Arial" w:cs="Arial"/>
        </w:rPr>
        <w:t xml:space="preserve">A notable portion of responses reflects the complex interplay of multiple barriers. For example, 14 respondents identified a combination of challenges, including lack </w:t>
      </w:r>
      <w:r w:rsidRPr="002018C6">
        <w:rPr>
          <w:rFonts w:ascii="Arial" w:hAnsi="Arial" w:cs="Arial"/>
          <w:highlight w:val="yellow"/>
        </w:rPr>
        <w:t xml:space="preserve">of information, cultural or religious barriers, stigma, limited healthcare, and fear of judgment. </w:t>
      </w:r>
      <w:r w:rsidR="002018C6" w:rsidRPr="002018C6">
        <w:rPr>
          <w:highlight w:val="yellow"/>
        </w:rPr>
        <w:t>underscores the interconnected nature of these factors and how, collectively, they compound the challenges of effectively addressing HIV and unwanted pregnancies within communities.</w:t>
      </w:r>
    </w:p>
    <w:p w14:paraId="4A9D143A" w14:textId="77777777" w:rsidR="00B91B13" w:rsidRPr="007C44C6" w:rsidRDefault="00B91B13" w:rsidP="00B91B13">
      <w:pPr>
        <w:jc w:val="both"/>
        <w:rPr>
          <w:rFonts w:ascii="Arial" w:hAnsi="Arial" w:cs="Arial"/>
        </w:rPr>
      </w:pPr>
    </w:p>
    <w:p w14:paraId="071DCFE3" w14:textId="6303FDE0" w:rsidR="00B91B13" w:rsidRPr="00B62E77" w:rsidRDefault="00B91B13" w:rsidP="00B91B13">
      <w:pPr>
        <w:jc w:val="center"/>
        <w:rPr>
          <w:rFonts w:ascii="Arial" w:hAnsi="Arial" w:cs="Arial"/>
          <w:b/>
          <w:bCs/>
        </w:rPr>
      </w:pPr>
      <w:r w:rsidRPr="00B62E77">
        <w:rPr>
          <w:rFonts w:ascii="Arial" w:hAnsi="Arial" w:cs="Arial"/>
          <w:b/>
          <w:bCs/>
        </w:rPr>
        <w:lastRenderedPageBreak/>
        <w:t xml:space="preserve">Table </w:t>
      </w:r>
      <w:r w:rsidR="00FF6CE2">
        <w:rPr>
          <w:rFonts w:ascii="Arial" w:hAnsi="Arial" w:cs="Arial"/>
          <w:b/>
          <w:bCs/>
        </w:rPr>
        <w:t>19</w:t>
      </w:r>
    </w:p>
    <w:p w14:paraId="1DBCF0A3" w14:textId="77777777" w:rsidR="00B91B13" w:rsidRPr="007C44C6" w:rsidRDefault="00B91B13" w:rsidP="00B91B13">
      <w:pPr>
        <w:jc w:val="center"/>
        <w:rPr>
          <w:rFonts w:ascii="Arial" w:hAnsi="Arial" w:cs="Arial"/>
        </w:rPr>
      </w:pPr>
      <w:r>
        <w:rPr>
          <w:rFonts w:ascii="Arial" w:hAnsi="Arial" w:cs="Arial"/>
        </w:rPr>
        <w:t>C</w:t>
      </w:r>
      <w:r w:rsidRPr="007C44C6">
        <w:rPr>
          <w:rFonts w:ascii="Arial" w:hAnsi="Arial" w:cs="Arial"/>
        </w:rPr>
        <w:t>hallenges do you think exist in educating people about HIV and unwanted pregnancy</w:t>
      </w:r>
    </w:p>
    <w:tbl>
      <w:tblPr>
        <w:tblW w:w="8040" w:type="dxa"/>
        <w:jc w:val="center"/>
        <w:tblBorders>
          <w:top w:val="single" w:sz="4" w:space="0" w:color="auto"/>
          <w:bottom w:val="single" w:sz="4" w:space="0" w:color="auto"/>
        </w:tblBorders>
        <w:tblLook w:val="04A0" w:firstRow="1" w:lastRow="0" w:firstColumn="1" w:lastColumn="0" w:noHBand="0" w:noVBand="1"/>
      </w:tblPr>
      <w:tblGrid>
        <w:gridCol w:w="6500"/>
        <w:gridCol w:w="1540"/>
      </w:tblGrid>
      <w:tr w:rsidR="00B91B13" w:rsidRPr="007C44C6" w14:paraId="6DB4E9CA" w14:textId="77777777" w:rsidTr="00840720">
        <w:trPr>
          <w:trHeight w:val="310"/>
          <w:jc w:val="center"/>
        </w:trPr>
        <w:tc>
          <w:tcPr>
            <w:tcW w:w="6500" w:type="dxa"/>
            <w:vAlign w:val="center"/>
            <w:hideMark/>
          </w:tcPr>
          <w:p w14:paraId="74686764" w14:textId="77777777" w:rsidR="00B91B13" w:rsidRPr="007C44C6" w:rsidRDefault="00B91B13" w:rsidP="00B62E77">
            <w:pPr>
              <w:jc w:val="center"/>
              <w:rPr>
                <w:rFonts w:ascii="Arial" w:hAnsi="Arial" w:cs="Arial"/>
                <w:b/>
                <w:bCs/>
                <w:lang w:eastAsia="en-PH"/>
              </w:rPr>
            </w:pPr>
            <w:r w:rsidRPr="007C44C6">
              <w:rPr>
                <w:rFonts w:ascii="Arial" w:hAnsi="Arial" w:cs="Arial"/>
                <w:b/>
                <w:bCs/>
                <w:lang w:eastAsia="en-PH"/>
              </w:rPr>
              <w:t>Challenge(s)</w:t>
            </w:r>
          </w:p>
        </w:tc>
        <w:tc>
          <w:tcPr>
            <w:tcW w:w="1540" w:type="dxa"/>
            <w:vAlign w:val="center"/>
            <w:hideMark/>
          </w:tcPr>
          <w:p w14:paraId="645360C9" w14:textId="77777777" w:rsidR="00B91B13" w:rsidRPr="007C44C6" w:rsidRDefault="00B91B13" w:rsidP="00B62E77">
            <w:pPr>
              <w:jc w:val="center"/>
              <w:rPr>
                <w:rFonts w:ascii="Arial" w:hAnsi="Arial" w:cs="Arial"/>
                <w:b/>
                <w:bCs/>
                <w:lang w:eastAsia="en-PH"/>
              </w:rPr>
            </w:pPr>
            <w:r w:rsidRPr="007C44C6">
              <w:rPr>
                <w:rFonts w:ascii="Arial" w:hAnsi="Arial" w:cs="Arial"/>
                <w:b/>
                <w:bCs/>
                <w:lang w:eastAsia="en-PH"/>
              </w:rPr>
              <w:t>Frequency</w:t>
            </w:r>
          </w:p>
        </w:tc>
      </w:tr>
      <w:tr w:rsidR="00B91B13" w:rsidRPr="007C44C6" w14:paraId="3AD425B9" w14:textId="77777777" w:rsidTr="00840720">
        <w:trPr>
          <w:trHeight w:val="310"/>
          <w:jc w:val="center"/>
        </w:trPr>
        <w:tc>
          <w:tcPr>
            <w:tcW w:w="6500" w:type="dxa"/>
            <w:vAlign w:val="center"/>
            <w:hideMark/>
          </w:tcPr>
          <w:p w14:paraId="5079E45E" w14:textId="77777777" w:rsidR="00B91B13" w:rsidRPr="007C44C6" w:rsidRDefault="00B91B13" w:rsidP="003951BC">
            <w:pPr>
              <w:rPr>
                <w:rFonts w:ascii="Arial" w:hAnsi="Arial" w:cs="Arial"/>
                <w:lang w:eastAsia="en-PH"/>
              </w:rPr>
            </w:pPr>
            <w:r w:rsidRPr="007C44C6">
              <w:rPr>
                <w:rFonts w:ascii="Arial" w:hAnsi="Arial" w:cs="Arial"/>
                <w:lang w:eastAsia="en-PH"/>
              </w:rPr>
              <w:t>Cultural or religious barriers</w:t>
            </w:r>
          </w:p>
        </w:tc>
        <w:tc>
          <w:tcPr>
            <w:tcW w:w="1540" w:type="dxa"/>
            <w:hideMark/>
          </w:tcPr>
          <w:p w14:paraId="6F3AB8E5" w14:textId="77777777" w:rsidR="00B91B13" w:rsidRPr="007C44C6" w:rsidRDefault="00B91B13" w:rsidP="003951BC">
            <w:pPr>
              <w:jc w:val="center"/>
              <w:rPr>
                <w:rFonts w:ascii="Arial" w:hAnsi="Arial" w:cs="Arial"/>
                <w:lang w:eastAsia="en-PH"/>
              </w:rPr>
            </w:pPr>
            <w:r w:rsidRPr="007C44C6">
              <w:rPr>
                <w:rFonts w:ascii="Arial" w:hAnsi="Arial" w:cs="Arial"/>
                <w:lang w:eastAsia="en-PH"/>
              </w:rPr>
              <w:t>5</w:t>
            </w:r>
          </w:p>
        </w:tc>
      </w:tr>
      <w:tr w:rsidR="00B91B13" w:rsidRPr="007C44C6" w14:paraId="51D96C91" w14:textId="77777777" w:rsidTr="00840720">
        <w:trPr>
          <w:trHeight w:val="310"/>
          <w:jc w:val="center"/>
        </w:trPr>
        <w:tc>
          <w:tcPr>
            <w:tcW w:w="6500" w:type="dxa"/>
            <w:vAlign w:val="center"/>
            <w:hideMark/>
          </w:tcPr>
          <w:p w14:paraId="77B7FFD9" w14:textId="77777777" w:rsidR="00B91B13" w:rsidRPr="007C44C6" w:rsidRDefault="00B91B13" w:rsidP="003951BC">
            <w:pPr>
              <w:rPr>
                <w:rFonts w:ascii="Arial" w:hAnsi="Arial" w:cs="Arial"/>
                <w:lang w:eastAsia="en-PH"/>
              </w:rPr>
            </w:pPr>
            <w:r w:rsidRPr="007C44C6">
              <w:rPr>
                <w:rFonts w:ascii="Arial" w:hAnsi="Arial" w:cs="Arial"/>
                <w:lang w:eastAsia="en-PH"/>
              </w:rPr>
              <w:t>Fear of judgment or discrimination</w:t>
            </w:r>
          </w:p>
        </w:tc>
        <w:tc>
          <w:tcPr>
            <w:tcW w:w="1540" w:type="dxa"/>
            <w:hideMark/>
          </w:tcPr>
          <w:p w14:paraId="68DF1945" w14:textId="77777777" w:rsidR="00B91B13" w:rsidRPr="007C44C6" w:rsidRDefault="00B91B13" w:rsidP="003951BC">
            <w:pPr>
              <w:jc w:val="center"/>
              <w:rPr>
                <w:rFonts w:ascii="Arial" w:hAnsi="Arial" w:cs="Arial"/>
                <w:lang w:eastAsia="en-PH"/>
              </w:rPr>
            </w:pPr>
            <w:r w:rsidRPr="007C44C6">
              <w:rPr>
                <w:rFonts w:ascii="Arial" w:hAnsi="Arial" w:cs="Arial"/>
                <w:lang w:eastAsia="en-PH"/>
              </w:rPr>
              <w:t>8</w:t>
            </w:r>
          </w:p>
        </w:tc>
      </w:tr>
      <w:tr w:rsidR="00B91B13" w:rsidRPr="007C44C6" w14:paraId="521281C2" w14:textId="77777777" w:rsidTr="00840720">
        <w:trPr>
          <w:trHeight w:val="310"/>
          <w:jc w:val="center"/>
        </w:trPr>
        <w:tc>
          <w:tcPr>
            <w:tcW w:w="6500" w:type="dxa"/>
            <w:vAlign w:val="center"/>
            <w:hideMark/>
          </w:tcPr>
          <w:p w14:paraId="1D26E439" w14:textId="77777777" w:rsidR="00B91B13" w:rsidRPr="007C44C6" w:rsidRDefault="00B91B13" w:rsidP="003951BC">
            <w:pPr>
              <w:rPr>
                <w:rFonts w:ascii="Arial" w:hAnsi="Arial" w:cs="Arial"/>
                <w:lang w:eastAsia="en-PH"/>
              </w:rPr>
            </w:pPr>
            <w:r w:rsidRPr="007C44C6">
              <w:rPr>
                <w:rFonts w:ascii="Arial" w:hAnsi="Arial" w:cs="Arial"/>
                <w:lang w:eastAsia="en-PH"/>
              </w:rPr>
              <w:t>Lack of access to information</w:t>
            </w:r>
          </w:p>
        </w:tc>
        <w:tc>
          <w:tcPr>
            <w:tcW w:w="1540" w:type="dxa"/>
            <w:hideMark/>
          </w:tcPr>
          <w:p w14:paraId="780E279C" w14:textId="77777777" w:rsidR="00B91B13" w:rsidRPr="007C44C6" w:rsidRDefault="00B91B13" w:rsidP="003951BC">
            <w:pPr>
              <w:jc w:val="center"/>
              <w:rPr>
                <w:rFonts w:ascii="Arial" w:hAnsi="Arial" w:cs="Arial"/>
                <w:lang w:eastAsia="en-PH"/>
              </w:rPr>
            </w:pPr>
            <w:r w:rsidRPr="007C44C6">
              <w:rPr>
                <w:rFonts w:ascii="Arial" w:hAnsi="Arial" w:cs="Arial"/>
                <w:lang w:eastAsia="en-PH"/>
              </w:rPr>
              <w:t>27</w:t>
            </w:r>
          </w:p>
        </w:tc>
      </w:tr>
      <w:tr w:rsidR="00B91B13" w:rsidRPr="007C44C6" w14:paraId="7A32AB99" w14:textId="77777777" w:rsidTr="00840720">
        <w:trPr>
          <w:trHeight w:val="310"/>
          <w:jc w:val="center"/>
        </w:trPr>
        <w:tc>
          <w:tcPr>
            <w:tcW w:w="6500" w:type="dxa"/>
            <w:vAlign w:val="center"/>
            <w:hideMark/>
          </w:tcPr>
          <w:p w14:paraId="2B08D382" w14:textId="77777777" w:rsidR="00B91B13" w:rsidRPr="007C44C6" w:rsidRDefault="00B91B13" w:rsidP="003951BC">
            <w:pPr>
              <w:rPr>
                <w:rFonts w:ascii="Arial" w:hAnsi="Arial" w:cs="Arial"/>
                <w:lang w:eastAsia="en-PH"/>
              </w:rPr>
            </w:pPr>
            <w:r w:rsidRPr="007C44C6">
              <w:rPr>
                <w:rFonts w:ascii="Arial" w:hAnsi="Arial" w:cs="Arial"/>
                <w:lang w:eastAsia="en-PH"/>
              </w:rPr>
              <w:t>Limited healthcare services or resources</w:t>
            </w:r>
          </w:p>
        </w:tc>
        <w:tc>
          <w:tcPr>
            <w:tcW w:w="1540" w:type="dxa"/>
            <w:hideMark/>
          </w:tcPr>
          <w:p w14:paraId="0CA6E883" w14:textId="77777777" w:rsidR="00B91B13" w:rsidRPr="007C44C6" w:rsidRDefault="00B91B13" w:rsidP="003951BC">
            <w:pPr>
              <w:jc w:val="center"/>
              <w:rPr>
                <w:rFonts w:ascii="Arial" w:hAnsi="Arial" w:cs="Arial"/>
                <w:lang w:eastAsia="en-PH"/>
              </w:rPr>
            </w:pPr>
            <w:r w:rsidRPr="007C44C6">
              <w:rPr>
                <w:rFonts w:ascii="Arial" w:hAnsi="Arial" w:cs="Arial"/>
                <w:lang w:eastAsia="en-PH"/>
              </w:rPr>
              <w:t>4</w:t>
            </w:r>
          </w:p>
        </w:tc>
      </w:tr>
      <w:tr w:rsidR="00B91B13" w:rsidRPr="007C44C6" w14:paraId="04B75C46" w14:textId="77777777" w:rsidTr="00840720">
        <w:trPr>
          <w:trHeight w:val="310"/>
          <w:jc w:val="center"/>
        </w:trPr>
        <w:tc>
          <w:tcPr>
            <w:tcW w:w="6500" w:type="dxa"/>
            <w:vAlign w:val="center"/>
            <w:hideMark/>
          </w:tcPr>
          <w:p w14:paraId="04EE0DC3" w14:textId="77777777" w:rsidR="00B91B13" w:rsidRPr="007C44C6" w:rsidRDefault="00B91B13" w:rsidP="003951BC">
            <w:pPr>
              <w:rPr>
                <w:rFonts w:ascii="Arial" w:hAnsi="Arial" w:cs="Arial"/>
                <w:lang w:eastAsia="en-PH"/>
              </w:rPr>
            </w:pPr>
            <w:r w:rsidRPr="007C44C6">
              <w:rPr>
                <w:rFonts w:ascii="Arial" w:hAnsi="Arial" w:cs="Arial"/>
                <w:lang w:eastAsia="en-PH"/>
              </w:rPr>
              <w:t>Stigma and shame around sexual health topics</w:t>
            </w:r>
          </w:p>
        </w:tc>
        <w:tc>
          <w:tcPr>
            <w:tcW w:w="1540" w:type="dxa"/>
            <w:hideMark/>
          </w:tcPr>
          <w:p w14:paraId="3B92AB03" w14:textId="77777777" w:rsidR="00B91B13" w:rsidRPr="007C44C6" w:rsidRDefault="00B91B13" w:rsidP="003951BC">
            <w:pPr>
              <w:jc w:val="center"/>
              <w:rPr>
                <w:rFonts w:ascii="Arial" w:hAnsi="Arial" w:cs="Arial"/>
                <w:lang w:eastAsia="en-PH"/>
              </w:rPr>
            </w:pPr>
            <w:r w:rsidRPr="007C44C6">
              <w:rPr>
                <w:rFonts w:ascii="Arial" w:hAnsi="Arial" w:cs="Arial"/>
                <w:lang w:eastAsia="en-PH"/>
              </w:rPr>
              <w:t>4</w:t>
            </w:r>
          </w:p>
        </w:tc>
      </w:tr>
      <w:tr w:rsidR="00B91B13" w:rsidRPr="007C44C6" w14:paraId="25F0CCDF" w14:textId="77777777" w:rsidTr="00840720">
        <w:trPr>
          <w:trHeight w:val="310"/>
          <w:jc w:val="center"/>
        </w:trPr>
        <w:tc>
          <w:tcPr>
            <w:tcW w:w="6500" w:type="dxa"/>
            <w:vAlign w:val="center"/>
            <w:hideMark/>
          </w:tcPr>
          <w:p w14:paraId="095B962A" w14:textId="77777777" w:rsidR="00B91B13" w:rsidRPr="007C44C6" w:rsidRDefault="00B91B13" w:rsidP="003951BC">
            <w:pPr>
              <w:rPr>
                <w:rFonts w:ascii="Arial" w:hAnsi="Arial" w:cs="Arial"/>
                <w:lang w:eastAsia="en-PH"/>
              </w:rPr>
            </w:pPr>
            <w:r w:rsidRPr="007C44C6">
              <w:rPr>
                <w:rFonts w:ascii="Arial" w:hAnsi="Arial" w:cs="Arial"/>
                <w:lang w:eastAsia="en-PH"/>
              </w:rPr>
              <w:t>Other (unspecified)</w:t>
            </w:r>
          </w:p>
        </w:tc>
        <w:tc>
          <w:tcPr>
            <w:tcW w:w="1540" w:type="dxa"/>
            <w:hideMark/>
          </w:tcPr>
          <w:p w14:paraId="199C8D98" w14:textId="77777777" w:rsidR="00B91B13" w:rsidRPr="007C44C6" w:rsidRDefault="00B91B13" w:rsidP="003951BC">
            <w:pPr>
              <w:jc w:val="center"/>
              <w:rPr>
                <w:rFonts w:ascii="Arial" w:hAnsi="Arial" w:cs="Arial"/>
                <w:lang w:eastAsia="en-PH"/>
              </w:rPr>
            </w:pPr>
            <w:r w:rsidRPr="007C44C6">
              <w:rPr>
                <w:rFonts w:ascii="Arial" w:hAnsi="Arial" w:cs="Arial"/>
                <w:lang w:eastAsia="en-PH"/>
              </w:rPr>
              <w:t>6</w:t>
            </w:r>
          </w:p>
        </w:tc>
      </w:tr>
      <w:tr w:rsidR="00B91B13" w:rsidRPr="007C44C6" w14:paraId="68231234" w14:textId="77777777" w:rsidTr="00840720">
        <w:trPr>
          <w:trHeight w:val="620"/>
          <w:jc w:val="center"/>
        </w:trPr>
        <w:tc>
          <w:tcPr>
            <w:tcW w:w="6500" w:type="dxa"/>
            <w:vAlign w:val="center"/>
            <w:hideMark/>
          </w:tcPr>
          <w:p w14:paraId="21F059E2" w14:textId="77777777" w:rsidR="00B91B13" w:rsidRPr="007C44C6" w:rsidRDefault="00B91B13" w:rsidP="003951BC">
            <w:pPr>
              <w:rPr>
                <w:rFonts w:ascii="Arial" w:hAnsi="Arial" w:cs="Arial"/>
                <w:lang w:eastAsia="en-PH"/>
              </w:rPr>
            </w:pPr>
            <w:r w:rsidRPr="007C44C6">
              <w:rPr>
                <w:rFonts w:ascii="Arial" w:hAnsi="Arial" w:cs="Arial"/>
                <w:lang w:eastAsia="en-PH"/>
              </w:rPr>
              <w:t>Lack of information + Cultural/religious barriers + Stigma + Limited healthcare + Fear of judgment</w:t>
            </w:r>
          </w:p>
        </w:tc>
        <w:tc>
          <w:tcPr>
            <w:tcW w:w="1540" w:type="dxa"/>
            <w:hideMark/>
          </w:tcPr>
          <w:p w14:paraId="1CB508E6" w14:textId="77777777" w:rsidR="00B91B13" w:rsidRPr="007C44C6" w:rsidRDefault="00B91B13" w:rsidP="003951BC">
            <w:pPr>
              <w:jc w:val="center"/>
              <w:rPr>
                <w:rFonts w:ascii="Arial" w:hAnsi="Arial" w:cs="Arial"/>
                <w:lang w:eastAsia="en-PH"/>
              </w:rPr>
            </w:pPr>
            <w:r w:rsidRPr="007C44C6">
              <w:rPr>
                <w:rFonts w:ascii="Arial" w:hAnsi="Arial" w:cs="Arial"/>
                <w:lang w:eastAsia="en-PH"/>
              </w:rPr>
              <w:t>14</w:t>
            </w:r>
          </w:p>
        </w:tc>
      </w:tr>
      <w:tr w:rsidR="00B91B13" w:rsidRPr="007C44C6" w14:paraId="310B6887" w14:textId="77777777" w:rsidTr="00840720">
        <w:trPr>
          <w:trHeight w:val="310"/>
          <w:jc w:val="center"/>
        </w:trPr>
        <w:tc>
          <w:tcPr>
            <w:tcW w:w="6500" w:type="dxa"/>
            <w:vAlign w:val="center"/>
            <w:hideMark/>
          </w:tcPr>
          <w:p w14:paraId="247E4D01" w14:textId="77777777" w:rsidR="00B91B13" w:rsidRPr="007C44C6" w:rsidRDefault="00B91B13" w:rsidP="003951BC">
            <w:pPr>
              <w:rPr>
                <w:rFonts w:ascii="Arial" w:hAnsi="Arial" w:cs="Arial"/>
                <w:lang w:eastAsia="en-PH"/>
              </w:rPr>
            </w:pPr>
            <w:r w:rsidRPr="007C44C6">
              <w:rPr>
                <w:rFonts w:ascii="Arial" w:hAnsi="Arial" w:cs="Arial"/>
                <w:lang w:eastAsia="en-PH"/>
              </w:rPr>
              <w:t>Lack of information + Fear of judgment</w:t>
            </w:r>
          </w:p>
        </w:tc>
        <w:tc>
          <w:tcPr>
            <w:tcW w:w="1540" w:type="dxa"/>
            <w:hideMark/>
          </w:tcPr>
          <w:p w14:paraId="1C5CD95C" w14:textId="77777777" w:rsidR="00B91B13" w:rsidRPr="007C44C6" w:rsidRDefault="00B91B13" w:rsidP="003951BC">
            <w:pPr>
              <w:jc w:val="center"/>
              <w:rPr>
                <w:rFonts w:ascii="Arial" w:hAnsi="Arial" w:cs="Arial"/>
                <w:lang w:eastAsia="en-PH"/>
              </w:rPr>
            </w:pPr>
            <w:r w:rsidRPr="007C44C6">
              <w:rPr>
                <w:rFonts w:ascii="Arial" w:hAnsi="Arial" w:cs="Arial"/>
                <w:lang w:eastAsia="en-PH"/>
              </w:rPr>
              <w:t>10</w:t>
            </w:r>
          </w:p>
        </w:tc>
      </w:tr>
      <w:tr w:rsidR="00B91B13" w:rsidRPr="007C44C6" w14:paraId="4FFA2254" w14:textId="77777777" w:rsidTr="00840720">
        <w:trPr>
          <w:trHeight w:val="367"/>
          <w:jc w:val="center"/>
        </w:trPr>
        <w:tc>
          <w:tcPr>
            <w:tcW w:w="6500" w:type="dxa"/>
            <w:vAlign w:val="center"/>
            <w:hideMark/>
          </w:tcPr>
          <w:p w14:paraId="1DB5CF2C" w14:textId="77777777" w:rsidR="00B91B13" w:rsidRPr="007C44C6" w:rsidRDefault="00B91B13" w:rsidP="003951BC">
            <w:pPr>
              <w:rPr>
                <w:rFonts w:ascii="Arial" w:hAnsi="Arial" w:cs="Arial"/>
                <w:lang w:eastAsia="en-PH"/>
              </w:rPr>
            </w:pPr>
            <w:r w:rsidRPr="007C44C6">
              <w:rPr>
                <w:rFonts w:ascii="Arial" w:hAnsi="Arial" w:cs="Arial"/>
                <w:lang w:eastAsia="en-PH"/>
              </w:rPr>
              <w:t>Lack of information + Stigma + Limited healthcare + Fear of judgment</w:t>
            </w:r>
          </w:p>
        </w:tc>
        <w:tc>
          <w:tcPr>
            <w:tcW w:w="1540" w:type="dxa"/>
            <w:hideMark/>
          </w:tcPr>
          <w:p w14:paraId="62D99370" w14:textId="77777777" w:rsidR="00B91B13" w:rsidRPr="007C44C6" w:rsidRDefault="00B91B13" w:rsidP="003951BC">
            <w:pPr>
              <w:jc w:val="center"/>
              <w:rPr>
                <w:rFonts w:ascii="Arial" w:hAnsi="Arial" w:cs="Arial"/>
                <w:lang w:eastAsia="en-PH"/>
              </w:rPr>
            </w:pPr>
            <w:r w:rsidRPr="007C44C6">
              <w:rPr>
                <w:rFonts w:ascii="Arial" w:hAnsi="Arial" w:cs="Arial"/>
                <w:lang w:eastAsia="en-PH"/>
              </w:rPr>
              <w:t>6</w:t>
            </w:r>
          </w:p>
        </w:tc>
      </w:tr>
    </w:tbl>
    <w:p w14:paraId="4A03C6E8" w14:textId="77777777" w:rsidR="00B91B13" w:rsidRPr="007C44C6" w:rsidRDefault="00B91B13" w:rsidP="00B91B13">
      <w:pPr>
        <w:rPr>
          <w:rFonts w:ascii="Arial" w:hAnsi="Arial" w:cs="Arial"/>
          <w:i/>
          <w:iCs/>
        </w:rPr>
      </w:pPr>
      <w:r w:rsidRPr="007C44C6">
        <w:rPr>
          <w:rFonts w:ascii="Arial" w:hAnsi="Arial" w:cs="Arial"/>
        </w:rPr>
        <w:tab/>
      </w:r>
      <w:r w:rsidRPr="007C44C6">
        <w:rPr>
          <w:rFonts w:ascii="Arial" w:hAnsi="Arial" w:cs="Arial"/>
          <w:i/>
          <w:iCs/>
        </w:rPr>
        <w:t>Multiple Response</w:t>
      </w:r>
    </w:p>
    <w:p w14:paraId="63D06D04" w14:textId="77777777" w:rsidR="00B91B13" w:rsidRPr="007C44C6" w:rsidRDefault="00B91B13" w:rsidP="00B91B13">
      <w:pPr>
        <w:jc w:val="both"/>
        <w:rPr>
          <w:rFonts w:ascii="Arial" w:hAnsi="Arial" w:cs="Arial"/>
          <w:b/>
          <w:bCs/>
        </w:rPr>
      </w:pPr>
    </w:p>
    <w:p w14:paraId="4DF3198E" w14:textId="08583962" w:rsidR="00B91B13" w:rsidRPr="00B62E77" w:rsidRDefault="00B62E77" w:rsidP="00B91B13">
      <w:pPr>
        <w:jc w:val="both"/>
        <w:rPr>
          <w:rFonts w:ascii="Arial" w:hAnsi="Arial" w:cs="Arial"/>
          <w:i/>
          <w:iCs/>
        </w:rPr>
      </w:pPr>
      <w:r>
        <w:rPr>
          <w:rFonts w:ascii="Arial" w:hAnsi="Arial" w:cs="Arial"/>
          <w:i/>
          <w:iCs/>
        </w:rPr>
        <w:t xml:space="preserve">4.3 </w:t>
      </w:r>
      <w:r w:rsidR="00B91B13" w:rsidRPr="00B62E77">
        <w:rPr>
          <w:rFonts w:ascii="Arial" w:hAnsi="Arial" w:cs="Arial"/>
          <w:i/>
          <w:iCs/>
        </w:rPr>
        <w:t>Resources or programs that helpful in raising awareness about HIV and preventing unwanted pregnancies</w:t>
      </w:r>
    </w:p>
    <w:p w14:paraId="02283408" w14:textId="77777777" w:rsidR="00B91B13" w:rsidRPr="007C44C6" w:rsidRDefault="00B91B13" w:rsidP="00B91B13">
      <w:pPr>
        <w:jc w:val="both"/>
        <w:rPr>
          <w:rFonts w:ascii="Arial" w:hAnsi="Arial" w:cs="Arial"/>
          <w:b/>
          <w:bCs/>
        </w:rPr>
      </w:pPr>
    </w:p>
    <w:p w14:paraId="5B60C968" w14:textId="68DABBCD" w:rsidR="00B91B13" w:rsidRPr="007C44C6"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20</w:t>
      </w:r>
      <w:r w:rsidRPr="007C44C6">
        <w:rPr>
          <w:rFonts w:ascii="Arial" w:hAnsi="Arial" w:cs="Arial"/>
        </w:rPr>
        <w:t xml:space="preserve"> highlights the resources and programs that respondents believe would be most effective in raising awareness about HIV and preventing unwanted pregnancies. The most frequently mentioned resource, cited by 24 respondents, is school-based education programs, underscoring the importance of formal education in providing young people with accurate and comprehensive information about sexual health. Additionally, community workshops or awareness campaigns, cited by 9 respondents, emphasize the value of engaging broader audiences outside of schools, including adults and out-of-school youth, through interactive and localized efforts.</w:t>
      </w:r>
      <w:r>
        <w:rPr>
          <w:rFonts w:ascii="Arial" w:hAnsi="Arial" w:cs="Arial"/>
        </w:rPr>
        <w:t xml:space="preserve"> </w:t>
      </w:r>
      <w:r w:rsidRPr="007C44C6">
        <w:rPr>
          <w:rFonts w:ascii="Arial" w:hAnsi="Arial" w:cs="Arial"/>
        </w:rPr>
        <w:t>A significant finding is the preference for integrated approaches, with 14 respondents suggesting a combination of school-based education, community workshops, access to contraceptives, counseling services, mobile health outreach, and social media campaigns. This highlights the recognition that a single intervention is insufficient to address the complex issues surrounding HIV and unwanted pregnancies. Instead, a multi-channel approach that leverages the strengths of each resource is seen as more impactful.</w:t>
      </w:r>
      <w:r>
        <w:rPr>
          <w:rFonts w:ascii="Arial" w:hAnsi="Arial" w:cs="Arial"/>
        </w:rPr>
        <w:t xml:space="preserve"> </w:t>
      </w:r>
      <w:r w:rsidRPr="007C44C6">
        <w:rPr>
          <w:rFonts w:ascii="Arial" w:hAnsi="Arial" w:cs="Arial"/>
        </w:rPr>
        <w:t>Support services like counseling (3 mentions) and mobile health outreach programs (4 mentions) were also identified as essential, reflecting the need for practical, individualized support and improved access to healthcare, especially in underserved areas. Furthermore, the inclusion of social media campaigns in several responses indicates the perceived value of digital platforms in reaching younger demographics and disseminating information widely.</w:t>
      </w:r>
      <w:r>
        <w:rPr>
          <w:rFonts w:ascii="Arial" w:hAnsi="Arial" w:cs="Arial"/>
        </w:rPr>
        <w:t xml:space="preserve"> </w:t>
      </w:r>
      <w:r w:rsidRPr="007C44C6">
        <w:rPr>
          <w:rFonts w:ascii="Arial" w:hAnsi="Arial" w:cs="Arial"/>
        </w:rPr>
        <w:t>Overall, the data suggests that respondents favor a comprehensive strategy combining education, healthcare access, community engagement, and modern communication tools.</w:t>
      </w:r>
    </w:p>
    <w:p w14:paraId="2B1B84F5" w14:textId="77777777" w:rsidR="00B91B13" w:rsidRPr="007C44C6" w:rsidRDefault="00B91B13" w:rsidP="00B91B13">
      <w:pPr>
        <w:jc w:val="both"/>
        <w:rPr>
          <w:rFonts w:ascii="Arial" w:hAnsi="Arial" w:cs="Arial"/>
        </w:rPr>
      </w:pPr>
    </w:p>
    <w:p w14:paraId="59C8843E" w14:textId="4A17405A" w:rsidR="00B91B13" w:rsidRPr="007C44C6" w:rsidRDefault="00B91B13" w:rsidP="00B91B13">
      <w:pPr>
        <w:jc w:val="center"/>
        <w:rPr>
          <w:rFonts w:ascii="Arial" w:hAnsi="Arial" w:cs="Arial"/>
          <w:b/>
          <w:bCs/>
        </w:rPr>
      </w:pPr>
      <w:r w:rsidRPr="007C44C6">
        <w:rPr>
          <w:rFonts w:ascii="Arial" w:hAnsi="Arial" w:cs="Arial"/>
          <w:b/>
          <w:bCs/>
        </w:rPr>
        <w:t xml:space="preserve">Table </w:t>
      </w:r>
      <w:r w:rsidR="00FF6CE2">
        <w:rPr>
          <w:rFonts w:ascii="Arial" w:hAnsi="Arial" w:cs="Arial"/>
          <w:b/>
          <w:bCs/>
        </w:rPr>
        <w:t>20</w:t>
      </w:r>
    </w:p>
    <w:p w14:paraId="7C86252C" w14:textId="77777777" w:rsidR="00B91B13" w:rsidRPr="00B62E77" w:rsidRDefault="00B91B13" w:rsidP="00B91B13">
      <w:pPr>
        <w:jc w:val="center"/>
        <w:rPr>
          <w:rFonts w:ascii="Arial" w:hAnsi="Arial" w:cs="Arial"/>
        </w:rPr>
      </w:pPr>
      <w:r w:rsidRPr="00B62E77">
        <w:rPr>
          <w:rFonts w:ascii="Arial" w:hAnsi="Arial" w:cs="Arial"/>
        </w:rPr>
        <w:t>Resources or programs that helpful in raising awareness about HIV and preventing unwanted pregnancies</w:t>
      </w:r>
    </w:p>
    <w:tbl>
      <w:tblPr>
        <w:tblW w:w="7948" w:type="dxa"/>
        <w:jc w:val="center"/>
        <w:tblBorders>
          <w:top w:val="single" w:sz="4" w:space="0" w:color="auto"/>
          <w:bottom w:val="single" w:sz="4" w:space="0" w:color="auto"/>
        </w:tblBorders>
        <w:tblLook w:val="04A0" w:firstRow="1" w:lastRow="0" w:firstColumn="1" w:lastColumn="0" w:noHBand="0" w:noVBand="1"/>
      </w:tblPr>
      <w:tblGrid>
        <w:gridCol w:w="6242"/>
        <w:gridCol w:w="1706"/>
      </w:tblGrid>
      <w:tr w:rsidR="00B91B13" w:rsidRPr="007C44C6" w14:paraId="2C77CFF6" w14:textId="77777777" w:rsidTr="00840720">
        <w:trPr>
          <w:trHeight w:val="310"/>
          <w:jc w:val="center"/>
        </w:trPr>
        <w:tc>
          <w:tcPr>
            <w:tcW w:w="6242" w:type="dxa"/>
            <w:vAlign w:val="center"/>
            <w:hideMark/>
          </w:tcPr>
          <w:p w14:paraId="414D0358" w14:textId="77777777" w:rsidR="00B91B13" w:rsidRPr="007C44C6" w:rsidRDefault="00B91B13" w:rsidP="00840720">
            <w:pPr>
              <w:jc w:val="center"/>
              <w:rPr>
                <w:rFonts w:ascii="Arial" w:hAnsi="Arial" w:cs="Arial"/>
                <w:b/>
                <w:bCs/>
                <w:lang w:eastAsia="en-PH"/>
              </w:rPr>
            </w:pPr>
            <w:r w:rsidRPr="007C44C6">
              <w:rPr>
                <w:rFonts w:ascii="Arial" w:hAnsi="Arial" w:cs="Arial"/>
                <w:b/>
                <w:bCs/>
                <w:lang w:eastAsia="en-PH"/>
              </w:rPr>
              <w:t>Type of Resource or Program</w:t>
            </w:r>
          </w:p>
        </w:tc>
        <w:tc>
          <w:tcPr>
            <w:tcW w:w="1706" w:type="dxa"/>
            <w:hideMark/>
          </w:tcPr>
          <w:p w14:paraId="42861246" w14:textId="77777777" w:rsidR="00B91B13" w:rsidRPr="007C44C6" w:rsidRDefault="00B91B13" w:rsidP="00840720">
            <w:pPr>
              <w:jc w:val="center"/>
              <w:rPr>
                <w:rFonts w:ascii="Arial" w:hAnsi="Arial" w:cs="Arial"/>
                <w:b/>
                <w:bCs/>
                <w:lang w:eastAsia="en-PH"/>
              </w:rPr>
            </w:pPr>
            <w:r w:rsidRPr="007C44C6">
              <w:rPr>
                <w:rFonts w:ascii="Arial" w:hAnsi="Arial" w:cs="Arial"/>
                <w:b/>
                <w:bCs/>
                <w:lang w:eastAsia="en-PH"/>
              </w:rPr>
              <w:t>Frequency</w:t>
            </w:r>
          </w:p>
        </w:tc>
      </w:tr>
      <w:tr w:rsidR="00B91B13" w:rsidRPr="007C44C6" w14:paraId="4A852B1C" w14:textId="77777777" w:rsidTr="00840720">
        <w:trPr>
          <w:trHeight w:val="310"/>
          <w:jc w:val="center"/>
        </w:trPr>
        <w:tc>
          <w:tcPr>
            <w:tcW w:w="6242" w:type="dxa"/>
            <w:vAlign w:val="center"/>
            <w:hideMark/>
          </w:tcPr>
          <w:p w14:paraId="0B71E39E" w14:textId="77777777" w:rsidR="00B91B13" w:rsidRPr="007C44C6" w:rsidRDefault="00B91B13" w:rsidP="003951BC">
            <w:pPr>
              <w:rPr>
                <w:rFonts w:ascii="Arial" w:hAnsi="Arial" w:cs="Arial"/>
                <w:lang w:eastAsia="en-PH"/>
              </w:rPr>
            </w:pPr>
            <w:r w:rsidRPr="007C44C6">
              <w:rPr>
                <w:rFonts w:ascii="Arial" w:hAnsi="Arial" w:cs="Arial"/>
                <w:lang w:eastAsia="en-PH"/>
              </w:rPr>
              <w:t>Community workshops or awareness campaigns</w:t>
            </w:r>
          </w:p>
        </w:tc>
        <w:tc>
          <w:tcPr>
            <w:tcW w:w="1706" w:type="dxa"/>
            <w:hideMark/>
          </w:tcPr>
          <w:p w14:paraId="2B35D04F" w14:textId="77777777" w:rsidR="00B91B13" w:rsidRPr="007C44C6" w:rsidRDefault="00B91B13" w:rsidP="003951BC">
            <w:pPr>
              <w:jc w:val="center"/>
              <w:rPr>
                <w:rFonts w:ascii="Arial" w:hAnsi="Arial" w:cs="Arial"/>
                <w:lang w:eastAsia="en-PH"/>
              </w:rPr>
            </w:pPr>
            <w:r w:rsidRPr="007C44C6">
              <w:rPr>
                <w:rFonts w:ascii="Arial" w:hAnsi="Arial" w:cs="Arial"/>
                <w:lang w:eastAsia="en-PH"/>
              </w:rPr>
              <w:t>9</w:t>
            </w:r>
          </w:p>
        </w:tc>
      </w:tr>
      <w:tr w:rsidR="00B91B13" w:rsidRPr="007C44C6" w14:paraId="5FAFB461" w14:textId="77777777" w:rsidTr="00840720">
        <w:trPr>
          <w:trHeight w:val="310"/>
          <w:jc w:val="center"/>
        </w:trPr>
        <w:tc>
          <w:tcPr>
            <w:tcW w:w="6242" w:type="dxa"/>
            <w:vAlign w:val="center"/>
            <w:hideMark/>
          </w:tcPr>
          <w:p w14:paraId="71D3A4CA" w14:textId="77777777" w:rsidR="00B91B13" w:rsidRPr="007C44C6" w:rsidRDefault="00B91B13" w:rsidP="003951BC">
            <w:pPr>
              <w:rPr>
                <w:rFonts w:ascii="Arial" w:hAnsi="Arial" w:cs="Arial"/>
                <w:lang w:eastAsia="en-PH"/>
              </w:rPr>
            </w:pPr>
            <w:r w:rsidRPr="007C44C6">
              <w:rPr>
                <w:rFonts w:ascii="Arial" w:hAnsi="Arial" w:cs="Arial"/>
                <w:lang w:eastAsia="en-PH"/>
              </w:rPr>
              <w:t>Counseling or support services</w:t>
            </w:r>
          </w:p>
        </w:tc>
        <w:tc>
          <w:tcPr>
            <w:tcW w:w="1706" w:type="dxa"/>
            <w:hideMark/>
          </w:tcPr>
          <w:p w14:paraId="5F65CE7F" w14:textId="77777777" w:rsidR="00B91B13" w:rsidRPr="007C44C6" w:rsidRDefault="00B91B13" w:rsidP="003951BC">
            <w:pPr>
              <w:jc w:val="center"/>
              <w:rPr>
                <w:rFonts w:ascii="Arial" w:hAnsi="Arial" w:cs="Arial"/>
                <w:lang w:eastAsia="en-PH"/>
              </w:rPr>
            </w:pPr>
            <w:r w:rsidRPr="007C44C6">
              <w:rPr>
                <w:rFonts w:ascii="Arial" w:hAnsi="Arial" w:cs="Arial"/>
                <w:lang w:eastAsia="en-PH"/>
              </w:rPr>
              <w:t>3</w:t>
            </w:r>
          </w:p>
        </w:tc>
      </w:tr>
      <w:tr w:rsidR="00B91B13" w:rsidRPr="007C44C6" w14:paraId="391619D3" w14:textId="77777777" w:rsidTr="00840720">
        <w:trPr>
          <w:trHeight w:val="310"/>
          <w:jc w:val="center"/>
        </w:trPr>
        <w:tc>
          <w:tcPr>
            <w:tcW w:w="6242" w:type="dxa"/>
            <w:vAlign w:val="center"/>
            <w:hideMark/>
          </w:tcPr>
          <w:p w14:paraId="72A7C9B2" w14:textId="77777777" w:rsidR="00B91B13" w:rsidRPr="007C44C6" w:rsidRDefault="00B91B13" w:rsidP="003951BC">
            <w:pPr>
              <w:rPr>
                <w:rFonts w:ascii="Arial" w:hAnsi="Arial" w:cs="Arial"/>
                <w:lang w:eastAsia="en-PH"/>
              </w:rPr>
            </w:pPr>
            <w:r w:rsidRPr="007C44C6">
              <w:rPr>
                <w:rFonts w:ascii="Arial" w:hAnsi="Arial" w:cs="Arial"/>
                <w:lang w:eastAsia="en-PH"/>
              </w:rPr>
              <w:t>Mobile health services or outreach programs</w:t>
            </w:r>
          </w:p>
        </w:tc>
        <w:tc>
          <w:tcPr>
            <w:tcW w:w="1706" w:type="dxa"/>
            <w:hideMark/>
          </w:tcPr>
          <w:p w14:paraId="29F1B76A" w14:textId="77777777" w:rsidR="00B91B13" w:rsidRPr="007C44C6" w:rsidRDefault="00B91B13" w:rsidP="003951BC">
            <w:pPr>
              <w:jc w:val="center"/>
              <w:rPr>
                <w:rFonts w:ascii="Arial" w:hAnsi="Arial" w:cs="Arial"/>
                <w:lang w:eastAsia="en-PH"/>
              </w:rPr>
            </w:pPr>
            <w:r w:rsidRPr="007C44C6">
              <w:rPr>
                <w:rFonts w:ascii="Arial" w:hAnsi="Arial" w:cs="Arial"/>
                <w:lang w:eastAsia="en-PH"/>
              </w:rPr>
              <w:t>4</w:t>
            </w:r>
          </w:p>
        </w:tc>
      </w:tr>
      <w:tr w:rsidR="00B91B13" w:rsidRPr="007C44C6" w14:paraId="05C16874" w14:textId="77777777" w:rsidTr="00840720">
        <w:trPr>
          <w:trHeight w:val="310"/>
          <w:jc w:val="center"/>
        </w:trPr>
        <w:tc>
          <w:tcPr>
            <w:tcW w:w="6242" w:type="dxa"/>
            <w:vAlign w:val="center"/>
            <w:hideMark/>
          </w:tcPr>
          <w:p w14:paraId="1FE995F6" w14:textId="77777777" w:rsidR="00B91B13" w:rsidRPr="007C44C6" w:rsidRDefault="00B91B13" w:rsidP="003951BC">
            <w:pPr>
              <w:rPr>
                <w:rFonts w:ascii="Arial" w:hAnsi="Arial" w:cs="Arial"/>
                <w:lang w:eastAsia="en-PH"/>
              </w:rPr>
            </w:pPr>
            <w:r w:rsidRPr="007C44C6">
              <w:rPr>
                <w:rFonts w:ascii="Arial" w:hAnsi="Arial" w:cs="Arial"/>
                <w:lang w:eastAsia="en-PH"/>
              </w:rPr>
              <w:lastRenderedPageBreak/>
              <w:t>School-based education programs</w:t>
            </w:r>
          </w:p>
        </w:tc>
        <w:tc>
          <w:tcPr>
            <w:tcW w:w="1706" w:type="dxa"/>
            <w:hideMark/>
          </w:tcPr>
          <w:p w14:paraId="5F2ABDD4" w14:textId="77777777" w:rsidR="00B91B13" w:rsidRPr="007C44C6" w:rsidRDefault="00B91B13" w:rsidP="003951BC">
            <w:pPr>
              <w:jc w:val="center"/>
              <w:rPr>
                <w:rFonts w:ascii="Arial" w:hAnsi="Arial" w:cs="Arial"/>
                <w:lang w:eastAsia="en-PH"/>
              </w:rPr>
            </w:pPr>
            <w:r w:rsidRPr="007C44C6">
              <w:rPr>
                <w:rFonts w:ascii="Arial" w:hAnsi="Arial" w:cs="Arial"/>
                <w:lang w:eastAsia="en-PH"/>
              </w:rPr>
              <w:t>24</w:t>
            </w:r>
          </w:p>
        </w:tc>
      </w:tr>
      <w:tr w:rsidR="00B91B13" w:rsidRPr="007C44C6" w14:paraId="0B440316" w14:textId="77777777" w:rsidTr="00840720">
        <w:trPr>
          <w:trHeight w:val="310"/>
          <w:jc w:val="center"/>
        </w:trPr>
        <w:tc>
          <w:tcPr>
            <w:tcW w:w="6242" w:type="dxa"/>
            <w:vAlign w:val="center"/>
            <w:hideMark/>
          </w:tcPr>
          <w:p w14:paraId="67D0D5F9" w14:textId="77777777" w:rsidR="00B91B13" w:rsidRPr="007C44C6" w:rsidRDefault="00B91B13" w:rsidP="003951BC">
            <w:pPr>
              <w:rPr>
                <w:rFonts w:ascii="Arial" w:hAnsi="Arial" w:cs="Arial"/>
                <w:lang w:eastAsia="en-PH"/>
              </w:rPr>
            </w:pPr>
            <w:r w:rsidRPr="007C44C6">
              <w:rPr>
                <w:rFonts w:ascii="Arial" w:hAnsi="Arial" w:cs="Arial"/>
                <w:lang w:eastAsia="en-PH"/>
              </w:rPr>
              <w:t>Other (unspecified)</w:t>
            </w:r>
          </w:p>
        </w:tc>
        <w:tc>
          <w:tcPr>
            <w:tcW w:w="1706" w:type="dxa"/>
            <w:hideMark/>
          </w:tcPr>
          <w:p w14:paraId="51AD9543" w14:textId="77777777" w:rsidR="00B91B13" w:rsidRPr="007C44C6" w:rsidRDefault="00B91B13" w:rsidP="003951BC">
            <w:pPr>
              <w:jc w:val="center"/>
              <w:rPr>
                <w:rFonts w:ascii="Arial" w:hAnsi="Arial" w:cs="Arial"/>
                <w:lang w:eastAsia="en-PH"/>
              </w:rPr>
            </w:pPr>
            <w:r w:rsidRPr="007C44C6">
              <w:rPr>
                <w:rFonts w:ascii="Arial" w:hAnsi="Arial" w:cs="Arial"/>
                <w:lang w:eastAsia="en-PH"/>
              </w:rPr>
              <w:t>5</w:t>
            </w:r>
          </w:p>
        </w:tc>
      </w:tr>
      <w:tr w:rsidR="00B91B13" w:rsidRPr="007C44C6" w14:paraId="431E7FD2" w14:textId="77777777" w:rsidTr="00840720">
        <w:trPr>
          <w:trHeight w:val="310"/>
          <w:jc w:val="center"/>
        </w:trPr>
        <w:tc>
          <w:tcPr>
            <w:tcW w:w="6242" w:type="dxa"/>
            <w:vAlign w:val="center"/>
            <w:hideMark/>
          </w:tcPr>
          <w:p w14:paraId="4B370B01" w14:textId="77777777" w:rsidR="00B91B13" w:rsidRPr="007C44C6" w:rsidRDefault="00B91B13" w:rsidP="003951BC">
            <w:pPr>
              <w:rPr>
                <w:rFonts w:ascii="Arial" w:hAnsi="Arial" w:cs="Arial"/>
                <w:lang w:eastAsia="en-PH"/>
              </w:rPr>
            </w:pPr>
            <w:r w:rsidRPr="007C44C6">
              <w:rPr>
                <w:rFonts w:ascii="Arial" w:hAnsi="Arial" w:cs="Arial"/>
                <w:lang w:eastAsia="en-PH"/>
              </w:rPr>
              <w:t>School-based education + Community workshops</w:t>
            </w:r>
          </w:p>
        </w:tc>
        <w:tc>
          <w:tcPr>
            <w:tcW w:w="1706" w:type="dxa"/>
            <w:hideMark/>
          </w:tcPr>
          <w:p w14:paraId="19ADFF0E" w14:textId="77777777" w:rsidR="00B91B13" w:rsidRPr="007C44C6" w:rsidRDefault="00B91B13" w:rsidP="003951BC">
            <w:pPr>
              <w:jc w:val="center"/>
              <w:rPr>
                <w:rFonts w:ascii="Arial" w:hAnsi="Arial" w:cs="Arial"/>
                <w:lang w:eastAsia="en-PH"/>
              </w:rPr>
            </w:pPr>
            <w:r w:rsidRPr="007C44C6">
              <w:rPr>
                <w:rFonts w:ascii="Arial" w:hAnsi="Arial" w:cs="Arial"/>
                <w:lang w:eastAsia="en-PH"/>
              </w:rPr>
              <w:t>5</w:t>
            </w:r>
          </w:p>
        </w:tc>
      </w:tr>
      <w:tr w:rsidR="00B91B13" w:rsidRPr="007C44C6" w14:paraId="6C4DE569" w14:textId="77777777" w:rsidTr="00840720">
        <w:trPr>
          <w:trHeight w:val="383"/>
          <w:jc w:val="center"/>
        </w:trPr>
        <w:tc>
          <w:tcPr>
            <w:tcW w:w="6242" w:type="dxa"/>
            <w:vAlign w:val="center"/>
            <w:hideMark/>
          </w:tcPr>
          <w:p w14:paraId="041A7CED" w14:textId="77777777" w:rsidR="00B91B13" w:rsidRPr="007C44C6" w:rsidRDefault="00B91B13" w:rsidP="003951BC">
            <w:pPr>
              <w:rPr>
                <w:rFonts w:ascii="Arial" w:hAnsi="Arial" w:cs="Arial"/>
                <w:lang w:eastAsia="en-PH"/>
              </w:rPr>
            </w:pPr>
            <w:r w:rsidRPr="007C44C6">
              <w:rPr>
                <w:rFonts w:ascii="Arial" w:hAnsi="Arial" w:cs="Arial"/>
                <w:lang w:eastAsia="en-PH"/>
              </w:rPr>
              <w:t>School-based education + Community workshops + Access to contraceptives + Counseling + Mobile health + Social media</w:t>
            </w:r>
          </w:p>
        </w:tc>
        <w:tc>
          <w:tcPr>
            <w:tcW w:w="1706" w:type="dxa"/>
            <w:hideMark/>
          </w:tcPr>
          <w:p w14:paraId="07373737" w14:textId="77777777" w:rsidR="00B91B13" w:rsidRPr="007C44C6" w:rsidRDefault="00B91B13" w:rsidP="003951BC">
            <w:pPr>
              <w:jc w:val="center"/>
              <w:rPr>
                <w:rFonts w:ascii="Arial" w:hAnsi="Arial" w:cs="Arial"/>
                <w:lang w:eastAsia="en-PH"/>
              </w:rPr>
            </w:pPr>
            <w:r w:rsidRPr="007C44C6">
              <w:rPr>
                <w:rFonts w:ascii="Arial" w:hAnsi="Arial" w:cs="Arial"/>
                <w:lang w:eastAsia="en-PH"/>
              </w:rPr>
              <w:t>14</w:t>
            </w:r>
          </w:p>
        </w:tc>
      </w:tr>
      <w:tr w:rsidR="00B91B13" w:rsidRPr="007C44C6" w14:paraId="7ED7CED2" w14:textId="77777777" w:rsidTr="00840720">
        <w:trPr>
          <w:trHeight w:val="620"/>
          <w:jc w:val="center"/>
        </w:trPr>
        <w:tc>
          <w:tcPr>
            <w:tcW w:w="6242" w:type="dxa"/>
            <w:vAlign w:val="center"/>
            <w:hideMark/>
          </w:tcPr>
          <w:p w14:paraId="0366E256" w14:textId="77777777" w:rsidR="00B91B13" w:rsidRPr="007C44C6" w:rsidRDefault="00B91B13" w:rsidP="003951BC">
            <w:pPr>
              <w:rPr>
                <w:rFonts w:ascii="Arial" w:hAnsi="Arial" w:cs="Arial"/>
                <w:lang w:eastAsia="en-PH"/>
              </w:rPr>
            </w:pPr>
            <w:r w:rsidRPr="007C44C6">
              <w:rPr>
                <w:rFonts w:ascii="Arial" w:hAnsi="Arial" w:cs="Arial"/>
                <w:lang w:eastAsia="en-PH"/>
              </w:rPr>
              <w:t>School-based education + Community workshops + Counseling + Mobile health + Social media</w:t>
            </w:r>
          </w:p>
        </w:tc>
        <w:tc>
          <w:tcPr>
            <w:tcW w:w="1706" w:type="dxa"/>
            <w:hideMark/>
          </w:tcPr>
          <w:p w14:paraId="1D05B404" w14:textId="77777777" w:rsidR="00B91B13" w:rsidRPr="007C44C6" w:rsidRDefault="00B91B13" w:rsidP="003951BC">
            <w:pPr>
              <w:jc w:val="center"/>
              <w:rPr>
                <w:rFonts w:ascii="Arial" w:hAnsi="Arial" w:cs="Arial"/>
                <w:lang w:eastAsia="en-PH"/>
              </w:rPr>
            </w:pPr>
            <w:r w:rsidRPr="007C44C6">
              <w:rPr>
                <w:rFonts w:ascii="Arial" w:hAnsi="Arial" w:cs="Arial"/>
                <w:lang w:eastAsia="en-PH"/>
              </w:rPr>
              <w:t>6</w:t>
            </w:r>
          </w:p>
        </w:tc>
      </w:tr>
    </w:tbl>
    <w:p w14:paraId="38265888" w14:textId="77777777" w:rsidR="00B91B13" w:rsidRPr="007C44C6" w:rsidRDefault="00B91B13" w:rsidP="00B91B13">
      <w:pPr>
        <w:rPr>
          <w:rFonts w:ascii="Arial" w:hAnsi="Arial" w:cs="Arial"/>
          <w:i/>
          <w:iCs/>
        </w:rPr>
      </w:pPr>
      <w:r w:rsidRPr="007C44C6">
        <w:rPr>
          <w:rFonts w:ascii="Arial" w:hAnsi="Arial" w:cs="Arial"/>
        </w:rPr>
        <w:tab/>
      </w:r>
      <w:r w:rsidRPr="007C44C6">
        <w:rPr>
          <w:rFonts w:ascii="Arial" w:hAnsi="Arial" w:cs="Arial"/>
          <w:i/>
          <w:iCs/>
        </w:rPr>
        <w:t>Multiple Response</w:t>
      </w:r>
    </w:p>
    <w:p w14:paraId="321F3831" w14:textId="77777777" w:rsidR="00B91B13" w:rsidRPr="007C44C6" w:rsidRDefault="00B91B13" w:rsidP="00B91B13">
      <w:pPr>
        <w:jc w:val="center"/>
        <w:rPr>
          <w:rFonts w:ascii="Arial" w:hAnsi="Arial" w:cs="Arial"/>
          <w:b/>
          <w:bCs/>
        </w:rPr>
      </w:pPr>
    </w:p>
    <w:p w14:paraId="72BB8105" w14:textId="77DCCFE5" w:rsidR="00B91B13" w:rsidRPr="00B62E77" w:rsidRDefault="00B62E77" w:rsidP="00B91B13">
      <w:pPr>
        <w:jc w:val="both"/>
        <w:rPr>
          <w:rFonts w:ascii="Arial" w:hAnsi="Arial" w:cs="Arial"/>
          <w:i/>
          <w:iCs/>
          <w:lang w:eastAsia="en-PH"/>
        </w:rPr>
      </w:pPr>
      <w:r w:rsidRPr="00B62E77">
        <w:rPr>
          <w:rFonts w:ascii="Arial" w:hAnsi="Arial" w:cs="Arial"/>
          <w:i/>
          <w:iCs/>
          <w:lang w:eastAsia="en-PH"/>
        </w:rPr>
        <w:t xml:space="preserve">4.3 </w:t>
      </w:r>
      <w:r w:rsidR="00B91B13" w:rsidRPr="00B62E77">
        <w:rPr>
          <w:rFonts w:ascii="Arial" w:hAnsi="Arial" w:cs="Arial"/>
          <w:i/>
          <w:iCs/>
          <w:lang w:eastAsia="en-PH"/>
        </w:rPr>
        <w:t>Interested in attending a program or workshop on HIV awareness and contraception</w:t>
      </w:r>
    </w:p>
    <w:p w14:paraId="1E519920" w14:textId="77777777" w:rsidR="00B91B13" w:rsidRPr="007C44C6" w:rsidRDefault="00B91B13" w:rsidP="00B91B13">
      <w:pPr>
        <w:jc w:val="both"/>
        <w:rPr>
          <w:rFonts w:ascii="Arial" w:hAnsi="Arial" w:cs="Arial"/>
          <w:b/>
          <w:bCs/>
          <w:lang w:eastAsia="en-PH"/>
        </w:rPr>
      </w:pPr>
    </w:p>
    <w:p w14:paraId="3B6C214A" w14:textId="3E21EF10" w:rsidR="00B91B13" w:rsidRPr="007C44C6" w:rsidRDefault="00B91B13" w:rsidP="00B91B13">
      <w:pPr>
        <w:jc w:val="both"/>
        <w:rPr>
          <w:rFonts w:ascii="Arial" w:hAnsi="Arial" w:cs="Arial"/>
        </w:rPr>
      </w:pPr>
      <w:bookmarkStart w:id="10" w:name="_Hlk183079852"/>
      <w:r w:rsidRPr="007C44C6">
        <w:rPr>
          <w:rFonts w:ascii="Arial" w:hAnsi="Arial" w:cs="Arial"/>
        </w:rPr>
        <w:t xml:space="preserve">The data in Table </w:t>
      </w:r>
      <w:r w:rsidR="00FF6CE2">
        <w:rPr>
          <w:rFonts w:ascii="Arial" w:hAnsi="Arial" w:cs="Arial"/>
        </w:rPr>
        <w:t>21</w:t>
      </w:r>
      <w:r w:rsidRPr="007C44C6">
        <w:rPr>
          <w:rFonts w:ascii="Arial" w:hAnsi="Arial" w:cs="Arial"/>
        </w:rPr>
        <w:t xml:space="preserve"> highlights the resources and programs that respondents believe would be most effective in raising awareness about HIV and preventing unwanted pregnancies. The most frequently mentioned resource, cited by 24 respondents, is school-based education programs, underscoring the importance of formal education in providing young people with accurate and comprehensive information about sexual health. Additionally, community workshops or awareness campaigns, cited by 9 respondents, emphasize the value of engaging broader audiences outside of schools, including adults and out-of-school youth, through interactive and localized efforts.</w:t>
      </w:r>
      <w:r>
        <w:rPr>
          <w:rFonts w:ascii="Arial" w:hAnsi="Arial" w:cs="Arial"/>
        </w:rPr>
        <w:t xml:space="preserve"> </w:t>
      </w:r>
      <w:r w:rsidRPr="007C44C6">
        <w:rPr>
          <w:rFonts w:ascii="Arial" w:hAnsi="Arial" w:cs="Arial"/>
        </w:rPr>
        <w:t>A significant finding is the preference for integrated approaches, with 14 respondents suggesting a combination of school-based education, community workshops, access to contraceptives, counseling services, mobile health outreach, and social media campaigns. This highlights the recognition that a single intervention is insufficient to address the complex issues surrounding HIV and unwanted pregnancies. Instead, a multi-channel approach that leverages the strengths of each resource is seen as more impactful.</w:t>
      </w:r>
      <w:r>
        <w:rPr>
          <w:rFonts w:ascii="Arial" w:hAnsi="Arial" w:cs="Arial"/>
        </w:rPr>
        <w:t xml:space="preserve"> </w:t>
      </w:r>
      <w:r w:rsidRPr="007C44C6">
        <w:rPr>
          <w:rFonts w:ascii="Arial" w:hAnsi="Arial" w:cs="Arial"/>
        </w:rPr>
        <w:t>Support services like counseling (3 mentions) and mobile health outreach programs (4 mentions) were also identified as essential, reflecting the need for practical, individualized support and improved access to healthcare, especially in underserved areas. Furthermore, the inclusion of social media campaigns in several responses indicates the perceived value of digital platforms in reaching younger demographics and disseminating information widely.</w:t>
      </w:r>
      <w:r>
        <w:rPr>
          <w:rFonts w:ascii="Arial" w:hAnsi="Arial" w:cs="Arial"/>
        </w:rPr>
        <w:t xml:space="preserve"> </w:t>
      </w:r>
      <w:r w:rsidRPr="007C44C6">
        <w:rPr>
          <w:rFonts w:ascii="Arial" w:hAnsi="Arial" w:cs="Arial"/>
        </w:rPr>
        <w:t>Overall, the data suggests that respondents favor a comprehensive strategy combining education, healthcare access, community engagement, and modern communication tools.</w:t>
      </w:r>
      <w:bookmarkEnd w:id="10"/>
    </w:p>
    <w:p w14:paraId="3E45E45B" w14:textId="77777777" w:rsidR="00B91B13" w:rsidRPr="007C44C6" w:rsidRDefault="00B91B13" w:rsidP="00B91B13">
      <w:pPr>
        <w:jc w:val="both"/>
        <w:rPr>
          <w:rFonts w:ascii="Arial" w:hAnsi="Arial" w:cs="Arial"/>
        </w:rPr>
      </w:pPr>
    </w:p>
    <w:p w14:paraId="1A56540C" w14:textId="5BBC1A58" w:rsidR="00B91B13" w:rsidRPr="007C44C6" w:rsidRDefault="00B91B13" w:rsidP="00B91B13">
      <w:pPr>
        <w:jc w:val="center"/>
        <w:rPr>
          <w:rFonts w:ascii="Arial" w:hAnsi="Arial" w:cs="Arial"/>
          <w:b/>
          <w:bCs/>
        </w:rPr>
      </w:pPr>
      <w:r w:rsidRPr="007C44C6">
        <w:rPr>
          <w:rFonts w:ascii="Arial" w:hAnsi="Arial" w:cs="Arial"/>
          <w:b/>
          <w:bCs/>
        </w:rPr>
        <w:t xml:space="preserve">Table </w:t>
      </w:r>
      <w:r w:rsidR="00FF6CE2">
        <w:rPr>
          <w:rFonts w:ascii="Arial" w:hAnsi="Arial" w:cs="Arial"/>
          <w:b/>
          <w:bCs/>
        </w:rPr>
        <w:t>21</w:t>
      </w:r>
    </w:p>
    <w:p w14:paraId="7CE313CB" w14:textId="77777777" w:rsidR="00B91B13" w:rsidRPr="00B62E77" w:rsidRDefault="00B91B13" w:rsidP="00B91B13">
      <w:pPr>
        <w:jc w:val="center"/>
        <w:rPr>
          <w:rFonts w:ascii="Arial" w:hAnsi="Arial" w:cs="Arial"/>
        </w:rPr>
      </w:pPr>
      <w:r w:rsidRPr="00B62E77">
        <w:rPr>
          <w:rFonts w:ascii="Arial" w:hAnsi="Arial" w:cs="Arial"/>
          <w:lang w:eastAsia="en-PH"/>
        </w:rPr>
        <w:t>Interested in attending a program or workshop on HIV awareness and contraception</w:t>
      </w:r>
    </w:p>
    <w:tbl>
      <w:tblPr>
        <w:tblW w:w="7863" w:type="dxa"/>
        <w:jc w:val="center"/>
        <w:tblBorders>
          <w:top w:val="single" w:sz="4" w:space="0" w:color="auto"/>
          <w:bottom w:val="single" w:sz="4" w:space="0" w:color="auto"/>
        </w:tblBorders>
        <w:tblLook w:val="04A0" w:firstRow="1" w:lastRow="0" w:firstColumn="1" w:lastColumn="0" w:noHBand="0" w:noVBand="1"/>
      </w:tblPr>
      <w:tblGrid>
        <w:gridCol w:w="5283"/>
        <w:gridCol w:w="1460"/>
        <w:gridCol w:w="1120"/>
      </w:tblGrid>
      <w:tr w:rsidR="00B91B13" w:rsidRPr="00B62E77" w14:paraId="540F25E5" w14:textId="77777777" w:rsidTr="00840720">
        <w:trPr>
          <w:trHeight w:val="329"/>
          <w:jc w:val="center"/>
        </w:trPr>
        <w:tc>
          <w:tcPr>
            <w:tcW w:w="5283" w:type="dxa"/>
            <w:vAlign w:val="center"/>
            <w:hideMark/>
          </w:tcPr>
          <w:p w14:paraId="2E7B3EDE" w14:textId="77777777" w:rsidR="00B91B13" w:rsidRPr="00B62E77" w:rsidRDefault="00B91B13" w:rsidP="00B62E77">
            <w:pPr>
              <w:jc w:val="center"/>
              <w:rPr>
                <w:rFonts w:ascii="Arial" w:hAnsi="Arial" w:cs="Arial"/>
                <w:lang w:eastAsia="en-PH"/>
              </w:rPr>
            </w:pPr>
            <w:r w:rsidRPr="00B62E77">
              <w:rPr>
                <w:rFonts w:ascii="Arial" w:hAnsi="Arial" w:cs="Arial"/>
                <w:lang w:eastAsia="en-PH"/>
              </w:rPr>
              <w:t>Responses</w:t>
            </w:r>
          </w:p>
        </w:tc>
        <w:tc>
          <w:tcPr>
            <w:tcW w:w="1460" w:type="dxa"/>
            <w:noWrap/>
            <w:vAlign w:val="center"/>
            <w:hideMark/>
          </w:tcPr>
          <w:p w14:paraId="4927A8AF" w14:textId="77777777" w:rsidR="00B91B13" w:rsidRPr="00B62E77" w:rsidRDefault="00B91B13" w:rsidP="00B62E77">
            <w:pPr>
              <w:jc w:val="center"/>
              <w:rPr>
                <w:rFonts w:ascii="Arial" w:hAnsi="Arial" w:cs="Arial"/>
                <w:lang w:eastAsia="en-PH"/>
              </w:rPr>
            </w:pPr>
            <w:r w:rsidRPr="00B62E77">
              <w:rPr>
                <w:rFonts w:ascii="Arial" w:hAnsi="Arial" w:cs="Arial"/>
                <w:lang w:eastAsia="en-PH"/>
              </w:rPr>
              <w:t>Frequency</w:t>
            </w:r>
          </w:p>
        </w:tc>
        <w:tc>
          <w:tcPr>
            <w:tcW w:w="1120" w:type="dxa"/>
            <w:noWrap/>
            <w:vAlign w:val="center"/>
            <w:hideMark/>
          </w:tcPr>
          <w:p w14:paraId="117F19D8" w14:textId="77777777" w:rsidR="00B91B13" w:rsidRPr="00B62E77" w:rsidRDefault="00B91B13" w:rsidP="00B62E77">
            <w:pPr>
              <w:jc w:val="center"/>
              <w:rPr>
                <w:rFonts w:ascii="Arial" w:hAnsi="Arial" w:cs="Arial"/>
                <w:lang w:eastAsia="en-PH"/>
              </w:rPr>
            </w:pPr>
            <w:r w:rsidRPr="00B62E77">
              <w:rPr>
                <w:rFonts w:ascii="Arial" w:hAnsi="Arial" w:cs="Arial"/>
                <w:lang w:eastAsia="en-PH"/>
              </w:rPr>
              <w:t>Percent</w:t>
            </w:r>
          </w:p>
        </w:tc>
      </w:tr>
      <w:tr w:rsidR="00B91B13" w:rsidRPr="007C44C6" w14:paraId="03D2B11B" w14:textId="77777777" w:rsidTr="00840720">
        <w:trPr>
          <w:trHeight w:val="285"/>
          <w:jc w:val="center"/>
        </w:trPr>
        <w:tc>
          <w:tcPr>
            <w:tcW w:w="5283" w:type="dxa"/>
            <w:noWrap/>
            <w:vAlign w:val="bottom"/>
            <w:hideMark/>
          </w:tcPr>
          <w:p w14:paraId="642DA565" w14:textId="77777777" w:rsidR="00B91B13" w:rsidRPr="007C44C6" w:rsidRDefault="00B91B13" w:rsidP="003951BC">
            <w:pPr>
              <w:rPr>
                <w:rFonts w:ascii="Arial" w:hAnsi="Arial" w:cs="Arial"/>
                <w:lang w:eastAsia="en-PH"/>
              </w:rPr>
            </w:pPr>
            <w:r w:rsidRPr="007C44C6">
              <w:rPr>
                <w:rFonts w:ascii="Arial" w:hAnsi="Arial" w:cs="Arial"/>
                <w:lang w:eastAsia="en-PH"/>
              </w:rPr>
              <w:t>Maybe</w:t>
            </w:r>
          </w:p>
        </w:tc>
        <w:tc>
          <w:tcPr>
            <w:tcW w:w="1460" w:type="dxa"/>
            <w:noWrap/>
            <w:hideMark/>
          </w:tcPr>
          <w:p w14:paraId="462F006A" w14:textId="77777777" w:rsidR="00B91B13" w:rsidRPr="007C44C6" w:rsidRDefault="00B91B13" w:rsidP="003951BC">
            <w:pPr>
              <w:jc w:val="center"/>
              <w:rPr>
                <w:rFonts w:ascii="Arial" w:hAnsi="Arial" w:cs="Arial"/>
                <w:lang w:eastAsia="en-PH"/>
              </w:rPr>
            </w:pPr>
            <w:r w:rsidRPr="007C44C6">
              <w:rPr>
                <w:rFonts w:ascii="Arial" w:hAnsi="Arial" w:cs="Arial"/>
                <w:lang w:eastAsia="en-PH"/>
              </w:rPr>
              <w:t>45</w:t>
            </w:r>
          </w:p>
        </w:tc>
        <w:tc>
          <w:tcPr>
            <w:tcW w:w="1120" w:type="dxa"/>
            <w:noWrap/>
            <w:hideMark/>
          </w:tcPr>
          <w:p w14:paraId="142FAB7E" w14:textId="77777777" w:rsidR="00B91B13" w:rsidRPr="007C44C6" w:rsidRDefault="00B91B13" w:rsidP="003951BC">
            <w:pPr>
              <w:jc w:val="center"/>
              <w:rPr>
                <w:rFonts w:ascii="Arial" w:hAnsi="Arial" w:cs="Arial"/>
                <w:lang w:eastAsia="en-PH"/>
              </w:rPr>
            </w:pPr>
            <w:r w:rsidRPr="007C44C6">
              <w:rPr>
                <w:rFonts w:ascii="Arial" w:hAnsi="Arial" w:cs="Arial"/>
                <w:lang w:eastAsia="en-PH"/>
              </w:rPr>
              <w:t>36.3</w:t>
            </w:r>
          </w:p>
        </w:tc>
      </w:tr>
      <w:tr w:rsidR="00B91B13" w:rsidRPr="007C44C6" w14:paraId="177BE174" w14:textId="77777777" w:rsidTr="00840720">
        <w:trPr>
          <w:trHeight w:val="285"/>
          <w:jc w:val="center"/>
        </w:trPr>
        <w:tc>
          <w:tcPr>
            <w:tcW w:w="5283" w:type="dxa"/>
            <w:noWrap/>
            <w:vAlign w:val="bottom"/>
            <w:hideMark/>
          </w:tcPr>
          <w:p w14:paraId="44E1125B" w14:textId="77777777" w:rsidR="00B91B13" w:rsidRPr="007C44C6" w:rsidRDefault="00B91B13" w:rsidP="003951BC">
            <w:pPr>
              <w:rPr>
                <w:rFonts w:ascii="Arial" w:hAnsi="Arial" w:cs="Arial"/>
                <w:lang w:eastAsia="en-PH"/>
              </w:rPr>
            </w:pPr>
            <w:r w:rsidRPr="007C44C6">
              <w:rPr>
                <w:rFonts w:ascii="Arial" w:hAnsi="Arial" w:cs="Arial"/>
                <w:lang w:eastAsia="en-PH"/>
              </w:rPr>
              <w:t>No</w:t>
            </w:r>
          </w:p>
        </w:tc>
        <w:tc>
          <w:tcPr>
            <w:tcW w:w="1460" w:type="dxa"/>
            <w:noWrap/>
            <w:hideMark/>
          </w:tcPr>
          <w:p w14:paraId="0989F3B8" w14:textId="77777777" w:rsidR="00B91B13" w:rsidRPr="007C44C6" w:rsidRDefault="00B91B13" w:rsidP="003951BC">
            <w:pPr>
              <w:jc w:val="center"/>
              <w:rPr>
                <w:rFonts w:ascii="Arial" w:hAnsi="Arial" w:cs="Arial"/>
                <w:lang w:eastAsia="en-PH"/>
              </w:rPr>
            </w:pPr>
            <w:r w:rsidRPr="007C44C6">
              <w:rPr>
                <w:rFonts w:ascii="Arial" w:hAnsi="Arial" w:cs="Arial"/>
                <w:lang w:eastAsia="en-PH"/>
              </w:rPr>
              <w:t>7</w:t>
            </w:r>
          </w:p>
        </w:tc>
        <w:tc>
          <w:tcPr>
            <w:tcW w:w="1120" w:type="dxa"/>
            <w:noWrap/>
            <w:hideMark/>
          </w:tcPr>
          <w:p w14:paraId="0C579856" w14:textId="77777777" w:rsidR="00B91B13" w:rsidRPr="007C44C6" w:rsidRDefault="00B91B13" w:rsidP="003951BC">
            <w:pPr>
              <w:jc w:val="center"/>
              <w:rPr>
                <w:rFonts w:ascii="Arial" w:hAnsi="Arial" w:cs="Arial"/>
                <w:lang w:eastAsia="en-PH"/>
              </w:rPr>
            </w:pPr>
            <w:r w:rsidRPr="007C44C6">
              <w:rPr>
                <w:rFonts w:ascii="Arial" w:hAnsi="Arial" w:cs="Arial"/>
                <w:lang w:eastAsia="en-PH"/>
              </w:rPr>
              <w:t>5.6</w:t>
            </w:r>
          </w:p>
        </w:tc>
      </w:tr>
      <w:tr w:rsidR="00B91B13" w:rsidRPr="007C44C6" w14:paraId="08A66D2B" w14:textId="77777777" w:rsidTr="00840720">
        <w:trPr>
          <w:trHeight w:val="285"/>
          <w:jc w:val="center"/>
        </w:trPr>
        <w:tc>
          <w:tcPr>
            <w:tcW w:w="5283" w:type="dxa"/>
            <w:noWrap/>
            <w:vAlign w:val="bottom"/>
            <w:hideMark/>
          </w:tcPr>
          <w:p w14:paraId="0684DA30" w14:textId="77777777" w:rsidR="00B91B13" w:rsidRPr="007C44C6" w:rsidRDefault="00B91B13" w:rsidP="003951BC">
            <w:pPr>
              <w:rPr>
                <w:rFonts w:ascii="Arial" w:hAnsi="Arial" w:cs="Arial"/>
                <w:lang w:eastAsia="en-PH"/>
              </w:rPr>
            </w:pPr>
            <w:r w:rsidRPr="007C44C6">
              <w:rPr>
                <w:rFonts w:ascii="Arial" w:hAnsi="Arial" w:cs="Arial"/>
                <w:lang w:eastAsia="en-PH"/>
              </w:rPr>
              <w:t>Yes</w:t>
            </w:r>
          </w:p>
        </w:tc>
        <w:tc>
          <w:tcPr>
            <w:tcW w:w="1460" w:type="dxa"/>
            <w:noWrap/>
            <w:hideMark/>
          </w:tcPr>
          <w:p w14:paraId="31B31C02" w14:textId="77777777" w:rsidR="00B91B13" w:rsidRPr="007C44C6" w:rsidRDefault="00B91B13" w:rsidP="003951BC">
            <w:pPr>
              <w:jc w:val="center"/>
              <w:rPr>
                <w:rFonts w:ascii="Arial" w:hAnsi="Arial" w:cs="Arial"/>
                <w:lang w:eastAsia="en-PH"/>
              </w:rPr>
            </w:pPr>
            <w:r w:rsidRPr="007C44C6">
              <w:rPr>
                <w:rFonts w:ascii="Arial" w:hAnsi="Arial" w:cs="Arial"/>
                <w:lang w:eastAsia="en-PH"/>
              </w:rPr>
              <w:t>72</w:t>
            </w:r>
          </w:p>
        </w:tc>
        <w:tc>
          <w:tcPr>
            <w:tcW w:w="1120" w:type="dxa"/>
            <w:noWrap/>
            <w:hideMark/>
          </w:tcPr>
          <w:p w14:paraId="3F4657E3" w14:textId="77777777" w:rsidR="00B91B13" w:rsidRPr="007C44C6" w:rsidRDefault="00B91B13" w:rsidP="003951BC">
            <w:pPr>
              <w:jc w:val="center"/>
              <w:rPr>
                <w:rFonts w:ascii="Arial" w:hAnsi="Arial" w:cs="Arial"/>
                <w:lang w:eastAsia="en-PH"/>
              </w:rPr>
            </w:pPr>
            <w:r w:rsidRPr="007C44C6">
              <w:rPr>
                <w:rFonts w:ascii="Arial" w:hAnsi="Arial" w:cs="Arial"/>
                <w:lang w:eastAsia="en-PH"/>
              </w:rPr>
              <w:t>58.1</w:t>
            </w:r>
          </w:p>
        </w:tc>
      </w:tr>
      <w:tr w:rsidR="00B91B13" w:rsidRPr="007C44C6" w14:paraId="1A064F79" w14:textId="77777777" w:rsidTr="00840720">
        <w:trPr>
          <w:trHeight w:val="285"/>
          <w:jc w:val="center"/>
        </w:trPr>
        <w:tc>
          <w:tcPr>
            <w:tcW w:w="5283" w:type="dxa"/>
            <w:noWrap/>
            <w:vAlign w:val="bottom"/>
            <w:hideMark/>
          </w:tcPr>
          <w:p w14:paraId="73B6CBF5" w14:textId="77777777" w:rsidR="00B91B13" w:rsidRPr="007C44C6" w:rsidRDefault="00B91B13" w:rsidP="003951BC">
            <w:pPr>
              <w:rPr>
                <w:rFonts w:ascii="Arial" w:hAnsi="Arial" w:cs="Arial"/>
                <w:lang w:eastAsia="en-PH"/>
              </w:rPr>
            </w:pPr>
            <w:r w:rsidRPr="007C44C6">
              <w:rPr>
                <w:rFonts w:ascii="Arial" w:hAnsi="Arial" w:cs="Arial"/>
                <w:lang w:eastAsia="en-PH"/>
              </w:rPr>
              <w:t>Total</w:t>
            </w:r>
          </w:p>
        </w:tc>
        <w:tc>
          <w:tcPr>
            <w:tcW w:w="1460" w:type="dxa"/>
            <w:noWrap/>
            <w:hideMark/>
          </w:tcPr>
          <w:p w14:paraId="46BB5ED4" w14:textId="77777777" w:rsidR="00B91B13" w:rsidRPr="007C44C6" w:rsidRDefault="00B91B13" w:rsidP="003951BC">
            <w:pPr>
              <w:jc w:val="center"/>
              <w:rPr>
                <w:rFonts w:ascii="Arial" w:hAnsi="Arial" w:cs="Arial"/>
                <w:lang w:eastAsia="en-PH"/>
              </w:rPr>
            </w:pPr>
            <w:r w:rsidRPr="007C44C6">
              <w:rPr>
                <w:rFonts w:ascii="Arial" w:hAnsi="Arial" w:cs="Arial"/>
                <w:lang w:eastAsia="en-PH"/>
              </w:rPr>
              <w:t>124</w:t>
            </w:r>
          </w:p>
        </w:tc>
        <w:tc>
          <w:tcPr>
            <w:tcW w:w="1120" w:type="dxa"/>
            <w:noWrap/>
            <w:hideMark/>
          </w:tcPr>
          <w:p w14:paraId="1D31C95A" w14:textId="77777777" w:rsidR="00B91B13" w:rsidRPr="007C44C6" w:rsidRDefault="00B91B13" w:rsidP="003951BC">
            <w:pPr>
              <w:jc w:val="center"/>
              <w:rPr>
                <w:rFonts w:ascii="Arial" w:hAnsi="Arial" w:cs="Arial"/>
                <w:lang w:eastAsia="en-PH"/>
              </w:rPr>
            </w:pPr>
            <w:r w:rsidRPr="007C44C6">
              <w:rPr>
                <w:rFonts w:ascii="Arial" w:hAnsi="Arial" w:cs="Arial"/>
                <w:lang w:eastAsia="en-PH"/>
              </w:rPr>
              <w:t>100</w:t>
            </w:r>
          </w:p>
        </w:tc>
      </w:tr>
    </w:tbl>
    <w:p w14:paraId="7F239D42" w14:textId="77777777" w:rsidR="00B91B13" w:rsidRPr="007C44C6" w:rsidRDefault="00B91B13" w:rsidP="00B91B13">
      <w:pPr>
        <w:rPr>
          <w:rFonts w:ascii="Arial" w:hAnsi="Arial" w:cs="Arial"/>
          <w:b/>
          <w:bCs/>
        </w:rPr>
      </w:pPr>
    </w:p>
    <w:p w14:paraId="1454F80C" w14:textId="038098C6" w:rsidR="00B91B13" w:rsidRPr="00B62E77" w:rsidRDefault="00B62E77" w:rsidP="00B62E77">
      <w:pPr>
        <w:jc w:val="both"/>
        <w:rPr>
          <w:rFonts w:ascii="Arial" w:hAnsi="Arial" w:cs="Arial"/>
          <w:i/>
          <w:iCs/>
        </w:rPr>
      </w:pPr>
      <w:r w:rsidRPr="00B62E77">
        <w:rPr>
          <w:rFonts w:ascii="Arial" w:hAnsi="Arial" w:cs="Arial"/>
          <w:i/>
          <w:iCs/>
        </w:rPr>
        <w:t xml:space="preserve">4.5 </w:t>
      </w:r>
      <w:r w:rsidR="00B91B13" w:rsidRPr="00B62E77">
        <w:rPr>
          <w:rFonts w:ascii="Arial" w:hAnsi="Arial" w:cs="Arial"/>
          <w:i/>
          <w:iCs/>
        </w:rPr>
        <w:t xml:space="preserve">Additional information or </w:t>
      </w:r>
      <w:proofErr w:type="spellStart"/>
      <w:r w:rsidR="00322983" w:rsidRPr="00322983">
        <w:rPr>
          <w:rFonts w:ascii="Arial" w:hAnsi="Arial" w:cs="Arial"/>
          <w:i/>
          <w:iCs/>
        </w:rPr>
        <w:t>GrapH</w:t>
      </w:r>
      <w:r w:rsidR="00B91B13" w:rsidRPr="00B62E77">
        <w:rPr>
          <w:rFonts w:ascii="Arial" w:hAnsi="Arial" w:cs="Arial"/>
          <w:i/>
          <w:iCs/>
        </w:rPr>
        <w:t>ort</w:t>
      </w:r>
      <w:proofErr w:type="spellEnd"/>
      <w:r w:rsidR="00B91B13" w:rsidRPr="00B62E77">
        <w:rPr>
          <w:rFonts w:ascii="Arial" w:hAnsi="Arial" w:cs="Arial"/>
          <w:i/>
          <w:iCs/>
        </w:rPr>
        <w:t xml:space="preserve"> Needed the school regarding HIV and unwanted pregnancies</w:t>
      </w:r>
    </w:p>
    <w:p w14:paraId="1ABC9CA2" w14:textId="77777777" w:rsidR="00B91B13" w:rsidRPr="007C44C6" w:rsidRDefault="00B91B13" w:rsidP="00B91B13">
      <w:pPr>
        <w:rPr>
          <w:rFonts w:ascii="Arial" w:hAnsi="Arial" w:cs="Arial"/>
          <w:b/>
          <w:bCs/>
        </w:rPr>
      </w:pPr>
      <w:r w:rsidRPr="007C44C6">
        <w:rPr>
          <w:rFonts w:ascii="Arial" w:hAnsi="Arial" w:cs="Arial"/>
          <w:b/>
          <w:bCs/>
        </w:rPr>
        <w:t xml:space="preserve"> </w:t>
      </w:r>
    </w:p>
    <w:p w14:paraId="50D1B623" w14:textId="3EC2786A" w:rsidR="00B91B13" w:rsidRPr="007C44C6"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22</w:t>
      </w:r>
      <w:r w:rsidRPr="007C44C6">
        <w:rPr>
          <w:rFonts w:ascii="Arial" w:hAnsi="Arial" w:cs="Arial"/>
        </w:rPr>
        <w:t xml:space="preserve"> highlights the additional resources and support that respondents feel are needed in schools to address HIV and unwanted pregnancies. The most frequently cited need, mentioned by 24 respondents, is the implementation of school-based education programs. This emphasizes the importance of formal, structured education within schools to provide comprehensive and accurate information about sexual health, HIV prevention, and contraception.</w:t>
      </w:r>
      <w:r>
        <w:rPr>
          <w:rFonts w:ascii="Arial" w:hAnsi="Arial" w:cs="Arial"/>
        </w:rPr>
        <w:t xml:space="preserve"> </w:t>
      </w:r>
      <w:r w:rsidRPr="007C44C6">
        <w:rPr>
          <w:rFonts w:ascii="Arial" w:hAnsi="Arial" w:cs="Arial"/>
        </w:rPr>
        <w:t xml:space="preserve">Community workshops or awareness campaigns were also noted by 9 </w:t>
      </w:r>
      <w:r w:rsidRPr="007C44C6">
        <w:rPr>
          <w:rFonts w:ascii="Arial" w:hAnsi="Arial" w:cs="Arial"/>
        </w:rPr>
        <w:lastRenderedPageBreak/>
        <w:t>respondents, reflecting the value of engaging broader audiences beyond the school environment. These workshops can address community-specific issues, involve parents, and provide an interactive platform for learning about HIV and pregnancy prevention.</w:t>
      </w:r>
      <w:r>
        <w:rPr>
          <w:rFonts w:ascii="Arial" w:hAnsi="Arial" w:cs="Arial"/>
        </w:rPr>
        <w:t xml:space="preserve"> </w:t>
      </w:r>
      <w:r w:rsidRPr="007C44C6">
        <w:rPr>
          <w:rFonts w:ascii="Arial" w:hAnsi="Arial" w:cs="Arial"/>
        </w:rPr>
        <w:t>The need for integrated and comprehensive approaches was highlighted by the significant number of respondents (14) who suggested a combination of school-based education, community workshops, access to contraceptives, counseling services, mobile health outreach, and social media campaigns. This multi-faceted approach reflects the recognition that no single resource is sufficient and that tackling these issues requires efforts on multiple fronts.</w:t>
      </w:r>
      <w:r>
        <w:rPr>
          <w:rFonts w:ascii="Arial" w:hAnsi="Arial" w:cs="Arial"/>
        </w:rPr>
        <w:t xml:space="preserve"> </w:t>
      </w:r>
      <w:r w:rsidRPr="007C44C6">
        <w:rPr>
          <w:rFonts w:ascii="Arial" w:hAnsi="Arial" w:cs="Arial"/>
        </w:rPr>
        <w:t>Smaller but important suggestions include counseling or support services (3 mentions) and mobile health services or outreach programs (4 mentions). These responses underscore the importance of accessible, individualized support and healthcare services that can complement educational initiatives. Additionally, 6 respondents favored a combined strategy of school-based education, community workshops, counseling, mobile health services, and social media campaigns, further reinforcing the importance of holistic and integrated efforts.</w:t>
      </w:r>
      <w:r>
        <w:rPr>
          <w:rFonts w:ascii="Arial" w:hAnsi="Arial" w:cs="Arial"/>
        </w:rPr>
        <w:t xml:space="preserve"> </w:t>
      </w:r>
      <w:r w:rsidRPr="007C44C6">
        <w:rPr>
          <w:rFonts w:ascii="Arial" w:hAnsi="Arial" w:cs="Arial"/>
        </w:rPr>
        <w:t>Finally, 5 respondents offered other unspecified suggestions, indicating that there may be additional unique or context-specific needs not captured by the predefined categories.</w:t>
      </w:r>
    </w:p>
    <w:p w14:paraId="45A30E4C" w14:textId="77777777" w:rsidR="00B62E77" w:rsidRDefault="00B62E77" w:rsidP="00B62E77">
      <w:pPr>
        <w:rPr>
          <w:rFonts w:ascii="Arial" w:hAnsi="Arial" w:cs="Arial"/>
        </w:rPr>
      </w:pPr>
    </w:p>
    <w:p w14:paraId="447C3B1E" w14:textId="77777777" w:rsidR="00B62E77" w:rsidRDefault="00B62E77" w:rsidP="00B62E77">
      <w:pPr>
        <w:rPr>
          <w:rFonts w:ascii="Arial" w:hAnsi="Arial" w:cs="Arial"/>
        </w:rPr>
      </w:pPr>
    </w:p>
    <w:p w14:paraId="7874C110" w14:textId="77777777" w:rsidR="00B62E77" w:rsidRDefault="00B62E77" w:rsidP="00B62E77">
      <w:pPr>
        <w:rPr>
          <w:rFonts w:ascii="Arial" w:hAnsi="Arial" w:cs="Arial"/>
        </w:rPr>
      </w:pPr>
    </w:p>
    <w:p w14:paraId="144A8E55" w14:textId="77777777" w:rsidR="00B62E77" w:rsidRDefault="00B62E77" w:rsidP="00B62E77">
      <w:pPr>
        <w:rPr>
          <w:rFonts w:ascii="Arial" w:hAnsi="Arial" w:cs="Arial"/>
        </w:rPr>
      </w:pPr>
    </w:p>
    <w:p w14:paraId="73593606" w14:textId="102CA070" w:rsidR="00B91B13" w:rsidRPr="007C44C6" w:rsidRDefault="00B91B13" w:rsidP="00B62E77">
      <w:pPr>
        <w:jc w:val="center"/>
        <w:rPr>
          <w:rFonts w:ascii="Arial" w:hAnsi="Arial" w:cs="Arial"/>
          <w:b/>
          <w:bCs/>
        </w:rPr>
      </w:pPr>
      <w:r w:rsidRPr="007C44C6">
        <w:rPr>
          <w:rFonts w:ascii="Arial" w:hAnsi="Arial" w:cs="Arial"/>
          <w:b/>
          <w:bCs/>
        </w:rPr>
        <w:t xml:space="preserve">Table </w:t>
      </w:r>
      <w:r w:rsidR="00FF6CE2">
        <w:rPr>
          <w:rFonts w:ascii="Arial" w:hAnsi="Arial" w:cs="Arial"/>
          <w:b/>
          <w:bCs/>
        </w:rPr>
        <w:t>22</w:t>
      </w:r>
    </w:p>
    <w:p w14:paraId="407A6822" w14:textId="77777777" w:rsidR="00B91B13" w:rsidRPr="00B62E77" w:rsidRDefault="00B91B13" w:rsidP="00B91B13">
      <w:pPr>
        <w:jc w:val="center"/>
        <w:rPr>
          <w:rFonts w:ascii="Arial" w:hAnsi="Arial" w:cs="Arial"/>
        </w:rPr>
      </w:pPr>
      <w:r w:rsidRPr="00B62E77">
        <w:rPr>
          <w:rFonts w:ascii="Arial" w:hAnsi="Arial" w:cs="Arial"/>
        </w:rPr>
        <w:t>Additional information or support Needed the school regarding HIV and unwanted pregnancies</w:t>
      </w:r>
    </w:p>
    <w:tbl>
      <w:tblPr>
        <w:tblW w:w="8040" w:type="dxa"/>
        <w:jc w:val="center"/>
        <w:tblBorders>
          <w:top w:val="single" w:sz="4" w:space="0" w:color="auto"/>
          <w:bottom w:val="single" w:sz="4" w:space="0" w:color="auto"/>
        </w:tblBorders>
        <w:tblLook w:val="04A0" w:firstRow="1" w:lastRow="0" w:firstColumn="1" w:lastColumn="0" w:noHBand="0" w:noVBand="1"/>
      </w:tblPr>
      <w:tblGrid>
        <w:gridCol w:w="6500"/>
        <w:gridCol w:w="1540"/>
      </w:tblGrid>
      <w:tr w:rsidR="00B91B13" w:rsidRPr="00B62E77" w14:paraId="05EF18DB" w14:textId="77777777" w:rsidTr="00840720">
        <w:trPr>
          <w:trHeight w:val="310"/>
          <w:jc w:val="center"/>
        </w:trPr>
        <w:tc>
          <w:tcPr>
            <w:tcW w:w="6500" w:type="dxa"/>
            <w:vAlign w:val="center"/>
            <w:hideMark/>
          </w:tcPr>
          <w:p w14:paraId="32F9C62E" w14:textId="77777777" w:rsidR="00B91B13" w:rsidRPr="00B62E77" w:rsidRDefault="00B91B13" w:rsidP="003951BC">
            <w:pPr>
              <w:rPr>
                <w:rFonts w:ascii="Arial" w:hAnsi="Arial" w:cs="Arial"/>
                <w:lang w:eastAsia="en-PH"/>
              </w:rPr>
            </w:pPr>
            <w:r w:rsidRPr="00B62E77">
              <w:rPr>
                <w:rFonts w:ascii="Arial" w:hAnsi="Arial" w:cs="Arial"/>
                <w:lang w:eastAsia="en-PH"/>
              </w:rPr>
              <w:t>Type of Resource or Program</w:t>
            </w:r>
          </w:p>
        </w:tc>
        <w:tc>
          <w:tcPr>
            <w:tcW w:w="1540" w:type="dxa"/>
            <w:hideMark/>
          </w:tcPr>
          <w:p w14:paraId="3334A6C8" w14:textId="77777777" w:rsidR="00B91B13" w:rsidRPr="00B62E77" w:rsidRDefault="00B91B13" w:rsidP="003951BC">
            <w:pPr>
              <w:jc w:val="center"/>
              <w:rPr>
                <w:rFonts w:ascii="Arial" w:hAnsi="Arial" w:cs="Arial"/>
                <w:lang w:eastAsia="en-PH"/>
              </w:rPr>
            </w:pPr>
            <w:r w:rsidRPr="00B62E77">
              <w:rPr>
                <w:rFonts w:ascii="Arial" w:hAnsi="Arial" w:cs="Arial"/>
                <w:lang w:eastAsia="en-PH"/>
              </w:rPr>
              <w:t>Frequency</w:t>
            </w:r>
          </w:p>
        </w:tc>
      </w:tr>
      <w:tr w:rsidR="00B91B13" w:rsidRPr="007C44C6" w14:paraId="31812166" w14:textId="77777777" w:rsidTr="00840720">
        <w:trPr>
          <w:trHeight w:val="310"/>
          <w:jc w:val="center"/>
        </w:trPr>
        <w:tc>
          <w:tcPr>
            <w:tcW w:w="6500" w:type="dxa"/>
            <w:vAlign w:val="center"/>
            <w:hideMark/>
          </w:tcPr>
          <w:p w14:paraId="40994700" w14:textId="77777777" w:rsidR="00B91B13" w:rsidRPr="007C44C6" w:rsidRDefault="00B91B13" w:rsidP="003951BC">
            <w:pPr>
              <w:rPr>
                <w:rFonts w:ascii="Arial" w:hAnsi="Arial" w:cs="Arial"/>
                <w:lang w:eastAsia="en-PH"/>
              </w:rPr>
            </w:pPr>
            <w:r w:rsidRPr="007C44C6">
              <w:rPr>
                <w:rFonts w:ascii="Arial" w:hAnsi="Arial" w:cs="Arial"/>
                <w:lang w:eastAsia="en-PH"/>
              </w:rPr>
              <w:t>Community workshops or awareness campaigns</w:t>
            </w:r>
          </w:p>
        </w:tc>
        <w:tc>
          <w:tcPr>
            <w:tcW w:w="1540" w:type="dxa"/>
            <w:hideMark/>
          </w:tcPr>
          <w:p w14:paraId="5345A2BD" w14:textId="77777777" w:rsidR="00B91B13" w:rsidRPr="007C44C6" w:rsidRDefault="00B91B13" w:rsidP="003951BC">
            <w:pPr>
              <w:jc w:val="center"/>
              <w:rPr>
                <w:rFonts w:ascii="Arial" w:hAnsi="Arial" w:cs="Arial"/>
                <w:lang w:eastAsia="en-PH"/>
              </w:rPr>
            </w:pPr>
            <w:r w:rsidRPr="007C44C6">
              <w:rPr>
                <w:rFonts w:ascii="Arial" w:hAnsi="Arial" w:cs="Arial"/>
                <w:lang w:eastAsia="en-PH"/>
              </w:rPr>
              <w:t>9</w:t>
            </w:r>
          </w:p>
        </w:tc>
      </w:tr>
      <w:tr w:rsidR="00B91B13" w:rsidRPr="007C44C6" w14:paraId="164AD4E5" w14:textId="77777777" w:rsidTr="00840720">
        <w:trPr>
          <w:trHeight w:val="310"/>
          <w:jc w:val="center"/>
        </w:trPr>
        <w:tc>
          <w:tcPr>
            <w:tcW w:w="6500" w:type="dxa"/>
            <w:vAlign w:val="center"/>
            <w:hideMark/>
          </w:tcPr>
          <w:p w14:paraId="41EB1FBE" w14:textId="77777777" w:rsidR="00B91B13" w:rsidRPr="007C44C6" w:rsidRDefault="00B91B13" w:rsidP="003951BC">
            <w:pPr>
              <w:rPr>
                <w:rFonts w:ascii="Arial" w:hAnsi="Arial" w:cs="Arial"/>
                <w:lang w:eastAsia="en-PH"/>
              </w:rPr>
            </w:pPr>
            <w:r w:rsidRPr="007C44C6">
              <w:rPr>
                <w:rFonts w:ascii="Arial" w:hAnsi="Arial" w:cs="Arial"/>
                <w:lang w:eastAsia="en-PH"/>
              </w:rPr>
              <w:t>Counseling or support services</w:t>
            </w:r>
          </w:p>
        </w:tc>
        <w:tc>
          <w:tcPr>
            <w:tcW w:w="1540" w:type="dxa"/>
            <w:hideMark/>
          </w:tcPr>
          <w:p w14:paraId="742DA61E" w14:textId="77777777" w:rsidR="00B91B13" w:rsidRPr="007C44C6" w:rsidRDefault="00B91B13" w:rsidP="003951BC">
            <w:pPr>
              <w:jc w:val="center"/>
              <w:rPr>
                <w:rFonts w:ascii="Arial" w:hAnsi="Arial" w:cs="Arial"/>
                <w:lang w:eastAsia="en-PH"/>
              </w:rPr>
            </w:pPr>
            <w:r w:rsidRPr="007C44C6">
              <w:rPr>
                <w:rFonts w:ascii="Arial" w:hAnsi="Arial" w:cs="Arial"/>
                <w:lang w:eastAsia="en-PH"/>
              </w:rPr>
              <w:t>3</w:t>
            </w:r>
          </w:p>
        </w:tc>
      </w:tr>
      <w:tr w:rsidR="00B91B13" w:rsidRPr="007C44C6" w14:paraId="3F948C16" w14:textId="77777777" w:rsidTr="00840720">
        <w:trPr>
          <w:trHeight w:val="310"/>
          <w:jc w:val="center"/>
        </w:trPr>
        <w:tc>
          <w:tcPr>
            <w:tcW w:w="6500" w:type="dxa"/>
            <w:vAlign w:val="center"/>
            <w:hideMark/>
          </w:tcPr>
          <w:p w14:paraId="4FD622BE" w14:textId="77777777" w:rsidR="00B91B13" w:rsidRPr="007C44C6" w:rsidRDefault="00B91B13" w:rsidP="003951BC">
            <w:pPr>
              <w:rPr>
                <w:rFonts w:ascii="Arial" w:hAnsi="Arial" w:cs="Arial"/>
                <w:lang w:eastAsia="en-PH"/>
              </w:rPr>
            </w:pPr>
            <w:r w:rsidRPr="007C44C6">
              <w:rPr>
                <w:rFonts w:ascii="Arial" w:hAnsi="Arial" w:cs="Arial"/>
                <w:lang w:eastAsia="en-PH"/>
              </w:rPr>
              <w:t>Mobile health services or outreach programs</w:t>
            </w:r>
          </w:p>
        </w:tc>
        <w:tc>
          <w:tcPr>
            <w:tcW w:w="1540" w:type="dxa"/>
            <w:hideMark/>
          </w:tcPr>
          <w:p w14:paraId="64FFACC9" w14:textId="77777777" w:rsidR="00B91B13" w:rsidRPr="007C44C6" w:rsidRDefault="00B91B13" w:rsidP="003951BC">
            <w:pPr>
              <w:jc w:val="center"/>
              <w:rPr>
                <w:rFonts w:ascii="Arial" w:hAnsi="Arial" w:cs="Arial"/>
                <w:lang w:eastAsia="en-PH"/>
              </w:rPr>
            </w:pPr>
            <w:r w:rsidRPr="007C44C6">
              <w:rPr>
                <w:rFonts w:ascii="Arial" w:hAnsi="Arial" w:cs="Arial"/>
                <w:lang w:eastAsia="en-PH"/>
              </w:rPr>
              <w:t>4</w:t>
            </w:r>
          </w:p>
        </w:tc>
      </w:tr>
      <w:tr w:rsidR="00B91B13" w:rsidRPr="007C44C6" w14:paraId="2F1C82C2" w14:textId="77777777" w:rsidTr="00840720">
        <w:trPr>
          <w:trHeight w:val="310"/>
          <w:jc w:val="center"/>
        </w:trPr>
        <w:tc>
          <w:tcPr>
            <w:tcW w:w="6500" w:type="dxa"/>
            <w:vAlign w:val="center"/>
            <w:hideMark/>
          </w:tcPr>
          <w:p w14:paraId="40CF0581" w14:textId="77777777" w:rsidR="00B91B13" w:rsidRPr="007C44C6" w:rsidRDefault="00B91B13" w:rsidP="003951BC">
            <w:pPr>
              <w:rPr>
                <w:rFonts w:ascii="Arial" w:hAnsi="Arial" w:cs="Arial"/>
                <w:lang w:eastAsia="en-PH"/>
              </w:rPr>
            </w:pPr>
            <w:r w:rsidRPr="007C44C6">
              <w:rPr>
                <w:rFonts w:ascii="Arial" w:hAnsi="Arial" w:cs="Arial"/>
                <w:lang w:eastAsia="en-PH"/>
              </w:rPr>
              <w:t>School-based education programs</w:t>
            </w:r>
          </w:p>
        </w:tc>
        <w:tc>
          <w:tcPr>
            <w:tcW w:w="1540" w:type="dxa"/>
            <w:hideMark/>
          </w:tcPr>
          <w:p w14:paraId="6112F3B6" w14:textId="77777777" w:rsidR="00B91B13" w:rsidRPr="007C44C6" w:rsidRDefault="00B91B13" w:rsidP="003951BC">
            <w:pPr>
              <w:jc w:val="center"/>
              <w:rPr>
                <w:rFonts w:ascii="Arial" w:hAnsi="Arial" w:cs="Arial"/>
                <w:lang w:eastAsia="en-PH"/>
              </w:rPr>
            </w:pPr>
            <w:r w:rsidRPr="007C44C6">
              <w:rPr>
                <w:rFonts w:ascii="Arial" w:hAnsi="Arial" w:cs="Arial"/>
                <w:lang w:eastAsia="en-PH"/>
              </w:rPr>
              <w:t>24</w:t>
            </w:r>
          </w:p>
        </w:tc>
      </w:tr>
      <w:tr w:rsidR="00B91B13" w:rsidRPr="007C44C6" w14:paraId="11B1E19D" w14:textId="77777777" w:rsidTr="00840720">
        <w:trPr>
          <w:trHeight w:val="310"/>
          <w:jc w:val="center"/>
        </w:trPr>
        <w:tc>
          <w:tcPr>
            <w:tcW w:w="6500" w:type="dxa"/>
            <w:vAlign w:val="center"/>
            <w:hideMark/>
          </w:tcPr>
          <w:p w14:paraId="73D106B1" w14:textId="77777777" w:rsidR="00B91B13" w:rsidRPr="007C44C6" w:rsidRDefault="00B91B13" w:rsidP="003951BC">
            <w:pPr>
              <w:rPr>
                <w:rFonts w:ascii="Arial" w:hAnsi="Arial" w:cs="Arial"/>
                <w:lang w:eastAsia="en-PH"/>
              </w:rPr>
            </w:pPr>
            <w:r w:rsidRPr="007C44C6">
              <w:rPr>
                <w:rFonts w:ascii="Arial" w:hAnsi="Arial" w:cs="Arial"/>
                <w:lang w:eastAsia="en-PH"/>
              </w:rPr>
              <w:t>Other (unspecified)</w:t>
            </w:r>
          </w:p>
        </w:tc>
        <w:tc>
          <w:tcPr>
            <w:tcW w:w="1540" w:type="dxa"/>
            <w:hideMark/>
          </w:tcPr>
          <w:p w14:paraId="34FAB9AD" w14:textId="77777777" w:rsidR="00B91B13" w:rsidRPr="007C44C6" w:rsidRDefault="00B91B13" w:rsidP="003951BC">
            <w:pPr>
              <w:jc w:val="center"/>
              <w:rPr>
                <w:rFonts w:ascii="Arial" w:hAnsi="Arial" w:cs="Arial"/>
                <w:lang w:eastAsia="en-PH"/>
              </w:rPr>
            </w:pPr>
            <w:r w:rsidRPr="007C44C6">
              <w:rPr>
                <w:rFonts w:ascii="Arial" w:hAnsi="Arial" w:cs="Arial"/>
                <w:lang w:eastAsia="en-PH"/>
              </w:rPr>
              <w:t>5</w:t>
            </w:r>
          </w:p>
        </w:tc>
      </w:tr>
      <w:tr w:rsidR="00B91B13" w:rsidRPr="007C44C6" w14:paraId="719B9F8C" w14:textId="77777777" w:rsidTr="00840720">
        <w:trPr>
          <w:trHeight w:val="310"/>
          <w:jc w:val="center"/>
        </w:trPr>
        <w:tc>
          <w:tcPr>
            <w:tcW w:w="6500" w:type="dxa"/>
            <w:vAlign w:val="center"/>
            <w:hideMark/>
          </w:tcPr>
          <w:p w14:paraId="70290D9D" w14:textId="77777777" w:rsidR="00B91B13" w:rsidRPr="007C44C6" w:rsidRDefault="00B91B13" w:rsidP="003951BC">
            <w:pPr>
              <w:rPr>
                <w:rFonts w:ascii="Arial" w:hAnsi="Arial" w:cs="Arial"/>
                <w:lang w:eastAsia="en-PH"/>
              </w:rPr>
            </w:pPr>
            <w:r w:rsidRPr="007C44C6">
              <w:rPr>
                <w:rFonts w:ascii="Arial" w:hAnsi="Arial" w:cs="Arial"/>
                <w:lang w:eastAsia="en-PH"/>
              </w:rPr>
              <w:t>School-based education + Community workshops</w:t>
            </w:r>
          </w:p>
        </w:tc>
        <w:tc>
          <w:tcPr>
            <w:tcW w:w="1540" w:type="dxa"/>
            <w:hideMark/>
          </w:tcPr>
          <w:p w14:paraId="71FC281C" w14:textId="77777777" w:rsidR="00B91B13" w:rsidRPr="007C44C6" w:rsidRDefault="00B91B13" w:rsidP="003951BC">
            <w:pPr>
              <w:jc w:val="center"/>
              <w:rPr>
                <w:rFonts w:ascii="Arial" w:hAnsi="Arial" w:cs="Arial"/>
                <w:lang w:eastAsia="en-PH"/>
              </w:rPr>
            </w:pPr>
            <w:r w:rsidRPr="007C44C6">
              <w:rPr>
                <w:rFonts w:ascii="Arial" w:hAnsi="Arial" w:cs="Arial"/>
                <w:lang w:eastAsia="en-PH"/>
              </w:rPr>
              <w:t>5</w:t>
            </w:r>
          </w:p>
        </w:tc>
      </w:tr>
      <w:tr w:rsidR="00B91B13" w:rsidRPr="007C44C6" w14:paraId="268400B9" w14:textId="77777777" w:rsidTr="00840720">
        <w:trPr>
          <w:trHeight w:val="456"/>
          <w:jc w:val="center"/>
        </w:trPr>
        <w:tc>
          <w:tcPr>
            <w:tcW w:w="6500" w:type="dxa"/>
            <w:vAlign w:val="center"/>
            <w:hideMark/>
          </w:tcPr>
          <w:p w14:paraId="7A44B4EB" w14:textId="77777777" w:rsidR="00B91B13" w:rsidRPr="007C44C6" w:rsidRDefault="00B91B13" w:rsidP="003951BC">
            <w:pPr>
              <w:rPr>
                <w:rFonts w:ascii="Arial" w:hAnsi="Arial" w:cs="Arial"/>
                <w:lang w:eastAsia="en-PH"/>
              </w:rPr>
            </w:pPr>
            <w:r w:rsidRPr="007C44C6">
              <w:rPr>
                <w:rFonts w:ascii="Arial" w:hAnsi="Arial" w:cs="Arial"/>
                <w:lang w:eastAsia="en-PH"/>
              </w:rPr>
              <w:t>School-based education + Community workshops + Access to contraceptives + Counseling + Mobile health + Social media</w:t>
            </w:r>
          </w:p>
        </w:tc>
        <w:tc>
          <w:tcPr>
            <w:tcW w:w="1540" w:type="dxa"/>
            <w:hideMark/>
          </w:tcPr>
          <w:p w14:paraId="38DD8D56" w14:textId="77777777" w:rsidR="00B91B13" w:rsidRPr="007C44C6" w:rsidRDefault="00B91B13" w:rsidP="003951BC">
            <w:pPr>
              <w:jc w:val="center"/>
              <w:rPr>
                <w:rFonts w:ascii="Arial" w:hAnsi="Arial" w:cs="Arial"/>
                <w:lang w:eastAsia="en-PH"/>
              </w:rPr>
            </w:pPr>
            <w:r w:rsidRPr="007C44C6">
              <w:rPr>
                <w:rFonts w:ascii="Arial" w:hAnsi="Arial" w:cs="Arial"/>
                <w:lang w:eastAsia="en-PH"/>
              </w:rPr>
              <w:t>14</w:t>
            </w:r>
          </w:p>
        </w:tc>
      </w:tr>
      <w:tr w:rsidR="00B91B13" w:rsidRPr="007C44C6" w14:paraId="52A4EECD" w14:textId="77777777" w:rsidTr="00840720">
        <w:trPr>
          <w:trHeight w:val="620"/>
          <w:jc w:val="center"/>
        </w:trPr>
        <w:tc>
          <w:tcPr>
            <w:tcW w:w="6500" w:type="dxa"/>
            <w:vAlign w:val="center"/>
            <w:hideMark/>
          </w:tcPr>
          <w:p w14:paraId="311C82F0" w14:textId="77777777" w:rsidR="00B91B13" w:rsidRPr="007C44C6" w:rsidRDefault="00B91B13" w:rsidP="003951BC">
            <w:pPr>
              <w:rPr>
                <w:rFonts w:ascii="Arial" w:hAnsi="Arial" w:cs="Arial"/>
                <w:lang w:eastAsia="en-PH"/>
              </w:rPr>
            </w:pPr>
            <w:r w:rsidRPr="007C44C6">
              <w:rPr>
                <w:rFonts w:ascii="Arial" w:hAnsi="Arial" w:cs="Arial"/>
                <w:lang w:eastAsia="en-PH"/>
              </w:rPr>
              <w:t>School-based education + Community workshops + Counseling + Mobile health + Social media</w:t>
            </w:r>
          </w:p>
        </w:tc>
        <w:tc>
          <w:tcPr>
            <w:tcW w:w="1540" w:type="dxa"/>
            <w:hideMark/>
          </w:tcPr>
          <w:p w14:paraId="2DD800D6" w14:textId="77777777" w:rsidR="00B91B13" w:rsidRPr="007C44C6" w:rsidRDefault="00B91B13" w:rsidP="003951BC">
            <w:pPr>
              <w:jc w:val="center"/>
              <w:rPr>
                <w:rFonts w:ascii="Arial" w:hAnsi="Arial" w:cs="Arial"/>
                <w:lang w:eastAsia="en-PH"/>
              </w:rPr>
            </w:pPr>
            <w:r w:rsidRPr="007C44C6">
              <w:rPr>
                <w:rFonts w:ascii="Arial" w:hAnsi="Arial" w:cs="Arial"/>
                <w:lang w:eastAsia="en-PH"/>
              </w:rPr>
              <w:t>6</w:t>
            </w:r>
          </w:p>
        </w:tc>
      </w:tr>
    </w:tbl>
    <w:p w14:paraId="1C6A1F3E" w14:textId="77777777" w:rsidR="00B91B13" w:rsidRPr="007C44C6" w:rsidRDefault="00B91B13" w:rsidP="00B91B13">
      <w:pPr>
        <w:rPr>
          <w:rFonts w:ascii="Arial" w:hAnsi="Arial" w:cs="Arial"/>
          <w:i/>
          <w:iCs/>
        </w:rPr>
      </w:pPr>
      <w:r w:rsidRPr="007C44C6">
        <w:rPr>
          <w:rFonts w:ascii="Arial" w:hAnsi="Arial" w:cs="Arial"/>
        </w:rPr>
        <w:tab/>
      </w:r>
      <w:r w:rsidRPr="007C44C6">
        <w:rPr>
          <w:rFonts w:ascii="Arial" w:hAnsi="Arial" w:cs="Arial"/>
          <w:i/>
          <w:iCs/>
        </w:rPr>
        <w:t>Multiple Response</w:t>
      </w:r>
    </w:p>
    <w:p w14:paraId="2E3D4F29" w14:textId="77777777" w:rsidR="00B91B13" w:rsidRPr="007C44C6" w:rsidRDefault="00B91B13" w:rsidP="00B91B13">
      <w:pPr>
        <w:jc w:val="center"/>
        <w:rPr>
          <w:rFonts w:ascii="Arial" w:hAnsi="Arial" w:cs="Arial"/>
          <w:b/>
          <w:bCs/>
        </w:rPr>
      </w:pPr>
    </w:p>
    <w:p w14:paraId="0112B63C" w14:textId="0C56CCEA" w:rsidR="00B91B13" w:rsidRPr="00EF749D" w:rsidRDefault="00B62E77" w:rsidP="00B91B13">
      <w:pPr>
        <w:rPr>
          <w:rFonts w:ascii="Arial" w:hAnsi="Arial" w:cs="Arial"/>
          <w:i/>
          <w:iCs/>
        </w:rPr>
      </w:pPr>
      <w:r w:rsidRPr="00EF749D">
        <w:rPr>
          <w:rFonts w:ascii="Arial" w:hAnsi="Arial" w:cs="Arial"/>
          <w:i/>
          <w:iCs/>
        </w:rPr>
        <w:t xml:space="preserve">4.6 </w:t>
      </w:r>
      <w:r w:rsidR="00B91B13" w:rsidRPr="00EF749D">
        <w:rPr>
          <w:rFonts w:ascii="Arial" w:hAnsi="Arial" w:cs="Arial"/>
          <w:i/>
          <w:iCs/>
        </w:rPr>
        <w:t>Suggestions for improving awareness and prevention of HIV and unwanted pregnancies</w:t>
      </w:r>
    </w:p>
    <w:p w14:paraId="45E5C336" w14:textId="77777777" w:rsidR="00B91B13" w:rsidRPr="00EF749D" w:rsidRDefault="00B91B13" w:rsidP="00B91B13">
      <w:pPr>
        <w:rPr>
          <w:rFonts w:ascii="Arial" w:hAnsi="Arial" w:cs="Arial"/>
          <w:b/>
          <w:bCs/>
          <w:i/>
          <w:iCs/>
        </w:rPr>
      </w:pPr>
      <w:r w:rsidRPr="00EF749D">
        <w:rPr>
          <w:rFonts w:ascii="Arial" w:hAnsi="Arial" w:cs="Arial"/>
          <w:b/>
          <w:bCs/>
          <w:i/>
          <w:iCs/>
        </w:rPr>
        <w:t xml:space="preserve">  </w:t>
      </w:r>
    </w:p>
    <w:p w14:paraId="1A7EB6ED" w14:textId="7DEC870A" w:rsidR="00B91B13" w:rsidRPr="007C44C6"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23</w:t>
      </w:r>
      <w:r w:rsidRPr="007C44C6">
        <w:rPr>
          <w:rFonts w:ascii="Arial" w:hAnsi="Arial" w:cs="Arial"/>
        </w:rPr>
        <w:t xml:space="preserve"> highlights key suggestions for improving awareness and prevention of HIV and unwanted pregnancies, with a strong emphasis on comprehensive sex education programs, as mentioned by 10 respondents. These programs are viewed as essential for equipping students with accurate information on contraception, HIV prevention, and overall sexual health. Additionally, 3 respondents emphasized the need for age-appropriate sex education focused on safe sex practices, further reinforcing the importance of tailored and effective educational initiatives.</w:t>
      </w:r>
      <w:r>
        <w:rPr>
          <w:rFonts w:ascii="Arial" w:hAnsi="Arial" w:cs="Arial"/>
        </w:rPr>
        <w:t xml:space="preserve"> </w:t>
      </w:r>
      <w:r w:rsidRPr="007C44C6">
        <w:rPr>
          <w:rFonts w:ascii="Arial" w:hAnsi="Arial" w:cs="Arial"/>
        </w:rPr>
        <w:t xml:space="preserve">Interactive approaches, such as workshops, seminars, and talks with healthcare professionals, were suggested by 5 respondents, pointing to the value of engaging students through direct and informative discussions led by experts. Moreover, 4 respondents recommended improving access to contraceptives (e.g., condoms, pills, </w:t>
      </w:r>
      <w:proofErr w:type="spellStart"/>
      <w:r w:rsidRPr="007C44C6">
        <w:rPr>
          <w:rFonts w:ascii="Arial" w:hAnsi="Arial" w:cs="Arial"/>
        </w:rPr>
        <w:t>PrEP</w:t>
      </w:r>
      <w:proofErr w:type="spellEnd"/>
      <w:r w:rsidRPr="007C44C6">
        <w:rPr>
          <w:rFonts w:ascii="Arial" w:hAnsi="Arial" w:cs="Arial"/>
        </w:rPr>
        <w:t>) and HIV testing, underscoring the need for practical resources alongside educational efforts.</w:t>
      </w:r>
      <w:r>
        <w:rPr>
          <w:rFonts w:ascii="Arial" w:hAnsi="Arial" w:cs="Arial"/>
        </w:rPr>
        <w:t xml:space="preserve"> </w:t>
      </w:r>
      <w:r w:rsidRPr="007C44C6">
        <w:rPr>
          <w:rFonts w:ascii="Arial" w:hAnsi="Arial" w:cs="Arial"/>
        </w:rPr>
        <w:t xml:space="preserve">Community involvement was also highlighted, with 3 respondents advocating for the inclusion </w:t>
      </w:r>
      <w:r w:rsidRPr="007C44C6">
        <w:rPr>
          <w:rFonts w:ascii="Arial" w:hAnsi="Arial" w:cs="Arial"/>
        </w:rPr>
        <w:lastRenderedPageBreak/>
        <w:t>of parents, community members, and organizations in prevention programs. This suggests that collaborative efforts can enhance the effectiveness of awareness campaigns by addressing cultural or social barriers. Similarly, 3 respondents focused on the promotion of safe sex practices and proper condom use, emphasizing behavior-oriented strategies to reduce risks.</w:t>
      </w:r>
      <w:r>
        <w:rPr>
          <w:rFonts w:ascii="Arial" w:hAnsi="Arial" w:cs="Arial"/>
        </w:rPr>
        <w:t xml:space="preserve"> </w:t>
      </w:r>
      <w:r w:rsidRPr="007C44C6">
        <w:rPr>
          <w:rFonts w:ascii="Arial" w:hAnsi="Arial" w:cs="Arial"/>
        </w:rPr>
        <w:t>Notably, 20 respondents provided unclear or non-substantive responses (e.g., "No," "None," "I don’t know"), which may indicate a lack of understanding or reluctance to engage with the topic.</w:t>
      </w:r>
    </w:p>
    <w:p w14:paraId="0A3C6BE8" w14:textId="77777777" w:rsidR="00B91B13" w:rsidRPr="007C44C6" w:rsidRDefault="00B91B13" w:rsidP="00B91B13">
      <w:pPr>
        <w:jc w:val="both"/>
        <w:rPr>
          <w:rFonts w:ascii="Arial" w:hAnsi="Arial" w:cs="Arial"/>
        </w:rPr>
      </w:pPr>
    </w:p>
    <w:p w14:paraId="4B045389" w14:textId="467472D8" w:rsidR="00B91B13" w:rsidRPr="007C44C6" w:rsidRDefault="00B91B13" w:rsidP="00B91B13">
      <w:pPr>
        <w:jc w:val="center"/>
        <w:rPr>
          <w:rFonts w:ascii="Arial" w:hAnsi="Arial" w:cs="Arial"/>
          <w:b/>
          <w:bCs/>
        </w:rPr>
      </w:pPr>
      <w:r w:rsidRPr="007C44C6">
        <w:rPr>
          <w:rFonts w:ascii="Arial" w:hAnsi="Arial" w:cs="Arial"/>
          <w:b/>
          <w:bCs/>
        </w:rPr>
        <w:t xml:space="preserve">Table </w:t>
      </w:r>
      <w:r w:rsidR="00FF6CE2">
        <w:rPr>
          <w:rFonts w:ascii="Arial" w:hAnsi="Arial" w:cs="Arial"/>
          <w:b/>
          <w:bCs/>
        </w:rPr>
        <w:t>23</w:t>
      </w:r>
    </w:p>
    <w:p w14:paraId="6F341BE5" w14:textId="3707F1DE" w:rsidR="00B91B13" w:rsidRPr="00B62E77" w:rsidRDefault="00B91B13" w:rsidP="00B62E77">
      <w:pPr>
        <w:jc w:val="center"/>
        <w:rPr>
          <w:rFonts w:ascii="Arial" w:hAnsi="Arial" w:cs="Arial"/>
        </w:rPr>
      </w:pPr>
      <w:r w:rsidRPr="00B62E77">
        <w:rPr>
          <w:rFonts w:ascii="Arial" w:hAnsi="Arial" w:cs="Arial"/>
        </w:rPr>
        <w:t>Suggestions for improving awareness and prevention of HIV and unwanted pregnancies</w:t>
      </w:r>
    </w:p>
    <w:tbl>
      <w:tblPr>
        <w:tblW w:w="8040" w:type="dxa"/>
        <w:jc w:val="center"/>
        <w:tblBorders>
          <w:top w:val="single" w:sz="4" w:space="0" w:color="auto"/>
          <w:bottom w:val="single" w:sz="4" w:space="0" w:color="auto"/>
        </w:tblBorders>
        <w:tblLook w:val="04A0" w:firstRow="1" w:lastRow="0" w:firstColumn="1" w:lastColumn="0" w:noHBand="0" w:noVBand="1"/>
      </w:tblPr>
      <w:tblGrid>
        <w:gridCol w:w="6500"/>
        <w:gridCol w:w="1540"/>
      </w:tblGrid>
      <w:tr w:rsidR="00B91B13" w:rsidRPr="007C44C6" w14:paraId="12D949B5" w14:textId="77777777" w:rsidTr="00840720">
        <w:trPr>
          <w:trHeight w:val="310"/>
          <w:jc w:val="center"/>
        </w:trPr>
        <w:tc>
          <w:tcPr>
            <w:tcW w:w="6500" w:type="dxa"/>
            <w:vAlign w:val="center"/>
            <w:hideMark/>
          </w:tcPr>
          <w:p w14:paraId="3D1F04AC" w14:textId="77777777" w:rsidR="00B91B13" w:rsidRPr="007C44C6" w:rsidRDefault="00B91B13" w:rsidP="003951BC">
            <w:pPr>
              <w:jc w:val="center"/>
              <w:rPr>
                <w:rFonts w:ascii="Arial" w:hAnsi="Arial" w:cs="Arial"/>
                <w:b/>
                <w:bCs/>
                <w:lang w:eastAsia="en-PH"/>
              </w:rPr>
            </w:pPr>
            <w:r w:rsidRPr="007C44C6">
              <w:rPr>
                <w:rFonts w:ascii="Arial" w:hAnsi="Arial" w:cs="Arial"/>
                <w:b/>
                <w:bCs/>
                <w:lang w:eastAsia="en-PH"/>
              </w:rPr>
              <w:t>Suggestions</w:t>
            </w:r>
          </w:p>
        </w:tc>
        <w:tc>
          <w:tcPr>
            <w:tcW w:w="1540" w:type="dxa"/>
            <w:vAlign w:val="center"/>
            <w:hideMark/>
          </w:tcPr>
          <w:p w14:paraId="6A031213" w14:textId="77777777" w:rsidR="00B91B13" w:rsidRPr="007C44C6" w:rsidRDefault="00B91B13" w:rsidP="003951BC">
            <w:pPr>
              <w:jc w:val="center"/>
              <w:rPr>
                <w:rFonts w:ascii="Arial" w:hAnsi="Arial" w:cs="Arial"/>
                <w:b/>
                <w:bCs/>
                <w:lang w:eastAsia="en-PH"/>
              </w:rPr>
            </w:pPr>
            <w:r w:rsidRPr="007C44C6">
              <w:rPr>
                <w:rFonts w:ascii="Arial" w:hAnsi="Arial" w:cs="Arial"/>
                <w:b/>
                <w:bCs/>
                <w:lang w:eastAsia="en-PH"/>
              </w:rPr>
              <w:t>Frequency</w:t>
            </w:r>
          </w:p>
        </w:tc>
      </w:tr>
      <w:tr w:rsidR="00B91B13" w:rsidRPr="007C44C6" w14:paraId="1F0C0E64" w14:textId="77777777" w:rsidTr="00840720">
        <w:trPr>
          <w:trHeight w:val="481"/>
          <w:jc w:val="center"/>
        </w:trPr>
        <w:tc>
          <w:tcPr>
            <w:tcW w:w="6500" w:type="dxa"/>
            <w:vAlign w:val="center"/>
            <w:hideMark/>
          </w:tcPr>
          <w:p w14:paraId="34ED6053" w14:textId="77777777" w:rsidR="00B91B13" w:rsidRPr="007C44C6" w:rsidRDefault="00B91B13" w:rsidP="003951BC">
            <w:pPr>
              <w:rPr>
                <w:rFonts w:ascii="Arial" w:hAnsi="Arial" w:cs="Arial"/>
                <w:lang w:eastAsia="en-PH"/>
              </w:rPr>
            </w:pPr>
            <w:r w:rsidRPr="007C44C6">
              <w:rPr>
                <w:rFonts w:ascii="Arial" w:hAnsi="Arial" w:cs="Arial"/>
                <w:lang w:eastAsia="en-PH"/>
              </w:rPr>
              <w:t>Implementation of comprehensive sex education programs (including contraception, HIV prevention, and sexual health)</w:t>
            </w:r>
          </w:p>
        </w:tc>
        <w:tc>
          <w:tcPr>
            <w:tcW w:w="1540" w:type="dxa"/>
            <w:vAlign w:val="center"/>
            <w:hideMark/>
          </w:tcPr>
          <w:p w14:paraId="11951324" w14:textId="77777777" w:rsidR="00B91B13" w:rsidRPr="007C44C6" w:rsidRDefault="00B91B13" w:rsidP="003951BC">
            <w:pPr>
              <w:jc w:val="center"/>
              <w:rPr>
                <w:rFonts w:ascii="Arial" w:hAnsi="Arial" w:cs="Arial"/>
                <w:lang w:eastAsia="en-PH"/>
              </w:rPr>
            </w:pPr>
            <w:r w:rsidRPr="007C44C6">
              <w:rPr>
                <w:rFonts w:ascii="Arial" w:hAnsi="Arial" w:cs="Arial"/>
                <w:lang w:eastAsia="en-PH"/>
              </w:rPr>
              <w:t>10</w:t>
            </w:r>
          </w:p>
        </w:tc>
      </w:tr>
      <w:tr w:rsidR="00B91B13" w:rsidRPr="007C44C6" w14:paraId="28203186" w14:textId="77777777" w:rsidTr="00840720">
        <w:trPr>
          <w:trHeight w:val="133"/>
          <w:jc w:val="center"/>
        </w:trPr>
        <w:tc>
          <w:tcPr>
            <w:tcW w:w="6500" w:type="dxa"/>
            <w:vAlign w:val="center"/>
            <w:hideMark/>
          </w:tcPr>
          <w:p w14:paraId="2C90E2A7" w14:textId="77777777" w:rsidR="00B91B13" w:rsidRPr="007C44C6" w:rsidRDefault="00B91B13" w:rsidP="003951BC">
            <w:pPr>
              <w:rPr>
                <w:rFonts w:ascii="Arial" w:hAnsi="Arial" w:cs="Arial"/>
                <w:lang w:eastAsia="en-PH"/>
              </w:rPr>
            </w:pPr>
            <w:r w:rsidRPr="007C44C6">
              <w:rPr>
                <w:rFonts w:ascii="Arial" w:hAnsi="Arial" w:cs="Arial"/>
                <w:lang w:eastAsia="en-PH"/>
              </w:rPr>
              <w:t>Focus on age-appropriate sex education and safe sex practices</w:t>
            </w:r>
          </w:p>
        </w:tc>
        <w:tc>
          <w:tcPr>
            <w:tcW w:w="1540" w:type="dxa"/>
            <w:vAlign w:val="center"/>
            <w:hideMark/>
          </w:tcPr>
          <w:p w14:paraId="4D53EFB8" w14:textId="77777777" w:rsidR="00B91B13" w:rsidRPr="007C44C6" w:rsidRDefault="00B91B13" w:rsidP="003951BC">
            <w:pPr>
              <w:jc w:val="center"/>
              <w:rPr>
                <w:rFonts w:ascii="Arial" w:hAnsi="Arial" w:cs="Arial"/>
                <w:lang w:eastAsia="en-PH"/>
              </w:rPr>
            </w:pPr>
            <w:r w:rsidRPr="007C44C6">
              <w:rPr>
                <w:rFonts w:ascii="Arial" w:hAnsi="Arial" w:cs="Arial"/>
                <w:lang w:eastAsia="en-PH"/>
              </w:rPr>
              <w:t>3</w:t>
            </w:r>
          </w:p>
        </w:tc>
      </w:tr>
      <w:tr w:rsidR="00B91B13" w:rsidRPr="007C44C6" w14:paraId="1274FBB3" w14:textId="77777777" w:rsidTr="00840720">
        <w:trPr>
          <w:trHeight w:val="261"/>
          <w:jc w:val="center"/>
        </w:trPr>
        <w:tc>
          <w:tcPr>
            <w:tcW w:w="6500" w:type="dxa"/>
            <w:vAlign w:val="center"/>
            <w:hideMark/>
          </w:tcPr>
          <w:p w14:paraId="7618A6B0" w14:textId="77777777" w:rsidR="00B91B13" w:rsidRPr="007C44C6" w:rsidRDefault="00B91B13" w:rsidP="003951BC">
            <w:pPr>
              <w:rPr>
                <w:rFonts w:ascii="Arial" w:hAnsi="Arial" w:cs="Arial"/>
                <w:lang w:eastAsia="en-PH"/>
              </w:rPr>
            </w:pPr>
            <w:r w:rsidRPr="007C44C6">
              <w:rPr>
                <w:rFonts w:ascii="Arial" w:hAnsi="Arial" w:cs="Arial"/>
                <w:lang w:eastAsia="en-PH"/>
              </w:rPr>
              <w:t>Host workshops, seminars, and talks with healthcare professionals</w:t>
            </w:r>
          </w:p>
        </w:tc>
        <w:tc>
          <w:tcPr>
            <w:tcW w:w="1540" w:type="dxa"/>
            <w:vAlign w:val="center"/>
            <w:hideMark/>
          </w:tcPr>
          <w:p w14:paraId="2ABF92F1" w14:textId="77777777" w:rsidR="00B91B13" w:rsidRPr="007C44C6" w:rsidRDefault="00B91B13" w:rsidP="003951BC">
            <w:pPr>
              <w:jc w:val="center"/>
              <w:rPr>
                <w:rFonts w:ascii="Arial" w:hAnsi="Arial" w:cs="Arial"/>
                <w:lang w:eastAsia="en-PH"/>
              </w:rPr>
            </w:pPr>
            <w:r w:rsidRPr="007C44C6">
              <w:rPr>
                <w:rFonts w:ascii="Arial" w:hAnsi="Arial" w:cs="Arial"/>
                <w:lang w:eastAsia="en-PH"/>
              </w:rPr>
              <w:t>5</w:t>
            </w:r>
          </w:p>
        </w:tc>
      </w:tr>
      <w:tr w:rsidR="00B91B13" w:rsidRPr="007C44C6" w14:paraId="76509324" w14:textId="77777777" w:rsidTr="00840720">
        <w:trPr>
          <w:trHeight w:val="50"/>
          <w:jc w:val="center"/>
        </w:trPr>
        <w:tc>
          <w:tcPr>
            <w:tcW w:w="6500" w:type="dxa"/>
            <w:vAlign w:val="center"/>
            <w:hideMark/>
          </w:tcPr>
          <w:p w14:paraId="2CE8B4D5" w14:textId="77777777" w:rsidR="00B91B13" w:rsidRPr="007C44C6" w:rsidRDefault="00B91B13" w:rsidP="003951BC">
            <w:pPr>
              <w:rPr>
                <w:rFonts w:ascii="Arial" w:hAnsi="Arial" w:cs="Arial"/>
                <w:lang w:eastAsia="en-PH"/>
              </w:rPr>
            </w:pPr>
            <w:r w:rsidRPr="007C44C6">
              <w:rPr>
                <w:rFonts w:ascii="Arial" w:hAnsi="Arial" w:cs="Arial"/>
                <w:lang w:eastAsia="en-PH"/>
              </w:rPr>
              <w:t xml:space="preserve">Improve access to contraceptives (condoms, pills, </w:t>
            </w:r>
            <w:proofErr w:type="spellStart"/>
            <w:r w:rsidRPr="007C44C6">
              <w:rPr>
                <w:rFonts w:ascii="Arial" w:hAnsi="Arial" w:cs="Arial"/>
                <w:lang w:eastAsia="en-PH"/>
              </w:rPr>
              <w:t>PrEP</w:t>
            </w:r>
            <w:proofErr w:type="spellEnd"/>
            <w:r w:rsidRPr="007C44C6">
              <w:rPr>
                <w:rFonts w:ascii="Arial" w:hAnsi="Arial" w:cs="Arial"/>
                <w:lang w:eastAsia="en-PH"/>
              </w:rPr>
              <w:t>) and HIV testing</w:t>
            </w:r>
          </w:p>
        </w:tc>
        <w:tc>
          <w:tcPr>
            <w:tcW w:w="1540" w:type="dxa"/>
            <w:vAlign w:val="center"/>
            <w:hideMark/>
          </w:tcPr>
          <w:p w14:paraId="766E08B2" w14:textId="77777777" w:rsidR="00B91B13" w:rsidRPr="007C44C6" w:rsidRDefault="00B91B13" w:rsidP="003951BC">
            <w:pPr>
              <w:jc w:val="center"/>
              <w:rPr>
                <w:rFonts w:ascii="Arial" w:hAnsi="Arial" w:cs="Arial"/>
                <w:lang w:eastAsia="en-PH"/>
              </w:rPr>
            </w:pPr>
            <w:r w:rsidRPr="007C44C6">
              <w:rPr>
                <w:rFonts w:ascii="Arial" w:hAnsi="Arial" w:cs="Arial"/>
                <w:lang w:eastAsia="en-PH"/>
              </w:rPr>
              <w:t>4</w:t>
            </w:r>
          </w:p>
        </w:tc>
      </w:tr>
      <w:tr w:rsidR="00B91B13" w:rsidRPr="007C44C6" w14:paraId="692F3F24" w14:textId="77777777" w:rsidTr="00840720">
        <w:trPr>
          <w:trHeight w:val="238"/>
          <w:jc w:val="center"/>
        </w:trPr>
        <w:tc>
          <w:tcPr>
            <w:tcW w:w="6500" w:type="dxa"/>
            <w:vAlign w:val="center"/>
            <w:hideMark/>
          </w:tcPr>
          <w:p w14:paraId="0C29BD4C" w14:textId="77777777" w:rsidR="00B91B13" w:rsidRPr="007C44C6" w:rsidRDefault="00B91B13" w:rsidP="003951BC">
            <w:pPr>
              <w:rPr>
                <w:rFonts w:ascii="Arial" w:hAnsi="Arial" w:cs="Arial"/>
                <w:lang w:eastAsia="en-PH"/>
              </w:rPr>
            </w:pPr>
            <w:r w:rsidRPr="007C44C6">
              <w:rPr>
                <w:rFonts w:ascii="Arial" w:hAnsi="Arial" w:cs="Arial"/>
                <w:lang w:eastAsia="en-PH"/>
              </w:rPr>
              <w:t>Involve parents, community members, and organizations in prevention efforts</w:t>
            </w:r>
          </w:p>
        </w:tc>
        <w:tc>
          <w:tcPr>
            <w:tcW w:w="1540" w:type="dxa"/>
            <w:vAlign w:val="center"/>
            <w:hideMark/>
          </w:tcPr>
          <w:p w14:paraId="384FD1C5" w14:textId="77777777" w:rsidR="00B91B13" w:rsidRPr="007C44C6" w:rsidRDefault="00B91B13" w:rsidP="003951BC">
            <w:pPr>
              <w:jc w:val="center"/>
              <w:rPr>
                <w:rFonts w:ascii="Arial" w:hAnsi="Arial" w:cs="Arial"/>
                <w:lang w:eastAsia="en-PH"/>
              </w:rPr>
            </w:pPr>
            <w:r w:rsidRPr="007C44C6">
              <w:rPr>
                <w:rFonts w:ascii="Arial" w:hAnsi="Arial" w:cs="Arial"/>
                <w:lang w:eastAsia="en-PH"/>
              </w:rPr>
              <w:t>3</w:t>
            </w:r>
          </w:p>
        </w:tc>
      </w:tr>
      <w:tr w:rsidR="00B91B13" w:rsidRPr="007C44C6" w14:paraId="69BF85BD" w14:textId="77777777" w:rsidTr="00840720">
        <w:trPr>
          <w:trHeight w:val="310"/>
          <w:jc w:val="center"/>
        </w:trPr>
        <w:tc>
          <w:tcPr>
            <w:tcW w:w="6500" w:type="dxa"/>
            <w:vAlign w:val="center"/>
            <w:hideMark/>
          </w:tcPr>
          <w:p w14:paraId="54963A58" w14:textId="77777777" w:rsidR="00B91B13" w:rsidRPr="007C44C6" w:rsidRDefault="00B91B13" w:rsidP="003951BC">
            <w:pPr>
              <w:rPr>
                <w:rFonts w:ascii="Arial" w:hAnsi="Arial" w:cs="Arial"/>
                <w:lang w:eastAsia="en-PH"/>
              </w:rPr>
            </w:pPr>
            <w:r w:rsidRPr="007C44C6">
              <w:rPr>
                <w:rFonts w:ascii="Arial" w:hAnsi="Arial" w:cs="Arial"/>
                <w:lang w:eastAsia="en-PH"/>
              </w:rPr>
              <w:t>Promote safe sex practices and proper condom use</w:t>
            </w:r>
          </w:p>
        </w:tc>
        <w:tc>
          <w:tcPr>
            <w:tcW w:w="1540" w:type="dxa"/>
            <w:vAlign w:val="center"/>
            <w:hideMark/>
          </w:tcPr>
          <w:p w14:paraId="22491BE3" w14:textId="77777777" w:rsidR="00B91B13" w:rsidRPr="007C44C6" w:rsidRDefault="00B91B13" w:rsidP="003951BC">
            <w:pPr>
              <w:jc w:val="center"/>
              <w:rPr>
                <w:rFonts w:ascii="Arial" w:hAnsi="Arial" w:cs="Arial"/>
                <w:lang w:eastAsia="en-PH"/>
              </w:rPr>
            </w:pPr>
            <w:r w:rsidRPr="007C44C6">
              <w:rPr>
                <w:rFonts w:ascii="Arial" w:hAnsi="Arial" w:cs="Arial"/>
                <w:lang w:eastAsia="en-PH"/>
              </w:rPr>
              <w:t>3</w:t>
            </w:r>
          </w:p>
        </w:tc>
      </w:tr>
      <w:tr w:rsidR="00B91B13" w:rsidRPr="007C44C6" w14:paraId="58352323" w14:textId="77777777" w:rsidTr="00840720">
        <w:trPr>
          <w:trHeight w:val="306"/>
          <w:jc w:val="center"/>
        </w:trPr>
        <w:tc>
          <w:tcPr>
            <w:tcW w:w="6500" w:type="dxa"/>
            <w:vAlign w:val="center"/>
            <w:hideMark/>
          </w:tcPr>
          <w:p w14:paraId="737A9F4A" w14:textId="77777777" w:rsidR="00B91B13" w:rsidRPr="007C44C6" w:rsidRDefault="00B91B13" w:rsidP="003951BC">
            <w:pPr>
              <w:rPr>
                <w:rFonts w:ascii="Arial" w:hAnsi="Arial" w:cs="Arial"/>
                <w:lang w:eastAsia="en-PH"/>
              </w:rPr>
            </w:pPr>
            <w:r w:rsidRPr="007C44C6">
              <w:rPr>
                <w:rFonts w:ascii="Arial" w:hAnsi="Arial" w:cs="Arial"/>
                <w:lang w:eastAsia="en-PH"/>
              </w:rPr>
              <w:t>Unclear or non-substantive responses (e.g., “No,” “None,” “I don’t know”)</w:t>
            </w:r>
          </w:p>
        </w:tc>
        <w:tc>
          <w:tcPr>
            <w:tcW w:w="1540" w:type="dxa"/>
            <w:vAlign w:val="center"/>
            <w:hideMark/>
          </w:tcPr>
          <w:p w14:paraId="423DCED9" w14:textId="77777777" w:rsidR="00B91B13" w:rsidRPr="007C44C6" w:rsidRDefault="00B91B13" w:rsidP="003951BC">
            <w:pPr>
              <w:jc w:val="center"/>
              <w:rPr>
                <w:rFonts w:ascii="Arial" w:hAnsi="Arial" w:cs="Arial"/>
                <w:lang w:eastAsia="en-PH"/>
              </w:rPr>
            </w:pPr>
            <w:r w:rsidRPr="007C44C6">
              <w:rPr>
                <w:rFonts w:ascii="Arial" w:hAnsi="Arial" w:cs="Arial"/>
                <w:lang w:eastAsia="en-PH"/>
              </w:rPr>
              <w:t>20</w:t>
            </w:r>
          </w:p>
        </w:tc>
      </w:tr>
    </w:tbl>
    <w:p w14:paraId="0991DA6C" w14:textId="77777777" w:rsidR="00B91B13" w:rsidRPr="007C44C6" w:rsidRDefault="00B91B13" w:rsidP="00B91B13">
      <w:pPr>
        <w:rPr>
          <w:rFonts w:ascii="Arial" w:hAnsi="Arial" w:cs="Arial"/>
          <w:i/>
          <w:iCs/>
        </w:rPr>
      </w:pPr>
      <w:r w:rsidRPr="007C44C6">
        <w:rPr>
          <w:rFonts w:ascii="Arial" w:hAnsi="Arial" w:cs="Arial"/>
        </w:rPr>
        <w:tab/>
      </w:r>
      <w:r w:rsidRPr="007C44C6">
        <w:rPr>
          <w:rFonts w:ascii="Arial" w:hAnsi="Arial" w:cs="Arial"/>
          <w:i/>
          <w:iCs/>
        </w:rPr>
        <w:t>Multiple Response</w:t>
      </w:r>
    </w:p>
    <w:p w14:paraId="3B751982" w14:textId="77777777" w:rsidR="00B91B13" w:rsidRPr="007C44C6" w:rsidRDefault="00B91B13" w:rsidP="00B91B13">
      <w:pPr>
        <w:textAlignment w:val="baseline"/>
        <w:rPr>
          <w:rFonts w:ascii="Arial" w:hAnsi="Arial" w:cs="Arial"/>
          <w:lang w:eastAsia="en-PH"/>
        </w:rPr>
      </w:pPr>
    </w:p>
    <w:p w14:paraId="1F90961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8DAB8F7" w14:textId="77777777" w:rsidR="00790ADA" w:rsidRPr="00FB3A86" w:rsidRDefault="00790ADA" w:rsidP="00441B6F">
      <w:pPr>
        <w:pStyle w:val="ConcHead"/>
        <w:spacing w:after="0"/>
        <w:jc w:val="both"/>
        <w:rPr>
          <w:rFonts w:ascii="Arial" w:hAnsi="Arial" w:cs="Arial"/>
        </w:rPr>
      </w:pPr>
    </w:p>
    <w:p w14:paraId="62196DE9" w14:textId="60EDA768" w:rsidR="003B4A53" w:rsidRDefault="00F432A4" w:rsidP="00F432A4">
      <w:pPr>
        <w:pStyle w:val="Body"/>
        <w:rPr>
          <w:rFonts w:ascii="Arial" w:hAnsi="Arial" w:cs="Arial"/>
        </w:rPr>
      </w:pPr>
      <w:r w:rsidRPr="00F432A4">
        <w:rPr>
          <w:rFonts w:ascii="Arial" w:hAnsi="Arial" w:cs="Arial"/>
        </w:rPr>
        <w:t>The findings of the study reveal significant gaps in adolescents’ knowledge and understanding of HIV/AIDS and unwanted pregnancy, despite general awareness of both issues. While most respondents have heard of HIV/AIDS and are familiar with the concept of unwanted pregnancy, their knowledge of prevention methods, transmission, and risk management remains limited and fragmented. These gaps are further compounded by uncertainty regarding the prevalence and risks of sexually transmitted infections and early pregnancy within their communities.</w:t>
      </w:r>
      <w:r>
        <w:rPr>
          <w:rFonts w:ascii="Arial" w:hAnsi="Arial" w:cs="Arial"/>
        </w:rPr>
        <w:t xml:space="preserve"> </w:t>
      </w:r>
      <w:r w:rsidRPr="00F432A4">
        <w:rPr>
          <w:rFonts w:ascii="Arial" w:hAnsi="Arial" w:cs="Arial"/>
        </w:rPr>
        <w:t>The demographic profile of the respondents</w:t>
      </w:r>
      <w:r>
        <w:rPr>
          <w:rFonts w:ascii="Arial" w:hAnsi="Arial" w:cs="Arial"/>
        </w:rPr>
        <w:t xml:space="preserve"> </w:t>
      </w:r>
      <w:r w:rsidRPr="00F432A4">
        <w:rPr>
          <w:rFonts w:ascii="Arial" w:hAnsi="Arial" w:cs="Arial"/>
        </w:rPr>
        <w:t>predominantly female, aged 15 to 17, and largely from Senior High School</w:t>
      </w:r>
      <w:r>
        <w:rPr>
          <w:rFonts w:ascii="Arial" w:hAnsi="Arial" w:cs="Arial"/>
        </w:rPr>
        <w:t xml:space="preserve"> </w:t>
      </w:r>
      <w:r w:rsidRPr="00F432A4">
        <w:rPr>
          <w:rFonts w:ascii="Arial" w:hAnsi="Arial" w:cs="Arial"/>
        </w:rPr>
        <w:t>highlights the urgent need for age-appropriate, gender-sensitive, and context-specific interventions. Respondents clearly expressed the need for comprehensive sexual and reproductive health education, greater access to contraceptives and counseling services, and community-driven initiatives that normalize discussions on sexual health and empower youth decision-making</w:t>
      </w:r>
      <w:r>
        <w:rPr>
          <w:rFonts w:ascii="Arial" w:hAnsi="Arial" w:cs="Arial"/>
        </w:rPr>
        <w:t xml:space="preserve">. </w:t>
      </w:r>
      <w:r w:rsidRPr="00F432A4">
        <w:rPr>
          <w:rFonts w:ascii="Arial" w:hAnsi="Arial" w:cs="Arial"/>
        </w:rPr>
        <w:t xml:space="preserve">Overall, the study demonstrates that adolescents in the Division of Northern Samar are not adequately equipped with the knowledge, skills, and support systems necessary to make informed reproductive health choices. Schools, as central learning institutions, must therefore take an active role in providing structured and evidence-based programs that address knowledge gaps and promote safe practices. </w:t>
      </w:r>
      <w:r w:rsidR="003B4A53" w:rsidRPr="003B4A53">
        <w:rPr>
          <w:rFonts w:ascii="Times New Roman" w:hAnsi="Times New Roman"/>
          <w:sz w:val="22"/>
          <w:szCs w:val="24"/>
          <w:highlight w:val="yellow"/>
          <w:lang w:val="en-PH" w:eastAsia="en-PH"/>
        </w:rPr>
        <w:t>The study highlights persistent gaps in knowledge, communication, and access to youth-friendly reproductive health services among adolescents, which contribute to continued vulnerability to HIV transmission and unwanted pregnancy. Social stigma, limited open discussion, and uneven access to accurate information remain significant barriers. The findings underscore the interconnected role of schools, families, peers, and community health sectors in shaping adolescents’ awareness, attitudes, and behaviors. Addressing these challenges requires coordinated and sustained efforts to support adolescents’ overall health, well-being, and responsible decision-making.</w:t>
      </w:r>
    </w:p>
    <w:p w14:paraId="049A7BAF" w14:textId="5EA339B2" w:rsidR="003B4A53" w:rsidRPr="003B4A53" w:rsidRDefault="003B4A53" w:rsidP="003B4A53">
      <w:pPr>
        <w:spacing w:before="100" w:beforeAutospacing="1" w:after="100" w:afterAutospacing="1"/>
        <w:outlineLvl w:val="1"/>
        <w:rPr>
          <w:rFonts w:ascii="Times New Roman" w:hAnsi="Times New Roman"/>
          <w:b/>
          <w:bCs/>
          <w:sz w:val="32"/>
          <w:szCs w:val="36"/>
          <w:highlight w:val="yellow"/>
          <w:lang w:val="en-PH" w:eastAsia="en-PH"/>
        </w:rPr>
      </w:pPr>
      <w:r w:rsidRPr="003B4A53">
        <w:rPr>
          <w:rFonts w:ascii="Times New Roman" w:hAnsi="Times New Roman"/>
          <w:b/>
          <w:bCs/>
          <w:sz w:val="28"/>
          <w:szCs w:val="36"/>
          <w:highlight w:val="yellow"/>
          <w:lang w:val="en-PH" w:eastAsia="en-PH"/>
        </w:rPr>
        <w:lastRenderedPageBreak/>
        <w:t>Recommendations</w:t>
      </w:r>
    </w:p>
    <w:p w14:paraId="35879B9A" w14:textId="77777777" w:rsidR="003B4A53" w:rsidRPr="003B4A53" w:rsidRDefault="003B4A53" w:rsidP="003B4A53">
      <w:pPr>
        <w:spacing w:before="100" w:beforeAutospacing="1" w:after="100" w:afterAutospacing="1"/>
        <w:rPr>
          <w:rFonts w:ascii="Times New Roman" w:hAnsi="Times New Roman"/>
          <w:sz w:val="24"/>
          <w:szCs w:val="24"/>
          <w:highlight w:val="yellow"/>
          <w:lang w:val="en-PH" w:eastAsia="en-PH"/>
        </w:rPr>
      </w:pPr>
      <w:r w:rsidRPr="003B4A53">
        <w:rPr>
          <w:rFonts w:ascii="Times New Roman" w:hAnsi="Times New Roman"/>
          <w:sz w:val="24"/>
          <w:szCs w:val="24"/>
          <w:highlight w:val="yellow"/>
          <w:lang w:val="en-PH" w:eastAsia="en-PH"/>
        </w:rPr>
        <w:t>Based on the findings, the following evidence-based recommendations are proposed:</w:t>
      </w:r>
    </w:p>
    <w:p w14:paraId="2E69312C" w14:textId="77777777" w:rsidR="003B4A53" w:rsidRPr="003B4A53" w:rsidRDefault="003B4A53" w:rsidP="003B4A53">
      <w:pPr>
        <w:numPr>
          <w:ilvl w:val="0"/>
          <w:numId w:val="34"/>
        </w:numPr>
        <w:spacing w:before="100" w:beforeAutospacing="1" w:after="100" w:afterAutospacing="1"/>
        <w:jc w:val="both"/>
        <w:rPr>
          <w:rFonts w:ascii="Times New Roman" w:hAnsi="Times New Roman"/>
          <w:sz w:val="24"/>
          <w:szCs w:val="24"/>
          <w:highlight w:val="yellow"/>
          <w:lang w:val="en-PH" w:eastAsia="en-PH"/>
        </w:rPr>
      </w:pPr>
      <w:r w:rsidRPr="003B4A53">
        <w:rPr>
          <w:rFonts w:ascii="Times New Roman" w:hAnsi="Times New Roman"/>
          <w:b/>
          <w:bCs/>
          <w:sz w:val="24"/>
          <w:szCs w:val="24"/>
          <w:highlight w:val="yellow"/>
          <w:lang w:val="en-PH" w:eastAsia="en-PH"/>
        </w:rPr>
        <w:t>Strengthen School–Community Health Sector Collaboration</w:t>
      </w:r>
      <w:r w:rsidRPr="003B4A53">
        <w:rPr>
          <w:rFonts w:ascii="Times New Roman" w:hAnsi="Times New Roman"/>
          <w:sz w:val="24"/>
          <w:szCs w:val="24"/>
          <w:highlight w:val="yellow"/>
          <w:lang w:val="en-PH" w:eastAsia="en-PH"/>
        </w:rPr>
        <w:br/>
        <w:t>Schools and local health offices should establish stronger partnerships to improve access to youth-friendly health services, including counseling, testing, and reproductive health education.</w:t>
      </w:r>
    </w:p>
    <w:p w14:paraId="149030BD" w14:textId="77777777" w:rsidR="003B4A53" w:rsidRPr="003B4A53" w:rsidRDefault="003B4A53" w:rsidP="003B4A53">
      <w:pPr>
        <w:numPr>
          <w:ilvl w:val="0"/>
          <w:numId w:val="34"/>
        </w:numPr>
        <w:spacing w:before="100" w:beforeAutospacing="1" w:after="100" w:afterAutospacing="1"/>
        <w:jc w:val="both"/>
        <w:rPr>
          <w:rFonts w:ascii="Times New Roman" w:hAnsi="Times New Roman"/>
          <w:sz w:val="24"/>
          <w:szCs w:val="24"/>
          <w:highlight w:val="yellow"/>
          <w:lang w:val="en-PH" w:eastAsia="en-PH"/>
        </w:rPr>
      </w:pPr>
      <w:r w:rsidRPr="003B4A53">
        <w:rPr>
          <w:rFonts w:ascii="Times New Roman" w:hAnsi="Times New Roman"/>
          <w:b/>
          <w:bCs/>
          <w:sz w:val="24"/>
          <w:szCs w:val="24"/>
          <w:highlight w:val="yellow"/>
          <w:lang w:val="en-PH" w:eastAsia="en-PH"/>
        </w:rPr>
        <w:t>Implement Peer Group–Led Education Programs</w:t>
      </w:r>
      <w:r w:rsidRPr="003B4A53">
        <w:rPr>
          <w:rFonts w:ascii="Times New Roman" w:hAnsi="Times New Roman"/>
          <w:sz w:val="24"/>
          <w:szCs w:val="24"/>
          <w:highlight w:val="yellow"/>
          <w:lang w:val="en-PH" w:eastAsia="en-PH"/>
        </w:rPr>
        <w:br/>
        <w:t>Peer education initiatives should be institutionalized, training student leaders as peer educators to facilitate open discussions on HIV/AIDS and unwanted pregnancy. Peer-led approaches can help reduce stigma, normalize conversations, and improve information uptake among adolescents.</w:t>
      </w:r>
    </w:p>
    <w:p w14:paraId="7AAA8EA2" w14:textId="77777777" w:rsidR="003B4A53" w:rsidRPr="003B4A53" w:rsidRDefault="003B4A53" w:rsidP="003B4A53">
      <w:pPr>
        <w:numPr>
          <w:ilvl w:val="0"/>
          <w:numId w:val="34"/>
        </w:numPr>
        <w:spacing w:before="100" w:beforeAutospacing="1" w:after="100" w:afterAutospacing="1"/>
        <w:jc w:val="both"/>
        <w:rPr>
          <w:rFonts w:ascii="Times New Roman" w:hAnsi="Times New Roman"/>
          <w:sz w:val="24"/>
          <w:szCs w:val="24"/>
          <w:highlight w:val="yellow"/>
          <w:lang w:val="en-PH" w:eastAsia="en-PH"/>
        </w:rPr>
      </w:pPr>
      <w:r w:rsidRPr="003B4A53">
        <w:rPr>
          <w:rFonts w:ascii="Times New Roman" w:hAnsi="Times New Roman"/>
          <w:b/>
          <w:bCs/>
          <w:sz w:val="24"/>
          <w:szCs w:val="24"/>
          <w:highlight w:val="yellow"/>
          <w:lang w:val="en-PH" w:eastAsia="en-PH"/>
        </w:rPr>
        <w:t>Enhance Comprehensive and Age-Appropriate Health Education</w:t>
      </w:r>
      <w:r w:rsidRPr="003B4A53">
        <w:rPr>
          <w:rFonts w:ascii="Times New Roman" w:hAnsi="Times New Roman"/>
          <w:sz w:val="24"/>
          <w:szCs w:val="24"/>
          <w:highlight w:val="yellow"/>
          <w:lang w:val="en-PH" w:eastAsia="en-PH"/>
        </w:rPr>
        <w:br/>
        <w:t>Schools should integrate comprehensive, culturally sensitive, and age-appropriate reproductive health education into the curriculum, emphasizing HIV prevention, responsible sexuality, and informed decision-making.</w:t>
      </w:r>
    </w:p>
    <w:p w14:paraId="7C2EE418" w14:textId="77777777" w:rsidR="003B4A53" w:rsidRPr="003B4A53" w:rsidRDefault="003B4A53" w:rsidP="003B4A53">
      <w:pPr>
        <w:numPr>
          <w:ilvl w:val="0"/>
          <w:numId w:val="34"/>
        </w:numPr>
        <w:spacing w:before="100" w:beforeAutospacing="1" w:after="100" w:afterAutospacing="1"/>
        <w:jc w:val="both"/>
        <w:rPr>
          <w:rFonts w:ascii="Times New Roman" w:hAnsi="Times New Roman"/>
          <w:sz w:val="24"/>
          <w:szCs w:val="24"/>
          <w:highlight w:val="yellow"/>
          <w:lang w:val="en-PH" w:eastAsia="en-PH"/>
        </w:rPr>
      </w:pPr>
      <w:r w:rsidRPr="003B4A53">
        <w:rPr>
          <w:rFonts w:ascii="Times New Roman" w:hAnsi="Times New Roman"/>
          <w:b/>
          <w:bCs/>
          <w:sz w:val="24"/>
          <w:szCs w:val="24"/>
          <w:highlight w:val="yellow"/>
          <w:lang w:val="en-PH" w:eastAsia="en-PH"/>
        </w:rPr>
        <w:t>Promote Stigma Reduction and Supportive School Environments</w:t>
      </w:r>
      <w:r w:rsidRPr="003B4A53">
        <w:rPr>
          <w:rFonts w:ascii="Times New Roman" w:hAnsi="Times New Roman"/>
          <w:sz w:val="24"/>
          <w:szCs w:val="24"/>
          <w:highlight w:val="yellow"/>
          <w:lang w:val="en-PH" w:eastAsia="en-PH"/>
        </w:rPr>
        <w:br/>
        <w:t>Awareness campaigns and school-based activities should focus on reducing stigma and fostering a safe environment where students feel comfortable seeking information and support.</w:t>
      </w:r>
    </w:p>
    <w:p w14:paraId="2DF167AD" w14:textId="77777777" w:rsidR="003B4A53" w:rsidRPr="003B4A53" w:rsidRDefault="003B4A53" w:rsidP="003B4A53">
      <w:pPr>
        <w:numPr>
          <w:ilvl w:val="0"/>
          <w:numId w:val="34"/>
        </w:numPr>
        <w:spacing w:before="100" w:beforeAutospacing="1" w:after="100" w:afterAutospacing="1"/>
        <w:jc w:val="both"/>
        <w:rPr>
          <w:rFonts w:ascii="Times New Roman" w:hAnsi="Times New Roman"/>
          <w:sz w:val="24"/>
          <w:szCs w:val="24"/>
          <w:highlight w:val="yellow"/>
          <w:lang w:val="en-PH" w:eastAsia="en-PH"/>
        </w:rPr>
      </w:pPr>
      <w:r w:rsidRPr="003B4A53">
        <w:rPr>
          <w:rFonts w:ascii="Times New Roman" w:hAnsi="Times New Roman"/>
          <w:b/>
          <w:bCs/>
          <w:sz w:val="24"/>
          <w:szCs w:val="24"/>
          <w:highlight w:val="yellow"/>
          <w:lang w:val="en-PH" w:eastAsia="en-PH"/>
        </w:rPr>
        <w:t>Adopt a Holistic and Sustained Approach</w:t>
      </w:r>
      <w:r w:rsidRPr="003B4A53">
        <w:rPr>
          <w:rFonts w:ascii="Times New Roman" w:hAnsi="Times New Roman"/>
          <w:sz w:val="24"/>
          <w:szCs w:val="24"/>
          <w:highlight w:val="yellow"/>
          <w:lang w:val="en-PH" w:eastAsia="en-PH"/>
        </w:rPr>
        <w:br/>
        <w:t>A multidimensional strategy involving schools, families, peers, and community stakeholders is recommended to empower young people as informed, responsible, and healthy members of society, thereby reducing long-term risks associated with HIV transmission and unwanted pregnancy.</w:t>
      </w:r>
    </w:p>
    <w:p w14:paraId="46BB80D3" w14:textId="77777777" w:rsidR="00780015" w:rsidRPr="00780015" w:rsidRDefault="00780015" w:rsidP="00780015">
      <w:pPr>
        <w:rPr>
          <w:rFonts w:ascii="Calibri" w:eastAsia="Calibri" w:hAnsi="Calibri"/>
          <w:b/>
        </w:rPr>
      </w:pPr>
      <w:r w:rsidRPr="00780015">
        <w:rPr>
          <w:rFonts w:ascii="Calibri" w:eastAsia="Calibri" w:hAnsi="Calibri"/>
          <w:b/>
        </w:rPr>
        <w:t xml:space="preserve">Consent </w:t>
      </w:r>
    </w:p>
    <w:p w14:paraId="2249F127" w14:textId="77777777" w:rsidR="00780015" w:rsidRPr="00780015" w:rsidRDefault="00780015" w:rsidP="00780015">
      <w:pPr>
        <w:rPr>
          <w:rFonts w:ascii="Calibri" w:eastAsia="Calibri" w:hAnsi="Calibri"/>
        </w:rPr>
      </w:pPr>
      <w:r w:rsidRPr="00780015">
        <w:rPr>
          <w:rFonts w:ascii="Calibri" w:eastAsia="Calibri" w:hAnsi="Calibri"/>
        </w:rPr>
        <w:t xml:space="preserve">As per international standards, </w:t>
      </w:r>
      <w:r w:rsidRPr="00780015">
        <w:rPr>
          <w:rFonts w:ascii="Calibri" w:eastAsia="Calibri" w:hAnsi="Calibri"/>
          <w:highlight w:val="yellow"/>
        </w:rPr>
        <w:t>parental w</w:t>
      </w:r>
      <w:r w:rsidRPr="00780015">
        <w:rPr>
          <w:rFonts w:ascii="Calibri" w:eastAsia="Calibri" w:hAnsi="Calibri"/>
        </w:rPr>
        <w:t>ritten consent has been collected and preserved by the author</w:t>
      </w:r>
      <w:r w:rsidRPr="00780015">
        <w:rPr>
          <w:rFonts w:ascii="Calibri" w:eastAsia="Calibri" w:hAnsi="Calibri"/>
          <w:highlight w:val="yellow"/>
        </w:rPr>
        <w:t>(s).</w:t>
      </w:r>
    </w:p>
    <w:p w14:paraId="12EF1548" w14:textId="2D48ED8D" w:rsidR="00790ADA" w:rsidRDefault="00790ADA" w:rsidP="00F432A4">
      <w:pPr>
        <w:pStyle w:val="Body"/>
        <w:rPr>
          <w:rFonts w:ascii="Arial" w:hAnsi="Arial" w:cs="Arial"/>
        </w:rPr>
      </w:pPr>
    </w:p>
    <w:p w14:paraId="61CE0B5E" w14:textId="38970A7D" w:rsidR="00DD2F53" w:rsidRDefault="00DD2F53" w:rsidP="00F432A4">
      <w:pPr>
        <w:pStyle w:val="Body"/>
        <w:rPr>
          <w:rFonts w:ascii="Arial" w:hAnsi="Arial" w:cs="Arial"/>
        </w:rPr>
      </w:pPr>
    </w:p>
    <w:p w14:paraId="097BC865" w14:textId="77777777" w:rsidR="00DD2F53" w:rsidRPr="00780015" w:rsidRDefault="00DD2F53" w:rsidP="00DD2F53">
      <w:pPr>
        <w:rPr>
          <w:b/>
        </w:rPr>
      </w:pPr>
      <w:r w:rsidRPr="00780015">
        <w:rPr>
          <w:b/>
        </w:rPr>
        <w:t>Disclaimer (Artificial intelligence)</w:t>
      </w:r>
    </w:p>
    <w:p w14:paraId="6CC388F4" w14:textId="77777777" w:rsidR="00DD2F53" w:rsidRDefault="00DD2F53" w:rsidP="00DD2F53">
      <w:r>
        <w:t xml:space="preserve">Option 1: </w:t>
      </w:r>
    </w:p>
    <w:p w14:paraId="2469F6AC" w14:textId="77777777" w:rsidR="00DD2F53" w:rsidRDefault="00DD2F53" w:rsidP="00DD2F53">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1028EC0B" w14:textId="77777777" w:rsidR="00DD2F53" w:rsidRDefault="00DD2F53" w:rsidP="00DD2F53">
      <w:r>
        <w:t xml:space="preserve">Option 2: </w:t>
      </w:r>
    </w:p>
    <w:p w14:paraId="0CF42762" w14:textId="77777777" w:rsidR="00DD2F53" w:rsidRDefault="00DD2F53" w:rsidP="00DD2F53">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D9795B9" w14:textId="77777777" w:rsidR="00DD2F53" w:rsidRDefault="00DD2F53" w:rsidP="00DD2F53">
      <w:r>
        <w:t>Details of the AI usage are given below:</w:t>
      </w:r>
    </w:p>
    <w:p w14:paraId="0B5799C0" w14:textId="77777777" w:rsidR="00DD2F53" w:rsidRDefault="00DD2F53" w:rsidP="00DD2F53">
      <w:r>
        <w:t>1.</w:t>
      </w:r>
    </w:p>
    <w:p w14:paraId="3AB20F6D" w14:textId="77777777" w:rsidR="00DD2F53" w:rsidRDefault="00DD2F53" w:rsidP="00DD2F53">
      <w:r>
        <w:t>2.</w:t>
      </w:r>
    </w:p>
    <w:p w14:paraId="5C0696AC" w14:textId="77777777" w:rsidR="00DD2F53" w:rsidRPr="00D047BB" w:rsidRDefault="00DD2F53" w:rsidP="00DD2F53">
      <w:r>
        <w:lastRenderedPageBreak/>
        <w:t>3.</w:t>
      </w:r>
    </w:p>
    <w:p w14:paraId="03CF28AB" w14:textId="77777777" w:rsidR="00DD2F53" w:rsidRPr="0063354D" w:rsidRDefault="00DD2F53" w:rsidP="00DD2F53"/>
    <w:p w14:paraId="3D57D5FA" w14:textId="77777777" w:rsidR="00DD2F53" w:rsidRPr="00F7241A" w:rsidRDefault="00DD2F53" w:rsidP="00DD2F53"/>
    <w:p w14:paraId="157A221F" w14:textId="77777777" w:rsidR="00DD2F53" w:rsidRPr="00FB3A86" w:rsidRDefault="00DD2F53" w:rsidP="00F432A4">
      <w:pPr>
        <w:pStyle w:val="Body"/>
        <w:rPr>
          <w:rFonts w:ascii="Arial" w:hAnsi="Arial" w:cs="Arial"/>
        </w:rPr>
      </w:pPr>
    </w:p>
    <w:p w14:paraId="13F29013" w14:textId="77777777" w:rsidR="005C784C" w:rsidRDefault="005C784C" w:rsidP="00441B6F">
      <w:pPr>
        <w:pStyle w:val="ReferHead"/>
        <w:spacing w:after="0"/>
        <w:jc w:val="both"/>
        <w:rPr>
          <w:rFonts w:ascii="Arial" w:hAnsi="Arial" w:cs="Arial"/>
          <w:b w:val="0"/>
          <w:caps w:val="0"/>
          <w:sz w:val="20"/>
        </w:rPr>
      </w:pPr>
    </w:p>
    <w:p w14:paraId="55A2BFC0" w14:textId="77777777" w:rsidR="00AA42B0" w:rsidRDefault="00AA42B0" w:rsidP="00441B6F">
      <w:pPr>
        <w:pStyle w:val="ReferHead"/>
        <w:spacing w:after="0"/>
        <w:jc w:val="both"/>
        <w:rPr>
          <w:rFonts w:ascii="Arial" w:hAnsi="Arial" w:cs="Arial"/>
          <w:b w:val="0"/>
          <w:caps w:val="0"/>
          <w:sz w:val="20"/>
          <w:u w:val="single"/>
        </w:rPr>
      </w:pPr>
    </w:p>
    <w:p w14:paraId="274C2A19" w14:textId="77777777" w:rsidR="00AA42B0" w:rsidRDefault="00AA42B0" w:rsidP="00441B6F">
      <w:pPr>
        <w:pStyle w:val="ReferHead"/>
        <w:spacing w:after="0"/>
        <w:jc w:val="both"/>
        <w:rPr>
          <w:rFonts w:ascii="Arial" w:hAnsi="Arial" w:cs="Arial"/>
          <w:b w:val="0"/>
          <w:caps w:val="0"/>
          <w:sz w:val="20"/>
          <w:u w:val="single"/>
        </w:rPr>
      </w:pPr>
    </w:p>
    <w:p w14:paraId="426FA2A1" w14:textId="77777777" w:rsidR="00AA42B0" w:rsidRPr="00F469F0" w:rsidRDefault="00AA42B0" w:rsidP="00441B6F">
      <w:pPr>
        <w:pStyle w:val="ReferHead"/>
        <w:spacing w:after="0"/>
        <w:jc w:val="both"/>
        <w:rPr>
          <w:rFonts w:ascii="Arial" w:hAnsi="Arial" w:cs="Arial"/>
          <w:b w:val="0"/>
          <w:caps w:val="0"/>
          <w:sz w:val="20"/>
          <w:u w:val="single"/>
        </w:rPr>
      </w:pPr>
    </w:p>
    <w:p w14:paraId="44932814" w14:textId="77777777" w:rsidR="00860000" w:rsidRDefault="00860000" w:rsidP="00441B6F">
      <w:pPr>
        <w:pStyle w:val="ReferHead"/>
        <w:spacing w:after="0"/>
        <w:jc w:val="both"/>
        <w:rPr>
          <w:rFonts w:ascii="Arial" w:hAnsi="Arial" w:cs="Arial"/>
        </w:rPr>
      </w:pPr>
    </w:p>
    <w:p w14:paraId="5C75717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9464E8A" w14:textId="77777777" w:rsidR="00790ADA" w:rsidRDefault="00790ADA" w:rsidP="00441B6F">
      <w:pPr>
        <w:pStyle w:val="Body"/>
        <w:spacing w:after="0"/>
        <w:rPr>
          <w:rFonts w:ascii="Arial" w:hAnsi="Arial" w:cs="Arial"/>
        </w:rPr>
      </w:pPr>
    </w:p>
    <w:p w14:paraId="24C29529" w14:textId="3986897A" w:rsidR="00C308AD" w:rsidRDefault="000C154B" w:rsidP="00780015">
      <w:pPr>
        <w:pStyle w:val="Body"/>
        <w:numPr>
          <w:ilvl w:val="0"/>
          <w:numId w:val="35"/>
        </w:numPr>
      </w:pPr>
      <w:proofErr w:type="spellStart"/>
      <w:r w:rsidRPr="000C154B">
        <w:t>Biddlecom</w:t>
      </w:r>
      <w:proofErr w:type="spellEnd"/>
      <w:r w:rsidRPr="000C154B">
        <w:t xml:space="preserve">, A. E., Munthali, A., Singh, S., &amp; Woog, V. (2020). Adolescent sexual and reproductive health in sub-Saharan Africa: who is left </w:t>
      </w:r>
      <w:proofErr w:type="gramStart"/>
      <w:r w:rsidRPr="000C154B">
        <w:t>behind?.</w:t>
      </w:r>
      <w:proofErr w:type="gramEnd"/>
      <w:r w:rsidRPr="000C154B">
        <w:t xml:space="preserve"> BMJ Global Health, 5(1), e002231. </w:t>
      </w:r>
      <w:hyperlink r:id="rId12" w:history="1">
        <w:r w:rsidRPr="005D518E">
          <w:rPr>
            <w:rStyle w:val="Hyperlink"/>
          </w:rPr>
          <w:t>https://doi.org/10.1136/bmjgh-2019-002231</w:t>
        </w:r>
      </w:hyperlink>
      <w:r>
        <w:t xml:space="preserve"> </w:t>
      </w:r>
    </w:p>
    <w:p w14:paraId="2BE05C5F" w14:textId="123F1E9D" w:rsidR="00284C4C" w:rsidRDefault="00E050E5" w:rsidP="00780015">
      <w:pPr>
        <w:pStyle w:val="Body"/>
        <w:numPr>
          <w:ilvl w:val="0"/>
          <w:numId w:val="35"/>
        </w:numPr>
        <w:spacing w:after="0"/>
        <w:jc w:val="left"/>
      </w:pPr>
      <w:r w:rsidRPr="00E050E5">
        <w:t xml:space="preserve">Chandra-Mouli, V., Lane, C., &amp; Wong, S. (2015). What Does Not Work in Adolescent Sexual and Reproductive Health: A Review of Evidence on Interventions Commonly Accepted as Best Practices. Global Health: Science and Practice, 3(3), 333–340. </w:t>
      </w:r>
      <w:hyperlink r:id="rId13" w:history="1">
        <w:r w:rsidRPr="005D518E">
          <w:rPr>
            <w:rStyle w:val="Hyperlink"/>
          </w:rPr>
          <w:t>https://doi.org/10.9745/GHSP-D-15-00126</w:t>
        </w:r>
      </w:hyperlink>
      <w:r>
        <w:t xml:space="preserve"> </w:t>
      </w:r>
      <w:r w:rsidR="00C308AD">
        <w:t>.</w:t>
      </w:r>
    </w:p>
    <w:p w14:paraId="36073F40" w14:textId="77777777" w:rsidR="00287E68" w:rsidRDefault="00287E68" w:rsidP="0025733F">
      <w:pPr>
        <w:pStyle w:val="Body"/>
        <w:spacing w:after="0"/>
        <w:rPr>
          <w:rFonts w:ascii="Arial" w:hAnsi="Arial" w:cs="Arial"/>
          <w:b/>
        </w:rPr>
      </w:pPr>
    </w:p>
    <w:p w14:paraId="52F05266" w14:textId="7B0CB5C6" w:rsidR="00287E68" w:rsidRDefault="00C308AD" w:rsidP="00780015">
      <w:pPr>
        <w:pStyle w:val="Body"/>
        <w:numPr>
          <w:ilvl w:val="0"/>
          <w:numId w:val="35"/>
        </w:numPr>
        <w:spacing w:after="0"/>
        <w:rPr>
          <w:lang w:val="en-GB"/>
        </w:rPr>
      </w:pPr>
      <w:r w:rsidRPr="00C308AD">
        <w:rPr>
          <w:lang w:val="en-GB"/>
        </w:rPr>
        <w:t>Marquez, R. (2022). Barriers to reproductive health education in the Philippines. Philippine Journal of Social Development, 15(2), 89–104.</w:t>
      </w:r>
    </w:p>
    <w:p w14:paraId="173BEC50" w14:textId="77777777" w:rsidR="00C308AD" w:rsidRPr="003763C1" w:rsidRDefault="00C308AD" w:rsidP="0025733F">
      <w:pPr>
        <w:pStyle w:val="Body"/>
        <w:spacing w:after="0"/>
        <w:rPr>
          <w:lang w:val="en-GB"/>
        </w:rPr>
      </w:pPr>
    </w:p>
    <w:p w14:paraId="39BF5585" w14:textId="3F68A5F8" w:rsidR="00287E68" w:rsidRDefault="00C308AD" w:rsidP="00780015">
      <w:pPr>
        <w:pStyle w:val="Body"/>
        <w:numPr>
          <w:ilvl w:val="0"/>
          <w:numId w:val="35"/>
        </w:numPr>
        <w:spacing w:after="0"/>
        <w:rPr>
          <w:lang w:val="en-GB"/>
        </w:rPr>
      </w:pPr>
      <w:r w:rsidRPr="00C308AD">
        <w:rPr>
          <w:lang w:val="en-GB"/>
        </w:rPr>
        <w:t>Temmerman, M. (2019). HIV prevention in youth: critical gaps and future needs. The Lancet HIV, 6(7), 465–467.</w:t>
      </w:r>
    </w:p>
    <w:p w14:paraId="2C53E74F" w14:textId="77777777" w:rsidR="00C308AD" w:rsidRPr="003763C1" w:rsidRDefault="00C308AD" w:rsidP="0025733F">
      <w:pPr>
        <w:pStyle w:val="Body"/>
        <w:spacing w:after="0"/>
        <w:rPr>
          <w:lang w:val="en-GB"/>
        </w:rPr>
      </w:pPr>
    </w:p>
    <w:p w14:paraId="71560A06" w14:textId="68CEBD20" w:rsidR="00441B6F" w:rsidRDefault="00C308AD" w:rsidP="00780015">
      <w:pPr>
        <w:pStyle w:val="Body"/>
        <w:numPr>
          <w:ilvl w:val="0"/>
          <w:numId w:val="35"/>
        </w:numPr>
        <w:spacing w:after="0"/>
        <w:jc w:val="left"/>
        <w:rPr>
          <w:lang w:val="en-GB"/>
        </w:rPr>
      </w:pPr>
      <w:r w:rsidRPr="00C308AD">
        <w:rPr>
          <w:lang w:val="en-GB"/>
        </w:rPr>
        <w:t>Department of Health. (2023). Adolescent health and development program annual report. DOH Philippines.</w:t>
      </w:r>
    </w:p>
    <w:p w14:paraId="0340B481" w14:textId="77777777" w:rsidR="00C308AD" w:rsidRDefault="00C308AD" w:rsidP="0025733F">
      <w:pPr>
        <w:pStyle w:val="Body"/>
        <w:spacing w:after="0"/>
        <w:jc w:val="left"/>
        <w:rPr>
          <w:lang w:val="en-GB"/>
        </w:rPr>
      </w:pPr>
    </w:p>
    <w:p w14:paraId="009705E1" w14:textId="0A1B9CCB" w:rsidR="00C308AD" w:rsidRDefault="001016E0" w:rsidP="00780015">
      <w:pPr>
        <w:pStyle w:val="Body"/>
        <w:numPr>
          <w:ilvl w:val="0"/>
          <w:numId w:val="35"/>
        </w:numPr>
      </w:pPr>
      <w:r w:rsidRPr="001016E0">
        <w:t xml:space="preserve">UNAIDS. (2021). 2021 UNAIDS Global AIDS Update — Confronting inequalities — Lessons for pandemic responses from 40 years of AIDS. Joint United Nations </w:t>
      </w:r>
      <w:proofErr w:type="spellStart"/>
      <w:r w:rsidRPr="001016E0">
        <w:t>Programme</w:t>
      </w:r>
      <w:proofErr w:type="spellEnd"/>
      <w:r w:rsidRPr="001016E0">
        <w:t xml:space="preserve"> on HIV/AIDS. </w:t>
      </w:r>
      <w:hyperlink r:id="rId14" w:history="1">
        <w:r w:rsidRPr="005D518E">
          <w:rPr>
            <w:rStyle w:val="Hyperlink"/>
          </w:rPr>
          <w:t>https://www.unaids.org/en/resources/documents/2021/2021_global_aids_update</w:t>
        </w:r>
      </w:hyperlink>
      <w:r>
        <w:t xml:space="preserve"> </w:t>
      </w:r>
      <w:r w:rsidR="00C308AD">
        <w:t>.</w:t>
      </w:r>
    </w:p>
    <w:p w14:paraId="13A44529" w14:textId="77777777" w:rsidR="00780015" w:rsidRDefault="00EC4E74" w:rsidP="00780015">
      <w:pPr>
        <w:pStyle w:val="Body"/>
        <w:numPr>
          <w:ilvl w:val="0"/>
          <w:numId w:val="35"/>
        </w:numPr>
        <w:spacing w:after="0"/>
        <w:jc w:val="left"/>
      </w:pPr>
      <w:r w:rsidRPr="00EC4E74">
        <w:t xml:space="preserve">UNFPA. (2020). #GirlsNotMoms: Eliminating Teenage Pregnancy in the Philippines. </w:t>
      </w:r>
      <w:hyperlink r:id="rId15" w:history="1">
        <w:r w:rsidRPr="005D518E">
          <w:rPr>
            <w:rStyle w:val="Hyperlink"/>
          </w:rPr>
          <w:t>https://philippines.unfpa.org/sites/default/files/pub-pdf/UNFPA_Policy_Brief_Teenage_Pregnancy_(2020-01-24).pdf</w:t>
        </w:r>
      </w:hyperlink>
    </w:p>
    <w:p w14:paraId="3D621A1F" w14:textId="36D48FFA" w:rsidR="00780015" w:rsidRPr="00003292" w:rsidRDefault="00780015" w:rsidP="00780015">
      <w:pPr>
        <w:pStyle w:val="Body"/>
        <w:numPr>
          <w:ilvl w:val="0"/>
          <w:numId w:val="35"/>
        </w:numPr>
        <w:spacing w:after="0"/>
        <w:jc w:val="left"/>
        <w:sectPr w:rsidR="00780015" w:rsidRPr="00003292" w:rsidSect="007546FA">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75CC4CD1" w14:textId="53E975F1" w:rsidR="00B01FCD" w:rsidRPr="00780015" w:rsidRDefault="00D06322" w:rsidP="00780015">
      <w:pPr>
        <w:pStyle w:val="ListParagraph"/>
        <w:numPr>
          <w:ilvl w:val="0"/>
          <w:numId w:val="35"/>
        </w:numPr>
        <w:tabs>
          <w:tab w:val="left" w:pos="1455"/>
        </w:tabs>
        <w:rPr>
          <w:highlight w:val="yellow"/>
        </w:rPr>
      </w:pPr>
      <w:proofErr w:type="spellStart"/>
      <w:r w:rsidRPr="00780015">
        <w:rPr>
          <w:rFonts w:ascii="Arial" w:hAnsi="Arial" w:cs="Arial"/>
          <w:color w:val="222222"/>
          <w:highlight w:val="yellow"/>
          <w:shd w:val="clear" w:color="auto" w:fill="FFFFFF"/>
        </w:rPr>
        <w:t>dela</w:t>
      </w:r>
      <w:proofErr w:type="spellEnd"/>
      <w:r w:rsidRPr="00780015">
        <w:rPr>
          <w:rFonts w:ascii="Arial" w:hAnsi="Arial" w:cs="Arial"/>
          <w:color w:val="222222"/>
          <w:highlight w:val="yellow"/>
          <w:shd w:val="clear" w:color="auto" w:fill="FFFFFF"/>
        </w:rPr>
        <w:t xml:space="preserve"> Luna, K. L. G., Sy, A. D. R., </w:t>
      </w:r>
      <w:proofErr w:type="spellStart"/>
      <w:r w:rsidRPr="00780015">
        <w:rPr>
          <w:rFonts w:ascii="Arial" w:hAnsi="Arial" w:cs="Arial"/>
          <w:color w:val="222222"/>
          <w:highlight w:val="yellow"/>
          <w:shd w:val="clear" w:color="auto" w:fill="FFFFFF"/>
        </w:rPr>
        <w:t>Malimban</w:t>
      </w:r>
      <w:proofErr w:type="spellEnd"/>
      <w:r w:rsidRPr="00780015">
        <w:rPr>
          <w:rFonts w:ascii="Arial" w:hAnsi="Arial" w:cs="Arial"/>
          <w:color w:val="222222"/>
          <w:highlight w:val="yellow"/>
          <w:shd w:val="clear" w:color="auto" w:fill="FFFFFF"/>
        </w:rPr>
        <w:t xml:space="preserve">, R. C., </w:t>
      </w:r>
      <w:proofErr w:type="spellStart"/>
      <w:r w:rsidRPr="00780015">
        <w:rPr>
          <w:rFonts w:ascii="Arial" w:hAnsi="Arial" w:cs="Arial"/>
          <w:color w:val="222222"/>
          <w:highlight w:val="yellow"/>
          <w:shd w:val="clear" w:color="auto" w:fill="FFFFFF"/>
        </w:rPr>
        <w:t>Estadilla</w:t>
      </w:r>
      <w:proofErr w:type="spellEnd"/>
      <w:r w:rsidRPr="00780015">
        <w:rPr>
          <w:rFonts w:ascii="Arial" w:hAnsi="Arial" w:cs="Arial"/>
          <w:color w:val="222222"/>
          <w:highlight w:val="yellow"/>
          <w:shd w:val="clear" w:color="auto" w:fill="FFFFFF"/>
        </w:rPr>
        <w:t xml:space="preserve">, J. O. H., </w:t>
      </w:r>
      <w:proofErr w:type="spellStart"/>
      <w:r w:rsidRPr="00780015">
        <w:rPr>
          <w:rFonts w:ascii="Arial" w:hAnsi="Arial" w:cs="Arial"/>
          <w:color w:val="222222"/>
          <w:highlight w:val="yellow"/>
          <w:shd w:val="clear" w:color="auto" w:fill="FFFFFF"/>
        </w:rPr>
        <w:t>Maglinab</w:t>
      </w:r>
      <w:proofErr w:type="spellEnd"/>
      <w:r w:rsidRPr="00780015">
        <w:rPr>
          <w:rFonts w:ascii="Arial" w:hAnsi="Arial" w:cs="Arial"/>
          <w:color w:val="222222"/>
          <w:highlight w:val="yellow"/>
          <w:shd w:val="clear" w:color="auto" w:fill="FFFFFF"/>
        </w:rPr>
        <w:t xml:space="preserve">, J. M., Ji, H., ... &amp; </w:t>
      </w:r>
      <w:proofErr w:type="spellStart"/>
      <w:r w:rsidRPr="00780015">
        <w:rPr>
          <w:rFonts w:ascii="Arial" w:hAnsi="Arial" w:cs="Arial"/>
          <w:color w:val="222222"/>
          <w:highlight w:val="yellow"/>
          <w:shd w:val="clear" w:color="auto" w:fill="FFFFFF"/>
        </w:rPr>
        <w:t>Babasoro</w:t>
      </w:r>
      <w:proofErr w:type="spellEnd"/>
      <w:r w:rsidRPr="00780015">
        <w:rPr>
          <w:rFonts w:ascii="Arial" w:hAnsi="Arial" w:cs="Arial"/>
          <w:color w:val="222222"/>
          <w:highlight w:val="yellow"/>
          <w:shd w:val="clear" w:color="auto" w:fill="FFFFFF"/>
        </w:rPr>
        <w:t>, C. M. V. B. (2024). Barriers to the implementation of sexual and reproductive health programs for adolescents in Eastern Visayas, Philippines: a thematic synthesis of national policies using a qualitative study. </w:t>
      </w:r>
      <w:r w:rsidRPr="00780015">
        <w:rPr>
          <w:rFonts w:ascii="Arial" w:hAnsi="Arial" w:cs="Arial"/>
          <w:i/>
          <w:iCs/>
          <w:color w:val="222222"/>
          <w:highlight w:val="yellow"/>
          <w:shd w:val="clear" w:color="auto" w:fill="FFFFFF"/>
        </w:rPr>
        <w:t>Journal of Rural Medicine</w:t>
      </w:r>
      <w:r w:rsidRPr="00780015">
        <w:rPr>
          <w:rFonts w:ascii="Arial" w:hAnsi="Arial" w:cs="Arial"/>
          <w:color w:val="222222"/>
          <w:highlight w:val="yellow"/>
          <w:shd w:val="clear" w:color="auto" w:fill="FFFFFF"/>
        </w:rPr>
        <w:t>, </w:t>
      </w:r>
      <w:r w:rsidRPr="00780015">
        <w:rPr>
          <w:rFonts w:ascii="Arial" w:hAnsi="Arial" w:cs="Arial"/>
          <w:i/>
          <w:iCs/>
          <w:color w:val="222222"/>
          <w:highlight w:val="yellow"/>
          <w:shd w:val="clear" w:color="auto" w:fill="FFFFFF"/>
        </w:rPr>
        <w:t>19</w:t>
      </w:r>
      <w:r w:rsidRPr="00780015">
        <w:rPr>
          <w:rFonts w:ascii="Arial" w:hAnsi="Arial" w:cs="Arial"/>
          <w:color w:val="222222"/>
          <w:highlight w:val="yellow"/>
          <w:shd w:val="clear" w:color="auto" w:fill="FFFFFF"/>
        </w:rPr>
        <w:t xml:space="preserve">(4), 250-263. </w:t>
      </w:r>
      <w:proofErr w:type="spellStart"/>
      <w:r w:rsidRPr="00780015">
        <w:rPr>
          <w:rFonts w:ascii="Bahnschrift" w:hAnsi="Bahnschrift"/>
          <w:color w:val="1B1B1B"/>
          <w:sz w:val="25"/>
          <w:szCs w:val="25"/>
          <w:highlight w:val="yellow"/>
          <w:shd w:val="clear" w:color="auto" w:fill="FFFFFF"/>
        </w:rPr>
        <w:t>doi</w:t>
      </w:r>
      <w:proofErr w:type="spellEnd"/>
      <w:r w:rsidRPr="00780015">
        <w:rPr>
          <w:rFonts w:ascii="Bahnschrift" w:hAnsi="Bahnschrift"/>
          <w:color w:val="1B1B1B"/>
          <w:sz w:val="25"/>
          <w:szCs w:val="25"/>
          <w:highlight w:val="yellow"/>
          <w:shd w:val="clear" w:color="auto" w:fill="FFFFFF"/>
        </w:rPr>
        <w:t>: </w:t>
      </w:r>
      <w:hyperlink r:id="rId20" w:tgtFrame="_blank" w:history="1">
        <w:r w:rsidRPr="00780015">
          <w:rPr>
            <w:rStyle w:val="Hyperlink"/>
            <w:rFonts w:ascii="Bahnschrift" w:hAnsi="Bahnschrift"/>
            <w:color w:val="1A4480"/>
            <w:sz w:val="25"/>
            <w:szCs w:val="25"/>
            <w:highlight w:val="yellow"/>
            <w:shd w:val="clear" w:color="auto" w:fill="FFFFFF"/>
          </w:rPr>
          <w:t>10.2185/jrm.2023-040</w:t>
        </w:r>
      </w:hyperlink>
    </w:p>
    <w:p w14:paraId="079A2A4C" w14:textId="40555C62" w:rsidR="005F584B" w:rsidRDefault="005F584B" w:rsidP="00D06322">
      <w:pPr>
        <w:tabs>
          <w:tab w:val="left" w:pos="1455"/>
        </w:tabs>
      </w:pPr>
    </w:p>
    <w:p w14:paraId="77EEBBFF" w14:textId="77777777" w:rsidR="005F584B" w:rsidRPr="00780015" w:rsidRDefault="005F584B" w:rsidP="00780015">
      <w:pPr>
        <w:pStyle w:val="ListParagraph"/>
        <w:numPr>
          <w:ilvl w:val="0"/>
          <w:numId w:val="35"/>
        </w:numPr>
        <w:rPr>
          <w:rFonts w:ascii="Consolas" w:hAnsi="Consolas"/>
          <w:sz w:val="24"/>
          <w:szCs w:val="24"/>
        </w:rPr>
      </w:pPr>
      <w:r w:rsidRPr="00780015">
        <w:rPr>
          <w:rFonts w:ascii="Consolas" w:hAnsi="Consolas"/>
          <w:sz w:val="24"/>
          <w:szCs w:val="24"/>
          <w:highlight w:val="yellow"/>
        </w:rPr>
        <w:t xml:space="preserve">Mohamed S, Chipeta MG, </w:t>
      </w:r>
      <w:proofErr w:type="spellStart"/>
      <w:r w:rsidRPr="00780015">
        <w:rPr>
          <w:rFonts w:ascii="Consolas" w:hAnsi="Consolas"/>
          <w:sz w:val="24"/>
          <w:szCs w:val="24"/>
          <w:highlight w:val="yellow"/>
        </w:rPr>
        <w:t>Kamninga</w:t>
      </w:r>
      <w:proofErr w:type="spellEnd"/>
      <w:r w:rsidRPr="00780015">
        <w:rPr>
          <w:rFonts w:ascii="Consolas" w:hAnsi="Consolas"/>
          <w:sz w:val="24"/>
          <w:szCs w:val="24"/>
          <w:highlight w:val="yellow"/>
        </w:rPr>
        <w:t xml:space="preserve"> T, </w:t>
      </w:r>
      <w:proofErr w:type="spellStart"/>
      <w:r w:rsidRPr="00780015">
        <w:rPr>
          <w:rFonts w:ascii="Consolas" w:hAnsi="Consolas"/>
          <w:sz w:val="24"/>
          <w:szCs w:val="24"/>
          <w:highlight w:val="yellow"/>
        </w:rPr>
        <w:t>Nthakomwa</w:t>
      </w:r>
      <w:proofErr w:type="spellEnd"/>
      <w:r w:rsidRPr="00780015">
        <w:rPr>
          <w:rFonts w:ascii="Consolas" w:hAnsi="Consolas"/>
          <w:sz w:val="24"/>
          <w:szCs w:val="24"/>
          <w:highlight w:val="yellow"/>
        </w:rPr>
        <w:t xml:space="preserve"> L, </w:t>
      </w:r>
      <w:proofErr w:type="spellStart"/>
      <w:r w:rsidRPr="00780015">
        <w:rPr>
          <w:rFonts w:ascii="Consolas" w:hAnsi="Consolas"/>
          <w:sz w:val="24"/>
          <w:szCs w:val="24"/>
          <w:highlight w:val="yellow"/>
        </w:rPr>
        <w:t>Chifungo</w:t>
      </w:r>
      <w:proofErr w:type="spellEnd"/>
      <w:r w:rsidRPr="00780015">
        <w:rPr>
          <w:rFonts w:ascii="Consolas" w:hAnsi="Consolas"/>
          <w:sz w:val="24"/>
          <w:szCs w:val="24"/>
          <w:highlight w:val="yellow"/>
        </w:rPr>
        <w:t xml:space="preserve"> C, </w:t>
      </w:r>
      <w:proofErr w:type="spellStart"/>
      <w:r w:rsidRPr="00780015">
        <w:rPr>
          <w:rFonts w:ascii="Consolas" w:hAnsi="Consolas"/>
          <w:sz w:val="24"/>
          <w:szCs w:val="24"/>
          <w:highlight w:val="yellow"/>
        </w:rPr>
        <w:t>Mzembe</w:t>
      </w:r>
      <w:proofErr w:type="spellEnd"/>
      <w:r w:rsidRPr="00780015">
        <w:rPr>
          <w:rFonts w:ascii="Consolas" w:hAnsi="Consolas"/>
          <w:sz w:val="24"/>
          <w:szCs w:val="24"/>
          <w:highlight w:val="yellow"/>
        </w:rPr>
        <w:t xml:space="preserve"> T, </w:t>
      </w:r>
      <w:proofErr w:type="spellStart"/>
      <w:r w:rsidRPr="00780015">
        <w:rPr>
          <w:rFonts w:ascii="Consolas" w:hAnsi="Consolas"/>
          <w:sz w:val="24"/>
          <w:szCs w:val="24"/>
          <w:highlight w:val="yellow"/>
        </w:rPr>
        <w:t>Vellemu</w:t>
      </w:r>
      <w:proofErr w:type="spellEnd"/>
      <w:r w:rsidRPr="00780015">
        <w:rPr>
          <w:rFonts w:ascii="Consolas" w:hAnsi="Consolas"/>
          <w:sz w:val="24"/>
          <w:szCs w:val="24"/>
          <w:highlight w:val="yellow"/>
        </w:rPr>
        <w:t xml:space="preserve"> R, </w:t>
      </w:r>
      <w:proofErr w:type="spellStart"/>
      <w:r w:rsidRPr="00780015">
        <w:rPr>
          <w:rFonts w:ascii="Consolas" w:hAnsi="Consolas"/>
          <w:sz w:val="24"/>
          <w:szCs w:val="24"/>
          <w:highlight w:val="yellow"/>
        </w:rPr>
        <w:t>Chikwapulo</w:t>
      </w:r>
      <w:proofErr w:type="spellEnd"/>
      <w:r w:rsidRPr="00780015">
        <w:rPr>
          <w:rFonts w:ascii="Consolas" w:hAnsi="Consolas"/>
          <w:sz w:val="24"/>
          <w:szCs w:val="24"/>
          <w:highlight w:val="yellow"/>
        </w:rPr>
        <w:t xml:space="preserve"> V, Peterson M, Abdullahi L, </w:t>
      </w:r>
      <w:proofErr w:type="spellStart"/>
      <w:r w:rsidRPr="00780015">
        <w:rPr>
          <w:rFonts w:ascii="Consolas" w:hAnsi="Consolas"/>
          <w:sz w:val="24"/>
          <w:szCs w:val="24"/>
          <w:highlight w:val="yellow"/>
        </w:rPr>
        <w:t>Musau</w:t>
      </w:r>
      <w:proofErr w:type="spellEnd"/>
      <w:r w:rsidRPr="00780015">
        <w:rPr>
          <w:rFonts w:ascii="Consolas" w:hAnsi="Consolas"/>
          <w:sz w:val="24"/>
          <w:szCs w:val="24"/>
          <w:highlight w:val="yellow"/>
        </w:rPr>
        <w:t xml:space="preserve"> K, </w:t>
      </w:r>
      <w:proofErr w:type="spellStart"/>
      <w:r w:rsidRPr="00780015">
        <w:rPr>
          <w:rFonts w:ascii="Consolas" w:hAnsi="Consolas"/>
          <w:sz w:val="24"/>
          <w:szCs w:val="24"/>
          <w:highlight w:val="yellow"/>
        </w:rPr>
        <w:t>Wazny</w:t>
      </w:r>
      <w:proofErr w:type="spellEnd"/>
      <w:r w:rsidRPr="00780015">
        <w:rPr>
          <w:rFonts w:ascii="Consolas" w:hAnsi="Consolas"/>
          <w:sz w:val="24"/>
          <w:szCs w:val="24"/>
          <w:highlight w:val="yellow"/>
        </w:rPr>
        <w:t xml:space="preserve"> K, Zulu E, </w:t>
      </w:r>
      <w:proofErr w:type="spellStart"/>
      <w:r w:rsidRPr="00780015">
        <w:rPr>
          <w:rFonts w:ascii="Consolas" w:hAnsi="Consolas"/>
          <w:sz w:val="24"/>
          <w:szCs w:val="24"/>
          <w:highlight w:val="yellow"/>
        </w:rPr>
        <w:t>Madise</w:t>
      </w:r>
      <w:proofErr w:type="spellEnd"/>
      <w:r w:rsidRPr="00780015">
        <w:rPr>
          <w:rFonts w:ascii="Consolas" w:hAnsi="Consolas"/>
          <w:sz w:val="24"/>
          <w:szCs w:val="24"/>
          <w:highlight w:val="yellow"/>
        </w:rPr>
        <w:t xml:space="preserve"> N. Interventions to prevent unintended pregnancies among adolescents: a rapid overview of systematic reviews. Syst Rev. 2023 Oct 19;12(1):198. </w:t>
      </w:r>
      <w:proofErr w:type="spellStart"/>
      <w:r w:rsidRPr="00780015">
        <w:rPr>
          <w:rFonts w:ascii="Consolas" w:hAnsi="Consolas"/>
          <w:sz w:val="24"/>
          <w:szCs w:val="24"/>
          <w:highlight w:val="yellow"/>
        </w:rPr>
        <w:t>doi</w:t>
      </w:r>
      <w:proofErr w:type="spellEnd"/>
      <w:r w:rsidRPr="00780015">
        <w:rPr>
          <w:rFonts w:ascii="Consolas" w:hAnsi="Consolas"/>
          <w:sz w:val="24"/>
          <w:szCs w:val="24"/>
          <w:highlight w:val="yellow"/>
        </w:rPr>
        <w:t>: 10.1186/s13643-023-02361-8. PMID: 37858208; PMCID: PMC10585784.</w:t>
      </w:r>
    </w:p>
    <w:p w14:paraId="25C5ECFA" w14:textId="7C949FC9" w:rsidR="005F584B" w:rsidRDefault="005F584B" w:rsidP="00D06322">
      <w:pPr>
        <w:tabs>
          <w:tab w:val="left" w:pos="1455"/>
        </w:tabs>
      </w:pPr>
    </w:p>
    <w:p w14:paraId="6CC2CFA3" w14:textId="070CA428" w:rsidR="005F584B" w:rsidRPr="00780015" w:rsidRDefault="005F584B" w:rsidP="00780015">
      <w:pPr>
        <w:pStyle w:val="ListParagraph"/>
        <w:numPr>
          <w:ilvl w:val="0"/>
          <w:numId w:val="35"/>
        </w:numPr>
        <w:tabs>
          <w:tab w:val="left" w:pos="1455"/>
        </w:tabs>
        <w:rPr>
          <w:highlight w:val="yellow"/>
        </w:rPr>
      </w:pPr>
      <w:proofErr w:type="spellStart"/>
      <w:r w:rsidRPr="00780015">
        <w:rPr>
          <w:highlight w:val="yellow"/>
        </w:rPr>
        <w:t>Ndagijimana</w:t>
      </w:r>
      <w:proofErr w:type="spellEnd"/>
      <w:r w:rsidRPr="00780015">
        <w:rPr>
          <w:highlight w:val="yellow"/>
        </w:rPr>
        <w:t xml:space="preserve"> Jean Baptiste, and </w:t>
      </w:r>
      <w:proofErr w:type="spellStart"/>
      <w:r w:rsidRPr="00780015">
        <w:rPr>
          <w:highlight w:val="yellow"/>
        </w:rPr>
        <w:t>Prudencienne</w:t>
      </w:r>
      <w:proofErr w:type="spellEnd"/>
      <w:r w:rsidRPr="00780015">
        <w:rPr>
          <w:highlight w:val="yellow"/>
        </w:rPr>
        <w:t xml:space="preserve"> </w:t>
      </w:r>
      <w:proofErr w:type="spellStart"/>
      <w:r w:rsidRPr="00780015">
        <w:rPr>
          <w:highlight w:val="yellow"/>
        </w:rPr>
        <w:t>Ugiriwabo</w:t>
      </w:r>
      <w:proofErr w:type="spellEnd"/>
      <w:r w:rsidRPr="00780015">
        <w:rPr>
          <w:highlight w:val="yellow"/>
        </w:rPr>
        <w:t xml:space="preserve">. 2023. “Causes of Unplanned Pregnancies in Secondary School and Its Impact on the School Performance”. Journal of Education, Society and </w:t>
      </w:r>
      <w:proofErr w:type="spellStart"/>
      <w:r w:rsidRPr="00780015">
        <w:rPr>
          <w:highlight w:val="yellow"/>
        </w:rPr>
        <w:t>Behavioural</w:t>
      </w:r>
      <w:proofErr w:type="spellEnd"/>
      <w:r w:rsidRPr="00780015">
        <w:rPr>
          <w:highlight w:val="yellow"/>
        </w:rPr>
        <w:t xml:space="preserve"> Science 36 (3):24–37. </w:t>
      </w:r>
      <w:hyperlink r:id="rId21" w:history="1">
        <w:r w:rsidRPr="00780015">
          <w:rPr>
            <w:rStyle w:val="Hyperlink"/>
            <w:highlight w:val="yellow"/>
          </w:rPr>
          <w:t>https://doi.org/10.9734/jesbs/2023/v36i31212</w:t>
        </w:r>
      </w:hyperlink>
      <w:r w:rsidRPr="00780015">
        <w:rPr>
          <w:highlight w:val="yellow"/>
        </w:rPr>
        <w:t>.</w:t>
      </w:r>
    </w:p>
    <w:p w14:paraId="4E466BD5" w14:textId="0B024EED" w:rsidR="005F584B" w:rsidRDefault="005F584B" w:rsidP="00D06322">
      <w:pPr>
        <w:tabs>
          <w:tab w:val="left" w:pos="1455"/>
        </w:tabs>
      </w:pPr>
    </w:p>
    <w:p w14:paraId="729A9D02" w14:textId="2554BE04" w:rsidR="005F584B" w:rsidRPr="00780015" w:rsidRDefault="005F584B" w:rsidP="00780015">
      <w:pPr>
        <w:pStyle w:val="ListParagraph"/>
        <w:numPr>
          <w:ilvl w:val="0"/>
          <w:numId w:val="35"/>
        </w:numPr>
        <w:tabs>
          <w:tab w:val="left" w:pos="1455"/>
        </w:tabs>
      </w:pPr>
      <w:proofErr w:type="spellStart"/>
      <w:r w:rsidRPr="00780015">
        <w:rPr>
          <w:highlight w:val="yellow"/>
        </w:rPr>
        <w:t>Sheelson</w:t>
      </w:r>
      <w:proofErr w:type="spellEnd"/>
      <w:r w:rsidRPr="00780015">
        <w:rPr>
          <w:highlight w:val="yellow"/>
        </w:rPr>
        <w:t xml:space="preserve"> Sharma, </w:t>
      </w:r>
      <w:proofErr w:type="spellStart"/>
      <w:r w:rsidRPr="00780015">
        <w:rPr>
          <w:highlight w:val="yellow"/>
        </w:rPr>
        <w:t>Jagriti</w:t>
      </w:r>
      <w:proofErr w:type="spellEnd"/>
      <w:r w:rsidRPr="00780015">
        <w:rPr>
          <w:highlight w:val="yellow"/>
        </w:rPr>
        <w:t xml:space="preserve"> Bhatia, and </w:t>
      </w:r>
      <w:proofErr w:type="spellStart"/>
      <w:r w:rsidRPr="00780015">
        <w:rPr>
          <w:highlight w:val="yellow"/>
        </w:rPr>
        <w:t>Saru</w:t>
      </w:r>
      <w:proofErr w:type="spellEnd"/>
      <w:r w:rsidRPr="00780015">
        <w:rPr>
          <w:highlight w:val="yellow"/>
        </w:rPr>
        <w:t xml:space="preserve"> Arora. 2024. “Demographic Profile and Clinical Outcomes of Patients Presented After Unsupervised Medical Termination of Pregnancy in a Tertiary Care Hospital in North India- A Cross-Sectional Study”. Journal of Advances in Medicine and Medical Research 36 (4):117–122. </w:t>
      </w:r>
      <w:hyperlink r:id="rId22" w:history="1">
        <w:r w:rsidR="00780015" w:rsidRPr="002033FC">
          <w:rPr>
            <w:rStyle w:val="Hyperlink"/>
            <w:highlight w:val="yellow"/>
          </w:rPr>
          <w:t>https://doi.org/10.9734/jammr/2024/v36i45404</w:t>
        </w:r>
      </w:hyperlink>
      <w:r w:rsidRPr="00780015">
        <w:rPr>
          <w:highlight w:val="yellow"/>
        </w:rPr>
        <w:t>.</w:t>
      </w:r>
    </w:p>
    <w:p w14:paraId="3F0A594C" w14:textId="77777777" w:rsidR="00780015" w:rsidRDefault="00780015" w:rsidP="00780015">
      <w:pPr>
        <w:pStyle w:val="ListParagraph"/>
      </w:pPr>
    </w:p>
    <w:p w14:paraId="6B90AB55" w14:textId="681C8177" w:rsidR="00780015" w:rsidRDefault="00462789" w:rsidP="00780015">
      <w:pPr>
        <w:pStyle w:val="ListParagraph"/>
        <w:numPr>
          <w:ilvl w:val="0"/>
          <w:numId w:val="35"/>
        </w:numPr>
        <w:tabs>
          <w:tab w:val="left" w:pos="1455"/>
        </w:tabs>
      </w:pPr>
      <w:proofErr w:type="spellStart"/>
      <w:r>
        <w:rPr>
          <w:rFonts w:ascii="Arial" w:hAnsi="Arial" w:cs="Arial"/>
          <w:color w:val="222222"/>
          <w:shd w:val="clear" w:color="auto" w:fill="FFFFFF"/>
        </w:rPr>
        <w:t>Onyeka</w:t>
      </w:r>
      <w:proofErr w:type="spellEnd"/>
      <w:r>
        <w:rPr>
          <w:rFonts w:ascii="Arial" w:hAnsi="Arial" w:cs="Arial"/>
          <w:color w:val="222222"/>
          <w:shd w:val="clear" w:color="auto" w:fill="FFFFFF"/>
        </w:rPr>
        <w:t xml:space="preserve">, I. N., </w:t>
      </w:r>
      <w:proofErr w:type="spellStart"/>
      <w:r>
        <w:rPr>
          <w:rFonts w:ascii="Arial" w:hAnsi="Arial" w:cs="Arial"/>
          <w:color w:val="222222"/>
          <w:shd w:val="clear" w:color="auto" w:fill="FFFFFF"/>
        </w:rPr>
        <w:t>Miettola</w:t>
      </w:r>
      <w:proofErr w:type="spellEnd"/>
      <w:r>
        <w:rPr>
          <w:rFonts w:ascii="Arial" w:hAnsi="Arial" w:cs="Arial"/>
          <w:color w:val="222222"/>
          <w:shd w:val="clear" w:color="auto" w:fill="FFFFFF"/>
        </w:rPr>
        <w:t xml:space="preserve">, J., </w:t>
      </w:r>
      <w:proofErr w:type="spellStart"/>
      <w:r>
        <w:rPr>
          <w:rFonts w:ascii="Arial" w:hAnsi="Arial" w:cs="Arial"/>
          <w:color w:val="222222"/>
          <w:shd w:val="clear" w:color="auto" w:fill="FFFFFF"/>
        </w:rPr>
        <w:t>Vaskilampi</w:t>
      </w:r>
      <w:proofErr w:type="spellEnd"/>
      <w:r>
        <w:rPr>
          <w:rFonts w:ascii="Arial" w:hAnsi="Arial" w:cs="Arial"/>
          <w:color w:val="222222"/>
          <w:shd w:val="clear" w:color="auto" w:fill="FFFFFF"/>
        </w:rPr>
        <w:t xml:space="preserve">, T., &amp; </w:t>
      </w:r>
      <w:proofErr w:type="spellStart"/>
      <w:r>
        <w:rPr>
          <w:rFonts w:ascii="Arial" w:hAnsi="Arial" w:cs="Arial"/>
          <w:color w:val="222222"/>
          <w:shd w:val="clear" w:color="auto" w:fill="FFFFFF"/>
        </w:rPr>
        <w:t>Ilika</w:t>
      </w:r>
      <w:proofErr w:type="spellEnd"/>
      <w:r>
        <w:rPr>
          <w:rFonts w:ascii="Arial" w:hAnsi="Arial" w:cs="Arial"/>
          <w:color w:val="222222"/>
          <w:shd w:val="clear" w:color="auto" w:fill="FFFFFF"/>
        </w:rPr>
        <w:t xml:space="preserve">, A. L. (2011). Unintended pregnancy and termination of studies among students in Anambra state, Nigeria: Are secondary schools playing their </w:t>
      </w:r>
      <w:proofErr w:type="gramStart"/>
      <w:r>
        <w:rPr>
          <w:rFonts w:ascii="Arial" w:hAnsi="Arial" w:cs="Arial"/>
          <w:color w:val="222222"/>
          <w:shd w:val="clear" w:color="auto" w:fill="FFFFFF"/>
        </w:rPr>
        <w:t>part?.</w:t>
      </w:r>
      <w:proofErr w:type="gramEnd"/>
      <w:r>
        <w:rPr>
          <w:rFonts w:ascii="Arial" w:hAnsi="Arial" w:cs="Arial"/>
          <w:color w:val="222222"/>
          <w:shd w:val="clear" w:color="auto" w:fill="FFFFFF"/>
        </w:rPr>
        <w:t> </w:t>
      </w:r>
      <w:r>
        <w:rPr>
          <w:rFonts w:ascii="Arial" w:hAnsi="Arial" w:cs="Arial"/>
          <w:i/>
          <w:iCs/>
          <w:color w:val="222222"/>
          <w:shd w:val="clear" w:color="auto" w:fill="FFFFFF"/>
        </w:rPr>
        <w:t>African Journal of Reproductive Health</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(2), 109-115.</w:t>
      </w:r>
      <w:r>
        <w:rPr>
          <w:rFonts w:ascii="Arial" w:hAnsi="Arial" w:cs="Arial"/>
          <w:color w:val="222222"/>
          <w:shd w:val="clear" w:color="auto" w:fill="FFFFFF"/>
        </w:rPr>
        <w:t xml:space="preserve"> </w:t>
      </w:r>
      <w:hyperlink r:id="rId23" w:history="1">
        <w:r>
          <w:rPr>
            <w:rStyle w:val="Hyperlink"/>
            <w:rFonts w:ascii="Arial" w:hAnsi="Arial" w:cs="Arial"/>
            <w:color w:val="E76A6E"/>
            <w:sz w:val="21"/>
            <w:szCs w:val="21"/>
            <w:shd w:val="clear" w:color="auto" w:fill="FFFFFF"/>
          </w:rPr>
          <w:t>https://hdl.handle.net/10520/EJC135764</w:t>
        </w:r>
      </w:hyperlink>
    </w:p>
    <w:p w14:paraId="0C433AE9" w14:textId="77777777" w:rsidR="00462789" w:rsidRDefault="00462789" w:rsidP="00462789">
      <w:pPr>
        <w:pStyle w:val="ListParagraph"/>
      </w:pPr>
    </w:p>
    <w:p w14:paraId="0762D127" w14:textId="77777777" w:rsidR="00462789" w:rsidRPr="00462789" w:rsidRDefault="00462789" w:rsidP="00462789">
      <w:pPr>
        <w:pStyle w:val="ListParagraph"/>
        <w:numPr>
          <w:ilvl w:val="0"/>
          <w:numId w:val="35"/>
        </w:numPr>
        <w:tabs>
          <w:tab w:val="left" w:pos="1455"/>
        </w:tabs>
      </w:pPr>
      <w:proofErr w:type="spellStart"/>
      <w:r>
        <w:rPr>
          <w:rFonts w:ascii="Arial" w:hAnsi="Arial" w:cs="Arial"/>
          <w:color w:val="222222"/>
          <w:shd w:val="clear" w:color="auto" w:fill="FFFFFF"/>
        </w:rPr>
        <w:t>Mushi</w:t>
      </w:r>
      <w:proofErr w:type="spellEnd"/>
      <w:r>
        <w:rPr>
          <w:rFonts w:ascii="Arial" w:hAnsi="Arial" w:cs="Arial"/>
          <w:color w:val="222222"/>
          <w:shd w:val="clear" w:color="auto" w:fill="FFFFFF"/>
        </w:rPr>
        <w:t xml:space="preserve">, D. L., </w:t>
      </w:r>
      <w:proofErr w:type="spellStart"/>
      <w:r>
        <w:rPr>
          <w:rFonts w:ascii="Arial" w:hAnsi="Arial" w:cs="Arial"/>
          <w:color w:val="222222"/>
          <w:shd w:val="clear" w:color="auto" w:fill="FFFFFF"/>
        </w:rPr>
        <w:t>Mpembeni</w:t>
      </w:r>
      <w:proofErr w:type="spellEnd"/>
      <w:r>
        <w:rPr>
          <w:rFonts w:ascii="Arial" w:hAnsi="Arial" w:cs="Arial"/>
          <w:color w:val="222222"/>
          <w:shd w:val="clear" w:color="auto" w:fill="FFFFFF"/>
        </w:rPr>
        <w:t>, R. M., &amp; Jahn, A. (2007). Knowledge about safe motherhood and HIV/AIDS among school pupils in a rural area in Tanzania. </w:t>
      </w:r>
      <w:r>
        <w:rPr>
          <w:rFonts w:ascii="Arial" w:hAnsi="Arial" w:cs="Arial"/>
          <w:i/>
          <w:iCs/>
          <w:color w:val="222222"/>
          <w:shd w:val="clear" w:color="auto" w:fill="FFFFFF"/>
        </w:rPr>
        <w:t>BMC pregnancy and childbirth</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(1), 5.</w:t>
      </w:r>
      <w:r>
        <w:rPr>
          <w:rFonts w:ascii="Arial" w:hAnsi="Arial" w:cs="Arial"/>
          <w:color w:val="222222"/>
          <w:shd w:val="clear" w:color="auto" w:fill="FFFFFF"/>
        </w:rPr>
        <w:t xml:space="preserve"> </w:t>
      </w:r>
      <w:hyperlink r:id="rId24" w:history="1">
        <w:r w:rsidRPr="00EA5E4B">
          <w:rPr>
            <w:rStyle w:val="Hyperlink"/>
            <w:rFonts w:cs="Helvetica"/>
            <w:shd w:val="clear" w:color="auto" w:fill="FFFFFF"/>
          </w:rPr>
          <w:t>https://doi.org/10.1186/1471-2393-7-5</w:t>
        </w:r>
      </w:hyperlink>
    </w:p>
    <w:p w14:paraId="74FE7532" w14:textId="77777777" w:rsidR="00462789" w:rsidRPr="00462789" w:rsidRDefault="00462789" w:rsidP="00462789">
      <w:pPr>
        <w:pStyle w:val="ListParagraph"/>
        <w:rPr>
          <w:rFonts w:ascii="Arial" w:hAnsi="Arial" w:cs="Arial"/>
          <w:color w:val="222222"/>
          <w:shd w:val="clear" w:color="auto" w:fill="FFFFFF"/>
        </w:rPr>
      </w:pPr>
    </w:p>
    <w:p w14:paraId="6A4FC0AD" w14:textId="05862C6C" w:rsidR="00462789" w:rsidRPr="00462789" w:rsidRDefault="00462789" w:rsidP="00462789">
      <w:pPr>
        <w:pStyle w:val="ListParagraph"/>
        <w:numPr>
          <w:ilvl w:val="0"/>
          <w:numId w:val="35"/>
        </w:numPr>
        <w:tabs>
          <w:tab w:val="left" w:pos="1455"/>
        </w:tabs>
      </w:pPr>
      <w:proofErr w:type="spellStart"/>
      <w:r w:rsidRPr="00462789">
        <w:rPr>
          <w:rFonts w:ascii="Arial" w:hAnsi="Arial" w:cs="Arial"/>
          <w:color w:val="222222"/>
          <w:shd w:val="clear" w:color="auto" w:fill="FFFFFF"/>
        </w:rPr>
        <w:t>Mantell</w:t>
      </w:r>
      <w:proofErr w:type="spellEnd"/>
      <w:r w:rsidRPr="00462789">
        <w:rPr>
          <w:rFonts w:ascii="Arial" w:hAnsi="Arial" w:cs="Arial"/>
          <w:color w:val="222222"/>
          <w:shd w:val="clear" w:color="auto" w:fill="FFFFFF"/>
        </w:rPr>
        <w:t xml:space="preserve">, J. E., Harrison, A., Hoffman, S., Smit, J. A., Stein, Z. A., &amp; Exner, T. M. (2006). The </w:t>
      </w:r>
      <w:proofErr w:type="spellStart"/>
      <w:r w:rsidRPr="00462789">
        <w:rPr>
          <w:rFonts w:ascii="Arial" w:hAnsi="Arial" w:cs="Arial"/>
          <w:color w:val="222222"/>
          <w:shd w:val="clear" w:color="auto" w:fill="FFFFFF"/>
        </w:rPr>
        <w:t>Mpondombili</w:t>
      </w:r>
      <w:proofErr w:type="spellEnd"/>
      <w:r w:rsidRPr="00462789">
        <w:rPr>
          <w:rFonts w:ascii="Arial" w:hAnsi="Arial" w:cs="Arial"/>
          <w:color w:val="222222"/>
          <w:shd w:val="clear" w:color="auto" w:fill="FFFFFF"/>
        </w:rPr>
        <w:t xml:space="preserve"> project: Preventing HIV/AIDS and unintended pregnancy among rural South African school-going adolescents. </w:t>
      </w:r>
      <w:r w:rsidRPr="00462789">
        <w:rPr>
          <w:rFonts w:ascii="Arial" w:hAnsi="Arial" w:cs="Arial"/>
          <w:i/>
          <w:iCs/>
          <w:color w:val="222222"/>
          <w:shd w:val="clear" w:color="auto" w:fill="FFFFFF"/>
        </w:rPr>
        <w:t>Reproductive health matters</w:t>
      </w:r>
      <w:r w:rsidRPr="00462789">
        <w:rPr>
          <w:rFonts w:ascii="Arial" w:hAnsi="Arial" w:cs="Arial"/>
          <w:color w:val="222222"/>
          <w:shd w:val="clear" w:color="auto" w:fill="FFFFFF"/>
        </w:rPr>
        <w:t>, </w:t>
      </w:r>
      <w:r w:rsidRPr="00462789">
        <w:rPr>
          <w:rFonts w:ascii="Arial" w:hAnsi="Arial" w:cs="Arial"/>
          <w:i/>
          <w:iCs/>
          <w:color w:val="222222"/>
          <w:shd w:val="clear" w:color="auto" w:fill="FFFFFF"/>
        </w:rPr>
        <w:t>14</w:t>
      </w:r>
      <w:r w:rsidRPr="00462789">
        <w:rPr>
          <w:rFonts w:ascii="Arial" w:hAnsi="Arial" w:cs="Arial"/>
          <w:color w:val="222222"/>
          <w:shd w:val="clear" w:color="auto" w:fill="FFFFFF"/>
        </w:rPr>
        <w:t>(28), 113-122.</w:t>
      </w:r>
      <w:r w:rsidRPr="00462789">
        <w:rPr>
          <w:rFonts w:ascii="Arial" w:hAnsi="Arial" w:cs="Arial"/>
          <w:b/>
          <w:color w:val="222222"/>
          <w:shd w:val="clear" w:color="auto" w:fill="FFFFFF"/>
        </w:rPr>
        <w:t xml:space="preserve"> </w:t>
      </w:r>
      <w:hyperlink r:id="rId25" w:history="1">
        <w:r w:rsidRPr="00462789">
          <w:rPr>
            <w:rStyle w:val="Hyperlink"/>
            <w:rFonts w:ascii="Arial" w:hAnsi="Arial" w:cs="Arial"/>
            <w:color w:val="006DB4"/>
          </w:rPr>
          <w:t>https://doi.org/10.1016/S0968-8080(06)28269-7</w:t>
        </w:r>
      </w:hyperlink>
    </w:p>
    <w:p w14:paraId="5D4CA1E2" w14:textId="485AF2AF" w:rsidR="00462789" w:rsidRPr="00305F62" w:rsidRDefault="00462789" w:rsidP="00780015">
      <w:pPr>
        <w:pStyle w:val="ListParagraph"/>
        <w:numPr>
          <w:ilvl w:val="0"/>
          <w:numId w:val="35"/>
        </w:numPr>
        <w:tabs>
          <w:tab w:val="left" w:pos="1455"/>
        </w:tabs>
      </w:pPr>
      <w:proofErr w:type="spellStart"/>
      <w:r>
        <w:rPr>
          <w:rFonts w:ascii="Arial" w:hAnsi="Arial" w:cs="Arial"/>
          <w:color w:val="222222"/>
          <w:shd w:val="clear" w:color="auto" w:fill="FFFFFF"/>
        </w:rPr>
        <w:t>Nzioka</w:t>
      </w:r>
      <w:proofErr w:type="spellEnd"/>
      <w:r>
        <w:rPr>
          <w:rFonts w:ascii="Arial" w:hAnsi="Arial" w:cs="Arial"/>
          <w:color w:val="222222"/>
          <w:shd w:val="clear" w:color="auto" w:fill="FFFFFF"/>
        </w:rPr>
        <w:t>, C. (2001). Dealing with the risks of unwanted pregnancy and sexually transmitted infections among adolescents: some experiences from Kenya. </w:t>
      </w:r>
      <w:r>
        <w:rPr>
          <w:rFonts w:ascii="Arial" w:hAnsi="Arial" w:cs="Arial"/>
          <w:i/>
          <w:iCs/>
          <w:color w:val="222222"/>
          <w:shd w:val="clear" w:color="auto" w:fill="FFFFFF"/>
        </w:rPr>
        <w:t>African journal of reproductive health</w:t>
      </w:r>
      <w:r>
        <w:rPr>
          <w:rFonts w:ascii="Arial" w:hAnsi="Arial" w:cs="Arial"/>
          <w:color w:val="222222"/>
          <w:shd w:val="clear" w:color="auto" w:fill="FFFFFF"/>
        </w:rPr>
        <w:t>, 132-149.</w:t>
      </w:r>
      <w:r>
        <w:rPr>
          <w:rFonts w:ascii="Arial" w:hAnsi="Arial" w:cs="Arial"/>
          <w:color w:val="222222"/>
          <w:shd w:val="clear" w:color="auto" w:fill="FFFFFF"/>
        </w:rPr>
        <w:t xml:space="preserve"> </w:t>
      </w:r>
      <w:hyperlink r:id="rId26" w:history="1">
        <w:r w:rsidRPr="00EA5E4B">
          <w:rPr>
            <w:rStyle w:val="Hyperlink"/>
            <w:rFonts w:cs="Helvetica"/>
            <w:spacing w:val="-5"/>
            <w:sz w:val="21"/>
            <w:szCs w:val="21"/>
          </w:rPr>
          <w:t>https://doi.org/10.2307/3583331</w:t>
        </w:r>
      </w:hyperlink>
      <w:r>
        <w:rPr>
          <w:rFonts w:cs="Helvetica"/>
          <w:color w:val="230000"/>
          <w:spacing w:val="-5"/>
          <w:sz w:val="21"/>
          <w:szCs w:val="21"/>
          <w:u w:val="single"/>
        </w:rPr>
        <w:t xml:space="preserve"> </w:t>
      </w:r>
    </w:p>
    <w:sectPr w:rsidR="00462789" w:rsidRPr="00305F62" w:rsidSect="007546FA">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E2A560" w16cex:dateUtc="2025-12-09T06:40:00Z"/>
  <w16cex:commentExtensible w16cex:durableId="2DB1B040" w16cex:dateUtc="2025-12-13T12:19:00Z"/>
  <w16cex:commentExtensible w16cex:durableId="2CE2DBED" w16cex:dateUtc="2025-12-09T10:33:00Z"/>
  <w16cex:commentExtensible w16cex:durableId="3A1DEA81" w16cex:dateUtc="2025-12-11T22:06:00Z"/>
  <w16cex:commentExtensible w16cex:durableId="2CE2DE5F" w16cex:dateUtc="2025-12-09T10:43:00Z"/>
  <w16cex:commentExtensible w16cex:durableId="415CA947" w16cex:dateUtc="2025-12-11T22:11:00Z"/>
  <w16cex:commentExtensible w16cex:durableId="2CE2DF55" w16cex:dateUtc="2025-12-09T10:48:00Z"/>
  <w16cex:commentExtensible w16cex:durableId="4437C37F" w16cex:dateUtc="2025-12-13T12:18:00Z"/>
  <w16cex:commentExtensible w16cex:durableId="2CE2FDBD" w16cex:dateUtc="2025-12-09T12:57:00Z"/>
  <w16cex:commentExtensible w16cex:durableId="41D0352A" w16cex:dateUtc="2025-12-13T12:22:00Z"/>
  <w16cex:commentExtensible w16cex:durableId="2CE2FE48" w16cex:dateUtc="2025-12-09T13:00:00Z"/>
  <w16cex:commentExtensible w16cex:durableId="40F9BA72" w16cex:dateUtc="2025-12-13T12:27:00Z"/>
  <w16cex:commentExtensible w16cex:durableId="2CE304F6" w16cex:dateUtc="2025-12-09T13:28:00Z"/>
  <w16cex:commentExtensible w16cex:durableId="0B819326" w16cex:dateUtc="2025-12-13T12:28:00Z"/>
  <w16cex:commentExtensible w16cex:durableId="2CE30583" w16cex:dateUtc="2025-12-09T13:30:00Z"/>
  <w16cex:commentExtensible w16cex:durableId="5F76A3ED" w16cex:dateUtc="2025-12-13T12:30:00Z"/>
  <w16cex:commentExtensible w16cex:durableId="2CE305E1" w16cex:dateUtc="2025-12-09T13:32:00Z"/>
  <w16cex:commentExtensible w16cex:durableId="1491E94E" w16cex:dateUtc="2025-12-13T12:31:00Z"/>
  <w16cex:commentExtensible w16cex:durableId="2CE308AA" w16cex:dateUtc="2025-12-09T13:44:00Z"/>
  <w16cex:commentExtensible w16cex:durableId="6DBC945E" w16cex:dateUtc="2025-12-13T12:31:00Z"/>
  <w16cex:commentExtensible w16cex:durableId="2CE30A52" w16cex:dateUtc="2025-12-09T13:51:00Z"/>
  <w16cex:commentExtensible w16cex:durableId="51ACC37A" w16cex:dateUtc="2025-12-13T12:33:00Z"/>
  <w16cex:commentExtensible w16cex:durableId="2CE30B4C" w16cex:dateUtc="2025-12-09T13:55:00Z"/>
  <w16cex:commentExtensible w16cex:durableId="660FB250" w16cex:dateUtc="2025-12-13T12:34:00Z"/>
  <w16cex:commentExtensible w16cex:durableId="2CE30D43" w16cex:dateUtc="2025-12-09T14:04:00Z"/>
  <w16cex:commentExtensible w16cex:durableId="2408B456" w16cex:dateUtc="2025-12-13T12:36:00Z"/>
  <w16cex:commentExtensible w16cex:durableId="2CE30E52" w16cex:dateUtc="2025-12-09T14:08:00Z"/>
  <w16cex:commentExtensible w16cex:durableId="473180EE" w16cex:dateUtc="2025-12-13T12:37:00Z"/>
  <w16cex:commentExtensible w16cex:durableId="2CE31108" w16cex:dateUtc="2025-12-09T14:20:00Z"/>
  <w16cex:commentExtensible w16cex:durableId="1BDC9C15" w16cex:dateUtc="2025-12-13T12: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8F209" w14:textId="77777777" w:rsidR="001D7E6C" w:rsidRDefault="001D7E6C" w:rsidP="00C37E61">
      <w:r>
        <w:separator/>
      </w:r>
    </w:p>
  </w:endnote>
  <w:endnote w:type="continuationSeparator" w:id="0">
    <w:p w14:paraId="15D4220E" w14:textId="77777777" w:rsidR="001D7E6C" w:rsidRDefault="001D7E6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9A1AF" w14:textId="77777777" w:rsidR="002018C6" w:rsidRDefault="002018C6">
    <w:pPr>
      <w:pStyle w:val="Footer"/>
      <w:rPr>
        <w:rFonts w:ascii="Arial" w:hAnsi="Arial" w:cs="Arial"/>
        <w:sz w:val="16"/>
      </w:rPr>
    </w:pPr>
  </w:p>
  <w:p w14:paraId="487C8001" w14:textId="77777777" w:rsidR="002018C6" w:rsidRDefault="002018C6"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B478080" w14:textId="77777777" w:rsidR="002018C6" w:rsidRDefault="002018C6">
    <w:pPr>
      <w:pStyle w:val="Footer"/>
      <w:rPr>
        <w:rFonts w:ascii="Arial" w:hAnsi="Arial" w:cs="Arial"/>
        <w:sz w:val="16"/>
      </w:rPr>
    </w:pPr>
  </w:p>
  <w:p w14:paraId="31199C0C" w14:textId="77777777" w:rsidR="002018C6" w:rsidRPr="009E048A" w:rsidRDefault="002018C6">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E5D2A" w14:textId="77777777" w:rsidR="002018C6" w:rsidRPr="00C37E61" w:rsidRDefault="002018C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E1C4A" w14:textId="77777777" w:rsidR="001D7E6C" w:rsidRDefault="001D7E6C" w:rsidP="00C37E61">
      <w:r>
        <w:separator/>
      </w:r>
    </w:p>
  </w:footnote>
  <w:footnote w:type="continuationSeparator" w:id="0">
    <w:p w14:paraId="0FDFA339" w14:textId="77777777" w:rsidR="001D7E6C" w:rsidRDefault="001D7E6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C873D" w14:textId="137BB9A0" w:rsidR="002018C6" w:rsidRDefault="00462789">
    <w:pPr>
      <w:pStyle w:val="Header"/>
    </w:pPr>
    <w:r>
      <w:rPr>
        <w:noProof/>
      </w:rPr>
      <w:pict w14:anchorId="60B4CF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14875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75B04" w14:textId="79C5BDD0" w:rsidR="002018C6" w:rsidRDefault="00462789">
    <w:pPr>
      <w:pStyle w:val="Header"/>
    </w:pPr>
    <w:r>
      <w:rPr>
        <w:noProof/>
      </w:rPr>
      <w:pict w14:anchorId="3D517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14875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44C55" w14:textId="4D366BFC" w:rsidR="002018C6" w:rsidRPr="00296529" w:rsidRDefault="00462789" w:rsidP="00296529">
    <w:pPr>
      <w:ind w:left="2160"/>
      <w:jc w:val="center"/>
      <w:rPr>
        <w:rFonts w:ascii="Times New Roman" w:eastAsia="Calibri" w:hAnsi="Times New Roman"/>
        <w:i/>
        <w:sz w:val="18"/>
        <w:szCs w:val="22"/>
      </w:rPr>
    </w:pPr>
    <w:r>
      <w:rPr>
        <w:noProof/>
      </w:rPr>
      <w:pict w14:anchorId="1138D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14875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4E14F0A" w14:textId="77777777" w:rsidR="002018C6" w:rsidRPr="00296529" w:rsidRDefault="002018C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2A21DA2" w14:textId="77777777" w:rsidR="002018C6" w:rsidRPr="00296529" w:rsidRDefault="002018C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579204" w14:textId="77777777" w:rsidR="002018C6" w:rsidRPr="00296529" w:rsidRDefault="002018C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8965D7" w14:textId="77777777" w:rsidR="002018C6" w:rsidRDefault="002018C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14D766" w14:textId="77777777" w:rsidR="002018C6" w:rsidRDefault="002018C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E984C49" w14:textId="77777777" w:rsidR="002018C6" w:rsidRDefault="002018C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4F59F" w14:textId="63914CFC" w:rsidR="002018C6" w:rsidRDefault="00462789">
    <w:pPr>
      <w:pStyle w:val="Header"/>
    </w:pPr>
    <w:r>
      <w:rPr>
        <w:noProof/>
      </w:rPr>
      <w:pict w14:anchorId="4BE32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14875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F4E27" w14:textId="74524E80" w:rsidR="002018C6" w:rsidRDefault="00462789">
    <w:pPr>
      <w:pStyle w:val="Header"/>
    </w:pPr>
    <w:r>
      <w:rPr>
        <w:noProof/>
      </w:rPr>
      <w:pict w14:anchorId="45193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14875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939FE" w14:textId="2E2F5BF0" w:rsidR="002018C6" w:rsidRDefault="00462789">
    <w:pPr>
      <w:pStyle w:val="Header"/>
    </w:pPr>
    <w:r>
      <w:rPr>
        <w:noProof/>
      </w:rPr>
      <w:pict w14:anchorId="298353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14875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BD247D"/>
    <w:multiLevelType w:val="hybridMultilevel"/>
    <w:tmpl w:val="F39A0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DE418BF"/>
    <w:multiLevelType w:val="hybridMultilevel"/>
    <w:tmpl w:val="5F222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8580EFA"/>
    <w:multiLevelType w:val="multilevel"/>
    <w:tmpl w:val="729C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B116CFB"/>
    <w:multiLevelType w:val="multilevel"/>
    <w:tmpl w:val="38103E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44822"/>
    <w:multiLevelType w:val="hybridMultilevel"/>
    <w:tmpl w:val="EB302E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C7A743D"/>
    <w:multiLevelType w:val="multilevel"/>
    <w:tmpl w:val="53985D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7E1F27"/>
    <w:multiLevelType w:val="multilevel"/>
    <w:tmpl w:val="C338B91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1"/>
  </w:num>
  <w:num w:numId="8">
    <w:abstractNumId w:val="16"/>
  </w:num>
  <w:num w:numId="9">
    <w:abstractNumId w:val="32"/>
  </w:num>
  <w:num w:numId="10">
    <w:abstractNumId w:val="2"/>
  </w:num>
  <w:num w:numId="11">
    <w:abstractNumId w:val="24"/>
  </w:num>
  <w:num w:numId="12">
    <w:abstractNumId w:val="4"/>
  </w:num>
  <w:num w:numId="13">
    <w:abstractNumId w:val="23"/>
  </w:num>
  <w:num w:numId="14">
    <w:abstractNumId w:val="11"/>
  </w:num>
  <w:num w:numId="15">
    <w:abstractNumId w:val="28"/>
  </w:num>
  <w:num w:numId="16">
    <w:abstractNumId w:val="6"/>
  </w:num>
  <w:num w:numId="17">
    <w:abstractNumId w:val="29"/>
  </w:num>
  <w:num w:numId="18">
    <w:abstractNumId w:val="18"/>
  </w:num>
  <w:num w:numId="19">
    <w:abstractNumId w:val="35"/>
  </w:num>
  <w:num w:numId="20">
    <w:abstractNumId w:val="14"/>
  </w:num>
  <w:num w:numId="21">
    <w:abstractNumId w:val="12"/>
  </w:num>
  <w:num w:numId="22">
    <w:abstractNumId w:val="17"/>
  </w:num>
  <w:num w:numId="23">
    <w:abstractNumId w:val="25"/>
  </w:num>
  <w:num w:numId="24">
    <w:abstractNumId w:val="33"/>
  </w:num>
  <w:num w:numId="25">
    <w:abstractNumId w:val="5"/>
  </w:num>
  <w:num w:numId="26">
    <w:abstractNumId w:val="20"/>
  </w:num>
  <w:num w:numId="27">
    <w:abstractNumId w:val="27"/>
  </w:num>
  <w:num w:numId="28">
    <w:abstractNumId w:val="34"/>
  </w:num>
  <w:num w:numId="29">
    <w:abstractNumId w:val="31"/>
  </w:num>
  <w:num w:numId="30">
    <w:abstractNumId w:val="13"/>
  </w:num>
  <w:num w:numId="31">
    <w:abstractNumId w:val="26"/>
  </w:num>
  <w:num w:numId="32">
    <w:abstractNumId w:val="15"/>
  </w:num>
  <w:num w:numId="33">
    <w:abstractNumId w:val="21"/>
  </w:num>
  <w:num w:numId="34">
    <w:abstractNumId w:val="22"/>
  </w:num>
  <w:num w:numId="35">
    <w:abstractNumId w:val="7"/>
  </w:num>
  <w:num w:numId="36">
    <w:abstractNumId w:val="3"/>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292"/>
    <w:rsid w:val="00007781"/>
    <w:rsid w:val="00030174"/>
    <w:rsid w:val="0004579C"/>
    <w:rsid w:val="000A47FA"/>
    <w:rsid w:val="000A65D3"/>
    <w:rsid w:val="000B0AD5"/>
    <w:rsid w:val="000B1E33"/>
    <w:rsid w:val="000C154B"/>
    <w:rsid w:val="000D689F"/>
    <w:rsid w:val="000E7B7B"/>
    <w:rsid w:val="000E7D62"/>
    <w:rsid w:val="001016E0"/>
    <w:rsid w:val="00103357"/>
    <w:rsid w:val="00123C9F"/>
    <w:rsid w:val="00126190"/>
    <w:rsid w:val="00130F17"/>
    <w:rsid w:val="001320BF"/>
    <w:rsid w:val="00140CE6"/>
    <w:rsid w:val="00163BC4"/>
    <w:rsid w:val="0016757B"/>
    <w:rsid w:val="00175069"/>
    <w:rsid w:val="00176A10"/>
    <w:rsid w:val="0017768F"/>
    <w:rsid w:val="00191062"/>
    <w:rsid w:val="00192B72"/>
    <w:rsid w:val="001A29D8"/>
    <w:rsid w:val="001A5CAA"/>
    <w:rsid w:val="001B0427"/>
    <w:rsid w:val="001D3A51"/>
    <w:rsid w:val="001D5A01"/>
    <w:rsid w:val="001D7E6C"/>
    <w:rsid w:val="001E10D2"/>
    <w:rsid w:val="001E25B4"/>
    <w:rsid w:val="001E44FE"/>
    <w:rsid w:val="00200595"/>
    <w:rsid w:val="002018C6"/>
    <w:rsid w:val="00204835"/>
    <w:rsid w:val="0022245A"/>
    <w:rsid w:val="00231920"/>
    <w:rsid w:val="0023195C"/>
    <w:rsid w:val="0024282C"/>
    <w:rsid w:val="002460DC"/>
    <w:rsid w:val="00250985"/>
    <w:rsid w:val="002556F6"/>
    <w:rsid w:val="0025733F"/>
    <w:rsid w:val="002636A9"/>
    <w:rsid w:val="00283105"/>
    <w:rsid w:val="00284C4C"/>
    <w:rsid w:val="00287E68"/>
    <w:rsid w:val="00296298"/>
    <w:rsid w:val="00296529"/>
    <w:rsid w:val="002A194F"/>
    <w:rsid w:val="002A687D"/>
    <w:rsid w:val="002B27FB"/>
    <w:rsid w:val="002B685A"/>
    <w:rsid w:val="002C57D2"/>
    <w:rsid w:val="002E0D56"/>
    <w:rsid w:val="002F55FD"/>
    <w:rsid w:val="00305F62"/>
    <w:rsid w:val="00315186"/>
    <w:rsid w:val="00322983"/>
    <w:rsid w:val="0033343E"/>
    <w:rsid w:val="003512C2"/>
    <w:rsid w:val="00352315"/>
    <w:rsid w:val="003572B4"/>
    <w:rsid w:val="00371FB6"/>
    <w:rsid w:val="003763C1"/>
    <w:rsid w:val="00376BBE"/>
    <w:rsid w:val="0039224F"/>
    <w:rsid w:val="003951BC"/>
    <w:rsid w:val="00395265"/>
    <w:rsid w:val="003973A2"/>
    <w:rsid w:val="003A43A4"/>
    <w:rsid w:val="003A7E18"/>
    <w:rsid w:val="003B1ABF"/>
    <w:rsid w:val="003B4A53"/>
    <w:rsid w:val="003C4C86"/>
    <w:rsid w:val="003C6258"/>
    <w:rsid w:val="003E2904"/>
    <w:rsid w:val="003F7669"/>
    <w:rsid w:val="00401927"/>
    <w:rsid w:val="0041027F"/>
    <w:rsid w:val="00412475"/>
    <w:rsid w:val="00423789"/>
    <w:rsid w:val="00426253"/>
    <w:rsid w:val="00440F43"/>
    <w:rsid w:val="00441B6F"/>
    <w:rsid w:val="00446221"/>
    <w:rsid w:val="00450E62"/>
    <w:rsid w:val="004539DB"/>
    <w:rsid w:val="00462789"/>
    <w:rsid w:val="00471A80"/>
    <w:rsid w:val="00471C83"/>
    <w:rsid w:val="00494F8C"/>
    <w:rsid w:val="004D305E"/>
    <w:rsid w:val="004D31D7"/>
    <w:rsid w:val="004D4277"/>
    <w:rsid w:val="00502516"/>
    <w:rsid w:val="00505F06"/>
    <w:rsid w:val="00506828"/>
    <w:rsid w:val="00512F90"/>
    <w:rsid w:val="0053056E"/>
    <w:rsid w:val="00554FDA"/>
    <w:rsid w:val="00584256"/>
    <w:rsid w:val="005A634E"/>
    <w:rsid w:val="005C784C"/>
    <w:rsid w:val="005D17F6"/>
    <w:rsid w:val="005D1BE3"/>
    <w:rsid w:val="005D3802"/>
    <w:rsid w:val="005E5539"/>
    <w:rsid w:val="005F584B"/>
    <w:rsid w:val="00602BF5"/>
    <w:rsid w:val="00617FDD"/>
    <w:rsid w:val="00633614"/>
    <w:rsid w:val="00633F68"/>
    <w:rsid w:val="00636EB2"/>
    <w:rsid w:val="006375B8"/>
    <w:rsid w:val="0066510A"/>
    <w:rsid w:val="00673F9F"/>
    <w:rsid w:val="00686953"/>
    <w:rsid w:val="00687DEA"/>
    <w:rsid w:val="00687E67"/>
    <w:rsid w:val="006967F7"/>
    <w:rsid w:val="006A1E15"/>
    <w:rsid w:val="006A250C"/>
    <w:rsid w:val="006B21D3"/>
    <w:rsid w:val="006B57D0"/>
    <w:rsid w:val="006C4059"/>
    <w:rsid w:val="006C7D87"/>
    <w:rsid w:val="006D30FF"/>
    <w:rsid w:val="006D6940"/>
    <w:rsid w:val="006F11EC"/>
    <w:rsid w:val="006F641A"/>
    <w:rsid w:val="0070082C"/>
    <w:rsid w:val="0071299A"/>
    <w:rsid w:val="007369E6"/>
    <w:rsid w:val="00744043"/>
    <w:rsid w:val="00745782"/>
    <w:rsid w:val="00746E59"/>
    <w:rsid w:val="007546FA"/>
    <w:rsid w:val="00754C9A"/>
    <w:rsid w:val="0075599A"/>
    <w:rsid w:val="00761D52"/>
    <w:rsid w:val="0077749E"/>
    <w:rsid w:val="00780015"/>
    <w:rsid w:val="0078745D"/>
    <w:rsid w:val="00790ADA"/>
    <w:rsid w:val="00792044"/>
    <w:rsid w:val="007C3265"/>
    <w:rsid w:val="007D2288"/>
    <w:rsid w:val="007D35D7"/>
    <w:rsid w:val="007E088F"/>
    <w:rsid w:val="007F7B32"/>
    <w:rsid w:val="00804BC2"/>
    <w:rsid w:val="008113A3"/>
    <w:rsid w:val="0081431A"/>
    <w:rsid w:val="00816566"/>
    <w:rsid w:val="00817BC9"/>
    <w:rsid w:val="0083216F"/>
    <w:rsid w:val="00840720"/>
    <w:rsid w:val="0084693F"/>
    <w:rsid w:val="00857707"/>
    <w:rsid w:val="00860000"/>
    <w:rsid w:val="00863BD3"/>
    <w:rsid w:val="008641ED"/>
    <w:rsid w:val="00866D66"/>
    <w:rsid w:val="008671C6"/>
    <w:rsid w:val="00875803"/>
    <w:rsid w:val="008910DE"/>
    <w:rsid w:val="008966C5"/>
    <w:rsid w:val="008A05D5"/>
    <w:rsid w:val="008B0978"/>
    <w:rsid w:val="008B459E"/>
    <w:rsid w:val="008E13AE"/>
    <w:rsid w:val="008E1506"/>
    <w:rsid w:val="008E710C"/>
    <w:rsid w:val="008F69D6"/>
    <w:rsid w:val="008F7AE5"/>
    <w:rsid w:val="00902823"/>
    <w:rsid w:val="00915CA6"/>
    <w:rsid w:val="00917C19"/>
    <w:rsid w:val="00927834"/>
    <w:rsid w:val="009500A6"/>
    <w:rsid w:val="00951B51"/>
    <w:rsid w:val="00957C18"/>
    <w:rsid w:val="00963EEA"/>
    <w:rsid w:val="009659BA"/>
    <w:rsid w:val="00976B09"/>
    <w:rsid w:val="00983040"/>
    <w:rsid w:val="00983F88"/>
    <w:rsid w:val="009B3FB9"/>
    <w:rsid w:val="009C2465"/>
    <w:rsid w:val="009D0721"/>
    <w:rsid w:val="009D35A0"/>
    <w:rsid w:val="009D7EB7"/>
    <w:rsid w:val="009E048A"/>
    <w:rsid w:val="009E08E9"/>
    <w:rsid w:val="009E3DB9"/>
    <w:rsid w:val="009E550B"/>
    <w:rsid w:val="009E6E35"/>
    <w:rsid w:val="009F0EDA"/>
    <w:rsid w:val="00A03B96"/>
    <w:rsid w:val="00A05B19"/>
    <w:rsid w:val="00A1134E"/>
    <w:rsid w:val="00A24E7E"/>
    <w:rsid w:val="00A258C3"/>
    <w:rsid w:val="00A347C0"/>
    <w:rsid w:val="00A51431"/>
    <w:rsid w:val="00A539AD"/>
    <w:rsid w:val="00A64162"/>
    <w:rsid w:val="00A94063"/>
    <w:rsid w:val="00AA2C1B"/>
    <w:rsid w:val="00AA42B0"/>
    <w:rsid w:val="00AA6219"/>
    <w:rsid w:val="00AA74E0"/>
    <w:rsid w:val="00AB30CB"/>
    <w:rsid w:val="00AB703F"/>
    <w:rsid w:val="00AC6BB8"/>
    <w:rsid w:val="00AE008F"/>
    <w:rsid w:val="00B01FCD"/>
    <w:rsid w:val="00B024C6"/>
    <w:rsid w:val="00B1776C"/>
    <w:rsid w:val="00B52583"/>
    <w:rsid w:val="00B52896"/>
    <w:rsid w:val="00B62E77"/>
    <w:rsid w:val="00B72C0E"/>
    <w:rsid w:val="00B737F5"/>
    <w:rsid w:val="00B73D98"/>
    <w:rsid w:val="00B86A8B"/>
    <w:rsid w:val="00B91B13"/>
    <w:rsid w:val="00B95236"/>
    <w:rsid w:val="00B96BD9"/>
    <w:rsid w:val="00BA1B01"/>
    <w:rsid w:val="00BA2641"/>
    <w:rsid w:val="00BB37AA"/>
    <w:rsid w:val="00BC53A0"/>
    <w:rsid w:val="00BE62AD"/>
    <w:rsid w:val="00BF121F"/>
    <w:rsid w:val="00BF1F80"/>
    <w:rsid w:val="00BF4993"/>
    <w:rsid w:val="00C166EF"/>
    <w:rsid w:val="00C17EB0"/>
    <w:rsid w:val="00C27F5F"/>
    <w:rsid w:val="00C308AD"/>
    <w:rsid w:val="00C30A0F"/>
    <w:rsid w:val="00C37E61"/>
    <w:rsid w:val="00C61771"/>
    <w:rsid w:val="00C70F1B"/>
    <w:rsid w:val="00C71A47"/>
    <w:rsid w:val="00C72A6E"/>
    <w:rsid w:val="00C7464C"/>
    <w:rsid w:val="00C85588"/>
    <w:rsid w:val="00CB5FCC"/>
    <w:rsid w:val="00CD1050"/>
    <w:rsid w:val="00CD2E8A"/>
    <w:rsid w:val="00CD6755"/>
    <w:rsid w:val="00CD6856"/>
    <w:rsid w:val="00CE0089"/>
    <w:rsid w:val="00CE793C"/>
    <w:rsid w:val="00CF193C"/>
    <w:rsid w:val="00D06322"/>
    <w:rsid w:val="00D173F1"/>
    <w:rsid w:val="00D41A28"/>
    <w:rsid w:val="00D53BF8"/>
    <w:rsid w:val="00D74CB0"/>
    <w:rsid w:val="00D8295D"/>
    <w:rsid w:val="00DA7A97"/>
    <w:rsid w:val="00DC0080"/>
    <w:rsid w:val="00DC2A65"/>
    <w:rsid w:val="00DC4795"/>
    <w:rsid w:val="00DC6CF3"/>
    <w:rsid w:val="00DD2F53"/>
    <w:rsid w:val="00DD6A38"/>
    <w:rsid w:val="00DE15F0"/>
    <w:rsid w:val="00DE4AE6"/>
    <w:rsid w:val="00DE5663"/>
    <w:rsid w:val="00DE78AA"/>
    <w:rsid w:val="00E050E5"/>
    <w:rsid w:val="00E053D0"/>
    <w:rsid w:val="00E15994"/>
    <w:rsid w:val="00E1706B"/>
    <w:rsid w:val="00E3072F"/>
    <w:rsid w:val="00E3114E"/>
    <w:rsid w:val="00E31A70"/>
    <w:rsid w:val="00E35B02"/>
    <w:rsid w:val="00E66496"/>
    <w:rsid w:val="00E66B35"/>
    <w:rsid w:val="00E66E10"/>
    <w:rsid w:val="00E769F6"/>
    <w:rsid w:val="00E8407C"/>
    <w:rsid w:val="00E84F3C"/>
    <w:rsid w:val="00EA012C"/>
    <w:rsid w:val="00EC4E74"/>
    <w:rsid w:val="00EC6A55"/>
    <w:rsid w:val="00EC7875"/>
    <w:rsid w:val="00ED0288"/>
    <w:rsid w:val="00EE52CB"/>
    <w:rsid w:val="00EF581D"/>
    <w:rsid w:val="00EF749D"/>
    <w:rsid w:val="00EF7FD8"/>
    <w:rsid w:val="00F06F59"/>
    <w:rsid w:val="00F1727F"/>
    <w:rsid w:val="00F17988"/>
    <w:rsid w:val="00F432A4"/>
    <w:rsid w:val="00F469F0"/>
    <w:rsid w:val="00F53273"/>
    <w:rsid w:val="00F563A7"/>
    <w:rsid w:val="00F755E4"/>
    <w:rsid w:val="00F77D02"/>
    <w:rsid w:val="00F869C1"/>
    <w:rsid w:val="00F87E01"/>
    <w:rsid w:val="00FB3A86"/>
    <w:rsid w:val="00FD36C8"/>
    <w:rsid w:val="00FE5CDE"/>
    <w:rsid w:val="00FF69E0"/>
    <w:rsid w:val="00FF6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0B240F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FF69E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4">
    <w:name w:val="Plain Table 4"/>
    <w:basedOn w:val="TableNormal"/>
    <w:uiPriority w:val="44"/>
    <w:rsid w:val="00976B09"/>
    <w:rPr>
      <w:rFonts w:asciiTheme="minorHAnsi" w:eastAsiaTheme="minorHAnsi" w:hAnsiTheme="minorHAnsi" w:cstheme="minorBidi"/>
      <w:sz w:val="22"/>
      <w:szCs w:val="22"/>
      <w:lang w:val="en-PH"/>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76B0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78745D"/>
    <w:pPr>
      <w:ind w:left="720"/>
      <w:contextualSpacing/>
    </w:pPr>
  </w:style>
  <w:style w:type="table" w:customStyle="1" w:styleId="Style1">
    <w:name w:val="Style1"/>
    <w:basedOn w:val="TableNormal"/>
    <w:uiPriority w:val="99"/>
    <w:rsid w:val="00DD6A38"/>
    <w:tblPr/>
    <w:tcPr>
      <w:shd w:val="clear" w:color="auto" w:fill="FFFFFF" w:themeFill="background1"/>
    </w:tcPr>
  </w:style>
  <w:style w:type="paragraph" w:styleId="CommentSubject">
    <w:name w:val="annotation subject"/>
    <w:basedOn w:val="CommentText"/>
    <w:next w:val="CommentText"/>
    <w:link w:val="CommentSubjectChar"/>
    <w:semiHidden/>
    <w:unhideWhenUsed/>
    <w:rsid w:val="00857707"/>
    <w:rPr>
      <w:rFonts w:ascii="Helvetica" w:hAnsi="Helvetica"/>
      <w:b/>
      <w:bCs/>
      <w:lang w:val="en-US" w:eastAsia="en-US"/>
    </w:rPr>
  </w:style>
  <w:style w:type="character" w:customStyle="1" w:styleId="CommentSubjectChar">
    <w:name w:val="Comment Subject Char"/>
    <w:basedOn w:val="CommentTextChar"/>
    <w:link w:val="CommentSubject"/>
    <w:semiHidden/>
    <w:rsid w:val="00857707"/>
    <w:rPr>
      <w:rFonts w:ascii="Helvetica" w:hAnsi="Helvetica"/>
      <w:b/>
      <w:bCs/>
      <w:lang w:val="nb-NO" w:eastAsia="nb-NO"/>
    </w:rPr>
  </w:style>
  <w:style w:type="character" w:styleId="Strong">
    <w:name w:val="Strong"/>
    <w:basedOn w:val="DefaultParagraphFont"/>
    <w:uiPriority w:val="22"/>
    <w:qFormat/>
    <w:rsid w:val="00584256"/>
    <w:rPr>
      <w:b/>
      <w:bCs/>
    </w:rPr>
  </w:style>
  <w:style w:type="paragraph" w:styleId="NormalWeb">
    <w:name w:val="Normal (Web)"/>
    <w:basedOn w:val="Normal"/>
    <w:uiPriority w:val="99"/>
    <w:semiHidden/>
    <w:unhideWhenUsed/>
    <w:rsid w:val="00FF69E0"/>
    <w:pPr>
      <w:spacing w:before="100" w:beforeAutospacing="1" w:after="100" w:afterAutospacing="1"/>
    </w:pPr>
    <w:rPr>
      <w:rFonts w:ascii="Times New Roman" w:hAnsi="Times New Roman"/>
      <w:sz w:val="24"/>
      <w:szCs w:val="24"/>
      <w:lang w:val="en-PH" w:eastAsia="en-PH"/>
    </w:rPr>
  </w:style>
  <w:style w:type="character" w:customStyle="1" w:styleId="Heading2Char">
    <w:name w:val="Heading 2 Char"/>
    <w:basedOn w:val="DefaultParagraphFont"/>
    <w:link w:val="Heading2"/>
    <w:semiHidden/>
    <w:rsid w:val="00FF69E0"/>
    <w:rPr>
      <w:rFonts w:asciiTheme="majorHAnsi" w:eastAsiaTheme="majorEastAsia" w:hAnsiTheme="majorHAnsi" w:cstheme="majorBidi"/>
      <w:color w:val="365F91" w:themeColor="accent1" w:themeShade="BF"/>
      <w:sz w:val="26"/>
      <w:szCs w:val="26"/>
    </w:rPr>
  </w:style>
  <w:style w:type="paragraph" w:customStyle="1" w:styleId="dx-doi">
    <w:name w:val="dx-doi"/>
    <w:basedOn w:val="Normal"/>
    <w:rsid w:val="00462789"/>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154939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9667201">
      <w:bodyDiv w:val="1"/>
      <w:marLeft w:val="0"/>
      <w:marRight w:val="0"/>
      <w:marTop w:val="0"/>
      <w:marBottom w:val="0"/>
      <w:divBdr>
        <w:top w:val="none" w:sz="0" w:space="0" w:color="auto"/>
        <w:left w:val="none" w:sz="0" w:space="0" w:color="auto"/>
        <w:bottom w:val="none" w:sz="0" w:space="0" w:color="auto"/>
        <w:right w:val="none" w:sz="0" w:space="0" w:color="auto"/>
      </w:divBdr>
    </w:div>
    <w:div w:id="469370145">
      <w:bodyDiv w:val="1"/>
      <w:marLeft w:val="0"/>
      <w:marRight w:val="0"/>
      <w:marTop w:val="0"/>
      <w:marBottom w:val="0"/>
      <w:divBdr>
        <w:top w:val="none" w:sz="0" w:space="0" w:color="auto"/>
        <w:left w:val="none" w:sz="0" w:space="0" w:color="auto"/>
        <w:bottom w:val="none" w:sz="0" w:space="0" w:color="auto"/>
        <w:right w:val="none" w:sz="0" w:space="0" w:color="auto"/>
      </w:divBdr>
      <w:divsChild>
        <w:div w:id="1091781124">
          <w:marLeft w:val="0"/>
          <w:marRight w:val="0"/>
          <w:marTop w:val="0"/>
          <w:marBottom w:val="0"/>
          <w:divBdr>
            <w:top w:val="none" w:sz="0" w:space="0" w:color="auto"/>
            <w:left w:val="none" w:sz="0" w:space="0" w:color="auto"/>
            <w:bottom w:val="none" w:sz="0" w:space="0" w:color="auto"/>
            <w:right w:val="none" w:sz="0" w:space="0" w:color="auto"/>
          </w:divBdr>
          <w:divsChild>
            <w:div w:id="761923726">
              <w:marLeft w:val="0"/>
              <w:marRight w:val="0"/>
              <w:marTop w:val="0"/>
              <w:marBottom w:val="0"/>
              <w:divBdr>
                <w:top w:val="none" w:sz="0" w:space="0" w:color="auto"/>
                <w:left w:val="none" w:sz="0" w:space="0" w:color="auto"/>
                <w:bottom w:val="none" w:sz="0" w:space="0" w:color="auto"/>
                <w:right w:val="none" w:sz="0" w:space="0" w:color="auto"/>
              </w:divBdr>
              <w:divsChild>
                <w:div w:id="1167862788">
                  <w:marLeft w:val="0"/>
                  <w:marRight w:val="0"/>
                  <w:marTop w:val="0"/>
                  <w:marBottom w:val="0"/>
                  <w:divBdr>
                    <w:top w:val="none" w:sz="0" w:space="0" w:color="auto"/>
                    <w:left w:val="none" w:sz="0" w:space="0" w:color="auto"/>
                    <w:bottom w:val="none" w:sz="0" w:space="0" w:color="auto"/>
                    <w:right w:val="none" w:sz="0" w:space="0" w:color="auto"/>
                  </w:divBdr>
                  <w:divsChild>
                    <w:div w:id="22429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823619">
      <w:bodyDiv w:val="1"/>
      <w:marLeft w:val="0"/>
      <w:marRight w:val="0"/>
      <w:marTop w:val="0"/>
      <w:marBottom w:val="0"/>
      <w:divBdr>
        <w:top w:val="none" w:sz="0" w:space="0" w:color="auto"/>
        <w:left w:val="none" w:sz="0" w:space="0" w:color="auto"/>
        <w:bottom w:val="none" w:sz="0" w:space="0" w:color="auto"/>
        <w:right w:val="none" w:sz="0" w:space="0" w:color="auto"/>
      </w:divBdr>
      <w:divsChild>
        <w:div w:id="1581133395">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52606594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428361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1369515">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51638139">
      <w:bodyDiv w:val="1"/>
      <w:marLeft w:val="0"/>
      <w:marRight w:val="0"/>
      <w:marTop w:val="0"/>
      <w:marBottom w:val="0"/>
      <w:divBdr>
        <w:top w:val="none" w:sz="0" w:space="0" w:color="auto"/>
        <w:left w:val="none" w:sz="0" w:space="0" w:color="auto"/>
        <w:bottom w:val="none" w:sz="0" w:space="0" w:color="auto"/>
        <w:right w:val="none" w:sz="0" w:space="0" w:color="auto"/>
      </w:divBdr>
    </w:div>
    <w:div w:id="1448550018">
      <w:bodyDiv w:val="1"/>
      <w:marLeft w:val="0"/>
      <w:marRight w:val="0"/>
      <w:marTop w:val="0"/>
      <w:marBottom w:val="0"/>
      <w:divBdr>
        <w:top w:val="none" w:sz="0" w:space="0" w:color="auto"/>
        <w:left w:val="none" w:sz="0" w:space="0" w:color="auto"/>
        <w:bottom w:val="none" w:sz="0" w:space="0" w:color="auto"/>
        <w:right w:val="none" w:sz="0" w:space="0" w:color="auto"/>
      </w:divBdr>
      <w:divsChild>
        <w:div w:id="977881249">
          <w:marLeft w:val="0"/>
          <w:marRight w:val="0"/>
          <w:marTop w:val="0"/>
          <w:marBottom w:val="0"/>
          <w:divBdr>
            <w:top w:val="none" w:sz="0" w:space="0" w:color="auto"/>
            <w:left w:val="none" w:sz="0" w:space="0" w:color="auto"/>
            <w:bottom w:val="none" w:sz="0" w:space="0" w:color="auto"/>
            <w:right w:val="none" w:sz="0" w:space="0" w:color="auto"/>
          </w:divBdr>
          <w:divsChild>
            <w:div w:id="864517233">
              <w:marLeft w:val="0"/>
              <w:marRight w:val="0"/>
              <w:marTop w:val="0"/>
              <w:marBottom w:val="0"/>
              <w:divBdr>
                <w:top w:val="none" w:sz="0" w:space="0" w:color="auto"/>
                <w:left w:val="none" w:sz="0" w:space="0" w:color="auto"/>
                <w:bottom w:val="none" w:sz="0" w:space="0" w:color="auto"/>
                <w:right w:val="none" w:sz="0" w:space="0" w:color="auto"/>
              </w:divBdr>
              <w:divsChild>
                <w:div w:id="1317153076">
                  <w:marLeft w:val="0"/>
                  <w:marRight w:val="0"/>
                  <w:marTop w:val="0"/>
                  <w:marBottom w:val="0"/>
                  <w:divBdr>
                    <w:top w:val="none" w:sz="0" w:space="0" w:color="auto"/>
                    <w:left w:val="none" w:sz="0" w:space="0" w:color="auto"/>
                    <w:bottom w:val="none" w:sz="0" w:space="0" w:color="auto"/>
                    <w:right w:val="none" w:sz="0" w:space="0" w:color="auto"/>
                  </w:divBdr>
                  <w:divsChild>
                    <w:div w:id="3364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9745/GHSP-D-15-00126" TargetMode="External"/><Relationship Id="rId18" Type="http://schemas.openxmlformats.org/officeDocument/2006/relationships/footer" Target="footer2.xml"/><Relationship Id="rId26" Type="http://schemas.openxmlformats.org/officeDocument/2006/relationships/hyperlink" Target="https://doi.org/10.2307/3583331" TargetMode="External"/><Relationship Id="rId3" Type="http://schemas.openxmlformats.org/officeDocument/2006/relationships/styles" Target="styles.xml"/><Relationship Id="rId21" Type="http://schemas.openxmlformats.org/officeDocument/2006/relationships/hyperlink" Target="https://doi.org/10.9734/jesbs/2023/v36i31212" TargetMode="External"/><Relationship Id="rId7" Type="http://schemas.openxmlformats.org/officeDocument/2006/relationships/endnotes" Target="endnotes.xml"/><Relationship Id="rId12" Type="http://schemas.openxmlformats.org/officeDocument/2006/relationships/hyperlink" Target="https://doi.org/10.1136/bmjgh-2019-002231" TargetMode="External"/><Relationship Id="rId17" Type="http://schemas.openxmlformats.org/officeDocument/2006/relationships/header" Target="header5.xml"/><Relationship Id="rId25" Type="http://schemas.openxmlformats.org/officeDocument/2006/relationships/hyperlink" Target="https://doi.org/10.1016/S0968-8080(06)28269-7"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doi.org/10.2185/jrm.2023-040"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186/1471-2393-7-5" TargetMode="External"/><Relationship Id="rId5" Type="http://schemas.openxmlformats.org/officeDocument/2006/relationships/webSettings" Target="webSettings.xml"/><Relationship Id="rId15" Type="http://schemas.openxmlformats.org/officeDocument/2006/relationships/hyperlink" Target="https://philippines.unfpa.org/sites/default/files/pub-pdf/UNFPA_Policy_Brief_Teenage_Pregnancy_(2020-01-24).pdf" TargetMode="External"/><Relationship Id="rId23" Type="http://schemas.openxmlformats.org/officeDocument/2006/relationships/hyperlink" Target="https://hdl.handle.net/10520/EJC135764" TargetMode="Externa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unaids.org/en/resources/documents/2021/2021_global_aids_update" TargetMode="External"/><Relationship Id="rId22" Type="http://schemas.openxmlformats.org/officeDocument/2006/relationships/hyperlink" Target="https://doi.org/10.9734/jammr/2024/v36i45404"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F9137-91AB-4126-970C-4159A7F9B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128</TotalTime>
  <Pages>21</Pages>
  <Words>8348</Words>
  <Characters>52898</Characters>
  <Application>Microsoft Office Word</Application>
  <DocSecurity>0</DocSecurity>
  <Lines>440</Lines>
  <Paragraphs>122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61124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15</cp:revision>
  <cp:lastPrinted>1999-07-06T11:00:00Z</cp:lastPrinted>
  <dcterms:created xsi:type="dcterms:W3CDTF">2025-12-11T13:23:00Z</dcterms:created>
  <dcterms:modified xsi:type="dcterms:W3CDTF">2025-12-27T07:01:00Z</dcterms:modified>
</cp:coreProperties>
</file>