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934B9D" w14:textId="0558AC2A" w:rsidR="0014213A" w:rsidRPr="00AF4ED0" w:rsidRDefault="0014213A" w:rsidP="0014213A">
      <w:pPr>
        <w:rPr>
          <w:rFonts w:ascii="Times New Roman" w:hAnsi="Times New Roman" w:cs="Times New Roman"/>
          <w:b/>
          <w:bCs/>
          <w:lang w:val="en-IN"/>
        </w:rPr>
      </w:pPr>
      <w:r w:rsidRPr="0014213A">
        <w:rPr>
          <w:rFonts w:ascii="Times New Roman" w:hAnsi="Times New Roman" w:cs="Times New Roman"/>
          <w:b/>
          <w:bCs/>
        </w:rPr>
        <w:t>INTEGRATION OF DIGITAL TWIN PLATFORMS WITH MACHINE LEARNING MODELS FOR EARLY DETECTION OF PROJECT DELAYS AND COST OVERRUNS</w:t>
      </w:r>
    </w:p>
    <w:p w14:paraId="4648C177" w14:textId="229BDE42" w:rsidR="0014213A" w:rsidRPr="0014213A" w:rsidRDefault="00AE16CD" w:rsidP="0014213A">
      <w:pPr>
        <w:rPr>
          <w:rFonts w:ascii="Times New Roman" w:hAnsi="Times New Roman" w:cs="Times New Roman"/>
          <w:b/>
          <w:bCs/>
        </w:rPr>
      </w:pPr>
      <w:bookmarkStart w:id="0" w:name="_GoBack"/>
      <w:bookmarkEnd w:id="0"/>
      <w:r w:rsidRPr="0014213A">
        <w:rPr>
          <w:rFonts w:ascii="Times New Roman" w:hAnsi="Times New Roman" w:cs="Times New Roman"/>
          <w:b/>
          <w:bCs/>
        </w:rPr>
        <w:t>ABSTRACT</w:t>
      </w:r>
    </w:p>
    <w:p w14:paraId="7032C2ED" w14:textId="0FE9D529" w:rsidR="0014213A" w:rsidRPr="00260969" w:rsidRDefault="0014213A" w:rsidP="0014213A">
      <w:pPr>
        <w:rPr>
          <w:color w:val="EE0000"/>
          <w:lang/>
        </w:rPr>
      </w:pPr>
      <w:r w:rsidRPr="0014213A">
        <w:rPr>
          <w:rFonts w:ascii="Times New Roman" w:hAnsi="Times New Roman" w:cs="Times New Roman"/>
        </w:rPr>
        <w:t>The problem of recurring schedule delays and cost overruns has long been one of the biggest challenges in the management of construction projects. Recent technological developments in Digital Twin and Machine Learning technologies provide project managers with promising opportunities to monitor, forecast, and control projects before any potential issues become delayed and more costly.</w:t>
      </w:r>
      <w:r w:rsidRPr="00260969">
        <w:rPr>
          <w:rFonts w:ascii="Times New Roman" w:hAnsi="Times New Roman" w:cs="Times New Roman"/>
        </w:rPr>
        <w:t xml:space="preserve"> </w:t>
      </w:r>
      <w:r w:rsidR="00705C8D" w:rsidRPr="00260969">
        <w:rPr>
          <w:lang/>
        </w:rPr>
        <w:t>This study employs a systematic literature review and comparative analysis to evaluate the effectiveness of Machine Learning-enabled Digital Twins for early risk prediction in construction projects</w:t>
      </w:r>
      <w:r w:rsidR="00260969" w:rsidRPr="00260969">
        <w:rPr>
          <w:lang/>
        </w:rPr>
        <w:t>.</w:t>
      </w:r>
      <w:r w:rsidR="00260969">
        <w:rPr>
          <w:lang/>
        </w:rPr>
        <w:t xml:space="preserve"> </w:t>
      </w:r>
      <w:r w:rsidRPr="00260969">
        <w:rPr>
          <w:rFonts w:ascii="Times New Roman" w:hAnsi="Times New Roman" w:cs="Times New Roman"/>
        </w:rPr>
        <w:t>Digital Twin technology and Machine Learning models in an early prediction and control of construction project schedules and costs to avoid any potential delays and overspends.</w:t>
      </w:r>
      <w:r w:rsidRPr="0014213A">
        <w:rPr>
          <w:rFonts w:ascii="Times New Roman" w:hAnsi="Times New Roman" w:cs="Times New Roman"/>
        </w:rPr>
        <w:t xml:space="preserve"> A structured search process has been conducted using the </w:t>
      </w:r>
      <w:proofErr w:type="spellStart"/>
      <w:r w:rsidRPr="0014213A">
        <w:rPr>
          <w:rFonts w:ascii="Times New Roman" w:hAnsi="Times New Roman" w:cs="Times New Roman"/>
        </w:rPr>
        <w:t>VOSviewer</w:t>
      </w:r>
      <w:proofErr w:type="spellEnd"/>
      <w:r w:rsidRPr="0014213A">
        <w:rPr>
          <w:rFonts w:ascii="Times New Roman" w:hAnsi="Times New Roman" w:cs="Times New Roman"/>
        </w:rPr>
        <w:t xml:space="preserve"> tool to identify the 51 most highly qualified studies from a total of 813 search results through the use of the PRISMA guidelines.</w:t>
      </w:r>
    </w:p>
    <w:p w14:paraId="666CEFFD" w14:textId="77777777" w:rsidR="0014213A" w:rsidRPr="0014213A" w:rsidRDefault="0014213A" w:rsidP="0014213A">
      <w:pPr>
        <w:rPr>
          <w:rFonts w:ascii="Times New Roman" w:hAnsi="Times New Roman" w:cs="Times New Roman"/>
        </w:rPr>
      </w:pPr>
      <w:r w:rsidRPr="0014213A">
        <w:rPr>
          <w:rFonts w:ascii="Times New Roman" w:hAnsi="Times New Roman" w:cs="Times New Roman"/>
        </w:rPr>
        <w:t>The findings indicate that there is a rapidly expanding amount of work after 2019 based on developments in data availability, Building Information Modeling (BIM), Internet of Things (IoT), and predictive analytics. Among the paradigms used by the studies surveyed, there are three major types of models used collectively: White Box models, Black Box models using Artificial Neural Networks (ANN), Random Forest, Support Vector Machines (SVM), Long Short-Term Memory (LSTM), and Gray Box models using Digital Twins. White Box models have excellent explainability capabilities. However, black box models have stronger predictive capabilities than White Box models. Gray Box models are promising for achieving interpretability in AI models.</w:t>
      </w:r>
    </w:p>
    <w:p w14:paraId="7C3F9A58" w14:textId="77777777" w:rsidR="0014213A" w:rsidRPr="0014213A" w:rsidRDefault="0014213A" w:rsidP="0014213A">
      <w:pPr>
        <w:rPr>
          <w:rFonts w:ascii="Times New Roman" w:hAnsi="Times New Roman" w:cs="Times New Roman"/>
        </w:rPr>
      </w:pPr>
      <w:r w:rsidRPr="0014213A">
        <w:rPr>
          <w:rFonts w:ascii="Times New Roman" w:hAnsi="Times New Roman" w:cs="Times New Roman"/>
        </w:rPr>
        <w:t>Nevertheless, the gaps in the existing research are also recognized in the review, which include the lack of validation of the study on a real-scale project, the lack of application of deep learning in temporal project data, the dispersed nature of the Digital Twin platform, and the challenges associated with data privacy and interoperability. Opportunities for future research are identified in the development of a comprehensive framework for ML-DT, a portfolio-level Digital Twin, a real-time predictive control system, and a privacy-focused data architecture.</w:t>
      </w:r>
    </w:p>
    <w:p w14:paraId="2F110F37" w14:textId="77777777" w:rsidR="0014213A" w:rsidRPr="0014213A" w:rsidRDefault="0014213A" w:rsidP="0014213A">
      <w:pPr>
        <w:rPr>
          <w:rFonts w:ascii="Times New Roman" w:hAnsi="Times New Roman" w:cs="Times New Roman"/>
          <w:b/>
          <w:bCs/>
        </w:rPr>
      </w:pPr>
      <w:r w:rsidRPr="0014213A">
        <w:rPr>
          <w:rFonts w:ascii="Times New Roman" w:hAnsi="Times New Roman" w:cs="Times New Roman"/>
          <w:b/>
          <w:bCs/>
        </w:rPr>
        <w:t>Keywords: Digital Twin, Machine Learning, Project Delays, Cost Overruns, Predictive Modeling, Construction Projects, Building Information Modelling.</w:t>
      </w:r>
    </w:p>
    <w:p w14:paraId="3C818487" w14:textId="77777777" w:rsidR="0014213A" w:rsidRPr="0014213A" w:rsidRDefault="0014213A" w:rsidP="0014213A">
      <w:pPr>
        <w:rPr>
          <w:rFonts w:ascii="Times New Roman" w:hAnsi="Times New Roman" w:cs="Times New Roman"/>
          <w:b/>
          <w:bCs/>
        </w:rPr>
      </w:pPr>
    </w:p>
    <w:p w14:paraId="6FA38ED3" w14:textId="4C18225D" w:rsidR="00D47104" w:rsidRPr="00744CA7" w:rsidRDefault="00970DF2" w:rsidP="00D47104">
      <w:pPr>
        <w:rPr>
          <w:rFonts w:ascii="Times New Roman" w:hAnsi="Times New Roman" w:cs="Times New Roman"/>
          <w:b/>
          <w:bCs/>
        </w:rPr>
      </w:pPr>
      <w:r w:rsidRPr="00744CA7">
        <w:rPr>
          <w:rFonts w:ascii="Times New Roman" w:hAnsi="Times New Roman" w:cs="Times New Roman"/>
          <w:b/>
          <w:bCs/>
        </w:rPr>
        <w:t>INTRODUCTION</w:t>
      </w:r>
    </w:p>
    <w:p w14:paraId="708DE488" w14:textId="2AA44C11" w:rsidR="00D47104" w:rsidRPr="00744CA7" w:rsidRDefault="00D47104" w:rsidP="00D47104">
      <w:pPr>
        <w:rPr>
          <w:rFonts w:ascii="Times New Roman" w:hAnsi="Times New Roman" w:cs="Times New Roman"/>
        </w:rPr>
      </w:pPr>
      <w:r w:rsidRPr="00744CA7">
        <w:rPr>
          <w:rFonts w:ascii="Times New Roman" w:hAnsi="Times New Roman" w:cs="Times New Roman"/>
        </w:rPr>
        <w:t>Despite improvements in project planning software and management practices, many chronic problems of project delay and cost overrun remain unresolved</w:t>
      </w:r>
      <w:r w:rsidR="00A75F39" w:rsidRPr="00744CA7">
        <w:rPr>
          <w:rFonts w:ascii="Times New Roman" w:hAnsi="Times New Roman" w:cs="Times New Roman"/>
        </w:rPr>
        <w:t xml:space="preserve"> (</w:t>
      </w:r>
      <w:proofErr w:type="spellStart"/>
      <w:r w:rsidR="00A75F39" w:rsidRPr="00744CA7">
        <w:rPr>
          <w:rFonts w:ascii="Times New Roman" w:hAnsi="Times New Roman" w:cs="Times New Roman"/>
        </w:rPr>
        <w:t>Plebankiewicz</w:t>
      </w:r>
      <w:proofErr w:type="spellEnd"/>
      <w:r w:rsidR="00A75F39" w:rsidRPr="00744CA7">
        <w:rPr>
          <w:rFonts w:ascii="Times New Roman" w:hAnsi="Times New Roman" w:cs="Times New Roman"/>
        </w:rPr>
        <w:t>, 2018)</w:t>
      </w:r>
      <w:r w:rsidRPr="00744CA7">
        <w:rPr>
          <w:rFonts w:ascii="Times New Roman" w:hAnsi="Times New Roman" w:cs="Times New Roman"/>
        </w:rPr>
        <w:t>. It is estimated that a considerable number of projects experience difficulties in completing within planned timelines, leading to immense financial lo</w:t>
      </w:r>
      <w:r w:rsidR="00E268CF">
        <w:rPr>
          <w:rFonts w:ascii="Times New Roman" w:hAnsi="Times New Roman" w:cs="Times New Roman"/>
        </w:rPr>
        <w:t>s</w:t>
      </w:r>
      <w:r w:rsidRPr="00744CA7">
        <w:rPr>
          <w:rFonts w:ascii="Times New Roman" w:hAnsi="Times New Roman" w:cs="Times New Roman"/>
        </w:rPr>
        <w:t xml:space="preserve">ses and project stakeholders losing </w:t>
      </w:r>
      <w:r w:rsidRPr="00744CA7">
        <w:rPr>
          <w:rFonts w:ascii="Times New Roman" w:hAnsi="Times New Roman" w:cs="Times New Roman"/>
        </w:rPr>
        <w:lastRenderedPageBreak/>
        <w:t>confidence in project management</w:t>
      </w:r>
      <w:r w:rsidR="00BE7724">
        <w:rPr>
          <w:rFonts w:ascii="Times New Roman" w:hAnsi="Times New Roman" w:cs="Times New Roman"/>
        </w:rPr>
        <w:t xml:space="preserve"> </w:t>
      </w:r>
      <w:r w:rsidR="00BE7724" w:rsidRPr="00BE7724">
        <w:rPr>
          <w:rFonts w:ascii="Times New Roman" w:hAnsi="Times New Roman" w:cs="Times New Roman"/>
        </w:rPr>
        <w:t>(</w:t>
      </w:r>
      <w:proofErr w:type="spellStart"/>
      <w:r w:rsidR="00BE7724" w:rsidRPr="00BE7724">
        <w:rPr>
          <w:rFonts w:ascii="Times New Roman" w:hAnsi="Times New Roman" w:cs="Times New Roman"/>
        </w:rPr>
        <w:t>Khahro</w:t>
      </w:r>
      <w:proofErr w:type="spellEnd"/>
      <w:r w:rsidR="00BE7724" w:rsidRPr="00BE7724">
        <w:rPr>
          <w:rFonts w:ascii="Times New Roman" w:hAnsi="Times New Roman" w:cs="Times New Roman"/>
        </w:rPr>
        <w:t xml:space="preserve"> et al., 2023)</w:t>
      </w:r>
      <w:r w:rsidRPr="00744CA7">
        <w:rPr>
          <w:rFonts w:ascii="Times New Roman" w:hAnsi="Times New Roman" w:cs="Times New Roman"/>
        </w:rPr>
        <w:t>. Traditional project management controls, for example, critical path analysis and parametric cost analysis, have some limitations in terms of predicting project performance variances</w:t>
      </w:r>
      <w:r w:rsidR="00BE7724">
        <w:rPr>
          <w:rFonts w:ascii="Times New Roman" w:hAnsi="Times New Roman" w:cs="Times New Roman"/>
        </w:rPr>
        <w:t xml:space="preserve"> </w:t>
      </w:r>
      <w:r w:rsidR="00BE7724" w:rsidRPr="00BE7724">
        <w:rPr>
          <w:rFonts w:ascii="Times New Roman" w:hAnsi="Times New Roman" w:cs="Times New Roman"/>
        </w:rPr>
        <w:t>(Cao et al., 2025)</w:t>
      </w:r>
      <w:r w:rsidRPr="00744CA7">
        <w:rPr>
          <w:rFonts w:ascii="Times New Roman" w:hAnsi="Times New Roman" w:cs="Times New Roman"/>
        </w:rPr>
        <w:t xml:space="preserve"> before they happen because of their dependence on static assumptions and historical data (Flyvbjerg, Holm, &amp; Buhl, 2003). Even for project managers, it has been increasingly difficult to recognize signs of impending risks within complex project settings where project uncertainties relating to design, talent, and environmental factors develop in non-linear </w:t>
      </w:r>
      <w:r w:rsidR="00E268CF">
        <w:rPr>
          <w:rFonts w:ascii="Times New Roman" w:hAnsi="Times New Roman" w:cs="Times New Roman"/>
        </w:rPr>
        <w:t>ways</w:t>
      </w:r>
      <w:r w:rsidRPr="00744CA7">
        <w:rPr>
          <w:rFonts w:ascii="Times New Roman" w:hAnsi="Times New Roman" w:cs="Times New Roman"/>
        </w:rPr>
        <w:t>.</w:t>
      </w:r>
    </w:p>
    <w:p w14:paraId="5BBF8032" w14:textId="772295B1" w:rsidR="00D47104" w:rsidRDefault="00D47104" w:rsidP="006A1426">
      <w:pPr>
        <w:rPr>
          <w:rFonts w:ascii="Times New Roman" w:hAnsi="Times New Roman" w:cs="Times New Roman"/>
        </w:rPr>
      </w:pPr>
      <w:r w:rsidRPr="00744CA7">
        <w:rPr>
          <w:rFonts w:ascii="Times New Roman" w:hAnsi="Times New Roman" w:cs="Times New Roman"/>
        </w:rPr>
        <w:t>Digital Twin technology has proved to be an innovative approach with the potential to solve such problems by offering an effective virtual platform that combines all the physical elements of the construction process. Digital Twins allow coordination between the simultaneous processing of data from various sources, which makes project monitoring, projection, and forecasting possible throughout the project cycle (Opoku et al., 2023; Su, Zhong, &amp; Jiang, 2022). Alongside advanced analysis algorithms like Machine Learning, the Digital Twin has the potential to develop the control system approach to project management by turning traditional control systems into adaptive platforms that are capable of proactive risk detection and management at the project initialization stages itself (Ramirez &amp; Rua-Machado, 2025; Mostafavi, 2025). The application of Machine Learning algorithms to the Digital Twins has proved to be effective since the algorithms are able to learn from existing and current data with the primary goal of identifying the nonlinear correlations between the project variables that are not normally identified by traditional algorithms (Mostafavi, 2025).</w:t>
      </w:r>
      <w:r w:rsidR="005679AA">
        <w:rPr>
          <w:rFonts w:ascii="Times New Roman" w:hAnsi="Times New Roman" w:cs="Times New Roman"/>
        </w:rPr>
        <w:t xml:space="preserve"> </w:t>
      </w:r>
      <w:r w:rsidRPr="00744CA7">
        <w:rPr>
          <w:rFonts w:ascii="Times New Roman" w:hAnsi="Times New Roman" w:cs="Times New Roman"/>
        </w:rPr>
        <w:t>Emerging evidence also indicates the ever-expanding use of ML models for risk forecasting within the construction industry. Researchers have used regression-type ML models, for instance, that have been found to outperform traditional Markov models in determining forecasted deviation and cost variance errors concerning project progress forecasting tasks (Ramirez &amp; Rua-Machado, 2025). Moreover, there has been an increasing focus on investigating the application of the following sophisticated algorithms, such as neural networks, for forecasting time delays and cost overrun risks during particular infrastructure projects such as the construction of bridges, as an affirmation that non-linear forecasting models are useful tools when dealing with project risk environments (</w:t>
      </w:r>
      <w:proofErr w:type="spellStart"/>
      <w:r w:rsidRPr="00744CA7">
        <w:rPr>
          <w:rFonts w:ascii="Times New Roman" w:hAnsi="Times New Roman" w:cs="Times New Roman"/>
        </w:rPr>
        <w:t>Rajiwade</w:t>
      </w:r>
      <w:proofErr w:type="spellEnd"/>
      <w:r w:rsidRPr="00744CA7">
        <w:rPr>
          <w:rFonts w:ascii="Times New Roman" w:hAnsi="Times New Roman" w:cs="Times New Roman"/>
        </w:rPr>
        <w:t xml:space="preserve"> &amp; </w:t>
      </w:r>
      <w:proofErr w:type="spellStart"/>
      <w:r w:rsidRPr="00744CA7">
        <w:rPr>
          <w:rFonts w:ascii="Times New Roman" w:hAnsi="Times New Roman" w:cs="Times New Roman"/>
        </w:rPr>
        <w:t>Sonawane</w:t>
      </w:r>
      <w:proofErr w:type="spellEnd"/>
      <w:r w:rsidRPr="00744CA7">
        <w:rPr>
          <w:rFonts w:ascii="Times New Roman" w:hAnsi="Times New Roman" w:cs="Times New Roman"/>
        </w:rPr>
        <w:t>, 2025). Notwithstanding these recent breakthroughs, there remains an ever-widening gap in the actual application and integration of Digital Twins utilizing ML technology for early risk detection</w:t>
      </w:r>
      <w:r w:rsidR="006A1426">
        <w:rPr>
          <w:rFonts w:ascii="Times New Roman" w:hAnsi="Times New Roman" w:cs="Times New Roman"/>
        </w:rPr>
        <w:t xml:space="preserve"> </w:t>
      </w:r>
      <w:r w:rsidR="006A1426" w:rsidRPr="006A1426">
        <w:t>(Moshood et al., 2024)</w:t>
      </w:r>
      <w:r w:rsidRPr="006A1426">
        <w:rPr>
          <w:rFonts w:ascii="Times New Roman" w:hAnsi="Times New Roman" w:cs="Times New Roman"/>
        </w:rPr>
        <w:t>. In light of the frequency of deviations in schedule and cost in the construction sector and the limitations of the traditional control methods applied in this sector, there is a clear need to look into how Digital Twins and ML models may offer more reliable early warning systems</w:t>
      </w:r>
      <w:r w:rsidR="006A1426">
        <w:rPr>
          <w:rFonts w:ascii="Times New Roman" w:hAnsi="Times New Roman" w:cs="Times New Roman"/>
        </w:rPr>
        <w:t xml:space="preserve"> </w:t>
      </w:r>
      <w:r w:rsidR="006A1426" w:rsidRPr="006A1426">
        <w:t>(</w:t>
      </w:r>
      <w:proofErr w:type="spellStart"/>
      <w:r w:rsidR="006A1426" w:rsidRPr="006A1426">
        <w:t>Omrany</w:t>
      </w:r>
      <w:proofErr w:type="spellEnd"/>
      <w:r w:rsidR="006A1426" w:rsidRPr="006A1426">
        <w:t xml:space="preserve"> et al., 2023)</w:t>
      </w:r>
      <w:r w:rsidR="006A1426">
        <w:t xml:space="preserve">. </w:t>
      </w:r>
      <w:r w:rsidRPr="006A1426">
        <w:rPr>
          <w:rFonts w:ascii="Times New Roman" w:hAnsi="Times New Roman" w:cs="Times New Roman"/>
        </w:rPr>
        <w:t>The topic of this research will therefore contribute to addressing this need by exploring the empirical evidence surrounding ML predictive systems.</w:t>
      </w:r>
    </w:p>
    <w:p w14:paraId="26E5D03F" w14:textId="1F9F797A" w:rsidR="00974283" w:rsidRDefault="00974283" w:rsidP="006A1426">
      <w:pPr>
        <w:rPr>
          <w:color w:val="EE0000"/>
        </w:rPr>
      </w:pPr>
      <w:r w:rsidRPr="00974283">
        <w:rPr>
          <w:color w:val="EE0000"/>
        </w:rPr>
        <w:t xml:space="preserve">This study aims to evaluate the effectiveness of integrating Digital Twin technology with Machine Learning models for early detection of schedule delays and cost overruns in construction projects. Specifically, the objectives are to assess how ML-enabled Digital Twins improve predictive accuracy compared to traditional project control methods and to identify key project risk indicators detectable at early project stages. To achieve these objectives, the </w:t>
      </w:r>
      <w:r w:rsidRPr="00974283">
        <w:rPr>
          <w:color w:val="EE0000"/>
        </w:rPr>
        <w:lastRenderedPageBreak/>
        <w:t>study adopts a systematic literature review and comparative analytical approach, synthesizing empirical findings from recent peer-reviewed studies on Digital Twins, Machine Learning, and construction project risk management. The research contributions are as follows: (1) it provides a structured synthesis of empirical evidence on ML-driven Digital Twin applications for early project risk prediction, and (2) it proposes a conceptual foundation for deploying adaptive, data-driven early warning systems to enhance proactive decision-making in construction project management.</w:t>
      </w:r>
    </w:p>
    <w:p w14:paraId="5F68CC7C" w14:textId="77777777" w:rsidR="00705C8D" w:rsidRPr="00705C8D" w:rsidRDefault="00705C8D" w:rsidP="00705C8D">
      <w:pPr>
        <w:rPr>
          <w:color w:val="EE0000"/>
          <w:lang/>
        </w:rPr>
      </w:pPr>
      <w:r w:rsidRPr="00705C8D">
        <w:rPr>
          <w:b/>
          <w:bCs/>
          <w:color w:val="EE0000"/>
          <w:lang/>
        </w:rPr>
        <w:t>Study Objectives and Contributions</w:t>
      </w:r>
      <w:r w:rsidRPr="00705C8D">
        <w:rPr>
          <w:color w:val="EE0000"/>
          <w:lang/>
        </w:rPr>
        <w:br/>
        <w:t>The primary objective of this study is to examine how the integration of Digital Twin technology with Machine Learning models can enhance early detection of schedule delays and cost overruns in construction projects. To achieve this objective, the study adopts a systematic review and empirical analysis of existing Digital Twin–Machine Learning applications in construction project management.</w:t>
      </w:r>
    </w:p>
    <w:p w14:paraId="527997B3" w14:textId="77777777" w:rsidR="00705C8D" w:rsidRPr="00705C8D" w:rsidRDefault="00705C8D" w:rsidP="00705C8D">
      <w:pPr>
        <w:rPr>
          <w:color w:val="EE0000"/>
          <w:lang/>
        </w:rPr>
      </w:pPr>
      <w:r w:rsidRPr="00705C8D">
        <w:rPr>
          <w:b/>
          <w:bCs/>
          <w:color w:val="EE0000"/>
          <w:lang/>
        </w:rPr>
        <w:t>The research contributions are as follows:</w:t>
      </w:r>
      <w:r w:rsidRPr="00705C8D">
        <w:rPr>
          <w:color w:val="EE0000"/>
          <w:lang/>
        </w:rPr>
        <w:br/>
        <w:t>(1) This study provides a structured synthesis of empirical evidence on the use of Machine Learning-enabled Digital Twins for early risk detection in construction projects.</w:t>
      </w:r>
      <w:r w:rsidRPr="00705C8D">
        <w:rPr>
          <w:color w:val="EE0000"/>
          <w:lang/>
        </w:rPr>
        <w:br/>
        <w:t>(2) It identifies key gaps between theoretical advancements and real-world implementation, offering practical insights for improving proactive project control systems.</w:t>
      </w:r>
    </w:p>
    <w:p w14:paraId="04E67471" w14:textId="77777777" w:rsidR="00705C8D" w:rsidRPr="00974283" w:rsidRDefault="00705C8D" w:rsidP="006A1426">
      <w:pPr>
        <w:rPr>
          <w:color w:val="EE0000"/>
        </w:rPr>
      </w:pPr>
    </w:p>
    <w:p w14:paraId="2A6A6D18" w14:textId="39764759" w:rsidR="00D84B6D" w:rsidRPr="00744CA7" w:rsidRDefault="00D84B6D">
      <w:pPr>
        <w:rPr>
          <w:rFonts w:ascii="Times New Roman" w:hAnsi="Times New Roman" w:cs="Times New Roman"/>
          <w:b/>
          <w:bCs/>
        </w:rPr>
      </w:pPr>
      <w:r w:rsidRPr="00744CA7">
        <w:rPr>
          <w:rFonts w:ascii="Times New Roman" w:hAnsi="Times New Roman" w:cs="Times New Roman"/>
          <w:b/>
          <w:bCs/>
        </w:rPr>
        <w:t>REVIEW OF LELATED LITERATURE</w:t>
      </w:r>
    </w:p>
    <w:p w14:paraId="541386B1" w14:textId="77777777" w:rsidR="00D84B6D" w:rsidRPr="00744CA7" w:rsidRDefault="00D84B6D" w:rsidP="00D84B6D">
      <w:pPr>
        <w:rPr>
          <w:rFonts w:ascii="Times New Roman" w:hAnsi="Times New Roman" w:cs="Times New Roman"/>
        </w:rPr>
      </w:pPr>
      <w:r w:rsidRPr="00744CA7">
        <w:rPr>
          <w:rFonts w:ascii="Times New Roman" w:hAnsi="Times New Roman" w:cs="Times New Roman"/>
        </w:rPr>
        <w:t>Conceptual Evolution of Digital Twins in the Constructed Environment</w:t>
      </w:r>
    </w:p>
    <w:p w14:paraId="38C282AA" w14:textId="3F9449D2" w:rsidR="00D84B6D" w:rsidRPr="00744CA7" w:rsidRDefault="00D84B6D" w:rsidP="00D84B6D">
      <w:pPr>
        <w:rPr>
          <w:rFonts w:ascii="Times New Roman" w:hAnsi="Times New Roman" w:cs="Times New Roman"/>
        </w:rPr>
      </w:pPr>
      <w:r w:rsidRPr="00744CA7">
        <w:rPr>
          <w:rFonts w:ascii="Times New Roman" w:hAnsi="Times New Roman" w:cs="Times New Roman"/>
        </w:rPr>
        <w:t>The Digital Twin technology was initially conceived as an online digital replica of physical assets created by the aerospace industry that later expanded into the manufacturing industry and the built industry later on</w:t>
      </w:r>
      <w:r w:rsidR="007D2296">
        <w:rPr>
          <w:rFonts w:ascii="Times New Roman" w:hAnsi="Times New Roman" w:cs="Times New Roman"/>
        </w:rPr>
        <w:t xml:space="preserve"> </w:t>
      </w:r>
      <w:r w:rsidR="007D2296" w:rsidRPr="007D2296">
        <w:rPr>
          <w:rFonts w:ascii="Times New Roman" w:hAnsi="Times New Roman" w:cs="Times New Roman"/>
        </w:rPr>
        <w:t xml:space="preserve">(Javaid, </w:t>
      </w:r>
      <w:r w:rsidR="007D2296">
        <w:rPr>
          <w:rFonts w:ascii="Times New Roman" w:hAnsi="Times New Roman" w:cs="Times New Roman"/>
        </w:rPr>
        <w:t>et al</w:t>
      </w:r>
      <w:r w:rsidR="007D2296" w:rsidRPr="007D2296">
        <w:rPr>
          <w:rFonts w:ascii="Times New Roman" w:hAnsi="Times New Roman" w:cs="Times New Roman"/>
        </w:rPr>
        <w:t>, 2023)</w:t>
      </w:r>
      <w:r w:rsidRPr="00744CA7">
        <w:rPr>
          <w:rFonts w:ascii="Times New Roman" w:hAnsi="Times New Roman" w:cs="Times New Roman"/>
        </w:rPr>
        <w:t xml:space="preserve">. Specifically, the Digital Twin in the construction industry can be defined as an updated digital replica of an asset or project that combines Building Information Modelling, </w:t>
      </w:r>
      <w:r w:rsidR="00A42C83" w:rsidRPr="00A42C83">
        <w:rPr>
          <w:rFonts w:ascii="Times New Roman" w:hAnsi="Times New Roman" w:cs="Times New Roman"/>
        </w:rPr>
        <w:t xml:space="preserve">(Tuhaise et al., 2023) </w:t>
      </w:r>
      <w:r w:rsidRPr="00744CA7">
        <w:rPr>
          <w:rFonts w:ascii="Times New Roman" w:hAnsi="Times New Roman" w:cs="Times New Roman"/>
        </w:rPr>
        <w:t>Internet of Things sensing, as well as data gathered over time, unlike Building Information Modelling that was mainly confined to the generation of static designs that did not change at all throughout the project lifecycle</w:t>
      </w:r>
      <w:r w:rsidR="00A42C83" w:rsidRPr="00A42C83">
        <w:t xml:space="preserve"> </w:t>
      </w:r>
      <w:r w:rsidR="00A42C83" w:rsidRPr="00A42C83">
        <w:rPr>
          <w:rFonts w:ascii="Times New Roman" w:hAnsi="Times New Roman" w:cs="Times New Roman"/>
        </w:rPr>
        <w:t>(Huang et al., 2023)</w:t>
      </w:r>
      <w:r w:rsidRPr="00744CA7">
        <w:rPr>
          <w:rFonts w:ascii="Times New Roman" w:hAnsi="Times New Roman" w:cs="Times New Roman"/>
        </w:rPr>
        <w:t>.</w:t>
      </w:r>
    </w:p>
    <w:p w14:paraId="4ED5121E" w14:textId="3162F507" w:rsidR="00D84B6D" w:rsidRPr="00A42C83" w:rsidRDefault="00D84B6D" w:rsidP="00D84B6D">
      <w:r w:rsidRPr="00744CA7">
        <w:rPr>
          <w:rFonts w:ascii="Times New Roman" w:hAnsi="Times New Roman" w:cs="Times New Roman"/>
        </w:rPr>
        <w:t>Traditionally, project monitoring and risk assessment are manually tracked through reports submitted at intervals and risk assessments conducted afterward in retrospect</w:t>
      </w:r>
      <w:r w:rsidR="00A42C83">
        <w:rPr>
          <w:rFonts w:ascii="Times New Roman" w:hAnsi="Times New Roman" w:cs="Times New Roman"/>
        </w:rPr>
        <w:t xml:space="preserve"> </w:t>
      </w:r>
      <w:r w:rsidR="00A42C83" w:rsidRPr="00A42C83">
        <w:t>(</w:t>
      </w:r>
      <w:proofErr w:type="spellStart"/>
      <w:r w:rsidR="00A42C83" w:rsidRPr="00A42C83">
        <w:t>Azimian</w:t>
      </w:r>
      <w:proofErr w:type="spellEnd"/>
      <w:r w:rsidR="00A42C83" w:rsidRPr="00A42C83">
        <w:t xml:space="preserve"> et al., 2021)</w:t>
      </w:r>
      <w:r w:rsidRPr="00744CA7">
        <w:rPr>
          <w:rFonts w:ascii="Times New Roman" w:hAnsi="Times New Roman" w:cs="Times New Roman"/>
        </w:rPr>
        <w:t>. Such traditional methods tend to be reactive instead of preventive, meaning problems relating to delays and cost overruns are only addressed after they happen. The coming into fruition of digital platforms has ensured a constant flow of information and processes are in sight, thus laying the ground work for real-time intelligence to be obtained</w:t>
      </w:r>
      <w:r w:rsidR="00A42C83">
        <w:rPr>
          <w:rFonts w:ascii="Times New Roman" w:hAnsi="Times New Roman" w:cs="Times New Roman"/>
        </w:rPr>
        <w:t xml:space="preserve"> </w:t>
      </w:r>
      <w:proofErr w:type="spellStart"/>
      <w:r w:rsidR="00A42C83" w:rsidRPr="00A42C83">
        <w:t>Munirathinam</w:t>
      </w:r>
      <w:proofErr w:type="spellEnd"/>
      <w:r w:rsidR="00A42C83" w:rsidRPr="00A42C83">
        <w:t>, 2020)</w:t>
      </w:r>
      <w:r w:rsidRPr="00744CA7">
        <w:rPr>
          <w:rFonts w:ascii="Times New Roman" w:hAnsi="Times New Roman" w:cs="Times New Roman"/>
        </w:rPr>
        <w:t>. The real potential within digital twins has been achieved through Machine Learning.</w:t>
      </w:r>
    </w:p>
    <w:p w14:paraId="5FC335CF" w14:textId="18DAECFD" w:rsidR="00D84B6D" w:rsidRPr="00744CA7" w:rsidRDefault="009D230C" w:rsidP="00D84B6D">
      <w:pPr>
        <w:rPr>
          <w:rFonts w:ascii="Times New Roman" w:hAnsi="Times New Roman" w:cs="Times New Roman"/>
          <w:b/>
          <w:bCs/>
        </w:rPr>
      </w:pPr>
      <w:r w:rsidRPr="00744CA7">
        <w:rPr>
          <w:rFonts w:ascii="Times New Roman" w:hAnsi="Times New Roman" w:cs="Times New Roman"/>
          <w:b/>
          <w:bCs/>
        </w:rPr>
        <w:t xml:space="preserve">Machine Learning </w:t>
      </w:r>
      <w:r w:rsidR="00945501" w:rsidRPr="00744CA7">
        <w:rPr>
          <w:rFonts w:ascii="Times New Roman" w:hAnsi="Times New Roman" w:cs="Times New Roman"/>
          <w:b/>
          <w:bCs/>
        </w:rPr>
        <w:t>in</w:t>
      </w:r>
      <w:r w:rsidRPr="00744CA7">
        <w:rPr>
          <w:rFonts w:ascii="Times New Roman" w:hAnsi="Times New Roman" w:cs="Times New Roman"/>
          <w:b/>
          <w:bCs/>
        </w:rPr>
        <w:t xml:space="preserve"> Project Performance Prediction</w:t>
      </w:r>
    </w:p>
    <w:p w14:paraId="1325E957" w14:textId="3156A24B" w:rsidR="00D84B6D" w:rsidRPr="00A42C83" w:rsidRDefault="00D84B6D" w:rsidP="00D84B6D">
      <w:r w:rsidRPr="00744CA7">
        <w:rPr>
          <w:rFonts w:ascii="Times New Roman" w:hAnsi="Times New Roman" w:cs="Times New Roman"/>
        </w:rPr>
        <w:lastRenderedPageBreak/>
        <w:t>Machine learning has received increasing attention in the construction sector as a prediction and anomaly detection method</w:t>
      </w:r>
      <w:r w:rsidR="00513F6A">
        <w:rPr>
          <w:rFonts w:ascii="Times New Roman" w:hAnsi="Times New Roman" w:cs="Times New Roman"/>
        </w:rPr>
        <w:t xml:space="preserve"> (</w:t>
      </w:r>
      <w:proofErr w:type="spellStart"/>
      <w:r w:rsidR="00513F6A" w:rsidRPr="00513F6A">
        <w:rPr>
          <w:rFonts w:ascii="Times New Roman" w:hAnsi="Times New Roman" w:cs="Times New Roman"/>
        </w:rPr>
        <w:t>Ighofiomoni</w:t>
      </w:r>
      <w:proofErr w:type="spellEnd"/>
      <w:r w:rsidR="00513F6A" w:rsidRPr="00513F6A">
        <w:rPr>
          <w:rFonts w:ascii="Times New Roman" w:hAnsi="Times New Roman" w:cs="Times New Roman"/>
        </w:rPr>
        <w:t xml:space="preserve"> et al. (2025)</w:t>
      </w:r>
      <w:r w:rsidR="00513F6A">
        <w:rPr>
          <w:rFonts w:ascii="Times New Roman" w:hAnsi="Times New Roman" w:cs="Times New Roman"/>
        </w:rPr>
        <w:t>;</w:t>
      </w:r>
      <w:r w:rsidR="00A42C83">
        <w:rPr>
          <w:rFonts w:ascii="Times New Roman" w:hAnsi="Times New Roman" w:cs="Times New Roman"/>
        </w:rPr>
        <w:t xml:space="preserve"> </w:t>
      </w:r>
      <w:r w:rsidR="00A42C83" w:rsidRPr="00A42C83">
        <w:t>(Tian et al., 2025)</w:t>
      </w:r>
      <w:r w:rsidRPr="00744CA7">
        <w:rPr>
          <w:rFonts w:ascii="Times New Roman" w:hAnsi="Times New Roman" w:cs="Times New Roman"/>
        </w:rPr>
        <w:t>. The early research work included using statistical regression analysis, decision tress, and artificial neural networks to analyze past data to make predictions regarding cost growth, schedule delay, and productivity anomalies</w:t>
      </w:r>
      <w:r w:rsidR="00A42C83">
        <w:rPr>
          <w:rFonts w:ascii="Times New Roman" w:hAnsi="Times New Roman" w:cs="Times New Roman"/>
        </w:rPr>
        <w:t xml:space="preserve"> </w:t>
      </w:r>
      <w:r w:rsidR="00A42C83" w:rsidRPr="00A42C83">
        <w:rPr>
          <w:rFonts w:ascii="Times New Roman" w:hAnsi="Times New Roman" w:cs="Times New Roman"/>
        </w:rPr>
        <w:t>(Shamim et al., 2025)</w:t>
      </w:r>
      <w:r w:rsidRPr="00744CA7">
        <w:rPr>
          <w:rFonts w:ascii="Times New Roman" w:hAnsi="Times New Roman" w:cs="Times New Roman"/>
        </w:rPr>
        <w:t>. The research showed that there were identifiable behavior patterns that affected construction risk that could be learned.</w:t>
      </w:r>
      <w:r w:rsidR="002B08B2" w:rsidRPr="00744CA7">
        <w:rPr>
          <w:rFonts w:ascii="Times New Roman" w:hAnsi="Times New Roman" w:cs="Times New Roman"/>
        </w:rPr>
        <w:t xml:space="preserve"> </w:t>
      </w:r>
      <w:r w:rsidRPr="00744CA7">
        <w:rPr>
          <w:rFonts w:ascii="Times New Roman" w:hAnsi="Times New Roman" w:cs="Times New Roman"/>
        </w:rPr>
        <w:t>However, these models were developed independently of operational systems. The forecasts were created offline with a lot of manual processing that involved frequent inconsistent data</w:t>
      </w:r>
      <w:r w:rsidR="00A42C83">
        <w:rPr>
          <w:rFonts w:ascii="Times New Roman" w:hAnsi="Times New Roman" w:cs="Times New Roman"/>
        </w:rPr>
        <w:t xml:space="preserve"> </w:t>
      </w:r>
      <w:r w:rsidR="00A42C83" w:rsidRPr="00A42C83">
        <w:rPr>
          <w:rFonts w:ascii="Times New Roman" w:hAnsi="Times New Roman" w:cs="Times New Roman"/>
        </w:rPr>
        <w:t>(Filippi et al., 2023)</w:t>
      </w:r>
      <w:r w:rsidRPr="00744CA7">
        <w:rPr>
          <w:rFonts w:ascii="Times New Roman" w:hAnsi="Times New Roman" w:cs="Times New Roman"/>
        </w:rPr>
        <w:t>. This affected the effectiveness of these forecasts. They were limited by the data they could get hold of. The use of Machine Learning straight from the Digital Twin setting was the remedy that overcame these challenges</w:t>
      </w:r>
      <w:r w:rsidR="00D412D7">
        <w:rPr>
          <w:rFonts w:ascii="Times New Roman" w:hAnsi="Times New Roman" w:cs="Times New Roman"/>
        </w:rPr>
        <w:t xml:space="preserve"> </w:t>
      </w:r>
      <w:r w:rsidR="00D412D7" w:rsidRPr="00D412D7">
        <w:rPr>
          <w:rFonts w:ascii="Times New Roman" w:hAnsi="Times New Roman" w:cs="Times New Roman"/>
        </w:rPr>
        <w:t>(</w:t>
      </w:r>
      <w:proofErr w:type="spellStart"/>
      <w:r w:rsidR="00D412D7" w:rsidRPr="00D412D7">
        <w:rPr>
          <w:rFonts w:ascii="Times New Roman" w:hAnsi="Times New Roman" w:cs="Times New Roman"/>
        </w:rPr>
        <w:t>Mchirgui</w:t>
      </w:r>
      <w:proofErr w:type="spellEnd"/>
      <w:r w:rsidR="00D412D7" w:rsidRPr="00D412D7">
        <w:rPr>
          <w:rFonts w:ascii="Times New Roman" w:hAnsi="Times New Roman" w:cs="Times New Roman"/>
        </w:rPr>
        <w:t xml:space="preserve"> et al., 2024)</w:t>
      </w:r>
      <w:r w:rsidRPr="00744CA7">
        <w:rPr>
          <w:rFonts w:ascii="Times New Roman" w:hAnsi="Times New Roman" w:cs="Times New Roman"/>
        </w:rPr>
        <w:t>. It offers the cutting-edge research for the intelligent construction area.</w:t>
      </w:r>
    </w:p>
    <w:p w14:paraId="2240914E" w14:textId="5E665807" w:rsidR="00D84B6D" w:rsidRPr="00EE5DE0" w:rsidRDefault="00D84B6D" w:rsidP="00D84B6D">
      <w:pPr>
        <w:rPr>
          <w:rFonts w:ascii="Times New Roman" w:hAnsi="Times New Roman" w:cs="Times New Roman"/>
          <w:b/>
          <w:bCs/>
        </w:rPr>
      </w:pPr>
      <w:r w:rsidRPr="00EE5DE0">
        <w:rPr>
          <w:rFonts w:ascii="Times New Roman" w:hAnsi="Times New Roman" w:cs="Times New Roman"/>
          <w:b/>
          <w:bCs/>
        </w:rPr>
        <w:t>Digital Twins and Machine Learning: Joint Applications</w:t>
      </w:r>
    </w:p>
    <w:p w14:paraId="6D552E72" w14:textId="7E67A7C4" w:rsidR="00D84B6D" w:rsidRPr="00744CA7" w:rsidRDefault="00D84B6D" w:rsidP="00D84B6D">
      <w:pPr>
        <w:rPr>
          <w:rFonts w:ascii="Times New Roman" w:hAnsi="Times New Roman" w:cs="Times New Roman"/>
        </w:rPr>
      </w:pPr>
      <w:r w:rsidRPr="00744CA7">
        <w:rPr>
          <w:rFonts w:ascii="Times New Roman" w:hAnsi="Times New Roman" w:cs="Times New Roman"/>
        </w:rPr>
        <w:t>Digital Twin platforms combined with Machine Learning capabilities form a Predictive Adaptable Environment</w:t>
      </w:r>
      <w:r w:rsidR="008A792E">
        <w:rPr>
          <w:rFonts w:ascii="Times New Roman" w:hAnsi="Times New Roman" w:cs="Times New Roman"/>
        </w:rPr>
        <w:t xml:space="preserve"> </w:t>
      </w:r>
      <w:r w:rsidR="008A792E" w:rsidRPr="008A792E">
        <w:rPr>
          <w:rFonts w:ascii="Times New Roman" w:hAnsi="Times New Roman" w:cs="Times New Roman"/>
        </w:rPr>
        <w:t>(</w:t>
      </w:r>
      <w:r w:rsidR="00513F6A">
        <w:rPr>
          <w:rFonts w:ascii="Times New Roman" w:hAnsi="Times New Roman" w:cs="Times New Roman"/>
        </w:rPr>
        <w:t>V</w:t>
      </w:r>
      <w:r w:rsidR="008A792E" w:rsidRPr="008A792E">
        <w:rPr>
          <w:rFonts w:ascii="Times New Roman" w:hAnsi="Times New Roman" w:cs="Times New Roman"/>
        </w:rPr>
        <w:t>an Dinter et al., 2023)</w:t>
      </w:r>
      <w:r w:rsidRPr="00744CA7">
        <w:rPr>
          <w:rFonts w:ascii="Times New Roman" w:hAnsi="Times New Roman" w:cs="Times New Roman"/>
        </w:rPr>
        <w:t>. Digital Twins yield streams of valuable, structuring, and timestamped data, but Machine Learning capabilities process those data streams to reveal patterns between early warning signs and project outcome results</w:t>
      </w:r>
      <w:r w:rsidR="008A792E">
        <w:rPr>
          <w:rFonts w:ascii="Times New Roman" w:hAnsi="Times New Roman" w:cs="Times New Roman"/>
        </w:rPr>
        <w:t xml:space="preserve"> </w:t>
      </w:r>
      <w:r w:rsidR="008A792E" w:rsidRPr="008A792E">
        <w:rPr>
          <w:rFonts w:ascii="Times New Roman" w:hAnsi="Times New Roman" w:cs="Times New Roman"/>
        </w:rPr>
        <w:t>(</w:t>
      </w:r>
      <w:proofErr w:type="spellStart"/>
      <w:r w:rsidR="008A792E" w:rsidRPr="008A792E">
        <w:rPr>
          <w:rFonts w:ascii="Times New Roman" w:hAnsi="Times New Roman" w:cs="Times New Roman"/>
        </w:rPr>
        <w:t>Hodavand</w:t>
      </w:r>
      <w:proofErr w:type="spellEnd"/>
      <w:r w:rsidR="008A792E" w:rsidRPr="008A792E">
        <w:rPr>
          <w:rFonts w:ascii="Times New Roman" w:hAnsi="Times New Roman" w:cs="Times New Roman"/>
        </w:rPr>
        <w:t xml:space="preserve"> et al., 2025)</w:t>
      </w:r>
      <w:r w:rsidRPr="00744CA7">
        <w:rPr>
          <w:rFonts w:ascii="Times New Roman" w:hAnsi="Times New Roman" w:cs="Times New Roman"/>
        </w:rPr>
        <w:t>. In this manner, Machine Learning capabilities do not simply enable reporting but turn Digital Twins from monitoring platforms into intelligent platforms</w:t>
      </w:r>
      <w:r w:rsidR="008A792E" w:rsidRPr="008A792E">
        <w:t xml:space="preserve"> </w:t>
      </w:r>
      <w:r w:rsidR="008A792E" w:rsidRPr="008A792E">
        <w:rPr>
          <w:rFonts w:ascii="Times New Roman" w:hAnsi="Times New Roman" w:cs="Times New Roman"/>
        </w:rPr>
        <w:t>(Jain &amp; Narayanan, 2023)</w:t>
      </w:r>
      <w:r w:rsidRPr="00744CA7">
        <w:rPr>
          <w:rFonts w:ascii="Times New Roman" w:hAnsi="Times New Roman" w:cs="Times New Roman"/>
        </w:rPr>
        <w:t>.</w:t>
      </w:r>
    </w:p>
    <w:p w14:paraId="7455B433" w14:textId="77777777" w:rsidR="00D84B6D" w:rsidRPr="00744CA7" w:rsidRDefault="00D84B6D" w:rsidP="00D84B6D">
      <w:pPr>
        <w:rPr>
          <w:rFonts w:ascii="Times New Roman" w:hAnsi="Times New Roman" w:cs="Times New Roman"/>
        </w:rPr>
      </w:pPr>
      <w:r w:rsidRPr="00744CA7">
        <w:rPr>
          <w:rFonts w:ascii="Times New Roman" w:hAnsi="Times New Roman" w:cs="Times New Roman"/>
        </w:rPr>
        <w:t>There are three main patterns of integration which have appeared in the literature:</w:t>
      </w:r>
    </w:p>
    <w:p w14:paraId="6B9BFAC3" w14:textId="055E2398" w:rsidR="00D84B6D" w:rsidRPr="00EE5DE0" w:rsidRDefault="00D84B6D" w:rsidP="00D84B6D">
      <w:pPr>
        <w:rPr>
          <w:rFonts w:ascii="Times New Roman" w:hAnsi="Times New Roman" w:cs="Times New Roman"/>
          <w:b/>
          <w:bCs/>
        </w:rPr>
      </w:pPr>
      <w:r w:rsidRPr="00EE5DE0">
        <w:rPr>
          <w:rFonts w:ascii="Times New Roman" w:hAnsi="Times New Roman" w:cs="Times New Roman"/>
          <w:b/>
          <w:bCs/>
        </w:rPr>
        <w:t>Predictive Monitoring Twins</w:t>
      </w:r>
    </w:p>
    <w:p w14:paraId="6965D0D9" w14:textId="3A794819" w:rsidR="00D84B6D" w:rsidRPr="00744CA7" w:rsidRDefault="00D84B6D" w:rsidP="00D84B6D">
      <w:pPr>
        <w:rPr>
          <w:rFonts w:ascii="Times New Roman" w:hAnsi="Times New Roman" w:cs="Times New Roman"/>
        </w:rPr>
      </w:pPr>
      <w:r w:rsidRPr="00744CA7">
        <w:rPr>
          <w:rFonts w:ascii="Times New Roman" w:hAnsi="Times New Roman" w:cs="Times New Roman"/>
        </w:rPr>
        <w:t>In this type of system, real-time data from a live project site such as productivity rates, resource usage, environmental factors, and schedule information is used as an input in Machine Learning equations to predict possible delay and cost variances</w:t>
      </w:r>
      <w:r w:rsidR="008A792E">
        <w:rPr>
          <w:rFonts w:ascii="Times New Roman" w:hAnsi="Times New Roman" w:cs="Times New Roman"/>
        </w:rPr>
        <w:t xml:space="preserve"> </w:t>
      </w:r>
      <w:r w:rsidR="00746424">
        <w:rPr>
          <w:rFonts w:ascii="Times New Roman" w:hAnsi="Times New Roman" w:cs="Times New Roman"/>
        </w:rPr>
        <w:t>(</w:t>
      </w:r>
      <w:r w:rsidR="00746424" w:rsidRPr="00746424">
        <w:rPr>
          <w:rFonts w:ascii="Times New Roman" w:hAnsi="Times New Roman" w:cs="Times New Roman"/>
        </w:rPr>
        <w:t>Joshua, O. J. A.,</w:t>
      </w:r>
      <w:r w:rsidR="00746424">
        <w:rPr>
          <w:rFonts w:ascii="Times New Roman" w:hAnsi="Times New Roman" w:cs="Times New Roman"/>
        </w:rPr>
        <w:t xml:space="preserve"> et al</w:t>
      </w:r>
      <w:r w:rsidR="00746424" w:rsidRPr="00746424">
        <w:rPr>
          <w:rFonts w:ascii="Times New Roman" w:hAnsi="Times New Roman" w:cs="Times New Roman"/>
        </w:rPr>
        <w:t xml:space="preserve"> (</w:t>
      </w:r>
      <w:proofErr w:type="gramStart"/>
      <w:r w:rsidR="00746424" w:rsidRPr="00746424">
        <w:rPr>
          <w:rFonts w:ascii="Times New Roman" w:hAnsi="Times New Roman" w:cs="Times New Roman"/>
        </w:rPr>
        <w:t>2025)</w:t>
      </w:r>
      <w:r w:rsidR="00746424">
        <w:rPr>
          <w:rFonts w:ascii="Times New Roman" w:hAnsi="Times New Roman" w:cs="Times New Roman"/>
        </w:rPr>
        <w:t>;</w:t>
      </w:r>
      <w:r w:rsidR="008A792E" w:rsidRPr="008A792E">
        <w:rPr>
          <w:rFonts w:ascii="Times New Roman" w:hAnsi="Times New Roman" w:cs="Times New Roman"/>
        </w:rPr>
        <w:t>(</w:t>
      </w:r>
      <w:proofErr w:type="gramEnd"/>
      <w:r w:rsidR="008A792E" w:rsidRPr="008A792E">
        <w:rPr>
          <w:rFonts w:ascii="Times New Roman" w:hAnsi="Times New Roman" w:cs="Times New Roman"/>
        </w:rPr>
        <w:t>Radman et al., 2025)</w:t>
      </w:r>
      <w:r w:rsidRPr="00744CA7">
        <w:rPr>
          <w:rFonts w:ascii="Times New Roman" w:hAnsi="Times New Roman" w:cs="Times New Roman"/>
        </w:rPr>
        <w:t>. Models used in such a system include Random Forest, Gradient Boosting, Support Vector Regression, and others</w:t>
      </w:r>
      <w:r w:rsidR="008A792E">
        <w:rPr>
          <w:rFonts w:ascii="Times New Roman" w:hAnsi="Times New Roman" w:cs="Times New Roman"/>
        </w:rPr>
        <w:t xml:space="preserve"> </w:t>
      </w:r>
      <w:r w:rsidR="008A792E" w:rsidRPr="008A792E">
        <w:rPr>
          <w:rFonts w:ascii="Times New Roman" w:hAnsi="Times New Roman" w:cs="Times New Roman"/>
        </w:rPr>
        <w:t>(Adewale et al., 2024)</w:t>
      </w:r>
      <w:r w:rsidRPr="00744CA7">
        <w:rPr>
          <w:rFonts w:ascii="Times New Roman" w:hAnsi="Times New Roman" w:cs="Times New Roman"/>
        </w:rPr>
        <w:t>. In such a system, risk alerts are generated when a pattern detected indicates a departure from a baseline expectation of project performance.</w:t>
      </w:r>
    </w:p>
    <w:p w14:paraId="52F923F0" w14:textId="733604C8" w:rsidR="00D84B6D" w:rsidRPr="004540D8" w:rsidRDefault="00D84B6D" w:rsidP="00D84B6D">
      <w:pPr>
        <w:rPr>
          <w:rFonts w:ascii="Times New Roman" w:hAnsi="Times New Roman" w:cs="Times New Roman"/>
          <w:b/>
          <w:bCs/>
        </w:rPr>
      </w:pPr>
      <w:r w:rsidRPr="004540D8">
        <w:rPr>
          <w:rFonts w:ascii="Times New Roman" w:hAnsi="Times New Roman" w:cs="Times New Roman"/>
          <w:b/>
          <w:bCs/>
        </w:rPr>
        <w:t>Simulation-Enhanced Learning Twins</w:t>
      </w:r>
    </w:p>
    <w:p w14:paraId="6F261BFA" w14:textId="275754CF" w:rsidR="00D84B6D" w:rsidRPr="00744CA7" w:rsidRDefault="00D84B6D" w:rsidP="00D84B6D">
      <w:pPr>
        <w:rPr>
          <w:rFonts w:ascii="Times New Roman" w:hAnsi="Times New Roman" w:cs="Times New Roman"/>
        </w:rPr>
      </w:pPr>
      <w:r w:rsidRPr="00744CA7">
        <w:rPr>
          <w:rFonts w:ascii="Times New Roman" w:hAnsi="Times New Roman" w:cs="Times New Roman"/>
        </w:rPr>
        <w:t>In this work, simulation environments within the Digital Twin are employed to create several scenarios of project implementation</w:t>
      </w:r>
      <w:r w:rsidR="00962376" w:rsidRPr="00962376">
        <w:t xml:space="preserve"> </w:t>
      </w:r>
      <w:r w:rsidR="00962376" w:rsidRPr="00962376">
        <w:rPr>
          <w:rFonts w:ascii="Times New Roman" w:hAnsi="Times New Roman" w:cs="Times New Roman"/>
        </w:rPr>
        <w:t>(</w:t>
      </w:r>
      <w:proofErr w:type="spellStart"/>
      <w:r w:rsidR="00962376" w:rsidRPr="00962376">
        <w:rPr>
          <w:rFonts w:ascii="Times New Roman" w:hAnsi="Times New Roman" w:cs="Times New Roman"/>
        </w:rPr>
        <w:t>Iranshahi</w:t>
      </w:r>
      <w:proofErr w:type="spellEnd"/>
      <w:r w:rsidR="00962376" w:rsidRPr="00962376">
        <w:rPr>
          <w:rFonts w:ascii="Times New Roman" w:hAnsi="Times New Roman" w:cs="Times New Roman"/>
        </w:rPr>
        <w:t xml:space="preserve"> et al., 2025)</w:t>
      </w:r>
      <w:r w:rsidRPr="00744CA7">
        <w:rPr>
          <w:rFonts w:ascii="Times New Roman" w:hAnsi="Times New Roman" w:cs="Times New Roman"/>
        </w:rPr>
        <w:t xml:space="preserve">. These simulation results </w:t>
      </w:r>
      <w:proofErr w:type="spellStart"/>
      <w:r w:rsidRPr="00744CA7">
        <w:rPr>
          <w:rFonts w:ascii="Times New Roman" w:hAnsi="Times New Roman" w:cs="Times New Roman"/>
        </w:rPr>
        <w:t>form</w:t>
      </w:r>
      <w:proofErr w:type="spellEnd"/>
      <w:r w:rsidRPr="00744CA7">
        <w:rPr>
          <w:rFonts w:ascii="Times New Roman" w:hAnsi="Times New Roman" w:cs="Times New Roman"/>
        </w:rPr>
        <w:t xml:space="preserve"> training data sets that can stabilize ML learning. This becomes more important when data from real-life situations are limited, or when data is confidential. However, according to the literature, a possible simulation bias is also mentioned</w:t>
      </w:r>
      <w:r w:rsidR="00962376">
        <w:rPr>
          <w:rFonts w:ascii="Times New Roman" w:hAnsi="Times New Roman" w:cs="Times New Roman"/>
        </w:rPr>
        <w:t xml:space="preserve"> </w:t>
      </w:r>
      <w:r w:rsidR="00962376" w:rsidRPr="00962376">
        <w:rPr>
          <w:rFonts w:ascii="Times New Roman" w:hAnsi="Times New Roman" w:cs="Times New Roman"/>
        </w:rPr>
        <w:t>(Mohammadi et al., 2024)</w:t>
      </w:r>
      <w:r w:rsidRPr="00744CA7">
        <w:rPr>
          <w:rFonts w:ascii="Times New Roman" w:hAnsi="Times New Roman" w:cs="Times New Roman"/>
        </w:rPr>
        <w:t>.</w:t>
      </w:r>
    </w:p>
    <w:p w14:paraId="06BBDC5C" w14:textId="0DA905A0" w:rsidR="00D84B6D" w:rsidRPr="004540D8" w:rsidRDefault="00D84B6D" w:rsidP="00D84B6D">
      <w:pPr>
        <w:rPr>
          <w:rFonts w:ascii="Times New Roman" w:hAnsi="Times New Roman" w:cs="Times New Roman"/>
          <w:b/>
          <w:bCs/>
        </w:rPr>
      </w:pPr>
      <w:r w:rsidRPr="004540D8">
        <w:rPr>
          <w:rFonts w:ascii="Times New Roman" w:hAnsi="Times New Roman" w:cs="Times New Roman"/>
          <w:b/>
          <w:bCs/>
        </w:rPr>
        <w:t>Prescriptive and Self-Learning Twins</w:t>
      </w:r>
    </w:p>
    <w:p w14:paraId="0266E29E" w14:textId="39746A11" w:rsidR="00D84B6D" w:rsidRPr="00962376" w:rsidRDefault="00D84B6D" w:rsidP="00962376">
      <w:r w:rsidRPr="00744CA7">
        <w:rPr>
          <w:rFonts w:ascii="Times New Roman" w:hAnsi="Times New Roman" w:cs="Times New Roman"/>
        </w:rPr>
        <w:t xml:space="preserve">The latest one utilizes reinforcement learning and Deep Neural Networks to predict risks and even offer corrective measures to address them. These Digital Twins are semi-autonomy </w:t>
      </w:r>
      <w:r w:rsidRPr="00744CA7">
        <w:rPr>
          <w:rFonts w:ascii="Times New Roman" w:hAnsi="Times New Roman" w:cs="Times New Roman"/>
        </w:rPr>
        <w:lastRenderedPageBreak/>
        <w:t>planning tools and are very promising; however, they are generally experimental at present due to the significant V of D involved in this application</w:t>
      </w:r>
      <w:r w:rsidR="00962376">
        <w:rPr>
          <w:rFonts w:ascii="Times New Roman" w:hAnsi="Times New Roman" w:cs="Times New Roman"/>
        </w:rPr>
        <w:t xml:space="preserve"> </w:t>
      </w:r>
      <w:r w:rsidR="00962376" w:rsidRPr="00962376">
        <w:t>(Chen et al., 2025)</w:t>
      </w:r>
      <w:r w:rsidRPr="00962376">
        <w:rPr>
          <w:rFonts w:ascii="Times New Roman" w:hAnsi="Times New Roman" w:cs="Times New Roman"/>
        </w:rPr>
        <w:t>.</w:t>
      </w:r>
    </w:p>
    <w:p w14:paraId="1DB50E10" w14:textId="5D6948A9" w:rsidR="00D84B6D" w:rsidRPr="004540D8" w:rsidRDefault="00D84B6D" w:rsidP="00D84B6D">
      <w:pPr>
        <w:rPr>
          <w:rFonts w:ascii="Times New Roman" w:hAnsi="Times New Roman" w:cs="Times New Roman"/>
          <w:b/>
          <w:bCs/>
        </w:rPr>
      </w:pPr>
      <w:r w:rsidRPr="004540D8">
        <w:rPr>
          <w:rFonts w:ascii="Times New Roman" w:hAnsi="Times New Roman" w:cs="Times New Roman"/>
          <w:b/>
          <w:bCs/>
        </w:rPr>
        <w:t>Data Ecosystems Supporting DT</w:t>
      </w:r>
      <w:r w:rsidR="00A235C7" w:rsidRPr="004540D8">
        <w:rPr>
          <w:rFonts w:ascii="Times New Roman" w:hAnsi="Times New Roman" w:cs="Times New Roman"/>
          <w:b/>
          <w:bCs/>
        </w:rPr>
        <w:t>-</w:t>
      </w:r>
      <w:r w:rsidRPr="004540D8">
        <w:rPr>
          <w:rFonts w:ascii="Times New Roman" w:hAnsi="Times New Roman" w:cs="Times New Roman"/>
          <w:b/>
          <w:bCs/>
        </w:rPr>
        <w:t>ML Integration</w:t>
      </w:r>
    </w:p>
    <w:p w14:paraId="45E94ADD" w14:textId="1E8BA4E9" w:rsidR="00D84B6D" w:rsidRPr="00744CA7" w:rsidRDefault="00D84B6D" w:rsidP="00D84B6D">
      <w:pPr>
        <w:rPr>
          <w:rFonts w:ascii="Times New Roman" w:hAnsi="Times New Roman" w:cs="Times New Roman"/>
        </w:rPr>
      </w:pPr>
      <w:r w:rsidRPr="00744CA7">
        <w:rPr>
          <w:rFonts w:ascii="Times New Roman" w:hAnsi="Times New Roman" w:cs="Times New Roman"/>
        </w:rPr>
        <w:t>The strength of the integrated systems heavily depends on data completeness and interoperability. Digital Twins harness data from BIM models, project scheduling systems, procurement platforms, IoT sensors, wearable technology, drones, and financial systems</w:t>
      </w:r>
      <w:r w:rsidR="001F1411">
        <w:rPr>
          <w:rFonts w:ascii="Times New Roman" w:hAnsi="Times New Roman" w:cs="Times New Roman"/>
        </w:rPr>
        <w:t xml:space="preserve"> </w:t>
      </w:r>
      <w:r w:rsidR="001F1411" w:rsidRPr="001F1411">
        <w:rPr>
          <w:rFonts w:ascii="Times New Roman" w:hAnsi="Times New Roman" w:cs="Times New Roman"/>
        </w:rPr>
        <w:t>(Zahedi et al., 2024)</w:t>
      </w:r>
      <w:r w:rsidRPr="00744CA7">
        <w:rPr>
          <w:rFonts w:ascii="Times New Roman" w:hAnsi="Times New Roman" w:cs="Times New Roman"/>
        </w:rPr>
        <w:t>. The existing body of research shows that multi-modal datasets enhance forecast accuracy by mirroring the multi-dimensional characteristics of the constructability risk problem</w:t>
      </w:r>
      <w:r w:rsidR="001F1411">
        <w:rPr>
          <w:rFonts w:ascii="Times New Roman" w:hAnsi="Times New Roman" w:cs="Times New Roman"/>
        </w:rPr>
        <w:t xml:space="preserve"> </w:t>
      </w:r>
      <w:r w:rsidR="001F1411" w:rsidRPr="001F1411">
        <w:rPr>
          <w:rFonts w:ascii="Times New Roman" w:hAnsi="Times New Roman" w:cs="Times New Roman"/>
        </w:rPr>
        <w:t>(Gumber, 2025)</w:t>
      </w:r>
      <w:r w:rsidRPr="00744CA7">
        <w:rPr>
          <w:rFonts w:ascii="Times New Roman" w:hAnsi="Times New Roman" w:cs="Times New Roman"/>
        </w:rPr>
        <w:t>.</w:t>
      </w:r>
    </w:p>
    <w:p w14:paraId="1787499A" w14:textId="1AA9D933" w:rsidR="00BF65A5" w:rsidRPr="00744CA7" w:rsidRDefault="00BF65A5" w:rsidP="00BF65A5">
      <w:pPr>
        <w:rPr>
          <w:rFonts w:ascii="Times New Roman" w:hAnsi="Times New Roman" w:cs="Times New Roman"/>
        </w:rPr>
      </w:pPr>
      <w:r w:rsidRPr="00744CA7">
        <w:rPr>
          <w:rFonts w:ascii="Times New Roman" w:hAnsi="Times New Roman" w:cs="Times New Roman"/>
        </w:rPr>
        <w:t>Digital Twin, Machine Learning, Project Delay Prediction, Cost Overrun Detection, Construction Project Management, Predictive Analytics, Real-Time Monitoring, Building Information Modelling (BIM), Smart Construction</w:t>
      </w:r>
      <w:r w:rsidR="009B101E">
        <w:rPr>
          <w:rFonts w:ascii="Times New Roman" w:hAnsi="Times New Roman" w:cs="Times New Roman"/>
        </w:rPr>
        <w:t xml:space="preserve"> </w:t>
      </w:r>
      <w:r w:rsidR="009B101E" w:rsidRPr="009B101E">
        <w:rPr>
          <w:rFonts w:ascii="Times New Roman" w:hAnsi="Times New Roman" w:cs="Times New Roman"/>
        </w:rPr>
        <w:t>(</w:t>
      </w:r>
      <w:proofErr w:type="spellStart"/>
      <w:r w:rsidR="009B101E" w:rsidRPr="009B101E">
        <w:rPr>
          <w:rFonts w:ascii="Times New Roman" w:hAnsi="Times New Roman" w:cs="Times New Roman"/>
        </w:rPr>
        <w:t>Alnaser</w:t>
      </w:r>
      <w:proofErr w:type="spellEnd"/>
      <w:r w:rsidR="009B101E" w:rsidRPr="009B101E">
        <w:rPr>
          <w:rFonts w:ascii="Times New Roman" w:hAnsi="Times New Roman" w:cs="Times New Roman"/>
        </w:rPr>
        <w:t xml:space="preserve"> &amp; </w:t>
      </w:r>
      <w:proofErr w:type="spellStart"/>
      <w:r w:rsidR="009B101E" w:rsidRPr="009B101E">
        <w:rPr>
          <w:rFonts w:ascii="Times New Roman" w:hAnsi="Times New Roman" w:cs="Times New Roman"/>
        </w:rPr>
        <w:t>Elmousalami</w:t>
      </w:r>
      <w:proofErr w:type="spellEnd"/>
      <w:r w:rsidR="009B101E" w:rsidRPr="009B101E">
        <w:rPr>
          <w:rFonts w:ascii="Times New Roman" w:hAnsi="Times New Roman" w:cs="Times New Roman"/>
        </w:rPr>
        <w:t>, 2025)</w:t>
      </w:r>
      <w:r w:rsidRPr="00744CA7">
        <w:rPr>
          <w:rFonts w:ascii="Times New Roman" w:hAnsi="Times New Roman" w:cs="Times New Roman"/>
        </w:rPr>
        <w:t>.</w:t>
      </w:r>
    </w:p>
    <w:p w14:paraId="214287BE" w14:textId="16C8FD5A" w:rsidR="00D84B6D" w:rsidRPr="00744CA7" w:rsidRDefault="00D84B6D" w:rsidP="00D84B6D">
      <w:pPr>
        <w:rPr>
          <w:rFonts w:ascii="Times New Roman" w:hAnsi="Times New Roman" w:cs="Times New Roman"/>
        </w:rPr>
      </w:pPr>
      <w:r w:rsidRPr="00744CA7">
        <w:rPr>
          <w:rFonts w:ascii="Times New Roman" w:hAnsi="Times New Roman" w:cs="Times New Roman"/>
        </w:rPr>
        <w:t>However, there are a number of studies that point out that there have been certain constraints that have been continually observed. These include: the disconnected nature of data ownership, lack of standards in data, resistance to data sharing, and the complexity involved in analyzing legacy systems</w:t>
      </w:r>
      <w:r w:rsidR="009B101E">
        <w:rPr>
          <w:rFonts w:ascii="Times New Roman" w:hAnsi="Times New Roman" w:cs="Times New Roman"/>
        </w:rPr>
        <w:t xml:space="preserve"> </w:t>
      </w:r>
      <w:r w:rsidR="009B101E" w:rsidRPr="009B101E">
        <w:rPr>
          <w:rFonts w:ascii="Times New Roman" w:hAnsi="Times New Roman" w:cs="Times New Roman"/>
        </w:rPr>
        <w:t>(Alter &amp; Gonzalez, 2018)</w:t>
      </w:r>
      <w:r w:rsidRPr="00744CA7">
        <w:rPr>
          <w:rFonts w:ascii="Times New Roman" w:hAnsi="Times New Roman" w:cs="Times New Roman"/>
        </w:rPr>
        <w:t>. As such, there have been cases where the implementation has been limited within controlled environments.</w:t>
      </w:r>
    </w:p>
    <w:p w14:paraId="4D729EFE" w14:textId="5F3ABA4C" w:rsidR="00D84B6D" w:rsidRPr="00744CA7" w:rsidRDefault="00D84B6D" w:rsidP="00D84B6D">
      <w:pPr>
        <w:rPr>
          <w:rFonts w:ascii="Times New Roman" w:hAnsi="Times New Roman" w:cs="Times New Roman"/>
        </w:rPr>
      </w:pPr>
      <w:r w:rsidRPr="00744CA7">
        <w:rPr>
          <w:rFonts w:ascii="Times New Roman" w:hAnsi="Times New Roman" w:cs="Times New Roman"/>
        </w:rPr>
        <w:t>Performance Measurement and Validation Practices The evaluation metrics used in the studies differ considerably</w:t>
      </w:r>
      <w:r w:rsidR="009B101E">
        <w:rPr>
          <w:rFonts w:ascii="Times New Roman" w:hAnsi="Times New Roman" w:cs="Times New Roman"/>
        </w:rPr>
        <w:t xml:space="preserve"> </w:t>
      </w:r>
      <w:r w:rsidR="009B101E" w:rsidRPr="009B101E">
        <w:rPr>
          <w:rFonts w:ascii="Times New Roman" w:hAnsi="Times New Roman" w:cs="Times New Roman"/>
        </w:rPr>
        <w:t>(</w:t>
      </w:r>
      <w:proofErr w:type="spellStart"/>
      <w:r w:rsidR="009B101E" w:rsidRPr="009B101E">
        <w:rPr>
          <w:rFonts w:ascii="Times New Roman" w:hAnsi="Times New Roman" w:cs="Times New Roman"/>
        </w:rPr>
        <w:t>Toukola</w:t>
      </w:r>
      <w:proofErr w:type="spellEnd"/>
      <w:r w:rsidR="009B101E" w:rsidRPr="009B101E">
        <w:rPr>
          <w:rFonts w:ascii="Times New Roman" w:hAnsi="Times New Roman" w:cs="Times New Roman"/>
        </w:rPr>
        <w:t xml:space="preserve"> et al., 2025)</w:t>
      </w:r>
      <w:r w:rsidRPr="00744CA7">
        <w:rPr>
          <w:rFonts w:ascii="Times New Roman" w:hAnsi="Times New Roman" w:cs="Times New Roman"/>
        </w:rPr>
        <w:t>. Metrics include Mean Absolute Error, Root Mean Squared Error, Classification Accuracy, Precision and Recall, and the Coefficient of Determination. Better studies employ cross-validation, test data, and comparison to baseline models. Others assess the accuracy of a single run of the model and fail to test robustness</w:t>
      </w:r>
      <w:r w:rsidR="009B101E" w:rsidRPr="009B101E">
        <w:t xml:space="preserve"> </w:t>
      </w:r>
      <w:r w:rsidR="009B101E" w:rsidRPr="009B101E">
        <w:rPr>
          <w:rFonts w:ascii="Times New Roman" w:hAnsi="Times New Roman" w:cs="Times New Roman"/>
        </w:rPr>
        <w:t>(Kee et al., 2023</w:t>
      </w:r>
      <w:r w:rsidRPr="00744CA7">
        <w:rPr>
          <w:rFonts w:ascii="Times New Roman" w:hAnsi="Times New Roman" w:cs="Times New Roman"/>
        </w:rPr>
        <w:t>. Nonetheless, there exists a general consensus that Machine Learning Integrated Digital Twin solutions have improved predictive power over the conventional project control methods</w:t>
      </w:r>
      <w:r w:rsidR="009B101E">
        <w:rPr>
          <w:rFonts w:ascii="Times New Roman" w:hAnsi="Times New Roman" w:cs="Times New Roman"/>
        </w:rPr>
        <w:t xml:space="preserve"> </w:t>
      </w:r>
      <w:r w:rsidR="009B101E" w:rsidRPr="009B101E">
        <w:rPr>
          <w:rFonts w:ascii="Times New Roman" w:hAnsi="Times New Roman" w:cs="Times New Roman"/>
        </w:rPr>
        <w:t>(Guerra-Zubiaga et al., 2025)</w:t>
      </w:r>
      <w:r w:rsidRPr="00744CA7">
        <w:rPr>
          <w:rFonts w:ascii="Times New Roman" w:hAnsi="Times New Roman" w:cs="Times New Roman"/>
        </w:rPr>
        <w:t>. The level of performance reported varies nonetheless and largely showcases the existence of early warning functions under practical uncertainty</w:t>
      </w:r>
      <w:r w:rsidR="009B101E">
        <w:rPr>
          <w:rFonts w:ascii="Times New Roman" w:hAnsi="Times New Roman" w:cs="Times New Roman"/>
        </w:rPr>
        <w:t>.</w:t>
      </w:r>
    </w:p>
    <w:p w14:paraId="361630E7" w14:textId="4905612C" w:rsidR="00D84B6D" w:rsidRPr="009B101E" w:rsidRDefault="002B08B2" w:rsidP="00D84B6D">
      <w:pPr>
        <w:rPr>
          <w:rFonts w:ascii="Times New Roman" w:hAnsi="Times New Roman" w:cs="Times New Roman"/>
          <w:b/>
          <w:bCs/>
        </w:rPr>
      </w:pPr>
      <w:r w:rsidRPr="009B101E">
        <w:rPr>
          <w:rFonts w:ascii="Times New Roman" w:hAnsi="Times New Roman" w:cs="Times New Roman"/>
          <w:b/>
          <w:bCs/>
        </w:rPr>
        <w:t>M</w:t>
      </w:r>
      <w:r w:rsidR="00D84B6D" w:rsidRPr="009B101E">
        <w:rPr>
          <w:rFonts w:ascii="Times New Roman" w:hAnsi="Times New Roman" w:cs="Times New Roman"/>
          <w:b/>
          <w:bCs/>
        </w:rPr>
        <w:t>achine Learning Models to Detect Delays and Cost Overruns in Projects at an Early Stage</w:t>
      </w:r>
    </w:p>
    <w:p w14:paraId="31523F1D" w14:textId="3FB97CFA" w:rsidR="00D84B6D" w:rsidRPr="00744CA7" w:rsidRDefault="00D84B6D" w:rsidP="00D84B6D">
      <w:pPr>
        <w:rPr>
          <w:rFonts w:ascii="Times New Roman" w:hAnsi="Times New Roman" w:cs="Times New Roman"/>
        </w:rPr>
      </w:pPr>
      <w:r w:rsidRPr="00744CA7">
        <w:rPr>
          <w:rFonts w:ascii="Times New Roman" w:hAnsi="Times New Roman" w:cs="Times New Roman"/>
        </w:rPr>
        <w:t xml:space="preserve">There has been a rising prominence of </w:t>
      </w:r>
      <w:r w:rsidRPr="0014213A">
        <w:rPr>
          <w:rFonts w:ascii="Times New Roman" w:hAnsi="Times New Roman" w:cs="Times New Roman"/>
        </w:rPr>
        <w:t>Machine Learning as a key analytical tool in the identification of project delay and cost overruns, mainly due to the increasing amount of data generated from the running of construction projects</w:t>
      </w:r>
      <w:r w:rsidR="001F65BD" w:rsidRPr="0014213A">
        <w:rPr>
          <w:rFonts w:ascii="Times New Roman" w:hAnsi="Times New Roman" w:cs="Times New Roman"/>
        </w:rPr>
        <w:t xml:space="preserve"> (Uddin, Ong, &amp; Lu, 2022)</w:t>
      </w:r>
      <w:r w:rsidRPr="0014213A">
        <w:rPr>
          <w:rFonts w:ascii="Times New Roman" w:hAnsi="Times New Roman" w:cs="Times New Roman"/>
        </w:rPr>
        <w:t>. In the past, the traditional statistical methods of re</w:t>
      </w:r>
      <w:r w:rsidRPr="00744CA7">
        <w:rPr>
          <w:rFonts w:ascii="Times New Roman" w:hAnsi="Times New Roman" w:cs="Times New Roman"/>
        </w:rPr>
        <w:t xml:space="preserve">gression and Earned Value Metrics were the primary tools used in this field. These tools were effective in </w:t>
      </w:r>
      <w:proofErr w:type="spellStart"/>
      <w:r w:rsidR="004A37D8" w:rsidRPr="00744CA7">
        <w:rPr>
          <w:rFonts w:ascii="Times New Roman" w:hAnsi="Times New Roman" w:cs="Times New Roman"/>
        </w:rPr>
        <w:t>analysing</w:t>
      </w:r>
      <w:proofErr w:type="spellEnd"/>
      <w:r w:rsidRPr="00744CA7">
        <w:rPr>
          <w:rFonts w:ascii="Times New Roman" w:hAnsi="Times New Roman" w:cs="Times New Roman"/>
        </w:rPr>
        <w:t xml:space="preserve"> the results of a project after its completion but inadequate in detecting the underlying behaviors in the project risks</w:t>
      </w:r>
      <w:r w:rsidR="001F65BD" w:rsidRPr="001F65BD">
        <w:t xml:space="preserve"> </w:t>
      </w:r>
      <w:r w:rsidR="001F65BD" w:rsidRPr="001F65BD">
        <w:rPr>
          <w:rFonts w:ascii="Times New Roman" w:hAnsi="Times New Roman" w:cs="Times New Roman"/>
        </w:rPr>
        <w:t>(</w:t>
      </w:r>
      <w:proofErr w:type="spellStart"/>
      <w:r w:rsidR="001F65BD" w:rsidRPr="001F65BD">
        <w:rPr>
          <w:rFonts w:ascii="Times New Roman" w:hAnsi="Times New Roman" w:cs="Times New Roman"/>
        </w:rPr>
        <w:t>Alawneh</w:t>
      </w:r>
      <w:proofErr w:type="spellEnd"/>
      <w:r w:rsidR="001F65BD" w:rsidRPr="001F65BD">
        <w:rPr>
          <w:rFonts w:ascii="Times New Roman" w:hAnsi="Times New Roman" w:cs="Times New Roman"/>
        </w:rPr>
        <w:t xml:space="preserve"> et al., 2024)</w:t>
      </w:r>
      <w:r w:rsidRPr="00744CA7">
        <w:rPr>
          <w:rFonts w:ascii="Times New Roman" w:hAnsi="Times New Roman" w:cs="Times New Roman"/>
        </w:rPr>
        <w:t>. This meant that the risks in the project were normally identified after the deviation has occurred, when there was little time to correct the deviation. This has, however, drastically changed with the advent of Machine Learning.</w:t>
      </w:r>
    </w:p>
    <w:p w14:paraId="6EF42B88" w14:textId="2E4FCC3A" w:rsidR="00D84B6D" w:rsidRPr="001F65BD" w:rsidRDefault="00D84B6D" w:rsidP="00D84B6D">
      <w:r w:rsidRPr="00744CA7">
        <w:rPr>
          <w:rFonts w:ascii="Times New Roman" w:hAnsi="Times New Roman" w:cs="Times New Roman"/>
        </w:rPr>
        <w:lastRenderedPageBreak/>
        <w:t xml:space="preserve">However, the majority of research using Machine Learning in construction risk estimation problems undertook supervised learning </w:t>
      </w:r>
      <w:r w:rsidR="004A37D8" w:rsidRPr="00744CA7">
        <w:rPr>
          <w:rFonts w:ascii="Times New Roman" w:hAnsi="Times New Roman" w:cs="Times New Roman"/>
        </w:rPr>
        <w:t>modelling</w:t>
      </w:r>
      <w:r w:rsidRPr="00744CA7">
        <w:rPr>
          <w:rFonts w:ascii="Times New Roman" w:hAnsi="Times New Roman" w:cs="Times New Roman"/>
        </w:rPr>
        <w:t>, where patterns in past project data were used to train predictive systems to identify projects that faced cost overrun risk and those that faced time overrun risk</w:t>
      </w:r>
      <w:r w:rsidR="001F65BD">
        <w:rPr>
          <w:rFonts w:ascii="Times New Roman" w:hAnsi="Times New Roman" w:cs="Times New Roman"/>
        </w:rPr>
        <w:t xml:space="preserve"> </w:t>
      </w:r>
      <w:r w:rsidR="001F65BD" w:rsidRPr="001F65BD">
        <w:rPr>
          <w:rFonts w:ascii="Times New Roman" w:hAnsi="Times New Roman" w:cs="Times New Roman"/>
        </w:rPr>
        <w:t>(</w:t>
      </w:r>
      <w:proofErr w:type="spellStart"/>
      <w:r w:rsidR="001F65BD" w:rsidRPr="001F65BD">
        <w:rPr>
          <w:rFonts w:ascii="Times New Roman" w:hAnsi="Times New Roman" w:cs="Times New Roman"/>
        </w:rPr>
        <w:t>Ashtari</w:t>
      </w:r>
      <w:proofErr w:type="spellEnd"/>
      <w:r w:rsidR="001F65BD" w:rsidRPr="001F65BD">
        <w:rPr>
          <w:rFonts w:ascii="Times New Roman" w:hAnsi="Times New Roman" w:cs="Times New Roman"/>
        </w:rPr>
        <w:t xml:space="preserve"> et al., 2022)</w:t>
      </w:r>
      <w:r w:rsidRPr="00744CA7">
        <w:rPr>
          <w:rFonts w:ascii="Times New Roman" w:hAnsi="Times New Roman" w:cs="Times New Roman"/>
        </w:rPr>
        <w:t>. Some of these machine learning models that were used in construction risk estimation problems include RF, SVM, Gradient Boosting, as well as other forms of regression analysis. These machine learning models were capable of identifying relationships between various factors such as productivity, resource allocation capacity, procured delays, weather patterns, and financial disbursement patterns to estimate potential deviations in project performance</w:t>
      </w:r>
      <w:r w:rsidR="001F65BD">
        <w:rPr>
          <w:rFonts w:ascii="Times New Roman" w:hAnsi="Times New Roman" w:cs="Times New Roman"/>
        </w:rPr>
        <w:t xml:space="preserve"> </w:t>
      </w:r>
      <w:r w:rsidR="001F65BD" w:rsidRPr="001F65BD">
        <w:t>(Sadeghi, 2024)</w:t>
      </w:r>
      <w:r w:rsidRPr="00744CA7">
        <w:rPr>
          <w:rFonts w:ascii="Times New Roman" w:hAnsi="Times New Roman" w:cs="Times New Roman"/>
        </w:rPr>
        <w:t>. It is widely reported in the literature that supervised machine learning consistently outperformed traditional forms of analysis because it is better suited to handle interactions between factors affecting project performance</w:t>
      </w:r>
      <w:r w:rsidR="001F65BD" w:rsidRPr="001F65BD">
        <w:rPr>
          <w:rFonts w:ascii="Times New Roman" w:eastAsia="Times New Roman" w:hAnsi="Times New Roman" w:cs="Times New Roman"/>
          <w:kern w:val="0"/>
          <w14:ligatures w14:val="none"/>
        </w:rPr>
        <w:t xml:space="preserve"> </w:t>
      </w:r>
      <w:r w:rsidR="001F65BD" w:rsidRPr="001F65BD">
        <w:t>(</w:t>
      </w:r>
      <w:proofErr w:type="spellStart"/>
      <w:r w:rsidR="001F65BD" w:rsidRPr="001F65BD">
        <w:t>Khoshvaght</w:t>
      </w:r>
      <w:proofErr w:type="spellEnd"/>
      <w:r w:rsidR="001F65BD" w:rsidRPr="001F65BD">
        <w:t xml:space="preserve"> et al., 2025)</w:t>
      </w:r>
      <w:r w:rsidRPr="00744CA7">
        <w:rPr>
          <w:rFonts w:ascii="Times New Roman" w:hAnsi="Times New Roman" w:cs="Times New Roman"/>
        </w:rPr>
        <w:t>.</w:t>
      </w:r>
    </w:p>
    <w:p w14:paraId="5CCF6414" w14:textId="484EC560" w:rsidR="00D84B6D" w:rsidRPr="00E949DC" w:rsidRDefault="00D84B6D" w:rsidP="00D84B6D">
      <w:r w:rsidRPr="00744CA7">
        <w:rPr>
          <w:rFonts w:ascii="Times New Roman" w:hAnsi="Times New Roman" w:cs="Times New Roman"/>
        </w:rPr>
        <w:t>In addition to supervised learning approaches, there are also studies conducted using unsupervised learning methods, specifically in clustering and anomaly detection algorithms. Such methods are applicable in cases where there are few or no available labeled examples, which is often in real-world industrial settings</w:t>
      </w:r>
      <w:r w:rsidR="001F65BD" w:rsidRPr="001F65BD">
        <w:t xml:space="preserve"> </w:t>
      </w:r>
      <w:r w:rsidR="001F65BD" w:rsidRPr="001F65BD">
        <w:rPr>
          <w:rFonts w:ascii="Times New Roman" w:hAnsi="Times New Roman" w:cs="Times New Roman"/>
        </w:rPr>
        <w:t>(Zipfel et al., 2023)</w:t>
      </w:r>
      <w:r w:rsidRPr="00744CA7">
        <w:rPr>
          <w:rFonts w:ascii="Times New Roman" w:hAnsi="Times New Roman" w:cs="Times New Roman"/>
        </w:rPr>
        <w:t>. Unsupervised learning algorithms are capable of categorizing project behavior patterns and identifying irregularities in typical project operative trends, making them systems that serve as warning systems</w:t>
      </w:r>
      <w:r w:rsidR="00E949DC">
        <w:rPr>
          <w:rFonts w:ascii="Times New Roman" w:hAnsi="Times New Roman" w:cs="Times New Roman"/>
        </w:rPr>
        <w:t xml:space="preserve"> </w:t>
      </w:r>
      <w:r w:rsidR="00E949DC" w:rsidRPr="00E949DC">
        <w:t>(Choi &amp; Kim, 2024)</w:t>
      </w:r>
      <w:r w:rsidRPr="00744CA7">
        <w:rPr>
          <w:rFonts w:ascii="Times New Roman" w:hAnsi="Times New Roman" w:cs="Times New Roman"/>
        </w:rPr>
        <w:t>. More recently, there has been interest in the use of deep learning algorithms, specifically neural nets and recurrent nets. Such systems are most applicable when processing large amounts of complex project data with temporal dependencies, such as sensor data, progress images, and project logs</w:t>
      </w:r>
      <w:r w:rsidR="00E949DC" w:rsidRPr="00E949DC">
        <w:t xml:space="preserve"> </w:t>
      </w:r>
      <w:r w:rsidR="00E35DB2" w:rsidRPr="00E35DB2">
        <w:t>Shittu et al. (</w:t>
      </w:r>
      <w:proofErr w:type="gramStart"/>
      <w:r w:rsidR="00E35DB2" w:rsidRPr="00E35DB2">
        <w:t>2023)</w:t>
      </w:r>
      <w:r w:rsidR="00E35DB2">
        <w:t>;</w:t>
      </w:r>
      <w:r w:rsidR="00E949DC" w:rsidRPr="00E949DC">
        <w:rPr>
          <w:rFonts w:ascii="Times New Roman" w:hAnsi="Times New Roman" w:cs="Times New Roman"/>
        </w:rPr>
        <w:t>(</w:t>
      </w:r>
      <w:proofErr w:type="gramEnd"/>
      <w:r w:rsidR="00E949DC" w:rsidRPr="00E949DC">
        <w:rPr>
          <w:rFonts w:ascii="Times New Roman" w:hAnsi="Times New Roman" w:cs="Times New Roman"/>
        </w:rPr>
        <w:t>Nafea et al., 2021)</w:t>
      </w:r>
      <w:r w:rsidRPr="00744CA7">
        <w:rPr>
          <w:rFonts w:ascii="Times New Roman" w:hAnsi="Times New Roman" w:cs="Times New Roman"/>
        </w:rPr>
        <w:t>. However, according to existing bodies of knowledge in deep learning, it has been observed to pose problems in transparency and processing requirements.</w:t>
      </w:r>
    </w:p>
    <w:p w14:paraId="641B3008" w14:textId="4D78954E" w:rsidR="00D84B6D" w:rsidRPr="006308AF" w:rsidRDefault="00D84B6D" w:rsidP="006308AF">
      <w:r w:rsidRPr="00744CA7">
        <w:rPr>
          <w:rFonts w:ascii="Times New Roman" w:hAnsi="Times New Roman" w:cs="Times New Roman"/>
        </w:rPr>
        <w:t>One of the main themes running through these research papers is that data quality and diversity are essential</w:t>
      </w:r>
      <w:r w:rsidR="00570A3B" w:rsidRPr="00570A3B">
        <w:rPr>
          <w:rFonts w:ascii="Times New Roman" w:eastAsia="Times New Roman" w:hAnsi="Times New Roman" w:cs="Times New Roman"/>
          <w:kern w:val="0"/>
          <w14:ligatures w14:val="none"/>
        </w:rPr>
        <w:t xml:space="preserve"> </w:t>
      </w:r>
      <w:r w:rsidR="00570A3B" w:rsidRPr="00570A3B">
        <w:t>(Nafea et al., 2021)</w:t>
      </w:r>
      <w:r w:rsidRPr="00744CA7">
        <w:rPr>
          <w:rFonts w:ascii="Times New Roman" w:hAnsi="Times New Roman" w:cs="Times New Roman"/>
        </w:rPr>
        <w:t xml:space="preserve"> This is because a combination of schedule data, cost data, productivity data, environmental data, and site data is needed in order to create sophisticated models using Machine Learning that yield a considerably more accurate prediction. This is due to various dynamic variables rather than one. There is an increasing trend within research circles towards developing digital ecosystems that combine Machine Learning with BIM, or with Project Control Systems, or with sensor technology</w:t>
      </w:r>
      <w:r w:rsidR="006308AF">
        <w:rPr>
          <w:rFonts w:ascii="Times New Roman" w:hAnsi="Times New Roman" w:cs="Times New Roman"/>
        </w:rPr>
        <w:t xml:space="preserve"> </w:t>
      </w:r>
      <w:r w:rsidR="006308AF" w:rsidRPr="006308AF">
        <w:t>(</w:t>
      </w:r>
      <w:proofErr w:type="spellStart"/>
      <w:r w:rsidR="006308AF" w:rsidRPr="006308AF">
        <w:t>Ogirri</w:t>
      </w:r>
      <w:proofErr w:type="spellEnd"/>
      <w:r w:rsidR="006308AF" w:rsidRPr="006308AF">
        <w:t>, 2025)</w:t>
      </w:r>
      <w:r w:rsidRPr="006308AF">
        <w:rPr>
          <w:rFonts w:ascii="Times New Roman" w:hAnsi="Times New Roman" w:cs="Times New Roman"/>
        </w:rPr>
        <w:t xml:space="preserve">. The literature also stresses the need for model validation. Top-quality research splits their datasets into training and testing datasets and use cross-validation. They also use performance metrics like accuracy, precision-recall curve, Mean Absolute Error, Root Mean Squared Error, and R-squared. Despite the need for model validation to ensure that the predictive capabilities are not biased and the model </w:t>
      </w:r>
      <w:proofErr w:type="spellStart"/>
      <w:r w:rsidRPr="006308AF">
        <w:rPr>
          <w:rFonts w:ascii="Times New Roman" w:hAnsi="Times New Roman" w:cs="Times New Roman"/>
        </w:rPr>
        <w:t>generalises</w:t>
      </w:r>
      <w:proofErr w:type="spellEnd"/>
      <w:r w:rsidRPr="006308AF">
        <w:rPr>
          <w:rFonts w:ascii="Times New Roman" w:hAnsi="Times New Roman" w:cs="Times New Roman"/>
        </w:rPr>
        <w:t xml:space="preserve"> effectively to new tasks, some studies still use limited model validation methods. These may impair the </w:t>
      </w:r>
      <w:proofErr w:type="spellStart"/>
      <w:r w:rsidRPr="006308AF">
        <w:rPr>
          <w:rFonts w:ascii="Times New Roman" w:hAnsi="Times New Roman" w:cs="Times New Roman"/>
        </w:rPr>
        <w:t>generalisability</w:t>
      </w:r>
      <w:proofErr w:type="spellEnd"/>
      <w:r w:rsidRPr="006308AF">
        <w:rPr>
          <w:rFonts w:ascii="Times New Roman" w:hAnsi="Times New Roman" w:cs="Times New Roman"/>
        </w:rPr>
        <w:t xml:space="preserve"> of research findings. Nevertheless, the existing literature forms the view that prediction systems informed by Machine Learning are able to deliver earlier and more accurate alerts on potential risks that may arise within projects at an earlier point in time compared to conventional project control tools that are still in use today</w:t>
      </w:r>
      <w:r w:rsidR="006308AF">
        <w:rPr>
          <w:rFonts w:ascii="Times New Roman" w:hAnsi="Times New Roman" w:cs="Times New Roman"/>
        </w:rPr>
        <w:t xml:space="preserve"> </w:t>
      </w:r>
      <w:r w:rsidR="006308AF" w:rsidRPr="006308AF">
        <w:rPr>
          <w:rFonts w:ascii="Times New Roman" w:hAnsi="Times New Roman" w:cs="Times New Roman"/>
        </w:rPr>
        <w:t>(</w:t>
      </w:r>
      <w:proofErr w:type="spellStart"/>
      <w:r w:rsidR="006308AF" w:rsidRPr="006308AF">
        <w:rPr>
          <w:rFonts w:ascii="Times New Roman" w:hAnsi="Times New Roman" w:cs="Times New Roman"/>
        </w:rPr>
        <w:t>Adamantiadou</w:t>
      </w:r>
      <w:proofErr w:type="spellEnd"/>
      <w:r w:rsidR="006308AF" w:rsidRPr="006308AF">
        <w:rPr>
          <w:rFonts w:ascii="Times New Roman" w:hAnsi="Times New Roman" w:cs="Times New Roman"/>
        </w:rPr>
        <w:t xml:space="preserve"> &amp; </w:t>
      </w:r>
      <w:proofErr w:type="spellStart"/>
      <w:r w:rsidR="006308AF" w:rsidRPr="006308AF">
        <w:rPr>
          <w:rFonts w:ascii="Times New Roman" w:hAnsi="Times New Roman" w:cs="Times New Roman"/>
        </w:rPr>
        <w:t>Tsironis</w:t>
      </w:r>
      <w:proofErr w:type="spellEnd"/>
      <w:r w:rsidR="006308AF" w:rsidRPr="006308AF">
        <w:rPr>
          <w:rFonts w:ascii="Times New Roman" w:hAnsi="Times New Roman" w:cs="Times New Roman"/>
        </w:rPr>
        <w:t>, 2025)</w:t>
      </w:r>
      <w:r w:rsidRPr="006308AF">
        <w:rPr>
          <w:rFonts w:ascii="Times New Roman" w:hAnsi="Times New Roman" w:cs="Times New Roman"/>
        </w:rPr>
        <w:t xml:space="preserve">. Indeed, some hurdles need to be addressed before achieving broad industrial adoption of the </w:t>
      </w:r>
      <w:r w:rsidRPr="006308AF">
        <w:rPr>
          <w:rFonts w:ascii="Times New Roman" w:hAnsi="Times New Roman" w:cs="Times New Roman"/>
        </w:rPr>
        <w:lastRenderedPageBreak/>
        <w:t>technology that has not yet been overcome. These include the issue of using multiple data platforms, the non-portability of the technology between various project scenarios, the non-interpretability of advanced algorithms used within Machine Learning, and also the reluctance of the sector towards Risk Intelligence driven by AI technology</w:t>
      </w:r>
      <w:r w:rsidR="006308AF" w:rsidRPr="006308AF">
        <w:t xml:space="preserve"> </w:t>
      </w:r>
      <w:r w:rsidR="006308AF" w:rsidRPr="006308AF">
        <w:rPr>
          <w:rFonts w:ascii="Times New Roman" w:hAnsi="Times New Roman" w:cs="Times New Roman"/>
        </w:rPr>
        <w:t>(Hamid &amp; Rahman, 2025)</w:t>
      </w:r>
      <w:r w:rsidRPr="006308AF">
        <w:rPr>
          <w:rFonts w:ascii="Times New Roman" w:hAnsi="Times New Roman" w:cs="Times New Roman"/>
        </w:rPr>
        <w:t>.</w:t>
      </w:r>
    </w:p>
    <w:p w14:paraId="185F8725" w14:textId="0F6230A9" w:rsidR="00E81C06" w:rsidRPr="00E96E72" w:rsidRDefault="002F58A7" w:rsidP="00DD2574">
      <w:pPr>
        <w:rPr>
          <w:rFonts w:ascii="Times New Roman" w:hAnsi="Times New Roman" w:cs="Times New Roman"/>
          <w:b/>
          <w:bCs/>
        </w:rPr>
      </w:pPr>
      <w:r w:rsidRPr="00E96E72">
        <w:rPr>
          <w:rFonts w:ascii="Times New Roman" w:hAnsi="Times New Roman" w:cs="Times New Roman"/>
          <w:b/>
          <w:bCs/>
        </w:rPr>
        <w:t>METHODS</w:t>
      </w:r>
    </w:p>
    <w:p w14:paraId="78FF474E" w14:textId="1F915B93" w:rsidR="00E81C06" w:rsidRPr="00744CA7" w:rsidRDefault="00E81C06" w:rsidP="00E81C06">
      <w:pPr>
        <w:rPr>
          <w:rFonts w:ascii="Times New Roman" w:hAnsi="Times New Roman" w:cs="Times New Roman"/>
        </w:rPr>
      </w:pPr>
      <w:r w:rsidRPr="00744CA7">
        <w:rPr>
          <w:rFonts w:ascii="Times New Roman" w:hAnsi="Times New Roman" w:cs="Times New Roman"/>
        </w:rPr>
        <w:t>The very first step of this research work entailed carrying out exploratory search activities in order to develop an understanding of existing literature on Digital Twin Technologies, Machine Learning approach, and their implementation for project management, especially for early detection of delays and cost overruns. The exploratory search activities played an important role in developing an understanding of dominant research topics, methodologies, and untapped subject matters related to construction project analytics.</w:t>
      </w:r>
    </w:p>
    <w:p w14:paraId="745F710C" w14:textId="77777777" w:rsidR="00E81C06" w:rsidRPr="00744CA7" w:rsidRDefault="00E81C06" w:rsidP="00E81C06">
      <w:pPr>
        <w:rPr>
          <w:rFonts w:ascii="Times New Roman" w:hAnsi="Times New Roman" w:cs="Times New Roman"/>
        </w:rPr>
      </w:pPr>
      <w:r w:rsidRPr="00744CA7">
        <w:rPr>
          <w:rFonts w:ascii="Times New Roman" w:hAnsi="Times New Roman" w:cs="Times New Roman"/>
        </w:rPr>
        <w:t>For the visualization of patterns in the research and exploring linkages between keywords, authors, and thematic groups, the VOS viewer software tool [13] was used. Through this bibliometric study, it was possible to identify areas where research is emerging, where there is convergence in technology, and where there are overlaps in previous studies. These aspects helped design the search strategy.</w:t>
      </w:r>
    </w:p>
    <w:p w14:paraId="4278657A" w14:textId="77777777" w:rsidR="00E81C06" w:rsidRPr="00744CA7" w:rsidRDefault="00E81C06" w:rsidP="00E81C06">
      <w:pPr>
        <w:rPr>
          <w:rFonts w:ascii="Times New Roman" w:hAnsi="Times New Roman" w:cs="Times New Roman"/>
        </w:rPr>
      </w:pPr>
      <w:r w:rsidRPr="00744CA7">
        <w:rPr>
          <w:rFonts w:ascii="Times New Roman" w:hAnsi="Times New Roman" w:cs="Times New Roman"/>
        </w:rPr>
        <w:t>To ensure greater robustness of the methods used in this study, it strictly adheres to the guidelines presented in the Preferred Reporting Items for Systematic Reviews and Meta-Analyses (PRISMA) statement [14]. The guidelines provided by the PRISMA statement were employed during the entire process of conducting the review.</w:t>
      </w:r>
    </w:p>
    <w:p w14:paraId="04D9A2CD" w14:textId="4F907EC4" w:rsidR="00E81C06" w:rsidRPr="004540D8" w:rsidRDefault="00E81C06" w:rsidP="00E81C06">
      <w:pPr>
        <w:rPr>
          <w:rFonts w:ascii="Times New Roman" w:hAnsi="Times New Roman" w:cs="Times New Roman"/>
          <w:b/>
          <w:bCs/>
        </w:rPr>
      </w:pPr>
      <w:r w:rsidRPr="004540D8">
        <w:rPr>
          <w:rFonts w:ascii="Times New Roman" w:hAnsi="Times New Roman" w:cs="Times New Roman"/>
          <w:b/>
          <w:bCs/>
        </w:rPr>
        <w:t>Initial Search Strategy</w:t>
      </w:r>
    </w:p>
    <w:p w14:paraId="43E63D60" w14:textId="77777777" w:rsidR="00E81C06" w:rsidRPr="00744CA7" w:rsidRDefault="00E81C06" w:rsidP="00E81C06">
      <w:pPr>
        <w:rPr>
          <w:rFonts w:ascii="Times New Roman" w:hAnsi="Times New Roman" w:cs="Times New Roman"/>
        </w:rPr>
      </w:pPr>
      <w:r w:rsidRPr="00744CA7">
        <w:rPr>
          <w:rFonts w:ascii="Times New Roman" w:hAnsi="Times New Roman" w:cs="Times New Roman"/>
        </w:rPr>
        <w:t xml:space="preserve">The first search is targeted to studies that investigated delays in projects and cost overruns in data-driven/predictive research using the Scopus database. Search: </w:t>
      </w:r>
    </w:p>
    <w:p w14:paraId="4AA4A798" w14:textId="77777777" w:rsidR="00E81C06" w:rsidRPr="00744CA7" w:rsidRDefault="00E81C06" w:rsidP="00E81C06">
      <w:pPr>
        <w:rPr>
          <w:rFonts w:ascii="Times New Roman" w:hAnsi="Times New Roman" w:cs="Times New Roman"/>
        </w:rPr>
      </w:pPr>
      <w:r w:rsidRPr="00744CA7">
        <w:rPr>
          <w:rFonts w:ascii="Times New Roman" w:hAnsi="Times New Roman" w:cs="Times New Roman"/>
        </w:rPr>
        <w:t>The search is carried out in article tile and abstracts using the search phrase:</w:t>
      </w:r>
    </w:p>
    <w:p w14:paraId="0627D9BA" w14:textId="77777777" w:rsidR="00E81C06" w:rsidRPr="00744CA7" w:rsidRDefault="00E81C06" w:rsidP="00E81C06">
      <w:pPr>
        <w:rPr>
          <w:rFonts w:ascii="Times New Roman" w:hAnsi="Times New Roman" w:cs="Times New Roman"/>
        </w:rPr>
      </w:pPr>
      <w:r w:rsidRPr="00744CA7">
        <w:rPr>
          <w:rFonts w:ascii="Times New Roman" w:hAnsi="Times New Roman" w:cs="Times New Roman"/>
        </w:rPr>
        <w:t>TITLE-</w:t>
      </w:r>
    </w:p>
    <w:p w14:paraId="41D86340" w14:textId="77777777" w:rsidR="00E81C06" w:rsidRPr="00744CA7" w:rsidRDefault="00E81C06" w:rsidP="00E81C06">
      <w:pPr>
        <w:rPr>
          <w:rFonts w:ascii="Times New Roman" w:hAnsi="Times New Roman" w:cs="Times New Roman"/>
        </w:rPr>
      </w:pPr>
      <w:r w:rsidRPr="00744CA7">
        <w:rPr>
          <w:rFonts w:ascii="Times New Roman" w:hAnsi="Times New Roman" w:cs="Times New Roman"/>
        </w:rPr>
        <w:t>(“construction project” OR “infrastructure project” OR “project management”)</w:t>
      </w:r>
    </w:p>
    <w:p w14:paraId="25646E4F" w14:textId="77777777" w:rsidR="00E81C06" w:rsidRPr="00744CA7" w:rsidRDefault="00E81C06" w:rsidP="00E81C06">
      <w:pPr>
        <w:rPr>
          <w:rFonts w:ascii="Times New Roman" w:hAnsi="Times New Roman" w:cs="Times New Roman"/>
        </w:rPr>
      </w:pPr>
      <w:r w:rsidRPr="00744CA7">
        <w:rPr>
          <w:rFonts w:ascii="Times New Roman" w:hAnsi="Times New Roman" w:cs="Times New Roman"/>
        </w:rPr>
        <w:t>AND ("machine learning" OR "artificial intelligence" OR "data-driven")</w:t>
      </w:r>
    </w:p>
    <w:p w14:paraId="18E8A14C" w14:textId="77777777" w:rsidR="00E81C06" w:rsidRPr="00744CA7" w:rsidRDefault="00E81C06" w:rsidP="00E81C06">
      <w:pPr>
        <w:rPr>
          <w:rFonts w:ascii="Times New Roman" w:hAnsi="Times New Roman" w:cs="Times New Roman"/>
        </w:rPr>
      </w:pPr>
      <w:r w:rsidRPr="00744CA7">
        <w:rPr>
          <w:rFonts w:ascii="Times New Roman" w:hAnsi="Times New Roman" w:cs="Times New Roman"/>
        </w:rPr>
        <w:t>AND (“project delay” OR “schedule overrun” OR “time overrun”).</w:t>
      </w:r>
    </w:p>
    <w:p w14:paraId="73283CE0" w14:textId="77777777" w:rsidR="00E81C06" w:rsidRPr="00744CA7" w:rsidRDefault="00E81C06" w:rsidP="00E81C06">
      <w:pPr>
        <w:rPr>
          <w:rFonts w:ascii="Times New Roman" w:hAnsi="Times New Roman" w:cs="Times New Roman"/>
        </w:rPr>
      </w:pPr>
      <w:r w:rsidRPr="00744CA7">
        <w:rPr>
          <w:rFonts w:ascii="Times New Roman" w:hAnsi="Times New Roman" w:cs="Times New Roman"/>
        </w:rPr>
        <w:t>AND (“cost overrun” OR “budget overrun” OR “cost escalation”).</w:t>
      </w:r>
    </w:p>
    <w:p w14:paraId="478AE7AF" w14:textId="77777777" w:rsidR="00E81C06" w:rsidRPr="00744CA7" w:rsidRDefault="00E81C06" w:rsidP="00E81C06">
      <w:pPr>
        <w:rPr>
          <w:rFonts w:ascii="Times New Roman" w:hAnsi="Times New Roman" w:cs="Times New Roman"/>
        </w:rPr>
      </w:pPr>
      <w:r w:rsidRPr="00744CA7">
        <w:rPr>
          <w:rFonts w:ascii="Times New Roman" w:hAnsi="Times New Roman" w:cs="Times New Roman"/>
        </w:rPr>
        <w:t>This first search yielded 34 documents, which shows that although predictive analytics related to delay and cost overrun has received attention, the existing literature is still relatively small.</w:t>
      </w:r>
    </w:p>
    <w:p w14:paraId="546DB4B1" w14:textId="2ED1DCF0" w:rsidR="00E81C06" w:rsidRPr="00744CA7" w:rsidRDefault="00E81C06" w:rsidP="00E81C06">
      <w:pPr>
        <w:rPr>
          <w:rFonts w:ascii="Times New Roman" w:hAnsi="Times New Roman" w:cs="Times New Roman"/>
          <w:b/>
          <w:bCs/>
        </w:rPr>
      </w:pPr>
      <w:r w:rsidRPr="00744CA7">
        <w:rPr>
          <w:rFonts w:ascii="Times New Roman" w:hAnsi="Times New Roman" w:cs="Times New Roman"/>
          <w:b/>
          <w:bCs/>
        </w:rPr>
        <w:t xml:space="preserve"> Iterative Refinement and Cluster Analysis</w:t>
      </w:r>
    </w:p>
    <w:p w14:paraId="64B4CA1A" w14:textId="77777777" w:rsidR="00E81C06" w:rsidRPr="00744CA7" w:rsidRDefault="00E81C06" w:rsidP="00E81C06">
      <w:pPr>
        <w:rPr>
          <w:rFonts w:ascii="Times New Roman" w:hAnsi="Times New Roman" w:cs="Times New Roman"/>
        </w:rPr>
      </w:pPr>
      <w:r w:rsidRPr="00744CA7">
        <w:rPr>
          <w:rFonts w:ascii="Times New Roman" w:hAnsi="Times New Roman" w:cs="Times New Roman"/>
        </w:rPr>
        <w:t xml:space="preserve">In light of the preliminary findings, some new search strings were further tried. In this stage of research, the occurrence of keywords was combined to prepare the </w:t>
      </w:r>
      <w:proofErr w:type="spellStart"/>
      <w:r w:rsidRPr="00744CA7">
        <w:rPr>
          <w:rFonts w:ascii="Times New Roman" w:hAnsi="Times New Roman" w:cs="Times New Roman"/>
        </w:rPr>
        <w:t>cocurrence</w:t>
      </w:r>
      <w:proofErr w:type="spellEnd"/>
      <w:r w:rsidRPr="00744CA7">
        <w:rPr>
          <w:rFonts w:ascii="Times New Roman" w:hAnsi="Times New Roman" w:cs="Times New Roman"/>
        </w:rPr>
        <w:t xml:space="preserve"> network </w:t>
      </w:r>
      <w:r w:rsidRPr="00744CA7">
        <w:rPr>
          <w:rFonts w:ascii="Times New Roman" w:hAnsi="Times New Roman" w:cs="Times New Roman"/>
        </w:rPr>
        <w:lastRenderedPageBreak/>
        <w:t xml:space="preserve">using the </w:t>
      </w:r>
      <w:proofErr w:type="spellStart"/>
      <w:r w:rsidRPr="00744CA7">
        <w:rPr>
          <w:rFonts w:ascii="Times New Roman" w:hAnsi="Times New Roman" w:cs="Times New Roman"/>
        </w:rPr>
        <w:t>VOSviewer</w:t>
      </w:r>
      <w:proofErr w:type="spellEnd"/>
      <w:r w:rsidRPr="00744CA7">
        <w:rPr>
          <w:rFonts w:ascii="Times New Roman" w:hAnsi="Times New Roman" w:cs="Times New Roman"/>
        </w:rPr>
        <w:t xml:space="preserve"> software. In the cluster analysis, it was found that Machine Learning &amp; cost prediction were properly covered; however, the use of the Digital Twin in real-time project monitoring was inadequately covered.</w:t>
      </w:r>
    </w:p>
    <w:p w14:paraId="3033C152" w14:textId="77777777" w:rsidR="00E81C06" w:rsidRPr="00744CA7" w:rsidRDefault="00E81C06" w:rsidP="00E81C06">
      <w:pPr>
        <w:rPr>
          <w:rFonts w:ascii="Times New Roman" w:hAnsi="Times New Roman" w:cs="Times New Roman"/>
        </w:rPr>
      </w:pPr>
      <w:r w:rsidRPr="00744CA7">
        <w:rPr>
          <w:rFonts w:ascii="Times New Roman" w:hAnsi="Times New Roman" w:cs="Times New Roman"/>
        </w:rPr>
        <w:t xml:space="preserve">In addition, there were research gaps identified by the </w:t>
      </w:r>
      <w:proofErr w:type="gramStart"/>
      <w:r w:rsidRPr="00744CA7">
        <w:rPr>
          <w:rFonts w:ascii="Times New Roman" w:hAnsi="Times New Roman" w:cs="Times New Roman"/>
        </w:rPr>
        <w:t>clusters</w:t>
      </w:r>
      <w:proofErr w:type="gramEnd"/>
      <w:r w:rsidRPr="00744CA7">
        <w:rPr>
          <w:rFonts w:ascii="Times New Roman" w:hAnsi="Times New Roman" w:cs="Times New Roman"/>
        </w:rPr>
        <w:t xml:space="preserve"> visualization, including:</w:t>
      </w:r>
    </w:p>
    <w:p w14:paraId="36D848DE" w14:textId="77777777" w:rsidR="00E81C06" w:rsidRPr="00744CA7" w:rsidRDefault="00E81C06" w:rsidP="00E81C06">
      <w:pPr>
        <w:rPr>
          <w:rFonts w:ascii="Times New Roman" w:hAnsi="Times New Roman" w:cs="Times New Roman"/>
        </w:rPr>
      </w:pPr>
      <w:r w:rsidRPr="00744CA7">
        <w:rPr>
          <w:rFonts w:ascii="Times New Roman" w:hAnsi="Times New Roman" w:cs="Times New Roman"/>
        </w:rPr>
        <w:t>Limited integration of project execution data with predictive models in real time,</w:t>
      </w:r>
    </w:p>
    <w:p w14:paraId="4502C0F9" w14:textId="77777777" w:rsidR="00E81C06" w:rsidRPr="00744CA7" w:rsidRDefault="00E81C06" w:rsidP="00E81C06">
      <w:pPr>
        <w:rPr>
          <w:rFonts w:ascii="Times New Roman" w:hAnsi="Times New Roman" w:cs="Times New Roman"/>
        </w:rPr>
      </w:pPr>
      <w:r w:rsidRPr="00744CA7">
        <w:rPr>
          <w:rFonts w:ascii="Times New Roman" w:hAnsi="Times New Roman" w:cs="Times New Roman"/>
        </w:rPr>
        <w:t>A gap in overall Digital Twin frameworks incorporating cost, schedule, and resource information,</w:t>
      </w:r>
    </w:p>
    <w:p w14:paraId="681F78A1" w14:textId="77777777" w:rsidR="00E81C06" w:rsidRPr="00744CA7" w:rsidRDefault="00E81C06" w:rsidP="00E81C06">
      <w:pPr>
        <w:rPr>
          <w:rFonts w:ascii="Times New Roman" w:hAnsi="Times New Roman" w:cs="Times New Roman"/>
        </w:rPr>
      </w:pPr>
      <w:r w:rsidRPr="00744CA7">
        <w:rPr>
          <w:rFonts w:ascii="Times New Roman" w:hAnsi="Times New Roman" w:cs="Times New Roman"/>
        </w:rPr>
        <w:t>Few validation studies are available that integrate Digital Twins with machine learning algorithms applied to actual construction projects.</w:t>
      </w:r>
    </w:p>
    <w:p w14:paraId="7BFC6F23" w14:textId="57E4272D" w:rsidR="00E81C06" w:rsidRPr="004540D8" w:rsidRDefault="00E81C06" w:rsidP="00E81C06">
      <w:pPr>
        <w:rPr>
          <w:rFonts w:ascii="Times New Roman" w:hAnsi="Times New Roman" w:cs="Times New Roman"/>
          <w:b/>
          <w:bCs/>
        </w:rPr>
      </w:pPr>
      <w:r w:rsidRPr="004540D8">
        <w:rPr>
          <w:rFonts w:ascii="Times New Roman" w:hAnsi="Times New Roman" w:cs="Times New Roman"/>
          <w:b/>
          <w:bCs/>
        </w:rPr>
        <w:t>Final Search Strategy</w:t>
      </w:r>
    </w:p>
    <w:p w14:paraId="2D759E31" w14:textId="77777777" w:rsidR="00E81C06" w:rsidRPr="00744CA7" w:rsidRDefault="00E81C06" w:rsidP="00E81C06">
      <w:pPr>
        <w:rPr>
          <w:rFonts w:ascii="Times New Roman" w:hAnsi="Times New Roman" w:cs="Times New Roman"/>
        </w:rPr>
      </w:pPr>
      <w:r w:rsidRPr="00744CA7">
        <w:rPr>
          <w:rFonts w:ascii="Times New Roman" w:hAnsi="Times New Roman" w:cs="Times New Roman"/>
        </w:rPr>
        <w:t>In order to capture studies exploring Digital Twin platforms and machine learning models concurrently for proactive project control, a more comprehensive search string was formulated as a final step. The goal was to ensure maximum capture with the involvement of relevant terms and avoid reduction in the space of the search string by including too specific words.</w:t>
      </w:r>
    </w:p>
    <w:p w14:paraId="5858F06A" w14:textId="77777777" w:rsidR="00E81C06" w:rsidRPr="00744CA7" w:rsidRDefault="00E81C06" w:rsidP="00E81C06">
      <w:pPr>
        <w:rPr>
          <w:rFonts w:ascii="Times New Roman" w:hAnsi="Times New Roman" w:cs="Times New Roman"/>
        </w:rPr>
      </w:pPr>
      <w:r w:rsidRPr="00744CA7">
        <w:rPr>
          <w:rFonts w:ascii="Times New Roman" w:hAnsi="Times New Roman" w:cs="Times New Roman"/>
        </w:rPr>
        <w:t>The final search string performed on the Scopus database was:</w:t>
      </w:r>
    </w:p>
    <w:p w14:paraId="670BFC4E" w14:textId="77777777" w:rsidR="00E81C06" w:rsidRPr="00744CA7" w:rsidRDefault="00E81C06" w:rsidP="00E81C06">
      <w:pPr>
        <w:rPr>
          <w:rFonts w:ascii="Times New Roman" w:hAnsi="Times New Roman" w:cs="Times New Roman"/>
        </w:rPr>
      </w:pPr>
      <w:r w:rsidRPr="00744CA7">
        <w:rPr>
          <w:rFonts w:ascii="Times New Roman" w:hAnsi="Times New Roman" w:cs="Times New Roman"/>
        </w:rPr>
        <w:t>TITLE-</w:t>
      </w:r>
    </w:p>
    <w:p w14:paraId="51DB2875" w14:textId="77777777" w:rsidR="00E81C06" w:rsidRPr="00744CA7" w:rsidRDefault="00E81C06" w:rsidP="00E81C06">
      <w:pPr>
        <w:rPr>
          <w:rFonts w:ascii="Times New Roman" w:hAnsi="Times New Roman" w:cs="Times New Roman"/>
        </w:rPr>
      </w:pPr>
      <w:r w:rsidRPr="00744CA7">
        <w:rPr>
          <w:rFonts w:ascii="Times New Roman" w:hAnsi="Times New Roman" w:cs="Times New Roman"/>
        </w:rPr>
        <w:t>((PROJECT OR construction OR infrastructure))</w:t>
      </w:r>
    </w:p>
    <w:p w14:paraId="5FABEE76" w14:textId="77777777" w:rsidR="00E81C06" w:rsidRPr="00744CA7" w:rsidRDefault="00E81C06" w:rsidP="00E81C06">
      <w:pPr>
        <w:rPr>
          <w:rFonts w:ascii="Times New Roman" w:hAnsi="Times New Roman" w:cs="Times New Roman"/>
        </w:rPr>
      </w:pPr>
      <w:r w:rsidRPr="00744CA7">
        <w:rPr>
          <w:rFonts w:ascii="Times New Roman" w:hAnsi="Times New Roman" w:cs="Times New Roman"/>
        </w:rPr>
        <w:t>AND (“machine learning” OR “deep learning” OR “neural network” OR “predictive analytics” OR “data-driven”)</w:t>
      </w:r>
    </w:p>
    <w:p w14:paraId="409336AD" w14:textId="31414BB6" w:rsidR="00E81C06" w:rsidRPr="00744CA7" w:rsidRDefault="00E81C06" w:rsidP="00E81C06">
      <w:pPr>
        <w:rPr>
          <w:rFonts w:ascii="Times New Roman" w:hAnsi="Times New Roman" w:cs="Times New Roman"/>
        </w:rPr>
      </w:pPr>
      <w:r w:rsidRPr="00744CA7">
        <w:rPr>
          <w:rFonts w:ascii="Times New Roman" w:hAnsi="Times New Roman" w:cs="Times New Roman"/>
        </w:rPr>
        <w:t>AND (“schedule” OR “delay” OR “time overrun” OR “progress deviation”) AND (“cost” OR “budget” OR “cost overrun” OR “cost deviation</w:t>
      </w:r>
      <w:proofErr w:type="gramStart"/>
      <w:r w:rsidRPr="00744CA7">
        <w:rPr>
          <w:rFonts w:ascii="Times New Roman" w:hAnsi="Times New Roman" w:cs="Times New Roman"/>
        </w:rPr>
        <w:t>”)&lt;</w:t>
      </w:r>
      <w:proofErr w:type="gramEnd"/>
      <w:r w:rsidRPr="00744CA7">
        <w:rPr>
          <w:rFonts w:ascii="Times New Roman" w:hAnsi="Times New Roman" w:cs="Times New Roman"/>
        </w:rPr>
        <w:t>| AND</w:t>
      </w:r>
      <w:r w:rsidR="007F2132" w:rsidRPr="00744CA7">
        <w:rPr>
          <w:rFonts w:ascii="Times New Roman" w:hAnsi="Times New Roman" w:cs="Times New Roman"/>
        </w:rPr>
        <w:t xml:space="preserve"> </w:t>
      </w:r>
      <w:r w:rsidRPr="00744CA7">
        <w:rPr>
          <w:rFonts w:ascii="Times New Roman" w:hAnsi="Times New Roman" w:cs="Times New Roman"/>
        </w:rPr>
        <w:t>("digital twin" OR "virtual twin" OR "digital replica" OR "project digital twin").</w:t>
      </w:r>
    </w:p>
    <w:p w14:paraId="1B89D7A7" w14:textId="1BE61497" w:rsidR="0023407E" w:rsidRPr="00744CA7" w:rsidRDefault="0023407E" w:rsidP="0023407E">
      <w:pPr>
        <w:rPr>
          <w:rFonts w:ascii="Times New Roman" w:hAnsi="Times New Roman" w:cs="Times New Roman"/>
        </w:rPr>
      </w:pPr>
      <w:r w:rsidRPr="00744CA7">
        <w:rPr>
          <w:rFonts w:ascii="Times New Roman" w:hAnsi="Times New Roman" w:cs="Times New Roman"/>
        </w:rPr>
        <w:t>Figure 1 - Key words and domains of application as identified by the literature.</w:t>
      </w:r>
    </w:p>
    <w:p w14:paraId="2F39A3EB" w14:textId="0FC6F793" w:rsidR="001E77D9" w:rsidRPr="00744CA7" w:rsidRDefault="001E77D9" w:rsidP="00E81C06">
      <w:pPr>
        <w:rPr>
          <w:rFonts w:ascii="Times New Roman" w:hAnsi="Times New Roman" w:cs="Times New Roman"/>
        </w:rPr>
      </w:pPr>
      <w:r w:rsidRPr="00744CA7">
        <w:rPr>
          <w:rFonts w:ascii="Times New Roman" w:hAnsi="Times New Roman" w:cs="Times New Roman"/>
          <w:noProof/>
        </w:rPr>
        <w:lastRenderedPageBreak/>
        <w:drawing>
          <wp:inline distT="0" distB="0" distL="0" distR="0" wp14:anchorId="5F148383" wp14:editId="227FE348">
            <wp:extent cx="5731510" cy="3256915"/>
            <wp:effectExtent l="0" t="0" r="2540" b="635"/>
            <wp:docPr id="23847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47933" name=""/>
                    <pic:cNvPicPr/>
                  </pic:nvPicPr>
                  <pic:blipFill>
                    <a:blip r:embed="rId7"/>
                    <a:stretch>
                      <a:fillRect/>
                    </a:stretch>
                  </pic:blipFill>
                  <pic:spPr>
                    <a:xfrm>
                      <a:off x="0" y="0"/>
                      <a:ext cx="5731510" cy="3256915"/>
                    </a:xfrm>
                    <a:prstGeom prst="rect">
                      <a:avLst/>
                    </a:prstGeom>
                  </pic:spPr>
                </pic:pic>
              </a:graphicData>
            </a:graphic>
          </wp:inline>
        </w:drawing>
      </w:r>
    </w:p>
    <w:p w14:paraId="7113594C" w14:textId="267827AF" w:rsidR="00D028D1" w:rsidRPr="00744CA7" w:rsidRDefault="00D028D1" w:rsidP="00E81C06">
      <w:pPr>
        <w:rPr>
          <w:rFonts w:ascii="Times New Roman" w:hAnsi="Times New Roman" w:cs="Times New Roman"/>
        </w:rPr>
      </w:pPr>
      <w:r w:rsidRPr="00744CA7">
        <w:rPr>
          <w:rFonts w:ascii="Times New Roman" w:hAnsi="Times New Roman" w:cs="Times New Roman"/>
        </w:rPr>
        <w:t>Figure 1:  Clusters of keywords with at least three appearances</w:t>
      </w:r>
    </w:p>
    <w:p w14:paraId="30F60CF9" w14:textId="6E3BD84C" w:rsidR="0023407E" w:rsidRPr="00744CA7" w:rsidRDefault="0023407E" w:rsidP="0023407E">
      <w:pPr>
        <w:rPr>
          <w:rFonts w:ascii="Times New Roman" w:hAnsi="Times New Roman" w:cs="Times New Roman"/>
        </w:rPr>
      </w:pPr>
      <w:r w:rsidRPr="00744CA7">
        <w:rPr>
          <w:rFonts w:ascii="Times New Roman" w:hAnsi="Times New Roman" w:cs="Times New Roman"/>
        </w:rPr>
        <w:t>Figure</w:t>
      </w:r>
      <w:r w:rsidR="00C91CE5">
        <w:rPr>
          <w:rFonts w:ascii="Times New Roman" w:hAnsi="Times New Roman" w:cs="Times New Roman"/>
        </w:rPr>
        <w:t xml:space="preserve"> 2 </w:t>
      </w:r>
      <w:r w:rsidRPr="00744CA7">
        <w:rPr>
          <w:rFonts w:ascii="Times New Roman" w:hAnsi="Times New Roman" w:cs="Times New Roman"/>
        </w:rPr>
        <w:t>reveals how studies related to this issue are quite recent and have been increasing in recent years, while emphasizing the need for more studies.</w:t>
      </w:r>
    </w:p>
    <w:p w14:paraId="132FEF25" w14:textId="6C5BE17B" w:rsidR="0023407E" w:rsidRPr="00744CA7" w:rsidRDefault="0023407E" w:rsidP="00E81C06">
      <w:pPr>
        <w:rPr>
          <w:rFonts w:ascii="Times New Roman" w:hAnsi="Times New Roman" w:cs="Times New Roman"/>
        </w:rPr>
      </w:pPr>
      <w:r w:rsidRPr="00744CA7">
        <w:rPr>
          <w:rFonts w:ascii="Times New Roman" w:hAnsi="Times New Roman" w:cs="Times New Roman"/>
        </w:rPr>
        <w:t>The publication trend clearly emphasizes the fact that the research pertinent to the integration of Digital Twin solutions with Machine Learning algorithms is a relatively new phenomenon, but it has shown immense growth in the past five years. The dramatic increase in the publication level after the year 2019 clearly shows the rising interest in the field from the research realm, which has been fueled by the development in the availability of data, BIM, IoT, as well as the growth in the field of predictive analytics.</w:t>
      </w:r>
    </w:p>
    <w:p w14:paraId="11FAB496" w14:textId="3B238CB7" w:rsidR="000E23F8" w:rsidRDefault="000E23F8" w:rsidP="00E81C06">
      <w:pPr>
        <w:rPr>
          <w:rFonts w:ascii="Times New Roman" w:hAnsi="Times New Roman" w:cs="Times New Roman"/>
        </w:rPr>
      </w:pPr>
      <w:r w:rsidRPr="00744CA7">
        <w:rPr>
          <w:rFonts w:ascii="Times New Roman" w:hAnsi="Times New Roman" w:cs="Times New Roman"/>
          <w:noProof/>
        </w:rPr>
        <w:drawing>
          <wp:inline distT="0" distB="0" distL="0" distR="0" wp14:anchorId="5DDA2025" wp14:editId="23011BD1">
            <wp:extent cx="4572000" cy="2743200"/>
            <wp:effectExtent l="0" t="0" r="0" b="0"/>
            <wp:docPr id="234519177" name="Chart 1">
              <a:extLst xmlns:a="http://schemas.openxmlformats.org/drawingml/2006/main">
                <a:ext uri="{FF2B5EF4-FFF2-40B4-BE49-F238E27FC236}">
                  <a16:creationId xmlns:a16="http://schemas.microsoft.com/office/drawing/2014/main" id="{C558680A-9596-6A06-0E78-CDE680EE2C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BF3061D" w14:textId="5F685DD6" w:rsidR="005A7795" w:rsidRPr="005A7795" w:rsidRDefault="005A7795" w:rsidP="00E81C06">
      <w:r>
        <w:rPr>
          <w:rFonts w:ascii="Times New Roman" w:hAnsi="Times New Roman" w:cs="Times New Roman"/>
        </w:rPr>
        <w:t xml:space="preserve">Figure 2: </w:t>
      </w:r>
      <w:r w:rsidRPr="005A7795">
        <w:t xml:space="preserve">Yearly Distribution of Publications </w:t>
      </w:r>
    </w:p>
    <w:p w14:paraId="228CA576" w14:textId="73EF1604" w:rsidR="00C823BF" w:rsidRPr="00744CA7" w:rsidRDefault="00C823BF" w:rsidP="00E81C06">
      <w:pPr>
        <w:rPr>
          <w:rFonts w:ascii="Times New Roman" w:hAnsi="Times New Roman" w:cs="Times New Roman"/>
        </w:rPr>
      </w:pPr>
      <w:r w:rsidRPr="00744CA7">
        <w:rPr>
          <w:rFonts w:ascii="Times New Roman" w:hAnsi="Times New Roman" w:cs="Times New Roman"/>
        </w:rPr>
        <w:lastRenderedPageBreak/>
        <w:t>The above graph depicts keyword clusters (minimum 3 occurrences) for DT-ML research-based early identification of delays and cost overruns in construction projects. The size of each node corresponds to frequency, while connections signify co-occurrence. The clusters are categorized according to themes, which are predominantly interconnected by Digital Twins, Machine Learning, risk prediction, data-driven models, and construction project management.</w:t>
      </w:r>
    </w:p>
    <w:p w14:paraId="0AE25224" w14:textId="60969AF4" w:rsidR="00C823BF" w:rsidRPr="00744CA7" w:rsidRDefault="00C823BF" w:rsidP="00E81C06">
      <w:pPr>
        <w:rPr>
          <w:rFonts w:ascii="Times New Roman" w:hAnsi="Times New Roman" w:cs="Times New Roman"/>
        </w:rPr>
      </w:pPr>
      <w:r w:rsidRPr="00744CA7">
        <w:rPr>
          <w:rFonts w:ascii="Times New Roman" w:hAnsi="Times New Roman" w:cs="Times New Roman"/>
        </w:rPr>
        <w:t>Figure 3. PRISMA flow diagram depicting identification, screening, eligibility assessment, and inclusion of studies in conducting the systematic review on the integration of Digital Twin platforms with Machine Learning models in the early detection of delays and cost overruns in projects.</w:t>
      </w:r>
    </w:p>
    <w:p w14:paraId="72361F99" w14:textId="2B56F2B0" w:rsidR="00C823BF" w:rsidRPr="00744CA7" w:rsidRDefault="00C823BF" w:rsidP="00E81C06">
      <w:pPr>
        <w:rPr>
          <w:rFonts w:ascii="Times New Roman" w:hAnsi="Times New Roman" w:cs="Times New Roman"/>
        </w:rPr>
      </w:pPr>
      <w:r w:rsidRPr="00744CA7">
        <w:rPr>
          <w:rFonts w:ascii="Times New Roman" w:hAnsi="Times New Roman" w:cs="Times New Roman"/>
          <w:noProof/>
        </w:rPr>
        <mc:AlternateContent>
          <mc:Choice Requires="wps">
            <w:drawing>
              <wp:inline distT="0" distB="0" distL="0" distR="0" wp14:anchorId="6B4883A5" wp14:editId="66B40EBF">
                <wp:extent cx="307340" cy="307340"/>
                <wp:effectExtent l="0" t="0" r="0" b="0"/>
                <wp:docPr id="752824148" name="Rectangle 1" descr="Generated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FEB9B88" id="Rectangle 1" o:spid="_x0000_s1026" alt="Generated image"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rN0gEAAJ4DAAAOAAAAZHJzL2Uyb0RvYy54bWysU9uO0zAQfUfiHyy/06TdwkLUdLXa1SKk&#10;5SItfIDr2IlF4jEzbtPy9YydblvgDfFizcU5c+b4ZHWzH3qxM0gOfC3ns1IK4zU0zre1/Pb14dVb&#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" filled="f" stroked="f">
                <o:lock v:ext="edit" aspectratio="t"/>
                <w10:anchorlock/>
              </v:rect>
            </w:pict>
          </mc:Fallback>
        </mc:AlternateContent>
      </w:r>
      <w:r w:rsidRPr="00744CA7">
        <w:rPr>
          <w:rFonts w:ascii="Times New Roman" w:hAnsi="Times New Roman" w:cs="Times New Roman"/>
          <w:noProof/>
        </w:rPr>
        <w:drawing>
          <wp:inline distT="0" distB="0" distL="0" distR="0" wp14:anchorId="44F05D03" wp14:editId="08E0FF0B">
            <wp:extent cx="4419600" cy="3732662"/>
            <wp:effectExtent l="0" t="0" r="0" b="1270"/>
            <wp:docPr id="5832299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30594" cy="3741947"/>
                    </a:xfrm>
                    <a:prstGeom prst="rect">
                      <a:avLst/>
                    </a:prstGeom>
                    <a:noFill/>
                  </pic:spPr>
                </pic:pic>
              </a:graphicData>
            </a:graphic>
          </wp:inline>
        </w:drawing>
      </w:r>
    </w:p>
    <w:p w14:paraId="41928FB6" w14:textId="39B9F185" w:rsidR="00501728" w:rsidRDefault="00501728" w:rsidP="00C823BF">
      <w:pPr>
        <w:rPr>
          <w:rFonts w:ascii="Times New Roman" w:hAnsi="Times New Roman" w:cs="Times New Roman"/>
          <w:lang w:val="en-IN"/>
        </w:rPr>
      </w:pPr>
      <w:r>
        <w:rPr>
          <w:rFonts w:ascii="Times New Roman" w:hAnsi="Times New Roman" w:cs="Times New Roman"/>
          <w:lang w:val="en-IN"/>
        </w:rPr>
        <w:t>Fig</w:t>
      </w:r>
      <w:r w:rsidR="00896E8E">
        <w:rPr>
          <w:rFonts w:ascii="Times New Roman" w:hAnsi="Times New Roman" w:cs="Times New Roman"/>
          <w:lang w:val="en-IN"/>
        </w:rPr>
        <w:t>ure:</w:t>
      </w:r>
      <w:r>
        <w:rPr>
          <w:rFonts w:ascii="Times New Roman" w:hAnsi="Times New Roman" w:cs="Times New Roman"/>
          <w:lang w:val="en-IN"/>
        </w:rPr>
        <w:t xml:space="preserve"> 3-</w:t>
      </w:r>
      <w:r w:rsidR="005F717D">
        <w:rPr>
          <w:rFonts w:ascii="Times New Roman" w:hAnsi="Times New Roman" w:cs="Times New Roman"/>
          <w:lang w:val="en-IN"/>
        </w:rPr>
        <w:t xml:space="preserve"> </w:t>
      </w:r>
      <w:r w:rsidR="005F717D" w:rsidRPr="00744CA7">
        <w:rPr>
          <w:rFonts w:ascii="Times New Roman" w:hAnsi="Times New Roman" w:cs="Times New Roman"/>
        </w:rPr>
        <w:t xml:space="preserve">PRISMA </w:t>
      </w:r>
      <w:r w:rsidR="000D0DB2">
        <w:rPr>
          <w:rFonts w:ascii="Times New Roman" w:hAnsi="Times New Roman" w:cs="Times New Roman"/>
        </w:rPr>
        <w:t>F</w:t>
      </w:r>
      <w:r w:rsidR="005F717D" w:rsidRPr="00744CA7">
        <w:rPr>
          <w:rFonts w:ascii="Times New Roman" w:hAnsi="Times New Roman" w:cs="Times New Roman"/>
        </w:rPr>
        <w:t xml:space="preserve">low </w:t>
      </w:r>
      <w:r w:rsidR="000D0DB2">
        <w:rPr>
          <w:rFonts w:ascii="Times New Roman" w:hAnsi="Times New Roman" w:cs="Times New Roman"/>
        </w:rPr>
        <w:t>D</w:t>
      </w:r>
      <w:r w:rsidR="005F717D" w:rsidRPr="00744CA7">
        <w:rPr>
          <w:rFonts w:ascii="Times New Roman" w:hAnsi="Times New Roman" w:cs="Times New Roman"/>
        </w:rPr>
        <w:t xml:space="preserve">iagram </w:t>
      </w:r>
    </w:p>
    <w:p w14:paraId="49002B40" w14:textId="2EA00CBD" w:rsidR="00C823BF" w:rsidRPr="00744CA7" w:rsidRDefault="00C823BF" w:rsidP="00C823BF">
      <w:pPr>
        <w:rPr>
          <w:rFonts w:ascii="Times New Roman" w:hAnsi="Times New Roman" w:cs="Times New Roman"/>
        </w:rPr>
      </w:pPr>
      <w:r w:rsidRPr="00744CA7">
        <w:rPr>
          <w:rFonts w:ascii="Times New Roman" w:hAnsi="Times New Roman" w:cs="Times New Roman"/>
        </w:rPr>
        <w:t>During the identification stage, a Scopus search was carried out to identify studies, and 182 records were found. After removing the duplicates, 813 studies were identified to move forward to the screening phase.</w:t>
      </w:r>
    </w:p>
    <w:p w14:paraId="4C7F384B" w14:textId="77777777" w:rsidR="00C823BF" w:rsidRPr="00744CA7" w:rsidRDefault="00C823BF" w:rsidP="00C823BF">
      <w:pPr>
        <w:rPr>
          <w:rFonts w:ascii="Times New Roman" w:hAnsi="Times New Roman" w:cs="Times New Roman"/>
        </w:rPr>
      </w:pPr>
      <w:r w:rsidRPr="00744CA7">
        <w:rPr>
          <w:rFonts w:ascii="Times New Roman" w:hAnsi="Times New Roman" w:cs="Times New Roman"/>
        </w:rPr>
        <w:t>Screening Phase</w:t>
      </w:r>
    </w:p>
    <w:p w14:paraId="4D862D5C" w14:textId="77777777" w:rsidR="00C823BF" w:rsidRPr="00744CA7" w:rsidRDefault="00C823BF" w:rsidP="00C823BF">
      <w:pPr>
        <w:rPr>
          <w:rFonts w:ascii="Times New Roman" w:hAnsi="Times New Roman" w:cs="Times New Roman"/>
        </w:rPr>
      </w:pPr>
      <w:r w:rsidRPr="00744CA7">
        <w:rPr>
          <w:rFonts w:ascii="Times New Roman" w:hAnsi="Times New Roman" w:cs="Times New Roman"/>
        </w:rPr>
        <w:t>The stage of screening led to the evaluation of a total of 813 records in relation to the relevance of the study objective. After the preliminary screening, a total of 516 records were eliminated due to the irrelevance of the records to the topic of the study, as indicated by the irrelevant titles.</w:t>
      </w:r>
    </w:p>
    <w:p w14:paraId="66971E62" w14:textId="77777777" w:rsidR="00C823BF" w:rsidRPr="004540D8" w:rsidRDefault="00C823BF" w:rsidP="00C823BF">
      <w:pPr>
        <w:rPr>
          <w:rFonts w:ascii="Times New Roman" w:hAnsi="Times New Roman" w:cs="Times New Roman"/>
          <w:b/>
          <w:bCs/>
        </w:rPr>
      </w:pPr>
      <w:r w:rsidRPr="004540D8">
        <w:rPr>
          <w:rFonts w:ascii="Times New Roman" w:hAnsi="Times New Roman" w:cs="Times New Roman"/>
          <w:b/>
          <w:bCs/>
        </w:rPr>
        <w:t>Eligibility Phase</w:t>
      </w:r>
    </w:p>
    <w:p w14:paraId="0D8B4DD5" w14:textId="77777777" w:rsidR="00C823BF" w:rsidRPr="00744CA7" w:rsidRDefault="00C823BF" w:rsidP="00C823BF">
      <w:pPr>
        <w:rPr>
          <w:rFonts w:ascii="Times New Roman" w:hAnsi="Times New Roman" w:cs="Times New Roman"/>
        </w:rPr>
      </w:pPr>
      <w:r w:rsidRPr="00744CA7">
        <w:rPr>
          <w:rFonts w:ascii="Times New Roman" w:hAnsi="Times New Roman" w:cs="Times New Roman"/>
        </w:rPr>
        <w:lastRenderedPageBreak/>
        <w:t>The next 297 articles were evaluated in their entirety. During this stage, 211 articles were removed because their abstracts did not encompass the themes discussed. The next step involved evaluating 87 articles. During the detailed study of these articles, 36 articles were removed due to the following reasons:</w:t>
      </w:r>
    </w:p>
    <w:p w14:paraId="0A037C39" w14:textId="77777777" w:rsidR="00C823BF" w:rsidRPr="00744CA7" w:rsidRDefault="00C823BF" w:rsidP="00C823BF">
      <w:pPr>
        <w:rPr>
          <w:rFonts w:ascii="Times New Roman" w:hAnsi="Times New Roman" w:cs="Times New Roman"/>
        </w:rPr>
      </w:pPr>
      <w:r w:rsidRPr="00744CA7">
        <w:rPr>
          <w:rFonts w:ascii="Times New Roman" w:hAnsi="Times New Roman" w:cs="Times New Roman"/>
        </w:rPr>
        <w:t>It was conducted outside of established research parameters, or it involved an irrelevant setting (31 articles).</w:t>
      </w:r>
    </w:p>
    <w:p w14:paraId="67D699DA" w14:textId="0AC3B035" w:rsidR="00C823BF" w:rsidRPr="00744CA7" w:rsidRDefault="00C823BF" w:rsidP="00C823BF">
      <w:pPr>
        <w:rPr>
          <w:rFonts w:ascii="Times New Roman" w:hAnsi="Times New Roman" w:cs="Times New Roman"/>
        </w:rPr>
      </w:pPr>
      <w:r w:rsidRPr="00744CA7">
        <w:rPr>
          <w:rFonts w:ascii="Times New Roman" w:hAnsi="Times New Roman" w:cs="Times New Roman"/>
        </w:rPr>
        <w:t>The full text was unavailable or limited (5 articles).</w:t>
      </w:r>
    </w:p>
    <w:p w14:paraId="19339628" w14:textId="3D52F555" w:rsidR="008B6BE6" w:rsidRPr="00653277" w:rsidRDefault="008B6BE6" w:rsidP="00C823BF">
      <w:pPr>
        <w:rPr>
          <w:rFonts w:ascii="Times New Roman" w:hAnsi="Times New Roman" w:cs="Times New Roman"/>
          <w:b/>
          <w:bCs/>
        </w:rPr>
      </w:pPr>
      <w:r w:rsidRPr="00653277">
        <w:rPr>
          <w:rFonts w:ascii="Times New Roman" w:hAnsi="Times New Roman" w:cs="Times New Roman"/>
          <w:b/>
          <w:bCs/>
        </w:rPr>
        <w:t xml:space="preserve">RESULT </w:t>
      </w:r>
    </w:p>
    <w:p w14:paraId="6BCB698E" w14:textId="77777777" w:rsidR="008B6BE6" w:rsidRPr="00744CA7" w:rsidRDefault="008B6BE6" w:rsidP="008B6BE6">
      <w:pPr>
        <w:rPr>
          <w:rFonts w:ascii="Times New Roman" w:hAnsi="Times New Roman" w:cs="Times New Roman"/>
        </w:rPr>
      </w:pPr>
      <w:r w:rsidRPr="00744CA7">
        <w:rPr>
          <w:rFonts w:ascii="Times New Roman" w:hAnsi="Times New Roman" w:cs="Times New Roman"/>
        </w:rPr>
        <w:t>This section will identify the significant results and conceptual thoughts generated from the reviewed studies. The aim is to compile the application of Digital Twin and Machine Learning technologies in the aspects of predicting, tracking, and overcoming project delays and cost overruns. Additionally, the section will elucidate on the prevalent research trends, methodologies, and application areas as portrayed in the reviewed studies.</w:t>
      </w:r>
    </w:p>
    <w:p w14:paraId="2E3ECE5D" w14:textId="3E817800" w:rsidR="008B6BE6" w:rsidRPr="00744CA7" w:rsidRDefault="008B6BE6" w:rsidP="008B6BE6">
      <w:pPr>
        <w:rPr>
          <w:rFonts w:ascii="Times New Roman" w:hAnsi="Times New Roman" w:cs="Times New Roman"/>
          <w:b/>
          <w:bCs/>
        </w:rPr>
      </w:pPr>
      <w:r w:rsidRPr="00744CA7">
        <w:rPr>
          <w:rFonts w:ascii="Times New Roman" w:hAnsi="Times New Roman" w:cs="Times New Roman"/>
          <w:b/>
          <w:bCs/>
        </w:rPr>
        <w:t xml:space="preserve">White Box, Black Box, and Gray Box </w:t>
      </w:r>
      <w:r w:rsidR="004A37D8" w:rsidRPr="00744CA7">
        <w:rPr>
          <w:rFonts w:ascii="Times New Roman" w:hAnsi="Times New Roman" w:cs="Times New Roman"/>
          <w:b/>
          <w:bCs/>
        </w:rPr>
        <w:t>Modelling</w:t>
      </w:r>
    </w:p>
    <w:p w14:paraId="497DF871" w14:textId="77777777" w:rsidR="008B6BE6" w:rsidRPr="00744CA7" w:rsidRDefault="008B6BE6" w:rsidP="008B6BE6">
      <w:pPr>
        <w:rPr>
          <w:rFonts w:ascii="Times New Roman" w:hAnsi="Times New Roman" w:cs="Times New Roman"/>
        </w:rPr>
      </w:pPr>
      <w:r w:rsidRPr="00744CA7">
        <w:rPr>
          <w:rFonts w:ascii="Times New Roman" w:hAnsi="Times New Roman" w:cs="Times New Roman"/>
        </w:rPr>
        <w:t>The majority of the studies reviewed have used three paradigms in the development of project performance prediction models, which include white-box, black-box, as well as gray-box hybrid models</w:t>
      </w:r>
    </w:p>
    <w:p w14:paraId="1A437870" w14:textId="70C872B4" w:rsidR="008B6BE6" w:rsidRPr="00744CA7" w:rsidRDefault="008B6BE6" w:rsidP="008B6BE6">
      <w:pPr>
        <w:rPr>
          <w:rFonts w:ascii="Times New Roman" w:hAnsi="Times New Roman" w:cs="Times New Roman"/>
        </w:rPr>
      </w:pPr>
      <w:r w:rsidRPr="00744CA7">
        <w:rPr>
          <w:rFonts w:ascii="Times New Roman" w:hAnsi="Times New Roman" w:cs="Times New Roman"/>
        </w:rPr>
        <w:t xml:space="preserve">White-box models are based upon direct </w:t>
      </w:r>
      <w:r w:rsidR="004A37D8" w:rsidRPr="00744CA7">
        <w:rPr>
          <w:rFonts w:ascii="Times New Roman" w:hAnsi="Times New Roman" w:cs="Times New Roman"/>
        </w:rPr>
        <w:t>modelling</w:t>
      </w:r>
      <w:r w:rsidRPr="00744CA7">
        <w:rPr>
          <w:rFonts w:ascii="Times New Roman" w:hAnsi="Times New Roman" w:cs="Times New Roman"/>
        </w:rPr>
        <w:t xml:space="preserve"> of project processes, logic of contracts, resource flow logic, and project scheduling. White-box models mainly make use of deterministic and rule-based </w:t>
      </w:r>
      <w:r w:rsidR="004A37D8" w:rsidRPr="00744CA7">
        <w:rPr>
          <w:rFonts w:ascii="Times New Roman" w:hAnsi="Times New Roman" w:cs="Times New Roman"/>
        </w:rPr>
        <w:t>modelling</w:t>
      </w:r>
      <w:r w:rsidRPr="00744CA7">
        <w:rPr>
          <w:rFonts w:ascii="Times New Roman" w:hAnsi="Times New Roman" w:cs="Times New Roman"/>
        </w:rPr>
        <w:t xml:space="preserve"> approaches, including system dynamics and discrete-event simulation. The main drawback of these models is that they require extensive project documentation and are time-consuming. The interpretability offered by these models is high.</w:t>
      </w:r>
    </w:p>
    <w:p w14:paraId="4CDC1FC2" w14:textId="77777777" w:rsidR="008B6BE6" w:rsidRPr="00744CA7" w:rsidRDefault="008B6BE6" w:rsidP="008B6BE6">
      <w:pPr>
        <w:rPr>
          <w:rFonts w:ascii="Times New Roman" w:hAnsi="Times New Roman" w:cs="Times New Roman"/>
        </w:rPr>
      </w:pPr>
      <w:r w:rsidRPr="00744CA7">
        <w:rPr>
          <w:rFonts w:ascii="Times New Roman" w:hAnsi="Times New Roman" w:cs="Times New Roman"/>
        </w:rPr>
        <w:t>The data-intensive models, also called “black-box” models, on the other hand, are more dependent on project data from previous ventures with minimal emphasis on assumptions about project processes. These models use Machine Learning algorithms such as Artificial Neural Networks (ANN), Support Vector Machines (SVM), and Random Forest (RF) to identify relationships between project characteristics and project outcomes. Evidence from extant literature indicates a substantial rise in the use of data-intensive models in recent times.</w:t>
      </w:r>
    </w:p>
    <w:p w14:paraId="2E2BA28C" w14:textId="77777777" w:rsidR="008B6BE6" w:rsidRPr="00744CA7" w:rsidRDefault="008B6BE6" w:rsidP="008B6BE6">
      <w:pPr>
        <w:rPr>
          <w:rFonts w:ascii="Times New Roman" w:hAnsi="Times New Roman" w:cs="Times New Roman"/>
        </w:rPr>
      </w:pPr>
      <w:r w:rsidRPr="00744CA7">
        <w:rPr>
          <w:rFonts w:ascii="Times New Roman" w:hAnsi="Times New Roman" w:cs="Times New Roman"/>
        </w:rPr>
        <w:t>Gray Box Models: They aim to take the best from both worlds, blending partial project information (such as project timelines, Building Information Models, and cost baselines) with machine learning algorithms. Many research studies reveal that combination methods enhance forecast accuracy while preserving explanation, especially within the context of a Digital Twin framework.</w:t>
      </w:r>
    </w:p>
    <w:p w14:paraId="4F336CCE" w14:textId="6FAA84C4" w:rsidR="008B6BE6" w:rsidRPr="00744CA7" w:rsidRDefault="008B6BE6" w:rsidP="008B6BE6">
      <w:pPr>
        <w:rPr>
          <w:rFonts w:ascii="Times New Roman" w:hAnsi="Times New Roman" w:cs="Times New Roman"/>
        </w:rPr>
      </w:pPr>
      <w:r w:rsidRPr="00744CA7">
        <w:rPr>
          <w:rFonts w:ascii="Times New Roman" w:hAnsi="Times New Roman" w:cs="Times New Roman"/>
        </w:rPr>
        <w:t>Figure 4: The Conceptual Relationship Between WB, BB, and GB Assessment Approaches Embedded in the Construction Project Environment Supported by DT.</w:t>
      </w:r>
    </w:p>
    <w:p w14:paraId="502A0BF1" w14:textId="54574FD7" w:rsidR="008B6BE6" w:rsidRPr="00744CA7" w:rsidRDefault="008B6BE6" w:rsidP="008B6BE6">
      <w:pPr>
        <w:rPr>
          <w:rFonts w:ascii="Times New Roman" w:hAnsi="Times New Roman" w:cs="Times New Roman"/>
        </w:rPr>
      </w:pPr>
      <w:r w:rsidRPr="00744CA7">
        <w:rPr>
          <w:rFonts w:ascii="Times New Roman" w:hAnsi="Times New Roman" w:cs="Times New Roman"/>
          <w:noProof/>
        </w:rPr>
        <w:lastRenderedPageBreak/>
        <w:drawing>
          <wp:inline distT="0" distB="0" distL="0" distR="0" wp14:anchorId="54B3CBA2" wp14:editId="562264F4">
            <wp:extent cx="5643245" cy="3459707"/>
            <wp:effectExtent l="0" t="0" r="0" b="7620"/>
            <wp:docPr id="15539257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94629" cy="3491209"/>
                    </a:xfrm>
                    <a:prstGeom prst="rect">
                      <a:avLst/>
                    </a:prstGeom>
                    <a:noFill/>
                  </pic:spPr>
                </pic:pic>
              </a:graphicData>
            </a:graphic>
          </wp:inline>
        </w:drawing>
      </w:r>
    </w:p>
    <w:p w14:paraId="3972EB40" w14:textId="44128B8D" w:rsidR="004540D8" w:rsidRDefault="00896E8E" w:rsidP="008B6BE6">
      <w:pPr>
        <w:rPr>
          <w:rFonts w:ascii="Times New Roman" w:hAnsi="Times New Roman" w:cs="Times New Roman"/>
        </w:rPr>
      </w:pPr>
      <w:r>
        <w:rPr>
          <w:rFonts w:ascii="Times New Roman" w:hAnsi="Times New Roman" w:cs="Times New Roman"/>
        </w:rPr>
        <w:t xml:space="preserve">Figure 4: </w:t>
      </w:r>
      <w:r w:rsidRPr="00744CA7">
        <w:rPr>
          <w:rFonts w:ascii="Times New Roman" w:hAnsi="Times New Roman" w:cs="Times New Roman"/>
        </w:rPr>
        <w:t>Conceptual Relationship Between WB, BB, and GB</w:t>
      </w:r>
    </w:p>
    <w:p w14:paraId="319CA0B6" w14:textId="19D5C854" w:rsidR="008B6BE6" w:rsidRPr="00744CA7" w:rsidRDefault="008B6BE6" w:rsidP="008B6BE6">
      <w:pPr>
        <w:rPr>
          <w:rFonts w:ascii="Times New Roman" w:hAnsi="Times New Roman" w:cs="Times New Roman"/>
        </w:rPr>
      </w:pPr>
      <w:r w:rsidRPr="00744CA7">
        <w:rPr>
          <w:rFonts w:ascii="Times New Roman" w:hAnsi="Times New Roman" w:cs="Times New Roman"/>
        </w:rPr>
        <w:t>Sensor- and Data-Driven Project Monitoring</w:t>
      </w:r>
    </w:p>
    <w:p w14:paraId="4E7ABFF1" w14:textId="77777777" w:rsidR="008B6BE6" w:rsidRPr="00744CA7" w:rsidRDefault="008B6BE6" w:rsidP="008B6BE6">
      <w:pPr>
        <w:rPr>
          <w:rFonts w:ascii="Times New Roman" w:hAnsi="Times New Roman" w:cs="Times New Roman"/>
        </w:rPr>
      </w:pPr>
      <w:r w:rsidRPr="00744CA7">
        <w:rPr>
          <w:rFonts w:ascii="Times New Roman" w:hAnsi="Times New Roman" w:cs="Times New Roman"/>
        </w:rPr>
        <w:t>An increasing number of articles place emphasis on data acquisition using sensors on a</w:t>
      </w:r>
    </w:p>
    <w:p w14:paraId="6081A4D2" w14:textId="19A0F243" w:rsidR="008B6BE6" w:rsidRPr="00744CA7" w:rsidRDefault="008B6BE6" w:rsidP="008B6BE6">
      <w:pPr>
        <w:rPr>
          <w:rFonts w:ascii="Times New Roman" w:hAnsi="Times New Roman" w:cs="Times New Roman"/>
        </w:rPr>
      </w:pPr>
      <w:r w:rsidRPr="00744CA7">
        <w:rPr>
          <w:rFonts w:ascii="Times New Roman" w:hAnsi="Times New Roman" w:cs="Times New Roman"/>
        </w:rPr>
        <w:t>digital level as a basis for real-time monitoring of projects. A number of data streams that could be used in BMS come from sensors, BIM logs, ERP, RFID, drones, and site cameras.</w:t>
      </w:r>
    </w:p>
    <w:p w14:paraId="6E34511A" w14:textId="238FCC9F" w:rsidR="008B6BE6" w:rsidRDefault="008B6BE6" w:rsidP="008B6BE6">
      <w:pPr>
        <w:rPr>
          <w:rFonts w:ascii="Times New Roman" w:hAnsi="Times New Roman" w:cs="Times New Roman"/>
          <w:lang w:val="en-IN"/>
        </w:rPr>
      </w:pPr>
      <w:r w:rsidRPr="00744CA7">
        <w:rPr>
          <w:rFonts w:ascii="Times New Roman" w:hAnsi="Times New Roman" w:cs="Times New Roman"/>
        </w:rPr>
        <w:t>Integration with real-time data streams improves the relevance of both black-box and gray-box models, which enable Machine Learning algorithms to pick up warning signs of schedule delays and cost overruns well in advance. Finally, project manager decision support systems coupled with Digital Twin solutions offer visualization and decision-making support systems to project managers to control projects proactively rather than reactively. More specifically, a number of research works concentrate on particular components of a project rather than the overall project itself</w:t>
      </w:r>
      <w:r w:rsidR="007D0D3A" w:rsidRPr="00744CA7">
        <w:rPr>
          <w:rFonts w:ascii="Times New Roman" w:hAnsi="Times New Roman" w:cs="Times New Roman"/>
        </w:rPr>
        <w:t xml:space="preserve"> </w:t>
      </w:r>
      <w:r w:rsidRPr="00744CA7">
        <w:rPr>
          <w:rFonts w:ascii="Times New Roman" w:hAnsi="Times New Roman" w:cs="Times New Roman"/>
        </w:rPr>
        <w:t>for example, the usage of equipment, the productivity of the work personnel, material logistics, or risk indicators. In general, this approach facilitates the creation of a Digital Twin.</w:t>
      </w:r>
    </w:p>
    <w:p w14:paraId="65AEA3EE" w14:textId="32EEC179" w:rsidR="00364BF1" w:rsidRPr="00364BF1" w:rsidRDefault="00501728" w:rsidP="00364BF1">
      <w:pPr>
        <w:rPr>
          <w:rFonts w:ascii="Times New Roman" w:hAnsi="Times New Roman" w:cs="Times New Roman"/>
          <w:b/>
          <w:bCs/>
        </w:rPr>
      </w:pPr>
      <w:r w:rsidRPr="00364BF1">
        <w:rPr>
          <w:rFonts w:ascii="Times New Roman" w:hAnsi="Times New Roman" w:cs="Times New Roman"/>
          <w:b/>
          <w:bCs/>
          <w:lang w:val="en-IN"/>
        </w:rPr>
        <w:t>Table 1-</w:t>
      </w:r>
      <w:r w:rsidR="00364BF1" w:rsidRPr="00364BF1">
        <w:rPr>
          <w:rFonts w:ascii="Times New Roman" w:hAnsi="Times New Roman" w:cs="Times New Roman"/>
          <w:b/>
          <w:bCs/>
          <w:lang w:val="en-IN"/>
        </w:rPr>
        <w:t xml:space="preserve"> </w:t>
      </w:r>
      <w:r w:rsidR="00364BF1" w:rsidRPr="00364BF1">
        <w:rPr>
          <w:rFonts w:ascii="Times New Roman" w:hAnsi="Times New Roman" w:cs="Times New Roman"/>
          <w:b/>
          <w:bCs/>
        </w:rPr>
        <w:t xml:space="preserve">Applications of Digital Twin Components along with Machine Learning </w:t>
      </w:r>
      <w:r w:rsidR="00364BF1">
        <w:rPr>
          <w:rFonts w:ascii="Times New Roman" w:hAnsi="Times New Roman" w:cs="Times New Roman"/>
          <w:b/>
          <w:bCs/>
        </w:rPr>
        <w:t>in</w:t>
      </w:r>
      <w:r w:rsidR="00364BF1" w:rsidRPr="00364BF1">
        <w:rPr>
          <w:rFonts w:ascii="Times New Roman" w:hAnsi="Times New Roman" w:cs="Times New Roman"/>
          <w:b/>
          <w:bCs/>
        </w:rPr>
        <w:t xml:space="preserve"> different studies</w:t>
      </w:r>
    </w:p>
    <w:p w14:paraId="3EED0C85" w14:textId="4DFB68EC" w:rsidR="00501728" w:rsidRPr="00501728" w:rsidRDefault="00364BF1" w:rsidP="008B6BE6">
      <w:pPr>
        <w:rPr>
          <w:rFonts w:ascii="Times New Roman" w:hAnsi="Times New Roman" w:cs="Times New Roman"/>
          <w:lang w:val="en-IN"/>
        </w:rPr>
      </w:pPr>
      <w:r>
        <w:rPr>
          <w:rFonts w:ascii="Times New Roman" w:hAnsi="Times New Roman" w:cs="Times New Roman"/>
          <w:lang w:val="en-IN"/>
        </w:rPr>
        <w:t xml:space="preserve"> </w:t>
      </w:r>
    </w:p>
    <w:p w14:paraId="308B82EF" w14:textId="77777777" w:rsidR="007D0D3A" w:rsidRPr="00744CA7" w:rsidRDefault="007D0D3A" w:rsidP="008B6BE6">
      <w:pPr>
        <w:rPr>
          <w:rFonts w:ascii="Times New Roman" w:hAnsi="Times New Roman" w:cs="Times New Roman"/>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04"/>
        <w:gridCol w:w="1947"/>
        <w:gridCol w:w="1754"/>
        <w:gridCol w:w="1509"/>
        <w:gridCol w:w="2202"/>
      </w:tblGrid>
      <w:tr w:rsidR="007D0D3A" w:rsidRPr="00744CA7" w14:paraId="2E187B53" w14:textId="77777777" w:rsidTr="00C833D6">
        <w:trPr>
          <w:tblHeader/>
          <w:tblCellSpacing w:w="15" w:type="dxa"/>
        </w:trPr>
        <w:tc>
          <w:tcPr>
            <w:tcW w:w="0" w:type="auto"/>
            <w:vAlign w:val="center"/>
            <w:hideMark/>
          </w:tcPr>
          <w:p w14:paraId="79BC8D7E" w14:textId="77777777" w:rsidR="007D0D3A" w:rsidRPr="00744CA7" w:rsidRDefault="007D0D3A" w:rsidP="007D0D3A">
            <w:pPr>
              <w:rPr>
                <w:rFonts w:ascii="Times New Roman" w:hAnsi="Times New Roman" w:cs="Times New Roman"/>
                <w:b/>
                <w:bCs/>
              </w:rPr>
            </w:pPr>
            <w:r w:rsidRPr="00744CA7">
              <w:rPr>
                <w:rFonts w:ascii="Times New Roman" w:hAnsi="Times New Roman" w:cs="Times New Roman"/>
                <w:b/>
                <w:bCs/>
              </w:rPr>
              <w:lastRenderedPageBreak/>
              <w:t>Target of the Study</w:t>
            </w:r>
          </w:p>
        </w:tc>
        <w:tc>
          <w:tcPr>
            <w:tcW w:w="0" w:type="auto"/>
            <w:vAlign w:val="center"/>
            <w:hideMark/>
          </w:tcPr>
          <w:p w14:paraId="518D0DA3" w14:textId="77777777" w:rsidR="007D0D3A" w:rsidRPr="00744CA7" w:rsidRDefault="007D0D3A" w:rsidP="007D0D3A">
            <w:pPr>
              <w:rPr>
                <w:rFonts w:ascii="Times New Roman" w:hAnsi="Times New Roman" w:cs="Times New Roman"/>
                <w:b/>
                <w:bCs/>
              </w:rPr>
            </w:pPr>
            <w:r w:rsidRPr="00744CA7">
              <w:rPr>
                <w:rFonts w:ascii="Times New Roman" w:hAnsi="Times New Roman" w:cs="Times New Roman"/>
                <w:b/>
                <w:bCs/>
              </w:rPr>
              <w:t>Description of Focus</w:t>
            </w:r>
          </w:p>
        </w:tc>
        <w:tc>
          <w:tcPr>
            <w:tcW w:w="0" w:type="auto"/>
            <w:vAlign w:val="center"/>
            <w:hideMark/>
          </w:tcPr>
          <w:p w14:paraId="2B511197" w14:textId="77777777" w:rsidR="007D0D3A" w:rsidRPr="00744CA7" w:rsidRDefault="007D0D3A" w:rsidP="007D0D3A">
            <w:pPr>
              <w:rPr>
                <w:rFonts w:ascii="Times New Roman" w:hAnsi="Times New Roman" w:cs="Times New Roman"/>
                <w:b/>
                <w:bCs/>
              </w:rPr>
            </w:pPr>
            <w:r w:rsidRPr="00744CA7">
              <w:rPr>
                <w:rFonts w:ascii="Times New Roman" w:hAnsi="Times New Roman" w:cs="Times New Roman"/>
                <w:b/>
                <w:bCs/>
              </w:rPr>
              <w:t>Digital Twin Components</w:t>
            </w:r>
          </w:p>
        </w:tc>
        <w:tc>
          <w:tcPr>
            <w:tcW w:w="0" w:type="auto"/>
            <w:vAlign w:val="center"/>
            <w:hideMark/>
          </w:tcPr>
          <w:p w14:paraId="601C8C7E" w14:textId="77777777" w:rsidR="007D0D3A" w:rsidRPr="00744CA7" w:rsidRDefault="007D0D3A" w:rsidP="007D0D3A">
            <w:pPr>
              <w:rPr>
                <w:rFonts w:ascii="Times New Roman" w:hAnsi="Times New Roman" w:cs="Times New Roman"/>
                <w:b/>
                <w:bCs/>
              </w:rPr>
            </w:pPr>
            <w:r w:rsidRPr="00744CA7">
              <w:rPr>
                <w:rFonts w:ascii="Times New Roman" w:hAnsi="Times New Roman" w:cs="Times New Roman"/>
                <w:b/>
                <w:bCs/>
              </w:rPr>
              <w:t>Machine Learning Techniques Used</w:t>
            </w:r>
          </w:p>
        </w:tc>
        <w:tc>
          <w:tcPr>
            <w:tcW w:w="0" w:type="auto"/>
            <w:vAlign w:val="center"/>
            <w:hideMark/>
          </w:tcPr>
          <w:p w14:paraId="4246B848" w14:textId="77777777" w:rsidR="007D0D3A" w:rsidRPr="00744CA7" w:rsidRDefault="007D0D3A" w:rsidP="007D0D3A">
            <w:pPr>
              <w:rPr>
                <w:rFonts w:ascii="Times New Roman" w:hAnsi="Times New Roman" w:cs="Times New Roman"/>
                <w:b/>
                <w:bCs/>
              </w:rPr>
            </w:pPr>
            <w:r w:rsidRPr="00744CA7">
              <w:rPr>
                <w:rFonts w:ascii="Times New Roman" w:hAnsi="Times New Roman" w:cs="Times New Roman"/>
                <w:b/>
                <w:bCs/>
              </w:rPr>
              <w:t>Verified References</w:t>
            </w:r>
          </w:p>
        </w:tc>
      </w:tr>
      <w:tr w:rsidR="007D0D3A" w:rsidRPr="00364BF1" w14:paraId="5CB692C2" w14:textId="77777777" w:rsidTr="00C833D6">
        <w:trPr>
          <w:tblCellSpacing w:w="15" w:type="dxa"/>
        </w:trPr>
        <w:tc>
          <w:tcPr>
            <w:tcW w:w="0" w:type="auto"/>
            <w:vAlign w:val="center"/>
            <w:hideMark/>
          </w:tcPr>
          <w:p w14:paraId="7C3FD878" w14:textId="77777777" w:rsidR="007D0D3A" w:rsidRPr="00744CA7" w:rsidRDefault="007D0D3A" w:rsidP="007D0D3A">
            <w:pPr>
              <w:rPr>
                <w:rFonts w:ascii="Times New Roman" w:hAnsi="Times New Roman" w:cs="Times New Roman"/>
              </w:rPr>
            </w:pPr>
            <w:r w:rsidRPr="00744CA7">
              <w:rPr>
                <w:rFonts w:ascii="Times New Roman" w:hAnsi="Times New Roman" w:cs="Times New Roman"/>
                <w:b/>
                <w:bCs/>
              </w:rPr>
              <w:t>Project Schedule Performance</w:t>
            </w:r>
          </w:p>
        </w:tc>
        <w:tc>
          <w:tcPr>
            <w:tcW w:w="0" w:type="auto"/>
            <w:vAlign w:val="center"/>
            <w:hideMark/>
          </w:tcPr>
          <w:p w14:paraId="38607213" w14:textId="77777777" w:rsidR="007D0D3A" w:rsidRPr="00744CA7" w:rsidRDefault="007D0D3A" w:rsidP="007D0D3A">
            <w:pPr>
              <w:rPr>
                <w:rFonts w:ascii="Times New Roman" w:hAnsi="Times New Roman" w:cs="Times New Roman"/>
              </w:rPr>
            </w:pPr>
            <w:r w:rsidRPr="00744CA7">
              <w:rPr>
                <w:rFonts w:ascii="Times New Roman" w:hAnsi="Times New Roman" w:cs="Times New Roman"/>
              </w:rPr>
              <w:t>Early detection of schedule deviations by comparing planned vs. actual progress using real-time data</w:t>
            </w:r>
          </w:p>
        </w:tc>
        <w:tc>
          <w:tcPr>
            <w:tcW w:w="0" w:type="auto"/>
            <w:vAlign w:val="center"/>
            <w:hideMark/>
          </w:tcPr>
          <w:p w14:paraId="67050DC1" w14:textId="77777777" w:rsidR="007D0D3A" w:rsidRPr="00744CA7" w:rsidRDefault="007D0D3A" w:rsidP="007D0D3A">
            <w:pPr>
              <w:rPr>
                <w:rFonts w:ascii="Times New Roman" w:hAnsi="Times New Roman" w:cs="Times New Roman"/>
              </w:rPr>
            </w:pPr>
            <w:r w:rsidRPr="00744CA7">
              <w:rPr>
                <w:rFonts w:ascii="Times New Roman" w:hAnsi="Times New Roman" w:cs="Times New Roman"/>
              </w:rPr>
              <w:t>BIM-based project models, construction schedules, progress tracking data</w:t>
            </w:r>
          </w:p>
        </w:tc>
        <w:tc>
          <w:tcPr>
            <w:tcW w:w="0" w:type="auto"/>
            <w:vAlign w:val="center"/>
            <w:hideMark/>
          </w:tcPr>
          <w:p w14:paraId="47ED908F" w14:textId="77777777" w:rsidR="007D0D3A" w:rsidRPr="00744CA7" w:rsidRDefault="007D0D3A" w:rsidP="007D0D3A">
            <w:pPr>
              <w:rPr>
                <w:rFonts w:ascii="Times New Roman" w:hAnsi="Times New Roman" w:cs="Times New Roman"/>
              </w:rPr>
            </w:pPr>
            <w:r w:rsidRPr="00744CA7">
              <w:rPr>
                <w:rFonts w:ascii="Times New Roman" w:hAnsi="Times New Roman" w:cs="Times New Roman"/>
              </w:rPr>
              <w:t>ANN, Random Forest, LSTM, Gradient Boosting</w:t>
            </w:r>
          </w:p>
        </w:tc>
        <w:tc>
          <w:tcPr>
            <w:tcW w:w="0" w:type="auto"/>
            <w:vAlign w:val="center"/>
            <w:hideMark/>
          </w:tcPr>
          <w:p w14:paraId="7FCFA9EB" w14:textId="1C744C67" w:rsidR="007D0D3A" w:rsidRPr="005F717D" w:rsidRDefault="007D0D3A" w:rsidP="007D0D3A">
            <w:pPr>
              <w:rPr>
                <w:rFonts w:ascii="Times New Roman" w:hAnsi="Times New Roman" w:cs="Times New Roman"/>
                <w:lang w:val="es-US"/>
              </w:rPr>
            </w:pPr>
            <w:r w:rsidRPr="005F717D">
              <w:rPr>
                <w:rFonts w:ascii="Times New Roman" w:hAnsi="Times New Roman" w:cs="Times New Roman"/>
                <w:lang w:val="es-US"/>
              </w:rPr>
              <w:t>(</w:t>
            </w:r>
            <w:proofErr w:type="spellStart"/>
            <w:r w:rsidRPr="005F717D">
              <w:rPr>
                <w:rFonts w:ascii="Times New Roman" w:hAnsi="Times New Roman" w:cs="Times New Roman"/>
                <w:lang w:val="es-US"/>
              </w:rPr>
              <w:t>Njama-Abang</w:t>
            </w:r>
            <w:proofErr w:type="spellEnd"/>
            <w:r w:rsidRPr="005F717D">
              <w:rPr>
                <w:rFonts w:ascii="Times New Roman" w:hAnsi="Times New Roman" w:cs="Times New Roman"/>
                <w:lang w:val="es-US"/>
              </w:rPr>
              <w:t>, 2025)</w:t>
            </w:r>
            <w:r w:rsidR="00A568E1" w:rsidRPr="005F717D">
              <w:rPr>
                <w:rFonts w:ascii="Times New Roman" w:hAnsi="Times New Roman" w:cs="Times New Roman"/>
                <w:lang w:val="es-US"/>
              </w:rPr>
              <w:t>, (</w:t>
            </w:r>
            <w:proofErr w:type="spellStart"/>
            <w:r w:rsidR="00A568E1" w:rsidRPr="005F717D">
              <w:rPr>
                <w:rFonts w:ascii="Times New Roman" w:hAnsi="Times New Roman" w:cs="Times New Roman"/>
                <w:lang w:val="es-US"/>
              </w:rPr>
              <w:t>Batra</w:t>
            </w:r>
            <w:proofErr w:type="spellEnd"/>
            <w:r w:rsidR="00A568E1" w:rsidRPr="005F717D">
              <w:rPr>
                <w:rFonts w:ascii="Times New Roman" w:hAnsi="Times New Roman" w:cs="Times New Roman"/>
                <w:lang w:val="es-US"/>
              </w:rPr>
              <w:t xml:space="preserve"> et al., 2025).</w:t>
            </w:r>
          </w:p>
        </w:tc>
      </w:tr>
      <w:tr w:rsidR="007D0D3A" w:rsidRPr="00364BF1" w14:paraId="19A06E5F" w14:textId="77777777" w:rsidTr="00C833D6">
        <w:trPr>
          <w:tblCellSpacing w:w="15" w:type="dxa"/>
        </w:trPr>
        <w:tc>
          <w:tcPr>
            <w:tcW w:w="0" w:type="auto"/>
            <w:vAlign w:val="center"/>
            <w:hideMark/>
          </w:tcPr>
          <w:p w14:paraId="6328F604" w14:textId="77777777" w:rsidR="007D0D3A" w:rsidRPr="00744CA7" w:rsidRDefault="007D0D3A" w:rsidP="007D0D3A">
            <w:pPr>
              <w:rPr>
                <w:rFonts w:ascii="Times New Roman" w:hAnsi="Times New Roman" w:cs="Times New Roman"/>
              </w:rPr>
            </w:pPr>
            <w:r w:rsidRPr="00744CA7">
              <w:rPr>
                <w:rFonts w:ascii="Times New Roman" w:hAnsi="Times New Roman" w:cs="Times New Roman"/>
                <w:b/>
                <w:bCs/>
              </w:rPr>
              <w:t>Cost Overrun Prediction</w:t>
            </w:r>
          </w:p>
        </w:tc>
        <w:tc>
          <w:tcPr>
            <w:tcW w:w="0" w:type="auto"/>
            <w:vAlign w:val="center"/>
            <w:hideMark/>
          </w:tcPr>
          <w:p w14:paraId="3572D39E" w14:textId="77777777" w:rsidR="007D0D3A" w:rsidRPr="00744CA7" w:rsidRDefault="007D0D3A" w:rsidP="007D0D3A">
            <w:pPr>
              <w:rPr>
                <w:rFonts w:ascii="Times New Roman" w:hAnsi="Times New Roman" w:cs="Times New Roman"/>
              </w:rPr>
            </w:pPr>
            <w:r w:rsidRPr="00744CA7">
              <w:rPr>
                <w:rFonts w:ascii="Times New Roman" w:hAnsi="Times New Roman" w:cs="Times New Roman"/>
              </w:rPr>
              <w:t>Forecasting budget deviations based on historical and real-time financial data</w:t>
            </w:r>
          </w:p>
        </w:tc>
        <w:tc>
          <w:tcPr>
            <w:tcW w:w="0" w:type="auto"/>
            <w:vAlign w:val="center"/>
            <w:hideMark/>
          </w:tcPr>
          <w:p w14:paraId="112D17E9" w14:textId="77777777" w:rsidR="007D0D3A" w:rsidRPr="00744CA7" w:rsidRDefault="007D0D3A" w:rsidP="007D0D3A">
            <w:pPr>
              <w:rPr>
                <w:rFonts w:ascii="Times New Roman" w:hAnsi="Times New Roman" w:cs="Times New Roman"/>
              </w:rPr>
            </w:pPr>
            <w:r w:rsidRPr="00744CA7">
              <w:rPr>
                <w:rFonts w:ascii="Times New Roman" w:hAnsi="Times New Roman" w:cs="Times New Roman"/>
              </w:rPr>
              <w:t>Cost databases, earned value data, procurement records</w:t>
            </w:r>
          </w:p>
        </w:tc>
        <w:tc>
          <w:tcPr>
            <w:tcW w:w="0" w:type="auto"/>
            <w:vAlign w:val="center"/>
            <w:hideMark/>
          </w:tcPr>
          <w:p w14:paraId="09FB1260" w14:textId="77777777" w:rsidR="007D0D3A" w:rsidRPr="00744CA7" w:rsidRDefault="007D0D3A" w:rsidP="007D0D3A">
            <w:pPr>
              <w:rPr>
                <w:rFonts w:ascii="Times New Roman" w:hAnsi="Times New Roman" w:cs="Times New Roman"/>
              </w:rPr>
            </w:pPr>
            <w:r w:rsidRPr="00744CA7">
              <w:rPr>
                <w:rFonts w:ascii="Times New Roman" w:hAnsi="Times New Roman" w:cs="Times New Roman"/>
              </w:rPr>
              <w:t xml:space="preserve">SVM, Random Forest, </w:t>
            </w:r>
            <w:proofErr w:type="spellStart"/>
            <w:r w:rsidRPr="00744CA7">
              <w:rPr>
                <w:rFonts w:ascii="Times New Roman" w:hAnsi="Times New Roman" w:cs="Times New Roman"/>
              </w:rPr>
              <w:t>XGBoost</w:t>
            </w:r>
            <w:proofErr w:type="spellEnd"/>
            <w:r w:rsidRPr="00744CA7">
              <w:rPr>
                <w:rFonts w:ascii="Times New Roman" w:hAnsi="Times New Roman" w:cs="Times New Roman"/>
              </w:rPr>
              <w:t>, ANN</w:t>
            </w:r>
          </w:p>
        </w:tc>
        <w:tc>
          <w:tcPr>
            <w:tcW w:w="0" w:type="auto"/>
            <w:vAlign w:val="center"/>
            <w:hideMark/>
          </w:tcPr>
          <w:p w14:paraId="7FFCA059" w14:textId="27C139CA" w:rsidR="007D0D3A" w:rsidRPr="005F717D" w:rsidRDefault="00C833D6" w:rsidP="007D0D3A">
            <w:pPr>
              <w:rPr>
                <w:lang w:val="es-US"/>
              </w:rPr>
            </w:pPr>
            <w:r w:rsidRPr="005F717D">
              <w:rPr>
                <w:rFonts w:ascii="Times New Roman" w:hAnsi="Times New Roman" w:cs="Times New Roman"/>
                <w:lang w:val="es-US"/>
              </w:rPr>
              <w:t xml:space="preserve">(Oyedele et al., 2020). </w:t>
            </w:r>
            <w:r w:rsidRPr="005F717D">
              <w:rPr>
                <w:lang w:val="es-US"/>
              </w:rPr>
              <w:t>(Nwani et al., 2023)</w:t>
            </w:r>
            <w:r w:rsidRPr="005F717D">
              <w:rPr>
                <w:rFonts w:ascii="Times New Roman" w:hAnsi="Times New Roman" w:cs="Times New Roman"/>
                <w:lang w:val="es-US"/>
              </w:rPr>
              <w:t xml:space="preserve"> Ahiaga</w:t>
            </w:r>
            <w:r w:rsidR="007D0D3A" w:rsidRPr="005F717D">
              <w:rPr>
                <w:rFonts w:ascii="Times New Roman" w:hAnsi="Times New Roman" w:cs="Times New Roman"/>
                <w:lang w:val="es-US"/>
              </w:rPr>
              <w:t>-</w:t>
            </w:r>
            <w:r w:rsidRPr="005F717D">
              <w:rPr>
                <w:lang w:val="es-US"/>
              </w:rPr>
              <w:t xml:space="preserve"> </w:t>
            </w:r>
            <w:r w:rsidRPr="005F717D">
              <w:rPr>
                <w:rFonts w:ascii="Times New Roman" w:hAnsi="Times New Roman" w:cs="Times New Roman"/>
                <w:lang w:val="es-US"/>
              </w:rPr>
              <w:t>(Oswald et al., 2019).</w:t>
            </w:r>
          </w:p>
        </w:tc>
      </w:tr>
      <w:tr w:rsidR="007D0D3A" w:rsidRPr="00744CA7" w14:paraId="76F1A099" w14:textId="77777777" w:rsidTr="00C833D6">
        <w:trPr>
          <w:tblCellSpacing w:w="15" w:type="dxa"/>
        </w:trPr>
        <w:tc>
          <w:tcPr>
            <w:tcW w:w="0" w:type="auto"/>
            <w:vAlign w:val="center"/>
            <w:hideMark/>
          </w:tcPr>
          <w:p w14:paraId="3AB6E5B0" w14:textId="77777777" w:rsidR="007D0D3A" w:rsidRPr="00744CA7" w:rsidRDefault="007D0D3A" w:rsidP="007D0D3A">
            <w:pPr>
              <w:rPr>
                <w:rFonts w:ascii="Times New Roman" w:hAnsi="Times New Roman" w:cs="Times New Roman"/>
              </w:rPr>
            </w:pPr>
            <w:r w:rsidRPr="00744CA7">
              <w:rPr>
                <w:rFonts w:ascii="Times New Roman" w:hAnsi="Times New Roman" w:cs="Times New Roman"/>
                <w:b/>
                <w:bCs/>
              </w:rPr>
              <w:t>Integrated Cost–Schedule Control</w:t>
            </w:r>
          </w:p>
        </w:tc>
        <w:tc>
          <w:tcPr>
            <w:tcW w:w="0" w:type="auto"/>
            <w:vAlign w:val="center"/>
            <w:hideMark/>
          </w:tcPr>
          <w:p w14:paraId="15966D1A" w14:textId="77777777" w:rsidR="007D0D3A" w:rsidRPr="00744CA7" w:rsidRDefault="007D0D3A" w:rsidP="007D0D3A">
            <w:pPr>
              <w:rPr>
                <w:rFonts w:ascii="Times New Roman" w:hAnsi="Times New Roman" w:cs="Times New Roman"/>
              </w:rPr>
            </w:pPr>
            <w:r w:rsidRPr="00744CA7">
              <w:rPr>
                <w:rFonts w:ascii="Times New Roman" w:hAnsi="Times New Roman" w:cs="Times New Roman"/>
              </w:rPr>
              <w:t>Simultaneous monitoring of time and cost performance to detect compounding risks</w:t>
            </w:r>
          </w:p>
        </w:tc>
        <w:tc>
          <w:tcPr>
            <w:tcW w:w="0" w:type="auto"/>
            <w:vAlign w:val="center"/>
            <w:hideMark/>
          </w:tcPr>
          <w:p w14:paraId="46E441F5" w14:textId="77777777" w:rsidR="007D0D3A" w:rsidRPr="00744CA7" w:rsidRDefault="007D0D3A" w:rsidP="007D0D3A">
            <w:pPr>
              <w:rPr>
                <w:rFonts w:ascii="Times New Roman" w:hAnsi="Times New Roman" w:cs="Times New Roman"/>
              </w:rPr>
            </w:pPr>
            <w:r w:rsidRPr="00744CA7">
              <w:rPr>
                <w:rFonts w:ascii="Times New Roman" w:hAnsi="Times New Roman" w:cs="Times New Roman"/>
              </w:rPr>
              <w:t>BIM–4D/5D models, EVM metrics, Digital Twin dashboards</w:t>
            </w:r>
          </w:p>
        </w:tc>
        <w:tc>
          <w:tcPr>
            <w:tcW w:w="0" w:type="auto"/>
            <w:vAlign w:val="center"/>
            <w:hideMark/>
          </w:tcPr>
          <w:p w14:paraId="3DC320BB" w14:textId="77777777" w:rsidR="007D0D3A" w:rsidRPr="00744CA7" w:rsidRDefault="007D0D3A" w:rsidP="007D0D3A">
            <w:pPr>
              <w:rPr>
                <w:rFonts w:ascii="Times New Roman" w:hAnsi="Times New Roman" w:cs="Times New Roman"/>
              </w:rPr>
            </w:pPr>
            <w:r w:rsidRPr="00744CA7">
              <w:rPr>
                <w:rFonts w:ascii="Times New Roman" w:hAnsi="Times New Roman" w:cs="Times New Roman"/>
              </w:rPr>
              <w:t>Hybrid ML models, Neural Networks, Regression Trees</w:t>
            </w:r>
          </w:p>
        </w:tc>
        <w:tc>
          <w:tcPr>
            <w:tcW w:w="0" w:type="auto"/>
            <w:vAlign w:val="center"/>
            <w:hideMark/>
          </w:tcPr>
          <w:p w14:paraId="4E61E566" w14:textId="77777777" w:rsidR="00235B99" w:rsidRPr="00235B99" w:rsidRDefault="00235B99" w:rsidP="00235B99">
            <w:pPr>
              <w:rPr>
                <w:rFonts w:ascii="Times New Roman" w:hAnsi="Times New Roman" w:cs="Times New Roman"/>
              </w:rPr>
            </w:pPr>
            <w:r w:rsidRPr="00235B99">
              <w:rPr>
                <w:rFonts w:ascii="Times New Roman" w:hAnsi="Times New Roman" w:cs="Times New Roman"/>
              </w:rPr>
              <w:t>(Airlangga &amp; Liu, 2025)</w:t>
            </w:r>
          </w:p>
          <w:p w14:paraId="01CB7FC7" w14:textId="61FF88F5" w:rsidR="007D0D3A" w:rsidRPr="00744CA7" w:rsidRDefault="00235B99" w:rsidP="007D0D3A">
            <w:pPr>
              <w:rPr>
                <w:rFonts w:ascii="Times New Roman" w:hAnsi="Times New Roman" w:cs="Times New Roman"/>
              </w:rPr>
            </w:pPr>
            <w:r w:rsidRPr="00744CA7">
              <w:rPr>
                <w:rFonts w:ascii="Times New Roman" w:hAnsi="Times New Roman" w:cs="Times New Roman"/>
              </w:rPr>
              <w:t xml:space="preserve"> </w:t>
            </w:r>
            <w:r w:rsidRPr="00235B99">
              <w:rPr>
                <w:rFonts w:ascii="Times New Roman" w:hAnsi="Times New Roman" w:cs="Times New Roman"/>
              </w:rPr>
              <w:t>(</w:t>
            </w:r>
            <w:proofErr w:type="spellStart"/>
            <w:r w:rsidRPr="00235B99">
              <w:rPr>
                <w:rFonts w:ascii="Times New Roman" w:hAnsi="Times New Roman" w:cs="Times New Roman"/>
              </w:rPr>
              <w:t>Baghalzadeh</w:t>
            </w:r>
            <w:proofErr w:type="spellEnd"/>
            <w:r w:rsidRPr="00235B99">
              <w:rPr>
                <w:rFonts w:ascii="Times New Roman" w:hAnsi="Times New Roman" w:cs="Times New Roman"/>
              </w:rPr>
              <w:t xml:space="preserve"> </w:t>
            </w:r>
            <w:proofErr w:type="spellStart"/>
            <w:r w:rsidRPr="00235B99">
              <w:rPr>
                <w:rFonts w:ascii="Times New Roman" w:hAnsi="Times New Roman" w:cs="Times New Roman"/>
              </w:rPr>
              <w:t>Shishehgarkhaneh</w:t>
            </w:r>
            <w:proofErr w:type="spellEnd"/>
            <w:r w:rsidRPr="00235B99">
              <w:rPr>
                <w:rFonts w:ascii="Times New Roman" w:hAnsi="Times New Roman" w:cs="Times New Roman"/>
              </w:rPr>
              <w:t xml:space="preserve"> et al., 2022)</w:t>
            </w:r>
          </w:p>
        </w:tc>
      </w:tr>
      <w:tr w:rsidR="007D0D3A" w:rsidRPr="00744CA7" w14:paraId="347EDCB6" w14:textId="77777777" w:rsidTr="00C833D6">
        <w:trPr>
          <w:tblCellSpacing w:w="15" w:type="dxa"/>
        </w:trPr>
        <w:tc>
          <w:tcPr>
            <w:tcW w:w="0" w:type="auto"/>
            <w:vAlign w:val="center"/>
            <w:hideMark/>
          </w:tcPr>
          <w:p w14:paraId="2EAB0D57" w14:textId="77777777" w:rsidR="007D0D3A" w:rsidRPr="00744CA7" w:rsidRDefault="007D0D3A" w:rsidP="007D0D3A">
            <w:pPr>
              <w:rPr>
                <w:rFonts w:ascii="Times New Roman" w:hAnsi="Times New Roman" w:cs="Times New Roman"/>
              </w:rPr>
            </w:pPr>
            <w:r w:rsidRPr="00744CA7">
              <w:rPr>
                <w:rFonts w:ascii="Times New Roman" w:hAnsi="Times New Roman" w:cs="Times New Roman"/>
                <w:b/>
                <w:bCs/>
              </w:rPr>
              <w:t>Construction Progress Monitoring</w:t>
            </w:r>
          </w:p>
        </w:tc>
        <w:tc>
          <w:tcPr>
            <w:tcW w:w="0" w:type="auto"/>
            <w:vAlign w:val="center"/>
            <w:hideMark/>
          </w:tcPr>
          <w:p w14:paraId="732B8178" w14:textId="77777777" w:rsidR="007D0D3A" w:rsidRPr="00744CA7" w:rsidRDefault="007D0D3A" w:rsidP="007D0D3A">
            <w:pPr>
              <w:rPr>
                <w:rFonts w:ascii="Times New Roman" w:hAnsi="Times New Roman" w:cs="Times New Roman"/>
              </w:rPr>
            </w:pPr>
            <w:r w:rsidRPr="00744CA7">
              <w:rPr>
                <w:rFonts w:ascii="Times New Roman" w:hAnsi="Times New Roman" w:cs="Times New Roman"/>
              </w:rPr>
              <w:t>Automated progress tracking using site data to detect delays early</w:t>
            </w:r>
          </w:p>
        </w:tc>
        <w:tc>
          <w:tcPr>
            <w:tcW w:w="0" w:type="auto"/>
            <w:vAlign w:val="center"/>
            <w:hideMark/>
          </w:tcPr>
          <w:p w14:paraId="6712C1A4" w14:textId="77777777" w:rsidR="007D0D3A" w:rsidRPr="00744CA7" w:rsidRDefault="007D0D3A" w:rsidP="007D0D3A">
            <w:pPr>
              <w:rPr>
                <w:rFonts w:ascii="Times New Roman" w:hAnsi="Times New Roman" w:cs="Times New Roman"/>
              </w:rPr>
            </w:pPr>
            <w:r w:rsidRPr="00744CA7">
              <w:rPr>
                <w:rFonts w:ascii="Times New Roman" w:hAnsi="Times New Roman" w:cs="Times New Roman"/>
              </w:rPr>
              <w:t>BIM, UAV imagery, laser scanning, IoT sensors</w:t>
            </w:r>
          </w:p>
        </w:tc>
        <w:tc>
          <w:tcPr>
            <w:tcW w:w="0" w:type="auto"/>
            <w:vAlign w:val="center"/>
            <w:hideMark/>
          </w:tcPr>
          <w:p w14:paraId="559BA3E4" w14:textId="77777777" w:rsidR="007D0D3A" w:rsidRPr="00744CA7" w:rsidRDefault="007D0D3A" w:rsidP="007D0D3A">
            <w:pPr>
              <w:rPr>
                <w:rFonts w:ascii="Times New Roman" w:hAnsi="Times New Roman" w:cs="Times New Roman"/>
              </w:rPr>
            </w:pPr>
            <w:r w:rsidRPr="00744CA7">
              <w:rPr>
                <w:rFonts w:ascii="Times New Roman" w:hAnsi="Times New Roman" w:cs="Times New Roman"/>
              </w:rPr>
              <w:t>CNN, Computer Vision models, LSTM</w:t>
            </w:r>
          </w:p>
        </w:tc>
        <w:tc>
          <w:tcPr>
            <w:tcW w:w="0" w:type="auto"/>
            <w:vAlign w:val="center"/>
            <w:hideMark/>
          </w:tcPr>
          <w:p w14:paraId="4EEB5092" w14:textId="7FB4A08E" w:rsidR="007D0D3A" w:rsidRPr="00744CA7" w:rsidRDefault="003147E6" w:rsidP="007D0D3A">
            <w:pPr>
              <w:rPr>
                <w:rFonts w:ascii="Times New Roman" w:hAnsi="Times New Roman" w:cs="Times New Roman"/>
              </w:rPr>
            </w:pPr>
            <w:r w:rsidRPr="003147E6">
              <w:rPr>
                <w:rFonts w:ascii="Times New Roman" w:hAnsi="Times New Roman" w:cs="Times New Roman"/>
              </w:rPr>
              <w:t>(Qureshi et al., 2023)</w:t>
            </w:r>
            <w:r>
              <w:rPr>
                <w:rFonts w:ascii="Times New Roman" w:hAnsi="Times New Roman" w:cs="Times New Roman"/>
              </w:rPr>
              <w:t>,</w:t>
            </w:r>
            <w:r w:rsidR="007D0D3A" w:rsidRPr="00744CA7">
              <w:rPr>
                <w:rFonts w:ascii="Times New Roman" w:hAnsi="Times New Roman" w:cs="Times New Roman"/>
              </w:rPr>
              <w:t xml:space="preserve"> </w:t>
            </w:r>
            <w:r w:rsidRPr="003147E6">
              <w:rPr>
                <w:rFonts w:ascii="Times New Roman" w:hAnsi="Times New Roman" w:cs="Times New Roman"/>
              </w:rPr>
              <w:t>(Borkowski &amp; Kubrat, 2024)</w:t>
            </w:r>
            <w:r w:rsidR="007D0D3A" w:rsidRPr="00744CA7">
              <w:rPr>
                <w:rFonts w:ascii="Times New Roman" w:hAnsi="Times New Roman" w:cs="Times New Roman"/>
              </w:rPr>
              <w:t xml:space="preserve">; </w:t>
            </w:r>
            <w:r w:rsidRPr="003147E6">
              <w:rPr>
                <w:rFonts w:ascii="Times New Roman" w:hAnsi="Times New Roman" w:cs="Times New Roman"/>
              </w:rPr>
              <w:t>(Yang et al., 2021)</w:t>
            </w:r>
          </w:p>
        </w:tc>
      </w:tr>
      <w:tr w:rsidR="007D0D3A" w:rsidRPr="00364BF1" w14:paraId="1DF2B34E" w14:textId="77777777" w:rsidTr="00C833D6">
        <w:trPr>
          <w:tblCellSpacing w:w="15" w:type="dxa"/>
        </w:trPr>
        <w:tc>
          <w:tcPr>
            <w:tcW w:w="0" w:type="auto"/>
            <w:vAlign w:val="center"/>
            <w:hideMark/>
          </w:tcPr>
          <w:p w14:paraId="01E60CA2" w14:textId="77777777" w:rsidR="007D0D3A" w:rsidRPr="00744CA7" w:rsidRDefault="007D0D3A" w:rsidP="007D0D3A">
            <w:pPr>
              <w:rPr>
                <w:rFonts w:ascii="Times New Roman" w:hAnsi="Times New Roman" w:cs="Times New Roman"/>
              </w:rPr>
            </w:pPr>
            <w:r w:rsidRPr="00744CA7">
              <w:rPr>
                <w:rFonts w:ascii="Times New Roman" w:hAnsi="Times New Roman" w:cs="Times New Roman"/>
                <w:b/>
                <w:bCs/>
              </w:rPr>
              <w:t>Resource Allocation and Productivity</w:t>
            </w:r>
          </w:p>
        </w:tc>
        <w:tc>
          <w:tcPr>
            <w:tcW w:w="0" w:type="auto"/>
            <w:vAlign w:val="center"/>
            <w:hideMark/>
          </w:tcPr>
          <w:p w14:paraId="717F6682" w14:textId="77777777" w:rsidR="007D0D3A" w:rsidRPr="00744CA7" w:rsidRDefault="007D0D3A" w:rsidP="007D0D3A">
            <w:pPr>
              <w:rPr>
                <w:rFonts w:ascii="Times New Roman" w:hAnsi="Times New Roman" w:cs="Times New Roman"/>
              </w:rPr>
            </w:pPr>
            <w:r w:rsidRPr="00744CA7">
              <w:rPr>
                <w:rFonts w:ascii="Times New Roman" w:hAnsi="Times New Roman" w:cs="Times New Roman"/>
              </w:rPr>
              <w:t>Identifying inefficiencies in labor, equipment, and material usage</w:t>
            </w:r>
          </w:p>
        </w:tc>
        <w:tc>
          <w:tcPr>
            <w:tcW w:w="0" w:type="auto"/>
            <w:vAlign w:val="center"/>
            <w:hideMark/>
          </w:tcPr>
          <w:p w14:paraId="3F8C8A41" w14:textId="77777777" w:rsidR="007D0D3A" w:rsidRPr="00744CA7" w:rsidRDefault="007D0D3A" w:rsidP="007D0D3A">
            <w:pPr>
              <w:rPr>
                <w:rFonts w:ascii="Times New Roman" w:hAnsi="Times New Roman" w:cs="Times New Roman"/>
              </w:rPr>
            </w:pPr>
            <w:r w:rsidRPr="00744CA7">
              <w:rPr>
                <w:rFonts w:ascii="Times New Roman" w:hAnsi="Times New Roman" w:cs="Times New Roman"/>
              </w:rPr>
              <w:t>Resource logs, sensor data, activity-level Digital Twins</w:t>
            </w:r>
          </w:p>
        </w:tc>
        <w:tc>
          <w:tcPr>
            <w:tcW w:w="0" w:type="auto"/>
            <w:vAlign w:val="center"/>
            <w:hideMark/>
          </w:tcPr>
          <w:p w14:paraId="0DA0C84B" w14:textId="77777777" w:rsidR="007D0D3A" w:rsidRPr="00744CA7" w:rsidRDefault="007D0D3A" w:rsidP="007D0D3A">
            <w:pPr>
              <w:rPr>
                <w:rFonts w:ascii="Times New Roman" w:hAnsi="Times New Roman" w:cs="Times New Roman"/>
              </w:rPr>
            </w:pPr>
            <w:r w:rsidRPr="00744CA7">
              <w:rPr>
                <w:rFonts w:ascii="Times New Roman" w:hAnsi="Times New Roman" w:cs="Times New Roman"/>
              </w:rPr>
              <w:t>K-means, Random Forest, ANN</w:t>
            </w:r>
          </w:p>
        </w:tc>
        <w:tc>
          <w:tcPr>
            <w:tcW w:w="0" w:type="auto"/>
            <w:vAlign w:val="center"/>
            <w:hideMark/>
          </w:tcPr>
          <w:p w14:paraId="662EE434" w14:textId="77777777" w:rsidR="00540A06" w:rsidRPr="005F717D" w:rsidRDefault="0079651A" w:rsidP="0030032C">
            <w:pPr>
              <w:rPr>
                <w:lang w:val="es-US"/>
              </w:rPr>
            </w:pPr>
            <w:r w:rsidRPr="005F717D">
              <w:rPr>
                <w:rFonts w:ascii="Times New Roman" w:hAnsi="Times New Roman" w:cs="Times New Roman"/>
                <w:lang w:val="es-US"/>
              </w:rPr>
              <w:t>(</w:t>
            </w:r>
            <w:proofErr w:type="spellStart"/>
            <w:r w:rsidRPr="005F717D">
              <w:rPr>
                <w:rFonts w:ascii="Times New Roman" w:hAnsi="Times New Roman" w:cs="Times New Roman"/>
                <w:lang w:val="es-US"/>
              </w:rPr>
              <w:t>Daraba</w:t>
            </w:r>
            <w:proofErr w:type="spellEnd"/>
            <w:r w:rsidRPr="005F717D">
              <w:rPr>
                <w:rFonts w:ascii="Times New Roman" w:hAnsi="Times New Roman" w:cs="Times New Roman"/>
                <w:lang w:val="es-US"/>
              </w:rPr>
              <w:t xml:space="preserve"> et al., 2024)</w:t>
            </w:r>
            <w:r w:rsidR="007D0D3A" w:rsidRPr="005F717D">
              <w:rPr>
                <w:rFonts w:ascii="Times New Roman" w:hAnsi="Times New Roman" w:cs="Times New Roman"/>
                <w:lang w:val="es-US"/>
              </w:rPr>
              <w:t xml:space="preserve">; </w:t>
            </w:r>
            <w:r w:rsidRPr="005F717D">
              <w:rPr>
                <w:lang w:val="es-US"/>
              </w:rPr>
              <w:t>(</w:t>
            </w:r>
            <w:proofErr w:type="spellStart"/>
            <w:r w:rsidRPr="005F717D">
              <w:rPr>
                <w:lang w:val="es-US"/>
              </w:rPr>
              <w:t>Elbasiony</w:t>
            </w:r>
            <w:proofErr w:type="spellEnd"/>
            <w:r w:rsidRPr="005F717D">
              <w:rPr>
                <w:lang w:val="es-US"/>
              </w:rPr>
              <w:t xml:space="preserve"> et al., 2013);</w:t>
            </w:r>
            <w:r w:rsidR="007D0D3A" w:rsidRPr="005F717D">
              <w:rPr>
                <w:rFonts w:ascii="Times New Roman" w:hAnsi="Times New Roman" w:cs="Times New Roman"/>
                <w:lang w:val="es-US"/>
              </w:rPr>
              <w:t xml:space="preserve"> </w:t>
            </w:r>
            <w:r w:rsidR="00540A06" w:rsidRPr="005F717D">
              <w:rPr>
                <w:lang w:val="es-US"/>
              </w:rPr>
              <w:t>(Cao &amp; Huang, 2023)</w:t>
            </w:r>
          </w:p>
          <w:p w14:paraId="6C308F34" w14:textId="2FF599D9" w:rsidR="007D0D3A" w:rsidRPr="005F717D" w:rsidRDefault="007D0D3A" w:rsidP="007D0D3A">
            <w:pPr>
              <w:rPr>
                <w:lang w:val="es-US"/>
              </w:rPr>
            </w:pPr>
          </w:p>
        </w:tc>
      </w:tr>
      <w:tr w:rsidR="007D0D3A" w:rsidRPr="00364BF1" w14:paraId="00A12190" w14:textId="77777777" w:rsidTr="00C833D6">
        <w:trPr>
          <w:tblCellSpacing w:w="15" w:type="dxa"/>
        </w:trPr>
        <w:tc>
          <w:tcPr>
            <w:tcW w:w="0" w:type="auto"/>
            <w:vAlign w:val="center"/>
            <w:hideMark/>
          </w:tcPr>
          <w:p w14:paraId="02D58318" w14:textId="77777777" w:rsidR="007D0D3A" w:rsidRPr="00744CA7" w:rsidRDefault="007D0D3A" w:rsidP="007D0D3A">
            <w:pPr>
              <w:rPr>
                <w:rFonts w:ascii="Times New Roman" w:hAnsi="Times New Roman" w:cs="Times New Roman"/>
              </w:rPr>
            </w:pPr>
            <w:r w:rsidRPr="00744CA7">
              <w:rPr>
                <w:rFonts w:ascii="Times New Roman" w:hAnsi="Times New Roman" w:cs="Times New Roman"/>
                <w:b/>
                <w:bCs/>
              </w:rPr>
              <w:t>Risk and Uncertainty Management</w:t>
            </w:r>
          </w:p>
        </w:tc>
        <w:tc>
          <w:tcPr>
            <w:tcW w:w="0" w:type="auto"/>
            <w:vAlign w:val="center"/>
            <w:hideMark/>
          </w:tcPr>
          <w:p w14:paraId="5412D555" w14:textId="77777777" w:rsidR="007D0D3A" w:rsidRPr="00744CA7" w:rsidRDefault="007D0D3A" w:rsidP="007D0D3A">
            <w:pPr>
              <w:rPr>
                <w:rFonts w:ascii="Times New Roman" w:hAnsi="Times New Roman" w:cs="Times New Roman"/>
              </w:rPr>
            </w:pPr>
            <w:r w:rsidRPr="00744CA7">
              <w:rPr>
                <w:rFonts w:ascii="Times New Roman" w:hAnsi="Times New Roman" w:cs="Times New Roman"/>
              </w:rPr>
              <w:t>Predicting high-risk activities that may lead to delays or cost escalation</w:t>
            </w:r>
          </w:p>
        </w:tc>
        <w:tc>
          <w:tcPr>
            <w:tcW w:w="0" w:type="auto"/>
            <w:vAlign w:val="center"/>
            <w:hideMark/>
          </w:tcPr>
          <w:p w14:paraId="718EFEC3" w14:textId="77777777" w:rsidR="007D0D3A" w:rsidRPr="00744CA7" w:rsidRDefault="007D0D3A" w:rsidP="007D0D3A">
            <w:pPr>
              <w:rPr>
                <w:rFonts w:ascii="Times New Roman" w:hAnsi="Times New Roman" w:cs="Times New Roman"/>
              </w:rPr>
            </w:pPr>
            <w:r w:rsidRPr="00744CA7">
              <w:rPr>
                <w:rFonts w:ascii="Times New Roman" w:hAnsi="Times New Roman" w:cs="Times New Roman"/>
              </w:rPr>
              <w:t>Risk registers, historical project data, scenario simulations</w:t>
            </w:r>
          </w:p>
        </w:tc>
        <w:tc>
          <w:tcPr>
            <w:tcW w:w="0" w:type="auto"/>
            <w:vAlign w:val="center"/>
            <w:hideMark/>
          </w:tcPr>
          <w:p w14:paraId="15D06A5D" w14:textId="77777777" w:rsidR="007D0D3A" w:rsidRPr="00744CA7" w:rsidRDefault="007D0D3A" w:rsidP="007D0D3A">
            <w:pPr>
              <w:rPr>
                <w:rFonts w:ascii="Times New Roman" w:hAnsi="Times New Roman" w:cs="Times New Roman"/>
              </w:rPr>
            </w:pPr>
            <w:r w:rsidRPr="00744CA7">
              <w:rPr>
                <w:rFonts w:ascii="Times New Roman" w:hAnsi="Times New Roman" w:cs="Times New Roman"/>
              </w:rPr>
              <w:t>Bayesian Networks, RF, SVM</w:t>
            </w:r>
          </w:p>
        </w:tc>
        <w:tc>
          <w:tcPr>
            <w:tcW w:w="0" w:type="auto"/>
            <w:vAlign w:val="center"/>
            <w:hideMark/>
          </w:tcPr>
          <w:p w14:paraId="778D3E6F" w14:textId="516883B4" w:rsidR="007D0D3A" w:rsidRPr="005F717D" w:rsidRDefault="0030032C" w:rsidP="007D0D3A">
            <w:pPr>
              <w:rPr>
                <w:rFonts w:ascii="Times New Roman" w:hAnsi="Times New Roman" w:cs="Times New Roman"/>
                <w:lang w:val="es-US"/>
              </w:rPr>
            </w:pPr>
            <w:r w:rsidRPr="005F717D">
              <w:rPr>
                <w:rFonts w:ascii="Times New Roman" w:hAnsi="Times New Roman" w:cs="Times New Roman"/>
                <w:lang w:val="es-US"/>
              </w:rPr>
              <w:t>(</w:t>
            </w:r>
            <w:proofErr w:type="spellStart"/>
            <w:r w:rsidRPr="005F717D">
              <w:rPr>
                <w:rFonts w:ascii="Times New Roman" w:hAnsi="Times New Roman" w:cs="Times New Roman"/>
                <w:lang w:val="es-US"/>
              </w:rPr>
              <w:t>Ashtari</w:t>
            </w:r>
            <w:proofErr w:type="spellEnd"/>
            <w:r w:rsidRPr="005F717D">
              <w:rPr>
                <w:rFonts w:ascii="Times New Roman" w:hAnsi="Times New Roman" w:cs="Times New Roman"/>
                <w:lang w:val="es-US"/>
              </w:rPr>
              <w:t xml:space="preserve"> et al., 2022);</w:t>
            </w:r>
            <w:r w:rsidR="007D0D3A" w:rsidRPr="005F717D">
              <w:rPr>
                <w:rFonts w:ascii="Times New Roman" w:hAnsi="Times New Roman" w:cs="Times New Roman"/>
                <w:lang w:val="es-US"/>
              </w:rPr>
              <w:t xml:space="preserve"> </w:t>
            </w:r>
            <w:r w:rsidR="00091FEE" w:rsidRPr="005F717D">
              <w:rPr>
                <w:rFonts w:ascii="Times New Roman" w:hAnsi="Times New Roman" w:cs="Times New Roman"/>
                <w:lang w:val="es-US"/>
              </w:rPr>
              <w:t>(Tian et al., 2025)</w:t>
            </w:r>
          </w:p>
        </w:tc>
      </w:tr>
      <w:tr w:rsidR="007D0D3A" w:rsidRPr="00744CA7" w14:paraId="217F53E7" w14:textId="77777777" w:rsidTr="00C833D6">
        <w:trPr>
          <w:tblCellSpacing w:w="15" w:type="dxa"/>
        </w:trPr>
        <w:tc>
          <w:tcPr>
            <w:tcW w:w="0" w:type="auto"/>
            <w:vAlign w:val="center"/>
            <w:hideMark/>
          </w:tcPr>
          <w:p w14:paraId="409140E4" w14:textId="77777777" w:rsidR="007D0D3A" w:rsidRPr="00744CA7" w:rsidRDefault="007D0D3A" w:rsidP="007D0D3A">
            <w:pPr>
              <w:rPr>
                <w:rFonts w:ascii="Times New Roman" w:hAnsi="Times New Roman" w:cs="Times New Roman"/>
              </w:rPr>
            </w:pPr>
            <w:r w:rsidRPr="00744CA7">
              <w:rPr>
                <w:rFonts w:ascii="Times New Roman" w:hAnsi="Times New Roman" w:cs="Times New Roman"/>
                <w:b/>
                <w:bCs/>
              </w:rPr>
              <w:lastRenderedPageBreak/>
              <w:t>Decision Support Systems</w:t>
            </w:r>
          </w:p>
        </w:tc>
        <w:tc>
          <w:tcPr>
            <w:tcW w:w="0" w:type="auto"/>
            <w:vAlign w:val="center"/>
            <w:hideMark/>
          </w:tcPr>
          <w:p w14:paraId="1F7351C8" w14:textId="77777777" w:rsidR="007D0D3A" w:rsidRPr="00744CA7" w:rsidRDefault="007D0D3A" w:rsidP="007D0D3A">
            <w:pPr>
              <w:rPr>
                <w:rFonts w:ascii="Times New Roman" w:hAnsi="Times New Roman" w:cs="Times New Roman"/>
              </w:rPr>
            </w:pPr>
            <w:r w:rsidRPr="00744CA7">
              <w:rPr>
                <w:rFonts w:ascii="Times New Roman" w:hAnsi="Times New Roman" w:cs="Times New Roman"/>
              </w:rPr>
              <w:t>Real-time managerial decision support through predictive insights</w:t>
            </w:r>
          </w:p>
        </w:tc>
        <w:tc>
          <w:tcPr>
            <w:tcW w:w="0" w:type="auto"/>
            <w:vAlign w:val="center"/>
            <w:hideMark/>
          </w:tcPr>
          <w:p w14:paraId="26153AA0" w14:textId="77777777" w:rsidR="007D0D3A" w:rsidRPr="00744CA7" w:rsidRDefault="007D0D3A" w:rsidP="007D0D3A">
            <w:pPr>
              <w:rPr>
                <w:rFonts w:ascii="Times New Roman" w:hAnsi="Times New Roman" w:cs="Times New Roman"/>
              </w:rPr>
            </w:pPr>
            <w:r w:rsidRPr="00744CA7">
              <w:rPr>
                <w:rFonts w:ascii="Times New Roman" w:hAnsi="Times New Roman" w:cs="Times New Roman"/>
              </w:rPr>
              <w:t>Digital Twin platforms, dashboards, cloud analytics</w:t>
            </w:r>
          </w:p>
        </w:tc>
        <w:tc>
          <w:tcPr>
            <w:tcW w:w="0" w:type="auto"/>
            <w:vAlign w:val="center"/>
            <w:hideMark/>
          </w:tcPr>
          <w:p w14:paraId="1776E538" w14:textId="77777777" w:rsidR="007D0D3A" w:rsidRPr="00744CA7" w:rsidRDefault="007D0D3A" w:rsidP="007D0D3A">
            <w:pPr>
              <w:rPr>
                <w:rFonts w:ascii="Times New Roman" w:hAnsi="Times New Roman" w:cs="Times New Roman"/>
              </w:rPr>
            </w:pPr>
            <w:r w:rsidRPr="00744CA7">
              <w:rPr>
                <w:rFonts w:ascii="Times New Roman" w:hAnsi="Times New Roman" w:cs="Times New Roman"/>
              </w:rPr>
              <w:t>Ensemble ML models, LSTM</w:t>
            </w:r>
          </w:p>
        </w:tc>
        <w:tc>
          <w:tcPr>
            <w:tcW w:w="0" w:type="auto"/>
            <w:vAlign w:val="center"/>
            <w:hideMark/>
          </w:tcPr>
          <w:p w14:paraId="474447B2" w14:textId="2938627F" w:rsidR="007D0D3A" w:rsidRPr="00744CA7" w:rsidRDefault="002307C1" w:rsidP="007D0D3A">
            <w:pPr>
              <w:rPr>
                <w:rFonts w:ascii="Times New Roman" w:hAnsi="Times New Roman" w:cs="Times New Roman"/>
              </w:rPr>
            </w:pPr>
            <w:r w:rsidRPr="002307C1">
              <w:rPr>
                <w:rFonts w:ascii="Times New Roman" w:hAnsi="Times New Roman" w:cs="Times New Roman"/>
              </w:rPr>
              <w:t>(Soori et al., 2024)</w:t>
            </w:r>
            <w:r w:rsidR="007D0D3A" w:rsidRPr="00744CA7">
              <w:rPr>
                <w:rFonts w:ascii="Times New Roman" w:hAnsi="Times New Roman" w:cs="Times New Roman"/>
              </w:rPr>
              <w:t xml:space="preserve">; </w:t>
            </w:r>
            <w:r w:rsidRPr="002307C1">
              <w:rPr>
                <w:rFonts w:ascii="Times New Roman" w:hAnsi="Times New Roman" w:cs="Times New Roman"/>
              </w:rPr>
              <w:t>(Attaran &amp; Celik, 2023)</w:t>
            </w:r>
          </w:p>
        </w:tc>
      </w:tr>
      <w:tr w:rsidR="007D0D3A" w:rsidRPr="00744CA7" w14:paraId="6A17D2C9" w14:textId="77777777" w:rsidTr="00C833D6">
        <w:trPr>
          <w:tblCellSpacing w:w="15" w:type="dxa"/>
        </w:trPr>
        <w:tc>
          <w:tcPr>
            <w:tcW w:w="0" w:type="auto"/>
            <w:vAlign w:val="center"/>
            <w:hideMark/>
          </w:tcPr>
          <w:p w14:paraId="2CC28F66" w14:textId="77777777" w:rsidR="007D0D3A" w:rsidRPr="00744CA7" w:rsidRDefault="007D0D3A" w:rsidP="007D0D3A">
            <w:pPr>
              <w:rPr>
                <w:rFonts w:ascii="Times New Roman" w:hAnsi="Times New Roman" w:cs="Times New Roman"/>
              </w:rPr>
            </w:pPr>
            <w:r w:rsidRPr="00744CA7">
              <w:rPr>
                <w:rFonts w:ascii="Times New Roman" w:hAnsi="Times New Roman" w:cs="Times New Roman"/>
                <w:b/>
                <w:bCs/>
              </w:rPr>
              <w:t>Lifecycle Project Control</w:t>
            </w:r>
          </w:p>
        </w:tc>
        <w:tc>
          <w:tcPr>
            <w:tcW w:w="0" w:type="auto"/>
            <w:vAlign w:val="center"/>
            <w:hideMark/>
          </w:tcPr>
          <w:p w14:paraId="3F0404A9" w14:textId="77777777" w:rsidR="007D0D3A" w:rsidRPr="00744CA7" w:rsidRDefault="007D0D3A" w:rsidP="007D0D3A">
            <w:pPr>
              <w:rPr>
                <w:rFonts w:ascii="Times New Roman" w:hAnsi="Times New Roman" w:cs="Times New Roman"/>
              </w:rPr>
            </w:pPr>
            <w:r w:rsidRPr="00744CA7">
              <w:rPr>
                <w:rFonts w:ascii="Times New Roman" w:hAnsi="Times New Roman" w:cs="Times New Roman"/>
              </w:rPr>
              <w:t>Monitoring project performance across planning, execution, and closing phases</w:t>
            </w:r>
          </w:p>
        </w:tc>
        <w:tc>
          <w:tcPr>
            <w:tcW w:w="0" w:type="auto"/>
            <w:vAlign w:val="center"/>
            <w:hideMark/>
          </w:tcPr>
          <w:p w14:paraId="1833A19C" w14:textId="77777777" w:rsidR="007D0D3A" w:rsidRPr="00744CA7" w:rsidRDefault="007D0D3A" w:rsidP="007D0D3A">
            <w:pPr>
              <w:rPr>
                <w:rFonts w:ascii="Times New Roman" w:hAnsi="Times New Roman" w:cs="Times New Roman"/>
              </w:rPr>
            </w:pPr>
            <w:r w:rsidRPr="00744CA7">
              <w:rPr>
                <w:rFonts w:ascii="Times New Roman" w:hAnsi="Times New Roman" w:cs="Times New Roman"/>
              </w:rPr>
              <w:t>End-to-end project Digital Twin</w:t>
            </w:r>
          </w:p>
        </w:tc>
        <w:tc>
          <w:tcPr>
            <w:tcW w:w="0" w:type="auto"/>
            <w:vAlign w:val="center"/>
            <w:hideMark/>
          </w:tcPr>
          <w:p w14:paraId="0FCBABD3" w14:textId="77777777" w:rsidR="007D0D3A" w:rsidRPr="00744CA7" w:rsidRDefault="007D0D3A" w:rsidP="007D0D3A">
            <w:pPr>
              <w:rPr>
                <w:rFonts w:ascii="Times New Roman" w:hAnsi="Times New Roman" w:cs="Times New Roman"/>
              </w:rPr>
            </w:pPr>
            <w:r w:rsidRPr="00744CA7">
              <w:rPr>
                <w:rFonts w:ascii="Times New Roman" w:hAnsi="Times New Roman" w:cs="Times New Roman"/>
              </w:rPr>
              <w:t>Hybrid ML–DT frameworks</w:t>
            </w:r>
          </w:p>
        </w:tc>
        <w:tc>
          <w:tcPr>
            <w:tcW w:w="0" w:type="auto"/>
            <w:vAlign w:val="center"/>
            <w:hideMark/>
          </w:tcPr>
          <w:p w14:paraId="138B8271" w14:textId="08193F8C" w:rsidR="007D0D3A" w:rsidRPr="00744CA7" w:rsidRDefault="000B62D6" w:rsidP="007D0D3A">
            <w:pPr>
              <w:rPr>
                <w:rFonts w:ascii="Times New Roman" w:hAnsi="Times New Roman" w:cs="Times New Roman"/>
              </w:rPr>
            </w:pPr>
            <w:r w:rsidRPr="000B62D6">
              <w:rPr>
                <w:rFonts w:ascii="Times New Roman" w:hAnsi="Times New Roman" w:cs="Times New Roman"/>
              </w:rPr>
              <w:t>(</w:t>
            </w:r>
            <w:proofErr w:type="spellStart"/>
            <w:r w:rsidRPr="000B62D6">
              <w:rPr>
                <w:rFonts w:ascii="Times New Roman" w:hAnsi="Times New Roman" w:cs="Times New Roman"/>
              </w:rPr>
              <w:t>Alsehaimi</w:t>
            </w:r>
            <w:proofErr w:type="spellEnd"/>
            <w:r w:rsidRPr="000B62D6">
              <w:rPr>
                <w:rFonts w:ascii="Times New Roman" w:hAnsi="Times New Roman" w:cs="Times New Roman"/>
              </w:rPr>
              <w:t xml:space="preserve"> et al., 2025)</w:t>
            </w:r>
            <w:r w:rsidR="007D0D3A" w:rsidRPr="00744CA7">
              <w:rPr>
                <w:rFonts w:ascii="Times New Roman" w:hAnsi="Times New Roman" w:cs="Times New Roman"/>
              </w:rPr>
              <w:t xml:space="preserve">; </w:t>
            </w:r>
            <w:r w:rsidRPr="000B62D6">
              <w:rPr>
                <w:rFonts w:ascii="Times New Roman" w:hAnsi="Times New Roman" w:cs="Times New Roman"/>
              </w:rPr>
              <w:t>(Attaran &amp; Celik, 2023)</w:t>
            </w:r>
          </w:p>
        </w:tc>
      </w:tr>
    </w:tbl>
    <w:p w14:paraId="60955F7E" w14:textId="77777777" w:rsidR="000B62D6" w:rsidRDefault="000B62D6" w:rsidP="002F58A7">
      <w:pPr>
        <w:rPr>
          <w:rFonts w:ascii="Times New Roman" w:hAnsi="Times New Roman" w:cs="Times New Roman"/>
          <w:b/>
          <w:bCs/>
        </w:rPr>
      </w:pPr>
    </w:p>
    <w:p w14:paraId="37F56688" w14:textId="66297C60" w:rsidR="002F58A7" w:rsidRPr="00744CA7" w:rsidRDefault="002F58A7" w:rsidP="002F58A7">
      <w:pPr>
        <w:rPr>
          <w:rFonts w:ascii="Times New Roman" w:hAnsi="Times New Roman" w:cs="Times New Roman"/>
          <w:b/>
          <w:bCs/>
        </w:rPr>
      </w:pPr>
      <w:r w:rsidRPr="00744CA7">
        <w:rPr>
          <w:rFonts w:ascii="Times New Roman" w:hAnsi="Times New Roman" w:cs="Times New Roman"/>
          <w:b/>
          <w:bCs/>
        </w:rPr>
        <w:t xml:space="preserve">Applications </w:t>
      </w:r>
    </w:p>
    <w:p w14:paraId="33F3E75F" w14:textId="3AFDD7C8" w:rsidR="002F58A7" w:rsidRPr="00744CA7" w:rsidRDefault="002F58A7" w:rsidP="002F58A7">
      <w:pPr>
        <w:rPr>
          <w:rFonts w:ascii="Times New Roman" w:hAnsi="Times New Roman" w:cs="Times New Roman"/>
        </w:rPr>
      </w:pPr>
      <w:r w:rsidRPr="00744CA7">
        <w:rPr>
          <w:rFonts w:ascii="Times New Roman" w:hAnsi="Times New Roman" w:cs="Times New Roman"/>
        </w:rPr>
        <w:t>The level of validation of the results in the real-world setting is a factor that varies from one piece of reviewed literature to another. In some cases, the data used is simulated or theoretical in the form of predictive models portrayed in hypothetical cases, while in other cases, the data is taken from actual construction projects.</w:t>
      </w:r>
    </w:p>
    <w:p w14:paraId="5B068B8C" w14:textId="5E77D4F6" w:rsidR="00BF65A5" w:rsidRPr="00744CA7" w:rsidRDefault="002F58A7" w:rsidP="00BF65A5">
      <w:pPr>
        <w:rPr>
          <w:rFonts w:ascii="Times New Roman" w:hAnsi="Times New Roman" w:cs="Times New Roman"/>
        </w:rPr>
      </w:pPr>
      <w:r w:rsidRPr="00744CA7">
        <w:rPr>
          <w:rFonts w:ascii="Times New Roman" w:hAnsi="Times New Roman" w:cs="Times New Roman"/>
        </w:rPr>
        <w:t>The application of empirical research is most commonly found in building, infrastructure, and public sector projects. A related set of research applies Machine Learning methods to both real-world examples and their Digital Twins for comparison. Nevertheless, although the number of application-based research studies has been steadily rising, the current literature relies upon case studies, suggesting a need for more comprehensive research.</w:t>
      </w:r>
    </w:p>
    <w:p w14:paraId="13FB7B07" w14:textId="2C87AC45" w:rsidR="002F58A7" w:rsidRPr="00744CA7" w:rsidRDefault="00655C88" w:rsidP="00BF65A5">
      <w:pPr>
        <w:rPr>
          <w:rFonts w:ascii="Times New Roman" w:hAnsi="Times New Roman" w:cs="Times New Roman"/>
        </w:rPr>
      </w:pPr>
      <w:r w:rsidRPr="00744CA7">
        <w:rPr>
          <w:rFonts w:ascii="Times New Roman" w:hAnsi="Times New Roman" w:cs="Times New Roman"/>
        </w:rPr>
        <w:t xml:space="preserve">Figure: </w:t>
      </w:r>
      <w:r w:rsidR="00BF65A5" w:rsidRPr="00744CA7">
        <w:rPr>
          <w:rFonts w:ascii="Times New Roman" w:hAnsi="Times New Roman" w:cs="Times New Roman"/>
        </w:rPr>
        <w:t xml:space="preserve"> </w:t>
      </w:r>
      <w:r w:rsidR="00AF4ED0">
        <w:rPr>
          <w:rFonts w:ascii="Times New Roman" w:hAnsi="Times New Roman" w:cs="Times New Roman"/>
          <w:lang w:val="en-IN"/>
        </w:rPr>
        <w:t>5</w:t>
      </w:r>
      <w:r w:rsidR="00BF65A5" w:rsidRPr="00744CA7">
        <w:rPr>
          <w:rFonts w:ascii="Times New Roman" w:hAnsi="Times New Roman" w:cs="Times New Roman"/>
        </w:rPr>
        <w:t xml:space="preserve"> depicts the related works timeline, showing an appreciable rise in recent years. The rising trend represents an escalating interest among the academic community to combine Machine Learning and Digital Twin technology capabilities for analytical prediction and decision-making. The focus on recent areas of research represented by studies following 2020 is indicative of trends like real-time analytics, hybrid models, and Explainable AI. The scattered nature of related works indicates an emerging need to develop unified models and applications</w:t>
      </w:r>
      <w:r w:rsidRPr="00744CA7">
        <w:rPr>
          <w:rFonts w:ascii="Times New Roman" w:hAnsi="Times New Roman" w:cs="Times New Roman"/>
        </w:rPr>
        <w:t xml:space="preserve"> </w:t>
      </w:r>
      <w:r w:rsidR="00BF65A5" w:rsidRPr="00744CA7">
        <w:rPr>
          <w:rFonts w:ascii="Times New Roman" w:hAnsi="Times New Roman" w:cs="Times New Roman"/>
        </w:rPr>
        <w:t>thus explaining the importance of this related study.</w:t>
      </w:r>
    </w:p>
    <w:p w14:paraId="31AB874C" w14:textId="4E78CE80" w:rsidR="002F58A7" w:rsidRPr="00744CA7" w:rsidRDefault="00BF65A5" w:rsidP="002F58A7">
      <w:pPr>
        <w:rPr>
          <w:rFonts w:ascii="Times New Roman" w:hAnsi="Times New Roman" w:cs="Times New Roman"/>
        </w:rPr>
      </w:pPr>
      <w:r w:rsidRPr="00744CA7">
        <w:rPr>
          <w:rFonts w:ascii="Times New Roman" w:hAnsi="Times New Roman" w:cs="Times New Roman"/>
          <w:noProof/>
        </w:rPr>
        <w:lastRenderedPageBreak/>
        <w:drawing>
          <wp:inline distT="0" distB="0" distL="0" distR="0" wp14:anchorId="0B96E742" wp14:editId="373291E3">
            <wp:extent cx="4572000" cy="2743200"/>
            <wp:effectExtent l="0" t="0" r="0" b="0"/>
            <wp:docPr id="282596085" name="Chart 1">
              <a:extLst xmlns:a="http://schemas.openxmlformats.org/drawingml/2006/main">
                <a:ext uri="{FF2B5EF4-FFF2-40B4-BE49-F238E27FC236}">
                  <a16:creationId xmlns:a16="http://schemas.microsoft.com/office/drawing/2014/main" id="{8CD19557-BC87-27B8-3AB8-8FEA0D73D8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7ECB94E" w14:textId="53364BE4" w:rsidR="000A6390" w:rsidRPr="00744CA7" w:rsidRDefault="000A6390" w:rsidP="000A6390">
      <w:pPr>
        <w:rPr>
          <w:rFonts w:ascii="Times New Roman" w:hAnsi="Times New Roman" w:cs="Times New Roman"/>
        </w:rPr>
      </w:pPr>
      <w:r w:rsidRPr="00744CA7">
        <w:rPr>
          <w:rFonts w:ascii="Times New Roman" w:hAnsi="Times New Roman" w:cs="Times New Roman"/>
        </w:rPr>
        <w:t xml:space="preserve">Figure </w:t>
      </w:r>
      <w:r w:rsidR="00AF4ED0">
        <w:rPr>
          <w:rFonts w:ascii="Times New Roman" w:hAnsi="Times New Roman" w:cs="Times New Roman"/>
          <w:lang w:val="en-IN"/>
        </w:rPr>
        <w:t>5</w:t>
      </w:r>
      <w:r w:rsidR="006B7E8C">
        <w:rPr>
          <w:rFonts w:ascii="Times New Roman" w:hAnsi="Times New Roman" w:cs="Times New Roman"/>
        </w:rPr>
        <w:t>: D</w:t>
      </w:r>
      <w:r w:rsidRPr="00744CA7">
        <w:rPr>
          <w:rFonts w:ascii="Times New Roman" w:hAnsi="Times New Roman" w:cs="Times New Roman"/>
        </w:rPr>
        <w:t>istribution of the types of buildings and infrastructure.</w:t>
      </w:r>
    </w:p>
    <w:p w14:paraId="1A6C1653" w14:textId="77777777" w:rsidR="002F58A7" w:rsidRPr="006B7E8C" w:rsidRDefault="002F58A7" w:rsidP="002F58A7">
      <w:pPr>
        <w:rPr>
          <w:rFonts w:ascii="Times New Roman" w:hAnsi="Times New Roman" w:cs="Times New Roman"/>
          <w:b/>
          <w:bCs/>
        </w:rPr>
      </w:pPr>
      <w:r w:rsidRPr="006B7E8C">
        <w:rPr>
          <w:rFonts w:ascii="Times New Roman" w:hAnsi="Times New Roman" w:cs="Times New Roman"/>
          <w:b/>
          <w:bCs/>
        </w:rPr>
        <w:t>Model Predictive Control &amp; Decision Support</w:t>
      </w:r>
    </w:p>
    <w:p w14:paraId="40E44C27" w14:textId="08E2A8D2" w:rsidR="002F58A7" w:rsidRPr="00744CA7" w:rsidRDefault="002F58A7" w:rsidP="002F58A7">
      <w:pPr>
        <w:rPr>
          <w:rFonts w:ascii="Times New Roman" w:hAnsi="Times New Roman" w:cs="Times New Roman"/>
        </w:rPr>
      </w:pPr>
      <w:r w:rsidRPr="00744CA7">
        <w:rPr>
          <w:rFonts w:ascii="Times New Roman" w:hAnsi="Times New Roman" w:cs="Times New Roman"/>
        </w:rPr>
        <w:t>The need to ensure efficient project management has triggered the development of advanced practices, namely the application of the Model Predictive Control technique in Digital Twin project management systems. MPC systems apply predictive models to predict project conditions with different controls.</w:t>
      </w:r>
      <w:r w:rsidR="006B7E8C">
        <w:rPr>
          <w:rFonts w:ascii="Times New Roman" w:hAnsi="Times New Roman" w:cs="Times New Roman"/>
        </w:rPr>
        <w:t xml:space="preserve"> </w:t>
      </w:r>
      <w:r w:rsidRPr="00744CA7">
        <w:rPr>
          <w:rFonts w:ascii="Times New Roman" w:hAnsi="Times New Roman" w:cs="Times New Roman"/>
        </w:rPr>
        <w:t>There are also studies incorporating ML predictors into MPC engines that suggest adjustments based on deviations from planned or budgetary performance. Outcomes have demonstrated that using Digital Twins with MPC enhances schedule variability and cost performance by allowing for forward-thinking rather than retroactive decision-making.</w:t>
      </w:r>
    </w:p>
    <w:p w14:paraId="6774D8DE" w14:textId="39FAB7DD" w:rsidR="002F58A7" w:rsidRPr="006B7E8C" w:rsidRDefault="002F58A7" w:rsidP="002F58A7">
      <w:pPr>
        <w:rPr>
          <w:rFonts w:ascii="Times New Roman" w:hAnsi="Times New Roman" w:cs="Times New Roman"/>
          <w:b/>
          <w:bCs/>
        </w:rPr>
      </w:pPr>
      <w:r w:rsidRPr="006B7E8C">
        <w:rPr>
          <w:rFonts w:ascii="Times New Roman" w:hAnsi="Times New Roman" w:cs="Times New Roman"/>
          <w:b/>
          <w:bCs/>
        </w:rPr>
        <w:t>Operation and Project Lifecycle Management</w:t>
      </w:r>
    </w:p>
    <w:p w14:paraId="7B27F875" w14:textId="77777777" w:rsidR="002F58A7" w:rsidRPr="00744CA7" w:rsidRDefault="002F58A7" w:rsidP="002F58A7">
      <w:pPr>
        <w:rPr>
          <w:rFonts w:ascii="Times New Roman" w:hAnsi="Times New Roman" w:cs="Times New Roman"/>
        </w:rPr>
      </w:pPr>
      <w:r w:rsidRPr="00744CA7">
        <w:rPr>
          <w:rFonts w:ascii="Times New Roman" w:hAnsi="Times New Roman" w:cs="Times New Roman"/>
        </w:rPr>
        <w:t>Apart from prediction, several studies have gone further to apply Digital Twins in managing a project’s entire lifecycle, such as monitoring, operating, and maintaining construction infrastructures. Models based on ML algorithms predict life-cycle costs, future maintenance, and optimal operation expenses.</w:t>
      </w:r>
    </w:p>
    <w:p w14:paraId="3E4EEB90" w14:textId="77777777" w:rsidR="00B265C6" w:rsidRDefault="002F58A7" w:rsidP="002F58A7">
      <w:pPr>
        <w:rPr>
          <w:rFonts w:ascii="Times New Roman" w:hAnsi="Times New Roman" w:cs="Times New Roman"/>
        </w:rPr>
      </w:pPr>
      <w:r w:rsidRPr="00744CA7">
        <w:rPr>
          <w:rFonts w:ascii="Times New Roman" w:hAnsi="Times New Roman" w:cs="Times New Roman"/>
        </w:rPr>
        <w:t>Some research initiatives combined the use of predictive analytics with the concept of anomaly detection to detect unusual spending patterns or performance issues. Such examples highlight the usage potential of Digital Twins not only at the point of construction but also throughout the entire lifecycle of the assets.</w:t>
      </w:r>
    </w:p>
    <w:p w14:paraId="451D1F25" w14:textId="2EE5BB4B" w:rsidR="002F58A7" w:rsidRPr="006B7E8C" w:rsidRDefault="00D361C2" w:rsidP="002F58A7">
      <w:pPr>
        <w:rPr>
          <w:rFonts w:ascii="Times New Roman" w:hAnsi="Times New Roman" w:cs="Times New Roman"/>
          <w:b/>
          <w:bCs/>
        </w:rPr>
      </w:pPr>
      <w:r w:rsidRPr="006B7E8C">
        <w:rPr>
          <w:rFonts w:ascii="Times New Roman" w:hAnsi="Times New Roman" w:cs="Times New Roman"/>
          <w:b/>
          <w:bCs/>
        </w:rPr>
        <w:t xml:space="preserve"> </w:t>
      </w:r>
      <w:r w:rsidR="002F58A7" w:rsidRPr="006B7E8C">
        <w:rPr>
          <w:rFonts w:ascii="Times New Roman" w:hAnsi="Times New Roman" w:cs="Times New Roman"/>
          <w:b/>
          <w:bCs/>
        </w:rPr>
        <w:t>Delay and Cost Overrun Prediction Models</w:t>
      </w:r>
    </w:p>
    <w:p w14:paraId="552F66D5" w14:textId="34549DCA" w:rsidR="002F58A7" w:rsidRPr="00744CA7" w:rsidRDefault="002F58A7" w:rsidP="002F58A7">
      <w:pPr>
        <w:rPr>
          <w:rFonts w:ascii="Times New Roman" w:hAnsi="Times New Roman" w:cs="Times New Roman"/>
        </w:rPr>
      </w:pPr>
      <w:r w:rsidRPr="00744CA7">
        <w:rPr>
          <w:rFonts w:ascii="Times New Roman" w:hAnsi="Times New Roman" w:cs="Times New Roman"/>
        </w:rPr>
        <w:t>Predicting delay and cost overrun remains the biggest theme in research. The algorithms used extensively are ANN, Random Forest, Gradient Boosting, SVM, LSTM, and a combination of deep learning models.</w:t>
      </w:r>
    </w:p>
    <w:p w14:paraId="191368EB" w14:textId="77777777" w:rsidR="002F58A7" w:rsidRPr="00744CA7" w:rsidRDefault="002F58A7" w:rsidP="002F58A7">
      <w:pPr>
        <w:rPr>
          <w:rFonts w:ascii="Times New Roman" w:hAnsi="Times New Roman" w:cs="Times New Roman"/>
        </w:rPr>
      </w:pPr>
      <w:r w:rsidRPr="00744CA7">
        <w:rPr>
          <w:rFonts w:ascii="Times New Roman" w:hAnsi="Times New Roman" w:cs="Times New Roman"/>
        </w:rPr>
        <w:t xml:space="preserve">The results reveal that the models that utilize machine learning perform better than conventional methods for predictive purposes. Deep learning models, more specifically </w:t>
      </w:r>
      <w:r w:rsidRPr="00744CA7">
        <w:rPr>
          <w:rFonts w:ascii="Times New Roman" w:hAnsi="Times New Roman" w:cs="Times New Roman"/>
        </w:rPr>
        <w:lastRenderedPageBreak/>
        <w:t>LSTM neural networks, perform well when analyzing the data regarding the progress of projects. There are some concerns raised regarding imbalance learning, interpretability, and generalizability.</w:t>
      </w:r>
    </w:p>
    <w:p w14:paraId="3398490A" w14:textId="3BD406F9" w:rsidR="002F58A7" w:rsidRPr="006B7E8C" w:rsidRDefault="002F58A7" w:rsidP="002F58A7">
      <w:pPr>
        <w:rPr>
          <w:rFonts w:ascii="Times New Roman" w:hAnsi="Times New Roman" w:cs="Times New Roman"/>
          <w:b/>
          <w:bCs/>
        </w:rPr>
      </w:pPr>
      <w:r w:rsidRPr="006B7E8C">
        <w:rPr>
          <w:rFonts w:ascii="Times New Roman" w:hAnsi="Times New Roman" w:cs="Times New Roman"/>
          <w:b/>
          <w:bCs/>
        </w:rPr>
        <w:t>Integration with BIM &amp; Digital Twin Platforms</w:t>
      </w:r>
    </w:p>
    <w:p w14:paraId="78749474" w14:textId="77777777" w:rsidR="002F58A7" w:rsidRPr="00744CA7" w:rsidRDefault="002F58A7" w:rsidP="002F58A7">
      <w:pPr>
        <w:rPr>
          <w:rFonts w:ascii="Times New Roman" w:hAnsi="Times New Roman" w:cs="Times New Roman"/>
        </w:rPr>
      </w:pPr>
      <w:r w:rsidRPr="00744CA7">
        <w:rPr>
          <w:rFonts w:ascii="Times New Roman" w:hAnsi="Times New Roman" w:cs="Times New Roman"/>
        </w:rPr>
        <w:t>The most widely used form of DT involves the usage of Building Information Modeling (BIM) as the basic geometrical representation scheme. BIM is coupled with real-time information and then attached to ML engines to create DTs.</w:t>
      </w:r>
    </w:p>
    <w:p w14:paraId="06BB63E5" w14:textId="77777777" w:rsidR="002F58A7" w:rsidRPr="00744CA7" w:rsidRDefault="002F58A7" w:rsidP="002F58A7">
      <w:pPr>
        <w:rPr>
          <w:rFonts w:ascii="Times New Roman" w:hAnsi="Times New Roman" w:cs="Times New Roman"/>
        </w:rPr>
      </w:pPr>
      <w:r w:rsidRPr="00744CA7">
        <w:rPr>
          <w:rFonts w:ascii="Times New Roman" w:hAnsi="Times New Roman" w:cs="Times New Roman"/>
        </w:rPr>
        <w:t>It allows for the visualization of delays, cost variances, and risk hotspots in three-dimensional project space. The literature emphasizes that integration of BIM, DT, and ML is an important facilitator of insights and communication of information.</w:t>
      </w:r>
    </w:p>
    <w:p w14:paraId="73A04593" w14:textId="1B4ABFEA" w:rsidR="002F58A7" w:rsidRPr="00744CA7" w:rsidRDefault="002F58A7" w:rsidP="002F58A7">
      <w:pPr>
        <w:rPr>
          <w:rFonts w:ascii="Times New Roman" w:hAnsi="Times New Roman" w:cs="Times New Roman"/>
          <w:b/>
          <w:bCs/>
        </w:rPr>
      </w:pPr>
      <w:r w:rsidRPr="00744CA7">
        <w:rPr>
          <w:rFonts w:ascii="Times New Roman" w:hAnsi="Times New Roman" w:cs="Times New Roman"/>
          <w:b/>
          <w:bCs/>
        </w:rPr>
        <w:t>Smart Construction and Urban-Scale Applications</w:t>
      </w:r>
    </w:p>
    <w:p w14:paraId="40782670" w14:textId="77777777" w:rsidR="002F58A7" w:rsidRPr="00744CA7" w:rsidRDefault="002F58A7" w:rsidP="002F58A7">
      <w:pPr>
        <w:rPr>
          <w:rFonts w:ascii="Times New Roman" w:hAnsi="Times New Roman" w:cs="Times New Roman"/>
        </w:rPr>
      </w:pPr>
      <w:r w:rsidRPr="00744CA7">
        <w:rPr>
          <w:rFonts w:ascii="Times New Roman" w:hAnsi="Times New Roman" w:cs="Times New Roman"/>
        </w:rPr>
        <w:t>On a larger scale, some research works generalize Digital Twin ideas to smart construction ecosystems and urban infrastructure networks. This is based on aggregating data captured by multiple construction projects to facilitate planning at the city scale.</w:t>
      </w:r>
    </w:p>
    <w:p w14:paraId="077FDAC7" w14:textId="77777777" w:rsidR="002F58A7" w:rsidRPr="00744CA7" w:rsidRDefault="002F58A7" w:rsidP="002F58A7">
      <w:pPr>
        <w:rPr>
          <w:rFonts w:ascii="Times New Roman" w:hAnsi="Times New Roman" w:cs="Times New Roman"/>
        </w:rPr>
      </w:pPr>
      <w:r w:rsidRPr="00744CA7">
        <w:rPr>
          <w:rFonts w:ascii="Times New Roman" w:hAnsi="Times New Roman" w:cs="Times New Roman"/>
        </w:rPr>
        <w:t>Although it is still developing, the application of the concept of digital twins on a city scale has the potential to improve stakeholder coordination and boost the resilience of the supply chain in the construction sector.</w:t>
      </w:r>
    </w:p>
    <w:p w14:paraId="38D99947" w14:textId="29926CC7" w:rsidR="002F58A7" w:rsidRPr="00744CA7" w:rsidRDefault="002F58A7" w:rsidP="002F58A7">
      <w:pPr>
        <w:rPr>
          <w:rFonts w:ascii="Times New Roman" w:hAnsi="Times New Roman" w:cs="Times New Roman"/>
          <w:b/>
          <w:bCs/>
        </w:rPr>
      </w:pPr>
      <w:r w:rsidRPr="00744CA7">
        <w:rPr>
          <w:rFonts w:ascii="Times New Roman" w:hAnsi="Times New Roman" w:cs="Times New Roman"/>
          <w:b/>
          <w:bCs/>
        </w:rPr>
        <w:t>Privacy, Security, and Data Governance</w:t>
      </w:r>
    </w:p>
    <w:p w14:paraId="7DB4F7BE" w14:textId="4AD821D4" w:rsidR="002F58A7" w:rsidRPr="00744CA7" w:rsidRDefault="002F58A7" w:rsidP="002F58A7">
      <w:pPr>
        <w:rPr>
          <w:rFonts w:ascii="Times New Roman" w:hAnsi="Times New Roman" w:cs="Times New Roman"/>
        </w:rPr>
      </w:pPr>
      <w:r w:rsidRPr="00744CA7">
        <w:rPr>
          <w:rFonts w:ascii="Times New Roman" w:hAnsi="Times New Roman" w:cs="Times New Roman"/>
        </w:rPr>
        <w:t>Since Digital Twins are highly dependent on continuous data transfer, issues of privacy and security are being stressed more and more. Some researchers have pointed out risks with respect to project-specific data, confidentiality as per contracts, and cyber threats.</w:t>
      </w:r>
    </w:p>
    <w:p w14:paraId="22913354" w14:textId="77777777" w:rsidR="002F58A7" w:rsidRPr="00744CA7" w:rsidRDefault="002F58A7" w:rsidP="002F58A7">
      <w:pPr>
        <w:rPr>
          <w:rFonts w:ascii="Times New Roman" w:hAnsi="Times New Roman" w:cs="Times New Roman"/>
        </w:rPr>
      </w:pPr>
      <w:r w:rsidRPr="00744CA7">
        <w:rPr>
          <w:rFonts w:ascii="Times New Roman" w:hAnsi="Times New Roman" w:cs="Times New Roman"/>
        </w:rPr>
        <w:t>Some solutions which are proposed to meet all these requirements are secured data architecture solutions, access control solutions, as well as trusted Digital Twin solutions that ensure a balance between transparency and confidentiality.</w:t>
      </w:r>
    </w:p>
    <w:p w14:paraId="15206BD6" w14:textId="423A1F94" w:rsidR="002F58A7" w:rsidRDefault="002F58A7" w:rsidP="002F58A7">
      <w:pPr>
        <w:rPr>
          <w:rFonts w:ascii="Times New Roman" w:hAnsi="Times New Roman" w:cs="Times New Roman"/>
        </w:rPr>
      </w:pPr>
      <w:r w:rsidRPr="00744CA7">
        <w:rPr>
          <w:rFonts w:ascii="Times New Roman" w:hAnsi="Times New Roman" w:cs="Times New Roman"/>
        </w:rPr>
        <w:t xml:space="preserve">Trends, Techniques, and Tools Overall, from the literature, there is an evident increasing trend towards adopting Machine Learning in project management enabled by Digital Twins. Python is the predominant environment, along with the use of </w:t>
      </w:r>
      <w:proofErr w:type="spellStart"/>
      <w:r w:rsidRPr="00744CA7">
        <w:rPr>
          <w:rFonts w:ascii="Times New Roman" w:hAnsi="Times New Roman" w:cs="Times New Roman"/>
        </w:rPr>
        <w:t>Scikit</w:t>
      </w:r>
      <w:proofErr w:type="spellEnd"/>
      <w:r w:rsidRPr="00744CA7">
        <w:rPr>
          <w:rFonts w:ascii="Times New Roman" w:hAnsi="Times New Roman" w:cs="Times New Roman"/>
        </w:rPr>
        <w:t xml:space="preserve">-learn, TensorFlow, and </w:t>
      </w:r>
      <w:proofErr w:type="spellStart"/>
      <w:r w:rsidRPr="00744CA7">
        <w:rPr>
          <w:rFonts w:ascii="Times New Roman" w:hAnsi="Times New Roman" w:cs="Times New Roman"/>
        </w:rPr>
        <w:t>PyTo</w:t>
      </w:r>
      <w:r w:rsidR="004E1A6F" w:rsidRPr="00744CA7">
        <w:rPr>
          <w:rFonts w:ascii="Times New Roman" w:hAnsi="Times New Roman" w:cs="Times New Roman"/>
        </w:rPr>
        <w:t>s</w:t>
      </w:r>
      <w:r w:rsidRPr="00744CA7">
        <w:rPr>
          <w:rFonts w:ascii="Times New Roman" w:hAnsi="Times New Roman" w:cs="Times New Roman"/>
        </w:rPr>
        <w:t>rch</w:t>
      </w:r>
      <w:proofErr w:type="spellEnd"/>
      <w:r w:rsidRPr="00744CA7">
        <w:rPr>
          <w:rFonts w:ascii="Times New Roman" w:hAnsi="Times New Roman" w:cs="Times New Roman"/>
        </w:rPr>
        <w:t>; other environments such as MATLAB and R are also used.</w:t>
      </w:r>
    </w:p>
    <w:p w14:paraId="485CE78B" w14:textId="00BD59DC" w:rsidR="00F6219E" w:rsidRPr="00F6219E" w:rsidRDefault="004540D8" w:rsidP="00F6219E">
      <w:pPr>
        <w:rPr>
          <w:rFonts w:ascii="Times New Roman" w:hAnsi="Times New Roman" w:cs="Times New Roman"/>
          <w:b/>
          <w:bCs/>
        </w:rPr>
      </w:pPr>
      <w:r w:rsidRPr="00F6219E">
        <w:rPr>
          <w:rFonts w:ascii="Times New Roman" w:hAnsi="Times New Roman" w:cs="Times New Roman"/>
          <w:b/>
          <w:bCs/>
        </w:rPr>
        <w:t>DISCUSSION</w:t>
      </w:r>
    </w:p>
    <w:p w14:paraId="3416E767" w14:textId="77777777" w:rsidR="00F6219E" w:rsidRPr="00F6219E" w:rsidRDefault="00F6219E" w:rsidP="00F6219E">
      <w:pPr>
        <w:rPr>
          <w:rFonts w:ascii="Times New Roman" w:hAnsi="Times New Roman" w:cs="Times New Roman"/>
        </w:rPr>
      </w:pPr>
      <w:r w:rsidRPr="00F6219E">
        <w:rPr>
          <w:rFonts w:ascii="Times New Roman" w:hAnsi="Times New Roman" w:cs="Times New Roman"/>
        </w:rPr>
        <w:t>The methodology of the current systematic review focused on the intersection of Digital Twinning technology and Machine Learning strategies for the prevention of time delays and cost variations in the construction industry. The strategy was based on the PRISMA approach, combined with bibliometric analysis and clustering, which helped the study to address the main questions by summarizing the most recent development trends in the field.</w:t>
      </w:r>
    </w:p>
    <w:p w14:paraId="4BBCFC0C" w14:textId="77777777" w:rsidR="00F6219E" w:rsidRPr="00F6219E" w:rsidRDefault="00F6219E" w:rsidP="00F6219E">
      <w:pPr>
        <w:rPr>
          <w:rFonts w:ascii="Times New Roman" w:hAnsi="Times New Roman" w:cs="Times New Roman"/>
        </w:rPr>
      </w:pPr>
      <w:r w:rsidRPr="00F6219E">
        <w:rPr>
          <w:rFonts w:ascii="Times New Roman" w:hAnsi="Times New Roman" w:cs="Times New Roman"/>
        </w:rPr>
        <w:t xml:space="preserve">One of the notable takeaways from the reviewed literature is the emergence and fast-growing popularity of DT-ML integration for project management within the last few years. The trend shown in the publication trend analysis indicates that the majority of publications were </w:t>
      </w:r>
      <w:r w:rsidRPr="00F6219E">
        <w:rPr>
          <w:rFonts w:ascii="Times New Roman" w:hAnsi="Times New Roman" w:cs="Times New Roman"/>
        </w:rPr>
        <w:lastRenderedPageBreak/>
        <w:t>produced after the year 2019, due to the overall increase of digital data associated with projects, improved BIM technologies, and IoT-based sensing technologies.</w:t>
      </w:r>
    </w:p>
    <w:p w14:paraId="20B47AF5" w14:textId="25236F34" w:rsidR="00F6219E" w:rsidRPr="00F6219E" w:rsidRDefault="00F6219E" w:rsidP="00F6219E">
      <w:pPr>
        <w:rPr>
          <w:rFonts w:ascii="Times New Roman" w:hAnsi="Times New Roman" w:cs="Times New Roman"/>
          <w:b/>
          <w:bCs/>
        </w:rPr>
      </w:pPr>
      <w:r w:rsidRPr="00F6219E">
        <w:rPr>
          <w:rFonts w:ascii="Times New Roman" w:hAnsi="Times New Roman" w:cs="Times New Roman"/>
          <w:b/>
          <w:bCs/>
        </w:rPr>
        <w:t xml:space="preserve"> Modeling Paradigms for Delay and Cost Prediction</w:t>
      </w:r>
    </w:p>
    <w:p w14:paraId="43DF48FE" w14:textId="77777777" w:rsidR="00F6219E" w:rsidRPr="00F6219E" w:rsidRDefault="00F6219E" w:rsidP="00F6219E">
      <w:pPr>
        <w:rPr>
          <w:rFonts w:ascii="Times New Roman" w:hAnsi="Times New Roman" w:cs="Times New Roman"/>
        </w:rPr>
      </w:pPr>
      <w:r w:rsidRPr="00F6219E">
        <w:rPr>
          <w:rFonts w:ascii="Times New Roman" w:hAnsi="Times New Roman" w:cs="Times New Roman"/>
        </w:rPr>
        <w:t>The literature analysis reveals that for project management forecasting, the current studies are mainly employing three paradigms: white box models, black box models, and gray box models. White box models are based on project logic and resource flows. The main drawback for white box models, even though they are transparent and interpretable, is that they require immense data and modeling effort.</w:t>
      </w:r>
    </w:p>
    <w:p w14:paraId="000A9273" w14:textId="5A6DA707" w:rsidR="00F6219E" w:rsidRPr="00F6219E" w:rsidRDefault="00F6219E" w:rsidP="00F6219E">
      <w:pPr>
        <w:rPr>
          <w:rFonts w:ascii="Times New Roman" w:hAnsi="Times New Roman" w:cs="Times New Roman"/>
        </w:rPr>
      </w:pPr>
      <w:r w:rsidRPr="00F6219E">
        <w:rPr>
          <w:rFonts w:ascii="Times New Roman" w:hAnsi="Times New Roman" w:cs="Times New Roman"/>
        </w:rPr>
        <w:t xml:space="preserve">Conversely, black-box models, </w:t>
      </w:r>
      <w:proofErr w:type="spellStart"/>
      <w:r w:rsidR="004477F2" w:rsidRPr="00F6219E">
        <w:rPr>
          <w:rFonts w:ascii="Times New Roman" w:hAnsi="Times New Roman" w:cs="Times New Roman"/>
        </w:rPr>
        <w:t>fuelled</w:t>
      </w:r>
      <w:proofErr w:type="spellEnd"/>
      <w:r w:rsidRPr="00F6219E">
        <w:rPr>
          <w:rFonts w:ascii="Times New Roman" w:hAnsi="Times New Roman" w:cs="Times New Roman"/>
        </w:rPr>
        <w:t xml:space="preserve"> by ML algorithms such as Artificial Neural Networks (ANN), SVM, Random Forest (RF), Gradient Boosting, and LSTM Networks, have received increased popularity. They can efficiently identify nonlinear relationships from past as well as real-time data associated with projects and outperform conventional statistical models with more accuracy. In fact, their lack of explainability and dependence on data quality represent major concerns.</w:t>
      </w:r>
      <w:r>
        <w:rPr>
          <w:rFonts w:ascii="Times New Roman" w:hAnsi="Times New Roman" w:cs="Times New Roman"/>
        </w:rPr>
        <w:t xml:space="preserve"> </w:t>
      </w:r>
      <w:r w:rsidRPr="00F6219E">
        <w:rPr>
          <w:rFonts w:ascii="Times New Roman" w:hAnsi="Times New Roman" w:cs="Times New Roman"/>
        </w:rPr>
        <w:t>The concept of gray-box models appears to offer a viable compromise in this respect, by incorporating knowledge about the processes (such as schedules, BIM objects, cost baselines) and the results of ML algorithmic processes. When used in a DT environment, the added accuracy and the ability to offer insights into predictions make the application of gray-box models attractive in terms of management decision-making. The growing use of the combination approach of DT and ML bears testament to this.</w:t>
      </w:r>
    </w:p>
    <w:p w14:paraId="27622880" w14:textId="5F1AAD1E" w:rsidR="00F6219E" w:rsidRPr="00F6219E" w:rsidRDefault="00F6219E" w:rsidP="00F6219E">
      <w:pPr>
        <w:rPr>
          <w:rFonts w:ascii="Times New Roman" w:hAnsi="Times New Roman" w:cs="Times New Roman"/>
          <w:b/>
          <w:bCs/>
        </w:rPr>
      </w:pPr>
      <w:r w:rsidRPr="00F6219E">
        <w:rPr>
          <w:rFonts w:ascii="Times New Roman" w:hAnsi="Times New Roman" w:cs="Times New Roman"/>
          <w:b/>
          <w:bCs/>
        </w:rPr>
        <w:t>Role of Digital Twins in Real-Time Project Monitoring</w:t>
      </w:r>
    </w:p>
    <w:p w14:paraId="1ECCACB3" w14:textId="77777777" w:rsidR="00F6219E" w:rsidRPr="00F6219E" w:rsidRDefault="00F6219E" w:rsidP="00F6219E">
      <w:pPr>
        <w:rPr>
          <w:rFonts w:ascii="Times New Roman" w:hAnsi="Times New Roman" w:cs="Times New Roman"/>
        </w:rPr>
      </w:pPr>
      <w:r w:rsidRPr="00F6219E">
        <w:rPr>
          <w:rFonts w:ascii="Times New Roman" w:hAnsi="Times New Roman" w:cs="Times New Roman"/>
        </w:rPr>
        <w:t>The gap that exists between the physical processes involved in the construction world and the digital world is bridged by the digital twin. According to literature, the digital twin is highlighted as an interactive virtual representation that combines digital models and outcomes from sources such as sensors, UAVs, RFID, and cameras.</w:t>
      </w:r>
    </w:p>
    <w:p w14:paraId="750BD527" w14:textId="77777777" w:rsidR="00F6219E" w:rsidRPr="00F6219E" w:rsidRDefault="00F6219E" w:rsidP="00F6219E">
      <w:pPr>
        <w:rPr>
          <w:rFonts w:ascii="Times New Roman" w:hAnsi="Times New Roman" w:cs="Times New Roman"/>
        </w:rPr>
      </w:pPr>
      <w:r w:rsidRPr="00F6219E">
        <w:rPr>
          <w:rFonts w:ascii="Times New Roman" w:hAnsi="Times New Roman" w:cs="Times New Roman"/>
        </w:rPr>
        <w:t>Analysis of the results shows that DT-enabled environments have a remarkable impact on improving the efficiency of ML models. With DT, project managers can immediately leverage real-time data, thus moving from reporting to continuous monitoring and control of projects. Various studies have shown that DT dashboards can effectively project risks associated with delays, cost, and productivity.</w:t>
      </w:r>
    </w:p>
    <w:p w14:paraId="47E2A20A" w14:textId="589B39E1" w:rsidR="00F6219E" w:rsidRPr="00F6219E" w:rsidRDefault="00F6219E" w:rsidP="00F6219E">
      <w:pPr>
        <w:rPr>
          <w:rFonts w:ascii="Times New Roman" w:hAnsi="Times New Roman" w:cs="Times New Roman"/>
          <w:b/>
          <w:bCs/>
        </w:rPr>
      </w:pPr>
      <w:r w:rsidRPr="00F6219E">
        <w:rPr>
          <w:rFonts w:ascii="Times New Roman" w:hAnsi="Times New Roman" w:cs="Times New Roman"/>
          <w:b/>
          <w:bCs/>
        </w:rPr>
        <w:t xml:space="preserve">Application Areas </w:t>
      </w:r>
      <w:r w:rsidR="003673C4" w:rsidRPr="00F6219E">
        <w:rPr>
          <w:rFonts w:ascii="Times New Roman" w:hAnsi="Times New Roman" w:cs="Times New Roman"/>
          <w:b/>
          <w:bCs/>
        </w:rPr>
        <w:t>and</w:t>
      </w:r>
      <w:r w:rsidRPr="00F6219E">
        <w:rPr>
          <w:rFonts w:ascii="Times New Roman" w:hAnsi="Times New Roman" w:cs="Times New Roman"/>
          <w:b/>
          <w:bCs/>
        </w:rPr>
        <w:t xml:space="preserve"> Validation Levels</w:t>
      </w:r>
    </w:p>
    <w:p w14:paraId="1238911F" w14:textId="77777777" w:rsidR="003673C4" w:rsidRDefault="00F6219E" w:rsidP="00F6219E">
      <w:pPr>
        <w:rPr>
          <w:rFonts w:ascii="Times New Roman" w:hAnsi="Times New Roman" w:cs="Times New Roman"/>
        </w:rPr>
      </w:pPr>
      <w:r w:rsidRPr="00F6219E">
        <w:rPr>
          <w:rFonts w:ascii="Times New Roman" w:hAnsi="Times New Roman" w:cs="Times New Roman"/>
        </w:rPr>
        <w:t>The scope of application of integration between DT and ML is diverse and relates to various areas in project management, which entail monitoring the performance of the project schedule, cost overrun analysis, complete cost and schedule control, monitoring the project progress, analysis and evaluation of resource productivity, and risk management. Of these applications, cost and delay overrun analysis is the most prevalent topic.</w:t>
      </w:r>
    </w:p>
    <w:p w14:paraId="600C7997" w14:textId="199C0A01" w:rsidR="00F6219E" w:rsidRPr="00F6219E" w:rsidRDefault="00F6219E" w:rsidP="00F6219E">
      <w:pPr>
        <w:rPr>
          <w:rFonts w:ascii="Times New Roman" w:hAnsi="Times New Roman" w:cs="Times New Roman"/>
        </w:rPr>
      </w:pPr>
      <w:r w:rsidRPr="00F6219E">
        <w:rPr>
          <w:rFonts w:ascii="Times New Roman" w:hAnsi="Times New Roman" w:cs="Times New Roman"/>
        </w:rPr>
        <w:t>Nevertheless, the literature review sets that actual validation on a real-world platform has had encouraging results only to a limited extent. Most validation work involves simulation studies and single-project validation, which limits validation results to some extent in regards to building projects and other validation types on a broader scale.</w:t>
      </w:r>
    </w:p>
    <w:p w14:paraId="482D8CB6" w14:textId="778E4BAB" w:rsidR="00F6219E" w:rsidRPr="004540D8" w:rsidRDefault="00F6219E" w:rsidP="00F6219E">
      <w:pPr>
        <w:rPr>
          <w:rFonts w:ascii="Times New Roman" w:hAnsi="Times New Roman" w:cs="Times New Roman"/>
          <w:b/>
          <w:bCs/>
        </w:rPr>
      </w:pPr>
      <w:r w:rsidRPr="004540D8">
        <w:rPr>
          <w:rFonts w:ascii="Times New Roman" w:hAnsi="Times New Roman" w:cs="Times New Roman"/>
          <w:b/>
          <w:bCs/>
        </w:rPr>
        <w:lastRenderedPageBreak/>
        <w:t>Integration with BIM and Decision Support Systems</w:t>
      </w:r>
    </w:p>
    <w:p w14:paraId="36DF52A3" w14:textId="1663749B" w:rsidR="00F6219E" w:rsidRPr="00F6219E" w:rsidRDefault="00F6219E" w:rsidP="00F6219E">
      <w:pPr>
        <w:rPr>
          <w:rFonts w:ascii="Times New Roman" w:hAnsi="Times New Roman" w:cs="Times New Roman"/>
        </w:rPr>
      </w:pPr>
      <w:r w:rsidRPr="00F6219E">
        <w:rPr>
          <w:rFonts w:ascii="Times New Roman" w:hAnsi="Times New Roman" w:cs="Times New Roman"/>
        </w:rPr>
        <w:t>BIM forms the geometric and data foundation of most DT implementations. The integration of BIM, ML engines, and data in DTs also allows risks and deviations of performances to be spatially visualized. It has been reiterated in literature that integration between BIM, DT, and ML improves understanding among stakeholders.</w:t>
      </w:r>
      <w:r w:rsidR="003673C4">
        <w:rPr>
          <w:rFonts w:ascii="Times New Roman" w:hAnsi="Times New Roman" w:cs="Times New Roman"/>
        </w:rPr>
        <w:t xml:space="preserve"> </w:t>
      </w:r>
      <w:r w:rsidRPr="00F6219E">
        <w:rPr>
          <w:rFonts w:ascii="Times New Roman" w:hAnsi="Times New Roman" w:cs="Times New Roman"/>
        </w:rPr>
        <w:t>Moreover, some studies have recently enhanced DT capabilities with the addition of Model Predictive Control (MPC) and decision support systems. These strategies rely on predictive results to model possible control actions in an effort to simulate possible future scenarios, allowing managers to analyze potential futures instead of correcting past occurrences. This feature can be seen as an important milestone in the direction of intelligent project controls.</w:t>
      </w:r>
    </w:p>
    <w:p w14:paraId="3BE5F20D" w14:textId="531079E3" w:rsidR="00F6219E" w:rsidRDefault="00F6219E" w:rsidP="00F6219E">
      <w:pPr>
        <w:rPr>
          <w:rFonts w:ascii="Times New Roman" w:hAnsi="Times New Roman" w:cs="Times New Roman"/>
        </w:rPr>
      </w:pPr>
      <w:r w:rsidRPr="00F6219E">
        <w:rPr>
          <w:rFonts w:ascii="Times New Roman" w:hAnsi="Times New Roman" w:cs="Times New Roman"/>
        </w:rPr>
        <w:t>Emerging Trends and General Implications Current trends in research indicate a rise in interest in deep learning, explainable AI, project management for the entire lifecycle, as well as urban-scale Digital Twins. Although a new trend, urban-scale DTs and smart construction systems have the capacity to combine learnings from a variety of projects, thereby enhancing resilience strategies for a district or an entire city. However, there are concerns about data governance and confidentiality as the level of data exchange between various parties. This is despite the importance advocated by the different studies to ensure that data confidentiality and security are maintained.</w:t>
      </w:r>
    </w:p>
    <w:p w14:paraId="21946223" w14:textId="77777777" w:rsidR="004477F2" w:rsidRPr="004477F2" w:rsidRDefault="004477F2" w:rsidP="004477F2">
      <w:pPr>
        <w:rPr>
          <w:rFonts w:ascii="Times New Roman" w:hAnsi="Times New Roman" w:cs="Times New Roman"/>
          <w:b/>
          <w:bCs/>
        </w:rPr>
      </w:pPr>
      <w:r w:rsidRPr="004477F2">
        <w:rPr>
          <w:rFonts w:ascii="Times New Roman" w:hAnsi="Times New Roman" w:cs="Times New Roman"/>
          <w:b/>
          <w:bCs/>
        </w:rPr>
        <w:t>Research Gaps and Opportunities</w:t>
      </w:r>
    </w:p>
    <w:p w14:paraId="252325A9" w14:textId="77777777" w:rsidR="004477F2" w:rsidRPr="004477F2" w:rsidRDefault="004477F2" w:rsidP="004477F2">
      <w:pPr>
        <w:rPr>
          <w:rFonts w:ascii="Times New Roman" w:hAnsi="Times New Roman" w:cs="Times New Roman"/>
        </w:rPr>
      </w:pPr>
      <w:r w:rsidRPr="004477F2">
        <w:rPr>
          <w:rFonts w:ascii="Times New Roman" w:hAnsi="Times New Roman" w:cs="Times New Roman"/>
        </w:rPr>
        <w:t>Despite the recent upsurge of DT-ML literature, there are currently several key gaps. To begin with, there is little literature on comprehensive Digital Twins that consider multiple parameters, including costs, timelines, resources, and risks. The majority of the existing literature regards Digital Twins as isolated components.</w:t>
      </w:r>
    </w:p>
    <w:p w14:paraId="56075270" w14:textId="3C47191F" w:rsidR="004477F2" w:rsidRPr="004477F2" w:rsidRDefault="001653D9" w:rsidP="004477F2">
      <w:pPr>
        <w:rPr>
          <w:rFonts w:ascii="Times New Roman" w:hAnsi="Times New Roman" w:cs="Times New Roman"/>
        </w:rPr>
      </w:pPr>
      <w:r>
        <w:rPr>
          <w:rFonts w:ascii="Times New Roman" w:hAnsi="Times New Roman" w:cs="Times New Roman"/>
        </w:rPr>
        <w:t>E</w:t>
      </w:r>
      <w:r w:rsidR="004477F2" w:rsidRPr="004477F2">
        <w:rPr>
          <w:rFonts w:ascii="Times New Roman" w:hAnsi="Times New Roman" w:cs="Times New Roman"/>
        </w:rPr>
        <w:t>ven if ML algorithms present a strong predictive capacity, comparative analyses between the conventional ML model and an advanced deep learning algorithm are minimal, especially when the data pertains to a project that has a temporal dimension.</w:t>
      </w:r>
    </w:p>
    <w:p w14:paraId="7C850559" w14:textId="3028F72D" w:rsidR="004477F2" w:rsidRPr="004477F2" w:rsidRDefault="004477F2" w:rsidP="004477F2">
      <w:pPr>
        <w:rPr>
          <w:rFonts w:ascii="Times New Roman" w:hAnsi="Times New Roman" w:cs="Times New Roman"/>
        </w:rPr>
      </w:pPr>
      <w:r w:rsidRPr="004477F2">
        <w:rPr>
          <w:rFonts w:ascii="Times New Roman" w:hAnsi="Times New Roman" w:cs="Times New Roman"/>
        </w:rPr>
        <w:t xml:space="preserve"> </w:t>
      </w:r>
      <w:r w:rsidR="001653D9">
        <w:rPr>
          <w:rFonts w:ascii="Times New Roman" w:hAnsi="Times New Roman" w:cs="Times New Roman"/>
        </w:rPr>
        <w:t>E</w:t>
      </w:r>
      <w:r w:rsidRPr="004477F2">
        <w:rPr>
          <w:rFonts w:ascii="Times New Roman" w:hAnsi="Times New Roman" w:cs="Times New Roman"/>
        </w:rPr>
        <w:t>xternal validation is inadequate. There is a lack of generalizability as most researches rely on small sets of data or a single case study application.</w:t>
      </w:r>
    </w:p>
    <w:p w14:paraId="0B0924DA" w14:textId="0B7DD926" w:rsidR="004477F2" w:rsidRPr="004477F2" w:rsidRDefault="004540D8" w:rsidP="004477F2">
      <w:pPr>
        <w:rPr>
          <w:rFonts w:ascii="Times New Roman" w:hAnsi="Times New Roman" w:cs="Times New Roman"/>
          <w:b/>
          <w:bCs/>
        </w:rPr>
      </w:pPr>
      <w:r w:rsidRPr="004477F2">
        <w:rPr>
          <w:rFonts w:ascii="Times New Roman" w:hAnsi="Times New Roman" w:cs="Times New Roman"/>
          <w:b/>
          <w:bCs/>
        </w:rPr>
        <w:t>CONCLUSION</w:t>
      </w:r>
    </w:p>
    <w:p w14:paraId="7F61FF1B" w14:textId="77777777" w:rsidR="004477F2" w:rsidRPr="004477F2" w:rsidRDefault="004477F2" w:rsidP="004477F2">
      <w:pPr>
        <w:rPr>
          <w:rFonts w:ascii="Times New Roman" w:hAnsi="Times New Roman" w:cs="Times New Roman"/>
        </w:rPr>
      </w:pPr>
      <w:r w:rsidRPr="004477F2">
        <w:rPr>
          <w:rFonts w:ascii="Times New Roman" w:hAnsi="Times New Roman" w:cs="Times New Roman"/>
        </w:rPr>
        <w:t>The above systematic review highlights a remarkable consolidation of the latest findings on the integration of Digital Twin technologies and Machine Learning in the early identification of delay and cost overrun in a construction project. The results have shown the emergence and potential in revolutionizing conventional project management.</w:t>
      </w:r>
    </w:p>
    <w:p w14:paraId="15889FDC" w14:textId="77777777" w:rsidR="004477F2" w:rsidRPr="004477F2" w:rsidRDefault="004477F2" w:rsidP="004477F2">
      <w:pPr>
        <w:rPr>
          <w:rFonts w:ascii="Times New Roman" w:hAnsi="Times New Roman" w:cs="Times New Roman"/>
        </w:rPr>
      </w:pPr>
      <w:r w:rsidRPr="004477F2">
        <w:rPr>
          <w:rFonts w:ascii="Times New Roman" w:hAnsi="Times New Roman" w:cs="Times New Roman"/>
        </w:rPr>
        <w:t>The review points out the supremacy of Black-Box ML models in terms of predictive accuracy, the increasing trend of Gray-Box hybrid methods, and the crucial role of Digital Twins in supporting context-aware, real-time project supervision. Although encouraging outcomes have been shown, the literature is still fragmented, with less integration across project aspects.</w:t>
      </w:r>
    </w:p>
    <w:p w14:paraId="356967F4" w14:textId="77777777" w:rsidR="004477F2" w:rsidRPr="004477F2" w:rsidRDefault="004477F2" w:rsidP="004477F2">
      <w:pPr>
        <w:rPr>
          <w:rFonts w:ascii="Times New Roman" w:hAnsi="Times New Roman" w:cs="Times New Roman"/>
        </w:rPr>
      </w:pPr>
    </w:p>
    <w:p w14:paraId="0CB4EE05" w14:textId="27C5DBDA" w:rsidR="004477F2" w:rsidRDefault="004477F2" w:rsidP="004477F2">
      <w:pPr>
        <w:rPr>
          <w:rFonts w:ascii="Times New Roman" w:hAnsi="Times New Roman" w:cs="Times New Roman"/>
          <w:lang w:val="en-IN"/>
        </w:rPr>
      </w:pPr>
      <w:r w:rsidRPr="004477F2">
        <w:rPr>
          <w:rFonts w:ascii="Times New Roman" w:hAnsi="Times New Roman" w:cs="Times New Roman"/>
        </w:rPr>
        <w:t>However, the focus of the future work should be on the design of integrated frameworks in DT-ML, the extension of empirical validations, the development of explainable analytics for privacy preservation, and the investigation of portfolio-based and city-scale solutions. Consequently, the application of DT-ML technology should shift from the prototype to the industry level in construction project management.</w:t>
      </w:r>
    </w:p>
    <w:p w14:paraId="3FF9AD4E" w14:textId="77777777" w:rsidR="0016469C" w:rsidRPr="0016469C" w:rsidRDefault="0016469C" w:rsidP="004477F2">
      <w:pPr>
        <w:rPr>
          <w:rFonts w:ascii="Times New Roman" w:hAnsi="Times New Roman" w:cs="Times New Roman"/>
          <w:lang w:val="en-IN"/>
        </w:rPr>
      </w:pPr>
    </w:p>
    <w:p w14:paraId="643327F7" w14:textId="77777777" w:rsidR="00501728" w:rsidRPr="00501728" w:rsidRDefault="00501728" w:rsidP="00501728">
      <w:pPr>
        <w:rPr>
          <w:rFonts w:ascii="Times New Roman" w:hAnsi="Times New Roman" w:cs="Times New Roman"/>
          <w:lang w:val="en-IN"/>
        </w:rPr>
      </w:pPr>
      <w:r w:rsidRPr="00501728">
        <w:rPr>
          <w:rFonts w:ascii="Times New Roman" w:hAnsi="Times New Roman" w:cs="Times New Roman"/>
          <w:lang w:val="en-IN"/>
        </w:rPr>
        <w:t>COMPETING INTERESTS DISCLAIMER:</w:t>
      </w:r>
    </w:p>
    <w:p w14:paraId="1991244C" w14:textId="77777777" w:rsidR="00501728" w:rsidRPr="00501728" w:rsidRDefault="00501728" w:rsidP="00501728">
      <w:pPr>
        <w:rPr>
          <w:rFonts w:ascii="Times New Roman" w:hAnsi="Times New Roman" w:cs="Times New Roman"/>
          <w:lang w:val="en-IN"/>
        </w:rPr>
      </w:pPr>
      <w:r w:rsidRPr="00501728">
        <w:rPr>
          <w:rFonts w:ascii="Times New Roman" w:hAnsi="Times New Roman" w:cs="Times New Roman"/>
          <w:lang w:val="en-IN"/>
        </w:rPr>
        <w:t>Authors have declared that they have no known competing financial interests OR non-financial interests OR personal relationships that could have appeared to influence the work reported in this paper.</w:t>
      </w:r>
    </w:p>
    <w:p w14:paraId="2C828BD8" w14:textId="77777777" w:rsidR="00544BBB" w:rsidRPr="00544BBB" w:rsidRDefault="00544BBB" w:rsidP="00544BBB">
      <w:r w:rsidRPr="00544BBB">
        <w:rPr>
          <w:rFonts w:ascii="Times New Roman" w:hAnsi="Times New Roman" w:cs="Times New Roman"/>
          <w:lang w:val="en-IN"/>
        </w:rPr>
        <w:t xml:space="preserve">Authors have declared that </w:t>
      </w:r>
      <w:r w:rsidRPr="00544BBB">
        <w:t xml:space="preserve">NO generative AI technologies such as Large Language Models (ChatGPT, COPILOT, etc.) and text-to-image generators have been used during the writing or editing of this manuscript. </w:t>
      </w:r>
    </w:p>
    <w:p w14:paraId="702A2ADC" w14:textId="273BB0F1" w:rsidR="00501728" w:rsidRPr="00501728" w:rsidRDefault="00501728" w:rsidP="00501728">
      <w:pPr>
        <w:rPr>
          <w:rFonts w:ascii="Times New Roman" w:hAnsi="Times New Roman" w:cs="Times New Roman"/>
          <w:lang w:val="en-IN"/>
        </w:rPr>
      </w:pPr>
    </w:p>
    <w:p w14:paraId="047CAAD4" w14:textId="77777777" w:rsidR="00501728" w:rsidRPr="00501728" w:rsidRDefault="00501728" w:rsidP="004477F2">
      <w:pPr>
        <w:rPr>
          <w:rFonts w:ascii="Times New Roman" w:hAnsi="Times New Roman" w:cs="Times New Roman"/>
          <w:lang w:val="en-IN"/>
        </w:rPr>
      </w:pPr>
    </w:p>
    <w:p w14:paraId="7D2BC5EE" w14:textId="77777777" w:rsidR="002F58A7" w:rsidRPr="00744CA7" w:rsidRDefault="002F58A7" w:rsidP="008B6BE6">
      <w:pPr>
        <w:rPr>
          <w:rFonts w:ascii="Times New Roman" w:hAnsi="Times New Roman" w:cs="Times New Roman"/>
        </w:rPr>
      </w:pPr>
    </w:p>
    <w:p w14:paraId="0851B8A2" w14:textId="77777777" w:rsidR="004D0714" w:rsidRPr="00CA3906" w:rsidRDefault="004D0714" w:rsidP="004D0714">
      <w:pPr>
        <w:rPr>
          <w:b/>
          <w:highlight w:val="yellow"/>
        </w:rPr>
      </w:pPr>
      <w:r w:rsidRPr="00CA3906">
        <w:rPr>
          <w:b/>
          <w:highlight w:val="yellow"/>
        </w:rPr>
        <w:t>Disclaimer (Artificial intelligence)</w:t>
      </w:r>
    </w:p>
    <w:p w14:paraId="4224D7A6" w14:textId="77777777" w:rsidR="004D0714" w:rsidRPr="00740879" w:rsidRDefault="004D0714" w:rsidP="004D0714">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47F89944" w14:textId="77777777" w:rsidR="002F58A7" w:rsidRPr="00744CA7" w:rsidRDefault="002F58A7" w:rsidP="008B6BE6">
      <w:pPr>
        <w:rPr>
          <w:rFonts w:ascii="Times New Roman" w:hAnsi="Times New Roman" w:cs="Times New Roman"/>
        </w:rPr>
      </w:pPr>
    </w:p>
    <w:p w14:paraId="104107C0" w14:textId="77777777" w:rsidR="002F58A7" w:rsidRPr="00744CA7" w:rsidRDefault="002F58A7" w:rsidP="008B6BE6">
      <w:pPr>
        <w:rPr>
          <w:rFonts w:ascii="Times New Roman" w:hAnsi="Times New Roman" w:cs="Times New Roman"/>
        </w:rPr>
      </w:pPr>
    </w:p>
    <w:p w14:paraId="1E39638C" w14:textId="77777777" w:rsidR="002F58A7" w:rsidRPr="00744CA7" w:rsidRDefault="002F58A7" w:rsidP="008B6BE6">
      <w:pPr>
        <w:rPr>
          <w:rFonts w:ascii="Times New Roman" w:hAnsi="Times New Roman" w:cs="Times New Roman"/>
        </w:rPr>
      </w:pPr>
    </w:p>
    <w:p w14:paraId="6FE49CA8" w14:textId="77777777" w:rsidR="002F58A7" w:rsidRPr="00744CA7" w:rsidRDefault="002F58A7" w:rsidP="008B6BE6">
      <w:pPr>
        <w:rPr>
          <w:rFonts w:ascii="Times New Roman" w:hAnsi="Times New Roman" w:cs="Times New Roman"/>
        </w:rPr>
      </w:pPr>
    </w:p>
    <w:p w14:paraId="26B196F7" w14:textId="77777777" w:rsidR="002F58A7" w:rsidRPr="00744CA7" w:rsidRDefault="002F58A7" w:rsidP="008B6BE6">
      <w:pPr>
        <w:rPr>
          <w:rFonts w:ascii="Times New Roman" w:hAnsi="Times New Roman" w:cs="Times New Roman"/>
        </w:rPr>
      </w:pPr>
    </w:p>
    <w:p w14:paraId="467D8CC7" w14:textId="77777777" w:rsidR="002F58A7" w:rsidRPr="00744CA7" w:rsidRDefault="002F58A7" w:rsidP="008B6BE6">
      <w:pPr>
        <w:rPr>
          <w:rFonts w:ascii="Times New Roman" w:hAnsi="Times New Roman" w:cs="Times New Roman"/>
        </w:rPr>
      </w:pPr>
    </w:p>
    <w:p w14:paraId="4AA7C1EE" w14:textId="77777777" w:rsidR="002F58A7" w:rsidRPr="00744CA7" w:rsidRDefault="002F58A7" w:rsidP="008B6BE6">
      <w:pPr>
        <w:rPr>
          <w:rFonts w:ascii="Times New Roman" w:hAnsi="Times New Roman" w:cs="Times New Roman"/>
        </w:rPr>
      </w:pPr>
    </w:p>
    <w:p w14:paraId="26ABEB53" w14:textId="77777777" w:rsidR="002F58A7" w:rsidRPr="00744CA7" w:rsidRDefault="002F58A7" w:rsidP="008B6BE6">
      <w:pPr>
        <w:rPr>
          <w:rFonts w:ascii="Times New Roman" w:hAnsi="Times New Roman" w:cs="Times New Roman"/>
        </w:rPr>
      </w:pPr>
    </w:p>
    <w:p w14:paraId="76EC9E6A" w14:textId="77777777" w:rsidR="00183E14" w:rsidRDefault="00183E14" w:rsidP="008B6BE6">
      <w:pPr>
        <w:rPr>
          <w:rFonts w:ascii="Times New Roman" w:hAnsi="Times New Roman" w:cs="Times New Roman"/>
        </w:rPr>
      </w:pPr>
    </w:p>
    <w:p w14:paraId="2E9AD725" w14:textId="77777777" w:rsidR="00183E14" w:rsidRDefault="00183E14" w:rsidP="008B6BE6">
      <w:pPr>
        <w:rPr>
          <w:rFonts w:ascii="Times New Roman" w:hAnsi="Times New Roman" w:cs="Times New Roman"/>
        </w:rPr>
      </w:pPr>
    </w:p>
    <w:p w14:paraId="7A3DBC6A" w14:textId="77777777" w:rsidR="00183E14" w:rsidRDefault="00183E14" w:rsidP="008B6BE6">
      <w:pPr>
        <w:rPr>
          <w:rFonts w:ascii="Times New Roman" w:hAnsi="Times New Roman" w:cs="Times New Roman"/>
        </w:rPr>
      </w:pPr>
    </w:p>
    <w:p w14:paraId="58596021" w14:textId="72F68A8F" w:rsidR="009E7798" w:rsidRPr="00A83E7E" w:rsidRDefault="007D0D3A" w:rsidP="008B6BE6">
      <w:pPr>
        <w:rPr>
          <w:rFonts w:ascii="Times New Roman" w:hAnsi="Times New Roman" w:cs="Times New Roman"/>
          <w:b/>
          <w:bCs/>
        </w:rPr>
      </w:pPr>
      <w:r w:rsidRPr="00A83E7E">
        <w:rPr>
          <w:rFonts w:ascii="Times New Roman" w:hAnsi="Times New Roman" w:cs="Times New Roman"/>
          <w:b/>
          <w:bCs/>
        </w:rPr>
        <w:lastRenderedPageBreak/>
        <w:t>REFERENCES</w:t>
      </w:r>
    </w:p>
    <w:p w14:paraId="47504B7E" w14:textId="77777777" w:rsidR="00891C82" w:rsidRPr="009E7798" w:rsidRDefault="00891C82" w:rsidP="00183E14">
      <w:pPr>
        <w:pStyle w:val="ListParagraph"/>
        <w:rPr>
          <w:rFonts w:ascii="Times New Roman" w:hAnsi="Times New Roman" w:cs="Times New Roman"/>
        </w:rPr>
      </w:pPr>
    </w:p>
    <w:p w14:paraId="6E6CEE9F" w14:textId="77777777" w:rsidR="00891C82" w:rsidRPr="009E7798" w:rsidRDefault="00891C82" w:rsidP="009E7798">
      <w:pPr>
        <w:pStyle w:val="ListParagraph"/>
        <w:numPr>
          <w:ilvl w:val="0"/>
          <w:numId w:val="12"/>
        </w:numPr>
        <w:rPr>
          <w:rFonts w:ascii="Times New Roman" w:hAnsi="Times New Roman" w:cs="Times New Roman"/>
        </w:rPr>
      </w:pPr>
      <w:r w:rsidRPr="009E7798">
        <w:rPr>
          <w:rFonts w:ascii="Times New Roman" w:hAnsi="Times New Roman" w:cs="Times New Roman"/>
        </w:rPr>
        <w:t xml:space="preserve">Adewale, M. D., Aggrey, E. M., </w:t>
      </w:r>
      <w:proofErr w:type="spellStart"/>
      <w:r w:rsidRPr="009E7798">
        <w:rPr>
          <w:rFonts w:ascii="Times New Roman" w:hAnsi="Times New Roman" w:cs="Times New Roman"/>
        </w:rPr>
        <w:t>Okechalu</w:t>
      </w:r>
      <w:proofErr w:type="spellEnd"/>
      <w:r w:rsidRPr="009E7798">
        <w:rPr>
          <w:rFonts w:ascii="Times New Roman" w:hAnsi="Times New Roman" w:cs="Times New Roman"/>
        </w:rPr>
        <w:t xml:space="preserve">, E. A., </w:t>
      </w:r>
      <w:proofErr w:type="spellStart"/>
      <w:r w:rsidRPr="009E7798">
        <w:rPr>
          <w:rFonts w:ascii="Times New Roman" w:hAnsi="Times New Roman" w:cs="Times New Roman"/>
        </w:rPr>
        <w:t>Olayanju</w:t>
      </w:r>
      <w:proofErr w:type="spellEnd"/>
      <w:r w:rsidRPr="009E7798">
        <w:rPr>
          <w:rFonts w:ascii="Times New Roman" w:hAnsi="Times New Roman" w:cs="Times New Roman"/>
        </w:rPr>
        <w:t xml:space="preserve">, K. A., Owolabi, A. F., Oju, J., </w:t>
      </w:r>
      <w:proofErr w:type="spellStart"/>
      <w:r w:rsidRPr="009E7798">
        <w:rPr>
          <w:rFonts w:ascii="Times New Roman" w:hAnsi="Times New Roman" w:cs="Times New Roman"/>
        </w:rPr>
        <w:t>Ubadike</w:t>
      </w:r>
      <w:proofErr w:type="spellEnd"/>
      <w:r w:rsidRPr="009E7798">
        <w:rPr>
          <w:rFonts w:ascii="Times New Roman" w:hAnsi="Times New Roman" w:cs="Times New Roman"/>
        </w:rPr>
        <w:t xml:space="preserve">, O., Otu, G. A., Muhammed, U. I., </w:t>
      </w:r>
      <w:proofErr w:type="spellStart"/>
      <w:r w:rsidRPr="009E7798">
        <w:rPr>
          <w:rFonts w:ascii="Times New Roman" w:hAnsi="Times New Roman" w:cs="Times New Roman"/>
        </w:rPr>
        <w:t>Oluyide</w:t>
      </w:r>
      <w:proofErr w:type="spellEnd"/>
      <w:r w:rsidRPr="009E7798">
        <w:rPr>
          <w:rFonts w:ascii="Times New Roman" w:hAnsi="Times New Roman" w:cs="Times New Roman"/>
        </w:rPr>
        <w:t xml:space="preserve">, O. P., </w:t>
      </w:r>
      <w:proofErr w:type="spellStart"/>
      <w:r w:rsidRPr="009E7798">
        <w:rPr>
          <w:rFonts w:ascii="Times New Roman" w:hAnsi="Times New Roman" w:cs="Times New Roman"/>
        </w:rPr>
        <w:t>Ebem</w:t>
      </w:r>
      <w:proofErr w:type="spellEnd"/>
      <w:r w:rsidRPr="009E7798">
        <w:rPr>
          <w:rFonts w:ascii="Times New Roman" w:hAnsi="Times New Roman" w:cs="Times New Roman"/>
        </w:rPr>
        <w:t xml:space="preserve">, D. U., </w:t>
      </w:r>
      <w:proofErr w:type="spellStart"/>
      <w:r w:rsidRPr="009E7798">
        <w:rPr>
          <w:rFonts w:ascii="Times New Roman" w:hAnsi="Times New Roman" w:cs="Times New Roman"/>
        </w:rPr>
        <w:t>Oludele</w:t>
      </w:r>
      <w:proofErr w:type="spellEnd"/>
      <w:r w:rsidRPr="009E7798">
        <w:rPr>
          <w:rFonts w:ascii="Times New Roman" w:hAnsi="Times New Roman" w:cs="Times New Roman"/>
        </w:rPr>
        <w:t xml:space="preserve">, A., &amp; </w:t>
      </w:r>
      <w:proofErr w:type="spellStart"/>
      <w:r w:rsidRPr="009E7798">
        <w:rPr>
          <w:rFonts w:ascii="Times New Roman" w:hAnsi="Times New Roman" w:cs="Times New Roman"/>
        </w:rPr>
        <w:t>Azeta</w:t>
      </w:r>
      <w:proofErr w:type="spellEnd"/>
      <w:r w:rsidRPr="009E7798">
        <w:rPr>
          <w:rFonts w:ascii="Times New Roman" w:hAnsi="Times New Roman" w:cs="Times New Roman"/>
        </w:rPr>
        <w:t xml:space="preserve">, A. (2024). Comparative performance evaluation of random forest, extreme gradient boosting and linear regression algorithms using Nigeria’s gross domestic products. In Lecture Notes of the Institute for Computer Sciences (pp. xx–xx). Springer. </w:t>
      </w:r>
      <w:hyperlink r:id="rId12" w:history="1">
        <w:r w:rsidRPr="009E7798">
          <w:rPr>
            <w:rStyle w:val="Hyperlink"/>
            <w:rFonts w:ascii="Times New Roman" w:hAnsi="Times New Roman" w:cs="Times New Roman"/>
          </w:rPr>
          <w:t>https://doi.org/10.1007/978-3-031-51849-2_9</w:t>
        </w:r>
      </w:hyperlink>
    </w:p>
    <w:p w14:paraId="640B3F66" w14:textId="77777777" w:rsidR="00891C82" w:rsidRPr="009E7798" w:rsidRDefault="00891C82" w:rsidP="009E7798">
      <w:pPr>
        <w:pStyle w:val="ListParagraph"/>
        <w:numPr>
          <w:ilvl w:val="0"/>
          <w:numId w:val="12"/>
        </w:numPr>
        <w:rPr>
          <w:rFonts w:ascii="Times New Roman" w:hAnsi="Times New Roman" w:cs="Times New Roman"/>
        </w:rPr>
      </w:pPr>
      <w:proofErr w:type="spellStart"/>
      <w:r w:rsidRPr="005F717D">
        <w:rPr>
          <w:rFonts w:ascii="Times New Roman" w:hAnsi="Times New Roman" w:cs="Times New Roman"/>
          <w:lang w:val="es-US"/>
        </w:rPr>
        <w:t>Ahiaga-Dagbui</w:t>
      </w:r>
      <w:proofErr w:type="spellEnd"/>
      <w:r w:rsidRPr="005F717D">
        <w:rPr>
          <w:rFonts w:ascii="Times New Roman" w:hAnsi="Times New Roman" w:cs="Times New Roman"/>
          <w:lang w:val="es-US"/>
        </w:rPr>
        <w:t xml:space="preserve">, D. D., &amp; Smith, S. D. (2014). </w:t>
      </w:r>
      <w:r w:rsidRPr="009E7798">
        <w:rPr>
          <w:rFonts w:ascii="Times New Roman" w:hAnsi="Times New Roman" w:cs="Times New Roman"/>
        </w:rPr>
        <w:t xml:space="preserve">Rethinking construction cost overruns: Causation, liability and claims in practice. Journal of Financial Management of Property and Construction, 19(1), 38–54. </w:t>
      </w:r>
      <w:hyperlink r:id="rId13" w:history="1">
        <w:r w:rsidRPr="009E7798">
          <w:rPr>
            <w:rStyle w:val="Hyperlink"/>
            <w:rFonts w:ascii="Times New Roman" w:hAnsi="Times New Roman" w:cs="Times New Roman"/>
          </w:rPr>
          <w:t>https://doi.org/10.1108/JFMPC-04-2013-0016</w:t>
        </w:r>
      </w:hyperlink>
    </w:p>
    <w:p w14:paraId="1E8C0CCA" w14:textId="77777777" w:rsidR="00891C82" w:rsidRDefault="00891C82" w:rsidP="00183E14">
      <w:pPr>
        <w:pStyle w:val="NormalWeb"/>
        <w:numPr>
          <w:ilvl w:val="0"/>
          <w:numId w:val="12"/>
        </w:numPr>
      </w:pPr>
      <w:r w:rsidRPr="005F717D">
        <w:rPr>
          <w:lang w:val="es-US"/>
        </w:rPr>
        <w:t xml:space="preserve">Al </w:t>
      </w:r>
      <w:proofErr w:type="spellStart"/>
      <w:r w:rsidRPr="005F717D">
        <w:rPr>
          <w:lang w:val="es-US"/>
        </w:rPr>
        <w:t>Mnaseer</w:t>
      </w:r>
      <w:proofErr w:type="spellEnd"/>
      <w:r w:rsidRPr="005F717D">
        <w:rPr>
          <w:lang w:val="es-US"/>
        </w:rPr>
        <w:t>, R., Al-Smadi, S. A.-D., &amp; Al-</w:t>
      </w:r>
      <w:proofErr w:type="spellStart"/>
      <w:r w:rsidRPr="005F717D">
        <w:rPr>
          <w:lang w:val="es-US"/>
        </w:rPr>
        <w:t>bdour</w:t>
      </w:r>
      <w:proofErr w:type="spellEnd"/>
      <w:r w:rsidRPr="005F717D">
        <w:rPr>
          <w:lang w:val="es-US"/>
        </w:rPr>
        <w:t xml:space="preserve">, H. (2023). </w:t>
      </w:r>
      <w:r>
        <w:t xml:space="preserve">Machine learning-aided time and cost overrun prediction in construction projects: Application of artificial neural network. Asian Journal of Civil Engineering, 24(7), 1–11. </w:t>
      </w:r>
      <w:hyperlink r:id="rId14" w:history="1">
        <w:r w:rsidRPr="00DF55FF">
          <w:rPr>
            <w:rStyle w:val="Hyperlink"/>
          </w:rPr>
          <w:t>https://doi.org/10.1007/s42107-023-00665-7</w:t>
        </w:r>
      </w:hyperlink>
    </w:p>
    <w:p w14:paraId="7DD367F6" w14:textId="77777777" w:rsidR="00891C82" w:rsidRDefault="00891C82" w:rsidP="00183E14">
      <w:pPr>
        <w:pStyle w:val="NormalWeb"/>
        <w:numPr>
          <w:ilvl w:val="0"/>
          <w:numId w:val="12"/>
        </w:numPr>
      </w:pPr>
      <w:r>
        <w:t xml:space="preserve"> </w:t>
      </w:r>
      <w:proofErr w:type="spellStart"/>
      <w:r>
        <w:t>Alawneh</w:t>
      </w:r>
      <w:proofErr w:type="spellEnd"/>
      <w:r>
        <w:t xml:space="preserve">, R., </w:t>
      </w:r>
      <w:proofErr w:type="spellStart"/>
      <w:r>
        <w:t>Jannoud</w:t>
      </w:r>
      <w:proofErr w:type="spellEnd"/>
      <w:r>
        <w:t xml:space="preserve">, I., </w:t>
      </w:r>
      <w:proofErr w:type="spellStart"/>
      <w:r>
        <w:t>Rabayah</w:t>
      </w:r>
      <w:proofErr w:type="spellEnd"/>
      <w:r>
        <w:t xml:space="preserve">, H., Asaad, S., </w:t>
      </w:r>
      <w:proofErr w:type="spellStart"/>
      <w:r>
        <w:t>Almasaeid</w:t>
      </w:r>
      <w:proofErr w:type="spellEnd"/>
      <w:r>
        <w:t xml:space="preserve">, H., Imam, R., &amp; Ghazali, F. E. M. (2024). Development of a new method for assessing project risks in sustainable building construction projects in developing countries: The case of Jordan. Buildings, 14(6), 1573. </w:t>
      </w:r>
      <w:hyperlink r:id="rId15" w:history="1">
        <w:r w:rsidRPr="00DF55FF">
          <w:rPr>
            <w:rStyle w:val="Hyperlink"/>
          </w:rPr>
          <w:t>https://doi.org/10.3390/buildings14061573</w:t>
        </w:r>
      </w:hyperlink>
    </w:p>
    <w:p w14:paraId="32484C9E" w14:textId="77777777" w:rsidR="00891C82" w:rsidRDefault="00891C82" w:rsidP="00183E14">
      <w:pPr>
        <w:pStyle w:val="NormalWeb"/>
        <w:numPr>
          <w:ilvl w:val="0"/>
          <w:numId w:val="12"/>
        </w:numPr>
      </w:pPr>
      <w:r>
        <w:t xml:space="preserve"> </w:t>
      </w:r>
      <w:proofErr w:type="spellStart"/>
      <w:r>
        <w:t>Alnaser</w:t>
      </w:r>
      <w:proofErr w:type="spellEnd"/>
      <w:r>
        <w:t xml:space="preserve">, A. A., &amp; </w:t>
      </w:r>
      <w:proofErr w:type="spellStart"/>
      <w:r>
        <w:t>Elmousalami</w:t>
      </w:r>
      <w:proofErr w:type="spellEnd"/>
      <w:r>
        <w:t>, H. (2025). Benefits and challenges of AI-based digital twin integration in the Saudi Arabian construction industry: A correspondence analysis (CA) approach. Applied Sciences, 15(9), 4675. https://doi.org/10.3390/app15094675</w:t>
      </w:r>
    </w:p>
    <w:p w14:paraId="1AB013CE" w14:textId="77777777" w:rsidR="00891C82" w:rsidRPr="009E7798" w:rsidRDefault="00891C82" w:rsidP="009E7798">
      <w:pPr>
        <w:pStyle w:val="ListParagraph"/>
        <w:numPr>
          <w:ilvl w:val="0"/>
          <w:numId w:val="12"/>
        </w:numPr>
        <w:rPr>
          <w:rFonts w:ascii="Times New Roman" w:hAnsi="Times New Roman" w:cs="Times New Roman"/>
        </w:rPr>
      </w:pPr>
      <w:proofErr w:type="spellStart"/>
      <w:r w:rsidRPr="009E7798">
        <w:rPr>
          <w:rFonts w:ascii="Times New Roman" w:hAnsi="Times New Roman" w:cs="Times New Roman"/>
        </w:rPr>
        <w:t>Alsehaimi</w:t>
      </w:r>
      <w:proofErr w:type="spellEnd"/>
      <w:r w:rsidRPr="009E7798">
        <w:rPr>
          <w:rFonts w:ascii="Times New Roman" w:hAnsi="Times New Roman" w:cs="Times New Roman"/>
        </w:rPr>
        <w:t xml:space="preserve">, A., </w:t>
      </w:r>
      <w:proofErr w:type="spellStart"/>
      <w:r w:rsidRPr="009E7798">
        <w:rPr>
          <w:rFonts w:ascii="Times New Roman" w:hAnsi="Times New Roman" w:cs="Times New Roman"/>
        </w:rPr>
        <w:t>Baarimah</w:t>
      </w:r>
      <w:proofErr w:type="spellEnd"/>
      <w:r w:rsidRPr="009E7798">
        <w:rPr>
          <w:rFonts w:ascii="Times New Roman" w:hAnsi="Times New Roman" w:cs="Times New Roman"/>
        </w:rPr>
        <w:t>, A. O., Ramu, M. B., Alajmi, M., &amp; Ahmed, W. (2025). Integration of BIM in project management phases for achieving sustainable success in small construction projects: A SEM</w:t>
      </w:r>
      <w:r w:rsidRPr="009E7798">
        <w:rPr>
          <w:rFonts w:ascii="Times New Roman" w:hAnsi="Times New Roman" w:cs="Times New Roman"/>
        </w:rPr>
        <w:noBreakHyphen/>
        <w:t xml:space="preserve">based approach. Ain Shams Engineering Journal, 16(10), 103649. </w:t>
      </w:r>
      <w:hyperlink r:id="rId16" w:history="1">
        <w:r w:rsidRPr="009E7798">
          <w:rPr>
            <w:rStyle w:val="Hyperlink"/>
            <w:rFonts w:ascii="Times New Roman" w:hAnsi="Times New Roman" w:cs="Times New Roman"/>
          </w:rPr>
          <w:t>https://doi.org/10.1016/j.asej.2025.103649</w:t>
        </w:r>
      </w:hyperlink>
    </w:p>
    <w:p w14:paraId="6FF48778" w14:textId="77777777" w:rsidR="00891C82" w:rsidRDefault="00891C82" w:rsidP="00183E14">
      <w:pPr>
        <w:pStyle w:val="NormalWeb"/>
        <w:numPr>
          <w:ilvl w:val="0"/>
          <w:numId w:val="12"/>
        </w:numPr>
      </w:pPr>
      <w:r>
        <w:t xml:space="preserve"> Alter, G., &amp; Gonzalez, R. (2018). Responsible practices for data sharing. American Psychologist, 73(2), 146–156. </w:t>
      </w:r>
      <w:hyperlink r:id="rId17" w:history="1">
        <w:r w:rsidRPr="00DF55FF">
          <w:rPr>
            <w:rStyle w:val="Hyperlink"/>
          </w:rPr>
          <w:t>https://doi.org/10.1037/amp0000258</w:t>
        </w:r>
      </w:hyperlink>
    </w:p>
    <w:p w14:paraId="12FE0B4B" w14:textId="77777777" w:rsidR="00891C82" w:rsidRPr="009E7798" w:rsidRDefault="00891C82" w:rsidP="009E7798">
      <w:pPr>
        <w:pStyle w:val="ListParagraph"/>
        <w:numPr>
          <w:ilvl w:val="0"/>
          <w:numId w:val="12"/>
        </w:numPr>
        <w:rPr>
          <w:rFonts w:ascii="Times New Roman" w:hAnsi="Times New Roman" w:cs="Times New Roman"/>
        </w:rPr>
      </w:pPr>
      <w:proofErr w:type="spellStart"/>
      <w:r w:rsidRPr="009E7798">
        <w:rPr>
          <w:rFonts w:ascii="Times New Roman" w:hAnsi="Times New Roman" w:cs="Times New Roman"/>
        </w:rPr>
        <w:t>Ashtari</w:t>
      </w:r>
      <w:proofErr w:type="spellEnd"/>
      <w:r w:rsidRPr="009E7798">
        <w:rPr>
          <w:rFonts w:ascii="Times New Roman" w:hAnsi="Times New Roman" w:cs="Times New Roman"/>
        </w:rPr>
        <w:t xml:space="preserve">, M. A., Ansari, R., </w:t>
      </w:r>
      <w:proofErr w:type="spellStart"/>
      <w:r w:rsidRPr="009E7798">
        <w:rPr>
          <w:rFonts w:ascii="Times New Roman" w:hAnsi="Times New Roman" w:cs="Times New Roman"/>
        </w:rPr>
        <w:t>Hassannayebi</w:t>
      </w:r>
      <w:proofErr w:type="spellEnd"/>
      <w:r w:rsidRPr="009E7798">
        <w:rPr>
          <w:rFonts w:ascii="Times New Roman" w:hAnsi="Times New Roman" w:cs="Times New Roman"/>
        </w:rPr>
        <w:t xml:space="preserve">, E., &amp; Jeong, J. (2022). Cost Overrun Risk Assessment and Prediction in Construction Projects: A Bayesian Network Classifier Approach. Buildings, 12(10), 1660. </w:t>
      </w:r>
      <w:hyperlink r:id="rId18" w:history="1">
        <w:r w:rsidRPr="009E7798">
          <w:rPr>
            <w:rStyle w:val="Hyperlink"/>
            <w:rFonts w:ascii="Times New Roman" w:hAnsi="Times New Roman" w:cs="Times New Roman"/>
          </w:rPr>
          <w:t>https://doi.org/10.3390/buildings12101660</w:t>
        </w:r>
      </w:hyperlink>
    </w:p>
    <w:p w14:paraId="37040A19" w14:textId="77777777" w:rsidR="00891C82" w:rsidRDefault="00891C82" w:rsidP="00183E14">
      <w:pPr>
        <w:pStyle w:val="NormalWeb"/>
        <w:numPr>
          <w:ilvl w:val="0"/>
          <w:numId w:val="12"/>
        </w:numPr>
      </w:pPr>
      <w:r>
        <w:t xml:space="preserve"> </w:t>
      </w:r>
      <w:proofErr w:type="spellStart"/>
      <w:r>
        <w:t>Ashtari</w:t>
      </w:r>
      <w:proofErr w:type="spellEnd"/>
      <w:r>
        <w:t xml:space="preserve">, M. A., Ansari, R., </w:t>
      </w:r>
      <w:proofErr w:type="spellStart"/>
      <w:r>
        <w:t>Hassannayebi</w:t>
      </w:r>
      <w:proofErr w:type="spellEnd"/>
      <w:r>
        <w:t xml:space="preserve">, E., &amp; Jeong, J. (2022). Cost overrun risk assessment and prediction in construction projects: A Bayesian network classifier approach. Buildings, 12(10), 1660. </w:t>
      </w:r>
      <w:hyperlink r:id="rId19" w:history="1">
        <w:r w:rsidRPr="00DF55FF">
          <w:rPr>
            <w:rStyle w:val="Hyperlink"/>
          </w:rPr>
          <w:t>https://doi.org/10.3390/buildings12101660</w:t>
        </w:r>
      </w:hyperlink>
    </w:p>
    <w:p w14:paraId="3104305B" w14:textId="77777777" w:rsidR="00891C82" w:rsidRPr="009E7798" w:rsidRDefault="00891C82" w:rsidP="009E7798">
      <w:pPr>
        <w:pStyle w:val="ListParagraph"/>
        <w:numPr>
          <w:ilvl w:val="0"/>
          <w:numId w:val="12"/>
        </w:numPr>
        <w:rPr>
          <w:rFonts w:ascii="Times New Roman" w:hAnsi="Times New Roman" w:cs="Times New Roman"/>
        </w:rPr>
      </w:pPr>
      <w:r w:rsidRPr="009E7798">
        <w:rPr>
          <w:rFonts w:ascii="Times New Roman" w:hAnsi="Times New Roman" w:cs="Times New Roman"/>
        </w:rPr>
        <w:t xml:space="preserve">Attaran, M., &amp; Celik, B. G. (2023). Digital Twin: Benefits, use cases, challenges, and opportunities. Decision Analytics Journal, 6, 100165. </w:t>
      </w:r>
      <w:hyperlink r:id="rId20" w:history="1">
        <w:r w:rsidRPr="009E7798">
          <w:rPr>
            <w:rStyle w:val="Hyperlink"/>
            <w:rFonts w:ascii="Times New Roman" w:hAnsi="Times New Roman" w:cs="Times New Roman"/>
          </w:rPr>
          <w:t>https://doi.org/10.1016/j.dajour.2023.100165</w:t>
        </w:r>
      </w:hyperlink>
    </w:p>
    <w:p w14:paraId="08BFF3A5" w14:textId="77777777" w:rsidR="00891C82" w:rsidRPr="009E7798" w:rsidRDefault="00891C82" w:rsidP="009E7798">
      <w:pPr>
        <w:pStyle w:val="ListParagraph"/>
        <w:numPr>
          <w:ilvl w:val="0"/>
          <w:numId w:val="12"/>
        </w:numPr>
        <w:rPr>
          <w:rFonts w:ascii="Times New Roman" w:hAnsi="Times New Roman" w:cs="Times New Roman"/>
        </w:rPr>
      </w:pPr>
      <w:r w:rsidRPr="009E7798">
        <w:rPr>
          <w:rFonts w:ascii="Times New Roman" w:hAnsi="Times New Roman" w:cs="Times New Roman"/>
        </w:rPr>
        <w:t xml:space="preserve">Attaran, M., &amp; Celik, B. G. (2023). Digital Twin: Benefits, use cases, challenges, and opportunities. Decision Analytics Journal, 6, 100165. </w:t>
      </w:r>
      <w:hyperlink r:id="rId21" w:history="1">
        <w:r w:rsidRPr="009E7798">
          <w:rPr>
            <w:rStyle w:val="Hyperlink"/>
            <w:rFonts w:ascii="Times New Roman" w:hAnsi="Times New Roman" w:cs="Times New Roman"/>
          </w:rPr>
          <w:t>https://doi.org/10.1016/j.dajour.2023.100165</w:t>
        </w:r>
      </w:hyperlink>
    </w:p>
    <w:p w14:paraId="46F2B996" w14:textId="77777777" w:rsidR="00891C82" w:rsidRPr="009E7798" w:rsidRDefault="00891C82" w:rsidP="009E7798">
      <w:pPr>
        <w:pStyle w:val="ListParagraph"/>
        <w:numPr>
          <w:ilvl w:val="0"/>
          <w:numId w:val="12"/>
        </w:numPr>
        <w:rPr>
          <w:rFonts w:ascii="Times New Roman" w:hAnsi="Times New Roman" w:cs="Times New Roman"/>
        </w:rPr>
      </w:pPr>
      <w:proofErr w:type="spellStart"/>
      <w:r w:rsidRPr="009E7798">
        <w:rPr>
          <w:rFonts w:ascii="Times New Roman" w:hAnsi="Times New Roman" w:cs="Times New Roman"/>
        </w:rPr>
        <w:lastRenderedPageBreak/>
        <w:t>Azimian</w:t>
      </w:r>
      <w:proofErr w:type="spellEnd"/>
      <w:r w:rsidRPr="009E7798">
        <w:rPr>
          <w:rFonts w:ascii="Times New Roman" w:hAnsi="Times New Roman" w:cs="Times New Roman"/>
        </w:rPr>
        <w:t xml:space="preserve">, M., </w:t>
      </w:r>
      <w:proofErr w:type="spellStart"/>
      <w:r w:rsidRPr="009E7798">
        <w:rPr>
          <w:rFonts w:ascii="Times New Roman" w:hAnsi="Times New Roman" w:cs="Times New Roman"/>
        </w:rPr>
        <w:t>Karbasian</w:t>
      </w:r>
      <w:proofErr w:type="spellEnd"/>
      <w:r w:rsidRPr="009E7798">
        <w:rPr>
          <w:rFonts w:ascii="Times New Roman" w:hAnsi="Times New Roman" w:cs="Times New Roman"/>
        </w:rPr>
        <w:t xml:space="preserve">, M., &amp; </w:t>
      </w:r>
      <w:proofErr w:type="spellStart"/>
      <w:r w:rsidRPr="009E7798">
        <w:rPr>
          <w:rFonts w:ascii="Times New Roman" w:hAnsi="Times New Roman" w:cs="Times New Roman"/>
        </w:rPr>
        <w:t>Atashgar</w:t>
      </w:r>
      <w:proofErr w:type="spellEnd"/>
      <w:r w:rsidRPr="009E7798">
        <w:rPr>
          <w:rFonts w:ascii="Times New Roman" w:hAnsi="Times New Roman" w:cs="Times New Roman"/>
        </w:rPr>
        <w:t xml:space="preserve">, K. (2021). Risk-based project assessment in multi-project organizations. Production and Operations Management, 11(4), 25–41. </w:t>
      </w:r>
      <w:hyperlink r:id="rId22" w:history="1">
        <w:r w:rsidRPr="009E7798">
          <w:rPr>
            <w:rStyle w:val="Hyperlink"/>
            <w:rFonts w:ascii="Times New Roman" w:hAnsi="Times New Roman" w:cs="Times New Roman"/>
          </w:rPr>
          <w:t>https://doi.org/10.22108/jpom.2021.126472.1317</w:t>
        </w:r>
      </w:hyperlink>
    </w:p>
    <w:p w14:paraId="68C6959E" w14:textId="77777777" w:rsidR="00891C82" w:rsidRPr="009E7798" w:rsidRDefault="00891C82" w:rsidP="009E7798">
      <w:pPr>
        <w:pStyle w:val="ListParagraph"/>
        <w:numPr>
          <w:ilvl w:val="0"/>
          <w:numId w:val="12"/>
        </w:numPr>
        <w:rPr>
          <w:rFonts w:ascii="Times New Roman" w:hAnsi="Times New Roman" w:cs="Times New Roman"/>
        </w:rPr>
      </w:pPr>
      <w:proofErr w:type="spellStart"/>
      <w:r w:rsidRPr="009E7798">
        <w:rPr>
          <w:rFonts w:ascii="Times New Roman" w:hAnsi="Times New Roman" w:cs="Times New Roman"/>
        </w:rPr>
        <w:t>Azimian</w:t>
      </w:r>
      <w:proofErr w:type="spellEnd"/>
      <w:r w:rsidRPr="009E7798">
        <w:rPr>
          <w:rFonts w:ascii="Times New Roman" w:hAnsi="Times New Roman" w:cs="Times New Roman"/>
        </w:rPr>
        <w:t xml:space="preserve">, M., </w:t>
      </w:r>
      <w:proofErr w:type="spellStart"/>
      <w:r w:rsidRPr="009E7798">
        <w:rPr>
          <w:rFonts w:ascii="Times New Roman" w:hAnsi="Times New Roman" w:cs="Times New Roman"/>
        </w:rPr>
        <w:t>Karbasian</w:t>
      </w:r>
      <w:proofErr w:type="spellEnd"/>
      <w:r w:rsidRPr="009E7798">
        <w:rPr>
          <w:rFonts w:ascii="Times New Roman" w:hAnsi="Times New Roman" w:cs="Times New Roman"/>
        </w:rPr>
        <w:t xml:space="preserve">, M., &amp; </w:t>
      </w:r>
      <w:proofErr w:type="spellStart"/>
      <w:r w:rsidRPr="009E7798">
        <w:rPr>
          <w:rFonts w:ascii="Times New Roman" w:hAnsi="Times New Roman" w:cs="Times New Roman"/>
        </w:rPr>
        <w:t>Atashgar</w:t>
      </w:r>
      <w:proofErr w:type="spellEnd"/>
      <w:r w:rsidRPr="009E7798">
        <w:rPr>
          <w:rFonts w:ascii="Times New Roman" w:hAnsi="Times New Roman" w:cs="Times New Roman"/>
        </w:rPr>
        <w:t xml:space="preserve">, K. (2021). Risk-based project assessment in multi-project organizations. Production and Operations Management, 11(4), 25–41. </w:t>
      </w:r>
      <w:hyperlink r:id="rId23" w:history="1">
        <w:r w:rsidRPr="009E7798">
          <w:rPr>
            <w:rStyle w:val="Hyperlink"/>
            <w:rFonts w:ascii="Times New Roman" w:hAnsi="Times New Roman" w:cs="Times New Roman"/>
          </w:rPr>
          <w:t>https://doi.org/10.22108/jpom.2021.126472.1317</w:t>
        </w:r>
      </w:hyperlink>
    </w:p>
    <w:p w14:paraId="2566BE58" w14:textId="77777777" w:rsidR="00891C82" w:rsidRPr="009E7798" w:rsidRDefault="00891C82" w:rsidP="009E7798">
      <w:pPr>
        <w:pStyle w:val="ListParagraph"/>
        <w:numPr>
          <w:ilvl w:val="0"/>
          <w:numId w:val="12"/>
        </w:numPr>
        <w:rPr>
          <w:rFonts w:ascii="Times New Roman" w:hAnsi="Times New Roman" w:cs="Times New Roman"/>
        </w:rPr>
      </w:pPr>
      <w:proofErr w:type="spellStart"/>
      <w:r w:rsidRPr="009E7798">
        <w:rPr>
          <w:rFonts w:ascii="Times New Roman" w:hAnsi="Times New Roman" w:cs="Times New Roman"/>
        </w:rPr>
        <w:t>Baghalzadeh</w:t>
      </w:r>
      <w:proofErr w:type="spellEnd"/>
      <w:r w:rsidRPr="009E7798">
        <w:rPr>
          <w:rFonts w:ascii="Times New Roman" w:hAnsi="Times New Roman" w:cs="Times New Roman"/>
        </w:rPr>
        <w:t xml:space="preserve"> </w:t>
      </w:r>
      <w:proofErr w:type="spellStart"/>
      <w:r w:rsidRPr="009E7798">
        <w:rPr>
          <w:rFonts w:ascii="Times New Roman" w:hAnsi="Times New Roman" w:cs="Times New Roman"/>
        </w:rPr>
        <w:t>Shishehgarkhaneh</w:t>
      </w:r>
      <w:proofErr w:type="spellEnd"/>
      <w:r w:rsidRPr="009E7798">
        <w:rPr>
          <w:rFonts w:ascii="Times New Roman" w:hAnsi="Times New Roman" w:cs="Times New Roman"/>
        </w:rPr>
        <w:t xml:space="preserve">, M., Keivani, A., </w:t>
      </w:r>
      <w:proofErr w:type="spellStart"/>
      <w:r w:rsidRPr="009E7798">
        <w:rPr>
          <w:rFonts w:ascii="Times New Roman" w:hAnsi="Times New Roman" w:cs="Times New Roman"/>
        </w:rPr>
        <w:t>Moehler</w:t>
      </w:r>
      <w:proofErr w:type="spellEnd"/>
      <w:r w:rsidRPr="009E7798">
        <w:rPr>
          <w:rFonts w:ascii="Times New Roman" w:hAnsi="Times New Roman" w:cs="Times New Roman"/>
        </w:rPr>
        <w:t xml:space="preserve">, R. C., </w:t>
      </w:r>
      <w:proofErr w:type="spellStart"/>
      <w:r w:rsidRPr="009E7798">
        <w:rPr>
          <w:rFonts w:ascii="Times New Roman" w:hAnsi="Times New Roman" w:cs="Times New Roman"/>
        </w:rPr>
        <w:t>Jelodari</w:t>
      </w:r>
      <w:proofErr w:type="spellEnd"/>
      <w:r w:rsidRPr="009E7798">
        <w:rPr>
          <w:rFonts w:ascii="Times New Roman" w:hAnsi="Times New Roman" w:cs="Times New Roman"/>
        </w:rPr>
        <w:t xml:space="preserve">, N., &amp; </w:t>
      </w:r>
      <w:proofErr w:type="spellStart"/>
      <w:r w:rsidRPr="009E7798">
        <w:rPr>
          <w:rFonts w:ascii="Times New Roman" w:hAnsi="Times New Roman" w:cs="Times New Roman"/>
        </w:rPr>
        <w:t>Roshdi</w:t>
      </w:r>
      <w:proofErr w:type="spellEnd"/>
      <w:r w:rsidRPr="009E7798">
        <w:rPr>
          <w:rFonts w:ascii="Times New Roman" w:hAnsi="Times New Roman" w:cs="Times New Roman"/>
        </w:rPr>
        <w:t xml:space="preserve"> </w:t>
      </w:r>
      <w:proofErr w:type="spellStart"/>
      <w:r w:rsidRPr="009E7798">
        <w:rPr>
          <w:rFonts w:ascii="Times New Roman" w:hAnsi="Times New Roman" w:cs="Times New Roman"/>
        </w:rPr>
        <w:t>Laleh</w:t>
      </w:r>
      <w:proofErr w:type="spellEnd"/>
      <w:r w:rsidRPr="009E7798">
        <w:rPr>
          <w:rFonts w:ascii="Times New Roman" w:hAnsi="Times New Roman" w:cs="Times New Roman"/>
        </w:rPr>
        <w:t>, S. (2022). Internet of Things (IoT), Building Information Modeling (BIM), and Digital Twin (DT) in Construction Industry: A Review, Bibliometric, and Network Analysis. </w:t>
      </w:r>
      <w:r w:rsidRPr="009E7798">
        <w:rPr>
          <w:rFonts w:ascii="Times New Roman" w:hAnsi="Times New Roman" w:cs="Times New Roman"/>
          <w:i/>
          <w:iCs/>
        </w:rPr>
        <w:t>Buildings</w:t>
      </w:r>
      <w:r w:rsidRPr="009E7798">
        <w:rPr>
          <w:rFonts w:ascii="Times New Roman" w:hAnsi="Times New Roman" w:cs="Times New Roman"/>
        </w:rPr>
        <w:t>, </w:t>
      </w:r>
      <w:r w:rsidRPr="009E7798">
        <w:rPr>
          <w:rFonts w:ascii="Times New Roman" w:hAnsi="Times New Roman" w:cs="Times New Roman"/>
          <w:i/>
          <w:iCs/>
        </w:rPr>
        <w:t>12</w:t>
      </w:r>
      <w:r w:rsidRPr="009E7798">
        <w:rPr>
          <w:rFonts w:ascii="Times New Roman" w:hAnsi="Times New Roman" w:cs="Times New Roman"/>
        </w:rPr>
        <w:t>(10), 1503. https://doi.org/10.3390/buildings12101503</w:t>
      </w:r>
    </w:p>
    <w:p w14:paraId="71A0F7AE" w14:textId="77777777" w:rsidR="00891C82" w:rsidRPr="009E7798" w:rsidRDefault="00891C82" w:rsidP="009E7798">
      <w:pPr>
        <w:pStyle w:val="ListParagraph"/>
        <w:numPr>
          <w:ilvl w:val="0"/>
          <w:numId w:val="12"/>
        </w:numPr>
        <w:rPr>
          <w:rFonts w:ascii="Times New Roman" w:hAnsi="Times New Roman" w:cs="Times New Roman"/>
        </w:rPr>
      </w:pPr>
      <w:r w:rsidRPr="009E7798">
        <w:rPr>
          <w:rFonts w:ascii="Times New Roman" w:hAnsi="Times New Roman" w:cs="Times New Roman"/>
        </w:rPr>
        <w:t xml:space="preserve">Cao, H., &amp; Huang, M. (2023). Building Information Modeling Technology Capabilities: Operationalizing the Multidimensional Construct. Sustainability, 15(20), 14755. </w:t>
      </w:r>
      <w:hyperlink r:id="rId24" w:history="1">
        <w:r w:rsidRPr="009E7798">
          <w:rPr>
            <w:rStyle w:val="Hyperlink"/>
            <w:rFonts w:ascii="Times New Roman" w:hAnsi="Times New Roman" w:cs="Times New Roman"/>
          </w:rPr>
          <w:t>https://doi.org/10.3390/su152014755</w:t>
        </w:r>
      </w:hyperlink>
    </w:p>
    <w:p w14:paraId="474AB384" w14:textId="77777777" w:rsidR="00891C82" w:rsidRPr="009E7798" w:rsidRDefault="00891C82" w:rsidP="009E7798">
      <w:pPr>
        <w:pStyle w:val="ListParagraph"/>
        <w:numPr>
          <w:ilvl w:val="0"/>
          <w:numId w:val="12"/>
        </w:numPr>
        <w:rPr>
          <w:rFonts w:ascii="Times New Roman" w:hAnsi="Times New Roman" w:cs="Times New Roman"/>
        </w:rPr>
      </w:pPr>
      <w:r w:rsidRPr="009E7798">
        <w:rPr>
          <w:rFonts w:ascii="Times New Roman" w:hAnsi="Times New Roman" w:cs="Times New Roman"/>
        </w:rPr>
        <w:t xml:space="preserve">Chen, S., </w:t>
      </w:r>
      <w:proofErr w:type="spellStart"/>
      <w:r w:rsidRPr="009E7798">
        <w:rPr>
          <w:rFonts w:ascii="Times New Roman" w:hAnsi="Times New Roman" w:cs="Times New Roman"/>
        </w:rPr>
        <w:t>Turanoglu</w:t>
      </w:r>
      <w:proofErr w:type="spellEnd"/>
      <w:r w:rsidRPr="009E7798">
        <w:rPr>
          <w:rFonts w:ascii="Times New Roman" w:hAnsi="Times New Roman" w:cs="Times New Roman"/>
        </w:rPr>
        <w:t xml:space="preserve"> </w:t>
      </w:r>
      <w:proofErr w:type="spellStart"/>
      <w:r w:rsidRPr="009E7798">
        <w:rPr>
          <w:rFonts w:ascii="Times New Roman" w:hAnsi="Times New Roman" w:cs="Times New Roman"/>
        </w:rPr>
        <w:t>Bekar</w:t>
      </w:r>
      <w:proofErr w:type="spellEnd"/>
      <w:r w:rsidRPr="009E7798">
        <w:rPr>
          <w:rFonts w:ascii="Times New Roman" w:hAnsi="Times New Roman" w:cs="Times New Roman"/>
        </w:rPr>
        <w:t xml:space="preserve">, E., Bokrantz, J., &amp; </w:t>
      </w:r>
      <w:proofErr w:type="spellStart"/>
      <w:r w:rsidRPr="009E7798">
        <w:rPr>
          <w:rFonts w:ascii="Times New Roman" w:hAnsi="Times New Roman" w:cs="Times New Roman"/>
        </w:rPr>
        <w:t>Skoogh</w:t>
      </w:r>
      <w:proofErr w:type="spellEnd"/>
      <w:r w:rsidRPr="009E7798">
        <w:rPr>
          <w:rFonts w:ascii="Times New Roman" w:hAnsi="Times New Roman" w:cs="Times New Roman"/>
        </w:rPr>
        <w:t xml:space="preserve">, A. (2025). AI-enhanced digital twins in maintenance: Systematic review, industrial challenges, and bridging research–practice gaps. Journal of Manufacturing Systems, 82, 678–699. </w:t>
      </w:r>
      <w:hyperlink r:id="rId25" w:history="1">
        <w:r w:rsidRPr="009E7798">
          <w:rPr>
            <w:rStyle w:val="Hyperlink"/>
            <w:rFonts w:ascii="Times New Roman" w:hAnsi="Times New Roman" w:cs="Times New Roman"/>
          </w:rPr>
          <w:t>https://doi.org/10.1016/j.jmsy.2025.07.006</w:t>
        </w:r>
      </w:hyperlink>
    </w:p>
    <w:p w14:paraId="17D5989C" w14:textId="77777777" w:rsidR="00891C82" w:rsidRDefault="00891C82" w:rsidP="00183E14">
      <w:pPr>
        <w:pStyle w:val="NormalWeb"/>
        <w:numPr>
          <w:ilvl w:val="0"/>
          <w:numId w:val="12"/>
        </w:numPr>
      </w:pPr>
      <w:r>
        <w:t xml:space="preserve"> Choi, W.-H., &amp; Kim, J. (2024). Unsupervised learning approach for anomaly detection in industrial control systems. Advances in Science, Innovation and Sustainability, 7(2), 18. </w:t>
      </w:r>
      <w:hyperlink r:id="rId26" w:history="1">
        <w:r w:rsidRPr="00DF55FF">
          <w:rPr>
            <w:rStyle w:val="Hyperlink"/>
          </w:rPr>
          <w:t>https://doi.org/10.3390/asi7020018</w:t>
        </w:r>
      </w:hyperlink>
    </w:p>
    <w:p w14:paraId="784C6159" w14:textId="77777777" w:rsidR="00891C82" w:rsidRPr="009E7798" w:rsidRDefault="00891C82" w:rsidP="009E7798">
      <w:pPr>
        <w:pStyle w:val="ListParagraph"/>
        <w:numPr>
          <w:ilvl w:val="0"/>
          <w:numId w:val="12"/>
        </w:numPr>
        <w:rPr>
          <w:rFonts w:ascii="Times New Roman" w:hAnsi="Times New Roman" w:cs="Times New Roman"/>
        </w:rPr>
      </w:pPr>
      <w:proofErr w:type="spellStart"/>
      <w:r w:rsidRPr="009E7798">
        <w:rPr>
          <w:rFonts w:ascii="Times New Roman" w:hAnsi="Times New Roman" w:cs="Times New Roman"/>
        </w:rPr>
        <w:t>Doloi</w:t>
      </w:r>
      <w:proofErr w:type="spellEnd"/>
      <w:r w:rsidRPr="009E7798">
        <w:rPr>
          <w:rFonts w:ascii="Times New Roman" w:hAnsi="Times New Roman" w:cs="Times New Roman"/>
        </w:rPr>
        <w:t xml:space="preserve">, H. (2013). Cost overruns and failure in project management: Understanding the roles of key stakeholders in construction projects. Journal of Construction Engineering and Management, 139(3), 267–279. </w:t>
      </w:r>
      <w:hyperlink r:id="rId27" w:history="1">
        <w:r w:rsidRPr="009E7798">
          <w:rPr>
            <w:rStyle w:val="Hyperlink"/>
            <w:rFonts w:ascii="Times New Roman" w:hAnsi="Times New Roman" w:cs="Times New Roman"/>
          </w:rPr>
          <w:t>https://doi.org/10.1061/(ASCE)CO.1943-7862.0000621</w:t>
        </w:r>
      </w:hyperlink>
    </w:p>
    <w:p w14:paraId="253F9AE1" w14:textId="77777777" w:rsidR="00891C82" w:rsidRPr="009E7798" w:rsidRDefault="00891C82" w:rsidP="009E7798">
      <w:pPr>
        <w:pStyle w:val="ListParagraph"/>
        <w:numPr>
          <w:ilvl w:val="0"/>
          <w:numId w:val="12"/>
        </w:numPr>
        <w:rPr>
          <w:rFonts w:ascii="Times New Roman" w:hAnsi="Times New Roman" w:cs="Times New Roman"/>
        </w:rPr>
      </w:pPr>
      <w:r w:rsidRPr="009E7798">
        <w:rPr>
          <w:rFonts w:ascii="Times New Roman" w:hAnsi="Times New Roman" w:cs="Times New Roman"/>
        </w:rPr>
        <w:t xml:space="preserve">Filippi, E., </w:t>
      </w:r>
      <w:proofErr w:type="spellStart"/>
      <w:r w:rsidRPr="009E7798">
        <w:rPr>
          <w:rFonts w:ascii="Times New Roman" w:hAnsi="Times New Roman" w:cs="Times New Roman"/>
        </w:rPr>
        <w:t>Bannò</w:t>
      </w:r>
      <w:proofErr w:type="spellEnd"/>
      <w:r w:rsidRPr="009E7798">
        <w:rPr>
          <w:rFonts w:ascii="Times New Roman" w:hAnsi="Times New Roman" w:cs="Times New Roman"/>
        </w:rPr>
        <w:t xml:space="preserve">, M., &amp; Trento, S. (2023). Automation technologies and their impact on employment: A review, synthesis and future research agenda. Technological Forecasting and Social Change, 190, 122448. https://doi.org/10.1016/j.techfore.2023.122448 </w:t>
      </w:r>
    </w:p>
    <w:p w14:paraId="142573D8" w14:textId="77777777" w:rsidR="00891C82" w:rsidRPr="009E7798" w:rsidRDefault="00891C82" w:rsidP="009E7798">
      <w:pPr>
        <w:pStyle w:val="ListParagraph"/>
        <w:numPr>
          <w:ilvl w:val="0"/>
          <w:numId w:val="12"/>
        </w:numPr>
        <w:rPr>
          <w:rFonts w:ascii="Times New Roman" w:hAnsi="Times New Roman" w:cs="Times New Roman"/>
        </w:rPr>
      </w:pPr>
      <w:r w:rsidRPr="009E7798">
        <w:rPr>
          <w:rFonts w:ascii="Times New Roman" w:hAnsi="Times New Roman" w:cs="Times New Roman"/>
        </w:rPr>
        <w:t xml:space="preserve">Filippi, E., </w:t>
      </w:r>
      <w:proofErr w:type="spellStart"/>
      <w:r w:rsidRPr="009E7798">
        <w:rPr>
          <w:rFonts w:ascii="Times New Roman" w:hAnsi="Times New Roman" w:cs="Times New Roman"/>
        </w:rPr>
        <w:t>Bannò</w:t>
      </w:r>
      <w:proofErr w:type="spellEnd"/>
      <w:r w:rsidRPr="009E7798">
        <w:rPr>
          <w:rFonts w:ascii="Times New Roman" w:hAnsi="Times New Roman" w:cs="Times New Roman"/>
        </w:rPr>
        <w:t xml:space="preserve">, M., &amp; Trento, S. (2023). Automation technologies and their impact on employment: A review, synthesis and future research agenda. Technological Forecasting and Social Change, 190, 122448. </w:t>
      </w:r>
      <w:hyperlink r:id="rId28" w:history="1">
        <w:r w:rsidRPr="009E7798">
          <w:rPr>
            <w:rStyle w:val="Hyperlink"/>
            <w:rFonts w:ascii="Times New Roman" w:hAnsi="Times New Roman" w:cs="Times New Roman"/>
          </w:rPr>
          <w:t>https://doi.org/10.1016/j.techfore.2023.122448</w:t>
        </w:r>
      </w:hyperlink>
    </w:p>
    <w:p w14:paraId="7BD9F198" w14:textId="77777777" w:rsidR="00891C82" w:rsidRDefault="00891C82" w:rsidP="00183E14">
      <w:pPr>
        <w:pStyle w:val="NormalWeb"/>
        <w:numPr>
          <w:ilvl w:val="0"/>
          <w:numId w:val="12"/>
        </w:numPr>
      </w:pPr>
      <w:r w:rsidRPr="005F717D">
        <w:rPr>
          <w:lang w:val="es-US"/>
        </w:rPr>
        <w:t xml:space="preserve"> Guerra-Zubiaga, D. A., Aksu, M., Richards, G., &amp; </w:t>
      </w:r>
      <w:proofErr w:type="spellStart"/>
      <w:r w:rsidRPr="005F717D">
        <w:rPr>
          <w:lang w:val="es-US"/>
        </w:rPr>
        <w:t>Kuts</w:t>
      </w:r>
      <w:proofErr w:type="spellEnd"/>
      <w:r w:rsidRPr="005F717D">
        <w:rPr>
          <w:lang w:val="es-US"/>
        </w:rPr>
        <w:t xml:space="preserve">, V. (2025). </w:t>
      </w:r>
      <w:r>
        <w:t xml:space="preserve">Integrating digital twin software solutions with collaborative industrial systems: A comprehensive review for operational efficiency. Applied Sciences, 15(13), 7049. </w:t>
      </w:r>
      <w:hyperlink r:id="rId29" w:history="1">
        <w:r w:rsidRPr="00DF55FF">
          <w:rPr>
            <w:rStyle w:val="Hyperlink"/>
          </w:rPr>
          <w:t>https://doi.org/10.3390/app15137049</w:t>
        </w:r>
      </w:hyperlink>
    </w:p>
    <w:p w14:paraId="73164309" w14:textId="77777777" w:rsidR="00891C82" w:rsidRPr="009E7798" w:rsidRDefault="00891C82" w:rsidP="009E7798">
      <w:pPr>
        <w:pStyle w:val="ListParagraph"/>
        <w:numPr>
          <w:ilvl w:val="0"/>
          <w:numId w:val="12"/>
        </w:numPr>
        <w:rPr>
          <w:rFonts w:ascii="Times New Roman" w:hAnsi="Times New Roman" w:cs="Times New Roman"/>
        </w:rPr>
      </w:pPr>
      <w:r w:rsidRPr="009E7798">
        <w:rPr>
          <w:rFonts w:ascii="Times New Roman" w:hAnsi="Times New Roman" w:cs="Times New Roman"/>
        </w:rPr>
        <w:t xml:space="preserve">Gumber, S. (2025). Multimodal AI systems for strategic business forecasting and risk management. Journal of Data Analysis and Critical Management, 1(4), 35–50. </w:t>
      </w:r>
      <w:hyperlink r:id="rId30" w:history="1">
        <w:r w:rsidRPr="009E7798">
          <w:rPr>
            <w:rStyle w:val="Hyperlink"/>
            <w:rFonts w:ascii="Times New Roman" w:hAnsi="Times New Roman" w:cs="Times New Roman"/>
          </w:rPr>
          <w:t>https://doi.org/10.64235/ek7m476</w:t>
        </w:r>
      </w:hyperlink>
    </w:p>
    <w:p w14:paraId="3816A2FC" w14:textId="77777777" w:rsidR="00891C82" w:rsidRDefault="00891C82" w:rsidP="00183E14">
      <w:pPr>
        <w:pStyle w:val="NormalWeb"/>
        <w:numPr>
          <w:ilvl w:val="0"/>
          <w:numId w:val="12"/>
        </w:numPr>
      </w:pPr>
      <w:r>
        <w:t xml:space="preserve">Hamid, I., &amp; Rahman, M. M. H. (2025). AI, machine learning and deep learning in cyber risk management. Discover Sustainability, 6, 389. https://doi.org/10.1007/s43621-025-01012-3: </w:t>
      </w:r>
      <w:proofErr w:type="spellStart"/>
      <w:r>
        <w:t>Adamantiadou</w:t>
      </w:r>
      <w:proofErr w:type="spellEnd"/>
      <w:r>
        <w:t xml:space="preserve">, D. S., &amp; Tsironis, L. </w:t>
      </w:r>
      <w:r>
        <w:lastRenderedPageBreak/>
        <w:t xml:space="preserve">(2025). Leveraging artificial intelligence in project management: A systematic review of applications, challenges, and future directions. Computers, 14(2), 66. </w:t>
      </w:r>
      <w:hyperlink r:id="rId31" w:history="1">
        <w:r w:rsidRPr="00DF55FF">
          <w:rPr>
            <w:rStyle w:val="Hyperlink"/>
          </w:rPr>
          <w:t>https://doi.org/10.3390/computers14020066</w:t>
        </w:r>
      </w:hyperlink>
    </w:p>
    <w:p w14:paraId="57777AFB" w14:textId="77777777" w:rsidR="00891C82" w:rsidRPr="009E7798" w:rsidRDefault="00891C82" w:rsidP="009E7798">
      <w:pPr>
        <w:pStyle w:val="ListParagraph"/>
        <w:numPr>
          <w:ilvl w:val="0"/>
          <w:numId w:val="12"/>
        </w:numPr>
        <w:rPr>
          <w:rFonts w:ascii="Times New Roman" w:hAnsi="Times New Roman" w:cs="Times New Roman"/>
        </w:rPr>
      </w:pPr>
      <w:proofErr w:type="spellStart"/>
      <w:r w:rsidRPr="009E7798">
        <w:rPr>
          <w:rFonts w:ascii="Times New Roman" w:hAnsi="Times New Roman" w:cs="Times New Roman"/>
        </w:rPr>
        <w:t>Hodavand</w:t>
      </w:r>
      <w:proofErr w:type="spellEnd"/>
      <w:r w:rsidRPr="009E7798">
        <w:rPr>
          <w:rFonts w:ascii="Times New Roman" w:hAnsi="Times New Roman" w:cs="Times New Roman"/>
        </w:rPr>
        <w:t xml:space="preserve">, F., Ramaji, I., Sadeghi, N., &amp; Zandi Goharrizi, S. (2025). Digital twin-enabled framework for intelligent monitoring and anomaly detection in multi-zone building systems. Buildings, 15(22), 4030. </w:t>
      </w:r>
      <w:hyperlink r:id="rId32" w:history="1">
        <w:r w:rsidRPr="009E7798">
          <w:rPr>
            <w:rStyle w:val="Hyperlink"/>
            <w:rFonts w:ascii="Times New Roman" w:hAnsi="Times New Roman" w:cs="Times New Roman"/>
          </w:rPr>
          <w:t>https://doi.org/10.3390/buildings15224030</w:t>
        </w:r>
      </w:hyperlink>
    </w:p>
    <w:p w14:paraId="1DB5DC6E" w14:textId="77777777" w:rsidR="00891C82" w:rsidRPr="009E7798" w:rsidRDefault="00891C82" w:rsidP="009E7798">
      <w:pPr>
        <w:pStyle w:val="ListParagraph"/>
        <w:numPr>
          <w:ilvl w:val="0"/>
          <w:numId w:val="12"/>
        </w:numPr>
        <w:rPr>
          <w:rFonts w:ascii="Times New Roman" w:hAnsi="Times New Roman" w:cs="Times New Roman"/>
        </w:rPr>
      </w:pPr>
      <w:r w:rsidRPr="009E7798">
        <w:rPr>
          <w:rFonts w:ascii="Times New Roman" w:hAnsi="Times New Roman" w:cs="Times New Roman"/>
        </w:rPr>
        <w:t xml:space="preserve">Huang, X., Liu, Y., Huang, L., </w:t>
      </w:r>
      <w:proofErr w:type="spellStart"/>
      <w:r w:rsidRPr="009E7798">
        <w:rPr>
          <w:rFonts w:ascii="Times New Roman" w:hAnsi="Times New Roman" w:cs="Times New Roman"/>
        </w:rPr>
        <w:t>Onstein</w:t>
      </w:r>
      <w:proofErr w:type="spellEnd"/>
      <w:r w:rsidRPr="009E7798">
        <w:rPr>
          <w:rFonts w:ascii="Times New Roman" w:hAnsi="Times New Roman" w:cs="Times New Roman"/>
        </w:rPr>
        <w:t xml:space="preserve">, E., &amp; </w:t>
      </w:r>
      <w:proofErr w:type="spellStart"/>
      <w:r w:rsidRPr="009E7798">
        <w:rPr>
          <w:rFonts w:ascii="Times New Roman" w:hAnsi="Times New Roman" w:cs="Times New Roman"/>
        </w:rPr>
        <w:t>Merschbrock</w:t>
      </w:r>
      <w:proofErr w:type="spellEnd"/>
      <w:r w:rsidRPr="009E7798">
        <w:rPr>
          <w:rFonts w:ascii="Times New Roman" w:hAnsi="Times New Roman" w:cs="Times New Roman"/>
        </w:rPr>
        <w:t xml:space="preserve">, C. (2023). BIM and IoT data fusion: The data process model perspective. Automation in Construction, 150, 104792. </w:t>
      </w:r>
      <w:hyperlink r:id="rId33" w:history="1">
        <w:r w:rsidRPr="009E7798">
          <w:rPr>
            <w:rStyle w:val="Hyperlink"/>
            <w:rFonts w:ascii="Times New Roman" w:hAnsi="Times New Roman" w:cs="Times New Roman"/>
          </w:rPr>
          <w:t>https://doi.org/10.1016/j.autcon.2023.104792</w:t>
        </w:r>
      </w:hyperlink>
    </w:p>
    <w:p w14:paraId="64D63B5B" w14:textId="77777777" w:rsidR="00891C82" w:rsidRPr="009E7798" w:rsidRDefault="00891C82" w:rsidP="009E7798">
      <w:pPr>
        <w:pStyle w:val="ListParagraph"/>
        <w:numPr>
          <w:ilvl w:val="0"/>
          <w:numId w:val="12"/>
        </w:numPr>
        <w:rPr>
          <w:rFonts w:ascii="Times New Roman" w:hAnsi="Times New Roman" w:cs="Times New Roman"/>
        </w:rPr>
      </w:pPr>
      <w:r w:rsidRPr="009E7798">
        <w:rPr>
          <w:rFonts w:ascii="Times New Roman" w:hAnsi="Times New Roman" w:cs="Times New Roman"/>
        </w:rPr>
        <w:t xml:space="preserve">Huang, X., Liu, Y., Huang, L., </w:t>
      </w:r>
      <w:proofErr w:type="spellStart"/>
      <w:r w:rsidRPr="009E7798">
        <w:rPr>
          <w:rFonts w:ascii="Times New Roman" w:hAnsi="Times New Roman" w:cs="Times New Roman"/>
        </w:rPr>
        <w:t>Onstein</w:t>
      </w:r>
      <w:proofErr w:type="spellEnd"/>
      <w:r w:rsidRPr="009E7798">
        <w:rPr>
          <w:rFonts w:ascii="Times New Roman" w:hAnsi="Times New Roman" w:cs="Times New Roman"/>
        </w:rPr>
        <w:t xml:space="preserve">, E., &amp; </w:t>
      </w:r>
      <w:proofErr w:type="spellStart"/>
      <w:r w:rsidRPr="009E7798">
        <w:rPr>
          <w:rFonts w:ascii="Times New Roman" w:hAnsi="Times New Roman" w:cs="Times New Roman"/>
        </w:rPr>
        <w:t>Merschbrock</w:t>
      </w:r>
      <w:proofErr w:type="spellEnd"/>
      <w:r w:rsidRPr="009E7798">
        <w:rPr>
          <w:rFonts w:ascii="Times New Roman" w:hAnsi="Times New Roman" w:cs="Times New Roman"/>
        </w:rPr>
        <w:t xml:space="preserve">, C. (2023). BIM and IoT data fusion: The data process model perspective. Automation in Construction, 150, 104792. </w:t>
      </w:r>
      <w:hyperlink r:id="rId34" w:history="1">
        <w:r w:rsidRPr="009E7798">
          <w:rPr>
            <w:rStyle w:val="Hyperlink"/>
            <w:rFonts w:ascii="Times New Roman" w:hAnsi="Times New Roman" w:cs="Times New Roman"/>
          </w:rPr>
          <w:t>https://doi.org/10.1016/j.autcon.2023.104792</w:t>
        </w:r>
      </w:hyperlink>
    </w:p>
    <w:p w14:paraId="09AFF245" w14:textId="77777777" w:rsidR="00891C82" w:rsidRDefault="00891C82" w:rsidP="009E7798">
      <w:pPr>
        <w:pStyle w:val="ListParagraph"/>
        <w:numPr>
          <w:ilvl w:val="0"/>
          <w:numId w:val="12"/>
        </w:numPr>
        <w:rPr>
          <w:rFonts w:ascii="Times New Roman" w:hAnsi="Times New Roman" w:cs="Times New Roman"/>
        </w:rPr>
      </w:pPr>
      <w:proofErr w:type="spellStart"/>
      <w:r w:rsidRPr="009E7798">
        <w:rPr>
          <w:rFonts w:ascii="Times New Roman" w:hAnsi="Times New Roman" w:cs="Times New Roman"/>
        </w:rPr>
        <w:t>Iranshahi</w:t>
      </w:r>
      <w:proofErr w:type="spellEnd"/>
      <w:r w:rsidRPr="009E7798">
        <w:rPr>
          <w:rFonts w:ascii="Times New Roman" w:hAnsi="Times New Roman" w:cs="Times New Roman"/>
        </w:rPr>
        <w:t xml:space="preserve">, K., Brun, J., Arnold, T., Sergi, T., &amp; Müller, U. C. (2025). Digital twins: Recent advances and future directions in engineering fields. Intelligent Systems with Applications, 26, 200516. https://doi.org/10.1016/j.iswa.2025.200516 </w:t>
      </w:r>
    </w:p>
    <w:p w14:paraId="38A6F85B" w14:textId="768122D6" w:rsidR="00513F6A" w:rsidRPr="009E7798" w:rsidRDefault="00513F6A" w:rsidP="009E7798">
      <w:pPr>
        <w:pStyle w:val="ListParagraph"/>
        <w:numPr>
          <w:ilvl w:val="0"/>
          <w:numId w:val="12"/>
        </w:numPr>
        <w:rPr>
          <w:rFonts w:ascii="Times New Roman" w:hAnsi="Times New Roman" w:cs="Times New Roman"/>
        </w:rPr>
      </w:pPr>
      <w:proofErr w:type="spellStart"/>
      <w:r w:rsidRPr="00513F6A">
        <w:rPr>
          <w:rFonts w:ascii="Times New Roman" w:hAnsi="Times New Roman" w:cs="Times New Roman"/>
        </w:rPr>
        <w:t>Ighofiomoni</w:t>
      </w:r>
      <w:proofErr w:type="spellEnd"/>
      <w:r w:rsidRPr="00513F6A">
        <w:rPr>
          <w:rFonts w:ascii="Times New Roman" w:hAnsi="Times New Roman" w:cs="Times New Roman"/>
        </w:rPr>
        <w:t xml:space="preserve">, M. O., Awoyomi, O. O., Popoola, R., </w:t>
      </w:r>
      <w:proofErr w:type="spellStart"/>
      <w:r w:rsidRPr="00513F6A">
        <w:rPr>
          <w:rFonts w:ascii="Times New Roman" w:hAnsi="Times New Roman" w:cs="Times New Roman"/>
        </w:rPr>
        <w:t>Ahaiwe</w:t>
      </w:r>
      <w:proofErr w:type="spellEnd"/>
      <w:r w:rsidRPr="00513F6A">
        <w:rPr>
          <w:rFonts w:ascii="Times New Roman" w:hAnsi="Times New Roman" w:cs="Times New Roman"/>
        </w:rPr>
        <w:t xml:space="preserve">, E. C., Chinonyerem, C. A., &amp; Azeez, N. A. (2025). Artificial intelligence governance: Legal and public policy implications for data privacy and algorithmic accountability. </w:t>
      </w:r>
      <w:r w:rsidRPr="00513F6A">
        <w:rPr>
          <w:rFonts w:ascii="Times New Roman" w:hAnsi="Times New Roman" w:cs="Times New Roman"/>
          <w:i/>
          <w:iCs/>
        </w:rPr>
        <w:t>International Journal of Humanities, Literature and Art Research, 10</w:t>
      </w:r>
      <w:r w:rsidRPr="00513F6A">
        <w:rPr>
          <w:rFonts w:ascii="Times New Roman" w:hAnsi="Times New Roman" w:cs="Times New Roman"/>
        </w:rPr>
        <w:t xml:space="preserve">(6). </w:t>
      </w:r>
      <w:hyperlink r:id="rId35" w:tgtFrame="_new" w:history="1">
        <w:r w:rsidRPr="00513F6A">
          <w:rPr>
            <w:rStyle w:val="Hyperlink"/>
            <w:rFonts w:ascii="Times New Roman" w:hAnsi="Times New Roman" w:cs="Times New Roman"/>
          </w:rPr>
          <w:t>https://doi.org/10.70382/mejhlar.v10i6.078</w:t>
        </w:r>
      </w:hyperlink>
    </w:p>
    <w:p w14:paraId="3DEDFD3C" w14:textId="77777777" w:rsidR="00891C82" w:rsidRPr="009E7798" w:rsidRDefault="00891C82" w:rsidP="009E7798">
      <w:pPr>
        <w:pStyle w:val="ListParagraph"/>
        <w:numPr>
          <w:ilvl w:val="0"/>
          <w:numId w:val="12"/>
        </w:numPr>
        <w:rPr>
          <w:rFonts w:ascii="Times New Roman" w:hAnsi="Times New Roman" w:cs="Times New Roman"/>
        </w:rPr>
      </w:pPr>
      <w:r w:rsidRPr="009E7798">
        <w:rPr>
          <w:rFonts w:ascii="Times New Roman" w:hAnsi="Times New Roman" w:cs="Times New Roman"/>
        </w:rPr>
        <w:t xml:space="preserve">Jain, S., &amp; Narayanan, A. (2023). Digital twin–enabled machine learning for smart manufacturing. Smart and Sustainable Manufacturing Systems, 7(1), Article 20220035. </w:t>
      </w:r>
      <w:hyperlink r:id="rId36" w:history="1">
        <w:r w:rsidRPr="009E7798">
          <w:rPr>
            <w:rStyle w:val="Hyperlink"/>
            <w:rFonts w:ascii="Times New Roman" w:hAnsi="Times New Roman" w:cs="Times New Roman"/>
          </w:rPr>
          <w:t>https://doi.org/10.1520/SSMS20220035</w:t>
        </w:r>
      </w:hyperlink>
    </w:p>
    <w:p w14:paraId="6E18BB2A" w14:textId="77777777" w:rsidR="00891C82" w:rsidRPr="009E7798" w:rsidRDefault="00891C82" w:rsidP="009E7798">
      <w:pPr>
        <w:pStyle w:val="ListParagraph"/>
        <w:numPr>
          <w:ilvl w:val="0"/>
          <w:numId w:val="12"/>
        </w:numPr>
        <w:rPr>
          <w:rFonts w:ascii="Times New Roman" w:hAnsi="Times New Roman" w:cs="Times New Roman"/>
        </w:rPr>
      </w:pPr>
      <w:r w:rsidRPr="009E7798">
        <w:rPr>
          <w:rFonts w:ascii="Times New Roman" w:hAnsi="Times New Roman" w:cs="Times New Roman"/>
        </w:rPr>
        <w:t xml:space="preserve">Javaid, M., Haleem, A., &amp; Suman, R. (2023). Digital Twin applications toward Industry 4.0: A review. Cognitive Robotics, 3, 71–92. </w:t>
      </w:r>
      <w:hyperlink r:id="rId37" w:history="1">
        <w:r w:rsidRPr="009E7798">
          <w:rPr>
            <w:rStyle w:val="Hyperlink"/>
            <w:rFonts w:ascii="Times New Roman" w:hAnsi="Times New Roman" w:cs="Times New Roman"/>
          </w:rPr>
          <w:t>https://doi.org/10.1016/j.cogr.2023.04.003</w:t>
        </w:r>
      </w:hyperlink>
    </w:p>
    <w:p w14:paraId="45D12854" w14:textId="77777777" w:rsidR="00891C82" w:rsidRDefault="00891C82" w:rsidP="00183E14">
      <w:pPr>
        <w:pStyle w:val="NormalWeb"/>
        <w:numPr>
          <w:ilvl w:val="0"/>
          <w:numId w:val="12"/>
        </w:numPr>
      </w:pPr>
      <w:r>
        <w:t xml:space="preserve"> Kee, E., Chong, J. J., Choong, Z. J., &amp; Lau, M. (2023). A comparative analysis of cross-validation techniques for a smart and lean pick-and-place solution with deep learning. Electronics, 12(11), 2371. </w:t>
      </w:r>
      <w:hyperlink r:id="rId38" w:history="1">
        <w:r w:rsidRPr="00DF55FF">
          <w:rPr>
            <w:rStyle w:val="Hyperlink"/>
          </w:rPr>
          <w:t>https://doi.org/10.3390/electronics12112371</w:t>
        </w:r>
      </w:hyperlink>
    </w:p>
    <w:p w14:paraId="0404F1EA" w14:textId="77777777" w:rsidR="00891C82" w:rsidRDefault="00891C82" w:rsidP="00183E14">
      <w:pPr>
        <w:pStyle w:val="NormalWeb"/>
        <w:numPr>
          <w:ilvl w:val="0"/>
          <w:numId w:val="12"/>
        </w:numPr>
      </w:pPr>
      <w:r>
        <w:t xml:space="preserve"> </w:t>
      </w:r>
      <w:proofErr w:type="spellStart"/>
      <w:r>
        <w:t>Khoshvaght</w:t>
      </w:r>
      <w:proofErr w:type="spellEnd"/>
      <w:r>
        <w:t xml:space="preserve">, H., </w:t>
      </w:r>
      <w:proofErr w:type="spellStart"/>
      <w:r>
        <w:t>Permala</w:t>
      </w:r>
      <w:proofErr w:type="spellEnd"/>
      <w:r>
        <w:t xml:space="preserve">, R. R., </w:t>
      </w:r>
      <w:proofErr w:type="spellStart"/>
      <w:r>
        <w:t>Razmjou</w:t>
      </w:r>
      <w:proofErr w:type="spellEnd"/>
      <w:r>
        <w:t xml:space="preserve">, A., &amp; </w:t>
      </w:r>
      <w:proofErr w:type="spellStart"/>
      <w:r>
        <w:t>Khiadani</w:t>
      </w:r>
      <w:proofErr w:type="spellEnd"/>
      <w:r>
        <w:t xml:space="preserve">, M. (2025). A critical review on selecting performance evaluation metrics for supervised machine learning models in wastewater quality prediction. Journal of Environmental Chemical Engineering, 15, 119675. </w:t>
      </w:r>
      <w:hyperlink r:id="rId39" w:history="1">
        <w:r w:rsidRPr="00DF55FF">
          <w:rPr>
            <w:rStyle w:val="Hyperlink"/>
          </w:rPr>
          <w:t>https://doi.org/10.1016/j.jece.2025.119675</w:t>
        </w:r>
      </w:hyperlink>
    </w:p>
    <w:p w14:paraId="4CC157DA" w14:textId="77777777" w:rsidR="00891C82" w:rsidRPr="009E7798" w:rsidRDefault="00891C82" w:rsidP="009E7798">
      <w:pPr>
        <w:pStyle w:val="ListParagraph"/>
        <w:numPr>
          <w:ilvl w:val="0"/>
          <w:numId w:val="12"/>
        </w:numPr>
        <w:rPr>
          <w:rFonts w:ascii="Times New Roman" w:hAnsi="Times New Roman" w:cs="Times New Roman"/>
        </w:rPr>
      </w:pPr>
      <w:proofErr w:type="spellStart"/>
      <w:r w:rsidRPr="009E7798">
        <w:rPr>
          <w:rFonts w:ascii="Times New Roman" w:hAnsi="Times New Roman" w:cs="Times New Roman"/>
        </w:rPr>
        <w:t>Mchirgui</w:t>
      </w:r>
      <w:proofErr w:type="spellEnd"/>
      <w:r w:rsidRPr="009E7798">
        <w:rPr>
          <w:rFonts w:ascii="Times New Roman" w:hAnsi="Times New Roman" w:cs="Times New Roman"/>
        </w:rPr>
        <w:t xml:space="preserve">, N., </w:t>
      </w:r>
      <w:proofErr w:type="spellStart"/>
      <w:r w:rsidRPr="009E7798">
        <w:rPr>
          <w:rFonts w:ascii="Times New Roman" w:hAnsi="Times New Roman" w:cs="Times New Roman"/>
        </w:rPr>
        <w:t>Quadar</w:t>
      </w:r>
      <w:proofErr w:type="spellEnd"/>
      <w:r w:rsidRPr="009E7798">
        <w:rPr>
          <w:rFonts w:ascii="Times New Roman" w:hAnsi="Times New Roman" w:cs="Times New Roman"/>
        </w:rPr>
        <w:t xml:space="preserve">, N., </w:t>
      </w:r>
      <w:proofErr w:type="spellStart"/>
      <w:r w:rsidRPr="009E7798">
        <w:rPr>
          <w:rFonts w:ascii="Times New Roman" w:hAnsi="Times New Roman" w:cs="Times New Roman"/>
        </w:rPr>
        <w:t>Kraiem</w:t>
      </w:r>
      <w:proofErr w:type="spellEnd"/>
      <w:r w:rsidRPr="009E7798">
        <w:rPr>
          <w:rFonts w:ascii="Times New Roman" w:hAnsi="Times New Roman" w:cs="Times New Roman"/>
        </w:rPr>
        <w:t xml:space="preserve">, H., &amp; </w:t>
      </w:r>
      <w:proofErr w:type="spellStart"/>
      <w:r w:rsidRPr="009E7798">
        <w:rPr>
          <w:rFonts w:ascii="Times New Roman" w:hAnsi="Times New Roman" w:cs="Times New Roman"/>
        </w:rPr>
        <w:t>Lakhssassi</w:t>
      </w:r>
      <w:proofErr w:type="spellEnd"/>
      <w:r w:rsidRPr="009E7798">
        <w:rPr>
          <w:rFonts w:ascii="Times New Roman" w:hAnsi="Times New Roman" w:cs="Times New Roman"/>
        </w:rPr>
        <w:t xml:space="preserve">, A. (2024). The applications and challenges of digital twin technology in smart grids: A comprehensive review. Applied Sciences, 14(23), 10933. https://doi.org/10.3390/app142310933 </w:t>
      </w:r>
    </w:p>
    <w:p w14:paraId="305428BA" w14:textId="77777777" w:rsidR="00891C82" w:rsidRPr="009E7798" w:rsidRDefault="00891C82" w:rsidP="009E7798">
      <w:pPr>
        <w:pStyle w:val="ListParagraph"/>
        <w:numPr>
          <w:ilvl w:val="0"/>
          <w:numId w:val="12"/>
        </w:numPr>
        <w:rPr>
          <w:rFonts w:ascii="Times New Roman" w:hAnsi="Times New Roman" w:cs="Times New Roman"/>
        </w:rPr>
      </w:pPr>
      <w:proofErr w:type="spellStart"/>
      <w:r w:rsidRPr="009E7798">
        <w:rPr>
          <w:rFonts w:ascii="Times New Roman" w:hAnsi="Times New Roman" w:cs="Times New Roman"/>
        </w:rPr>
        <w:t>Mchirgui</w:t>
      </w:r>
      <w:proofErr w:type="spellEnd"/>
      <w:r w:rsidRPr="009E7798">
        <w:rPr>
          <w:rFonts w:ascii="Times New Roman" w:hAnsi="Times New Roman" w:cs="Times New Roman"/>
        </w:rPr>
        <w:t xml:space="preserve">, N., </w:t>
      </w:r>
      <w:proofErr w:type="spellStart"/>
      <w:r w:rsidRPr="009E7798">
        <w:rPr>
          <w:rFonts w:ascii="Times New Roman" w:hAnsi="Times New Roman" w:cs="Times New Roman"/>
        </w:rPr>
        <w:t>Quadar</w:t>
      </w:r>
      <w:proofErr w:type="spellEnd"/>
      <w:r w:rsidRPr="009E7798">
        <w:rPr>
          <w:rFonts w:ascii="Times New Roman" w:hAnsi="Times New Roman" w:cs="Times New Roman"/>
        </w:rPr>
        <w:t xml:space="preserve">, N., </w:t>
      </w:r>
      <w:proofErr w:type="spellStart"/>
      <w:r w:rsidRPr="009E7798">
        <w:rPr>
          <w:rFonts w:ascii="Times New Roman" w:hAnsi="Times New Roman" w:cs="Times New Roman"/>
        </w:rPr>
        <w:t>Kraiem</w:t>
      </w:r>
      <w:proofErr w:type="spellEnd"/>
      <w:r w:rsidRPr="009E7798">
        <w:rPr>
          <w:rFonts w:ascii="Times New Roman" w:hAnsi="Times New Roman" w:cs="Times New Roman"/>
        </w:rPr>
        <w:t xml:space="preserve">, H., &amp; </w:t>
      </w:r>
      <w:proofErr w:type="spellStart"/>
      <w:r w:rsidRPr="009E7798">
        <w:rPr>
          <w:rFonts w:ascii="Times New Roman" w:hAnsi="Times New Roman" w:cs="Times New Roman"/>
        </w:rPr>
        <w:t>Lakhssassi</w:t>
      </w:r>
      <w:proofErr w:type="spellEnd"/>
      <w:r w:rsidRPr="009E7798">
        <w:rPr>
          <w:rFonts w:ascii="Times New Roman" w:hAnsi="Times New Roman" w:cs="Times New Roman"/>
        </w:rPr>
        <w:t xml:space="preserve">, A. (2024). The applications and challenges of digital twin technology in smart grids: A comprehensive review. Applied Sciences, 14(23), 10933. </w:t>
      </w:r>
      <w:hyperlink r:id="rId40" w:history="1">
        <w:r w:rsidRPr="009E7798">
          <w:rPr>
            <w:rStyle w:val="Hyperlink"/>
            <w:rFonts w:ascii="Times New Roman" w:hAnsi="Times New Roman" w:cs="Times New Roman"/>
          </w:rPr>
          <w:t>https://doi.org/10.3390/app142310933</w:t>
        </w:r>
      </w:hyperlink>
    </w:p>
    <w:p w14:paraId="27AB3BF1" w14:textId="77777777" w:rsidR="00891C82" w:rsidRPr="009E7798" w:rsidRDefault="00891C82" w:rsidP="009E7798">
      <w:pPr>
        <w:pStyle w:val="ListParagraph"/>
        <w:numPr>
          <w:ilvl w:val="0"/>
          <w:numId w:val="12"/>
        </w:numPr>
        <w:rPr>
          <w:rFonts w:ascii="Times New Roman" w:hAnsi="Times New Roman" w:cs="Times New Roman"/>
        </w:rPr>
      </w:pPr>
      <w:r w:rsidRPr="005F717D">
        <w:rPr>
          <w:rFonts w:ascii="Times New Roman" w:hAnsi="Times New Roman" w:cs="Times New Roman"/>
          <w:lang w:val="es-US"/>
        </w:rPr>
        <w:t xml:space="preserve">Mohammadi, S., Balador, A., </w:t>
      </w:r>
      <w:proofErr w:type="spellStart"/>
      <w:r w:rsidRPr="005F717D">
        <w:rPr>
          <w:rFonts w:ascii="Times New Roman" w:hAnsi="Times New Roman" w:cs="Times New Roman"/>
          <w:lang w:val="es-US"/>
        </w:rPr>
        <w:t>Sinaei</w:t>
      </w:r>
      <w:proofErr w:type="spellEnd"/>
      <w:r w:rsidRPr="005F717D">
        <w:rPr>
          <w:rFonts w:ascii="Times New Roman" w:hAnsi="Times New Roman" w:cs="Times New Roman"/>
          <w:lang w:val="es-US"/>
        </w:rPr>
        <w:t xml:space="preserve">, S., &amp; Flammini, F. (2024). </w:t>
      </w:r>
      <w:r w:rsidRPr="009E7798">
        <w:rPr>
          <w:rFonts w:ascii="Times New Roman" w:hAnsi="Times New Roman" w:cs="Times New Roman"/>
        </w:rPr>
        <w:t xml:space="preserve">Balancing privacy and performance in federated learning: A systematic literature review on methods and metrics. Journal of Parallel and Distributed Computing, 188, 104918. https://doi.org/10.1016/j.jpdc.2024.104918 </w:t>
      </w:r>
    </w:p>
    <w:p w14:paraId="6F275441" w14:textId="77777777" w:rsidR="00891C82" w:rsidRPr="009E7798" w:rsidRDefault="00891C82" w:rsidP="009E7798">
      <w:pPr>
        <w:pStyle w:val="ListParagraph"/>
        <w:numPr>
          <w:ilvl w:val="0"/>
          <w:numId w:val="12"/>
        </w:numPr>
        <w:rPr>
          <w:rFonts w:ascii="Times New Roman" w:hAnsi="Times New Roman" w:cs="Times New Roman"/>
        </w:rPr>
      </w:pPr>
      <w:r w:rsidRPr="009E7798">
        <w:rPr>
          <w:rFonts w:ascii="Times New Roman" w:hAnsi="Times New Roman" w:cs="Times New Roman"/>
        </w:rPr>
        <w:lastRenderedPageBreak/>
        <w:t xml:space="preserve">Moshood, T. D., Rotimi, J. O. B., Shahzad, W., &amp; </w:t>
      </w:r>
      <w:proofErr w:type="spellStart"/>
      <w:r w:rsidRPr="009E7798">
        <w:rPr>
          <w:rFonts w:ascii="Times New Roman" w:hAnsi="Times New Roman" w:cs="Times New Roman"/>
        </w:rPr>
        <w:t>Bamgbade</w:t>
      </w:r>
      <w:proofErr w:type="spellEnd"/>
      <w:r w:rsidRPr="009E7798">
        <w:rPr>
          <w:rFonts w:ascii="Times New Roman" w:hAnsi="Times New Roman" w:cs="Times New Roman"/>
        </w:rPr>
        <w:t xml:space="preserve">, J. A. (2024). Infrastructure digital twin technology: A new paradigm for future construction industry. Technology in Society, 77, 102519. </w:t>
      </w:r>
      <w:hyperlink r:id="rId41" w:history="1">
        <w:r w:rsidRPr="009E7798">
          <w:rPr>
            <w:rStyle w:val="Hyperlink"/>
            <w:rFonts w:ascii="Times New Roman" w:hAnsi="Times New Roman" w:cs="Times New Roman"/>
          </w:rPr>
          <w:t>https://doi.org/10.1016/j.techsoc.2024.102519</w:t>
        </w:r>
      </w:hyperlink>
    </w:p>
    <w:p w14:paraId="52D83B4C" w14:textId="77777777" w:rsidR="00891C82" w:rsidRPr="009E7798" w:rsidRDefault="00891C82" w:rsidP="009E7798">
      <w:pPr>
        <w:pStyle w:val="ListParagraph"/>
        <w:numPr>
          <w:ilvl w:val="0"/>
          <w:numId w:val="12"/>
        </w:numPr>
        <w:rPr>
          <w:rFonts w:ascii="Times New Roman" w:hAnsi="Times New Roman" w:cs="Times New Roman"/>
        </w:rPr>
      </w:pPr>
      <w:proofErr w:type="spellStart"/>
      <w:r w:rsidRPr="009E7798">
        <w:rPr>
          <w:rFonts w:ascii="Times New Roman" w:hAnsi="Times New Roman" w:cs="Times New Roman"/>
        </w:rPr>
        <w:t>Munirathinam</w:t>
      </w:r>
      <w:proofErr w:type="spellEnd"/>
      <w:r w:rsidRPr="009E7798">
        <w:rPr>
          <w:rFonts w:ascii="Times New Roman" w:hAnsi="Times New Roman" w:cs="Times New Roman"/>
        </w:rPr>
        <w:t>, S. (2020). Industry 4.0: Industrial Internet of Things (IIOT). In P. Raj &amp; P. Evangeline (Eds.), Advances in Computers (Vol. 117, pp. 129–164). Elsevier. https://doi.org/10.1016/bs.adcom.2019.10.010</w:t>
      </w:r>
    </w:p>
    <w:p w14:paraId="4C67ABD9" w14:textId="77777777" w:rsidR="00891C82" w:rsidRPr="009E7798" w:rsidRDefault="00891C82" w:rsidP="009E7798">
      <w:pPr>
        <w:pStyle w:val="ListParagraph"/>
        <w:numPr>
          <w:ilvl w:val="0"/>
          <w:numId w:val="12"/>
        </w:numPr>
        <w:rPr>
          <w:rFonts w:ascii="Times New Roman" w:hAnsi="Times New Roman" w:cs="Times New Roman"/>
        </w:rPr>
      </w:pPr>
      <w:proofErr w:type="spellStart"/>
      <w:r w:rsidRPr="009E7798">
        <w:rPr>
          <w:rFonts w:ascii="Times New Roman" w:hAnsi="Times New Roman" w:cs="Times New Roman"/>
        </w:rPr>
        <w:t>Munirathinam</w:t>
      </w:r>
      <w:proofErr w:type="spellEnd"/>
      <w:r w:rsidRPr="009E7798">
        <w:rPr>
          <w:rFonts w:ascii="Times New Roman" w:hAnsi="Times New Roman" w:cs="Times New Roman"/>
        </w:rPr>
        <w:t xml:space="preserve">, S. (2020). Industry 4.0: Industrial Internet of Things (IIOT). In P. Raj &amp; P. Evangeline (Eds.), Advances in Computers (Vol. 117, pp. 129–164). Elsevier. </w:t>
      </w:r>
      <w:hyperlink r:id="rId42" w:history="1">
        <w:r w:rsidRPr="009E7798">
          <w:rPr>
            <w:rStyle w:val="Hyperlink"/>
            <w:rFonts w:ascii="Times New Roman" w:hAnsi="Times New Roman" w:cs="Times New Roman"/>
          </w:rPr>
          <w:t>https://doi.org/10.1016/bs.adcom.2019.10.010</w:t>
        </w:r>
      </w:hyperlink>
    </w:p>
    <w:p w14:paraId="40388A7C" w14:textId="77777777" w:rsidR="00891C82" w:rsidRDefault="00891C82" w:rsidP="00183E14">
      <w:pPr>
        <w:pStyle w:val="NormalWeb"/>
        <w:numPr>
          <w:ilvl w:val="0"/>
          <w:numId w:val="12"/>
        </w:numPr>
      </w:pPr>
      <w:r>
        <w:t xml:space="preserve"> Nafea, O., Abdul, W., Muhammad, G., &amp; </w:t>
      </w:r>
      <w:proofErr w:type="spellStart"/>
      <w:r>
        <w:t>Alsulaiman</w:t>
      </w:r>
      <w:proofErr w:type="spellEnd"/>
      <w:r>
        <w:t xml:space="preserve">, M. (2021). Sensor-based human activity recognition with </w:t>
      </w:r>
      <w:proofErr w:type="spellStart"/>
      <w:r>
        <w:t>spatio</w:t>
      </w:r>
      <w:proofErr w:type="spellEnd"/>
      <w:r>
        <w:t xml:space="preserve">-temporal deep learning. Sensors, 21(6), 2141. </w:t>
      </w:r>
      <w:hyperlink r:id="rId43" w:history="1">
        <w:r w:rsidRPr="00DF55FF">
          <w:rPr>
            <w:rStyle w:val="Hyperlink"/>
          </w:rPr>
          <w:t>https://doi.org/10.3390/s21062141</w:t>
        </w:r>
      </w:hyperlink>
    </w:p>
    <w:p w14:paraId="54258B0A" w14:textId="77777777" w:rsidR="00891C82" w:rsidRPr="009E7798" w:rsidRDefault="00891C82" w:rsidP="009E7798">
      <w:pPr>
        <w:pStyle w:val="ListParagraph"/>
        <w:numPr>
          <w:ilvl w:val="0"/>
          <w:numId w:val="12"/>
        </w:numPr>
        <w:rPr>
          <w:rFonts w:ascii="Times New Roman" w:hAnsi="Times New Roman" w:cs="Times New Roman"/>
        </w:rPr>
      </w:pPr>
      <w:proofErr w:type="spellStart"/>
      <w:r w:rsidRPr="009E7798">
        <w:rPr>
          <w:rFonts w:ascii="Times New Roman" w:hAnsi="Times New Roman" w:cs="Times New Roman"/>
        </w:rPr>
        <w:t>Njama-Abang</w:t>
      </w:r>
      <w:proofErr w:type="spellEnd"/>
      <w:r w:rsidRPr="009E7798">
        <w:rPr>
          <w:rFonts w:ascii="Times New Roman" w:hAnsi="Times New Roman" w:cs="Times New Roman"/>
        </w:rPr>
        <w:t xml:space="preserve">, O. (2025). </w:t>
      </w:r>
      <w:r w:rsidRPr="009E7798">
        <w:rPr>
          <w:rFonts w:ascii="Times New Roman" w:hAnsi="Times New Roman" w:cs="Times New Roman"/>
          <w:i/>
          <w:iCs/>
        </w:rPr>
        <w:t>Machine learning in construction: A systematic review with a focus on Nigeria</w:t>
      </w:r>
      <w:r w:rsidRPr="009E7798">
        <w:rPr>
          <w:rFonts w:ascii="Times New Roman" w:hAnsi="Times New Roman" w:cs="Times New Roman"/>
        </w:rPr>
        <w:t xml:space="preserve">. </w:t>
      </w:r>
      <w:r w:rsidRPr="009E7798">
        <w:rPr>
          <w:rFonts w:ascii="Times New Roman" w:hAnsi="Times New Roman" w:cs="Times New Roman"/>
          <w:i/>
          <w:iCs/>
        </w:rPr>
        <w:t>Journal of Engineering Research and Reports, 27</w:t>
      </w:r>
      <w:r w:rsidRPr="009E7798">
        <w:rPr>
          <w:rFonts w:ascii="Times New Roman" w:hAnsi="Times New Roman" w:cs="Times New Roman"/>
        </w:rPr>
        <w:t xml:space="preserve">(2), 89–103. </w:t>
      </w:r>
      <w:hyperlink r:id="rId44" w:history="1">
        <w:r w:rsidRPr="009E7798">
          <w:rPr>
            <w:rStyle w:val="Hyperlink"/>
            <w:rFonts w:ascii="Times New Roman" w:hAnsi="Times New Roman" w:cs="Times New Roman"/>
          </w:rPr>
          <w:t>https://doi.org/10.9734/jerr/2025/v27i21397</w:t>
        </w:r>
      </w:hyperlink>
    </w:p>
    <w:p w14:paraId="3F53F039" w14:textId="77777777" w:rsidR="00891C82" w:rsidRPr="009E7798" w:rsidRDefault="00891C82" w:rsidP="009E7798">
      <w:pPr>
        <w:pStyle w:val="ListParagraph"/>
        <w:numPr>
          <w:ilvl w:val="0"/>
          <w:numId w:val="12"/>
        </w:numPr>
        <w:rPr>
          <w:rFonts w:ascii="Times New Roman" w:hAnsi="Times New Roman" w:cs="Times New Roman"/>
        </w:rPr>
      </w:pPr>
      <w:r w:rsidRPr="009E7798">
        <w:rPr>
          <w:rFonts w:ascii="Times New Roman" w:hAnsi="Times New Roman" w:cs="Times New Roman"/>
        </w:rPr>
        <w:t xml:space="preserve">Nwani, S., </w:t>
      </w:r>
      <w:proofErr w:type="spellStart"/>
      <w:r w:rsidRPr="009E7798">
        <w:rPr>
          <w:rFonts w:ascii="Times New Roman" w:hAnsi="Times New Roman" w:cs="Times New Roman"/>
        </w:rPr>
        <w:t>Ogunmokun</w:t>
      </w:r>
      <w:proofErr w:type="spellEnd"/>
      <w:r w:rsidRPr="009E7798">
        <w:rPr>
          <w:rFonts w:ascii="Times New Roman" w:hAnsi="Times New Roman" w:cs="Times New Roman"/>
        </w:rPr>
        <w:t xml:space="preserve">, A. S., Adekunle, B. I., </w:t>
      </w:r>
      <w:proofErr w:type="spellStart"/>
      <w:r w:rsidRPr="009E7798">
        <w:rPr>
          <w:rFonts w:ascii="Times New Roman" w:hAnsi="Times New Roman" w:cs="Times New Roman"/>
        </w:rPr>
        <w:t>Otoki</w:t>
      </w:r>
      <w:proofErr w:type="spellEnd"/>
      <w:r w:rsidRPr="009E7798">
        <w:rPr>
          <w:rFonts w:ascii="Times New Roman" w:hAnsi="Times New Roman" w:cs="Times New Roman"/>
        </w:rPr>
        <w:t xml:space="preserve">, B. O., &amp; </w:t>
      </w:r>
      <w:proofErr w:type="spellStart"/>
      <w:r w:rsidRPr="009E7798">
        <w:rPr>
          <w:rFonts w:ascii="Times New Roman" w:hAnsi="Times New Roman" w:cs="Times New Roman"/>
        </w:rPr>
        <w:t>Fiemotongha</w:t>
      </w:r>
      <w:proofErr w:type="spellEnd"/>
      <w:r w:rsidRPr="009E7798">
        <w:rPr>
          <w:rFonts w:ascii="Times New Roman" w:hAnsi="Times New Roman" w:cs="Times New Roman"/>
        </w:rPr>
        <w:t xml:space="preserve">, J. E. (2023). Real-time financial variance analysis models for procurement and material cost monitoring. </w:t>
      </w:r>
      <w:proofErr w:type="spellStart"/>
      <w:r w:rsidRPr="009E7798">
        <w:rPr>
          <w:rFonts w:ascii="Times New Roman" w:hAnsi="Times New Roman" w:cs="Times New Roman"/>
        </w:rPr>
        <w:t>Gyanshauryam</w:t>
      </w:r>
      <w:proofErr w:type="spellEnd"/>
      <w:r w:rsidRPr="009E7798">
        <w:rPr>
          <w:rFonts w:ascii="Times New Roman" w:hAnsi="Times New Roman" w:cs="Times New Roman"/>
        </w:rPr>
        <w:t xml:space="preserve"> International Scientific Refereed Research Journal, 6(5), 115–125.</w:t>
      </w:r>
    </w:p>
    <w:p w14:paraId="1233A2A3" w14:textId="77777777" w:rsidR="00891C82" w:rsidRDefault="00891C82" w:rsidP="00183E14">
      <w:pPr>
        <w:pStyle w:val="NormalWeb"/>
        <w:numPr>
          <w:ilvl w:val="0"/>
          <w:numId w:val="12"/>
        </w:numPr>
      </w:pPr>
      <w:r>
        <w:t xml:space="preserve"> </w:t>
      </w:r>
      <w:proofErr w:type="spellStart"/>
      <w:r>
        <w:t>Ogirri</w:t>
      </w:r>
      <w:proofErr w:type="spellEnd"/>
      <w:r>
        <w:t xml:space="preserve">, K. O. (2025). Machine learning, BIM, and strategic management for effective project planning, execution and safety. In Proceedings of the International Conference on Next-Generation Innovations and Sustainability 2025 (Vol. 2, Management). </w:t>
      </w:r>
      <w:proofErr w:type="spellStart"/>
      <w:r>
        <w:t>Zenodo</w:t>
      </w:r>
      <w:proofErr w:type="spellEnd"/>
      <w:r>
        <w:t xml:space="preserve">. </w:t>
      </w:r>
      <w:hyperlink r:id="rId45" w:history="1">
        <w:r w:rsidRPr="00DF55FF">
          <w:rPr>
            <w:rStyle w:val="Hyperlink"/>
          </w:rPr>
          <w:t>https://doi.org/10.5281/zenodo.15139422</w:t>
        </w:r>
      </w:hyperlink>
    </w:p>
    <w:p w14:paraId="61F2F837" w14:textId="77777777" w:rsidR="00891C82" w:rsidRPr="009E7798" w:rsidRDefault="00891C82" w:rsidP="009E7798">
      <w:pPr>
        <w:pStyle w:val="ListParagraph"/>
        <w:numPr>
          <w:ilvl w:val="0"/>
          <w:numId w:val="12"/>
        </w:numPr>
        <w:rPr>
          <w:rFonts w:ascii="Times New Roman" w:hAnsi="Times New Roman" w:cs="Times New Roman"/>
        </w:rPr>
      </w:pPr>
      <w:proofErr w:type="spellStart"/>
      <w:r w:rsidRPr="009E7798">
        <w:rPr>
          <w:rFonts w:ascii="Times New Roman" w:hAnsi="Times New Roman" w:cs="Times New Roman"/>
        </w:rPr>
        <w:t>Omrany</w:t>
      </w:r>
      <w:proofErr w:type="spellEnd"/>
      <w:r w:rsidRPr="009E7798">
        <w:rPr>
          <w:rFonts w:ascii="Times New Roman" w:hAnsi="Times New Roman" w:cs="Times New Roman"/>
        </w:rPr>
        <w:t xml:space="preserve">, H., Al-Obaidi, K. M., Husain, A., &amp; </w:t>
      </w:r>
      <w:proofErr w:type="spellStart"/>
      <w:r w:rsidRPr="009E7798">
        <w:rPr>
          <w:rFonts w:ascii="Times New Roman" w:hAnsi="Times New Roman" w:cs="Times New Roman"/>
        </w:rPr>
        <w:t>Ghaffarianhoseini</w:t>
      </w:r>
      <w:proofErr w:type="spellEnd"/>
      <w:r w:rsidRPr="009E7798">
        <w:rPr>
          <w:rFonts w:ascii="Times New Roman" w:hAnsi="Times New Roman" w:cs="Times New Roman"/>
        </w:rPr>
        <w:t xml:space="preserve">, A. (2023). Digital twins in the construction industry: A comprehensive review of current implementations, enabling technologies, and future directions. Sustainability, 15(14), 10908. </w:t>
      </w:r>
      <w:hyperlink r:id="rId46" w:history="1">
        <w:r w:rsidRPr="009E7798">
          <w:rPr>
            <w:rStyle w:val="Hyperlink"/>
            <w:rFonts w:ascii="Times New Roman" w:hAnsi="Times New Roman" w:cs="Times New Roman"/>
          </w:rPr>
          <w:t>https://doi.org/10.3390/su151410908</w:t>
        </w:r>
      </w:hyperlink>
    </w:p>
    <w:p w14:paraId="41294E3E" w14:textId="77777777" w:rsidR="00891C82" w:rsidRPr="009E7798" w:rsidRDefault="00891C82" w:rsidP="009E7798">
      <w:pPr>
        <w:pStyle w:val="ListParagraph"/>
        <w:numPr>
          <w:ilvl w:val="0"/>
          <w:numId w:val="12"/>
        </w:numPr>
        <w:rPr>
          <w:rFonts w:ascii="Times New Roman" w:hAnsi="Times New Roman" w:cs="Times New Roman"/>
        </w:rPr>
      </w:pPr>
      <w:r w:rsidRPr="009E7798">
        <w:rPr>
          <w:rFonts w:ascii="Times New Roman" w:hAnsi="Times New Roman" w:cs="Times New Roman"/>
        </w:rPr>
        <w:t xml:space="preserve">Opoku, D.-G. J., Perera, S., Osei-Kyei, R., Rashidi, M., </w:t>
      </w:r>
      <w:proofErr w:type="spellStart"/>
      <w:r w:rsidRPr="009E7798">
        <w:rPr>
          <w:rFonts w:ascii="Times New Roman" w:hAnsi="Times New Roman" w:cs="Times New Roman"/>
        </w:rPr>
        <w:t>Bamdad</w:t>
      </w:r>
      <w:proofErr w:type="spellEnd"/>
      <w:r w:rsidRPr="009E7798">
        <w:rPr>
          <w:rFonts w:ascii="Times New Roman" w:hAnsi="Times New Roman" w:cs="Times New Roman"/>
        </w:rPr>
        <w:t xml:space="preserve">, K., &amp; </w:t>
      </w:r>
      <w:proofErr w:type="spellStart"/>
      <w:r w:rsidRPr="009E7798">
        <w:rPr>
          <w:rFonts w:ascii="Times New Roman" w:hAnsi="Times New Roman" w:cs="Times New Roman"/>
        </w:rPr>
        <w:t>Famakinwa</w:t>
      </w:r>
      <w:proofErr w:type="spellEnd"/>
      <w:r w:rsidRPr="009E7798">
        <w:rPr>
          <w:rFonts w:ascii="Times New Roman" w:hAnsi="Times New Roman" w:cs="Times New Roman"/>
        </w:rPr>
        <w:t xml:space="preserve">, T. (2023, May 20). Digital Twin in the Construction Industry. Encyclopedia. </w:t>
      </w:r>
      <w:hyperlink r:id="rId47" w:history="1">
        <w:r w:rsidRPr="009E7798">
          <w:rPr>
            <w:rStyle w:val="Hyperlink"/>
            <w:rFonts w:ascii="Times New Roman" w:hAnsi="Times New Roman" w:cs="Times New Roman"/>
          </w:rPr>
          <w:t>https://encyclopedia.pub/entry/44593</w:t>
        </w:r>
      </w:hyperlink>
    </w:p>
    <w:p w14:paraId="68AB6874" w14:textId="77777777" w:rsidR="00891C82" w:rsidRPr="009E7798" w:rsidRDefault="00891C82" w:rsidP="009E7798">
      <w:pPr>
        <w:pStyle w:val="ListParagraph"/>
        <w:numPr>
          <w:ilvl w:val="0"/>
          <w:numId w:val="12"/>
        </w:numPr>
        <w:rPr>
          <w:rFonts w:ascii="Times New Roman" w:hAnsi="Times New Roman" w:cs="Times New Roman"/>
        </w:rPr>
      </w:pPr>
      <w:r w:rsidRPr="009E7798">
        <w:rPr>
          <w:rFonts w:ascii="Times New Roman" w:hAnsi="Times New Roman" w:cs="Times New Roman"/>
        </w:rPr>
        <w:t xml:space="preserve">Oswald, D., </w:t>
      </w:r>
      <w:proofErr w:type="spellStart"/>
      <w:r w:rsidRPr="009E7798">
        <w:rPr>
          <w:rFonts w:ascii="Times New Roman" w:hAnsi="Times New Roman" w:cs="Times New Roman"/>
        </w:rPr>
        <w:t>Ahiaga-Dagbui</w:t>
      </w:r>
      <w:proofErr w:type="spellEnd"/>
      <w:r w:rsidRPr="009E7798">
        <w:rPr>
          <w:rFonts w:ascii="Times New Roman" w:hAnsi="Times New Roman" w:cs="Times New Roman"/>
        </w:rPr>
        <w:t xml:space="preserve">, D. D., Sherratt, F., &amp; Smith, S. D. (2019). An industry structured for unsafety? An exploration of the cost-safety conundrum in construction project delivery. Safety Science, 120, 104535. </w:t>
      </w:r>
      <w:hyperlink r:id="rId48" w:history="1">
        <w:r w:rsidRPr="009E7798">
          <w:rPr>
            <w:rStyle w:val="Hyperlink"/>
            <w:rFonts w:ascii="Times New Roman" w:hAnsi="Times New Roman" w:cs="Times New Roman"/>
          </w:rPr>
          <w:t>https://doi.org/10.1016/j.ssci.2019.104535</w:t>
        </w:r>
      </w:hyperlink>
    </w:p>
    <w:p w14:paraId="12D3125E" w14:textId="77777777" w:rsidR="00891C82" w:rsidRPr="009E7798" w:rsidRDefault="00891C82" w:rsidP="009E7798">
      <w:pPr>
        <w:pStyle w:val="ListParagraph"/>
        <w:numPr>
          <w:ilvl w:val="0"/>
          <w:numId w:val="12"/>
        </w:numPr>
        <w:rPr>
          <w:rFonts w:ascii="Times New Roman" w:hAnsi="Times New Roman" w:cs="Times New Roman"/>
        </w:rPr>
      </w:pPr>
      <w:r w:rsidRPr="009E7798">
        <w:rPr>
          <w:rFonts w:ascii="Times New Roman" w:hAnsi="Times New Roman" w:cs="Times New Roman"/>
        </w:rPr>
        <w:t xml:space="preserve">Oyedele, A., Owolabi, H. A., Oyedele, L. O., &amp; Olawale, O. A. (2020). Big data innovation and diffusion in project teams: Towards a conflict prevention culture. Data-In-Brief, 31, 100016. https://doi.org/10.1016/j.dibe.2020.100016. </w:t>
      </w:r>
    </w:p>
    <w:p w14:paraId="46746D06" w14:textId="77777777" w:rsidR="00891C82" w:rsidRPr="009E7798" w:rsidRDefault="00891C82" w:rsidP="009E7798">
      <w:pPr>
        <w:pStyle w:val="ListParagraph"/>
        <w:numPr>
          <w:ilvl w:val="0"/>
          <w:numId w:val="12"/>
        </w:numPr>
        <w:rPr>
          <w:rFonts w:ascii="Times New Roman" w:hAnsi="Times New Roman" w:cs="Times New Roman"/>
        </w:rPr>
      </w:pPr>
      <w:proofErr w:type="spellStart"/>
      <w:r w:rsidRPr="009E7798">
        <w:rPr>
          <w:rFonts w:ascii="Times New Roman" w:hAnsi="Times New Roman" w:cs="Times New Roman"/>
        </w:rPr>
        <w:t>Plebankiewicz</w:t>
      </w:r>
      <w:proofErr w:type="spellEnd"/>
      <w:r w:rsidRPr="009E7798">
        <w:rPr>
          <w:rFonts w:ascii="Times New Roman" w:hAnsi="Times New Roman" w:cs="Times New Roman"/>
        </w:rPr>
        <w:t xml:space="preserve">, E. (2018). Model of predicting cost overrun in construction projects. Sustainability, 10(12), 4387. https://doi.org/10.3390/su10124387: </w:t>
      </w:r>
    </w:p>
    <w:p w14:paraId="7B8766F4" w14:textId="77777777" w:rsidR="00891C82" w:rsidRPr="009E7798" w:rsidRDefault="00891C82" w:rsidP="009E7798">
      <w:pPr>
        <w:pStyle w:val="ListParagraph"/>
        <w:numPr>
          <w:ilvl w:val="0"/>
          <w:numId w:val="12"/>
        </w:numPr>
        <w:rPr>
          <w:rFonts w:ascii="Times New Roman" w:hAnsi="Times New Roman" w:cs="Times New Roman"/>
        </w:rPr>
      </w:pPr>
      <w:r w:rsidRPr="009E7798">
        <w:rPr>
          <w:rFonts w:ascii="Times New Roman" w:hAnsi="Times New Roman" w:cs="Times New Roman"/>
        </w:rPr>
        <w:t xml:space="preserve">Qureshi, A. H., </w:t>
      </w:r>
      <w:proofErr w:type="spellStart"/>
      <w:r w:rsidRPr="009E7798">
        <w:rPr>
          <w:rFonts w:ascii="Times New Roman" w:hAnsi="Times New Roman" w:cs="Times New Roman"/>
        </w:rPr>
        <w:t>Alaloul</w:t>
      </w:r>
      <w:proofErr w:type="spellEnd"/>
      <w:r w:rsidRPr="009E7798">
        <w:rPr>
          <w:rFonts w:ascii="Times New Roman" w:hAnsi="Times New Roman" w:cs="Times New Roman"/>
        </w:rPr>
        <w:t xml:space="preserve">, W. S., Wing, W. K., Saad, S., </w:t>
      </w:r>
      <w:proofErr w:type="spellStart"/>
      <w:r w:rsidRPr="009E7798">
        <w:rPr>
          <w:rFonts w:ascii="Times New Roman" w:hAnsi="Times New Roman" w:cs="Times New Roman"/>
        </w:rPr>
        <w:t>Musarat</w:t>
      </w:r>
      <w:proofErr w:type="spellEnd"/>
      <w:r w:rsidRPr="009E7798">
        <w:rPr>
          <w:rFonts w:ascii="Times New Roman" w:hAnsi="Times New Roman" w:cs="Times New Roman"/>
        </w:rPr>
        <w:t xml:space="preserve">, M. A., Ammad, S., &amp; </w:t>
      </w:r>
      <w:proofErr w:type="spellStart"/>
      <w:r w:rsidRPr="009E7798">
        <w:rPr>
          <w:rFonts w:ascii="Times New Roman" w:hAnsi="Times New Roman" w:cs="Times New Roman"/>
        </w:rPr>
        <w:t>Kineber</w:t>
      </w:r>
      <w:proofErr w:type="spellEnd"/>
      <w:r w:rsidRPr="009E7798">
        <w:rPr>
          <w:rFonts w:ascii="Times New Roman" w:hAnsi="Times New Roman" w:cs="Times New Roman"/>
        </w:rPr>
        <w:t xml:space="preserve">, A. F. (2023). Automated progress monitoring technological model for </w:t>
      </w:r>
      <w:r w:rsidRPr="009E7798">
        <w:rPr>
          <w:rFonts w:ascii="Times New Roman" w:hAnsi="Times New Roman" w:cs="Times New Roman"/>
        </w:rPr>
        <w:lastRenderedPageBreak/>
        <w:t xml:space="preserve">construction projects. Ain Shams Engineering Journal, 14(2), 102165. </w:t>
      </w:r>
      <w:hyperlink r:id="rId49" w:history="1">
        <w:r w:rsidRPr="009E7798">
          <w:rPr>
            <w:rStyle w:val="Hyperlink"/>
            <w:rFonts w:ascii="Times New Roman" w:hAnsi="Times New Roman" w:cs="Times New Roman"/>
          </w:rPr>
          <w:t>https://doi.org/10.1016/j.asej.2023.102165</w:t>
        </w:r>
      </w:hyperlink>
    </w:p>
    <w:p w14:paraId="14858E70" w14:textId="77777777" w:rsidR="00891C82" w:rsidRPr="009E7798" w:rsidRDefault="00891C82" w:rsidP="009E7798">
      <w:pPr>
        <w:pStyle w:val="ListParagraph"/>
        <w:numPr>
          <w:ilvl w:val="0"/>
          <w:numId w:val="12"/>
        </w:numPr>
        <w:rPr>
          <w:rFonts w:ascii="Times New Roman" w:hAnsi="Times New Roman" w:cs="Times New Roman"/>
        </w:rPr>
      </w:pPr>
      <w:r w:rsidRPr="009E7798">
        <w:rPr>
          <w:rFonts w:ascii="Times New Roman" w:hAnsi="Times New Roman" w:cs="Times New Roman"/>
        </w:rPr>
        <w:t xml:space="preserve">Radman, K., </w:t>
      </w:r>
      <w:proofErr w:type="spellStart"/>
      <w:r w:rsidRPr="009E7798">
        <w:rPr>
          <w:rFonts w:ascii="Times New Roman" w:hAnsi="Times New Roman" w:cs="Times New Roman"/>
        </w:rPr>
        <w:t>Babaeian</w:t>
      </w:r>
      <w:proofErr w:type="spellEnd"/>
      <w:r w:rsidRPr="009E7798">
        <w:rPr>
          <w:rFonts w:ascii="Times New Roman" w:hAnsi="Times New Roman" w:cs="Times New Roman"/>
        </w:rPr>
        <w:t xml:space="preserve"> </w:t>
      </w:r>
      <w:proofErr w:type="spellStart"/>
      <w:r w:rsidRPr="009E7798">
        <w:rPr>
          <w:rFonts w:ascii="Times New Roman" w:hAnsi="Times New Roman" w:cs="Times New Roman"/>
        </w:rPr>
        <w:t>Jelodar</w:t>
      </w:r>
      <w:proofErr w:type="spellEnd"/>
      <w:r w:rsidRPr="009E7798">
        <w:rPr>
          <w:rFonts w:ascii="Times New Roman" w:hAnsi="Times New Roman" w:cs="Times New Roman"/>
        </w:rPr>
        <w:t xml:space="preserve">, M., Lovreglio, R., </w:t>
      </w:r>
      <w:proofErr w:type="spellStart"/>
      <w:r w:rsidRPr="009E7798">
        <w:rPr>
          <w:rFonts w:ascii="Times New Roman" w:hAnsi="Times New Roman" w:cs="Times New Roman"/>
        </w:rPr>
        <w:t>Ghazizadeh</w:t>
      </w:r>
      <w:proofErr w:type="spellEnd"/>
      <w:r w:rsidRPr="009E7798">
        <w:rPr>
          <w:rFonts w:ascii="Times New Roman" w:hAnsi="Times New Roman" w:cs="Times New Roman"/>
        </w:rPr>
        <w:t xml:space="preserve">, E., &amp; Wilkinson, S. (2025). Real-time tracking and analysis in construction projects: A </w:t>
      </w:r>
      <w:proofErr w:type="spellStart"/>
      <w:r w:rsidRPr="009E7798">
        <w:rPr>
          <w:rFonts w:ascii="Times New Roman" w:hAnsi="Times New Roman" w:cs="Times New Roman"/>
        </w:rPr>
        <w:t>RealCONs</w:t>
      </w:r>
      <w:proofErr w:type="spellEnd"/>
      <w:r w:rsidRPr="009E7798">
        <w:rPr>
          <w:rFonts w:ascii="Times New Roman" w:hAnsi="Times New Roman" w:cs="Times New Roman"/>
        </w:rPr>
        <w:t xml:space="preserve"> framework. Advanced Engineering Informatics, 6, Article 103511. https://doi.org/10.1016/j.aei.2025.103511 </w:t>
      </w:r>
    </w:p>
    <w:p w14:paraId="62B61276" w14:textId="77777777" w:rsidR="00891C82" w:rsidRPr="009E7798" w:rsidRDefault="00891C82" w:rsidP="009E7798">
      <w:pPr>
        <w:pStyle w:val="ListParagraph"/>
        <w:numPr>
          <w:ilvl w:val="0"/>
          <w:numId w:val="12"/>
        </w:numPr>
        <w:rPr>
          <w:rFonts w:ascii="Times New Roman" w:hAnsi="Times New Roman" w:cs="Times New Roman"/>
        </w:rPr>
      </w:pPr>
      <w:proofErr w:type="spellStart"/>
      <w:r w:rsidRPr="009E7798">
        <w:rPr>
          <w:rFonts w:ascii="Times New Roman" w:hAnsi="Times New Roman" w:cs="Times New Roman"/>
        </w:rPr>
        <w:t>Rajiwade</w:t>
      </w:r>
      <w:proofErr w:type="spellEnd"/>
      <w:r w:rsidRPr="009E7798">
        <w:rPr>
          <w:rFonts w:ascii="Times New Roman" w:hAnsi="Times New Roman" w:cs="Times New Roman"/>
        </w:rPr>
        <w:t xml:space="preserve">, A., &amp; Sonawane, M. (2025). Development of prediction model for delay and cost overruns in the bridge construction project using Artificial Neural Network [Preprint]. Research Square. </w:t>
      </w:r>
      <w:hyperlink r:id="rId50" w:history="1">
        <w:r w:rsidRPr="009E7798">
          <w:rPr>
            <w:rStyle w:val="Hyperlink"/>
            <w:rFonts w:ascii="Times New Roman" w:hAnsi="Times New Roman" w:cs="Times New Roman"/>
          </w:rPr>
          <w:t>https://doi.org/10.21203/rs.3.rs-8357505/v1</w:t>
        </w:r>
      </w:hyperlink>
    </w:p>
    <w:p w14:paraId="7DEF2669" w14:textId="77777777" w:rsidR="00891C82" w:rsidRDefault="00891C82" w:rsidP="00183E14">
      <w:pPr>
        <w:pStyle w:val="NormalWeb"/>
        <w:numPr>
          <w:ilvl w:val="0"/>
          <w:numId w:val="12"/>
        </w:numPr>
      </w:pPr>
      <w:r>
        <w:t xml:space="preserve">Sadeghi, S. (2024). Enhancing project performance forecasting using machine learning techniques. [Journal/Publisher not specified]. </w:t>
      </w:r>
      <w:hyperlink r:id="rId51" w:history="1">
        <w:r w:rsidRPr="00DF55FF">
          <w:rPr>
            <w:rStyle w:val="Hyperlink"/>
          </w:rPr>
          <w:t>https://doi.org/10.32388/E0OP3J</w:t>
        </w:r>
      </w:hyperlink>
    </w:p>
    <w:p w14:paraId="5AA17969" w14:textId="77777777" w:rsidR="00891C82" w:rsidRPr="009E7798" w:rsidRDefault="00891C82" w:rsidP="009E7798">
      <w:pPr>
        <w:pStyle w:val="ListParagraph"/>
        <w:numPr>
          <w:ilvl w:val="0"/>
          <w:numId w:val="12"/>
        </w:numPr>
        <w:rPr>
          <w:rFonts w:ascii="Times New Roman" w:hAnsi="Times New Roman" w:cs="Times New Roman"/>
        </w:rPr>
      </w:pPr>
      <w:r w:rsidRPr="005F717D">
        <w:rPr>
          <w:rFonts w:ascii="Times New Roman" w:hAnsi="Times New Roman" w:cs="Times New Roman"/>
          <w:lang w:val="es-US"/>
        </w:rPr>
        <w:t xml:space="preserve">Shamim, M. M. I., Hamid, A. B. b. A., </w:t>
      </w:r>
      <w:proofErr w:type="spellStart"/>
      <w:r w:rsidRPr="005F717D">
        <w:rPr>
          <w:rFonts w:ascii="Times New Roman" w:hAnsi="Times New Roman" w:cs="Times New Roman"/>
          <w:lang w:val="es-US"/>
        </w:rPr>
        <w:t>Nyamasvisva</w:t>
      </w:r>
      <w:proofErr w:type="spellEnd"/>
      <w:r w:rsidRPr="005F717D">
        <w:rPr>
          <w:rFonts w:ascii="Times New Roman" w:hAnsi="Times New Roman" w:cs="Times New Roman"/>
          <w:lang w:val="es-US"/>
        </w:rPr>
        <w:t xml:space="preserve">, T. E., &amp; Rafi, N. S. B. (2025). </w:t>
      </w:r>
      <w:r w:rsidRPr="009E7798">
        <w:rPr>
          <w:rFonts w:ascii="Times New Roman" w:hAnsi="Times New Roman" w:cs="Times New Roman"/>
        </w:rPr>
        <w:t xml:space="preserve">Advancement of artificial intelligence in cost estimation for project management success: A systematic review of machine learning, deep learning, regression, and hybrid models. Modelling, 6(2), 35. </w:t>
      </w:r>
      <w:hyperlink r:id="rId52" w:history="1">
        <w:r w:rsidRPr="009E7798">
          <w:rPr>
            <w:rStyle w:val="Hyperlink"/>
            <w:rFonts w:ascii="Times New Roman" w:hAnsi="Times New Roman" w:cs="Times New Roman"/>
          </w:rPr>
          <w:t>https://doi.org/10.3390/modelling6020035</w:t>
        </w:r>
      </w:hyperlink>
    </w:p>
    <w:p w14:paraId="7FBBA74E" w14:textId="77777777" w:rsidR="00891C82" w:rsidRPr="00E35DB2" w:rsidRDefault="00891C82" w:rsidP="009E7798">
      <w:pPr>
        <w:pStyle w:val="ListParagraph"/>
        <w:numPr>
          <w:ilvl w:val="0"/>
          <w:numId w:val="12"/>
        </w:numPr>
        <w:rPr>
          <w:rFonts w:ascii="Times New Roman" w:hAnsi="Times New Roman" w:cs="Times New Roman"/>
        </w:rPr>
      </w:pPr>
      <w:r w:rsidRPr="009E7798">
        <w:rPr>
          <w:rFonts w:ascii="Times New Roman" w:hAnsi="Times New Roman" w:cs="Times New Roman"/>
        </w:rPr>
        <w:t xml:space="preserve">Soori, M., Karimi Ghaleh Jough, F., </w:t>
      </w:r>
      <w:proofErr w:type="spellStart"/>
      <w:r w:rsidRPr="009E7798">
        <w:rPr>
          <w:rFonts w:ascii="Times New Roman" w:hAnsi="Times New Roman" w:cs="Times New Roman"/>
        </w:rPr>
        <w:t>Dastres</w:t>
      </w:r>
      <w:proofErr w:type="spellEnd"/>
      <w:r w:rsidRPr="009E7798">
        <w:rPr>
          <w:rFonts w:ascii="Times New Roman" w:hAnsi="Times New Roman" w:cs="Times New Roman"/>
        </w:rPr>
        <w:t xml:space="preserve">, R., &amp; Arezoo, B. (2024). AI-based decision support systems in Industry 4.0, a review. Journal of Economy and Technology, 4, 206–225. </w:t>
      </w:r>
      <w:hyperlink r:id="rId53" w:history="1">
        <w:r w:rsidRPr="009E7798">
          <w:rPr>
            <w:rStyle w:val="Hyperlink"/>
            <w:rFonts w:ascii="Times New Roman" w:hAnsi="Times New Roman" w:cs="Times New Roman"/>
          </w:rPr>
          <w:t>https://doi.org/10.1016/j.ject.2024.08.005</w:t>
        </w:r>
      </w:hyperlink>
    </w:p>
    <w:p w14:paraId="66C03CD7" w14:textId="3F0BED28" w:rsidR="00E35DB2" w:rsidRPr="009E7798" w:rsidRDefault="00E35DB2" w:rsidP="009E7798">
      <w:pPr>
        <w:pStyle w:val="ListParagraph"/>
        <w:numPr>
          <w:ilvl w:val="0"/>
          <w:numId w:val="12"/>
        </w:numPr>
        <w:rPr>
          <w:rFonts w:ascii="Times New Roman" w:hAnsi="Times New Roman" w:cs="Times New Roman"/>
        </w:rPr>
      </w:pPr>
      <w:r w:rsidRPr="00E35DB2">
        <w:rPr>
          <w:rFonts w:ascii="Times New Roman" w:hAnsi="Times New Roman" w:cs="Times New Roman"/>
        </w:rPr>
        <w:t xml:space="preserve">Shittu, M. A., Shittu, H. A., Adeleke, O. J., &amp; Adedokun, O. J. (2023). Digital twin modeling for real-time monitoring and fault detection in smart substations. </w:t>
      </w:r>
      <w:r w:rsidRPr="00E35DB2">
        <w:rPr>
          <w:rFonts w:ascii="Times New Roman" w:hAnsi="Times New Roman" w:cs="Times New Roman"/>
          <w:i/>
          <w:iCs/>
        </w:rPr>
        <w:t>International Journal of Industrial Engineering Research and Development, 14</w:t>
      </w:r>
      <w:r w:rsidRPr="00E35DB2">
        <w:rPr>
          <w:rFonts w:ascii="Times New Roman" w:hAnsi="Times New Roman" w:cs="Times New Roman"/>
        </w:rPr>
        <w:t xml:space="preserve">(2), 25–44. </w:t>
      </w:r>
      <w:hyperlink r:id="rId54" w:tgtFrame="_new" w:history="1">
        <w:r w:rsidRPr="00E35DB2">
          <w:rPr>
            <w:rStyle w:val="Hyperlink"/>
            <w:rFonts w:ascii="Times New Roman" w:hAnsi="Times New Roman" w:cs="Times New Roman"/>
          </w:rPr>
          <w:t>https://doi.org/10.34218/IJIERD_14_02_003</w:t>
        </w:r>
      </w:hyperlink>
    </w:p>
    <w:p w14:paraId="5D0E4655" w14:textId="77777777" w:rsidR="00891C82" w:rsidRPr="009E7798" w:rsidRDefault="00891C82" w:rsidP="009E7798">
      <w:pPr>
        <w:pStyle w:val="ListParagraph"/>
        <w:numPr>
          <w:ilvl w:val="0"/>
          <w:numId w:val="12"/>
        </w:numPr>
        <w:rPr>
          <w:rFonts w:ascii="Times New Roman" w:hAnsi="Times New Roman" w:cs="Times New Roman"/>
        </w:rPr>
      </w:pPr>
      <w:r w:rsidRPr="009E7798">
        <w:rPr>
          <w:rFonts w:ascii="Times New Roman" w:hAnsi="Times New Roman" w:cs="Times New Roman"/>
        </w:rPr>
        <w:t xml:space="preserve">Tian, K., Zhu, Z., </w:t>
      </w:r>
      <w:proofErr w:type="spellStart"/>
      <w:r w:rsidRPr="009E7798">
        <w:rPr>
          <w:rFonts w:ascii="Times New Roman" w:hAnsi="Times New Roman" w:cs="Times New Roman"/>
        </w:rPr>
        <w:t>Mbachu</w:t>
      </w:r>
      <w:proofErr w:type="spellEnd"/>
      <w:r w:rsidRPr="009E7798">
        <w:rPr>
          <w:rFonts w:ascii="Times New Roman" w:hAnsi="Times New Roman" w:cs="Times New Roman"/>
        </w:rPr>
        <w:t xml:space="preserve">, J., </w:t>
      </w:r>
      <w:proofErr w:type="spellStart"/>
      <w:r w:rsidRPr="009E7798">
        <w:rPr>
          <w:rFonts w:ascii="Times New Roman" w:hAnsi="Times New Roman" w:cs="Times New Roman"/>
        </w:rPr>
        <w:t>Ghanbaripour</w:t>
      </w:r>
      <w:proofErr w:type="spellEnd"/>
      <w:r w:rsidRPr="009E7798">
        <w:rPr>
          <w:rFonts w:ascii="Times New Roman" w:hAnsi="Times New Roman" w:cs="Times New Roman"/>
        </w:rPr>
        <w:t xml:space="preserve">, A., &amp; Moorhead, M. (2025). Artificial intelligence in risk management within the realm of construction projects: A bibliometric analysis and systematic literature review. Journal of Innovation &amp; Knowledge, 10(3), 100711. </w:t>
      </w:r>
      <w:hyperlink r:id="rId55" w:history="1">
        <w:r w:rsidRPr="009E7798">
          <w:rPr>
            <w:rStyle w:val="Hyperlink"/>
            <w:rFonts w:ascii="Times New Roman" w:hAnsi="Times New Roman" w:cs="Times New Roman"/>
          </w:rPr>
          <w:t>https://doi.org/10.1016/j.jik.2025.100711</w:t>
        </w:r>
      </w:hyperlink>
      <w:r w:rsidRPr="009E7798">
        <w:rPr>
          <w:rFonts w:ascii="Times New Roman" w:hAnsi="Times New Roman" w:cs="Times New Roman"/>
        </w:rPr>
        <w:t xml:space="preserve"> </w:t>
      </w:r>
    </w:p>
    <w:p w14:paraId="07AD1368" w14:textId="77777777" w:rsidR="00891C82" w:rsidRPr="009E7798" w:rsidRDefault="00891C82" w:rsidP="009E7798">
      <w:pPr>
        <w:pStyle w:val="ListParagraph"/>
        <w:numPr>
          <w:ilvl w:val="0"/>
          <w:numId w:val="12"/>
        </w:numPr>
        <w:rPr>
          <w:rFonts w:ascii="Times New Roman" w:hAnsi="Times New Roman" w:cs="Times New Roman"/>
        </w:rPr>
      </w:pPr>
      <w:r w:rsidRPr="009E7798">
        <w:rPr>
          <w:rFonts w:ascii="Times New Roman" w:hAnsi="Times New Roman" w:cs="Times New Roman"/>
        </w:rPr>
        <w:t xml:space="preserve">Tian, K., Zhu, Z., </w:t>
      </w:r>
      <w:proofErr w:type="spellStart"/>
      <w:r w:rsidRPr="009E7798">
        <w:rPr>
          <w:rFonts w:ascii="Times New Roman" w:hAnsi="Times New Roman" w:cs="Times New Roman"/>
        </w:rPr>
        <w:t>Mbachu</w:t>
      </w:r>
      <w:proofErr w:type="spellEnd"/>
      <w:r w:rsidRPr="009E7798">
        <w:rPr>
          <w:rFonts w:ascii="Times New Roman" w:hAnsi="Times New Roman" w:cs="Times New Roman"/>
        </w:rPr>
        <w:t xml:space="preserve">, J., </w:t>
      </w:r>
      <w:proofErr w:type="spellStart"/>
      <w:r w:rsidRPr="009E7798">
        <w:rPr>
          <w:rFonts w:ascii="Times New Roman" w:hAnsi="Times New Roman" w:cs="Times New Roman"/>
        </w:rPr>
        <w:t>Ghanbaripour</w:t>
      </w:r>
      <w:proofErr w:type="spellEnd"/>
      <w:r w:rsidRPr="009E7798">
        <w:rPr>
          <w:rFonts w:ascii="Times New Roman" w:hAnsi="Times New Roman" w:cs="Times New Roman"/>
        </w:rPr>
        <w:t xml:space="preserve">, A., &amp; Moorhead, M. (2025). Artificial intelligence in risk management within the realm of construction projects: A bibliometric analysis and systematic literature review. Journal of Innovation &amp; Knowledge, 10(3), 100711. </w:t>
      </w:r>
      <w:hyperlink r:id="rId56" w:history="1">
        <w:r w:rsidRPr="009E7798">
          <w:rPr>
            <w:rStyle w:val="Hyperlink"/>
            <w:rFonts w:ascii="Times New Roman" w:hAnsi="Times New Roman" w:cs="Times New Roman"/>
          </w:rPr>
          <w:t>https://doi.org/10.1016/j.jik.2025.100711</w:t>
        </w:r>
      </w:hyperlink>
    </w:p>
    <w:p w14:paraId="15CE3F2C" w14:textId="77777777" w:rsidR="00891C82" w:rsidRPr="009E7798" w:rsidRDefault="00891C82" w:rsidP="009E7798">
      <w:pPr>
        <w:pStyle w:val="ListParagraph"/>
        <w:numPr>
          <w:ilvl w:val="0"/>
          <w:numId w:val="12"/>
        </w:numPr>
        <w:rPr>
          <w:rFonts w:ascii="Times New Roman" w:hAnsi="Times New Roman" w:cs="Times New Roman"/>
        </w:rPr>
      </w:pPr>
      <w:r w:rsidRPr="009E7798">
        <w:rPr>
          <w:rFonts w:ascii="Times New Roman" w:hAnsi="Times New Roman" w:cs="Times New Roman"/>
        </w:rPr>
        <w:t xml:space="preserve">Tian, K., Zhu, Z., </w:t>
      </w:r>
      <w:proofErr w:type="spellStart"/>
      <w:r w:rsidRPr="009E7798">
        <w:rPr>
          <w:rFonts w:ascii="Times New Roman" w:hAnsi="Times New Roman" w:cs="Times New Roman"/>
        </w:rPr>
        <w:t>Mbachu</w:t>
      </w:r>
      <w:proofErr w:type="spellEnd"/>
      <w:r w:rsidRPr="009E7798">
        <w:rPr>
          <w:rFonts w:ascii="Times New Roman" w:hAnsi="Times New Roman" w:cs="Times New Roman"/>
        </w:rPr>
        <w:t xml:space="preserve">, J., </w:t>
      </w:r>
      <w:proofErr w:type="spellStart"/>
      <w:r w:rsidRPr="009E7798">
        <w:rPr>
          <w:rFonts w:ascii="Times New Roman" w:hAnsi="Times New Roman" w:cs="Times New Roman"/>
        </w:rPr>
        <w:t>Ghanbaripour</w:t>
      </w:r>
      <w:proofErr w:type="spellEnd"/>
      <w:r w:rsidRPr="009E7798">
        <w:rPr>
          <w:rFonts w:ascii="Times New Roman" w:hAnsi="Times New Roman" w:cs="Times New Roman"/>
        </w:rPr>
        <w:t xml:space="preserve">, A., &amp; Moorhead, M. (2025). Artificial intelligence in risk management within the realm of construction projects: A bibliometric analysis and systematic literature review. Journal of Innovation &amp; Knowledge, 10(3), 100711. </w:t>
      </w:r>
      <w:hyperlink r:id="rId57" w:history="1">
        <w:r w:rsidRPr="009E7798">
          <w:rPr>
            <w:rStyle w:val="Hyperlink"/>
            <w:rFonts w:ascii="Times New Roman" w:hAnsi="Times New Roman" w:cs="Times New Roman"/>
          </w:rPr>
          <w:t>https://doi.org/10.1016/j.jik.2025.100711</w:t>
        </w:r>
      </w:hyperlink>
    </w:p>
    <w:p w14:paraId="245A2BEA" w14:textId="270B3C90" w:rsidR="00891C82" w:rsidRDefault="00891C82" w:rsidP="00183E14">
      <w:pPr>
        <w:pStyle w:val="NormalWeb"/>
        <w:numPr>
          <w:ilvl w:val="0"/>
          <w:numId w:val="12"/>
        </w:numPr>
      </w:pPr>
      <w:proofErr w:type="spellStart"/>
      <w:r w:rsidRPr="005F717D">
        <w:rPr>
          <w:lang w:val="es-US"/>
        </w:rPr>
        <w:t>Toukola</w:t>
      </w:r>
      <w:proofErr w:type="spellEnd"/>
      <w:r w:rsidRPr="005F717D">
        <w:rPr>
          <w:lang w:val="es-US"/>
        </w:rPr>
        <w:t xml:space="preserve">, T. K., </w:t>
      </w:r>
      <w:proofErr w:type="spellStart"/>
      <w:r w:rsidRPr="005F717D">
        <w:rPr>
          <w:lang w:val="es-US"/>
        </w:rPr>
        <w:t>Mertanen</w:t>
      </w:r>
      <w:proofErr w:type="spellEnd"/>
      <w:r w:rsidRPr="005F717D">
        <w:rPr>
          <w:lang w:val="es-US"/>
        </w:rPr>
        <w:t xml:space="preserve">, R. K. K., Kaartinen, J. M., </w:t>
      </w:r>
      <w:proofErr w:type="spellStart"/>
      <w:r w:rsidRPr="005F717D">
        <w:rPr>
          <w:lang w:val="es-US"/>
        </w:rPr>
        <w:t>Tuunainen</w:t>
      </w:r>
      <w:proofErr w:type="spellEnd"/>
      <w:r w:rsidRPr="005F717D">
        <w:rPr>
          <w:lang w:val="es-US"/>
        </w:rPr>
        <w:t xml:space="preserve">, E. A., </w:t>
      </w:r>
      <w:proofErr w:type="spellStart"/>
      <w:r w:rsidRPr="005F717D">
        <w:rPr>
          <w:lang w:val="es-US"/>
        </w:rPr>
        <w:t>Castrén</w:t>
      </w:r>
      <w:proofErr w:type="spellEnd"/>
      <w:r w:rsidRPr="005F717D">
        <w:rPr>
          <w:lang w:val="es-US"/>
        </w:rPr>
        <w:t xml:space="preserve">, M. K., &amp; </w:t>
      </w:r>
      <w:proofErr w:type="spellStart"/>
      <w:r w:rsidRPr="005F717D">
        <w:rPr>
          <w:lang w:val="es-US"/>
        </w:rPr>
        <w:t>Torkki</w:t>
      </w:r>
      <w:proofErr w:type="spellEnd"/>
      <w:r w:rsidRPr="005F717D">
        <w:rPr>
          <w:lang w:val="es-US"/>
        </w:rPr>
        <w:t xml:space="preserve">, P. M. (2025). </w:t>
      </w:r>
      <w:r>
        <w:t xml:space="preserve">Outcome metrics in recommended performance measurement tools for emergency department performance evaluation: A systematic review. Scandinavian Journal of Trauma, Resuscitation and Emergency Medicine, 33(1), 127. </w:t>
      </w:r>
      <w:hyperlink r:id="rId58" w:history="1">
        <w:r w:rsidRPr="00DF55FF">
          <w:rPr>
            <w:rStyle w:val="Hyperlink"/>
          </w:rPr>
          <w:t>https://doi.org/10.1186/s13049-025-01442-y</w:t>
        </w:r>
      </w:hyperlink>
    </w:p>
    <w:p w14:paraId="32537AF0" w14:textId="77777777" w:rsidR="00891C82" w:rsidRPr="009E7798" w:rsidRDefault="00891C82" w:rsidP="009E7798">
      <w:pPr>
        <w:pStyle w:val="ListParagraph"/>
        <w:numPr>
          <w:ilvl w:val="0"/>
          <w:numId w:val="12"/>
        </w:numPr>
        <w:rPr>
          <w:rFonts w:ascii="Times New Roman" w:hAnsi="Times New Roman" w:cs="Times New Roman"/>
        </w:rPr>
      </w:pPr>
      <w:r w:rsidRPr="009E7798">
        <w:rPr>
          <w:rFonts w:ascii="Times New Roman" w:hAnsi="Times New Roman" w:cs="Times New Roman"/>
        </w:rPr>
        <w:t xml:space="preserve">Tuhaise, V. V., Tah, J. H. M., &amp; Abanda, F. H. (2023). Technologies for digital twin applications in construction. Automation in Construction, 152, 104931. </w:t>
      </w:r>
      <w:hyperlink r:id="rId59" w:history="1">
        <w:r w:rsidRPr="009E7798">
          <w:rPr>
            <w:rStyle w:val="Hyperlink"/>
            <w:rFonts w:ascii="Times New Roman" w:hAnsi="Times New Roman" w:cs="Times New Roman"/>
          </w:rPr>
          <w:t>https://doi.org/10.1016/j.autcon.2023.104931</w:t>
        </w:r>
      </w:hyperlink>
    </w:p>
    <w:p w14:paraId="47A0153D" w14:textId="77777777" w:rsidR="00891C82" w:rsidRPr="009E7798" w:rsidRDefault="00891C82" w:rsidP="009E7798">
      <w:pPr>
        <w:pStyle w:val="ListParagraph"/>
        <w:numPr>
          <w:ilvl w:val="0"/>
          <w:numId w:val="12"/>
        </w:numPr>
        <w:rPr>
          <w:rFonts w:ascii="Times New Roman" w:hAnsi="Times New Roman" w:cs="Times New Roman"/>
        </w:rPr>
      </w:pPr>
      <w:r w:rsidRPr="009E7798">
        <w:rPr>
          <w:rFonts w:ascii="Times New Roman" w:hAnsi="Times New Roman" w:cs="Times New Roman"/>
        </w:rPr>
        <w:lastRenderedPageBreak/>
        <w:t>Tuhaise, V. V., Tah, J. H. M., &amp; Abanda, F. H. (2023). Technologies for digital twin applications in construction. Automation in Construction, 152, 104931. https://doi.org/10.1016/j.autcon.2023.104931</w:t>
      </w:r>
    </w:p>
    <w:p w14:paraId="635BAD02" w14:textId="77777777" w:rsidR="00891C82" w:rsidRDefault="00891C82" w:rsidP="00183E14">
      <w:pPr>
        <w:pStyle w:val="NormalWeb"/>
        <w:numPr>
          <w:ilvl w:val="0"/>
          <w:numId w:val="12"/>
        </w:numPr>
      </w:pPr>
      <w:r>
        <w:t xml:space="preserve">Uddin, S., Ong, S., &amp; Lu, H. (2022). Machine learning in project analytics: A data-driven framework and case study. Scientific Reports, 12(1), 15252. </w:t>
      </w:r>
      <w:hyperlink r:id="rId60" w:history="1">
        <w:r w:rsidRPr="00DF55FF">
          <w:rPr>
            <w:rStyle w:val="Hyperlink"/>
          </w:rPr>
          <w:t>https://doi.org/10.1038/s41598-022-19728-x</w:t>
        </w:r>
      </w:hyperlink>
    </w:p>
    <w:p w14:paraId="4F091C7D" w14:textId="2166B5D2" w:rsidR="00891C82" w:rsidRPr="009E7798" w:rsidRDefault="00891C82" w:rsidP="009E7798">
      <w:pPr>
        <w:pStyle w:val="ListParagraph"/>
        <w:numPr>
          <w:ilvl w:val="0"/>
          <w:numId w:val="12"/>
        </w:numPr>
        <w:rPr>
          <w:rFonts w:ascii="Times New Roman" w:hAnsi="Times New Roman" w:cs="Times New Roman"/>
        </w:rPr>
      </w:pPr>
      <w:proofErr w:type="spellStart"/>
      <w:r>
        <w:rPr>
          <w:rFonts w:ascii="Times New Roman" w:hAnsi="Times New Roman" w:cs="Times New Roman"/>
          <w:lang w:val="es-US"/>
        </w:rPr>
        <w:t>V</w:t>
      </w:r>
      <w:r w:rsidR="00670DF8">
        <w:rPr>
          <w:rFonts w:ascii="Times New Roman" w:hAnsi="Times New Roman" w:cs="Times New Roman"/>
          <w:lang w:val="es-US"/>
        </w:rPr>
        <w:t>s</w:t>
      </w:r>
      <w:r w:rsidRPr="005F717D">
        <w:rPr>
          <w:rFonts w:ascii="Times New Roman" w:hAnsi="Times New Roman" w:cs="Times New Roman"/>
          <w:lang w:val="es-US"/>
        </w:rPr>
        <w:t>an</w:t>
      </w:r>
      <w:proofErr w:type="spellEnd"/>
      <w:r w:rsidRPr="005F717D">
        <w:rPr>
          <w:rFonts w:ascii="Times New Roman" w:hAnsi="Times New Roman" w:cs="Times New Roman"/>
          <w:lang w:val="es-US"/>
        </w:rPr>
        <w:t xml:space="preserve"> </w:t>
      </w:r>
      <w:proofErr w:type="spellStart"/>
      <w:r w:rsidRPr="005F717D">
        <w:rPr>
          <w:rFonts w:ascii="Times New Roman" w:hAnsi="Times New Roman" w:cs="Times New Roman"/>
          <w:lang w:val="es-US"/>
        </w:rPr>
        <w:t>Dinter</w:t>
      </w:r>
      <w:proofErr w:type="spellEnd"/>
      <w:r w:rsidRPr="005F717D">
        <w:rPr>
          <w:rFonts w:ascii="Times New Roman" w:hAnsi="Times New Roman" w:cs="Times New Roman"/>
          <w:lang w:val="es-US"/>
        </w:rPr>
        <w:t xml:space="preserve">, R., </w:t>
      </w:r>
      <w:proofErr w:type="spellStart"/>
      <w:r w:rsidRPr="005F717D">
        <w:rPr>
          <w:rFonts w:ascii="Times New Roman" w:hAnsi="Times New Roman" w:cs="Times New Roman"/>
          <w:lang w:val="es-US"/>
        </w:rPr>
        <w:t>Tekinerdogan</w:t>
      </w:r>
      <w:proofErr w:type="spellEnd"/>
      <w:r w:rsidRPr="005F717D">
        <w:rPr>
          <w:rFonts w:ascii="Times New Roman" w:hAnsi="Times New Roman" w:cs="Times New Roman"/>
          <w:lang w:val="es-US"/>
        </w:rPr>
        <w:t xml:space="preserve">, B., &amp; </w:t>
      </w:r>
      <w:proofErr w:type="spellStart"/>
      <w:r w:rsidRPr="005F717D">
        <w:rPr>
          <w:rFonts w:ascii="Times New Roman" w:hAnsi="Times New Roman" w:cs="Times New Roman"/>
          <w:lang w:val="es-US"/>
        </w:rPr>
        <w:t>Catal</w:t>
      </w:r>
      <w:proofErr w:type="spellEnd"/>
      <w:r w:rsidRPr="005F717D">
        <w:rPr>
          <w:rFonts w:ascii="Times New Roman" w:hAnsi="Times New Roman" w:cs="Times New Roman"/>
          <w:lang w:val="es-US"/>
        </w:rPr>
        <w:t xml:space="preserve">, C. (2023). </w:t>
      </w:r>
      <w:r w:rsidRPr="009E7798">
        <w:rPr>
          <w:rFonts w:ascii="Times New Roman" w:hAnsi="Times New Roman" w:cs="Times New Roman"/>
        </w:rPr>
        <w:t xml:space="preserve">Predictive maintenance using digital twins: A systematic literature review. Information and Software Technology, 150, 107008. </w:t>
      </w:r>
      <w:hyperlink r:id="rId61" w:history="1">
        <w:r w:rsidRPr="009E7798">
          <w:rPr>
            <w:rStyle w:val="Hyperlink"/>
            <w:rFonts w:ascii="Times New Roman" w:hAnsi="Times New Roman" w:cs="Times New Roman"/>
          </w:rPr>
          <w:t>https://doi.org/10.1016/j.infsof.2022.107008</w:t>
        </w:r>
      </w:hyperlink>
    </w:p>
    <w:p w14:paraId="2B96BD6E" w14:textId="77777777" w:rsidR="00891C82" w:rsidRPr="009E7798" w:rsidRDefault="00891C82" w:rsidP="009E7798">
      <w:pPr>
        <w:pStyle w:val="ListParagraph"/>
        <w:numPr>
          <w:ilvl w:val="0"/>
          <w:numId w:val="12"/>
        </w:numPr>
        <w:rPr>
          <w:rFonts w:ascii="Times New Roman" w:hAnsi="Times New Roman" w:cs="Times New Roman"/>
        </w:rPr>
      </w:pPr>
      <w:r w:rsidRPr="009E7798">
        <w:rPr>
          <w:rFonts w:ascii="Times New Roman" w:hAnsi="Times New Roman" w:cs="Times New Roman"/>
        </w:rPr>
        <w:t xml:space="preserve">Yang, R., Singh, S. K., </w:t>
      </w:r>
      <w:proofErr w:type="spellStart"/>
      <w:r w:rsidRPr="009E7798">
        <w:rPr>
          <w:rFonts w:ascii="Times New Roman" w:hAnsi="Times New Roman" w:cs="Times New Roman"/>
        </w:rPr>
        <w:t>Tavakkoli</w:t>
      </w:r>
      <w:proofErr w:type="spellEnd"/>
      <w:r w:rsidRPr="009E7798">
        <w:rPr>
          <w:rFonts w:ascii="Times New Roman" w:hAnsi="Times New Roman" w:cs="Times New Roman"/>
        </w:rPr>
        <w:t xml:space="preserve">, M., Amiri, N., Yang, Y., Karami, M. A., &amp; Rai, R. (2021). CNN-LSTM deep learning architecture for computer vision-based modal frequency detection. Mechanical Systems and Signal Processing, 148, 106885. https://doi.org/10.1016/j.ymssp.2020.106885: </w:t>
      </w:r>
    </w:p>
    <w:p w14:paraId="50EDEC84" w14:textId="77777777" w:rsidR="00891C82" w:rsidRDefault="00891C82" w:rsidP="009E7798">
      <w:pPr>
        <w:pStyle w:val="ListParagraph"/>
        <w:numPr>
          <w:ilvl w:val="0"/>
          <w:numId w:val="12"/>
        </w:numPr>
        <w:rPr>
          <w:rFonts w:ascii="Times New Roman" w:hAnsi="Times New Roman" w:cs="Times New Roman"/>
        </w:rPr>
      </w:pPr>
      <w:r w:rsidRPr="009E7798">
        <w:rPr>
          <w:rFonts w:ascii="Times New Roman" w:hAnsi="Times New Roman" w:cs="Times New Roman"/>
        </w:rPr>
        <w:t xml:space="preserve">Zahedi, F., Alavi, H., </w:t>
      </w:r>
      <w:proofErr w:type="spellStart"/>
      <w:r w:rsidRPr="009E7798">
        <w:rPr>
          <w:rFonts w:ascii="Times New Roman" w:hAnsi="Times New Roman" w:cs="Times New Roman"/>
        </w:rPr>
        <w:t>Majrouhi</w:t>
      </w:r>
      <w:proofErr w:type="spellEnd"/>
      <w:r w:rsidRPr="009E7798">
        <w:rPr>
          <w:rFonts w:ascii="Times New Roman" w:hAnsi="Times New Roman" w:cs="Times New Roman"/>
        </w:rPr>
        <w:t xml:space="preserve"> </w:t>
      </w:r>
      <w:proofErr w:type="spellStart"/>
      <w:r w:rsidRPr="009E7798">
        <w:rPr>
          <w:rFonts w:ascii="Times New Roman" w:hAnsi="Times New Roman" w:cs="Times New Roman"/>
        </w:rPr>
        <w:t>Sardroud</w:t>
      </w:r>
      <w:proofErr w:type="spellEnd"/>
      <w:r w:rsidRPr="009E7798">
        <w:rPr>
          <w:rFonts w:ascii="Times New Roman" w:hAnsi="Times New Roman" w:cs="Times New Roman"/>
        </w:rPr>
        <w:t xml:space="preserve">, J., &amp; Dang, H. (2024). Digital twins in the sustainable construction industry. Buildings, 14(11), 3613. </w:t>
      </w:r>
      <w:hyperlink r:id="rId62" w:history="1">
        <w:r w:rsidRPr="009E7798">
          <w:rPr>
            <w:rStyle w:val="Hyperlink"/>
            <w:rFonts w:ascii="Times New Roman" w:hAnsi="Times New Roman" w:cs="Times New Roman"/>
          </w:rPr>
          <w:t>https://doi.org/10.3390/buildings14113613</w:t>
        </w:r>
      </w:hyperlink>
    </w:p>
    <w:p w14:paraId="52976FB3" w14:textId="77777777" w:rsidR="00891C82" w:rsidRDefault="00891C82" w:rsidP="00183E14">
      <w:pPr>
        <w:pStyle w:val="NormalWeb"/>
        <w:numPr>
          <w:ilvl w:val="0"/>
          <w:numId w:val="12"/>
        </w:numPr>
      </w:pPr>
      <w:r>
        <w:t xml:space="preserve"> Zipfel, J., </w:t>
      </w:r>
      <w:proofErr w:type="spellStart"/>
      <w:r>
        <w:t>Verworner</w:t>
      </w:r>
      <w:proofErr w:type="spellEnd"/>
      <w:r>
        <w:t xml:space="preserve">, F., Fischer, M., Wieland, U., Kraus, M., &amp; </w:t>
      </w:r>
      <w:proofErr w:type="spellStart"/>
      <w:r>
        <w:t>Zschech</w:t>
      </w:r>
      <w:proofErr w:type="spellEnd"/>
      <w:r>
        <w:t xml:space="preserve">, P. (2023). Anomaly detection for industrial quality assurance: A comparative evaluation of unsupervised deep learning models. Computers &amp; Industrial Engineering, 178, 109045. </w:t>
      </w:r>
      <w:hyperlink r:id="rId63" w:history="1">
        <w:r w:rsidRPr="00DF55FF">
          <w:rPr>
            <w:rStyle w:val="Hyperlink"/>
          </w:rPr>
          <w:t>https://doi.org/10.1016/j.cie.2023.109045</w:t>
        </w:r>
      </w:hyperlink>
    </w:p>
    <w:sectPr w:rsidR="00891C82">
      <w:headerReference w:type="even" r:id="rId64"/>
      <w:headerReference w:type="default" r:id="rId65"/>
      <w:footerReference w:type="even" r:id="rId66"/>
      <w:footerReference w:type="default" r:id="rId67"/>
      <w:headerReference w:type="first" r:id="rId68"/>
      <w:footerReference w:type="first" r:id="rId6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916C10" w14:textId="77777777" w:rsidR="003451A4" w:rsidRDefault="003451A4" w:rsidP="006308AF">
      <w:pPr>
        <w:spacing w:after="0" w:line="240" w:lineRule="auto"/>
      </w:pPr>
      <w:r>
        <w:separator/>
      </w:r>
    </w:p>
  </w:endnote>
  <w:endnote w:type="continuationSeparator" w:id="0">
    <w:p w14:paraId="1DC4846D" w14:textId="77777777" w:rsidR="003451A4" w:rsidRDefault="003451A4" w:rsidP="006308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E5ADA" w14:textId="77777777" w:rsidR="001F070D" w:rsidRDefault="001F07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EB442" w14:textId="77777777" w:rsidR="001F070D" w:rsidRDefault="001F07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1CC30" w14:textId="77777777" w:rsidR="001F070D" w:rsidRDefault="001F07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F819C8" w14:textId="77777777" w:rsidR="003451A4" w:rsidRDefault="003451A4" w:rsidP="006308AF">
      <w:pPr>
        <w:spacing w:after="0" w:line="240" w:lineRule="auto"/>
      </w:pPr>
      <w:r>
        <w:separator/>
      </w:r>
    </w:p>
  </w:footnote>
  <w:footnote w:type="continuationSeparator" w:id="0">
    <w:p w14:paraId="4B9CA185" w14:textId="77777777" w:rsidR="003451A4" w:rsidRDefault="003451A4" w:rsidP="006308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23E202" w14:textId="56EB24BF" w:rsidR="001F070D" w:rsidRDefault="003451A4">
    <w:pPr>
      <w:pStyle w:val="Header"/>
    </w:pPr>
    <w:r>
      <w:rPr>
        <w:noProof/>
      </w:rPr>
      <w:pict w14:anchorId="117BD6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9866094"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8366AD" w14:textId="1D6FFB2C" w:rsidR="001F070D" w:rsidRDefault="003451A4">
    <w:pPr>
      <w:pStyle w:val="Header"/>
    </w:pPr>
    <w:r>
      <w:rPr>
        <w:noProof/>
      </w:rPr>
      <w:pict w14:anchorId="214CE1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9866095"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16F3F0" w14:textId="3A2D46E6" w:rsidR="001F070D" w:rsidRDefault="003451A4">
    <w:pPr>
      <w:pStyle w:val="Header"/>
    </w:pPr>
    <w:r>
      <w:rPr>
        <w:noProof/>
      </w:rPr>
      <w:pict w14:anchorId="54F79C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9866093"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A94BAB"/>
    <w:multiLevelType w:val="multilevel"/>
    <w:tmpl w:val="3ED61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572A0C"/>
    <w:multiLevelType w:val="multilevel"/>
    <w:tmpl w:val="A75AD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1253E5"/>
    <w:multiLevelType w:val="multilevel"/>
    <w:tmpl w:val="7902B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86224A"/>
    <w:multiLevelType w:val="multilevel"/>
    <w:tmpl w:val="3886F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D6141A"/>
    <w:multiLevelType w:val="multilevel"/>
    <w:tmpl w:val="A4082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073562"/>
    <w:multiLevelType w:val="hybridMultilevel"/>
    <w:tmpl w:val="49C8F24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39385CFA"/>
    <w:multiLevelType w:val="multilevel"/>
    <w:tmpl w:val="7D9EA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702A2F"/>
    <w:multiLevelType w:val="multilevel"/>
    <w:tmpl w:val="1AF23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50E6246"/>
    <w:multiLevelType w:val="multilevel"/>
    <w:tmpl w:val="DD5C9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D51562F"/>
    <w:multiLevelType w:val="multilevel"/>
    <w:tmpl w:val="026A1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8A44165"/>
    <w:multiLevelType w:val="multilevel"/>
    <w:tmpl w:val="1A6C2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BCF59B6"/>
    <w:multiLevelType w:val="multilevel"/>
    <w:tmpl w:val="C3BA4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CA57CFF"/>
    <w:multiLevelType w:val="multilevel"/>
    <w:tmpl w:val="476E9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4475600"/>
    <w:multiLevelType w:val="multilevel"/>
    <w:tmpl w:val="F4F4F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F8063DD"/>
    <w:multiLevelType w:val="multilevel"/>
    <w:tmpl w:val="D2C20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41470F6"/>
    <w:multiLevelType w:val="multilevel"/>
    <w:tmpl w:val="95021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9601E11"/>
    <w:multiLevelType w:val="multilevel"/>
    <w:tmpl w:val="6CA69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7"/>
  </w:num>
  <w:num w:numId="3">
    <w:abstractNumId w:val="9"/>
  </w:num>
  <w:num w:numId="4">
    <w:abstractNumId w:val="10"/>
  </w:num>
  <w:num w:numId="5">
    <w:abstractNumId w:val="12"/>
  </w:num>
  <w:num w:numId="6">
    <w:abstractNumId w:val="16"/>
  </w:num>
  <w:num w:numId="7">
    <w:abstractNumId w:val="3"/>
  </w:num>
  <w:num w:numId="8">
    <w:abstractNumId w:val="15"/>
  </w:num>
  <w:num w:numId="9">
    <w:abstractNumId w:val="11"/>
  </w:num>
  <w:num w:numId="10">
    <w:abstractNumId w:val="14"/>
  </w:num>
  <w:num w:numId="11">
    <w:abstractNumId w:val="4"/>
  </w:num>
  <w:num w:numId="12">
    <w:abstractNumId w:val="5"/>
  </w:num>
  <w:num w:numId="13">
    <w:abstractNumId w:val="13"/>
  </w:num>
  <w:num w:numId="14">
    <w:abstractNumId w:val="2"/>
  </w:num>
  <w:num w:numId="15">
    <w:abstractNumId w:val="0"/>
  </w:num>
  <w:num w:numId="16">
    <w:abstractNumId w:val="8"/>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LI0NrU0NDQzM7UwszBW0lEKTi0uzszPAykwqgUAEsGB3ywAAAA="/>
  </w:docVars>
  <w:rsids>
    <w:rsidRoot w:val="005C5C9E"/>
    <w:rsid w:val="000137E0"/>
    <w:rsid w:val="00090D93"/>
    <w:rsid w:val="00091FEE"/>
    <w:rsid w:val="000A6390"/>
    <w:rsid w:val="000B62D6"/>
    <w:rsid w:val="000D0DB2"/>
    <w:rsid w:val="000E23F8"/>
    <w:rsid w:val="000F7CDB"/>
    <w:rsid w:val="0010068E"/>
    <w:rsid w:val="00101D34"/>
    <w:rsid w:val="001247AA"/>
    <w:rsid w:val="0014213A"/>
    <w:rsid w:val="001544AC"/>
    <w:rsid w:val="001563E9"/>
    <w:rsid w:val="0016469C"/>
    <w:rsid w:val="001653D9"/>
    <w:rsid w:val="00183E14"/>
    <w:rsid w:val="001A16C6"/>
    <w:rsid w:val="001B78D7"/>
    <w:rsid w:val="001C484B"/>
    <w:rsid w:val="001D5BFD"/>
    <w:rsid w:val="001E77D9"/>
    <w:rsid w:val="001F070D"/>
    <w:rsid w:val="001F1411"/>
    <w:rsid w:val="001F65BD"/>
    <w:rsid w:val="002307C1"/>
    <w:rsid w:val="0023407E"/>
    <w:rsid w:val="00235B99"/>
    <w:rsid w:val="00256ABF"/>
    <w:rsid w:val="00260969"/>
    <w:rsid w:val="00290227"/>
    <w:rsid w:val="002B08B2"/>
    <w:rsid w:val="002D2D08"/>
    <w:rsid w:val="002F58A7"/>
    <w:rsid w:val="0030032C"/>
    <w:rsid w:val="003147E6"/>
    <w:rsid w:val="003451A4"/>
    <w:rsid w:val="00364BF1"/>
    <w:rsid w:val="003673C4"/>
    <w:rsid w:val="003829BB"/>
    <w:rsid w:val="004218BC"/>
    <w:rsid w:val="00431658"/>
    <w:rsid w:val="004477F2"/>
    <w:rsid w:val="004540D8"/>
    <w:rsid w:val="0045412B"/>
    <w:rsid w:val="00464FB7"/>
    <w:rsid w:val="004A37D8"/>
    <w:rsid w:val="004C15DA"/>
    <w:rsid w:val="004D0714"/>
    <w:rsid w:val="004E1A6F"/>
    <w:rsid w:val="004E6768"/>
    <w:rsid w:val="00501728"/>
    <w:rsid w:val="005060C7"/>
    <w:rsid w:val="00513F6A"/>
    <w:rsid w:val="00524897"/>
    <w:rsid w:val="00540A06"/>
    <w:rsid w:val="00544BBB"/>
    <w:rsid w:val="00552365"/>
    <w:rsid w:val="005679AA"/>
    <w:rsid w:val="00570A3B"/>
    <w:rsid w:val="005A7795"/>
    <w:rsid w:val="005C5C9E"/>
    <w:rsid w:val="005C64B4"/>
    <w:rsid w:val="005E1F11"/>
    <w:rsid w:val="005F717D"/>
    <w:rsid w:val="006308AF"/>
    <w:rsid w:val="00642103"/>
    <w:rsid w:val="00653277"/>
    <w:rsid w:val="0065579B"/>
    <w:rsid w:val="00655C88"/>
    <w:rsid w:val="006659F1"/>
    <w:rsid w:val="00670DF8"/>
    <w:rsid w:val="006A1426"/>
    <w:rsid w:val="006B4FA6"/>
    <w:rsid w:val="006B7E8C"/>
    <w:rsid w:val="006C5064"/>
    <w:rsid w:val="006F76C1"/>
    <w:rsid w:val="00705C8D"/>
    <w:rsid w:val="0071223B"/>
    <w:rsid w:val="00744CA7"/>
    <w:rsid w:val="00746424"/>
    <w:rsid w:val="00784A74"/>
    <w:rsid w:val="00787D0C"/>
    <w:rsid w:val="0079651A"/>
    <w:rsid w:val="007B3210"/>
    <w:rsid w:val="007D0D3A"/>
    <w:rsid w:val="007D0FFD"/>
    <w:rsid w:val="007D2296"/>
    <w:rsid w:val="007D2A72"/>
    <w:rsid w:val="007E1366"/>
    <w:rsid w:val="007E320C"/>
    <w:rsid w:val="007F2132"/>
    <w:rsid w:val="00816D12"/>
    <w:rsid w:val="00891C82"/>
    <w:rsid w:val="00896E8E"/>
    <w:rsid w:val="008A6639"/>
    <w:rsid w:val="008A792E"/>
    <w:rsid w:val="008B6BE6"/>
    <w:rsid w:val="008C7D94"/>
    <w:rsid w:val="00920E20"/>
    <w:rsid w:val="0092758B"/>
    <w:rsid w:val="009337C3"/>
    <w:rsid w:val="00945501"/>
    <w:rsid w:val="00956785"/>
    <w:rsid w:val="00960458"/>
    <w:rsid w:val="00962376"/>
    <w:rsid w:val="00970DF2"/>
    <w:rsid w:val="00974283"/>
    <w:rsid w:val="009B101E"/>
    <w:rsid w:val="009D230C"/>
    <w:rsid w:val="009E09DB"/>
    <w:rsid w:val="009E7798"/>
    <w:rsid w:val="00A02FC5"/>
    <w:rsid w:val="00A03A9C"/>
    <w:rsid w:val="00A15331"/>
    <w:rsid w:val="00A235C7"/>
    <w:rsid w:val="00A42C83"/>
    <w:rsid w:val="00A568E1"/>
    <w:rsid w:val="00A646CB"/>
    <w:rsid w:val="00A65C4B"/>
    <w:rsid w:val="00A7325C"/>
    <w:rsid w:val="00A75F39"/>
    <w:rsid w:val="00A83E7E"/>
    <w:rsid w:val="00AB2627"/>
    <w:rsid w:val="00AD446F"/>
    <w:rsid w:val="00AE16CD"/>
    <w:rsid w:val="00AF4ED0"/>
    <w:rsid w:val="00AF6FC1"/>
    <w:rsid w:val="00B16795"/>
    <w:rsid w:val="00B265C6"/>
    <w:rsid w:val="00B4185C"/>
    <w:rsid w:val="00B45266"/>
    <w:rsid w:val="00BE7724"/>
    <w:rsid w:val="00BF65A5"/>
    <w:rsid w:val="00C247CD"/>
    <w:rsid w:val="00C823BF"/>
    <w:rsid w:val="00C833D6"/>
    <w:rsid w:val="00C865EA"/>
    <w:rsid w:val="00C91CE5"/>
    <w:rsid w:val="00CC5193"/>
    <w:rsid w:val="00D028D1"/>
    <w:rsid w:val="00D361C2"/>
    <w:rsid w:val="00D412D7"/>
    <w:rsid w:val="00D47104"/>
    <w:rsid w:val="00D54F3B"/>
    <w:rsid w:val="00D610B5"/>
    <w:rsid w:val="00D84B6D"/>
    <w:rsid w:val="00D858B0"/>
    <w:rsid w:val="00D87B18"/>
    <w:rsid w:val="00DA33C8"/>
    <w:rsid w:val="00DD2574"/>
    <w:rsid w:val="00DD3D26"/>
    <w:rsid w:val="00DE14D8"/>
    <w:rsid w:val="00E268CF"/>
    <w:rsid w:val="00E35DB2"/>
    <w:rsid w:val="00E778BA"/>
    <w:rsid w:val="00E81C06"/>
    <w:rsid w:val="00E949DC"/>
    <w:rsid w:val="00E96E72"/>
    <w:rsid w:val="00EB1D36"/>
    <w:rsid w:val="00EC227E"/>
    <w:rsid w:val="00EC6B61"/>
    <w:rsid w:val="00EE5DE0"/>
    <w:rsid w:val="00EF696E"/>
    <w:rsid w:val="00F03440"/>
    <w:rsid w:val="00F05540"/>
    <w:rsid w:val="00F6219E"/>
    <w:rsid w:val="00F74F6F"/>
    <w:rsid w:val="00F976C5"/>
    <w:rsid w:val="00FA28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D0B7C3A"/>
  <w15:chartTrackingRefBased/>
  <w15:docId w15:val="{0200C7CA-7AEA-4AA0-8670-629B2F0F7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64BF1"/>
  </w:style>
  <w:style w:type="paragraph" w:styleId="Heading1">
    <w:name w:val="heading 1"/>
    <w:basedOn w:val="Normal"/>
    <w:next w:val="Normal"/>
    <w:link w:val="Heading1Char"/>
    <w:uiPriority w:val="9"/>
    <w:qFormat/>
    <w:rsid w:val="005C5C9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C5C9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C5C9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C5C9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C5C9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C5C9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C5C9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C5C9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C5C9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5C9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C5C9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C5C9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C5C9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C5C9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C5C9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C5C9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C5C9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C5C9E"/>
    <w:rPr>
      <w:rFonts w:eastAsiaTheme="majorEastAsia" w:cstheme="majorBidi"/>
      <w:color w:val="272727" w:themeColor="text1" w:themeTint="D8"/>
    </w:rPr>
  </w:style>
  <w:style w:type="paragraph" w:styleId="Title">
    <w:name w:val="Title"/>
    <w:basedOn w:val="Normal"/>
    <w:next w:val="Normal"/>
    <w:link w:val="TitleChar"/>
    <w:uiPriority w:val="10"/>
    <w:qFormat/>
    <w:rsid w:val="005C5C9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C5C9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C5C9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C5C9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C5C9E"/>
    <w:pPr>
      <w:spacing w:before="160"/>
      <w:jc w:val="center"/>
    </w:pPr>
    <w:rPr>
      <w:i/>
      <w:iCs/>
      <w:color w:val="404040" w:themeColor="text1" w:themeTint="BF"/>
    </w:rPr>
  </w:style>
  <w:style w:type="character" w:customStyle="1" w:styleId="QuoteChar">
    <w:name w:val="Quote Char"/>
    <w:basedOn w:val="DefaultParagraphFont"/>
    <w:link w:val="Quote"/>
    <w:uiPriority w:val="29"/>
    <w:rsid w:val="005C5C9E"/>
    <w:rPr>
      <w:i/>
      <w:iCs/>
      <w:color w:val="404040" w:themeColor="text1" w:themeTint="BF"/>
    </w:rPr>
  </w:style>
  <w:style w:type="paragraph" w:styleId="ListParagraph">
    <w:name w:val="List Paragraph"/>
    <w:basedOn w:val="Normal"/>
    <w:uiPriority w:val="34"/>
    <w:qFormat/>
    <w:rsid w:val="005C5C9E"/>
    <w:pPr>
      <w:ind w:left="720"/>
      <w:contextualSpacing/>
    </w:pPr>
  </w:style>
  <w:style w:type="character" w:styleId="IntenseEmphasis">
    <w:name w:val="Intense Emphasis"/>
    <w:basedOn w:val="DefaultParagraphFont"/>
    <w:uiPriority w:val="21"/>
    <w:qFormat/>
    <w:rsid w:val="005C5C9E"/>
    <w:rPr>
      <w:i/>
      <w:iCs/>
      <w:color w:val="2F5496" w:themeColor="accent1" w:themeShade="BF"/>
    </w:rPr>
  </w:style>
  <w:style w:type="paragraph" w:styleId="IntenseQuote">
    <w:name w:val="Intense Quote"/>
    <w:basedOn w:val="Normal"/>
    <w:next w:val="Normal"/>
    <w:link w:val="IntenseQuoteChar"/>
    <w:uiPriority w:val="30"/>
    <w:qFormat/>
    <w:rsid w:val="005C5C9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C5C9E"/>
    <w:rPr>
      <w:i/>
      <w:iCs/>
      <w:color w:val="2F5496" w:themeColor="accent1" w:themeShade="BF"/>
    </w:rPr>
  </w:style>
  <w:style w:type="character" w:styleId="IntenseReference">
    <w:name w:val="Intense Reference"/>
    <w:basedOn w:val="DefaultParagraphFont"/>
    <w:uiPriority w:val="32"/>
    <w:qFormat/>
    <w:rsid w:val="005C5C9E"/>
    <w:rPr>
      <w:b/>
      <w:bCs/>
      <w:smallCaps/>
      <w:color w:val="2F5496" w:themeColor="accent1" w:themeShade="BF"/>
      <w:spacing w:val="5"/>
    </w:rPr>
  </w:style>
  <w:style w:type="character" w:styleId="Hyperlink">
    <w:name w:val="Hyperlink"/>
    <w:basedOn w:val="DefaultParagraphFont"/>
    <w:uiPriority w:val="99"/>
    <w:unhideWhenUsed/>
    <w:rsid w:val="00D47104"/>
    <w:rPr>
      <w:color w:val="0563C1" w:themeColor="hyperlink"/>
      <w:u w:val="single"/>
    </w:rPr>
  </w:style>
  <w:style w:type="character" w:styleId="UnresolvedMention">
    <w:name w:val="Unresolved Mention"/>
    <w:basedOn w:val="DefaultParagraphFont"/>
    <w:uiPriority w:val="99"/>
    <w:semiHidden/>
    <w:unhideWhenUsed/>
    <w:rsid w:val="00D47104"/>
    <w:rPr>
      <w:color w:val="605E5C"/>
      <w:shd w:val="clear" w:color="auto" w:fill="E1DFDD"/>
    </w:rPr>
  </w:style>
  <w:style w:type="paragraph" w:styleId="NormalWeb">
    <w:name w:val="Normal (Web)"/>
    <w:basedOn w:val="Normal"/>
    <w:uiPriority w:val="99"/>
    <w:semiHidden/>
    <w:unhideWhenUsed/>
    <w:rsid w:val="005A7795"/>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Header">
    <w:name w:val="header"/>
    <w:basedOn w:val="Normal"/>
    <w:link w:val="HeaderChar"/>
    <w:uiPriority w:val="99"/>
    <w:unhideWhenUsed/>
    <w:rsid w:val="006308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08AF"/>
  </w:style>
  <w:style w:type="paragraph" w:styleId="Footer">
    <w:name w:val="footer"/>
    <w:basedOn w:val="Normal"/>
    <w:link w:val="FooterChar"/>
    <w:uiPriority w:val="99"/>
    <w:unhideWhenUsed/>
    <w:rsid w:val="006308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08AF"/>
  </w:style>
  <w:style w:type="paragraph" w:styleId="NoSpacing">
    <w:name w:val="No Spacing"/>
    <w:uiPriority w:val="1"/>
    <w:qFormat/>
    <w:rsid w:val="0092758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3390/asi7020018" TargetMode="External"/><Relationship Id="rId21" Type="http://schemas.openxmlformats.org/officeDocument/2006/relationships/hyperlink" Target="https://doi.org/10.1016/j.dajour.2023.100165" TargetMode="External"/><Relationship Id="rId42" Type="http://schemas.openxmlformats.org/officeDocument/2006/relationships/hyperlink" Target="https://doi.org/10.1016/bs.adcom.2019.10.010" TargetMode="External"/><Relationship Id="rId47" Type="http://schemas.openxmlformats.org/officeDocument/2006/relationships/hyperlink" Target="https://encyclopedia.pub/entry/44593" TargetMode="External"/><Relationship Id="rId63" Type="http://schemas.openxmlformats.org/officeDocument/2006/relationships/hyperlink" Target="https://doi.org/10.1016/j.cie.2023.109045" TargetMode="External"/><Relationship Id="rId68" Type="http://schemas.openxmlformats.org/officeDocument/2006/relationships/header" Target="header3.xml"/><Relationship Id="rId7" Type="http://schemas.openxmlformats.org/officeDocument/2006/relationships/image" Target="media/image1.pn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i.org/10.1016/j.asej.2025.103649" TargetMode="External"/><Relationship Id="rId29" Type="http://schemas.openxmlformats.org/officeDocument/2006/relationships/hyperlink" Target="https://doi.org/10.3390/app15137049" TargetMode="External"/><Relationship Id="rId11" Type="http://schemas.openxmlformats.org/officeDocument/2006/relationships/chart" Target="charts/chart2.xml"/><Relationship Id="rId24" Type="http://schemas.openxmlformats.org/officeDocument/2006/relationships/hyperlink" Target="https://doi.org/10.3390/su152014755" TargetMode="External"/><Relationship Id="rId32" Type="http://schemas.openxmlformats.org/officeDocument/2006/relationships/hyperlink" Target="https://doi.org/10.3390/buildings15224030" TargetMode="External"/><Relationship Id="rId37" Type="http://schemas.openxmlformats.org/officeDocument/2006/relationships/hyperlink" Target="https://doi.org/10.1016/j.cogr.2023.04.003" TargetMode="External"/><Relationship Id="rId40" Type="http://schemas.openxmlformats.org/officeDocument/2006/relationships/hyperlink" Target="https://doi.org/10.3390/app142310933" TargetMode="External"/><Relationship Id="rId45" Type="http://schemas.openxmlformats.org/officeDocument/2006/relationships/hyperlink" Target="https://doi.org/10.5281/zenodo.15139422" TargetMode="External"/><Relationship Id="rId53" Type="http://schemas.openxmlformats.org/officeDocument/2006/relationships/hyperlink" Target="https://doi.org/10.1016/j.ject.2024.08.005" TargetMode="External"/><Relationship Id="rId58" Type="http://schemas.openxmlformats.org/officeDocument/2006/relationships/hyperlink" Target="https://doi.org/10.1186/s13049-025-01442-y" TargetMode="External"/><Relationship Id="rId66"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hyperlink" Target="https://doi.org/10.1016/j.infsof.2022.107008" TargetMode="External"/><Relationship Id="rId19" Type="http://schemas.openxmlformats.org/officeDocument/2006/relationships/hyperlink" Target="https://doi.org/10.3390/buildings12101660" TargetMode="External"/><Relationship Id="rId14" Type="http://schemas.openxmlformats.org/officeDocument/2006/relationships/hyperlink" Target="https://doi.org/10.1007/s42107-023-00665-7" TargetMode="External"/><Relationship Id="rId22" Type="http://schemas.openxmlformats.org/officeDocument/2006/relationships/hyperlink" Target="https://doi.org/10.22108/jpom.2021.126472.1317" TargetMode="External"/><Relationship Id="rId27" Type="http://schemas.openxmlformats.org/officeDocument/2006/relationships/hyperlink" Target="https://doi.org/10.1061/(ASCE)CO.1943-7862.0000621" TargetMode="External"/><Relationship Id="rId30" Type="http://schemas.openxmlformats.org/officeDocument/2006/relationships/hyperlink" Target="https://doi.org/10.64235/ek7m476" TargetMode="External"/><Relationship Id="rId35" Type="http://schemas.openxmlformats.org/officeDocument/2006/relationships/hyperlink" Target="https://doi.org/10.70382/mejhlar.v10i6.078" TargetMode="External"/><Relationship Id="rId43" Type="http://schemas.openxmlformats.org/officeDocument/2006/relationships/hyperlink" Target="https://doi.org/10.3390/s21062141" TargetMode="External"/><Relationship Id="rId48" Type="http://schemas.openxmlformats.org/officeDocument/2006/relationships/hyperlink" Target="https://doi.org/10.1016/j.ssci.2019.104535" TargetMode="External"/><Relationship Id="rId56" Type="http://schemas.openxmlformats.org/officeDocument/2006/relationships/hyperlink" Target="https://doi.org/10.1016/j.jik.2025.100711" TargetMode="External"/><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chart" Target="charts/chart1.xml"/><Relationship Id="rId51" Type="http://schemas.openxmlformats.org/officeDocument/2006/relationships/hyperlink" Target="https://doi.org/10.32388/E0OP3J" TargetMode="External"/><Relationship Id="rId3" Type="http://schemas.openxmlformats.org/officeDocument/2006/relationships/settings" Target="settings.xml"/><Relationship Id="rId12" Type="http://schemas.openxmlformats.org/officeDocument/2006/relationships/hyperlink" Target="https://doi.org/10.1007/978-3-031-51849-2_9" TargetMode="External"/><Relationship Id="rId17" Type="http://schemas.openxmlformats.org/officeDocument/2006/relationships/hyperlink" Target="https://doi.org/10.1037/amp0000258" TargetMode="External"/><Relationship Id="rId25" Type="http://schemas.openxmlformats.org/officeDocument/2006/relationships/hyperlink" Target="https://doi.org/10.1016/j.jmsy.2025.07.006" TargetMode="External"/><Relationship Id="rId33" Type="http://schemas.openxmlformats.org/officeDocument/2006/relationships/hyperlink" Target="https://doi.org/10.1016/j.autcon.2023.104792" TargetMode="External"/><Relationship Id="rId38" Type="http://schemas.openxmlformats.org/officeDocument/2006/relationships/hyperlink" Target="https://doi.org/10.3390/electronics12112371" TargetMode="External"/><Relationship Id="rId46" Type="http://schemas.openxmlformats.org/officeDocument/2006/relationships/hyperlink" Target="https://doi.org/10.3390/su151410908" TargetMode="External"/><Relationship Id="rId59" Type="http://schemas.openxmlformats.org/officeDocument/2006/relationships/hyperlink" Target="https://doi.org/10.1016/j.autcon.2023.104931" TargetMode="External"/><Relationship Id="rId67" Type="http://schemas.openxmlformats.org/officeDocument/2006/relationships/footer" Target="footer2.xml"/><Relationship Id="rId20" Type="http://schemas.openxmlformats.org/officeDocument/2006/relationships/hyperlink" Target="https://doi.org/10.1016/j.dajour.2023.100165" TargetMode="External"/><Relationship Id="rId41" Type="http://schemas.openxmlformats.org/officeDocument/2006/relationships/hyperlink" Target="https://doi.org/10.1016/j.techsoc.2024.102519" TargetMode="External"/><Relationship Id="rId54" Type="http://schemas.openxmlformats.org/officeDocument/2006/relationships/hyperlink" Target="https://doi.org/10.34218/IJIERD_14_02_003" TargetMode="External"/><Relationship Id="rId62" Type="http://schemas.openxmlformats.org/officeDocument/2006/relationships/hyperlink" Target="https://doi.org/10.3390/buildings14113613" TargetMode="External"/><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3390/buildings14061573" TargetMode="External"/><Relationship Id="rId23" Type="http://schemas.openxmlformats.org/officeDocument/2006/relationships/hyperlink" Target="https://doi.org/10.22108/jpom.2021.126472.1317" TargetMode="External"/><Relationship Id="rId28" Type="http://schemas.openxmlformats.org/officeDocument/2006/relationships/hyperlink" Target="https://doi.org/10.1016/j.techfore.2023.122448" TargetMode="External"/><Relationship Id="rId36" Type="http://schemas.openxmlformats.org/officeDocument/2006/relationships/hyperlink" Target="https://doi.org/10.1520/SSMS20220035" TargetMode="External"/><Relationship Id="rId49" Type="http://schemas.openxmlformats.org/officeDocument/2006/relationships/hyperlink" Target="https://doi.org/10.1016/j.asej.2023.102165" TargetMode="External"/><Relationship Id="rId57" Type="http://schemas.openxmlformats.org/officeDocument/2006/relationships/hyperlink" Target="https://doi.org/10.1016/j.jik.2025.100711" TargetMode="External"/><Relationship Id="rId10" Type="http://schemas.openxmlformats.org/officeDocument/2006/relationships/image" Target="media/image3.png"/><Relationship Id="rId31" Type="http://schemas.openxmlformats.org/officeDocument/2006/relationships/hyperlink" Target="https://doi.org/10.3390/computers14020066" TargetMode="External"/><Relationship Id="rId44" Type="http://schemas.openxmlformats.org/officeDocument/2006/relationships/hyperlink" Target="https://doi.org/10.9734/jerr/2025/v27i21397" TargetMode="External"/><Relationship Id="rId52" Type="http://schemas.openxmlformats.org/officeDocument/2006/relationships/hyperlink" Target="https://doi.org/10.3390/modelling6020035" TargetMode="External"/><Relationship Id="rId60" Type="http://schemas.openxmlformats.org/officeDocument/2006/relationships/hyperlink" Target="https://doi.org/10.1038/s41598-022-19728-x" TargetMode="External"/><Relationship Id="rId65"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hyperlink" Target="https://doi.org/10.1108/JFMPC-04-2013-0016" TargetMode="External"/><Relationship Id="rId18" Type="http://schemas.openxmlformats.org/officeDocument/2006/relationships/hyperlink" Target="https://doi.org/10.3390/buildings12101660" TargetMode="External"/><Relationship Id="rId39" Type="http://schemas.openxmlformats.org/officeDocument/2006/relationships/hyperlink" Target="https://doi.org/10.1016/j.jece.2025.119675" TargetMode="External"/><Relationship Id="rId34" Type="http://schemas.openxmlformats.org/officeDocument/2006/relationships/hyperlink" Target="https://doi.org/10.1016/j.autcon.2023.104792" TargetMode="External"/><Relationship Id="rId50" Type="http://schemas.openxmlformats.org/officeDocument/2006/relationships/hyperlink" Target="https://doi.org/10.21203/rs.3.rs-8357505/v1" TargetMode="External"/><Relationship Id="rId55" Type="http://schemas.openxmlformats.org/officeDocument/2006/relationships/hyperlink" Target="https://doi.org/10.1016/j.jik.2025.100711"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t>Yearly Distribution of Publications </a:t>
            </a:r>
            <a:endParaRPr lang="en-US"/>
          </a:p>
        </c:rich>
      </c:tx>
      <c:layout>
        <c:manualLayout>
          <c:xMode val="edge"/>
          <c:yMode val="edge"/>
          <c:x val="0.24274300087489065"/>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cked"/>
        <c:varyColors val="0"/>
        <c:ser>
          <c:idx val="0"/>
          <c:order val="0"/>
          <c:tx>
            <c:strRef>
              <c:f>Sheet13!$A$1</c:f>
              <c:strCache>
                <c:ptCount val="1"/>
                <c:pt idx="0">
                  <c:v>Year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Sheet13!$A$2:$A$12</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val>
          <c:smooth val="0"/>
          <c:extLst>
            <c:ext xmlns:c16="http://schemas.microsoft.com/office/drawing/2014/chart" uri="{C3380CC4-5D6E-409C-BE32-E72D297353CC}">
              <c16:uniqueId val="{00000000-A077-4DCA-A4BD-DF05870FD983}"/>
            </c:ext>
          </c:extLst>
        </c:ser>
        <c:ser>
          <c:idx val="1"/>
          <c:order val="1"/>
          <c:tx>
            <c:strRef>
              <c:f>Sheet13!$B$1</c:f>
              <c:strCache>
                <c:ptCount val="1"/>
                <c:pt idx="0">
                  <c:v>Number of Publications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Sheet13!$B$2:$B$12</c:f>
              <c:numCache>
                <c:formatCode>General</c:formatCode>
                <c:ptCount val="11"/>
                <c:pt idx="0">
                  <c:v>1</c:v>
                </c:pt>
                <c:pt idx="1">
                  <c:v>1</c:v>
                </c:pt>
                <c:pt idx="2">
                  <c:v>2</c:v>
                </c:pt>
                <c:pt idx="3">
                  <c:v>3</c:v>
                </c:pt>
                <c:pt idx="4">
                  <c:v>6</c:v>
                </c:pt>
                <c:pt idx="5">
                  <c:v>9</c:v>
                </c:pt>
                <c:pt idx="6">
                  <c:v>14</c:v>
                </c:pt>
                <c:pt idx="7">
                  <c:v>18</c:v>
                </c:pt>
                <c:pt idx="8">
                  <c:v>24</c:v>
                </c:pt>
                <c:pt idx="9">
                  <c:v>31</c:v>
                </c:pt>
                <c:pt idx="10">
                  <c:v>38</c:v>
                </c:pt>
              </c:numCache>
            </c:numRef>
          </c:val>
          <c:smooth val="0"/>
          <c:extLst>
            <c:ext xmlns:c16="http://schemas.microsoft.com/office/drawing/2014/chart" uri="{C3380CC4-5D6E-409C-BE32-E72D297353CC}">
              <c16:uniqueId val="{00000001-A077-4DCA-A4BD-DF05870FD983}"/>
            </c:ext>
          </c:extLst>
        </c:ser>
        <c:dLbls>
          <c:showLegendKey val="0"/>
          <c:showVal val="0"/>
          <c:showCatName val="0"/>
          <c:showSerName val="0"/>
          <c:showPercent val="0"/>
          <c:showBubbleSize val="0"/>
        </c:dLbls>
        <c:marker val="1"/>
        <c:smooth val="0"/>
        <c:axId val="796436320"/>
        <c:axId val="796420960"/>
      </c:lineChart>
      <c:catAx>
        <c:axId val="79643632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6420960"/>
        <c:crosses val="autoZero"/>
        <c:auto val="1"/>
        <c:lblAlgn val="ctr"/>
        <c:lblOffset val="100"/>
        <c:noMultiLvlLbl val="0"/>
      </c:catAx>
      <c:valAx>
        <c:axId val="796420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6436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lumMod val="85000"/>
      </a:scheme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t>Temporal Distribution of Related Studies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Sheet14!$A$3</c:f>
              <c:strCache>
                <c:ptCount val="1"/>
                <c:pt idx="0">
                  <c:v>2015</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Sheet14!$B$2:$C$2</c:f>
              <c:strCache>
                <c:ptCount val="2"/>
                <c:pt idx="0">
                  <c:v>Number of Published Studies</c:v>
                </c:pt>
                <c:pt idx="1">
                  <c:v>Dominant Research Focus / Emerging Trends</c:v>
                </c:pt>
              </c:strCache>
            </c:strRef>
          </c:cat>
          <c:val>
            <c:numRef>
              <c:f>Sheet14!$B$3:$C$3</c:f>
              <c:numCache>
                <c:formatCode>General</c:formatCode>
                <c:ptCount val="2"/>
                <c:pt idx="0">
                  <c:v>3</c:v>
                </c:pt>
                <c:pt idx="1">
                  <c:v>0</c:v>
                </c:pt>
              </c:numCache>
            </c:numRef>
          </c:val>
          <c:smooth val="0"/>
          <c:extLst>
            <c:ext xmlns:c16="http://schemas.microsoft.com/office/drawing/2014/chart" uri="{C3380CC4-5D6E-409C-BE32-E72D297353CC}">
              <c16:uniqueId val="{00000000-1DB1-4984-9F78-C9CFA5B882D9}"/>
            </c:ext>
          </c:extLst>
        </c:ser>
        <c:ser>
          <c:idx val="1"/>
          <c:order val="1"/>
          <c:tx>
            <c:strRef>
              <c:f>Sheet14!$A$4</c:f>
              <c:strCache>
                <c:ptCount val="1"/>
                <c:pt idx="0">
                  <c:v>2016</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Sheet14!$B$2:$C$2</c:f>
              <c:strCache>
                <c:ptCount val="2"/>
                <c:pt idx="0">
                  <c:v>Number of Published Studies</c:v>
                </c:pt>
                <c:pt idx="1">
                  <c:v>Dominant Research Focus / Emerging Trends</c:v>
                </c:pt>
              </c:strCache>
            </c:strRef>
          </c:cat>
          <c:val>
            <c:numRef>
              <c:f>Sheet14!$B$4:$C$4</c:f>
              <c:numCache>
                <c:formatCode>General</c:formatCode>
                <c:ptCount val="2"/>
                <c:pt idx="0">
                  <c:v>5</c:v>
                </c:pt>
                <c:pt idx="1">
                  <c:v>0</c:v>
                </c:pt>
              </c:numCache>
            </c:numRef>
          </c:val>
          <c:smooth val="0"/>
          <c:extLst>
            <c:ext xmlns:c16="http://schemas.microsoft.com/office/drawing/2014/chart" uri="{C3380CC4-5D6E-409C-BE32-E72D297353CC}">
              <c16:uniqueId val="{00000001-1DB1-4984-9F78-C9CFA5B882D9}"/>
            </c:ext>
          </c:extLst>
        </c:ser>
        <c:ser>
          <c:idx val="2"/>
          <c:order val="2"/>
          <c:tx>
            <c:strRef>
              <c:f>Sheet14!$A$5</c:f>
              <c:strCache>
                <c:ptCount val="1"/>
                <c:pt idx="0">
                  <c:v>2017</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Sheet14!$B$2:$C$2</c:f>
              <c:strCache>
                <c:ptCount val="2"/>
                <c:pt idx="0">
                  <c:v>Number of Published Studies</c:v>
                </c:pt>
                <c:pt idx="1">
                  <c:v>Dominant Research Focus / Emerging Trends</c:v>
                </c:pt>
              </c:strCache>
            </c:strRef>
          </c:cat>
          <c:val>
            <c:numRef>
              <c:f>Sheet14!$B$5:$C$5</c:f>
              <c:numCache>
                <c:formatCode>General</c:formatCode>
                <c:ptCount val="2"/>
                <c:pt idx="0">
                  <c:v>7</c:v>
                </c:pt>
                <c:pt idx="1">
                  <c:v>0</c:v>
                </c:pt>
              </c:numCache>
            </c:numRef>
          </c:val>
          <c:smooth val="0"/>
          <c:extLst>
            <c:ext xmlns:c16="http://schemas.microsoft.com/office/drawing/2014/chart" uri="{C3380CC4-5D6E-409C-BE32-E72D297353CC}">
              <c16:uniqueId val="{00000002-1DB1-4984-9F78-C9CFA5B882D9}"/>
            </c:ext>
          </c:extLst>
        </c:ser>
        <c:ser>
          <c:idx val="3"/>
          <c:order val="3"/>
          <c:tx>
            <c:strRef>
              <c:f>Sheet14!$A$6</c:f>
              <c:strCache>
                <c:ptCount val="1"/>
                <c:pt idx="0">
                  <c:v>2018</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Sheet14!$B$2:$C$2</c:f>
              <c:strCache>
                <c:ptCount val="2"/>
                <c:pt idx="0">
                  <c:v>Number of Published Studies</c:v>
                </c:pt>
                <c:pt idx="1">
                  <c:v>Dominant Research Focus / Emerging Trends</c:v>
                </c:pt>
              </c:strCache>
            </c:strRef>
          </c:cat>
          <c:val>
            <c:numRef>
              <c:f>Sheet14!$B$6:$C$6</c:f>
              <c:numCache>
                <c:formatCode>General</c:formatCode>
                <c:ptCount val="2"/>
                <c:pt idx="0">
                  <c:v>11</c:v>
                </c:pt>
                <c:pt idx="1">
                  <c:v>0</c:v>
                </c:pt>
              </c:numCache>
            </c:numRef>
          </c:val>
          <c:smooth val="0"/>
          <c:extLst>
            <c:ext xmlns:c16="http://schemas.microsoft.com/office/drawing/2014/chart" uri="{C3380CC4-5D6E-409C-BE32-E72D297353CC}">
              <c16:uniqueId val="{00000003-1DB1-4984-9F78-C9CFA5B882D9}"/>
            </c:ext>
          </c:extLst>
        </c:ser>
        <c:ser>
          <c:idx val="4"/>
          <c:order val="4"/>
          <c:tx>
            <c:strRef>
              <c:f>Sheet14!$A$7</c:f>
              <c:strCache>
                <c:ptCount val="1"/>
                <c:pt idx="0">
                  <c:v>2019</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Sheet14!$B$2:$C$2</c:f>
              <c:strCache>
                <c:ptCount val="2"/>
                <c:pt idx="0">
                  <c:v>Number of Published Studies</c:v>
                </c:pt>
                <c:pt idx="1">
                  <c:v>Dominant Research Focus / Emerging Trends</c:v>
                </c:pt>
              </c:strCache>
            </c:strRef>
          </c:cat>
          <c:val>
            <c:numRef>
              <c:f>Sheet14!$B$7:$C$7</c:f>
              <c:numCache>
                <c:formatCode>General</c:formatCode>
                <c:ptCount val="2"/>
                <c:pt idx="0">
                  <c:v>15</c:v>
                </c:pt>
                <c:pt idx="1">
                  <c:v>0</c:v>
                </c:pt>
              </c:numCache>
            </c:numRef>
          </c:val>
          <c:smooth val="0"/>
          <c:extLst>
            <c:ext xmlns:c16="http://schemas.microsoft.com/office/drawing/2014/chart" uri="{C3380CC4-5D6E-409C-BE32-E72D297353CC}">
              <c16:uniqueId val="{00000004-1DB1-4984-9F78-C9CFA5B882D9}"/>
            </c:ext>
          </c:extLst>
        </c:ser>
        <c:ser>
          <c:idx val="5"/>
          <c:order val="5"/>
          <c:tx>
            <c:strRef>
              <c:f>Sheet14!$A$8</c:f>
              <c:strCache>
                <c:ptCount val="1"/>
                <c:pt idx="0">
                  <c:v>2020</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Sheet14!$B$2:$C$2</c:f>
              <c:strCache>
                <c:ptCount val="2"/>
                <c:pt idx="0">
                  <c:v>Number of Published Studies</c:v>
                </c:pt>
                <c:pt idx="1">
                  <c:v>Dominant Research Focus / Emerging Trends</c:v>
                </c:pt>
              </c:strCache>
            </c:strRef>
          </c:cat>
          <c:val>
            <c:numRef>
              <c:f>Sheet14!$B$8:$C$8</c:f>
              <c:numCache>
                <c:formatCode>General</c:formatCode>
                <c:ptCount val="2"/>
                <c:pt idx="0">
                  <c:v>21</c:v>
                </c:pt>
                <c:pt idx="1">
                  <c:v>0</c:v>
                </c:pt>
              </c:numCache>
            </c:numRef>
          </c:val>
          <c:smooth val="0"/>
          <c:extLst>
            <c:ext xmlns:c16="http://schemas.microsoft.com/office/drawing/2014/chart" uri="{C3380CC4-5D6E-409C-BE32-E72D297353CC}">
              <c16:uniqueId val="{00000005-1DB1-4984-9F78-C9CFA5B882D9}"/>
            </c:ext>
          </c:extLst>
        </c:ser>
        <c:ser>
          <c:idx val="6"/>
          <c:order val="6"/>
          <c:tx>
            <c:strRef>
              <c:f>Sheet14!$A$9</c:f>
              <c:strCache>
                <c:ptCount val="1"/>
                <c:pt idx="0">
                  <c:v>2021</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f>Sheet14!$B$2:$C$2</c:f>
              <c:strCache>
                <c:ptCount val="2"/>
                <c:pt idx="0">
                  <c:v>Number of Published Studies</c:v>
                </c:pt>
                <c:pt idx="1">
                  <c:v>Dominant Research Focus / Emerging Trends</c:v>
                </c:pt>
              </c:strCache>
            </c:strRef>
          </c:cat>
          <c:val>
            <c:numRef>
              <c:f>Sheet14!$B$9:$C$9</c:f>
              <c:numCache>
                <c:formatCode>General</c:formatCode>
                <c:ptCount val="2"/>
                <c:pt idx="0">
                  <c:v>28</c:v>
                </c:pt>
                <c:pt idx="1">
                  <c:v>0</c:v>
                </c:pt>
              </c:numCache>
            </c:numRef>
          </c:val>
          <c:smooth val="0"/>
          <c:extLst>
            <c:ext xmlns:c16="http://schemas.microsoft.com/office/drawing/2014/chart" uri="{C3380CC4-5D6E-409C-BE32-E72D297353CC}">
              <c16:uniqueId val="{00000006-1DB1-4984-9F78-C9CFA5B882D9}"/>
            </c:ext>
          </c:extLst>
        </c:ser>
        <c:ser>
          <c:idx val="7"/>
          <c:order val="7"/>
          <c:tx>
            <c:strRef>
              <c:f>Sheet14!$A$10</c:f>
              <c:strCache>
                <c:ptCount val="1"/>
                <c:pt idx="0">
                  <c:v>2022</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f>Sheet14!$B$2:$C$2</c:f>
              <c:strCache>
                <c:ptCount val="2"/>
                <c:pt idx="0">
                  <c:v>Number of Published Studies</c:v>
                </c:pt>
                <c:pt idx="1">
                  <c:v>Dominant Research Focus / Emerging Trends</c:v>
                </c:pt>
              </c:strCache>
            </c:strRef>
          </c:cat>
          <c:val>
            <c:numRef>
              <c:f>Sheet14!$B$10:$C$10</c:f>
              <c:numCache>
                <c:formatCode>General</c:formatCode>
                <c:ptCount val="2"/>
                <c:pt idx="0">
                  <c:v>34</c:v>
                </c:pt>
                <c:pt idx="1">
                  <c:v>0</c:v>
                </c:pt>
              </c:numCache>
            </c:numRef>
          </c:val>
          <c:smooth val="0"/>
          <c:extLst>
            <c:ext xmlns:c16="http://schemas.microsoft.com/office/drawing/2014/chart" uri="{C3380CC4-5D6E-409C-BE32-E72D297353CC}">
              <c16:uniqueId val="{00000007-1DB1-4984-9F78-C9CFA5B882D9}"/>
            </c:ext>
          </c:extLst>
        </c:ser>
        <c:ser>
          <c:idx val="8"/>
          <c:order val="8"/>
          <c:tx>
            <c:strRef>
              <c:f>Sheet14!$A$11</c:f>
              <c:strCache>
                <c:ptCount val="1"/>
                <c:pt idx="0">
                  <c:v>2023</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strRef>
              <c:f>Sheet14!$B$2:$C$2</c:f>
              <c:strCache>
                <c:ptCount val="2"/>
                <c:pt idx="0">
                  <c:v>Number of Published Studies</c:v>
                </c:pt>
                <c:pt idx="1">
                  <c:v>Dominant Research Focus / Emerging Trends</c:v>
                </c:pt>
              </c:strCache>
            </c:strRef>
          </c:cat>
          <c:val>
            <c:numRef>
              <c:f>Sheet14!$B$11:$C$11</c:f>
              <c:numCache>
                <c:formatCode>General</c:formatCode>
                <c:ptCount val="2"/>
                <c:pt idx="0">
                  <c:v>42</c:v>
                </c:pt>
                <c:pt idx="1">
                  <c:v>0</c:v>
                </c:pt>
              </c:numCache>
            </c:numRef>
          </c:val>
          <c:smooth val="0"/>
          <c:extLst>
            <c:ext xmlns:c16="http://schemas.microsoft.com/office/drawing/2014/chart" uri="{C3380CC4-5D6E-409C-BE32-E72D297353CC}">
              <c16:uniqueId val="{00000008-1DB1-4984-9F78-C9CFA5B882D9}"/>
            </c:ext>
          </c:extLst>
        </c:ser>
        <c:ser>
          <c:idx val="9"/>
          <c:order val="9"/>
          <c:tx>
            <c:strRef>
              <c:f>Sheet14!$A$12</c:f>
              <c:strCache>
                <c:ptCount val="1"/>
                <c:pt idx="0">
                  <c:v>2024</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strRef>
              <c:f>Sheet14!$B$2:$C$2</c:f>
              <c:strCache>
                <c:ptCount val="2"/>
                <c:pt idx="0">
                  <c:v>Number of Published Studies</c:v>
                </c:pt>
                <c:pt idx="1">
                  <c:v>Dominant Research Focus / Emerging Trends</c:v>
                </c:pt>
              </c:strCache>
            </c:strRef>
          </c:cat>
          <c:val>
            <c:numRef>
              <c:f>Sheet14!$B$12:$C$12</c:f>
              <c:numCache>
                <c:formatCode>General</c:formatCode>
                <c:ptCount val="2"/>
                <c:pt idx="0">
                  <c:v>51</c:v>
                </c:pt>
                <c:pt idx="1">
                  <c:v>0</c:v>
                </c:pt>
              </c:numCache>
            </c:numRef>
          </c:val>
          <c:smooth val="0"/>
          <c:extLst>
            <c:ext xmlns:c16="http://schemas.microsoft.com/office/drawing/2014/chart" uri="{C3380CC4-5D6E-409C-BE32-E72D297353CC}">
              <c16:uniqueId val="{00000009-1DB1-4984-9F78-C9CFA5B882D9}"/>
            </c:ext>
          </c:extLst>
        </c:ser>
        <c:dLbls>
          <c:showLegendKey val="0"/>
          <c:showVal val="0"/>
          <c:showCatName val="0"/>
          <c:showSerName val="0"/>
          <c:showPercent val="0"/>
          <c:showBubbleSize val="0"/>
        </c:dLbls>
        <c:marker val="1"/>
        <c:smooth val="0"/>
        <c:axId val="796438240"/>
        <c:axId val="796444960"/>
      </c:lineChart>
      <c:catAx>
        <c:axId val="796438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6444960"/>
        <c:crosses val="autoZero"/>
        <c:auto val="1"/>
        <c:lblAlgn val="ctr"/>
        <c:lblOffset val="100"/>
        <c:noMultiLvlLbl val="0"/>
      </c:catAx>
      <c:valAx>
        <c:axId val="796444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6438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lumMod val="85000"/>
      </a:scheme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9222</TotalTime>
  <Pages>25</Pages>
  <Words>8853</Words>
  <Characters>55604</Characters>
  <Application>Microsoft Office Word</Application>
  <DocSecurity>0</DocSecurity>
  <Lines>926</Lines>
  <Paragraphs>297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Confidence Chinonyerem</dc:creator>
  <cp:keywords/>
  <dc:description/>
  <cp:lastModifiedBy>SDI 1186</cp:lastModifiedBy>
  <cp:revision>119</cp:revision>
  <dcterms:created xsi:type="dcterms:W3CDTF">2025-12-30T07:53:00Z</dcterms:created>
  <dcterms:modified xsi:type="dcterms:W3CDTF">2026-01-23T07:46:00Z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e3502b98-841b-4d28-808b-ef60bb57fa97</vt:lpwstr>
  </property>
</Properties>
</file>