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FDD413" w14:textId="77777777" w:rsidR="005033AC" w:rsidRPr="009801B5" w:rsidRDefault="005033AC" w:rsidP="00F471AD">
      <w:pPr>
        <w:jc w:val="both"/>
        <w:rPr>
          <w:rFonts w:ascii="Arial" w:hAnsi="Arial" w:cs="Arial"/>
          <w:b/>
          <w:sz w:val="22"/>
          <w:szCs w:val="22"/>
        </w:rPr>
      </w:pPr>
      <w:bookmarkStart w:id="0" w:name="_Hlk531192799"/>
      <w:bookmarkEnd w:id="0"/>
    </w:p>
    <w:p w14:paraId="42646490" w14:textId="75E33DC8" w:rsidR="002E44B8" w:rsidRPr="009801B5" w:rsidRDefault="000936EA" w:rsidP="00F471AD">
      <w:pPr>
        <w:jc w:val="both"/>
        <w:rPr>
          <w:rFonts w:ascii="Arial" w:hAnsi="Arial" w:cs="Arial"/>
          <w:b/>
          <w:sz w:val="22"/>
          <w:szCs w:val="22"/>
        </w:rPr>
      </w:pPr>
      <w:bookmarkStart w:id="1" w:name="_GoBack"/>
      <w:bookmarkEnd w:id="1"/>
      <w:r w:rsidRPr="009801B5">
        <w:rPr>
          <w:rFonts w:ascii="Arial" w:hAnsi="Arial" w:cs="Arial"/>
          <w:b/>
          <w:sz w:val="22"/>
          <w:szCs w:val="22"/>
        </w:rPr>
        <w:t xml:space="preserve">ASHA’s are Empowered Feminist Workers in Indian </w:t>
      </w:r>
      <w:r w:rsidR="000F4A92" w:rsidRPr="009801B5">
        <w:rPr>
          <w:rFonts w:ascii="Arial" w:hAnsi="Arial" w:cs="Arial"/>
          <w:b/>
          <w:sz w:val="22"/>
          <w:szCs w:val="22"/>
        </w:rPr>
        <w:t>H</w:t>
      </w:r>
      <w:r w:rsidRPr="009801B5">
        <w:rPr>
          <w:rFonts w:ascii="Arial" w:hAnsi="Arial" w:cs="Arial"/>
          <w:b/>
          <w:sz w:val="22"/>
          <w:szCs w:val="22"/>
        </w:rPr>
        <w:t xml:space="preserve">ealthcare Sector: Truths and Myths </w:t>
      </w:r>
      <w:r w:rsidR="00F471AD" w:rsidRPr="009801B5">
        <w:rPr>
          <w:rFonts w:ascii="Arial" w:hAnsi="Arial" w:cs="Arial"/>
          <w:b/>
          <w:sz w:val="22"/>
          <w:szCs w:val="22"/>
        </w:rPr>
        <w:t>from</w:t>
      </w:r>
      <w:r w:rsidRPr="009801B5">
        <w:rPr>
          <w:rFonts w:ascii="Arial" w:hAnsi="Arial" w:cs="Arial"/>
          <w:b/>
          <w:sz w:val="22"/>
          <w:szCs w:val="22"/>
        </w:rPr>
        <w:t xml:space="preserve"> Case </w:t>
      </w:r>
      <w:r w:rsidR="00D008E6" w:rsidRPr="009801B5">
        <w:rPr>
          <w:rFonts w:ascii="Arial" w:hAnsi="Arial" w:cs="Arial"/>
          <w:b/>
          <w:sz w:val="22"/>
          <w:szCs w:val="22"/>
        </w:rPr>
        <w:t>S</w:t>
      </w:r>
      <w:r w:rsidRPr="009801B5">
        <w:rPr>
          <w:rFonts w:ascii="Arial" w:hAnsi="Arial" w:cs="Arial"/>
          <w:b/>
          <w:sz w:val="22"/>
          <w:szCs w:val="22"/>
        </w:rPr>
        <w:t>tudies in West Bengal</w:t>
      </w:r>
    </w:p>
    <w:p w14:paraId="77706082" w14:textId="1AFA3F52" w:rsidR="00C37550" w:rsidRDefault="00C37550" w:rsidP="00F471AD">
      <w:pPr>
        <w:jc w:val="both"/>
        <w:rPr>
          <w:rFonts w:ascii="Arial" w:hAnsi="Arial" w:cs="Arial"/>
          <w:bCs/>
          <w:i/>
          <w:iCs/>
          <w:sz w:val="22"/>
          <w:szCs w:val="22"/>
        </w:rPr>
      </w:pPr>
    </w:p>
    <w:p w14:paraId="0D5BE836" w14:textId="77777777" w:rsidR="00D163F4" w:rsidRPr="009801B5" w:rsidRDefault="00D163F4" w:rsidP="00F471AD">
      <w:pPr>
        <w:jc w:val="both"/>
        <w:rPr>
          <w:rFonts w:ascii="Arial" w:hAnsi="Arial" w:cs="Arial"/>
          <w:bCs/>
          <w:i/>
          <w:iCs/>
          <w:sz w:val="22"/>
          <w:szCs w:val="22"/>
        </w:rPr>
      </w:pPr>
    </w:p>
    <w:p w14:paraId="1030897D" w14:textId="77777777" w:rsidR="009C6E76" w:rsidRPr="009801B5" w:rsidRDefault="009C6E76" w:rsidP="009C6E76">
      <w:pPr>
        <w:jc w:val="both"/>
        <w:rPr>
          <w:rFonts w:ascii="Arial" w:hAnsi="Arial" w:cs="Arial"/>
          <w:bCs/>
          <w:sz w:val="22"/>
          <w:szCs w:val="22"/>
        </w:rPr>
      </w:pPr>
      <w:r w:rsidRPr="009801B5">
        <w:rPr>
          <w:rFonts w:ascii="Arial" w:hAnsi="Arial" w:cs="Arial"/>
          <w:bCs/>
          <w:sz w:val="22"/>
          <w:szCs w:val="22"/>
        </w:rPr>
        <w:t>Abstract</w:t>
      </w:r>
    </w:p>
    <w:p w14:paraId="53466C0E" w14:textId="77777777" w:rsidR="009C6E76" w:rsidRPr="009801B5" w:rsidRDefault="009C6E76" w:rsidP="009C6E76">
      <w:pPr>
        <w:spacing w:line="360" w:lineRule="auto"/>
        <w:jc w:val="both"/>
        <w:rPr>
          <w:rFonts w:ascii="Arial" w:hAnsi="Arial" w:cs="Arial"/>
          <w:bCs/>
          <w:sz w:val="22"/>
          <w:szCs w:val="22"/>
        </w:rPr>
      </w:pPr>
      <w:r w:rsidRPr="009801B5">
        <w:rPr>
          <w:rFonts w:ascii="Arial" w:hAnsi="Arial" w:cs="Arial"/>
          <w:b/>
          <w:sz w:val="22"/>
          <w:szCs w:val="22"/>
        </w:rPr>
        <w:t>Introduction:</w:t>
      </w:r>
      <w:r w:rsidRPr="009801B5">
        <w:rPr>
          <w:rFonts w:ascii="Arial" w:hAnsi="Arial" w:cs="Arial"/>
          <w:bCs/>
          <w:sz w:val="22"/>
          <w:szCs w:val="22"/>
        </w:rPr>
        <w:t xml:space="preserve"> Community participation in Primary Healthcare in rural areas was missioned to be accomplished by implementation of Accredited Social Health Activist (ASHA) Programme under National Rural Health Mission in 2005. Primary Healthcare system expected ASHA the female squads to be an optimal vehicle for extending primary healthcare in rural areas by promoting immunization, referral and escort services for reproductive and child health and other health delivery programmes. To fulfil this responsibility ASHAs need to transform into ray of hope by lot of training and empowerment. </w:t>
      </w:r>
    </w:p>
    <w:p w14:paraId="1764039A" w14:textId="2E5444A3" w:rsidR="009C6E76" w:rsidRPr="009801B5" w:rsidRDefault="009C6E76" w:rsidP="009C6E76">
      <w:pPr>
        <w:spacing w:line="360" w:lineRule="auto"/>
        <w:jc w:val="both"/>
        <w:rPr>
          <w:rFonts w:ascii="Arial" w:hAnsi="Arial" w:cs="Arial"/>
          <w:bCs/>
          <w:sz w:val="22"/>
          <w:szCs w:val="22"/>
        </w:rPr>
      </w:pPr>
      <w:r w:rsidRPr="009801B5">
        <w:rPr>
          <w:rFonts w:ascii="Arial" w:hAnsi="Arial" w:cs="Arial"/>
          <w:b/>
          <w:sz w:val="22"/>
          <w:szCs w:val="22"/>
        </w:rPr>
        <w:t>Aim:</w:t>
      </w:r>
      <w:r w:rsidRPr="009801B5">
        <w:rPr>
          <w:rFonts w:ascii="Arial" w:hAnsi="Arial" w:cs="Arial"/>
          <w:bCs/>
          <w:sz w:val="22"/>
          <w:szCs w:val="22"/>
        </w:rPr>
        <w:t xml:space="preserve"> In this context, the present paper aims to identify in short and long term the actual empowerment level achieved by ASHA’s to cater to the deprived communities. </w:t>
      </w:r>
    </w:p>
    <w:p w14:paraId="3AC7BFDA" w14:textId="7A5A54AD" w:rsidR="009C6E76" w:rsidRPr="009801B5" w:rsidRDefault="009C6E76" w:rsidP="009C6E76">
      <w:pPr>
        <w:spacing w:line="360" w:lineRule="auto"/>
        <w:jc w:val="both"/>
        <w:rPr>
          <w:rFonts w:ascii="Arial" w:hAnsi="Arial" w:cs="Arial"/>
          <w:bCs/>
          <w:sz w:val="22"/>
          <w:szCs w:val="22"/>
        </w:rPr>
      </w:pPr>
      <w:r w:rsidRPr="009801B5">
        <w:rPr>
          <w:rFonts w:ascii="Arial" w:hAnsi="Arial" w:cs="Arial"/>
          <w:b/>
          <w:sz w:val="22"/>
          <w:szCs w:val="22"/>
        </w:rPr>
        <w:t>Objective</w:t>
      </w:r>
      <w:r w:rsidRPr="009801B5">
        <w:rPr>
          <w:rFonts w:ascii="Arial" w:hAnsi="Arial" w:cs="Arial"/>
          <w:bCs/>
          <w:sz w:val="22"/>
          <w:szCs w:val="22"/>
        </w:rPr>
        <w:t xml:space="preserve">: To fulfill this aim, the paper examines the whole arena of current provisions of the assignments, roles and responsibilities, recruitments, training, remuneration of ASHA’s in Khargram Block of Murshidabad District in West Bengal. </w:t>
      </w:r>
    </w:p>
    <w:p w14:paraId="1881AADA" w14:textId="152A13E2" w:rsidR="009C6E76" w:rsidRPr="009801B5" w:rsidRDefault="009C6E76" w:rsidP="009C6E76">
      <w:pPr>
        <w:spacing w:line="360" w:lineRule="auto"/>
        <w:jc w:val="both"/>
        <w:rPr>
          <w:rFonts w:ascii="Arial" w:hAnsi="Arial" w:cs="Arial"/>
          <w:bCs/>
          <w:sz w:val="22"/>
          <w:szCs w:val="22"/>
        </w:rPr>
      </w:pPr>
      <w:r w:rsidRPr="009801B5">
        <w:rPr>
          <w:rFonts w:ascii="Arial" w:hAnsi="Arial" w:cs="Arial"/>
          <w:b/>
          <w:sz w:val="22"/>
          <w:szCs w:val="22"/>
        </w:rPr>
        <w:t>Method</w:t>
      </w:r>
      <w:r w:rsidRPr="009801B5">
        <w:rPr>
          <w:rFonts w:ascii="Arial" w:hAnsi="Arial" w:cs="Arial"/>
          <w:bCs/>
          <w:sz w:val="22"/>
          <w:szCs w:val="22"/>
        </w:rPr>
        <w:t xml:space="preserve">: The analysis is based on primary survey through questionnaires of 200 ASHA’s in Khargram Block (100 % enumeration). </w:t>
      </w:r>
      <w:r w:rsidR="003F6DDE">
        <w:rPr>
          <w:rFonts w:ascii="Arial" w:hAnsi="Arial" w:cs="Arial"/>
          <w:bCs/>
          <w:sz w:val="22"/>
          <w:szCs w:val="22"/>
        </w:rPr>
        <w:t xml:space="preserve">Student-T test is conducted to reflect the ASHA-ANM response gap, </w:t>
      </w:r>
      <w:r w:rsidRPr="009801B5">
        <w:rPr>
          <w:rFonts w:ascii="Arial" w:hAnsi="Arial" w:cs="Arial"/>
          <w:bCs/>
          <w:sz w:val="22"/>
          <w:szCs w:val="22"/>
        </w:rPr>
        <w:t xml:space="preserve">Factor </w:t>
      </w:r>
      <w:proofErr w:type="gramStart"/>
      <w:r w:rsidRPr="009801B5">
        <w:rPr>
          <w:rFonts w:ascii="Arial" w:hAnsi="Arial" w:cs="Arial"/>
          <w:bCs/>
          <w:sz w:val="22"/>
          <w:szCs w:val="22"/>
        </w:rPr>
        <w:t>analysis</w:t>
      </w:r>
      <w:r w:rsidR="003F6DDE">
        <w:rPr>
          <w:rFonts w:ascii="Arial" w:hAnsi="Arial" w:cs="Arial"/>
          <w:bCs/>
          <w:sz w:val="22"/>
          <w:szCs w:val="22"/>
        </w:rPr>
        <w:t xml:space="preserve"> based</w:t>
      </w:r>
      <w:proofErr w:type="gramEnd"/>
      <w:r w:rsidR="003F6DDE">
        <w:rPr>
          <w:rFonts w:ascii="Arial" w:hAnsi="Arial" w:cs="Arial"/>
          <w:bCs/>
          <w:sz w:val="22"/>
          <w:szCs w:val="22"/>
        </w:rPr>
        <w:t xml:space="preserve"> </w:t>
      </w:r>
      <w:r w:rsidRPr="009801B5">
        <w:rPr>
          <w:rFonts w:ascii="Arial" w:hAnsi="Arial" w:cs="Arial"/>
          <w:bCs/>
          <w:sz w:val="22"/>
          <w:szCs w:val="22"/>
        </w:rPr>
        <w:t xml:space="preserve">Performance Index and Logistic Regression is </w:t>
      </w:r>
      <w:r w:rsidR="003F6DDE">
        <w:rPr>
          <w:rFonts w:ascii="Arial" w:hAnsi="Arial" w:cs="Arial"/>
          <w:bCs/>
          <w:sz w:val="22"/>
          <w:szCs w:val="22"/>
        </w:rPr>
        <w:t>calculated</w:t>
      </w:r>
      <w:r w:rsidRPr="009801B5">
        <w:rPr>
          <w:rFonts w:ascii="Arial" w:hAnsi="Arial" w:cs="Arial"/>
          <w:bCs/>
          <w:sz w:val="22"/>
          <w:szCs w:val="22"/>
        </w:rPr>
        <w:t xml:space="preserve"> to summarize the existing gap between the expected and actual performance of ASHA’s. </w:t>
      </w:r>
    </w:p>
    <w:p w14:paraId="5B88B763" w14:textId="21EBDD04" w:rsidR="009C6E76" w:rsidRPr="009801B5" w:rsidRDefault="009C6E76" w:rsidP="009C6E76">
      <w:pPr>
        <w:spacing w:line="360" w:lineRule="auto"/>
        <w:jc w:val="both"/>
        <w:rPr>
          <w:rFonts w:ascii="Arial" w:hAnsi="Arial" w:cs="Arial"/>
          <w:bCs/>
          <w:sz w:val="22"/>
          <w:szCs w:val="22"/>
        </w:rPr>
      </w:pPr>
      <w:r w:rsidRPr="009801B5">
        <w:rPr>
          <w:rFonts w:ascii="Arial" w:hAnsi="Arial" w:cs="Arial"/>
          <w:b/>
          <w:sz w:val="22"/>
          <w:szCs w:val="22"/>
        </w:rPr>
        <w:t>Result:</w:t>
      </w:r>
      <w:r w:rsidRPr="009801B5">
        <w:rPr>
          <w:rFonts w:ascii="Arial" w:hAnsi="Arial" w:cs="Arial"/>
          <w:bCs/>
          <w:sz w:val="22"/>
          <w:szCs w:val="22"/>
        </w:rPr>
        <w:t xml:space="preserve"> Results show that non-</w:t>
      </w:r>
      <w:r w:rsidR="00C44412" w:rsidRPr="009801B5">
        <w:rPr>
          <w:rFonts w:ascii="Arial" w:hAnsi="Arial" w:cs="Arial"/>
          <w:bCs/>
          <w:sz w:val="22"/>
          <w:szCs w:val="22"/>
        </w:rPr>
        <w:t>recognition, excessive</w:t>
      </w:r>
      <w:r w:rsidRPr="009801B5">
        <w:rPr>
          <w:rFonts w:ascii="Arial" w:hAnsi="Arial" w:cs="Arial"/>
          <w:bCs/>
          <w:sz w:val="22"/>
          <w:szCs w:val="22"/>
        </w:rPr>
        <w:t xml:space="preserve"> focus on curative care, priorities of work as extended arm of Primary Healthcare system, lack of induction training and demotivation due to performance-based incentive instead of fixed income, lack of basic infrastructure has hindered ASHA’s from being “an interface between the rural community and rural healthcare delivery system”.</w:t>
      </w:r>
    </w:p>
    <w:p w14:paraId="5C6C1CC2" w14:textId="26F02C01" w:rsidR="000936EA" w:rsidRPr="009801B5" w:rsidRDefault="009C6E76" w:rsidP="009C6E76">
      <w:pPr>
        <w:jc w:val="both"/>
        <w:rPr>
          <w:rFonts w:ascii="Arial" w:hAnsi="Arial" w:cs="Arial"/>
          <w:bCs/>
          <w:sz w:val="22"/>
          <w:szCs w:val="22"/>
        </w:rPr>
      </w:pPr>
      <w:r w:rsidRPr="009801B5">
        <w:rPr>
          <w:rFonts w:ascii="Arial" w:hAnsi="Arial" w:cs="Arial"/>
          <w:bCs/>
          <w:sz w:val="22"/>
          <w:szCs w:val="22"/>
        </w:rPr>
        <w:t>Key words: Community, Healthcare, Immunization, Performance, Training, Rural.</w:t>
      </w:r>
    </w:p>
    <w:p w14:paraId="14246968" w14:textId="77777777" w:rsidR="00C44412" w:rsidRPr="009801B5" w:rsidRDefault="00C44412" w:rsidP="009C6E76">
      <w:pPr>
        <w:jc w:val="both"/>
        <w:rPr>
          <w:rFonts w:ascii="Arial" w:hAnsi="Arial" w:cs="Arial"/>
          <w:bCs/>
          <w:sz w:val="22"/>
          <w:szCs w:val="22"/>
        </w:rPr>
      </w:pPr>
    </w:p>
    <w:p w14:paraId="34FAB101" w14:textId="77777777" w:rsidR="00C44412" w:rsidRPr="009801B5" w:rsidRDefault="00C44412" w:rsidP="009C6E76">
      <w:pPr>
        <w:jc w:val="both"/>
        <w:rPr>
          <w:rFonts w:ascii="Arial" w:hAnsi="Arial" w:cs="Arial"/>
          <w:bCs/>
          <w:sz w:val="22"/>
          <w:szCs w:val="22"/>
        </w:rPr>
      </w:pPr>
    </w:p>
    <w:p w14:paraId="17C8A727" w14:textId="77777777" w:rsidR="00C44412" w:rsidRPr="009801B5" w:rsidRDefault="00C44412" w:rsidP="009C6E76">
      <w:pPr>
        <w:jc w:val="both"/>
        <w:rPr>
          <w:rFonts w:ascii="Arial" w:hAnsi="Arial" w:cs="Arial"/>
          <w:bCs/>
          <w:sz w:val="22"/>
          <w:szCs w:val="22"/>
        </w:rPr>
      </w:pPr>
    </w:p>
    <w:p w14:paraId="1DC9C20B" w14:textId="77777777" w:rsidR="00C44412" w:rsidRPr="009801B5" w:rsidRDefault="00C44412" w:rsidP="009C6E76">
      <w:pPr>
        <w:jc w:val="both"/>
        <w:rPr>
          <w:rFonts w:ascii="Arial" w:hAnsi="Arial" w:cs="Arial"/>
          <w:bCs/>
          <w:sz w:val="22"/>
          <w:szCs w:val="22"/>
        </w:rPr>
      </w:pPr>
    </w:p>
    <w:p w14:paraId="4353856B" w14:textId="75AAB763" w:rsidR="00253801" w:rsidRPr="009801B5" w:rsidRDefault="00C76189" w:rsidP="00F471AD">
      <w:pPr>
        <w:jc w:val="both"/>
        <w:rPr>
          <w:rFonts w:ascii="Arial" w:hAnsi="Arial" w:cs="Arial"/>
          <w:b/>
          <w:sz w:val="22"/>
          <w:szCs w:val="22"/>
        </w:rPr>
      </w:pPr>
      <w:r w:rsidRPr="009801B5">
        <w:rPr>
          <w:rFonts w:ascii="Arial" w:hAnsi="Arial" w:cs="Arial"/>
          <w:b/>
          <w:sz w:val="22"/>
          <w:szCs w:val="22"/>
        </w:rPr>
        <w:lastRenderedPageBreak/>
        <w:t>1</w:t>
      </w:r>
      <w:r w:rsidR="004C51B4" w:rsidRPr="009801B5">
        <w:rPr>
          <w:rFonts w:ascii="Arial" w:hAnsi="Arial" w:cs="Arial"/>
          <w:b/>
          <w:sz w:val="22"/>
          <w:szCs w:val="22"/>
        </w:rPr>
        <w:t xml:space="preserve">. </w:t>
      </w:r>
      <w:r w:rsidR="009D6517" w:rsidRPr="009801B5">
        <w:rPr>
          <w:rFonts w:ascii="Arial" w:hAnsi="Arial" w:cs="Arial"/>
          <w:b/>
          <w:sz w:val="22"/>
          <w:szCs w:val="22"/>
        </w:rPr>
        <w:t>Introduction:</w:t>
      </w:r>
    </w:p>
    <w:p w14:paraId="1A642C9E" w14:textId="06AA50A1" w:rsidR="00B10E82" w:rsidRPr="009801B5" w:rsidRDefault="009D6517" w:rsidP="00F471AD">
      <w:pPr>
        <w:spacing w:line="360" w:lineRule="auto"/>
        <w:jc w:val="both"/>
        <w:rPr>
          <w:rFonts w:ascii="Arial" w:hAnsi="Arial" w:cs="Arial"/>
          <w:sz w:val="22"/>
          <w:szCs w:val="22"/>
        </w:rPr>
      </w:pPr>
      <w:r w:rsidRPr="009801B5">
        <w:rPr>
          <w:rFonts w:ascii="Arial" w:hAnsi="Arial" w:cs="Arial"/>
          <w:sz w:val="22"/>
          <w:szCs w:val="22"/>
        </w:rPr>
        <w:t>The vision of National Rural Health Mission</w:t>
      </w:r>
      <w:r w:rsidR="00B37749" w:rsidRPr="009801B5">
        <w:rPr>
          <w:rFonts w:ascii="Arial" w:hAnsi="Arial" w:cs="Arial"/>
          <w:sz w:val="22"/>
          <w:szCs w:val="22"/>
        </w:rPr>
        <w:t xml:space="preserve"> (NRHM)</w:t>
      </w:r>
      <w:r w:rsidRPr="009801B5">
        <w:rPr>
          <w:rFonts w:ascii="Arial" w:hAnsi="Arial" w:cs="Arial"/>
          <w:sz w:val="22"/>
          <w:szCs w:val="22"/>
        </w:rPr>
        <w:t xml:space="preserve"> is to provide an equitable and affordable primary healthcare services to the community. It is possible by empowering the community to gain more power and control over the functioning of primary healthcare service delivery. The community in this study is divided into </w:t>
      </w:r>
      <w:r w:rsidR="00F44375" w:rsidRPr="009801B5">
        <w:rPr>
          <w:rFonts w:ascii="Arial" w:hAnsi="Arial" w:cs="Arial"/>
          <w:sz w:val="22"/>
          <w:szCs w:val="22"/>
        </w:rPr>
        <w:t xml:space="preserve">two </w:t>
      </w:r>
      <w:r w:rsidRPr="009801B5">
        <w:rPr>
          <w:rFonts w:ascii="Arial" w:hAnsi="Arial" w:cs="Arial"/>
          <w:sz w:val="22"/>
          <w:szCs w:val="22"/>
        </w:rPr>
        <w:t xml:space="preserve">broad groups. The first group is the Accredited </w:t>
      </w:r>
      <w:r w:rsidR="00F44375" w:rsidRPr="009801B5">
        <w:rPr>
          <w:rFonts w:ascii="Arial" w:hAnsi="Arial" w:cs="Arial"/>
          <w:sz w:val="22"/>
          <w:szCs w:val="22"/>
        </w:rPr>
        <w:t>S</w:t>
      </w:r>
      <w:r w:rsidRPr="009801B5">
        <w:rPr>
          <w:rFonts w:ascii="Arial" w:hAnsi="Arial" w:cs="Arial"/>
          <w:sz w:val="22"/>
          <w:szCs w:val="22"/>
        </w:rPr>
        <w:t>ocial Health Activist</w:t>
      </w:r>
      <w:r w:rsidR="00E63D2E" w:rsidRPr="009801B5">
        <w:rPr>
          <w:rFonts w:ascii="Arial" w:hAnsi="Arial" w:cs="Arial"/>
          <w:sz w:val="22"/>
          <w:szCs w:val="22"/>
        </w:rPr>
        <w:t xml:space="preserve"> (ASHA)</w:t>
      </w:r>
      <w:r w:rsidRPr="009801B5">
        <w:rPr>
          <w:rFonts w:ascii="Arial" w:hAnsi="Arial" w:cs="Arial"/>
          <w:sz w:val="22"/>
          <w:szCs w:val="22"/>
        </w:rPr>
        <w:t>.</w:t>
      </w:r>
      <w:r w:rsidR="007E76A8" w:rsidRPr="009801B5">
        <w:rPr>
          <w:rFonts w:ascii="Arial" w:hAnsi="Arial" w:cs="Arial"/>
          <w:sz w:val="22"/>
          <w:szCs w:val="22"/>
        </w:rPr>
        <w:t xml:space="preserve"> </w:t>
      </w:r>
      <w:r w:rsidR="00E63D2E" w:rsidRPr="009801B5">
        <w:rPr>
          <w:rFonts w:ascii="Arial" w:hAnsi="Arial" w:cs="Arial"/>
          <w:sz w:val="22"/>
          <w:szCs w:val="22"/>
        </w:rPr>
        <w:t xml:space="preserve">The community </w:t>
      </w:r>
      <w:r w:rsidR="00B22238" w:rsidRPr="009801B5">
        <w:rPr>
          <w:rFonts w:ascii="Arial" w:hAnsi="Arial" w:cs="Arial"/>
          <w:sz w:val="22"/>
          <w:szCs w:val="22"/>
        </w:rPr>
        <w:t>health workers</w:t>
      </w:r>
      <w:r w:rsidR="00E63D2E" w:rsidRPr="009801B5">
        <w:rPr>
          <w:rFonts w:ascii="Arial" w:hAnsi="Arial" w:cs="Arial"/>
          <w:sz w:val="22"/>
          <w:szCs w:val="22"/>
        </w:rPr>
        <w:t xml:space="preserve"> programme was initiated in India during the </w:t>
      </w:r>
      <w:r w:rsidR="001C0F81" w:rsidRPr="009801B5">
        <w:rPr>
          <w:rFonts w:ascii="Arial" w:hAnsi="Arial" w:cs="Arial"/>
          <w:sz w:val="22"/>
          <w:szCs w:val="22"/>
        </w:rPr>
        <w:t>post-independence</w:t>
      </w:r>
      <w:r w:rsidR="00E63D2E" w:rsidRPr="009801B5">
        <w:rPr>
          <w:rFonts w:ascii="Arial" w:hAnsi="Arial" w:cs="Arial"/>
          <w:sz w:val="22"/>
          <w:szCs w:val="22"/>
        </w:rPr>
        <w:t xml:space="preserve"> era like Mitanin, Jamkhed in 1970, Pochad in 1977</w:t>
      </w:r>
      <w:r w:rsidR="00B37749" w:rsidRPr="009801B5">
        <w:rPr>
          <w:rFonts w:ascii="Arial" w:hAnsi="Arial" w:cs="Arial"/>
          <w:sz w:val="22"/>
          <w:szCs w:val="22"/>
        </w:rPr>
        <w:t xml:space="preserve"> (Dyalchand and Soni 1983, Arole and Arole 1975)</w:t>
      </w:r>
      <w:r w:rsidR="00E63D2E" w:rsidRPr="009801B5">
        <w:rPr>
          <w:rFonts w:ascii="Arial" w:hAnsi="Arial" w:cs="Arial"/>
          <w:sz w:val="22"/>
          <w:szCs w:val="22"/>
        </w:rPr>
        <w:t xml:space="preserve">. The ASHA programme is the latest of all. This </w:t>
      </w:r>
      <w:r w:rsidR="001C0F81" w:rsidRPr="009801B5">
        <w:rPr>
          <w:rFonts w:ascii="Arial" w:hAnsi="Arial" w:cs="Arial"/>
          <w:sz w:val="22"/>
          <w:szCs w:val="22"/>
        </w:rPr>
        <w:t>community-based</w:t>
      </w:r>
      <w:r w:rsidR="00E63D2E" w:rsidRPr="009801B5">
        <w:rPr>
          <w:rFonts w:ascii="Arial" w:hAnsi="Arial" w:cs="Arial"/>
          <w:sz w:val="22"/>
          <w:szCs w:val="22"/>
        </w:rPr>
        <w:t xml:space="preserve"> health programme was started in 2005 with certain basic aims. One of the </w:t>
      </w:r>
      <w:r w:rsidR="00E569F9" w:rsidRPr="009801B5">
        <w:rPr>
          <w:rFonts w:ascii="Arial" w:hAnsi="Arial" w:cs="Arial"/>
          <w:sz w:val="22"/>
          <w:szCs w:val="22"/>
        </w:rPr>
        <w:t>keys</w:t>
      </w:r>
      <w:r w:rsidR="00E63D2E" w:rsidRPr="009801B5">
        <w:rPr>
          <w:rFonts w:ascii="Arial" w:hAnsi="Arial" w:cs="Arial"/>
          <w:sz w:val="22"/>
          <w:szCs w:val="22"/>
        </w:rPr>
        <w:t xml:space="preserve"> aims of NRHM is to </w:t>
      </w:r>
      <w:r w:rsidR="00F8201D" w:rsidRPr="009801B5">
        <w:rPr>
          <w:rFonts w:ascii="Arial" w:hAnsi="Arial" w:cs="Arial"/>
          <w:sz w:val="22"/>
          <w:szCs w:val="22"/>
        </w:rPr>
        <w:t>sustain t</w:t>
      </w:r>
      <w:r w:rsidR="00E63D2E" w:rsidRPr="009801B5">
        <w:rPr>
          <w:rFonts w:ascii="Arial" w:hAnsi="Arial" w:cs="Arial"/>
          <w:sz w:val="22"/>
          <w:szCs w:val="22"/>
        </w:rPr>
        <w:t xml:space="preserve">he empowerment of ASHA workers through </w:t>
      </w:r>
      <w:r w:rsidR="00F8201D" w:rsidRPr="009801B5">
        <w:rPr>
          <w:rFonts w:ascii="Arial" w:hAnsi="Arial" w:cs="Arial"/>
          <w:sz w:val="22"/>
          <w:szCs w:val="22"/>
        </w:rPr>
        <w:t>unceasing</w:t>
      </w:r>
      <w:r w:rsidR="00E63D2E" w:rsidRPr="009801B5">
        <w:rPr>
          <w:rFonts w:ascii="Arial" w:hAnsi="Arial" w:cs="Arial"/>
          <w:sz w:val="22"/>
          <w:szCs w:val="22"/>
        </w:rPr>
        <w:t xml:space="preserve"> training and capacity building by the </w:t>
      </w:r>
      <w:r w:rsidR="000D121E" w:rsidRPr="009801B5">
        <w:rPr>
          <w:rFonts w:ascii="Arial" w:hAnsi="Arial" w:cs="Arial"/>
          <w:sz w:val="22"/>
          <w:szCs w:val="22"/>
        </w:rPr>
        <w:t>P</w:t>
      </w:r>
      <w:r w:rsidR="00E63D2E" w:rsidRPr="009801B5">
        <w:rPr>
          <w:rFonts w:ascii="Arial" w:hAnsi="Arial" w:cs="Arial"/>
          <w:sz w:val="22"/>
          <w:szCs w:val="22"/>
        </w:rPr>
        <w:t xml:space="preserve">rimary </w:t>
      </w:r>
      <w:r w:rsidR="000D121E" w:rsidRPr="009801B5">
        <w:rPr>
          <w:rFonts w:ascii="Arial" w:hAnsi="Arial" w:cs="Arial"/>
          <w:sz w:val="22"/>
          <w:szCs w:val="22"/>
        </w:rPr>
        <w:t>H</w:t>
      </w:r>
      <w:r w:rsidR="00E63D2E" w:rsidRPr="009801B5">
        <w:rPr>
          <w:rFonts w:ascii="Arial" w:hAnsi="Arial" w:cs="Arial"/>
          <w:sz w:val="22"/>
          <w:szCs w:val="22"/>
        </w:rPr>
        <w:t xml:space="preserve">ealthcare </w:t>
      </w:r>
      <w:r w:rsidR="000D121E" w:rsidRPr="009801B5">
        <w:rPr>
          <w:rFonts w:ascii="Arial" w:hAnsi="Arial" w:cs="Arial"/>
          <w:sz w:val="22"/>
          <w:szCs w:val="22"/>
        </w:rPr>
        <w:t>S</w:t>
      </w:r>
      <w:r w:rsidR="00E63D2E" w:rsidRPr="009801B5">
        <w:rPr>
          <w:rFonts w:ascii="Arial" w:hAnsi="Arial" w:cs="Arial"/>
          <w:sz w:val="22"/>
          <w:szCs w:val="22"/>
        </w:rPr>
        <w:t>ystem.</w:t>
      </w:r>
      <w:r w:rsidR="00E8191C" w:rsidRPr="009801B5">
        <w:rPr>
          <w:rFonts w:ascii="Arial" w:hAnsi="Arial" w:cs="Arial"/>
          <w:sz w:val="22"/>
          <w:szCs w:val="22"/>
        </w:rPr>
        <w:t xml:space="preserve"> </w:t>
      </w:r>
      <w:r w:rsidR="00B10E82" w:rsidRPr="009801B5">
        <w:rPr>
          <w:rFonts w:ascii="Arial" w:hAnsi="Arial" w:cs="Arial"/>
          <w:sz w:val="22"/>
          <w:szCs w:val="22"/>
        </w:rPr>
        <w:t>Presently a total of 873759 ASHAs are recruited in India and 47655 in West Bengal.</w:t>
      </w:r>
    </w:p>
    <w:p w14:paraId="576FD943" w14:textId="333C2AC6" w:rsidR="00280286" w:rsidRPr="009801B5" w:rsidRDefault="00B455D4" w:rsidP="00F471AD">
      <w:pPr>
        <w:spacing w:line="360" w:lineRule="auto"/>
        <w:jc w:val="both"/>
        <w:rPr>
          <w:rFonts w:ascii="Arial" w:hAnsi="Arial" w:cs="Arial"/>
          <w:sz w:val="22"/>
          <w:szCs w:val="22"/>
        </w:rPr>
      </w:pPr>
      <w:r w:rsidRPr="009801B5">
        <w:rPr>
          <w:rFonts w:ascii="Arial" w:hAnsi="Arial" w:cs="Arial"/>
          <w:sz w:val="22"/>
          <w:szCs w:val="22"/>
        </w:rPr>
        <w:t>A</w:t>
      </w:r>
      <w:r w:rsidR="00462A27" w:rsidRPr="009801B5">
        <w:rPr>
          <w:rFonts w:ascii="Arial" w:hAnsi="Arial" w:cs="Arial"/>
          <w:sz w:val="22"/>
          <w:szCs w:val="22"/>
        </w:rPr>
        <w:t xml:space="preserve">SHA workers are a group of women preferably married or widowed selected as voluntary health activist who stay in the same village where they need to cater healthcare services. </w:t>
      </w:r>
      <w:r w:rsidR="004C51B4" w:rsidRPr="009801B5">
        <w:rPr>
          <w:rFonts w:ascii="Arial" w:hAnsi="Arial" w:cs="Arial"/>
          <w:sz w:val="22"/>
          <w:szCs w:val="22"/>
        </w:rPr>
        <w:t>Accourding to Indian Public Health Standard (IPHS) a</w:t>
      </w:r>
      <w:r w:rsidR="00462A27" w:rsidRPr="009801B5">
        <w:rPr>
          <w:rFonts w:ascii="Arial" w:hAnsi="Arial" w:cs="Arial"/>
          <w:sz w:val="22"/>
          <w:szCs w:val="22"/>
        </w:rPr>
        <w:t>ll the ASHA’s need to have a minimum educational achievement up</w:t>
      </w:r>
      <w:r w:rsidR="0082367F" w:rsidRPr="009801B5">
        <w:rPr>
          <w:rFonts w:ascii="Arial" w:hAnsi="Arial" w:cs="Arial"/>
          <w:sz w:val="22"/>
          <w:szCs w:val="22"/>
        </w:rPr>
        <w:t xml:space="preserve"> </w:t>
      </w:r>
      <w:r w:rsidR="00462A27" w:rsidRPr="009801B5">
        <w:rPr>
          <w:rFonts w:ascii="Arial" w:hAnsi="Arial" w:cs="Arial"/>
          <w:sz w:val="22"/>
          <w:szCs w:val="22"/>
        </w:rPr>
        <w:t xml:space="preserve">to class 8 </w:t>
      </w:r>
      <w:r w:rsidR="004C51B4" w:rsidRPr="009801B5">
        <w:rPr>
          <w:rFonts w:ascii="Arial" w:hAnsi="Arial" w:cs="Arial"/>
          <w:sz w:val="22"/>
          <w:szCs w:val="22"/>
        </w:rPr>
        <w:t>standard.</w:t>
      </w:r>
      <w:r w:rsidR="00462A27" w:rsidRPr="009801B5">
        <w:rPr>
          <w:rFonts w:ascii="Arial" w:hAnsi="Arial" w:cs="Arial"/>
          <w:sz w:val="22"/>
          <w:szCs w:val="22"/>
        </w:rPr>
        <w:t xml:space="preserve"> </w:t>
      </w:r>
      <w:r w:rsidR="004C51B4" w:rsidRPr="009801B5">
        <w:rPr>
          <w:rFonts w:ascii="Arial" w:hAnsi="Arial" w:cs="Arial"/>
          <w:sz w:val="22"/>
          <w:szCs w:val="22"/>
        </w:rPr>
        <w:t>O</w:t>
      </w:r>
      <w:r w:rsidR="00462A27" w:rsidRPr="009801B5">
        <w:rPr>
          <w:rFonts w:ascii="Arial" w:hAnsi="Arial" w:cs="Arial"/>
          <w:sz w:val="22"/>
          <w:szCs w:val="22"/>
        </w:rPr>
        <w:t xml:space="preserve">ne ASHA will cater to one thousand population </w:t>
      </w:r>
      <w:r w:rsidR="004C51B4" w:rsidRPr="009801B5">
        <w:rPr>
          <w:rFonts w:ascii="Arial" w:hAnsi="Arial" w:cs="Arial"/>
          <w:sz w:val="22"/>
          <w:szCs w:val="22"/>
        </w:rPr>
        <w:t>i.e.</w:t>
      </w:r>
      <w:r w:rsidR="00462A27" w:rsidRPr="009801B5">
        <w:rPr>
          <w:rFonts w:ascii="Arial" w:hAnsi="Arial" w:cs="Arial"/>
          <w:sz w:val="22"/>
          <w:szCs w:val="22"/>
        </w:rPr>
        <w:t xml:space="preserve"> a ratio of 1:1000</w:t>
      </w:r>
      <w:r w:rsidR="004C51B4" w:rsidRPr="009801B5">
        <w:rPr>
          <w:rFonts w:ascii="Arial" w:hAnsi="Arial" w:cs="Arial"/>
          <w:sz w:val="22"/>
          <w:szCs w:val="22"/>
        </w:rPr>
        <w:t xml:space="preserve"> (IPHS)</w:t>
      </w:r>
      <w:r w:rsidR="00462A27" w:rsidRPr="009801B5">
        <w:rPr>
          <w:rFonts w:ascii="Arial" w:hAnsi="Arial" w:cs="Arial"/>
          <w:sz w:val="22"/>
          <w:szCs w:val="22"/>
        </w:rPr>
        <w:t xml:space="preserve">. ASHAs are mainly link workers between the </w:t>
      </w:r>
      <w:r w:rsidR="000D121E" w:rsidRPr="009801B5">
        <w:rPr>
          <w:rFonts w:ascii="Arial" w:hAnsi="Arial" w:cs="Arial"/>
          <w:sz w:val="22"/>
          <w:szCs w:val="22"/>
        </w:rPr>
        <w:t>P</w:t>
      </w:r>
      <w:r w:rsidR="00462A27" w:rsidRPr="009801B5">
        <w:rPr>
          <w:rFonts w:ascii="Arial" w:hAnsi="Arial" w:cs="Arial"/>
          <w:sz w:val="22"/>
          <w:szCs w:val="22"/>
        </w:rPr>
        <w:t xml:space="preserve">rimary </w:t>
      </w:r>
      <w:r w:rsidR="000D121E" w:rsidRPr="009801B5">
        <w:rPr>
          <w:rFonts w:ascii="Arial" w:hAnsi="Arial" w:cs="Arial"/>
          <w:sz w:val="22"/>
          <w:szCs w:val="22"/>
        </w:rPr>
        <w:t>H</w:t>
      </w:r>
      <w:r w:rsidR="00462A27" w:rsidRPr="009801B5">
        <w:rPr>
          <w:rFonts w:ascii="Arial" w:hAnsi="Arial" w:cs="Arial"/>
          <w:sz w:val="22"/>
          <w:szCs w:val="22"/>
        </w:rPr>
        <w:t xml:space="preserve">ealthcare </w:t>
      </w:r>
      <w:r w:rsidR="000D121E" w:rsidRPr="009801B5">
        <w:rPr>
          <w:rFonts w:ascii="Arial" w:hAnsi="Arial" w:cs="Arial"/>
          <w:sz w:val="22"/>
          <w:szCs w:val="22"/>
        </w:rPr>
        <w:t>S</w:t>
      </w:r>
      <w:r w:rsidR="00462A27" w:rsidRPr="009801B5">
        <w:rPr>
          <w:rFonts w:ascii="Arial" w:hAnsi="Arial" w:cs="Arial"/>
          <w:sz w:val="22"/>
          <w:szCs w:val="22"/>
        </w:rPr>
        <w:t>ystem and the community. Since ASHAs belong to the same village where they provide service therefore community can approach them twenty-four hours.</w:t>
      </w:r>
      <w:r w:rsidR="001C0F81" w:rsidRPr="009801B5">
        <w:rPr>
          <w:rFonts w:ascii="Arial" w:hAnsi="Arial" w:cs="Arial"/>
          <w:sz w:val="22"/>
          <w:szCs w:val="22"/>
        </w:rPr>
        <w:t xml:space="preserve"> </w:t>
      </w:r>
      <w:r w:rsidR="00462A27" w:rsidRPr="009801B5">
        <w:rPr>
          <w:rFonts w:ascii="Arial" w:hAnsi="Arial" w:cs="Arial"/>
          <w:sz w:val="22"/>
          <w:szCs w:val="22"/>
        </w:rPr>
        <w:t>ASHA</w:t>
      </w:r>
      <w:r w:rsidR="00E8191C" w:rsidRPr="009801B5">
        <w:rPr>
          <w:rFonts w:ascii="Arial" w:hAnsi="Arial" w:cs="Arial"/>
          <w:sz w:val="22"/>
          <w:szCs w:val="22"/>
        </w:rPr>
        <w:t>’</w:t>
      </w:r>
      <w:r w:rsidR="00462A27" w:rsidRPr="009801B5">
        <w:rPr>
          <w:rFonts w:ascii="Arial" w:hAnsi="Arial" w:cs="Arial"/>
          <w:sz w:val="22"/>
          <w:szCs w:val="22"/>
        </w:rPr>
        <w:t>s role has been crucial in institutional delivery thus reducing the pregnancy risk and infant mortality</w:t>
      </w:r>
      <w:r w:rsidR="001C0F81" w:rsidRPr="009801B5">
        <w:rPr>
          <w:rFonts w:ascii="Arial" w:hAnsi="Arial" w:cs="Arial"/>
          <w:sz w:val="22"/>
          <w:szCs w:val="22"/>
        </w:rPr>
        <w:t>.</w:t>
      </w:r>
      <w:r w:rsidR="00462A27" w:rsidRPr="009801B5">
        <w:rPr>
          <w:rFonts w:ascii="Arial" w:hAnsi="Arial" w:cs="Arial"/>
          <w:sz w:val="22"/>
          <w:szCs w:val="22"/>
        </w:rPr>
        <w:t xml:space="preserve"> </w:t>
      </w:r>
      <w:r w:rsidR="001C0F81" w:rsidRPr="009801B5">
        <w:rPr>
          <w:rFonts w:ascii="Arial" w:hAnsi="Arial" w:cs="Arial"/>
          <w:sz w:val="22"/>
          <w:szCs w:val="22"/>
        </w:rPr>
        <w:t>Although critical appraisal has been done regarding the functioning of ASHAs and their ability to perform</w:t>
      </w:r>
      <w:r w:rsidR="004C51B4" w:rsidRPr="009801B5">
        <w:rPr>
          <w:rFonts w:ascii="Arial" w:hAnsi="Arial" w:cs="Arial"/>
          <w:sz w:val="22"/>
          <w:szCs w:val="22"/>
        </w:rPr>
        <w:t xml:space="preserve"> (PHRN 2007) </w:t>
      </w:r>
      <w:r w:rsidR="001C0F81" w:rsidRPr="009801B5">
        <w:rPr>
          <w:rFonts w:ascii="Arial" w:hAnsi="Arial" w:cs="Arial"/>
          <w:sz w:val="22"/>
          <w:szCs w:val="22"/>
        </w:rPr>
        <w:t xml:space="preserve">but another aspect has been neglected that whether the ASHAs are becoming truly empowered and whether their empowerment is increasing the community empowerment or not. </w:t>
      </w:r>
      <w:r w:rsidR="00E63D2E" w:rsidRPr="009801B5">
        <w:rPr>
          <w:rFonts w:ascii="Arial" w:hAnsi="Arial" w:cs="Arial"/>
          <w:sz w:val="22"/>
          <w:szCs w:val="22"/>
        </w:rPr>
        <w:t xml:space="preserve">ASHAs are the first port of call </w:t>
      </w:r>
      <w:r w:rsidR="009C6FF5" w:rsidRPr="009801B5">
        <w:rPr>
          <w:rFonts w:ascii="Arial" w:hAnsi="Arial" w:cs="Arial"/>
          <w:sz w:val="22"/>
          <w:szCs w:val="22"/>
        </w:rPr>
        <w:t xml:space="preserve">‘for’ the </w:t>
      </w:r>
      <w:r w:rsidR="00F44375" w:rsidRPr="009801B5">
        <w:rPr>
          <w:rFonts w:ascii="Arial" w:hAnsi="Arial" w:cs="Arial"/>
          <w:sz w:val="22"/>
          <w:szCs w:val="22"/>
        </w:rPr>
        <w:t>community,</w:t>
      </w:r>
      <w:r w:rsidR="009C6FF5" w:rsidRPr="009801B5">
        <w:rPr>
          <w:rFonts w:ascii="Arial" w:hAnsi="Arial" w:cs="Arial"/>
          <w:sz w:val="22"/>
          <w:szCs w:val="22"/>
        </w:rPr>
        <w:t xml:space="preserve"> selected ‘from’ the community to cater ‘to’ the community. Hence measuring their empowerment status is crucial. Moreover, the selection of ASHAs directly from the village they belong to will increase community empowerment in healthcare delivery system. </w:t>
      </w:r>
      <w:r w:rsidR="004C51B4" w:rsidRPr="009801B5">
        <w:rPr>
          <w:rFonts w:ascii="Arial" w:hAnsi="Arial" w:cs="Arial"/>
          <w:sz w:val="22"/>
          <w:szCs w:val="22"/>
        </w:rPr>
        <w:t>Thus,</w:t>
      </w:r>
      <w:r w:rsidR="009C6FF5" w:rsidRPr="009801B5">
        <w:rPr>
          <w:rFonts w:ascii="Arial" w:hAnsi="Arial" w:cs="Arial"/>
          <w:sz w:val="22"/>
          <w:szCs w:val="22"/>
        </w:rPr>
        <w:t xml:space="preserve"> ASH</w:t>
      </w:r>
      <w:r w:rsidRPr="009801B5">
        <w:rPr>
          <w:rFonts w:ascii="Arial" w:hAnsi="Arial" w:cs="Arial"/>
          <w:sz w:val="22"/>
          <w:szCs w:val="22"/>
        </w:rPr>
        <w:t>A</w:t>
      </w:r>
      <w:r w:rsidR="009C6FF5" w:rsidRPr="009801B5">
        <w:rPr>
          <w:rFonts w:ascii="Arial" w:hAnsi="Arial" w:cs="Arial"/>
          <w:sz w:val="22"/>
          <w:szCs w:val="22"/>
        </w:rPr>
        <w:t xml:space="preserve">s and community are two interdependent </w:t>
      </w:r>
      <w:r w:rsidR="000F4A92" w:rsidRPr="009801B5">
        <w:rPr>
          <w:rFonts w:ascii="Arial" w:hAnsi="Arial" w:cs="Arial"/>
          <w:sz w:val="22"/>
          <w:szCs w:val="22"/>
        </w:rPr>
        <w:t>parts</w:t>
      </w:r>
      <w:r w:rsidR="009C6FF5" w:rsidRPr="009801B5">
        <w:rPr>
          <w:rFonts w:ascii="Arial" w:hAnsi="Arial" w:cs="Arial"/>
          <w:sz w:val="22"/>
          <w:szCs w:val="22"/>
        </w:rPr>
        <w:t xml:space="preserve"> of the society who will be empowered by each other for their future betterment. Accourding to Joshi and George 2012, the idea of community participation </w:t>
      </w:r>
      <w:r w:rsidR="00280286" w:rsidRPr="009801B5">
        <w:rPr>
          <w:rFonts w:ascii="Arial" w:hAnsi="Arial" w:cs="Arial"/>
          <w:sz w:val="22"/>
          <w:szCs w:val="22"/>
        </w:rPr>
        <w:t>becomes</w:t>
      </w:r>
      <w:r w:rsidR="009C6FF5" w:rsidRPr="009801B5">
        <w:rPr>
          <w:rFonts w:ascii="Arial" w:hAnsi="Arial" w:cs="Arial"/>
          <w:sz w:val="22"/>
          <w:szCs w:val="22"/>
        </w:rPr>
        <w:t xml:space="preserve"> the </w:t>
      </w:r>
      <w:r w:rsidR="00F8201D" w:rsidRPr="009801B5">
        <w:rPr>
          <w:rFonts w:ascii="Arial" w:hAnsi="Arial" w:cs="Arial"/>
          <w:sz w:val="22"/>
          <w:szCs w:val="22"/>
        </w:rPr>
        <w:t>fundamental</w:t>
      </w:r>
      <w:r w:rsidR="009C6FF5" w:rsidRPr="009801B5">
        <w:rPr>
          <w:rFonts w:ascii="Arial" w:hAnsi="Arial" w:cs="Arial"/>
          <w:sz w:val="22"/>
          <w:szCs w:val="22"/>
        </w:rPr>
        <w:t xml:space="preserve"> point of </w:t>
      </w:r>
      <w:r w:rsidR="00F8201D" w:rsidRPr="009801B5">
        <w:rPr>
          <w:rFonts w:ascii="Arial" w:hAnsi="Arial" w:cs="Arial"/>
          <w:sz w:val="22"/>
          <w:szCs w:val="22"/>
        </w:rPr>
        <w:t>C</w:t>
      </w:r>
      <w:r w:rsidR="009C6FF5" w:rsidRPr="009801B5">
        <w:rPr>
          <w:rFonts w:ascii="Arial" w:hAnsi="Arial" w:cs="Arial"/>
          <w:sz w:val="22"/>
          <w:szCs w:val="22"/>
        </w:rPr>
        <w:t xml:space="preserve">ommunity </w:t>
      </w:r>
      <w:r w:rsidR="00F8201D" w:rsidRPr="009801B5">
        <w:rPr>
          <w:rFonts w:ascii="Arial" w:hAnsi="Arial" w:cs="Arial"/>
          <w:sz w:val="22"/>
          <w:szCs w:val="22"/>
        </w:rPr>
        <w:t>H</w:t>
      </w:r>
      <w:r w:rsidR="009C6FF5" w:rsidRPr="009801B5">
        <w:rPr>
          <w:rFonts w:ascii="Arial" w:hAnsi="Arial" w:cs="Arial"/>
          <w:sz w:val="22"/>
          <w:szCs w:val="22"/>
        </w:rPr>
        <w:t xml:space="preserve">ealth </w:t>
      </w:r>
      <w:r w:rsidR="00F8201D" w:rsidRPr="009801B5">
        <w:rPr>
          <w:rFonts w:ascii="Arial" w:hAnsi="Arial" w:cs="Arial"/>
          <w:sz w:val="22"/>
          <w:szCs w:val="22"/>
        </w:rPr>
        <w:t>W</w:t>
      </w:r>
      <w:r w:rsidR="009C6FF5" w:rsidRPr="009801B5">
        <w:rPr>
          <w:rFonts w:ascii="Arial" w:hAnsi="Arial" w:cs="Arial"/>
          <w:sz w:val="22"/>
          <w:szCs w:val="22"/>
        </w:rPr>
        <w:t xml:space="preserve">orker </w:t>
      </w:r>
      <w:r w:rsidR="00F8201D" w:rsidRPr="009801B5">
        <w:rPr>
          <w:rFonts w:ascii="Arial" w:hAnsi="Arial" w:cs="Arial"/>
          <w:sz w:val="22"/>
          <w:szCs w:val="22"/>
        </w:rPr>
        <w:t>P</w:t>
      </w:r>
      <w:r w:rsidR="009C6FF5" w:rsidRPr="009801B5">
        <w:rPr>
          <w:rFonts w:ascii="Arial" w:hAnsi="Arial" w:cs="Arial"/>
          <w:sz w:val="22"/>
          <w:szCs w:val="22"/>
        </w:rPr>
        <w:t xml:space="preserve">rogramme globally after 2000 A.D. </w:t>
      </w:r>
    </w:p>
    <w:p w14:paraId="3DC97E7F" w14:textId="556CE82A" w:rsidR="00282146" w:rsidRPr="009801B5" w:rsidRDefault="00D10A59" w:rsidP="00F471AD">
      <w:pPr>
        <w:spacing w:line="360" w:lineRule="auto"/>
        <w:jc w:val="both"/>
        <w:rPr>
          <w:rFonts w:ascii="Arial" w:hAnsi="Arial" w:cs="Arial"/>
          <w:b/>
          <w:bCs/>
          <w:sz w:val="22"/>
          <w:szCs w:val="22"/>
        </w:rPr>
      </w:pPr>
      <w:r w:rsidRPr="009801B5">
        <w:rPr>
          <w:rFonts w:ascii="Arial" w:hAnsi="Arial" w:cs="Arial"/>
          <w:b/>
          <w:bCs/>
          <w:sz w:val="22"/>
          <w:szCs w:val="22"/>
        </w:rPr>
        <w:t>2</w:t>
      </w:r>
      <w:r w:rsidR="00C44412" w:rsidRPr="009801B5">
        <w:rPr>
          <w:rFonts w:ascii="Arial" w:hAnsi="Arial" w:cs="Arial"/>
          <w:b/>
          <w:bCs/>
          <w:sz w:val="22"/>
          <w:szCs w:val="22"/>
        </w:rPr>
        <w:t>.</w:t>
      </w:r>
      <w:r w:rsidRPr="009801B5">
        <w:rPr>
          <w:rFonts w:ascii="Arial" w:hAnsi="Arial" w:cs="Arial"/>
          <w:b/>
          <w:bCs/>
          <w:sz w:val="22"/>
          <w:szCs w:val="22"/>
        </w:rPr>
        <w:t xml:space="preserve"> </w:t>
      </w:r>
      <w:r w:rsidR="00282146" w:rsidRPr="009801B5">
        <w:rPr>
          <w:rFonts w:ascii="Arial" w:hAnsi="Arial" w:cs="Arial"/>
          <w:b/>
          <w:bCs/>
          <w:sz w:val="22"/>
          <w:szCs w:val="22"/>
        </w:rPr>
        <w:t>Conceptual Framework</w:t>
      </w:r>
    </w:p>
    <w:p w14:paraId="4B87598A" w14:textId="2283836A" w:rsidR="000842F7" w:rsidRPr="009801B5" w:rsidRDefault="009C6FF5" w:rsidP="00F471AD">
      <w:pPr>
        <w:spacing w:line="360" w:lineRule="auto"/>
        <w:jc w:val="both"/>
        <w:rPr>
          <w:rFonts w:ascii="Arial" w:hAnsi="Arial" w:cs="Arial"/>
          <w:sz w:val="22"/>
          <w:szCs w:val="22"/>
        </w:rPr>
      </w:pPr>
      <w:r w:rsidRPr="009801B5">
        <w:rPr>
          <w:rFonts w:ascii="Arial" w:hAnsi="Arial" w:cs="Arial"/>
          <w:sz w:val="22"/>
          <w:szCs w:val="22"/>
        </w:rPr>
        <w:t>The</w:t>
      </w:r>
      <w:r w:rsidR="003B0BA9" w:rsidRPr="009801B5">
        <w:rPr>
          <w:rFonts w:ascii="Arial" w:hAnsi="Arial" w:cs="Arial"/>
          <w:sz w:val="22"/>
          <w:szCs w:val="22"/>
        </w:rPr>
        <w:t xml:space="preserve"> </w:t>
      </w:r>
      <w:r w:rsidR="00F8201D" w:rsidRPr="009801B5">
        <w:rPr>
          <w:rFonts w:ascii="Arial" w:hAnsi="Arial" w:cs="Arial"/>
          <w:sz w:val="22"/>
          <w:szCs w:val="22"/>
        </w:rPr>
        <w:t>C</w:t>
      </w:r>
      <w:r w:rsidR="003B0BA9" w:rsidRPr="009801B5">
        <w:rPr>
          <w:rFonts w:ascii="Arial" w:hAnsi="Arial" w:cs="Arial"/>
          <w:sz w:val="22"/>
          <w:szCs w:val="22"/>
        </w:rPr>
        <w:t>ommunity-</w:t>
      </w:r>
      <w:r w:rsidR="00F8201D" w:rsidRPr="009801B5">
        <w:rPr>
          <w:rFonts w:ascii="Arial" w:hAnsi="Arial" w:cs="Arial"/>
          <w:sz w:val="22"/>
          <w:szCs w:val="22"/>
        </w:rPr>
        <w:t>B</w:t>
      </w:r>
      <w:r w:rsidR="003B0BA9" w:rsidRPr="009801B5">
        <w:rPr>
          <w:rFonts w:ascii="Arial" w:hAnsi="Arial" w:cs="Arial"/>
          <w:sz w:val="22"/>
          <w:szCs w:val="22"/>
        </w:rPr>
        <w:t>ased</w:t>
      </w:r>
      <w:r w:rsidRPr="009801B5">
        <w:rPr>
          <w:rFonts w:ascii="Arial" w:hAnsi="Arial" w:cs="Arial"/>
          <w:sz w:val="22"/>
          <w:szCs w:val="22"/>
        </w:rPr>
        <w:t xml:space="preserve"> </w:t>
      </w:r>
      <w:r w:rsidR="00F8201D" w:rsidRPr="009801B5">
        <w:rPr>
          <w:rFonts w:ascii="Arial" w:hAnsi="Arial" w:cs="Arial"/>
          <w:sz w:val="22"/>
          <w:szCs w:val="22"/>
        </w:rPr>
        <w:t>H</w:t>
      </w:r>
      <w:r w:rsidR="00B22238" w:rsidRPr="009801B5">
        <w:rPr>
          <w:rFonts w:ascii="Arial" w:hAnsi="Arial" w:cs="Arial"/>
          <w:sz w:val="22"/>
          <w:szCs w:val="22"/>
        </w:rPr>
        <w:t xml:space="preserve">ealth </w:t>
      </w:r>
      <w:r w:rsidR="00F8201D" w:rsidRPr="009801B5">
        <w:rPr>
          <w:rFonts w:ascii="Arial" w:hAnsi="Arial" w:cs="Arial"/>
          <w:sz w:val="22"/>
          <w:szCs w:val="22"/>
        </w:rPr>
        <w:t>W</w:t>
      </w:r>
      <w:r w:rsidR="00B22238" w:rsidRPr="009801B5">
        <w:rPr>
          <w:rFonts w:ascii="Arial" w:hAnsi="Arial" w:cs="Arial"/>
          <w:sz w:val="22"/>
          <w:szCs w:val="22"/>
        </w:rPr>
        <w:t>orker</w:t>
      </w:r>
      <w:r w:rsidRPr="009801B5">
        <w:rPr>
          <w:rFonts w:ascii="Arial" w:hAnsi="Arial" w:cs="Arial"/>
          <w:sz w:val="22"/>
          <w:szCs w:val="22"/>
        </w:rPr>
        <w:t xml:space="preserve"> scheme</w:t>
      </w:r>
      <w:r w:rsidR="00F8201D" w:rsidRPr="009801B5">
        <w:rPr>
          <w:rFonts w:ascii="Arial" w:hAnsi="Arial" w:cs="Arial"/>
          <w:sz w:val="22"/>
          <w:szCs w:val="22"/>
        </w:rPr>
        <w:t xml:space="preserve"> is</w:t>
      </w:r>
      <w:r w:rsidRPr="009801B5">
        <w:rPr>
          <w:rFonts w:ascii="Arial" w:hAnsi="Arial" w:cs="Arial"/>
          <w:sz w:val="22"/>
          <w:szCs w:val="22"/>
        </w:rPr>
        <w:t xml:space="preserve"> accommodated from time to time in India’s Public Healthcare </w:t>
      </w:r>
      <w:r w:rsidR="00F44375" w:rsidRPr="009801B5">
        <w:rPr>
          <w:rFonts w:ascii="Arial" w:hAnsi="Arial" w:cs="Arial"/>
          <w:sz w:val="22"/>
          <w:szCs w:val="22"/>
        </w:rPr>
        <w:t>D</w:t>
      </w:r>
      <w:r w:rsidRPr="009801B5">
        <w:rPr>
          <w:rFonts w:ascii="Arial" w:hAnsi="Arial" w:cs="Arial"/>
          <w:sz w:val="22"/>
          <w:szCs w:val="22"/>
        </w:rPr>
        <w:t>elivery System and the latest programme of ASHA is operational in all the States of India</w:t>
      </w:r>
      <w:r w:rsidR="000842F7" w:rsidRPr="009801B5">
        <w:rPr>
          <w:rFonts w:ascii="Arial" w:hAnsi="Arial" w:cs="Arial"/>
          <w:sz w:val="22"/>
          <w:szCs w:val="22"/>
        </w:rPr>
        <w:t xml:space="preserve"> (Maru 1983)</w:t>
      </w:r>
      <w:r w:rsidRPr="009801B5">
        <w:rPr>
          <w:rFonts w:ascii="Arial" w:hAnsi="Arial" w:cs="Arial"/>
          <w:sz w:val="22"/>
          <w:szCs w:val="22"/>
        </w:rPr>
        <w:t xml:space="preserve">. </w:t>
      </w:r>
      <w:r w:rsidR="00B22238" w:rsidRPr="009801B5">
        <w:rPr>
          <w:rFonts w:ascii="Arial" w:hAnsi="Arial" w:cs="Arial"/>
          <w:sz w:val="22"/>
          <w:szCs w:val="22"/>
        </w:rPr>
        <w:t>However,</w:t>
      </w:r>
      <w:r w:rsidRPr="009801B5">
        <w:rPr>
          <w:rFonts w:ascii="Arial" w:hAnsi="Arial" w:cs="Arial"/>
          <w:sz w:val="22"/>
          <w:szCs w:val="22"/>
        </w:rPr>
        <w:t xml:space="preserve"> there are some crucial dimensions of empowerment of these </w:t>
      </w:r>
      <w:r w:rsidR="00B22238" w:rsidRPr="009801B5">
        <w:rPr>
          <w:rFonts w:ascii="Arial" w:hAnsi="Arial" w:cs="Arial"/>
          <w:sz w:val="22"/>
          <w:szCs w:val="22"/>
        </w:rPr>
        <w:t>community-based</w:t>
      </w:r>
      <w:r w:rsidRPr="009801B5">
        <w:rPr>
          <w:rFonts w:ascii="Arial" w:hAnsi="Arial" w:cs="Arial"/>
          <w:sz w:val="22"/>
          <w:szCs w:val="22"/>
        </w:rPr>
        <w:t xml:space="preserve"> health workers. As Rifkin 2008 pointed out that empowerment of </w:t>
      </w:r>
      <w:r w:rsidR="00F8201D" w:rsidRPr="009801B5">
        <w:rPr>
          <w:rFonts w:ascii="Arial" w:hAnsi="Arial" w:cs="Arial"/>
          <w:sz w:val="22"/>
          <w:szCs w:val="22"/>
        </w:rPr>
        <w:t>Community Health Workers (</w:t>
      </w:r>
      <w:r w:rsidRPr="009801B5">
        <w:rPr>
          <w:rFonts w:ascii="Arial" w:hAnsi="Arial" w:cs="Arial"/>
          <w:sz w:val="22"/>
          <w:szCs w:val="22"/>
        </w:rPr>
        <w:t>CHW</w:t>
      </w:r>
      <w:r w:rsidR="00F8201D" w:rsidRPr="009801B5">
        <w:rPr>
          <w:rFonts w:ascii="Arial" w:hAnsi="Arial" w:cs="Arial"/>
          <w:sz w:val="22"/>
          <w:szCs w:val="22"/>
        </w:rPr>
        <w:t xml:space="preserve">) </w:t>
      </w:r>
      <w:r w:rsidRPr="009801B5">
        <w:rPr>
          <w:rFonts w:ascii="Arial" w:hAnsi="Arial" w:cs="Arial"/>
          <w:sz w:val="22"/>
          <w:szCs w:val="22"/>
        </w:rPr>
        <w:t xml:space="preserve">can be achieved by enhancing the training, responsibilities, role, competency and financial support by the healthcare system on one hand and whether the working condition empowers the </w:t>
      </w:r>
      <w:r w:rsidRPr="009801B5">
        <w:rPr>
          <w:rFonts w:ascii="Arial" w:hAnsi="Arial" w:cs="Arial"/>
          <w:sz w:val="22"/>
          <w:szCs w:val="22"/>
        </w:rPr>
        <w:lastRenderedPageBreak/>
        <w:t>ASHAs to become ‘agents of change’ without being trapped into politi</w:t>
      </w:r>
      <w:r w:rsidR="00F44375" w:rsidRPr="009801B5">
        <w:rPr>
          <w:rFonts w:ascii="Arial" w:hAnsi="Arial" w:cs="Arial"/>
          <w:sz w:val="22"/>
          <w:szCs w:val="22"/>
        </w:rPr>
        <w:t>c</w:t>
      </w:r>
      <w:r w:rsidRPr="009801B5">
        <w:rPr>
          <w:rFonts w:ascii="Arial" w:hAnsi="Arial" w:cs="Arial"/>
          <w:sz w:val="22"/>
          <w:szCs w:val="22"/>
        </w:rPr>
        <w:t xml:space="preserve">al pressures or socio-economic </w:t>
      </w:r>
      <w:r w:rsidR="00F44375" w:rsidRPr="009801B5">
        <w:rPr>
          <w:rFonts w:ascii="Arial" w:hAnsi="Arial" w:cs="Arial"/>
          <w:sz w:val="22"/>
          <w:szCs w:val="22"/>
        </w:rPr>
        <w:t>setbacks</w:t>
      </w:r>
      <w:r w:rsidR="00282146" w:rsidRPr="009801B5">
        <w:rPr>
          <w:rFonts w:ascii="Arial" w:hAnsi="Arial" w:cs="Arial"/>
          <w:sz w:val="22"/>
          <w:szCs w:val="22"/>
        </w:rPr>
        <w:t xml:space="preserve"> on the other</w:t>
      </w:r>
      <w:r w:rsidR="00F44375" w:rsidRPr="009801B5">
        <w:rPr>
          <w:rFonts w:ascii="Arial" w:hAnsi="Arial" w:cs="Arial"/>
          <w:sz w:val="22"/>
          <w:szCs w:val="22"/>
        </w:rPr>
        <w:t xml:space="preserve">. </w:t>
      </w:r>
      <w:r w:rsidR="0044401A" w:rsidRPr="009801B5">
        <w:rPr>
          <w:rFonts w:ascii="Arial" w:hAnsi="Arial" w:cs="Arial"/>
          <w:sz w:val="22"/>
          <w:szCs w:val="22"/>
        </w:rPr>
        <w:t>Moreover,</w:t>
      </w:r>
      <w:r w:rsidR="00F44375" w:rsidRPr="009801B5">
        <w:rPr>
          <w:rFonts w:ascii="Arial" w:hAnsi="Arial" w:cs="Arial"/>
          <w:sz w:val="22"/>
          <w:szCs w:val="22"/>
        </w:rPr>
        <w:t xml:space="preserve"> the acceptance of the ASHA</w:t>
      </w:r>
      <w:r w:rsidR="000842F7" w:rsidRPr="009801B5">
        <w:rPr>
          <w:rFonts w:ascii="Arial" w:hAnsi="Arial" w:cs="Arial"/>
          <w:sz w:val="22"/>
          <w:szCs w:val="22"/>
        </w:rPr>
        <w:t>s</w:t>
      </w:r>
      <w:r w:rsidR="00F44375" w:rsidRPr="009801B5">
        <w:rPr>
          <w:rFonts w:ascii="Arial" w:hAnsi="Arial" w:cs="Arial"/>
          <w:sz w:val="22"/>
          <w:szCs w:val="22"/>
        </w:rPr>
        <w:t xml:space="preserve"> by the community and whether they can address the healthcare needs of the community will determine the level of empowerment of ASHAs</w:t>
      </w:r>
      <w:r w:rsidR="00B10E82" w:rsidRPr="009801B5">
        <w:rPr>
          <w:rFonts w:ascii="Arial" w:hAnsi="Arial" w:cs="Arial"/>
          <w:sz w:val="22"/>
          <w:szCs w:val="22"/>
        </w:rPr>
        <w:t>.</w:t>
      </w:r>
      <w:r w:rsidR="00E8191C" w:rsidRPr="009801B5">
        <w:rPr>
          <w:rFonts w:ascii="Arial" w:hAnsi="Arial" w:cs="Arial"/>
          <w:sz w:val="22"/>
          <w:szCs w:val="22"/>
        </w:rPr>
        <w:t xml:space="preserve"> </w:t>
      </w:r>
      <w:r w:rsidR="00F44375" w:rsidRPr="009801B5">
        <w:rPr>
          <w:rFonts w:ascii="Arial" w:hAnsi="Arial" w:cs="Arial"/>
          <w:sz w:val="22"/>
          <w:szCs w:val="22"/>
        </w:rPr>
        <w:t xml:space="preserve">The ASHA programme is a process of increasing the empowerment of ASHA, who in turn also empowers the community and </w:t>
      </w:r>
      <w:r w:rsidR="00282146" w:rsidRPr="009801B5">
        <w:rPr>
          <w:rFonts w:ascii="Arial" w:hAnsi="Arial" w:cs="Arial"/>
          <w:sz w:val="22"/>
          <w:szCs w:val="22"/>
        </w:rPr>
        <w:t xml:space="preserve">improves </w:t>
      </w:r>
      <w:r w:rsidR="00F44375" w:rsidRPr="009801B5">
        <w:rPr>
          <w:rFonts w:ascii="Arial" w:hAnsi="Arial" w:cs="Arial"/>
          <w:sz w:val="22"/>
          <w:szCs w:val="22"/>
        </w:rPr>
        <w:t>reproductive and child health care.</w:t>
      </w:r>
      <w:r w:rsidR="0044401A" w:rsidRPr="009801B5">
        <w:rPr>
          <w:rFonts w:ascii="Arial" w:hAnsi="Arial" w:cs="Arial"/>
          <w:sz w:val="22"/>
          <w:szCs w:val="22"/>
        </w:rPr>
        <w:t xml:space="preserve"> ASHAs as members of village attain empowerment at individual level and community level. At individual level she is</w:t>
      </w:r>
      <w:r w:rsidR="00F8201D" w:rsidRPr="009801B5">
        <w:rPr>
          <w:rFonts w:ascii="Arial" w:hAnsi="Arial" w:cs="Arial"/>
          <w:sz w:val="22"/>
          <w:szCs w:val="22"/>
        </w:rPr>
        <w:t xml:space="preserve"> expected to be</w:t>
      </w:r>
      <w:r w:rsidR="0044401A" w:rsidRPr="009801B5">
        <w:rPr>
          <w:rFonts w:ascii="Arial" w:hAnsi="Arial" w:cs="Arial"/>
          <w:sz w:val="22"/>
          <w:szCs w:val="22"/>
        </w:rPr>
        <w:t xml:space="preserve"> financially independent, has decision making capacity, can negotiate skills and mobilize community. At community level she gains insight about health issues, impact health outcomes and assist in community’s health behavior.</w:t>
      </w:r>
      <w:r w:rsidR="00E8191C" w:rsidRPr="009801B5">
        <w:rPr>
          <w:rFonts w:ascii="Arial" w:hAnsi="Arial" w:cs="Arial"/>
          <w:sz w:val="22"/>
          <w:szCs w:val="22"/>
        </w:rPr>
        <w:t xml:space="preserve"> </w:t>
      </w:r>
      <w:r w:rsidR="0044401A" w:rsidRPr="009801B5">
        <w:rPr>
          <w:rFonts w:ascii="Arial" w:hAnsi="Arial" w:cs="Arial"/>
          <w:sz w:val="22"/>
          <w:szCs w:val="22"/>
        </w:rPr>
        <w:t xml:space="preserve">Since the initiation of NRHM in </w:t>
      </w:r>
      <w:r w:rsidR="003C0F39" w:rsidRPr="009801B5">
        <w:rPr>
          <w:rFonts w:ascii="Arial" w:hAnsi="Arial" w:cs="Arial"/>
          <w:sz w:val="22"/>
          <w:szCs w:val="22"/>
        </w:rPr>
        <w:t>2005,</w:t>
      </w:r>
      <w:r w:rsidR="0044401A" w:rsidRPr="009801B5">
        <w:rPr>
          <w:rFonts w:ascii="Arial" w:hAnsi="Arial" w:cs="Arial"/>
          <w:sz w:val="22"/>
          <w:szCs w:val="22"/>
        </w:rPr>
        <w:t xml:space="preserve"> ASHAs have been working in almost all the states of India. While evaluating the performance of ASHA from 2005-2015 various studies have identified problems like lack of knowledge, perception</w:t>
      </w:r>
      <w:r w:rsidR="001C0F81" w:rsidRPr="009801B5">
        <w:rPr>
          <w:rFonts w:ascii="Arial" w:hAnsi="Arial" w:cs="Arial"/>
          <w:sz w:val="22"/>
          <w:szCs w:val="22"/>
        </w:rPr>
        <w:t>,</w:t>
      </w:r>
      <w:r w:rsidR="0044401A" w:rsidRPr="009801B5">
        <w:rPr>
          <w:rFonts w:ascii="Arial" w:hAnsi="Arial" w:cs="Arial"/>
          <w:sz w:val="22"/>
          <w:szCs w:val="22"/>
        </w:rPr>
        <w:t xml:space="preserve"> more interest in </w:t>
      </w:r>
      <w:r w:rsidR="00467B77" w:rsidRPr="009801B5">
        <w:rPr>
          <w:rFonts w:ascii="Arial" w:hAnsi="Arial" w:cs="Arial"/>
          <w:sz w:val="22"/>
          <w:szCs w:val="22"/>
        </w:rPr>
        <w:t>incentive-based</w:t>
      </w:r>
      <w:r w:rsidR="0044401A" w:rsidRPr="009801B5">
        <w:rPr>
          <w:rFonts w:ascii="Arial" w:hAnsi="Arial" w:cs="Arial"/>
          <w:sz w:val="22"/>
          <w:szCs w:val="22"/>
        </w:rPr>
        <w:t xml:space="preserve"> jobs etc.</w:t>
      </w:r>
      <w:r w:rsidR="00467B77" w:rsidRPr="009801B5">
        <w:rPr>
          <w:rFonts w:ascii="Arial" w:hAnsi="Arial" w:cs="Arial"/>
          <w:sz w:val="22"/>
          <w:szCs w:val="22"/>
        </w:rPr>
        <w:t xml:space="preserve"> </w:t>
      </w:r>
      <w:r w:rsidR="0044401A" w:rsidRPr="009801B5">
        <w:rPr>
          <w:rFonts w:ascii="Arial" w:hAnsi="Arial" w:cs="Arial"/>
          <w:sz w:val="22"/>
          <w:szCs w:val="22"/>
        </w:rPr>
        <w:t xml:space="preserve">It is likely that although ASHA is an </w:t>
      </w:r>
      <w:r w:rsidR="00537EE2" w:rsidRPr="009801B5">
        <w:rPr>
          <w:rFonts w:ascii="Arial" w:hAnsi="Arial" w:cs="Arial"/>
          <w:sz w:val="22"/>
          <w:szCs w:val="22"/>
        </w:rPr>
        <w:t>important strategy</w:t>
      </w:r>
      <w:r w:rsidR="0044401A" w:rsidRPr="009801B5">
        <w:rPr>
          <w:rFonts w:ascii="Arial" w:hAnsi="Arial" w:cs="Arial"/>
          <w:sz w:val="22"/>
          <w:szCs w:val="22"/>
        </w:rPr>
        <w:t xml:space="preserve"> of community as well as women empowerment as she acts as an interface between the community and </w:t>
      </w:r>
      <w:r w:rsidR="003B0BA9" w:rsidRPr="009801B5">
        <w:rPr>
          <w:rFonts w:ascii="Arial" w:hAnsi="Arial" w:cs="Arial"/>
          <w:sz w:val="22"/>
          <w:szCs w:val="22"/>
        </w:rPr>
        <w:t>P</w:t>
      </w:r>
      <w:r w:rsidR="0044401A" w:rsidRPr="009801B5">
        <w:rPr>
          <w:rFonts w:ascii="Arial" w:hAnsi="Arial" w:cs="Arial"/>
          <w:sz w:val="22"/>
          <w:szCs w:val="22"/>
        </w:rPr>
        <w:t xml:space="preserve">rimary </w:t>
      </w:r>
      <w:r w:rsidR="003B0BA9" w:rsidRPr="009801B5">
        <w:rPr>
          <w:rFonts w:ascii="Arial" w:hAnsi="Arial" w:cs="Arial"/>
          <w:sz w:val="22"/>
          <w:szCs w:val="22"/>
        </w:rPr>
        <w:t>H</w:t>
      </w:r>
      <w:r w:rsidR="0044401A" w:rsidRPr="009801B5">
        <w:rPr>
          <w:rFonts w:ascii="Arial" w:hAnsi="Arial" w:cs="Arial"/>
          <w:sz w:val="22"/>
          <w:szCs w:val="22"/>
        </w:rPr>
        <w:t xml:space="preserve">ealthcare </w:t>
      </w:r>
      <w:r w:rsidR="003B0BA9" w:rsidRPr="009801B5">
        <w:rPr>
          <w:rFonts w:ascii="Arial" w:hAnsi="Arial" w:cs="Arial"/>
          <w:sz w:val="22"/>
          <w:szCs w:val="22"/>
        </w:rPr>
        <w:t>S</w:t>
      </w:r>
      <w:r w:rsidR="0044401A" w:rsidRPr="009801B5">
        <w:rPr>
          <w:rFonts w:ascii="Arial" w:hAnsi="Arial" w:cs="Arial"/>
          <w:sz w:val="22"/>
          <w:szCs w:val="22"/>
        </w:rPr>
        <w:t xml:space="preserve">ystem appointed by </w:t>
      </w:r>
      <w:r w:rsidR="0054479A" w:rsidRPr="009801B5">
        <w:rPr>
          <w:rFonts w:ascii="Arial" w:hAnsi="Arial" w:cs="Arial"/>
          <w:sz w:val="22"/>
          <w:szCs w:val="22"/>
        </w:rPr>
        <w:t>Panchayat</w:t>
      </w:r>
      <w:r w:rsidR="0044401A" w:rsidRPr="009801B5">
        <w:rPr>
          <w:rFonts w:ascii="Arial" w:hAnsi="Arial" w:cs="Arial"/>
          <w:sz w:val="22"/>
          <w:szCs w:val="22"/>
        </w:rPr>
        <w:t xml:space="preserve"> yet the nomenclature ‘Activist’ and not staff or worker hints on the partial allowance of the decisions of ASHAs in the health system. Thus, in its initiation and nomenclature</w:t>
      </w:r>
      <w:r w:rsidR="0054479A" w:rsidRPr="009801B5">
        <w:rPr>
          <w:rFonts w:ascii="Arial" w:hAnsi="Arial" w:cs="Arial"/>
          <w:sz w:val="22"/>
          <w:szCs w:val="22"/>
        </w:rPr>
        <w:t xml:space="preserve"> the light of empowerment is blurred as the position of ASHA is honorary. In certain scenarios the community perceives ASHAs as an extended force of Primary Healthcare System and not a member of their own village hence acceptance of ASHA’s becomes difficult. ASHA’s interventions have been regarded by WHO as a key </w:t>
      </w:r>
      <w:r w:rsidR="001C0F81" w:rsidRPr="009801B5">
        <w:rPr>
          <w:rFonts w:ascii="Arial" w:hAnsi="Arial" w:cs="Arial"/>
          <w:sz w:val="22"/>
          <w:szCs w:val="22"/>
        </w:rPr>
        <w:t>s</w:t>
      </w:r>
      <w:r w:rsidR="0054479A" w:rsidRPr="009801B5">
        <w:rPr>
          <w:rFonts w:ascii="Arial" w:hAnsi="Arial" w:cs="Arial"/>
          <w:sz w:val="22"/>
          <w:szCs w:val="22"/>
        </w:rPr>
        <w:t xml:space="preserve">trategy of empowerment of women as extenders of health services, paramedical staffs, health educators from time to time. </w:t>
      </w:r>
    </w:p>
    <w:p w14:paraId="7CB051C3" w14:textId="79997087" w:rsidR="00CB24FE" w:rsidRPr="009801B5" w:rsidRDefault="0054479A" w:rsidP="00F471AD">
      <w:pPr>
        <w:spacing w:line="360" w:lineRule="auto"/>
        <w:jc w:val="both"/>
        <w:rPr>
          <w:rFonts w:ascii="Arial" w:hAnsi="Arial" w:cs="Arial"/>
          <w:sz w:val="22"/>
          <w:szCs w:val="22"/>
        </w:rPr>
      </w:pPr>
      <w:r w:rsidRPr="009801B5">
        <w:rPr>
          <w:rFonts w:ascii="Arial" w:hAnsi="Arial" w:cs="Arial"/>
          <w:sz w:val="22"/>
          <w:szCs w:val="22"/>
        </w:rPr>
        <w:t xml:space="preserve">However, it is still a realization that ASHAs don’t feel empowered because the process of enhancement of their </w:t>
      </w:r>
      <w:r w:rsidR="00467B77" w:rsidRPr="009801B5">
        <w:rPr>
          <w:rFonts w:ascii="Arial" w:hAnsi="Arial" w:cs="Arial"/>
          <w:sz w:val="22"/>
          <w:szCs w:val="22"/>
        </w:rPr>
        <w:t>self-esteem</w:t>
      </w:r>
      <w:r w:rsidRPr="009801B5">
        <w:rPr>
          <w:rFonts w:ascii="Arial" w:hAnsi="Arial" w:cs="Arial"/>
          <w:sz w:val="22"/>
          <w:szCs w:val="22"/>
        </w:rPr>
        <w:t xml:space="preserve"> is slow. Although the evaluation of ASHA</w:t>
      </w:r>
      <w:r w:rsidR="000842F7" w:rsidRPr="009801B5">
        <w:rPr>
          <w:rFonts w:ascii="Arial" w:hAnsi="Arial" w:cs="Arial"/>
          <w:sz w:val="22"/>
          <w:szCs w:val="22"/>
        </w:rPr>
        <w:t>s</w:t>
      </w:r>
      <w:r w:rsidRPr="009801B5">
        <w:rPr>
          <w:rFonts w:ascii="Arial" w:hAnsi="Arial" w:cs="Arial"/>
          <w:sz w:val="22"/>
          <w:szCs w:val="22"/>
        </w:rPr>
        <w:t xml:space="preserve"> have shown a positive influence on the health of mothers, more ANC visits and universal coverage of basic immunization all over the country yet the issue of whether they are empowered at individual level or whether they can empower at community level still has remained less answered.</w:t>
      </w:r>
      <w:r w:rsidR="000842F7" w:rsidRPr="009801B5">
        <w:rPr>
          <w:rFonts w:ascii="Arial" w:hAnsi="Arial" w:cs="Arial"/>
          <w:sz w:val="22"/>
          <w:szCs w:val="22"/>
        </w:rPr>
        <w:t xml:space="preserve"> </w:t>
      </w:r>
      <w:r w:rsidR="00F6742D" w:rsidRPr="009801B5">
        <w:rPr>
          <w:rFonts w:ascii="Arial" w:hAnsi="Arial" w:cs="Arial"/>
          <w:sz w:val="22"/>
          <w:szCs w:val="22"/>
        </w:rPr>
        <w:t>Dinesh</w:t>
      </w:r>
      <w:r w:rsidR="00E33B40" w:rsidRPr="009801B5">
        <w:rPr>
          <w:rFonts w:ascii="Arial" w:hAnsi="Arial" w:cs="Arial"/>
          <w:sz w:val="22"/>
          <w:szCs w:val="22"/>
        </w:rPr>
        <w:t xml:space="preserve">, </w:t>
      </w:r>
      <w:r w:rsidR="00F6742D" w:rsidRPr="009801B5">
        <w:rPr>
          <w:rFonts w:ascii="Arial" w:hAnsi="Arial" w:cs="Arial"/>
          <w:sz w:val="22"/>
          <w:szCs w:val="22"/>
        </w:rPr>
        <w:t>P et.al</w:t>
      </w:r>
      <w:r w:rsidR="003B0BA9" w:rsidRPr="009801B5">
        <w:rPr>
          <w:rFonts w:ascii="Arial" w:hAnsi="Arial" w:cs="Arial"/>
          <w:sz w:val="22"/>
          <w:szCs w:val="22"/>
        </w:rPr>
        <w:t>.</w:t>
      </w:r>
      <w:r w:rsidR="00F6742D" w:rsidRPr="009801B5">
        <w:rPr>
          <w:rFonts w:ascii="Arial" w:hAnsi="Arial" w:cs="Arial"/>
          <w:sz w:val="22"/>
          <w:szCs w:val="22"/>
        </w:rPr>
        <w:t xml:space="preserve"> 2013 in their study observed that ASH</w:t>
      </w:r>
      <w:r w:rsidR="00FD6A3F" w:rsidRPr="009801B5">
        <w:rPr>
          <w:rFonts w:ascii="Arial" w:hAnsi="Arial" w:cs="Arial"/>
          <w:sz w:val="22"/>
          <w:szCs w:val="22"/>
        </w:rPr>
        <w:t>A</w:t>
      </w:r>
      <w:r w:rsidR="00F6742D" w:rsidRPr="009801B5">
        <w:rPr>
          <w:rFonts w:ascii="Arial" w:hAnsi="Arial" w:cs="Arial"/>
          <w:sz w:val="22"/>
          <w:szCs w:val="22"/>
        </w:rPr>
        <w:t>’s lack knowledge on the criteria under J</w:t>
      </w:r>
      <w:r w:rsidR="00A53CE5" w:rsidRPr="009801B5">
        <w:rPr>
          <w:rFonts w:ascii="Arial" w:hAnsi="Arial" w:cs="Arial"/>
          <w:sz w:val="22"/>
          <w:szCs w:val="22"/>
        </w:rPr>
        <w:t xml:space="preserve">anani Surakhya </w:t>
      </w:r>
      <w:r w:rsidR="00F6742D" w:rsidRPr="009801B5">
        <w:rPr>
          <w:rFonts w:ascii="Arial" w:hAnsi="Arial" w:cs="Arial"/>
          <w:sz w:val="22"/>
          <w:szCs w:val="22"/>
        </w:rPr>
        <w:t>Y</w:t>
      </w:r>
      <w:r w:rsidR="00A53CE5" w:rsidRPr="009801B5">
        <w:rPr>
          <w:rFonts w:ascii="Arial" w:hAnsi="Arial" w:cs="Arial"/>
          <w:sz w:val="22"/>
          <w:szCs w:val="22"/>
        </w:rPr>
        <w:t>ojana</w:t>
      </w:r>
      <w:r w:rsidR="00F6742D" w:rsidRPr="009801B5">
        <w:rPr>
          <w:rFonts w:ascii="Arial" w:hAnsi="Arial" w:cs="Arial"/>
          <w:sz w:val="22"/>
          <w:szCs w:val="22"/>
        </w:rPr>
        <w:t xml:space="preserve"> such as cash assistance for two live births</w:t>
      </w:r>
      <w:r w:rsidR="00F6056B" w:rsidRPr="009801B5">
        <w:rPr>
          <w:rFonts w:ascii="Arial" w:hAnsi="Arial" w:cs="Arial"/>
          <w:sz w:val="22"/>
          <w:szCs w:val="22"/>
        </w:rPr>
        <w:t>, cash assistance for third live birth and cash assistance for transport cost.</w:t>
      </w:r>
      <w:r w:rsidR="00FD6A3F" w:rsidRPr="009801B5">
        <w:rPr>
          <w:rFonts w:ascii="Arial" w:hAnsi="Arial" w:cs="Arial"/>
          <w:sz w:val="22"/>
          <w:szCs w:val="22"/>
        </w:rPr>
        <w:t xml:space="preserve"> </w:t>
      </w:r>
      <w:r w:rsidR="00F6056B" w:rsidRPr="009801B5">
        <w:rPr>
          <w:rFonts w:ascii="Arial" w:hAnsi="Arial" w:cs="Arial"/>
          <w:sz w:val="22"/>
          <w:szCs w:val="22"/>
        </w:rPr>
        <w:t>S</w:t>
      </w:r>
      <w:r w:rsidR="00FD6A3F" w:rsidRPr="009801B5">
        <w:rPr>
          <w:rFonts w:ascii="Arial" w:hAnsi="Arial" w:cs="Arial"/>
          <w:sz w:val="22"/>
          <w:szCs w:val="22"/>
        </w:rPr>
        <w:t xml:space="preserve">tudy in Bijapur Taluk of Karnataka State in India by </w:t>
      </w:r>
      <w:r w:rsidR="003C0F39" w:rsidRPr="009801B5">
        <w:rPr>
          <w:rFonts w:ascii="Arial" w:hAnsi="Arial" w:cs="Arial"/>
          <w:sz w:val="22"/>
          <w:szCs w:val="22"/>
        </w:rPr>
        <w:t>Shashank</w:t>
      </w:r>
      <w:r w:rsidR="00E33B40" w:rsidRPr="009801B5">
        <w:rPr>
          <w:rFonts w:ascii="Arial" w:hAnsi="Arial" w:cs="Arial"/>
          <w:sz w:val="22"/>
          <w:szCs w:val="22"/>
        </w:rPr>
        <w:t xml:space="preserve">, </w:t>
      </w:r>
      <w:r w:rsidR="003C0F39" w:rsidRPr="009801B5">
        <w:rPr>
          <w:rFonts w:ascii="Arial" w:hAnsi="Arial" w:cs="Arial"/>
          <w:sz w:val="22"/>
          <w:szCs w:val="22"/>
        </w:rPr>
        <w:t>K. J</w:t>
      </w:r>
      <w:r w:rsidR="00E33B40" w:rsidRPr="009801B5">
        <w:rPr>
          <w:rFonts w:ascii="Arial" w:hAnsi="Arial" w:cs="Arial"/>
          <w:sz w:val="22"/>
          <w:szCs w:val="22"/>
        </w:rPr>
        <w:t>.</w:t>
      </w:r>
      <w:r w:rsidR="00FD6A3F" w:rsidRPr="009801B5">
        <w:rPr>
          <w:rFonts w:ascii="Arial" w:hAnsi="Arial" w:cs="Arial"/>
          <w:sz w:val="22"/>
          <w:szCs w:val="22"/>
        </w:rPr>
        <w:t xml:space="preserve"> et.al</w:t>
      </w:r>
      <w:r w:rsidR="00E33B40" w:rsidRPr="009801B5">
        <w:rPr>
          <w:rFonts w:ascii="Arial" w:hAnsi="Arial" w:cs="Arial"/>
          <w:sz w:val="22"/>
          <w:szCs w:val="22"/>
        </w:rPr>
        <w:t>.</w:t>
      </w:r>
      <w:r w:rsidR="00FD6A3F" w:rsidRPr="009801B5">
        <w:rPr>
          <w:rFonts w:ascii="Arial" w:hAnsi="Arial" w:cs="Arial"/>
          <w:sz w:val="22"/>
          <w:szCs w:val="22"/>
        </w:rPr>
        <w:t xml:space="preserve"> </w:t>
      </w:r>
      <w:r w:rsidR="003B0BA9" w:rsidRPr="009801B5">
        <w:rPr>
          <w:rFonts w:ascii="Arial" w:hAnsi="Arial" w:cs="Arial"/>
          <w:sz w:val="22"/>
          <w:szCs w:val="22"/>
        </w:rPr>
        <w:t xml:space="preserve">2015 </w:t>
      </w:r>
      <w:r w:rsidR="00FD6A3F" w:rsidRPr="009801B5">
        <w:rPr>
          <w:rFonts w:ascii="Arial" w:hAnsi="Arial" w:cs="Arial"/>
          <w:sz w:val="22"/>
          <w:szCs w:val="22"/>
        </w:rPr>
        <w:t xml:space="preserve">on the performance of ASHA and their knowledge on health outcome points out that ASHA’s are more likely to work for </w:t>
      </w:r>
      <w:r w:rsidR="003C0F39" w:rsidRPr="009801B5">
        <w:rPr>
          <w:rFonts w:ascii="Arial" w:hAnsi="Arial" w:cs="Arial"/>
          <w:sz w:val="22"/>
          <w:szCs w:val="22"/>
        </w:rPr>
        <w:t>incentive-based</w:t>
      </w:r>
      <w:r w:rsidR="00FD6A3F" w:rsidRPr="009801B5">
        <w:rPr>
          <w:rFonts w:ascii="Arial" w:hAnsi="Arial" w:cs="Arial"/>
          <w:sz w:val="22"/>
          <w:szCs w:val="22"/>
        </w:rPr>
        <w:t xml:space="preserve"> works like institutional delivery, </w:t>
      </w:r>
      <w:r w:rsidR="0095062B" w:rsidRPr="009801B5">
        <w:rPr>
          <w:rFonts w:ascii="Arial" w:hAnsi="Arial" w:cs="Arial"/>
          <w:sz w:val="22"/>
          <w:szCs w:val="22"/>
        </w:rPr>
        <w:t>anti-natal</w:t>
      </w:r>
      <w:r w:rsidR="00DB5059" w:rsidRPr="009801B5">
        <w:rPr>
          <w:rFonts w:ascii="Arial" w:hAnsi="Arial" w:cs="Arial"/>
          <w:sz w:val="22"/>
          <w:szCs w:val="22"/>
        </w:rPr>
        <w:t xml:space="preserve"> care</w:t>
      </w:r>
      <w:r w:rsidR="00FD6A3F" w:rsidRPr="009801B5">
        <w:rPr>
          <w:rFonts w:ascii="Arial" w:hAnsi="Arial" w:cs="Arial"/>
          <w:sz w:val="22"/>
          <w:szCs w:val="22"/>
        </w:rPr>
        <w:t xml:space="preserve"> and </w:t>
      </w:r>
      <w:r w:rsidR="0095062B" w:rsidRPr="009801B5">
        <w:rPr>
          <w:rFonts w:ascii="Arial" w:hAnsi="Arial" w:cs="Arial"/>
          <w:sz w:val="22"/>
          <w:szCs w:val="22"/>
        </w:rPr>
        <w:t>post-natal</w:t>
      </w:r>
      <w:r w:rsidR="00DB5059" w:rsidRPr="009801B5">
        <w:rPr>
          <w:rFonts w:ascii="Arial" w:hAnsi="Arial" w:cs="Arial"/>
          <w:sz w:val="22"/>
          <w:szCs w:val="22"/>
        </w:rPr>
        <w:t xml:space="preserve"> care</w:t>
      </w:r>
      <w:r w:rsidR="00FD6A3F" w:rsidRPr="009801B5">
        <w:rPr>
          <w:rFonts w:ascii="Arial" w:hAnsi="Arial" w:cs="Arial"/>
          <w:sz w:val="22"/>
          <w:szCs w:val="22"/>
        </w:rPr>
        <w:t xml:space="preserve"> but are reluctant in other non-incentive work like </w:t>
      </w:r>
      <w:r w:rsidR="003C0F39" w:rsidRPr="009801B5">
        <w:rPr>
          <w:rFonts w:ascii="Arial" w:hAnsi="Arial" w:cs="Arial"/>
          <w:sz w:val="22"/>
          <w:szCs w:val="22"/>
        </w:rPr>
        <w:t>counselling</w:t>
      </w:r>
      <w:r w:rsidR="00FD6A3F" w:rsidRPr="009801B5">
        <w:rPr>
          <w:rFonts w:ascii="Arial" w:hAnsi="Arial" w:cs="Arial"/>
          <w:sz w:val="22"/>
          <w:szCs w:val="22"/>
        </w:rPr>
        <w:t xml:space="preserve"> and family planning. </w:t>
      </w:r>
      <w:r w:rsidR="0095062B" w:rsidRPr="009801B5">
        <w:rPr>
          <w:rFonts w:ascii="Arial" w:hAnsi="Arial" w:cs="Arial"/>
          <w:sz w:val="22"/>
          <w:szCs w:val="22"/>
        </w:rPr>
        <w:t>Karir</w:t>
      </w:r>
      <w:r w:rsidR="003B0BA9" w:rsidRPr="009801B5">
        <w:rPr>
          <w:rFonts w:ascii="Arial" w:hAnsi="Arial" w:cs="Arial"/>
          <w:sz w:val="22"/>
          <w:szCs w:val="22"/>
        </w:rPr>
        <w:t xml:space="preserve">, </w:t>
      </w:r>
      <w:r w:rsidR="0095062B" w:rsidRPr="009801B5">
        <w:rPr>
          <w:rFonts w:ascii="Arial" w:hAnsi="Arial" w:cs="Arial"/>
          <w:sz w:val="22"/>
          <w:szCs w:val="22"/>
        </w:rPr>
        <w:t>S</w:t>
      </w:r>
      <w:r w:rsidR="003B0BA9" w:rsidRPr="009801B5">
        <w:rPr>
          <w:rFonts w:ascii="Arial" w:hAnsi="Arial" w:cs="Arial"/>
          <w:sz w:val="22"/>
          <w:szCs w:val="22"/>
        </w:rPr>
        <w:t>.</w:t>
      </w:r>
      <w:r w:rsidR="0095062B" w:rsidRPr="009801B5">
        <w:rPr>
          <w:rFonts w:ascii="Arial" w:hAnsi="Arial" w:cs="Arial"/>
          <w:sz w:val="22"/>
          <w:szCs w:val="22"/>
        </w:rPr>
        <w:t xml:space="preserve"> et.al</w:t>
      </w:r>
      <w:r w:rsidR="003B0BA9" w:rsidRPr="009801B5">
        <w:rPr>
          <w:rFonts w:ascii="Arial" w:hAnsi="Arial" w:cs="Arial"/>
          <w:sz w:val="22"/>
          <w:szCs w:val="22"/>
        </w:rPr>
        <w:t>.</w:t>
      </w:r>
      <w:r w:rsidR="0095062B" w:rsidRPr="009801B5">
        <w:rPr>
          <w:rFonts w:ascii="Arial" w:hAnsi="Arial" w:cs="Arial"/>
          <w:sz w:val="22"/>
          <w:szCs w:val="22"/>
        </w:rPr>
        <w:t xml:space="preserve"> 2015 highlighted that ASHA’s lack interest in non-incentive-based jobs like ANC and more motivation of ASHA’s in non-institutional work needs to be done</w:t>
      </w:r>
      <w:r w:rsidR="00223DD8" w:rsidRPr="009801B5">
        <w:rPr>
          <w:rFonts w:ascii="Arial" w:hAnsi="Arial" w:cs="Arial"/>
          <w:sz w:val="22"/>
          <w:szCs w:val="22"/>
        </w:rPr>
        <w:t>.</w:t>
      </w:r>
      <w:r w:rsidR="0095062B" w:rsidRPr="009801B5">
        <w:rPr>
          <w:rFonts w:ascii="Arial" w:hAnsi="Arial" w:cs="Arial"/>
          <w:sz w:val="22"/>
          <w:szCs w:val="22"/>
        </w:rPr>
        <w:t xml:space="preserve"> </w:t>
      </w:r>
      <w:r w:rsidR="005C5A38" w:rsidRPr="009801B5">
        <w:rPr>
          <w:rFonts w:ascii="Arial" w:hAnsi="Arial" w:cs="Arial"/>
          <w:sz w:val="22"/>
          <w:szCs w:val="22"/>
        </w:rPr>
        <w:t xml:space="preserve"> </w:t>
      </w:r>
      <w:r w:rsidR="00F6056B" w:rsidRPr="009801B5">
        <w:rPr>
          <w:rFonts w:ascii="Arial" w:hAnsi="Arial" w:cs="Arial"/>
          <w:sz w:val="22"/>
          <w:szCs w:val="22"/>
        </w:rPr>
        <w:t>Accourding to Sprii et.al</w:t>
      </w:r>
      <w:r w:rsidR="003B0BA9" w:rsidRPr="009801B5">
        <w:rPr>
          <w:rFonts w:ascii="Arial" w:hAnsi="Arial" w:cs="Arial"/>
          <w:sz w:val="22"/>
          <w:szCs w:val="22"/>
        </w:rPr>
        <w:t>.</w:t>
      </w:r>
      <w:r w:rsidR="00F6056B" w:rsidRPr="009801B5">
        <w:rPr>
          <w:rFonts w:ascii="Arial" w:hAnsi="Arial" w:cs="Arial"/>
          <w:sz w:val="22"/>
          <w:szCs w:val="22"/>
        </w:rPr>
        <w:t xml:space="preserve"> (2015) ASHAs in North </w:t>
      </w:r>
      <w:r w:rsidR="0095062B" w:rsidRPr="009801B5">
        <w:rPr>
          <w:rFonts w:ascii="Arial" w:hAnsi="Arial" w:cs="Arial"/>
          <w:sz w:val="22"/>
          <w:szCs w:val="22"/>
        </w:rPr>
        <w:t>E</w:t>
      </w:r>
      <w:r w:rsidR="00F6056B" w:rsidRPr="009801B5">
        <w:rPr>
          <w:rFonts w:ascii="Arial" w:hAnsi="Arial" w:cs="Arial"/>
          <w:sz w:val="22"/>
          <w:szCs w:val="22"/>
        </w:rPr>
        <w:t xml:space="preserve">ast like Manipur has performed well in maternal health and health education. </w:t>
      </w:r>
      <w:r w:rsidR="00467B77" w:rsidRPr="009801B5">
        <w:rPr>
          <w:rFonts w:ascii="Arial" w:hAnsi="Arial" w:cs="Arial"/>
          <w:sz w:val="22"/>
          <w:szCs w:val="22"/>
        </w:rPr>
        <w:t>However,</w:t>
      </w:r>
      <w:r w:rsidR="00F6056B" w:rsidRPr="009801B5">
        <w:rPr>
          <w:rFonts w:ascii="Arial" w:hAnsi="Arial" w:cs="Arial"/>
          <w:sz w:val="22"/>
          <w:szCs w:val="22"/>
        </w:rPr>
        <w:t xml:space="preserve"> a study during the </w:t>
      </w:r>
      <w:r w:rsidR="003C0F39" w:rsidRPr="009801B5">
        <w:rPr>
          <w:rFonts w:ascii="Arial" w:hAnsi="Arial" w:cs="Arial"/>
          <w:sz w:val="22"/>
          <w:szCs w:val="22"/>
        </w:rPr>
        <w:t>same time</w:t>
      </w:r>
      <w:r w:rsidR="00F6056B" w:rsidRPr="009801B5">
        <w:rPr>
          <w:rFonts w:ascii="Arial" w:hAnsi="Arial" w:cs="Arial"/>
          <w:sz w:val="22"/>
          <w:szCs w:val="22"/>
        </w:rPr>
        <w:t xml:space="preserve"> by Fathima et.al</w:t>
      </w:r>
      <w:r w:rsidR="003B0BA9" w:rsidRPr="009801B5">
        <w:rPr>
          <w:rFonts w:ascii="Arial" w:hAnsi="Arial" w:cs="Arial"/>
          <w:sz w:val="22"/>
          <w:szCs w:val="22"/>
        </w:rPr>
        <w:t>.</w:t>
      </w:r>
      <w:r w:rsidR="00F6056B" w:rsidRPr="009801B5">
        <w:rPr>
          <w:rFonts w:ascii="Arial" w:hAnsi="Arial" w:cs="Arial"/>
          <w:sz w:val="22"/>
          <w:szCs w:val="22"/>
        </w:rPr>
        <w:t xml:space="preserve"> 2015 stated that ASHA’s lack their performance as social </w:t>
      </w:r>
      <w:r w:rsidR="00467B77" w:rsidRPr="009801B5">
        <w:rPr>
          <w:rFonts w:ascii="Arial" w:hAnsi="Arial" w:cs="Arial"/>
          <w:sz w:val="22"/>
          <w:szCs w:val="22"/>
        </w:rPr>
        <w:t>activist and</w:t>
      </w:r>
      <w:r w:rsidR="00F6056B" w:rsidRPr="009801B5">
        <w:rPr>
          <w:rFonts w:ascii="Arial" w:hAnsi="Arial" w:cs="Arial"/>
          <w:sz w:val="22"/>
          <w:szCs w:val="22"/>
        </w:rPr>
        <w:t xml:space="preserve"> mobilization of community for collective action and right.</w:t>
      </w:r>
      <w:r w:rsidR="00DE1F58" w:rsidRPr="009801B5">
        <w:rPr>
          <w:rFonts w:ascii="Arial" w:hAnsi="Arial" w:cs="Arial"/>
          <w:sz w:val="22"/>
          <w:szCs w:val="22"/>
        </w:rPr>
        <w:t xml:space="preserve"> Desai 2016 in his study focused </w:t>
      </w:r>
      <w:r w:rsidR="00DE1F58" w:rsidRPr="009801B5">
        <w:rPr>
          <w:rFonts w:ascii="Arial" w:hAnsi="Arial" w:cs="Arial"/>
          <w:sz w:val="22"/>
          <w:szCs w:val="22"/>
        </w:rPr>
        <w:lastRenderedPageBreak/>
        <w:t xml:space="preserve">on the role of ASHAs in the improvement of health sector of villagers in Kolhapur District in Maharashtra shows significant impact of ASHA programmes on rate of institutional deliveries, malnutrition and infant mortality. Nagraj.S et.al (2017) mentioned that the effectiveness of NRHM depends on the efficiency of ASHAs at </w:t>
      </w:r>
      <w:r w:rsidR="00467B77" w:rsidRPr="009801B5">
        <w:rPr>
          <w:rFonts w:ascii="Arial" w:hAnsi="Arial" w:cs="Arial"/>
          <w:sz w:val="22"/>
          <w:szCs w:val="22"/>
        </w:rPr>
        <w:t>c</w:t>
      </w:r>
      <w:r w:rsidR="00DE1F58" w:rsidRPr="009801B5">
        <w:rPr>
          <w:rFonts w:ascii="Arial" w:hAnsi="Arial" w:cs="Arial"/>
          <w:sz w:val="22"/>
          <w:szCs w:val="22"/>
        </w:rPr>
        <w:t xml:space="preserve">ommunity level. </w:t>
      </w:r>
      <w:r w:rsidR="006C2B01" w:rsidRPr="009801B5">
        <w:rPr>
          <w:rFonts w:ascii="Arial" w:hAnsi="Arial" w:cs="Arial"/>
          <w:sz w:val="22"/>
          <w:szCs w:val="22"/>
        </w:rPr>
        <w:t>Though NRHM acknowledge</w:t>
      </w:r>
      <w:r w:rsidR="00DE1F58" w:rsidRPr="009801B5">
        <w:rPr>
          <w:rFonts w:ascii="Arial" w:hAnsi="Arial" w:cs="Arial"/>
          <w:sz w:val="22"/>
          <w:szCs w:val="22"/>
        </w:rPr>
        <w:t xml:space="preserve"> the potential of ASHAs in improving the health outcomes of remote and rural population in every village of India</w:t>
      </w:r>
      <w:r w:rsidR="00B10E82" w:rsidRPr="009801B5">
        <w:rPr>
          <w:rFonts w:ascii="Arial" w:hAnsi="Arial" w:cs="Arial"/>
          <w:sz w:val="22"/>
          <w:szCs w:val="22"/>
        </w:rPr>
        <w:t xml:space="preserve"> but very few studies </w:t>
      </w:r>
      <w:r w:rsidR="006C2B01" w:rsidRPr="009801B5">
        <w:rPr>
          <w:rFonts w:ascii="Arial" w:hAnsi="Arial" w:cs="Arial"/>
          <w:sz w:val="22"/>
          <w:szCs w:val="22"/>
        </w:rPr>
        <w:t>reflect</w:t>
      </w:r>
      <w:r w:rsidR="00B10E82" w:rsidRPr="009801B5">
        <w:rPr>
          <w:rFonts w:ascii="Arial" w:hAnsi="Arial" w:cs="Arial"/>
          <w:sz w:val="22"/>
          <w:szCs w:val="22"/>
        </w:rPr>
        <w:t xml:space="preserve"> the role of </w:t>
      </w:r>
      <w:r w:rsidR="003B0BA9" w:rsidRPr="009801B5">
        <w:rPr>
          <w:rFonts w:ascii="Arial" w:hAnsi="Arial" w:cs="Arial"/>
          <w:sz w:val="22"/>
          <w:szCs w:val="22"/>
        </w:rPr>
        <w:t>P</w:t>
      </w:r>
      <w:r w:rsidR="00B10E82" w:rsidRPr="009801B5">
        <w:rPr>
          <w:rFonts w:ascii="Arial" w:hAnsi="Arial" w:cs="Arial"/>
          <w:sz w:val="22"/>
          <w:szCs w:val="22"/>
        </w:rPr>
        <w:t xml:space="preserve">rimary </w:t>
      </w:r>
      <w:r w:rsidR="003B0BA9" w:rsidRPr="009801B5">
        <w:rPr>
          <w:rFonts w:ascii="Arial" w:hAnsi="Arial" w:cs="Arial"/>
          <w:sz w:val="22"/>
          <w:szCs w:val="22"/>
        </w:rPr>
        <w:t>H</w:t>
      </w:r>
      <w:r w:rsidR="00B10E82" w:rsidRPr="009801B5">
        <w:rPr>
          <w:rFonts w:ascii="Arial" w:hAnsi="Arial" w:cs="Arial"/>
          <w:sz w:val="22"/>
          <w:szCs w:val="22"/>
        </w:rPr>
        <w:t xml:space="preserve">ealthcare </w:t>
      </w:r>
      <w:r w:rsidR="003B0BA9" w:rsidRPr="009801B5">
        <w:rPr>
          <w:rFonts w:ascii="Arial" w:hAnsi="Arial" w:cs="Arial"/>
          <w:sz w:val="22"/>
          <w:szCs w:val="22"/>
        </w:rPr>
        <w:t>S</w:t>
      </w:r>
      <w:r w:rsidR="00B10E82" w:rsidRPr="009801B5">
        <w:rPr>
          <w:rFonts w:ascii="Arial" w:hAnsi="Arial" w:cs="Arial"/>
          <w:sz w:val="22"/>
          <w:szCs w:val="22"/>
        </w:rPr>
        <w:t xml:space="preserve">ystem in enhancing the rate of empowerment of ASHA. </w:t>
      </w:r>
    </w:p>
    <w:p w14:paraId="50F99E1A" w14:textId="270537AC" w:rsidR="00B10E82" w:rsidRPr="009801B5" w:rsidRDefault="00AC2579" w:rsidP="00F471AD">
      <w:pPr>
        <w:spacing w:line="360" w:lineRule="auto"/>
        <w:jc w:val="both"/>
        <w:rPr>
          <w:rFonts w:ascii="Arial" w:hAnsi="Arial" w:cs="Arial"/>
          <w:sz w:val="22"/>
          <w:szCs w:val="22"/>
        </w:rPr>
      </w:pPr>
      <w:r w:rsidRPr="009801B5">
        <w:rPr>
          <w:rFonts w:ascii="Arial" w:hAnsi="Arial" w:cs="Arial"/>
          <w:sz w:val="22"/>
          <w:szCs w:val="22"/>
        </w:rPr>
        <w:t xml:space="preserve">The State Rural Statistics of 2016 states that Crude Death rate of West Bengal is 5.8, Infant Mortality rate is </w:t>
      </w:r>
      <w:r w:rsidR="000E72C8" w:rsidRPr="009801B5">
        <w:rPr>
          <w:rFonts w:ascii="Arial" w:hAnsi="Arial" w:cs="Arial"/>
          <w:sz w:val="22"/>
          <w:szCs w:val="22"/>
        </w:rPr>
        <w:t>25,</w:t>
      </w:r>
      <w:r w:rsidRPr="009801B5">
        <w:rPr>
          <w:rFonts w:ascii="Arial" w:hAnsi="Arial" w:cs="Arial"/>
          <w:sz w:val="22"/>
          <w:szCs w:val="22"/>
        </w:rPr>
        <w:t xml:space="preserve"> Maternal Mortality Rate is 101 and life expectancy at birth is 68.5 for males and 71.6 for females.</w:t>
      </w:r>
      <w:r w:rsidR="001132EF" w:rsidRPr="009801B5">
        <w:rPr>
          <w:rFonts w:ascii="Arial" w:hAnsi="Arial" w:cs="Arial"/>
          <w:sz w:val="22"/>
          <w:szCs w:val="22"/>
        </w:rPr>
        <w:t xml:space="preserve"> Thus, ASHA Programme was launched in</w:t>
      </w:r>
      <w:r w:rsidRPr="009801B5">
        <w:rPr>
          <w:rFonts w:ascii="Arial" w:hAnsi="Arial" w:cs="Arial"/>
          <w:sz w:val="22"/>
          <w:szCs w:val="22"/>
        </w:rPr>
        <w:t xml:space="preserve"> 2005 by </w:t>
      </w:r>
      <w:r w:rsidR="001132EF" w:rsidRPr="009801B5">
        <w:rPr>
          <w:rFonts w:ascii="Arial" w:hAnsi="Arial" w:cs="Arial"/>
          <w:sz w:val="22"/>
          <w:szCs w:val="22"/>
        </w:rPr>
        <w:t>NRHM to improve the rural health outcomes.</w:t>
      </w:r>
      <w:r w:rsidR="00B57204" w:rsidRPr="009801B5">
        <w:rPr>
          <w:rFonts w:ascii="Arial" w:hAnsi="Arial" w:cs="Arial"/>
          <w:sz w:val="22"/>
          <w:szCs w:val="22"/>
        </w:rPr>
        <w:t xml:space="preserve"> </w:t>
      </w:r>
      <w:r w:rsidR="001132EF" w:rsidRPr="009801B5">
        <w:rPr>
          <w:rFonts w:ascii="Arial" w:hAnsi="Arial" w:cs="Arial"/>
          <w:sz w:val="22"/>
          <w:szCs w:val="22"/>
        </w:rPr>
        <w:t>R</w:t>
      </w:r>
      <w:r w:rsidRPr="009801B5">
        <w:rPr>
          <w:rFonts w:ascii="Arial" w:hAnsi="Arial" w:cs="Arial"/>
          <w:sz w:val="22"/>
          <w:szCs w:val="22"/>
        </w:rPr>
        <w:t>ecruitment of ASHA till date</w:t>
      </w:r>
      <w:r w:rsidR="001132EF" w:rsidRPr="009801B5">
        <w:rPr>
          <w:rFonts w:ascii="Arial" w:hAnsi="Arial" w:cs="Arial"/>
          <w:sz w:val="22"/>
          <w:szCs w:val="22"/>
        </w:rPr>
        <w:t xml:space="preserve"> is 54406</w:t>
      </w:r>
      <w:r w:rsidRPr="009801B5">
        <w:rPr>
          <w:rFonts w:ascii="Arial" w:hAnsi="Arial" w:cs="Arial"/>
          <w:sz w:val="22"/>
          <w:szCs w:val="22"/>
        </w:rPr>
        <w:t>.</w:t>
      </w:r>
      <w:r w:rsidR="00B57204" w:rsidRPr="009801B5">
        <w:rPr>
          <w:rFonts w:ascii="Arial" w:hAnsi="Arial" w:cs="Arial"/>
          <w:sz w:val="22"/>
          <w:szCs w:val="22"/>
        </w:rPr>
        <w:t xml:space="preserve"> </w:t>
      </w:r>
      <w:r w:rsidRPr="009801B5">
        <w:rPr>
          <w:rFonts w:ascii="Arial" w:hAnsi="Arial" w:cs="Arial"/>
          <w:sz w:val="22"/>
          <w:szCs w:val="22"/>
        </w:rPr>
        <w:t xml:space="preserve">The recruitment shows two major </w:t>
      </w:r>
      <w:r w:rsidR="000E72C8" w:rsidRPr="009801B5">
        <w:rPr>
          <w:rFonts w:ascii="Arial" w:hAnsi="Arial" w:cs="Arial"/>
          <w:sz w:val="22"/>
          <w:szCs w:val="22"/>
        </w:rPr>
        <w:t>phases</w:t>
      </w:r>
      <w:r w:rsidRPr="009801B5">
        <w:rPr>
          <w:rFonts w:ascii="Arial" w:hAnsi="Arial" w:cs="Arial"/>
          <w:sz w:val="22"/>
          <w:szCs w:val="22"/>
        </w:rPr>
        <w:t xml:space="preserve"> of recruitment of ASHAs in 2007-08 and 2010-11. Except for 2013-14 the recruitment of ASHAs in West Bengal has been steady</w:t>
      </w:r>
      <w:r w:rsidR="00294F96" w:rsidRPr="009801B5">
        <w:rPr>
          <w:rFonts w:ascii="Arial" w:hAnsi="Arial" w:cs="Arial"/>
          <w:sz w:val="22"/>
          <w:szCs w:val="22"/>
        </w:rPr>
        <w:t xml:space="preserve"> (Fig </w:t>
      </w:r>
      <w:r w:rsidR="00646965" w:rsidRPr="009801B5">
        <w:rPr>
          <w:rFonts w:ascii="Arial" w:hAnsi="Arial" w:cs="Arial"/>
          <w:sz w:val="22"/>
          <w:szCs w:val="22"/>
        </w:rPr>
        <w:t>1</w:t>
      </w:r>
      <w:r w:rsidR="00294F96" w:rsidRPr="009801B5">
        <w:rPr>
          <w:rFonts w:ascii="Arial" w:hAnsi="Arial" w:cs="Arial"/>
          <w:sz w:val="22"/>
          <w:szCs w:val="22"/>
        </w:rPr>
        <w:t>.1)</w:t>
      </w:r>
      <w:r w:rsidRPr="009801B5">
        <w:rPr>
          <w:rFonts w:ascii="Arial" w:hAnsi="Arial" w:cs="Arial"/>
          <w:sz w:val="22"/>
          <w:szCs w:val="22"/>
        </w:rPr>
        <w:t>. This is probably because the role of ASHA’s has been recognized by healthcare system as a crucia</w:t>
      </w:r>
      <w:r w:rsidR="000E72C8" w:rsidRPr="009801B5">
        <w:rPr>
          <w:rFonts w:ascii="Arial" w:hAnsi="Arial" w:cs="Arial"/>
          <w:sz w:val="22"/>
          <w:szCs w:val="22"/>
        </w:rPr>
        <w:t>l</w:t>
      </w:r>
      <w:r w:rsidRPr="009801B5">
        <w:rPr>
          <w:rFonts w:ascii="Arial" w:hAnsi="Arial" w:cs="Arial"/>
          <w:sz w:val="22"/>
          <w:szCs w:val="22"/>
        </w:rPr>
        <w:t xml:space="preserve"> step towards an accountable and equitable health service delivery.</w:t>
      </w:r>
      <w:r w:rsidR="00B57204" w:rsidRPr="009801B5">
        <w:rPr>
          <w:rFonts w:ascii="Arial" w:hAnsi="Arial" w:cs="Arial"/>
          <w:sz w:val="22"/>
          <w:szCs w:val="22"/>
        </w:rPr>
        <w:t xml:space="preserve"> The States, other than Non-High Focus States in India show almost ninety percent appointment of ASHA workers against its target by 2016</w:t>
      </w:r>
      <w:r w:rsidR="009720AD" w:rsidRPr="009801B5">
        <w:rPr>
          <w:rFonts w:ascii="Arial" w:hAnsi="Arial" w:cs="Arial"/>
          <w:sz w:val="22"/>
          <w:szCs w:val="22"/>
        </w:rPr>
        <w:t>.</w:t>
      </w:r>
      <w:r w:rsidR="00B57204" w:rsidRPr="009801B5">
        <w:rPr>
          <w:rFonts w:ascii="Arial" w:hAnsi="Arial" w:cs="Arial"/>
          <w:sz w:val="22"/>
          <w:szCs w:val="22"/>
        </w:rPr>
        <w:t xml:space="preserve"> </w:t>
      </w:r>
      <w:r w:rsidR="009720AD" w:rsidRPr="009801B5">
        <w:rPr>
          <w:rFonts w:ascii="Arial" w:hAnsi="Arial" w:cs="Arial"/>
          <w:sz w:val="22"/>
          <w:szCs w:val="22"/>
        </w:rPr>
        <w:t>E</w:t>
      </w:r>
      <w:r w:rsidR="00B57204" w:rsidRPr="009801B5">
        <w:rPr>
          <w:rFonts w:ascii="Arial" w:hAnsi="Arial" w:cs="Arial"/>
          <w:sz w:val="22"/>
          <w:szCs w:val="22"/>
        </w:rPr>
        <w:t xml:space="preserve">xcept for Karnataka </w:t>
      </w:r>
      <w:r w:rsidR="009720AD" w:rsidRPr="009801B5">
        <w:rPr>
          <w:rFonts w:ascii="Arial" w:hAnsi="Arial" w:cs="Arial"/>
          <w:sz w:val="22"/>
          <w:szCs w:val="22"/>
        </w:rPr>
        <w:t xml:space="preserve">(83%) </w:t>
      </w:r>
      <w:r w:rsidR="00B57204" w:rsidRPr="009801B5">
        <w:rPr>
          <w:rFonts w:ascii="Arial" w:hAnsi="Arial" w:cs="Arial"/>
          <w:sz w:val="22"/>
          <w:szCs w:val="22"/>
        </w:rPr>
        <w:t xml:space="preserve">and the lowest is in West </w:t>
      </w:r>
      <w:r w:rsidR="009720AD" w:rsidRPr="009801B5">
        <w:rPr>
          <w:rFonts w:ascii="Arial" w:hAnsi="Arial" w:cs="Arial"/>
          <w:sz w:val="22"/>
          <w:szCs w:val="22"/>
        </w:rPr>
        <w:t>Bengal (78%). (</w:t>
      </w:r>
      <w:r w:rsidR="00B57204" w:rsidRPr="009801B5">
        <w:rPr>
          <w:rFonts w:ascii="Arial" w:hAnsi="Arial" w:cs="Arial"/>
          <w:sz w:val="22"/>
          <w:szCs w:val="22"/>
        </w:rPr>
        <w:t xml:space="preserve">Fig </w:t>
      </w:r>
      <w:r w:rsidR="00646965" w:rsidRPr="009801B5">
        <w:rPr>
          <w:rFonts w:ascii="Arial" w:hAnsi="Arial" w:cs="Arial"/>
          <w:sz w:val="22"/>
          <w:szCs w:val="22"/>
        </w:rPr>
        <w:t>1</w:t>
      </w:r>
      <w:r w:rsidR="00B57204" w:rsidRPr="009801B5">
        <w:rPr>
          <w:rFonts w:ascii="Arial" w:hAnsi="Arial" w:cs="Arial"/>
          <w:sz w:val="22"/>
          <w:szCs w:val="22"/>
        </w:rPr>
        <w:t>.2).</w:t>
      </w:r>
    </w:p>
    <w:p w14:paraId="670F6AD1" w14:textId="3724CCE4" w:rsidR="00251C63" w:rsidRPr="009801B5" w:rsidRDefault="000C5CCA" w:rsidP="00F471AD">
      <w:pPr>
        <w:spacing w:line="360" w:lineRule="auto"/>
        <w:jc w:val="both"/>
        <w:rPr>
          <w:rFonts w:ascii="Arial" w:hAnsi="Arial" w:cs="Arial"/>
          <w:noProof/>
          <w:sz w:val="22"/>
          <w:szCs w:val="22"/>
        </w:rPr>
      </w:pPr>
      <w:r w:rsidRPr="009801B5">
        <w:rPr>
          <w:rFonts w:ascii="Arial" w:hAnsi="Arial" w:cs="Arial"/>
          <w:sz w:val="22"/>
          <w:szCs w:val="22"/>
        </w:rPr>
        <w:t>T</w:t>
      </w:r>
      <w:r w:rsidR="00251C63" w:rsidRPr="009801B5">
        <w:rPr>
          <w:rFonts w:ascii="Arial" w:hAnsi="Arial" w:cs="Arial"/>
          <w:sz w:val="22"/>
          <w:szCs w:val="22"/>
        </w:rPr>
        <w:t xml:space="preserve">he appointment of ASHA in West Bengal is lesser than even the North East States and also the High Focus States under NRHM.This gap in recruitment has been ascribed to the difficult geographical terrain like forest, hilly or tribal areas and to the ever-increasing population density in West Bengal. Though, the Indian Public Health Standard sets the standard of ASHA population ratio as 1:1000. However, in West Bengal each ASHA on average is catering to three hundred fifty more population, which makes ASHA’s work tedious and overburdening, affecting their performance (Fig </w:t>
      </w:r>
      <w:r w:rsidR="00646965" w:rsidRPr="009801B5">
        <w:rPr>
          <w:rFonts w:ascii="Arial" w:hAnsi="Arial" w:cs="Arial"/>
          <w:sz w:val="22"/>
          <w:szCs w:val="22"/>
        </w:rPr>
        <w:t>1</w:t>
      </w:r>
      <w:r w:rsidR="00251C63" w:rsidRPr="009801B5">
        <w:rPr>
          <w:rFonts w:ascii="Arial" w:hAnsi="Arial" w:cs="Arial"/>
          <w:sz w:val="22"/>
          <w:szCs w:val="22"/>
        </w:rPr>
        <w:t>.3).</w:t>
      </w:r>
      <w:r w:rsidR="00251C63" w:rsidRPr="009801B5">
        <w:rPr>
          <w:rFonts w:ascii="Arial" w:hAnsi="Arial" w:cs="Arial"/>
          <w:noProof/>
          <w:sz w:val="22"/>
          <w:szCs w:val="22"/>
        </w:rPr>
        <w:t xml:space="preserve"> </w:t>
      </w:r>
    </w:p>
    <w:p w14:paraId="277CF5FD" w14:textId="737A4611" w:rsidR="00D10A59" w:rsidRPr="009801B5" w:rsidRDefault="00367B5A" w:rsidP="00F471AD">
      <w:pPr>
        <w:keepNext/>
        <w:spacing w:line="360" w:lineRule="auto"/>
        <w:jc w:val="both"/>
        <w:rPr>
          <w:rFonts w:ascii="Arial" w:hAnsi="Arial" w:cs="Arial"/>
          <w:sz w:val="22"/>
          <w:szCs w:val="22"/>
        </w:rPr>
      </w:pPr>
      <w:r w:rsidRPr="00367B5A">
        <w:rPr>
          <w:rFonts w:ascii="Arial" w:hAnsi="Arial" w:cs="Arial"/>
          <w:noProof/>
          <w:sz w:val="22"/>
          <w:szCs w:val="22"/>
        </w:rPr>
        <w:drawing>
          <wp:inline distT="0" distB="0" distL="0" distR="0" wp14:anchorId="34DEE7CC" wp14:editId="4EC043CE">
            <wp:extent cx="4744243" cy="1782825"/>
            <wp:effectExtent l="0" t="0" r="0" b="8255"/>
            <wp:docPr id="6238970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97004" name=""/>
                    <pic:cNvPicPr/>
                  </pic:nvPicPr>
                  <pic:blipFill>
                    <a:blip r:embed="rId8"/>
                    <a:stretch>
                      <a:fillRect/>
                    </a:stretch>
                  </pic:blipFill>
                  <pic:spPr>
                    <a:xfrm>
                      <a:off x="0" y="0"/>
                      <a:ext cx="4786145" cy="1798571"/>
                    </a:xfrm>
                    <a:prstGeom prst="rect">
                      <a:avLst/>
                    </a:prstGeom>
                  </pic:spPr>
                </pic:pic>
              </a:graphicData>
            </a:graphic>
          </wp:inline>
        </w:drawing>
      </w:r>
    </w:p>
    <w:p w14:paraId="37C098BD" w14:textId="1FD86B14" w:rsidR="009C6FF5" w:rsidRPr="009801B5" w:rsidRDefault="00D10A59" w:rsidP="00F471AD">
      <w:pPr>
        <w:pStyle w:val="Caption"/>
        <w:ind w:left="-900" w:firstLine="900"/>
        <w:jc w:val="both"/>
        <w:rPr>
          <w:rFonts w:ascii="Arial" w:hAnsi="Arial" w:cs="Arial"/>
          <w:color w:val="auto"/>
          <w:sz w:val="22"/>
          <w:szCs w:val="22"/>
        </w:rPr>
      </w:pPr>
      <w:r w:rsidRPr="009801B5">
        <w:rPr>
          <w:rFonts w:ascii="Arial" w:hAnsi="Arial" w:cs="Arial"/>
          <w:color w:val="auto"/>
          <w:sz w:val="22"/>
          <w:szCs w:val="22"/>
        </w:rPr>
        <w:t xml:space="preserve">Figure </w:t>
      </w:r>
      <w:r w:rsidR="00C76189" w:rsidRPr="009801B5">
        <w:rPr>
          <w:rFonts w:ascii="Arial" w:hAnsi="Arial" w:cs="Arial"/>
          <w:color w:val="auto"/>
          <w:sz w:val="22"/>
          <w:szCs w:val="22"/>
        </w:rPr>
        <w:t>1</w:t>
      </w:r>
      <w:r w:rsidRPr="009801B5">
        <w:rPr>
          <w:rFonts w:ascii="Arial" w:hAnsi="Arial" w:cs="Arial"/>
          <w:color w:val="auto"/>
          <w:sz w:val="22"/>
          <w:szCs w:val="22"/>
        </w:rPr>
        <w:t xml:space="preserve">.1 Appointment of ASHAs in </w:t>
      </w:r>
      <w:r w:rsidR="00E77206" w:rsidRPr="009801B5">
        <w:rPr>
          <w:rFonts w:ascii="Arial" w:hAnsi="Arial" w:cs="Arial"/>
          <w:color w:val="auto"/>
          <w:sz w:val="22"/>
          <w:szCs w:val="22"/>
        </w:rPr>
        <w:t>W</w:t>
      </w:r>
      <w:r w:rsidRPr="009801B5">
        <w:rPr>
          <w:rFonts w:ascii="Arial" w:hAnsi="Arial" w:cs="Arial"/>
          <w:color w:val="auto"/>
          <w:sz w:val="22"/>
          <w:szCs w:val="22"/>
        </w:rPr>
        <w:t>est Bengal</w:t>
      </w:r>
    </w:p>
    <w:p w14:paraId="170171AC" w14:textId="4D0248B2" w:rsidR="009720AD" w:rsidRPr="009801B5" w:rsidRDefault="00B57204" w:rsidP="00764125">
      <w:pPr>
        <w:spacing w:line="360" w:lineRule="auto"/>
        <w:rPr>
          <w:rFonts w:ascii="Arial" w:hAnsi="Arial" w:cs="Arial"/>
          <w:sz w:val="22"/>
          <w:szCs w:val="22"/>
        </w:rPr>
      </w:pPr>
      <w:r w:rsidRPr="009801B5">
        <w:rPr>
          <w:rFonts w:ascii="Arial" w:hAnsi="Arial" w:cs="Arial"/>
          <w:b/>
          <w:sz w:val="22"/>
          <w:szCs w:val="22"/>
        </w:rPr>
        <w:lastRenderedPageBreak/>
        <w:t xml:space="preserve">      </w:t>
      </w:r>
      <w:r w:rsidR="00367B5A" w:rsidRPr="00367B5A">
        <w:rPr>
          <w:rFonts w:ascii="Arial" w:hAnsi="Arial" w:cs="Arial"/>
          <w:b/>
          <w:noProof/>
          <w:sz w:val="22"/>
          <w:szCs w:val="22"/>
        </w:rPr>
        <w:drawing>
          <wp:inline distT="0" distB="0" distL="0" distR="0" wp14:anchorId="6BFBFEE1" wp14:editId="243BDB7F">
            <wp:extent cx="4289228" cy="1583598"/>
            <wp:effectExtent l="0" t="0" r="0" b="0"/>
            <wp:docPr id="1910075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75462" name=""/>
                    <pic:cNvPicPr/>
                  </pic:nvPicPr>
                  <pic:blipFill>
                    <a:blip r:embed="rId9"/>
                    <a:stretch>
                      <a:fillRect/>
                    </a:stretch>
                  </pic:blipFill>
                  <pic:spPr>
                    <a:xfrm>
                      <a:off x="0" y="0"/>
                      <a:ext cx="4324264" cy="1596533"/>
                    </a:xfrm>
                    <a:prstGeom prst="rect">
                      <a:avLst/>
                    </a:prstGeom>
                  </pic:spPr>
                </pic:pic>
              </a:graphicData>
            </a:graphic>
          </wp:inline>
        </w:drawing>
      </w:r>
    </w:p>
    <w:p w14:paraId="207EC1C3" w14:textId="5294C6D3" w:rsidR="00F64B1B" w:rsidRPr="009801B5" w:rsidRDefault="009720AD" w:rsidP="00F471AD">
      <w:pPr>
        <w:pStyle w:val="Caption"/>
        <w:jc w:val="both"/>
        <w:rPr>
          <w:rFonts w:ascii="Arial" w:hAnsi="Arial" w:cs="Arial"/>
          <w:noProof/>
          <w:color w:val="auto"/>
          <w:sz w:val="22"/>
          <w:szCs w:val="22"/>
        </w:rPr>
      </w:pPr>
      <w:r w:rsidRPr="009801B5">
        <w:rPr>
          <w:rFonts w:ascii="Arial" w:hAnsi="Arial" w:cs="Arial"/>
          <w:color w:val="auto"/>
          <w:sz w:val="22"/>
          <w:szCs w:val="22"/>
        </w:rPr>
        <w:t>Figure</w:t>
      </w:r>
      <w:r w:rsidR="00C76189" w:rsidRPr="009801B5">
        <w:rPr>
          <w:rFonts w:ascii="Arial" w:hAnsi="Arial" w:cs="Arial"/>
          <w:color w:val="auto"/>
          <w:sz w:val="22"/>
          <w:szCs w:val="22"/>
        </w:rPr>
        <w:t>1</w:t>
      </w:r>
      <w:r w:rsidRPr="009801B5">
        <w:rPr>
          <w:rFonts w:ascii="Arial" w:hAnsi="Arial" w:cs="Arial"/>
          <w:color w:val="auto"/>
          <w:sz w:val="22"/>
          <w:szCs w:val="22"/>
        </w:rPr>
        <w:t>.2 Recruitment of ASHA in States other Than High Focus States in India</w:t>
      </w:r>
    </w:p>
    <w:p w14:paraId="56E309CE" w14:textId="093498BA" w:rsidR="009720AD" w:rsidRPr="009801B5" w:rsidRDefault="00367B5A" w:rsidP="00F471AD">
      <w:pPr>
        <w:keepNext/>
        <w:spacing w:line="360" w:lineRule="auto"/>
        <w:jc w:val="both"/>
        <w:rPr>
          <w:rFonts w:ascii="Arial" w:hAnsi="Arial" w:cs="Arial"/>
          <w:sz w:val="22"/>
          <w:szCs w:val="22"/>
        </w:rPr>
      </w:pPr>
      <w:r w:rsidRPr="00367B5A">
        <w:rPr>
          <w:rFonts w:ascii="Arial" w:hAnsi="Arial" w:cs="Arial"/>
          <w:noProof/>
          <w:sz w:val="22"/>
          <w:szCs w:val="22"/>
        </w:rPr>
        <w:drawing>
          <wp:inline distT="0" distB="0" distL="0" distR="0" wp14:anchorId="41D3BE62" wp14:editId="5CFFBCD3">
            <wp:extent cx="4834509" cy="1726632"/>
            <wp:effectExtent l="0" t="0" r="4445" b="6985"/>
            <wp:docPr id="2095739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739538" name=""/>
                    <pic:cNvPicPr/>
                  </pic:nvPicPr>
                  <pic:blipFill>
                    <a:blip r:embed="rId10"/>
                    <a:stretch>
                      <a:fillRect/>
                    </a:stretch>
                  </pic:blipFill>
                  <pic:spPr>
                    <a:xfrm>
                      <a:off x="0" y="0"/>
                      <a:ext cx="4860131" cy="1735783"/>
                    </a:xfrm>
                    <a:prstGeom prst="rect">
                      <a:avLst/>
                    </a:prstGeom>
                  </pic:spPr>
                </pic:pic>
              </a:graphicData>
            </a:graphic>
          </wp:inline>
        </w:drawing>
      </w:r>
    </w:p>
    <w:p w14:paraId="26270F61" w14:textId="0E20A12B" w:rsidR="00F36B00" w:rsidRPr="009801B5" w:rsidRDefault="009720AD" w:rsidP="00F471AD">
      <w:pPr>
        <w:pStyle w:val="Caption"/>
        <w:jc w:val="both"/>
        <w:rPr>
          <w:rFonts w:ascii="Arial" w:hAnsi="Arial" w:cs="Arial"/>
          <w:color w:val="auto"/>
          <w:sz w:val="22"/>
          <w:szCs w:val="22"/>
        </w:rPr>
      </w:pPr>
      <w:r w:rsidRPr="009801B5">
        <w:rPr>
          <w:rFonts w:ascii="Arial" w:hAnsi="Arial" w:cs="Arial"/>
          <w:color w:val="auto"/>
          <w:sz w:val="22"/>
          <w:szCs w:val="22"/>
        </w:rPr>
        <w:t>Figure</w:t>
      </w:r>
      <w:r w:rsidR="00C76189" w:rsidRPr="009801B5">
        <w:rPr>
          <w:rFonts w:ascii="Arial" w:hAnsi="Arial" w:cs="Arial"/>
          <w:color w:val="auto"/>
          <w:sz w:val="22"/>
          <w:szCs w:val="22"/>
        </w:rPr>
        <w:t>1</w:t>
      </w:r>
      <w:r w:rsidRPr="009801B5">
        <w:rPr>
          <w:rFonts w:ascii="Arial" w:hAnsi="Arial" w:cs="Arial"/>
          <w:color w:val="auto"/>
          <w:sz w:val="22"/>
          <w:szCs w:val="22"/>
        </w:rPr>
        <w:t xml:space="preserve">.3 State-wise Number of Population Served </w:t>
      </w:r>
      <w:r w:rsidR="0002467E" w:rsidRPr="009801B5">
        <w:rPr>
          <w:rFonts w:ascii="Arial" w:hAnsi="Arial" w:cs="Arial"/>
          <w:color w:val="auto"/>
          <w:sz w:val="22"/>
          <w:szCs w:val="22"/>
        </w:rPr>
        <w:t>by ASHAs</w:t>
      </w:r>
    </w:p>
    <w:p w14:paraId="5885C8F9" w14:textId="5089F6CF" w:rsidR="00B34AE4" w:rsidRPr="009801B5" w:rsidRDefault="00C44412" w:rsidP="00F471AD">
      <w:pPr>
        <w:kinsoku w:val="0"/>
        <w:overflowPunct w:val="0"/>
        <w:spacing w:before="200" w:after="0" w:line="360" w:lineRule="auto"/>
        <w:ind w:left="360" w:hanging="360"/>
        <w:jc w:val="both"/>
        <w:textAlignment w:val="baseline"/>
        <w:rPr>
          <w:rFonts w:ascii="Arial" w:hAnsi="Arial" w:cs="Arial"/>
          <w:b/>
          <w:bCs/>
          <w:kern w:val="24"/>
          <w:sz w:val="22"/>
          <w:szCs w:val="22"/>
        </w:rPr>
      </w:pPr>
      <w:r w:rsidRPr="009801B5">
        <w:rPr>
          <w:rFonts w:ascii="Arial" w:hAnsi="Arial" w:cs="Arial"/>
          <w:b/>
          <w:bCs/>
          <w:kern w:val="24"/>
          <w:sz w:val="22"/>
          <w:szCs w:val="22"/>
        </w:rPr>
        <w:t>3.</w:t>
      </w:r>
      <w:r w:rsidR="00BE57BE" w:rsidRPr="009801B5">
        <w:rPr>
          <w:rFonts w:ascii="Arial" w:hAnsi="Arial" w:cs="Arial"/>
          <w:b/>
          <w:bCs/>
          <w:kern w:val="24"/>
          <w:sz w:val="22"/>
          <w:szCs w:val="22"/>
        </w:rPr>
        <w:t xml:space="preserve"> </w:t>
      </w:r>
      <w:r w:rsidR="00B34AE4" w:rsidRPr="009801B5">
        <w:rPr>
          <w:rFonts w:ascii="Arial" w:hAnsi="Arial" w:cs="Arial"/>
          <w:b/>
          <w:bCs/>
          <w:kern w:val="24"/>
          <w:sz w:val="22"/>
          <w:szCs w:val="22"/>
        </w:rPr>
        <w:t>O</w:t>
      </w:r>
      <w:r w:rsidR="00BE57BE" w:rsidRPr="009801B5">
        <w:rPr>
          <w:rFonts w:ascii="Arial" w:hAnsi="Arial" w:cs="Arial"/>
          <w:b/>
          <w:bCs/>
          <w:kern w:val="24"/>
          <w:sz w:val="22"/>
          <w:szCs w:val="22"/>
        </w:rPr>
        <w:t>bjectives</w:t>
      </w:r>
    </w:p>
    <w:p w14:paraId="1F7BD273" w14:textId="6C49AEA6" w:rsidR="00B34AE4" w:rsidRPr="009801B5" w:rsidRDefault="00B34AE4" w:rsidP="00F471AD">
      <w:pPr>
        <w:numPr>
          <w:ilvl w:val="0"/>
          <w:numId w:val="5"/>
        </w:numPr>
        <w:kinsoku w:val="0"/>
        <w:overflowPunct w:val="0"/>
        <w:spacing w:after="0" w:line="360" w:lineRule="auto"/>
        <w:ind w:left="1440"/>
        <w:contextualSpacing/>
        <w:jc w:val="both"/>
        <w:textAlignment w:val="baseline"/>
        <w:rPr>
          <w:rFonts w:ascii="Arial" w:eastAsia="Times New Roman" w:hAnsi="Arial" w:cs="Arial"/>
          <w:sz w:val="22"/>
          <w:szCs w:val="22"/>
        </w:rPr>
      </w:pPr>
      <w:r w:rsidRPr="009801B5">
        <w:rPr>
          <w:rFonts w:ascii="Arial" w:hAnsi="Arial" w:cs="Arial"/>
          <w:kern w:val="24"/>
          <w:sz w:val="22"/>
          <w:szCs w:val="22"/>
        </w:rPr>
        <w:t xml:space="preserve">To examine gap in evaluation of ASHA by ANM and self-evaluation of ASHA in terms of performance of ASHA (assignments, recruitment, training, medicament and remuneration) in the periphery of Primary </w:t>
      </w:r>
      <w:r w:rsidR="00F8201D" w:rsidRPr="009801B5">
        <w:rPr>
          <w:rFonts w:ascii="Arial" w:hAnsi="Arial" w:cs="Arial"/>
          <w:kern w:val="24"/>
          <w:sz w:val="22"/>
          <w:szCs w:val="22"/>
        </w:rPr>
        <w:t>H</w:t>
      </w:r>
      <w:r w:rsidRPr="009801B5">
        <w:rPr>
          <w:rFonts w:ascii="Arial" w:hAnsi="Arial" w:cs="Arial"/>
          <w:kern w:val="24"/>
          <w:sz w:val="22"/>
          <w:szCs w:val="22"/>
        </w:rPr>
        <w:t xml:space="preserve">ealthcare </w:t>
      </w:r>
      <w:r w:rsidR="00F8201D" w:rsidRPr="009801B5">
        <w:rPr>
          <w:rFonts w:ascii="Arial" w:hAnsi="Arial" w:cs="Arial"/>
          <w:kern w:val="24"/>
          <w:sz w:val="22"/>
          <w:szCs w:val="22"/>
        </w:rPr>
        <w:t>S</w:t>
      </w:r>
      <w:r w:rsidRPr="009801B5">
        <w:rPr>
          <w:rFonts w:ascii="Arial" w:hAnsi="Arial" w:cs="Arial"/>
          <w:kern w:val="24"/>
          <w:sz w:val="22"/>
          <w:szCs w:val="22"/>
        </w:rPr>
        <w:t>ystem.</w:t>
      </w:r>
    </w:p>
    <w:p w14:paraId="6E81B0FF" w14:textId="1885AD89" w:rsidR="00B34AE4" w:rsidRPr="009801B5" w:rsidRDefault="0027648D" w:rsidP="00F471AD">
      <w:pPr>
        <w:numPr>
          <w:ilvl w:val="0"/>
          <w:numId w:val="5"/>
        </w:numPr>
        <w:kinsoku w:val="0"/>
        <w:overflowPunct w:val="0"/>
        <w:spacing w:after="0" w:line="360" w:lineRule="auto"/>
        <w:ind w:left="1440"/>
        <w:contextualSpacing/>
        <w:jc w:val="both"/>
        <w:textAlignment w:val="baseline"/>
        <w:rPr>
          <w:rFonts w:ascii="Arial" w:eastAsia="Times New Roman" w:hAnsi="Arial" w:cs="Arial"/>
          <w:sz w:val="22"/>
          <w:szCs w:val="22"/>
        </w:rPr>
      </w:pPr>
      <w:r w:rsidRPr="009801B5">
        <w:rPr>
          <w:rFonts w:ascii="Arial" w:hAnsi="Arial" w:cs="Arial"/>
          <w:kern w:val="24"/>
          <w:sz w:val="22"/>
          <w:szCs w:val="22"/>
        </w:rPr>
        <w:t>To measure the empowerment level of ASHA achieved in study area.</w:t>
      </w:r>
    </w:p>
    <w:p w14:paraId="14A35880" w14:textId="229A4637" w:rsidR="00B34AE4" w:rsidRPr="009801B5" w:rsidRDefault="0027648D" w:rsidP="00F471AD">
      <w:pPr>
        <w:numPr>
          <w:ilvl w:val="0"/>
          <w:numId w:val="5"/>
        </w:numPr>
        <w:kinsoku w:val="0"/>
        <w:overflowPunct w:val="0"/>
        <w:spacing w:after="0" w:line="360" w:lineRule="auto"/>
        <w:ind w:left="1440"/>
        <w:contextualSpacing/>
        <w:jc w:val="both"/>
        <w:textAlignment w:val="baseline"/>
        <w:rPr>
          <w:rFonts w:ascii="Arial" w:eastAsia="Times New Roman" w:hAnsi="Arial" w:cs="Arial"/>
          <w:sz w:val="22"/>
          <w:szCs w:val="22"/>
        </w:rPr>
      </w:pPr>
      <w:r w:rsidRPr="009801B5">
        <w:rPr>
          <w:rFonts w:ascii="Arial" w:eastAsia="Times New Roman" w:hAnsi="Arial" w:cs="Arial"/>
          <w:sz w:val="22"/>
          <w:szCs w:val="22"/>
        </w:rPr>
        <w:t xml:space="preserve">To understand the community’s satisfaction towards ASHA as empowered feminist </w:t>
      </w:r>
      <w:r w:rsidR="00F8201D" w:rsidRPr="009801B5">
        <w:rPr>
          <w:rFonts w:ascii="Arial" w:eastAsia="Times New Roman" w:hAnsi="Arial" w:cs="Arial"/>
          <w:sz w:val="22"/>
          <w:szCs w:val="22"/>
        </w:rPr>
        <w:t>w</w:t>
      </w:r>
      <w:r w:rsidRPr="009801B5">
        <w:rPr>
          <w:rFonts w:ascii="Arial" w:eastAsia="Times New Roman" w:hAnsi="Arial" w:cs="Arial"/>
          <w:sz w:val="22"/>
          <w:szCs w:val="22"/>
        </w:rPr>
        <w:t xml:space="preserve">orker in Indian Healthcare </w:t>
      </w:r>
      <w:r w:rsidR="00F8201D" w:rsidRPr="009801B5">
        <w:rPr>
          <w:rFonts w:ascii="Arial" w:eastAsia="Times New Roman" w:hAnsi="Arial" w:cs="Arial"/>
          <w:sz w:val="22"/>
          <w:szCs w:val="22"/>
        </w:rPr>
        <w:t>S</w:t>
      </w:r>
      <w:r w:rsidRPr="009801B5">
        <w:rPr>
          <w:rFonts w:ascii="Arial" w:eastAsia="Times New Roman" w:hAnsi="Arial" w:cs="Arial"/>
          <w:sz w:val="22"/>
          <w:szCs w:val="22"/>
        </w:rPr>
        <w:t>ector.</w:t>
      </w:r>
    </w:p>
    <w:p w14:paraId="0DDFCBD0" w14:textId="1DC9F4C6" w:rsidR="00B34AE4" w:rsidRPr="009801B5" w:rsidRDefault="00C44412" w:rsidP="00F471AD">
      <w:pPr>
        <w:kinsoku w:val="0"/>
        <w:overflowPunct w:val="0"/>
        <w:spacing w:after="0" w:line="360" w:lineRule="auto"/>
        <w:contextualSpacing/>
        <w:jc w:val="both"/>
        <w:textAlignment w:val="baseline"/>
        <w:rPr>
          <w:rFonts w:ascii="Arial" w:eastAsia="Times New Roman" w:hAnsi="Arial" w:cs="Arial"/>
          <w:b/>
          <w:bCs/>
          <w:sz w:val="22"/>
          <w:szCs w:val="22"/>
        </w:rPr>
      </w:pPr>
      <w:r w:rsidRPr="009801B5">
        <w:rPr>
          <w:rFonts w:ascii="Arial" w:eastAsia="Times New Roman" w:hAnsi="Arial" w:cs="Arial"/>
          <w:b/>
          <w:bCs/>
          <w:sz w:val="22"/>
          <w:szCs w:val="22"/>
        </w:rPr>
        <w:t>4.</w:t>
      </w:r>
      <w:r w:rsidR="00BE57BE" w:rsidRPr="009801B5">
        <w:rPr>
          <w:rFonts w:ascii="Arial" w:eastAsia="Times New Roman" w:hAnsi="Arial" w:cs="Arial"/>
          <w:b/>
          <w:bCs/>
          <w:sz w:val="22"/>
          <w:szCs w:val="22"/>
        </w:rPr>
        <w:t xml:space="preserve"> Data and Methodology</w:t>
      </w:r>
    </w:p>
    <w:p w14:paraId="0F6C7F63" w14:textId="4D3E13B8" w:rsidR="00B34AE4" w:rsidRPr="009801B5" w:rsidRDefault="00830FDE" w:rsidP="00F471AD">
      <w:pPr>
        <w:kinsoku w:val="0"/>
        <w:overflowPunct w:val="0"/>
        <w:spacing w:after="0" w:line="360" w:lineRule="auto"/>
        <w:contextualSpacing/>
        <w:jc w:val="both"/>
        <w:textAlignment w:val="baseline"/>
        <w:rPr>
          <w:rFonts w:ascii="Arial" w:eastAsia="Times New Roman" w:hAnsi="Arial" w:cs="Arial"/>
          <w:sz w:val="22"/>
          <w:szCs w:val="22"/>
        </w:rPr>
      </w:pPr>
      <w:r w:rsidRPr="009801B5">
        <w:rPr>
          <w:rFonts w:ascii="Arial" w:eastAsia="Times New Roman" w:hAnsi="Arial" w:cs="Arial"/>
          <w:b/>
          <w:bCs/>
          <w:sz w:val="22"/>
          <w:szCs w:val="22"/>
        </w:rPr>
        <w:t>4.1</w:t>
      </w:r>
      <w:r w:rsidR="00940ADB" w:rsidRPr="009801B5">
        <w:rPr>
          <w:rFonts w:ascii="Arial" w:eastAsia="Times New Roman" w:hAnsi="Arial" w:cs="Arial"/>
          <w:b/>
          <w:bCs/>
          <w:sz w:val="22"/>
          <w:szCs w:val="22"/>
        </w:rPr>
        <w:t xml:space="preserve"> Study </w:t>
      </w:r>
      <w:r w:rsidR="00084B43" w:rsidRPr="009801B5">
        <w:rPr>
          <w:rFonts w:ascii="Arial" w:eastAsia="Times New Roman" w:hAnsi="Arial" w:cs="Arial"/>
          <w:b/>
          <w:bCs/>
          <w:sz w:val="22"/>
          <w:szCs w:val="22"/>
        </w:rPr>
        <w:t>D</w:t>
      </w:r>
      <w:r w:rsidR="00940ADB" w:rsidRPr="009801B5">
        <w:rPr>
          <w:rFonts w:ascii="Arial" w:eastAsia="Times New Roman" w:hAnsi="Arial" w:cs="Arial"/>
          <w:b/>
          <w:bCs/>
          <w:sz w:val="22"/>
          <w:szCs w:val="22"/>
        </w:rPr>
        <w:t>esign-</w:t>
      </w:r>
      <w:r w:rsidR="00940ADB" w:rsidRPr="009801B5">
        <w:rPr>
          <w:rFonts w:ascii="Arial" w:eastAsia="Times New Roman" w:hAnsi="Arial" w:cs="Arial"/>
          <w:sz w:val="22"/>
          <w:szCs w:val="22"/>
        </w:rPr>
        <w:t>This is a quantitative survey-based case study to explore, analyze and explain the level of empowerment achieved by ASHA workers</w:t>
      </w:r>
      <w:r w:rsidR="00084B43" w:rsidRPr="009801B5">
        <w:rPr>
          <w:rFonts w:ascii="Arial" w:eastAsia="Times New Roman" w:hAnsi="Arial" w:cs="Arial"/>
          <w:sz w:val="22"/>
          <w:szCs w:val="22"/>
        </w:rPr>
        <w:t xml:space="preserve"> and how far the current provisions of the assignments, roles and responsibilities, recruitments, training, remuneration of ASHAs is helping them in gaining empowerment.</w:t>
      </w:r>
    </w:p>
    <w:p w14:paraId="2359F6AF" w14:textId="200C8D77" w:rsidR="00084B43" w:rsidRPr="009801B5" w:rsidRDefault="00830FDE" w:rsidP="00F471AD">
      <w:pPr>
        <w:kinsoku w:val="0"/>
        <w:overflowPunct w:val="0"/>
        <w:spacing w:after="0" w:line="360" w:lineRule="auto"/>
        <w:contextualSpacing/>
        <w:jc w:val="both"/>
        <w:textAlignment w:val="baseline"/>
        <w:rPr>
          <w:rFonts w:ascii="Arial" w:eastAsia="Times New Roman" w:hAnsi="Arial" w:cs="Arial"/>
          <w:sz w:val="22"/>
          <w:szCs w:val="22"/>
        </w:rPr>
      </w:pPr>
      <w:r w:rsidRPr="009801B5">
        <w:rPr>
          <w:rFonts w:ascii="Arial" w:eastAsia="Times New Roman" w:hAnsi="Arial" w:cs="Arial"/>
          <w:b/>
          <w:bCs/>
          <w:sz w:val="22"/>
          <w:szCs w:val="22"/>
        </w:rPr>
        <w:t xml:space="preserve">4.2 </w:t>
      </w:r>
      <w:r w:rsidR="00084B43" w:rsidRPr="009801B5">
        <w:rPr>
          <w:rFonts w:ascii="Arial" w:eastAsia="Times New Roman" w:hAnsi="Arial" w:cs="Arial"/>
          <w:b/>
          <w:bCs/>
          <w:sz w:val="22"/>
          <w:szCs w:val="22"/>
        </w:rPr>
        <w:t xml:space="preserve">Study Area- </w:t>
      </w:r>
      <w:r w:rsidR="00084B43" w:rsidRPr="009801B5">
        <w:rPr>
          <w:rFonts w:ascii="Arial" w:eastAsia="Times New Roman" w:hAnsi="Arial" w:cs="Arial"/>
          <w:sz w:val="22"/>
          <w:szCs w:val="22"/>
        </w:rPr>
        <w:t xml:space="preserve">The survey is conducted in Khargram </w:t>
      </w:r>
      <w:r w:rsidR="00CA7834" w:rsidRPr="009801B5">
        <w:rPr>
          <w:rFonts w:ascii="Arial" w:eastAsia="Times New Roman" w:hAnsi="Arial" w:cs="Arial"/>
          <w:sz w:val="22"/>
          <w:szCs w:val="22"/>
        </w:rPr>
        <w:t>B</w:t>
      </w:r>
      <w:r w:rsidR="00084B43" w:rsidRPr="009801B5">
        <w:rPr>
          <w:rFonts w:ascii="Arial" w:eastAsia="Times New Roman" w:hAnsi="Arial" w:cs="Arial"/>
          <w:sz w:val="22"/>
          <w:szCs w:val="22"/>
        </w:rPr>
        <w:t xml:space="preserve">lock of Murshidabud District of West Bengal. One of the </w:t>
      </w:r>
      <w:r w:rsidR="000C5CCA" w:rsidRPr="009801B5">
        <w:rPr>
          <w:rFonts w:ascii="Arial" w:eastAsia="Times New Roman" w:hAnsi="Arial" w:cs="Arial"/>
          <w:sz w:val="22"/>
          <w:szCs w:val="22"/>
        </w:rPr>
        <w:t>means</w:t>
      </w:r>
      <w:r w:rsidR="000657A2" w:rsidRPr="009801B5">
        <w:rPr>
          <w:rFonts w:ascii="Arial" w:eastAsia="Times New Roman" w:hAnsi="Arial" w:cs="Arial"/>
          <w:sz w:val="22"/>
          <w:szCs w:val="22"/>
        </w:rPr>
        <w:t xml:space="preserve"> for</w:t>
      </w:r>
      <w:r w:rsidR="00084B43" w:rsidRPr="009801B5">
        <w:rPr>
          <w:rFonts w:ascii="Arial" w:eastAsia="Times New Roman" w:hAnsi="Arial" w:cs="Arial"/>
          <w:sz w:val="22"/>
          <w:szCs w:val="22"/>
        </w:rPr>
        <w:t xml:space="preserve"> selection of K</w:t>
      </w:r>
      <w:r w:rsidR="007B53EE" w:rsidRPr="009801B5">
        <w:rPr>
          <w:rFonts w:ascii="Arial" w:eastAsia="Times New Roman" w:hAnsi="Arial" w:cs="Arial"/>
          <w:sz w:val="22"/>
          <w:szCs w:val="22"/>
        </w:rPr>
        <w:t>h</w:t>
      </w:r>
      <w:r w:rsidR="00084B43" w:rsidRPr="009801B5">
        <w:rPr>
          <w:rFonts w:ascii="Arial" w:eastAsia="Times New Roman" w:hAnsi="Arial" w:cs="Arial"/>
          <w:sz w:val="22"/>
          <w:szCs w:val="22"/>
        </w:rPr>
        <w:t xml:space="preserve">argram </w:t>
      </w:r>
      <w:r w:rsidR="000C5CCA" w:rsidRPr="009801B5">
        <w:rPr>
          <w:rFonts w:ascii="Arial" w:eastAsia="Times New Roman" w:hAnsi="Arial" w:cs="Arial"/>
          <w:sz w:val="22"/>
          <w:szCs w:val="22"/>
        </w:rPr>
        <w:t xml:space="preserve">Block </w:t>
      </w:r>
      <w:r w:rsidR="00084B43" w:rsidRPr="009801B5">
        <w:rPr>
          <w:rFonts w:ascii="Arial" w:eastAsia="Times New Roman" w:hAnsi="Arial" w:cs="Arial"/>
          <w:sz w:val="22"/>
          <w:szCs w:val="22"/>
        </w:rPr>
        <w:t>is that it is</w:t>
      </w:r>
      <w:r w:rsidR="007B53EE" w:rsidRPr="009801B5">
        <w:rPr>
          <w:rFonts w:ascii="Arial" w:eastAsia="Times New Roman" w:hAnsi="Arial" w:cs="Arial"/>
          <w:sz w:val="22"/>
          <w:szCs w:val="22"/>
        </w:rPr>
        <w:t xml:space="preserve"> the most backward Block in providing primary healthcare not only in Murshidabad District but also in entire State of </w:t>
      </w:r>
      <w:r w:rsidR="00F8201D" w:rsidRPr="009801B5">
        <w:rPr>
          <w:rFonts w:ascii="Arial" w:eastAsia="Times New Roman" w:hAnsi="Arial" w:cs="Arial"/>
          <w:sz w:val="22"/>
          <w:szCs w:val="22"/>
        </w:rPr>
        <w:t>W</w:t>
      </w:r>
      <w:r w:rsidR="007B53EE" w:rsidRPr="009801B5">
        <w:rPr>
          <w:rFonts w:ascii="Arial" w:eastAsia="Times New Roman" w:hAnsi="Arial" w:cs="Arial"/>
          <w:sz w:val="22"/>
          <w:szCs w:val="22"/>
        </w:rPr>
        <w:t>est Bengal according to past evidences (Health Management Information System). Khargram Block is a Muslim minority</w:t>
      </w:r>
      <w:r w:rsidR="000657A2" w:rsidRPr="009801B5">
        <w:rPr>
          <w:rFonts w:ascii="Arial" w:eastAsia="Times New Roman" w:hAnsi="Arial" w:cs="Arial"/>
          <w:sz w:val="22"/>
          <w:szCs w:val="22"/>
        </w:rPr>
        <w:t>-</w:t>
      </w:r>
      <w:r w:rsidR="007B53EE" w:rsidRPr="009801B5">
        <w:rPr>
          <w:rFonts w:ascii="Arial" w:eastAsia="Times New Roman" w:hAnsi="Arial" w:cs="Arial"/>
          <w:sz w:val="22"/>
          <w:szCs w:val="22"/>
        </w:rPr>
        <w:t>concentrated Block with backward socio-economic indicators of quality of life. This area also demands special attention because Polio-Miletus is prevalent in this Block and many people refuse to give polio vaccine to their children</w:t>
      </w:r>
      <w:r w:rsidR="00F8201D" w:rsidRPr="009801B5">
        <w:rPr>
          <w:rFonts w:ascii="Arial" w:eastAsia="Times New Roman" w:hAnsi="Arial" w:cs="Arial"/>
          <w:sz w:val="22"/>
          <w:szCs w:val="22"/>
        </w:rPr>
        <w:t xml:space="preserve"> (BMOH office, Khargram Block) Fig 1.4.</w:t>
      </w:r>
    </w:p>
    <w:p w14:paraId="2E0301F3" w14:textId="77777777" w:rsidR="00C76189" w:rsidRPr="009801B5" w:rsidRDefault="001660FF" w:rsidP="00F471AD">
      <w:pPr>
        <w:keepNext/>
        <w:kinsoku w:val="0"/>
        <w:overflowPunct w:val="0"/>
        <w:spacing w:after="0" w:line="360" w:lineRule="auto"/>
        <w:contextualSpacing/>
        <w:jc w:val="both"/>
        <w:textAlignment w:val="baseline"/>
        <w:rPr>
          <w:rFonts w:ascii="Arial" w:hAnsi="Arial" w:cs="Arial"/>
          <w:sz w:val="22"/>
          <w:szCs w:val="22"/>
        </w:rPr>
      </w:pPr>
      <w:r w:rsidRPr="009801B5">
        <w:rPr>
          <w:rFonts w:ascii="Arial" w:hAnsi="Arial" w:cs="Arial"/>
          <w:noProof/>
          <w:sz w:val="22"/>
          <w:szCs w:val="22"/>
        </w:rPr>
        <w:lastRenderedPageBreak/>
        <w:drawing>
          <wp:inline distT="0" distB="0" distL="0" distR="0" wp14:anchorId="011A360E" wp14:editId="13EBFF64">
            <wp:extent cx="6326639" cy="3544866"/>
            <wp:effectExtent l="0" t="0" r="0" b="0"/>
            <wp:docPr id="15373494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349487" name=""/>
                    <pic:cNvPicPr/>
                  </pic:nvPicPr>
                  <pic:blipFill>
                    <a:blip r:embed="rId11"/>
                    <a:stretch>
                      <a:fillRect/>
                    </a:stretch>
                  </pic:blipFill>
                  <pic:spPr>
                    <a:xfrm>
                      <a:off x="0" y="0"/>
                      <a:ext cx="6544989" cy="3667209"/>
                    </a:xfrm>
                    <a:prstGeom prst="rect">
                      <a:avLst/>
                    </a:prstGeom>
                  </pic:spPr>
                </pic:pic>
              </a:graphicData>
            </a:graphic>
          </wp:inline>
        </w:drawing>
      </w:r>
    </w:p>
    <w:p w14:paraId="51A1108B" w14:textId="5493F277" w:rsidR="00830FDE" w:rsidRPr="009801B5" w:rsidRDefault="00C76189" w:rsidP="00F471AD">
      <w:pPr>
        <w:pStyle w:val="Caption"/>
        <w:jc w:val="both"/>
        <w:rPr>
          <w:rFonts w:ascii="Arial" w:eastAsia="Times New Roman" w:hAnsi="Arial" w:cs="Arial"/>
          <w:color w:val="auto"/>
          <w:sz w:val="22"/>
          <w:szCs w:val="22"/>
        </w:rPr>
      </w:pPr>
      <w:r w:rsidRPr="009801B5">
        <w:rPr>
          <w:rFonts w:ascii="Arial" w:hAnsi="Arial" w:cs="Arial"/>
          <w:color w:val="auto"/>
          <w:sz w:val="22"/>
          <w:szCs w:val="22"/>
        </w:rPr>
        <w:t xml:space="preserve">Figure </w:t>
      </w:r>
      <w:r w:rsidRPr="009801B5">
        <w:rPr>
          <w:rFonts w:ascii="Arial" w:hAnsi="Arial" w:cs="Arial"/>
          <w:color w:val="auto"/>
          <w:sz w:val="22"/>
          <w:szCs w:val="22"/>
        </w:rPr>
        <w:fldChar w:fldCharType="begin"/>
      </w:r>
      <w:r w:rsidRPr="009801B5">
        <w:rPr>
          <w:rFonts w:ascii="Arial" w:hAnsi="Arial" w:cs="Arial"/>
          <w:color w:val="auto"/>
          <w:sz w:val="22"/>
          <w:szCs w:val="22"/>
        </w:rPr>
        <w:instrText xml:space="preserve"> SEQ Figure \* ARABIC </w:instrText>
      </w:r>
      <w:r w:rsidRPr="009801B5">
        <w:rPr>
          <w:rFonts w:ascii="Arial" w:hAnsi="Arial" w:cs="Arial"/>
          <w:color w:val="auto"/>
          <w:sz w:val="22"/>
          <w:szCs w:val="22"/>
        </w:rPr>
        <w:fldChar w:fldCharType="separate"/>
      </w:r>
      <w:r w:rsidR="008F20F1" w:rsidRPr="009801B5">
        <w:rPr>
          <w:rFonts w:ascii="Arial" w:hAnsi="Arial" w:cs="Arial"/>
          <w:noProof/>
          <w:color w:val="auto"/>
          <w:sz w:val="22"/>
          <w:szCs w:val="22"/>
        </w:rPr>
        <w:t>1</w:t>
      </w:r>
      <w:r w:rsidRPr="009801B5">
        <w:rPr>
          <w:rFonts w:ascii="Arial" w:hAnsi="Arial" w:cs="Arial"/>
          <w:noProof/>
          <w:color w:val="auto"/>
          <w:sz w:val="22"/>
          <w:szCs w:val="22"/>
        </w:rPr>
        <w:fldChar w:fldCharType="end"/>
      </w:r>
      <w:r w:rsidRPr="009801B5">
        <w:rPr>
          <w:rFonts w:ascii="Arial" w:hAnsi="Arial" w:cs="Arial"/>
          <w:color w:val="auto"/>
          <w:sz w:val="22"/>
          <w:szCs w:val="22"/>
        </w:rPr>
        <w:t>.4 Study Area</w:t>
      </w:r>
    </w:p>
    <w:p w14:paraId="75996390" w14:textId="1B9BF1ED" w:rsidR="000657A2" w:rsidRPr="009801B5" w:rsidRDefault="00467AC2" w:rsidP="00F471AD">
      <w:pPr>
        <w:kinsoku w:val="0"/>
        <w:overflowPunct w:val="0"/>
        <w:spacing w:after="0" w:line="360" w:lineRule="auto"/>
        <w:contextualSpacing/>
        <w:jc w:val="both"/>
        <w:textAlignment w:val="baseline"/>
        <w:rPr>
          <w:rFonts w:ascii="Arial" w:eastAsia="Times New Roman" w:hAnsi="Arial" w:cs="Arial"/>
          <w:sz w:val="22"/>
          <w:szCs w:val="22"/>
        </w:rPr>
      </w:pPr>
      <w:r w:rsidRPr="009801B5">
        <w:rPr>
          <w:rFonts w:ascii="Arial" w:eastAsia="Times New Roman" w:hAnsi="Arial" w:cs="Arial"/>
          <w:b/>
          <w:bCs/>
          <w:sz w:val="22"/>
          <w:szCs w:val="22"/>
        </w:rPr>
        <w:t>4.3</w:t>
      </w:r>
      <w:r w:rsidR="00830FDE" w:rsidRPr="009801B5">
        <w:rPr>
          <w:rFonts w:ascii="Arial" w:eastAsia="Times New Roman" w:hAnsi="Arial" w:cs="Arial"/>
          <w:b/>
          <w:bCs/>
          <w:sz w:val="22"/>
          <w:szCs w:val="22"/>
        </w:rPr>
        <w:t xml:space="preserve"> </w:t>
      </w:r>
      <w:r w:rsidR="000657A2" w:rsidRPr="009801B5">
        <w:rPr>
          <w:rFonts w:ascii="Arial" w:eastAsia="Times New Roman" w:hAnsi="Arial" w:cs="Arial"/>
          <w:b/>
          <w:bCs/>
          <w:sz w:val="22"/>
          <w:szCs w:val="22"/>
        </w:rPr>
        <w:t xml:space="preserve">Sample Size- </w:t>
      </w:r>
      <w:r w:rsidR="00206EDB" w:rsidRPr="009801B5">
        <w:rPr>
          <w:rFonts w:ascii="Arial" w:eastAsia="Times New Roman" w:hAnsi="Arial" w:cs="Arial"/>
          <w:sz w:val="22"/>
          <w:szCs w:val="22"/>
        </w:rPr>
        <w:t xml:space="preserve">Complete enumeration of 200 ASHAs in all the Sub-centres of Khargram Block </w:t>
      </w:r>
      <w:r w:rsidR="000C5CCA" w:rsidRPr="009801B5">
        <w:rPr>
          <w:rFonts w:ascii="Arial" w:eastAsia="Times New Roman" w:hAnsi="Arial" w:cs="Arial"/>
          <w:sz w:val="22"/>
          <w:szCs w:val="22"/>
        </w:rPr>
        <w:t xml:space="preserve">are surveyed with the help of questionnaires. </w:t>
      </w:r>
      <w:r w:rsidR="00F8201D" w:rsidRPr="009801B5">
        <w:rPr>
          <w:rFonts w:ascii="Arial" w:eastAsia="Times New Roman" w:hAnsi="Arial" w:cs="Arial"/>
          <w:sz w:val="22"/>
          <w:szCs w:val="22"/>
        </w:rPr>
        <w:t xml:space="preserve">The response of ASHAs provision </w:t>
      </w:r>
      <w:r w:rsidR="00310F18" w:rsidRPr="009801B5">
        <w:rPr>
          <w:rFonts w:ascii="Arial" w:eastAsia="Times New Roman" w:hAnsi="Arial" w:cs="Arial"/>
          <w:sz w:val="22"/>
          <w:szCs w:val="22"/>
        </w:rPr>
        <w:t xml:space="preserve">is collected based on two criteria: self-evaluation of ASHAs and evaluation of provisions provided to ASHAs by Auxiliary Nurse Mid-wives (ANMs) as their supervisors. </w:t>
      </w:r>
      <w:r w:rsidR="000C5CCA" w:rsidRPr="009801B5">
        <w:rPr>
          <w:rFonts w:ascii="Arial" w:eastAsia="Times New Roman" w:hAnsi="Arial" w:cs="Arial"/>
          <w:sz w:val="22"/>
          <w:szCs w:val="22"/>
        </w:rPr>
        <w:t>35 Auxiliary Mid-wives of all the 35 sub-centres are surveyed</w:t>
      </w:r>
      <w:r w:rsidR="00310F18" w:rsidRPr="009801B5">
        <w:rPr>
          <w:rFonts w:ascii="Arial" w:eastAsia="Times New Roman" w:hAnsi="Arial" w:cs="Arial"/>
          <w:sz w:val="22"/>
          <w:szCs w:val="22"/>
        </w:rPr>
        <w:t xml:space="preserve"> as supervisors to whom ASHAs report for their work and training</w:t>
      </w:r>
      <w:r w:rsidR="000C5CCA" w:rsidRPr="009801B5">
        <w:rPr>
          <w:rFonts w:ascii="Arial" w:eastAsia="Times New Roman" w:hAnsi="Arial" w:cs="Arial"/>
          <w:sz w:val="22"/>
          <w:szCs w:val="22"/>
        </w:rPr>
        <w:t xml:space="preserve">. </w:t>
      </w:r>
      <w:r w:rsidR="00764125">
        <w:rPr>
          <w:rFonts w:ascii="Arial" w:eastAsia="Times New Roman" w:hAnsi="Arial" w:cs="Arial"/>
          <w:sz w:val="22"/>
          <w:szCs w:val="22"/>
        </w:rPr>
        <w:t>In case of ASHA’s and ANMs 100 percent sampling is done i.e. complete enumeration</w:t>
      </w:r>
      <w:r w:rsidR="00FB30C4">
        <w:rPr>
          <w:rFonts w:ascii="Arial" w:eastAsia="Times New Roman" w:hAnsi="Arial" w:cs="Arial"/>
          <w:sz w:val="22"/>
          <w:szCs w:val="22"/>
        </w:rPr>
        <w:t xml:space="preserve"> to justify Objective 1</w:t>
      </w:r>
      <w:r w:rsidR="00764125">
        <w:rPr>
          <w:rFonts w:ascii="Arial" w:eastAsia="Times New Roman" w:hAnsi="Arial" w:cs="Arial"/>
          <w:sz w:val="22"/>
          <w:szCs w:val="22"/>
        </w:rPr>
        <w:t xml:space="preserve">. </w:t>
      </w:r>
      <w:r w:rsidR="00FB30C4">
        <w:rPr>
          <w:rFonts w:ascii="Arial" w:eastAsia="Times New Roman" w:hAnsi="Arial" w:cs="Arial"/>
          <w:sz w:val="22"/>
          <w:szCs w:val="22"/>
        </w:rPr>
        <w:t xml:space="preserve">100% enumeration was done of ASHA’s of Khargram Block to </w:t>
      </w:r>
      <w:r w:rsidR="008175B8">
        <w:rPr>
          <w:rFonts w:ascii="Arial" w:eastAsia="Times New Roman" w:hAnsi="Arial" w:cs="Arial"/>
          <w:sz w:val="22"/>
          <w:szCs w:val="22"/>
        </w:rPr>
        <w:t xml:space="preserve">measure empowerment level of ASHA’s for Objective 2. </w:t>
      </w:r>
      <w:r w:rsidR="00FB30C4">
        <w:rPr>
          <w:rFonts w:ascii="Arial" w:eastAsia="Times New Roman" w:hAnsi="Arial" w:cs="Arial"/>
          <w:sz w:val="22"/>
          <w:szCs w:val="22"/>
        </w:rPr>
        <w:t xml:space="preserve">Total </w:t>
      </w:r>
      <w:r w:rsidR="00764125" w:rsidRPr="009801B5">
        <w:rPr>
          <w:rFonts w:ascii="Arial" w:hAnsi="Arial" w:cs="Arial"/>
          <w:sz w:val="22"/>
          <w:szCs w:val="22"/>
        </w:rPr>
        <w:t>591 respondents from the community were selected who received healthcare from ASHA’s in last three months</w:t>
      </w:r>
      <w:r w:rsidR="00764125">
        <w:rPr>
          <w:rFonts w:ascii="Arial" w:hAnsi="Arial" w:cs="Arial"/>
          <w:sz w:val="22"/>
          <w:szCs w:val="22"/>
        </w:rPr>
        <w:t xml:space="preserve"> </w:t>
      </w:r>
      <w:r w:rsidR="00FB30C4">
        <w:rPr>
          <w:rFonts w:ascii="Arial" w:hAnsi="Arial" w:cs="Arial"/>
          <w:sz w:val="22"/>
          <w:szCs w:val="22"/>
        </w:rPr>
        <w:t>from ASHA’s</w:t>
      </w:r>
      <w:r w:rsidR="008175B8">
        <w:rPr>
          <w:rFonts w:ascii="Arial" w:hAnsi="Arial" w:cs="Arial"/>
          <w:sz w:val="22"/>
          <w:szCs w:val="22"/>
        </w:rPr>
        <w:t xml:space="preserve"> to satisfy Objective 3.</w:t>
      </w:r>
    </w:p>
    <w:p w14:paraId="4F04F665" w14:textId="77777777" w:rsidR="00404141" w:rsidRPr="009801B5" w:rsidRDefault="00404141" w:rsidP="00F471AD">
      <w:pPr>
        <w:kinsoku w:val="0"/>
        <w:overflowPunct w:val="0"/>
        <w:spacing w:after="0" w:line="360" w:lineRule="auto"/>
        <w:contextualSpacing/>
        <w:jc w:val="both"/>
        <w:textAlignment w:val="baseline"/>
        <w:rPr>
          <w:rFonts w:ascii="Arial" w:eastAsia="Times New Roman" w:hAnsi="Arial" w:cs="Arial"/>
          <w:sz w:val="22"/>
          <w:szCs w:val="22"/>
        </w:rPr>
      </w:pPr>
    </w:p>
    <w:p w14:paraId="3B258AC4" w14:textId="49612B0D" w:rsidR="00084B43" w:rsidRPr="009801B5" w:rsidRDefault="00467AC2" w:rsidP="00F471AD">
      <w:pPr>
        <w:kinsoku w:val="0"/>
        <w:overflowPunct w:val="0"/>
        <w:spacing w:after="0" w:line="360" w:lineRule="auto"/>
        <w:contextualSpacing/>
        <w:jc w:val="both"/>
        <w:textAlignment w:val="baseline"/>
        <w:rPr>
          <w:rFonts w:ascii="Arial" w:eastAsia="Times New Roman" w:hAnsi="Arial" w:cs="Arial"/>
          <w:sz w:val="22"/>
          <w:szCs w:val="22"/>
        </w:rPr>
      </w:pPr>
      <w:r w:rsidRPr="009801B5">
        <w:rPr>
          <w:rFonts w:ascii="Arial" w:eastAsia="Times New Roman" w:hAnsi="Arial" w:cs="Arial"/>
          <w:b/>
          <w:bCs/>
          <w:sz w:val="22"/>
          <w:szCs w:val="22"/>
        </w:rPr>
        <w:t xml:space="preserve">4.4 </w:t>
      </w:r>
      <w:r w:rsidR="00CA7834" w:rsidRPr="009801B5">
        <w:rPr>
          <w:rFonts w:ascii="Arial" w:eastAsia="Times New Roman" w:hAnsi="Arial" w:cs="Arial"/>
          <w:b/>
          <w:bCs/>
          <w:sz w:val="22"/>
          <w:szCs w:val="22"/>
        </w:rPr>
        <w:t xml:space="preserve">Data Collection- </w:t>
      </w:r>
      <w:r w:rsidR="00CA7834" w:rsidRPr="009801B5">
        <w:rPr>
          <w:rFonts w:ascii="Arial" w:eastAsia="Times New Roman" w:hAnsi="Arial" w:cs="Arial"/>
          <w:sz w:val="22"/>
          <w:szCs w:val="22"/>
        </w:rPr>
        <w:t>Secondary data is collected from CMOH office and all the PHCs and sub-centres of Khargram Block. Primary survey is conducted on field sites and in each and every sub-centre where ASHAs</w:t>
      </w:r>
      <w:r w:rsidR="00FB30C4">
        <w:rPr>
          <w:rFonts w:ascii="Arial" w:eastAsia="Times New Roman" w:hAnsi="Arial" w:cs="Arial"/>
          <w:sz w:val="22"/>
          <w:szCs w:val="22"/>
        </w:rPr>
        <w:t xml:space="preserve"> and ANMS</w:t>
      </w:r>
      <w:r w:rsidR="00CA7834" w:rsidRPr="009801B5">
        <w:rPr>
          <w:rFonts w:ascii="Arial" w:eastAsia="Times New Roman" w:hAnsi="Arial" w:cs="Arial"/>
          <w:sz w:val="22"/>
          <w:szCs w:val="22"/>
        </w:rPr>
        <w:t xml:space="preserve"> are appointed. 591 </w:t>
      </w:r>
      <w:r w:rsidR="007757E4" w:rsidRPr="009801B5">
        <w:rPr>
          <w:rFonts w:ascii="Arial" w:eastAsia="Times New Roman" w:hAnsi="Arial" w:cs="Arial"/>
          <w:sz w:val="22"/>
          <w:szCs w:val="22"/>
        </w:rPr>
        <w:t xml:space="preserve">respondents were surveyed </w:t>
      </w:r>
      <w:r w:rsidR="00310F18" w:rsidRPr="009801B5">
        <w:rPr>
          <w:rFonts w:ascii="Arial" w:eastAsia="Times New Roman" w:hAnsi="Arial" w:cs="Arial"/>
          <w:sz w:val="22"/>
          <w:szCs w:val="22"/>
        </w:rPr>
        <w:t xml:space="preserve">from the </w:t>
      </w:r>
      <w:r w:rsidR="00FB30C4">
        <w:rPr>
          <w:rFonts w:ascii="Arial" w:eastAsia="Times New Roman" w:hAnsi="Arial" w:cs="Arial"/>
          <w:sz w:val="22"/>
          <w:szCs w:val="22"/>
        </w:rPr>
        <w:t>12 Gram Panchayats (50 each)</w:t>
      </w:r>
      <w:r w:rsidR="00FB30C4" w:rsidRPr="009801B5">
        <w:rPr>
          <w:rFonts w:ascii="Arial" w:eastAsia="Times New Roman" w:hAnsi="Arial" w:cs="Arial"/>
          <w:sz w:val="22"/>
          <w:szCs w:val="22"/>
        </w:rPr>
        <w:t xml:space="preserve"> to</w:t>
      </w:r>
      <w:r w:rsidR="00310F18" w:rsidRPr="009801B5">
        <w:rPr>
          <w:rFonts w:ascii="Arial" w:eastAsia="Times New Roman" w:hAnsi="Arial" w:cs="Arial"/>
          <w:sz w:val="22"/>
          <w:szCs w:val="22"/>
        </w:rPr>
        <w:t xml:space="preserve"> evaluate the performance of </w:t>
      </w:r>
      <w:r w:rsidR="00FB30C4">
        <w:rPr>
          <w:rFonts w:ascii="Arial" w:eastAsia="Times New Roman" w:hAnsi="Arial" w:cs="Arial"/>
          <w:sz w:val="22"/>
          <w:szCs w:val="22"/>
        </w:rPr>
        <w:t xml:space="preserve">respective </w:t>
      </w:r>
      <w:r w:rsidR="00310F18" w:rsidRPr="009801B5">
        <w:rPr>
          <w:rFonts w:ascii="Arial" w:eastAsia="Times New Roman" w:hAnsi="Arial" w:cs="Arial"/>
          <w:sz w:val="22"/>
          <w:szCs w:val="22"/>
        </w:rPr>
        <w:t xml:space="preserve">ASHAs </w:t>
      </w:r>
      <w:r w:rsidR="00FB30C4">
        <w:rPr>
          <w:rFonts w:ascii="Arial" w:eastAsia="Times New Roman" w:hAnsi="Arial" w:cs="Arial"/>
          <w:sz w:val="22"/>
          <w:szCs w:val="22"/>
        </w:rPr>
        <w:t>of their subcenters and village</w:t>
      </w:r>
      <w:r w:rsidR="00310F18" w:rsidRPr="009801B5">
        <w:rPr>
          <w:rFonts w:ascii="Arial" w:eastAsia="Times New Roman" w:hAnsi="Arial" w:cs="Arial"/>
          <w:sz w:val="22"/>
          <w:szCs w:val="22"/>
        </w:rPr>
        <w:t>.</w:t>
      </w:r>
      <w:r w:rsidR="00FB30C4">
        <w:rPr>
          <w:rFonts w:ascii="Arial" w:eastAsia="Times New Roman" w:hAnsi="Arial" w:cs="Arial"/>
          <w:sz w:val="22"/>
          <w:szCs w:val="22"/>
        </w:rPr>
        <w:t xml:space="preserve"> The data were collected from those villagers who received healthcare from ASHA’s within last three months to get accurate data and minimize guessing of community.</w:t>
      </w:r>
    </w:p>
    <w:p w14:paraId="5C842A91" w14:textId="77777777" w:rsidR="00404141" w:rsidRPr="009801B5" w:rsidRDefault="00404141" w:rsidP="00F471AD">
      <w:pPr>
        <w:kinsoku w:val="0"/>
        <w:overflowPunct w:val="0"/>
        <w:spacing w:after="0" w:line="360" w:lineRule="auto"/>
        <w:contextualSpacing/>
        <w:jc w:val="both"/>
        <w:textAlignment w:val="baseline"/>
        <w:rPr>
          <w:rFonts w:ascii="Arial" w:eastAsia="Times New Roman" w:hAnsi="Arial" w:cs="Arial"/>
          <w:sz w:val="22"/>
          <w:szCs w:val="22"/>
        </w:rPr>
      </w:pPr>
    </w:p>
    <w:p w14:paraId="671A89CD" w14:textId="54A109EA" w:rsidR="00310F18" w:rsidRDefault="00467AC2" w:rsidP="00F471AD">
      <w:pPr>
        <w:kinsoku w:val="0"/>
        <w:overflowPunct w:val="0"/>
        <w:spacing w:after="0" w:line="360" w:lineRule="auto"/>
        <w:contextualSpacing/>
        <w:jc w:val="both"/>
        <w:textAlignment w:val="baseline"/>
        <w:rPr>
          <w:rFonts w:ascii="Arial" w:eastAsia="Times New Roman" w:hAnsi="Arial" w:cs="Arial"/>
          <w:b/>
          <w:bCs/>
          <w:sz w:val="22"/>
          <w:szCs w:val="22"/>
        </w:rPr>
      </w:pPr>
      <w:r w:rsidRPr="009801B5">
        <w:rPr>
          <w:rFonts w:ascii="Arial" w:eastAsia="Times New Roman" w:hAnsi="Arial" w:cs="Arial"/>
          <w:b/>
          <w:bCs/>
          <w:sz w:val="22"/>
          <w:szCs w:val="22"/>
        </w:rPr>
        <w:t xml:space="preserve">4.5 </w:t>
      </w:r>
      <w:r w:rsidR="007757E4" w:rsidRPr="009801B5">
        <w:rPr>
          <w:rFonts w:ascii="Arial" w:eastAsia="Times New Roman" w:hAnsi="Arial" w:cs="Arial"/>
          <w:b/>
          <w:bCs/>
          <w:sz w:val="22"/>
          <w:szCs w:val="22"/>
        </w:rPr>
        <w:t xml:space="preserve">Methods Used: </w:t>
      </w:r>
    </w:p>
    <w:p w14:paraId="1773F3A2" w14:textId="21A4CF76" w:rsidR="00A91FF1" w:rsidRPr="009801B5" w:rsidRDefault="00A91FF1" w:rsidP="00F471AD">
      <w:pPr>
        <w:kinsoku w:val="0"/>
        <w:overflowPunct w:val="0"/>
        <w:spacing w:after="0" w:line="360" w:lineRule="auto"/>
        <w:contextualSpacing/>
        <w:jc w:val="both"/>
        <w:textAlignment w:val="baseline"/>
        <w:rPr>
          <w:rFonts w:ascii="Arial" w:eastAsia="Times New Roman" w:hAnsi="Arial" w:cs="Arial"/>
          <w:b/>
          <w:bCs/>
          <w:sz w:val="22"/>
          <w:szCs w:val="22"/>
        </w:rPr>
      </w:pPr>
      <w:r>
        <w:rPr>
          <w:rFonts w:ascii="Arial" w:eastAsia="Times New Roman" w:hAnsi="Arial" w:cs="Arial"/>
          <w:b/>
          <w:bCs/>
          <w:sz w:val="22"/>
          <w:szCs w:val="22"/>
        </w:rPr>
        <w:t xml:space="preserve">4.5.1- </w:t>
      </w:r>
      <w:r w:rsidRPr="00A91FF1">
        <w:rPr>
          <w:rFonts w:ascii="Arial" w:eastAsia="Times New Roman" w:hAnsi="Arial" w:cs="Arial"/>
          <w:sz w:val="22"/>
          <w:szCs w:val="22"/>
        </w:rPr>
        <w:t xml:space="preserve">The </w:t>
      </w:r>
      <w:r w:rsidR="003F6DDE" w:rsidRPr="00A91FF1">
        <w:rPr>
          <w:rFonts w:ascii="Arial" w:eastAsia="Times New Roman" w:hAnsi="Arial" w:cs="Arial"/>
          <w:sz w:val="22"/>
          <w:szCs w:val="22"/>
        </w:rPr>
        <w:t>Cronbach’s</w:t>
      </w:r>
      <w:r w:rsidRPr="00A91FF1">
        <w:rPr>
          <w:rFonts w:ascii="Arial" w:eastAsia="Times New Roman" w:hAnsi="Arial" w:cs="Arial"/>
          <w:sz w:val="22"/>
          <w:szCs w:val="22"/>
        </w:rPr>
        <w:t xml:space="preserve"> Alpha was conducted to measure the internal</w:t>
      </w:r>
      <w:r>
        <w:rPr>
          <w:rFonts w:ascii="Arial" w:eastAsia="Times New Roman" w:hAnsi="Arial" w:cs="Arial"/>
          <w:sz w:val="22"/>
          <w:szCs w:val="22"/>
        </w:rPr>
        <w:t xml:space="preserve"> </w:t>
      </w:r>
      <w:r w:rsidRPr="00A91FF1">
        <w:rPr>
          <w:rFonts w:ascii="Arial" w:eastAsia="Times New Roman" w:hAnsi="Arial" w:cs="Arial"/>
          <w:sz w:val="22"/>
          <w:szCs w:val="22"/>
        </w:rPr>
        <w:t>cohesiveness and reliability of the data acquired by questionnaire for ASHA-ANM and Community. The coefficient is 0.78 for ASHA-</w:t>
      </w:r>
      <w:r w:rsidRPr="00A91FF1">
        <w:rPr>
          <w:rFonts w:ascii="Arial" w:eastAsia="Times New Roman" w:hAnsi="Arial" w:cs="Arial"/>
          <w:sz w:val="22"/>
          <w:szCs w:val="22"/>
        </w:rPr>
        <w:lastRenderedPageBreak/>
        <w:t xml:space="preserve">ANM which signify a strong internal consistency. </w:t>
      </w:r>
      <w:r w:rsidRPr="00BB0373">
        <w:rPr>
          <w:rFonts w:ascii="Arial" w:eastAsia="Times New Roman" w:hAnsi="Arial" w:cs="Arial"/>
          <w:sz w:val="22"/>
          <w:szCs w:val="22"/>
        </w:rPr>
        <w:t>The coefficient in both the cases approve that the data has high degree of reliability of measurement.</w:t>
      </w:r>
    </w:p>
    <w:p w14:paraId="4383A776" w14:textId="358CB878" w:rsidR="00F64963" w:rsidRPr="009801B5" w:rsidRDefault="00C44412" w:rsidP="00F471AD">
      <w:pPr>
        <w:kinsoku w:val="0"/>
        <w:overflowPunct w:val="0"/>
        <w:spacing w:after="0" w:line="360" w:lineRule="auto"/>
        <w:contextualSpacing/>
        <w:jc w:val="both"/>
        <w:textAlignment w:val="baseline"/>
        <w:rPr>
          <w:rFonts w:ascii="Arial" w:hAnsi="Arial" w:cs="Arial"/>
          <w:kern w:val="24"/>
          <w:sz w:val="22"/>
          <w:szCs w:val="22"/>
        </w:rPr>
      </w:pPr>
      <w:r w:rsidRPr="009801B5">
        <w:rPr>
          <w:rFonts w:ascii="Arial" w:hAnsi="Arial" w:cs="Arial"/>
          <w:b/>
          <w:bCs/>
          <w:kern w:val="24"/>
          <w:sz w:val="22"/>
          <w:szCs w:val="22"/>
        </w:rPr>
        <w:t>4.5.</w:t>
      </w:r>
      <w:r w:rsidR="00BB0373">
        <w:rPr>
          <w:rFonts w:ascii="Arial" w:hAnsi="Arial" w:cs="Arial"/>
          <w:b/>
          <w:bCs/>
          <w:kern w:val="24"/>
          <w:sz w:val="22"/>
          <w:szCs w:val="22"/>
        </w:rPr>
        <w:t>2</w:t>
      </w:r>
      <w:r w:rsidR="00467AC2" w:rsidRPr="009801B5">
        <w:rPr>
          <w:rFonts w:ascii="Arial" w:hAnsi="Arial" w:cs="Arial"/>
          <w:kern w:val="24"/>
          <w:sz w:val="22"/>
          <w:szCs w:val="22"/>
        </w:rPr>
        <w:t xml:space="preserve"> </w:t>
      </w:r>
      <w:r w:rsidR="00F64963" w:rsidRPr="009801B5">
        <w:rPr>
          <w:rFonts w:ascii="Arial" w:hAnsi="Arial" w:cs="Arial"/>
          <w:b/>
          <w:bCs/>
          <w:kern w:val="24"/>
          <w:sz w:val="22"/>
          <w:szCs w:val="22"/>
        </w:rPr>
        <w:t>Student’s t-test</w:t>
      </w:r>
      <w:r w:rsidR="00F64963" w:rsidRPr="009801B5">
        <w:rPr>
          <w:rFonts w:ascii="Arial" w:hAnsi="Arial" w:cs="Arial"/>
          <w:kern w:val="24"/>
          <w:sz w:val="22"/>
          <w:szCs w:val="22"/>
        </w:rPr>
        <w:t xml:space="preserve"> was conducted to understand whether there is any significant gap in perception of ASHAs and ANMs regarding the provisions entitled for ASHA.</w:t>
      </w:r>
    </w:p>
    <w:p w14:paraId="236756FA" w14:textId="3EBF3E75" w:rsidR="00BD3C1E" w:rsidRPr="009801B5" w:rsidRDefault="00C44412" w:rsidP="00F471AD">
      <w:pPr>
        <w:spacing w:line="360" w:lineRule="auto"/>
        <w:jc w:val="both"/>
        <w:rPr>
          <w:rFonts w:ascii="Arial" w:hAnsi="Arial" w:cs="Arial"/>
          <w:sz w:val="22"/>
          <w:szCs w:val="22"/>
        </w:rPr>
      </w:pPr>
      <w:r w:rsidRPr="009801B5">
        <w:rPr>
          <w:rFonts w:ascii="Arial" w:hAnsi="Arial" w:cs="Arial"/>
          <w:b/>
          <w:bCs/>
          <w:kern w:val="24"/>
          <w:sz w:val="22"/>
          <w:szCs w:val="22"/>
        </w:rPr>
        <w:t>4.5.</w:t>
      </w:r>
      <w:r w:rsidR="00BB0373">
        <w:rPr>
          <w:rFonts w:ascii="Arial" w:hAnsi="Arial" w:cs="Arial"/>
          <w:b/>
          <w:bCs/>
          <w:kern w:val="24"/>
          <w:sz w:val="22"/>
          <w:szCs w:val="22"/>
        </w:rPr>
        <w:t>3</w:t>
      </w:r>
      <w:r w:rsidR="00BF2F1F" w:rsidRPr="009801B5">
        <w:rPr>
          <w:rFonts w:ascii="Arial" w:hAnsi="Arial" w:cs="Arial"/>
          <w:kern w:val="24"/>
          <w:sz w:val="22"/>
          <w:szCs w:val="22"/>
        </w:rPr>
        <w:t xml:space="preserve"> </w:t>
      </w:r>
      <w:r w:rsidR="00830FDE" w:rsidRPr="009801B5">
        <w:rPr>
          <w:rFonts w:ascii="Arial" w:eastAsia="Calibri" w:hAnsi="Arial" w:cs="Arial"/>
          <w:b/>
          <w:bCs/>
          <w:kern w:val="24"/>
          <w:sz w:val="22"/>
          <w:szCs w:val="22"/>
        </w:rPr>
        <w:t>Health Worker’s Empowerment Index:</w:t>
      </w:r>
      <w:r w:rsidR="00830FDE" w:rsidRPr="009801B5">
        <w:rPr>
          <w:rFonts w:ascii="Arial" w:eastAsia="Calibri" w:hAnsi="Arial" w:cs="Arial"/>
          <w:kern w:val="24"/>
          <w:sz w:val="22"/>
          <w:szCs w:val="22"/>
        </w:rPr>
        <w:t xml:space="preserve"> </w:t>
      </w:r>
      <w:r w:rsidR="00BD3C1E" w:rsidRPr="009801B5">
        <w:rPr>
          <w:rFonts w:ascii="Arial" w:hAnsi="Arial" w:cs="Arial"/>
          <w:sz w:val="22"/>
          <w:szCs w:val="22"/>
        </w:rPr>
        <w:t xml:space="preserve">The domains of Women Empowerment in Agriculture Index are adapted and modified according to the research objective (Alkire et.al. 2013). It is a survey-based technique to measure the empowerment of women in agriculture Since </w:t>
      </w:r>
      <w:r w:rsidR="007362B1" w:rsidRPr="009801B5">
        <w:rPr>
          <w:rFonts w:ascii="Arial" w:hAnsi="Arial" w:cs="Arial"/>
          <w:sz w:val="22"/>
          <w:szCs w:val="22"/>
        </w:rPr>
        <w:t>health</w:t>
      </w:r>
      <w:r w:rsidR="00BD3C1E" w:rsidRPr="009801B5">
        <w:rPr>
          <w:rFonts w:ascii="Arial" w:hAnsi="Arial" w:cs="Arial"/>
          <w:sz w:val="22"/>
          <w:szCs w:val="22"/>
        </w:rPr>
        <w:t xml:space="preserve"> empowerment index is </w:t>
      </w:r>
      <w:r w:rsidR="007362B1" w:rsidRPr="009801B5">
        <w:rPr>
          <w:rFonts w:ascii="Arial" w:hAnsi="Arial" w:cs="Arial"/>
          <w:sz w:val="22"/>
          <w:szCs w:val="22"/>
        </w:rPr>
        <w:t>not constructed in past literatures therefore</w:t>
      </w:r>
      <w:r w:rsidR="00BD3C1E" w:rsidRPr="009801B5">
        <w:rPr>
          <w:rFonts w:ascii="Arial" w:hAnsi="Arial" w:cs="Arial"/>
          <w:sz w:val="22"/>
          <w:szCs w:val="22"/>
        </w:rPr>
        <w:t xml:space="preserve"> same domains are adopted for construction of Community Health Empowerment Index. </w:t>
      </w:r>
    </w:p>
    <w:p w14:paraId="4E807D0D" w14:textId="2C055FD3" w:rsidR="00BD3C1E" w:rsidRPr="009801B5" w:rsidRDefault="00BD3C1E" w:rsidP="00F471AD">
      <w:pPr>
        <w:spacing w:line="360" w:lineRule="auto"/>
        <w:jc w:val="both"/>
        <w:rPr>
          <w:rFonts w:ascii="Arial" w:hAnsi="Arial" w:cs="Arial"/>
          <w:sz w:val="22"/>
          <w:szCs w:val="22"/>
        </w:rPr>
      </w:pPr>
      <w:bookmarkStart w:id="2" w:name="_Hlk531340876"/>
      <w:r w:rsidRPr="009801B5">
        <w:rPr>
          <w:rFonts w:ascii="Arial" w:hAnsi="Arial" w:cs="Arial"/>
          <w:sz w:val="22"/>
          <w:szCs w:val="22"/>
        </w:rPr>
        <w:t>Through respondents (ASHA), observation data is collected. After information is collected, the response is given a value, based on the response. The value is ranked as 1 for nothing, 2 for poor, 3 for fair, 4 for good and 5 for excellent. Thus, each ASHA received a rank ranging between 1 to 5 for each variable in each index. As Alkire 2005 suggested that empowerment measurement should be domain specific. Community Health Empowerment Index has nine domains (</w:t>
      </w:r>
      <w:r w:rsidR="007362B1" w:rsidRPr="009801B5">
        <w:rPr>
          <w:rFonts w:ascii="Arial" w:hAnsi="Arial" w:cs="Arial"/>
          <w:sz w:val="22"/>
          <w:szCs w:val="22"/>
        </w:rPr>
        <w:t>Table</w:t>
      </w:r>
      <w:r w:rsidR="00404141" w:rsidRPr="009801B5">
        <w:rPr>
          <w:rFonts w:ascii="Arial" w:hAnsi="Arial" w:cs="Arial"/>
          <w:sz w:val="22"/>
          <w:szCs w:val="22"/>
        </w:rPr>
        <w:t xml:space="preserve"> 1</w:t>
      </w:r>
      <w:r w:rsidRPr="009801B5">
        <w:rPr>
          <w:rFonts w:ascii="Arial" w:hAnsi="Arial" w:cs="Arial"/>
          <w:sz w:val="22"/>
          <w:szCs w:val="22"/>
        </w:rPr>
        <w:t>.1). The domains of empowerment index are i) production, ii) autonomy, iii) ownership of resource, iv) financial autonomy, v) leadership, vi) social prestige, vii) group membership and viii) workload. Another domain is ix) Knowledge which is included because acquisition of knowledge also empowers community health workers.</w:t>
      </w:r>
    </w:p>
    <w:p w14:paraId="324A3976" w14:textId="22364D21" w:rsidR="00BD3C1E" w:rsidRPr="009801B5" w:rsidRDefault="00BD3C1E" w:rsidP="00F471AD">
      <w:pPr>
        <w:spacing w:line="360" w:lineRule="auto"/>
        <w:jc w:val="both"/>
        <w:rPr>
          <w:rFonts w:ascii="Arial" w:eastAsia="Calibri" w:hAnsi="Arial" w:cs="Arial"/>
          <w:sz w:val="22"/>
          <w:szCs w:val="22"/>
        </w:rPr>
      </w:pPr>
      <w:r w:rsidRPr="009801B5">
        <w:rPr>
          <w:rFonts w:ascii="Arial" w:eastAsia="Calibri" w:hAnsi="Arial" w:cs="Arial"/>
          <w:sz w:val="22"/>
          <w:szCs w:val="22"/>
        </w:rPr>
        <w:t xml:space="preserve">The standardization of the ranks is done (Shevky and Bell in 1955, </w:t>
      </w:r>
      <w:proofErr w:type="spellStart"/>
      <w:r w:rsidRPr="009801B5">
        <w:rPr>
          <w:rFonts w:ascii="Arial" w:eastAsia="Calibri" w:hAnsi="Arial" w:cs="Arial"/>
          <w:sz w:val="22"/>
          <w:szCs w:val="22"/>
        </w:rPr>
        <w:t>Markides</w:t>
      </w:r>
      <w:proofErr w:type="spellEnd"/>
      <w:r w:rsidRPr="009801B5">
        <w:rPr>
          <w:rFonts w:ascii="Arial" w:eastAsia="Calibri" w:hAnsi="Arial" w:cs="Arial"/>
          <w:sz w:val="22"/>
          <w:szCs w:val="22"/>
        </w:rPr>
        <w:t xml:space="preserve"> and </w:t>
      </w:r>
      <w:proofErr w:type="spellStart"/>
      <w:r w:rsidRPr="009801B5">
        <w:rPr>
          <w:rFonts w:ascii="Arial" w:eastAsia="Calibri" w:hAnsi="Arial" w:cs="Arial"/>
          <w:sz w:val="22"/>
          <w:szCs w:val="22"/>
        </w:rPr>
        <w:t>Macfarland</w:t>
      </w:r>
      <w:proofErr w:type="spellEnd"/>
      <w:r w:rsidRPr="009801B5">
        <w:rPr>
          <w:rFonts w:ascii="Arial" w:eastAsia="Calibri" w:hAnsi="Arial" w:cs="Arial"/>
          <w:sz w:val="22"/>
          <w:szCs w:val="22"/>
        </w:rPr>
        <w:t xml:space="preserve"> 1982) to reduce the extreme values in an index. The formula used for standardization was:</w:t>
      </w:r>
    </w:p>
    <w:p w14:paraId="648B2042" w14:textId="77777777" w:rsidR="00BD3C1E" w:rsidRPr="009801B5" w:rsidRDefault="00BD3C1E" w:rsidP="00F471AD">
      <w:pPr>
        <w:spacing w:line="360" w:lineRule="auto"/>
        <w:jc w:val="both"/>
        <w:rPr>
          <w:rFonts w:ascii="Arial" w:hAnsi="Arial" w:cs="Arial"/>
          <w:sz w:val="22"/>
          <w:szCs w:val="22"/>
        </w:rPr>
      </w:pPr>
      <w:r w:rsidRPr="009801B5">
        <w:rPr>
          <w:rFonts w:ascii="Arial" w:hAnsi="Arial" w:cs="Arial"/>
          <w:noProof/>
          <w:sz w:val="22"/>
          <w:szCs w:val="22"/>
        </w:rPr>
        <w:drawing>
          <wp:inline distT="0" distB="0" distL="0" distR="0" wp14:anchorId="0F657E51" wp14:editId="43ABA272">
            <wp:extent cx="5734050" cy="457200"/>
            <wp:effectExtent l="0" t="0" r="0" b="0"/>
            <wp:docPr id="56321" name="Picture 56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4050" cy="457200"/>
                    </a:xfrm>
                    <a:prstGeom prst="rect">
                      <a:avLst/>
                    </a:prstGeom>
                    <a:noFill/>
                    <a:ln>
                      <a:noFill/>
                    </a:ln>
                  </pic:spPr>
                </pic:pic>
              </a:graphicData>
            </a:graphic>
          </wp:inline>
        </w:drawing>
      </w:r>
    </w:p>
    <w:p w14:paraId="48616D40" w14:textId="77777777" w:rsidR="00BD3C1E" w:rsidRPr="009801B5" w:rsidRDefault="00BD3C1E" w:rsidP="00F471AD">
      <w:pPr>
        <w:spacing w:line="360" w:lineRule="auto"/>
        <w:jc w:val="both"/>
        <w:rPr>
          <w:rFonts w:ascii="Arial" w:hAnsi="Arial" w:cs="Arial"/>
          <w:sz w:val="22"/>
          <w:szCs w:val="22"/>
        </w:rPr>
      </w:pPr>
      <w:r w:rsidRPr="009801B5">
        <w:rPr>
          <w:rFonts w:ascii="Arial" w:hAnsi="Arial" w:cs="Arial"/>
          <w:sz w:val="22"/>
          <w:szCs w:val="22"/>
        </w:rPr>
        <w:t xml:space="preserve">Where: Xv= the value of each selected variable, </w:t>
      </w:r>
      <w:proofErr w:type="spellStart"/>
      <w:r w:rsidRPr="009801B5">
        <w:rPr>
          <w:rFonts w:ascii="Arial" w:hAnsi="Arial" w:cs="Arial"/>
          <w:sz w:val="22"/>
          <w:szCs w:val="22"/>
        </w:rPr>
        <w:t>Lv</w:t>
      </w:r>
      <w:proofErr w:type="spellEnd"/>
      <w:r w:rsidRPr="009801B5">
        <w:rPr>
          <w:rFonts w:ascii="Arial" w:hAnsi="Arial" w:cs="Arial"/>
          <w:sz w:val="22"/>
          <w:szCs w:val="22"/>
        </w:rPr>
        <w:t>= the lowest value of the selected variable, Hv= the highest value of selected variable. The score ranges from 0 to 100</w:t>
      </w:r>
    </w:p>
    <w:p w14:paraId="5CA911F4" w14:textId="7ADB77C4" w:rsidR="00BD3C1E" w:rsidRPr="009801B5" w:rsidRDefault="007362B1" w:rsidP="00F471AD">
      <w:pPr>
        <w:spacing w:line="360" w:lineRule="auto"/>
        <w:jc w:val="both"/>
        <w:rPr>
          <w:rFonts w:ascii="Arial" w:hAnsi="Arial" w:cs="Arial"/>
          <w:sz w:val="22"/>
          <w:szCs w:val="22"/>
        </w:rPr>
      </w:pPr>
      <w:r w:rsidRPr="009801B5">
        <w:rPr>
          <w:rFonts w:ascii="Arial" w:eastAsia="Calibri" w:hAnsi="Arial" w:cs="Arial"/>
          <w:sz w:val="22"/>
          <w:szCs w:val="22"/>
        </w:rPr>
        <w:t xml:space="preserve">Factor </w:t>
      </w:r>
      <w:r w:rsidR="00BD3C1E" w:rsidRPr="009801B5">
        <w:rPr>
          <w:rFonts w:ascii="Arial" w:eastAsia="Calibri" w:hAnsi="Arial" w:cs="Arial"/>
          <w:sz w:val="22"/>
          <w:szCs w:val="22"/>
        </w:rPr>
        <w:t>Analysis (Krishnan V 2010) is used to compute Factor Score Coefficient for each domain. Using factor score as weight</w:t>
      </w:r>
      <w:r w:rsidR="00BD3C1E" w:rsidRPr="009801B5">
        <w:rPr>
          <w:rFonts w:ascii="Arial" w:hAnsi="Arial" w:cs="Arial"/>
          <w:sz w:val="22"/>
          <w:szCs w:val="22"/>
        </w:rPr>
        <w:t xml:space="preserve"> Factor Score Coefficient also known as Component Score were estimated. To compute the factor scores for given case or given factor, the case’s standardized score is multiplied by the corresponding factor loading of the variable and summed the products. This calculation is carried out in SPSS procedures. Now, suppose the factors explained 55.7 percent of the total variation, 16.3 percent by first factor, 14.7 percent by second factor, 9.2 percent by third factor, 8.9 percent by forth factor and 6.7 percent by fifth factor. This means not all the factors are equally important. Using proportion of these percentages as weight on factor score, a Non-standardized Index (NSI) is developed by formula:</w:t>
      </w:r>
    </w:p>
    <w:p w14:paraId="5D22B872" w14:textId="26890F7B" w:rsidR="00BD3C1E" w:rsidRPr="009801B5" w:rsidRDefault="00BD3C1E" w:rsidP="00F471AD">
      <w:pPr>
        <w:spacing w:line="360" w:lineRule="auto"/>
        <w:jc w:val="both"/>
        <w:rPr>
          <w:rFonts w:ascii="Arial" w:hAnsi="Arial" w:cs="Arial"/>
          <w:sz w:val="22"/>
          <w:szCs w:val="22"/>
        </w:rPr>
      </w:pPr>
      <w:r w:rsidRPr="009801B5">
        <w:rPr>
          <w:rFonts w:ascii="Arial" w:hAnsi="Arial" w:cs="Arial"/>
          <w:sz w:val="22"/>
          <w:szCs w:val="22"/>
        </w:rPr>
        <w:lastRenderedPageBreak/>
        <w:t>NSI= (16.25/55.69) (Factor Score) +(14.68/55.69) (Factor Score) +…………. +(6.69/55.69) (Factor Score) …………………2</w:t>
      </w:r>
    </w:p>
    <w:p w14:paraId="180AE274" w14:textId="205E8E14" w:rsidR="00BD3C1E" w:rsidRPr="009801B5" w:rsidRDefault="00BD3C1E" w:rsidP="00F471AD">
      <w:pPr>
        <w:spacing w:line="360" w:lineRule="auto"/>
        <w:jc w:val="both"/>
        <w:rPr>
          <w:rFonts w:ascii="Arial" w:hAnsi="Arial" w:cs="Arial"/>
          <w:sz w:val="22"/>
          <w:szCs w:val="22"/>
        </w:rPr>
      </w:pPr>
      <w:r w:rsidRPr="009801B5">
        <w:rPr>
          <w:rFonts w:ascii="Arial" w:hAnsi="Arial" w:cs="Arial"/>
          <w:sz w:val="22"/>
          <w:szCs w:val="22"/>
        </w:rPr>
        <w:t>The index measures the empowerment of ASHA workers. The value of index can be positive or negative making interpretation difficult; therefore, a Standardized Index was developed, the value of which range from0 to 100.</w:t>
      </w:r>
    </w:p>
    <w:p w14:paraId="749E4B56" w14:textId="77777777" w:rsidR="00BD3C1E" w:rsidRPr="009801B5" w:rsidRDefault="00BD3C1E" w:rsidP="00F471AD">
      <w:pPr>
        <w:spacing w:line="360" w:lineRule="auto"/>
        <w:jc w:val="both"/>
        <w:rPr>
          <w:rFonts w:ascii="Arial" w:hAnsi="Arial" w:cs="Arial"/>
          <w:sz w:val="22"/>
          <w:szCs w:val="22"/>
        </w:rPr>
      </w:pPr>
      <w:r w:rsidRPr="009801B5">
        <w:rPr>
          <w:rFonts w:ascii="Arial" w:hAnsi="Arial" w:cs="Arial"/>
          <w:noProof/>
          <w:sz w:val="22"/>
          <w:szCs w:val="22"/>
        </w:rPr>
        <w:drawing>
          <wp:inline distT="0" distB="0" distL="0" distR="0" wp14:anchorId="2A83D205" wp14:editId="1E1CE528">
            <wp:extent cx="5734050" cy="495300"/>
            <wp:effectExtent l="0" t="0" r="0" b="0"/>
            <wp:docPr id="56324" name="Picture 56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4050" cy="495300"/>
                    </a:xfrm>
                    <a:prstGeom prst="rect">
                      <a:avLst/>
                    </a:prstGeom>
                    <a:noFill/>
                    <a:ln>
                      <a:noFill/>
                    </a:ln>
                  </pic:spPr>
                </pic:pic>
              </a:graphicData>
            </a:graphic>
          </wp:inline>
        </w:drawing>
      </w:r>
    </w:p>
    <w:p w14:paraId="77BD2237" w14:textId="77777777" w:rsidR="00BD3C1E" w:rsidRPr="009801B5" w:rsidRDefault="00BD3C1E" w:rsidP="00F471AD">
      <w:pPr>
        <w:spacing w:line="360" w:lineRule="auto"/>
        <w:jc w:val="both"/>
        <w:rPr>
          <w:rFonts w:ascii="Arial" w:hAnsi="Arial" w:cs="Arial"/>
          <w:sz w:val="22"/>
          <w:szCs w:val="22"/>
        </w:rPr>
      </w:pPr>
      <w:r w:rsidRPr="009801B5">
        <w:rPr>
          <w:rFonts w:ascii="Arial" w:hAnsi="Arial" w:cs="Arial"/>
          <w:sz w:val="22"/>
          <w:szCs w:val="22"/>
        </w:rPr>
        <w:t>This procedure was adopted by (Hightower 1978; Sekhar, Indrayan and Gupta, 1991).</w:t>
      </w:r>
    </w:p>
    <w:bookmarkEnd w:id="2"/>
    <w:p w14:paraId="2DD6A17A" w14:textId="753F44F7" w:rsidR="00BD3C1E" w:rsidRPr="009801B5" w:rsidRDefault="00BD3C1E" w:rsidP="00F471AD">
      <w:pPr>
        <w:spacing w:line="360" w:lineRule="auto"/>
        <w:jc w:val="both"/>
        <w:rPr>
          <w:rFonts w:ascii="Arial" w:hAnsi="Arial" w:cs="Arial"/>
          <w:sz w:val="22"/>
          <w:szCs w:val="22"/>
        </w:rPr>
      </w:pPr>
      <w:r w:rsidRPr="009801B5">
        <w:rPr>
          <w:rFonts w:ascii="Arial" w:hAnsi="Arial" w:cs="Arial"/>
          <w:sz w:val="22"/>
          <w:szCs w:val="22"/>
        </w:rPr>
        <w:t xml:space="preserve">The individual values are grouped into five classes </w:t>
      </w:r>
      <w:r w:rsidR="00404141" w:rsidRPr="009801B5">
        <w:rPr>
          <w:rFonts w:ascii="Arial" w:hAnsi="Arial" w:cs="Arial"/>
          <w:sz w:val="22"/>
          <w:szCs w:val="22"/>
        </w:rPr>
        <w:t>i.e.</w:t>
      </w:r>
      <w:r w:rsidRPr="009801B5">
        <w:rPr>
          <w:rFonts w:ascii="Arial" w:hAnsi="Arial" w:cs="Arial"/>
          <w:sz w:val="22"/>
          <w:szCs w:val="22"/>
        </w:rPr>
        <w:t xml:space="preserve"> Highly empowered (5 Quintile), Moderately Empowered (4 Quintile), Lowly Empowered (3 Quintile), Slightly empowered (2Quintile) and Not Empowered (1 Quintile).</w:t>
      </w:r>
    </w:p>
    <w:p w14:paraId="1DFD84C9" w14:textId="77777777" w:rsidR="00BD3C1E" w:rsidRPr="009801B5" w:rsidRDefault="00BD3C1E" w:rsidP="00F471AD">
      <w:pPr>
        <w:spacing w:line="360" w:lineRule="auto"/>
        <w:jc w:val="both"/>
        <w:rPr>
          <w:rFonts w:ascii="Arial" w:hAnsi="Arial" w:cs="Arial"/>
          <w:sz w:val="22"/>
          <w:szCs w:val="22"/>
        </w:rPr>
      </w:pPr>
      <w:r w:rsidRPr="009801B5">
        <w:rPr>
          <w:rFonts w:ascii="Arial" w:hAnsi="Arial" w:cs="Arial"/>
          <w:sz w:val="22"/>
          <w:szCs w:val="22"/>
        </w:rPr>
        <w:t xml:space="preserve">This index is a survey-based index hence it depends on the primary data. As a result, the true state of empowerment of ASHA workers will be reflected at present and overtime. Moreover, this index will also highlight the key areas where empowerment is much needed and also how many ASHA’s still lack empowerment. </w:t>
      </w:r>
    </w:p>
    <w:p w14:paraId="0C3D2F8E" w14:textId="74DFBFE8" w:rsidR="00BD3C1E" w:rsidRPr="009801B5" w:rsidRDefault="009801B5" w:rsidP="00F471AD">
      <w:pPr>
        <w:spacing w:line="360" w:lineRule="auto"/>
        <w:jc w:val="both"/>
        <w:rPr>
          <w:rFonts w:ascii="Arial" w:hAnsi="Arial" w:cs="Arial"/>
          <w:b/>
          <w:sz w:val="22"/>
          <w:szCs w:val="22"/>
        </w:rPr>
      </w:pPr>
      <w:r>
        <w:rPr>
          <w:rFonts w:ascii="Arial" w:hAnsi="Arial" w:cs="Arial"/>
          <w:b/>
          <w:sz w:val="22"/>
          <w:szCs w:val="22"/>
        </w:rPr>
        <w:t>T</w:t>
      </w:r>
      <w:r w:rsidR="007362B1" w:rsidRPr="009801B5">
        <w:rPr>
          <w:rFonts w:ascii="Arial" w:hAnsi="Arial" w:cs="Arial"/>
          <w:b/>
          <w:sz w:val="22"/>
          <w:szCs w:val="22"/>
        </w:rPr>
        <w:t>able</w:t>
      </w:r>
      <w:r w:rsidR="00BD3C1E" w:rsidRPr="009801B5">
        <w:rPr>
          <w:rFonts w:ascii="Arial" w:hAnsi="Arial" w:cs="Arial"/>
          <w:b/>
          <w:sz w:val="22"/>
          <w:szCs w:val="22"/>
        </w:rPr>
        <w:t xml:space="preserve"> </w:t>
      </w:r>
      <w:r w:rsidR="007362B1" w:rsidRPr="009801B5">
        <w:rPr>
          <w:rFonts w:ascii="Arial" w:hAnsi="Arial" w:cs="Arial"/>
          <w:b/>
          <w:sz w:val="22"/>
          <w:szCs w:val="22"/>
        </w:rPr>
        <w:t>1</w:t>
      </w:r>
      <w:r w:rsidR="00BD3C1E" w:rsidRPr="009801B5">
        <w:rPr>
          <w:rFonts w:ascii="Arial" w:hAnsi="Arial" w:cs="Arial"/>
          <w:b/>
          <w:sz w:val="22"/>
          <w:szCs w:val="22"/>
        </w:rPr>
        <w:t>.1 Selected Indicators for Measurement of ASHA’s Health Empowerment</w:t>
      </w:r>
    </w:p>
    <w:tbl>
      <w:tblPr>
        <w:tblpPr w:leftFromText="180" w:rightFromText="180" w:vertAnchor="text" w:horzAnchor="margin" w:tblpX="-370" w:tblpY="12"/>
        <w:tblW w:w="10520" w:type="dxa"/>
        <w:tblCellMar>
          <w:left w:w="0" w:type="dxa"/>
          <w:right w:w="0" w:type="dxa"/>
        </w:tblCellMar>
        <w:tblLook w:val="0600" w:firstRow="0" w:lastRow="0" w:firstColumn="0" w:lastColumn="0" w:noHBand="1" w:noVBand="1"/>
      </w:tblPr>
      <w:tblGrid>
        <w:gridCol w:w="1278"/>
        <w:gridCol w:w="1719"/>
        <w:gridCol w:w="1328"/>
        <w:gridCol w:w="1367"/>
        <w:gridCol w:w="1287"/>
        <w:gridCol w:w="1367"/>
        <w:gridCol w:w="1219"/>
        <w:gridCol w:w="955"/>
      </w:tblGrid>
      <w:tr w:rsidR="006B37FC" w:rsidRPr="006B37FC" w14:paraId="53C76BB1" w14:textId="5E3E0992" w:rsidTr="006B37FC">
        <w:trPr>
          <w:trHeight w:val="1006"/>
        </w:trPr>
        <w:tc>
          <w:tcPr>
            <w:tcW w:w="1278"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22561807"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Times New Roman" w:hAnsi="Arial" w:cs="Arial"/>
                <w:kern w:val="24"/>
                <w:sz w:val="16"/>
                <w:szCs w:val="16"/>
                <w:lang w:val="en-IN"/>
              </w:rPr>
              <w:t>Production</w:t>
            </w:r>
          </w:p>
        </w:tc>
        <w:tc>
          <w:tcPr>
            <w:tcW w:w="1719"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5BE49C48"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No of pregnant women registered by ASHA</w:t>
            </w:r>
          </w:p>
        </w:tc>
        <w:tc>
          <w:tcPr>
            <w:tcW w:w="1328"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6C4C6AE4"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ANC visit by ASHA before Delivery</w:t>
            </w:r>
          </w:p>
        </w:tc>
        <w:tc>
          <w:tcPr>
            <w:tcW w:w="1367"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4AADACE1"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Tetanus Toxoid shot given by ASHA</w:t>
            </w:r>
          </w:p>
        </w:tc>
        <w:tc>
          <w:tcPr>
            <w:tcW w:w="1287"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03CE1DEA"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Birth registered in past one year by ASHA</w:t>
            </w:r>
          </w:p>
        </w:tc>
        <w:tc>
          <w:tcPr>
            <w:tcW w:w="1367"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155E5C3F"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Mobilizing community in accessing health service</w:t>
            </w:r>
          </w:p>
        </w:tc>
        <w:tc>
          <w:tcPr>
            <w:tcW w:w="1219"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6005A63D"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ASHA can take decision on health needs of Community</w:t>
            </w:r>
          </w:p>
        </w:tc>
        <w:tc>
          <w:tcPr>
            <w:tcW w:w="955" w:type="dxa"/>
            <w:tcBorders>
              <w:top w:val="single" w:sz="8" w:space="0" w:color="000000"/>
              <w:left w:val="single" w:sz="8" w:space="0" w:color="000000"/>
              <w:bottom w:val="single" w:sz="8" w:space="0" w:color="000000"/>
              <w:right w:val="single" w:sz="8" w:space="0" w:color="000000"/>
            </w:tcBorders>
            <w:shd w:val="clear" w:color="auto" w:fill="E7E7E7"/>
          </w:tcPr>
          <w:p w14:paraId="0D021AA2" w14:textId="77777777" w:rsidR="006B37FC" w:rsidRPr="006B37FC" w:rsidRDefault="006B37FC" w:rsidP="006B37FC">
            <w:pPr>
              <w:spacing w:after="0" w:line="240" w:lineRule="auto"/>
              <w:jc w:val="both"/>
              <w:textAlignment w:val="baseline"/>
              <w:rPr>
                <w:rFonts w:ascii="Arial" w:eastAsia="Calibri" w:hAnsi="Arial" w:cs="Arial"/>
                <w:kern w:val="24"/>
                <w:sz w:val="16"/>
                <w:szCs w:val="16"/>
              </w:rPr>
            </w:pPr>
          </w:p>
        </w:tc>
      </w:tr>
      <w:tr w:rsidR="006B37FC" w:rsidRPr="006B37FC" w14:paraId="740144E7" w14:textId="24C45E3E" w:rsidTr="006B37FC">
        <w:trPr>
          <w:trHeight w:val="611"/>
        </w:trPr>
        <w:tc>
          <w:tcPr>
            <w:tcW w:w="1278"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247B56F8"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Times New Roman" w:hAnsi="Arial" w:cs="Arial"/>
                <w:kern w:val="24"/>
                <w:sz w:val="16"/>
                <w:szCs w:val="16"/>
                <w:lang w:val="en-IN"/>
              </w:rPr>
              <w:t>Autonomy</w:t>
            </w:r>
          </w:p>
        </w:tc>
        <w:tc>
          <w:tcPr>
            <w:tcW w:w="1719"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2AC430A0"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Ability to answer queries of patients</w:t>
            </w:r>
          </w:p>
        </w:tc>
        <w:tc>
          <w:tcPr>
            <w:tcW w:w="1328"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438A3D5F"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Can take action on sudden complication of pregnant women</w:t>
            </w:r>
          </w:p>
        </w:tc>
        <w:tc>
          <w:tcPr>
            <w:tcW w:w="1367"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296137C9"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Can reach to higher officials by themselves in financial and incentive-based disputes</w:t>
            </w:r>
          </w:p>
        </w:tc>
        <w:tc>
          <w:tcPr>
            <w:tcW w:w="1287"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11A5DE6F"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Can take decision on distance of referred Institutional Place of Delivery</w:t>
            </w:r>
          </w:p>
        </w:tc>
        <w:tc>
          <w:tcPr>
            <w:tcW w:w="1367"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2352F595" w14:textId="77777777" w:rsidR="006B37FC" w:rsidRPr="006B37FC" w:rsidRDefault="006B37FC" w:rsidP="006B37FC">
            <w:pPr>
              <w:spacing w:after="0" w:line="240" w:lineRule="auto"/>
              <w:jc w:val="both"/>
              <w:rPr>
                <w:rFonts w:ascii="Arial" w:eastAsia="Times New Roman" w:hAnsi="Arial" w:cs="Arial"/>
                <w:sz w:val="16"/>
                <w:szCs w:val="16"/>
              </w:rPr>
            </w:pPr>
          </w:p>
        </w:tc>
        <w:tc>
          <w:tcPr>
            <w:tcW w:w="1219"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40A423E1" w14:textId="77777777" w:rsidR="006B37FC" w:rsidRPr="006B37FC" w:rsidRDefault="006B37FC" w:rsidP="006B37FC">
            <w:pPr>
              <w:spacing w:after="0" w:line="240" w:lineRule="auto"/>
              <w:jc w:val="both"/>
              <w:rPr>
                <w:rFonts w:ascii="Arial" w:eastAsia="Times New Roman" w:hAnsi="Arial" w:cs="Arial"/>
                <w:sz w:val="16"/>
                <w:szCs w:val="16"/>
              </w:rPr>
            </w:pPr>
          </w:p>
        </w:tc>
        <w:tc>
          <w:tcPr>
            <w:tcW w:w="955" w:type="dxa"/>
            <w:tcBorders>
              <w:top w:val="single" w:sz="8" w:space="0" w:color="000000"/>
              <w:left w:val="single" w:sz="8" w:space="0" w:color="000000"/>
              <w:bottom w:val="single" w:sz="8" w:space="0" w:color="000000"/>
              <w:right w:val="single" w:sz="8" w:space="0" w:color="000000"/>
            </w:tcBorders>
            <w:shd w:val="clear" w:color="auto" w:fill="CBCBCB"/>
          </w:tcPr>
          <w:p w14:paraId="1C603C81" w14:textId="77777777" w:rsidR="006B37FC" w:rsidRPr="006B37FC" w:rsidRDefault="006B37FC" w:rsidP="006B37FC">
            <w:pPr>
              <w:spacing w:after="0" w:line="240" w:lineRule="auto"/>
              <w:jc w:val="both"/>
              <w:rPr>
                <w:rFonts w:ascii="Arial" w:eastAsia="Times New Roman" w:hAnsi="Arial" w:cs="Arial"/>
                <w:sz w:val="16"/>
                <w:szCs w:val="16"/>
              </w:rPr>
            </w:pPr>
          </w:p>
        </w:tc>
      </w:tr>
      <w:tr w:rsidR="006B37FC" w:rsidRPr="006B37FC" w14:paraId="393D5078" w14:textId="32FDDB62" w:rsidTr="006B37FC">
        <w:trPr>
          <w:trHeight w:val="500"/>
        </w:trPr>
        <w:tc>
          <w:tcPr>
            <w:tcW w:w="1278"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6FBD4DC6"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Times New Roman" w:hAnsi="Arial" w:cs="Arial"/>
                <w:kern w:val="24"/>
                <w:sz w:val="16"/>
                <w:szCs w:val="16"/>
                <w:lang w:val="en-IN"/>
              </w:rPr>
              <w:t>Resource</w:t>
            </w:r>
          </w:p>
        </w:tc>
        <w:tc>
          <w:tcPr>
            <w:tcW w:w="1719"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4C5D8882"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ASHA owns her Drug Kit</w:t>
            </w:r>
          </w:p>
        </w:tc>
        <w:tc>
          <w:tcPr>
            <w:tcW w:w="1328"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3B4ACC80"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ASHA gets her Drug Kit restocked</w:t>
            </w:r>
          </w:p>
        </w:tc>
        <w:tc>
          <w:tcPr>
            <w:tcW w:w="1367"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3F942C35"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ASHA have access to first-aid- medicine</w:t>
            </w:r>
          </w:p>
        </w:tc>
        <w:tc>
          <w:tcPr>
            <w:tcW w:w="1287"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3270C1B3"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ASHA have access to Birth Control Medicine</w:t>
            </w:r>
          </w:p>
        </w:tc>
        <w:tc>
          <w:tcPr>
            <w:tcW w:w="1367"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2AC3BEB4"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 xml:space="preserve">ASHA have access to Reproductive and child health medicine </w:t>
            </w:r>
          </w:p>
        </w:tc>
        <w:tc>
          <w:tcPr>
            <w:tcW w:w="1219"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3277CE97" w14:textId="7EEB4E43" w:rsidR="006B37FC" w:rsidRPr="006B37FC" w:rsidRDefault="006B37FC" w:rsidP="006B37FC">
            <w:pPr>
              <w:spacing w:after="0" w:line="240" w:lineRule="auto"/>
              <w:jc w:val="both"/>
              <w:rPr>
                <w:rFonts w:ascii="Arial" w:eastAsia="Times New Roman" w:hAnsi="Arial" w:cs="Arial"/>
                <w:sz w:val="16"/>
                <w:szCs w:val="16"/>
              </w:rPr>
            </w:pPr>
          </w:p>
        </w:tc>
        <w:tc>
          <w:tcPr>
            <w:tcW w:w="955" w:type="dxa"/>
            <w:tcBorders>
              <w:top w:val="single" w:sz="8" w:space="0" w:color="000000"/>
              <w:left w:val="single" w:sz="8" w:space="0" w:color="000000"/>
              <w:bottom w:val="single" w:sz="8" w:space="0" w:color="000000"/>
              <w:right w:val="single" w:sz="8" w:space="0" w:color="000000"/>
            </w:tcBorders>
            <w:shd w:val="clear" w:color="auto" w:fill="E7E7E7"/>
          </w:tcPr>
          <w:p w14:paraId="4FD6131F" w14:textId="77777777" w:rsidR="006B37FC" w:rsidRPr="006B37FC" w:rsidRDefault="006B37FC" w:rsidP="006B37FC">
            <w:pPr>
              <w:spacing w:after="0" w:line="240" w:lineRule="auto"/>
              <w:jc w:val="both"/>
              <w:rPr>
                <w:rFonts w:ascii="Arial" w:eastAsia="Times New Roman" w:hAnsi="Arial" w:cs="Arial"/>
                <w:sz w:val="16"/>
                <w:szCs w:val="16"/>
              </w:rPr>
            </w:pPr>
          </w:p>
        </w:tc>
      </w:tr>
      <w:tr w:rsidR="006B37FC" w:rsidRPr="006B37FC" w14:paraId="7BBE6130" w14:textId="62A861E7" w:rsidTr="006B37FC">
        <w:trPr>
          <w:trHeight w:val="550"/>
        </w:trPr>
        <w:tc>
          <w:tcPr>
            <w:tcW w:w="1278"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0044EEBA"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Times New Roman" w:hAnsi="Arial" w:cs="Arial"/>
                <w:kern w:val="24"/>
                <w:sz w:val="16"/>
                <w:szCs w:val="16"/>
                <w:lang w:val="en-IN"/>
              </w:rPr>
              <w:t>Financial autonomy</w:t>
            </w:r>
          </w:p>
        </w:tc>
        <w:tc>
          <w:tcPr>
            <w:tcW w:w="1719"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6F8714F5"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ASHA receive compensation for attending training</w:t>
            </w:r>
          </w:p>
        </w:tc>
        <w:tc>
          <w:tcPr>
            <w:tcW w:w="1328"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2C3BEE79" w14:textId="19123200"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 xml:space="preserve">ASHA obtain incentive from Janani </w:t>
            </w:r>
            <w:proofErr w:type="spellStart"/>
            <w:r w:rsidRPr="006B37FC">
              <w:rPr>
                <w:rFonts w:ascii="Arial" w:eastAsia="Calibri" w:hAnsi="Arial" w:cs="Arial"/>
                <w:kern w:val="24"/>
                <w:sz w:val="16"/>
                <w:szCs w:val="16"/>
              </w:rPr>
              <w:t>Surakha</w:t>
            </w:r>
            <w:proofErr w:type="spellEnd"/>
            <w:r w:rsidRPr="006B37FC">
              <w:rPr>
                <w:rFonts w:ascii="Arial" w:eastAsia="Calibri" w:hAnsi="Arial" w:cs="Arial"/>
                <w:kern w:val="24"/>
                <w:sz w:val="16"/>
                <w:szCs w:val="16"/>
              </w:rPr>
              <w:t xml:space="preserve"> Yojana </w:t>
            </w:r>
            <w:proofErr w:type="gramStart"/>
            <w:r w:rsidRPr="006B37FC">
              <w:rPr>
                <w:rFonts w:ascii="Arial" w:eastAsia="Calibri" w:hAnsi="Arial" w:cs="Arial"/>
                <w:kern w:val="24"/>
                <w:sz w:val="16"/>
                <w:szCs w:val="16"/>
              </w:rPr>
              <w:t>Scheme</w:t>
            </w:r>
            <w:r>
              <w:rPr>
                <w:rFonts w:ascii="Arial" w:eastAsia="Calibri" w:hAnsi="Arial" w:cs="Arial"/>
                <w:kern w:val="24"/>
                <w:sz w:val="16"/>
                <w:szCs w:val="16"/>
              </w:rPr>
              <w:t>(</w:t>
            </w:r>
            <w:proofErr w:type="gramEnd"/>
            <w:r>
              <w:rPr>
                <w:rFonts w:eastAsia="Calibri"/>
                <w:kern w:val="24"/>
                <w:sz w:val="16"/>
                <w:szCs w:val="16"/>
              </w:rPr>
              <w:t>JSY)</w:t>
            </w:r>
          </w:p>
        </w:tc>
        <w:tc>
          <w:tcPr>
            <w:tcW w:w="1367"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12385660" w14:textId="2DF3F562"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ASHA receive timely performance-based incentive</w:t>
            </w:r>
          </w:p>
        </w:tc>
        <w:tc>
          <w:tcPr>
            <w:tcW w:w="1287"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1656601E" w14:textId="0098EBE6"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ASHA can demand regular monthly salary</w:t>
            </w:r>
          </w:p>
        </w:tc>
        <w:tc>
          <w:tcPr>
            <w:tcW w:w="1367"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0AB21E11" w14:textId="579E949F"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Times New Roman" w:hAnsi="Arial" w:cs="Arial"/>
                <w:sz w:val="16"/>
                <w:szCs w:val="16"/>
              </w:rPr>
              <w:t>U</w:t>
            </w:r>
            <w:r w:rsidRPr="006B37FC">
              <w:rPr>
                <w:rFonts w:eastAsia="Times New Roman"/>
                <w:sz w:val="16"/>
                <w:szCs w:val="16"/>
              </w:rPr>
              <w:t>se of Incentive without sharing with others</w:t>
            </w:r>
          </w:p>
        </w:tc>
        <w:tc>
          <w:tcPr>
            <w:tcW w:w="1219"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6E382A5F" w14:textId="556A37C7" w:rsidR="006B37FC" w:rsidRPr="006B37FC" w:rsidRDefault="006B37FC" w:rsidP="006B37FC">
            <w:pPr>
              <w:spacing w:after="0" w:line="240" w:lineRule="auto"/>
              <w:jc w:val="both"/>
              <w:rPr>
                <w:rFonts w:ascii="Arial" w:eastAsia="Times New Roman" w:hAnsi="Arial" w:cs="Arial"/>
                <w:sz w:val="16"/>
                <w:szCs w:val="16"/>
              </w:rPr>
            </w:pPr>
            <w:r>
              <w:rPr>
                <w:rFonts w:ascii="Arial" w:eastAsia="Times New Roman" w:hAnsi="Arial" w:cs="Arial"/>
                <w:sz w:val="16"/>
                <w:szCs w:val="16"/>
              </w:rPr>
              <w:t>E</w:t>
            </w:r>
            <w:r>
              <w:rPr>
                <w:rFonts w:eastAsia="Times New Roman"/>
                <w:sz w:val="16"/>
                <w:szCs w:val="16"/>
              </w:rPr>
              <w:t>xperiencing delay in getting incentives</w:t>
            </w:r>
          </w:p>
        </w:tc>
        <w:tc>
          <w:tcPr>
            <w:tcW w:w="955" w:type="dxa"/>
            <w:tcBorders>
              <w:top w:val="single" w:sz="8" w:space="0" w:color="000000"/>
              <w:left w:val="single" w:sz="8" w:space="0" w:color="000000"/>
              <w:bottom w:val="single" w:sz="8" w:space="0" w:color="000000"/>
              <w:right w:val="single" w:sz="8" w:space="0" w:color="000000"/>
            </w:tcBorders>
            <w:shd w:val="clear" w:color="auto" w:fill="CBCBCB"/>
          </w:tcPr>
          <w:p w14:paraId="70C0CC5B" w14:textId="2C7743D9" w:rsidR="006B37FC" w:rsidRPr="006B37FC" w:rsidRDefault="006B37FC" w:rsidP="006B37FC">
            <w:pPr>
              <w:spacing w:after="0" w:line="240" w:lineRule="auto"/>
              <w:jc w:val="both"/>
              <w:rPr>
                <w:rFonts w:ascii="Arial" w:eastAsia="Times New Roman" w:hAnsi="Arial" w:cs="Arial"/>
                <w:sz w:val="16"/>
                <w:szCs w:val="16"/>
              </w:rPr>
            </w:pPr>
            <w:r>
              <w:rPr>
                <w:rFonts w:ascii="Arial" w:eastAsia="Times New Roman" w:hAnsi="Arial" w:cs="Arial"/>
                <w:sz w:val="16"/>
                <w:szCs w:val="16"/>
              </w:rPr>
              <w:t xml:space="preserve"> </w:t>
            </w:r>
            <w:r>
              <w:rPr>
                <w:rFonts w:eastAsia="Times New Roman"/>
                <w:sz w:val="16"/>
                <w:szCs w:val="16"/>
              </w:rPr>
              <w:t>Pending money of JSY</w:t>
            </w:r>
          </w:p>
        </w:tc>
      </w:tr>
      <w:tr w:rsidR="006B37FC" w:rsidRPr="006B37FC" w14:paraId="7CD8EE72" w14:textId="2F6CBF69" w:rsidTr="006B37FC">
        <w:trPr>
          <w:trHeight w:val="648"/>
        </w:trPr>
        <w:tc>
          <w:tcPr>
            <w:tcW w:w="1278"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51A3772E"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Times New Roman" w:hAnsi="Arial" w:cs="Arial"/>
                <w:kern w:val="24"/>
                <w:sz w:val="16"/>
                <w:szCs w:val="16"/>
                <w:lang w:val="en-IN"/>
              </w:rPr>
              <w:t>Leadership</w:t>
            </w:r>
          </w:p>
        </w:tc>
        <w:tc>
          <w:tcPr>
            <w:tcW w:w="1719"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07200C96"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ASHA’s participation in Group Discussion</w:t>
            </w:r>
          </w:p>
        </w:tc>
        <w:tc>
          <w:tcPr>
            <w:tcW w:w="1328"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738F870B"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 xml:space="preserve"> Speaking in Village Health and Nutrition Day meeting </w:t>
            </w:r>
          </w:p>
        </w:tc>
        <w:tc>
          <w:tcPr>
            <w:tcW w:w="1367"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643CA5CF"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Addressing in Mother’s meet on Childcare</w:t>
            </w:r>
          </w:p>
        </w:tc>
        <w:tc>
          <w:tcPr>
            <w:tcW w:w="1287"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05B1D6EF"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Can address the community on Family Planning Measures</w:t>
            </w:r>
          </w:p>
        </w:tc>
        <w:tc>
          <w:tcPr>
            <w:tcW w:w="1367"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128F5569" w14:textId="77777777" w:rsidR="006B37FC" w:rsidRPr="006B37FC" w:rsidRDefault="006B37FC" w:rsidP="006B37FC">
            <w:pPr>
              <w:spacing w:after="0" w:line="240" w:lineRule="auto"/>
              <w:jc w:val="both"/>
              <w:rPr>
                <w:rFonts w:ascii="Arial" w:eastAsia="Times New Roman" w:hAnsi="Arial" w:cs="Arial"/>
                <w:sz w:val="16"/>
                <w:szCs w:val="16"/>
              </w:rPr>
            </w:pPr>
          </w:p>
        </w:tc>
        <w:tc>
          <w:tcPr>
            <w:tcW w:w="1219"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1FCC54AB" w14:textId="77777777" w:rsidR="006B37FC" w:rsidRPr="006B37FC" w:rsidRDefault="006B37FC" w:rsidP="006B37FC">
            <w:pPr>
              <w:spacing w:after="0" w:line="240" w:lineRule="auto"/>
              <w:jc w:val="both"/>
              <w:rPr>
                <w:rFonts w:ascii="Arial" w:eastAsia="Times New Roman" w:hAnsi="Arial" w:cs="Arial"/>
                <w:sz w:val="16"/>
                <w:szCs w:val="16"/>
              </w:rPr>
            </w:pPr>
          </w:p>
        </w:tc>
        <w:tc>
          <w:tcPr>
            <w:tcW w:w="955" w:type="dxa"/>
            <w:tcBorders>
              <w:top w:val="single" w:sz="8" w:space="0" w:color="000000"/>
              <w:left w:val="single" w:sz="8" w:space="0" w:color="000000"/>
              <w:bottom w:val="single" w:sz="8" w:space="0" w:color="000000"/>
              <w:right w:val="single" w:sz="8" w:space="0" w:color="000000"/>
            </w:tcBorders>
            <w:shd w:val="clear" w:color="auto" w:fill="E7E7E7"/>
          </w:tcPr>
          <w:p w14:paraId="79F7FED3" w14:textId="77777777" w:rsidR="006B37FC" w:rsidRPr="006B37FC" w:rsidRDefault="006B37FC" w:rsidP="006B37FC">
            <w:pPr>
              <w:spacing w:after="0" w:line="240" w:lineRule="auto"/>
              <w:jc w:val="both"/>
              <w:rPr>
                <w:rFonts w:ascii="Arial" w:eastAsia="Times New Roman" w:hAnsi="Arial" w:cs="Arial"/>
                <w:sz w:val="16"/>
                <w:szCs w:val="16"/>
              </w:rPr>
            </w:pPr>
          </w:p>
        </w:tc>
      </w:tr>
      <w:tr w:rsidR="006B37FC" w:rsidRPr="006B37FC" w14:paraId="68934C57" w14:textId="39F7E322" w:rsidTr="006B37FC">
        <w:trPr>
          <w:trHeight w:val="550"/>
        </w:trPr>
        <w:tc>
          <w:tcPr>
            <w:tcW w:w="1278"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294092D0"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Times New Roman" w:hAnsi="Arial" w:cs="Arial"/>
                <w:kern w:val="24"/>
                <w:sz w:val="16"/>
                <w:szCs w:val="16"/>
                <w:lang w:val="en-IN"/>
              </w:rPr>
              <w:lastRenderedPageBreak/>
              <w:t>Social prestige</w:t>
            </w:r>
          </w:p>
        </w:tc>
        <w:tc>
          <w:tcPr>
            <w:tcW w:w="1719"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2D4CF1BB"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ASHA’s feel enhanced opportunity and exposure</w:t>
            </w:r>
          </w:p>
        </w:tc>
        <w:tc>
          <w:tcPr>
            <w:tcW w:w="1328"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7BE2674D"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ASHA’s feel social prestige from community</w:t>
            </w:r>
          </w:p>
        </w:tc>
        <w:tc>
          <w:tcPr>
            <w:tcW w:w="1367"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37A1E30B"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ASHA’s feel their contribution in improvement of health facility</w:t>
            </w:r>
          </w:p>
        </w:tc>
        <w:tc>
          <w:tcPr>
            <w:tcW w:w="1287"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588FF064"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Permanency of work defining security</w:t>
            </w:r>
          </w:p>
        </w:tc>
        <w:tc>
          <w:tcPr>
            <w:tcW w:w="1367"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25060C8A" w14:textId="77777777" w:rsidR="006B37FC" w:rsidRPr="006B37FC" w:rsidRDefault="006B37FC" w:rsidP="006B37FC">
            <w:pPr>
              <w:spacing w:after="0" w:line="240" w:lineRule="auto"/>
              <w:jc w:val="both"/>
              <w:rPr>
                <w:rFonts w:ascii="Arial" w:eastAsia="Times New Roman" w:hAnsi="Arial" w:cs="Arial"/>
                <w:sz w:val="16"/>
                <w:szCs w:val="16"/>
              </w:rPr>
            </w:pPr>
          </w:p>
        </w:tc>
        <w:tc>
          <w:tcPr>
            <w:tcW w:w="1219"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741BC64C" w14:textId="77777777" w:rsidR="006B37FC" w:rsidRPr="006B37FC" w:rsidRDefault="006B37FC" w:rsidP="006B37FC">
            <w:pPr>
              <w:spacing w:after="0" w:line="240" w:lineRule="auto"/>
              <w:jc w:val="both"/>
              <w:rPr>
                <w:rFonts w:ascii="Arial" w:eastAsia="Times New Roman" w:hAnsi="Arial" w:cs="Arial"/>
                <w:sz w:val="16"/>
                <w:szCs w:val="16"/>
              </w:rPr>
            </w:pPr>
          </w:p>
        </w:tc>
        <w:tc>
          <w:tcPr>
            <w:tcW w:w="955" w:type="dxa"/>
            <w:tcBorders>
              <w:top w:val="single" w:sz="8" w:space="0" w:color="000000"/>
              <w:left w:val="single" w:sz="8" w:space="0" w:color="000000"/>
              <w:bottom w:val="single" w:sz="8" w:space="0" w:color="000000"/>
              <w:right w:val="single" w:sz="8" w:space="0" w:color="000000"/>
            </w:tcBorders>
            <w:shd w:val="clear" w:color="auto" w:fill="CBCBCB"/>
          </w:tcPr>
          <w:p w14:paraId="75D15A34" w14:textId="77777777" w:rsidR="006B37FC" w:rsidRPr="006B37FC" w:rsidRDefault="006B37FC" w:rsidP="006B37FC">
            <w:pPr>
              <w:spacing w:after="0" w:line="240" w:lineRule="auto"/>
              <w:jc w:val="both"/>
              <w:rPr>
                <w:rFonts w:ascii="Arial" w:eastAsia="Times New Roman" w:hAnsi="Arial" w:cs="Arial"/>
                <w:sz w:val="16"/>
                <w:szCs w:val="16"/>
              </w:rPr>
            </w:pPr>
          </w:p>
        </w:tc>
      </w:tr>
      <w:tr w:rsidR="006B37FC" w:rsidRPr="006B37FC" w14:paraId="557710A7" w14:textId="7B7E6856" w:rsidTr="006B37FC">
        <w:trPr>
          <w:trHeight w:val="1187"/>
        </w:trPr>
        <w:tc>
          <w:tcPr>
            <w:tcW w:w="1278"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75E493D2"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Times New Roman" w:hAnsi="Arial" w:cs="Arial"/>
                <w:kern w:val="24"/>
                <w:sz w:val="16"/>
                <w:szCs w:val="16"/>
                <w:lang w:val="en-IN"/>
              </w:rPr>
              <w:t>Group Membership</w:t>
            </w:r>
          </w:p>
        </w:tc>
        <w:tc>
          <w:tcPr>
            <w:tcW w:w="1719"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5D07E6E8"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 xml:space="preserve"> Receiving support from Panchayati Raj Institution/Village Health Sanitation Nutrition Committee</w:t>
            </w:r>
          </w:p>
        </w:tc>
        <w:tc>
          <w:tcPr>
            <w:tcW w:w="1328"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133249CC"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Receiving Support for PRI/VHSC for cleanliness and Sanitation</w:t>
            </w:r>
          </w:p>
        </w:tc>
        <w:tc>
          <w:tcPr>
            <w:tcW w:w="1367"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0B45BFB9"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Times New Roman" w:hAnsi="Arial" w:cs="Arial"/>
                <w:kern w:val="24"/>
                <w:sz w:val="16"/>
                <w:szCs w:val="16"/>
              </w:rPr>
              <w:t>Feels peer pressure</w:t>
            </w:r>
          </w:p>
        </w:tc>
        <w:tc>
          <w:tcPr>
            <w:tcW w:w="1287"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0DD8E0EB" w14:textId="77777777" w:rsidR="006B37FC" w:rsidRPr="006B37FC" w:rsidRDefault="006B37FC" w:rsidP="006B37FC">
            <w:pPr>
              <w:spacing w:after="0" w:line="240" w:lineRule="auto"/>
              <w:jc w:val="both"/>
              <w:rPr>
                <w:rFonts w:ascii="Arial" w:eastAsia="Times New Roman" w:hAnsi="Arial" w:cs="Arial"/>
                <w:sz w:val="16"/>
                <w:szCs w:val="16"/>
              </w:rPr>
            </w:pPr>
          </w:p>
        </w:tc>
        <w:tc>
          <w:tcPr>
            <w:tcW w:w="1367"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54396080" w14:textId="77777777" w:rsidR="006B37FC" w:rsidRPr="006B37FC" w:rsidRDefault="006B37FC" w:rsidP="006B37FC">
            <w:pPr>
              <w:spacing w:after="0" w:line="240" w:lineRule="auto"/>
              <w:jc w:val="both"/>
              <w:rPr>
                <w:rFonts w:ascii="Arial" w:eastAsia="Times New Roman" w:hAnsi="Arial" w:cs="Arial"/>
                <w:sz w:val="16"/>
                <w:szCs w:val="16"/>
              </w:rPr>
            </w:pPr>
          </w:p>
        </w:tc>
        <w:tc>
          <w:tcPr>
            <w:tcW w:w="1219"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3837F321" w14:textId="77777777" w:rsidR="006B37FC" w:rsidRPr="006B37FC" w:rsidRDefault="006B37FC" w:rsidP="006B37FC">
            <w:pPr>
              <w:spacing w:after="0" w:line="240" w:lineRule="auto"/>
              <w:jc w:val="both"/>
              <w:rPr>
                <w:rFonts w:ascii="Arial" w:eastAsia="Times New Roman" w:hAnsi="Arial" w:cs="Arial"/>
                <w:sz w:val="16"/>
                <w:szCs w:val="16"/>
              </w:rPr>
            </w:pPr>
          </w:p>
        </w:tc>
        <w:tc>
          <w:tcPr>
            <w:tcW w:w="955" w:type="dxa"/>
            <w:tcBorders>
              <w:top w:val="single" w:sz="8" w:space="0" w:color="000000"/>
              <w:left w:val="single" w:sz="8" w:space="0" w:color="000000"/>
              <w:bottom w:val="single" w:sz="8" w:space="0" w:color="000000"/>
              <w:right w:val="single" w:sz="8" w:space="0" w:color="000000"/>
            </w:tcBorders>
            <w:shd w:val="clear" w:color="auto" w:fill="E7E7E7"/>
          </w:tcPr>
          <w:p w14:paraId="3B75975D" w14:textId="77777777" w:rsidR="006B37FC" w:rsidRPr="006B37FC" w:rsidRDefault="006B37FC" w:rsidP="006B37FC">
            <w:pPr>
              <w:spacing w:after="0" w:line="240" w:lineRule="auto"/>
              <w:jc w:val="both"/>
              <w:rPr>
                <w:rFonts w:ascii="Arial" w:eastAsia="Times New Roman" w:hAnsi="Arial" w:cs="Arial"/>
                <w:sz w:val="16"/>
                <w:szCs w:val="16"/>
              </w:rPr>
            </w:pPr>
          </w:p>
        </w:tc>
      </w:tr>
      <w:tr w:rsidR="006B37FC" w:rsidRPr="006B37FC" w14:paraId="1AFE739E" w14:textId="293CA8D2" w:rsidTr="006B37FC">
        <w:trPr>
          <w:trHeight w:val="498"/>
        </w:trPr>
        <w:tc>
          <w:tcPr>
            <w:tcW w:w="1278"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53C6C470"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Times New Roman" w:hAnsi="Arial" w:cs="Arial"/>
                <w:kern w:val="24"/>
                <w:sz w:val="16"/>
                <w:szCs w:val="16"/>
                <w:lang w:val="en-IN"/>
              </w:rPr>
              <w:t>Workload</w:t>
            </w:r>
          </w:p>
        </w:tc>
        <w:tc>
          <w:tcPr>
            <w:tcW w:w="1719"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0B6ADA80"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Population size served by ASHA</w:t>
            </w:r>
          </w:p>
        </w:tc>
        <w:tc>
          <w:tcPr>
            <w:tcW w:w="1328"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1D4D23DD"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Number of Households visited per week</w:t>
            </w:r>
          </w:p>
        </w:tc>
        <w:tc>
          <w:tcPr>
            <w:tcW w:w="1367"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33659413"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Number of hours worked per week</w:t>
            </w:r>
          </w:p>
        </w:tc>
        <w:tc>
          <w:tcPr>
            <w:tcW w:w="1287"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5AEE7EFB"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Number of villages covered for field visit</w:t>
            </w:r>
          </w:p>
        </w:tc>
        <w:tc>
          <w:tcPr>
            <w:tcW w:w="1367"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0A8A5A79" w14:textId="77777777" w:rsidR="006B37FC" w:rsidRPr="006B37FC" w:rsidRDefault="006B37FC" w:rsidP="006B37FC">
            <w:pPr>
              <w:spacing w:after="0" w:line="240" w:lineRule="auto"/>
              <w:jc w:val="both"/>
              <w:rPr>
                <w:rFonts w:ascii="Arial" w:eastAsia="Times New Roman" w:hAnsi="Arial" w:cs="Arial"/>
                <w:sz w:val="16"/>
                <w:szCs w:val="16"/>
              </w:rPr>
            </w:pPr>
          </w:p>
        </w:tc>
        <w:tc>
          <w:tcPr>
            <w:tcW w:w="1219" w:type="dxa"/>
            <w:tcBorders>
              <w:top w:val="single" w:sz="8" w:space="0" w:color="000000"/>
              <w:left w:val="single" w:sz="8" w:space="0" w:color="000000"/>
              <w:bottom w:val="single" w:sz="8" w:space="0" w:color="000000"/>
              <w:right w:val="single" w:sz="8" w:space="0" w:color="000000"/>
            </w:tcBorders>
            <w:shd w:val="clear" w:color="auto" w:fill="CBCBCB"/>
            <w:tcMar>
              <w:top w:w="54" w:type="dxa"/>
              <w:left w:w="108" w:type="dxa"/>
              <w:bottom w:w="54" w:type="dxa"/>
              <w:right w:w="108" w:type="dxa"/>
            </w:tcMar>
            <w:hideMark/>
          </w:tcPr>
          <w:p w14:paraId="78BD8E06" w14:textId="77777777" w:rsidR="006B37FC" w:rsidRPr="006B37FC" w:rsidRDefault="006B37FC" w:rsidP="006B37FC">
            <w:pPr>
              <w:spacing w:after="0" w:line="240" w:lineRule="auto"/>
              <w:jc w:val="both"/>
              <w:rPr>
                <w:rFonts w:ascii="Arial" w:eastAsia="Times New Roman" w:hAnsi="Arial" w:cs="Arial"/>
                <w:sz w:val="16"/>
                <w:szCs w:val="16"/>
              </w:rPr>
            </w:pPr>
          </w:p>
        </w:tc>
        <w:tc>
          <w:tcPr>
            <w:tcW w:w="955" w:type="dxa"/>
            <w:tcBorders>
              <w:top w:val="single" w:sz="8" w:space="0" w:color="000000"/>
              <w:left w:val="single" w:sz="8" w:space="0" w:color="000000"/>
              <w:bottom w:val="single" w:sz="8" w:space="0" w:color="000000"/>
              <w:right w:val="single" w:sz="8" w:space="0" w:color="000000"/>
            </w:tcBorders>
            <w:shd w:val="clear" w:color="auto" w:fill="CBCBCB"/>
          </w:tcPr>
          <w:p w14:paraId="1725588F" w14:textId="77777777" w:rsidR="006B37FC" w:rsidRPr="006B37FC" w:rsidRDefault="006B37FC" w:rsidP="006B37FC">
            <w:pPr>
              <w:spacing w:after="0" w:line="240" w:lineRule="auto"/>
              <w:jc w:val="both"/>
              <w:rPr>
                <w:rFonts w:ascii="Arial" w:eastAsia="Times New Roman" w:hAnsi="Arial" w:cs="Arial"/>
                <w:sz w:val="16"/>
                <w:szCs w:val="16"/>
              </w:rPr>
            </w:pPr>
          </w:p>
        </w:tc>
      </w:tr>
      <w:tr w:rsidR="006B37FC" w:rsidRPr="006B37FC" w14:paraId="1F0C6B73" w14:textId="0EC31861" w:rsidTr="006B37FC">
        <w:trPr>
          <w:trHeight w:val="638"/>
        </w:trPr>
        <w:tc>
          <w:tcPr>
            <w:tcW w:w="1278"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2EA63C8E"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Times New Roman" w:hAnsi="Arial" w:cs="Arial"/>
                <w:kern w:val="24"/>
                <w:sz w:val="16"/>
                <w:szCs w:val="16"/>
                <w:lang w:val="en-IN"/>
              </w:rPr>
              <w:t>Knowledge</w:t>
            </w:r>
          </w:p>
        </w:tc>
        <w:tc>
          <w:tcPr>
            <w:tcW w:w="1719"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3A6DEA5B"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Level of schooling</w:t>
            </w:r>
          </w:p>
        </w:tc>
        <w:tc>
          <w:tcPr>
            <w:tcW w:w="1328"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25C46593" w14:textId="77777777" w:rsidR="006B37FC" w:rsidRPr="006B37FC" w:rsidRDefault="006B37FC" w:rsidP="006B37FC">
            <w:pPr>
              <w:spacing w:after="0" w:line="240" w:lineRule="auto"/>
              <w:jc w:val="both"/>
              <w:textAlignment w:val="baseline"/>
              <w:rPr>
                <w:rFonts w:ascii="Arial" w:eastAsia="Times New Roman" w:hAnsi="Arial" w:cs="Arial"/>
                <w:sz w:val="16"/>
                <w:szCs w:val="16"/>
              </w:rPr>
            </w:pPr>
            <w:r w:rsidRPr="006B37FC">
              <w:rPr>
                <w:rFonts w:ascii="Arial" w:eastAsia="Calibri" w:hAnsi="Arial" w:cs="Arial"/>
                <w:kern w:val="24"/>
                <w:sz w:val="16"/>
                <w:szCs w:val="16"/>
              </w:rPr>
              <w:t>Number of trainings attended</w:t>
            </w:r>
          </w:p>
        </w:tc>
        <w:tc>
          <w:tcPr>
            <w:tcW w:w="1367"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tcPr>
          <w:p w14:paraId="7A797AEF" w14:textId="584229ED" w:rsidR="006B37FC" w:rsidRPr="006B37FC" w:rsidRDefault="006B37FC" w:rsidP="006B37FC">
            <w:pPr>
              <w:spacing w:after="0" w:line="240" w:lineRule="auto"/>
              <w:jc w:val="both"/>
              <w:rPr>
                <w:rFonts w:ascii="Arial" w:eastAsia="Times New Roman" w:hAnsi="Arial" w:cs="Arial"/>
                <w:sz w:val="16"/>
                <w:szCs w:val="16"/>
              </w:rPr>
            </w:pPr>
            <w:r w:rsidRPr="006B37FC">
              <w:rPr>
                <w:rFonts w:ascii="Arial" w:eastAsia="Times New Roman" w:hAnsi="Arial" w:cs="Arial"/>
                <w:sz w:val="16"/>
                <w:szCs w:val="16"/>
              </w:rPr>
              <w:t>N</w:t>
            </w:r>
            <w:r w:rsidRPr="006B37FC">
              <w:rPr>
                <w:rFonts w:eastAsia="Times New Roman"/>
                <w:sz w:val="16"/>
                <w:szCs w:val="16"/>
              </w:rPr>
              <w:t>umber of refresher training attended</w:t>
            </w:r>
          </w:p>
        </w:tc>
        <w:tc>
          <w:tcPr>
            <w:tcW w:w="1287"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tcPr>
          <w:p w14:paraId="216E2E6B" w14:textId="23079495" w:rsidR="006B37FC" w:rsidRPr="006B37FC" w:rsidRDefault="006B37FC" w:rsidP="006B37FC">
            <w:pPr>
              <w:spacing w:after="0" w:line="240" w:lineRule="auto"/>
              <w:jc w:val="both"/>
              <w:rPr>
                <w:rFonts w:ascii="Arial" w:eastAsia="Times New Roman" w:hAnsi="Arial" w:cs="Arial"/>
                <w:sz w:val="16"/>
                <w:szCs w:val="16"/>
              </w:rPr>
            </w:pPr>
          </w:p>
        </w:tc>
        <w:tc>
          <w:tcPr>
            <w:tcW w:w="1367"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1AF781A3" w14:textId="77777777" w:rsidR="006B37FC" w:rsidRPr="006B37FC" w:rsidRDefault="006B37FC" w:rsidP="006B37FC">
            <w:pPr>
              <w:spacing w:after="0" w:line="240" w:lineRule="auto"/>
              <w:jc w:val="both"/>
              <w:rPr>
                <w:rFonts w:ascii="Arial" w:eastAsia="Times New Roman" w:hAnsi="Arial" w:cs="Arial"/>
                <w:sz w:val="16"/>
                <w:szCs w:val="16"/>
              </w:rPr>
            </w:pPr>
          </w:p>
        </w:tc>
        <w:tc>
          <w:tcPr>
            <w:tcW w:w="1219" w:type="dxa"/>
            <w:tcBorders>
              <w:top w:val="single" w:sz="8" w:space="0" w:color="000000"/>
              <w:left w:val="single" w:sz="8" w:space="0" w:color="000000"/>
              <w:bottom w:val="single" w:sz="8" w:space="0" w:color="000000"/>
              <w:right w:val="single" w:sz="8" w:space="0" w:color="000000"/>
            </w:tcBorders>
            <w:shd w:val="clear" w:color="auto" w:fill="E7E7E7"/>
            <w:tcMar>
              <w:top w:w="54" w:type="dxa"/>
              <w:left w:w="108" w:type="dxa"/>
              <w:bottom w:w="54" w:type="dxa"/>
              <w:right w:w="108" w:type="dxa"/>
            </w:tcMar>
            <w:hideMark/>
          </w:tcPr>
          <w:p w14:paraId="2434F7A0" w14:textId="77777777" w:rsidR="006B37FC" w:rsidRPr="006B37FC" w:rsidRDefault="006B37FC" w:rsidP="006B37FC">
            <w:pPr>
              <w:spacing w:after="0" w:line="240" w:lineRule="auto"/>
              <w:jc w:val="both"/>
              <w:rPr>
                <w:rFonts w:ascii="Arial" w:eastAsia="Times New Roman" w:hAnsi="Arial" w:cs="Arial"/>
                <w:sz w:val="16"/>
                <w:szCs w:val="16"/>
              </w:rPr>
            </w:pPr>
          </w:p>
        </w:tc>
        <w:tc>
          <w:tcPr>
            <w:tcW w:w="955" w:type="dxa"/>
            <w:tcBorders>
              <w:top w:val="single" w:sz="8" w:space="0" w:color="000000"/>
              <w:left w:val="single" w:sz="8" w:space="0" w:color="000000"/>
              <w:bottom w:val="single" w:sz="8" w:space="0" w:color="000000"/>
              <w:right w:val="single" w:sz="8" w:space="0" w:color="000000"/>
            </w:tcBorders>
            <w:shd w:val="clear" w:color="auto" w:fill="E7E7E7"/>
          </w:tcPr>
          <w:p w14:paraId="6D8AFE14" w14:textId="77777777" w:rsidR="006B37FC" w:rsidRPr="006B37FC" w:rsidRDefault="006B37FC" w:rsidP="006B37FC">
            <w:pPr>
              <w:spacing w:after="0" w:line="240" w:lineRule="auto"/>
              <w:jc w:val="both"/>
              <w:rPr>
                <w:rFonts w:ascii="Arial" w:eastAsia="Times New Roman" w:hAnsi="Arial" w:cs="Arial"/>
                <w:sz w:val="16"/>
                <w:szCs w:val="16"/>
              </w:rPr>
            </w:pPr>
          </w:p>
        </w:tc>
      </w:tr>
    </w:tbl>
    <w:p w14:paraId="17020BEA" w14:textId="2BB1EB44" w:rsidR="00830FDE" w:rsidRPr="009801B5" w:rsidRDefault="00C44412" w:rsidP="00F471AD">
      <w:pPr>
        <w:spacing w:line="360" w:lineRule="auto"/>
        <w:jc w:val="both"/>
        <w:rPr>
          <w:rFonts w:ascii="Arial" w:hAnsi="Arial" w:cs="Arial"/>
          <w:sz w:val="22"/>
          <w:szCs w:val="22"/>
        </w:rPr>
      </w:pPr>
      <w:r w:rsidRPr="009801B5">
        <w:rPr>
          <w:rFonts w:ascii="Arial" w:eastAsia="Calibri" w:hAnsi="Arial" w:cs="Arial"/>
          <w:b/>
          <w:bCs/>
          <w:kern w:val="24"/>
          <w:sz w:val="22"/>
          <w:szCs w:val="22"/>
        </w:rPr>
        <w:t>4.5.</w:t>
      </w:r>
      <w:r w:rsidR="00BB0373">
        <w:rPr>
          <w:rFonts w:ascii="Arial" w:eastAsia="Calibri" w:hAnsi="Arial" w:cs="Arial"/>
          <w:b/>
          <w:bCs/>
          <w:kern w:val="24"/>
          <w:sz w:val="22"/>
          <w:szCs w:val="22"/>
        </w:rPr>
        <w:t>4</w:t>
      </w:r>
      <w:r w:rsidR="00830FDE" w:rsidRPr="009801B5">
        <w:rPr>
          <w:rFonts w:ascii="Arial" w:hAnsi="Arial" w:cs="Arial"/>
          <w:sz w:val="22"/>
          <w:szCs w:val="22"/>
        </w:rPr>
        <w:t xml:space="preserve"> </w:t>
      </w:r>
      <w:r w:rsidR="00830FDE" w:rsidRPr="009801B5">
        <w:rPr>
          <w:rFonts w:ascii="Arial" w:hAnsi="Arial" w:cs="Arial"/>
          <w:b/>
          <w:bCs/>
          <w:sz w:val="22"/>
          <w:szCs w:val="22"/>
        </w:rPr>
        <w:t>Logistic Regression with Odd Ratio and Marginal Effect</w:t>
      </w:r>
      <w:r w:rsidR="00830FDE" w:rsidRPr="009801B5">
        <w:rPr>
          <w:rFonts w:ascii="Arial" w:hAnsi="Arial" w:cs="Arial"/>
          <w:sz w:val="22"/>
          <w:szCs w:val="22"/>
        </w:rPr>
        <w:t xml:space="preserve"> was done to estimate the community’s satisfaction towards ASHAs functioning. For this study the dependent variable (Y) is coded as binary variable as follows:</w:t>
      </w:r>
    </w:p>
    <w:p w14:paraId="448FD35E" w14:textId="77777777" w:rsidR="00830FDE" w:rsidRPr="009801B5" w:rsidRDefault="00830FDE" w:rsidP="00F471AD">
      <w:pPr>
        <w:spacing w:line="360" w:lineRule="auto"/>
        <w:jc w:val="both"/>
        <w:rPr>
          <w:rFonts w:ascii="Arial" w:eastAsia="Calibri" w:hAnsi="Arial" w:cs="Arial"/>
          <w:sz w:val="22"/>
          <w:szCs w:val="22"/>
        </w:rPr>
      </w:pPr>
      <w:r w:rsidRPr="009801B5">
        <w:rPr>
          <w:rFonts w:ascii="Arial" w:eastAsia="Calibri" w:hAnsi="Arial" w:cs="Arial"/>
          <w:sz w:val="22"/>
          <w:szCs w:val="22"/>
        </w:rPr>
        <w:t>(Y)= Community Satisfaction</w:t>
      </w:r>
    </w:p>
    <w:p w14:paraId="5CACA24D" w14:textId="77777777" w:rsidR="00830FDE" w:rsidRPr="009801B5" w:rsidRDefault="00830FDE" w:rsidP="00F471AD">
      <w:pPr>
        <w:spacing w:line="360" w:lineRule="auto"/>
        <w:jc w:val="both"/>
        <w:rPr>
          <w:rFonts w:ascii="Arial" w:eastAsia="Calibri" w:hAnsi="Arial" w:cs="Arial"/>
          <w:sz w:val="22"/>
          <w:szCs w:val="22"/>
        </w:rPr>
      </w:pPr>
      <w:r w:rsidRPr="009801B5">
        <w:rPr>
          <w:rFonts w:ascii="Arial" w:eastAsia="Calibri" w:hAnsi="Arial" w:cs="Arial"/>
          <w:sz w:val="22"/>
          <w:szCs w:val="22"/>
        </w:rPr>
        <w:t>Y=1 if the respondents are satisfied with ASHA’s performance</w:t>
      </w:r>
    </w:p>
    <w:p w14:paraId="65DB460D" w14:textId="77777777" w:rsidR="00830FDE" w:rsidRPr="009801B5" w:rsidRDefault="00830FDE" w:rsidP="00F471AD">
      <w:pPr>
        <w:spacing w:line="360" w:lineRule="auto"/>
        <w:jc w:val="both"/>
        <w:rPr>
          <w:rFonts w:ascii="Arial" w:eastAsia="Calibri" w:hAnsi="Arial" w:cs="Arial"/>
          <w:sz w:val="22"/>
          <w:szCs w:val="22"/>
        </w:rPr>
      </w:pPr>
      <w:r w:rsidRPr="009801B5">
        <w:rPr>
          <w:rFonts w:ascii="Arial" w:eastAsia="Calibri" w:hAnsi="Arial" w:cs="Arial"/>
          <w:sz w:val="22"/>
          <w:szCs w:val="22"/>
        </w:rPr>
        <w:t>Y=0 if the respondents are not satisfied with ASHA’s Performance</w:t>
      </w:r>
    </w:p>
    <w:p w14:paraId="281B5803" w14:textId="0DC3FEBA" w:rsidR="00830FDE" w:rsidRPr="009801B5" w:rsidRDefault="00830FDE" w:rsidP="00F471AD">
      <w:pPr>
        <w:spacing w:line="360" w:lineRule="auto"/>
        <w:jc w:val="both"/>
        <w:rPr>
          <w:rFonts w:ascii="Arial" w:eastAsia="Calibri" w:hAnsi="Arial" w:cs="Arial"/>
          <w:sz w:val="22"/>
          <w:szCs w:val="22"/>
        </w:rPr>
      </w:pPr>
      <w:r w:rsidRPr="009801B5">
        <w:rPr>
          <w:rFonts w:ascii="Arial" w:eastAsia="Calibri" w:hAnsi="Arial" w:cs="Arial"/>
          <w:bCs/>
          <w:sz w:val="22"/>
          <w:szCs w:val="22"/>
        </w:rPr>
        <w:t>Dependent Variable</w:t>
      </w:r>
      <w:r w:rsidRPr="009801B5">
        <w:rPr>
          <w:rFonts w:ascii="Arial" w:eastAsia="Calibri" w:hAnsi="Arial" w:cs="Arial"/>
          <w:sz w:val="22"/>
          <w:szCs w:val="22"/>
        </w:rPr>
        <w:t xml:space="preserve"> (Y): For this analysis communities’ satisfaction towards functioning of ASHA is considered</w:t>
      </w:r>
      <w:r w:rsidR="00467AC2" w:rsidRPr="009801B5">
        <w:rPr>
          <w:rFonts w:ascii="Arial" w:eastAsia="Calibri" w:hAnsi="Arial" w:cs="Arial"/>
          <w:sz w:val="22"/>
          <w:szCs w:val="22"/>
        </w:rPr>
        <w:t>.</w:t>
      </w:r>
    </w:p>
    <w:p w14:paraId="3C0C2529" w14:textId="5340EAFF" w:rsidR="00830FDE" w:rsidRPr="009801B5" w:rsidRDefault="00830FDE" w:rsidP="00F471AD">
      <w:pPr>
        <w:spacing w:line="360" w:lineRule="auto"/>
        <w:jc w:val="both"/>
        <w:rPr>
          <w:rFonts w:ascii="Arial" w:hAnsi="Arial" w:cs="Arial"/>
          <w:sz w:val="22"/>
          <w:szCs w:val="22"/>
        </w:rPr>
      </w:pPr>
      <w:r w:rsidRPr="009801B5">
        <w:rPr>
          <w:rFonts w:ascii="Arial" w:eastAsia="Calibri" w:hAnsi="Arial" w:cs="Arial"/>
          <w:bCs/>
          <w:sz w:val="22"/>
          <w:szCs w:val="22"/>
        </w:rPr>
        <w:t>Independent Variable</w:t>
      </w:r>
      <w:r w:rsidRPr="009801B5">
        <w:rPr>
          <w:rFonts w:ascii="Arial" w:eastAsia="Calibri" w:hAnsi="Arial" w:cs="Arial"/>
          <w:sz w:val="22"/>
          <w:szCs w:val="22"/>
        </w:rPr>
        <w:t xml:space="preserve">(X): For this analysis </w:t>
      </w:r>
      <w:r w:rsidRPr="009801B5">
        <w:rPr>
          <w:rFonts w:ascii="Arial" w:hAnsi="Arial" w:cs="Arial"/>
          <w:sz w:val="22"/>
          <w:szCs w:val="22"/>
        </w:rPr>
        <w:t>17 explanatory variables are considered to explain satisfaction of community towards ASHA workers. They are ASHA's  role in informing about health services (X1), creating awareness on health and hygiene (X2), providing antenatal services (X3), providing postnatal care (X4), providing new born care (X5), providing mother's immunization (X6), guiding on sanitation (X7), providing care for illness and fever (X8), helping in birth preparedness (X9), guidance towards breastfeeding(X10),performing child immunization(X11),guidance on contraceptives (X12), guidance in family planning (X13), assisting in personal hygiene and sanitation (X14), accompanying pregnant women to health facility (X15), informing about birth and death in the village (X16), informing about disease outbreak (X17).</w:t>
      </w:r>
    </w:p>
    <w:p w14:paraId="38FA66F8" w14:textId="77777777" w:rsidR="00830FDE" w:rsidRPr="009801B5" w:rsidRDefault="00830FDE" w:rsidP="00F471AD">
      <w:pPr>
        <w:spacing w:line="360" w:lineRule="auto"/>
        <w:jc w:val="both"/>
        <w:rPr>
          <w:rFonts w:ascii="Arial" w:eastAsia="Calibri" w:hAnsi="Arial" w:cs="Arial"/>
          <w:sz w:val="22"/>
          <w:szCs w:val="22"/>
        </w:rPr>
      </w:pPr>
      <w:r w:rsidRPr="009801B5">
        <w:rPr>
          <w:rFonts w:ascii="Arial" w:eastAsia="Calibri" w:hAnsi="Arial" w:cs="Arial"/>
          <w:sz w:val="22"/>
          <w:szCs w:val="22"/>
        </w:rPr>
        <w:t>Model: Y= f (X1, X2, X3, X4, X5, X6, X7, X8, X9, X10, X11, X12, X13, X14, X15, X16, X17)</w:t>
      </w:r>
    </w:p>
    <w:p w14:paraId="4FE99827" w14:textId="77777777" w:rsidR="00772B62" w:rsidRDefault="00830FDE" w:rsidP="00F471AD">
      <w:pPr>
        <w:spacing w:line="360" w:lineRule="auto"/>
        <w:jc w:val="both"/>
        <w:rPr>
          <w:rFonts w:ascii="Arial" w:eastAsia="Calibri" w:hAnsi="Arial" w:cs="Arial"/>
          <w:sz w:val="22"/>
          <w:szCs w:val="22"/>
        </w:rPr>
      </w:pPr>
      <w:r w:rsidRPr="009801B5">
        <w:rPr>
          <w:rFonts w:ascii="Arial" w:eastAsia="Calibri" w:hAnsi="Arial" w:cs="Arial"/>
          <w:sz w:val="22"/>
          <w:szCs w:val="22"/>
        </w:rPr>
        <w:t>The logistic regression was performed using STATA. Results are represented in terms of Odd Ratios with significance level. The Logistic: Likelihood-ratio test is done to see the chi square and P values. Marginal Effect is also calculated.</w:t>
      </w:r>
    </w:p>
    <w:p w14:paraId="0FF57860" w14:textId="77777777" w:rsidR="00B0361B" w:rsidRDefault="00B0361B" w:rsidP="00994C03">
      <w:pPr>
        <w:spacing w:before="0" w:after="160" w:line="278" w:lineRule="auto"/>
        <w:rPr>
          <w:rFonts w:ascii="Arial" w:eastAsiaTheme="minorHAnsi" w:hAnsi="Arial" w:cs="Arial"/>
          <w:b/>
          <w:bCs/>
          <w:kern w:val="2"/>
          <w:sz w:val="22"/>
          <w:szCs w:val="22"/>
          <w14:ligatures w14:val="standardContextual"/>
        </w:rPr>
      </w:pPr>
    </w:p>
    <w:p w14:paraId="6832D0A4" w14:textId="5D368768" w:rsidR="00994C03" w:rsidRPr="00994C03" w:rsidRDefault="00994C03" w:rsidP="00994C03">
      <w:pPr>
        <w:spacing w:before="0" w:after="160" w:line="278" w:lineRule="auto"/>
        <w:rPr>
          <w:rFonts w:ascii="Arial" w:eastAsiaTheme="minorHAnsi" w:hAnsi="Arial" w:cs="Arial"/>
          <w:b/>
          <w:bCs/>
          <w:kern w:val="2"/>
          <w:sz w:val="22"/>
          <w:szCs w:val="22"/>
          <w14:ligatures w14:val="standardContextual"/>
        </w:rPr>
      </w:pPr>
      <w:r w:rsidRPr="00994C03">
        <w:rPr>
          <w:rFonts w:ascii="Arial" w:eastAsiaTheme="minorHAnsi" w:hAnsi="Arial" w:cs="Arial"/>
          <w:b/>
          <w:bCs/>
          <w:kern w:val="2"/>
          <w:sz w:val="22"/>
          <w:szCs w:val="22"/>
          <w14:ligatures w14:val="standardContextual"/>
        </w:rPr>
        <w:t>Table 1.2 Socio-demographic characteristics of ASHAs (n = 200).</w:t>
      </w:r>
    </w:p>
    <w:p w14:paraId="0D0F34A9" w14:textId="7A672027" w:rsidR="00994C03" w:rsidRDefault="00994C03" w:rsidP="00F471AD">
      <w:pPr>
        <w:spacing w:line="360" w:lineRule="auto"/>
        <w:jc w:val="both"/>
        <w:rPr>
          <w:rFonts w:ascii="Arial" w:eastAsia="Calibri" w:hAnsi="Arial" w:cs="Arial"/>
          <w:sz w:val="22"/>
          <w:szCs w:val="22"/>
        </w:rPr>
      </w:pPr>
      <w:r w:rsidRPr="00994C03">
        <w:rPr>
          <w:noProof/>
        </w:rPr>
        <w:drawing>
          <wp:inline distT="0" distB="0" distL="0" distR="0" wp14:anchorId="70E6E80B" wp14:editId="404A3885">
            <wp:extent cx="5946140" cy="4439285"/>
            <wp:effectExtent l="0" t="0" r="0" b="0"/>
            <wp:docPr id="44566768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6140" cy="4439285"/>
                    </a:xfrm>
                    <a:prstGeom prst="rect">
                      <a:avLst/>
                    </a:prstGeom>
                    <a:noFill/>
                    <a:ln>
                      <a:noFill/>
                    </a:ln>
                  </pic:spPr>
                </pic:pic>
              </a:graphicData>
            </a:graphic>
          </wp:inline>
        </w:drawing>
      </w:r>
    </w:p>
    <w:p w14:paraId="12BF9C73" w14:textId="68B999EB" w:rsidR="00C76189" w:rsidRPr="009801B5" w:rsidRDefault="00467AC2" w:rsidP="00F471AD">
      <w:pPr>
        <w:spacing w:line="360" w:lineRule="auto"/>
        <w:jc w:val="both"/>
        <w:rPr>
          <w:rFonts w:ascii="Arial" w:eastAsia="Calibri" w:hAnsi="Arial" w:cs="Arial"/>
          <w:b/>
          <w:bCs/>
          <w:sz w:val="22"/>
          <w:szCs w:val="22"/>
        </w:rPr>
      </w:pPr>
      <w:r w:rsidRPr="009801B5">
        <w:rPr>
          <w:rFonts w:ascii="Arial" w:eastAsia="Calibri" w:hAnsi="Arial" w:cs="Arial"/>
          <w:b/>
          <w:bCs/>
          <w:sz w:val="22"/>
          <w:szCs w:val="22"/>
        </w:rPr>
        <w:t>5</w:t>
      </w:r>
      <w:r w:rsidR="00C44412" w:rsidRPr="009801B5">
        <w:rPr>
          <w:rFonts w:ascii="Arial" w:eastAsia="Calibri" w:hAnsi="Arial" w:cs="Arial"/>
          <w:b/>
          <w:bCs/>
          <w:sz w:val="22"/>
          <w:szCs w:val="22"/>
        </w:rPr>
        <w:t>.</w:t>
      </w:r>
      <w:r w:rsidRPr="009801B5">
        <w:rPr>
          <w:rFonts w:ascii="Arial" w:eastAsia="Calibri" w:hAnsi="Arial" w:cs="Arial"/>
          <w:b/>
          <w:bCs/>
          <w:sz w:val="22"/>
          <w:szCs w:val="22"/>
        </w:rPr>
        <w:t xml:space="preserve"> </w:t>
      </w:r>
      <w:r w:rsidR="00C76189" w:rsidRPr="009801B5">
        <w:rPr>
          <w:rFonts w:ascii="Arial" w:eastAsia="Calibri" w:hAnsi="Arial" w:cs="Arial"/>
          <w:b/>
          <w:bCs/>
          <w:sz w:val="22"/>
          <w:szCs w:val="22"/>
        </w:rPr>
        <w:t>Results</w:t>
      </w:r>
      <w:r w:rsidR="00772B62" w:rsidRPr="009801B5">
        <w:rPr>
          <w:rFonts w:ascii="Arial" w:eastAsia="Calibri" w:hAnsi="Arial" w:cs="Arial"/>
          <w:b/>
          <w:bCs/>
          <w:sz w:val="22"/>
          <w:szCs w:val="22"/>
        </w:rPr>
        <w:t xml:space="preserve"> </w:t>
      </w:r>
      <w:r w:rsidR="009801B5">
        <w:rPr>
          <w:rFonts w:ascii="Arial" w:eastAsia="Calibri" w:hAnsi="Arial" w:cs="Arial"/>
          <w:b/>
          <w:bCs/>
          <w:sz w:val="22"/>
          <w:szCs w:val="22"/>
        </w:rPr>
        <w:t xml:space="preserve">and Discussion </w:t>
      </w:r>
      <w:r w:rsidR="00C44412" w:rsidRPr="009801B5">
        <w:rPr>
          <w:rFonts w:ascii="Arial" w:eastAsia="Calibri" w:hAnsi="Arial" w:cs="Arial"/>
          <w:b/>
          <w:bCs/>
          <w:sz w:val="22"/>
          <w:szCs w:val="22"/>
        </w:rPr>
        <w:t>of Students</w:t>
      </w:r>
      <w:r w:rsidR="00772B62" w:rsidRPr="009801B5">
        <w:rPr>
          <w:rFonts w:ascii="Arial" w:eastAsia="Calibri" w:hAnsi="Arial" w:cs="Arial"/>
          <w:b/>
          <w:bCs/>
          <w:sz w:val="22"/>
          <w:szCs w:val="22"/>
        </w:rPr>
        <w:t xml:space="preserve"> T-Test</w:t>
      </w:r>
    </w:p>
    <w:p w14:paraId="0C2A897D" w14:textId="6C4051F2" w:rsidR="00433D61" w:rsidRPr="009801B5" w:rsidRDefault="00BD2DEF" w:rsidP="00F471AD">
      <w:pPr>
        <w:spacing w:line="360" w:lineRule="auto"/>
        <w:jc w:val="both"/>
        <w:rPr>
          <w:rFonts w:ascii="Arial" w:hAnsi="Arial" w:cs="Arial"/>
          <w:bCs/>
          <w:sz w:val="22"/>
          <w:szCs w:val="22"/>
        </w:rPr>
      </w:pPr>
      <w:r w:rsidRPr="009801B5">
        <w:rPr>
          <w:rFonts w:ascii="Arial" w:hAnsi="Arial" w:cs="Arial"/>
          <w:sz w:val="22"/>
          <w:szCs w:val="22"/>
        </w:rPr>
        <w:t>In order to understand how far the ASHAs have gained personal capacity</w:t>
      </w:r>
      <w:r w:rsidR="005C7418" w:rsidRPr="009801B5">
        <w:rPr>
          <w:rFonts w:ascii="Arial" w:hAnsi="Arial" w:cs="Arial"/>
          <w:sz w:val="22"/>
          <w:szCs w:val="22"/>
        </w:rPr>
        <w:t xml:space="preserve">, information has been collected </w:t>
      </w:r>
      <w:r w:rsidR="005900FC" w:rsidRPr="009801B5">
        <w:rPr>
          <w:rFonts w:ascii="Arial" w:hAnsi="Arial" w:cs="Arial"/>
          <w:sz w:val="22"/>
          <w:szCs w:val="22"/>
        </w:rPr>
        <w:t>from the</w:t>
      </w:r>
      <w:r w:rsidR="005C7418" w:rsidRPr="009801B5">
        <w:rPr>
          <w:rFonts w:ascii="Arial" w:hAnsi="Arial" w:cs="Arial"/>
          <w:sz w:val="22"/>
          <w:szCs w:val="22"/>
        </w:rPr>
        <w:t xml:space="preserve"> </w:t>
      </w:r>
      <w:r w:rsidRPr="009801B5">
        <w:rPr>
          <w:rFonts w:ascii="Arial" w:hAnsi="Arial" w:cs="Arial"/>
          <w:sz w:val="22"/>
          <w:szCs w:val="22"/>
        </w:rPr>
        <w:t xml:space="preserve">ASHA of a sub centre and response of ANM about </w:t>
      </w:r>
      <w:r w:rsidR="005C7418" w:rsidRPr="009801B5">
        <w:rPr>
          <w:rFonts w:ascii="Arial" w:hAnsi="Arial" w:cs="Arial"/>
          <w:sz w:val="22"/>
          <w:szCs w:val="22"/>
        </w:rPr>
        <w:t xml:space="preserve">same </w:t>
      </w:r>
      <w:r w:rsidRPr="009801B5">
        <w:rPr>
          <w:rFonts w:ascii="Arial" w:hAnsi="Arial" w:cs="Arial"/>
          <w:sz w:val="22"/>
          <w:szCs w:val="22"/>
        </w:rPr>
        <w:t xml:space="preserve">ASHA </w:t>
      </w:r>
      <w:r w:rsidR="005C7418" w:rsidRPr="009801B5">
        <w:rPr>
          <w:rFonts w:ascii="Arial" w:hAnsi="Arial" w:cs="Arial"/>
          <w:sz w:val="22"/>
          <w:szCs w:val="22"/>
        </w:rPr>
        <w:t xml:space="preserve">in a particular </w:t>
      </w:r>
      <w:r w:rsidR="005900FC" w:rsidRPr="009801B5">
        <w:rPr>
          <w:rFonts w:ascii="Arial" w:hAnsi="Arial" w:cs="Arial"/>
          <w:sz w:val="22"/>
          <w:szCs w:val="22"/>
        </w:rPr>
        <w:t>sub centre</w:t>
      </w:r>
      <w:r w:rsidR="00D5177C">
        <w:rPr>
          <w:rFonts w:ascii="Arial" w:hAnsi="Arial" w:cs="Arial"/>
          <w:sz w:val="22"/>
          <w:szCs w:val="22"/>
        </w:rPr>
        <w:t xml:space="preserve"> over same set of questions</w:t>
      </w:r>
      <w:r w:rsidRPr="009801B5">
        <w:rPr>
          <w:rFonts w:ascii="Arial" w:hAnsi="Arial" w:cs="Arial"/>
          <w:sz w:val="22"/>
          <w:szCs w:val="22"/>
        </w:rPr>
        <w:t>.</w:t>
      </w:r>
      <w:r w:rsidR="005900FC" w:rsidRPr="009801B5">
        <w:rPr>
          <w:rFonts w:ascii="Arial" w:hAnsi="Arial" w:cs="Arial"/>
          <w:sz w:val="22"/>
          <w:szCs w:val="22"/>
        </w:rPr>
        <w:t xml:space="preserve"> The response of ANM is crucial because the ANMs work in close association with the ASHA’s, assign them field visits, scrutinize their allotted duties, evaluate their incentive-based performances and prepare them for receiving training.</w:t>
      </w:r>
      <w:r w:rsidRPr="009801B5">
        <w:rPr>
          <w:rFonts w:ascii="Arial" w:hAnsi="Arial" w:cs="Arial"/>
          <w:sz w:val="22"/>
          <w:szCs w:val="22"/>
        </w:rPr>
        <w:t xml:space="preserve"> Response was </w:t>
      </w:r>
      <w:r w:rsidR="003C0F39" w:rsidRPr="009801B5">
        <w:rPr>
          <w:rFonts w:ascii="Arial" w:hAnsi="Arial" w:cs="Arial"/>
          <w:sz w:val="22"/>
          <w:szCs w:val="22"/>
        </w:rPr>
        <w:t>taken</w:t>
      </w:r>
      <w:r w:rsidR="00387518" w:rsidRPr="009801B5">
        <w:rPr>
          <w:rFonts w:ascii="Arial" w:hAnsi="Arial" w:cs="Arial"/>
          <w:sz w:val="22"/>
          <w:szCs w:val="22"/>
        </w:rPr>
        <w:t xml:space="preserve"> </w:t>
      </w:r>
      <w:r w:rsidRPr="009801B5">
        <w:rPr>
          <w:rFonts w:ascii="Arial" w:hAnsi="Arial" w:cs="Arial"/>
          <w:sz w:val="22"/>
          <w:szCs w:val="22"/>
        </w:rPr>
        <w:t xml:space="preserve">from both provider side (ANM) and </w:t>
      </w:r>
      <w:r w:rsidR="00387518" w:rsidRPr="009801B5">
        <w:rPr>
          <w:rFonts w:ascii="Arial" w:hAnsi="Arial" w:cs="Arial"/>
          <w:sz w:val="22"/>
          <w:szCs w:val="22"/>
        </w:rPr>
        <w:t>r</w:t>
      </w:r>
      <w:r w:rsidR="005267E1" w:rsidRPr="009801B5">
        <w:rPr>
          <w:rFonts w:ascii="Arial" w:hAnsi="Arial" w:cs="Arial"/>
          <w:sz w:val="22"/>
          <w:szCs w:val="22"/>
        </w:rPr>
        <w:t xml:space="preserve">eceiver side </w:t>
      </w:r>
      <w:r w:rsidR="00A53CE5" w:rsidRPr="009801B5">
        <w:rPr>
          <w:rFonts w:ascii="Arial" w:hAnsi="Arial" w:cs="Arial"/>
          <w:sz w:val="22"/>
          <w:szCs w:val="22"/>
        </w:rPr>
        <w:t>i.e</w:t>
      </w:r>
      <w:r w:rsidR="0052512F" w:rsidRPr="009801B5">
        <w:rPr>
          <w:rFonts w:ascii="Arial" w:hAnsi="Arial" w:cs="Arial"/>
          <w:sz w:val="22"/>
          <w:szCs w:val="22"/>
        </w:rPr>
        <w:t>.</w:t>
      </w:r>
      <w:r w:rsidR="00A53CE5" w:rsidRPr="009801B5">
        <w:rPr>
          <w:rFonts w:ascii="Arial" w:hAnsi="Arial" w:cs="Arial"/>
          <w:sz w:val="22"/>
          <w:szCs w:val="22"/>
        </w:rPr>
        <w:t xml:space="preserve"> </w:t>
      </w:r>
      <w:r w:rsidR="005267E1" w:rsidRPr="009801B5">
        <w:rPr>
          <w:rFonts w:ascii="Arial" w:hAnsi="Arial" w:cs="Arial"/>
          <w:sz w:val="22"/>
          <w:szCs w:val="22"/>
        </w:rPr>
        <w:t>ASHA to bring out the existing gap in capacity building of ASHAs</w:t>
      </w:r>
      <w:r w:rsidR="005900FC" w:rsidRPr="009801B5">
        <w:rPr>
          <w:rFonts w:ascii="Arial" w:hAnsi="Arial" w:cs="Arial"/>
          <w:sz w:val="22"/>
          <w:szCs w:val="22"/>
        </w:rPr>
        <w:t xml:space="preserve"> by Primary Healthcare System</w:t>
      </w:r>
      <w:r w:rsidR="008D469D" w:rsidRPr="009801B5">
        <w:rPr>
          <w:rFonts w:ascii="Arial" w:hAnsi="Arial" w:cs="Arial"/>
          <w:sz w:val="22"/>
          <w:szCs w:val="22"/>
        </w:rPr>
        <w:t>.</w:t>
      </w:r>
      <w:r w:rsidR="005267E1" w:rsidRPr="009801B5">
        <w:rPr>
          <w:rFonts w:ascii="Arial" w:hAnsi="Arial" w:cs="Arial"/>
          <w:sz w:val="22"/>
          <w:szCs w:val="22"/>
        </w:rPr>
        <w:t xml:space="preserve"> </w:t>
      </w:r>
      <w:r w:rsidR="00D5177C">
        <w:rPr>
          <w:rFonts w:ascii="Arial" w:hAnsi="Arial" w:cs="Arial"/>
          <w:sz w:val="22"/>
          <w:szCs w:val="22"/>
        </w:rPr>
        <w:t xml:space="preserve">If there is gap in response of ASHA and ANM on same question the t-value will be statistically significant. </w:t>
      </w:r>
      <w:r w:rsidR="00E04953">
        <w:rPr>
          <w:rFonts w:ascii="Arial" w:hAnsi="Arial" w:cs="Arial"/>
          <w:sz w:val="22"/>
          <w:szCs w:val="22"/>
        </w:rPr>
        <w:t>However,</w:t>
      </w:r>
      <w:r w:rsidR="00D5177C">
        <w:rPr>
          <w:rFonts w:ascii="Arial" w:hAnsi="Arial" w:cs="Arial"/>
          <w:sz w:val="22"/>
          <w:szCs w:val="22"/>
        </w:rPr>
        <w:t xml:space="preserve"> if there is no gap in response </w:t>
      </w:r>
      <w:proofErr w:type="spellStart"/>
      <w:r w:rsidR="00D5177C">
        <w:rPr>
          <w:rFonts w:ascii="Arial" w:hAnsi="Arial" w:cs="Arial"/>
          <w:sz w:val="22"/>
          <w:szCs w:val="22"/>
        </w:rPr>
        <w:t>i.e</w:t>
      </w:r>
      <w:proofErr w:type="spellEnd"/>
      <w:r w:rsidR="00D5177C">
        <w:rPr>
          <w:rFonts w:ascii="Arial" w:hAnsi="Arial" w:cs="Arial"/>
          <w:sz w:val="22"/>
          <w:szCs w:val="22"/>
        </w:rPr>
        <w:t xml:space="preserve"> both agree completely or disagree completely to a particular question then the t-value will not be </w:t>
      </w:r>
      <w:r w:rsidR="00E04953">
        <w:rPr>
          <w:rFonts w:ascii="Arial" w:hAnsi="Arial" w:cs="Arial"/>
          <w:sz w:val="22"/>
          <w:szCs w:val="22"/>
        </w:rPr>
        <w:t>statistically</w:t>
      </w:r>
      <w:r w:rsidR="00D5177C">
        <w:rPr>
          <w:rFonts w:ascii="Arial" w:hAnsi="Arial" w:cs="Arial"/>
          <w:sz w:val="22"/>
          <w:szCs w:val="22"/>
        </w:rPr>
        <w:t xml:space="preserve"> </w:t>
      </w:r>
      <w:r w:rsidR="00E04953">
        <w:rPr>
          <w:rFonts w:ascii="Arial" w:hAnsi="Arial" w:cs="Arial"/>
          <w:sz w:val="22"/>
          <w:szCs w:val="22"/>
        </w:rPr>
        <w:t>significant.</w:t>
      </w:r>
      <w:r w:rsidR="00E04953" w:rsidRPr="009801B5">
        <w:rPr>
          <w:rFonts w:ascii="Arial" w:hAnsi="Arial" w:cs="Arial"/>
          <w:bCs/>
          <w:sz w:val="22"/>
          <w:szCs w:val="22"/>
        </w:rPr>
        <w:t xml:space="preserve"> In</w:t>
      </w:r>
      <w:r w:rsidR="00433D61" w:rsidRPr="009801B5">
        <w:rPr>
          <w:rFonts w:ascii="Arial" w:hAnsi="Arial" w:cs="Arial"/>
          <w:bCs/>
          <w:sz w:val="22"/>
          <w:szCs w:val="22"/>
        </w:rPr>
        <w:t xml:space="preserve"> this case the two groups are ASHA and ANMs.</w:t>
      </w:r>
      <w:r w:rsidR="00E04953">
        <w:rPr>
          <w:rFonts w:ascii="Arial" w:hAnsi="Arial" w:cs="Arial"/>
          <w:bCs/>
          <w:sz w:val="22"/>
          <w:szCs w:val="22"/>
        </w:rPr>
        <w:t xml:space="preserve"> Students T-test only reports whether there is gap in response between ASHA and ANM. The extent and reason of gap is further analyzed in second objective.</w:t>
      </w:r>
    </w:p>
    <w:p w14:paraId="2D773331" w14:textId="575B5E8A" w:rsidR="005F55DA" w:rsidRPr="009801B5" w:rsidRDefault="005267E1" w:rsidP="00F471AD">
      <w:pPr>
        <w:spacing w:line="360" w:lineRule="auto"/>
        <w:jc w:val="both"/>
        <w:rPr>
          <w:rFonts w:ascii="Arial" w:hAnsi="Arial" w:cs="Arial"/>
          <w:sz w:val="22"/>
          <w:szCs w:val="22"/>
        </w:rPr>
      </w:pPr>
      <w:r w:rsidRPr="009801B5">
        <w:rPr>
          <w:rFonts w:ascii="Arial" w:hAnsi="Arial" w:cs="Arial"/>
          <w:sz w:val="22"/>
          <w:szCs w:val="22"/>
        </w:rPr>
        <w:lastRenderedPageBreak/>
        <w:t xml:space="preserve">For understanding the process of selection of ASHA workers and what role the Primary Healthcare </w:t>
      </w:r>
      <w:r w:rsidR="00653243" w:rsidRPr="009801B5">
        <w:rPr>
          <w:rFonts w:ascii="Arial" w:hAnsi="Arial" w:cs="Arial"/>
          <w:sz w:val="22"/>
          <w:szCs w:val="22"/>
        </w:rPr>
        <w:t>S</w:t>
      </w:r>
      <w:r w:rsidRPr="009801B5">
        <w:rPr>
          <w:rFonts w:ascii="Arial" w:hAnsi="Arial" w:cs="Arial"/>
          <w:sz w:val="22"/>
          <w:szCs w:val="22"/>
        </w:rPr>
        <w:t>ystem play to make the selection process transparent and effective, five variables were selected for ASHAs and ANM</w:t>
      </w:r>
      <w:r w:rsidR="00D42C35" w:rsidRPr="009801B5">
        <w:rPr>
          <w:rFonts w:ascii="Arial" w:hAnsi="Arial" w:cs="Arial"/>
          <w:sz w:val="22"/>
          <w:szCs w:val="22"/>
        </w:rPr>
        <w:t xml:space="preserve">s to respond. The five </w:t>
      </w:r>
      <w:r w:rsidR="00653243" w:rsidRPr="009801B5">
        <w:rPr>
          <w:rFonts w:ascii="Arial" w:hAnsi="Arial" w:cs="Arial"/>
          <w:sz w:val="22"/>
          <w:szCs w:val="22"/>
        </w:rPr>
        <w:t>criteria</w:t>
      </w:r>
      <w:r w:rsidR="00D42C35" w:rsidRPr="009801B5">
        <w:rPr>
          <w:rFonts w:ascii="Arial" w:hAnsi="Arial" w:cs="Arial"/>
          <w:sz w:val="22"/>
          <w:szCs w:val="22"/>
        </w:rPr>
        <w:t xml:space="preserve"> were </w:t>
      </w:r>
      <w:r w:rsidR="00653243" w:rsidRPr="009801B5">
        <w:rPr>
          <w:rFonts w:ascii="Arial" w:hAnsi="Arial" w:cs="Arial"/>
          <w:sz w:val="22"/>
          <w:szCs w:val="22"/>
        </w:rPr>
        <w:t xml:space="preserve">i) </w:t>
      </w:r>
      <w:r w:rsidR="00D42C35" w:rsidRPr="009801B5">
        <w:rPr>
          <w:rFonts w:ascii="Arial" w:hAnsi="Arial" w:cs="Arial"/>
          <w:sz w:val="22"/>
          <w:szCs w:val="22"/>
        </w:rPr>
        <w:t xml:space="preserve">whether Focused Group Discussion was held in village for ASHA selection, </w:t>
      </w:r>
      <w:r w:rsidR="00653243" w:rsidRPr="009801B5">
        <w:rPr>
          <w:rFonts w:ascii="Arial" w:hAnsi="Arial" w:cs="Arial"/>
          <w:sz w:val="22"/>
          <w:szCs w:val="22"/>
        </w:rPr>
        <w:t xml:space="preserve">ii) whether IPHC norms are </w:t>
      </w:r>
      <w:r w:rsidR="005F55DA" w:rsidRPr="009801B5">
        <w:rPr>
          <w:rFonts w:ascii="Arial" w:hAnsi="Arial" w:cs="Arial"/>
          <w:sz w:val="22"/>
          <w:szCs w:val="22"/>
        </w:rPr>
        <w:t xml:space="preserve">the </w:t>
      </w:r>
      <w:r w:rsidR="00D42C35" w:rsidRPr="009801B5">
        <w:rPr>
          <w:rFonts w:ascii="Arial" w:hAnsi="Arial" w:cs="Arial"/>
          <w:sz w:val="22"/>
          <w:szCs w:val="22"/>
        </w:rPr>
        <w:t xml:space="preserve">basis </w:t>
      </w:r>
      <w:r w:rsidR="005F55DA" w:rsidRPr="009801B5">
        <w:rPr>
          <w:rFonts w:ascii="Arial" w:hAnsi="Arial" w:cs="Arial"/>
          <w:sz w:val="22"/>
          <w:szCs w:val="22"/>
        </w:rPr>
        <w:t>of selection for</w:t>
      </w:r>
      <w:r w:rsidR="00D42C35" w:rsidRPr="009801B5">
        <w:rPr>
          <w:rFonts w:ascii="Arial" w:hAnsi="Arial" w:cs="Arial"/>
          <w:sz w:val="22"/>
          <w:szCs w:val="22"/>
        </w:rPr>
        <w:t xml:space="preserve"> shortlisted ASHAs, </w:t>
      </w:r>
      <w:r w:rsidR="005F55DA" w:rsidRPr="009801B5">
        <w:rPr>
          <w:rFonts w:ascii="Arial" w:hAnsi="Arial" w:cs="Arial"/>
          <w:sz w:val="22"/>
          <w:szCs w:val="22"/>
        </w:rPr>
        <w:t xml:space="preserve">iii) </w:t>
      </w:r>
      <w:r w:rsidR="00D42C35" w:rsidRPr="009801B5">
        <w:rPr>
          <w:rFonts w:ascii="Arial" w:hAnsi="Arial" w:cs="Arial"/>
          <w:sz w:val="22"/>
          <w:szCs w:val="22"/>
        </w:rPr>
        <w:t xml:space="preserve">Gram Sabha </w:t>
      </w:r>
      <w:r w:rsidR="005F55DA" w:rsidRPr="009801B5">
        <w:rPr>
          <w:rFonts w:ascii="Arial" w:hAnsi="Arial" w:cs="Arial"/>
          <w:sz w:val="22"/>
          <w:szCs w:val="22"/>
        </w:rPr>
        <w:t>passed the</w:t>
      </w:r>
      <w:r w:rsidR="00D42C35" w:rsidRPr="009801B5">
        <w:rPr>
          <w:rFonts w:ascii="Arial" w:hAnsi="Arial" w:cs="Arial"/>
          <w:sz w:val="22"/>
          <w:szCs w:val="22"/>
        </w:rPr>
        <w:t xml:space="preserve"> ASHA </w:t>
      </w:r>
      <w:r w:rsidR="005F55DA" w:rsidRPr="009801B5">
        <w:rPr>
          <w:rFonts w:ascii="Arial" w:hAnsi="Arial" w:cs="Arial"/>
          <w:sz w:val="22"/>
          <w:szCs w:val="22"/>
        </w:rPr>
        <w:t xml:space="preserve">for </w:t>
      </w:r>
      <w:r w:rsidR="00D42C35" w:rsidRPr="009801B5">
        <w:rPr>
          <w:rFonts w:ascii="Arial" w:hAnsi="Arial" w:cs="Arial"/>
          <w:sz w:val="22"/>
          <w:szCs w:val="22"/>
        </w:rPr>
        <w:t>selection,</w:t>
      </w:r>
      <w:r w:rsidR="00387518" w:rsidRPr="009801B5">
        <w:rPr>
          <w:rFonts w:ascii="Arial" w:hAnsi="Arial" w:cs="Arial"/>
          <w:sz w:val="22"/>
          <w:szCs w:val="22"/>
        </w:rPr>
        <w:t xml:space="preserve"> </w:t>
      </w:r>
      <w:r w:rsidR="005F55DA" w:rsidRPr="009801B5">
        <w:rPr>
          <w:rFonts w:ascii="Arial" w:hAnsi="Arial" w:cs="Arial"/>
          <w:sz w:val="22"/>
          <w:szCs w:val="22"/>
        </w:rPr>
        <w:t xml:space="preserve">iv) </w:t>
      </w:r>
      <w:r w:rsidR="00387518" w:rsidRPr="009801B5">
        <w:rPr>
          <w:rFonts w:ascii="Arial" w:hAnsi="Arial" w:cs="Arial"/>
          <w:sz w:val="22"/>
          <w:szCs w:val="22"/>
        </w:rPr>
        <w:t xml:space="preserve">does </w:t>
      </w:r>
      <w:r w:rsidR="0052512F" w:rsidRPr="009801B5">
        <w:rPr>
          <w:rFonts w:ascii="Arial" w:hAnsi="Arial" w:cs="Arial"/>
          <w:sz w:val="22"/>
          <w:szCs w:val="22"/>
        </w:rPr>
        <w:t>P</w:t>
      </w:r>
      <w:r w:rsidR="00387518" w:rsidRPr="009801B5">
        <w:rPr>
          <w:rFonts w:ascii="Arial" w:hAnsi="Arial" w:cs="Arial"/>
          <w:sz w:val="22"/>
          <w:szCs w:val="22"/>
        </w:rPr>
        <w:t>ri</w:t>
      </w:r>
      <w:r w:rsidR="004C4F97" w:rsidRPr="009801B5">
        <w:rPr>
          <w:rFonts w:ascii="Arial" w:hAnsi="Arial" w:cs="Arial"/>
          <w:sz w:val="22"/>
          <w:szCs w:val="22"/>
        </w:rPr>
        <w:t xml:space="preserve">mary </w:t>
      </w:r>
      <w:r w:rsidR="0052512F" w:rsidRPr="009801B5">
        <w:rPr>
          <w:rFonts w:ascii="Arial" w:hAnsi="Arial" w:cs="Arial"/>
          <w:sz w:val="22"/>
          <w:szCs w:val="22"/>
        </w:rPr>
        <w:t>H</w:t>
      </w:r>
      <w:r w:rsidR="004C4F97" w:rsidRPr="009801B5">
        <w:rPr>
          <w:rFonts w:ascii="Arial" w:hAnsi="Arial" w:cs="Arial"/>
          <w:sz w:val="22"/>
          <w:szCs w:val="22"/>
        </w:rPr>
        <w:t xml:space="preserve">ealthcare </w:t>
      </w:r>
      <w:r w:rsidR="0052512F" w:rsidRPr="009801B5">
        <w:rPr>
          <w:rFonts w:ascii="Arial" w:hAnsi="Arial" w:cs="Arial"/>
          <w:sz w:val="22"/>
          <w:szCs w:val="22"/>
        </w:rPr>
        <w:t>S</w:t>
      </w:r>
      <w:r w:rsidR="004C4F97" w:rsidRPr="009801B5">
        <w:rPr>
          <w:rFonts w:ascii="Arial" w:hAnsi="Arial" w:cs="Arial"/>
          <w:sz w:val="22"/>
          <w:szCs w:val="22"/>
        </w:rPr>
        <w:t xml:space="preserve">ystem play active role in selection of ASHA, </w:t>
      </w:r>
      <w:r w:rsidR="005F55DA" w:rsidRPr="009801B5">
        <w:rPr>
          <w:rFonts w:ascii="Arial" w:hAnsi="Arial" w:cs="Arial"/>
          <w:sz w:val="22"/>
          <w:szCs w:val="22"/>
        </w:rPr>
        <w:t xml:space="preserve">v) </w:t>
      </w:r>
      <w:r w:rsidR="004C4F97" w:rsidRPr="009801B5">
        <w:rPr>
          <w:rFonts w:ascii="Arial" w:hAnsi="Arial" w:cs="Arial"/>
          <w:sz w:val="22"/>
          <w:szCs w:val="22"/>
        </w:rPr>
        <w:t>is</w:t>
      </w:r>
      <w:r w:rsidR="00D42C35" w:rsidRPr="009801B5">
        <w:rPr>
          <w:rFonts w:ascii="Arial" w:hAnsi="Arial" w:cs="Arial"/>
          <w:sz w:val="22"/>
          <w:szCs w:val="22"/>
        </w:rPr>
        <w:t xml:space="preserve"> preference given to candidates having prior experience of community work.</w:t>
      </w:r>
    </w:p>
    <w:p w14:paraId="0043A172" w14:textId="2C4DDC20" w:rsidR="00065074" w:rsidRPr="009801B5" w:rsidRDefault="00D8505D" w:rsidP="00F471AD">
      <w:pPr>
        <w:spacing w:line="240" w:lineRule="auto"/>
        <w:jc w:val="both"/>
        <w:rPr>
          <w:rFonts w:ascii="Arial" w:hAnsi="Arial" w:cs="Arial"/>
          <w:b/>
          <w:sz w:val="22"/>
          <w:szCs w:val="22"/>
        </w:rPr>
      </w:pPr>
      <w:r w:rsidRPr="009801B5">
        <w:rPr>
          <w:rFonts w:ascii="Arial" w:hAnsi="Arial" w:cs="Arial"/>
          <w:b/>
          <w:sz w:val="22"/>
          <w:szCs w:val="22"/>
        </w:rPr>
        <w:t xml:space="preserve">Table </w:t>
      </w:r>
      <w:r w:rsidR="00BD17E7" w:rsidRPr="009801B5">
        <w:rPr>
          <w:rFonts w:ascii="Arial" w:hAnsi="Arial" w:cs="Arial"/>
          <w:b/>
          <w:sz w:val="22"/>
          <w:szCs w:val="22"/>
        </w:rPr>
        <w:t>1.</w:t>
      </w:r>
      <w:r w:rsidR="00994C03">
        <w:rPr>
          <w:rFonts w:ascii="Arial" w:hAnsi="Arial" w:cs="Arial"/>
          <w:b/>
          <w:sz w:val="22"/>
          <w:szCs w:val="22"/>
        </w:rPr>
        <w:t>3</w:t>
      </w:r>
      <w:r w:rsidR="0052512F" w:rsidRPr="009801B5">
        <w:rPr>
          <w:rFonts w:ascii="Arial" w:hAnsi="Arial" w:cs="Arial"/>
          <w:b/>
          <w:sz w:val="22"/>
          <w:szCs w:val="22"/>
        </w:rPr>
        <w:t>: Probability</w:t>
      </w:r>
      <w:r w:rsidRPr="009801B5">
        <w:rPr>
          <w:rFonts w:ascii="Arial" w:hAnsi="Arial" w:cs="Arial"/>
          <w:b/>
          <w:sz w:val="22"/>
          <w:szCs w:val="22"/>
        </w:rPr>
        <w:t xml:space="preserve"> of ANM-ASHA Response</w:t>
      </w:r>
      <w:r w:rsidR="0052512F" w:rsidRPr="009801B5">
        <w:rPr>
          <w:rFonts w:ascii="Arial" w:hAnsi="Arial" w:cs="Arial"/>
          <w:b/>
          <w:sz w:val="22"/>
          <w:szCs w:val="22"/>
        </w:rPr>
        <w:t xml:space="preserve"> </w:t>
      </w:r>
      <w:r w:rsidRPr="009801B5">
        <w:rPr>
          <w:rFonts w:ascii="Arial" w:hAnsi="Arial" w:cs="Arial"/>
          <w:b/>
          <w:sz w:val="22"/>
          <w:szCs w:val="22"/>
        </w:rPr>
        <w:t>on Selection of ASHA in Khargram Block</w:t>
      </w:r>
    </w:p>
    <w:tbl>
      <w:tblPr>
        <w:tblW w:w="9900" w:type="dxa"/>
        <w:tblInd w:w="-100" w:type="dxa"/>
        <w:tblCellMar>
          <w:left w:w="0" w:type="dxa"/>
          <w:right w:w="0" w:type="dxa"/>
        </w:tblCellMar>
        <w:tblLook w:val="04A0" w:firstRow="1" w:lastRow="0" w:firstColumn="1" w:lastColumn="0" w:noHBand="0" w:noVBand="1"/>
      </w:tblPr>
      <w:tblGrid>
        <w:gridCol w:w="6300"/>
        <w:gridCol w:w="720"/>
        <w:gridCol w:w="990"/>
        <w:gridCol w:w="900"/>
        <w:gridCol w:w="990"/>
      </w:tblGrid>
      <w:tr w:rsidR="00452979" w:rsidRPr="00E04953" w14:paraId="55D12DC8" w14:textId="77777777" w:rsidTr="00BD17E7">
        <w:trPr>
          <w:trHeight w:val="445"/>
        </w:trPr>
        <w:tc>
          <w:tcPr>
            <w:tcW w:w="630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81" w:type="dxa"/>
              <w:bottom w:w="0" w:type="dxa"/>
              <w:right w:w="81" w:type="dxa"/>
            </w:tcMar>
            <w:hideMark/>
          </w:tcPr>
          <w:p w14:paraId="30ABB451" w14:textId="5F4A5CCE" w:rsidR="00065074" w:rsidRPr="00E04953" w:rsidRDefault="00065074" w:rsidP="00F471AD">
            <w:pPr>
              <w:spacing w:line="256" w:lineRule="auto"/>
              <w:jc w:val="both"/>
              <w:rPr>
                <w:rFonts w:ascii="Arial" w:eastAsia="Times New Roman" w:hAnsi="Arial" w:cs="Arial"/>
                <w:sz w:val="18"/>
                <w:szCs w:val="18"/>
              </w:rPr>
            </w:pPr>
            <w:r w:rsidRPr="00E04953">
              <w:rPr>
                <w:rFonts w:ascii="Arial" w:eastAsia="Times New Roman" w:hAnsi="Arial" w:cs="Arial"/>
                <w:b/>
                <w:bCs/>
                <w:kern w:val="24"/>
                <w:sz w:val="18"/>
                <w:szCs w:val="18"/>
              </w:rPr>
              <w:t>Variable</w:t>
            </w:r>
            <w:r w:rsidR="00BD17E7" w:rsidRPr="00E04953">
              <w:rPr>
                <w:rFonts w:ascii="Arial" w:eastAsia="Times New Roman" w:hAnsi="Arial" w:cs="Arial"/>
                <w:b/>
                <w:bCs/>
                <w:kern w:val="24"/>
                <w:sz w:val="18"/>
                <w:szCs w:val="18"/>
              </w:rPr>
              <w:t>s related to selection of ASHAs</w:t>
            </w:r>
          </w:p>
        </w:tc>
        <w:tc>
          <w:tcPr>
            <w:tcW w:w="72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81" w:type="dxa"/>
              <w:bottom w:w="0" w:type="dxa"/>
              <w:right w:w="81" w:type="dxa"/>
            </w:tcMar>
            <w:hideMark/>
          </w:tcPr>
          <w:p w14:paraId="463153DA" w14:textId="77777777" w:rsidR="00065074" w:rsidRPr="00E04953" w:rsidRDefault="00065074" w:rsidP="00F471AD">
            <w:pPr>
              <w:spacing w:line="256" w:lineRule="auto"/>
              <w:jc w:val="both"/>
              <w:rPr>
                <w:rFonts w:ascii="Arial" w:eastAsia="Times New Roman" w:hAnsi="Arial" w:cs="Arial"/>
                <w:sz w:val="18"/>
                <w:szCs w:val="18"/>
              </w:rPr>
            </w:pPr>
            <w:r w:rsidRPr="00E04953">
              <w:rPr>
                <w:rFonts w:ascii="Arial" w:eastAsia="Times New Roman" w:hAnsi="Arial" w:cs="Arial"/>
                <w:b/>
                <w:bCs/>
                <w:kern w:val="24"/>
                <w:sz w:val="18"/>
                <w:szCs w:val="18"/>
              </w:rPr>
              <w:t>t</w:t>
            </w:r>
          </w:p>
        </w:tc>
        <w:tc>
          <w:tcPr>
            <w:tcW w:w="1890" w:type="dxa"/>
            <w:gridSpan w:val="2"/>
            <w:tcBorders>
              <w:top w:val="single" w:sz="8" w:space="0" w:color="FFFFFF"/>
              <w:left w:val="single" w:sz="8" w:space="0" w:color="FFFFFF"/>
              <w:bottom w:val="single" w:sz="24" w:space="0" w:color="FFFFFF"/>
              <w:right w:val="single" w:sz="8" w:space="0" w:color="FFFFFF"/>
            </w:tcBorders>
            <w:shd w:val="clear" w:color="auto" w:fill="4472C4"/>
            <w:tcMar>
              <w:top w:w="15" w:type="dxa"/>
              <w:left w:w="81" w:type="dxa"/>
              <w:bottom w:w="0" w:type="dxa"/>
              <w:right w:w="81" w:type="dxa"/>
            </w:tcMar>
            <w:hideMark/>
          </w:tcPr>
          <w:p w14:paraId="6D6AB686" w14:textId="6D3C8AE7" w:rsidR="00065074" w:rsidRPr="00E04953" w:rsidRDefault="00065074" w:rsidP="00F471AD">
            <w:pPr>
              <w:spacing w:line="256" w:lineRule="auto"/>
              <w:jc w:val="both"/>
              <w:rPr>
                <w:rFonts w:ascii="Arial" w:eastAsia="Times New Roman" w:hAnsi="Arial" w:cs="Arial"/>
                <w:sz w:val="18"/>
                <w:szCs w:val="18"/>
              </w:rPr>
            </w:pPr>
            <w:r w:rsidRPr="00E04953">
              <w:rPr>
                <w:rFonts w:ascii="Arial" w:eastAsia="Times New Roman" w:hAnsi="Arial" w:cs="Arial"/>
                <w:b/>
                <w:bCs/>
                <w:kern w:val="24"/>
                <w:sz w:val="18"/>
                <w:szCs w:val="18"/>
              </w:rPr>
              <w:t xml:space="preserve">95% </w:t>
            </w:r>
            <w:r w:rsidR="00476DB6" w:rsidRPr="00E04953">
              <w:rPr>
                <w:rFonts w:ascii="Arial" w:eastAsia="Times New Roman" w:hAnsi="Arial" w:cs="Arial"/>
                <w:b/>
                <w:bCs/>
                <w:kern w:val="24"/>
                <w:sz w:val="18"/>
                <w:szCs w:val="18"/>
              </w:rPr>
              <w:t>C. I</w:t>
            </w:r>
          </w:p>
        </w:tc>
        <w:tc>
          <w:tcPr>
            <w:tcW w:w="99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81" w:type="dxa"/>
              <w:bottom w:w="0" w:type="dxa"/>
              <w:right w:w="81" w:type="dxa"/>
            </w:tcMar>
            <w:hideMark/>
          </w:tcPr>
          <w:p w14:paraId="31E914D6" w14:textId="77777777" w:rsidR="00065074" w:rsidRPr="00E04953" w:rsidRDefault="00065074" w:rsidP="00F471AD">
            <w:pPr>
              <w:spacing w:line="256" w:lineRule="auto"/>
              <w:jc w:val="both"/>
              <w:rPr>
                <w:rFonts w:ascii="Arial" w:eastAsia="Times New Roman" w:hAnsi="Arial" w:cs="Arial"/>
                <w:sz w:val="18"/>
                <w:szCs w:val="18"/>
              </w:rPr>
            </w:pPr>
            <w:r w:rsidRPr="00E04953">
              <w:rPr>
                <w:rFonts w:ascii="Arial" w:eastAsia="Times New Roman" w:hAnsi="Arial" w:cs="Arial"/>
                <w:b/>
                <w:bCs/>
                <w:kern w:val="24"/>
                <w:sz w:val="18"/>
                <w:szCs w:val="18"/>
              </w:rPr>
              <w:t>p value</w:t>
            </w:r>
          </w:p>
        </w:tc>
      </w:tr>
      <w:tr w:rsidR="00452979" w:rsidRPr="00E04953" w14:paraId="6E60BA3D" w14:textId="77777777" w:rsidTr="00E02AF7">
        <w:trPr>
          <w:trHeight w:val="222"/>
        </w:trPr>
        <w:tc>
          <w:tcPr>
            <w:tcW w:w="6300" w:type="dxa"/>
            <w:tcBorders>
              <w:top w:val="single" w:sz="24" w:space="0" w:color="FFFFFF"/>
              <w:left w:val="single" w:sz="8" w:space="0" w:color="FFFFFF"/>
              <w:bottom w:val="single" w:sz="8" w:space="0" w:color="FFFFFF"/>
              <w:right w:val="single" w:sz="8" w:space="0" w:color="FFFFFF"/>
            </w:tcBorders>
            <w:shd w:val="clear" w:color="auto" w:fill="4472C4"/>
            <w:tcMar>
              <w:top w:w="15" w:type="dxa"/>
              <w:left w:w="81" w:type="dxa"/>
              <w:bottom w:w="0" w:type="dxa"/>
              <w:right w:w="81" w:type="dxa"/>
            </w:tcMar>
            <w:hideMark/>
          </w:tcPr>
          <w:p w14:paraId="54D63BE7" w14:textId="77777777" w:rsidR="00065074" w:rsidRPr="00E04953" w:rsidRDefault="00065074" w:rsidP="00F471AD">
            <w:pPr>
              <w:spacing w:after="0" w:line="240" w:lineRule="auto"/>
              <w:jc w:val="both"/>
              <w:rPr>
                <w:rFonts w:ascii="Arial" w:eastAsia="Times New Roman" w:hAnsi="Arial" w:cs="Arial"/>
                <w:sz w:val="18"/>
                <w:szCs w:val="18"/>
              </w:rPr>
            </w:pPr>
          </w:p>
        </w:tc>
        <w:tc>
          <w:tcPr>
            <w:tcW w:w="72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81" w:type="dxa"/>
              <w:bottom w:w="0" w:type="dxa"/>
              <w:right w:w="81" w:type="dxa"/>
            </w:tcMar>
            <w:hideMark/>
          </w:tcPr>
          <w:p w14:paraId="39C4FC7D" w14:textId="77777777" w:rsidR="00065074" w:rsidRPr="00E04953" w:rsidRDefault="00065074" w:rsidP="00F471AD">
            <w:pPr>
              <w:spacing w:after="0" w:line="240" w:lineRule="auto"/>
              <w:jc w:val="both"/>
              <w:rPr>
                <w:rFonts w:ascii="Arial" w:eastAsia="Times New Roman" w:hAnsi="Arial" w:cs="Arial"/>
                <w:sz w:val="18"/>
                <w:szCs w:val="18"/>
              </w:rPr>
            </w:pPr>
          </w:p>
        </w:tc>
        <w:tc>
          <w:tcPr>
            <w:tcW w:w="99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81" w:type="dxa"/>
              <w:bottom w:w="0" w:type="dxa"/>
              <w:right w:w="81" w:type="dxa"/>
            </w:tcMar>
            <w:hideMark/>
          </w:tcPr>
          <w:p w14:paraId="55170CA5" w14:textId="77777777" w:rsidR="00065074" w:rsidRPr="00E04953" w:rsidRDefault="00065074" w:rsidP="00F471AD">
            <w:pPr>
              <w:spacing w:line="256" w:lineRule="auto"/>
              <w:jc w:val="both"/>
              <w:rPr>
                <w:rFonts w:ascii="Arial" w:eastAsia="Times New Roman" w:hAnsi="Arial" w:cs="Arial"/>
                <w:sz w:val="18"/>
                <w:szCs w:val="18"/>
              </w:rPr>
            </w:pPr>
            <w:r w:rsidRPr="00E04953">
              <w:rPr>
                <w:rFonts w:ascii="Arial" w:eastAsia="Times New Roman" w:hAnsi="Arial" w:cs="Arial"/>
                <w:b/>
                <w:bCs/>
                <w:kern w:val="24"/>
                <w:sz w:val="18"/>
                <w:szCs w:val="18"/>
              </w:rPr>
              <w:t xml:space="preserve">Lower </w:t>
            </w:r>
          </w:p>
        </w:tc>
        <w:tc>
          <w:tcPr>
            <w:tcW w:w="90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81" w:type="dxa"/>
              <w:bottom w:w="0" w:type="dxa"/>
              <w:right w:w="81" w:type="dxa"/>
            </w:tcMar>
            <w:hideMark/>
          </w:tcPr>
          <w:p w14:paraId="704CE97C" w14:textId="77777777" w:rsidR="00065074" w:rsidRPr="00E04953" w:rsidRDefault="00065074" w:rsidP="00F471AD">
            <w:pPr>
              <w:spacing w:line="256" w:lineRule="auto"/>
              <w:jc w:val="both"/>
              <w:rPr>
                <w:rFonts w:ascii="Arial" w:eastAsia="Times New Roman" w:hAnsi="Arial" w:cs="Arial"/>
                <w:sz w:val="18"/>
                <w:szCs w:val="18"/>
              </w:rPr>
            </w:pPr>
            <w:r w:rsidRPr="00E04953">
              <w:rPr>
                <w:rFonts w:ascii="Arial" w:eastAsia="Times New Roman" w:hAnsi="Arial" w:cs="Arial"/>
                <w:b/>
                <w:bCs/>
                <w:kern w:val="24"/>
                <w:sz w:val="18"/>
                <w:szCs w:val="18"/>
              </w:rPr>
              <w:t>Upper</w:t>
            </w:r>
          </w:p>
        </w:tc>
        <w:tc>
          <w:tcPr>
            <w:tcW w:w="99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81" w:type="dxa"/>
              <w:bottom w:w="0" w:type="dxa"/>
              <w:right w:w="81" w:type="dxa"/>
            </w:tcMar>
            <w:hideMark/>
          </w:tcPr>
          <w:p w14:paraId="51A62831" w14:textId="77777777" w:rsidR="00065074" w:rsidRPr="00E04953" w:rsidRDefault="00065074" w:rsidP="00F471AD">
            <w:pPr>
              <w:spacing w:after="0" w:line="240" w:lineRule="auto"/>
              <w:jc w:val="both"/>
              <w:rPr>
                <w:rFonts w:ascii="Arial" w:eastAsia="Times New Roman" w:hAnsi="Arial" w:cs="Arial"/>
                <w:sz w:val="18"/>
                <w:szCs w:val="18"/>
              </w:rPr>
            </w:pPr>
          </w:p>
        </w:tc>
      </w:tr>
      <w:tr w:rsidR="00452979" w:rsidRPr="00E04953" w14:paraId="1236193D" w14:textId="77777777" w:rsidTr="00BD17E7">
        <w:trPr>
          <w:trHeight w:val="340"/>
        </w:trPr>
        <w:tc>
          <w:tcPr>
            <w:tcW w:w="6300" w:type="dxa"/>
            <w:tcBorders>
              <w:top w:val="single" w:sz="8" w:space="0" w:color="FFFFFF"/>
              <w:left w:val="single" w:sz="8" w:space="0" w:color="FFFFFF"/>
              <w:bottom w:val="single" w:sz="8" w:space="0" w:color="FFFFFF"/>
              <w:right w:val="single" w:sz="8" w:space="0" w:color="FFFFFF"/>
            </w:tcBorders>
            <w:shd w:val="clear" w:color="auto" w:fill="4472C4"/>
            <w:tcMar>
              <w:top w:w="15" w:type="dxa"/>
              <w:left w:w="81" w:type="dxa"/>
              <w:bottom w:w="0" w:type="dxa"/>
              <w:right w:w="81" w:type="dxa"/>
            </w:tcMar>
            <w:hideMark/>
          </w:tcPr>
          <w:p w14:paraId="0FD59938" w14:textId="77777777" w:rsidR="00065074" w:rsidRPr="00E04953" w:rsidRDefault="00065074" w:rsidP="00F471AD">
            <w:pPr>
              <w:spacing w:line="256" w:lineRule="auto"/>
              <w:jc w:val="both"/>
              <w:rPr>
                <w:rFonts w:ascii="Arial" w:eastAsia="Times New Roman" w:hAnsi="Arial" w:cs="Arial"/>
                <w:sz w:val="18"/>
                <w:szCs w:val="18"/>
              </w:rPr>
            </w:pPr>
            <w:r w:rsidRPr="00E04953">
              <w:rPr>
                <w:rFonts w:ascii="Arial" w:eastAsia="Times New Roman" w:hAnsi="Arial" w:cs="Arial"/>
                <w:b/>
                <w:bCs/>
                <w:kern w:val="24"/>
                <w:sz w:val="18"/>
                <w:szCs w:val="18"/>
              </w:rPr>
              <w:t>Focused Group discussion held in Village for ASHA Selection</w:t>
            </w:r>
          </w:p>
        </w:tc>
        <w:tc>
          <w:tcPr>
            <w:tcW w:w="7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1" w:type="dxa"/>
              <w:bottom w:w="0" w:type="dxa"/>
              <w:right w:w="81" w:type="dxa"/>
            </w:tcMar>
            <w:hideMark/>
          </w:tcPr>
          <w:p w14:paraId="1063B1EB" w14:textId="77777777" w:rsidR="00065074" w:rsidRPr="00E04953" w:rsidRDefault="00065074" w:rsidP="00F471AD">
            <w:pPr>
              <w:spacing w:line="256" w:lineRule="auto"/>
              <w:jc w:val="both"/>
              <w:rPr>
                <w:rFonts w:ascii="Arial" w:eastAsia="Times New Roman" w:hAnsi="Arial" w:cs="Arial"/>
                <w:sz w:val="18"/>
                <w:szCs w:val="18"/>
              </w:rPr>
            </w:pPr>
            <w:r w:rsidRPr="00E04953">
              <w:rPr>
                <w:rFonts w:ascii="Arial" w:eastAsia="Times New Roman" w:hAnsi="Arial" w:cs="Arial"/>
                <w:b/>
                <w:bCs/>
                <w:kern w:val="24"/>
                <w:sz w:val="18"/>
                <w:szCs w:val="18"/>
              </w:rPr>
              <w:t>-10.83</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1" w:type="dxa"/>
              <w:bottom w:w="0" w:type="dxa"/>
              <w:right w:w="81" w:type="dxa"/>
            </w:tcMar>
            <w:hideMark/>
          </w:tcPr>
          <w:p w14:paraId="5BAD3D2A" w14:textId="77777777" w:rsidR="00065074" w:rsidRPr="00E04953" w:rsidRDefault="00065074" w:rsidP="00F471AD">
            <w:pPr>
              <w:spacing w:line="256" w:lineRule="auto"/>
              <w:jc w:val="both"/>
              <w:rPr>
                <w:rFonts w:ascii="Arial" w:eastAsia="Times New Roman" w:hAnsi="Arial" w:cs="Arial"/>
                <w:sz w:val="18"/>
                <w:szCs w:val="18"/>
              </w:rPr>
            </w:pPr>
            <w:r w:rsidRPr="00E04953">
              <w:rPr>
                <w:rFonts w:ascii="Arial" w:eastAsia="Times New Roman" w:hAnsi="Arial" w:cs="Arial"/>
                <w:b/>
                <w:bCs/>
                <w:kern w:val="24"/>
                <w:sz w:val="18"/>
                <w:szCs w:val="18"/>
              </w:rPr>
              <w:t>-28.8593</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1" w:type="dxa"/>
              <w:bottom w:w="0" w:type="dxa"/>
              <w:right w:w="81" w:type="dxa"/>
            </w:tcMar>
            <w:hideMark/>
          </w:tcPr>
          <w:p w14:paraId="20106853" w14:textId="77777777" w:rsidR="00065074" w:rsidRPr="00E04953" w:rsidRDefault="00065074" w:rsidP="00F471AD">
            <w:pPr>
              <w:spacing w:line="256" w:lineRule="auto"/>
              <w:jc w:val="both"/>
              <w:rPr>
                <w:rFonts w:ascii="Arial" w:eastAsia="Times New Roman" w:hAnsi="Arial" w:cs="Arial"/>
                <w:sz w:val="18"/>
                <w:szCs w:val="18"/>
              </w:rPr>
            </w:pPr>
            <w:r w:rsidRPr="00E04953">
              <w:rPr>
                <w:rFonts w:ascii="Arial" w:eastAsia="Times New Roman" w:hAnsi="Arial" w:cs="Arial"/>
                <w:b/>
                <w:bCs/>
                <w:kern w:val="24"/>
                <w:sz w:val="18"/>
                <w:szCs w:val="18"/>
              </w:rPr>
              <w:t>-20.099</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1" w:type="dxa"/>
              <w:bottom w:w="0" w:type="dxa"/>
              <w:right w:w="81" w:type="dxa"/>
            </w:tcMar>
            <w:hideMark/>
          </w:tcPr>
          <w:p w14:paraId="307EF97E" w14:textId="77777777" w:rsidR="00065074" w:rsidRPr="00E04953" w:rsidRDefault="00065074" w:rsidP="00F471AD">
            <w:pPr>
              <w:spacing w:line="256" w:lineRule="auto"/>
              <w:jc w:val="both"/>
              <w:rPr>
                <w:rFonts w:ascii="Arial" w:eastAsia="Times New Roman" w:hAnsi="Arial" w:cs="Arial"/>
                <w:sz w:val="18"/>
                <w:szCs w:val="18"/>
              </w:rPr>
            </w:pPr>
            <w:r w:rsidRPr="00E04953">
              <w:rPr>
                <w:rFonts w:ascii="Arial" w:eastAsia="Times New Roman" w:hAnsi="Arial" w:cs="Arial"/>
                <w:b/>
                <w:bCs/>
                <w:kern w:val="24"/>
                <w:sz w:val="18"/>
                <w:szCs w:val="18"/>
              </w:rPr>
              <w:t>.000 ***</w:t>
            </w:r>
          </w:p>
        </w:tc>
      </w:tr>
      <w:tr w:rsidR="00452979" w:rsidRPr="00E04953" w14:paraId="56E70742" w14:textId="77777777" w:rsidTr="00BD17E7">
        <w:trPr>
          <w:trHeight w:val="298"/>
        </w:trPr>
        <w:tc>
          <w:tcPr>
            <w:tcW w:w="6300" w:type="dxa"/>
            <w:tcBorders>
              <w:top w:val="single" w:sz="8" w:space="0" w:color="FFFFFF"/>
              <w:left w:val="single" w:sz="8" w:space="0" w:color="FFFFFF"/>
              <w:bottom w:val="single" w:sz="8" w:space="0" w:color="FFFFFF"/>
              <w:right w:val="single" w:sz="8" w:space="0" w:color="FFFFFF"/>
            </w:tcBorders>
            <w:shd w:val="clear" w:color="auto" w:fill="4472C4"/>
            <w:tcMar>
              <w:top w:w="15" w:type="dxa"/>
              <w:left w:w="81" w:type="dxa"/>
              <w:bottom w:w="0" w:type="dxa"/>
              <w:right w:w="81" w:type="dxa"/>
            </w:tcMar>
            <w:hideMark/>
          </w:tcPr>
          <w:p w14:paraId="4072F10F" w14:textId="47207F50" w:rsidR="00065074" w:rsidRPr="00E04953" w:rsidRDefault="00065074" w:rsidP="00F471AD">
            <w:pPr>
              <w:spacing w:line="256" w:lineRule="auto"/>
              <w:jc w:val="both"/>
              <w:rPr>
                <w:rFonts w:ascii="Arial" w:eastAsia="Times New Roman" w:hAnsi="Arial" w:cs="Arial"/>
                <w:sz w:val="18"/>
                <w:szCs w:val="18"/>
              </w:rPr>
            </w:pPr>
            <w:r w:rsidRPr="00E04953">
              <w:rPr>
                <w:rFonts w:ascii="Arial" w:eastAsia="Times New Roman" w:hAnsi="Arial" w:cs="Arial"/>
                <w:b/>
                <w:bCs/>
                <w:kern w:val="24"/>
                <w:sz w:val="18"/>
                <w:szCs w:val="18"/>
              </w:rPr>
              <w:t>Candidates short listed for ASHA</w:t>
            </w:r>
            <w:r w:rsidR="005E61A2" w:rsidRPr="00E04953">
              <w:rPr>
                <w:rFonts w:ascii="Arial" w:eastAsia="Times New Roman" w:hAnsi="Arial" w:cs="Arial"/>
                <w:b/>
                <w:bCs/>
                <w:kern w:val="24"/>
                <w:sz w:val="18"/>
                <w:szCs w:val="18"/>
              </w:rPr>
              <w:t xml:space="preserve"> by IPHS</w:t>
            </w:r>
          </w:p>
        </w:tc>
        <w:tc>
          <w:tcPr>
            <w:tcW w:w="720" w:type="dxa"/>
            <w:tcBorders>
              <w:top w:val="single" w:sz="8" w:space="0" w:color="FFFFFF"/>
              <w:left w:val="single" w:sz="8" w:space="0" w:color="FFFFFF"/>
              <w:bottom w:val="single" w:sz="8" w:space="0" w:color="FFFFFF"/>
              <w:right w:val="single" w:sz="8" w:space="0" w:color="FFFFFF"/>
            </w:tcBorders>
            <w:shd w:val="clear" w:color="auto" w:fill="CFD5EA"/>
            <w:tcMar>
              <w:top w:w="15" w:type="dxa"/>
              <w:left w:w="81" w:type="dxa"/>
              <w:bottom w:w="0" w:type="dxa"/>
              <w:right w:w="81" w:type="dxa"/>
            </w:tcMar>
            <w:hideMark/>
          </w:tcPr>
          <w:p w14:paraId="14969342" w14:textId="77777777" w:rsidR="00065074" w:rsidRPr="00E04953" w:rsidRDefault="00065074" w:rsidP="00F471AD">
            <w:pPr>
              <w:spacing w:line="256" w:lineRule="auto"/>
              <w:jc w:val="both"/>
              <w:rPr>
                <w:rFonts w:ascii="Arial" w:eastAsia="Times New Roman" w:hAnsi="Arial" w:cs="Arial"/>
                <w:sz w:val="18"/>
                <w:szCs w:val="18"/>
              </w:rPr>
            </w:pPr>
            <w:r w:rsidRPr="00E04953">
              <w:rPr>
                <w:rFonts w:ascii="Arial" w:eastAsia="Times New Roman" w:hAnsi="Arial" w:cs="Arial"/>
                <w:b/>
                <w:bCs/>
                <w:kern w:val="24"/>
                <w:sz w:val="18"/>
                <w:szCs w:val="18"/>
              </w:rPr>
              <w:t>-27.43</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81" w:type="dxa"/>
              <w:bottom w:w="0" w:type="dxa"/>
              <w:right w:w="81" w:type="dxa"/>
            </w:tcMar>
            <w:hideMark/>
          </w:tcPr>
          <w:p w14:paraId="6F9C1767" w14:textId="77777777" w:rsidR="00065074" w:rsidRPr="00E04953" w:rsidRDefault="00065074" w:rsidP="00F471AD">
            <w:pPr>
              <w:spacing w:line="256" w:lineRule="auto"/>
              <w:jc w:val="both"/>
              <w:rPr>
                <w:rFonts w:ascii="Arial" w:eastAsia="Times New Roman" w:hAnsi="Arial" w:cs="Arial"/>
                <w:sz w:val="18"/>
                <w:szCs w:val="18"/>
              </w:rPr>
            </w:pPr>
            <w:r w:rsidRPr="00E04953">
              <w:rPr>
                <w:rFonts w:ascii="Arial" w:eastAsia="Times New Roman" w:hAnsi="Arial" w:cs="Arial"/>
                <w:b/>
                <w:bCs/>
                <w:kern w:val="24"/>
                <w:sz w:val="18"/>
                <w:szCs w:val="18"/>
              </w:rPr>
              <w:t>-20.707</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81" w:type="dxa"/>
              <w:bottom w:w="0" w:type="dxa"/>
              <w:right w:w="81" w:type="dxa"/>
            </w:tcMar>
            <w:hideMark/>
          </w:tcPr>
          <w:p w14:paraId="523AAEBF" w14:textId="77777777" w:rsidR="00065074" w:rsidRPr="00E04953" w:rsidRDefault="00065074" w:rsidP="00F471AD">
            <w:pPr>
              <w:spacing w:line="256" w:lineRule="auto"/>
              <w:jc w:val="both"/>
              <w:rPr>
                <w:rFonts w:ascii="Arial" w:eastAsia="Times New Roman" w:hAnsi="Arial" w:cs="Arial"/>
                <w:sz w:val="18"/>
                <w:szCs w:val="18"/>
              </w:rPr>
            </w:pPr>
            <w:r w:rsidRPr="00E04953">
              <w:rPr>
                <w:rFonts w:ascii="Arial" w:eastAsia="Times New Roman" w:hAnsi="Arial" w:cs="Arial"/>
                <w:b/>
                <w:bCs/>
                <w:kern w:val="24"/>
                <w:sz w:val="18"/>
                <w:szCs w:val="18"/>
              </w:rPr>
              <w:t>-17.9358</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81" w:type="dxa"/>
              <w:bottom w:w="0" w:type="dxa"/>
              <w:right w:w="81" w:type="dxa"/>
            </w:tcMar>
            <w:hideMark/>
          </w:tcPr>
          <w:p w14:paraId="304EB79E" w14:textId="77777777" w:rsidR="00065074" w:rsidRPr="00E04953" w:rsidRDefault="00065074" w:rsidP="00F471AD">
            <w:pPr>
              <w:spacing w:line="256" w:lineRule="auto"/>
              <w:jc w:val="both"/>
              <w:rPr>
                <w:rFonts w:ascii="Arial" w:eastAsia="Times New Roman" w:hAnsi="Arial" w:cs="Arial"/>
                <w:sz w:val="18"/>
                <w:szCs w:val="18"/>
              </w:rPr>
            </w:pPr>
            <w:r w:rsidRPr="00E04953">
              <w:rPr>
                <w:rFonts w:ascii="Arial" w:eastAsia="Times New Roman" w:hAnsi="Arial" w:cs="Arial"/>
                <w:b/>
                <w:bCs/>
                <w:kern w:val="24"/>
                <w:sz w:val="18"/>
                <w:szCs w:val="18"/>
              </w:rPr>
              <w:t>.000***</w:t>
            </w:r>
          </w:p>
        </w:tc>
      </w:tr>
      <w:tr w:rsidR="00452979" w:rsidRPr="00E04953" w14:paraId="56531A8D" w14:textId="77777777" w:rsidTr="00BD17E7">
        <w:trPr>
          <w:trHeight w:val="269"/>
        </w:trPr>
        <w:tc>
          <w:tcPr>
            <w:tcW w:w="6300" w:type="dxa"/>
            <w:tcBorders>
              <w:top w:val="single" w:sz="8" w:space="0" w:color="FFFFFF"/>
              <w:left w:val="single" w:sz="8" w:space="0" w:color="FFFFFF"/>
              <w:bottom w:val="single" w:sz="8" w:space="0" w:color="FFFFFF"/>
              <w:right w:val="single" w:sz="8" w:space="0" w:color="FFFFFF"/>
            </w:tcBorders>
            <w:shd w:val="clear" w:color="auto" w:fill="4472C4"/>
            <w:tcMar>
              <w:top w:w="15" w:type="dxa"/>
              <w:left w:w="81" w:type="dxa"/>
              <w:bottom w:w="0" w:type="dxa"/>
              <w:right w:w="81" w:type="dxa"/>
            </w:tcMar>
            <w:hideMark/>
          </w:tcPr>
          <w:p w14:paraId="780E472A" w14:textId="70969441" w:rsidR="00065074" w:rsidRPr="00E04953" w:rsidRDefault="00065074" w:rsidP="00F471AD">
            <w:pPr>
              <w:spacing w:line="256" w:lineRule="auto"/>
              <w:jc w:val="both"/>
              <w:rPr>
                <w:rFonts w:ascii="Arial" w:eastAsia="Times New Roman" w:hAnsi="Arial" w:cs="Arial"/>
                <w:sz w:val="18"/>
                <w:szCs w:val="18"/>
              </w:rPr>
            </w:pPr>
            <w:r w:rsidRPr="00E04953">
              <w:rPr>
                <w:rFonts w:ascii="Arial" w:eastAsia="Times New Roman" w:hAnsi="Arial" w:cs="Arial"/>
                <w:b/>
                <w:bCs/>
                <w:kern w:val="24"/>
                <w:sz w:val="18"/>
                <w:szCs w:val="18"/>
              </w:rPr>
              <w:t xml:space="preserve">Gram Sabah held </w:t>
            </w:r>
            <w:r w:rsidR="00476DB6" w:rsidRPr="00E04953">
              <w:rPr>
                <w:rFonts w:ascii="Arial" w:eastAsia="Times New Roman" w:hAnsi="Arial" w:cs="Arial"/>
                <w:b/>
                <w:bCs/>
                <w:kern w:val="24"/>
                <w:sz w:val="18"/>
                <w:szCs w:val="18"/>
              </w:rPr>
              <w:t>during ASHA</w:t>
            </w:r>
            <w:r w:rsidRPr="00E04953">
              <w:rPr>
                <w:rFonts w:ascii="Arial" w:eastAsia="Times New Roman" w:hAnsi="Arial" w:cs="Arial"/>
                <w:b/>
                <w:bCs/>
                <w:kern w:val="24"/>
                <w:sz w:val="18"/>
                <w:szCs w:val="18"/>
              </w:rPr>
              <w:t xml:space="preserve"> selection</w:t>
            </w:r>
          </w:p>
        </w:tc>
        <w:tc>
          <w:tcPr>
            <w:tcW w:w="7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1" w:type="dxa"/>
              <w:bottom w:w="0" w:type="dxa"/>
              <w:right w:w="81" w:type="dxa"/>
            </w:tcMar>
            <w:hideMark/>
          </w:tcPr>
          <w:p w14:paraId="56CD0E71" w14:textId="77777777" w:rsidR="00065074" w:rsidRPr="00E04953" w:rsidRDefault="00065074" w:rsidP="00F471AD">
            <w:pPr>
              <w:spacing w:line="256" w:lineRule="auto"/>
              <w:jc w:val="both"/>
              <w:rPr>
                <w:rFonts w:ascii="Arial" w:eastAsia="Times New Roman" w:hAnsi="Arial" w:cs="Arial"/>
                <w:sz w:val="18"/>
                <w:szCs w:val="18"/>
              </w:rPr>
            </w:pPr>
            <w:r w:rsidRPr="00E04953">
              <w:rPr>
                <w:rFonts w:ascii="Arial" w:eastAsia="Times New Roman" w:hAnsi="Arial" w:cs="Arial"/>
                <w:b/>
                <w:bCs/>
                <w:kern w:val="24"/>
                <w:sz w:val="18"/>
                <w:szCs w:val="18"/>
              </w:rPr>
              <w:t xml:space="preserve">-8.43 </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1" w:type="dxa"/>
              <w:bottom w:w="0" w:type="dxa"/>
              <w:right w:w="81" w:type="dxa"/>
            </w:tcMar>
            <w:hideMark/>
          </w:tcPr>
          <w:p w14:paraId="13AFEC61" w14:textId="77777777" w:rsidR="00065074" w:rsidRPr="00E04953" w:rsidRDefault="00065074" w:rsidP="00F471AD">
            <w:pPr>
              <w:spacing w:line="256" w:lineRule="auto"/>
              <w:jc w:val="both"/>
              <w:rPr>
                <w:rFonts w:ascii="Arial" w:eastAsia="Times New Roman" w:hAnsi="Arial" w:cs="Arial"/>
                <w:sz w:val="18"/>
                <w:szCs w:val="18"/>
              </w:rPr>
            </w:pPr>
            <w:r w:rsidRPr="00E04953">
              <w:rPr>
                <w:rFonts w:ascii="Arial" w:eastAsia="Times New Roman" w:hAnsi="Arial" w:cs="Arial"/>
                <w:b/>
                <w:bCs/>
                <w:kern w:val="24"/>
                <w:sz w:val="18"/>
                <w:szCs w:val="18"/>
              </w:rPr>
              <w:t>-24.4047</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1" w:type="dxa"/>
              <w:bottom w:w="0" w:type="dxa"/>
              <w:right w:w="81" w:type="dxa"/>
            </w:tcMar>
            <w:hideMark/>
          </w:tcPr>
          <w:p w14:paraId="5F0C0B38" w14:textId="77777777" w:rsidR="00065074" w:rsidRPr="00E04953" w:rsidRDefault="00065074" w:rsidP="00F471AD">
            <w:pPr>
              <w:spacing w:line="256" w:lineRule="auto"/>
              <w:jc w:val="both"/>
              <w:rPr>
                <w:rFonts w:ascii="Arial" w:eastAsia="Times New Roman" w:hAnsi="Arial" w:cs="Arial"/>
                <w:sz w:val="18"/>
                <w:szCs w:val="18"/>
              </w:rPr>
            </w:pPr>
            <w:r w:rsidRPr="00E04953">
              <w:rPr>
                <w:rFonts w:ascii="Arial" w:eastAsia="Times New Roman" w:hAnsi="Arial" w:cs="Arial"/>
                <w:b/>
                <w:bCs/>
                <w:kern w:val="24"/>
                <w:sz w:val="18"/>
                <w:szCs w:val="18"/>
              </w:rPr>
              <w:t>-15.1786</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1" w:type="dxa"/>
              <w:bottom w:w="0" w:type="dxa"/>
              <w:right w:w="81" w:type="dxa"/>
            </w:tcMar>
            <w:hideMark/>
          </w:tcPr>
          <w:p w14:paraId="6C175635" w14:textId="77777777" w:rsidR="00065074" w:rsidRPr="00E04953" w:rsidRDefault="00065074" w:rsidP="00F471AD">
            <w:pPr>
              <w:spacing w:line="256" w:lineRule="auto"/>
              <w:jc w:val="both"/>
              <w:rPr>
                <w:rFonts w:ascii="Arial" w:eastAsia="Times New Roman" w:hAnsi="Arial" w:cs="Arial"/>
                <w:sz w:val="18"/>
                <w:szCs w:val="18"/>
              </w:rPr>
            </w:pPr>
            <w:r w:rsidRPr="00E04953">
              <w:rPr>
                <w:rFonts w:ascii="Arial" w:eastAsia="Times New Roman" w:hAnsi="Arial" w:cs="Arial"/>
                <w:b/>
                <w:bCs/>
                <w:kern w:val="24"/>
                <w:sz w:val="18"/>
                <w:szCs w:val="18"/>
              </w:rPr>
              <w:t>.000***</w:t>
            </w:r>
          </w:p>
        </w:tc>
      </w:tr>
      <w:tr w:rsidR="00452979" w:rsidRPr="00E04953" w14:paraId="70AD4FA6" w14:textId="77777777" w:rsidTr="00E02AF7">
        <w:trPr>
          <w:trHeight w:val="415"/>
        </w:trPr>
        <w:tc>
          <w:tcPr>
            <w:tcW w:w="6300" w:type="dxa"/>
            <w:tcBorders>
              <w:top w:val="single" w:sz="8" w:space="0" w:color="FFFFFF"/>
              <w:left w:val="single" w:sz="8" w:space="0" w:color="FFFFFF"/>
              <w:bottom w:val="single" w:sz="8" w:space="0" w:color="FFFFFF"/>
              <w:right w:val="single" w:sz="8" w:space="0" w:color="FFFFFF"/>
            </w:tcBorders>
            <w:shd w:val="clear" w:color="auto" w:fill="4472C4"/>
            <w:tcMar>
              <w:top w:w="15" w:type="dxa"/>
              <w:left w:w="81" w:type="dxa"/>
              <w:bottom w:w="0" w:type="dxa"/>
              <w:right w:w="81" w:type="dxa"/>
            </w:tcMar>
            <w:hideMark/>
          </w:tcPr>
          <w:p w14:paraId="4D2E7142" w14:textId="77777777" w:rsidR="00065074" w:rsidRPr="00E04953" w:rsidRDefault="00065074" w:rsidP="00F471AD">
            <w:pPr>
              <w:spacing w:line="256" w:lineRule="auto"/>
              <w:jc w:val="both"/>
              <w:rPr>
                <w:rFonts w:ascii="Arial" w:eastAsia="Times New Roman" w:hAnsi="Arial" w:cs="Arial"/>
                <w:sz w:val="18"/>
                <w:szCs w:val="18"/>
              </w:rPr>
            </w:pPr>
            <w:r w:rsidRPr="00E04953">
              <w:rPr>
                <w:rFonts w:ascii="Arial" w:eastAsia="Times New Roman" w:hAnsi="Arial" w:cs="Arial"/>
                <w:b/>
                <w:bCs/>
                <w:kern w:val="24"/>
                <w:sz w:val="18"/>
                <w:szCs w:val="18"/>
              </w:rPr>
              <w:t>Did Primary health system played major role in ASHA selection</w:t>
            </w:r>
          </w:p>
        </w:tc>
        <w:tc>
          <w:tcPr>
            <w:tcW w:w="720" w:type="dxa"/>
            <w:tcBorders>
              <w:top w:val="single" w:sz="8" w:space="0" w:color="FFFFFF"/>
              <w:left w:val="single" w:sz="8" w:space="0" w:color="FFFFFF"/>
              <w:bottom w:val="single" w:sz="8" w:space="0" w:color="FFFFFF"/>
              <w:right w:val="single" w:sz="8" w:space="0" w:color="FFFFFF"/>
            </w:tcBorders>
            <w:shd w:val="clear" w:color="auto" w:fill="CFD5EA"/>
            <w:tcMar>
              <w:top w:w="15" w:type="dxa"/>
              <w:left w:w="81" w:type="dxa"/>
              <w:bottom w:w="0" w:type="dxa"/>
              <w:right w:w="81" w:type="dxa"/>
            </w:tcMar>
            <w:hideMark/>
          </w:tcPr>
          <w:p w14:paraId="09BBC93F" w14:textId="77777777" w:rsidR="00065074" w:rsidRPr="00E04953" w:rsidRDefault="00065074" w:rsidP="00F471AD">
            <w:pPr>
              <w:spacing w:line="256" w:lineRule="auto"/>
              <w:jc w:val="both"/>
              <w:rPr>
                <w:rFonts w:ascii="Arial" w:eastAsia="Times New Roman" w:hAnsi="Arial" w:cs="Arial"/>
                <w:sz w:val="18"/>
                <w:szCs w:val="18"/>
              </w:rPr>
            </w:pPr>
            <w:r w:rsidRPr="00E04953">
              <w:rPr>
                <w:rFonts w:ascii="Arial" w:eastAsia="Times New Roman" w:hAnsi="Arial" w:cs="Arial"/>
                <w:b/>
                <w:bCs/>
                <w:kern w:val="24"/>
                <w:sz w:val="18"/>
                <w:szCs w:val="18"/>
              </w:rPr>
              <w:t xml:space="preserve">-5.0 </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81" w:type="dxa"/>
              <w:bottom w:w="0" w:type="dxa"/>
              <w:right w:w="81" w:type="dxa"/>
            </w:tcMar>
            <w:hideMark/>
          </w:tcPr>
          <w:p w14:paraId="04242851" w14:textId="77777777" w:rsidR="00065074" w:rsidRPr="00E04953" w:rsidRDefault="00065074" w:rsidP="00F471AD">
            <w:pPr>
              <w:spacing w:line="256" w:lineRule="auto"/>
              <w:jc w:val="both"/>
              <w:rPr>
                <w:rFonts w:ascii="Arial" w:eastAsia="Times New Roman" w:hAnsi="Arial" w:cs="Arial"/>
                <w:sz w:val="18"/>
                <w:szCs w:val="18"/>
              </w:rPr>
            </w:pPr>
            <w:r w:rsidRPr="00E04953">
              <w:rPr>
                <w:rFonts w:ascii="Arial" w:eastAsia="Times New Roman" w:hAnsi="Arial" w:cs="Arial"/>
                <w:b/>
                <w:bCs/>
                <w:kern w:val="24"/>
                <w:sz w:val="18"/>
                <w:szCs w:val="18"/>
              </w:rPr>
              <w:t>-5.15754</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81" w:type="dxa"/>
              <w:bottom w:w="0" w:type="dxa"/>
              <w:right w:w="81" w:type="dxa"/>
            </w:tcMar>
            <w:hideMark/>
          </w:tcPr>
          <w:p w14:paraId="7A2B6844" w14:textId="77777777" w:rsidR="00065074" w:rsidRPr="00E04953" w:rsidRDefault="00065074" w:rsidP="00F471AD">
            <w:pPr>
              <w:spacing w:line="256" w:lineRule="auto"/>
              <w:jc w:val="both"/>
              <w:rPr>
                <w:rFonts w:ascii="Arial" w:eastAsia="Times New Roman" w:hAnsi="Arial" w:cs="Arial"/>
                <w:sz w:val="18"/>
                <w:szCs w:val="18"/>
              </w:rPr>
            </w:pPr>
            <w:r w:rsidRPr="00E04953">
              <w:rPr>
                <w:rFonts w:ascii="Arial" w:eastAsia="Times New Roman" w:hAnsi="Arial" w:cs="Arial"/>
                <w:b/>
                <w:bCs/>
                <w:kern w:val="24"/>
                <w:sz w:val="18"/>
                <w:szCs w:val="18"/>
              </w:rPr>
              <w:t>-2.24986</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81" w:type="dxa"/>
              <w:bottom w:w="0" w:type="dxa"/>
              <w:right w:w="81" w:type="dxa"/>
            </w:tcMar>
            <w:hideMark/>
          </w:tcPr>
          <w:p w14:paraId="6E4BE56C" w14:textId="77777777" w:rsidR="00065074" w:rsidRPr="00E04953" w:rsidRDefault="00065074" w:rsidP="00F471AD">
            <w:pPr>
              <w:spacing w:line="256" w:lineRule="auto"/>
              <w:jc w:val="both"/>
              <w:rPr>
                <w:rFonts w:ascii="Arial" w:eastAsia="Times New Roman" w:hAnsi="Arial" w:cs="Arial"/>
                <w:sz w:val="18"/>
                <w:szCs w:val="18"/>
              </w:rPr>
            </w:pPr>
            <w:r w:rsidRPr="00E04953">
              <w:rPr>
                <w:rFonts w:ascii="Arial" w:eastAsia="Times New Roman" w:hAnsi="Arial" w:cs="Arial"/>
                <w:b/>
                <w:bCs/>
                <w:kern w:val="24"/>
                <w:sz w:val="18"/>
                <w:szCs w:val="18"/>
              </w:rPr>
              <w:t>.000***</w:t>
            </w:r>
          </w:p>
        </w:tc>
      </w:tr>
      <w:tr w:rsidR="00452979" w:rsidRPr="00E04953" w14:paraId="5EB83EA4" w14:textId="77777777" w:rsidTr="00BD17E7">
        <w:trPr>
          <w:trHeight w:val="219"/>
        </w:trPr>
        <w:tc>
          <w:tcPr>
            <w:tcW w:w="6300" w:type="dxa"/>
            <w:tcBorders>
              <w:top w:val="single" w:sz="8" w:space="0" w:color="FFFFFF"/>
              <w:left w:val="single" w:sz="8" w:space="0" w:color="FFFFFF"/>
              <w:bottom w:val="single" w:sz="8" w:space="0" w:color="FFFFFF"/>
              <w:right w:val="single" w:sz="8" w:space="0" w:color="FFFFFF"/>
            </w:tcBorders>
            <w:shd w:val="clear" w:color="auto" w:fill="4472C4"/>
            <w:tcMar>
              <w:top w:w="15" w:type="dxa"/>
              <w:left w:w="81" w:type="dxa"/>
              <w:bottom w:w="0" w:type="dxa"/>
              <w:right w:w="81" w:type="dxa"/>
            </w:tcMar>
            <w:hideMark/>
          </w:tcPr>
          <w:p w14:paraId="43D59767" w14:textId="1679AD45" w:rsidR="00065074" w:rsidRPr="00E04953" w:rsidRDefault="00065074" w:rsidP="00F471AD">
            <w:pPr>
              <w:spacing w:line="256" w:lineRule="auto"/>
              <w:jc w:val="both"/>
              <w:rPr>
                <w:rFonts w:ascii="Arial" w:eastAsia="Times New Roman" w:hAnsi="Arial" w:cs="Arial"/>
                <w:sz w:val="18"/>
                <w:szCs w:val="18"/>
              </w:rPr>
            </w:pPr>
            <w:r w:rsidRPr="00E04953">
              <w:rPr>
                <w:rFonts w:ascii="Arial" w:eastAsia="Times New Roman" w:hAnsi="Arial" w:cs="Arial"/>
                <w:b/>
                <w:bCs/>
                <w:kern w:val="24"/>
                <w:sz w:val="18"/>
                <w:szCs w:val="18"/>
              </w:rPr>
              <w:t xml:space="preserve">Candidate worked as a </w:t>
            </w:r>
            <w:r w:rsidR="00433D61" w:rsidRPr="00E04953">
              <w:rPr>
                <w:rFonts w:ascii="Arial" w:eastAsia="Times New Roman" w:hAnsi="Arial" w:cs="Arial"/>
                <w:b/>
                <w:bCs/>
                <w:kern w:val="24"/>
                <w:sz w:val="18"/>
                <w:szCs w:val="18"/>
              </w:rPr>
              <w:t>community-based</w:t>
            </w:r>
            <w:r w:rsidRPr="00E04953">
              <w:rPr>
                <w:rFonts w:ascii="Arial" w:eastAsia="Times New Roman" w:hAnsi="Arial" w:cs="Arial"/>
                <w:b/>
                <w:bCs/>
                <w:kern w:val="24"/>
                <w:sz w:val="18"/>
                <w:szCs w:val="18"/>
              </w:rPr>
              <w:t xml:space="preserve"> worker before joining ASHA</w:t>
            </w:r>
          </w:p>
        </w:tc>
        <w:tc>
          <w:tcPr>
            <w:tcW w:w="72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1" w:type="dxa"/>
              <w:bottom w:w="0" w:type="dxa"/>
              <w:right w:w="81" w:type="dxa"/>
            </w:tcMar>
            <w:hideMark/>
          </w:tcPr>
          <w:p w14:paraId="741E2D3F" w14:textId="77777777" w:rsidR="00065074" w:rsidRPr="00E04953" w:rsidRDefault="00065074" w:rsidP="00F471AD">
            <w:pPr>
              <w:spacing w:line="256" w:lineRule="auto"/>
              <w:jc w:val="both"/>
              <w:rPr>
                <w:rFonts w:ascii="Arial" w:eastAsia="Times New Roman" w:hAnsi="Arial" w:cs="Arial"/>
                <w:sz w:val="18"/>
                <w:szCs w:val="18"/>
              </w:rPr>
            </w:pPr>
            <w:r w:rsidRPr="00E04953">
              <w:rPr>
                <w:rFonts w:ascii="Arial" w:eastAsia="Times New Roman" w:hAnsi="Arial" w:cs="Arial"/>
                <w:b/>
                <w:bCs/>
                <w:kern w:val="24"/>
                <w:sz w:val="18"/>
                <w:szCs w:val="18"/>
              </w:rPr>
              <w:t>-12.78</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1" w:type="dxa"/>
              <w:bottom w:w="0" w:type="dxa"/>
              <w:right w:w="81" w:type="dxa"/>
            </w:tcMar>
            <w:hideMark/>
          </w:tcPr>
          <w:p w14:paraId="44BABA21" w14:textId="77777777" w:rsidR="00065074" w:rsidRPr="00E04953" w:rsidRDefault="00065074" w:rsidP="00F471AD">
            <w:pPr>
              <w:spacing w:line="256" w:lineRule="auto"/>
              <w:jc w:val="both"/>
              <w:rPr>
                <w:rFonts w:ascii="Arial" w:eastAsia="Times New Roman" w:hAnsi="Arial" w:cs="Arial"/>
                <w:sz w:val="18"/>
                <w:szCs w:val="18"/>
              </w:rPr>
            </w:pPr>
            <w:r w:rsidRPr="00E04953">
              <w:rPr>
                <w:rFonts w:ascii="Arial" w:eastAsia="Times New Roman" w:hAnsi="Arial" w:cs="Arial"/>
                <w:b/>
                <w:bCs/>
                <w:kern w:val="24"/>
                <w:sz w:val="18"/>
                <w:szCs w:val="18"/>
              </w:rPr>
              <w:t>-31.5494</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1" w:type="dxa"/>
              <w:bottom w:w="0" w:type="dxa"/>
              <w:right w:w="81" w:type="dxa"/>
            </w:tcMar>
            <w:hideMark/>
          </w:tcPr>
          <w:p w14:paraId="4A8361B9" w14:textId="77777777" w:rsidR="00065074" w:rsidRPr="00E04953" w:rsidRDefault="00065074" w:rsidP="00F471AD">
            <w:pPr>
              <w:spacing w:line="256" w:lineRule="auto"/>
              <w:jc w:val="both"/>
              <w:rPr>
                <w:rFonts w:ascii="Arial" w:eastAsia="Times New Roman" w:hAnsi="Arial" w:cs="Arial"/>
                <w:sz w:val="18"/>
                <w:szCs w:val="18"/>
              </w:rPr>
            </w:pPr>
            <w:r w:rsidRPr="00E04953">
              <w:rPr>
                <w:rFonts w:ascii="Arial" w:eastAsia="Times New Roman" w:hAnsi="Arial" w:cs="Arial"/>
                <w:b/>
                <w:bCs/>
                <w:kern w:val="24"/>
                <w:sz w:val="18"/>
                <w:szCs w:val="18"/>
              </w:rPr>
              <w:t>-23.1381</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81" w:type="dxa"/>
              <w:bottom w:w="0" w:type="dxa"/>
              <w:right w:w="81" w:type="dxa"/>
            </w:tcMar>
            <w:hideMark/>
          </w:tcPr>
          <w:p w14:paraId="2D48D8F7" w14:textId="77777777" w:rsidR="00065074" w:rsidRPr="00E04953" w:rsidRDefault="00065074" w:rsidP="00F471AD">
            <w:pPr>
              <w:spacing w:line="256" w:lineRule="auto"/>
              <w:jc w:val="both"/>
              <w:rPr>
                <w:rFonts w:ascii="Arial" w:eastAsia="Times New Roman" w:hAnsi="Arial" w:cs="Arial"/>
                <w:sz w:val="18"/>
                <w:szCs w:val="18"/>
              </w:rPr>
            </w:pPr>
            <w:r w:rsidRPr="00E04953">
              <w:rPr>
                <w:rFonts w:ascii="Arial" w:eastAsia="Times New Roman" w:hAnsi="Arial" w:cs="Arial"/>
                <w:b/>
                <w:bCs/>
                <w:kern w:val="24"/>
                <w:sz w:val="18"/>
                <w:szCs w:val="18"/>
              </w:rPr>
              <w:t>.000***</w:t>
            </w:r>
          </w:p>
        </w:tc>
      </w:tr>
    </w:tbl>
    <w:p w14:paraId="203469B2" w14:textId="321E55E1" w:rsidR="00065074" w:rsidRPr="009801B5" w:rsidRDefault="00065074" w:rsidP="00F471AD">
      <w:pPr>
        <w:spacing w:line="360" w:lineRule="auto"/>
        <w:jc w:val="both"/>
        <w:rPr>
          <w:rFonts w:ascii="Arial" w:hAnsi="Arial" w:cs="Arial"/>
          <w:sz w:val="22"/>
          <w:szCs w:val="22"/>
        </w:rPr>
      </w:pPr>
      <w:r w:rsidRPr="009801B5">
        <w:rPr>
          <w:rFonts w:ascii="Arial" w:hAnsi="Arial" w:cs="Arial"/>
          <w:noProof/>
          <w:sz w:val="22"/>
          <w:szCs w:val="22"/>
        </w:rPr>
        <mc:AlternateContent>
          <mc:Choice Requires="wps">
            <w:drawing>
              <wp:anchor distT="0" distB="0" distL="114300" distR="114300" simplePos="0" relativeHeight="251659264" behindDoc="0" locked="0" layoutInCell="1" allowOverlap="1" wp14:anchorId="50D16790" wp14:editId="0E008848">
                <wp:simplePos x="0" y="0"/>
                <wp:positionH relativeFrom="margin">
                  <wp:align>left</wp:align>
                </wp:positionH>
                <wp:positionV relativeFrom="paragraph">
                  <wp:posOffset>6350</wp:posOffset>
                </wp:positionV>
                <wp:extent cx="1584325" cy="230188"/>
                <wp:effectExtent l="0" t="0" r="0" b="5715"/>
                <wp:wrapNone/>
                <wp:docPr id="42037" name="Rectangle 2">
                  <a:extLst xmlns:a="http://schemas.openxmlformats.org/drawingml/2006/main">
                    <a:ext uri="{FF2B5EF4-FFF2-40B4-BE49-F238E27FC236}">
                      <a16:creationId xmlns:a16="http://schemas.microsoft.com/office/drawing/2014/main" id="{BBC790CF-5DD2-4DA9-8FD6-2E246424D504}"/>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4325" cy="230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3592B" w14:textId="40BF2895" w:rsidR="005033AC" w:rsidRDefault="005033AC" w:rsidP="00065074">
                            <w:pPr>
                              <w:pStyle w:val="NormalWeb"/>
                              <w:spacing w:before="0" w:beforeAutospacing="0" w:after="0" w:afterAutospacing="0"/>
                              <w:textAlignment w:val="baseline"/>
                            </w:pPr>
                            <w:bookmarkStart w:id="3" w:name="_Hlk217771797"/>
                            <w:bookmarkStart w:id="4" w:name="_Hlk217771798"/>
                            <w:bookmarkStart w:id="5" w:name="_Hlk217771827"/>
                            <w:bookmarkStart w:id="6" w:name="_Hlk217771828"/>
                            <w:r>
                              <w:rPr>
                                <w:b/>
                                <w:bCs/>
                                <w:color w:val="000000" w:themeColor="text1"/>
                                <w:kern w:val="24"/>
                                <w:sz w:val="18"/>
                                <w:szCs w:val="18"/>
                              </w:rPr>
                              <w:t xml:space="preserve"> *</w:t>
                            </w:r>
                            <w:r w:rsidR="002062FB">
                              <w:rPr>
                                <w:b/>
                                <w:bCs/>
                                <w:color w:val="000000" w:themeColor="text1"/>
                                <w:kern w:val="24"/>
                                <w:sz w:val="18"/>
                                <w:szCs w:val="18"/>
                              </w:rPr>
                              <w:t>P</w:t>
                            </w:r>
                            <w:r>
                              <w:rPr>
                                <w:b/>
                                <w:bCs/>
                                <w:color w:val="000000" w:themeColor="text1"/>
                                <w:kern w:val="24"/>
                                <w:sz w:val="18"/>
                                <w:szCs w:val="18"/>
                              </w:rPr>
                              <w:t>&lt;0.10, **</w:t>
                            </w:r>
                            <w:r w:rsidR="00931DF9">
                              <w:rPr>
                                <w:b/>
                                <w:bCs/>
                                <w:color w:val="000000" w:themeColor="text1"/>
                                <w:kern w:val="24"/>
                                <w:sz w:val="18"/>
                                <w:szCs w:val="18"/>
                              </w:rPr>
                              <w:t>P</w:t>
                            </w:r>
                            <w:r>
                              <w:rPr>
                                <w:b/>
                                <w:bCs/>
                                <w:color w:val="000000" w:themeColor="text1"/>
                                <w:kern w:val="24"/>
                                <w:sz w:val="18"/>
                                <w:szCs w:val="18"/>
                              </w:rPr>
                              <w:t>&lt;0.05, ***</w:t>
                            </w:r>
                            <w:r w:rsidR="00931DF9">
                              <w:rPr>
                                <w:b/>
                                <w:bCs/>
                                <w:color w:val="000000" w:themeColor="text1"/>
                                <w:kern w:val="24"/>
                                <w:sz w:val="18"/>
                                <w:szCs w:val="18"/>
                              </w:rPr>
                              <w:t>P</w:t>
                            </w:r>
                            <w:r>
                              <w:rPr>
                                <w:b/>
                                <w:bCs/>
                                <w:color w:val="000000" w:themeColor="text1"/>
                                <w:kern w:val="24"/>
                                <w:sz w:val="18"/>
                                <w:szCs w:val="18"/>
                              </w:rPr>
                              <w:t>&lt;0.01</w:t>
                            </w:r>
                            <w:bookmarkEnd w:id="3"/>
                            <w:bookmarkEnd w:id="4"/>
                            <w:bookmarkEnd w:id="5"/>
                            <w:bookmarkEnd w:id="6"/>
                          </w:p>
                        </w:txbxContent>
                      </wps:txbx>
                      <wps:bodyPr wrap="none">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0D16790" id="Rectangle 2" o:spid="_x0000_s1026" style="position:absolute;left:0;text-align:left;margin-left:0;margin-top:.5pt;width:124.75pt;height:18.15pt;z-index:25165926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" filled="f" stroked="f">
                <v:textbox style="mso-fit-shape-to-text:t">
                  <w:txbxContent>
                    <w:p w14:paraId="1863592B" w14:textId="40BF2895" w:rsidR="005033AC" w:rsidRDefault="005033AC" w:rsidP="00065074">
                      <w:pPr>
                        <w:pStyle w:val="NormalWeb"/>
                        <w:spacing w:before="0" w:beforeAutospacing="0" w:after="0" w:afterAutospacing="0"/>
                        <w:textAlignment w:val="baseline"/>
                      </w:pPr>
                      <w:bookmarkStart w:id="6" w:name="_Hlk217771797"/>
                      <w:bookmarkStart w:id="7" w:name="_Hlk217771798"/>
                      <w:bookmarkStart w:id="8" w:name="_Hlk217771827"/>
                      <w:bookmarkStart w:id="9" w:name="_Hlk217771828"/>
                      <w:r>
                        <w:rPr>
                          <w:b/>
                          <w:bCs/>
                          <w:color w:val="000000" w:themeColor="text1"/>
                          <w:kern w:val="24"/>
                          <w:sz w:val="18"/>
                          <w:szCs w:val="18"/>
                        </w:rPr>
                        <w:t xml:space="preserve"> *</w:t>
                      </w:r>
                      <w:r w:rsidR="002062FB">
                        <w:rPr>
                          <w:b/>
                          <w:bCs/>
                          <w:color w:val="000000" w:themeColor="text1"/>
                          <w:kern w:val="24"/>
                          <w:sz w:val="18"/>
                          <w:szCs w:val="18"/>
                        </w:rPr>
                        <w:t>P</w:t>
                      </w:r>
                      <w:r>
                        <w:rPr>
                          <w:b/>
                          <w:bCs/>
                          <w:color w:val="000000" w:themeColor="text1"/>
                          <w:kern w:val="24"/>
                          <w:sz w:val="18"/>
                          <w:szCs w:val="18"/>
                        </w:rPr>
                        <w:t>&lt;0.10, **</w:t>
                      </w:r>
                      <w:r w:rsidR="00931DF9">
                        <w:rPr>
                          <w:b/>
                          <w:bCs/>
                          <w:color w:val="000000" w:themeColor="text1"/>
                          <w:kern w:val="24"/>
                          <w:sz w:val="18"/>
                          <w:szCs w:val="18"/>
                        </w:rPr>
                        <w:t>P</w:t>
                      </w:r>
                      <w:r>
                        <w:rPr>
                          <w:b/>
                          <w:bCs/>
                          <w:color w:val="000000" w:themeColor="text1"/>
                          <w:kern w:val="24"/>
                          <w:sz w:val="18"/>
                          <w:szCs w:val="18"/>
                        </w:rPr>
                        <w:t>&lt;0.05, ***</w:t>
                      </w:r>
                      <w:r w:rsidR="00931DF9">
                        <w:rPr>
                          <w:b/>
                          <w:bCs/>
                          <w:color w:val="000000" w:themeColor="text1"/>
                          <w:kern w:val="24"/>
                          <w:sz w:val="18"/>
                          <w:szCs w:val="18"/>
                        </w:rPr>
                        <w:t>P</w:t>
                      </w:r>
                      <w:r>
                        <w:rPr>
                          <w:b/>
                          <w:bCs/>
                          <w:color w:val="000000" w:themeColor="text1"/>
                          <w:kern w:val="24"/>
                          <w:sz w:val="18"/>
                          <w:szCs w:val="18"/>
                        </w:rPr>
                        <w:t>&lt;0.01</w:t>
                      </w:r>
                      <w:bookmarkEnd w:id="6"/>
                      <w:bookmarkEnd w:id="7"/>
                      <w:bookmarkEnd w:id="8"/>
                      <w:bookmarkEnd w:id="9"/>
                    </w:p>
                  </w:txbxContent>
                </v:textbox>
                <w10:wrap anchorx="margin"/>
              </v:rect>
            </w:pict>
          </mc:Fallback>
        </mc:AlternateContent>
      </w:r>
    </w:p>
    <w:p w14:paraId="1D453AA2" w14:textId="425304CA" w:rsidR="00842220" w:rsidRPr="009801B5" w:rsidRDefault="00646965" w:rsidP="00F471AD">
      <w:pPr>
        <w:pStyle w:val="NormalWeb"/>
        <w:spacing w:before="200" w:beforeAutospacing="0" w:after="0" w:afterAutospacing="0" w:line="360" w:lineRule="auto"/>
        <w:jc w:val="both"/>
        <w:textAlignment w:val="baseline"/>
        <w:rPr>
          <w:rFonts w:ascii="Arial" w:hAnsi="Arial" w:cs="Arial"/>
          <w:sz w:val="22"/>
          <w:szCs w:val="22"/>
        </w:rPr>
      </w:pPr>
      <w:r w:rsidRPr="009801B5">
        <w:rPr>
          <w:rFonts w:ascii="Arial" w:hAnsi="Arial" w:cs="Arial"/>
          <w:sz w:val="22"/>
          <w:szCs w:val="22"/>
        </w:rPr>
        <w:t>Results of Student T-Test is si</w:t>
      </w:r>
      <w:r w:rsidR="00433D61" w:rsidRPr="009801B5">
        <w:rPr>
          <w:rFonts w:ascii="Arial" w:hAnsi="Arial" w:cs="Arial"/>
          <w:sz w:val="22"/>
          <w:szCs w:val="22"/>
        </w:rPr>
        <w:t xml:space="preserve">gnificant at 99% Confidence Level which reflects huge gap in response of ASHAs and ANMs in regard to the selected indicators. </w:t>
      </w:r>
      <w:r w:rsidRPr="009801B5">
        <w:rPr>
          <w:rFonts w:ascii="Arial" w:hAnsi="Arial" w:cs="Arial"/>
          <w:sz w:val="22"/>
          <w:szCs w:val="22"/>
        </w:rPr>
        <w:t xml:space="preserve"> </w:t>
      </w:r>
      <w:r w:rsidR="00DC2634" w:rsidRPr="009801B5">
        <w:rPr>
          <w:rFonts w:ascii="Arial" w:eastAsiaTheme="minorEastAsia" w:hAnsi="Arial" w:cs="Arial"/>
          <w:kern w:val="24"/>
          <w:sz w:val="22"/>
          <w:szCs w:val="22"/>
        </w:rPr>
        <w:t>Experience from field shows that although ANMs respond that selection of ASHA’s follow all the directions of NRHM, ASHAs respond that no transparent selection procedure like group discussion, meeting of Gram Sabah or prior experience of community-based workers are implemented</w:t>
      </w:r>
      <w:r w:rsidR="00404141" w:rsidRPr="009801B5">
        <w:rPr>
          <w:rFonts w:ascii="Arial" w:eastAsiaTheme="minorEastAsia" w:hAnsi="Arial" w:cs="Arial"/>
          <w:kern w:val="24"/>
          <w:sz w:val="22"/>
          <w:szCs w:val="22"/>
        </w:rPr>
        <w:t>. (Table 1.</w:t>
      </w:r>
      <w:r w:rsidR="00E04953">
        <w:rPr>
          <w:rFonts w:ascii="Arial" w:eastAsiaTheme="minorEastAsia" w:hAnsi="Arial" w:cs="Arial"/>
          <w:kern w:val="24"/>
          <w:sz w:val="22"/>
          <w:szCs w:val="22"/>
        </w:rPr>
        <w:t>3</w:t>
      </w:r>
      <w:r w:rsidR="00404141" w:rsidRPr="009801B5">
        <w:rPr>
          <w:rFonts w:ascii="Arial" w:eastAsiaTheme="minorEastAsia" w:hAnsi="Arial" w:cs="Arial"/>
          <w:kern w:val="24"/>
          <w:sz w:val="22"/>
          <w:szCs w:val="22"/>
        </w:rPr>
        <w:t xml:space="preserve">). </w:t>
      </w:r>
      <w:r w:rsidR="00842220" w:rsidRPr="009801B5">
        <w:rPr>
          <w:rFonts w:ascii="Arial" w:hAnsi="Arial" w:cs="Arial"/>
          <w:sz w:val="22"/>
          <w:szCs w:val="22"/>
        </w:rPr>
        <w:t xml:space="preserve">Ten variables are selected for estimating the response of ASHA and ANMs towards duties assigned to ASHA. Results show all ten variables are significant at 99% Confidence level. This significance states that there is huge gap between ASHA-ANM response regarding the duties actually assigned to </w:t>
      </w:r>
      <w:r w:rsidR="00404141" w:rsidRPr="009801B5">
        <w:rPr>
          <w:rFonts w:ascii="Arial" w:hAnsi="Arial" w:cs="Arial"/>
          <w:sz w:val="22"/>
          <w:szCs w:val="22"/>
        </w:rPr>
        <w:t>ASHAs. (Table 1.</w:t>
      </w:r>
      <w:r w:rsidR="00E04953">
        <w:rPr>
          <w:rFonts w:ascii="Arial" w:hAnsi="Arial" w:cs="Arial"/>
          <w:sz w:val="22"/>
          <w:szCs w:val="22"/>
        </w:rPr>
        <w:t>4</w:t>
      </w:r>
      <w:r w:rsidR="00404141" w:rsidRPr="009801B5">
        <w:rPr>
          <w:rFonts w:ascii="Arial" w:hAnsi="Arial" w:cs="Arial"/>
          <w:sz w:val="22"/>
          <w:szCs w:val="22"/>
        </w:rPr>
        <w:t>)</w:t>
      </w:r>
    </w:p>
    <w:p w14:paraId="4A70E568" w14:textId="743ABA70" w:rsidR="00842220" w:rsidRPr="009801B5" w:rsidRDefault="00842220" w:rsidP="00F471AD">
      <w:pPr>
        <w:spacing w:line="240" w:lineRule="auto"/>
        <w:jc w:val="both"/>
        <w:rPr>
          <w:rFonts w:ascii="Arial" w:hAnsi="Arial" w:cs="Arial"/>
          <w:b/>
          <w:sz w:val="22"/>
          <w:szCs w:val="22"/>
        </w:rPr>
      </w:pPr>
      <w:r w:rsidRPr="009801B5">
        <w:rPr>
          <w:rFonts w:ascii="Arial" w:hAnsi="Arial" w:cs="Arial"/>
          <w:b/>
          <w:sz w:val="22"/>
          <w:szCs w:val="22"/>
        </w:rPr>
        <w:t xml:space="preserve">Table </w:t>
      </w:r>
      <w:r w:rsidR="00BD17E7" w:rsidRPr="009801B5">
        <w:rPr>
          <w:rFonts w:ascii="Arial" w:hAnsi="Arial" w:cs="Arial"/>
          <w:b/>
          <w:sz w:val="22"/>
          <w:szCs w:val="22"/>
        </w:rPr>
        <w:t>1.</w:t>
      </w:r>
      <w:r w:rsidR="00994C03">
        <w:rPr>
          <w:rFonts w:ascii="Arial" w:hAnsi="Arial" w:cs="Arial"/>
          <w:b/>
          <w:sz w:val="22"/>
          <w:szCs w:val="22"/>
        </w:rPr>
        <w:t>4</w:t>
      </w:r>
      <w:r w:rsidR="00BD17E7" w:rsidRPr="009801B5">
        <w:rPr>
          <w:rFonts w:ascii="Arial" w:hAnsi="Arial" w:cs="Arial"/>
          <w:b/>
          <w:sz w:val="22"/>
          <w:szCs w:val="22"/>
        </w:rPr>
        <w:t>:</w:t>
      </w:r>
      <w:r w:rsidRPr="009801B5">
        <w:rPr>
          <w:rFonts w:ascii="Arial" w:hAnsi="Arial" w:cs="Arial"/>
          <w:b/>
          <w:sz w:val="22"/>
          <w:szCs w:val="22"/>
        </w:rPr>
        <w:t xml:space="preserve"> Probability of ANM-ASHA Response on </w:t>
      </w:r>
      <w:r w:rsidR="00D2647D" w:rsidRPr="009801B5">
        <w:rPr>
          <w:rFonts w:ascii="Arial" w:hAnsi="Arial" w:cs="Arial"/>
          <w:b/>
          <w:sz w:val="22"/>
          <w:szCs w:val="22"/>
        </w:rPr>
        <w:t>Duties Assigned</w:t>
      </w:r>
      <w:r w:rsidRPr="009801B5">
        <w:rPr>
          <w:rFonts w:ascii="Arial" w:hAnsi="Arial" w:cs="Arial"/>
          <w:b/>
          <w:sz w:val="22"/>
          <w:szCs w:val="22"/>
        </w:rPr>
        <w:t xml:space="preserve"> of ASHA in Khargram Block</w:t>
      </w:r>
    </w:p>
    <w:tbl>
      <w:tblPr>
        <w:tblW w:w="10060" w:type="dxa"/>
        <w:tblCellMar>
          <w:left w:w="0" w:type="dxa"/>
          <w:right w:w="0" w:type="dxa"/>
        </w:tblCellMar>
        <w:tblLook w:val="04A0" w:firstRow="1" w:lastRow="0" w:firstColumn="1" w:lastColumn="0" w:noHBand="0" w:noVBand="1"/>
      </w:tblPr>
      <w:tblGrid>
        <w:gridCol w:w="5570"/>
        <w:gridCol w:w="1158"/>
        <w:gridCol w:w="1280"/>
        <w:gridCol w:w="1077"/>
        <w:gridCol w:w="975"/>
      </w:tblGrid>
      <w:tr w:rsidR="00452979" w:rsidRPr="00E04953" w14:paraId="01ECCA1D" w14:textId="77777777" w:rsidTr="00E04953">
        <w:trPr>
          <w:trHeight w:val="262"/>
        </w:trPr>
        <w:tc>
          <w:tcPr>
            <w:tcW w:w="557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68303722" w14:textId="1EF4B72A" w:rsidR="00DC2634" w:rsidRPr="00E04953" w:rsidRDefault="00476DB6"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Variable related</w:t>
            </w:r>
            <w:r w:rsidR="00DC2634" w:rsidRPr="00E04953">
              <w:rPr>
                <w:rFonts w:ascii="Arial" w:eastAsia="Times New Roman" w:hAnsi="Arial" w:cs="Arial"/>
                <w:b/>
                <w:bCs/>
                <w:kern w:val="24"/>
                <w:vertAlign w:val="subscript"/>
              </w:rPr>
              <w:t xml:space="preserve"> </w:t>
            </w:r>
            <w:r w:rsidRPr="00E04953">
              <w:rPr>
                <w:rFonts w:ascii="Arial" w:eastAsia="Times New Roman" w:hAnsi="Arial" w:cs="Arial"/>
                <w:b/>
                <w:bCs/>
                <w:kern w:val="24"/>
                <w:vertAlign w:val="subscript"/>
              </w:rPr>
              <w:t>to Duties</w:t>
            </w:r>
            <w:r w:rsidR="00833ACF" w:rsidRPr="00E04953">
              <w:rPr>
                <w:rFonts w:ascii="Arial" w:eastAsia="Times New Roman" w:hAnsi="Arial" w:cs="Arial"/>
                <w:b/>
                <w:bCs/>
                <w:kern w:val="24"/>
                <w:vertAlign w:val="subscript"/>
              </w:rPr>
              <w:t xml:space="preserve"> of ASHAs</w:t>
            </w:r>
          </w:p>
        </w:tc>
        <w:tc>
          <w:tcPr>
            <w:tcW w:w="1158"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1CC00C70"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t</w:t>
            </w:r>
          </w:p>
        </w:tc>
        <w:tc>
          <w:tcPr>
            <w:tcW w:w="2357" w:type="dxa"/>
            <w:gridSpan w:val="2"/>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0EA9EC8C" w14:textId="29D6BF5E"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 xml:space="preserve">95% </w:t>
            </w:r>
            <w:r w:rsidR="00476DB6" w:rsidRPr="00E04953">
              <w:rPr>
                <w:rFonts w:ascii="Arial" w:eastAsia="Times New Roman" w:hAnsi="Arial" w:cs="Arial"/>
                <w:b/>
                <w:bCs/>
                <w:kern w:val="24"/>
                <w:vertAlign w:val="subscript"/>
              </w:rPr>
              <w:t>C. I</w:t>
            </w:r>
          </w:p>
        </w:tc>
        <w:tc>
          <w:tcPr>
            <w:tcW w:w="975"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27E471C1"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p value</w:t>
            </w:r>
          </w:p>
        </w:tc>
      </w:tr>
      <w:tr w:rsidR="00452979" w:rsidRPr="00E04953" w14:paraId="09117E1A" w14:textId="77777777" w:rsidTr="00E04953">
        <w:trPr>
          <w:trHeight w:val="285"/>
        </w:trPr>
        <w:tc>
          <w:tcPr>
            <w:tcW w:w="5570"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74127B92" w14:textId="77777777" w:rsidR="00DC2634" w:rsidRPr="00E04953" w:rsidRDefault="00DC2634" w:rsidP="00F471AD">
            <w:pPr>
              <w:spacing w:after="0" w:line="240" w:lineRule="auto"/>
              <w:jc w:val="both"/>
              <w:rPr>
                <w:rFonts w:ascii="Arial" w:eastAsia="Times New Roman" w:hAnsi="Arial" w:cs="Arial"/>
                <w:vertAlign w:val="subscript"/>
              </w:rPr>
            </w:pPr>
          </w:p>
        </w:tc>
        <w:tc>
          <w:tcPr>
            <w:tcW w:w="1158"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041B835C" w14:textId="77777777" w:rsidR="00DC2634" w:rsidRPr="00E04953" w:rsidRDefault="00DC2634" w:rsidP="00F471AD">
            <w:pPr>
              <w:spacing w:after="0" w:line="240" w:lineRule="auto"/>
              <w:jc w:val="both"/>
              <w:rPr>
                <w:rFonts w:ascii="Arial" w:eastAsia="Times New Roman" w:hAnsi="Arial" w:cs="Arial"/>
                <w:vertAlign w:val="subscript"/>
              </w:rPr>
            </w:pPr>
          </w:p>
        </w:tc>
        <w:tc>
          <w:tcPr>
            <w:tcW w:w="128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2E8B1972"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Lower</w:t>
            </w:r>
          </w:p>
        </w:tc>
        <w:tc>
          <w:tcPr>
            <w:tcW w:w="1077"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295BE6A8"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Upper</w:t>
            </w:r>
          </w:p>
        </w:tc>
        <w:tc>
          <w:tcPr>
            <w:tcW w:w="975"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45AC965E" w14:textId="77777777" w:rsidR="00DC2634" w:rsidRPr="00E04953" w:rsidRDefault="00DC2634" w:rsidP="00F471AD">
            <w:pPr>
              <w:spacing w:after="0" w:line="240" w:lineRule="auto"/>
              <w:jc w:val="both"/>
              <w:rPr>
                <w:rFonts w:ascii="Arial" w:eastAsia="Times New Roman" w:hAnsi="Arial" w:cs="Arial"/>
                <w:vertAlign w:val="subscript"/>
              </w:rPr>
            </w:pPr>
          </w:p>
        </w:tc>
      </w:tr>
      <w:tr w:rsidR="00452979" w:rsidRPr="00E04953" w14:paraId="4509210D" w14:textId="77777777" w:rsidTr="00E04953">
        <w:trPr>
          <w:trHeight w:val="406"/>
        </w:trPr>
        <w:tc>
          <w:tcPr>
            <w:tcW w:w="557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7F1F58C6"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Group Discussion</w:t>
            </w:r>
          </w:p>
        </w:tc>
        <w:tc>
          <w:tcPr>
            <w:tcW w:w="115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709DA002"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-11.314</w:t>
            </w:r>
          </w:p>
        </w:tc>
        <w:tc>
          <w:tcPr>
            <w:tcW w:w="128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6A106522"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-14.8226</w:t>
            </w:r>
          </w:p>
        </w:tc>
        <w:tc>
          <w:tcPr>
            <w:tcW w:w="10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1204C5A9"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-10.4336</w:t>
            </w:r>
          </w:p>
        </w:tc>
        <w:tc>
          <w:tcPr>
            <w:tcW w:w="97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5C1FA4FB"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.002***</w:t>
            </w:r>
          </w:p>
        </w:tc>
      </w:tr>
      <w:tr w:rsidR="00452979" w:rsidRPr="00E04953" w14:paraId="1E9CA93F" w14:textId="77777777" w:rsidTr="00E04953">
        <w:trPr>
          <w:trHeight w:val="271"/>
        </w:trPr>
        <w:tc>
          <w:tcPr>
            <w:tcW w:w="557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0A45D0D5"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Pregnant Women Registered</w:t>
            </w:r>
          </w:p>
        </w:tc>
        <w:tc>
          <w:tcPr>
            <w:tcW w:w="115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33693E71"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-19.575</w:t>
            </w:r>
          </w:p>
        </w:tc>
        <w:tc>
          <w:tcPr>
            <w:tcW w:w="128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678D3E54"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-19.016365</w:t>
            </w:r>
          </w:p>
        </w:tc>
        <w:tc>
          <w:tcPr>
            <w:tcW w:w="107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309D0F15"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-15.5449</w:t>
            </w:r>
          </w:p>
        </w:tc>
        <w:tc>
          <w:tcPr>
            <w:tcW w:w="97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1458680E"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.000***</w:t>
            </w:r>
          </w:p>
        </w:tc>
      </w:tr>
      <w:tr w:rsidR="00452979" w:rsidRPr="00E04953" w14:paraId="064E0525" w14:textId="77777777" w:rsidTr="00E04953">
        <w:trPr>
          <w:trHeight w:val="424"/>
        </w:trPr>
        <w:tc>
          <w:tcPr>
            <w:tcW w:w="557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7B15864A"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lastRenderedPageBreak/>
              <w:t>Level of ANC visits by ASHAs</w:t>
            </w:r>
          </w:p>
        </w:tc>
        <w:tc>
          <w:tcPr>
            <w:tcW w:w="115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03CDABC3"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21.02227</w:t>
            </w:r>
          </w:p>
        </w:tc>
        <w:tc>
          <w:tcPr>
            <w:tcW w:w="128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04431A74"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15.9930883</w:t>
            </w:r>
          </w:p>
        </w:tc>
        <w:tc>
          <w:tcPr>
            <w:tcW w:w="10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1D5A99FA"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19.29337</w:t>
            </w:r>
          </w:p>
        </w:tc>
        <w:tc>
          <w:tcPr>
            <w:tcW w:w="97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37D1CA63"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.000***</w:t>
            </w:r>
          </w:p>
        </w:tc>
      </w:tr>
      <w:tr w:rsidR="00452979" w:rsidRPr="00E04953" w14:paraId="4D83B526" w14:textId="77777777" w:rsidTr="00E04953">
        <w:trPr>
          <w:trHeight w:val="181"/>
        </w:trPr>
        <w:tc>
          <w:tcPr>
            <w:tcW w:w="557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7A28135C"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ANC Visit of ASHA</w:t>
            </w:r>
          </w:p>
        </w:tc>
        <w:tc>
          <w:tcPr>
            <w:tcW w:w="115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6E7BB617"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-14.4304</w:t>
            </w:r>
          </w:p>
        </w:tc>
        <w:tc>
          <w:tcPr>
            <w:tcW w:w="128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1B05925C"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-14.5272</w:t>
            </w:r>
          </w:p>
        </w:tc>
        <w:tc>
          <w:tcPr>
            <w:tcW w:w="107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3FCC8C98"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-11.0432</w:t>
            </w:r>
          </w:p>
        </w:tc>
        <w:tc>
          <w:tcPr>
            <w:tcW w:w="97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253A6D66"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.004***</w:t>
            </w:r>
          </w:p>
        </w:tc>
      </w:tr>
      <w:tr w:rsidR="00452979" w:rsidRPr="00E04953" w14:paraId="1B07E3B6" w14:textId="77777777" w:rsidTr="00E04953">
        <w:trPr>
          <w:trHeight w:val="235"/>
        </w:trPr>
        <w:tc>
          <w:tcPr>
            <w:tcW w:w="557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50C95D80"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ASHA's Guidance on Optimal Breast Feeding</w:t>
            </w:r>
          </w:p>
        </w:tc>
        <w:tc>
          <w:tcPr>
            <w:tcW w:w="115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5814EA84"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17.021</w:t>
            </w:r>
          </w:p>
        </w:tc>
        <w:tc>
          <w:tcPr>
            <w:tcW w:w="128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35759CD3"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29.0222</w:t>
            </w:r>
          </w:p>
        </w:tc>
        <w:tc>
          <w:tcPr>
            <w:tcW w:w="10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7C0E2071"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36.6028</w:t>
            </w:r>
          </w:p>
        </w:tc>
        <w:tc>
          <w:tcPr>
            <w:tcW w:w="97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44FF8E6E"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.000***</w:t>
            </w:r>
          </w:p>
        </w:tc>
      </w:tr>
      <w:tr w:rsidR="00452979" w:rsidRPr="00E04953" w14:paraId="2FEF8E96" w14:textId="77777777" w:rsidTr="00E04953">
        <w:trPr>
          <w:trHeight w:val="325"/>
        </w:trPr>
        <w:tc>
          <w:tcPr>
            <w:tcW w:w="557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18B7771D"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ASHA's gave Two TT shots</w:t>
            </w:r>
          </w:p>
        </w:tc>
        <w:tc>
          <w:tcPr>
            <w:tcW w:w="115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51615DA3"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-37.359</w:t>
            </w:r>
          </w:p>
        </w:tc>
        <w:tc>
          <w:tcPr>
            <w:tcW w:w="128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1F5228B5"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-33.774592</w:t>
            </w:r>
          </w:p>
        </w:tc>
        <w:tc>
          <w:tcPr>
            <w:tcW w:w="107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2DF07036"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-30.3973</w:t>
            </w:r>
          </w:p>
        </w:tc>
        <w:tc>
          <w:tcPr>
            <w:tcW w:w="97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7C0D93E4"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.000***</w:t>
            </w:r>
          </w:p>
        </w:tc>
      </w:tr>
      <w:tr w:rsidR="00452979" w:rsidRPr="00E04953" w14:paraId="69B29DD4" w14:textId="77777777" w:rsidTr="00E04953">
        <w:trPr>
          <w:trHeight w:val="325"/>
        </w:trPr>
        <w:tc>
          <w:tcPr>
            <w:tcW w:w="557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143DD49B"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Birth registered by ASHA</w:t>
            </w:r>
          </w:p>
        </w:tc>
        <w:tc>
          <w:tcPr>
            <w:tcW w:w="115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2311F60F"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-19.2821</w:t>
            </w:r>
          </w:p>
        </w:tc>
        <w:tc>
          <w:tcPr>
            <w:tcW w:w="128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03195653"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-18.810958</w:t>
            </w:r>
          </w:p>
        </w:tc>
        <w:tc>
          <w:tcPr>
            <w:tcW w:w="10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7E115C74"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-15.3297</w:t>
            </w:r>
          </w:p>
        </w:tc>
        <w:tc>
          <w:tcPr>
            <w:tcW w:w="97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7B14D815"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.001***</w:t>
            </w:r>
          </w:p>
        </w:tc>
      </w:tr>
      <w:tr w:rsidR="00452979" w:rsidRPr="00E04953" w14:paraId="2290C4F4" w14:textId="77777777" w:rsidTr="00E04953">
        <w:trPr>
          <w:trHeight w:val="379"/>
        </w:trPr>
        <w:tc>
          <w:tcPr>
            <w:tcW w:w="557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045DC621"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New -born baby visited in one week by ASHA</w:t>
            </w:r>
          </w:p>
        </w:tc>
        <w:tc>
          <w:tcPr>
            <w:tcW w:w="115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1C8699FC"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-24.3086</w:t>
            </w:r>
          </w:p>
        </w:tc>
        <w:tc>
          <w:tcPr>
            <w:tcW w:w="128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72CE22A6"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-23.38113</w:t>
            </w:r>
          </w:p>
        </w:tc>
        <w:tc>
          <w:tcPr>
            <w:tcW w:w="107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69142CCB"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-19.8818</w:t>
            </w:r>
          </w:p>
        </w:tc>
        <w:tc>
          <w:tcPr>
            <w:tcW w:w="97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46075691"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.000***</w:t>
            </w:r>
          </w:p>
        </w:tc>
      </w:tr>
      <w:tr w:rsidR="00452979" w:rsidRPr="00E04953" w14:paraId="3FEAFB2E" w14:textId="77777777" w:rsidTr="00E04953">
        <w:trPr>
          <w:trHeight w:val="361"/>
        </w:trPr>
        <w:tc>
          <w:tcPr>
            <w:tcW w:w="557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26E09B09"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Referring Patients to institutional place of delivery</w:t>
            </w:r>
          </w:p>
        </w:tc>
        <w:tc>
          <w:tcPr>
            <w:tcW w:w="1158"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11A86C4F"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-16.6827</w:t>
            </w:r>
          </w:p>
        </w:tc>
        <w:tc>
          <w:tcPr>
            <w:tcW w:w="128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054FC37B"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-21.274559</w:t>
            </w:r>
          </w:p>
        </w:tc>
        <w:tc>
          <w:tcPr>
            <w:tcW w:w="107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600B02AC"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-16.7885</w:t>
            </w:r>
          </w:p>
        </w:tc>
        <w:tc>
          <w:tcPr>
            <w:tcW w:w="975"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21727B25"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.000***</w:t>
            </w:r>
          </w:p>
        </w:tc>
      </w:tr>
      <w:tr w:rsidR="00452979" w:rsidRPr="00E04953" w14:paraId="43830F89" w14:textId="77777777" w:rsidTr="00E04953">
        <w:trPr>
          <w:trHeight w:val="226"/>
        </w:trPr>
        <w:tc>
          <w:tcPr>
            <w:tcW w:w="557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34B2EB27"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Incentives received by ASHA under JSY Scheme</w:t>
            </w:r>
          </w:p>
        </w:tc>
        <w:tc>
          <w:tcPr>
            <w:tcW w:w="1158"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4EF41008"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-31.4226</w:t>
            </w:r>
          </w:p>
        </w:tc>
        <w:tc>
          <w:tcPr>
            <w:tcW w:w="128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0417ED15"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-33.658179</w:t>
            </w:r>
          </w:p>
        </w:tc>
        <w:tc>
          <w:tcPr>
            <w:tcW w:w="107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24EF00DE"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-29.6941</w:t>
            </w:r>
          </w:p>
        </w:tc>
        <w:tc>
          <w:tcPr>
            <w:tcW w:w="975"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00010E02" w14:textId="77777777" w:rsidR="00DC2634" w:rsidRPr="00E04953" w:rsidRDefault="00DC2634" w:rsidP="00F471AD">
            <w:pPr>
              <w:spacing w:line="256" w:lineRule="auto"/>
              <w:jc w:val="both"/>
              <w:rPr>
                <w:rFonts w:ascii="Arial" w:eastAsia="Times New Roman" w:hAnsi="Arial" w:cs="Arial"/>
                <w:vertAlign w:val="subscript"/>
              </w:rPr>
            </w:pPr>
            <w:r w:rsidRPr="00E04953">
              <w:rPr>
                <w:rFonts w:ascii="Arial" w:eastAsia="Times New Roman" w:hAnsi="Arial" w:cs="Arial"/>
                <w:b/>
                <w:bCs/>
                <w:kern w:val="24"/>
                <w:vertAlign w:val="subscript"/>
              </w:rPr>
              <w:t>.000***</w:t>
            </w:r>
          </w:p>
        </w:tc>
      </w:tr>
    </w:tbl>
    <w:p w14:paraId="771DCBB0" w14:textId="77777777" w:rsidR="00931DF9" w:rsidRDefault="00931DF9" w:rsidP="00931DF9">
      <w:pPr>
        <w:pStyle w:val="NormalWeb"/>
        <w:spacing w:before="0" w:beforeAutospacing="0" w:after="0" w:afterAutospacing="0"/>
        <w:textAlignment w:val="baseline"/>
      </w:pPr>
      <w:r>
        <w:rPr>
          <w:b/>
          <w:bCs/>
          <w:color w:val="000000" w:themeColor="text1"/>
          <w:kern w:val="24"/>
          <w:sz w:val="18"/>
          <w:szCs w:val="18"/>
        </w:rPr>
        <w:t>*P&lt;0.10, **P&lt;0.05, ***P&lt;0.01</w:t>
      </w:r>
    </w:p>
    <w:p w14:paraId="431DC959" w14:textId="7EAD381B" w:rsidR="00DC2634" w:rsidRPr="009801B5" w:rsidRDefault="00DC2634" w:rsidP="00F471AD">
      <w:pPr>
        <w:pStyle w:val="NormalWeb"/>
        <w:spacing w:before="0" w:beforeAutospacing="0" w:after="0" w:afterAutospacing="0"/>
        <w:jc w:val="both"/>
        <w:textAlignment w:val="baseline"/>
        <w:rPr>
          <w:rFonts w:ascii="Arial" w:hAnsi="Arial" w:cs="Arial"/>
          <w:sz w:val="22"/>
          <w:szCs w:val="22"/>
        </w:rPr>
      </w:pPr>
    </w:p>
    <w:p w14:paraId="065859EF" w14:textId="5458CC5E" w:rsidR="002763A8" w:rsidRPr="009801B5" w:rsidRDefault="0075694A" w:rsidP="00F471AD">
      <w:pPr>
        <w:pStyle w:val="NormalWeb"/>
        <w:spacing w:before="200" w:beforeAutospacing="0" w:after="0" w:afterAutospacing="0" w:line="360" w:lineRule="auto"/>
        <w:jc w:val="both"/>
        <w:rPr>
          <w:rFonts w:ascii="Arial" w:eastAsiaTheme="minorEastAsia" w:hAnsi="Arial" w:cs="Arial"/>
          <w:kern w:val="24"/>
          <w:sz w:val="22"/>
          <w:szCs w:val="22"/>
        </w:rPr>
      </w:pPr>
      <w:r w:rsidRPr="009801B5">
        <w:rPr>
          <w:rFonts w:ascii="Arial" w:eastAsiaTheme="minorEastAsia" w:hAnsi="Arial" w:cs="Arial"/>
          <w:kern w:val="24"/>
          <w:sz w:val="22"/>
          <w:szCs w:val="22"/>
        </w:rPr>
        <w:t>15 variables are selected to evaluate the training of ASHAs.</w:t>
      </w:r>
      <w:r w:rsidR="002763A8" w:rsidRPr="009801B5">
        <w:rPr>
          <w:rFonts w:ascii="Arial" w:eastAsiaTheme="minorEastAsia" w:hAnsi="Arial" w:cs="Arial"/>
          <w:kern w:val="24"/>
          <w:sz w:val="22"/>
          <w:szCs w:val="22"/>
        </w:rPr>
        <w:t xml:space="preserve"> </w:t>
      </w:r>
      <w:r w:rsidRPr="009801B5">
        <w:rPr>
          <w:rFonts w:ascii="Arial" w:eastAsiaTheme="minorEastAsia" w:hAnsi="Arial" w:cs="Arial"/>
          <w:kern w:val="24"/>
          <w:sz w:val="22"/>
          <w:szCs w:val="22"/>
        </w:rPr>
        <w:t xml:space="preserve">14 </w:t>
      </w:r>
      <w:r w:rsidR="002763A8" w:rsidRPr="009801B5">
        <w:rPr>
          <w:rFonts w:ascii="Arial" w:eastAsiaTheme="minorEastAsia" w:hAnsi="Arial" w:cs="Arial"/>
          <w:kern w:val="24"/>
          <w:sz w:val="22"/>
          <w:szCs w:val="22"/>
        </w:rPr>
        <w:t xml:space="preserve">variables are significant at 99% Confidence level, except training organized by Primary Health </w:t>
      </w:r>
      <w:r w:rsidR="00BD17E7" w:rsidRPr="009801B5">
        <w:rPr>
          <w:rFonts w:ascii="Arial" w:eastAsiaTheme="minorEastAsia" w:hAnsi="Arial" w:cs="Arial"/>
          <w:kern w:val="24"/>
          <w:sz w:val="22"/>
          <w:szCs w:val="22"/>
        </w:rPr>
        <w:t>C</w:t>
      </w:r>
      <w:r w:rsidR="002763A8" w:rsidRPr="009801B5">
        <w:rPr>
          <w:rFonts w:ascii="Arial" w:eastAsiaTheme="minorEastAsia" w:hAnsi="Arial" w:cs="Arial"/>
          <w:kern w:val="24"/>
          <w:sz w:val="22"/>
          <w:szCs w:val="22"/>
        </w:rPr>
        <w:t>entres. The main reason of no significant difference is that both ASHA’s and ANMs responded that all trainings are organized by Primary Health Centres.</w:t>
      </w:r>
      <w:r w:rsidR="00BD17E7" w:rsidRPr="009801B5">
        <w:rPr>
          <w:rFonts w:ascii="Arial" w:eastAsiaTheme="minorEastAsia" w:hAnsi="Arial" w:cs="Arial"/>
          <w:kern w:val="24"/>
          <w:sz w:val="22"/>
          <w:szCs w:val="22"/>
        </w:rPr>
        <w:t xml:space="preserve"> Primary Health Centres are in charge of the training modules and total rounds of trainings to be provided to ASHAs. According to IPHC</w:t>
      </w:r>
      <w:r w:rsidR="00404141" w:rsidRPr="009801B5">
        <w:rPr>
          <w:rFonts w:ascii="Arial" w:eastAsiaTheme="minorEastAsia" w:hAnsi="Arial" w:cs="Arial"/>
          <w:kern w:val="24"/>
          <w:sz w:val="22"/>
          <w:szCs w:val="22"/>
        </w:rPr>
        <w:t>,</w:t>
      </w:r>
      <w:r w:rsidR="00BD17E7" w:rsidRPr="009801B5">
        <w:rPr>
          <w:rFonts w:ascii="Arial" w:eastAsiaTheme="minorEastAsia" w:hAnsi="Arial" w:cs="Arial"/>
          <w:kern w:val="24"/>
          <w:sz w:val="22"/>
          <w:szCs w:val="22"/>
        </w:rPr>
        <w:t xml:space="preserve"> ASHAs should attain upto 6</w:t>
      </w:r>
      <w:r w:rsidR="00BD17E7" w:rsidRPr="009801B5">
        <w:rPr>
          <w:rFonts w:ascii="Arial" w:eastAsiaTheme="minorEastAsia" w:hAnsi="Arial" w:cs="Arial"/>
          <w:kern w:val="24"/>
          <w:sz w:val="22"/>
          <w:szCs w:val="22"/>
          <w:vertAlign w:val="superscript"/>
        </w:rPr>
        <w:t>th</w:t>
      </w:r>
      <w:r w:rsidR="00BD17E7" w:rsidRPr="009801B5">
        <w:rPr>
          <w:rFonts w:ascii="Arial" w:eastAsiaTheme="minorEastAsia" w:hAnsi="Arial" w:cs="Arial"/>
          <w:kern w:val="24"/>
          <w:sz w:val="22"/>
          <w:szCs w:val="22"/>
        </w:rPr>
        <w:t xml:space="preserve"> Module.</w:t>
      </w:r>
      <w:r w:rsidRPr="009801B5">
        <w:rPr>
          <w:rFonts w:ascii="Arial" w:eastAsiaTheme="minorEastAsia" w:hAnsi="Arial" w:cs="Arial"/>
          <w:kern w:val="24"/>
          <w:sz w:val="22"/>
          <w:szCs w:val="22"/>
        </w:rPr>
        <w:t xml:space="preserve"> (Table 1.</w:t>
      </w:r>
      <w:r w:rsidR="00E04953">
        <w:rPr>
          <w:rFonts w:ascii="Arial" w:eastAsiaTheme="minorEastAsia" w:hAnsi="Arial" w:cs="Arial"/>
          <w:kern w:val="24"/>
          <w:sz w:val="22"/>
          <w:szCs w:val="22"/>
        </w:rPr>
        <w:t>5</w:t>
      </w:r>
      <w:r w:rsidRPr="009801B5">
        <w:rPr>
          <w:rFonts w:ascii="Arial" w:eastAsiaTheme="minorEastAsia" w:hAnsi="Arial" w:cs="Arial"/>
          <w:kern w:val="24"/>
          <w:sz w:val="22"/>
          <w:szCs w:val="22"/>
        </w:rPr>
        <w:t>)</w:t>
      </w:r>
    </w:p>
    <w:p w14:paraId="1DF4A993" w14:textId="441EAE93" w:rsidR="00E02AF7" w:rsidRPr="009801B5" w:rsidRDefault="00E02AF7" w:rsidP="00F471AD">
      <w:pPr>
        <w:spacing w:line="240" w:lineRule="auto"/>
        <w:jc w:val="both"/>
        <w:rPr>
          <w:rFonts w:ascii="Arial" w:hAnsi="Arial" w:cs="Arial"/>
          <w:b/>
          <w:sz w:val="22"/>
          <w:szCs w:val="22"/>
        </w:rPr>
      </w:pPr>
      <w:r w:rsidRPr="009801B5">
        <w:rPr>
          <w:rFonts w:ascii="Arial" w:hAnsi="Arial" w:cs="Arial"/>
          <w:b/>
          <w:sz w:val="22"/>
          <w:szCs w:val="22"/>
        </w:rPr>
        <w:t>Table 1.</w:t>
      </w:r>
      <w:r w:rsidR="00994C03">
        <w:rPr>
          <w:rFonts w:ascii="Arial" w:hAnsi="Arial" w:cs="Arial"/>
          <w:b/>
          <w:sz w:val="22"/>
          <w:szCs w:val="22"/>
        </w:rPr>
        <w:t>5</w:t>
      </w:r>
      <w:r w:rsidRPr="009801B5">
        <w:rPr>
          <w:rFonts w:ascii="Arial" w:hAnsi="Arial" w:cs="Arial"/>
          <w:b/>
          <w:sz w:val="22"/>
          <w:szCs w:val="22"/>
        </w:rPr>
        <w:t>: Probability of ANM-ASHA Response on Training of ASHA in Khargram Block</w:t>
      </w:r>
    </w:p>
    <w:tbl>
      <w:tblPr>
        <w:tblW w:w="10070" w:type="dxa"/>
        <w:tblLayout w:type="fixed"/>
        <w:tblCellMar>
          <w:left w:w="0" w:type="dxa"/>
          <w:right w:w="0" w:type="dxa"/>
        </w:tblCellMar>
        <w:tblLook w:val="04A0" w:firstRow="1" w:lastRow="0" w:firstColumn="1" w:lastColumn="0" w:noHBand="0" w:noVBand="1"/>
      </w:tblPr>
      <w:tblGrid>
        <w:gridCol w:w="6110"/>
        <w:gridCol w:w="990"/>
        <w:gridCol w:w="990"/>
        <w:gridCol w:w="990"/>
        <w:gridCol w:w="990"/>
      </w:tblGrid>
      <w:tr w:rsidR="00452979" w:rsidRPr="009801B5" w14:paraId="75FCE454" w14:textId="77777777" w:rsidTr="00BD17E7">
        <w:trPr>
          <w:trHeight w:val="373"/>
        </w:trPr>
        <w:tc>
          <w:tcPr>
            <w:tcW w:w="611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1822AAE1" w14:textId="1E7BFC57" w:rsidR="00BD17E7" w:rsidRPr="009801B5" w:rsidRDefault="00BD17E7" w:rsidP="00F471AD">
            <w:pPr>
              <w:spacing w:before="0" w:after="0" w:line="240" w:lineRule="auto"/>
              <w:jc w:val="both"/>
              <w:rPr>
                <w:rFonts w:ascii="Arial" w:eastAsia="Times New Roman" w:hAnsi="Arial" w:cs="Arial"/>
                <w:b/>
                <w:bCs/>
                <w:sz w:val="18"/>
                <w:szCs w:val="18"/>
              </w:rPr>
            </w:pPr>
            <w:r w:rsidRPr="009801B5">
              <w:rPr>
                <w:rFonts w:ascii="Arial" w:eastAsia="Times New Roman" w:hAnsi="Arial" w:cs="Arial"/>
                <w:b/>
                <w:bCs/>
                <w:sz w:val="18"/>
                <w:szCs w:val="18"/>
              </w:rPr>
              <w:t>Variables related to Training of ASHAs</w:t>
            </w:r>
          </w:p>
        </w:tc>
        <w:tc>
          <w:tcPr>
            <w:tcW w:w="99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0502445F" w14:textId="77777777" w:rsidR="00BD17E7" w:rsidRPr="009801B5" w:rsidRDefault="00BD17E7" w:rsidP="00F471AD">
            <w:pPr>
              <w:spacing w:before="0" w:after="0" w:line="240" w:lineRule="auto"/>
              <w:jc w:val="both"/>
              <w:rPr>
                <w:rFonts w:ascii="Arial" w:eastAsia="Times New Roman" w:hAnsi="Arial" w:cs="Arial"/>
                <w:sz w:val="18"/>
                <w:szCs w:val="18"/>
              </w:rPr>
            </w:pPr>
          </w:p>
        </w:tc>
        <w:tc>
          <w:tcPr>
            <w:tcW w:w="1980" w:type="dxa"/>
            <w:gridSpan w:val="2"/>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4305A0B1" w14:textId="4028220F" w:rsidR="00BD17E7" w:rsidRPr="009801B5" w:rsidRDefault="00BD17E7"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 xml:space="preserve">95% </w:t>
            </w:r>
            <w:r w:rsidR="00F32801" w:rsidRPr="009801B5">
              <w:rPr>
                <w:rFonts w:ascii="Arial" w:eastAsia="Times New Roman" w:hAnsi="Arial" w:cs="Arial"/>
                <w:b/>
                <w:bCs/>
                <w:kern w:val="24"/>
                <w:sz w:val="18"/>
                <w:szCs w:val="18"/>
              </w:rPr>
              <w:t>C. I</w:t>
            </w:r>
          </w:p>
        </w:tc>
        <w:tc>
          <w:tcPr>
            <w:tcW w:w="99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49F27846" w14:textId="77777777" w:rsidR="00BD17E7" w:rsidRPr="009801B5" w:rsidRDefault="00BD17E7" w:rsidP="00F471AD">
            <w:pPr>
              <w:spacing w:before="0" w:after="0" w:line="240" w:lineRule="auto"/>
              <w:jc w:val="both"/>
              <w:rPr>
                <w:rFonts w:ascii="Arial" w:eastAsia="Times New Roman" w:hAnsi="Arial" w:cs="Arial"/>
                <w:sz w:val="18"/>
                <w:szCs w:val="18"/>
              </w:rPr>
            </w:pPr>
          </w:p>
        </w:tc>
      </w:tr>
      <w:tr w:rsidR="00452979" w:rsidRPr="009801B5" w14:paraId="0B62DBF2" w14:textId="77777777" w:rsidTr="00BD17E7">
        <w:trPr>
          <w:trHeight w:val="373"/>
        </w:trPr>
        <w:tc>
          <w:tcPr>
            <w:tcW w:w="6110"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01D04EA0" w14:textId="45BD6531" w:rsidR="00BD17E7" w:rsidRPr="009801B5" w:rsidRDefault="00D62240"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Variables Related</w:t>
            </w:r>
            <w:r w:rsidR="00BD17E7" w:rsidRPr="009801B5">
              <w:rPr>
                <w:rFonts w:ascii="Arial" w:eastAsia="Times New Roman" w:hAnsi="Arial" w:cs="Arial"/>
                <w:b/>
                <w:bCs/>
                <w:kern w:val="24"/>
                <w:sz w:val="18"/>
                <w:szCs w:val="18"/>
              </w:rPr>
              <w:t xml:space="preserve"> </w:t>
            </w:r>
            <w:r w:rsidRPr="009801B5">
              <w:rPr>
                <w:rFonts w:ascii="Arial" w:eastAsia="Times New Roman" w:hAnsi="Arial" w:cs="Arial"/>
                <w:b/>
                <w:bCs/>
                <w:kern w:val="24"/>
                <w:sz w:val="18"/>
                <w:szCs w:val="18"/>
              </w:rPr>
              <w:t>to</w:t>
            </w:r>
            <w:r w:rsidR="00BD17E7" w:rsidRPr="009801B5">
              <w:rPr>
                <w:rFonts w:ascii="Arial" w:eastAsia="Times New Roman" w:hAnsi="Arial" w:cs="Arial"/>
                <w:b/>
                <w:bCs/>
                <w:kern w:val="24"/>
                <w:sz w:val="18"/>
                <w:szCs w:val="18"/>
              </w:rPr>
              <w:t xml:space="preserve"> Training</w:t>
            </w:r>
          </w:p>
        </w:tc>
        <w:tc>
          <w:tcPr>
            <w:tcW w:w="99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2F64F704"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t</w:t>
            </w:r>
          </w:p>
        </w:tc>
        <w:tc>
          <w:tcPr>
            <w:tcW w:w="99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4F651258"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 xml:space="preserve">Lower </w:t>
            </w:r>
          </w:p>
        </w:tc>
        <w:tc>
          <w:tcPr>
            <w:tcW w:w="99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737DAC28"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Upper</w:t>
            </w:r>
          </w:p>
        </w:tc>
        <w:tc>
          <w:tcPr>
            <w:tcW w:w="99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374273D7"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p value</w:t>
            </w:r>
          </w:p>
        </w:tc>
      </w:tr>
      <w:tr w:rsidR="00452979" w:rsidRPr="009801B5" w14:paraId="61B9BDEE" w14:textId="77777777" w:rsidTr="00BD17E7">
        <w:trPr>
          <w:trHeight w:val="325"/>
        </w:trPr>
        <w:tc>
          <w:tcPr>
            <w:tcW w:w="611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6A9C8869"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No. of full training days given by PHCs/SCs to ASHA</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122A1883"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-3.85945</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73FB106F"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-9.82712</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01B27108"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-3.19372</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35A6F961" w14:textId="3802DF1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0.000***</w:t>
            </w:r>
          </w:p>
        </w:tc>
      </w:tr>
      <w:tr w:rsidR="00452979" w:rsidRPr="009801B5" w14:paraId="7045A891" w14:textId="77777777" w:rsidTr="00BD17E7">
        <w:trPr>
          <w:trHeight w:val="244"/>
        </w:trPr>
        <w:tc>
          <w:tcPr>
            <w:tcW w:w="611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2DB82D14"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Training day not attended by ASHA</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0DA61509"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-19.1385</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3781B9A9"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-33.8553</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06BC5580"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-27.5472</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0228BF75"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w:t>
            </w:r>
          </w:p>
        </w:tc>
      </w:tr>
      <w:tr w:rsidR="00452979" w:rsidRPr="009801B5" w14:paraId="5415B02D" w14:textId="77777777" w:rsidTr="00BD17E7">
        <w:trPr>
          <w:trHeight w:val="244"/>
        </w:trPr>
        <w:tc>
          <w:tcPr>
            <w:tcW w:w="611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3B60C44E"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No. of ASHA trainees in the training session</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0A57B809"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-30.6055</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623BE09F"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-22.5751</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2E252C2C"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-19.8496</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631C69DA"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w:t>
            </w:r>
          </w:p>
        </w:tc>
      </w:tr>
      <w:tr w:rsidR="00452979" w:rsidRPr="009801B5" w14:paraId="6B6A7FCA" w14:textId="77777777" w:rsidTr="00BD17E7">
        <w:trPr>
          <w:trHeight w:val="262"/>
        </w:trPr>
        <w:tc>
          <w:tcPr>
            <w:tcW w:w="611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5F14A256"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Trainer was from Primary Healthcare System</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35A49DFA"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-58.2418</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074D4668"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-22.5751</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3A92BB4E"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-19.8496</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2A2869AB"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w:t>
            </w:r>
          </w:p>
        </w:tc>
      </w:tr>
      <w:tr w:rsidR="00452979" w:rsidRPr="009801B5" w14:paraId="770DECB2" w14:textId="77777777" w:rsidTr="00BD17E7">
        <w:trPr>
          <w:trHeight w:val="181"/>
        </w:trPr>
        <w:tc>
          <w:tcPr>
            <w:tcW w:w="611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6FB54AD6"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ASHA faced problem with Training Instruction</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1904E7A9"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-9.52165</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6C37F1DE"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-26.3921</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3946C9AF"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-17.3579</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6BB4181C"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w:t>
            </w:r>
          </w:p>
        </w:tc>
      </w:tr>
      <w:tr w:rsidR="00452979" w:rsidRPr="009801B5" w14:paraId="60BF9D88" w14:textId="77777777" w:rsidTr="00BD17E7">
        <w:trPr>
          <w:trHeight w:val="190"/>
        </w:trPr>
        <w:tc>
          <w:tcPr>
            <w:tcW w:w="611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6C3E52AF"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Clarification of doubts to ASHAS by the trainer</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2DF704AD"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6.557425</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787B397C"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11.12234</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2A5945AE"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20.6485</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3DD2F2F6"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w:t>
            </w:r>
          </w:p>
        </w:tc>
      </w:tr>
      <w:tr w:rsidR="00452979" w:rsidRPr="009801B5" w14:paraId="2D5B78BF" w14:textId="77777777" w:rsidTr="00BD17E7">
        <w:trPr>
          <w:trHeight w:val="109"/>
        </w:trPr>
        <w:tc>
          <w:tcPr>
            <w:tcW w:w="611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320B6644"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Uses of diagrams/other teaching aids by the trainer</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7A5EFBD7"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-0.50982</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28F06FB4"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-6.32373</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2AFA04F7"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3.719561</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549D3086"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w:t>
            </w:r>
          </w:p>
        </w:tc>
      </w:tr>
      <w:tr w:rsidR="00452979" w:rsidRPr="009801B5" w14:paraId="3403094B" w14:textId="77777777" w:rsidTr="00BD17E7">
        <w:trPr>
          <w:trHeight w:val="298"/>
        </w:trPr>
        <w:tc>
          <w:tcPr>
            <w:tcW w:w="611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2933F8BA"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Training was appropriate</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49D9BA08"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14.17834</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40C2A32B"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18.72934</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05FA6F6F"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24.76024</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73919B63"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w:t>
            </w:r>
          </w:p>
        </w:tc>
      </w:tr>
      <w:tr w:rsidR="00452979" w:rsidRPr="009801B5" w14:paraId="5683435F" w14:textId="77777777" w:rsidTr="00BD17E7">
        <w:trPr>
          <w:trHeight w:val="406"/>
        </w:trPr>
        <w:tc>
          <w:tcPr>
            <w:tcW w:w="611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73886479"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Training organized at primary healthcare centres</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52837B2E"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-0.10193</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19196C0E"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-5.2837</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7F530E7A"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4.762863</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305F63C5" w14:textId="0F9F8A40"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0.918</w:t>
            </w:r>
          </w:p>
        </w:tc>
      </w:tr>
      <w:tr w:rsidR="00452979" w:rsidRPr="009801B5" w14:paraId="7A4F310A" w14:textId="77777777" w:rsidTr="00BD17E7">
        <w:trPr>
          <w:trHeight w:val="226"/>
        </w:trPr>
        <w:tc>
          <w:tcPr>
            <w:tcW w:w="611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04BC864E"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Commute to training centre is &lt;6 hours</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4F791C4D"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3.414472</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743F9820"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3.645156</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46BC01E1"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13.54234</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35A0F120"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0.001***</w:t>
            </w:r>
          </w:p>
        </w:tc>
      </w:tr>
      <w:tr w:rsidR="00452979" w:rsidRPr="009801B5" w14:paraId="66793A4D" w14:textId="77777777" w:rsidTr="00BD17E7">
        <w:trPr>
          <w:trHeight w:val="235"/>
        </w:trPr>
        <w:tc>
          <w:tcPr>
            <w:tcW w:w="611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4B19335C"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Provision for food and accommodation during training</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20D42B76"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58.24182</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06941BF2"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45.7958</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7B00D0BA"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48.99586</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69546A27"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w:t>
            </w:r>
          </w:p>
        </w:tc>
      </w:tr>
      <w:tr w:rsidR="00452979" w:rsidRPr="009801B5" w14:paraId="27C3C991" w14:textId="77777777" w:rsidTr="00BD17E7">
        <w:trPr>
          <w:trHeight w:val="253"/>
        </w:trPr>
        <w:tc>
          <w:tcPr>
            <w:tcW w:w="611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53BE7789"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lastRenderedPageBreak/>
              <w:t>Receiving compensation for attending training by ASHA</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4CFC9B42"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6.084259</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11DD20AD"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10.04687</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6B3B3D53"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19.64063</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5AAC86FF"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w:t>
            </w:r>
          </w:p>
        </w:tc>
      </w:tr>
      <w:tr w:rsidR="00452979" w:rsidRPr="009801B5" w14:paraId="6E14D904" w14:textId="77777777" w:rsidTr="00BD17E7">
        <w:trPr>
          <w:trHeight w:val="262"/>
        </w:trPr>
        <w:tc>
          <w:tcPr>
            <w:tcW w:w="611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1D188CDB"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Refresher training for ASHA</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51E0647B"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5.967496</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287BA1FF"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9.7784</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2A0268EA"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19.38827</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397F921B"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w:t>
            </w:r>
          </w:p>
        </w:tc>
      </w:tr>
      <w:tr w:rsidR="00452979" w:rsidRPr="009801B5" w14:paraId="0558A0D0" w14:textId="77777777" w:rsidTr="00BD17E7">
        <w:trPr>
          <w:trHeight w:val="262"/>
        </w:trPr>
        <w:tc>
          <w:tcPr>
            <w:tcW w:w="611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30D66C09"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Training was provided by Medical Professionals</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2CFB593B"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37.23292</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419AFC9B"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44.39174</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71D9ADC8"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49.35826</w:t>
            </w:r>
          </w:p>
        </w:tc>
        <w:tc>
          <w:tcPr>
            <w:tcW w:w="99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46ECCBF0"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w:t>
            </w:r>
          </w:p>
        </w:tc>
      </w:tr>
      <w:tr w:rsidR="00452979" w:rsidRPr="009801B5" w14:paraId="420327AD" w14:textId="77777777" w:rsidTr="00BD17E7">
        <w:trPr>
          <w:trHeight w:val="190"/>
        </w:trPr>
        <w:tc>
          <w:tcPr>
            <w:tcW w:w="6110"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341E113F"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 xml:space="preserve"> Difficulties encountered by ASHAS in daily works is addressed</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008874E2"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-11.6162</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0DF8B129"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-29.8405</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18B12812"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-21.2011</w:t>
            </w:r>
          </w:p>
        </w:tc>
        <w:tc>
          <w:tcPr>
            <w:tcW w:w="99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5F5B0607" w14:textId="77777777" w:rsidR="00BD17E7" w:rsidRPr="009801B5" w:rsidRDefault="00BD17E7"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.000***</w:t>
            </w:r>
          </w:p>
        </w:tc>
      </w:tr>
    </w:tbl>
    <w:p w14:paraId="3931BFBE" w14:textId="77777777" w:rsidR="00931DF9" w:rsidRDefault="00833ACF" w:rsidP="00931DF9">
      <w:pPr>
        <w:pStyle w:val="NormalWeb"/>
        <w:spacing w:before="0" w:beforeAutospacing="0" w:after="0" w:afterAutospacing="0"/>
        <w:textAlignment w:val="baseline"/>
      </w:pPr>
      <w:r w:rsidRPr="009801B5">
        <w:rPr>
          <w:rFonts w:ascii="Arial" w:hAnsi="Arial" w:cs="Arial"/>
          <w:b/>
          <w:bCs/>
          <w:kern w:val="24"/>
          <w:sz w:val="22"/>
          <w:szCs w:val="22"/>
        </w:rPr>
        <w:t xml:space="preserve">  </w:t>
      </w:r>
      <w:r w:rsidR="00931DF9">
        <w:rPr>
          <w:b/>
          <w:bCs/>
          <w:color w:val="000000" w:themeColor="text1"/>
          <w:kern w:val="24"/>
          <w:sz w:val="18"/>
          <w:szCs w:val="18"/>
        </w:rPr>
        <w:t xml:space="preserve"> *P&lt;0.10, **P&lt;0.05, ***P&lt;0.01</w:t>
      </w:r>
    </w:p>
    <w:p w14:paraId="464A902C" w14:textId="44959D5C" w:rsidR="00833ACF" w:rsidRPr="009801B5" w:rsidRDefault="00833ACF" w:rsidP="00F471AD">
      <w:pPr>
        <w:pStyle w:val="NormalWeb"/>
        <w:spacing w:before="0" w:beforeAutospacing="0" w:after="0" w:afterAutospacing="0"/>
        <w:jc w:val="both"/>
        <w:textAlignment w:val="baseline"/>
        <w:rPr>
          <w:rFonts w:ascii="Arial" w:hAnsi="Arial" w:cs="Arial"/>
          <w:b/>
          <w:bCs/>
          <w:kern w:val="24"/>
          <w:sz w:val="22"/>
          <w:szCs w:val="22"/>
        </w:rPr>
      </w:pPr>
    </w:p>
    <w:p w14:paraId="010DED0B" w14:textId="6FAFDBBE" w:rsidR="00833ACF" w:rsidRPr="009801B5" w:rsidRDefault="0075694A" w:rsidP="00F471AD">
      <w:pPr>
        <w:pStyle w:val="NormalWeb"/>
        <w:spacing w:before="200" w:beforeAutospacing="0" w:after="0" w:afterAutospacing="0" w:line="360" w:lineRule="auto"/>
        <w:jc w:val="both"/>
        <w:rPr>
          <w:rFonts w:ascii="Arial" w:hAnsi="Arial" w:cs="Arial"/>
          <w:sz w:val="22"/>
          <w:szCs w:val="22"/>
        </w:rPr>
      </w:pPr>
      <w:r w:rsidRPr="009801B5">
        <w:rPr>
          <w:rFonts w:ascii="Arial" w:eastAsiaTheme="minorEastAsia" w:hAnsi="Arial" w:cs="Arial"/>
          <w:kern w:val="24"/>
          <w:sz w:val="22"/>
          <w:szCs w:val="22"/>
        </w:rPr>
        <w:t xml:space="preserve">Medicament supply and other medical kits to ASHA is considered crucial as the ASHAs are first port of call for any medical help of community. Medical kit availability is also crucial for ASHAs to cater to patients at night. </w:t>
      </w:r>
      <w:r w:rsidR="00EE7BE7" w:rsidRPr="009801B5">
        <w:rPr>
          <w:rFonts w:ascii="Arial" w:eastAsiaTheme="minorEastAsia" w:hAnsi="Arial" w:cs="Arial"/>
          <w:kern w:val="24"/>
          <w:sz w:val="22"/>
          <w:szCs w:val="22"/>
        </w:rPr>
        <w:t>16</w:t>
      </w:r>
      <w:r w:rsidRPr="009801B5">
        <w:rPr>
          <w:rFonts w:ascii="Arial" w:eastAsiaTheme="minorEastAsia" w:hAnsi="Arial" w:cs="Arial"/>
          <w:kern w:val="24"/>
          <w:sz w:val="22"/>
          <w:szCs w:val="22"/>
        </w:rPr>
        <w:t xml:space="preserve"> variables are selected to perform </w:t>
      </w:r>
      <w:r w:rsidR="00833ACF" w:rsidRPr="009801B5">
        <w:rPr>
          <w:rFonts w:ascii="Arial" w:eastAsiaTheme="minorEastAsia" w:hAnsi="Arial" w:cs="Arial"/>
          <w:kern w:val="24"/>
          <w:sz w:val="22"/>
          <w:szCs w:val="22"/>
        </w:rPr>
        <w:t>Student’s t test</w:t>
      </w:r>
      <w:r w:rsidRPr="009801B5">
        <w:rPr>
          <w:rFonts w:ascii="Arial" w:eastAsiaTheme="minorEastAsia" w:hAnsi="Arial" w:cs="Arial"/>
          <w:kern w:val="24"/>
          <w:sz w:val="22"/>
          <w:szCs w:val="22"/>
        </w:rPr>
        <w:t>.</w:t>
      </w:r>
      <w:r w:rsidR="00833ACF" w:rsidRPr="009801B5">
        <w:rPr>
          <w:rFonts w:ascii="Arial" w:eastAsiaTheme="minorEastAsia" w:hAnsi="Arial" w:cs="Arial"/>
          <w:kern w:val="24"/>
          <w:sz w:val="22"/>
          <w:szCs w:val="22"/>
        </w:rPr>
        <w:t xml:space="preserve"> </w:t>
      </w:r>
      <w:r w:rsidRPr="009801B5">
        <w:rPr>
          <w:rFonts w:ascii="Arial" w:eastAsiaTheme="minorEastAsia" w:hAnsi="Arial" w:cs="Arial"/>
          <w:kern w:val="24"/>
          <w:sz w:val="22"/>
          <w:szCs w:val="22"/>
        </w:rPr>
        <w:t xml:space="preserve">Results </w:t>
      </w:r>
      <w:r w:rsidR="00833ACF" w:rsidRPr="009801B5">
        <w:rPr>
          <w:rFonts w:ascii="Arial" w:eastAsiaTheme="minorEastAsia" w:hAnsi="Arial" w:cs="Arial"/>
          <w:kern w:val="24"/>
          <w:sz w:val="22"/>
          <w:szCs w:val="22"/>
        </w:rPr>
        <w:t>show no significant difference in Drug kit availability by ASHA’s, as all the ASHA’s and ANMs responded that ASHA’s received drug kits in 2009.</w:t>
      </w:r>
      <w:r w:rsidR="00EE7BE7" w:rsidRPr="009801B5">
        <w:rPr>
          <w:rFonts w:ascii="Arial" w:eastAsiaTheme="minorEastAsia" w:hAnsi="Arial" w:cs="Arial"/>
          <w:kern w:val="24"/>
          <w:sz w:val="22"/>
          <w:szCs w:val="22"/>
        </w:rPr>
        <w:t xml:space="preserve"> </w:t>
      </w:r>
      <w:r w:rsidR="00833ACF" w:rsidRPr="009801B5">
        <w:rPr>
          <w:rFonts w:ascii="Arial" w:eastAsiaTheme="minorEastAsia" w:hAnsi="Arial" w:cs="Arial"/>
          <w:kern w:val="24"/>
          <w:sz w:val="22"/>
          <w:szCs w:val="22"/>
        </w:rPr>
        <w:t xml:space="preserve">Rest fifteen variables show significant </w:t>
      </w:r>
      <w:r w:rsidR="009C590A" w:rsidRPr="009801B5">
        <w:rPr>
          <w:rFonts w:ascii="Arial" w:eastAsiaTheme="minorEastAsia" w:hAnsi="Arial" w:cs="Arial"/>
          <w:kern w:val="24"/>
          <w:sz w:val="22"/>
          <w:szCs w:val="22"/>
        </w:rPr>
        <w:t>difference</w:t>
      </w:r>
      <w:r w:rsidR="00EE7BE7" w:rsidRPr="009801B5">
        <w:rPr>
          <w:rFonts w:ascii="Arial" w:eastAsiaTheme="minorEastAsia" w:hAnsi="Arial" w:cs="Arial"/>
          <w:kern w:val="24"/>
          <w:sz w:val="22"/>
          <w:szCs w:val="22"/>
        </w:rPr>
        <w:t xml:space="preserve"> in ASHA and ANM response. (Table 1.</w:t>
      </w:r>
      <w:r w:rsidR="00E04953">
        <w:rPr>
          <w:rFonts w:ascii="Arial" w:eastAsiaTheme="minorEastAsia" w:hAnsi="Arial" w:cs="Arial"/>
          <w:kern w:val="24"/>
          <w:sz w:val="22"/>
          <w:szCs w:val="22"/>
        </w:rPr>
        <w:t>6</w:t>
      </w:r>
      <w:r w:rsidR="00EE7BE7" w:rsidRPr="009801B5">
        <w:rPr>
          <w:rFonts w:ascii="Arial" w:eastAsiaTheme="minorEastAsia" w:hAnsi="Arial" w:cs="Arial"/>
          <w:kern w:val="24"/>
          <w:sz w:val="22"/>
          <w:szCs w:val="22"/>
        </w:rPr>
        <w:t>)</w:t>
      </w:r>
    </w:p>
    <w:p w14:paraId="2A12BB85" w14:textId="19AE8BF2" w:rsidR="00E02AF7" w:rsidRPr="009801B5" w:rsidRDefault="00E02AF7" w:rsidP="00F471AD">
      <w:pPr>
        <w:spacing w:line="240" w:lineRule="auto"/>
        <w:jc w:val="both"/>
        <w:rPr>
          <w:rFonts w:ascii="Arial" w:hAnsi="Arial" w:cs="Arial"/>
          <w:b/>
          <w:sz w:val="22"/>
          <w:szCs w:val="22"/>
        </w:rPr>
      </w:pPr>
      <w:r w:rsidRPr="009801B5">
        <w:rPr>
          <w:rFonts w:ascii="Arial" w:hAnsi="Arial" w:cs="Arial"/>
          <w:b/>
          <w:sz w:val="22"/>
          <w:szCs w:val="22"/>
        </w:rPr>
        <w:t>Table 1.</w:t>
      </w:r>
      <w:r w:rsidR="00994C03">
        <w:rPr>
          <w:rFonts w:ascii="Arial" w:hAnsi="Arial" w:cs="Arial"/>
          <w:b/>
          <w:sz w:val="22"/>
          <w:szCs w:val="22"/>
        </w:rPr>
        <w:t>6</w:t>
      </w:r>
      <w:r w:rsidRPr="009801B5">
        <w:rPr>
          <w:rFonts w:ascii="Arial" w:hAnsi="Arial" w:cs="Arial"/>
          <w:b/>
          <w:sz w:val="22"/>
          <w:szCs w:val="22"/>
        </w:rPr>
        <w:t xml:space="preserve">: Probability of ANM-ASHA Response on </w:t>
      </w:r>
      <w:r w:rsidR="00590758" w:rsidRPr="009801B5">
        <w:rPr>
          <w:rFonts w:ascii="Arial" w:hAnsi="Arial" w:cs="Arial"/>
          <w:b/>
          <w:sz w:val="22"/>
          <w:szCs w:val="22"/>
        </w:rPr>
        <w:t>Medicament Supplied to</w:t>
      </w:r>
      <w:r w:rsidRPr="009801B5">
        <w:rPr>
          <w:rFonts w:ascii="Arial" w:hAnsi="Arial" w:cs="Arial"/>
          <w:b/>
          <w:sz w:val="22"/>
          <w:szCs w:val="22"/>
        </w:rPr>
        <w:t xml:space="preserve"> ASHA in Khargram Block</w:t>
      </w:r>
    </w:p>
    <w:tbl>
      <w:tblPr>
        <w:tblW w:w="10099" w:type="dxa"/>
        <w:tblCellMar>
          <w:left w:w="0" w:type="dxa"/>
          <w:right w:w="0" w:type="dxa"/>
        </w:tblCellMar>
        <w:tblLook w:val="04A0" w:firstRow="1" w:lastRow="0" w:firstColumn="1" w:lastColumn="0" w:noHBand="0" w:noVBand="1"/>
      </w:tblPr>
      <w:tblGrid>
        <w:gridCol w:w="6156"/>
        <w:gridCol w:w="946"/>
        <w:gridCol w:w="1044"/>
        <w:gridCol w:w="1001"/>
        <w:gridCol w:w="34"/>
        <w:gridCol w:w="889"/>
        <w:gridCol w:w="29"/>
      </w:tblGrid>
      <w:tr w:rsidR="00452979" w:rsidRPr="009801B5" w14:paraId="2F9B2944" w14:textId="77777777" w:rsidTr="00E02AF7">
        <w:trPr>
          <w:gridAfter w:val="1"/>
          <w:wAfter w:w="29" w:type="dxa"/>
          <w:trHeight w:val="24"/>
        </w:trPr>
        <w:tc>
          <w:tcPr>
            <w:tcW w:w="6156" w:type="dxa"/>
            <w:tcBorders>
              <w:top w:val="single" w:sz="8" w:space="0" w:color="FFFFFF"/>
              <w:left w:val="single" w:sz="8" w:space="0" w:color="FFFFFF"/>
              <w:bottom w:val="single" w:sz="24" w:space="0" w:color="FFFFFF"/>
              <w:right w:val="single" w:sz="8" w:space="0" w:color="FFFFFF"/>
            </w:tcBorders>
            <w:shd w:val="clear" w:color="auto" w:fill="4472C4"/>
            <w:tcMar>
              <w:top w:w="15" w:type="dxa"/>
              <w:left w:w="98" w:type="dxa"/>
              <w:bottom w:w="0" w:type="dxa"/>
              <w:right w:w="98" w:type="dxa"/>
            </w:tcMar>
            <w:hideMark/>
          </w:tcPr>
          <w:p w14:paraId="713CB88C" w14:textId="65ED6770"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 xml:space="preserve">Variable </w:t>
            </w:r>
            <w:r w:rsidR="00F32801" w:rsidRPr="009801B5">
              <w:rPr>
                <w:rFonts w:ascii="Arial" w:eastAsia="Times New Roman" w:hAnsi="Arial" w:cs="Arial"/>
                <w:b/>
                <w:bCs/>
                <w:kern w:val="24"/>
                <w:sz w:val="24"/>
                <w:szCs w:val="24"/>
                <w:vertAlign w:val="subscript"/>
              </w:rPr>
              <w:t>Selected About</w:t>
            </w:r>
            <w:r w:rsidRPr="009801B5">
              <w:rPr>
                <w:rFonts w:ascii="Arial" w:eastAsia="Times New Roman" w:hAnsi="Arial" w:cs="Arial"/>
                <w:b/>
                <w:bCs/>
                <w:kern w:val="24"/>
                <w:sz w:val="24"/>
                <w:szCs w:val="24"/>
                <w:vertAlign w:val="subscript"/>
              </w:rPr>
              <w:t xml:space="preserve"> Supply of Medicaments</w:t>
            </w:r>
          </w:p>
        </w:tc>
        <w:tc>
          <w:tcPr>
            <w:tcW w:w="946" w:type="dxa"/>
            <w:tcBorders>
              <w:top w:val="single" w:sz="8" w:space="0" w:color="FFFFFF"/>
              <w:left w:val="single" w:sz="8" w:space="0" w:color="FFFFFF"/>
              <w:bottom w:val="single" w:sz="24" w:space="0" w:color="FFFFFF"/>
              <w:right w:val="single" w:sz="8" w:space="0" w:color="FFFFFF"/>
            </w:tcBorders>
            <w:shd w:val="clear" w:color="auto" w:fill="4472C4"/>
            <w:tcMar>
              <w:top w:w="15" w:type="dxa"/>
              <w:left w:w="98" w:type="dxa"/>
              <w:bottom w:w="0" w:type="dxa"/>
              <w:right w:w="98" w:type="dxa"/>
            </w:tcMar>
            <w:hideMark/>
          </w:tcPr>
          <w:p w14:paraId="4180D4B6" w14:textId="5E6295BF" w:rsidR="00833ACF" w:rsidRPr="009801B5" w:rsidRDefault="00833ACF" w:rsidP="00F471AD">
            <w:pPr>
              <w:spacing w:before="0" w:after="160" w:line="256" w:lineRule="auto"/>
              <w:jc w:val="both"/>
              <w:rPr>
                <w:rFonts w:ascii="Arial" w:eastAsia="Times New Roman" w:hAnsi="Arial" w:cs="Arial"/>
                <w:sz w:val="24"/>
                <w:szCs w:val="24"/>
                <w:vertAlign w:val="subscript"/>
              </w:rPr>
            </w:pPr>
          </w:p>
        </w:tc>
        <w:tc>
          <w:tcPr>
            <w:tcW w:w="2045" w:type="dxa"/>
            <w:gridSpan w:val="2"/>
            <w:tcBorders>
              <w:top w:val="single" w:sz="8" w:space="0" w:color="FFFFFF"/>
              <w:left w:val="single" w:sz="8" w:space="0" w:color="FFFFFF"/>
              <w:bottom w:val="single" w:sz="24" w:space="0" w:color="FFFFFF"/>
              <w:right w:val="single" w:sz="8" w:space="0" w:color="FFFFFF"/>
            </w:tcBorders>
            <w:shd w:val="clear" w:color="auto" w:fill="4472C4"/>
            <w:tcMar>
              <w:top w:w="15" w:type="dxa"/>
              <w:left w:w="98" w:type="dxa"/>
              <w:bottom w:w="0" w:type="dxa"/>
              <w:right w:w="98" w:type="dxa"/>
            </w:tcMar>
            <w:hideMark/>
          </w:tcPr>
          <w:p w14:paraId="066D1BB8" w14:textId="552DF9B9"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 xml:space="preserve">95% </w:t>
            </w:r>
            <w:r w:rsidR="00F32801" w:rsidRPr="009801B5">
              <w:rPr>
                <w:rFonts w:ascii="Arial" w:eastAsia="Times New Roman" w:hAnsi="Arial" w:cs="Arial"/>
                <w:b/>
                <w:bCs/>
                <w:kern w:val="24"/>
                <w:sz w:val="24"/>
                <w:szCs w:val="24"/>
                <w:vertAlign w:val="subscript"/>
              </w:rPr>
              <w:t>C. I</w:t>
            </w:r>
          </w:p>
        </w:tc>
        <w:tc>
          <w:tcPr>
            <w:tcW w:w="923" w:type="dxa"/>
            <w:gridSpan w:val="2"/>
            <w:tcBorders>
              <w:top w:val="single" w:sz="8" w:space="0" w:color="FFFFFF"/>
              <w:left w:val="single" w:sz="8" w:space="0" w:color="FFFFFF"/>
              <w:bottom w:val="single" w:sz="24" w:space="0" w:color="FFFFFF"/>
              <w:right w:val="single" w:sz="8" w:space="0" w:color="FFFFFF"/>
            </w:tcBorders>
            <w:shd w:val="clear" w:color="auto" w:fill="4472C4"/>
            <w:tcMar>
              <w:top w:w="15" w:type="dxa"/>
              <w:left w:w="98" w:type="dxa"/>
              <w:bottom w:w="0" w:type="dxa"/>
              <w:right w:w="98" w:type="dxa"/>
            </w:tcMar>
            <w:hideMark/>
          </w:tcPr>
          <w:p w14:paraId="22CD0DE7" w14:textId="79204A23" w:rsidR="00833ACF" w:rsidRPr="009801B5" w:rsidRDefault="00833ACF" w:rsidP="00F471AD">
            <w:pPr>
              <w:spacing w:before="0" w:after="160" w:line="256" w:lineRule="auto"/>
              <w:jc w:val="both"/>
              <w:rPr>
                <w:rFonts w:ascii="Arial" w:eastAsia="Times New Roman" w:hAnsi="Arial" w:cs="Arial"/>
                <w:sz w:val="24"/>
                <w:szCs w:val="24"/>
                <w:vertAlign w:val="subscript"/>
              </w:rPr>
            </w:pPr>
          </w:p>
        </w:tc>
      </w:tr>
      <w:tr w:rsidR="00452979" w:rsidRPr="009801B5" w14:paraId="4593BA52" w14:textId="77777777" w:rsidTr="00E02AF7">
        <w:trPr>
          <w:trHeight w:val="249"/>
        </w:trPr>
        <w:tc>
          <w:tcPr>
            <w:tcW w:w="6156" w:type="dxa"/>
            <w:tcBorders>
              <w:top w:val="single" w:sz="24"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6E8AE114" w14:textId="77777777" w:rsidR="00833ACF" w:rsidRPr="009801B5" w:rsidRDefault="00833ACF" w:rsidP="00F471AD">
            <w:pPr>
              <w:spacing w:before="0" w:after="0" w:line="240" w:lineRule="auto"/>
              <w:jc w:val="both"/>
              <w:rPr>
                <w:rFonts w:ascii="Arial" w:eastAsia="Times New Roman" w:hAnsi="Arial" w:cs="Arial"/>
                <w:b/>
                <w:bCs/>
                <w:sz w:val="24"/>
                <w:szCs w:val="24"/>
                <w:vertAlign w:val="subscript"/>
              </w:rPr>
            </w:pPr>
          </w:p>
        </w:tc>
        <w:tc>
          <w:tcPr>
            <w:tcW w:w="946" w:type="dxa"/>
            <w:tcBorders>
              <w:top w:val="single" w:sz="24"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60E9B220" w14:textId="5EAF62BA" w:rsidR="00833ACF" w:rsidRPr="009801B5" w:rsidRDefault="00F32801" w:rsidP="00F471AD">
            <w:pPr>
              <w:spacing w:before="0" w:after="0" w:line="240" w:lineRule="auto"/>
              <w:jc w:val="both"/>
              <w:rPr>
                <w:rFonts w:ascii="Arial" w:eastAsia="Times New Roman" w:hAnsi="Arial" w:cs="Arial"/>
                <w:b/>
                <w:bCs/>
                <w:sz w:val="24"/>
                <w:szCs w:val="24"/>
                <w:vertAlign w:val="subscript"/>
              </w:rPr>
            </w:pPr>
            <w:r w:rsidRPr="009801B5">
              <w:rPr>
                <w:rFonts w:ascii="Arial" w:eastAsia="Times New Roman" w:hAnsi="Arial" w:cs="Arial"/>
                <w:b/>
                <w:bCs/>
                <w:sz w:val="24"/>
                <w:szCs w:val="24"/>
                <w:vertAlign w:val="subscript"/>
              </w:rPr>
              <w:t>t</w:t>
            </w:r>
          </w:p>
        </w:tc>
        <w:tc>
          <w:tcPr>
            <w:tcW w:w="1044" w:type="dxa"/>
            <w:tcBorders>
              <w:top w:val="single" w:sz="24"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00636B31"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Lower</w:t>
            </w:r>
          </w:p>
        </w:tc>
        <w:tc>
          <w:tcPr>
            <w:tcW w:w="1035" w:type="dxa"/>
            <w:gridSpan w:val="2"/>
            <w:tcBorders>
              <w:top w:val="single" w:sz="24"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0113EA0E"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Upper</w:t>
            </w:r>
          </w:p>
        </w:tc>
        <w:tc>
          <w:tcPr>
            <w:tcW w:w="918" w:type="dxa"/>
            <w:gridSpan w:val="2"/>
            <w:tcBorders>
              <w:top w:val="single" w:sz="24"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7406D7DA" w14:textId="1D339186" w:rsidR="00833ACF" w:rsidRPr="009801B5" w:rsidRDefault="00F32801" w:rsidP="00F471AD">
            <w:pPr>
              <w:spacing w:before="0" w:after="0" w:line="240"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p-value</w:t>
            </w:r>
          </w:p>
        </w:tc>
      </w:tr>
      <w:tr w:rsidR="00452979" w:rsidRPr="009801B5" w14:paraId="29E8CB15" w14:textId="77777777" w:rsidTr="00E02AF7">
        <w:trPr>
          <w:trHeight w:val="235"/>
        </w:trPr>
        <w:tc>
          <w:tcPr>
            <w:tcW w:w="6156" w:type="dxa"/>
            <w:tcBorders>
              <w:top w:val="single" w:sz="8"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4F5FBF38"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ASHS has a drug kit</w:t>
            </w:r>
          </w:p>
        </w:tc>
        <w:tc>
          <w:tcPr>
            <w:tcW w:w="946" w:type="dxa"/>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2737A29C"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1.298076</w:t>
            </w:r>
          </w:p>
        </w:tc>
        <w:tc>
          <w:tcPr>
            <w:tcW w:w="1044" w:type="dxa"/>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1C65F74B"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-1.29565</w:t>
            </w:r>
          </w:p>
        </w:tc>
        <w:tc>
          <w:tcPr>
            <w:tcW w:w="1035"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0ECCA9B4"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6.330373</w:t>
            </w:r>
          </w:p>
        </w:tc>
        <w:tc>
          <w:tcPr>
            <w:tcW w:w="918"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5C970D5F"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 xml:space="preserve">0.195 </w:t>
            </w:r>
          </w:p>
        </w:tc>
      </w:tr>
      <w:tr w:rsidR="00452979" w:rsidRPr="009801B5" w14:paraId="76315EF8" w14:textId="77777777" w:rsidTr="00E02AF7">
        <w:trPr>
          <w:trHeight w:val="55"/>
        </w:trPr>
        <w:tc>
          <w:tcPr>
            <w:tcW w:w="6156" w:type="dxa"/>
            <w:tcBorders>
              <w:top w:val="single" w:sz="8"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62C3A8BD"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 xml:space="preserve"> Drug Kit Restocked</w:t>
            </w:r>
          </w:p>
        </w:tc>
        <w:tc>
          <w:tcPr>
            <w:tcW w:w="946" w:type="dxa"/>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072D38C6"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-6.12482</w:t>
            </w:r>
          </w:p>
        </w:tc>
        <w:tc>
          <w:tcPr>
            <w:tcW w:w="1044" w:type="dxa"/>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6CE7BCCC"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-12.1552</w:t>
            </w:r>
          </w:p>
        </w:tc>
        <w:tc>
          <w:tcPr>
            <w:tcW w:w="1035"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1142D925"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-6.24758</w:t>
            </w:r>
          </w:p>
        </w:tc>
        <w:tc>
          <w:tcPr>
            <w:tcW w:w="918"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4C911DCF"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.000***</w:t>
            </w:r>
          </w:p>
        </w:tc>
      </w:tr>
      <w:tr w:rsidR="00452979" w:rsidRPr="009801B5" w14:paraId="3A3255E7" w14:textId="77777777" w:rsidTr="00E02AF7">
        <w:trPr>
          <w:trHeight w:val="154"/>
        </w:trPr>
        <w:tc>
          <w:tcPr>
            <w:tcW w:w="6156" w:type="dxa"/>
            <w:tcBorders>
              <w:top w:val="single" w:sz="8"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5F1548F4"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Drugs Supplied from PHCS</w:t>
            </w:r>
          </w:p>
        </w:tc>
        <w:tc>
          <w:tcPr>
            <w:tcW w:w="946" w:type="dxa"/>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4E9C9208"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8.329976</w:t>
            </w:r>
          </w:p>
        </w:tc>
        <w:tc>
          <w:tcPr>
            <w:tcW w:w="1044" w:type="dxa"/>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679B0B21"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11.87062</w:t>
            </w:r>
          </w:p>
        </w:tc>
        <w:tc>
          <w:tcPr>
            <w:tcW w:w="1035"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4206E31B"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19.20577</w:t>
            </w:r>
          </w:p>
        </w:tc>
        <w:tc>
          <w:tcPr>
            <w:tcW w:w="918"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1D434ECA"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.000***</w:t>
            </w:r>
          </w:p>
        </w:tc>
      </w:tr>
      <w:tr w:rsidR="00452979" w:rsidRPr="009801B5" w14:paraId="34BA0A40" w14:textId="77777777" w:rsidTr="00E02AF7">
        <w:trPr>
          <w:trHeight w:val="253"/>
        </w:trPr>
        <w:tc>
          <w:tcPr>
            <w:tcW w:w="6156" w:type="dxa"/>
            <w:tcBorders>
              <w:top w:val="single" w:sz="8"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38165370"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ORS is supplied</w:t>
            </w:r>
          </w:p>
        </w:tc>
        <w:tc>
          <w:tcPr>
            <w:tcW w:w="946" w:type="dxa"/>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4B8BC555"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4.263939</w:t>
            </w:r>
          </w:p>
        </w:tc>
        <w:tc>
          <w:tcPr>
            <w:tcW w:w="1044" w:type="dxa"/>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4C1E18F5"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5.192357</w:t>
            </w:r>
          </w:p>
        </w:tc>
        <w:tc>
          <w:tcPr>
            <w:tcW w:w="1035"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39B048FE"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14.07848</w:t>
            </w:r>
          </w:p>
        </w:tc>
        <w:tc>
          <w:tcPr>
            <w:tcW w:w="918"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3AED17E2"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.000***</w:t>
            </w:r>
          </w:p>
        </w:tc>
      </w:tr>
      <w:tr w:rsidR="00452979" w:rsidRPr="009801B5" w14:paraId="1F30A004" w14:textId="77777777" w:rsidTr="00E02AF7">
        <w:trPr>
          <w:trHeight w:val="172"/>
        </w:trPr>
        <w:tc>
          <w:tcPr>
            <w:tcW w:w="6156" w:type="dxa"/>
            <w:tcBorders>
              <w:top w:val="single" w:sz="8"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60280839" w14:textId="00742D4C"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 xml:space="preserve">Thermometers </w:t>
            </w:r>
            <w:r w:rsidR="00E02AF7" w:rsidRPr="009801B5">
              <w:rPr>
                <w:rFonts w:ascii="Arial" w:eastAsia="Times New Roman" w:hAnsi="Arial" w:cs="Arial"/>
                <w:b/>
                <w:bCs/>
                <w:kern w:val="24"/>
                <w:sz w:val="24"/>
                <w:szCs w:val="24"/>
                <w:vertAlign w:val="subscript"/>
              </w:rPr>
              <w:t>are</w:t>
            </w:r>
            <w:r w:rsidRPr="009801B5">
              <w:rPr>
                <w:rFonts w:ascii="Arial" w:eastAsia="Times New Roman" w:hAnsi="Arial" w:cs="Arial"/>
                <w:b/>
                <w:bCs/>
                <w:kern w:val="24"/>
                <w:sz w:val="24"/>
                <w:szCs w:val="24"/>
                <w:vertAlign w:val="subscript"/>
              </w:rPr>
              <w:t xml:space="preserve"> supplied</w:t>
            </w:r>
          </w:p>
        </w:tc>
        <w:tc>
          <w:tcPr>
            <w:tcW w:w="946" w:type="dxa"/>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7AD05DC7"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4.279451</w:t>
            </w:r>
          </w:p>
        </w:tc>
        <w:tc>
          <w:tcPr>
            <w:tcW w:w="1044" w:type="dxa"/>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26AA8ACA"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5.114615</w:t>
            </w:r>
          </w:p>
        </w:tc>
        <w:tc>
          <w:tcPr>
            <w:tcW w:w="1035"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779B25A5"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13.809</w:t>
            </w:r>
          </w:p>
        </w:tc>
        <w:tc>
          <w:tcPr>
            <w:tcW w:w="918"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160028F9"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.000***</w:t>
            </w:r>
          </w:p>
        </w:tc>
      </w:tr>
      <w:tr w:rsidR="00452979" w:rsidRPr="009801B5" w14:paraId="2A270C22" w14:textId="77777777" w:rsidTr="00E02AF7">
        <w:trPr>
          <w:trHeight w:val="511"/>
        </w:trPr>
        <w:tc>
          <w:tcPr>
            <w:tcW w:w="6156" w:type="dxa"/>
            <w:tcBorders>
              <w:top w:val="single" w:sz="8"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27777ED7"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Oral Contraceptives is supplied</w:t>
            </w:r>
          </w:p>
        </w:tc>
        <w:tc>
          <w:tcPr>
            <w:tcW w:w="946" w:type="dxa"/>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2E49B93A"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3.548633</w:t>
            </w:r>
          </w:p>
        </w:tc>
        <w:tc>
          <w:tcPr>
            <w:tcW w:w="1044" w:type="dxa"/>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5D53A59C"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3.445149</w:t>
            </w:r>
          </w:p>
        </w:tc>
        <w:tc>
          <w:tcPr>
            <w:tcW w:w="1035"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6D052CB5"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12.00624</w:t>
            </w:r>
          </w:p>
        </w:tc>
        <w:tc>
          <w:tcPr>
            <w:tcW w:w="918"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7A911030"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.000***</w:t>
            </w:r>
          </w:p>
        </w:tc>
      </w:tr>
      <w:tr w:rsidR="00452979" w:rsidRPr="009801B5" w14:paraId="0B3133B0" w14:textId="77777777" w:rsidTr="00E02AF7">
        <w:trPr>
          <w:trHeight w:val="181"/>
        </w:trPr>
        <w:tc>
          <w:tcPr>
            <w:tcW w:w="6156" w:type="dxa"/>
            <w:tcBorders>
              <w:top w:val="single" w:sz="8"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37093038" w14:textId="48BD395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 xml:space="preserve">Condoms </w:t>
            </w:r>
            <w:r w:rsidR="00E02AF7" w:rsidRPr="009801B5">
              <w:rPr>
                <w:rFonts w:ascii="Arial" w:eastAsia="Times New Roman" w:hAnsi="Arial" w:cs="Arial"/>
                <w:b/>
                <w:bCs/>
                <w:kern w:val="24"/>
                <w:sz w:val="24"/>
                <w:szCs w:val="24"/>
                <w:vertAlign w:val="subscript"/>
              </w:rPr>
              <w:t>are</w:t>
            </w:r>
            <w:r w:rsidRPr="009801B5">
              <w:rPr>
                <w:rFonts w:ascii="Arial" w:eastAsia="Times New Roman" w:hAnsi="Arial" w:cs="Arial"/>
                <w:b/>
                <w:bCs/>
                <w:kern w:val="24"/>
                <w:sz w:val="24"/>
                <w:szCs w:val="24"/>
                <w:vertAlign w:val="subscript"/>
              </w:rPr>
              <w:t xml:space="preserve"> supplied</w:t>
            </w:r>
          </w:p>
        </w:tc>
        <w:tc>
          <w:tcPr>
            <w:tcW w:w="946" w:type="dxa"/>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768BB333"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-45.1558</w:t>
            </w:r>
          </w:p>
        </w:tc>
        <w:tc>
          <w:tcPr>
            <w:tcW w:w="1044" w:type="dxa"/>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6866AA14"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-45.8361</w:t>
            </w:r>
          </w:p>
        </w:tc>
        <w:tc>
          <w:tcPr>
            <w:tcW w:w="1035"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4597B987"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-42.0111</w:t>
            </w:r>
          </w:p>
        </w:tc>
        <w:tc>
          <w:tcPr>
            <w:tcW w:w="918"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68B537F9"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.000***</w:t>
            </w:r>
          </w:p>
        </w:tc>
      </w:tr>
      <w:tr w:rsidR="00452979" w:rsidRPr="009801B5" w14:paraId="638C446A" w14:textId="77777777" w:rsidTr="00E02AF7">
        <w:trPr>
          <w:trHeight w:val="271"/>
        </w:trPr>
        <w:tc>
          <w:tcPr>
            <w:tcW w:w="6156" w:type="dxa"/>
            <w:tcBorders>
              <w:top w:val="single" w:sz="8"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79988D73"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Disposable delivery kits are supplied</w:t>
            </w:r>
          </w:p>
        </w:tc>
        <w:tc>
          <w:tcPr>
            <w:tcW w:w="946" w:type="dxa"/>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6C775C8D"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-15.7135</w:t>
            </w:r>
          </w:p>
        </w:tc>
        <w:tc>
          <w:tcPr>
            <w:tcW w:w="1044" w:type="dxa"/>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3A267D17"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-33.2069</w:t>
            </w:r>
          </w:p>
        </w:tc>
        <w:tc>
          <w:tcPr>
            <w:tcW w:w="1035"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7199BC89"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-25.8209</w:t>
            </w:r>
          </w:p>
        </w:tc>
        <w:tc>
          <w:tcPr>
            <w:tcW w:w="918"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31E2C42A"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.000***</w:t>
            </w:r>
          </w:p>
        </w:tc>
      </w:tr>
      <w:tr w:rsidR="00452979" w:rsidRPr="009801B5" w14:paraId="708CC0ED" w14:textId="77777777" w:rsidTr="00E02AF7">
        <w:trPr>
          <w:trHeight w:val="199"/>
        </w:trPr>
        <w:tc>
          <w:tcPr>
            <w:tcW w:w="6156" w:type="dxa"/>
            <w:tcBorders>
              <w:top w:val="single" w:sz="8"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17298973"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Bandages are supplied</w:t>
            </w:r>
          </w:p>
        </w:tc>
        <w:tc>
          <w:tcPr>
            <w:tcW w:w="946" w:type="dxa"/>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2F8ACCAE"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0.283547</w:t>
            </w:r>
          </w:p>
        </w:tc>
        <w:tc>
          <w:tcPr>
            <w:tcW w:w="1044" w:type="dxa"/>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7ADB091F"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-3.60586</w:t>
            </w:r>
          </w:p>
        </w:tc>
        <w:tc>
          <w:tcPr>
            <w:tcW w:w="1035"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3FF9E944"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4.821135</w:t>
            </w:r>
          </w:p>
        </w:tc>
        <w:tc>
          <w:tcPr>
            <w:tcW w:w="918"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7176AB0B"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.000***</w:t>
            </w:r>
          </w:p>
        </w:tc>
      </w:tr>
      <w:tr w:rsidR="00452979" w:rsidRPr="009801B5" w14:paraId="51194E9A" w14:textId="77777777" w:rsidTr="00E02AF7">
        <w:trPr>
          <w:trHeight w:val="410"/>
        </w:trPr>
        <w:tc>
          <w:tcPr>
            <w:tcW w:w="6156" w:type="dxa"/>
            <w:tcBorders>
              <w:top w:val="single" w:sz="8"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62D22EB8"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Cotton absorbent roll is supplied</w:t>
            </w:r>
          </w:p>
        </w:tc>
        <w:tc>
          <w:tcPr>
            <w:tcW w:w="946" w:type="dxa"/>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345734F7"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1.746</w:t>
            </w:r>
          </w:p>
        </w:tc>
        <w:tc>
          <w:tcPr>
            <w:tcW w:w="1044" w:type="dxa"/>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1097C5B2"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-.4715</w:t>
            </w:r>
          </w:p>
        </w:tc>
        <w:tc>
          <w:tcPr>
            <w:tcW w:w="1035"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2987E89A"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7.9368</w:t>
            </w:r>
          </w:p>
        </w:tc>
        <w:tc>
          <w:tcPr>
            <w:tcW w:w="918"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5DF3127E"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0.082*</w:t>
            </w:r>
          </w:p>
        </w:tc>
      </w:tr>
      <w:tr w:rsidR="00452979" w:rsidRPr="009801B5" w14:paraId="182856FC" w14:textId="77777777" w:rsidTr="00E02AF7">
        <w:trPr>
          <w:trHeight w:val="414"/>
        </w:trPr>
        <w:tc>
          <w:tcPr>
            <w:tcW w:w="6156" w:type="dxa"/>
            <w:tcBorders>
              <w:top w:val="single" w:sz="8"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52E95A30"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Paracetamol is supplied</w:t>
            </w:r>
          </w:p>
        </w:tc>
        <w:tc>
          <w:tcPr>
            <w:tcW w:w="946" w:type="dxa"/>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5D35C105"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25.90386</w:t>
            </w:r>
          </w:p>
        </w:tc>
        <w:tc>
          <w:tcPr>
            <w:tcW w:w="1044" w:type="dxa"/>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723AD7FF"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29.6802</w:t>
            </w:r>
          </w:p>
        </w:tc>
        <w:tc>
          <w:tcPr>
            <w:tcW w:w="1035"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567D4327"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34.55591</w:t>
            </w:r>
          </w:p>
        </w:tc>
        <w:tc>
          <w:tcPr>
            <w:tcW w:w="918"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1E861034"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.000***</w:t>
            </w:r>
          </w:p>
        </w:tc>
      </w:tr>
      <w:tr w:rsidR="00452979" w:rsidRPr="009801B5" w14:paraId="30976130" w14:textId="77777777" w:rsidTr="00E02AF7">
        <w:trPr>
          <w:trHeight w:val="217"/>
        </w:trPr>
        <w:tc>
          <w:tcPr>
            <w:tcW w:w="6156" w:type="dxa"/>
            <w:tcBorders>
              <w:top w:val="single" w:sz="8"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5E9DCEF2"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Iron tablets are supplied</w:t>
            </w:r>
          </w:p>
        </w:tc>
        <w:tc>
          <w:tcPr>
            <w:tcW w:w="946" w:type="dxa"/>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67190C1A"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28.75767</w:t>
            </w:r>
          </w:p>
        </w:tc>
        <w:tc>
          <w:tcPr>
            <w:tcW w:w="1044" w:type="dxa"/>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46F23AC1"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30.89257</w:t>
            </w:r>
          </w:p>
        </w:tc>
        <w:tc>
          <w:tcPr>
            <w:tcW w:w="1035"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55C4DAE0"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35.42687</w:t>
            </w:r>
          </w:p>
        </w:tc>
        <w:tc>
          <w:tcPr>
            <w:tcW w:w="918"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7C0D9844"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.000***</w:t>
            </w:r>
          </w:p>
        </w:tc>
      </w:tr>
      <w:tr w:rsidR="00452979" w:rsidRPr="009801B5" w14:paraId="4B0776FE" w14:textId="77777777" w:rsidTr="00E02AF7">
        <w:trPr>
          <w:trHeight w:val="136"/>
        </w:trPr>
        <w:tc>
          <w:tcPr>
            <w:tcW w:w="6156" w:type="dxa"/>
            <w:tcBorders>
              <w:top w:val="single" w:sz="8"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3A784B46"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Folic Acid tablets are supplied</w:t>
            </w:r>
          </w:p>
        </w:tc>
        <w:tc>
          <w:tcPr>
            <w:tcW w:w="946" w:type="dxa"/>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33EC984B"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24.86695</w:t>
            </w:r>
          </w:p>
        </w:tc>
        <w:tc>
          <w:tcPr>
            <w:tcW w:w="1044" w:type="dxa"/>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169B4340"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29.33872</w:t>
            </w:r>
          </w:p>
        </w:tc>
        <w:tc>
          <w:tcPr>
            <w:tcW w:w="1035"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5D6FA519"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34.37655</w:t>
            </w:r>
          </w:p>
        </w:tc>
        <w:tc>
          <w:tcPr>
            <w:tcW w:w="918"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1F1D886D"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.000***</w:t>
            </w:r>
          </w:p>
        </w:tc>
      </w:tr>
      <w:tr w:rsidR="00452979" w:rsidRPr="009801B5" w14:paraId="6B6A9B84" w14:textId="77777777" w:rsidTr="00E02AF7">
        <w:trPr>
          <w:trHeight w:val="226"/>
        </w:trPr>
        <w:tc>
          <w:tcPr>
            <w:tcW w:w="6156" w:type="dxa"/>
            <w:tcBorders>
              <w:top w:val="single" w:sz="8"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786CCD5B"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Dicyclomin are supplied</w:t>
            </w:r>
          </w:p>
        </w:tc>
        <w:tc>
          <w:tcPr>
            <w:tcW w:w="946" w:type="dxa"/>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010F0929"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-27.1812</w:t>
            </w:r>
          </w:p>
        </w:tc>
        <w:tc>
          <w:tcPr>
            <w:tcW w:w="1044" w:type="dxa"/>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38DF08FE"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-41.2365</w:t>
            </w:r>
          </w:p>
        </w:tc>
        <w:tc>
          <w:tcPr>
            <w:tcW w:w="1035"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5F68BA5C"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-35.6732</w:t>
            </w:r>
          </w:p>
        </w:tc>
        <w:tc>
          <w:tcPr>
            <w:tcW w:w="918"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4FC248AB"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.000***</w:t>
            </w:r>
          </w:p>
        </w:tc>
      </w:tr>
      <w:tr w:rsidR="00452979" w:rsidRPr="009801B5" w14:paraId="123CE615" w14:textId="77777777" w:rsidTr="00E02AF7">
        <w:trPr>
          <w:trHeight w:val="154"/>
        </w:trPr>
        <w:tc>
          <w:tcPr>
            <w:tcW w:w="6156" w:type="dxa"/>
            <w:tcBorders>
              <w:top w:val="single" w:sz="8"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73DCF729"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 xml:space="preserve"> Ointment tubes are supplied</w:t>
            </w:r>
          </w:p>
        </w:tc>
        <w:tc>
          <w:tcPr>
            <w:tcW w:w="946" w:type="dxa"/>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7F02C26C"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-30.5363</w:t>
            </w:r>
          </w:p>
        </w:tc>
        <w:tc>
          <w:tcPr>
            <w:tcW w:w="1044" w:type="dxa"/>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27E9A40B"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-42.4092</w:t>
            </w:r>
          </w:p>
        </w:tc>
        <w:tc>
          <w:tcPr>
            <w:tcW w:w="1035"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494708BF"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-37.2783</w:t>
            </w:r>
          </w:p>
        </w:tc>
        <w:tc>
          <w:tcPr>
            <w:tcW w:w="918" w:type="dxa"/>
            <w:gridSpan w:val="2"/>
            <w:tcBorders>
              <w:top w:val="single" w:sz="8" w:space="0" w:color="FFFFFF"/>
              <w:left w:val="single" w:sz="8" w:space="0" w:color="FFFFFF"/>
              <w:bottom w:val="single" w:sz="8" w:space="0" w:color="FFFFFF"/>
              <w:right w:val="single" w:sz="8" w:space="0" w:color="FFFFFF"/>
            </w:tcBorders>
            <w:shd w:val="clear" w:color="auto" w:fill="E9EBF5"/>
            <w:tcMar>
              <w:top w:w="15" w:type="dxa"/>
              <w:left w:w="98" w:type="dxa"/>
              <w:bottom w:w="0" w:type="dxa"/>
              <w:right w:w="98" w:type="dxa"/>
            </w:tcMar>
            <w:hideMark/>
          </w:tcPr>
          <w:p w14:paraId="45275D8E"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.000***</w:t>
            </w:r>
          </w:p>
        </w:tc>
      </w:tr>
      <w:tr w:rsidR="00452979" w:rsidRPr="009801B5" w14:paraId="362BF3EF" w14:textId="77777777" w:rsidTr="00E02AF7">
        <w:trPr>
          <w:trHeight w:val="253"/>
        </w:trPr>
        <w:tc>
          <w:tcPr>
            <w:tcW w:w="6156" w:type="dxa"/>
            <w:tcBorders>
              <w:top w:val="single" w:sz="8" w:space="0" w:color="FFFFFF"/>
              <w:left w:val="single" w:sz="8" w:space="0" w:color="FFFFFF"/>
              <w:bottom w:val="single" w:sz="8" w:space="0" w:color="FFFFFF"/>
              <w:right w:val="single" w:sz="8" w:space="0" w:color="FFFFFF"/>
            </w:tcBorders>
            <w:shd w:val="clear" w:color="auto" w:fill="4472C4"/>
            <w:tcMar>
              <w:top w:w="15" w:type="dxa"/>
              <w:left w:w="98" w:type="dxa"/>
              <w:bottom w:w="0" w:type="dxa"/>
              <w:right w:w="98" w:type="dxa"/>
            </w:tcMar>
            <w:hideMark/>
          </w:tcPr>
          <w:p w14:paraId="455370C5"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lastRenderedPageBreak/>
              <w:t>Choloquinnine is supplied</w:t>
            </w:r>
          </w:p>
        </w:tc>
        <w:tc>
          <w:tcPr>
            <w:tcW w:w="946" w:type="dxa"/>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2D1A17CD"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-31.4332</w:t>
            </w:r>
          </w:p>
        </w:tc>
        <w:tc>
          <w:tcPr>
            <w:tcW w:w="1044" w:type="dxa"/>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5D0FCBF8"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-42.7972</w:t>
            </w:r>
          </w:p>
        </w:tc>
        <w:tc>
          <w:tcPr>
            <w:tcW w:w="1035"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4210C149"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-37.7584</w:t>
            </w:r>
          </w:p>
        </w:tc>
        <w:tc>
          <w:tcPr>
            <w:tcW w:w="918" w:type="dxa"/>
            <w:gridSpan w:val="2"/>
            <w:tcBorders>
              <w:top w:val="single" w:sz="8" w:space="0" w:color="FFFFFF"/>
              <w:left w:val="single" w:sz="8" w:space="0" w:color="FFFFFF"/>
              <w:bottom w:val="single" w:sz="8" w:space="0" w:color="FFFFFF"/>
              <w:right w:val="single" w:sz="8" w:space="0" w:color="FFFFFF"/>
            </w:tcBorders>
            <w:shd w:val="clear" w:color="auto" w:fill="CFD5EA"/>
            <w:tcMar>
              <w:top w:w="15" w:type="dxa"/>
              <w:left w:w="98" w:type="dxa"/>
              <w:bottom w:w="0" w:type="dxa"/>
              <w:right w:w="98" w:type="dxa"/>
            </w:tcMar>
            <w:hideMark/>
          </w:tcPr>
          <w:p w14:paraId="17D3DF58" w14:textId="77777777" w:rsidR="00833ACF" w:rsidRPr="009801B5" w:rsidRDefault="00833ACF" w:rsidP="00F471AD">
            <w:pPr>
              <w:spacing w:before="0" w:after="160" w:line="256" w:lineRule="auto"/>
              <w:jc w:val="both"/>
              <w:rPr>
                <w:rFonts w:ascii="Arial" w:eastAsia="Times New Roman" w:hAnsi="Arial" w:cs="Arial"/>
                <w:sz w:val="24"/>
                <w:szCs w:val="24"/>
                <w:vertAlign w:val="subscript"/>
              </w:rPr>
            </w:pPr>
            <w:r w:rsidRPr="009801B5">
              <w:rPr>
                <w:rFonts w:ascii="Arial" w:eastAsia="Times New Roman" w:hAnsi="Arial" w:cs="Arial"/>
                <w:b/>
                <w:bCs/>
                <w:kern w:val="24"/>
                <w:sz w:val="24"/>
                <w:szCs w:val="24"/>
                <w:vertAlign w:val="subscript"/>
              </w:rPr>
              <w:t>.000***</w:t>
            </w:r>
          </w:p>
        </w:tc>
      </w:tr>
    </w:tbl>
    <w:p w14:paraId="3126053A" w14:textId="77777777" w:rsidR="00931DF9" w:rsidRDefault="00931DF9" w:rsidP="00931DF9">
      <w:pPr>
        <w:pStyle w:val="NormalWeb"/>
        <w:spacing w:before="0" w:beforeAutospacing="0" w:after="0" w:afterAutospacing="0"/>
        <w:textAlignment w:val="baseline"/>
      </w:pPr>
      <w:r>
        <w:rPr>
          <w:b/>
          <w:bCs/>
          <w:color w:val="000000" w:themeColor="text1"/>
          <w:kern w:val="24"/>
          <w:sz w:val="18"/>
          <w:szCs w:val="18"/>
        </w:rPr>
        <w:t>*P&lt;0.10, **P&lt;0.05, ***P&lt;0.01</w:t>
      </w:r>
    </w:p>
    <w:p w14:paraId="0026D446" w14:textId="77777777" w:rsidR="00EE7BE7" w:rsidRDefault="00EE7BE7" w:rsidP="00F471AD">
      <w:pPr>
        <w:pStyle w:val="NormalWeb"/>
        <w:spacing w:before="0" w:beforeAutospacing="0" w:after="0" w:afterAutospacing="0"/>
        <w:jc w:val="both"/>
        <w:textAlignment w:val="baseline"/>
        <w:rPr>
          <w:rFonts w:ascii="Arial" w:hAnsi="Arial" w:cs="Arial"/>
          <w:b/>
          <w:bCs/>
          <w:kern w:val="24"/>
          <w:sz w:val="22"/>
          <w:szCs w:val="22"/>
        </w:rPr>
      </w:pPr>
    </w:p>
    <w:p w14:paraId="34705D30" w14:textId="77777777" w:rsidR="00931DF9" w:rsidRPr="009801B5" w:rsidRDefault="00931DF9" w:rsidP="00F471AD">
      <w:pPr>
        <w:pStyle w:val="NormalWeb"/>
        <w:spacing w:before="0" w:beforeAutospacing="0" w:after="0" w:afterAutospacing="0"/>
        <w:jc w:val="both"/>
        <w:textAlignment w:val="baseline"/>
        <w:rPr>
          <w:rFonts w:ascii="Arial" w:hAnsi="Arial" w:cs="Arial"/>
          <w:b/>
          <w:bCs/>
          <w:kern w:val="24"/>
          <w:sz w:val="22"/>
          <w:szCs w:val="22"/>
        </w:rPr>
      </w:pPr>
    </w:p>
    <w:p w14:paraId="59BC4E71" w14:textId="0B9F2DAA" w:rsidR="00EE7BE7" w:rsidRPr="009801B5" w:rsidRDefault="00EE7BE7" w:rsidP="00F471AD">
      <w:pPr>
        <w:pStyle w:val="NormalWeb"/>
        <w:spacing w:before="0" w:beforeAutospacing="0" w:after="0" w:afterAutospacing="0" w:line="360" w:lineRule="auto"/>
        <w:ind w:right="26"/>
        <w:jc w:val="both"/>
        <w:textAlignment w:val="baseline"/>
        <w:rPr>
          <w:rFonts w:ascii="Arial" w:hAnsi="Arial" w:cs="Arial"/>
          <w:sz w:val="22"/>
          <w:szCs w:val="22"/>
        </w:rPr>
      </w:pPr>
      <w:r w:rsidRPr="009801B5">
        <w:rPr>
          <w:rFonts w:ascii="Arial" w:hAnsi="Arial" w:cs="Arial"/>
          <w:kern w:val="24"/>
          <w:sz w:val="22"/>
          <w:szCs w:val="22"/>
        </w:rPr>
        <w:t xml:space="preserve">To understand the consistency of payment, incentives and honorarium provided by Primary Healthcare System ,7 variables are selected for the Student’s T Test. Panchayat members involvement in ASHAs functioning is also estimated. Out of 7 variables 5 reflects significant difference in response from ASHAs and ANMs. </w:t>
      </w:r>
      <w:r w:rsidR="00D81C6E" w:rsidRPr="009801B5">
        <w:rPr>
          <w:rFonts w:ascii="Arial" w:hAnsi="Arial" w:cs="Arial"/>
          <w:kern w:val="24"/>
          <w:sz w:val="22"/>
          <w:szCs w:val="22"/>
        </w:rPr>
        <w:t>ASHA and ANM responded negatively in case of Panchayats support in various cleanliness drives at village level and Panchayat’s active support to ASHAs in difficult situations. (Table 1.</w:t>
      </w:r>
      <w:r w:rsidR="00E04953">
        <w:rPr>
          <w:rFonts w:ascii="Arial" w:hAnsi="Arial" w:cs="Arial"/>
          <w:kern w:val="24"/>
          <w:sz w:val="22"/>
          <w:szCs w:val="22"/>
        </w:rPr>
        <w:t>7</w:t>
      </w:r>
      <w:r w:rsidR="00D81C6E" w:rsidRPr="009801B5">
        <w:rPr>
          <w:rFonts w:ascii="Arial" w:hAnsi="Arial" w:cs="Arial"/>
          <w:kern w:val="24"/>
          <w:sz w:val="22"/>
          <w:szCs w:val="22"/>
        </w:rPr>
        <w:t>)</w:t>
      </w:r>
    </w:p>
    <w:p w14:paraId="1E6FFD86" w14:textId="7FEB6173" w:rsidR="00EE7BE7" w:rsidRPr="009801B5" w:rsidRDefault="00EE7BE7" w:rsidP="00F471AD">
      <w:pPr>
        <w:spacing w:line="240" w:lineRule="auto"/>
        <w:jc w:val="both"/>
        <w:rPr>
          <w:rFonts w:ascii="Arial" w:hAnsi="Arial" w:cs="Arial"/>
          <w:b/>
          <w:sz w:val="22"/>
          <w:szCs w:val="22"/>
        </w:rPr>
      </w:pPr>
      <w:r w:rsidRPr="009801B5">
        <w:rPr>
          <w:rFonts w:ascii="Arial" w:hAnsi="Arial" w:cs="Arial"/>
          <w:b/>
          <w:sz w:val="22"/>
          <w:szCs w:val="22"/>
        </w:rPr>
        <w:t>Table 1.</w:t>
      </w:r>
      <w:r w:rsidR="00994C03">
        <w:rPr>
          <w:rFonts w:ascii="Arial" w:hAnsi="Arial" w:cs="Arial"/>
          <w:b/>
          <w:sz w:val="22"/>
          <w:szCs w:val="22"/>
        </w:rPr>
        <w:t>7</w:t>
      </w:r>
      <w:r w:rsidRPr="009801B5">
        <w:rPr>
          <w:rFonts w:ascii="Arial" w:hAnsi="Arial" w:cs="Arial"/>
          <w:b/>
          <w:sz w:val="22"/>
          <w:szCs w:val="22"/>
        </w:rPr>
        <w:t>: Probability of ANM-ASHA Response on Payment and Support from Panchayat in Khargram Block</w:t>
      </w:r>
    </w:p>
    <w:tbl>
      <w:tblPr>
        <w:tblW w:w="10160" w:type="dxa"/>
        <w:tblCellMar>
          <w:left w:w="0" w:type="dxa"/>
          <w:right w:w="0" w:type="dxa"/>
        </w:tblCellMar>
        <w:tblLook w:val="04A0" w:firstRow="1" w:lastRow="0" w:firstColumn="1" w:lastColumn="0" w:noHBand="0" w:noVBand="1"/>
      </w:tblPr>
      <w:tblGrid>
        <w:gridCol w:w="6359"/>
        <w:gridCol w:w="967"/>
        <w:gridCol w:w="967"/>
        <w:gridCol w:w="967"/>
        <w:gridCol w:w="900"/>
      </w:tblGrid>
      <w:tr w:rsidR="00452979" w:rsidRPr="009801B5" w14:paraId="535EE818" w14:textId="77777777" w:rsidTr="00931DF9">
        <w:trPr>
          <w:trHeight w:val="433"/>
        </w:trPr>
        <w:tc>
          <w:tcPr>
            <w:tcW w:w="6359"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7D7F5EA8" w14:textId="77777777" w:rsidR="00590758" w:rsidRPr="009801B5" w:rsidRDefault="00590758"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Variable</w:t>
            </w:r>
          </w:p>
        </w:tc>
        <w:tc>
          <w:tcPr>
            <w:tcW w:w="967"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1A5F5423" w14:textId="77777777" w:rsidR="00590758" w:rsidRPr="009801B5" w:rsidRDefault="00590758"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t</w:t>
            </w:r>
          </w:p>
        </w:tc>
        <w:tc>
          <w:tcPr>
            <w:tcW w:w="1934" w:type="dxa"/>
            <w:gridSpan w:val="2"/>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562B74FE" w14:textId="641A33C3" w:rsidR="00590758" w:rsidRPr="009801B5" w:rsidRDefault="00590758"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 xml:space="preserve">95% </w:t>
            </w:r>
            <w:r w:rsidR="00F32801" w:rsidRPr="009801B5">
              <w:rPr>
                <w:rFonts w:ascii="Arial" w:eastAsia="Times New Roman" w:hAnsi="Arial" w:cs="Arial"/>
                <w:b/>
                <w:bCs/>
                <w:kern w:val="24"/>
                <w:sz w:val="18"/>
                <w:szCs w:val="18"/>
              </w:rPr>
              <w:t>C. I</w:t>
            </w:r>
          </w:p>
        </w:tc>
        <w:tc>
          <w:tcPr>
            <w:tcW w:w="90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5C34098A" w14:textId="77777777" w:rsidR="00590758" w:rsidRPr="009801B5" w:rsidRDefault="00590758"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p-value</w:t>
            </w:r>
          </w:p>
        </w:tc>
      </w:tr>
      <w:tr w:rsidR="00452979" w:rsidRPr="009801B5" w14:paraId="5212DCF9" w14:textId="77777777" w:rsidTr="00931DF9">
        <w:trPr>
          <w:trHeight w:val="114"/>
        </w:trPr>
        <w:tc>
          <w:tcPr>
            <w:tcW w:w="6359" w:type="dxa"/>
            <w:tcBorders>
              <w:top w:val="single" w:sz="24"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7AFACF4F" w14:textId="77777777" w:rsidR="00590758" w:rsidRPr="009801B5" w:rsidRDefault="00590758" w:rsidP="00F471AD">
            <w:pPr>
              <w:spacing w:before="0" w:after="0" w:line="240" w:lineRule="auto"/>
              <w:jc w:val="both"/>
              <w:rPr>
                <w:rFonts w:ascii="Arial" w:eastAsia="Times New Roman" w:hAnsi="Arial" w:cs="Arial"/>
                <w:sz w:val="18"/>
                <w:szCs w:val="18"/>
              </w:rPr>
            </w:pPr>
          </w:p>
        </w:tc>
        <w:tc>
          <w:tcPr>
            <w:tcW w:w="967"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02F00DCD" w14:textId="77777777" w:rsidR="00590758" w:rsidRPr="009801B5" w:rsidRDefault="00590758" w:rsidP="00F471AD">
            <w:pPr>
              <w:spacing w:before="0" w:after="0" w:line="240" w:lineRule="auto"/>
              <w:jc w:val="both"/>
              <w:rPr>
                <w:rFonts w:ascii="Arial" w:eastAsia="Times New Roman" w:hAnsi="Arial" w:cs="Arial"/>
                <w:b/>
                <w:bCs/>
                <w:sz w:val="18"/>
                <w:szCs w:val="18"/>
              </w:rPr>
            </w:pPr>
          </w:p>
        </w:tc>
        <w:tc>
          <w:tcPr>
            <w:tcW w:w="967"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4E4E2DF0"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Lower</w:t>
            </w:r>
          </w:p>
        </w:tc>
        <w:tc>
          <w:tcPr>
            <w:tcW w:w="967"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2845406F"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Upper</w:t>
            </w:r>
          </w:p>
        </w:tc>
        <w:tc>
          <w:tcPr>
            <w:tcW w:w="90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03C5B08E" w14:textId="77777777" w:rsidR="00590758" w:rsidRPr="009801B5" w:rsidRDefault="00590758" w:rsidP="00F471AD">
            <w:pPr>
              <w:spacing w:before="0" w:after="0" w:line="240" w:lineRule="auto"/>
              <w:jc w:val="both"/>
              <w:rPr>
                <w:rFonts w:ascii="Arial" w:eastAsia="Times New Roman" w:hAnsi="Arial" w:cs="Arial"/>
                <w:b/>
                <w:bCs/>
                <w:sz w:val="18"/>
                <w:szCs w:val="18"/>
              </w:rPr>
            </w:pPr>
          </w:p>
        </w:tc>
      </w:tr>
      <w:tr w:rsidR="00452979" w:rsidRPr="009801B5" w14:paraId="0ABBDFC6" w14:textId="77777777" w:rsidTr="00931DF9">
        <w:trPr>
          <w:trHeight w:val="208"/>
        </w:trPr>
        <w:tc>
          <w:tcPr>
            <w:tcW w:w="6359"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38B42ECC" w14:textId="77777777" w:rsidR="00590758" w:rsidRPr="009801B5" w:rsidRDefault="00590758"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Experiencing delay in getting incentives</w:t>
            </w:r>
          </w:p>
        </w:tc>
        <w:tc>
          <w:tcPr>
            <w:tcW w:w="9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737428FD"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7.041162</w:t>
            </w:r>
          </w:p>
        </w:tc>
        <w:tc>
          <w:tcPr>
            <w:tcW w:w="9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4A556CCB"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16.92708</w:t>
            </w:r>
          </w:p>
        </w:tc>
        <w:tc>
          <w:tcPr>
            <w:tcW w:w="9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4A3B7D64"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12.20036</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67463067"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.000***</w:t>
            </w:r>
          </w:p>
        </w:tc>
      </w:tr>
      <w:tr w:rsidR="00452979" w:rsidRPr="009801B5" w14:paraId="35A18F15" w14:textId="77777777" w:rsidTr="00931DF9">
        <w:trPr>
          <w:trHeight w:val="307"/>
        </w:trPr>
        <w:tc>
          <w:tcPr>
            <w:tcW w:w="6359"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6484682C" w14:textId="77777777" w:rsidR="00590758" w:rsidRPr="009801B5" w:rsidRDefault="00590758"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 xml:space="preserve"> Satisfied with incentives given under programme</w:t>
            </w:r>
          </w:p>
        </w:tc>
        <w:tc>
          <w:tcPr>
            <w:tcW w:w="96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469D577F"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-5.16558</w:t>
            </w:r>
          </w:p>
        </w:tc>
        <w:tc>
          <w:tcPr>
            <w:tcW w:w="96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1D32721D"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-12.7604</w:t>
            </w:r>
          </w:p>
        </w:tc>
        <w:tc>
          <w:tcPr>
            <w:tcW w:w="96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3350873F"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-17.6174</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33614505"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.000***</w:t>
            </w:r>
          </w:p>
        </w:tc>
      </w:tr>
      <w:tr w:rsidR="00452979" w:rsidRPr="009801B5" w14:paraId="5EBBD9AE" w14:textId="77777777" w:rsidTr="00931DF9">
        <w:trPr>
          <w:trHeight w:val="271"/>
        </w:trPr>
        <w:tc>
          <w:tcPr>
            <w:tcW w:w="6359"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11FAF04C" w14:textId="77777777" w:rsidR="00590758" w:rsidRPr="009801B5" w:rsidRDefault="00590758"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Actively involved with local PRI/Health and Sanitation Committee</w:t>
            </w:r>
          </w:p>
        </w:tc>
        <w:tc>
          <w:tcPr>
            <w:tcW w:w="9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62E15B04"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39.45137</w:t>
            </w:r>
          </w:p>
        </w:tc>
        <w:tc>
          <w:tcPr>
            <w:tcW w:w="9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7A6D8643"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44.79167</w:t>
            </w:r>
          </w:p>
        </w:tc>
        <w:tc>
          <w:tcPr>
            <w:tcW w:w="9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56C4A210"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42.55934</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508A250A"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.000***</w:t>
            </w:r>
          </w:p>
        </w:tc>
      </w:tr>
      <w:tr w:rsidR="00452979" w:rsidRPr="009801B5" w14:paraId="36FD7D6B" w14:textId="77777777" w:rsidTr="00931DF9">
        <w:trPr>
          <w:trHeight w:val="388"/>
        </w:trPr>
        <w:tc>
          <w:tcPr>
            <w:tcW w:w="6359"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679ADB60" w14:textId="4B708ED5" w:rsidR="00590758" w:rsidRPr="009801B5" w:rsidRDefault="00F32801"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S</w:t>
            </w:r>
            <w:r w:rsidR="00590758" w:rsidRPr="009801B5">
              <w:rPr>
                <w:rFonts w:ascii="Arial" w:eastAsia="Times New Roman" w:hAnsi="Arial" w:cs="Arial"/>
                <w:b/>
                <w:bCs/>
                <w:kern w:val="24"/>
                <w:sz w:val="18"/>
                <w:szCs w:val="18"/>
              </w:rPr>
              <w:t>upport from PRI/VHSC for cleanliness and sanitation programmes</w:t>
            </w:r>
          </w:p>
        </w:tc>
        <w:tc>
          <w:tcPr>
            <w:tcW w:w="96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3ADED2AF"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0.918371</w:t>
            </w:r>
          </w:p>
        </w:tc>
        <w:tc>
          <w:tcPr>
            <w:tcW w:w="96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11455121"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2.34375</w:t>
            </w:r>
          </w:p>
        </w:tc>
        <w:tc>
          <w:tcPr>
            <w:tcW w:w="96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2B461264"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-2.67408</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3A3C5108"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.359</w:t>
            </w:r>
          </w:p>
        </w:tc>
      </w:tr>
      <w:tr w:rsidR="00452979" w:rsidRPr="009801B5" w14:paraId="00B2E378" w14:textId="77777777" w:rsidTr="00931DF9">
        <w:trPr>
          <w:trHeight w:val="145"/>
        </w:trPr>
        <w:tc>
          <w:tcPr>
            <w:tcW w:w="6359"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35C13FB9" w14:textId="54BADEA3" w:rsidR="00590758" w:rsidRPr="009801B5" w:rsidRDefault="00D81C6E"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Panchayat solve</w:t>
            </w:r>
            <w:r w:rsidR="00590758" w:rsidRPr="009801B5">
              <w:rPr>
                <w:rFonts w:ascii="Arial" w:eastAsia="Times New Roman" w:hAnsi="Arial" w:cs="Arial"/>
                <w:b/>
                <w:bCs/>
                <w:kern w:val="24"/>
                <w:sz w:val="18"/>
                <w:szCs w:val="18"/>
              </w:rPr>
              <w:t xml:space="preserve"> difficult</w:t>
            </w:r>
            <w:r w:rsidRPr="009801B5">
              <w:rPr>
                <w:rFonts w:ascii="Arial" w:eastAsia="Times New Roman" w:hAnsi="Arial" w:cs="Arial"/>
                <w:b/>
                <w:bCs/>
                <w:kern w:val="24"/>
                <w:sz w:val="18"/>
                <w:szCs w:val="18"/>
              </w:rPr>
              <w:t>ies faced by ASHA</w:t>
            </w:r>
            <w:r w:rsidR="00590758" w:rsidRPr="009801B5">
              <w:rPr>
                <w:rFonts w:ascii="Arial" w:eastAsia="Times New Roman" w:hAnsi="Arial" w:cs="Arial"/>
                <w:b/>
                <w:bCs/>
                <w:kern w:val="24"/>
                <w:sz w:val="18"/>
                <w:szCs w:val="18"/>
              </w:rPr>
              <w:t xml:space="preserve"> in functioning </w:t>
            </w:r>
          </w:p>
        </w:tc>
        <w:tc>
          <w:tcPr>
            <w:tcW w:w="9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51B66B7B"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-0.81614</w:t>
            </w:r>
          </w:p>
        </w:tc>
        <w:tc>
          <w:tcPr>
            <w:tcW w:w="9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5E462E44"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-2.08333</w:t>
            </w:r>
          </w:p>
        </w:tc>
        <w:tc>
          <w:tcPr>
            <w:tcW w:w="9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4569C5B6"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-7.10232</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05D2BD40"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.415</w:t>
            </w:r>
          </w:p>
        </w:tc>
      </w:tr>
      <w:tr w:rsidR="00452979" w:rsidRPr="009801B5" w14:paraId="2125C9F5" w14:textId="77777777" w:rsidTr="00931DF9">
        <w:trPr>
          <w:trHeight w:val="307"/>
        </w:trPr>
        <w:tc>
          <w:tcPr>
            <w:tcW w:w="6359"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69CD344E" w14:textId="77777777" w:rsidR="00590758" w:rsidRPr="009801B5" w:rsidRDefault="00590758"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Satisfied with career prospect as ASHA</w:t>
            </w:r>
          </w:p>
        </w:tc>
        <w:tc>
          <w:tcPr>
            <w:tcW w:w="96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005C79A5"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-1950.12</w:t>
            </w:r>
          </w:p>
        </w:tc>
        <w:tc>
          <w:tcPr>
            <w:tcW w:w="96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76B35DB2"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-49.5521</w:t>
            </w:r>
          </w:p>
        </w:tc>
        <w:tc>
          <w:tcPr>
            <w:tcW w:w="967"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5A1E5CB1"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-49.602</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108" w:type="dxa"/>
              <w:bottom w:w="0" w:type="dxa"/>
              <w:right w:w="108" w:type="dxa"/>
            </w:tcMar>
            <w:hideMark/>
          </w:tcPr>
          <w:p w14:paraId="59D6D13C"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.000***</w:t>
            </w:r>
          </w:p>
        </w:tc>
      </w:tr>
      <w:tr w:rsidR="00452979" w:rsidRPr="009801B5" w14:paraId="47B7F721" w14:textId="77777777" w:rsidTr="00931DF9">
        <w:trPr>
          <w:trHeight w:val="415"/>
        </w:trPr>
        <w:tc>
          <w:tcPr>
            <w:tcW w:w="6359" w:type="dxa"/>
            <w:tcBorders>
              <w:top w:val="single" w:sz="8" w:space="0" w:color="FFFFFF"/>
              <w:left w:val="single" w:sz="8" w:space="0" w:color="FFFFFF"/>
              <w:bottom w:val="single" w:sz="8" w:space="0" w:color="FFFFFF"/>
              <w:right w:val="single" w:sz="8" w:space="0" w:color="FFFFFF"/>
            </w:tcBorders>
            <w:shd w:val="clear" w:color="auto" w:fill="4472C4"/>
            <w:tcMar>
              <w:top w:w="15" w:type="dxa"/>
              <w:left w:w="108" w:type="dxa"/>
              <w:bottom w:w="0" w:type="dxa"/>
              <w:right w:w="108" w:type="dxa"/>
            </w:tcMar>
            <w:hideMark/>
          </w:tcPr>
          <w:p w14:paraId="41C189B4" w14:textId="4613AD41" w:rsidR="00590758" w:rsidRPr="009801B5" w:rsidRDefault="00590758" w:rsidP="00F471AD">
            <w:pPr>
              <w:spacing w:before="0" w:after="160" w:line="256" w:lineRule="auto"/>
              <w:jc w:val="both"/>
              <w:rPr>
                <w:rFonts w:ascii="Arial" w:eastAsia="Times New Roman" w:hAnsi="Arial" w:cs="Arial"/>
                <w:sz w:val="18"/>
                <w:szCs w:val="18"/>
              </w:rPr>
            </w:pPr>
            <w:r w:rsidRPr="009801B5">
              <w:rPr>
                <w:rFonts w:ascii="Arial" w:eastAsia="Times New Roman" w:hAnsi="Arial" w:cs="Arial"/>
                <w:b/>
                <w:bCs/>
                <w:kern w:val="24"/>
                <w:sz w:val="18"/>
                <w:szCs w:val="18"/>
              </w:rPr>
              <w:t xml:space="preserve">Receiving support from PRI/VHSC </w:t>
            </w:r>
          </w:p>
        </w:tc>
        <w:tc>
          <w:tcPr>
            <w:tcW w:w="9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38CCA618"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6.084</w:t>
            </w:r>
          </w:p>
        </w:tc>
        <w:tc>
          <w:tcPr>
            <w:tcW w:w="9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1E0CA92F"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14.84375</w:t>
            </w:r>
          </w:p>
        </w:tc>
        <w:tc>
          <w:tcPr>
            <w:tcW w:w="967"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66C327F8"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10.0469</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108" w:type="dxa"/>
              <w:bottom w:w="0" w:type="dxa"/>
              <w:right w:w="108" w:type="dxa"/>
            </w:tcMar>
            <w:hideMark/>
          </w:tcPr>
          <w:p w14:paraId="67E14243" w14:textId="77777777" w:rsidR="00590758" w:rsidRPr="009801B5" w:rsidRDefault="00590758" w:rsidP="00F471AD">
            <w:pPr>
              <w:spacing w:before="0" w:after="160" w:line="256" w:lineRule="auto"/>
              <w:jc w:val="both"/>
              <w:rPr>
                <w:rFonts w:ascii="Arial" w:eastAsia="Times New Roman" w:hAnsi="Arial" w:cs="Arial"/>
                <w:b/>
                <w:bCs/>
                <w:sz w:val="18"/>
                <w:szCs w:val="18"/>
              </w:rPr>
            </w:pPr>
            <w:r w:rsidRPr="009801B5">
              <w:rPr>
                <w:rFonts w:ascii="Arial" w:eastAsia="Times New Roman" w:hAnsi="Arial" w:cs="Arial"/>
                <w:b/>
                <w:bCs/>
                <w:kern w:val="24"/>
                <w:sz w:val="18"/>
                <w:szCs w:val="18"/>
              </w:rPr>
              <w:t>.000***</w:t>
            </w:r>
          </w:p>
        </w:tc>
      </w:tr>
    </w:tbl>
    <w:p w14:paraId="7596D20C" w14:textId="77777777" w:rsidR="00931DF9" w:rsidRDefault="00931DF9" w:rsidP="00931DF9">
      <w:pPr>
        <w:pStyle w:val="NormalWeb"/>
        <w:spacing w:before="0" w:beforeAutospacing="0" w:after="0" w:afterAutospacing="0"/>
        <w:textAlignment w:val="baseline"/>
      </w:pPr>
      <w:r>
        <w:rPr>
          <w:b/>
          <w:bCs/>
          <w:color w:val="000000" w:themeColor="text1"/>
          <w:kern w:val="24"/>
          <w:sz w:val="18"/>
          <w:szCs w:val="18"/>
        </w:rPr>
        <w:t>*P&lt;0.10, **P&lt;0.05, ***P&lt;0.01</w:t>
      </w:r>
    </w:p>
    <w:p w14:paraId="736B1246" w14:textId="77777777" w:rsidR="00CC0572" w:rsidRPr="009801B5" w:rsidRDefault="00E82D3F" w:rsidP="00F471AD">
      <w:pPr>
        <w:pStyle w:val="NormalWeb"/>
        <w:kinsoku w:val="0"/>
        <w:overflowPunct w:val="0"/>
        <w:spacing w:before="0" w:beforeAutospacing="0" w:after="0" w:afterAutospacing="0"/>
        <w:jc w:val="both"/>
        <w:textAlignment w:val="baseline"/>
        <w:rPr>
          <w:rFonts w:ascii="Arial" w:eastAsia="+mn-ea" w:hAnsi="Arial" w:cs="Arial"/>
          <w:color w:val="FFFFFF"/>
          <w:kern w:val="24"/>
          <w:sz w:val="22"/>
          <w:szCs w:val="22"/>
        </w:rPr>
      </w:pPr>
      <w:r w:rsidRPr="009801B5">
        <w:rPr>
          <w:rFonts w:ascii="Arial" w:eastAsia="+mn-ea" w:hAnsi="Arial" w:cs="Arial"/>
          <w:color w:val="FFFFFF"/>
          <w:kern w:val="24"/>
          <w:sz w:val="22"/>
          <w:szCs w:val="22"/>
        </w:rPr>
        <w:t xml:space="preserve">Out of twelve GPs, only </w:t>
      </w:r>
    </w:p>
    <w:p w14:paraId="7FEE1CBB" w14:textId="08A21875" w:rsidR="00CC0572" w:rsidRPr="009801B5" w:rsidRDefault="00467AC2" w:rsidP="00F471AD">
      <w:pPr>
        <w:spacing w:line="360" w:lineRule="auto"/>
        <w:jc w:val="both"/>
        <w:rPr>
          <w:rFonts w:ascii="Arial" w:hAnsi="Arial" w:cs="Arial"/>
          <w:b/>
          <w:bCs/>
          <w:sz w:val="22"/>
          <w:szCs w:val="22"/>
        </w:rPr>
      </w:pPr>
      <w:r w:rsidRPr="009801B5">
        <w:rPr>
          <w:rFonts w:ascii="Arial" w:hAnsi="Arial" w:cs="Arial"/>
          <w:b/>
          <w:bCs/>
          <w:sz w:val="22"/>
          <w:szCs w:val="22"/>
        </w:rPr>
        <w:t>6</w:t>
      </w:r>
      <w:r w:rsidR="007D33F0" w:rsidRPr="009801B5">
        <w:rPr>
          <w:rFonts w:ascii="Arial" w:hAnsi="Arial" w:cs="Arial"/>
          <w:b/>
          <w:bCs/>
          <w:sz w:val="22"/>
          <w:szCs w:val="22"/>
        </w:rPr>
        <w:t>.</w:t>
      </w:r>
      <w:r w:rsidRPr="009801B5">
        <w:rPr>
          <w:rFonts w:ascii="Arial" w:hAnsi="Arial" w:cs="Arial"/>
          <w:b/>
          <w:bCs/>
          <w:sz w:val="22"/>
          <w:szCs w:val="22"/>
        </w:rPr>
        <w:t xml:space="preserve"> </w:t>
      </w:r>
      <w:r w:rsidR="00CC0572" w:rsidRPr="009801B5">
        <w:rPr>
          <w:rFonts w:ascii="Arial" w:hAnsi="Arial" w:cs="Arial"/>
          <w:b/>
          <w:bCs/>
          <w:sz w:val="22"/>
          <w:szCs w:val="22"/>
        </w:rPr>
        <w:t>Discussion</w:t>
      </w:r>
    </w:p>
    <w:p w14:paraId="2E91B081" w14:textId="5CE63A29" w:rsidR="00CC0572" w:rsidRPr="009801B5" w:rsidRDefault="00467AC2" w:rsidP="00F471AD">
      <w:pPr>
        <w:spacing w:line="360" w:lineRule="auto"/>
        <w:jc w:val="both"/>
        <w:rPr>
          <w:rFonts w:ascii="Arial" w:hAnsi="Arial" w:cs="Arial"/>
          <w:sz w:val="22"/>
          <w:szCs w:val="22"/>
        </w:rPr>
      </w:pPr>
      <w:r w:rsidRPr="009801B5">
        <w:rPr>
          <w:rFonts w:ascii="Arial" w:hAnsi="Arial" w:cs="Arial"/>
          <w:b/>
          <w:bCs/>
          <w:sz w:val="22"/>
          <w:szCs w:val="22"/>
        </w:rPr>
        <w:t xml:space="preserve">6.1 </w:t>
      </w:r>
      <w:r w:rsidR="00D81C6E" w:rsidRPr="009801B5">
        <w:rPr>
          <w:rFonts w:ascii="Arial" w:hAnsi="Arial" w:cs="Arial"/>
          <w:b/>
          <w:bCs/>
          <w:sz w:val="22"/>
          <w:szCs w:val="22"/>
        </w:rPr>
        <w:t>Assessment of Selection of ASHAs</w:t>
      </w:r>
      <w:r w:rsidR="00D81C6E" w:rsidRPr="009801B5">
        <w:rPr>
          <w:rFonts w:ascii="Arial" w:hAnsi="Arial" w:cs="Arial"/>
          <w:sz w:val="22"/>
          <w:szCs w:val="22"/>
        </w:rPr>
        <w:t xml:space="preserve"> -</w:t>
      </w:r>
      <w:r w:rsidR="00CC0572" w:rsidRPr="009801B5">
        <w:rPr>
          <w:rFonts w:ascii="Arial" w:hAnsi="Arial" w:cs="Arial"/>
          <w:sz w:val="22"/>
          <w:szCs w:val="22"/>
        </w:rPr>
        <w:t xml:space="preserve">In Khargram Block, ASHAs stated that selection is </w:t>
      </w:r>
      <w:r w:rsidR="00D81C6E" w:rsidRPr="009801B5">
        <w:rPr>
          <w:rFonts w:ascii="Arial" w:hAnsi="Arial" w:cs="Arial"/>
          <w:sz w:val="22"/>
          <w:szCs w:val="22"/>
        </w:rPr>
        <w:t xml:space="preserve">often </w:t>
      </w:r>
      <w:r w:rsidR="00CC0572" w:rsidRPr="009801B5">
        <w:rPr>
          <w:rFonts w:ascii="Arial" w:hAnsi="Arial" w:cs="Arial"/>
          <w:sz w:val="22"/>
          <w:szCs w:val="22"/>
        </w:rPr>
        <w:t>b</w:t>
      </w:r>
      <w:r w:rsidR="00D81C6E" w:rsidRPr="009801B5">
        <w:rPr>
          <w:rFonts w:ascii="Arial" w:hAnsi="Arial" w:cs="Arial"/>
          <w:sz w:val="22"/>
          <w:szCs w:val="22"/>
        </w:rPr>
        <w:t>i</w:t>
      </w:r>
      <w:r w:rsidR="00CC0572" w:rsidRPr="009801B5">
        <w:rPr>
          <w:rFonts w:ascii="Arial" w:hAnsi="Arial" w:cs="Arial"/>
          <w:sz w:val="22"/>
          <w:szCs w:val="22"/>
        </w:rPr>
        <w:t xml:space="preserve">ased </w:t>
      </w:r>
      <w:r w:rsidR="00D81C6E" w:rsidRPr="009801B5">
        <w:rPr>
          <w:rFonts w:ascii="Arial" w:hAnsi="Arial" w:cs="Arial"/>
          <w:sz w:val="22"/>
          <w:szCs w:val="22"/>
        </w:rPr>
        <w:t>and depends on</w:t>
      </w:r>
      <w:r w:rsidR="00CC0572" w:rsidRPr="009801B5">
        <w:rPr>
          <w:rFonts w:ascii="Arial" w:hAnsi="Arial" w:cs="Arial"/>
          <w:sz w:val="22"/>
          <w:szCs w:val="22"/>
        </w:rPr>
        <w:t xml:space="preserve"> candidate’s cordiality with Panchayat members (Table </w:t>
      </w:r>
      <w:r w:rsidR="00D81C6E" w:rsidRPr="009801B5">
        <w:rPr>
          <w:rFonts w:ascii="Arial" w:hAnsi="Arial" w:cs="Arial"/>
          <w:sz w:val="22"/>
          <w:szCs w:val="22"/>
        </w:rPr>
        <w:t>1</w:t>
      </w:r>
      <w:r w:rsidR="00CC0572" w:rsidRPr="009801B5">
        <w:rPr>
          <w:rFonts w:ascii="Arial" w:hAnsi="Arial" w:cs="Arial"/>
          <w:sz w:val="22"/>
          <w:szCs w:val="22"/>
        </w:rPr>
        <w:t>.</w:t>
      </w:r>
      <w:r w:rsidR="00E04953">
        <w:rPr>
          <w:rFonts w:ascii="Arial" w:hAnsi="Arial" w:cs="Arial"/>
          <w:sz w:val="22"/>
          <w:szCs w:val="22"/>
        </w:rPr>
        <w:t>3</w:t>
      </w:r>
      <w:r w:rsidR="00CC0572" w:rsidRPr="009801B5">
        <w:rPr>
          <w:rFonts w:ascii="Arial" w:hAnsi="Arial" w:cs="Arial"/>
          <w:sz w:val="22"/>
          <w:szCs w:val="22"/>
        </w:rPr>
        <w:t xml:space="preserve">). </w:t>
      </w:r>
      <w:r w:rsidR="00D81C6E" w:rsidRPr="009801B5">
        <w:rPr>
          <w:rFonts w:ascii="Arial" w:hAnsi="Arial" w:cs="Arial"/>
          <w:sz w:val="22"/>
          <w:szCs w:val="22"/>
        </w:rPr>
        <w:t xml:space="preserve">Field survey reveals many ASHAs are the wives or relatives of Panchayat members. </w:t>
      </w:r>
      <w:r w:rsidR="00CC0572" w:rsidRPr="009801B5">
        <w:rPr>
          <w:rFonts w:ascii="Arial" w:hAnsi="Arial" w:cs="Arial"/>
          <w:sz w:val="22"/>
          <w:szCs w:val="22"/>
        </w:rPr>
        <w:t xml:space="preserve">Although ANMs as members of Primary Healthcare Systems is supposed to be present in meeting for selection of ASHA, </w:t>
      </w:r>
      <w:r w:rsidR="00D81C6E" w:rsidRPr="009801B5">
        <w:rPr>
          <w:rFonts w:ascii="Arial" w:hAnsi="Arial" w:cs="Arial"/>
          <w:sz w:val="22"/>
          <w:szCs w:val="22"/>
        </w:rPr>
        <w:t xml:space="preserve">80% </w:t>
      </w:r>
      <w:r w:rsidR="00CC0572" w:rsidRPr="009801B5">
        <w:rPr>
          <w:rFonts w:ascii="Arial" w:hAnsi="Arial" w:cs="Arial"/>
          <w:sz w:val="22"/>
          <w:szCs w:val="22"/>
        </w:rPr>
        <w:t>of ANMs were never present for the selection of ASHA’s in Khargram Block.</w:t>
      </w:r>
      <w:r w:rsidR="00CC0572" w:rsidRPr="009801B5">
        <w:rPr>
          <w:rFonts w:ascii="Arial" w:hAnsi="Arial" w:cs="Arial"/>
          <w:b/>
          <w:sz w:val="22"/>
          <w:szCs w:val="22"/>
        </w:rPr>
        <w:t xml:space="preserve"> </w:t>
      </w:r>
      <w:r w:rsidR="00D81C6E" w:rsidRPr="009801B5">
        <w:rPr>
          <w:rFonts w:ascii="Arial" w:hAnsi="Arial" w:cs="Arial"/>
          <w:bCs/>
          <w:sz w:val="22"/>
          <w:szCs w:val="22"/>
        </w:rPr>
        <w:t xml:space="preserve">Hence the role of transparent selection of ASHAs by Primary Healthcare System becomes questionable. </w:t>
      </w:r>
      <w:r w:rsidR="00CC0572" w:rsidRPr="009801B5">
        <w:rPr>
          <w:rFonts w:ascii="Arial" w:hAnsi="Arial" w:cs="Arial"/>
          <w:sz w:val="22"/>
          <w:szCs w:val="22"/>
        </w:rPr>
        <w:t xml:space="preserve">The success of </w:t>
      </w:r>
      <w:r w:rsidR="00D81C6E" w:rsidRPr="009801B5">
        <w:rPr>
          <w:rFonts w:ascii="Arial" w:hAnsi="Arial" w:cs="Arial"/>
          <w:sz w:val="22"/>
          <w:szCs w:val="22"/>
        </w:rPr>
        <w:t>C</w:t>
      </w:r>
      <w:r w:rsidR="00CC0572" w:rsidRPr="009801B5">
        <w:rPr>
          <w:rFonts w:ascii="Arial" w:hAnsi="Arial" w:cs="Arial"/>
          <w:sz w:val="22"/>
          <w:szCs w:val="22"/>
        </w:rPr>
        <w:t>ommunity-</w:t>
      </w:r>
      <w:r w:rsidR="00D81C6E" w:rsidRPr="009801B5">
        <w:rPr>
          <w:rFonts w:ascii="Arial" w:hAnsi="Arial" w:cs="Arial"/>
          <w:sz w:val="22"/>
          <w:szCs w:val="22"/>
        </w:rPr>
        <w:t>B</w:t>
      </w:r>
      <w:r w:rsidR="00CC0572" w:rsidRPr="009801B5">
        <w:rPr>
          <w:rFonts w:ascii="Arial" w:hAnsi="Arial" w:cs="Arial"/>
          <w:sz w:val="22"/>
          <w:szCs w:val="22"/>
        </w:rPr>
        <w:t xml:space="preserve">ased </w:t>
      </w:r>
      <w:r w:rsidR="00D81C6E" w:rsidRPr="009801B5">
        <w:rPr>
          <w:rFonts w:ascii="Arial" w:hAnsi="Arial" w:cs="Arial"/>
          <w:sz w:val="22"/>
          <w:szCs w:val="22"/>
        </w:rPr>
        <w:t>H</w:t>
      </w:r>
      <w:r w:rsidR="00CC0572" w:rsidRPr="009801B5">
        <w:rPr>
          <w:rFonts w:ascii="Arial" w:hAnsi="Arial" w:cs="Arial"/>
          <w:sz w:val="22"/>
          <w:szCs w:val="22"/>
        </w:rPr>
        <w:t xml:space="preserve">ealth </w:t>
      </w:r>
      <w:r w:rsidR="00D81C6E" w:rsidRPr="009801B5">
        <w:rPr>
          <w:rFonts w:ascii="Arial" w:hAnsi="Arial" w:cs="Arial"/>
          <w:sz w:val="22"/>
          <w:szCs w:val="22"/>
        </w:rPr>
        <w:t>W</w:t>
      </w:r>
      <w:r w:rsidR="00CC0572" w:rsidRPr="009801B5">
        <w:rPr>
          <w:rFonts w:ascii="Arial" w:hAnsi="Arial" w:cs="Arial"/>
          <w:sz w:val="22"/>
          <w:szCs w:val="22"/>
        </w:rPr>
        <w:t xml:space="preserve">orker </w:t>
      </w:r>
      <w:r w:rsidR="00D81C6E" w:rsidRPr="009801B5">
        <w:rPr>
          <w:rFonts w:ascii="Arial" w:hAnsi="Arial" w:cs="Arial"/>
          <w:sz w:val="22"/>
          <w:szCs w:val="22"/>
        </w:rPr>
        <w:t>P</w:t>
      </w:r>
      <w:r w:rsidR="00CC0572" w:rsidRPr="009801B5">
        <w:rPr>
          <w:rFonts w:ascii="Arial" w:hAnsi="Arial" w:cs="Arial"/>
          <w:sz w:val="22"/>
          <w:szCs w:val="22"/>
        </w:rPr>
        <w:t>rogramme is based on proper selection of the ASHA’s. In Khargram Block the selection process of ASHA needs to be more transparent, community based and both Panchayat and Primary Healthcare System need to play fair and active roles. Primary Healthcare System should restrain from being passive audience because if the selection of the ASHA’s become biased then the true essence of ASHA programme will be at stake.</w:t>
      </w:r>
    </w:p>
    <w:p w14:paraId="262D0621" w14:textId="5EA955E6" w:rsidR="00CC0572" w:rsidRPr="009801B5" w:rsidRDefault="00467AC2" w:rsidP="00F471AD">
      <w:pPr>
        <w:spacing w:line="360" w:lineRule="auto"/>
        <w:jc w:val="both"/>
        <w:rPr>
          <w:rFonts w:ascii="Arial" w:hAnsi="Arial" w:cs="Arial"/>
          <w:sz w:val="22"/>
          <w:szCs w:val="22"/>
        </w:rPr>
      </w:pPr>
      <w:r w:rsidRPr="009801B5">
        <w:rPr>
          <w:rFonts w:ascii="Arial" w:hAnsi="Arial" w:cs="Arial"/>
          <w:b/>
          <w:bCs/>
          <w:sz w:val="22"/>
          <w:szCs w:val="22"/>
        </w:rPr>
        <w:lastRenderedPageBreak/>
        <w:t xml:space="preserve">6.2 </w:t>
      </w:r>
      <w:r w:rsidR="00CC0572" w:rsidRPr="009801B5">
        <w:rPr>
          <w:rFonts w:ascii="Arial" w:hAnsi="Arial" w:cs="Arial"/>
          <w:b/>
          <w:bCs/>
          <w:sz w:val="22"/>
          <w:szCs w:val="22"/>
        </w:rPr>
        <w:t>Assessment of Duties Assigned to ASHAs</w:t>
      </w:r>
      <w:r w:rsidR="00CC0572" w:rsidRPr="009801B5">
        <w:rPr>
          <w:rFonts w:ascii="Arial" w:hAnsi="Arial" w:cs="Arial"/>
          <w:sz w:val="22"/>
          <w:szCs w:val="22"/>
        </w:rPr>
        <w:t xml:space="preserve">-According to ANMs, ASHAs perform only incentive based works while </w:t>
      </w:r>
      <w:r w:rsidR="008221F6" w:rsidRPr="009801B5">
        <w:rPr>
          <w:rFonts w:ascii="Arial" w:hAnsi="Arial" w:cs="Arial"/>
          <w:sz w:val="22"/>
          <w:szCs w:val="22"/>
        </w:rPr>
        <w:t xml:space="preserve">shows reluctance for </w:t>
      </w:r>
      <w:r w:rsidR="00CC0572" w:rsidRPr="009801B5">
        <w:rPr>
          <w:rFonts w:ascii="Arial" w:hAnsi="Arial" w:cs="Arial"/>
          <w:sz w:val="22"/>
          <w:szCs w:val="22"/>
        </w:rPr>
        <w:t>other assigned jobs like health education, health awareness, nutritional advice to mothers and assisting ANMs in preparation of Village Health Plan</w:t>
      </w:r>
      <w:r w:rsidR="008221F6" w:rsidRPr="009801B5">
        <w:rPr>
          <w:rFonts w:ascii="Arial" w:hAnsi="Arial" w:cs="Arial"/>
          <w:sz w:val="22"/>
          <w:szCs w:val="22"/>
        </w:rPr>
        <w:t>.</w:t>
      </w:r>
      <w:r w:rsidR="00CC0572" w:rsidRPr="009801B5">
        <w:rPr>
          <w:rFonts w:ascii="Arial" w:hAnsi="Arial" w:cs="Arial"/>
          <w:sz w:val="22"/>
          <w:szCs w:val="22"/>
        </w:rPr>
        <w:t xml:space="preserve"> However, </w:t>
      </w:r>
      <w:r w:rsidR="008221F6" w:rsidRPr="009801B5">
        <w:rPr>
          <w:rFonts w:ascii="Arial" w:hAnsi="Arial" w:cs="Arial"/>
          <w:sz w:val="22"/>
          <w:szCs w:val="22"/>
        </w:rPr>
        <w:t xml:space="preserve">majority of </w:t>
      </w:r>
      <w:r w:rsidR="00CC0572" w:rsidRPr="009801B5">
        <w:rPr>
          <w:rFonts w:ascii="Arial" w:hAnsi="Arial" w:cs="Arial"/>
          <w:sz w:val="22"/>
          <w:szCs w:val="22"/>
        </w:rPr>
        <w:t xml:space="preserve">ASHAs stated that they perform both promotive and curative healthcare. Some activities are incentive based but they also perform door to door promotive healthcare which is field intensive and physically exhaustive. 80% ASHAs also opined that ANMs often force them to perform works that are assigned to ANMs hence they </w:t>
      </w:r>
      <w:r w:rsidR="008221F6" w:rsidRPr="009801B5">
        <w:rPr>
          <w:rFonts w:ascii="Arial" w:hAnsi="Arial" w:cs="Arial"/>
          <w:sz w:val="22"/>
          <w:szCs w:val="22"/>
        </w:rPr>
        <w:t>feel</w:t>
      </w:r>
      <w:r w:rsidR="00CC0572" w:rsidRPr="009801B5">
        <w:rPr>
          <w:rFonts w:ascii="Arial" w:hAnsi="Arial" w:cs="Arial"/>
          <w:sz w:val="22"/>
          <w:szCs w:val="22"/>
        </w:rPr>
        <w:t xml:space="preserve"> </w:t>
      </w:r>
      <w:r w:rsidR="008221F6" w:rsidRPr="009801B5">
        <w:rPr>
          <w:rFonts w:ascii="Arial" w:hAnsi="Arial" w:cs="Arial"/>
          <w:sz w:val="22"/>
          <w:szCs w:val="22"/>
        </w:rPr>
        <w:t>exploited</w:t>
      </w:r>
      <w:r w:rsidR="00CC0572" w:rsidRPr="009801B5">
        <w:rPr>
          <w:rFonts w:ascii="Arial" w:hAnsi="Arial" w:cs="Arial"/>
          <w:sz w:val="22"/>
          <w:szCs w:val="22"/>
        </w:rPr>
        <w:t>.</w:t>
      </w:r>
    </w:p>
    <w:p w14:paraId="2850DB7C" w14:textId="43B0B6BC" w:rsidR="00CC0572" w:rsidRPr="009801B5" w:rsidRDefault="00467AC2" w:rsidP="00F471AD">
      <w:pPr>
        <w:spacing w:line="360" w:lineRule="auto"/>
        <w:jc w:val="both"/>
        <w:rPr>
          <w:rFonts w:ascii="Arial" w:hAnsi="Arial" w:cs="Arial"/>
          <w:sz w:val="22"/>
          <w:szCs w:val="22"/>
        </w:rPr>
      </w:pPr>
      <w:r w:rsidRPr="009801B5">
        <w:rPr>
          <w:rFonts w:ascii="Arial" w:hAnsi="Arial" w:cs="Arial"/>
          <w:b/>
          <w:bCs/>
          <w:sz w:val="22"/>
          <w:szCs w:val="22"/>
        </w:rPr>
        <w:t xml:space="preserve">6.3 </w:t>
      </w:r>
      <w:r w:rsidR="00CC0572" w:rsidRPr="009801B5">
        <w:rPr>
          <w:rFonts w:ascii="Arial" w:hAnsi="Arial" w:cs="Arial"/>
          <w:b/>
          <w:bCs/>
          <w:sz w:val="22"/>
          <w:szCs w:val="22"/>
        </w:rPr>
        <w:t>Assessment of Training of ASHAs</w:t>
      </w:r>
      <w:r w:rsidR="00CC0572" w:rsidRPr="009801B5">
        <w:rPr>
          <w:rFonts w:ascii="Arial" w:hAnsi="Arial" w:cs="Arial"/>
          <w:sz w:val="22"/>
          <w:szCs w:val="22"/>
        </w:rPr>
        <w:t xml:space="preserve">-Fifteen variables are considered regarding the training of ASHA workers in Khargram Block. All aspects of training have been considered for the opinion of ASHA and ANMs. The training of ASHA should be provided by Primary Healthcare System in joint collaboration with Panchayat members. </w:t>
      </w:r>
    </w:p>
    <w:p w14:paraId="4100E011" w14:textId="719E5799" w:rsidR="00CC0572" w:rsidRPr="009801B5" w:rsidRDefault="00CC0572" w:rsidP="00F471AD">
      <w:pPr>
        <w:spacing w:line="360" w:lineRule="auto"/>
        <w:jc w:val="both"/>
        <w:rPr>
          <w:rFonts w:ascii="Arial" w:hAnsi="Arial" w:cs="Arial"/>
          <w:sz w:val="22"/>
          <w:szCs w:val="22"/>
        </w:rPr>
      </w:pPr>
      <w:r w:rsidRPr="009801B5">
        <w:rPr>
          <w:rFonts w:ascii="Arial" w:hAnsi="Arial" w:cs="Arial"/>
          <w:sz w:val="22"/>
          <w:szCs w:val="22"/>
        </w:rPr>
        <w:t>In Khargram Block the gap in response of ASHA and ANM exists in all the variables except regarding organization of training. Organization of training is done by PHCs. Since the training is held according to the State schedule in all the districts so trainings are held in District Headquarters.  Many ASHA’s have to travel more than three-four hours to reach the venue of training, the accommodation given to ASHA’s is overcrowded. ASHAs mainly receive theory-based training more than hands on training. ASHAs of Khargram are not much familiar with the teaching aids and diagrams. 30 percent of ASHA in Khargram have not received refresher training yet. 34 percent of ASHA’s have not received compensation for attending training. The District ASHA facilitator of Murshidabad did not visit the ASHAs of Khargram Block. There is no formal platform to address the daily difficulties faced by ASHAs. The success of ASHA programme can happen if they can improve their capacity through continuous training and refresher training organized by Primary Healthcare System. Only organizing training by PHCs will be halfhearted because many lacunae still exist in the training processes. The health system needs to redesign the training sessions so that ASHAs feel motivated and attracted towards training sessions. Field visits and hands on training will empower ASHAs to handle critical health needs on their own. Adequate food, proper accommodation and compensation will draw them to receive training more. Thus, if the existing lacunae in training is lessened, ASHAs will truly become the ‘agents of change’.</w:t>
      </w:r>
    </w:p>
    <w:p w14:paraId="59A0B29B" w14:textId="73F79B88" w:rsidR="00CC0572" w:rsidRPr="009801B5" w:rsidRDefault="00467AC2" w:rsidP="00F471AD">
      <w:pPr>
        <w:spacing w:line="360" w:lineRule="auto"/>
        <w:jc w:val="both"/>
        <w:rPr>
          <w:rFonts w:ascii="Arial" w:hAnsi="Arial" w:cs="Arial"/>
          <w:sz w:val="22"/>
          <w:szCs w:val="22"/>
        </w:rPr>
      </w:pPr>
      <w:r w:rsidRPr="009801B5">
        <w:rPr>
          <w:rFonts w:ascii="Arial" w:hAnsi="Arial" w:cs="Arial"/>
          <w:b/>
          <w:bCs/>
          <w:sz w:val="22"/>
          <w:szCs w:val="22"/>
        </w:rPr>
        <w:t>6.4</w:t>
      </w:r>
      <w:r w:rsidR="00CC0572" w:rsidRPr="009801B5">
        <w:rPr>
          <w:rFonts w:ascii="Arial" w:hAnsi="Arial" w:cs="Arial"/>
          <w:sz w:val="22"/>
          <w:szCs w:val="22"/>
        </w:rPr>
        <w:t xml:space="preserve"> </w:t>
      </w:r>
      <w:r w:rsidR="00CC0572" w:rsidRPr="009801B5">
        <w:rPr>
          <w:rFonts w:ascii="Arial" w:hAnsi="Arial" w:cs="Arial"/>
          <w:b/>
          <w:bCs/>
          <w:sz w:val="22"/>
          <w:szCs w:val="22"/>
        </w:rPr>
        <w:t>Assessment of Medicaments Supply to ASHAs</w:t>
      </w:r>
      <w:r w:rsidR="00CC0572" w:rsidRPr="009801B5">
        <w:rPr>
          <w:rFonts w:ascii="Arial" w:hAnsi="Arial" w:cs="Arial"/>
          <w:sz w:val="22"/>
          <w:szCs w:val="22"/>
        </w:rPr>
        <w:t xml:space="preserve">- All the ASHAs received Drug Kit in 2009 so no significant difference is observed in response of ASHAs and ANMs. Rest fifteen variables show significant difference. It is interesting to note that there is significant difference between response of ASHAs and ANMs on restocking of drug kits which according to ASHAs are not restocked. According to 90% ASHAs vital medicaments like thermometer, oral contraceptives, bandages, general medicines are not provided to them. In contrast ANMs responded that there is frequent restocking of the drug kits with all essential medicaments. 87% of ASHAs face rage and disbelief from community </w:t>
      </w:r>
      <w:r w:rsidR="00CC0572" w:rsidRPr="009801B5">
        <w:rPr>
          <w:rFonts w:ascii="Arial" w:hAnsi="Arial" w:cs="Arial"/>
          <w:sz w:val="22"/>
          <w:szCs w:val="22"/>
        </w:rPr>
        <w:lastRenderedPageBreak/>
        <w:t xml:space="preserve">due to lack of medicaments. Often community members ask ASHAs for medicine and contraceptives which ASHAs fail to provide due to irregular </w:t>
      </w:r>
      <w:r w:rsidR="008221F6" w:rsidRPr="009801B5">
        <w:rPr>
          <w:rFonts w:ascii="Arial" w:hAnsi="Arial" w:cs="Arial"/>
          <w:sz w:val="22"/>
          <w:szCs w:val="22"/>
        </w:rPr>
        <w:t>re</w:t>
      </w:r>
      <w:r w:rsidR="00CC0572" w:rsidRPr="009801B5">
        <w:rPr>
          <w:rFonts w:ascii="Arial" w:hAnsi="Arial" w:cs="Arial"/>
          <w:sz w:val="22"/>
          <w:szCs w:val="22"/>
        </w:rPr>
        <w:t>stocking mechanism. 97% of ASHAs have to completely depend on ANMs for medicine.</w:t>
      </w:r>
    </w:p>
    <w:p w14:paraId="04F0DAA0" w14:textId="6BC413EF" w:rsidR="00CC0572" w:rsidRPr="009801B5" w:rsidRDefault="00467AC2" w:rsidP="00F471AD">
      <w:pPr>
        <w:spacing w:line="360" w:lineRule="auto"/>
        <w:jc w:val="both"/>
        <w:rPr>
          <w:rFonts w:ascii="Arial" w:hAnsi="Arial" w:cs="Arial"/>
          <w:sz w:val="22"/>
          <w:szCs w:val="22"/>
        </w:rPr>
      </w:pPr>
      <w:r w:rsidRPr="009801B5">
        <w:rPr>
          <w:rFonts w:ascii="Arial" w:hAnsi="Arial" w:cs="Arial"/>
          <w:b/>
          <w:bCs/>
          <w:sz w:val="22"/>
          <w:szCs w:val="22"/>
        </w:rPr>
        <w:t xml:space="preserve">6.5 </w:t>
      </w:r>
      <w:r w:rsidR="00CC0572" w:rsidRPr="009801B5">
        <w:rPr>
          <w:rFonts w:ascii="Arial" w:hAnsi="Arial" w:cs="Arial"/>
          <w:b/>
          <w:bCs/>
          <w:sz w:val="22"/>
          <w:szCs w:val="22"/>
        </w:rPr>
        <w:t>Assessment of Financial Support provided to ASHAs</w:t>
      </w:r>
      <w:r w:rsidR="00CC0572" w:rsidRPr="009801B5">
        <w:rPr>
          <w:rFonts w:ascii="Arial" w:hAnsi="Arial" w:cs="Arial"/>
          <w:sz w:val="22"/>
          <w:szCs w:val="22"/>
        </w:rPr>
        <w:t xml:space="preserve">- All the ASHAs in Khargram has responded that they face delay in getting performance-based incentives from BMOH office but get honorarium timely. They experience delay of even three months to receive incentives. Since incentives </w:t>
      </w:r>
      <w:r w:rsidR="008221F6" w:rsidRPr="009801B5">
        <w:rPr>
          <w:rFonts w:ascii="Arial" w:hAnsi="Arial" w:cs="Arial"/>
          <w:sz w:val="22"/>
          <w:szCs w:val="22"/>
        </w:rPr>
        <w:t>are</w:t>
      </w:r>
      <w:r w:rsidR="00CC0572" w:rsidRPr="009801B5">
        <w:rPr>
          <w:rFonts w:ascii="Arial" w:hAnsi="Arial" w:cs="Arial"/>
          <w:sz w:val="22"/>
          <w:szCs w:val="22"/>
        </w:rPr>
        <w:t xml:space="preserve"> based on performance of ASHAs, delay leads to lack of motivation to perform</w:t>
      </w:r>
      <w:r w:rsidR="008221F6" w:rsidRPr="009801B5">
        <w:rPr>
          <w:rFonts w:ascii="Arial" w:hAnsi="Arial" w:cs="Arial"/>
          <w:sz w:val="22"/>
          <w:szCs w:val="22"/>
        </w:rPr>
        <w:t>,</w:t>
      </w:r>
      <w:r w:rsidR="00CC0572" w:rsidRPr="009801B5">
        <w:rPr>
          <w:rFonts w:ascii="Arial" w:hAnsi="Arial" w:cs="Arial"/>
          <w:sz w:val="22"/>
          <w:szCs w:val="22"/>
        </w:rPr>
        <w:t xml:space="preserve"> in turn reducing their financial autonomy. All ASHAs feel the honorarium of Rs </w:t>
      </w:r>
      <w:r w:rsidR="008221F6" w:rsidRPr="009801B5">
        <w:rPr>
          <w:rFonts w:ascii="Arial" w:hAnsi="Arial" w:cs="Arial"/>
          <w:sz w:val="22"/>
          <w:szCs w:val="22"/>
        </w:rPr>
        <w:t>45</w:t>
      </w:r>
      <w:r w:rsidR="00CC0572" w:rsidRPr="009801B5">
        <w:rPr>
          <w:rFonts w:ascii="Arial" w:hAnsi="Arial" w:cs="Arial"/>
          <w:sz w:val="22"/>
          <w:szCs w:val="22"/>
        </w:rPr>
        <w:t xml:space="preserve">00 </w:t>
      </w:r>
      <w:r w:rsidR="008221F6" w:rsidRPr="009801B5">
        <w:rPr>
          <w:rFonts w:ascii="Arial" w:hAnsi="Arial" w:cs="Arial"/>
          <w:sz w:val="22"/>
          <w:szCs w:val="22"/>
        </w:rPr>
        <w:t xml:space="preserve">which was Rs 2000 </w:t>
      </w:r>
      <w:r w:rsidR="000562B4" w:rsidRPr="009801B5">
        <w:rPr>
          <w:rFonts w:ascii="Arial" w:hAnsi="Arial" w:cs="Arial"/>
          <w:sz w:val="22"/>
          <w:szCs w:val="22"/>
        </w:rPr>
        <w:t>previously</w:t>
      </w:r>
      <w:r w:rsidR="008221F6" w:rsidRPr="009801B5">
        <w:rPr>
          <w:rFonts w:ascii="Arial" w:hAnsi="Arial" w:cs="Arial"/>
          <w:sz w:val="22"/>
          <w:szCs w:val="22"/>
        </w:rPr>
        <w:t xml:space="preserve"> in West Bengal </w:t>
      </w:r>
      <w:r w:rsidR="00CC0572" w:rsidRPr="009801B5">
        <w:rPr>
          <w:rFonts w:ascii="Arial" w:hAnsi="Arial" w:cs="Arial"/>
          <w:sz w:val="22"/>
          <w:szCs w:val="22"/>
        </w:rPr>
        <w:t>is too less as they perform equal duties like ANM and demand “equal work, equal pay with leave”.</w:t>
      </w:r>
      <w:r w:rsidR="008221F6" w:rsidRPr="009801B5">
        <w:rPr>
          <w:rFonts w:ascii="Arial" w:hAnsi="Arial" w:cs="Arial"/>
          <w:sz w:val="22"/>
          <w:szCs w:val="22"/>
        </w:rPr>
        <w:t xml:space="preserve"> </w:t>
      </w:r>
      <w:r w:rsidR="000562B4" w:rsidRPr="009801B5">
        <w:rPr>
          <w:rFonts w:ascii="Arial" w:hAnsi="Arial" w:cs="Arial"/>
          <w:sz w:val="22"/>
          <w:szCs w:val="22"/>
        </w:rPr>
        <w:t>Moreover,</w:t>
      </w:r>
      <w:r w:rsidR="008221F6" w:rsidRPr="009801B5">
        <w:rPr>
          <w:rFonts w:ascii="Arial" w:hAnsi="Arial" w:cs="Arial"/>
          <w:sz w:val="22"/>
          <w:szCs w:val="22"/>
        </w:rPr>
        <w:t xml:space="preserve"> the honorarium of ASHAs reveal massive disparity across other states in India.</w:t>
      </w:r>
    </w:p>
    <w:p w14:paraId="26FFD856" w14:textId="08445006" w:rsidR="00CC0572" w:rsidRPr="009801B5" w:rsidRDefault="007D33F0" w:rsidP="00F471AD">
      <w:pPr>
        <w:spacing w:line="360" w:lineRule="auto"/>
        <w:jc w:val="both"/>
        <w:rPr>
          <w:rFonts w:ascii="Arial" w:hAnsi="Arial" w:cs="Arial"/>
          <w:sz w:val="22"/>
          <w:szCs w:val="22"/>
        </w:rPr>
      </w:pPr>
      <w:r w:rsidRPr="009801B5">
        <w:rPr>
          <w:rFonts w:ascii="Arial" w:hAnsi="Arial" w:cs="Arial"/>
          <w:b/>
          <w:bCs/>
          <w:sz w:val="22"/>
          <w:szCs w:val="22"/>
        </w:rPr>
        <w:t>6.6</w:t>
      </w:r>
      <w:r w:rsidR="00467AC2" w:rsidRPr="009801B5">
        <w:rPr>
          <w:rFonts w:ascii="Arial" w:hAnsi="Arial" w:cs="Arial"/>
          <w:b/>
          <w:bCs/>
          <w:sz w:val="22"/>
          <w:szCs w:val="22"/>
        </w:rPr>
        <w:t xml:space="preserve"> </w:t>
      </w:r>
      <w:r w:rsidR="00CC0572" w:rsidRPr="009801B5">
        <w:rPr>
          <w:rFonts w:ascii="Arial" w:hAnsi="Arial" w:cs="Arial"/>
          <w:b/>
          <w:bCs/>
          <w:sz w:val="22"/>
          <w:szCs w:val="22"/>
        </w:rPr>
        <w:t>Spatial Depiction of ASHA-ANM Disparity Index-</w:t>
      </w:r>
      <w:r w:rsidR="00CC0572" w:rsidRPr="009801B5">
        <w:rPr>
          <w:rFonts w:ascii="Arial" w:hAnsi="Arial" w:cs="Arial"/>
          <w:sz w:val="22"/>
          <w:szCs w:val="22"/>
        </w:rPr>
        <w:t>The Sopher-Kundu disparity index is used for mapping the differential response of ASHA and ANM based on the formula:</w:t>
      </w:r>
    </w:p>
    <w:p w14:paraId="6A07AF64" w14:textId="6EDF62E7" w:rsidR="00CC0572" w:rsidRPr="009801B5" w:rsidRDefault="00CC0572" w:rsidP="00F471AD">
      <w:pPr>
        <w:spacing w:line="360" w:lineRule="auto"/>
        <w:jc w:val="both"/>
        <w:rPr>
          <w:rFonts w:ascii="Arial" w:eastAsia="Calibri" w:hAnsi="Arial" w:cs="Arial"/>
          <w:sz w:val="22"/>
          <w:szCs w:val="22"/>
        </w:rPr>
      </w:pPr>
      <w:r w:rsidRPr="009801B5">
        <w:rPr>
          <w:rFonts w:ascii="Arial" w:eastAsia="Calibri" w:hAnsi="Arial" w:cs="Arial"/>
          <w:sz w:val="22"/>
          <w:szCs w:val="22"/>
        </w:rPr>
        <w:t xml:space="preserve">DI- log(X2/X1) +Log(100-X1/100-X2), Where, DI= Disparity Index, X2= Percentage of ANM response, X1= Percentage of ASHA Response.          </w:t>
      </w:r>
    </w:p>
    <w:p w14:paraId="43E085F1" w14:textId="1025867E" w:rsidR="00CC0572" w:rsidRPr="009801B5" w:rsidRDefault="00CC0572" w:rsidP="00F471AD">
      <w:pPr>
        <w:spacing w:line="360" w:lineRule="auto"/>
        <w:jc w:val="both"/>
        <w:rPr>
          <w:rFonts w:ascii="Arial" w:hAnsi="Arial" w:cs="Arial"/>
          <w:sz w:val="22"/>
          <w:szCs w:val="22"/>
        </w:rPr>
      </w:pPr>
      <w:r w:rsidRPr="009801B5">
        <w:rPr>
          <w:rFonts w:ascii="Arial" w:eastAsia="Calibri" w:hAnsi="Arial" w:cs="Arial"/>
          <w:sz w:val="22"/>
          <w:szCs w:val="22"/>
        </w:rPr>
        <w:t xml:space="preserve">Greater the value of Disparity, higher the extent of disparity and lower the value, lower is the </w:t>
      </w:r>
      <w:bookmarkStart w:id="7" w:name="_Hlk535855021"/>
      <w:r w:rsidRPr="009801B5">
        <w:rPr>
          <w:rFonts w:ascii="Arial" w:eastAsia="Calibri" w:hAnsi="Arial" w:cs="Arial"/>
          <w:sz w:val="22"/>
          <w:szCs w:val="22"/>
        </w:rPr>
        <w:t>disparity.</w:t>
      </w:r>
      <w:r w:rsidRPr="009801B5">
        <w:rPr>
          <w:rFonts w:ascii="Arial" w:hAnsi="Arial" w:cs="Arial"/>
          <w:sz w:val="22"/>
          <w:szCs w:val="22"/>
        </w:rPr>
        <w:t xml:space="preserve"> The mapping by Sopher-Kundu Disparity Index reveals </w:t>
      </w:r>
      <w:bookmarkEnd w:id="7"/>
      <w:r w:rsidR="000562B4" w:rsidRPr="009801B5">
        <w:rPr>
          <w:rFonts w:ascii="Arial" w:hAnsi="Arial" w:cs="Arial"/>
          <w:sz w:val="22"/>
          <w:szCs w:val="22"/>
        </w:rPr>
        <w:t>(Fig</w:t>
      </w:r>
      <w:r w:rsidRPr="009801B5">
        <w:rPr>
          <w:rFonts w:ascii="Arial" w:hAnsi="Arial" w:cs="Arial"/>
          <w:sz w:val="22"/>
          <w:szCs w:val="22"/>
        </w:rPr>
        <w:t xml:space="preserve"> </w:t>
      </w:r>
      <w:r w:rsidR="000562B4" w:rsidRPr="009801B5">
        <w:rPr>
          <w:rFonts w:ascii="Arial" w:hAnsi="Arial" w:cs="Arial"/>
          <w:sz w:val="22"/>
          <w:szCs w:val="22"/>
        </w:rPr>
        <w:t>1.5</w:t>
      </w:r>
      <w:r w:rsidRPr="009801B5">
        <w:rPr>
          <w:rFonts w:ascii="Arial" w:hAnsi="Arial" w:cs="Arial"/>
          <w:sz w:val="22"/>
          <w:szCs w:val="22"/>
        </w:rPr>
        <w:t xml:space="preserve">) that only three-Gram Panchayat i.e. </w:t>
      </w:r>
      <w:proofErr w:type="spellStart"/>
      <w:r w:rsidRPr="009801B5">
        <w:rPr>
          <w:rFonts w:ascii="Arial" w:hAnsi="Arial" w:cs="Arial"/>
          <w:sz w:val="22"/>
          <w:szCs w:val="22"/>
        </w:rPr>
        <w:t>Khargram</w:t>
      </w:r>
      <w:proofErr w:type="spellEnd"/>
      <w:r w:rsidRPr="009801B5">
        <w:rPr>
          <w:rFonts w:ascii="Arial" w:hAnsi="Arial" w:cs="Arial"/>
          <w:sz w:val="22"/>
          <w:szCs w:val="22"/>
        </w:rPr>
        <w:t xml:space="preserve">, </w:t>
      </w:r>
      <w:proofErr w:type="spellStart"/>
      <w:r w:rsidRPr="009801B5">
        <w:rPr>
          <w:rFonts w:ascii="Arial" w:hAnsi="Arial" w:cs="Arial"/>
          <w:sz w:val="22"/>
          <w:szCs w:val="22"/>
        </w:rPr>
        <w:t>Mohisar</w:t>
      </w:r>
      <w:proofErr w:type="spellEnd"/>
      <w:r w:rsidRPr="009801B5">
        <w:rPr>
          <w:rFonts w:ascii="Arial" w:hAnsi="Arial" w:cs="Arial"/>
          <w:sz w:val="22"/>
          <w:szCs w:val="22"/>
        </w:rPr>
        <w:t xml:space="preserve"> and </w:t>
      </w:r>
      <w:proofErr w:type="spellStart"/>
      <w:r w:rsidRPr="009801B5">
        <w:rPr>
          <w:rFonts w:ascii="Arial" w:hAnsi="Arial" w:cs="Arial"/>
          <w:sz w:val="22"/>
          <w:szCs w:val="22"/>
        </w:rPr>
        <w:t>Balia</w:t>
      </w:r>
      <w:proofErr w:type="spellEnd"/>
      <w:r w:rsidRPr="009801B5">
        <w:rPr>
          <w:rFonts w:ascii="Arial" w:hAnsi="Arial" w:cs="Arial"/>
          <w:sz w:val="22"/>
          <w:szCs w:val="22"/>
        </w:rPr>
        <w:t xml:space="preserve"> have low disparity regarding the selection of ASHAs. In Khargram Gram Panchayat, there was dispute in ASHA appointment which was delayed from 2008 to 2014 and Court had to intervene. </w:t>
      </w:r>
      <w:proofErr w:type="spellStart"/>
      <w:r w:rsidRPr="009801B5">
        <w:rPr>
          <w:rFonts w:ascii="Arial" w:hAnsi="Arial" w:cs="Arial"/>
          <w:sz w:val="22"/>
          <w:szCs w:val="22"/>
        </w:rPr>
        <w:t>Balia</w:t>
      </w:r>
      <w:proofErr w:type="spellEnd"/>
      <w:r w:rsidRPr="009801B5">
        <w:rPr>
          <w:rFonts w:ascii="Arial" w:hAnsi="Arial" w:cs="Arial"/>
          <w:sz w:val="22"/>
          <w:szCs w:val="22"/>
        </w:rPr>
        <w:t xml:space="preserve"> and </w:t>
      </w:r>
      <w:proofErr w:type="spellStart"/>
      <w:r w:rsidRPr="009801B5">
        <w:rPr>
          <w:rFonts w:ascii="Arial" w:hAnsi="Arial" w:cs="Arial"/>
          <w:sz w:val="22"/>
          <w:szCs w:val="22"/>
        </w:rPr>
        <w:t>Mohisar</w:t>
      </w:r>
      <w:proofErr w:type="spellEnd"/>
      <w:r w:rsidRPr="009801B5">
        <w:rPr>
          <w:rFonts w:ascii="Arial" w:hAnsi="Arial" w:cs="Arial"/>
          <w:sz w:val="22"/>
          <w:szCs w:val="22"/>
        </w:rPr>
        <w:t xml:space="preserve"> Gram Panchayats are in close vicinity of the Block Medical Officer of Health</w:t>
      </w:r>
      <w:r w:rsidR="000562B4" w:rsidRPr="009801B5">
        <w:rPr>
          <w:rFonts w:ascii="Arial" w:hAnsi="Arial" w:cs="Arial"/>
          <w:sz w:val="22"/>
          <w:szCs w:val="22"/>
        </w:rPr>
        <w:t xml:space="preserve"> hence </w:t>
      </w:r>
      <w:r w:rsidRPr="009801B5">
        <w:rPr>
          <w:rFonts w:ascii="Arial" w:hAnsi="Arial" w:cs="Arial"/>
          <w:sz w:val="22"/>
          <w:szCs w:val="22"/>
        </w:rPr>
        <w:t>the selection procedure is more transparent and methodical here. Out of thirty-six sub centres, twenty-one sub centres show moderate to high disparity in ASHA and ANM response. It means 58 percent of the subcenters are present in Khargram where ASHAs are not satisfied with the selection procedure by Primary Healthcare System.</w:t>
      </w:r>
    </w:p>
    <w:p w14:paraId="177F36A2" w14:textId="44980670" w:rsidR="00CC0572" w:rsidRPr="009801B5" w:rsidRDefault="00CC0572" w:rsidP="00F471AD">
      <w:pPr>
        <w:spacing w:line="360" w:lineRule="auto"/>
        <w:jc w:val="both"/>
        <w:rPr>
          <w:rFonts w:ascii="Arial" w:hAnsi="Arial" w:cs="Arial"/>
          <w:sz w:val="22"/>
          <w:szCs w:val="22"/>
        </w:rPr>
      </w:pPr>
      <w:r w:rsidRPr="009801B5">
        <w:rPr>
          <w:rFonts w:ascii="Arial" w:hAnsi="Arial" w:cs="Arial"/>
          <w:sz w:val="22"/>
          <w:szCs w:val="22"/>
        </w:rPr>
        <w:t>In case of Duties assigned to ASHA</w:t>
      </w:r>
      <w:r w:rsidR="000562B4" w:rsidRPr="009801B5">
        <w:rPr>
          <w:rFonts w:ascii="Arial" w:hAnsi="Arial" w:cs="Arial"/>
          <w:sz w:val="22"/>
          <w:szCs w:val="22"/>
        </w:rPr>
        <w:t>s</w:t>
      </w:r>
      <w:r w:rsidRPr="009801B5">
        <w:rPr>
          <w:rFonts w:ascii="Arial" w:hAnsi="Arial" w:cs="Arial"/>
          <w:sz w:val="22"/>
          <w:szCs w:val="22"/>
        </w:rPr>
        <w:t xml:space="preserve"> Purulia, </w:t>
      </w:r>
      <w:proofErr w:type="spellStart"/>
      <w:r w:rsidRPr="009801B5">
        <w:rPr>
          <w:rFonts w:ascii="Arial" w:hAnsi="Arial" w:cs="Arial"/>
          <w:sz w:val="22"/>
          <w:szCs w:val="22"/>
        </w:rPr>
        <w:t>Khargram</w:t>
      </w:r>
      <w:proofErr w:type="spellEnd"/>
      <w:r w:rsidRPr="009801B5">
        <w:rPr>
          <w:rFonts w:ascii="Arial" w:hAnsi="Arial" w:cs="Arial"/>
          <w:sz w:val="22"/>
          <w:szCs w:val="22"/>
        </w:rPr>
        <w:t xml:space="preserve"> and </w:t>
      </w:r>
      <w:proofErr w:type="spellStart"/>
      <w:r w:rsidRPr="009801B5">
        <w:rPr>
          <w:rFonts w:ascii="Arial" w:hAnsi="Arial" w:cs="Arial"/>
          <w:sz w:val="22"/>
          <w:szCs w:val="22"/>
        </w:rPr>
        <w:t>Balia</w:t>
      </w:r>
      <w:proofErr w:type="spellEnd"/>
      <w:r w:rsidRPr="009801B5">
        <w:rPr>
          <w:rFonts w:ascii="Arial" w:hAnsi="Arial" w:cs="Arial"/>
          <w:sz w:val="22"/>
          <w:szCs w:val="22"/>
        </w:rPr>
        <w:t xml:space="preserve"> Gram Panchayat have low disparity. The main reason of better performance of ASHA’s here is due to greater monitoring and supervision of Higher Medical Officials. The close proximity of thes</w:t>
      </w:r>
      <w:r w:rsidR="000562B4" w:rsidRPr="009801B5">
        <w:rPr>
          <w:rFonts w:ascii="Arial" w:hAnsi="Arial" w:cs="Arial"/>
          <w:sz w:val="22"/>
          <w:szCs w:val="22"/>
        </w:rPr>
        <w:t xml:space="preserve">e </w:t>
      </w:r>
      <w:r w:rsidRPr="009801B5">
        <w:rPr>
          <w:rFonts w:ascii="Arial" w:hAnsi="Arial" w:cs="Arial"/>
          <w:sz w:val="22"/>
          <w:szCs w:val="22"/>
        </w:rPr>
        <w:t xml:space="preserve">Panchayat to rural Hospital situated at Khargram </w:t>
      </w:r>
      <w:r w:rsidR="000562B4" w:rsidRPr="009801B5">
        <w:rPr>
          <w:rFonts w:ascii="Arial" w:hAnsi="Arial" w:cs="Arial"/>
          <w:sz w:val="22"/>
          <w:szCs w:val="22"/>
        </w:rPr>
        <w:t xml:space="preserve">Gram Panchayat </w:t>
      </w:r>
      <w:r w:rsidRPr="009801B5">
        <w:rPr>
          <w:rFonts w:ascii="Arial" w:hAnsi="Arial" w:cs="Arial"/>
          <w:sz w:val="22"/>
          <w:szCs w:val="22"/>
        </w:rPr>
        <w:t xml:space="preserve">increases vigilance over the needs and performance of ASHAs. In Khargram </w:t>
      </w:r>
      <w:r w:rsidR="000562B4" w:rsidRPr="009801B5">
        <w:rPr>
          <w:rFonts w:ascii="Arial" w:hAnsi="Arial" w:cs="Arial"/>
          <w:sz w:val="22"/>
          <w:szCs w:val="22"/>
        </w:rPr>
        <w:t xml:space="preserve">Gram Panchayat </w:t>
      </w:r>
      <w:r w:rsidRPr="009801B5">
        <w:rPr>
          <w:rFonts w:ascii="Arial" w:hAnsi="Arial" w:cs="Arial"/>
          <w:sz w:val="22"/>
          <w:szCs w:val="22"/>
        </w:rPr>
        <w:t xml:space="preserve">ASHAs are recruited in 2014 after High Court’s verdict hence Primary Healthcare </w:t>
      </w:r>
      <w:r w:rsidR="000562B4" w:rsidRPr="009801B5">
        <w:rPr>
          <w:rFonts w:ascii="Arial" w:hAnsi="Arial" w:cs="Arial"/>
          <w:sz w:val="22"/>
          <w:szCs w:val="22"/>
        </w:rPr>
        <w:t>S</w:t>
      </w:r>
      <w:r w:rsidRPr="009801B5">
        <w:rPr>
          <w:rFonts w:ascii="Arial" w:hAnsi="Arial" w:cs="Arial"/>
          <w:sz w:val="22"/>
          <w:szCs w:val="22"/>
        </w:rPr>
        <w:t>ystem is pro-active</w:t>
      </w:r>
      <w:r w:rsidR="000562B4" w:rsidRPr="009801B5">
        <w:rPr>
          <w:rFonts w:ascii="Arial" w:hAnsi="Arial" w:cs="Arial"/>
          <w:sz w:val="22"/>
          <w:szCs w:val="22"/>
        </w:rPr>
        <w:t xml:space="preserve"> here. (Fig 1.5)</w:t>
      </w:r>
    </w:p>
    <w:p w14:paraId="686E24B3" w14:textId="77777777" w:rsidR="00BD7C75" w:rsidRPr="009801B5" w:rsidRDefault="00CC0572" w:rsidP="00F471AD">
      <w:pPr>
        <w:spacing w:line="360" w:lineRule="auto"/>
        <w:jc w:val="both"/>
        <w:rPr>
          <w:rFonts w:ascii="Arial" w:hAnsi="Arial" w:cs="Arial"/>
          <w:sz w:val="22"/>
          <w:szCs w:val="22"/>
        </w:rPr>
      </w:pPr>
      <w:r w:rsidRPr="009801B5">
        <w:rPr>
          <w:rFonts w:ascii="Arial" w:hAnsi="Arial" w:cs="Arial"/>
          <w:sz w:val="22"/>
          <w:szCs w:val="22"/>
        </w:rPr>
        <w:t xml:space="preserve">In case of training Indrani, Sadal and Margram Gram Panchayats face extreme rurality in terms of communication and access to healthcare services. Being far from the Rural Hospital (average 30-35 kms) the timely dispersal of information about trainings </w:t>
      </w:r>
      <w:r w:rsidR="000562B4" w:rsidRPr="009801B5">
        <w:rPr>
          <w:rFonts w:ascii="Arial" w:hAnsi="Arial" w:cs="Arial"/>
          <w:sz w:val="22"/>
          <w:szCs w:val="22"/>
        </w:rPr>
        <w:t xml:space="preserve">don’t reach to these </w:t>
      </w:r>
      <w:r w:rsidRPr="009801B5">
        <w:rPr>
          <w:rFonts w:ascii="Arial" w:hAnsi="Arial" w:cs="Arial"/>
          <w:sz w:val="22"/>
          <w:szCs w:val="22"/>
        </w:rPr>
        <w:t xml:space="preserve">regions. Kirtipur, Eraoli, </w:t>
      </w:r>
      <w:r w:rsidRPr="009801B5">
        <w:rPr>
          <w:rFonts w:ascii="Arial" w:hAnsi="Arial" w:cs="Arial"/>
          <w:sz w:val="22"/>
          <w:szCs w:val="22"/>
        </w:rPr>
        <w:lastRenderedPageBreak/>
        <w:t xml:space="preserve">Khargram, </w:t>
      </w:r>
      <w:proofErr w:type="spellStart"/>
      <w:r w:rsidRPr="009801B5">
        <w:rPr>
          <w:rFonts w:ascii="Arial" w:hAnsi="Arial" w:cs="Arial"/>
          <w:sz w:val="22"/>
          <w:szCs w:val="22"/>
        </w:rPr>
        <w:t>Margram</w:t>
      </w:r>
      <w:proofErr w:type="spellEnd"/>
      <w:r w:rsidRPr="009801B5">
        <w:rPr>
          <w:rFonts w:ascii="Arial" w:hAnsi="Arial" w:cs="Arial"/>
          <w:sz w:val="22"/>
          <w:szCs w:val="22"/>
        </w:rPr>
        <w:t xml:space="preserve">, </w:t>
      </w:r>
      <w:proofErr w:type="spellStart"/>
      <w:r w:rsidRPr="009801B5">
        <w:rPr>
          <w:rFonts w:ascii="Arial" w:hAnsi="Arial" w:cs="Arial"/>
          <w:sz w:val="22"/>
          <w:szCs w:val="22"/>
        </w:rPr>
        <w:t>Mohisar</w:t>
      </w:r>
      <w:proofErr w:type="spellEnd"/>
      <w:r w:rsidRPr="009801B5">
        <w:rPr>
          <w:rFonts w:ascii="Arial" w:hAnsi="Arial" w:cs="Arial"/>
          <w:sz w:val="22"/>
          <w:szCs w:val="22"/>
        </w:rPr>
        <w:t xml:space="preserve"> and </w:t>
      </w:r>
      <w:proofErr w:type="spellStart"/>
      <w:r w:rsidRPr="009801B5">
        <w:rPr>
          <w:rFonts w:ascii="Arial" w:hAnsi="Arial" w:cs="Arial"/>
          <w:sz w:val="22"/>
          <w:szCs w:val="22"/>
        </w:rPr>
        <w:t>Balia</w:t>
      </w:r>
      <w:proofErr w:type="spellEnd"/>
      <w:r w:rsidRPr="009801B5">
        <w:rPr>
          <w:rFonts w:ascii="Arial" w:hAnsi="Arial" w:cs="Arial"/>
          <w:sz w:val="22"/>
          <w:szCs w:val="22"/>
        </w:rPr>
        <w:t xml:space="preserve"> show moderate ANM-ASHA disparity regarding training of ASHA. </w:t>
      </w:r>
      <w:r w:rsidR="000562B4" w:rsidRPr="009801B5">
        <w:rPr>
          <w:rFonts w:ascii="Arial" w:hAnsi="Arial" w:cs="Arial"/>
          <w:sz w:val="22"/>
          <w:szCs w:val="22"/>
        </w:rPr>
        <w:t>I</w:t>
      </w:r>
      <w:r w:rsidRPr="009801B5">
        <w:rPr>
          <w:rFonts w:ascii="Arial" w:hAnsi="Arial" w:cs="Arial"/>
          <w:sz w:val="22"/>
          <w:szCs w:val="22"/>
        </w:rPr>
        <w:t>n these Gram Panchayats, ANMs do not provide support to the ASHAs in day-to-day problems of field.</w:t>
      </w:r>
    </w:p>
    <w:p w14:paraId="20A22F4E" w14:textId="40F74064" w:rsidR="00CC0572" w:rsidRPr="009801B5" w:rsidRDefault="00CC0572" w:rsidP="00F471AD">
      <w:pPr>
        <w:spacing w:line="360" w:lineRule="auto"/>
        <w:jc w:val="both"/>
        <w:rPr>
          <w:rFonts w:ascii="Arial" w:hAnsi="Arial" w:cs="Arial"/>
          <w:color w:val="000000" w:themeColor="text1"/>
          <w:kern w:val="24"/>
          <w:sz w:val="22"/>
          <w:szCs w:val="22"/>
        </w:rPr>
      </w:pPr>
      <w:r w:rsidRPr="009801B5">
        <w:rPr>
          <w:rFonts w:ascii="Arial" w:hAnsi="Arial" w:cs="Arial"/>
          <w:color w:val="000000" w:themeColor="text1"/>
          <w:kern w:val="24"/>
          <w:sz w:val="22"/>
          <w:szCs w:val="22"/>
        </w:rPr>
        <w:t xml:space="preserve">Although five GPs show acute disparity in response to supply of medicaments in entire area of Khargram Block, ASHAs general response is that there is acute deficiency in supply of drug kits and medicaments. Villagers don’t find ASHA’s accountable due to lack of medicine. Jhilli, Joypur, Kirtipur, Sadal, Margram Gram Panchayat show highest disparity. </w:t>
      </w:r>
    </w:p>
    <w:p w14:paraId="08FD8580" w14:textId="32C701AB" w:rsidR="00CC0572" w:rsidRPr="009801B5" w:rsidRDefault="00CC0572" w:rsidP="00F471AD">
      <w:pPr>
        <w:pStyle w:val="NormalWeb"/>
        <w:kinsoku w:val="0"/>
        <w:overflowPunct w:val="0"/>
        <w:spacing w:before="0" w:beforeAutospacing="0" w:after="0" w:afterAutospacing="0" w:line="360" w:lineRule="auto"/>
        <w:jc w:val="both"/>
        <w:textAlignment w:val="baseline"/>
        <w:rPr>
          <w:rFonts w:ascii="Arial" w:eastAsiaTheme="minorEastAsia" w:hAnsi="Arial" w:cs="Arial"/>
          <w:color w:val="000000" w:themeColor="text1"/>
          <w:kern w:val="24"/>
          <w:sz w:val="22"/>
          <w:szCs w:val="22"/>
        </w:rPr>
      </w:pPr>
      <w:r w:rsidRPr="009801B5">
        <w:rPr>
          <w:rFonts w:ascii="Arial" w:eastAsiaTheme="minorEastAsia" w:hAnsi="Arial" w:cs="Arial"/>
          <w:color w:val="000000" w:themeColor="text1"/>
          <w:kern w:val="24"/>
          <w:sz w:val="22"/>
          <w:szCs w:val="22"/>
        </w:rPr>
        <w:t xml:space="preserve">Regarding the remuneration of ASHAs Sopher’s disparity index highlights that most of the Gram </w:t>
      </w:r>
      <w:r w:rsidR="00BD7C75" w:rsidRPr="009801B5">
        <w:rPr>
          <w:rFonts w:ascii="Arial" w:eastAsiaTheme="minorEastAsia" w:hAnsi="Arial" w:cs="Arial"/>
          <w:color w:val="000000" w:themeColor="text1"/>
          <w:kern w:val="24"/>
          <w:sz w:val="22"/>
          <w:szCs w:val="22"/>
        </w:rPr>
        <w:t>P</w:t>
      </w:r>
      <w:r w:rsidRPr="009801B5">
        <w:rPr>
          <w:rFonts w:ascii="Arial" w:eastAsiaTheme="minorEastAsia" w:hAnsi="Arial" w:cs="Arial"/>
          <w:color w:val="000000" w:themeColor="text1"/>
          <w:kern w:val="24"/>
          <w:sz w:val="22"/>
          <w:szCs w:val="22"/>
        </w:rPr>
        <w:t>anchay</w:t>
      </w:r>
      <w:r w:rsidR="00BD7C75" w:rsidRPr="009801B5">
        <w:rPr>
          <w:rFonts w:ascii="Arial" w:eastAsiaTheme="minorEastAsia" w:hAnsi="Arial" w:cs="Arial"/>
          <w:color w:val="000000" w:themeColor="text1"/>
          <w:kern w:val="24"/>
          <w:sz w:val="22"/>
          <w:szCs w:val="22"/>
        </w:rPr>
        <w:t>a</w:t>
      </w:r>
      <w:r w:rsidRPr="009801B5">
        <w:rPr>
          <w:rFonts w:ascii="Arial" w:eastAsiaTheme="minorEastAsia" w:hAnsi="Arial" w:cs="Arial"/>
          <w:color w:val="000000" w:themeColor="text1"/>
          <w:kern w:val="24"/>
          <w:sz w:val="22"/>
          <w:szCs w:val="22"/>
        </w:rPr>
        <w:t>t have very high disparity regarding remuneration. Only Jhilli, Parulia and Margram shows low disparity.</w:t>
      </w:r>
    </w:p>
    <w:p w14:paraId="00F741E4" w14:textId="7B89D5F9" w:rsidR="00CC0572" w:rsidRPr="009801B5" w:rsidRDefault="00CC0572" w:rsidP="00F471AD">
      <w:pPr>
        <w:pStyle w:val="NormalWeb"/>
        <w:kinsoku w:val="0"/>
        <w:overflowPunct w:val="0"/>
        <w:spacing w:before="0" w:beforeAutospacing="0" w:after="0" w:afterAutospacing="0" w:line="360" w:lineRule="auto"/>
        <w:jc w:val="both"/>
        <w:textAlignment w:val="baseline"/>
        <w:rPr>
          <w:rFonts w:ascii="Arial" w:hAnsi="Arial" w:cs="Arial"/>
          <w:sz w:val="22"/>
          <w:szCs w:val="22"/>
        </w:rPr>
      </w:pPr>
      <w:r w:rsidRPr="009801B5">
        <w:rPr>
          <w:rFonts w:ascii="Arial" w:hAnsi="Arial" w:cs="Arial"/>
          <w:sz w:val="22"/>
          <w:szCs w:val="22"/>
        </w:rPr>
        <w:t>Mapping of differential response of ASHAs and ANM project that the ASHAs are not assisted by the primary healthcare system in gaining expertise to perform their duty. The crippled selection procedures, the apathy in training ASHAs, overburdening ASHAs with ANMs duty and lack of performance-based incentives are hindrance towards building ASHAs as empowered health workers in Indian Primary Healthcare system. Extensive field surveys also reveal that ANMs response is more system-biased and technically correct towards Health Centres blurring the true situations of ASHAs.</w:t>
      </w:r>
      <w:r w:rsidR="00BD7C75" w:rsidRPr="009801B5">
        <w:rPr>
          <w:rFonts w:ascii="Arial" w:hAnsi="Arial" w:cs="Arial"/>
          <w:sz w:val="22"/>
          <w:szCs w:val="22"/>
        </w:rPr>
        <w:t xml:space="preserve"> The spatial mapping also depicts that more the distance of Gram Panchayats from BMOH office the greater is the lack of provisions received by ASHAs due to distance decay effect.</w:t>
      </w:r>
    </w:p>
    <w:p w14:paraId="28A778C2" w14:textId="77777777" w:rsidR="00CC0572" w:rsidRPr="009801B5" w:rsidRDefault="00CC0572" w:rsidP="00F471AD">
      <w:pPr>
        <w:keepNext/>
        <w:spacing w:line="360" w:lineRule="auto"/>
        <w:ind w:left="-810"/>
        <w:jc w:val="both"/>
        <w:rPr>
          <w:rFonts w:ascii="Arial" w:hAnsi="Arial" w:cs="Arial"/>
          <w:sz w:val="22"/>
          <w:szCs w:val="22"/>
        </w:rPr>
      </w:pPr>
      <w:r w:rsidRPr="009801B5">
        <w:rPr>
          <w:rFonts w:ascii="Arial" w:hAnsi="Arial" w:cs="Arial"/>
          <w:noProof/>
          <w:sz w:val="22"/>
          <w:szCs w:val="22"/>
        </w:rPr>
        <w:lastRenderedPageBreak/>
        <w:drawing>
          <wp:inline distT="0" distB="0" distL="0" distR="0" wp14:anchorId="6FCACD77" wp14:editId="523938DA">
            <wp:extent cx="7070943" cy="4056968"/>
            <wp:effectExtent l="0" t="0" r="0" b="1270"/>
            <wp:docPr id="16808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375" name=""/>
                    <pic:cNvPicPr/>
                  </pic:nvPicPr>
                  <pic:blipFill>
                    <a:blip r:embed="rId15"/>
                    <a:stretch>
                      <a:fillRect/>
                    </a:stretch>
                  </pic:blipFill>
                  <pic:spPr>
                    <a:xfrm>
                      <a:off x="0" y="0"/>
                      <a:ext cx="7114095" cy="4081727"/>
                    </a:xfrm>
                    <a:prstGeom prst="rect">
                      <a:avLst/>
                    </a:prstGeom>
                  </pic:spPr>
                </pic:pic>
              </a:graphicData>
            </a:graphic>
          </wp:inline>
        </w:drawing>
      </w:r>
    </w:p>
    <w:p w14:paraId="3BD07568" w14:textId="33D5BA68" w:rsidR="00CC0572" w:rsidRPr="009801B5" w:rsidRDefault="00706761" w:rsidP="00F471AD">
      <w:pPr>
        <w:pStyle w:val="Caption"/>
        <w:jc w:val="both"/>
        <w:rPr>
          <w:rFonts w:ascii="Arial" w:hAnsi="Arial" w:cs="Arial"/>
          <w:color w:val="auto"/>
          <w:sz w:val="22"/>
          <w:szCs w:val="22"/>
        </w:rPr>
      </w:pPr>
      <w:r w:rsidRPr="009801B5">
        <w:rPr>
          <w:rFonts w:ascii="Arial" w:hAnsi="Arial" w:cs="Arial"/>
          <w:color w:val="auto"/>
          <w:sz w:val="22"/>
          <w:szCs w:val="22"/>
        </w:rPr>
        <w:t xml:space="preserve">                                </w:t>
      </w:r>
      <w:r w:rsidR="00CC0572" w:rsidRPr="009801B5">
        <w:rPr>
          <w:rFonts w:ascii="Arial" w:hAnsi="Arial" w:cs="Arial"/>
          <w:color w:val="auto"/>
          <w:sz w:val="22"/>
          <w:szCs w:val="22"/>
        </w:rPr>
        <w:t xml:space="preserve">Figure1. </w:t>
      </w:r>
      <w:r w:rsidR="000562B4" w:rsidRPr="009801B5">
        <w:rPr>
          <w:rFonts w:ascii="Arial" w:hAnsi="Arial" w:cs="Arial"/>
          <w:color w:val="auto"/>
          <w:sz w:val="22"/>
          <w:szCs w:val="22"/>
        </w:rPr>
        <w:t xml:space="preserve">5 </w:t>
      </w:r>
      <w:r w:rsidR="00CC0572" w:rsidRPr="009801B5">
        <w:rPr>
          <w:rFonts w:ascii="Arial" w:hAnsi="Arial" w:cs="Arial"/>
          <w:color w:val="auto"/>
          <w:sz w:val="22"/>
          <w:szCs w:val="22"/>
        </w:rPr>
        <w:t>Spatial Depiction of ASHA-ANM Disparity Index</w:t>
      </w:r>
    </w:p>
    <w:p w14:paraId="4734EE56" w14:textId="77777777" w:rsidR="00CC0572" w:rsidRPr="009801B5" w:rsidRDefault="00CC0572" w:rsidP="00F471AD">
      <w:pPr>
        <w:spacing w:line="240" w:lineRule="auto"/>
        <w:jc w:val="both"/>
        <w:rPr>
          <w:rFonts w:ascii="Arial" w:hAnsi="Arial" w:cs="Arial"/>
          <w:b/>
          <w:sz w:val="22"/>
          <w:szCs w:val="22"/>
        </w:rPr>
      </w:pPr>
      <w:r w:rsidRPr="009801B5">
        <w:rPr>
          <w:rFonts w:ascii="Arial" w:hAnsi="Arial" w:cs="Arial"/>
          <w:b/>
          <w:sz w:val="22"/>
          <w:szCs w:val="22"/>
        </w:rPr>
        <w:t xml:space="preserve">  </w:t>
      </w:r>
    </w:p>
    <w:p w14:paraId="5A4ACFF9" w14:textId="00779850" w:rsidR="00BD7C75" w:rsidRPr="009801B5" w:rsidRDefault="00CC0572" w:rsidP="00F471AD">
      <w:pPr>
        <w:keepNext/>
        <w:spacing w:line="240" w:lineRule="auto"/>
        <w:jc w:val="both"/>
        <w:rPr>
          <w:rFonts w:ascii="Arial" w:hAnsi="Arial" w:cs="Arial"/>
          <w:sz w:val="22"/>
          <w:szCs w:val="22"/>
        </w:rPr>
      </w:pPr>
      <w:r w:rsidRPr="009801B5">
        <w:rPr>
          <w:rFonts w:ascii="Arial" w:hAnsi="Arial" w:cs="Arial"/>
          <w:b/>
          <w:sz w:val="22"/>
          <w:szCs w:val="22"/>
        </w:rPr>
        <w:t xml:space="preserve">        </w:t>
      </w:r>
      <w:r w:rsidR="00BD7C75" w:rsidRPr="009801B5">
        <w:rPr>
          <w:rFonts w:ascii="Arial" w:hAnsi="Arial" w:cs="Arial"/>
          <w:b/>
          <w:sz w:val="22"/>
          <w:szCs w:val="22"/>
        </w:rPr>
        <w:t xml:space="preserve">   </w:t>
      </w:r>
      <w:r w:rsidR="00367B5A" w:rsidRPr="00367B5A">
        <w:rPr>
          <w:rFonts w:ascii="Arial" w:hAnsi="Arial" w:cs="Arial"/>
          <w:b/>
          <w:noProof/>
          <w:sz w:val="22"/>
          <w:szCs w:val="22"/>
        </w:rPr>
        <w:drawing>
          <wp:inline distT="0" distB="0" distL="0" distR="0" wp14:anchorId="071ADD27" wp14:editId="5FEE068A">
            <wp:extent cx="4590105" cy="1708220"/>
            <wp:effectExtent l="0" t="0" r="1270" b="6350"/>
            <wp:docPr id="10408934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893425" name=""/>
                    <pic:cNvPicPr/>
                  </pic:nvPicPr>
                  <pic:blipFill>
                    <a:blip r:embed="rId16"/>
                    <a:stretch>
                      <a:fillRect/>
                    </a:stretch>
                  </pic:blipFill>
                  <pic:spPr>
                    <a:xfrm>
                      <a:off x="0" y="0"/>
                      <a:ext cx="4603740" cy="1713294"/>
                    </a:xfrm>
                    <a:prstGeom prst="rect">
                      <a:avLst/>
                    </a:prstGeom>
                  </pic:spPr>
                </pic:pic>
              </a:graphicData>
            </a:graphic>
          </wp:inline>
        </w:drawing>
      </w:r>
    </w:p>
    <w:p w14:paraId="3E04A9B5" w14:textId="3028FF46" w:rsidR="00BD7C75" w:rsidRPr="009801B5" w:rsidRDefault="00BD7C75" w:rsidP="00F471AD">
      <w:pPr>
        <w:pStyle w:val="Caption"/>
        <w:jc w:val="both"/>
        <w:rPr>
          <w:rFonts w:ascii="Arial" w:hAnsi="Arial" w:cs="Arial"/>
          <w:color w:val="auto"/>
          <w:sz w:val="22"/>
          <w:szCs w:val="22"/>
        </w:rPr>
      </w:pPr>
      <w:r w:rsidRPr="009801B5">
        <w:rPr>
          <w:rFonts w:ascii="Arial" w:hAnsi="Arial" w:cs="Arial"/>
          <w:color w:val="auto"/>
          <w:sz w:val="22"/>
          <w:szCs w:val="22"/>
        </w:rPr>
        <w:t xml:space="preserve">   Figure </w:t>
      </w:r>
      <w:r w:rsidR="00AA7CD4" w:rsidRPr="009801B5">
        <w:rPr>
          <w:rFonts w:ascii="Arial" w:hAnsi="Arial" w:cs="Arial"/>
          <w:color w:val="auto"/>
          <w:sz w:val="22"/>
          <w:szCs w:val="22"/>
        </w:rPr>
        <w:t xml:space="preserve">1.6 </w:t>
      </w:r>
      <w:r w:rsidRPr="009801B5">
        <w:rPr>
          <w:rFonts w:ascii="Arial" w:hAnsi="Arial" w:cs="Arial"/>
          <w:color w:val="auto"/>
          <w:sz w:val="22"/>
          <w:szCs w:val="22"/>
        </w:rPr>
        <w:t>ANMs and ASHAs in Various Sub-centres of Khargram during Primary Survey</w:t>
      </w:r>
    </w:p>
    <w:p w14:paraId="3F066310" w14:textId="6958586E" w:rsidR="002E6A98" w:rsidRPr="009801B5" w:rsidRDefault="002E6A98" w:rsidP="00F471AD">
      <w:pPr>
        <w:spacing w:line="360" w:lineRule="auto"/>
        <w:jc w:val="both"/>
        <w:rPr>
          <w:rFonts w:ascii="Arial" w:hAnsi="Arial" w:cs="Arial"/>
          <w:b/>
          <w:sz w:val="22"/>
          <w:szCs w:val="22"/>
        </w:rPr>
      </w:pPr>
      <w:r w:rsidRPr="009801B5">
        <w:rPr>
          <w:rFonts w:ascii="Arial" w:hAnsi="Arial" w:cs="Arial"/>
          <w:b/>
          <w:sz w:val="22"/>
          <w:szCs w:val="22"/>
        </w:rPr>
        <w:t xml:space="preserve">                         Source: (Author’s photo from Field Survey in Khargram Block)</w:t>
      </w:r>
    </w:p>
    <w:p w14:paraId="418FEE77" w14:textId="56CE16C5" w:rsidR="005D0C08" w:rsidRPr="009801B5" w:rsidRDefault="007D33F0" w:rsidP="00F471AD">
      <w:pPr>
        <w:spacing w:line="360" w:lineRule="auto"/>
        <w:jc w:val="both"/>
        <w:rPr>
          <w:rFonts w:ascii="Arial" w:hAnsi="Arial" w:cs="Arial"/>
          <w:bCs/>
          <w:sz w:val="22"/>
          <w:szCs w:val="22"/>
        </w:rPr>
      </w:pPr>
      <w:r w:rsidRPr="009801B5">
        <w:rPr>
          <w:rFonts w:ascii="Arial" w:hAnsi="Arial" w:cs="Arial"/>
          <w:b/>
          <w:sz w:val="22"/>
          <w:szCs w:val="22"/>
        </w:rPr>
        <w:t>6.7</w:t>
      </w:r>
      <w:r w:rsidR="00467AC2" w:rsidRPr="009801B5">
        <w:rPr>
          <w:rFonts w:ascii="Arial" w:hAnsi="Arial" w:cs="Arial"/>
          <w:b/>
          <w:sz w:val="22"/>
          <w:szCs w:val="22"/>
        </w:rPr>
        <w:t xml:space="preserve"> </w:t>
      </w:r>
      <w:r w:rsidR="005D0C08" w:rsidRPr="009801B5">
        <w:rPr>
          <w:rFonts w:ascii="Arial" w:hAnsi="Arial" w:cs="Arial"/>
          <w:b/>
          <w:sz w:val="22"/>
          <w:szCs w:val="22"/>
        </w:rPr>
        <w:t>Empowerment Level of ASHA in Khargram Block</w:t>
      </w:r>
      <w:r w:rsidR="0099093C" w:rsidRPr="009801B5">
        <w:rPr>
          <w:rFonts w:ascii="Arial" w:hAnsi="Arial" w:cs="Arial"/>
          <w:b/>
          <w:sz w:val="22"/>
          <w:szCs w:val="22"/>
        </w:rPr>
        <w:t xml:space="preserve">- </w:t>
      </w:r>
      <w:r w:rsidR="0099093C" w:rsidRPr="009801B5">
        <w:rPr>
          <w:rFonts w:ascii="Arial" w:hAnsi="Arial" w:cs="Arial"/>
          <w:bCs/>
          <w:sz w:val="22"/>
          <w:szCs w:val="22"/>
        </w:rPr>
        <w:t>9 domains are used to calculate the empowerment level of ASHAs.</w:t>
      </w:r>
    </w:p>
    <w:p w14:paraId="6FC62FCD" w14:textId="2BB1595F" w:rsidR="00F13DA3" w:rsidRPr="009801B5" w:rsidRDefault="007D33F0" w:rsidP="00F471AD">
      <w:pPr>
        <w:pStyle w:val="Caption"/>
        <w:spacing w:line="360" w:lineRule="auto"/>
        <w:jc w:val="both"/>
        <w:rPr>
          <w:rFonts w:ascii="Arial" w:hAnsi="Arial" w:cs="Arial"/>
          <w:sz w:val="22"/>
          <w:szCs w:val="22"/>
        </w:rPr>
      </w:pPr>
      <w:r w:rsidRPr="009801B5">
        <w:rPr>
          <w:rFonts w:ascii="Arial" w:hAnsi="Arial" w:cs="Arial"/>
          <w:color w:val="auto"/>
          <w:sz w:val="22"/>
          <w:szCs w:val="22"/>
        </w:rPr>
        <w:t>6.7.</w:t>
      </w:r>
      <w:r w:rsidR="00467AC2" w:rsidRPr="009801B5">
        <w:rPr>
          <w:rFonts w:ascii="Arial" w:hAnsi="Arial" w:cs="Arial"/>
          <w:color w:val="auto"/>
          <w:sz w:val="22"/>
          <w:szCs w:val="22"/>
        </w:rPr>
        <w:t xml:space="preserve">1 </w:t>
      </w:r>
      <w:r w:rsidR="005D0C08" w:rsidRPr="009801B5">
        <w:rPr>
          <w:rFonts w:ascii="Arial" w:hAnsi="Arial" w:cs="Arial"/>
          <w:color w:val="auto"/>
          <w:sz w:val="22"/>
          <w:szCs w:val="22"/>
        </w:rPr>
        <w:t>Production Domain</w:t>
      </w:r>
      <w:r w:rsidR="005D0C08" w:rsidRPr="009801B5">
        <w:rPr>
          <w:rFonts w:ascii="Arial" w:hAnsi="Arial" w:cs="Arial"/>
          <w:b w:val="0"/>
          <w:bCs w:val="0"/>
          <w:color w:val="auto"/>
          <w:sz w:val="22"/>
          <w:szCs w:val="22"/>
        </w:rPr>
        <w:t xml:space="preserve">: This domain highlights the ability of ASHAs to perform their duty. The more the duty is performed by ASHA the higher is their ability to function and higher </w:t>
      </w:r>
      <w:r w:rsidR="0075199D" w:rsidRPr="009801B5">
        <w:rPr>
          <w:rFonts w:ascii="Arial" w:hAnsi="Arial" w:cs="Arial"/>
          <w:b w:val="0"/>
          <w:bCs w:val="0"/>
          <w:color w:val="auto"/>
          <w:sz w:val="22"/>
          <w:szCs w:val="22"/>
        </w:rPr>
        <w:t>will be their empowerment.</w:t>
      </w:r>
    </w:p>
    <w:p w14:paraId="76A97976" w14:textId="5717BB50" w:rsidR="00A347D0" w:rsidRPr="009801B5" w:rsidRDefault="00367B5A" w:rsidP="00B0361B">
      <w:pPr>
        <w:spacing w:line="360" w:lineRule="auto"/>
        <w:jc w:val="center"/>
        <w:rPr>
          <w:rFonts w:ascii="Arial" w:hAnsi="Arial" w:cs="Arial"/>
          <w:sz w:val="22"/>
          <w:szCs w:val="22"/>
        </w:rPr>
      </w:pPr>
      <w:r w:rsidRPr="00367B5A">
        <w:rPr>
          <w:rFonts w:ascii="Arial" w:hAnsi="Arial" w:cs="Arial"/>
          <w:noProof/>
          <w:sz w:val="22"/>
          <w:szCs w:val="22"/>
        </w:rPr>
        <w:lastRenderedPageBreak/>
        <w:drawing>
          <wp:inline distT="0" distB="0" distL="0" distR="0" wp14:anchorId="370A736B" wp14:editId="2411F91E">
            <wp:extent cx="4409415" cy="1781230"/>
            <wp:effectExtent l="0" t="0" r="0" b="0"/>
            <wp:docPr id="361109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109192" name=""/>
                    <pic:cNvPicPr/>
                  </pic:nvPicPr>
                  <pic:blipFill>
                    <a:blip r:embed="rId17"/>
                    <a:stretch>
                      <a:fillRect/>
                    </a:stretch>
                  </pic:blipFill>
                  <pic:spPr>
                    <a:xfrm>
                      <a:off x="0" y="0"/>
                      <a:ext cx="4421530" cy="1786124"/>
                    </a:xfrm>
                    <a:prstGeom prst="rect">
                      <a:avLst/>
                    </a:prstGeom>
                  </pic:spPr>
                </pic:pic>
              </a:graphicData>
            </a:graphic>
          </wp:inline>
        </w:drawing>
      </w:r>
    </w:p>
    <w:p w14:paraId="17DB2721" w14:textId="71B676EF" w:rsidR="00A347D0" w:rsidRPr="009801B5" w:rsidRDefault="009801B5" w:rsidP="00F471AD">
      <w:pPr>
        <w:spacing w:line="240" w:lineRule="auto"/>
        <w:jc w:val="both"/>
        <w:rPr>
          <w:rFonts w:ascii="Arial" w:hAnsi="Arial" w:cs="Arial"/>
          <w:b/>
          <w:sz w:val="22"/>
          <w:szCs w:val="22"/>
        </w:rPr>
      </w:pPr>
      <w:r>
        <w:rPr>
          <w:rFonts w:ascii="Arial" w:hAnsi="Arial" w:cs="Arial"/>
          <w:b/>
          <w:sz w:val="22"/>
          <w:szCs w:val="22"/>
        </w:rPr>
        <w:t xml:space="preserve">   </w:t>
      </w:r>
      <w:r w:rsidR="00A347D0" w:rsidRPr="009801B5">
        <w:rPr>
          <w:rFonts w:ascii="Arial" w:hAnsi="Arial" w:cs="Arial"/>
          <w:b/>
          <w:sz w:val="22"/>
          <w:szCs w:val="22"/>
        </w:rPr>
        <w:t xml:space="preserve">Fig </w:t>
      </w:r>
      <w:r w:rsidR="0099093C" w:rsidRPr="009801B5">
        <w:rPr>
          <w:rFonts w:ascii="Arial" w:hAnsi="Arial" w:cs="Arial"/>
          <w:b/>
          <w:sz w:val="22"/>
          <w:szCs w:val="22"/>
        </w:rPr>
        <w:t>1.7a &amp; 1.7b</w:t>
      </w:r>
      <w:r w:rsidR="006F6C08" w:rsidRPr="009801B5">
        <w:rPr>
          <w:rFonts w:ascii="Arial" w:hAnsi="Arial" w:cs="Arial"/>
          <w:b/>
          <w:sz w:val="22"/>
          <w:szCs w:val="22"/>
        </w:rPr>
        <w:t xml:space="preserve"> Level of Empowerment of ASHA in Production Domain</w:t>
      </w:r>
      <w:r w:rsidR="00441887" w:rsidRPr="009801B5">
        <w:rPr>
          <w:rFonts w:ascii="Arial" w:hAnsi="Arial" w:cs="Arial"/>
          <w:b/>
          <w:sz w:val="22"/>
          <w:szCs w:val="22"/>
        </w:rPr>
        <w:t xml:space="preserve"> </w:t>
      </w:r>
      <w:r w:rsidR="006F6C08" w:rsidRPr="009801B5">
        <w:rPr>
          <w:rFonts w:ascii="Arial" w:hAnsi="Arial" w:cs="Arial"/>
          <w:b/>
          <w:sz w:val="22"/>
          <w:szCs w:val="22"/>
        </w:rPr>
        <w:t>of Khargram Block</w:t>
      </w:r>
    </w:p>
    <w:p w14:paraId="54775C40" w14:textId="1A710A9D" w:rsidR="005D0C08" w:rsidRPr="009801B5" w:rsidRDefault="0075199D" w:rsidP="00F471AD">
      <w:pPr>
        <w:spacing w:line="360" w:lineRule="auto"/>
        <w:jc w:val="both"/>
        <w:rPr>
          <w:rFonts w:ascii="Arial" w:hAnsi="Arial" w:cs="Arial"/>
          <w:sz w:val="22"/>
          <w:szCs w:val="22"/>
        </w:rPr>
      </w:pPr>
      <w:r w:rsidRPr="009801B5">
        <w:rPr>
          <w:rFonts w:ascii="Arial" w:hAnsi="Arial" w:cs="Arial"/>
          <w:sz w:val="22"/>
          <w:szCs w:val="22"/>
        </w:rPr>
        <w:t>The majority of ASHAs empowerment level in this domain is between 2</w:t>
      </w:r>
      <w:r w:rsidRPr="009801B5">
        <w:rPr>
          <w:rFonts w:ascii="Arial" w:hAnsi="Arial" w:cs="Arial"/>
          <w:sz w:val="22"/>
          <w:szCs w:val="22"/>
          <w:vertAlign w:val="superscript"/>
        </w:rPr>
        <w:t>nd</w:t>
      </w:r>
      <w:r w:rsidRPr="009801B5">
        <w:rPr>
          <w:rFonts w:ascii="Arial" w:hAnsi="Arial" w:cs="Arial"/>
          <w:sz w:val="22"/>
          <w:szCs w:val="22"/>
        </w:rPr>
        <w:t xml:space="preserve"> and 3</w:t>
      </w:r>
      <w:r w:rsidRPr="009801B5">
        <w:rPr>
          <w:rFonts w:ascii="Arial" w:hAnsi="Arial" w:cs="Arial"/>
          <w:sz w:val="22"/>
          <w:szCs w:val="22"/>
          <w:vertAlign w:val="superscript"/>
        </w:rPr>
        <w:t>rd</w:t>
      </w:r>
      <w:r w:rsidRPr="009801B5">
        <w:rPr>
          <w:rFonts w:ascii="Arial" w:hAnsi="Arial" w:cs="Arial"/>
          <w:sz w:val="22"/>
          <w:szCs w:val="22"/>
        </w:rPr>
        <w:t xml:space="preserve"> quintile as allocation of duties to ASHAs are not sufficient. The</w:t>
      </w:r>
      <w:r w:rsidR="005C7CEC" w:rsidRPr="009801B5">
        <w:rPr>
          <w:rFonts w:ascii="Arial" w:hAnsi="Arial" w:cs="Arial"/>
          <w:sz w:val="22"/>
          <w:szCs w:val="22"/>
        </w:rPr>
        <w:t xml:space="preserve"> ASHAs of Khargram Block when categorized in five groups based on quintiles it is observed that 12 percent of ASHAs do not feel empowered, 42 percent feel slightly empowered, 37 percent feel lowly empowered, 8 percent feel moderately empowered and 1percent feel highly empowered (Fig </w:t>
      </w:r>
      <w:r w:rsidR="0099093C" w:rsidRPr="009801B5">
        <w:rPr>
          <w:rFonts w:ascii="Arial" w:hAnsi="Arial" w:cs="Arial"/>
          <w:sz w:val="22"/>
          <w:szCs w:val="22"/>
        </w:rPr>
        <w:t>1.7 b</w:t>
      </w:r>
      <w:r w:rsidR="005C7CEC" w:rsidRPr="009801B5">
        <w:rPr>
          <w:rFonts w:ascii="Arial" w:hAnsi="Arial" w:cs="Arial"/>
          <w:sz w:val="22"/>
          <w:szCs w:val="22"/>
        </w:rPr>
        <w:t>). Thus, the empowerment level of ASHA is mainly concentrated in 2</w:t>
      </w:r>
      <w:r w:rsidR="005C7CEC" w:rsidRPr="009801B5">
        <w:rPr>
          <w:rFonts w:ascii="Arial" w:hAnsi="Arial" w:cs="Arial"/>
          <w:sz w:val="22"/>
          <w:szCs w:val="22"/>
          <w:vertAlign w:val="superscript"/>
        </w:rPr>
        <w:t>nd</w:t>
      </w:r>
      <w:r w:rsidR="005C7CEC" w:rsidRPr="009801B5">
        <w:rPr>
          <w:rFonts w:ascii="Arial" w:hAnsi="Arial" w:cs="Arial"/>
          <w:sz w:val="22"/>
          <w:szCs w:val="22"/>
        </w:rPr>
        <w:t xml:space="preserve"> and 3</w:t>
      </w:r>
      <w:r w:rsidR="005C7CEC" w:rsidRPr="009801B5">
        <w:rPr>
          <w:rFonts w:ascii="Arial" w:hAnsi="Arial" w:cs="Arial"/>
          <w:sz w:val="22"/>
          <w:szCs w:val="22"/>
          <w:vertAlign w:val="superscript"/>
        </w:rPr>
        <w:t>rd</w:t>
      </w:r>
      <w:r w:rsidR="005C7CEC" w:rsidRPr="009801B5">
        <w:rPr>
          <w:rFonts w:ascii="Arial" w:hAnsi="Arial" w:cs="Arial"/>
          <w:sz w:val="22"/>
          <w:szCs w:val="22"/>
        </w:rPr>
        <w:t xml:space="preserve"> quintile. </w:t>
      </w:r>
      <w:r w:rsidR="0099093C" w:rsidRPr="009801B5">
        <w:rPr>
          <w:rFonts w:ascii="Arial" w:hAnsi="Arial" w:cs="Arial"/>
          <w:sz w:val="22"/>
          <w:szCs w:val="22"/>
        </w:rPr>
        <w:t>Disaggregated data shows that ASHAs in Khargram perform best in registering pregnant women of the village (Fig 1.7a).</w:t>
      </w:r>
    </w:p>
    <w:p w14:paraId="1DBCC1B5" w14:textId="7B1766ED" w:rsidR="00D34642" w:rsidRPr="009801B5" w:rsidRDefault="007D33F0" w:rsidP="00F471AD">
      <w:pPr>
        <w:spacing w:line="360" w:lineRule="auto"/>
        <w:jc w:val="both"/>
        <w:rPr>
          <w:rFonts w:ascii="Arial" w:hAnsi="Arial" w:cs="Arial"/>
          <w:sz w:val="22"/>
          <w:szCs w:val="22"/>
        </w:rPr>
      </w:pPr>
      <w:r w:rsidRPr="009801B5">
        <w:rPr>
          <w:rFonts w:ascii="Arial" w:hAnsi="Arial" w:cs="Arial"/>
          <w:b/>
          <w:sz w:val="22"/>
          <w:szCs w:val="22"/>
        </w:rPr>
        <w:t>6</w:t>
      </w:r>
      <w:r w:rsidR="00467AC2" w:rsidRPr="009801B5">
        <w:rPr>
          <w:rFonts w:ascii="Arial" w:hAnsi="Arial" w:cs="Arial"/>
          <w:b/>
          <w:sz w:val="22"/>
          <w:szCs w:val="22"/>
        </w:rPr>
        <w:t>.</w:t>
      </w:r>
      <w:r w:rsidRPr="009801B5">
        <w:rPr>
          <w:rFonts w:ascii="Arial" w:hAnsi="Arial" w:cs="Arial"/>
          <w:b/>
          <w:sz w:val="22"/>
          <w:szCs w:val="22"/>
        </w:rPr>
        <w:t>7.</w:t>
      </w:r>
      <w:r w:rsidR="00467AC2" w:rsidRPr="009801B5">
        <w:rPr>
          <w:rFonts w:ascii="Arial" w:hAnsi="Arial" w:cs="Arial"/>
          <w:b/>
          <w:sz w:val="22"/>
          <w:szCs w:val="22"/>
        </w:rPr>
        <w:t xml:space="preserve">2 </w:t>
      </w:r>
      <w:r w:rsidR="006A7A4C" w:rsidRPr="009801B5">
        <w:rPr>
          <w:rFonts w:ascii="Arial" w:hAnsi="Arial" w:cs="Arial"/>
          <w:b/>
          <w:sz w:val="22"/>
          <w:szCs w:val="22"/>
        </w:rPr>
        <w:t>A</w:t>
      </w:r>
      <w:r w:rsidR="00126278" w:rsidRPr="009801B5">
        <w:rPr>
          <w:rFonts w:ascii="Arial" w:hAnsi="Arial" w:cs="Arial"/>
          <w:b/>
          <w:sz w:val="22"/>
          <w:szCs w:val="22"/>
        </w:rPr>
        <w:t>utonomy</w:t>
      </w:r>
      <w:r w:rsidR="00D34642" w:rsidRPr="009801B5">
        <w:rPr>
          <w:rFonts w:ascii="Arial" w:hAnsi="Arial" w:cs="Arial"/>
          <w:b/>
          <w:sz w:val="22"/>
          <w:szCs w:val="22"/>
        </w:rPr>
        <w:t xml:space="preserve"> </w:t>
      </w:r>
      <w:r w:rsidR="005C7CEC" w:rsidRPr="009801B5">
        <w:rPr>
          <w:rFonts w:ascii="Arial" w:hAnsi="Arial" w:cs="Arial"/>
          <w:b/>
          <w:sz w:val="22"/>
          <w:szCs w:val="22"/>
        </w:rPr>
        <w:t>Domain:</w:t>
      </w:r>
      <w:r w:rsidR="005C7CEC" w:rsidRPr="009801B5">
        <w:rPr>
          <w:rFonts w:ascii="Arial" w:hAnsi="Arial" w:cs="Arial"/>
          <w:sz w:val="22"/>
          <w:szCs w:val="22"/>
        </w:rPr>
        <w:t xml:space="preserve"> This</w:t>
      </w:r>
      <w:r w:rsidR="00126278" w:rsidRPr="009801B5">
        <w:rPr>
          <w:rFonts w:ascii="Arial" w:hAnsi="Arial" w:cs="Arial"/>
          <w:sz w:val="22"/>
          <w:szCs w:val="22"/>
        </w:rPr>
        <w:t xml:space="preserve"> domain refle</w:t>
      </w:r>
      <w:r w:rsidR="00614400" w:rsidRPr="009801B5">
        <w:rPr>
          <w:rFonts w:ascii="Arial" w:hAnsi="Arial" w:cs="Arial"/>
          <w:sz w:val="22"/>
          <w:szCs w:val="22"/>
        </w:rPr>
        <w:t>cts</w:t>
      </w:r>
      <w:r w:rsidR="00126278" w:rsidRPr="009801B5">
        <w:rPr>
          <w:rFonts w:ascii="Arial" w:hAnsi="Arial" w:cs="Arial"/>
          <w:sz w:val="22"/>
          <w:szCs w:val="22"/>
        </w:rPr>
        <w:t xml:space="preserve"> ASHA</w:t>
      </w:r>
      <w:r w:rsidR="000A2A0C" w:rsidRPr="009801B5">
        <w:rPr>
          <w:rFonts w:ascii="Arial" w:hAnsi="Arial" w:cs="Arial"/>
          <w:sz w:val="22"/>
          <w:szCs w:val="22"/>
        </w:rPr>
        <w:t>’</w:t>
      </w:r>
      <w:r w:rsidR="00126278" w:rsidRPr="009801B5">
        <w:rPr>
          <w:rFonts w:ascii="Arial" w:hAnsi="Arial" w:cs="Arial"/>
          <w:sz w:val="22"/>
          <w:szCs w:val="22"/>
        </w:rPr>
        <w:t xml:space="preserve">s authoritative aspects. If they enjoy autonomy, they are bound to feel empowered. </w:t>
      </w:r>
      <w:r w:rsidR="0075199D" w:rsidRPr="009801B5">
        <w:rPr>
          <w:rFonts w:ascii="Arial" w:hAnsi="Arial" w:cs="Arial"/>
          <w:sz w:val="22"/>
          <w:szCs w:val="22"/>
        </w:rPr>
        <w:t xml:space="preserve">Four indicators are selected in this domain. Fig 1.8a highlights that ASHAs have no autonomy in reaching higher officials by themselves in financial and incentive-based disputes, minimum autonomy in selecting referred institutional place of delivery and answering queries of patients. </w:t>
      </w:r>
    </w:p>
    <w:p w14:paraId="1680E10C" w14:textId="0FE072A0" w:rsidR="006A7A4C" w:rsidRPr="009801B5" w:rsidRDefault="00367B5A" w:rsidP="00B0361B">
      <w:pPr>
        <w:spacing w:line="360" w:lineRule="auto"/>
        <w:jc w:val="center"/>
        <w:rPr>
          <w:rFonts w:ascii="Arial" w:hAnsi="Arial" w:cs="Arial"/>
          <w:noProof/>
          <w:sz w:val="22"/>
          <w:szCs w:val="22"/>
        </w:rPr>
      </w:pPr>
      <w:r w:rsidRPr="00367B5A">
        <w:rPr>
          <w:rFonts w:ascii="Arial" w:hAnsi="Arial" w:cs="Arial"/>
          <w:noProof/>
          <w:sz w:val="22"/>
          <w:szCs w:val="22"/>
        </w:rPr>
        <w:drawing>
          <wp:inline distT="0" distB="0" distL="0" distR="0" wp14:anchorId="3E9C493A" wp14:editId="03176CCF">
            <wp:extent cx="4830641" cy="1839371"/>
            <wp:effectExtent l="0" t="0" r="8255" b="8890"/>
            <wp:docPr id="393903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903782" name=""/>
                    <pic:cNvPicPr/>
                  </pic:nvPicPr>
                  <pic:blipFill>
                    <a:blip r:embed="rId18"/>
                    <a:stretch>
                      <a:fillRect/>
                    </a:stretch>
                  </pic:blipFill>
                  <pic:spPr>
                    <a:xfrm>
                      <a:off x="0" y="0"/>
                      <a:ext cx="4840904" cy="1843279"/>
                    </a:xfrm>
                    <a:prstGeom prst="rect">
                      <a:avLst/>
                    </a:prstGeom>
                  </pic:spPr>
                </pic:pic>
              </a:graphicData>
            </a:graphic>
          </wp:inline>
        </w:drawing>
      </w:r>
    </w:p>
    <w:p w14:paraId="5C09F1F8" w14:textId="678D5034" w:rsidR="005D0C08" w:rsidRPr="009801B5" w:rsidRDefault="009801B5" w:rsidP="00F471AD">
      <w:pPr>
        <w:spacing w:line="360" w:lineRule="auto"/>
        <w:jc w:val="both"/>
        <w:rPr>
          <w:rFonts w:ascii="Arial" w:hAnsi="Arial" w:cs="Arial"/>
          <w:b/>
          <w:noProof/>
          <w:sz w:val="22"/>
          <w:szCs w:val="22"/>
        </w:rPr>
      </w:pPr>
      <w:r>
        <w:rPr>
          <w:rFonts w:ascii="Arial" w:hAnsi="Arial" w:cs="Arial"/>
          <w:b/>
          <w:noProof/>
          <w:sz w:val="22"/>
          <w:szCs w:val="22"/>
        </w:rPr>
        <w:t xml:space="preserve">               </w:t>
      </w:r>
      <w:r w:rsidR="005D0C08" w:rsidRPr="009801B5">
        <w:rPr>
          <w:rFonts w:ascii="Arial" w:hAnsi="Arial" w:cs="Arial"/>
          <w:b/>
          <w:noProof/>
          <w:sz w:val="22"/>
          <w:szCs w:val="22"/>
        </w:rPr>
        <w:t xml:space="preserve">Fig </w:t>
      </w:r>
      <w:r w:rsidR="00050732" w:rsidRPr="009801B5">
        <w:rPr>
          <w:rFonts w:ascii="Arial" w:hAnsi="Arial" w:cs="Arial"/>
          <w:b/>
          <w:noProof/>
          <w:sz w:val="22"/>
          <w:szCs w:val="22"/>
        </w:rPr>
        <w:t>1.8a &amp; 1.8 b</w:t>
      </w:r>
      <w:r w:rsidR="005D0C08" w:rsidRPr="009801B5">
        <w:rPr>
          <w:rFonts w:ascii="Arial" w:hAnsi="Arial" w:cs="Arial"/>
          <w:b/>
          <w:noProof/>
          <w:sz w:val="22"/>
          <w:szCs w:val="22"/>
        </w:rPr>
        <w:t xml:space="preserve"> Level Of Empowerment of ASHAs in Autonomy of Khargram Block</w:t>
      </w:r>
    </w:p>
    <w:p w14:paraId="0FF35721" w14:textId="7F7DA17C" w:rsidR="005D0C08" w:rsidRPr="009801B5" w:rsidRDefault="0075199D" w:rsidP="00F471AD">
      <w:pPr>
        <w:spacing w:line="360" w:lineRule="auto"/>
        <w:jc w:val="both"/>
        <w:rPr>
          <w:rFonts w:ascii="Arial" w:hAnsi="Arial" w:cs="Arial"/>
          <w:sz w:val="22"/>
          <w:szCs w:val="22"/>
        </w:rPr>
      </w:pPr>
      <w:r w:rsidRPr="009801B5">
        <w:rPr>
          <w:rFonts w:ascii="Arial" w:hAnsi="Arial" w:cs="Arial"/>
          <w:sz w:val="22"/>
          <w:szCs w:val="22"/>
        </w:rPr>
        <w:t>Hence in case of autonomy, 51 percent of ASHA in Khargram Block belongs to the 1</w:t>
      </w:r>
      <w:r w:rsidRPr="009801B5">
        <w:rPr>
          <w:rFonts w:ascii="Arial" w:hAnsi="Arial" w:cs="Arial"/>
          <w:sz w:val="22"/>
          <w:szCs w:val="22"/>
          <w:vertAlign w:val="superscript"/>
        </w:rPr>
        <w:t>st</w:t>
      </w:r>
      <w:r w:rsidRPr="009801B5">
        <w:rPr>
          <w:rFonts w:ascii="Arial" w:hAnsi="Arial" w:cs="Arial"/>
          <w:sz w:val="22"/>
          <w:szCs w:val="22"/>
        </w:rPr>
        <w:t xml:space="preserve"> quintile i.e. no empowerment at all. (Fig 1.8b). </w:t>
      </w:r>
      <w:r w:rsidR="005D0C08" w:rsidRPr="009801B5">
        <w:rPr>
          <w:rFonts w:ascii="Arial" w:hAnsi="Arial" w:cs="Arial"/>
          <w:sz w:val="22"/>
          <w:szCs w:val="22"/>
        </w:rPr>
        <w:t>Only 19 percent feels slight empowerment,17 percent feel</w:t>
      </w:r>
      <w:r w:rsidR="00050732" w:rsidRPr="009801B5">
        <w:rPr>
          <w:rFonts w:ascii="Arial" w:hAnsi="Arial" w:cs="Arial"/>
          <w:sz w:val="22"/>
          <w:szCs w:val="22"/>
        </w:rPr>
        <w:t>s</w:t>
      </w:r>
      <w:r w:rsidR="005D0C08" w:rsidRPr="009801B5">
        <w:rPr>
          <w:rFonts w:ascii="Arial" w:hAnsi="Arial" w:cs="Arial"/>
          <w:sz w:val="22"/>
          <w:szCs w:val="22"/>
        </w:rPr>
        <w:t xml:space="preserve"> low empowerment, 11 percent feel moderate empowerment and 2 percent feel high empowerment (Fig </w:t>
      </w:r>
      <w:r w:rsidR="00050732" w:rsidRPr="009801B5">
        <w:rPr>
          <w:rFonts w:ascii="Arial" w:hAnsi="Arial" w:cs="Arial"/>
          <w:sz w:val="22"/>
          <w:szCs w:val="22"/>
        </w:rPr>
        <w:t>1.8b</w:t>
      </w:r>
      <w:r w:rsidR="005D0C08" w:rsidRPr="009801B5">
        <w:rPr>
          <w:rFonts w:ascii="Arial" w:hAnsi="Arial" w:cs="Arial"/>
          <w:sz w:val="22"/>
          <w:szCs w:val="22"/>
        </w:rPr>
        <w:t xml:space="preserve">). </w:t>
      </w:r>
    </w:p>
    <w:p w14:paraId="54690763" w14:textId="354ED50D" w:rsidR="00126278" w:rsidRPr="009801B5" w:rsidRDefault="007D33F0" w:rsidP="00F471AD">
      <w:pPr>
        <w:spacing w:line="360" w:lineRule="auto"/>
        <w:jc w:val="both"/>
        <w:rPr>
          <w:rFonts w:ascii="Arial" w:hAnsi="Arial" w:cs="Arial"/>
          <w:b/>
          <w:sz w:val="22"/>
          <w:szCs w:val="22"/>
        </w:rPr>
      </w:pPr>
      <w:r w:rsidRPr="009801B5">
        <w:rPr>
          <w:rFonts w:ascii="Arial" w:hAnsi="Arial" w:cs="Arial"/>
          <w:b/>
          <w:sz w:val="22"/>
          <w:szCs w:val="22"/>
        </w:rPr>
        <w:lastRenderedPageBreak/>
        <w:t>6.7</w:t>
      </w:r>
      <w:r w:rsidR="00467AC2" w:rsidRPr="009801B5">
        <w:rPr>
          <w:rFonts w:ascii="Arial" w:hAnsi="Arial" w:cs="Arial"/>
          <w:b/>
          <w:sz w:val="22"/>
          <w:szCs w:val="22"/>
        </w:rPr>
        <w:t xml:space="preserve">.3 </w:t>
      </w:r>
      <w:r w:rsidR="00126278" w:rsidRPr="009801B5">
        <w:rPr>
          <w:rFonts w:ascii="Arial" w:hAnsi="Arial" w:cs="Arial"/>
          <w:b/>
          <w:sz w:val="22"/>
          <w:szCs w:val="22"/>
        </w:rPr>
        <w:t>Resource</w:t>
      </w:r>
      <w:r w:rsidR="00D34642" w:rsidRPr="009801B5">
        <w:rPr>
          <w:rFonts w:ascii="Arial" w:hAnsi="Arial" w:cs="Arial"/>
          <w:b/>
          <w:sz w:val="22"/>
          <w:szCs w:val="22"/>
        </w:rPr>
        <w:t xml:space="preserve"> Domain</w:t>
      </w:r>
      <w:r w:rsidR="00126278" w:rsidRPr="009801B5">
        <w:rPr>
          <w:rFonts w:ascii="Arial" w:hAnsi="Arial" w:cs="Arial"/>
          <w:b/>
          <w:sz w:val="22"/>
          <w:szCs w:val="22"/>
        </w:rPr>
        <w:t>:</w:t>
      </w:r>
    </w:p>
    <w:p w14:paraId="079A97ED" w14:textId="4497D597" w:rsidR="00582A21" w:rsidRPr="009801B5" w:rsidRDefault="00C260ED" w:rsidP="00F471AD">
      <w:pPr>
        <w:spacing w:line="360" w:lineRule="auto"/>
        <w:jc w:val="both"/>
        <w:rPr>
          <w:rFonts w:ascii="Arial" w:hAnsi="Arial" w:cs="Arial"/>
          <w:noProof/>
          <w:sz w:val="22"/>
          <w:szCs w:val="22"/>
        </w:rPr>
      </w:pPr>
      <w:r w:rsidRPr="009801B5">
        <w:rPr>
          <w:rFonts w:ascii="Arial" w:hAnsi="Arial" w:cs="Arial"/>
          <w:sz w:val="22"/>
          <w:szCs w:val="22"/>
        </w:rPr>
        <w:t xml:space="preserve">This domain explains the ownership of ASHAs on health equipment. If ASHAs don’t have the ownership of their health equipment their ability to perform hampers. </w:t>
      </w:r>
      <w:r w:rsidR="003C0F39" w:rsidRPr="009801B5">
        <w:rPr>
          <w:rFonts w:ascii="Arial" w:hAnsi="Arial" w:cs="Arial"/>
          <w:sz w:val="22"/>
          <w:szCs w:val="22"/>
        </w:rPr>
        <w:t>They</w:t>
      </w:r>
      <w:r w:rsidR="00B54CD7" w:rsidRPr="009801B5">
        <w:rPr>
          <w:rFonts w:ascii="Arial" w:hAnsi="Arial" w:cs="Arial"/>
          <w:sz w:val="22"/>
          <w:szCs w:val="22"/>
        </w:rPr>
        <w:t xml:space="preserve"> become accountable and efficiently perform their duties </w:t>
      </w:r>
      <w:r w:rsidRPr="009801B5">
        <w:rPr>
          <w:rFonts w:ascii="Arial" w:hAnsi="Arial" w:cs="Arial"/>
          <w:sz w:val="22"/>
          <w:szCs w:val="22"/>
        </w:rPr>
        <w:t xml:space="preserve">if they have resources like </w:t>
      </w:r>
      <w:r w:rsidR="00B54CD7" w:rsidRPr="009801B5">
        <w:rPr>
          <w:rFonts w:ascii="Arial" w:hAnsi="Arial" w:cs="Arial"/>
          <w:sz w:val="22"/>
          <w:szCs w:val="22"/>
        </w:rPr>
        <w:t>d</w:t>
      </w:r>
      <w:r w:rsidRPr="009801B5">
        <w:rPr>
          <w:rFonts w:ascii="Arial" w:hAnsi="Arial" w:cs="Arial"/>
          <w:sz w:val="22"/>
          <w:szCs w:val="22"/>
        </w:rPr>
        <w:t>rug kits, restocked drug kits, first aid medicine, reproductive and child health medicine.</w:t>
      </w:r>
      <w:r w:rsidR="00405E28" w:rsidRPr="009801B5">
        <w:rPr>
          <w:rFonts w:ascii="Arial" w:hAnsi="Arial" w:cs="Arial"/>
          <w:sz w:val="22"/>
          <w:szCs w:val="22"/>
        </w:rPr>
        <w:t xml:space="preserve"> </w:t>
      </w:r>
    </w:p>
    <w:p w14:paraId="6B535453" w14:textId="309A2670" w:rsidR="00582A21" w:rsidRPr="009801B5" w:rsidRDefault="00367B5A" w:rsidP="00B0361B">
      <w:pPr>
        <w:keepNext/>
        <w:spacing w:line="360" w:lineRule="auto"/>
        <w:jc w:val="center"/>
        <w:rPr>
          <w:rFonts w:ascii="Arial" w:hAnsi="Arial" w:cs="Arial"/>
          <w:sz w:val="22"/>
          <w:szCs w:val="22"/>
        </w:rPr>
      </w:pPr>
      <w:r w:rsidRPr="00367B5A">
        <w:rPr>
          <w:rFonts w:ascii="Arial" w:hAnsi="Arial" w:cs="Arial"/>
          <w:noProof/>
          <w:sz w:val="22"/>
          <w:szCs w:val="22"/>
        </w:rPr>
        <w:drawing>
          <wp:inline distT="0" distB="0" distL="0" distR="0" wp14:anchorId="75EFE55B" wp14:editId="6B64CE2E">
            <wp:extent cx="4570559" cy="1757283"/>
            <wp:effectExtent l="0" t="0" r="1905" b="0"/>
            <wp:docPr id="2009790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790183" name=""/>
                    <pic:cNvPicPr/>
                  </pic:nvPicPr>
                  <pic:blipFill>
                    <a:blip r:embed="rId19"/>
                    <a:stretch>
                      <a:fillRect/>
                    </a:stretch>
                  </pic:blipFill>
                  <pic:spPr>
                    <a:xfrm>
                      <a:off x="0" y="0"/>
                      <a:ext cx="4584684" cy="1762714"/>
                    </a:xfrm>
                    <a:prstGeom prst="rect">
                      <a:avLst/>
                    </a:prstGeom>
                  </pic:spPr>
                </pic:pic>
              </a:graphicData>
            </a:graphic>
          </wp:inline>
        </w:drawing>
      </w:r>
    </w:p>
    <w:p w14:paraId="5010E356" w14:textId="64DCED1B" w:rsidR="008F6112" w:rsidRPr="009801B5" w:rsidRDefault="009801B5" w:rsidP="00F471AD">
      <w:pPr>
        <w:pStyle w:val="Caption"/>
        <w:jc w:val="both"/>
        <w:rPr>
          <w:rFonts w:ascii="Arial" w:hAnsi="Arial" w:cs="Arial"/>
          <w:color w:val="auto"/>
          <w:sz w:val="22"/>
          <w:szCs w:val="22"/>
        </w:rPr>
      </w:pPr>
      <w:r>
        <w:rPr>
          <w:rFonts w:ascii="Arial" w:hAnsi="Arial" w:cs="Arial"/>
          <w:color w:val="auto"/>
          <w:sz w:val="22"/>
          <w:szCs w:val="22"/>
        </w:rPr>
        <w:t xml:space="preserve">                 </w:t>
      </w:r>
      <w:r w:rsidR="00582A21" w:rsidRPr="009801B5">
        <w:rPr>
          <w:rFonts w:ascii="Arial" w:hAnsi="Arial" w:cs="Arial"/>
          <w:color w:val="auto"/>
          <w:sz w:val="22"/>
          <w:szCs w:val="22"/>
        </w:rPr>
        <w:t xml:space="preserve">Figure </w:t>
      </w:r>
      <w:r w:rsidR="007B2517" w:rsidRPr="009801B5">
        <w:rPr>
          <w:rFonts w:ascii="Arial" w:hAnsi="Arial" w:cs="Arial"/>
          <w:color w:val="auto"/>
          <w:sz w:val="22"/>
          <w:szCs w:val="22"/>
        </w:rPr>
        <w:t>1.9 a &amp; 1.9 b</w:t>
      </w:r>
      <w:r w:rsidR="00582A21" w:rsidRPr="009801B5">
        <w:rPr>
          <w:rFonts w:ascii="Arial" w:hAnsi="Arial" w:cs="Arial"/>
          <w:color w:val="auto"/>
          <w:sz w:val="22"/>
          <w:szCs w:val="22"/>
        </w:rPr>
        <w:t xml:space="preserve"> Level of Empowerment of ASHA in Resource Domain</w:t>
      </w:r>
    </w:p>
    <w:p w14:paraId="6E634460" w14:textId="65711C79" w:rsidR="00582A21" w:rsidRPr="009801B5" w:rsidRDefault="00B54CD7" w:rsidP="00F471AD">
      <w:pPr>
        <w:spacing w:line="360" w:lineRule="auto"/>
        <w:jc w:val="both"/>
        <w:rPr>
          <w:rFonts w:ascii="Arial" w:hAnsi="Arial" w:cs="Arial"/>
          <w:b/>
          <w:sz w:val="22"/>
          <w:szCs w:val="22"/>
        </w:rPr>
      </w:pPr>
      <w:r w:rsidRPr="009801B5">
        <w:rPr>
          <w:rFonts w:ascii="Arial" w:hAnsi="Arial" w:cs="Arial"/>
          <w:sz w:val="22"/>
          <w:szCs w:val="22"/>
        </w:rPr>
        <w:t xml:space="preserve">Fig 1.9a reveal that the situation is very gloomy in case of resource domain. ASHAs have drug kits with them with almost meagre medicines and contraceptives. </w:t>
      </w:r>
      <w:r w:rsidR="00582A21" w:rsidRPr="009801B5">
        <w:rPr>
          <w:rFonts w:ascii="Arial" w:hAnsi="Arial" w:cs="Arial"/>
          <w:sz w:val="22"/>
          <w:szCs w:val="22"/>
        </w:rPr>
        <w:t xml:space="preserve">5 percent of ASHAs in Khargram lacks ownership of health equipment completely, 33 percent feels slight empowerment, 47 percent feels low empowerment, 8 percent feels moderate empowerment and only 7 percent feels complete ownership on health equipment (Fig </w:t>
      </w:r>
      <w:r w:rsidRPr="009801B5">
        <w:rPr>
          <w:rFonts w:ascii="Arial" w:hAnsi="Arial" w:cs="Arial"/>
          <w:sz w:val="22"/>
          <w:szCs w:val="22"/>
        </w:rPr>
        <w:t>1.9b)</w:t>
      </w:r>
      <w:r w:rsidR="00582A21" w:rsidRPr="009801B5">
        <w:rPr>
          <w:rFonts w:ascii="Arial" w:hAnsi="Arial" w:cs="Arial"/>
          <w:sz w:val="22"/>
          <w:szCs w:val="22"/>
        </w:rPr>
        <w:t>.</w:t>
      </w:r>
    </w:p>
    <w:p w14:paraId="2CDAE9C2" w14:textId="63EC4FC2" w:rsidR="00850C6A" w:rsidRPr="009801B5" w:rsidRDefault="007D33F0" w:rsidP="00F471AD">
      <w:pPr>
        <w:spacing w:line="360" w:lineRule="auto"/>
        <w:jc w:val="both"/>
        <w:rPr>
          <w:rFonts w:ascii="Arial" w:hAnsi="Arial" w:cs="Arial"/>
          <w:b/>
          <w:sz w:val="22"/>
          <w:szCs w:val="22"/>
        </w:rPr>
      </w:pPr>
      <w:r w:rsidRPr="009801B5">
        <w:rPr>
          <w:rFonts w:ascii="Arial" w:hAnsi="Arial" w:cs="Arial"/>
          <w:b/>
          <w:sz w:val="22"/>
          <w:szCs w:val="22"/>
        </w:rPr>
        <w:t>6.7.</w:t>
      </w:r>
      <w:r w:rsidR="00467AC2" w:rsidRPr="009801B5">
        <w:rPr>
          <w:rFonts w:ascii="Arial" w:hAnsi="Arial" w:cs="Arial"/>
          <w:b/>
          <w:sz w:val="22"/>
          <w:szCs w:val="22"/>
        </w:rPr>
        <w:t xml:space="preserve">4 </w:t>
      </w:r>
      <w:r w:rsidR="00C260ED" w:rsidRPr="009801B5">
        <w:rPr>
          <w:rFonts w:ascii="Arial" w:hAnsi="Arial" w:cs="Arial"/>
          <w:b/>
          <w:sz w:val="22"/>
          <w:szCs w:val="22"/>
        </w:rPr>
        <w:t>Financial Autonomy:</w:t>
      </w:r>
    </w:p>
    <w:p w14:paraId="570EFA8A" w14:textId="5E385CD7" w:rsidR="001240DF" w:rsidRPr="009801B5" w:rsidRDefault="00614400" w:rsidP="00F471AD">
      <w:pPr>
        <w:spacing w:line="360" w:lineRule="auto"/>
        <w:jc w:val="both"/>
        <w:rPr>
          <w:rFonts w:ascii="Arial" w:hAnsi="Arial" w:cs="Arial"/>
          <w:sz w:val="22"/>
          <w:szCs w:val="22"/>
        </w:rPr>
      </w:pPr>
      <w:r w:rsidRPr="009801B5">
        <w:rPr>
          <w:rFonts w:ascii="Arial" w:hAnsi="Arial" w:cs="Arial"/>
          <w:sz w:val="22"/>
          <w:szCs w:val="22"/>
        </w:rPr>
        <w:t xml:space="preserve"> </w:t>
      </w:r>
      <w:r w:rsidR="003872E4" w:rsidRPr="009801B5">
        <w:rPr>
          <w:rFonts w:ascii="Arial" w:hAnsi="Arial" w:cs="Arial"/>
          <w:sz w:val="22"/>
          <w:szCs w:val="22"/>
        </w:rPr>
        <w:t xml:space="preserve">This domain highlights the income </w:t>
      </w:r>
      <w:r w:rsidR="00882BE4" w:rsidRPr="009801B5">
        <w:rPr>
          <w:rFonts w:ascii="Arial" w:hAnsi="Arial" w:cs="Arial"/>
          <w:sz w:val="22"/>
          <w:szCs w:val="22"/>
        </w:rPr>
        <w:t>or financial empowerment of ASHAs.</w:t>
      </w:r>
      <w:r w:rsidR="00B54CD7" w:rsidRPr="009801B5">
        <w:rPr>
          <w:rFonts w:ascii="Arial" w:hAnsi="Arial" w:cs="Arial"/>
          <w:sz w:val="22"/>
          <w:szCs w:val="22"/>
        </w:rPr>
        <w:t xml:space="preserve"> The main source of income is from Janani Surkhya Yojana for ASHAs. However, the incentives from this scheme often remains pending. They also don’t get incentives for attending training and their demand for pay rise often goes neglected (Fig1.10a). In such scenario, </w:t>
      </w:r>
      <w:r w:rsidR="00963815" w:rsidRPr="009801B5">
        <w:rPr>
          <w:rFonts w:ascii="Arial" w:hAnsi="Arial" w:cs="Arial"/>
          <w:sz w:val="22"/>
          <w:szCs w:val="22"/>
        </w:rPr>
        <w:t>8</w:t>
      </w:r>
      <w:r w:rsidR="00C26EFE" w:rsidRPr="009801B5">
        <w:rPr>
          <w:rFonts w:ascii="Arial" w:hAnsi="Arial" w:cs="Arial"/>
          <w:sz w:val="22"/>
          <w:szCs w:val="22"/>
        </w:rPr>
        <w:t xml:space="preserve"> percent</w:t>
      </w:r>
      <w:r w:rsidR="00963815" w:rsidRPr="009801B5">
        <w:rPr>
          <w:rFonts w:ascii="Arial" w:hAnsi="Arial" w:cs="Arial"/>
          <w:sz w:val="22"/>
          <w:szCs w:val="22"/>
        </w:rPr>
        <w:t xml:space="preserve"> of ASHA </w:t>
      </w:r>
      <w:r w:rsidR="001240DF" w:rsidRPr="009801B5">
        <w:rPr>
          <w:rFonts w:ascii="Arial" w:hAnsi="Arial" w:cs="Arial"/>
          <w:sz w:val="22"/>
          <w:szCs w:val="22"/>
        </w:rPr>
        <w:t>feels</w:t>
      </w:r>
      <w:r w:rsidR="00963815" w:rsidRPr="009801B5">
        <w:rPr>
          <w:rFonts w:ascii="Arial" w:hAnsi="Arial" w:cs="Arial"/>
          <w:sz w:val="22"/>
          <w:szCs w:val="22"/>
        </w:rPr>
        <w:t xml:space="preserve"> highly empowered, 38</w:t>
      </w:r>
      <w:r w:rsidR="00C26EFE" w:rsidRPr="009801B5">
        <w:rPr>
          <w:rFonts w:ascii="Arial" w:hAnsi="Arial" w:cs="Arial"/>
          <w:sz w:val="22"/>
          <w:szCs w:val="22"/>
        </w:rPr>
        <w:t xml:space="preserve"> percent</w:t>
      </w:r>
      <w:r w:rsidR="00963815" w:rsidRPr="009801B5">
        <w:rPr>
          <w:rFonts w:ascii="Arial" w:hAnsi="Arial" w:cs="Arial"/>
          <w:sz w:val="22"/>
          <w:szCs w:val="22"/>
        </w:rPr>
        <w:t xml:space="preserve"> </w:t>
      </w:r>
      <w:r w:rsidR="001240DF" w:rsidRPr="009801B5">
        <w:rPr>
          <w:rFonts w:ascii="Arial" w:hAnsi="Arial" w:cs="Arial"/>
          <w:sz w:val="22"/>
          <w:szCs w:val="22"/>
        </w:rPr>
        <w:t>feels</w:t>
      </w:r>
      <w:r w:rsidR="00963815" w:rsidRPr="009801B5">
        <w:rPr>
          <w:rFonts w:ascii="Arial" w:hAnsi="Arial" w:cs="Arial"/>
          <w:sz w:val="22"/>
          <w:szCs w:val="22"/>
        </w:rPr>
        <w:t xml:space="preserve"> moderately empowered, 30</w:t>
      </w:r>
      <w:r w:rsidR="00C26EFE" w:rsidRPr="009801B5">
        <w:rPr>
          <w:rFonts w:ascii="Arial" w:hAnsi="Arial" w:cs="Arial"/>
          <w:sz w:val="22"/>
          <w:szCs w:val="22"/>
        </w:rPr>
        <w:t xml:space="preserve"> percent</w:t>
      </w:r>
      <w:r w:rsidR="00963815" w:rsidRPr="009801B5">
        <w:rPr>
          <w:rFonts w:ascii="Arial" w:hAnsi="Arial" w:cs="Arial"/>
          <w:sz w:val="22"/>
          <w:szCs w:val="22"/>
        </w:rPr>
        <w:t xml:space="preserve"> </w:t>
      </w:r>
      <w:r w:rsidR="001240DF" w:rsidRPr="009801B5">
        <w:rPr>
          <w:rFonts w:ascii="Arial" w:hAnsi="Arial" w:cs="Arial"/>
          <w:sz w:val="22"/>
          <w:szCs w:val="22"/>
        </w:rPr>
        <w:t xml:space="preserve">feels </w:t>
      </w:r>
      <w:r w:rsidR="00963815" w:rsidRPr="009801B5">
        <w:rPr>
          <w:rFonts w:ascii="Arial" w:hAnsi="Arial" w:cs="Arial"/>
          <w:sz w:val="22"/>
          <w:szCs w:val="22"/>
        </w:rPr>
        <w:t>lowly empowered, 19</w:t>
      </w:r>
      <w:r w:rsidR="00C26EFE" w:rsidRPr="009801B5">
        <w:rPr>
          <w:rFonts w:ascii="Arial" w:hAnsi="Arial" w:cs="Arial"/>
          <w:sz w:val="22"/>
          <w:szCs w:val="22"/>
        </w:rPr>
        <w:t xml:space="preserve"> percent</w:t>
      </w:r>
      <w:r w:rsidR="00963815" w:rsidRPr="009801B5">
        <w:rPr>
          <w:rFonts w:ascii="Arial" w:hAnsi="Arial" w:cs="Arial"/>
          <w:sz w:val="22"/>
          <w:szCs w:val="22"/>
        </w:rPr>
        <w:t xml:space="preserve"> </w:t>
      </w:r>
      <w:r w:rsidR="001240DF" w:rsidRPr="009801B5">
        <w:rPr>
          <w:rFonts w:ascii="Arial" w:hAnsi="Arial" w:cs="Arial"/>
          <w:sz w:val="22"/>
          <w:szCs w:val="22"/>
        </w:rPr>
        <w:t>feel</w:t>
      </w:r>
      <w:r w:rsidR="00963815" w:rsidRPr="009801B5">
        <w:rPr>
          <w:rFonts w:ascii="Arial" w:hAnsi="Arial" w:cs="Arial"/>
          <w:sz w:val="22"/>
          <w:szCs w:val="22"/>
        </w:rPr>
        <w:t xml:space="preserve"> slightly empowered and 4</w:t>
      </w:r>
      <w:r w:rsidR="00C26EFE" w:rsidRPr="009801B5">
        <w:rPr>
          <w:rFonts w:ascii="Arial" w:hAnsi="Arial" w:cs="Arial"/>
          <w:sz w:val="22"/>
          <w:szCs w:val="22"/>
        </w:rPr>
        <w:t xml:space="preserve"> percent</w:t>
      </w:r>
      <w:r w:rsidR="00963815" w:rsidRPr="009801B5">
        <w:rPr>
          <w:rFonts w:ascii="Arial" w:hAnsi="Arial" w:cs="Arial"/>
          <w:sz w:val="22"/>
          <w:szCs w:val="22"/>
        </w:rPr>
        <w:t xml:space="preserve"> </w:t>
      </w:r>
      <w:r w:rsidR="001240DF" w:rsidRPr="009801B5">
        <w:rPr>
          <w:rFonts w:ascii="Arial" w:hAnsi="Arial" w:cs="Arial"/>
          <w:sz w:val="22"/>
          <w:szCs w:val="22"/>
        </w:rPr>
        <w:t>feel</w:t>
      </w:r>
      <w:r w:rsidR="00963815" w:rsidRPr="009801B5">
        <w:rPr>
          <w:rFonts w:ascii="Arial" w:hAnsi="Arial" w:cs="Arial"/>
          <w:sz w:val="22"/>
          <w:szCs w:val="22"/>
        </w:rPr>
        <w:t xml:space="preserve"> not empowered</w:t>
      </w:r>
      <w:r w:rsidR="0081576A" w:rsidRPr="009801B5">
        <w:rPr>
          <w:rFonts w:ascii="Arial" w:hAnsi="Arial" w:cs="Arial"/>
          <w:sz w:val="22"/>
          <w:szCs w:val="22"/>
        </w:rPr>
        <w:t xml:space="preserve"> (Fig </w:t>
      </w:r>
      <w:r w:rsidR="00B54CD7" w:rsidRPr="009801B5">
        <w:rPr>
          <w:rFonts w:ascii="Arial" w:hAnsi="Arial" w:cs="Arial"/>
          <w:sz w:val="22"/>
          <w:szCs w:val="22"/>
        </w:rPr>
        <w:t>1</w:t>
      </w:r>
      <w:r w:rsidR="0081576A" w:rsidRPr="009801B5">
        <w:rPr>
          <w:rFonts w:ascii="Arial" w:hAnsi="Arial" w:cs="Arial"/>
          <w:sz w:val="22"/>
          <w:szCs w:val="22"/>
        </w:rPr>
        <w:t>.10</w:t>
      </w:r>
      <w:r w:rsidR="00B54CD7" w:rsidRPr="009801B5">
        <w:rPr>
          <w:rFonts w:ascii="Arial" w:hAnsi="Arial" w:cs="Arial"/>
          <w:sz w:val="22"/>
          <w:szCs w:val="22"/>
        </w:rPr>
        <w:t>b</w:t>
      </w:r>
      <w:r w:rsidR="0081576A" w:rsidRPr="009801B5">
        <w:rPr>
          <w:rFonts w:ascii="Arial" w:hAnsi="Arial" w:cs="Arial"/>
          <w:sz w:val="22"/>
          <w:szCs w:val="22"/>
        </w:rPr>
        <w:t>)</w:t>
      </w:r>
      <w:r w:rsidR="00963815" w:rsidRPr="009801B5">
        <w:rPr>
          <w:rFonts w:ascii="Arial" w:hAnsi="Arial" w:cs="Arial"/>
          <w:sz w:val="22"/>
          <w:szCs w:val="22"/>
        </w:rPr>
        <w:t xml:space="preserve">. </w:t>
      </w:r>
    </w:p>
    <w:p w14:paraId="5E39E2CF" w14:textId="040168F7" w:rsidR="00D430B8" w:rsidRPr="009801B5" w:rsidRDefault="00367B5A" w:rsidP="00B0361B">
      <w:pPr>
        <w:spacing w:line="360" w:lineRule="auto"/>
        <w:jc w:val="center"/>
        <w:rPr>
          <w:rFonts w:ascii="Arial" w:hAnsi="Arial" w:cs="Arial"/>
          <w:noProof/>
          <w:sz w:val="22"/>
          <w:szCs w:val="22"/>
        </w:rPr>
      </w:pPr>
      <w:r w:rsidRPr="00367B5A">
        <w:rPr>
          <w:rFonts w:ascii="Arial" w:hAnsi="Arial" w:cs="Arial"/>
          <w:noProof/>
          <w:sz w:val="22"/>
          <w:szCs w:val="22"/>
        </w:rPr>
        <w:drawing>
          <wp:inline distT="0" distB="0" distL="0" distR="0" wp14:anchorId="45248FEB" wp14:editId="3E306B4D">
            <wp:extent cx="4298950" cy="1762391"/>
            <wp:effectExtent l="0" t="0" r="6350" b="9525"/>
            <wp:docPr id="966476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476530" name=""/>
                    <pic:cNvPicPr/>
                  </pic:nvPicPr>
                  <pic:blipFill>
                    <a:blip r:embed="rId20"/>
                    <a:stretch>
                      <a:fillRect/>
                    </a:stretch>
                  </pic:blipFill>
                  <pic:spPr>
                    <a:xfrm>
                      <a:off x="0" y="0"/>
                      <a:ext cx="4316125" cy="1769432"/>
                    </a:xfrm>
                    <a:prstGeom prst="rect">
                      <a:avLst/>
                    </a:prstGeom>
                  </pic:spPr>
                </pic:pic>
              </a:graphicData>
            </a:graphic>
          </wp:inline>
        </w:drawing>
      </w:r>
    </w:p>
    <w:p w14:paraId="57DB066F" w14:textId="003204FD" w:rsidR="00D14F89" w:rsidRPr="009801B5" w:rsidRDefault="00A347D0" w:rsidP="00F471AD">
      <w:pPr>
        <w:spacing w:line="240" w:lineRule="auto"/>
        <w:jc w:val="both"/>
        <w:rPr>
          <w:rFonts w:ascii="Arial" w:hAnsi="Arial" w:cs="Arial"/>
          <w:b/>
          <w:sz w:val="22"/>
          <w:szCs w:val="22"/>
        </w:rPr>
      </w:pPr>
      <w:r w:rsidRPr="009801B5">
        <w:rPr>
          <w:rFonts w:ascii="Arial" w:hAnsi="Arial" w:cs="Arial"/>
          <w:b/>
          <w:sz w:val="22"/>
          <w:szCs w:val="22"/>
        </w:rPr>
        <w:lastRenderedPageBreak/>
        <w:t xml:space="preserve">Fig </w:t>
      </w:r>
      <w:r w:rsidR="004F235C" w:rsidRPr="009801B5">
        <w:rPr>
          <w:rFonts w:ascii="Arial" w:hAnsi="Arial" w:cs="Arial"/>
          <w:b/>
          <w:sz w:val="22"/>
          <w:szCs w:val="22"/>
        </w:rPr>
        <w:t>1</w:t>
      </w:r>
      <w:r w:rsidRPr="009801B5">
        <w:rPr>
          <w:rFonts w:ascii="Arial" w:hAnsi="Arial" w:cs="Arial"/>
          <w:b/>
          <w:sz w:val="22"/>
          <w:szCs w:val="22"/>
        </w:rPr>
        <w:t>.1</w:t>
      </w:r>
      <w:r w:rsidR="00643660" w:rsidRPr="009801B5">
        <w:rPr>
          <w:rFonts w:ascii="Arial" w:hAnsi="Arial" w:cs="Arial"/>
          <w:b/>
          <w:sz w:val="22"/>
          <w:szCs w:val="22"/>
        </w:rPr>
        <w:t>0</w:t>
      </w:r>
      <w:r w:rsidR="004F235C" w:rsidRPr="009801B5">
        <w:rPr>
          <w:rFonts w:ascii="Arial" w:hAnsi="Arial" w:cs="Arial"/>
          <w:b/>
          <w:sz w:val="22"/>
          <w:szCs w:val="22"/>
        </w:rPr>
        <w:t>a &amp;1.10b Level</w:t>
      </w:r>
      <w:r w:rsidR="00643660" w:rsidRPr="009801B5">
        <w:rPr>
          <w:rFonts w:ascii="Arial" w:hAnsi="Arial" w:cs="Arial"/>
          <w:b/>
          <w:sz w:val="22"/>
          <w:szCs w:val="22"/>
        </w:rPr>
        <w:t xml:space="preserve"> of Empowerment of ASHAs by Financial Autonomy of Khargram Block</w:t>
      </w:r>
    </w:p>
    <w:p w14:paraId="0C3A6542" w14:textId="054C1C6F" w:rsidR="00882BE4" w:rsidRPr="009801B5" w:rsidRDefault="007D33F0" w:rsidP="00F471AD">
      <w:pPr>
        <w:spacing w:line="360" w:lineRule="auto"/>
        <w:jc w:val="both"/>
        <w:rPr>
          <w:rFonts w:ascii="Arial" w:hAnsi="Arial" w:cs="Arial"/>
          <w:b/>
          <w:sz w:val="22"/>
          <w:szCs w:val="22"/>
        </w:rPr>
      </w:pPr>
      <w:r w:rsidRPr="009801B5">
        <w:rPr>
          <w:rFonts w:ascii="Arial" w:hAnsi="Arial" w:cs="Arial"/>
          <w:b/>
          <w:sz w:val="22"/>
          <w:szCs w:val="22"/>
        </w:rPr>
        <w:t>6.7.</w:t>
      </w:r>
      <w:r w:rsidR="00467AC2" w:rsidRPr="009801B5">
        <w:rPr>
          <w:rFonts w:ascii="Arial" w:hAnsi="Arial" w:cs="Arial"/>
          <w:b/>
          <w:sz w:val="22"/>
          <w:szCs w:val="22"/>
        </w:rPr>
        <w:t xml:space="preserve">5 </w:t>
      </w:r>
      <w:r w:rsidR="00882BE4" w:rsidRPr="009801B5">
        <w:rPr>
          <w:rFonts w:ascii="Arial" w:hAnsi="Arial" w:cs="Arial"/>
          <w:b/>
          <w:sz w:val="22"/>
          <w:szCs w:val="22"/>
        </w:rPr>
        <w:t>Leadership</w:t>
      </w:r>
      <w:r w:rsidR="00C41E94" w:rsidRPr="009801B5">
        <w:rPr>
          <w:rFonts w:ascii="Arial" w:hAnsi="Arial" w:cs="Arial"/>
          <w:b/>
          <w:sz w:val="22"/>
          <w:szCs w:val="22"/>
        </w:rPr>
        <w:t xml:space="preserve"> Domain</w:t>
      </w:r>
      <w:r w:rsidR="00882BE4" w:rsidRPr="009801B5">
        <w:rPr>
          <w:rFonts w:ascii="Arial" w:hAnsi="Arial" w:cs="Arial"/>
          <w:b/>
          <w:sz w:val="22"/>
          <w:szCs w:val="22"/>
        </w:rPr>
        <w:t>:</w:t>
      </w:r>
    </w:p>
    <w:p w14:paraId="2E4C8CA2" w14:textId="61C70ED0" w:rsidR="00B33EC3" w:rsidRPr="009801B5" w:rsidRDefault="00B54CD7" w:rsidP="00F471AD">
      <w:pPr>
        <w:spacing w:line="360" w:lineRule="auto"/>
        <w:jc w:val="both"/>
        <w:rPr>
          <w:rFonts w:ascii="Arial" w:hAnsi="Arial" w:cs="Arial"/>
          <w:sz w:val="22"/>
          <w:szCs w:val="22"/>
        </w:rPr>
      </w:pPr>
      <w:r w:rsidRPr="009801B5">
        <w:rPr>
          <w:rFonts w:ascii="Arial" w:hAnsi="Arial" w:cs="Arial"/>
          <w:sz w:val="22"/>
          <w:szCs w:val="22"/>
        </w:rPr>
        <w:t xml:space="preserve">This is a domain which shows better empowerment of ASHAs. </w:t>
      </w:r>
      <w:r w:rsidR="004F235C" w:rsidRPr="009801B5">
        <w:rPr>
          <w:rFonts w:ascii="Arial" w:hAnsi="Arial" w:cs="Arial"/>
          <w:sz w:val="22"/>
          <w:szCs w:val="22"/>
        </w:rPr>
        <w:t xml:space="preserve">ASHAs took part in Group discussions, motivated mothers for breastfeeding and birth preparedness and also addressed in Mother’s meet on child-care in subcenters (Fig 1.11a). </w:t>
      </w:r>
      <w:r w:rsidR="00882BE4" w:rsidRPr="009801B5">
        <w:rPr>
          <w:rFonts w:ascii="Arial" w:hAnsi="Arial" w:cs="Arial"/>
          <w:sz w:val="22"/>
          <w:szCs w:val="22"/>
        </w:rPr>
        <w:t>The culmination of leadership qualities within ASHA, helps them evolve as community health</w:t>
      </w:r>
      <w:r w:rsidR="00614400" w:rsidRPr="009801B5">
        <w:rPr>
          <w:rFonts w:ascii="Arial" w:hAnsi="Arial" w:cs="Arial"/>
          <w:sz w:val="22"/>
          <w:szCs w:val="22"/>
        </w:rPr>
        <w:t xml:space="preserve"> </w:t>
      </w:r>
      <w:r w:rsidR="00882BE4" w:rsidRPr="009801B5">
        <w:rPr>
          <w:rFonts w:ascii="Arial" w:hAnsi="Arial" w:cs="Arial"/>
          <w:sz w:val="22"/>
          <w:szCs w:val="22"/>
        </w:rPr>
        <w:t xml:space="preserve">representatives. </w:t>
      </w:r>
      <w:r w:rsidR="00605F1E" w:rsidRPr="009801B5">
        <w:rPr>
          <w:rFonts w:ascii="Arial" w:hAnsi="Arial" w:cs="Arial"/>
          <w:sz w:val="22"/>
          <w:szCs w:val="22"/>
        </w:rPr>
        <w:t xml:space="preserve">In case of leadership domain in Khargram </w:t>
      </w:r>
      <w:r w:rsidR="004F235C" w:rsidRPr="009801B5">
        <w:rPr>
          <w:rFonts w:ascii="Arial" w:hAnsi="Arial" w:cs="Arial"/>
          <w:sz w:val="22"/>
          <w:szCs w:val="22"/>
        </w:rPr>
        <w:t>b</w:t>
      </w:r>
      <w:r w:rsidR="00605F1E" w:rsidRPr="009801B5">
        <w:rPr>
          <w:rFonts w:ascii="Arial" w:hAnsi="Arial" w:cs="Arial"/>
          <w:sz w:val="22"/>
          <w:szCs w:val="22"/>
        </w:rPr>
        <w:t>lock 39</w:t>
      </w:r>
      <w:r w:rsidR="0023667D" w:rsidRPr="009801B5">
        <w:rPr>
          <w:rFonts w:ascii="Arial" w:hAnsi="Arial" w:cs="Arial"/>
          <w:sz w:val="22"/>
          <w:szCs w:val="22"/>
        </w:rPr>
        <w:t xml:space="preserve"> percent</w:t>
      </w:r>
      <w:r w:rsidR="00605F1E" w:rsidRPr="009801B5">
        <w:rPr>
          <w:rFonts w:ascii="Arial" w:hAnsi="Arial" w:cs="Arial"/>
          <w:sz w:val="22"/>
          <w:szCs w:val="22"/>
        </w:rPr>
        <w:t xml:space="preserve"> of ASHAs </w:t>
      </w:r>
      <w:r w:rsidR="0023667D" w:rsidRPr="009801B5">
        <w:rPr>
          <w:rFonts w:ascii="Arial" w:hAnsi="Arial" w:cs="Arial"/>
          <w:sz w:val="22"/>
          <w:szCs w:val="22"/>
        </w:rPr>
        <w:t>feel highly</w:t>
      </w:r>
      <w:r w:rsidR="00605F1E" w:rsidRPr="009801B5">
        <w:rPr>
          <w:rFonts w:ascii="Arial" w:hAnsi="Arial" w:cs="Arial"/>
          <w:sz w:val="22"/>
          <w:szCs w:val="22"/>
        </w:rPr>
        <w:t xml:space="preserve"> empowered, 28</w:t>
      </w:r>
      <w:r w:rsidR="0023667D" w:rsidRPr="009801B5">
        <w:rPr>
          <w:rFonts w:ascii="Arial" w:hAnsi="Arial" w:cs="Arial"/>
          <w:sz w:val="22"/>
          <w:szCs w:val="22"/>
        </w:rPr>
        <w:t xml:space="preserve"> percent feel</w:t>
      </w:r>
      <w:r w:rsidR="00C41E94" w:rsidRPr="009801B5">
        <w:rPr>
          <w:rFonts w:ascii="Arial" w:hAnsi="Arial" w:cs="Arial"/>
          <w:sz w:val="22"/>
          <w:szCs w:val="22"/>
        </w:rPr>
        <w:t xml:space="preserve"> </w:t>
      </w:r>
      <w:r w:rsidR="00605F1E" w:rsidRPr="009801B5">
        <w:rPr>
          <w:rFonts w:ascii="Arial" w:hAnsi="Arial" w:cs="Arial"/>
          <w:sz w:val="22"/>
          <w:szCs w:val="22"/>
        </w:rPr>
        <w:t>moderately empowered, 21</w:t>
      </w:r>
      <w:r w:rsidR="0023667D" w:rsidRPr="009801B5">
        <w:rPr>
          <w:rFonts w:ascii="Arial" w:hAnsi="Arial" w:cs="Arial"/>
          <w:sz w:val="22"/>
          <w:szCs w:val="22"/>
        </w:rPr>
        <w:t xml:space="preserve"> percent</w:t>
      </w:r>
      <w:r w:rsidR="00605F1E" w:rsidRPr="009801B5">
        <w:rPr>
          <w:rFonts w:ascii="Arial" w:hAnsi="Arial" w:cs="Arial"/>
          <w:sz w:val="22"/>
          <w:szCs w:val="22"/>
        </w:rPr>
        <w:t xml:space="preserve"> </w:t>
      </w:r>
      <w:r w:rsidR="00C41E94" w:rsidRPr="009801B5">
        <w:rPr>
          <w:rFonts w:ascii="Arial" w:hAnsi="Arial" w:cs="Arial"/>
          <w:sz w:val="22"/>
          <w:szCs w:val="22"/>
        </w:rPr>
        <w:t xml:space="preserve">feel </w:t>
      </w:r>
      <w:r w:rsidR="00605F1E" w:rsidRPr="009801B5">
        <w:rPr>
          <w:rFonts w:ascii="Arial" w:hAnsi="Arial" w:cs="Arial"/>
          <w:sz w:val="22"/>
          <w:szCs w:val="22"/>
        </w:rPr>
        <w:t>lowly empowered, 7</w:t>
      </w:r>
      <w:r w:rsidR="0023667D" w:rsidRPr="009801B5">
        <w:rPr>
          <w:rFonts w:ascii="Arial" w:hAnsi="Arial" w:cs="Arial"/>
          <w:sz w:val="22"/>
          <w:szCs w:val="22"/>
        </w:rPr>
        <w:t xml:space="preserve"> percent</w:t>
      </w:r>
      <w:r w:rsidR="00605F1E" w:rsidRPr="009801B5">
        <w:rPr>
          <w:rFonts w:ascii="Arial" w:hAnsi="Arial" w:cs="Arial"/>
          <w:sz w:val="22"/>
          <w:szCs w:val="22"/>
        </w:rPr>
        <w:t xml:space="preserve"> </w:t>
      </w:r>
      <w:r w:rsidR="00C41E94" w:rsidRPr="009801B5">
        <w:rPr>
          <w:rFonts w:ascii="Arial" w:hAnsi="Arial" w:cs="Arial"/>
          <w:sz w:val="22"/>
          <w:szCs w:val="22"/>
        </w:rPr>
        <w:t xml:space="preserve">feel </w:t>
      </w:r>
      <w:r w:rsidR="00605F1E" w:rsidRPr="009801B5">
        <w:rPr>
          <w:rFonts w:ascii="Arial" w:hAnsi="Arial" w:cs="Arial"/>
          <w:sz w:val="22"/>
          <w:szCs w:val="22"/>
        </w:rPr>
        <w:t xml:space="preserve">slightly empowered </w:t>
      </w:r>
      <w:r w:rsidR="00C41E94" w:rsidRPr="009801B5">
        <w:rPr>
          <w:rFonts w:ascii="Arial" w:hAnsi="Arial" w:cs="Arial"/>
          <w:sz w:val="22"/>
          <w:szCs w:val="22"/>
        </w:rPr>
        <w:t>5</w:t>
      </w:r>
      <w:r w:rsidR="0023667D" w:rsidRPr="009801B5">
        <w:rPr>
          <w:rFonts w:ascii="Arial" w:hAnsi="Arial" w:cs="Arial"/>
          <w:sz w:val="22"/>
          <w:szCs w:val="22"/>
        </w:rPr>
        <w:t xml:space="preserve"> percent </w:t>
      </w:r>
      <w:r w:rsidR="00C41E94" w:rsidRPr="009801B5">
        <w:rPr>
          <w:rFonts w:ascii="Arial" w:hAnsi="Arial" w:cs="Arial"/>
          <w:sz w:val="22"/>
          <w:szCs w:val="22"/>
        </w:rPr>
        <w:t>feel</w:t>
      </w:r>
      <w:r w:rsidR="00605F1E" w:rsidRPr="009801B5">
        <w:rPr>
          <w:rFonts w:ascii="Arial" w:hAnsi="Arial" w:cs="Arial"/>
          <w:sz w:val="22"/>
          <w:szCs w:val="22"/>
        </w:rPr>
        <w:t xml:space="preserve"> not </w:t>
      </w:r>
      <w:r w:rsidR="0023667D" w:rsidRPr="009801B5">
        <w:rPr>
          <w:rFonts w:ascii="Arial" w:hAnsi="Arial" w:cs="Arial"/>
          <w:sz w:val="22"/>
          <w:szCs w:val="22"/>
        </w:rPr>
        <w:t>empowered (</w:t>
      </w:r>
      <w:r w:rsidR="009A7804" w:rsidRPr="009801B5">
        <w:rPr>
          <w:rFonts w:ascii="Arial" w:hAnsi="Arial" w:cs="Arial"/>
          <w:sz w:val="22"/>
          <w:szCs w:val="22"/>
        </w:rPr>
        <w:t>Fig</w:t>
      </w:r>
      <w:r w:rsidR="00EF3BA7" w:rsidRPr="009801B5">
        <w:rPr>
          <w:rFonts w:ascii="Arial" w:hAnsi="Arial" w:cs="Arial"/>
          <w:sz w:val="22"/>
          <w:szCs w:val="22"/>
        </w:rPr>
        <w:t xml:space="preserve"> </w:t>
      </w:r>
      <w:r w:rsidR="004F235C" w:rsidRPr="009801B5">
        <w:rPr>
          <w:rFonts w:ascii="Arial" w:hAnsi="Arial" w:cs="Arial"/>
          <w:sz w:val="22"/>
          <w:szCs w:val="22"/>
        </w:rPr>
        <w:t>1</w:t>
      </w:r>
      <w:r w:rsidR="00EF3BA7" w:rsidRPr="009801B5">
        <w:rPr>
          <w:rFonts w:ascii="Arial" w:hAnsi="Arial" w:cs="Arial"/>
          <w:sz w:val="22"/>
          <w:szCs w:val="22"/>
        </w:rPr>
        <w:t>.1</w:t>
      </w:r>
      <w:r w:rsidR="004F235C" w:rsidRPr="009801B5">
        <w:rPr>
          <w:rFonts w:ascii="Arial" w:hAnsi="Arial" w:cs="Arial"/>
          <w:sz w:val="22"/>
          <w:szCs w:val="22"/>
        </w:rPr>
        <w:t>1b</w:t>
      </w:r>
      <w:r w:rsidR="00EF3BA7" w:rsidRPr="009801B5">
        <w:rPr>
          <w:rFonts w:ascii="Arial" w:hAnsi="Arial" w:cs="Arial"/>
          <w:sz w:val="22"/>
          <w:szCs w:val="22"/>
        </w:rPr>
        <w:t>)</w:t>
      </w:r>
      <w:r w:rsidR="00605F1E" w:rsidRPr="009801B5">
        <w:rPr>
          <w:rFonts w:ascii="Arial" w:hAnsi="Arial" w:cs="Arial"/>
          <w:sz w:val="22"/>
          <w:szCs w:val="22"/>
        </w:rPr>
        <w:t xml:space="preserve">. </w:t>
      </w:r>
    </w:p>
    <w:p w14:paraId="0352F3E5" w14:textId="6291455C" w:rsidR="00C32B44" w:rsidRPr="009801B5" w:rsidRDefault="00367B5A" w:rsidP="00B0361B">
      <w:pPr>
        <w:spacing w:line="360" w:lineRule="auto"/>
        <w:jc w:val="center"/>
        <w:rPr>
          <w:rFonts w:ascii="Arial" w:hAnsi="Arial" w:cs="Arial"/>
          <w:sz w:val="22"/>
          <w:szCs w:val="22"/>
        </w:rPr>
      </w:pPr>
      <w:r w:rsidRPr="00367B5A">
        <w:rPr>
          <w:rFonts w:ascii="Arial" w:hAnsi="Arial" w:cs="Arial"/>
          <w:noProof/>
          <w:sz w:val="22"/>
          <w:szCs w:val="22"/>
        </w:rPr>
        <w:drawing>
          <wp:inline distT="0" distB="0" distL="0" distR="0" wp14:anchorId="4FD86300" wp14:editId="0189D970">
            <wp:extent cx="4518476" cy="1688054"/>
            <wp:effectExtent l="0" t="0" r="0" b="7620"/>
            <wp:docPr id="642632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32815" name=""/>
                    <pic:cNvPicPr/>
                  </pic:nvPicPr>
                  <pic:blipFill>
                    <a:blip r:embed="rId21"/>
                    <a:stretch>
                      <a:fillRect/>
                    </a:stretch>
                  </pic:blipFill>
                  <pic:spPr>
                    <a:xfrm>
                      <a:off x="0" y="0"/>
                      <a:ext cx="4527276" cy="1691341"/>
                    </a:xfrm>
                    <a:prstGeom prst="rect">
                      <a:avLst/>
                    </a:prstGeom>
                  </pic:spPr>
                </pic:pic>
              </a:graphicData>
            </a:graphic>
          </wp:inline>
        </w:drawing>
      </w:r>
    </w:p>
    <w:p w14:paraId="587D8993" w14:textId="261E55E4" w:rsidR="00D14F89" w:rsidRPr="009801B5" w:rsidRDefault="00A347D0" w:rsidP="00F471AD">
      <w:pPr>
        <w:spacing w:line="240" w:lineRule="auto"/>
        <w:jc w:val="both"/>
        <w:rPr>
          <w:rFonts w:ascii="Arial" w:hAnsi="Arial" w:cs="Arial"/>
          <w:b/>
          <w:sz w:val="22"/>
          <w:szCs w:val="22"/>
        </w:rPr>
      </w:pPr>
      <w:r w:rsidRPr="009801B5">
        <w:rPr>
          <w:rFonts w:ascii="Arial" w:hAnsi="Arial" w:cs="Arial"/>
          <w:b/>
          <w:sz w:val="22"/>
          <w:szCs w:val="22"/>
        </w:rPr>
        <w:t xml:space="preserve">Fig </w:t>
      </w:r>
      <w:r w:rsidR="004F235C" w:rsidRPr="009801B5">
        <w:rPr>
          <w:rFonts w:ascii="Arial" w:hAnsi="Arial" w:cs="Arial"/>
          <w:b/>
          <w:sz w:val="22"/>
          <w:szCs w:val="22"/>
        </w:rPr>
        <w:t>1</w:t>
      </w:r>
      <w:r w:rsidRPr="009801B5">
        <w:rPr>
          <w:rFonts w:ascii="Arial" w:hAnsi="Arial" w:cs="Arial"/>
          <w:b/>
          <w:sz w:val="22"/>
          <w:szCs w:val="22"/>
        </w:rPr>
        <w:t>.1</w:t>
      </w:r>
      <w:r w:rsidR="004F235C" w:rsidRPr="009801B5">
        <w:rPr>
          <w:rFonts w:ascii="Arial" w:hAnsi="Arial" w:cs="Arial"/>
          <w:b/>
          <w:sz w:val="22"/>
          <w:szCs w:val="22"/>
        </w:rPr>
        <w:t>1a &amp; 1.11b</w:t>
      </w:r>
      <w:r w:rsidR="009A6A47" w:rsidRPr="009801B5">
        <w:rPr>
          <w:rFonts w:ascii="Arial" w:hAnsi="Arial" w:cs="Arial"/>
          <w:b/>
          <w:sz w:val="22"/>
          <w:szCs w:val="22"/>
        </w:rPr>
        <w:t xml:space="preserve"> Level of Empowerment of ASHA in Addressing Community of Khargram Block</w:t>
      </w:r>
    </w:p>
    <w:p w14:paraId="20DD4742" w14:textId="5ECC85A2" w:rsidR="00882BE4" w:rsidRPr="009801B5" w:rsidRDefault="007D33F0" w:rsidP="00F471AD">
      <w:pPr>
        <w:spacing w:line="360" w:lineRule="auto"/>
        <w:jc w:val="both"/>
        <w:rPr>
          <w:rFonts w:ascii="Arial" w:hAnsi="Arial" w:cs="Arial"/>
          <w:sz w:val="22"/>
          <w:szCs w:val="22"/>
        </w:rPr>
      </w:pPr>
      <w:r w:rsidRPr="009801B5">
        <w:rPr>
          <w:rFonts w:ascii="Arial" w:hAnsi="Arial" w:cs="Arial"/>
          <w:b/>
          <w:sz w:val="22"/>
          <w:szCs w:val="22"/>
        </w:rPr>
        <w:t>6.7</w:t>
      </w:r>
      <w:r w:rsidR="00467AC2" w:rsidRPr="009801B5">
        <w:rPr>
          <w:rFonts w:ascii="Arial" w:hAnsi="Arial" w:cs="Arial"/>
          <w:b/>
          <w:sz w:val="22"/>
          <w:szCs w:val="22"/>
        </w:rPr>
        <w:t xml:space="preserve">.6 </w:t>
      </w:r>
      <w:r w:rsidR="00882BE4" w:rsidRPr="009801B5">
        <w:rPr>
          <w:rFonts w:ascii="Arial" w:hAnsi="Arial" w:cs="Arial"/>
          <w:b/>
          <w:sz w:val="22"/>
          <w:szCs w:val="22"/>
        </w:rPr>
        <w:t>Social Prestige</w:t>
      </w:r>
      <w:r w:rsidR="00B33EC3" w:rsidRPr="009801B5">
        <w:rPr>
          <w:rFonts w:ascii="Arial" w:hAnsi="Arial" w:cs="Arial"/>
          <w:b/>
          <w:sz w:val="22"/>
          <w:szCs w:val="22"/>
        </w:rPr>
        <w:t xml:space="preserve"> Domain</w:t>
      </w:r>
      <w:r w:rsidR="00882BE4" w:rsidRPr="009801B5">
        <w:rPr>
          <w:rFonts w:ascii="Arial" w:hAnsi="Arial" w:cs="Arial"/>
          <w:sz w:val="22"/>
          <w:szCs w:val="22"/>
        </w:rPr>
        <w:t>:</w:t>
      </w:r>
    </w:p>
    <w:p w14:paraId="5E8FBA16" w14:textId="7ED9908D" w:rsidR="00D63D68" w:rsidRPr="009801B5" w:rsidRDefault="00882BE4" w:rsidP="00F471AD">
      <w:pPr>
        <w:spacing w:line="360" w:lineRule="auto"/>
        <w:jc w:val="both"/>
        <w:rPr>
          <w:rFonts w:ascii="Arial" w:hAnsi="Arial" w:cs="Arial"/>
          <w:sz w:val="22"/>
          <w:szCs w:val="22"/>
        </w:rPr>
      </w:pPr>
      <w:r w:rsidRPr="009801B5">
        <w:rPr>
          <w:rFonts w:ascii="Arial" w:hAnsi="Arial" w:cs="Arial"/>
          <w:sz w:val="22"/>
          <w:szCs w:val="22"/>
        </w:rPr>
        <w:t xml:space="preserve">Social prestige also enables the feeling of empowerment. The job as </w:t>
      </w:r>
      <w:r w:rsidR="00BD2E6E" w:rsidRPr="009801B5">
        <w:rPr>
          <w:rFonts w:ascii="Arial" w:hAnsi="Arial" w:cs="Arial"/>
          <w:sz w:val="22"/>
          <w:szCs w:val="22"/>
        </w:rPr>
        <w:t>community-based</w:t>
      </w:r>
      <w:r w:rsidRPr="009801B5">
        <w:rPr>
          <w:rFonts w:ascii="Arial" w:hAnsi="Arial" w:cs="Arial"/>
          <w:sz w:val="22"/>
          <w:szCs w:val="22"/>
        </w:rPr>
        <w:t xml:space="preserve"> health workers should enhance their opportunity, exposure and social prestige as ASHA “</w:t>
      </w:r>
      <w:r w:rsidR="00695176" w:rsidRPr="009801B5">
        <w:rPr>
          <w:rFonts w:ascii="Arial" w:hAnsi="Arial" w:cs="Arial"/>
          <w:i/>
          <w:iCs/>
          <w:sz w:val="22"/>
          <w:szCs w:val="22"/>
        </w:rPr>
        <w:t>Didi</w:t>
      </w:r>
      <w:r w:rsidRPr="009801B5">
        <w:rPr>
          <w:rFonts w:ascii="Arial" w:hAnsi="Arial" w:cs="Arial"/>
          <w:sz w:val="22"/>
          <w:szCs w:val="22"/>
        </w:rPr>
        <w:t xml:space="preserve">”, security and feeling of contribution towards society. </w:t>
      </w:r>
      <w:r w:rsidR="004F235C" w:rsidRPr="009801B5">
        <w:rPr>
          <w:rFonts w:ascii="Arial" w:hAnsi="Arial" w:cs="Arial"/>
          <w:sz w:val="22"/>
          <w:szCs w:val="22"/>
        </w:rPr>
        <w:t>ASHAs feel this job gives them more exposure</w:t>
      </w:r>
      <w:r w:rsidR="00695176" w:rsidRPr="009801B5">
        <w:rPr>
          <w:rFonts w:ascii="Arial" w:hAnsi="Arial" w:cs="Arial"/>
          <w:sz w:val="22"/>
          <w:szCs w:val="22"/>
        </w:rPr>
        <w:t xml:space="preserve"> to contribute to their own villagers and also feel social prestige from villagers. However, they don’t get the social prestige as compared to ANMs who are considered permanent health staffs and they cannot do much in improvement of health facilities as their status are as volunteers (Fig 1.12a). </w:t>
      </w:r>
      <w:r w:rsidRPr="009801B5">
        <w:rPr>
          <w:rFonts w:ascii="Arial" w:hAnsi="Arial" w:cs="Arial"/>
          <w:sz w:val="22"/>
          <w:szCs w:val="22"/>
        </w:rPr>
        <w:t>Thus, social empowerment is explained by this domain.</w:t>
      </w:r>
      <w:r w:rsidR="00BD2E6E" w:rsidRPr="009801B5">
        <w:rPr>
          <w:rFonts w:ascii="Arial" w:hAnsi="Arial" w:cs="Arial"/>
          <w:sz w:val="22"/>
          <w:szCs w:val="22"/>
        </w:rPr>
        <w:t xml:space="preserve"> </w:t>
      </w:r>
      <w:r w:rsidR="0065211F" w:rsidRPr="009801B5">
        <w:rPr>
          <w:rFonts w:ascii="Arial" w:hAnsi="Arial" w:cs="Arial"/>
          <w:sz w:val="22"/>
          <w:szCs w:val="22"/>
        </w:rPr>
        <w:t xml:space="preserve">In Khargram Block </w:t>
      </w:r>
      <w:r w:rsidR="00BD2E6E" w:rsidRPr="009801B5">
        <w:rPr>
          <w:rFonts w:ascii="Arial" w:hAnsi="Arial" w:cs="Arial"/>
          <w:sz w:val="22"/>
          <w:szCs w:val="22"/>
        </w:rPr>
        <w:t>58</w:t>
      </w:r>
      <w:r w:rsidR="00BD12A8" w:rsidRPr="009801B5">
        <w:rPr>
          <w:rFonts w:ascii="Arial" w:hAnsi="Arial" w:cs="Arial"/>
          <w:sz w:val="22"/>
          <w:szCs w:val="22"/>
        </w:rPr>
        <w:t xml:space="preserve"> percent</w:t>
      </w:r>
      <w:r w:rsidR="00BD2E6E" w:rsidRPr="009801B5">
        <w:rPr>
          <w:rFonts w:ascii="Arial" w:hAnsi="Arial" w:cs="Arial"/>
          <w:sz w:val="22"/>
          <w:szCs w:val="22"/>
        </w:rPr>
        <w:t xml:space="preserve"> of ASHAs </w:t>
      </w:r>
      <w:r w:rsidR="00D63D68" w:rsidRPr="009801B5">
        <w:rPr>
          <w:rFonts w:ascii="Arial" w:hAnsi="Arial" w:cs="Arial"/>
          <w:sz w:val="22"/>
          <w:szCs w:val="22"/>
        </w:rPr>
        <w:t>feel</w:t>
      </w:r>
      <w:r w:rsidR="00BD2E6E" w:rsidRPr="009801B5">
        <w:rPr>
          <w:rFonts w:ascii="Arial" w:hAnsi="Arial" w:cs="Arial"/>
          <w:sz w:val="22"/>
          <w:szCs w:val="22"/>
        </w:rPr>
        <w:t xml:space="preserve"> not empowered, 6</w:t>
      </w:r>
      <w:r w:rsidR="00BD12A8" w:rsidRPr="009801B5">
        <w:rPr>
          <w:rFonts w:ascii="Arial" w:hAnsi="Arial" w:cs="Arial"/>
          <w:sz w:val="22"/>
          <w:szCs w:val="22"/>
        </w:rPr>
        <w:t xml:space="preserve"> percent</w:t>
      </w:r>
      <w:r w:rsidR="00BD2E6E" w:rsidRPr="009801B5">
        <w:rPr>
          <w:rFonts w:ascii="Arial" w:hAnsi="Arial" w:cs="Arial"/>
          <w:sz w:val="22"/>
          <w:szCs w:val="22"/>
        </w:rPr>
        <w:t xml:space="preserve"> </w:t>
      </w:r>
      <w:r w:rsidR="00D63D68" w:rsidRPr="009801B5">
        <w:rPr>
          <w:rFonts w:ascii="Arial" w:hAnsi="Arial" w:cs="Arial"/>
          <w:sz w:val="22"/>
          <w:szCs w:val="22"/>
        </w:rPr>
        <w:t>feel</w:t>
      </w:r>
      <w:r w:rsidR="00BD2E6E" w:rsidRPr="009801B5">
        <w:rPr>
          <w:rFonts w:ascii="Arial" w:hAnsi="Arial" w:cs="Arial"/>
          <w:sz w:val="22"/>
          <w:szCs w:val="22"/>
        </w:rPr>
        <w:t xml:space="preserve"> slightly empowered</w:t>
      </w:r>
      <w:r w:rsidR="00D63D68" w:rsidRPr="009801B5">
        <w:rPr>
          <w:rFonts w:ascii="Arial" w:hAnsi="Arial" w:cs="Arial"/>
          <w:sz w:val="22"/>
          <w:szCs w:val="22"/>
        </w:rPr>
        <w:t>,</w:t>
      </w:r>
      <w:r w:rsidR="00BD2E6E" w:rsidRPr="009801B5">
        <w:rPr>
          <w:rFonts w:ascii="Arial" w:hAnsi="Arial" w:cs="Arial"/>
          <w:sz w:val="22"/>
          <w:szCs w:val="22"/>
        </w:rPr>
        <w:t xml:space="preserve"> 30</w:t>
      </w:r>
      <w:r w:rsidR="00BD12A8" w:rsidRPr="009801B5">
        <w:rPr>
          <w:rFonts w:ascii="Arial" w:hAnsi="Arial" w:cs="Arial"/>
          <w:sz w:val="22"/>
          <w:szCs w:val="22"/>
        </w:rPr>
        <w:t xml:space="preserve"> percent</w:t>
      </w:r>
      <w:r w:rsidR="00BD2E6E" w:rsidRPr="009801B5">
        <w:rPr>
          <w:rFonts w:ascii="Arial" w:hAnsi="Arial" w:cs="Arial"/>
          <w:sz w:val="22"/>
          <w:szCs w:val="22"/>
        </w:rPr>
        <w:t xml:space="preserve"> </w:t>
      </w:r>
      <w:r w:rsidR="00D63D68" w:rsidRPr="009801B5">
        <w:rPr>
          <w:rFonts w:ascii="Arial" w:hAnsi="Arial" w:cs="Arial"/>
          <w:sz w:val="22"/>
          <w:szCs w:val="22"/>
        </w:rPr>
        <w:t>feel</w:t>
      </w:r>
      <w:r w:rsidR="00BD2E6E" w:rsidRPr="009801B5">
        <w:rPr>
          <w:rFonts w:ascii="Arial" w:hAnsi="Arial" w:cs="Arial"/>
          <w:sz w:val="22"/>
          <w:szCs w:val="22"/>
        </w:rPr>
        <w:t xml:space="preserve"> low</w:t>
      </w:r>
      <w:r w:rsidR="00D63D68" w:rsidRPr="009801B5">
        <w:rPr>
          <w:rFonts w:ascii="Arial" w:hAnsi="Arial" w:cs="Arial"/>
          <w:sz w:val="22"/>
          <w:szCs w:val="22"/>
        </w:rPr>
        <w:t>ly</w:t>
      </w:r>
      <w:r w:rsidR="00BD2E6E" w:rsidRPr="009801B5">
        <w:rPr>
          <w:rFonts w:ascii="Arial" w:hAnsi="Arial" w:cs="Arial"/>
          <w:sz w:val="22"/>
          <w:szCs w:val="22"/>
        </w:rPr>
        <w:t xml:space="preserve"> empowered, 5</w:t>
      </w:r>
      <w:r w:rsidR="00BD12A8" w:rsidRPr="009801B5">
        <w:rPr>
          <w:rFonts w:ascii="Arial" w:hAnsi="Arial" w:cs="Arial"/>
          <w:sz w:val="22"/>
          <w:szCs w:val="22"/>
        </w:rPr>
        <w:t xml:space="preserve"> percent feel</w:t>
      </w:r>
      <w:r w:rsidR="00D63D68" w:rsidRPr="009801B5">
        <w:rPr>
          <w:rFonts w:ascii="Arial" w:hAnsi="Arial" w:cs="Arial"/>
          <w:sz w:val="22"/>
          <w:szCs w:val="22"/>
        </w:rPr>
        <w:t xml:space="preserve"> </w:t>
      </w:r>
      <w:r w:rsidR="00BD2E6E" w:rsidRPr="009801B5">
        <w:rPr>
          <w:rFonts w:ascii="Arial" w:hAnsi="Arial" w:cs="Arial"/>
          <w:sz w:val="22"/>
          <w:szCs w:val="22"/>
        </w:rPr>
        <w:t>highly empowered</w:t>
      </w:r>
      <w:r w:rsidR="008D184E" w:rsidRPr="009801B5">
        <w:rPr>
          <w:rFonts w:ascii="Arial" w:hAnsi="Arial" w:cs="Arial"/>
          <w:sz w:val="22"/>
          <w:szCs w:val="22"/>
        </w:rPr>
        <w:t xml:space="preserve"> (Fig </w:t>
      </w:r>
      <w:r w:rsidR="00695176" w:rsidRPr="009801B5">
        <w:rPr>
          <w:rFonts w:ascii="Arial" w:hAnsi="Arial" w:cs="Arial"/>
          <w:sz w:val="22"/>
          <w:szCs w:val="22"/>
        </w:rPr>
        <w:t>1.12b</w:t>
      </w:r>
      <w:r w:rsidR="008D184E" w:rsidRPr="009801B5">
        <w:rPr>
          <w:rFonts w:ascii="Arial" w:hAnsi="Arial" w:cs="Arial"/>
          <w:sz w:val="22"/>
          <w:szCs w:val="22"/>
        </w:rPr>
        <w:t>)</w:t>
      </w:r>
      <w:r w:rsidR="00BD2E6E" w:rsidRPr="009801B5">
        <w:rPr>
          <w:rFonts w:ascii="Arial" w:hAnsi="Arial" w:cs="Arial"/>
          <w:sz w:val="22"/>
          <w:szCs w:val="22"/>
        </w:rPr>
        <w:t>.</w:t>
      </w:r>
    </w:p>
    <w:p w14:paraId="43C7E6AC" w14:textId="059D596D" w:rsidR="00C32B44" w:rsidRPr="009801B5" w:rsidRDefault="00B0361B" w:rsidP="00B0361B">
      <w:pPr>
        <w:spacing w:line="360" w:lineRule="auto"/>
        <w:jc w:val="center"/>
        <w:rPr>
          <w:rFonts w:ascii="Arial" w:hAnsi="Arial" w:cs="Arial"/>
          <w:sz w:val="22"/>
          <w:szCs w:val="22"/>
        </w:rPr>
      </w:pPr>
      <w:r>
        <w:rPr>
          <w:rFonts w:ascii="Arial" w:hAnsi="Arial" w:cs="Arial"/>
          <w:noProof/>
          <w:sz w:val="22"/>
          <w:szCs w:val="22"/>
        </w:rPr>
        <w:lastRenderedPageBreak/>
        <mc:AlternateContent>
          <mc:Choice Requires="wps">
            <w:drawing>
              <wp:anchor distT="0" distB="0" distL="114300" distR="114300" simplePos="0" relativeHeight="251660288" behindDoc="0" locked="0" layoutInCell="1" allowOverlap="1" wp14:anchorId="007C6798" wp14:editId="77235482">
                <wp:simplePos x="0" y="0"/>
                <wp:positionH relativeFrom="column">
                  <wp:posOffset>764980</wp:posOffset>
                </wp:positionH>
                <wp:positionV relativeFrom="paragraph">
                  <wp:posOffset>-1132</wp:posOffset>
                </wp:positionV>
                <wp:extent cx="2314096" cy="2017810"/>
                <wp:effectExtent l="0" t="0" r="10160" b="20955"/>
                <wp:wrapNone/>
                <wp:docPr id="153608210" name="Rectangle 6"/>
                <wp:cNvGraphicFramePr/>
                <a:graphic xmlns:a="http://schemas.openxmlformats.org/drawingml/2006/main">
                  <a:graphicData uri="http://schemas.microsoft.com/office/word/2010/wordprocessingShape">
                    <wps:wsp>
                      <wps:cNvSpPr/>
                      <wps:spPr>
                        <a:xfrm>
                          <a:off x="0" y="0"/>
                          <a:ext cx="2314096" cy="201781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65D9D6C7" id="Rectangle 6" o:spid="_x0000_s1026" style="position:absolute;margin-left:60.25pt;margin-top:-.1pt;width:182.2pt;height:158.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" filled="f" strokecolor="#70ad47 [3209]" strokeweight="1pt"/>
            </w:pict>
          </mc:Fallback>
        </mc:AlternateContent>
      </w:r>
      <w:r w:rsidR="00C32B44" w:rsidRPr="009801B5">
        <w:rPr>
          <w:rFonts w:ascii="Arial" w:hAnsi="Arial" w:cs="Arial"/>
          <w:noProof/>
          <w:sz w:val="22"/>
          <w:szCs w:val="22"/>
        </w:rPr>
        <w:drawing>
          <wp:inline distT="0" distB="0" distL="0" distR="0" wp14:anchorId="71D2D5D2" wp14:editId="405C2747">
            <wp:extent cx="2391507" cy="1997377"/>
            <wp:effectExtent l="0" t="0" r="0" b="3175"/>
            <wp:docPr id="45605530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88361" cy="2078269"/>
                    </a:xfrm>
                    <a:prstGeom prst="rect">
                      <a:avLst/>
                    </a:prstGeom>
                    <a:noFill/>
                    <a:ln>
                      <a:noFill/>
                    </a:ln>
                  </pic:spPr>
                </pic:pic>
              </a:graphicData>
            </a:graphic>
          </wp:inline>
        </w:drawing>
      </w:r>
      <w:r w:rsidR="00C32B44" w:rsidRPr="009801B5">
        <w:rPr>
          <w:rFonts w:ascii="Arial" w:hAnsi="Arial" w:cs="Arial"/>
          <w:noProof/>
          <w:sz w:val="22"/>
          <w:szCs w:val="22"/>
        </w:rPr>
        <w:drawing>
          <wp:inline distT="0" distB="0" distL="0" distR="0" wp14:anchorId="3BDC4415" wp14:editId="012CEB70">
            <wp:extent cx="2324313" cy="1913212"/>
            <wp:effectExtent l="0" t="0" r="0" b="11430"/>
            <wp:docPr id="56333" name="Chart 56333">
              <a:extLst xmlns:a="http://schemas.openxmlformats.org/drawingml/2006/main">
                <a:ext uri="{FF2B5EF4-FFF2-40B4-BE49-F238E27FC236}">
                  <a16:creationId xmlns:a16="http://schemas.microsoft.com/office/drawing/2014/main" id="{00000000-0008-0000-2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A997561" w14:textId="3FCA56FE" w:rsidR="009A6A47" w:rsidRPr="009801B5" w:rsidRDefault="009A6A47" w:rsidP="00F471AD">
      <w:pPr>
        <w:spacing w:line="240" w:lineRule="auto"/>
        <w:jc w:val="both"/>
        <w:rPr>
          <w:rFonts w:ascii="Arial" w:hAnsi="Arial" w:cs="Arial"/>
          <w:b/>
          <w:noProof/>
          <w:sz w:val="22"/>
          <w:szCs w:val="22"/>
        </w:rPr>
      </w:pPr>
      <w:r w:rsidRPr="009801B5">
        <w:rPr>
          <w:rFonts w:ascii="Arial" w:hAnsi="Arial" w:cs="Arial"/>
          <w:b/>
          <w:noProof/>
          <w:sz w:val="22"/>
          <w:szCs w:val="22"/>
        </w:rPr>
        <w:t xml:space="preserve">Fig </w:t>
      </w:r>
      <w:r w:rsidR="00695176" w:rsidRPr="009801B5">
        <w:rPr>
          <w:rFonts w:ascii="Arial" w:hAnsi="Arial" w:cs="Arial"/>
          <w:b/>
          <w:noProof/>
          <w:sz w:val="22"/>
          <w:szCs w:val="22"/>
        </w:rPr>
        <w:t xml:space="preserve">1.12a &amp; 1.12b </w:t>
      </w:r>
      <w:r w:rsidRPr="009801B5">
        <w:rPr>
          <w:rFonts w:ascii="Arial" w:hAnsi="Arial" w:cs="Arial"/>
          <w:b/>
          <w:noProof/>
          <w:sz w:val="22"/>
          <w:szCs w:val="22"/>
        </w:rPr>
        <w:t xml:space="preserve"> Level of Empowerment of ASHA in Gaining Social Prestige in Khargram Block</w:t>
      </w:r>
    </w:p>
    <w:p w14:paraId="6A132175" w14:textId="66DB5982" w:rsidR="00882BE4" w:rsidRPr="009801B5" w:rsidRDefault="007D33F0" w:rsidP="00F471AD">
      <w:pPr>
        <w:spacing w:line="360" w:lineRule="auto"/>
        <w:jc w:val="both"/>
        <w:rPr>
          <w:rFonts w:ascii="Arial" w:hAnsi="Arial" w:cs="Arial"/>
          <w:b/>
          <w:sz w:val="22"/>
          <w:szCs w:val="22"/>
        </w:rPr>
      </w:pPr>
      <w:r w:rsidRPr="009801B5">
        <w:rPr>
          <w:rFonts w:ascii="Arial" w:hAnsi="Arial" w:cs="Arial"/>
          <w:b/>
          <w:sz w:val="22"/>
          <w:szCs w:val="22"/>
        </w:rPr>
        <w:t>6.7</w:t>
      </w:r>
      <w:r w:rsidR="00467AC2" w:rsidRPr="009801B5">
        <w:rPr>
          <w:rFonts w:ascii="Arial" w:hAnsi="Arial" w:cs="Arial"/>
          <w:b/>
          <w:sz w:val="22"/>
          <w:szCs w:val="22"/>
        </w:rPr>
        <w:t xml:space="preserve">.7 </w:t>
      </w:r>
      <w:r w:rsidR="00882BE4" w:rsidRPr="009801B5">
        <w:rPr>
          <w:rFonts w:ascii="Arial" w:hAnsi="Arial" w:cs="Arial"/>
          <w:b/>
          <w:sz w:val="22"/>
          <w:szCs w:val="22"/>
        </w:rPr>
        <w:t>Group Membership</w:t>
      </w:r>
      <w:r w:rsidR="00D63D68" w:rsidRPr="009801B5">
        <w:rPr>
          <w:rFonts w:ascii="Arial" w:hAnsi="Arial" w:cs="Arial"/>
          <w:b/>
          <w:sz w:val="22"/>
          <w:szCs w:val="22"/>
        </w:rPr>
        <w:t xml:space="preserve"> Domain:</w:t>
      </w:r>
    </w:p>
    <w:p w14:paraId="21390A3F" w14:textId="4A9A294F" w:rsidR="00D63D68" w:rsidRPr="009801B5" w:rsidRDefault="00882BE4" w:rsidP="00F471AD">
      <w:pPr>
        <w:spacing w:line="360" w:lineRule="auto"/>
        <w:jc w:val="both"/>
        <w:rPr>
          <w:rFonts w:ascii="Arial" w:hAnsi="Arial" w:cs="Arial"/>
          <w:sz w:val="22"/>
          <w:szCs w:val="22"/>
        </w:rPr>
      </w:pPr>
      <w:r w:rsidRPr="009801B5">
        <w:rPr>
          <w:rFonts w:ascii="Arial" w:hAnsi="Arial" w:cs="Arial"/>
          <w:sz w:val="22"/>
          <w:szCs w:val="22"/>
        </w:rPr>
        <w:t>The recognition and representation of ASHA in committ</w:t>
      </w:r>
      <w:r w:rsidR="00427103" w:rsidRPr="009801B5">
        <w:rPr>
          <w:rFonts w:ascii="Arial" w:hAnsi="Arial" w:cs="Arial"/>
          <w:sz w:val="22"/>
          <w:szCs w:val="22"/>
        </w:rPr>
        <w:t xml:space="preserve">ees like Panchayati Raj Institution, Village Health Sanitation </w:t>
      </w:r>
      <w:r w:rsidR="009A6A47" w:rsidRPr="009801B5">
        <w:rPr>
          <w:rFonts w:ascii="Arial" w:hAnsi="Arial" w:cs="Arial"/>
          <w:sz w:val="22"/>
          <w:szCs w:val="22"/>
        </w:rPr>
        <w:t xml:space="preserve">Nutrition </w:t>
      </w:r>
      <w:r w:rsidR="00427103" w:rsidRPr="009801B5">
        <w:rPr>
          <w:rFonts w:ascii="Arial" w:hAnsi="Arial" w:cs="Arial"/>
          <w:sz w:val="22"/>
          <w:szCs w:val="22"/>
        </w:rPr>
        <w:t xml:space="preserve">Committee improve their group recognition. Peer pressure also allows ASHA to perform </w:t>
      </w:r>
      <w:r w:rsidR="00946F3A" w:rsidRPr="009801B5">
        <w:rPr>
          <w:rFonts w:ascii="Arial" w:hAnsi="Arial" w:cs="Arial"/>
          <w:sz w:val="22"/>
          <w:szCs w:val="22"/>
        </w:rPr>
        <w:t xml:space="preserve">better. </w:t>
      </w:r>
    </w:p>
    <w:p w14:paraId="20E05D14" w14:textId="6E670740" w:rsidR="007E7D28" w:rsidRPr="009801B5" w:rsidRDefault="00367B5A" w:rsidP="00E60708">
      <w:pPr>
        <w:spacing w:line="360" w:lineRule="auto"/>
        <w:jc w:val="center"/>
        <w:rPr>
          <w:rFonts w:ascii="Arial" w:hAnsi="Arial" w:cs="Arial"/>
          <w:noProof/>
          <w:sz w:val="22"/>
          <w:szCs w:val="22"/>
        </w:rPr>
      </w:pPr>
      <w:r w:rsidRPr="00367B5A">
        <w:rPr>
          <w:rFonts w:ascii="Arial" w:hAnsi="Arial" w:cs="Arial"/>
          <w:noProof/>
          <w:sz w:val="22"/>
          <w:szCs w:val="22"/>
        </w:rPr>
        <w:drawing>
          <wp:inline distT="0" distB="0" distL="0" distR="0" wp14:anchorId="63B5D709" wp14:editId="438D8B09">
            <wp:extent cx="4769609" cy="1826409"/>
            <wp:effectExtent l="0" t="0" r="0" b="2540"/>
            <wp:docPr id="1327040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040678" name=""/>
                    <pic:cNvPicPr/>
                  </pic:nvPicPr>
                  <pic:blipFill>
                    <a:blip r:embed="rId24"/>
                    <a:stretch>
                      <a:fillRect/>
                    </a:stretch>
                  </pic:blipFill>
                  <pic:spPr>
                    <a:xfrm>
                      <a:off x="0" y="0"/>
                      <a:ext cx="4781469" cy="1830950"/>
                    </a:xfrm>
                    <a:prstGeom prst="rect">
                      <a:avLst/>
                    </a:prstGeom>
                  </pic:spPr>
                </pic:pic>
              </a:graphicData>
            </a:graphic>
          </wp:inline>
        </w:drawing>
      </w:r>
    </w:p>
    <w:p w14:paraId="72555F0C" w14:textId="3C2292EA" w:rsidR="00A347D0" w:rsidRPr="009801B5" w:rsidRDefault="00A347D0" w:rsidP="00F471AD">
      <w:pPr>
        <w:spacing w:line="240" w:lineRule="auto"/>
        <w:jc w:val="both"/>
        <w:rPr>
          <w:rFonts w:ascii="Arial" w:hAnsi="Arial" w:cs="Arial"/>
          <w:b/>
          <w:noProof/>
          <w:sz w:val="22"/>
          <w:szCs w:val="22"/>
        </w:rPr>
      </w:pPr>
      <w:r w:rsidRPr="009801B5">
        <w:rPr>
          <w:rFonts w:ascii="Arial" w:hAnsi="Arial" w:cs="Arial"/>
          <w:b/>
          <w:noProof/>
          <w:sz w:val="22"/>
          <w:szCs w:val="22"/>
        </w:rPr>
        <w:t xml:space="preserve">Fig </w:t>
      </w:r>
      <w:r w:rsidR="00695176" w:rsidRPr="009801B5">
        <w:rPr>
          <w:rFonts w:ascii="Arial" w:hAnsi="Arial" w:cs="Arial"/>
          <w:b/>
          <w:noProof/>
          <w:sz w:val="22"/>
          <w:szCs w:val="22"/>
        </w:rPr>
        <w:t>1</w:t>
      </w:r>
      <w:r w:rsidRPr="009801B5">
        <w:rPr>
          <w:rFonts w:ascii="Arial" w:hAnsi="Arial" w:cs="Arial"/>
          <w:b/>
          <w:noProof/>
          <w:sz w:val="22"/>
          <w:szCs w:val="22"/>
        </w:rPr>
        <w:t>.1</w:t>
      </w:r>
      <w:r w:rsidR="00695176" w:rsidRPr="009801B5">
        <w:rPr>
          <w:rFonts w:ascii="Arial" w:hAnsi="Arial" w:cs="Arial"/>
          <w:b/>
          <w:noProof/>
          <w:sz w:val="22"/>
          <w:szCs w:val="22"/>
        </w:rPr>
        <w:t>3a &amp; 1.13b</w:t>
      </w:r>
      <w:r w:rsidR="009A6A47" w:rsidRPr="009801B5">
        <w:rPr>
          <w:rFonts w:ascii="Arial" w:hAnsi="Arial" w:cs="Arial"/>
          <w:b/>
          <w:noProof/>
          <w:sz w:val="22"/>
          <w:szCs w:val="22"/>
        </w:rPr>
        <w:t xml:space="preserve"> Level of Empowerment of ASHAs in Group Membership of Khargram Block</w:t>
      </w:r>
    </w:p>
    <w:p w14:paraId="6550B543" w14:textId="77777777" w:rsidR="00695176" w:rsidRPr="009801B5" w:rsidRDefault="00695176" w:rsidP="00F471AD">
      <w:pPr>
        <w:spacing w:line="360" w:lineRule="auto"/>
        <w:jc w:val="both"/>
        <w:rPr>
          <w:rFonts w:ascii="Arial" w:hAnsi="Arial" w:cs="Arial"/>
          <w:sz w:val="22"/>
          <w:szCs w:val="22"/>
        </w:rPr>
      </w:pPr>
      <w:r w:rsidRPr="009801B5">
        <w:rPr>
          <w:rFonts w:ascii="Arial" w:hAnsi="Arial" w:cs="Arial"/>
          <w:sz w:val="22"/>
          <w:szCs w:val="22"/>
        </w:rPr>
        <w:t xml:space="preserve">In Khargram the ASHAs face peer pressure and competition at work. Although the ASHAs are well represented in Village Health Sanitation Nutrition Committee but they are not included in various cleanliness and awareness drive organized by Panchayat (Fig1.13a). In Khargram Block 53 percent of ASHA lacks empowerment in group membership, 3 percent is slightly empowered, 22 percent is lowly empowered, 4 percent moderately empowered and 19 percent feels highly empowered (Fig 1.13b). </w:t>
      </w:r>
    </w:p>
    <w:p w14:paraId="5F72B81E" w14:textId="45981103" w:rsidR="003D721D" w:rsidRPr="009801B5" w:rsidRDefault="007D33F0" w:rsidP="00F471AD">
      <w:pPr>
        <w:spacing w:line="360" w:lineRule="auto"/>
        <w:jc w:val="both"/>
        <w:rPr>
          <w:rFonts w:ascii="Arial" w:hAnsi="Arial" w:cs="Arial"/>
          <w:b/>
          <w:sz w:val="22"/>
          <w:szCs w:val="22"/>
        </w:rPr>
      </w:pPr>
      <w:r w:rsidRPr="009801B5">
        <w:rPr>
          <w:rFonts w:ascii="Arial" w:hAnsi="Arial" w:cs="Arial"/>
          <w:b/>
          <w:sz w:val="22"/>
          <w:szCs w:val="22"/>
        </w:rPr>
        <w:t>6.7</w:t>
      </w:r>
      <w:r w:rsidR="00467AC2" w:rsidRPr="009801B5">
        <w:rPr>
          <w:rFonts w:ascii="Arial" w:hAnsi="Arial" w:cs="Arial"/>
          <w:b/>
          <w:sz w:val="22"/>
          <w:szCs w:val="22"/>
        </w:rPr>
        <w:t xml:space="preserve">.8 </w:t>
      </w:r>
      <w:r w:rsidR="00946F3A" w:rsidRPr="009801B5">
        <w:rPr>
          <w:rFonts w:ascii="Arial" w:hAnsi="Arial" w:cs="Arial"/>
          <w:b/>
          <w:sz w:val="22"/>
          <w:szCs w:val="22"/>
        </w:rPr>
        <w:t>W</w:t>
      </w:r>
      <w:r w:rsidR="00427103" w:rsidRPr="009801B5">
        <w:rPr>
          <w:rFonts w:ascii="Arial" w:hAnsi="Arial" w:cs="Arial"/>
          <w:b/>
          <w:sz w:val="22"/>
          <w:szCs w:val="22"/>
        </w:rPr>
        <w:t>ork Load</w:t>
      </w:r>
      <w:r w:rsidR="003D721D" w:rsidRPr="009801B5">
        <w:rPr>
          <w:rFonts w:ascii="Arial" w:hAnsi="Arial" w:cs="Arial"/>
          <w:b/>
          <w:sz w:val="22"/>
          <w:szCs w:val="22"/>
        </w:rPr>
        <w:t xml:space="preserve"> Domain</w:t>
      </w:r>
      <w:r w:rsidR="00427103" w:rsidRPr="009801B5">
        <w:rPr>
          <w:rFonts w:ascii="Arial" w:hAnsi="Arial" w:cs="Arial"/>
          <w:b/>
          <w:sz w:val="22"/>
          <w:szCs w:val="22"/>
        </w:rPr>
        <w:t>:</w:t>
      </w:r>
      <w:r w:rsidR="00614400" w:rsidRPr="009801B5">
        <w:rPr>
          <w:rFonts w:ascii="Arial" w:hAnsi="Arial" w:cs="Arial"/>
          <w:b/>
          <w:sz w:val="22"/>
          <w:szCs w:val="22"/>
        </w:rPr>
        <w:t xml:space="preserve"> </w:t>
      </w:r>
    </w:p>
    <w:p w14:paraId="43A632E4" w14:textId="11A201C0" w:rsidR="00104281" w:rsidRPr="009801B5" w:rsidRDefault="00DB017E" w:rsidP="00F471AD">
      <w:pPr>
        <w:spacing w:line="360" w:lineRule="auto"/>
        <w:jc w:val="both"/>
        <w:rPr>
          <w:rFonts w:ascii="Arial" w:hAnsi="Arial" w:cs="Arial"/>
          <w:sz w:val="22"/>
          <w:szCs w:val="22"/>
        </w:rPr>
      </w:pPr>
      <w:r w:rsidRPr="009801B5">
        <w:rPr>
          <w:rFonts w:ascii="Arial" w:hAnsi="Arial" w:cs="Arial"/>
          <w:bCs/>
          <w:sz w:val="22"/>
          <w:szCs w:val="22"/>
        </w:rPr>
        <w:t xml:space="preserve">ASHAs in entire Khargram Block is serving population size much higher than the IPHC standards. In Sadal Gram Panchayat subcenter has only single ASHA. However, ASHAs only serve her own village (Fig 1.14a). </w:t>
      </w:r>
      <w:r w:rsidR="00963815" w:rsidRPr="009801B5">
        <w:rPr>
          <w:rFonts w:ascii="Arial" w:hAnsi="Arial" w:cs="Arial"/>
          <w:sz w:val="22"/>
          <w:szCs w:val="22"/>
        </w:rPr>
        <w:t>In this domain 8</w:t>
      </w:r>
      <w:r w:rsidR="00CE3479" w:rsidRPr="009801B5">
        <w:rPr>
          <w:rFonts w:ascii="Arial" w:hAnsi="Arial" w:cs="Arial"/>
          <w:sz w:val="22"/>
          <w:szCs w:val="22"/>
        </w:rPr>
        <w:t xml:space="preserve"> </w:t>
      </w:r>
      <w:r w:rsidR="008E19C0" w:rsidRPr="009801B5">
        <w:rPr>
          <w:rFonts w:ascii="Arial" w:hAnsi="Arial" w:cs="Arial"/>
          <w:sz w:val="22"/>
          <w:szCs w:val="22"/>
        </w:rPr>
        <w:t>percent ASHA</w:t>
      </w:r>
      <w:r w:rsidR="00963815" w:rsidRPr="009801B5">
        <w:rPr>
          <w:rFonts w:ascii="Arial" w:hAnsi="Arial" w:cs="Arial"/>
          <w:sz w:val="22"/>
          <w:szCs w:val="22"/>
        </w:rPr>
        <w:t xml:space="preserve"> in Khargram Block </w:t>
      </w:r>
      <w:r w:rsidR="003D721D" w:rsidRPr="009801B5">
        <w:rPr>
          <w:rFonts w:ascii="Arial" w:hAnsi="Arial" w:cs="Arial"/>
          <w:sz w:val="22"/>
          <w:szCs w:val="22"/>
        </w:rPr>
        <w:t>feel</w:t>
      </w:r>
      <w:r w:rsidR="00963815" w:rsidRPr="009801B5">
        <w:rPr>
          <w:rFonts w:ascii="Arial" w:hAnsi="Arial" w:cs="Arial"/>
          <w:sz w:val="22"/>
          <w:szCs w:val="22"/>
        </w:rPr>
        <w:t xml:space="preserve"> highly empowered, 22</w:t>
      </w:r>
      <w:r w:rsidR="008E19C0" w:rsidRPr="009801B5">
        <w:rPr>
          <w:rFonts w:ascii="Arial" w:hAnsi="Arial" w:cs="Arial"/>
          <w:sz w:val="22"/>
          <w:szCs w:val="22"/>
        </w:rPr>
        <w:t xml:space="preserve"> percent</w:t>
      </w:r>
      <w:r w:rsidR="00963815" w:rsidRPr="009801B5">
        <w:rPr>
          <w:rFonts w:ascii="Arial" w:hAnsi="Arial" w:cs="Arial"/>
          <w:sz w:val="22"/>
          <w:szCs w:val="22"/>
        </w:rPr>
        <w:t xml:space="preserve"> </w:t>
      </w:r>
      <w:r w:rsidR="003D721D" w:rsidRPr="009801B5">
        <w:rPr>
          <w:rFonts w:ascii="Arial" w:hAnsi="Arial" w:cs="Arial"/>
          <w:sz w:val="22"/>
          <w:szCs w:val="22"/>
        </w:rPr>
        <w:lastRenderedPageBreak/>
        <w:t>feel</w:t>
      </w:r>
      <w:r w:rsidR="00963815" w:rsidRPr="009801B5">
        <w:rPr>
          <w:rFonts w:ascii="Arial" w:hAnsi="Arial" w:cs="Arial"/>
          <w:sz w:val="22"/>
          <w:szCs w:val="22"/>
        </w:rPr>
        <w:t xml:space="preserve"> moderately empowered</w:t>
      </w:r>
      <w:r w:rsidR="003D721D" w:rsidRPr="009801B5">
        <w:rPr>
          <w:rFonts w:ascii="Arial" w:hAnsi="Arial" w:cs="Arial"/>
          <w:sz w:val="22"/>
          <w:szCs w:val="22"/>
        </w:rPr>
        <w:t>,</w:t>
      </w:r>
      <w:r w:rsidR="00963815" w:rsidRPr="009801B5">
        <w:rPr>
          <w:rFonts w:ascii="Arial" w:hAnsi="Arial" w:cs="Arial"/>
          <w:sz w:val="22"/>
          <w:szCs w:val="22"/>
        </w:rPr>
        <w:t xml:space="preserve"> 17</w:t>
      </w:r>
      <w:r w:rsidR="008E19C0" w:rsidRPr="009801B5">
        <w:rPr>
          <w:rFonts w:ascii="Arial" w:hAnsi="Arial" w:cs="Arial"/>
          <w:sz w:val="22"/>
          <w:szCs w:val="22"/>
        </w:rPr>
        <w:t xml:space="preserve"> percent feel</w:t>
      </w:r>
      <w:r w:rsidR="00963815" w:rsidRPr="009801B5">
        <w:rPr>
          <w:rFonts w:ascii="Arial" w:hAnsi="Arial" w:cs="Arial"/>
          <w:sz w:val="22"/>
          <w:szCs w:val="22"/>
        </w:rPr>
        <w:t xml:space="preserve"> </w:t>
      </w:r>
      <w:r w:rsidR="003D721D" w:rsidRPr="009801B5">
        <w:rPr>
          <w:rFonts w:ascii="Arial" w:hAnsi="Arial" w:cs="Arial"/>
          <w:sz w:val="22"/>
          <w:szCs w:val="22"/>
        </w:rPr>
        <w:t>l</w:t>
      </w:r>
      <w:r w:rsidR="00963815" w:rsidRPr="009801B5">
        <w:rPr>
          <w:rFonts w:ascii="Arial" w:hAnsi="Arial" w:cs="Arial"/>
          <w:sz w:val="22"/>
          <w:szCs w:val="22"/>
        </w:rPr>
        <w:t>owly empowered, 37</w:t>
      </w:r>
      <w:r w:rsidR="008E19C0" w:rsidRPr="009801B5">
        <w:rPr>
          <w:rFonts w:ascii="Arial" w:hAnsi="Arial" w:cs="Arial"/>
          <w:sz w:val="22"/>
          <w:szCs w:val="22"/>
        </w:rPr>
        <w:t xml:space="preserve"> percent</w:t>
      </w:r>
      <w:r w:rsidR="00963815" w:rsidRPr="009801B5">
        <w:rPr>
          <w:rFonts w:ascii="Arial" w:hAnsi="Arial" w:cs="Arial"/>
          <w:sz w:val="22"/>
          <w:szCs w:val="22"/>
        </w:rPr>
        <w:t xml:space="preserve"> </w:t>
      </w:r>
      <w:r w:rsidR="003D721D" w:rsidRPr="009801B5">
        <w:rPr>
          <w:rFonts w:ascii="Arial" w:hAnsi="Arial" w:cs="Arial"/>
          <w:sz w:val="22"/>
          <w:szCs w:val="22"/>
        </w:rPr>
        <w:t>feel</w:t>
      </w:r>
      <w:r w:rsidR="00963815" w:rsidRPr="009801B5">
        <w:rPr>
          <w:rFonts w:ascii="Arial" w:hAnsi="Arial" w:cs="Arial"/>
          <w:sz w:val="22"/>
          <w:szCs w:val="22"/>
        </w:rPr>
        <w:t xml:space="preserve"> slightly empowered and 16</w:t>
      </w:r>
      <w:r w:rsidR="008E19C0" w:rsidRPr="009801B5">
        <w:rPr>
          <w:rFonts w:ascii="Arial" w:hAnsi="Arial" w:cs="Arial"/>
          <w:sz w:val="22"/>
          <w:szCs w:val="22"/>
        </w:rPr>
        <w:t xml:space="preserve"> percent</w:t>
      </w:r>
      <w:r w:rsidR="00963815" w:rsidRPr="009801B5">
        <w:rPr>
          <w:rFonts w:ascii="Arial" w:hAnsi="Arial" w:cs="Arial"/>
          <w:sz w:val="22"/>
          <w:szCs w:val="22"/>
        </w:rPr>
        <w:t xml:space="preserve"> </w:t>
      </w:r>
      <w:r w:rsidR="003D721D" w:rsidRPr="009801B5">
        <w:rPr>
          <w:rFonts w:ascii="Arial" w:hAnsi="Arial" w:cs="Arial"/>
          <w:sz w:val="22"/>
          <w:szCs w:val="22"/>
        </w:rPr>
        <w:t>feel</w:t>
      </w:r>
      <w:r w:rsidR="00963815" w:rsidRPr="009801B5">
        <w:rPr>
          <w:rFonts w:ascii="Arial" w:hAnsi="Arial" w:cs="Arial"/>
          <w:sz w:val="22"/>
          <w:szCs w:val="22"/>
        </w:rPr>
        <w:t xml:space="preserve"> not empowered</w:t>
      </w:r>
      <w:r w:rsidR="0023187F" w:rsidRPr="009801B5">
        <w:rPr>
          <w:rFonts w:ascii="Arial" w:hAnsi="Arial" w:cs="Arial"/>
          <w:sz w:val="22"/>
          <w:szCs w:val="22"/>
        </w:rPr>
        <w:t xml:space="preserve"> (Fig </w:t>
      </w:r>
      <w:r w:rsidRPr="009801B5">
        <w:rPr>
          <w:rFonts w:ascii="Arial" w:hAnsi="Arial" w:cs="Arial"/>
          <w:sz w:val="22"/>
          <w:szCs w:val="22"/>
        </w:rPr>
        <w:t>1</w:t>
      </w:r>
      <w:r w:rsidR="0023187F" w:rsidRPr="009801B5">
        <w:rPr>
          <w:rFonts w:ascii="Arial" w:hAnsi="Arial" w:cs="Arial"/>
          <w:sz w:val="22"/>
          <w:szCs w:val="22"/>
        </w:rPr>
        <w:t>.1</w:t>
      </w:r>
      <w:r w:rsidRPr="009801B5">
        <w:rPr>
          <w:rFonts w:ascii="Arial" w:hAnsi="Arial" w:cs="Arial"/>
          <w:sz w:val="22"/>
          <w:szCs w:val="22"/>
        </w:rPr>
        <w:t>4b</w:t>
      </w:r>
      <w:r w:rsidR="0023187F" w:rsidRPr="009801B5">
        <w:rPr>
          <w:rFonts w:ascii="Arial" w:hAnsi="Arial" w:cs="Arial"/>
          <w:sz w:val="22"/>
          <w:szCs w:val="22"/>
        </w:rPr>
        <w:t>)</w:t>
      </w:r>
      <w:r w:rsidR="00963815" w:rsidRPr="009801B5">
        <w:rPr>
          <w:rFonts w:ascii="Arial" w:hAnsi="Arial" w:cs="Arial"/>
          <w:sz w:val="22"/>
          <w:szCs w:val="22"/>
        </w:rPr>
        <w:t xml:space="preserve">. </w:t>
      </w:r>
      <w:r w:rsidR="00104281" w:rsidRPr="009801B5">
        <w:rPr>
          <w:rFonts w:ascii="Arial" w:hAnsi="Arial" w:cs="Arial"/>
          <w:sz w:val="22"/>
          <w:szCs w:val="22"/>
        </w:rPr>
        <w:t xml:space="preserve">In Khargram Block the ASHAs are well distributed in all the </w:t>
      </w:r>
      <w:r w:rsidRPr="009801B5">
        <w:rPr>
          <w:rFonts w:ascii="Arial" w:hAnsi="Arial" w:cs="Arial"/>
          <w:sz w:val="22"/>
          <w:szCs w:val="22"/>
        </w:rPr>
        <w:t>quintiles</w:t>
      </w:r>
      <w:r w:rsidR="00104281" w:rsidRPr="009801B5">
        <w:rPr>
          <w:rFonts w:ascii="Arial" w:hAnsi="Arial" w:cs="Arial"/>
          <w:sz w:val="22"/>
          <w:szCs w:val="22"/>
        </w:rPr>
        <w:t xml:space="preserve">. </w:t>
      </w:r>
    </w:p>
    <w:p w14:paraId="7584E3D4" w14:textId="018E198A" w:rsidR="00104281" w:rsidRPr="009801B5" w:rsidRDefault="00367B5A" w:rsidP="00E60708">
      <w:pPr>
        <w:spacing w:line="360" w:lineRule="auto"/>
        <w:jc w:val="center"/>
        <w:rPr>
          <w:rFonts w:ascii="Arial" w:hAnsi="Arial" w:cs="Arial"/>
          <w:sz w:val="22"/>
          <w:szCs w:val="22"/>
        </w:rPr>
      </w:pPr>
      <w:r w:rsidRPr="00367B5A">
        <w:rPr>
          <w:rFonts w:ascii="Arial" w:hAnsi="Arial" w:cs="Arial"/>
          <w:noProof/>
          <w:sz w:val="22"/>
          <w:szCs w:val="22"/>
        </w:rPr>
        <w:drawing>
          <wp:inline distT="0" distB="0" distL="0" distR="0" wp14:anchorId="18CBEAF7" wp14:editId="0B63A9A6">
            <wp:extent cx="5019118" cy="1805049"/>
            <wp:effectExtent l="0" t="0" r="0" b="5080"/>
            <wp:docPr id="1207729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729797" name=""/>
                    <pic:cNvPicPr/>
                  </pic:nvPicPr>
                  <pic:blipFill>
                    <a:blip r:embed="rId25"/>
                    <a:stretch>
                      <a:fillRect/>
                    </a:stretch>
                  </pic:blipFill>
                  <pic:spPr>
                    <a:xfrm>
                      <a:off x="0" y="0"/>
                      <a:ext cx="5030362" cy="1809093"/>
                    </a:xfrm>
                    <a:prstGeom prst="rect">
                      <a:avLst/>
                    </a:prstGeom>
                  </pic:spPr>
                </pic:pic>
              </a:graphicData>
            </a:graphic>
          </wp:inline>
        </w:drawing>
      </w:r>
    </w:p>
    <w:p w14:paraId="4B382981" w14:textId="795E741F" w:rsidR="00A347D0" w:rsidRPr="009801B5" w:rsidRDefault="009801B5" w:rsidP="00F471AD">
      <w:pPr>
        <w:spacing w:line="360" w:lineRule="auto"/>
        <w:jc w:val="both"/>
        <w:rPr>
          <w:rFonts w:ascii="Arial" w:hAnsi="Arial" w:cs="Arial"/>
          <w:b/>
          <w:sz w:val="22"/>
          <w:szCs w:val="22"/>
        </w:rPr>
      </w:pPr>
      <w:r>
        <w:rPr>
          <w:rFonts w:ascii="Arial" w:hAnsi="Arial" w:cs="Arial"/>
          <w:b/>
          <w:sz w:val="22"/>
          <w:szCs w:val="22"/>
        </w:rPr>
        <w:t xml:space="preserve">            </w:t>
      </w:r>
      <w:r w:rsidR="00A347D0" w:rsidRPr="009801B5">
        <w:rPr>
          <w:rFonts w:ascii="Arial" w:hAnsi="Arial" w:cs="Arial"/>
          <w:b/>
          <w:sz w:val="22"/>
          <w:szCs w:val="22"/>
        </w:rPr>
        <w:t xml:space="preserve">Fig </w:t>
      </w:r>
      <w:r w:rsidR="00DB017E" w:rsidRPr="009801B5">
        <w:rPr>
          <w:rFonts w:ascii="Arial" w:hAnsi="Arial" w:cs="Arial"/>
          <w:b/>
          <w:sz w:val="22"/>
          <w:szCs w:val="22"/>
        </w:rPr>
        <w:t>1</w:t>
      </w:r>
      <w:r w:rsidR="00A347D0" w:rsidRPr="009801B5">
        <w:rPr>
          <w:rFonts w:ascii="Arial" w:hAnsi="Arial" w:cs="Arial"/>
          <w:b/>
          <w:sz w:val="22"/>
          <w:szCs w:val="22"/>
        </w:rPr>
        <w:t>.1</w:t>
      </w:r>
      <w:r w:rsidR="00DB017E" w:rsidRPr="009801B5">
        <w:rPr>
          <w:rFonts w:ascii="Arial" w:hAnsi="Arial" w:cs="Arial"/>
          <w:b/>
          <w:sz w:val="22"/>
          <w:szCs w:val="22"/>
        </w:rPr>
        <w:t>4a &amp; 1.14b</w:t>
      </w:r>
      <w:r w:rsidR="00A67ED6" w:rsidRPr="009801B5">
        <w:rPr>
          <w:rFonts w:ascii="Arial" w:hAnsi="Arial" w:cs="Arial"/>
          <w:b/>
          <w:sz w:val="22"/>
          <w:szCs w:val="22"/>
        </w:rPr>
        <w:t xml:space="preserve"> Level of Empowerment of ASHAs in Workload of Khargram Block</w:t>
      </w:r>
    </w:p>
    <w:p w14:paraId="3FEA5FE8" w14:textId="7C785205" w:rsidR="008A4EBC" w:rsidRPr="009801B5" w:rsidRDefault="007D33F0" w:rsidP="00F471AD">
      <w:pPr>
        <w:spacing w:line="360" w:lineRule="auto"/>
        <w:jc w:val="both"/>
        <w:rPr>
          <w:rFonts w:ascii="Arial" w:hAnsi="Arial" w:cs="Arial"/>
          <w:b/>
          <w:sz w:val="22"/>
          <w:szCs w:val="22"/>
        </w:rPr>
      </w:pPr>
      <w:r w:rsidRPr="009801B5">
        <w:rPr>
          <w:rFonts w:ascii="Arial" w:hAnsi="Arial" w:cs="Arial"/>
          <w:b/>
          <w:sz w:val="22"/>
          <w:szCs w:val="22"/>
        </w:rPr>
        <w:t>6.7.</w:t>
      </w:r>
      <w:r w:rsidR="00467AC2" w:rsidRPr="009801B5">
        <w:rPr>
          <w:rFonts w:ascii="Arial" w:hAnsi="Arial" w:cs="Arial"/>
          <w:b/>
          <w:sz w:val="22"/>
          <w:szCs w:val="22"/>
        </w:rPr>
        <w:t xml:space="preserve">9 </w:t>
      </w:r>
      <w:r w:rsidR="00427103" w:rsidRPr="009801B5">
        <w:rPr>
          <w:rFonts w:ascii="Arial" w:hAnsi="Arial" w:cs="Arial"/>
          <w:b/>
          <w:sz w:val="22"/>
          <w:szCs w:val="22"/>
        </w:rPr>
        <w:t>Knowledge</w:t>
      </w:r>
      <w:r w:rsidR="008A4EBC" w:rsidRPr="009801B5">
        <w:rPr>
          <w:rFonts w:ascii="Arial" w:hAnsi="Arial" w:cs="Arial"/>
          <w:b/>
          <w:sz w:val="22"/>
          <w:szCs w:val="22"/>
        </w:rPr>
        <w:t xml:space="preserve"> Domain</w:t>
      </w:r>
      <w:r w:rsidR="00427103" w:rsidRPr="009801B5">
        <w:rPr>
          <w:rFonts w:ascii="Arial" w:hAnsi="Arial" w:cs="Arial"/>
          <w:b/>
          <w:sz w:val="22"/>
          <w:szCs w:val="22"/>
        </w:rPr>
        <w:t>:</w:t>
      </w:r>
      <w:r w:rsidR="00614400" w:rsidRPr="009801B5">
        <w:rPr>
          <w:rFonts w:ascii="Arial" w:hAnsi="Arial" w:cs="Arial"/>
          <w:b/>
          <w:sz w:val="22"/>
          <w:szCs w:val="22"/>
        </w:rPr>
        <w:t xml:space="preserve"> </w:t>
      </w:r>
    </w:p>
    <w:p w14:paraId="7645071A" w14:textId="02345F18" w:rsidR="00895B99" w:rsidRPr="009801B5" w:rsidRDefault="00DB017E" w:rsidP="00F471AD">
      <w:pPr>
        <w:spacing w:line="360" w:lineRule="auto"/>
        <w:jc w:val="both"/>
        <w:rPr>
          <w:rFonts w:ascii="Arial" w:hAnsi="Arial" w:cs="Arial"/>
          <w:sz w:val="22"/>
          <w:szCs w:val="22"/>
        </w:rPr>
      </w:pPr>
      <w:r w:rsidRPr="009801B5">
        <w:rPr>
          <w:rFonts w:ascii="Arial" w:hAnsi="Arial" w:cs="Arial"/>
          <w:bCs/>
          <w:sz w:val="22"/>
          <w:szCs w:val="22"/>
        </w:rPr>
        <w:t xml:space="preserve">This domain is very crucial because for gaining empowerment acquiring professional knowledge is crucial. </w:t>
      </w:r>
      <w:r w:rsidR="00F11B9A">
        <w:rPr>
          <w:rFonts w:ascii="Arial" w:hAnsi="Arial" w:cs="Arial"/>
          <w:bCs/>
          <w:sz w:val="22"/>
          <w:szCs w:val="22"/>
        </w:rPr>
        <w:t xml:space="preserve">Since professional training is highlighted in this study so we have selected the indicators of year of schooling as a baseline of knowledge. We have emphasized on two other indicators one is training of ASHAs at entry level and refresher training. Those ASHAS who are regularly attending refresher training are able to acquire more empowerment in the domain of knowledge than ASHAs who do not attend refresher </w:t>
      </w:r>
      <w:proofErr w:type="gramStart"/>
      <w:r w:rsidR="00F11B9A">
        <w:rPr>
          <w:rFonts w:ascii="Arial" w:hAnsi="Arial" w:cs="Arial"/>
          <w:bCs/>
          <w:sz w:val="22"/>
          <w:szCs w:val="22"/>
        </w:rPr>
        <w:t>training..</w:t>
      </w:r>
      <w:proofErr w:type="gramEnd"/>
      <w:r w:rsidR="00F11B9A">
        <w:rPr>
          <w:rFonts w:ascii="Arial" w:hAnsi="Arial" w:cs="Arial"/>
          <w:bCs/>
          <w:sz w:val="22"/>
          <w:szCs w:val="22"/>
        </w:rPr>
        <w:t xml:space="preserve"> </w:t>
      </w:r>
      <w:r w:rsidRPr="009801B5">
        <w:rPr>
          <w:rFonts w:ascii="Arial" w:hAnsi="Arial" w:cs="Arial"/>
          <w:bCs/>
          <w:sz w:val="22"/>
          <w:szCs w:val="22"/>
        </w:rPr>
        <w:t>In Fig 1.15a all ASHAs have the minimum school years to become ASHA. However, ASHAs completely lack knowledge of emergency medicine and the year of experience for ASHAs is also same for all. ASHAs responded they have attended training and refresher training.</w:t>
      </w:r>
      <w:r w:rsidR="00934015" w:rsidRPr="009801B5">
        <w:rPr>
          <w:rFonts w:ascii="Arial" w:hAnsi="Arial" w:cs="Arial"/>
          <w:bCs/>
          <w:sz w:val="22"/>
          <w:szCs w:val="22"/>
        </w:rPr>
        <w:t xml:space="preserve"> Hence on the basis of the data collected </w:t>
      </w:r>
      <w:r w:rsidR="00934015" w:rsidRPr="009801B5">
        <w:rPr>
          <w:rFonts w:ascii="Arial" w:hAnsi="Arial" w:cs="Arial"/>
          <w:sz w:val="22"/>
          <w:szCs w:val="22"/>
        </w:rPr>
        <w:t>i</w:t>
      </w:r>
      <w:r w:rsidR="00895B99" w:rsidRPr="009801B5">
        <w:rPr>
          <w:rFonts w:ascii="Arial" w:hAnsi="Arial" w:cs="Arial"/>
          <w:sz w:val="22"/>
          <w:szCs w:val="22"/>
        </w:rPr>
        <w:t xml:space="preserve">n Khargram Block 18 percent of ASHAs feel highly empowered, 27 percent feel moderately empowered, 23 percent feel lowly empowered, 7 percent feel slightly empowered and 25 percent feel not empowered (Fig </w:t>
      </w:r>
      <w:r w:rsidR="00934015" w:rsidRPr="009801B5">
        <w:rPr>
          <w:rFonts w:ascii="Arial" w:hAnsi="Arial" w:cs="Arial"/>
          <w:sz w:val="22"/>
          <w:szCs w:val="22"/>
        </w:rPr>
        <w:t>1</w:t>
      </w:r>
      <w:r w:rsidR="00895B99" w:rsidRPr="009801B5">
        <w:rPr>
          <w:rFonts w:ascii="Arial" w:hAnsi="Arial" w:cs="Arial"/>
          <w:sz w:val="22"/>
          <w:szCs w:val="22"/>
        </w:rPr>
        <w:t>.</w:t>
      </w:r>
      <w:r w:rsidR="00934015" w:rsidRPr="009801B5">
        <w:rPr>
          <w:rFonts w:ascii="Arial" w:hAnsi="Arial" w:cs="Arial"/>
          <w:sz w:val="22"/>
          <w:szCs w:val="22"/>
        </w:rPr>
        <w:t>15b</w:t>
      </w:r>
      <w:r w:rsidR="00895B99" w:rsidRPr="009801B5">
        <w:rPr>
          <w:rFonts w:ascii="Arial" w:hAnsi="Arial" w:cs="Arial"/>
          <w:sz w:val="22"/>
          <w:szCs w:val="22"/>
        </w:rPr>
        <w:t xml:space="preserve">). </w:t>
      </w:r>
    </w:p>
    <w:p w14:paraId="30D925EA" w14:textId="77777777" w:rsidR="00E60708" w:rsidRPr="009801B5" w:rsidRDefault="00E60708" w:rsidP="00E60708">
      <w:pPr>
        <w:spacing w:line="240" w:lineRule="auto"/>
        <w:jc w:val="both"/>
        <w:rPr>
          <w:rFonts w:ascii="Arial" w:hAnsi="Arial" w:cs="Arial"/>
          <w:b/>
          <w:noProof/>
          <w:sz w:val="22"/>
          <w:szCs w:val="22"/>
        </w:rPr>
      </w:pPr>
      <w:r w:rsidRPr="009801B5">
        <w:rPr>
          <w:rFonts w:ascii="Arial" w:hAnsi="Arial" w:cs="Arial"/>
          <w:b/>
          <w:noProof/>
          <w:sz w:val="22"/>
          <w:szCs w:val="22"/>
        </w:rPr>
        <w:t>Fig 1.15a &amp; 1.15b Level of Empowerment of ASHA in Gaining Knowledge of Khargram Block</w:t>
      </w:r>
    </w:p>
    <w:p w14:paraId="27CF063F" w14:textId="43767D34" w:rsidR="00104281" w:rsidRDefault="00367B5A" w:rsidP="00E60708">
      <w:pPr>
        <w:spacing w:line="360" w:lineRule="auto"/>
        <w:jc w:val="center"/>
        <w:rPr>
          <w:rFonts w:ascii="Arial" w:hAnsi="Arial" w:cs="Arial"/>
          <w:noProof/>
          <w:sz w:val="22"/>
          <w:szCs w:val="22"/>
        </w:rPr>
      </w:pPr>
      <w:r w:rsidRPr="00367B5A">
        <w:rPr>
          <w:rFonts w:ascii="Arial" w:hAnsi="Arial" w:cs="Arial"/>
          <w:noProof/>
          <w:sz w:val="22"/>
          <w:szCs w:val="22"/>
        </w:rPr>
        <w:drawing>
          <wp:inline distT="0" distB="0" distL="0" distR="0" wp14:anchorId="46C9466F" wp14:editId="6F415751">
            <wp:extent cx="4471955" cy="1813475"/>
            <wp:effectExtent l="0" t="0" r="5080" b="0"/>
            <wp:docPr id="376119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19588" name=""/>
                    <pic:cNvPicPr/>
                  </pic:nvPicPr>
                  <pic:blipFill>
                    <a:blip r:embed="rId26"/>
                    <a:stretch>
                      <a:fillRect/>
                    </a:stretch>
                  </pic:blipFill>
                  <pic:spPr>
                    <a:xfrm>
                      <a:off x="0" y="0"/>
                      <a:ext cx="4489708" cy="1820674"/>
                    </a:xfrm>
                    <a:prstGeom prst="rect">
                      <a:avLst/>
                    </a:prstGeom>
                  </pic:spPr>
                </pic:pic>
              </a:graphicData>
            </a:graphic>
          </wp:inline>
        </w:drawing>
      </w:r>
    </w:p>
    <w:p w14:paraId="28070860" w14:textId="77777777" w:rsidR="00E60708" w:rsidRDefault="00E60708" w:rsidP="00E60708">
      <w:pPr>
        <w:spacing w:line="360" w:lineRule="auto"/>
        <w:jc w:val="center"/>
        <w:rPr>
          <w:rFonts w:ascii="Arial" w:hAnsi="Arial" w:cs="Arial"/>
          <w:noProof/>
          <w:sz w:val="22"/>
          <w:szCs w:val="22"/>
        </w:rPr>
      </w:pPr>
    </w:p>
    <w:p w14:paraId="602F0CFF" w14:textId="77777777" w:rsidR="00987E15" w:rsidRDefault="006B37FC" w:rsidP="00987E15">
      <w:pPr>
        <w:spacing w:line="360" w:lineRule="auto"/>
        <w:jc w:val="both"/>
        <w:rPr>
          <w:rFonts w:ascii="Arial" w:hAnsi="Arial" w:cs="Arial"/>
          <w:noProof/>
          <w:sz w:val="22"/>
          <w:szCs w:val="22"/>
        </w:rPr>
      </w:pPr>
      <w:r>
        <w:rPr>
          <w:rFonts w:ascii="Arial" w:hAnsi="Arial" w:cs="Arial"/>
          <w:noProof/>
          <w:sz w:val="22"/>
          <w:szCs w:val="22"/>
        </w:rPr>
        <w:lastRenderedPageBreak/>
        <w:t>Table 1.8: Table for Factor Loading</w:t>
      </w:r>
    </w:p>
    <w:tbl>
      <w:tblPr>
        <w:tblStyle w:val="TableGrid"/>
        <w:tblW w:w="0" w:type="auto"/>
        <w:jc w:val="center"/>
        <w:tblLook w:val="04A0" w:firstRow="1" w:lastRow="0" w:firstColumn="1" w:lastColumn="0" w:noHBand="0" w:noVBand="1"/>
      </w:tblPr>
      <w:tblGrid>
        <w:gridCol w:w="7584"/>
        <w:gridCol w:w="1496"/>
      </w:tblGrid>
      <w:tr w:rsidR="00987E15" w:rsidRPr="00987E15" w14:paraId="68591619" w14:textId="77777777" w:rsidTr="00987E15">
        <w:trPr>
          <w:trHeight w:val="300"/>
          <w:jc w:val="center"/>
        </w:trPr>
        <w:tc>
          <w:tcPr>
            <w:tcW w:w="7584" w:type="dxa"/>
            <w:noWrap/>
            <w:hideMark/>
          </w:tcPr>
          <w:p w14:paraId="49A70B62" w14:textId="77777777" w:rsidR="00987E15" w:rsidRPr="00987E15" w:rsidRDefault="00987E15" w:rsidP="00987E15">
            <w:pPr>
              <w:spacing w:line="360" w:lineRule="auto"/>
              <w:jc w:val="both"/>
              <w:rPr>
                <w:b/>
                <w:bCs/>
                <w:sz w:val="16"/>
                <w:szCs w:val="16"/>
              </w:rPr>
            </w:pPr>
            <w:r w:rsidRPr="00987E15">
              <w:rPr>
                <w:b/>
                <w:bCs/>
                <w:sz w:val="16"/>
                <w:szCs w:val="16"/>
              </w:rPr>
              <w:t xml:space="preserve">Domains </w:t>
            </w:r>
          </w:p>
        </w:tc>
        <w:tc>
          <w:tcPr>
            <w:tcW w:w="1496" w:type="dxa"/>
            <w:noWrap/>
            <w:hideMark/>
          </w:tcPr>
          <w:p w14:paraId="286C933B" w14:textId="77777777" w:rsidR="00987E15" w:rsidRPr="00987E15" w:rsidRDefault="00987E15" w:rsidP="00987E15">
            <w:pPr>
              <w:spacing w:line="360" w:lineRule="auto"/>
              <w:jc w:val="both"/>
              <w:rPr>
                <w:b/>
                <w:bCs/>
                <w:sz w:val="16"/>
                <w:szCs w:val="16"/>
              </w:rPr>
            </w:pPr>
            <w:r w:rsidRPr="00987E15">
              <w:rPr>
                <w:b/>
                <w:bCs/>
                <w:sz w:val="16"/>
                <w:szCs w:val="16"/>
              </w:rPr>
              <w:t>Factor loading</w:t>
            </w:r>
          </w:p>
        </w:tc>
      </w:tr>
      <w:tr w:rsidR="00987E15" w:rsidRPr="00987E15" w14:paraId="06F44B02" w14:textId="77777777" w:rsidTr="00987E15">
        <w:trPr>
          <w:trHeight w:val="300"/>
          <w:jc w:val="center"/>
        </w:trPr>
        <w:tc>
          <w:tcPr>
            <w:tcW w:w="9080" w:type="dxa"/>
            <w:gridSpan w:val="2"/>
            <w:noWrap/>
            <w:hideMark/>
          </w:tcPr>
          <w:p w14:paraId="3CB1AADA" w14:textId="77777777" w:rsidR="00987E15" w:rsidRPr="00987E15" w:rsidRDefault="00987E15" w:rsidP="00987E15">
            <w:pPr>
              <w:spacing w:line="360" w:lineRule="auto"/>
              <w:jc w:val="both"/>
              <w:rPr>
                <w:b/>
                <w:bCs/>
                <w:sz w:val="16"/>
                <w:szCs w:val="16"/>
              </w:rPr>
            </w:pPr>
            <w:r w:rsidRPr="00987E15">
              <w:rPr>
                <w:b/>
                <w:bCs/>
                <w:sz w:val="16"/>
                <w:szCs w:val="16"/>
              </w:rPr>
              <w:t>Production</w:t>
            </w:r>
          </w:p>
        </w:tc>
      </w:tr>
      <w:tr w:rsidR="00987E15" w:rsidRPr="00987E15" w14:paraId="77A94185" w14:textId="77777777" w:rsidTr="00987E15">
        <w:trPr>
          <w:trHeight w:val="300"/>
          <w:jc w:val="center"/>
        </w:trPr>
        <w:tc>
          <w:tcPr>
            <w:tcW w:w="7584" w:type="dxa"/>
            <w:noWrap/>
            <w:hideMark/>
          </w:tcPr>
          <w:p w14:paraId="64EE4F16" w14:textId="77777777" w:rsidR="00987E15" w:rsidRPr="00987E15" w:rsidRDefault="00987E15" w:rsidP="00987E15">
            <w:pPr>
              <w:spacing w:line="360" w:lineRule="auto"/>
              <w:jc w:val="both"/>
              <w:rPr>
                <w:sz w:val="16"/>
                <w:szCs w:val="16"/>
              </w:rPr>
            </w:pPr>
            <w:r w:rsidRPr="00987E15">
              <w:rPr>
                <w:sz w:val="16"/>
                <w:szCs w:val="16"/>
              </w:rPr>
              <w:t>Factors</w:t>
            </w:r>
          </w:p>
        </w:tc>
        <w:tc>
          <w:tcPr>
            <w:tcW w:w="1496" w:type="dxa"/>
            <w:noWrap/>
            <w:hideMark/>
          </w:tcPr>
          <w:p w14:paraId="255CE426" w14:textId="77777777" w:rsidR="00987E15" w:rsidRPr="00987E15" w:rsidRDefault="00987E15" w:rsidP="00987E15">
            <w:pPr>
              <w:spacing w:line="360" w:lineRule="auto"/>
              <w:jc w:val="both"/>
              <w:rPr>
                <w:sz w:val="16"/>
                <w:szCs w:val="16"/>
              </w:rPr>
            </w:pPr>
          </w:p>
        </w:tc>
      </w:tr>
      <w:tr w:rsidR="00987E15" w:rsidRPr="00987E15" w14:paraId="625E104F" w14:textId="77777777" w:rsidTr="00987E15">
        <w:trPr>
          <w:trHeight w:val="300"/>
          <w:jc w:val="center"/>
        </w:trPr>
        <w:tc>
          <w:tcPr>
            <w:tcW w:w="7584" w:type="dxa"/>
            <w:noWrap/>
            <w:hideMark/>
          </w:tcPr>
          <w:p w14:paraId="3343829A" w14:textId="77777777" w:rsidR="00987E15" w:rsidRPr="00987E15" w:rsidRDefault="00987E15" w:rsidP="00987E15">
            <w:pPr>
              <w:spacing w:line="360" w:lineRule="auto"/>
              <w:jc w:val="both"/>
              <w:rPr>
                <w:sz w:val="16"/>
                <w:szCs w:val="16"/>
              </w:rPr>
            </w:pPr>
            <w:r w:rsidRPr="00987E15">
              <w:rPr>
                <w:sz w:val="16"/>
                <w:szCs w:val="16"/>
              </w:rPr>
              <w:t>No of pregnant women registered by ASHA</w:t>
            </w:r>
          </w:p>
        </w:tc>
        <w:tc>
          <w:tcPr>
            <w:tcW w:w="1496" w:type="dxa"/>
            <w:noWrap/>
            <w:hideMark/>
          </w:tcPr>
          <w:p w14:paraId="3FF62E61" w14:textId="77777777" w:rsidR="00987E15" w:rsidRPr="00987E15" w:rsidRDefault="00987E15" w:rsidP="00987E15">
            <w:pPr>
              <w:spacing w:line="360" w:lineRule="auto"/>
              <w:jc w:val="both"/>
              <w:rPr>
                <w:sz w:val="16"/>
                <w:szCs w:val="16"/>
              </w:rPr>
            </w:pPr>
            <w:r w:rsidRPr="00987E15">
              <w:rPr>
                <w:sz w:val="16"/>
                <w:szCs w:val="16"/>
              </w:rPr>
              <w:t>0.493</w:t>
            </w:r>
          </w:p>
        </w:tc>
      </w:tr>
      <w:tr w:rsidR="00987E15" w:rsidRPr="00987E15" w14:paraId="5F36B144" w14:textId="77777777" w:rsidTr="00987E15">
        <w:trPr>
          <w:trHeight w:val="300"/>
          <w:jc w:val="center"/>
        </w:trPr>
        <w:tc>
          <w:tcPr>
            <w:tcW w:w="7584" w:type="dxa"/>
            <w:noWrap/>
            <w:hideMark/>
          </w:tcPr>
          <w:p w14:paraId="4DA49511" w14:textId="77777777" w:rsidR="00987E15" w:rsidRPr="00987E15" w:rsidRDefault="00987E15" w:rsidP="00987E15">
            <w:pPr>
              <w:spacing w:line="360" w:lineRule="auto"/>
              <w:jc w:val="both"/>
              <w:rPr>
                <w:sz w:val="16"/>
                <w:szCs w:val="16"/>
              </w:rPr>
            </w:pPr>
            <w:r w:rsidRPr="00987E15">
              <w:rPr>
                <w:sz w:val="16"/>
                <w:szCs w:val="16"/>
              </w:rPr>
              <w:t>ANC visit by ASHA before Delivery</w:t>
            </w:r>
          </w:p>
        </w:tc>
        <w:tc>
          <w:tcPr>
            <w:tcW w:w="1496" w:type="dxa"/>
            <w:noWrap/>
            <w:hideMark/>
          </w:tcPr>
          <w:p w14:paraId="3DF79C5F" w14:textId="77777777" w:rsidR="00987E15" w:rsidRPr="00987E15" w:rsidRDefault="00987E15" w:rsidP="00987E15">
            <w:pPr>
              <w:spacing w:line="360" w:lineRule="auto"/>
              <w:jc w:val="both"/>
              <w:rPr>
                <w:sz w:val="16"/>
                <w:szCs w:val="16"/>
              </w:rPr>
            </w:pPr>
            <w:r w:rsidRPr="00987E15">
              <w:rPr>
                <w:sz w:val="16"/>
                <w:szCs w:val="16"/>
              </w:rPr>
              <w:t>0.1957</w:t>
            </w:r>
          </w:p>
        </w:tc>
      </w:tr>
      <w:tr w:rsidR="00987E15" w:rsidRPr="00987E15" w14:paraId="724BE920" w14:textId="77777777" w:rsidTr="00987E15">
        <w:trPr>
          <w:trHeight w:val="300"/>
          <w:jc w:val="center"/>
        </w:trPr>
        <w:tc>
          <w:tcPr>
            <w:tcW w:w="7584" w:type="dxa"/>
            <w:noWrap/>
            <w:hideMark/>
          </w:tcPr>
          <w:p w14:paraId="503B65DA" w14:textId="77777777" w:rsidR="00987E15" w:rsidRPr="00987E15" w:rsidRDefault="00987E15" w:rsidP="00987E15">
            <w:pPr>
              <w:spacing w:line="360" w:lineRule="auto"/>
              <w:jc w:val="both"/>
              <w:rPr>
                <w:sz w:val="16"/>
                <w:szCs w:val="16"/>
              </w:rPr>
            </w:pPr>
            <w:r w:rsidRPr="00987E15">
              <w:rPr>
                <w:sz w:val="16"/>
                <w:szCs w:val="16"/>
              </w:rPr>
              <w:t>Tetanus Toxoid shot given by ASHA</w:t>
            </w:r>
          </w:p>
        </w:tc>
        <w:tc>
          <w:tcPr>
            <w:tcW w:w="1496" w:type="dxa"/>
            <w:noWrap/>
            <w:hideMark/>
          </w:tcPr>
          <w:p w14:paraId="11BF4878" w14:textId="77777777" w:rsidR="00987E15" w:rsidRPr="00987E15" w:rsidRDefault="00987E15" w:rsidP="00987E15">
            <w:pPr>
              <w:spacing w:line="360" w:lineRule="auto"/>
              <w:jc w:val="both"/>
              <w:rPr>
                <w:sz w:val="16"/>
                <w:szCs w:val="16"/>
              </w:rPr>
            </w:pPr>
            <w:r w:rsidRPr="00987E15">
              <w:rPr>
                <w:sz w:val="16"/>
                <w:szCs w:val="16"/>
              </w:rPr>
              <w:t>0.138</w:t>
            </w:r>
          </w:p>
        </w:tc>
      </w:tr>
      <w:tr w:rsidR="00987E15" w:rsidRPr="00987E15" w14:paraId="085EDFB1" w14:textId="77777777" w:rsidTr="00987E15">
        <w:trPr>
          <w:trHeight w:val="315"/>
          <w:jc w:val="center"/>
        </w:trPr>
        <w:tc>
          <w:tcPr>
            <w:tcW w:w="7584" w:type="dxa"/>
            <w:noWrap/>
            <w:hideMark/>
          </w:tcPr>
          <w:p w14:paraId="653B600B" w14:textId="77777777" w:rsidR="00987E15" w:rsidRPr="00987E15" w:rsidRDefault="00987E15" w:rsidP="00987E15">
            <w:pPr>
              <w:spacing w:line="360" w:lineRule="auto"/>
              <w:jc w:val="both"/>
              <w:rPr>
                <w:sz w:val="16"/>
                <w:szCs w:val="16"/>
              </w:rPr>
            </w:pPr>
            <w:r w:rsidRPr="00987E15">
              <w:rPr>
                <w:sz w:val="16"/>
                <w:szCs w:val="16"/>
              </w:rPr>
              <w:t>Birth registered in past one year by ASHA</w:t>
            </w:r>
          </w:p>
        </w:tc>
        <w:tc>
          <w:tcPr>
            <w:tcW w:w="1496" w:type="dxa"/>
            <w:noWrap/>
            <w:hideMark/>
          </w:tcPr>
          <w:p w14:paraId="31E063BC" w14:textId="77777777" w:rsidR="00987E15" w:rsidRPr="00987E15" w:rsidRDefault="00987E15" w:rsidP="00987E15">
            <w:pPr>
              <w:spacing w:line="360" w:lineRule="auto"/>
              <w:jc w:val="both"/>
              <w:rPr>
                <w:sz w:val="16"/>
                <w:szCs w:val="16"/>
              </w:rPr>
            </w:pPr>
            <w:r w:rsidRPr="00987E15">
              <w:rPr>
                <w:sz w:val="16"/>
                <w:szCs w:val="16"/>
              </w:rPr>
              <w:t>0.0948</w:t>
            </w:r>
          </w:p>
        </w:tc>
      </w:tr>
      <w:tr w:rsidR="00987E15" w:rsidRPr="00987E15" w14:paraId="6D7D6598" w14:textId="77777777" w:rsidTr="00987E15">
        <w:trPr>
          <w:trHeight w:val="315"/>
          <w:jc w:val="center"/>
        </w:trPr>
        <w:tc>
          <w:tcPr>
            <w:tcW w:w="7584" w:type="dxa"/>
            <w:hideMark/>
          </w:tcPr>
          <w:p w14:paraId="3AB84C36" w14:textId="77777777" w:rsidR="00987E15" w:rsidRPr="00987E15" w:rsidRDefault="00987E15" w:rsidP="00987E15">
            <w:pPr>
              <w:spacing w:line="360" w:lineRule="auto"/>
              <w:jc w:val="both"/>
              <w:rPr>
                <w:sz w:val="16"/>
                <w:szCs w:val="16"/>
              </w:rPr>
            </w:pPr>
            <w:r w:rsidRPr="00987E15">
              <w:rPr>
                <w:sz w:val="16"/>
                <w:szCs w:val="16"/>
              </w:rPr>
              <w:t>Mobilizing community in accessing health service</w:t>
            </w:r>
          </w:p>
        </w:tc>
        <w:tc>
          <w:tcPr>
            <w:tcW w:w="1496" w:type="dxa"/>
            <w:noWrap/>
            <w:hideMark/>
          </w:tcPr>
          <w:p w14:paraId="4B509553" w14:textId="77777777" w:rsidR="00987E15" w:rsidRPr="00987E15" w:rsidRDefault="00987E15" w:rsidP="00987E15">
            <w:pPr>
              <w:spacing w:line="360" w:lineRule="auto"/>
              <w:jc w:val="both"/>
              <w:rPr>
                <w:sz w:val="16"/>
                <w:szCs w:val="16"/>
              </w:rPr>
            </w:pPr>
            <w:r w:rsidRPr="00987E15">
              <w:rPr>
                <w:sz w:val="16"/>
                <w:szCs w:val="16"/>
              </w:rPr>
              <w:t>0.0427</w:t>
            </w:r>
          </w:p>
        </w:tc>
      </w:tr>
      <w:tr w:rsidR="00987E15" w:rsidRPr="00987E15" w14:paraId="1F1FF3C8" w14:textId="77777777" w:rsidTr="00987E15">
        <w:trPr>
          <w:trHeight w:val="300"/>
          <w:jc w:val="center"/>
        </w:trPr>
        <w:tc>
          <w:tcPr>
            <w:tcW w:w="7584" w:type="dxa"/>
            <w:noWrap/>
            <w:hideMark/>
          </w:tcPr>
          <w:p w14:paraId="7EAF6D41" w14:textId="77777777" w:rsidR="00987E15" w:rsidRPr="00987E15" w:rsidRDefault="00987E15" w:rsidP="00987E15">
            <w:pPr>
              <w:spacing w:line="360" w:lineRule="auto"/>
              <w:jc w:val="both"/>
              <w:rPr>
                <w:sz w:val="16"/>
                <w:szCs w:val="16"/>
              </w:rPr>
            </w:pPr>
            <w:r w:rsidRPr="00987E15">
              <w:rPr>
                <w:sz w:val="16"/>
                <w:szCs w:val="16"/>
              </w:rPr>
              <w:t>ASHA can take decision on health needs of Community</w:t>
            </w:r>
          </w:p>
        </w:tc>
        <w:tc>
          <w:tcPr>
            <w:tcW w:w="1496" w:type="dxa"/>
            <w:noWrap/>
            <w:hideMark/>
          </w:tcPr>
          <w:p w14:paraId="2AFF4C54" w14:textId="77777777" w:rsidR="00987E15" w:rsidRPr="00987E15" w:rsidRDefault="00987E15" w:rsidP="00987E15">
            <w:pPr>
              <w:spacing w:line="360" w:lineRule="auto"/>
              <w:jc w:val="both"/>
              <w:rPr>
                <w:sz w:val="16"/>
                <w:szCs w:val="16"/>
              </w:rPr>
            </w:pPr>
            <w:r w:rsidRPr="00987E15">
              <w:rPr>
                <w:sz w:val="16"/>
                <w:szCs w:val="16"/>
              </w:rPr>
              <w:t>0.0354</w:t>
            </w:r>
          </w:p>
        </w:tc>
      </w:tr>
      <w:tr w:rsidR="00987E15" w:rsidRPr="00987E15" w14:paraId="23CAC330" w14:textId="77777777" w:rsidTr="00987E15">
        <w:trPr>
          <w:trHeight w:val="300"/>
          <w:jc w:val="center"/>
        </w:trPr>
        <w:tc>
          <w:tcPr>
            <w:tcW w:w="9080" w:type="dxa"/>
            <w:gridSpan w:val="2"/>
            <w:noWrap/>
            <w:hideMark/>
          </w:tcPr>
          <w:p w14:paraId="27D7FB27" w14:textId="77777777" w:rsidR="00987E15" w:rsidRPr="00987E15" w:rsidRDefault="00987E15" w:rsidP="00987E15">
            <w:pPr>
              <w:spacing w:line="360" w:lineRule="auto"/>
              <w:jc w:val="both"/>
              <w:rPr>
                <w:b/>
                <w:bCs/>
                <w:sz w:val="16"/>
                <w:szCs w:val="16"/>
              </w:rPr>
            </w:pPr>
            <w:r w:rsidRPr="00987E15">
              <w:rPr>
                <w:b/>
                <w:bCs/>
                <w:sz w:val="16"/>
                <w:szCs w:val="16"/>
              </w:rPr>
              <w:t>Autonomy</w:t>
            </w:r>
          </w:p>
        </w:tc>
      </w:tr>
      <w:tr w:rsidR="00987E15" w:rsidRPr="00987E15" w14:paraId="74EE7FEF" w14:textId="77777777" w:rsidTr="00987E15">
        <w:trPr>
          <w:trHeight w:val="300"/>
          <w:jc w:val="center"/>
        </w:trPr>
        <w:tc>
          <w:tcPr>
            <w:tcW w:w="7584" w:type="dxa"/>
            <w:noWrap/>
            <w:hideMark/>
          </w:tcPr>
          <w:p w14:paraId="34AECEDF" w14:textId="77777777" w:rsidR="00987E15" w:rsidRPr="00987E15" w:rsidRDefault="00987E15" w:rsidP="00987E15">
            <w:pPr>
              <w:spacing w:line="360" w:lineRule="auto"/>
              <w:jc w:val="both"/>
              <w:rPr>
                <w:sz w:val="16"/>
                <w:szCs w:val="16"/>
              </w:rPr>
            </w:pPr>
            <w:r w:rsidRPr="00987E15">
              <w:rPr>
                <w:sz w:val="16"/>
                <w:szCs w:val="16"/>
              </w:rPr>
              <w:t>Factors</w:t>
            </w:r>
          </w:p>
        </w:tc>
        <w:tc>
          <w:tcPr>
            <w:tcW w:w="1496" w:type="dxa"/>
            <w:noWrap/>
            <w:hideMark/>
          </w:tcPr>
          <w:p w14:paraId="314310F6" w14:textId="77777777" w:rsidR="00987E15" w:rsidRPr="00987E15" w:rsidRDefault="00987E15" w:rsidP="00987E15">
            <w:pPr>
              <w:spacing w:line="360" w:lineRule="auto"/>
              <w:jc w:val="both"/>
              <w:rPr>
                <w:sz w:val="16"/>
                <w:szCs w:val="16"/>
              </w:rPr>
            </w:pPr>
          </w:p>
        </w:tc>
      </w:tr>
      <w:tr w:rsidR="00987E15" w:rsidRPr="00987E15" w14:paraId="253EC3EA" w14:textId="77777777" w:rsidTr="00987E15">
        <w:trPr>
          <w:trHeight w:val="300"/>
          <w:jc w:val="center"/>
        </w:trPr>
        <w:tc>
          <w:tcPr>
            <w:tcW w:w="7584" w:type="dxa"/>
            <w:noWrap/>
            <w:hideMark/>
          </w:tcPr>
          <w:p w14:paraId="7CAEFA78" w14:textId="77777777" w:rsidR="00987E15" w:rsidRPr="00987E15" w:rsidRDefault="00987E15" w:rsidP="00987E15">
            <w:pPr>
              <w:spacing w:line="360" w:lineRule="auto"/>
              <w:jc w:val="both"/>
              <w:rPr>
                <w:sz w:val="16"/>
                <w:szCs w:val="16"/>
              </w:rPr>
            </w:pPr>
            <w:r w:rsidRPr="00987E15">
              <w:rPr>
                <w:sz w:val="16"/>
                <w:szCs w:val="16"/>
              </w:rPr>
              <w:t>Ability to answer queries of patients</w:t>
            </w:r>
          </w:p>
        </w:tc>
        <w:tc>
          <w:tcPr>
            <w:tcW w:w="1496" w:type="dxa"/>
            <w:noWrap/>
            <w:hideMark/>
          </w:tcPr>
          <w:p w14:paraId="5FCBB72B" w14:textId="77777777" w:rsidR="00987E15" w:rsidRPr="00987E15" w:rsidRDefault="00987E15" w:rsidP="00987E15">
            <w:pPr>
              <w:spacing w:line="360" w:lineRule="auto"/>
              <w:jc w:val="both"/>
              <w:rPr>
                <w:sz w:val="16"/>
                <w:szCs w:val="16"/>
              </w:rPr>
            </w:pPr>
            <w:r w:rsidRPr="00987E15">
              <w:rPr>
                <w:sz w:val="16"/>
                <w:szCs w:val="16"/>
              </w:rPr>
              <w:t>0.4919</w:t>
            </w:r>
          </w:p>
        </w:tc>
      </w:tr>
      <w:tr w:rsidR="00987E15" w:rsidRPr="00987E15" w14:paraId="4692A516" w14:textId="77777777" w:rsidTr="00987E15">
        <w:trPr>
          <w:trHeight w:val="300"/>
          <w:jc w:val="center"/>
        </w:trPr>
        <w:tc>
          <w:tcPr>
            <w:tcW w:w="7584" w:type="dxa"/>
            <w:noWrap/>
            <w:hideMark/>
          </w:tcPr>
          <w:p w14:paraId="73EEB2EF" w14:textId="77777777" w:rsidR="00987E15" w:rsidRPr="00987E15" w:rsidRDefault="00987E15" w:rsidP="00987E15">
            <w:pPr>
              <w:spacing w:line="360" w:lineRule="auto"/>
              <w:jc w:val="both"/>
              <w:rPr>
                <w:sz w:val="16"/>
                <w:szCs w:val="16"/>
              </w:rPr>
            </w:pPr>
            <w:r w:rsidRPr="00987E15">
              <w:rPr>
                <w:sz w:val="16"/>
                <w:szCs w:val="16"/>
              </w:rPr>
              <w:t>Can take action on sudden complication of pregnant women</w:t>
            </w:r>
          </w:p>
        </w:tc>
        <w:tc>
          <w:tcPr>
            <w:tcW w:w="1496" w:type="dxa"/>
            <w:noWrap/>
            <w:hideMark/>
          </w:tcPr>
          <w:p w14:paraId="27536D3E" w14:textId="77777777" w:rsidR="00987E15" w:rsidRPr="00987E15" w:rsidRDefault="00987E15" w:rsidP="00987E15">
            <w:pPr>
              <w:spacing w:line="360" w:lineRule="auto"/>
              <w:jc w:val="both"/>
              <w:rPr>
                <w:sz w:val="16"/>
                <w:szCs w:val="16"/>
              </w:rPr>
            </w:pPr>
            <w:r w:rsidRPr="00987E15">
              <w:rPr>
                <w:sz w:val="16"/>
                <w:szCs w:val="16"/>
              </w:rPr>
              <w:t>0.3252</w:t>
            </w:r>
          </w:p>
        </w:tc>
      </w:tr>
      <w:tr w:rsidR="00987E15" w:rsidRPr="00987E15" w14:paraId="1E0D14BA" w14:textId="77777777" w:rsidTr="00987E15">
        <w:trPr>
          <w:trHeight w:val="300"/>
          <w:jc w:val="center"/>
        </w:trPr>
        <w:tc>
          <w:tcPr>
            <w:tcW w:w="7584" w:type="dxa"/>
            <w:noWrap/>
            <w:hideMark/>
          </w:tcPr>
          <w:p w14:paraId="02D4145D" w14:textId="77777777" w:rsidR="00987E15" w:rsidRPr="00987E15" w:rsidRDefault="00987E15" w:rsidP="00987E15">
            <w:pPr>
              <w:spacing w:line="360" w:lineRule="auto"/>
              <w:jc w:val="both"/>
              <w:rPr>
                <w:sz w:val="16"/>
                <w:szCs w:val="16"/>
              </w:rPr>
            </w:pPr>
            <w:r w:rsidRPr="00987E15">
              <w:rPr>
                <w:sz w:val="16"/>
                <w:szCs w:val="16"/>
              </w:rPr>
              <w:t>Can reach to higher officials by themselves in financial and incentive-based disputes</w:t>
            </w:r>
          </w:p>
        </w:tc>
        <w:tc>
          <w:tcPr>
            <w:tcW w:w="1496" w:type="dxa"/>
            <w:noWrap/>
            <w:hideMark/>
          </w:tcPr>
          <w:p w14:paraId="1D1DDF52" w14:textId="77777777" w:rsidR="00987E15" w:rsidRPr="00987E15" w:rsidRDefault="00987E15" w:rsidP="00987E15">
            <w:pPr>
              <w:spacing w:line="360" w:lineRule="auto"/>
              <w:jc w:val="both"/>
              <w:rPr>
                <w:sz w:val="16"/>
                <w:szCs w:val="16"/>
              </w:rPr>
            </w:pPr>
            <w:r w:rsidRPr="00987E15">
              <w:rPr>
                <w:sz w:val="16"/>
                <w:szCs w:val="16"/>
              </w:rPr>
              <w:t>0.1629</w:t>
            </w:r>
          </w:p>
        </w:tc>
      </w:tr>
      <w:tr w:rsidR="00987E15" w:rsidRPr="00987E15" w14:paraId="3F81E0CB" w14:textId="77777777" w:rsidTr="00987E15">
        <w:trPr>
          <w:trHeight w:val="300"/>
          <w:jc w:val="center"/>
        </w:trPr>
        <w:tc>
          <w:tcPr>
            <w:tcW w:w="7584" w:type="dxa"/>
            <w:noWrap/>
            <w:hideMark/>
          </w:tcPr>
          <w:p w14:paraId="76E0D612" w14:textId="77777777" w:rsidR="00987E15" w:rsidRPr="00987E15" w:rsidRDefault="00987E15" w:rsidP="00987E15">
            <w:pPr>
              <w:spacing w:line="360" w:lineRule="auto"/>
              <w:jc w:val="both"/>
              <w:rPr>
                <w:sz w:val="16"/>
                <w:szCs w:val="16"/>
              </w:rPr>
            </w:pPr>
            <w:r w:rsidRPr="00987E15">
              <w:rPr>
                <w:sz w:val="16"/>
                <w:szCs w:val="16"/>
              </w:rPr>
              <w:t>Can take decision on distance of referred Institutional Place of Delivery</w:t>
            </w:r>
          </w:p>
        </w:tc>
        <w:tc>
          <w:tcPr>
            <w:tcW w:w="1496" w:type="dxa"/>
            <w:noWrap/>
            <w:hideMark/>
          </w:tcPr>
          <w:p w14:paraId="2A815AB7" w14:textId="77777777" w:rsidR="00987E15" w:rsidRPr="00987E15" w:rsidRDefault="00987E15" w:rsidP="00987E15">
            <w:pPr>
              <w:spacing w:line="360" w:lineRule="auto"/>
              <w:jc w:val="both"/>
              <w:rPr>
                <w:sz w:val="16"/>
                <w:szCs w:val="16"/>
              </w:rPr>
            </w:pPr>
            <w:r w:rsidRPr="00987E15">
              <w:rPr>
                <w:sz w:val="16"/>
                <w:szCs w:val="16"/>
              </w:rPr>
              <w:t>0.02</w:t>
            </w:r>
          </w:p>
        </w:tc>
      </w:tr>
      <w:tr w:rsidR="00987E15" w:rsidRPr="00987E15" w14:paraId="44052D97" w14:textId="77777777" w:rsidTr="00987E15">
        <w:trPr>
          <w:trHeight w:val="300"/>
          <w:jc w:val="center"/>
        </w:trPr>
        <w:tc>
          <w:tcPr>
            <w:tcW w:w="9080" w:type="dxa"/>
            <w:gridSpan w:val="2"/>
            <w:noWrap/>
            <w:hideMark/>
          </w:tcPr>
          <w:p w14:paraId="74999C11" w14:textId="77777777" w:rsidR="00987E15" w:rsidRPr="00987E15" w:rsidRDefault="00987E15" w:rsidP="00987E15">
            <w:pPr>
              <w:spacing w:line="360" w:lineRule="auto"/>
              <w:jc w:val="both"/>
              <w:rPr>
                <w:b/>
                <w:bCs/>
                <w:sz w:val="16"/>
                <w:szCs w:val="16"/>
              </w:rPr>
            </w:pPr>
            <w:r w:rsidRPr="00987E15">
              <w:rPr>
                <w:b/>
                <w:bCs/>
                <w:sz w:val="16"/>
                <w:szCs w:val="16"/>
              </w:rPr>
              <w:t>Resource</w:t>
            </w:r>
          </w:p>
        </w:tc>
      </w:tr>
      <w:tr w:rsidR="00987E15" w:rsidRPr="00987E15" w14:paraId="559F6A30" w14:textId="77777777" w:rsidTr="00987E15">
        <w:trPr>
          <w:trHeight w:val="300"/>
          <w:jc w:val="center"/>
        </w:trPr>
        <w:tc>
          <w:tcPr>
            <w:tcW w:w="7584" w:type="dxa"/>
            <w:noWrap/>
            <w:hideMark/>
          </w:tcPr>
          <w:p w14:paraId="15B2C59C" w14:textId="77777777" w:rsidR="00987E15" w:rsidRPr="00987E15" w:rsidRDefault="00987E15" w:rsidP="00987E15">
            <w:pPr>
              <w:spacing w:line="360" w:lineRule="auto"/>
              <w:jc w:val="both"/>
              <w:rPr>
                <w:sz w:val="16"/>
                <w:szCs w:val="16"/>
              </w:rPr>
            </w:pPr>
            <w:r w:rsidRPr="00987E15">
              <w:rPr>
                <w:sz w:val="16"/>
                <w:szCs w:val="16"/>
              </w:rPr>
              <w:t>Factors</w:t>
            </w:r>
          </w:p>
        </w:tc>
        <w:tc>
          <w:tcPr>
            <w:tcW w:w="1496" w:type="dxa"/>
            <w:noWrap/>
            <w:hideMark/>
          </w:tcPr>
          <w:p w14:paraId="0653BDA7" w14:textId="77777777" w:rsidR="00987E15" w:rsidRPr="00987E15" w:rsidRDefault="00987E15" w:rsidP="00987E15">
            <w:pPr>
              <w:spacing w:line="360" w:lineRule="auto"/>
              <w:jc w:val="both"/>
              <w:rPr>
                <w:sz w:val="16"/>
                <w:szCs w:val="16"/>
              </w:rPr>
            </w:pPr>
          </w:p>
        </w:tc>
      </w:tr>
      <w:tr w:rsidR="00987E15" w:rsidRPr="00987E15" w14:paraId="31438662" w14:textId="77777777" w:rsidTr="00987E15">
        <w:trPr>
          <w:trHeight w:val="300"/>
          <w:jc w:val="center"/>
        </w:trPr>
        <w:tc>
          <w:tcPr>
            <w:tcW w:w="7584" w:type="dxa"/>
            <w:noWrap/>
            <w:hideMark/>
          </w:tcPr>
          <w:p w14:paraId="5FB987F4" w14:textId="77777777" w:rsidR="00987E15" w:rsidRPr="00987E15" w:rsidRDefault="00987E15" w:rsidP="00987E15">
            <w:pPr>
              <w:spacing w:line="360" w:lineRule="auto"/>
              <w:jc w:val="both"/>
              <w:rPr>
                <w:sz w:val="16"/>
                <w:szCs w:val="16"/>
              </w:rPr>
            </w:pPr>
            <w:r w:rsidRPr="00987E15">
              <w:rPr>
                <w:sz w:val="16"/>
                <w:szCs w:val="16"/>
              </w:rPr>
              <w:t>ASHA owns her Drug Kit</w:t>
            </w:r>
          </w:p>
        </w:tc>
        <w:tc>
          <w:tcPr>
            <w:tcW w:w="1496" w:type="dxa"/>
            <w:noWrap/>
            <w:hideMark/>
          </w:tcPr>
          <w:p w14:paraId="6BA197A5" w14:textId="77777777" w:rsidR="00987E15" w:rsidRPr="00987E15" w:rsidRDefault="00987E15" w:rsidP="00987E15">
            <w:pPr>
              <w:spacing w:line="360" w:lineRule="auto"/>
              <w:jc w:val="both"/>
              <w:rPr>
                <w:sz w:val="16"/>
                <w:szCs w:val="16"/>
              </w:rPr>
            </w:pPr>
            <w:r w:rsidRPr="00987E15">
              <w:rPr>
                <w:sz w:val="16"/>
                <w:szCs w:val="16"/>
              </w:rPr>
              <w:t>0.3237</w:t>
            </w:r>
          </w:p>
        </w:tc>
      </w:tr>
      <w:tr w:rsidR="00987E15" w:rsidRPr="00987E15" w14:paraId="15562929" w14:textId="77777777" w:rsidTr="00987E15">
        <w:trPr>
          <w:trHeight w:val="300"/>
          <w:jc w:val="center"/>
        </w:trPr>
        <w:tc>
          <w:tcPr>
            <w:tcW w:w="7584" w:type="dxa"/>
            <w:noWrap/>
            <w:hideMark/>
          </w:tcPr>
          <w:p w14:paraId="068737BE" w14:textId="77777777" w:rsidR="00987E15" w:rsidRPr="00987E15" w:rsidRDefault="00987E15" w:rsidP="00987E15">
            <w:pPr>
              <w:spacing w:line="360" w:lineRule="auto"/>
              <w:jc w:val="both"/>
              <w:rPr>
                <w:sz w:val="16"/>
                <w:szCs w:val="16"/>
              </w:rPr>
            </w:pPr>
            <w:r w:rsidRPr="00987E15">
              <w:rPr>
                <w:sz w:val="16"/>
                <w:szCs w:val="16"/>
              </w:rPr>
              <w:t>ASHA gets her Drug Kit restocked</w:t>
            </w:r>
          </w:p>
        </w:tc>
        <w:tc>
          <w:tcPr>
            <w:tcW w:w="1496" w:type="dxa"/>
            <w:noWrap/>
            <w:hideMark/>
          </w:tcPr>
          <w:p w14:paraId="0C723B35" w14:textId="77777777" w:rsidR="00987E15" w:rsidRPr="00987E15" w:rsidRDefault="00987E15" w:rsidP="00987E15">
            <w:pPr>
              <w:spacing w:line="360" w:lineRule="auto"/>
              <w:jc w:val="both"/>
              <w:rPr>
                <w:sz w:val="16"/>
                <w:szCs w:val="16"/>
              </w:rPr>
            </w:pPr>
            <w:r w:rsidRPr="00987E15">
              <w:rPr>
                <w:sz w:val="16"/>
                <w:szCs w:val="16"/>
              </w:rPr>
              <w:t>0.2074</w:t>
            </w:r>
          </w:p>
        </w:tc>
      </w:tr>
      <w:tr w:rsidR="00987E15" w:rsidRPr="00987E15" w14:paraId="36A8503F" w14:textId="77777777" w:rsidTr="00987E15">
        <w:trPr>
          <w:trHeight w:val="300"/>
          <w:jc w:val="center"/>
        </w:trPr>
        <w:tc>
          <w:tcPr>
            <w:tcW w:w="7584" w:type="dxa"/>
            <w:noWrap/>
            <w:hideMark/>
          </w:tcPr>
          <w:p w14:paraId="2575D99F" w14:textId="77777777" w:rsidR="00987E15" w:rsidRPr="00987E15" w:rsidRDefault="00987E15" w:rsidP="00987E15">
            <w:pPr>
              <w:spacing w:line="360" w:lineRule="auto"/>
              <w:jc w:val="both"/>
              <w:rPr>
                <w:sz w:val="16"/>
                <w:szCs w:val="16"/>
              </w:rPr>
            </w:pPr>
            <w:r w:rsidRPr="00987E15">
              <w:rPr>
                <w:sz w:val="16"/>
                <w:szCs w:val="16"/>
              </w:rPr>
              <w:t>ASHA have access to first-aid- medicine</w:t>
            </w:r>
          </w:p>
        </w:tc>
        <w:tc>
          <w:tcPr>
            <w:tcW w:w="1496" w:type="dxa"/>
            <w:noWrap/>
            <w:hideMark/>
          </w:tcPr>
          <w:p w14:paraId="352A666E" w14:textId="77777777" w:rsidR="00987E15" w:rsidRPr="00987E15" w:rsidRDefault="00987E15" w:rsidP="00987E15">
            <w:pPr>
              <w:spacing w:line="360" w:lineRule="auto"/>
              <w:jc w:val="both"/>
              <w:rPr>
                <w:sz w:val="16"/>
                <w:szCs w:val="16"/>
              </w:rPr>
            </w:pPr>
            <w:r w:rsidRPr="00987E15">
              <w:rPr>
                <w:sz w:val="16"/>
                <w:szCs w:val="16"/>
              </w:rPr>
              <w:t>0.1522</w:t>
            </w:r>
          </w:p>
        </w:tc>
      </w:tr>
      <w:tr w:rsidR="00987E15" w:rsidRPr="00987E15" w14:paraId="769891AE" w14:textId="77777777" w:rsidTr="00987E15">
        <w:trPr>
          <w:trHeight w:val="300"/>
          <w:jc w:val="center"/>
        </w:trPr>
        <w:tc>
          <w:tcPr>
            <w:tcW w:w="7584" w:type="dxa"/>
            <w:noWrap/>
            <w:hideMark/>
          </w:tcPr>
          <w:p w14:paraId="721B42E5" w14:textId="77777777" w:rsidR="00987E15" w:rsidRPr="00987E15" w:rsidRDefault="00987E15" w:rsidP="00987E15">
            <w:pPr>
              <w:spacing w:line="360" w:lineRule="auto"/>
              <w:jc w:val="both"/>
              <w:rPr>
                <w:sz w:val="16"/>
                <w:szCs w:val="16"/>
              </w:rPr>
            </w:pPr>
            <w:r w:rsidRPr="00987E15">
              <w:rPr>
                <w:sz w:val="16"/>
                <w:szCs w:val="16"/>
              </w:rPr>
              <w:t>ASHA have access to Birth Control Medicine</w:t>
            </w:r>
          </w:p>
        </w:tc>
        <w:tc>
          <w:tcPr>
            <w:tcW w:w="1496" w:type="dxa"/>
            <w:noWrap/>
            <w:hideMark/>
          </w:tcPr>
          <w:p w14:paraId="1AE24C5F" w14:textId="77777777" w:rsidR="00987E15" w:rsidRPr="00987E15" w:rsidRDefault="00987E15" w:rsidP="00987E15">
            <w:pPr>
              <w:spacing w:line="360" w:lineRule="auto"/>
              <w:jc w:val="both"/>
              <w:rPr>
                <w:sz w:val="16"/>
                <w:szCs w:val="16"/>
              </w:rPr>
            </w:pPr>
            <w:r w:rsidRPr="00987E15">
              <w:rPr>
                <w:sz w:val="16"/>
                <w:szCs w:val="16"/>
              </w:rPr>
              <w:t>0.1915</w:t>
            </w:r>
          </w:p>
        </w:tc>
      </w:tr>
      <w:tr w:rsidR="00987E15" w:rsidRPr="00987E15" w14:paraId="0CBA2EB2" w14:textId="77777777" w:rsidTr="00987E15">
        <w:trPr>
          <w:trHeight w:val="300"/>
          <w:jc w:val="center"/>
        </w:trPr>
        <w:tc>
          <w:tcPr>
            <w:tcW w:w="7584" w:type="dxa"/>
            <w:noWrap/>
            <w:hideMark/>
          </w:tcPr>
          <w:p w14:paraId="5619B0C1" w14:textId="77777777" w:rsidR="00987E15" w:rsidRPr="00987E15" w:rsidRDefault="00987E15" w:rsidP="00987E15">
            <w:pPr>
              <w:spacing w:line="360" w:lineRule="auto"/>
              <w:jc w:val="both"/>
              <w:rPr>
                <w:sz w:val="16"/>
                <w:szCs w:val="16"/>
              </w:rPr>
            </w:pPr>
            <w:r w:rsidRPr="00987E15">
              <w:rPr>
                <w:sz w:val="16"/>
                <w:szCs w:val="16"/>
              </w:rPr>
              <w:t xml:space="preserve">ASHA have access to Reproductive and child health medicine </w:t>
            </w:r>
          </w:p>
        </w:tc>
        <w:tc>
          <w:tcPr>
            <w:tcW w:w="1496" w:type="dxa"/>
            <w:noWrap/>
            <w:hideMark/>
          </w:tcPr>
          <w:p w14:paraId="329EAF5C" w14:textId="77777777" w:rsidR="00987E15" w:rsidRPr="00987E15" w:rsidRDefault="00987E15" w:rsidP="00987E15">
            <w:pPr>
              <w:spacing w:line="360" w:lineRule="auto"/>
              <w:jc w:val="both"/>
              <w:rPr>
                <w:sz w:val="16"/>
                <w:szCs w:val="16"/>
              </w:rPr>
            </w:pPr>
            <w:r w:rsidRPr="00987E15">
              <w:rPr>
                <w:sz w:val="16"/>
                <w:szCs w:val="16"/>
              </w:rPr>
              <w:t>0.1252</w:t>
            </w:r>
          </w:p>
        </w:tc>
      </w:tr>
      <w:tr w:rsidR="00987E15" w:rsidRPr="00987E15" w14:paraId="174DD786" w14:textId="77777777" w:rsidTr="00987E15">
        <w:trPr>
          <w:trHeight w:val="300"/>
          <w:jc w:val="center"/>
        </w:trPr>
        <w:tc>
          <w:tcPr>
            <w:tcW w:w="9080" w:type="dxa"/>
            <w:gridSpan w:val="2"/>
            <w:noWrap/>
            <w:hideMark/>
          </w:tcPr>
          <w:p w14:paraId="5D9E2712" w14:textId="77777777" w:rsidR="00987E15" w:rsidRPr="00987E15" w:rsidRDefault="00987E15" w:rsidP="00987E15">
            <w:pPr>
              <w:spacing w:line="360" w:lineRule="auto"/>
              <w:jc w:val="both"/>
              <w:rPr>
                <w:b/>
                <w:bCs/>
                <w:sz w:val="16"/>
                <w:szCs w:val="16"/>
              </w:rPr>
            </w:pPr>
            <w:r w:rsidRPr="00987E15">
              <w:rPr>
                <w:b/>
                <w:bCs/>
                <w:sz w:val="16"/>
                <w:szCs w:val="16"/>
              </w:rPr>
              <w:t>Financial Autonomy</w:t>
            </w:r>
          </w:p>
        </w:tc>
      </w:tr>
      <w:tr w:rsidR="00987E15" w:rsidRPr="00987E15" w14:paraId="39CAFF7B" w14:textId="77777777" w:rsidTr="00987E15">
        <w:trPr>
          <w:trHeight w:val="300"/>
          <w:jc w:val="center"/>
        </w:trPr>
        <w:tc>
          <w:tcPr>
            <w:tcW w:w="7584" w:type="dxa"/>
            <w:noWrap/>
            <w:hideMark/>
          </w:tcPr>
          <w:p w14:paraId="2051FE6E" w14:textId="77777777" w:rsidR="00987E15" w:rsidRPr="00987E15" w:rsidRDefault="00987E15" w:rsidP="00987E15">
            <w:pPr>
              <w:spacing w:line="360" w:lineRule="auto"/>
              <w:jc w:val="both"/>
              <w:rPr>
                <w:sz w:val="16"/>
                <w:szCs w:val="16"/>
              </w:rPr>
            </w:pPr>
            <w:r w:rsidRPr="00987E15">
              <w:rPr>
                <w:sz w:val="16"/>
                <w:szCs w:val="16"/>
              </w:rPr>
              <w:t>Factors</w:t>
            </w:r>
          </w:p>
        </w:tc>
        <w:tc>
          <w:tcPr>
            <w:tcW w:w="1496" w:type="dxa"/>
            <w:noWrap/>
            <w:hideMark/>
          </w:tcPr>
          <w:p w14:paraId="049A9822" w14:textId="77777777" w:rsidR="00987E15" w:rsidRPr="00987E15" w:rsidRDefault="00987E15" w:rsidP="00987E15">
            <w:pPr>
              <w:spacing w:line="360" w:lineRule="auto"/>
              <w:jc w:val="both"/>
              <w:rPr>
                <w:sz w:val="16"/>
                <w:szCs w:val="16"/>
              </w:rPr>
            </w:pPr>
          </w:p>
        </w:tc>
      </w:tr>
      <w:tr w:rsidR="00987E15" w:rsidRPr="00987E15" w14:paraId="6A93C2FA" w14:textId="77777777" w:rsidTr="00987E15">
        <w:trPr>
          <w:trHeight w:val="300"/>
          <w:jc w:val="center"/>
        </w:trPr>
        <w:tc>
          <w:tcPr>
            <w:tcW w:w="7584" w:type="dxa"/>
            <w:noWrap/>
            <w:hideMark/>
          </w:tcPr>
          <w:p w14:paraId="3BB7F530" w14:textId="77777777" w:rsidR="00987E15" w:rsidRPr="00987E15" w:rsidRDefault="00987E15" w:rsidP="00987E15">
            <w:pPr>
              <w:spacing w:line="360" w:lineRule="auto"/>
              <w:jc w:val="both"/>
              <w:rPr>
                <w:sz w:val="16"/>
                <w:szCs w:val="16"/>
              </w:rPr>
            </w:pPr>
            <w:r w:rsidRPr="00987E15">
              <w:rPr>
                <w:sz w:val="16"/>
                <w:szCs w:val="16"/>
              </w:rPr>
              <w:t>ASHA receive compensation for attending training</w:t>
            </w:r>
          </w:p>
        </w:tc>
        <w:tc>
          <w:tcPr>
            <w:tcW w:w="1496" w:type="dxa"/>
            <w:noWrap/>
            <w:hideMark/>
          </w:tcPr>
          <w:p w14:paraId="1B4614AC" w14:textId="77777777" w:rsidR="00987E15" w:rsidRPr="00987E15" w:rsidRDefault="00987E15" w:rsidP="00987E15">
            <w:pPr>
              <w:spacing w:line="360" w:lineRule="auto"/>
              <w:jc w:val="both"/>
              <w:rPr>
                <w:sz w:val="16"/>
                <w:szCs w:val="16"/>
              </w:rPr>
            </w:pPr>
            <w:r w:rsidRPr="00987E15">
              <w:rPr>
                <w:sz w:val="16"/>
                <w:szCs w:val="16"/>
              </w:rPr>
              <w:t>0.321</w:t>
            </w:r>
          </w:p>
        </w:tc>
      </w:tr>
      <w:tr w:rsidR="00987E15" w:rsidRPr="00987E15" w14:paraId="4E331EFD" w14:textId="77777777" w:rsidTr="00987E15">
        <w:trPr>
          <w:trHeight w:val="300"/>
          <w:jc w:val="center"/>
        </w:trPr>
        <w:tc>
          <w:tcPr>
            <w:tcW w:w="7584" w:type="dxa"/>
            <w:noWrap/>
            <w:hideMark/>
          </w:tcPr>
          <w:p w14:paraId="41ABEF60" w14:textId="77777777" w:rsidR="00987E15" w:rsidRPr="00987E15" w:rsidRDefault="00987E15" w:rsidP="00987E15">
            <w:pPr>
              <w:spacing w:line="360" w:lineRule="auto"/>
              <w:jc w:val="both"/>
              <w:rPr>
                <w:sz w:val="16"/>
                <w:szCs w:val="16"/>
              </w:rPr>
            </w:pPr>
            <w:r w:rsidRPr="00987E15">
              <w:rPr>
                <w:sz w:val="16"/>
                <w:szCs w:val="16"/>
              </w:rPr>
              <w:t xml:space="preserve">ASHA obtain incentive from Janani </w:t>
            </w:r>
            <w:proofErr w:type="spellStart"/>
            <w:r w:rsidRPr="00987E15">
              <w:rPr>
                <w:sz w:val="16"/>
                <w:szCs w:val="16"/>
              </w:rPr>
              <w:t>Surakha</w:t>
            </w:r>
            <w:proofErr w:type="spellEnd"/>
            <w:r w:rsidRPr="00987E15">
              <w:rPr>
                <w:sz w:val="16"/>
                <w:szCs w:val="16"/>
              </w:rPr>
              <w:t xml:space="preserve"> Yojana Scheme</w:t>
            </w:r>
          </w:p>
        </w:tc>
        <w:tc>
          <w:tcPr>
            <w:tcW w:w="1496" w:type="dxa"/>
            <w:noWrap/>
            <w:hideMark/>
          </w:tcPr>
          <w:p w14:paraId="7C0B07B1" w14:textId="77777777" w:rsidR="00987E15" w:rsidRPr="00987E15" w:rsidRDefault="00987E15" w:rsidP="00987E15">
            <w:pPr>
              <w:spacing w:line="360" w:lineRule="auto"/>
              <w:jc w:val="both"/>
              <w:rPr>
                <w:sz w:val="16"/>
                <w:szCs w:val="16"/>
              </w:rPr>
            </w:pPr>
            <w:r w:rsidRPr="00987E15">
              <w:rPr>
                <w:sz w:val="16"/>
                <w:szCs w:val="16"/>
              </w:rPr>
              <w:t>0.301</w:t>
            </w:r>
          </w:p>
        </w:tc>
      </w:tr>
      <w:tr w:rsidR="00987E15" w:rsidRPr="00987E15" w14:paraId="7C1B2981" w14:textId="77777777" w:rsidTr="00987E15">
        <w:trPr>
          <w:trHeight w:val="300"/>
          <w:jc w:val="center"/>
        </w:trPr>
        <w:tc>
          <w:tcPr>
            <w:tcW w:w="7584" w:type="dxa"/>
            <w:noWrap/>
            <w:hideMark/>
          </w:tcPr>
          <w:p w14:paraId="1A38BC56" w14:textId="77777777" w:rsidR="00987E15" w:rsidRPr="00987E15" w:rsidRDefault="00987E15" w:rsidP="00987E15">
            <w:pPr>
              <w:spacing w:line="360" w:lineRule="auto"/>
              <w:jc w:val="both"/>
              <w:rPr>
                <w:sz w:val="16"/>
                <w:szCs w:val="16"/>
              </w:rPr>
            </w:pPr>
            <w:r w:rsidRPr="00987E15">
              <w:rPr>
                <w:sz w:val="16"/>
                <w:szCs w:val="16"/>
              </w:rPr>
              <w:t>ASHA receive timely performance-based incentive</w:t>
            </w:r>
          </w:p>
        </w:tc>
        <w:tc>
          <w:tcPr>
            <w:tcW w:w="1496" w:type="dxa"/>
            <w:noWrap/>
            <w:hideMark/>
          </w:tcPr>
          <w:p w14:paraId="0D9DDC5A" w14:textId="77777777" w:rsidR="00987E15" w:rsidRPr="00987E15" w:rsidRDefault="00987E15" w:rsidP="00987E15">
            <w:pPr>
              <w:spacing w:line="360" w:lineRule="auto"/>
              <w:jc w:val="both"/>
              <w:rPr>
                <w:sz w:val="16"/>
                <w:szCs w:val="16"/>
              </w:rPr>
            </w:pPr>
            <w:r w:rsidRPr="00987E15">
              <w:rPr>
                <w:sz w:val="16"/>
                <w:szCs w:val="16"/>
              </w:rPr>
              <w:t>0.205</w:t>
            </w:r>
          </w:p>
        </w:tc>
      </w:tr>
      <w:tr w:rsidR="00987E15" w:rsidRPr="00987E15" w14:paraId="040AEC8E" w14:textId="77777777" w:rsidTr="00987E15">
        <w:trPr>
          <w:trHeight w:val="300"/>
          <w:jc w:val="center"/>
        </w:trPr>
        <w:tc>
          <w:tcPr>
            <w:tcW w:w="7584" w:type="dxa"/>
            <w:noWrap/>
            <w:hideMark/>
          </w:tcPr>
          <w:p w14:paraId="39143EA3" w14:textId="77777777" w:rsidR="00987E15" w:rsidRPr="00987E15" w:rsidRDefault="00987E15" w:rsidP="00987E15">
            <w:pPr>
              <w:spacing w:line="360" w:lineRule="auto"/>
              <w:jc w:val="both"/>
              <w:rPr>
                <w:sz w:val="16"/>
                <w:szCs w:val="16"/>
              </w:rPr>
            </w:pPr>
            <w:r w:rsidRPr="00987E15">
              <w:rPr>
                <w:sz w:val="16"/>
                <w:szCs w:val="16"/>
              </w:rPr>
              <w:t>ASHA can demand regular monthly salary</w:t>
            </w:r>
          </w:p>
        </w:tc>
        <w:tc>
          <w:tcPr>
            <w:tcW w:w="1496" w:type="dxa"/>
            <w:noWrap/>
            <w:hideMark/>
          </w:tcPr>
          <w:p w14:paraId="58B3C7F5" w14:textId="77777777" w:rsidR="00987E15" w:rsidRPr="00987E15" w:rsidRDefault="00987E15" w:rsidP="00987E15">
            <w:pPr>
              <w:spacing w:line="360" w:lineRule="auto"/>
              <w:jc w:val="both"/>
              <w:rPr>
                <w:sz w:val="16"/>
                <w:szCs w:val="16"/>
              </w:rPr>
            </w:pPr>
            <w:r w:rsidRPr="00987E15">
              <w:rPr>
                <w:sz w:val="16"/>
                <w:szCs w:val="16"/>
              </w:rPr>
              <w:t>0.047</w:t>
            </w:r>
          </w:p>
        </w:tc>
      </w:tr>
      <w:tr w:rsidR="00987E15" w:rsidRPr="00987E15" w14:paraId="18A6240A" w14:textId="77777777" w:rsidTr="00987E15">
        <w:trPr>
          <w:trHeight w:val="300"/>
          <w:jc w:val="center"/>
        </w:trPr>
        <w:tc>
          <w:tcPr>
            <w:tcW w:w="7584" w:type="dxa"/>
            <w:noWrap/>
            <w:hideMark/>
          </w:tcPr>
          <w:p w14:paraId="3221C24D" w14:textId="77777777" w:rsidR="00987E15" w:rsidRPr="00987E15" w:rsidRDefault="00987E15" w:rsidP="00987E15">
            <w:pPr>
              <w:spacing w:line="360" w:lineRule="auto"/>
              <w:jc w:val="both"/>
              <w:rPr>
                <w:sz w:val="16"/>
                <w:szCs w:val="16"/>
              </w:rPr>
            </w:pPr>
            <w:r w:rsidRPr="00987E15">
              <w:rPr>
                <w:sz w:val="16"/>
                <w:szCs w:val="16"/>
              </w:rPr>
              <w:t>ASHA satisfied with incentives given</w:t>
            </w:r>
          </w:p>
        </w:tc>
        <w:tc>
          <w:tcPr>
            <w:tcW w:w="1496" w:type="dxa"/>
            <w:noWrap/>
            <w:hideMark/>
          </w:tcPr>
          <w:p w14:paraId="5427DF16" w14:textId="77777777" w:rsidR="00987E15" w:rsidRPr="00987E15" w:rsidRDefault="00987E15" w:rsidP="00987E15">
            <w:pPr>
              <w:spacing w:line="360" w:lineRule="auto"/>
              <w:jc w:val="both"/>
              <w:rPr>
                <w:sz w:val="16"/>
                <w:szCs w:val="16"/>
              </w:rPr>
            </w:pPr>
            <w:r w:rsidRPr="00987E15">
              <w:rPr>
                <w:sz w:val="16"/>
                <w:szCs w:val="16"/>
              </w:rPr>
              <w:t>0.031</w:t>
            </w:r>
          </w:p>
        </w:tc>
      </w:tr>
      <w:tr w:rsidR="00987E15" w:rsidRPr="00987E15" w14:paraId="71CD62C8" w14:textId="77777777" w:rsidTr="00987E15">
        <w:trPr>
          <w:trHeight w:val="300"/>
          <w:jc w:val="center"/>
        </w:trPr>
        <w:tc>
          <w:tcPr>
            <w:tcW w:w="7584" w:type="dxa"/>
            <w:noWrap/>
            <w:hideMark/>
          </w:tcPr>
          <w:p w14:paraId="38C14D54" w14:textId="77777777" w:rsidR="00987E15" w:rsidRPr="00987E15" w:rsidRDefault="00987E15" w:rsidP="00987E15">
            <w:pPr>
              <w:spacing w:line="360" w:lineRule="auto"/>
              <w:jc w:val="both"/>
              <w:rPr>
                <w:sz w:val="16"/>
                <w:szCs w:val="16"/>
              </w:rPr>
            </w:pPr>
            <w:r w:rsidRPr="00987E15">
              <w:rPr>
                <w:sz w:val="16"/>
                <w:szCs w:val="16"/>
              </w:rPr>
              <w:t xml:space="preserve">Use of incentives without sharing with others </w:t>
            </w:r>
          </w:p>
        </w:tc>
        <w:tc>
          <w:tcPr>
            <w:tcW w:w="1496" w:type="dxa"/>
            <w:noWrap/>
            <w:hideMark/>
          </w:tcPr>
          <w:p w14:paraId="6AC0641B" w14:textId="77777777" w:rsidR="00987E15" w:rsidRPr="00987E15" w:rsidRDefault="00987E15" w:rsidP="00987E15">
            <w:pPr>
              <w:spacing w:line="360" w:lineRule="auto"/>
              <w:jc w:val="both"/>
              <w:rPr>
                <w:sz w:val="16"/>
                <w:szCs w:val="16"/>
              </w:rPr>
            </w:pPr>
            <w:r w:rsidRPr="00987E15">
              <w:rPr>
                <w:sz w:val="16"/>
                <w:szCs w:val="16"/>
              </w:rPr>
              <w:t>0.094</w:t>
            </w:r>
          </w:p>
        </w:tc>
      </w:tr>
      <w:tr w:rsidR="00987E15" w:rsidRPr="00987E15" w14:paraId="42B5EB1B" w14:textId="77777777" w:rsidTr="00987E15">
        <w:trPr>
          <w:trHeight w:val="300"/>
          <w:jc w:val="center"/>
        </w:trPr>
        <w:tc>
          <w:tcPr>
            <w:tcW w:w="7584" w:type="dxa"/>
            <w:noWrap/>
            <w:hideMark/>
          </w:tcPr>
          <w:p w14:paraId="6F537FF9" w14:textId="77777777" w:rsidR="00987E15" w:rsidRPr="00987E15" w:rsidRDefault="00987E15" w:rsidP="00987E15">
            <w:pPr>
              <w:spacing w:line="360" w:lineRule="auto"/>
              <w:jc w:val="both"/>
              <w:rPr>
                <w:sz w:val="16"/>
                <w:szCs w:val="16"/>
              </w:rPr>
            </w:pPr>
            <w:r w:rsidRPr="00987E15">
              <w:rPr>
                <w:sz w:val="16"/>
                <w:szCs w:val="16"/>
              </w:rPr>
              <w:t>Pending money of JSY</w:t>
            </w:r>
          </w:p>
        </w:tc>
        <w:tc>
          <w:tcPr>
            <w:tcW w:w="1496" w:type="dxa"/>
            <w:noWrap/>
            <w:hideMark/>
          </w:tcPr>
          <w:p w14:paraId="71617442" w14:textId="77777777" w:rsidR="00987E15" w:rsidRPr="00987E15" w:rsidRDefault="00987E15" w:rsidP="00987E15">
            <w:pPr>
              <w:spacing w:line="360" w:lineRule="auto"/>
              <w:jc w:val="both"/>
              <w:rPr>
                <w:sz w:val="16"/>
                <w:szCs w:val="16"/>
              </w:rPr>
            </w:pPr>
            <w:r w:rsidRPr="00987E15">
              <w:rPr>
                <w:sz w:val="16"/>
                <w:szCs w:val="16"/>
              </w:rPr>
              <w:t>0.001</w:t>
            </w:r>
          </w:p>
        </w:tc>
      </w:tr>
      <w:tr w:rsidR="00987E15" w:rsidRPr="00987E15" w14:paraId="78675148" w14:textId="77777777" w:rsidTr="00987E15">
        <w:trPr>
          <w:trHeight w:val="300"/>
          <w:jc w:val="center"/>
        </w:trPr>
        <w:tc>
          <w:tcPr>
            <w:tcW w:w="9080" w:type="dxa"/>
            <w:gridSpan w:val="2"/>
            <w:noWrap/>
            <w:hideMark/>
          </w:tcPr>
          <w:p w14:paraId="580950A3" w14:textId="77777777" w:rsidR="00987E15" w:rsidRPr="00987E15" w:rsidRDefault="00987E15" w:rsidP="00987E15">
            <w:pPr>
              <w:spacing w:line="360" w:lineRule="auto"/>
              <w:jc w:val="both"/>
              <w:rPr>
                <w:b/>
                <w:bCs/>
                <w:sz w:val="16"/>
                <w:szCs w:val="16"/>
              </w:rPr>
            </w:pPr>
            <w:r w:rsidRPr="00987E15">
              <w:rPr>
                <w:b/>
                <w:bCs/>
                <w:sz w:val="16"/>
                <w:szCs w:val="16"/>
              </w:rPr>
              <w:t>Leadership</w:t>
            </w:r>
          </w:p>
        </w:tc>
      </w:tr>
      <w:tr w:rsidR="00987E15" w:rsidRPr="00987E15" w14:paraId="56CD9F21" w14:textId="77777777" w:rsidTr="00987E15">
        <w:trPr>
          <w:trHeight w:val="300"/>
          <w:jc w:val="center"/>
        </w:trPr>
        <w:tc>
          <w:tcPr>
            <w:tcW w:w="7584" w:type="dxa"/>
            <w:noWrap/>
            <w:hideMark/>
          </w:tcPr>
          <w:p w14:paraId="2EA62FB8" w14:textId="77777777" w:rsidR="00987E15" w:rsidRPr="00987E15" w:rsidRDefault="00987E15" w:rsidP="00987E15">
            <w:pPr>
              <w:spacing w:line="360" w:lineRule="auto"/>
              <w:jc w:val="both"/>
              <w:rPr>
                <w:sz w:val="16"/>
                <w:szCs w:val="16"/>
              </w:rPr>
            </w:pPr>
            <w:r w:rsidRPr="00987E15">
              <w:rPr>
                <w:sz w:val="16"/>
                <w:szCs w:val="16"/>
              </w:rPr>
              <w:t>Factors</w:t>
            </w:r>
          </w:p>
        </w:tc>
        <w:tc>
          <w:tcPr>
            <w:tcW w:w="1496" w:type="dxa"/>
            <w:noWrap/>
            <w:hideMark/>
          </w:tcPr>
          <w:p w14:paraId="3881635C" w14:textId="77777777" w:rsidR="00987E15" w:rsidRPr="00987E15" w:rsidRDefault="00987E15" w:rsidP="00987E15">
            <w:pPr>
              <w:spacing w:line="360" w:lineRule="auto"/>
              <w:jc w:val="both"/>
              <w:rPr>
                <w:sz w:val="16"/>
                <w:szCs w:val="16"/>
              </w:rPr>
            </w:pPr>
          </w:p>
        </w:tc>
      </w:tr>
      <w:tr w:rsidR="00987E15" w:rsidRPr="00987E15" w14:paraId="484EF417" w14:textId="77777777" w:rsidTr="00987E15">
        <w:trPr>
          <w:trHeight w:val="300"/>
          <w:jc w:val="center"/>
        </w:trPr>
        <w:tc>
          <w:tcPr>
            <w:tcW w:w="7584" w:type="dxa"/>
            <w:noWrap/>
            <w:hideMark/>
          </w:tcPr>
          <w:p w14:paraId="295EA59B" w14:textId="77777777" w:rsidR="00987E15" w:rsidRPr="00987E15" w:rsidRDefault="00987E15" w:rsidP="00987E15">
            <w:pPr>
              <w:spacing w:line="360" w:lineRule="auto"/>
              <w:jc w:val="both"/>
              <w:rPr>
                <w:sz w:val="16"/>
                <w:szCs w:val="16"/>
              </w:rPr>
            </w:pPr>
            <w:r w:rsidRPr="00987E15">
              <w:rPr>
                <w:sz w:val="16"/>
                <w:szCs w:val="16"/>
              </w:rPr>
              <w:lastRenderedPageBreak/>
              <w:t>ASHA’s participation in Group Discussion</w:t>
            </w:r>
          </w:p>
        </w:tc>
        <w:tc>
          <w:tcPr>
            <w:tcW w:w="1496" w:type="dxa"/>
            <w:noWrap/>
            <w:hideMark/>
          </w:tcPr>
          <w:p w14:paraId="2F040560" w14:textId="77777777" w:rsidR="00987E15" w:rsidRPr="00987E15" w:rsidRDefault="00987E15" w:rsidP="00987E15">
            <w:pPr>
              <w:spacing w:line="360" w:lineRule="auto"/>
              <w:jc w:val="both"/>
              <w:rPr>
                <w:sz w:val="16"/>
                <w:szCs w:val="16"/>
              </w:rPr>
            </w:pPr>
            <w:r w:rsidRPr="00987E15">
              <w:rPr>
                <w:sz w:val="16"/>
                <w:szCs w:val="16"/>
              </w:rPr>
              <w:t>0.3587</w:t>
            </w:r>
          </w:p>
        </w:tc>
      </w:tr>
      <w:tr w:rsidR="00987E15" w:rsidRPr="00987E15" w14:paraId="7C5152D3" w14:textId="77777777" w:rsidTr="00987E15">
        <w:trPr>
          <w:trHeight w:val="300"/>
          <w:jc w:val="center"/>
        </w:trPr>
        <w:tc>
          <w:tcPr>
            <w:tcW w:w="7584" w:type="dxa"/>
            <w:noWrap/>
            <w:hideMark/>
          </w:tcPr>
          <w:p w14:paraId="17F6E362" w14:textId="77777777" w:rsidR="00987E15" w:rsidRPr="00987E15" w:rsidRDefault="00987E15" w:rsidP="00987E15">
            <w:pPr>
              <w:spacing w:line="360" w:lineRule="auto"/>
              <w:jc w:val="both"/>
              <w:rPr>
                <w:sz w:val="16"/>
                <w:szCs w:val="16"/>
              </w:rPr>
            </w:pPr>
            <w:r w:rsidRPr="00987E15">
              <w:rPr>
                <w:sz w:val="16"/>
                <w:szCs w:val="16"/>
              </w:rPr>
              <w:t xml:space="preserve">Speaking in Village Health and Nutrition Day meeting </w:t>
            </w:r>
          </w:p>
        </w:tc>
        <w:tc>
          <w:tcPr>
            <w:tcW w:w="1496" w:type="dxa"/>
            <w:noWrap/>
            <w:hideMark/>
          </w:tcPr>
          <w:p w14:paraId="757DF5F3" w14:textId="77777777" w:rsidR="00987E15" w:rsidRPr="00987E15" w:rsidRDefault="00987E15" w:rsidP="00987E15">
            <w:pPr>
              <w:spacing w:line="360" w:lineRule="auto"/>
              <w:jc w:val="both"/>
              <w:rPr>
                <w:sz w:val="16"/>
                <w:szCs w:val="16"/>
              </w:rPr>
            </w:pPr>
            <w:r w:rsidRPr="00987E15">
              <w:rPr>
                <w:sz w:val="16"/>
                <w:szCs w:val="16"/>
              </w:rPr>
              <w:t>0.2363</w:t>
            </w:r>
          </w:p>
        </w:tc>
      </w:tr>
      <w:tr w:rsidR="00987E15" w:rsidRPr="00987E15" w14:paraId="599A0DF1" w14:textId="77777777" w:rsidTr="00987E15">
        <w:trPr>
          <w:trHeight w:val="300"/>
          <w:jc w:val="center"/>
        </w:trPr>
        <w:tc>
          <w:tcPr>
            <w:tcW w:w="7584" w:type="dxa"/>
            <w:noWrap/>
            <w:hideMark/>
          </w:tcPr>
          <w:p w14:paraId="56E36A0D" w14:textId="77777777" w:rsidR="00987E15" w:rsidRPr="00987E15" w:rsidRDefault="00987E15" w:rsidP="00987E15">
            <w:pPr>
              <w:spacing w:line="360" w:lineRule="auto"/>
              <w:jc w:val="both"/>
              <w:rPr>
                <w:sz w:val="16"/>
                <w:szCs w:val="16"/>
              </w:rPr>
            </w:pPr>
            <w:r w:rsidRPr="00987E15">
              <w:rPr>
                <w:sz w:val="16"/>
                <w:szCs w:val="16"/>
              </w:rPr>
              <w:t>Addressing in Mother’s meet on Childcare</w:t>
            </w:r>
          </w:p>
        </w:tc>
        <w:tc>
          <w:tcPr>
            <w:tcW w:w="1496" w:type="dxa"/>
            <w:noWrap/>
            <w:hideMark/>
          </w:tcPr>
          <w:p w14:paraId="6D68693C" w14:textId="77777777" w:rsidR="00987E15" w:rsidRPr="00987E15" w:rsidRDefault="00987E15" w:rsidP="00987E15">
            <w:pPr>
              <w:spacing w:line="360" w:lineRule="auto"/>
              <w:jc w:val="both"/>
              <w:rPr>
                <w:sz w:val="16"/>
                <w:szCs w:val="16"/>
              </w:rPr>
            </w:pPr>
            <w:r w:rsidRPr="00987E15">
              <w:rPr>
                <w:sz w:val="16"/>
                <w:szCs w:val="16"/>
              </w:rPr>
              <w:t>0.227</w:t>
            </w:r>
          </w:p>
        </w:tc>
      </w:tr>
      <w:tr w:rsidR="00987E15" w:rsidRPr="00987E15" w14:paraId="1850B568" w14:textId="77777777" w:rsidTr="00987E15">
        <w:trPr>
          <w:trHeight w:val="300"/>
          <w:jc w:val="center"/>
        </w:trPr>
        <w:tc>
          <w:tcPr>
            <w:tcW w:w="7584" w:type="dxa"/>
            <w:noWrap/>
            <w:hideMark/>
          </w:tcPr>
          <w:p w14:paraId="0615CD2B" w14:textId="77777777" w:rsidR="00987E15" w:rsidRPr="00987E15" w:rsidRDefault="00987E15" w:rsidP="00987E15">
            <w:pPr>
              <w:spacing w:line="360" w:lineRule="auto"/>
              <w:jc w:val="both"/>
              <w:rPr>
                <w:sz w:val="16"/>
                <w:szCs w:val="16"/>
              </w:rPr>
            </w:pPr>
            <w:r w:rsidRPr="00987E15">
              <w:rPr>
                <w:sz w:val="16"/>
                <w:szCs w:val="16"/>
              </w:rPr>
              <w:t>Can address the community on Family Planning Measures</w:t>
            </w:r>
          </w:p>
        </w:tc>
        <w:tc>
          <w:tcPr>
            <w:tcW w:w="1496" w:type="dxa"/>
            <w:noWrap/>
            <w:hideMark/>
          </w:tcPr>
          <w:p w14:paraId="0D6C8C58" w14:textId="77777777" w:rsidR="00987E15" w:rsidRPr="00987E15" w:rsidRDefault="00987E15" w:rsidP="00987E15">
            <w:pPr>
              <w:spacing w:line="360" w:lineRule="auto"/>
              <w:jc w:val="both"/>
              <w:rPr>
                <w:sz w:val="16"/>
                <w:szCs w:val="16"/>
              </w:rPr>
            </w:pPr>
            <w:r w:rsidRPr="00987E15">
              <w:rPr>
                <w:sz w:val="16"/>
                <w:szCs w:val="16"/>
              </w:rPr>
              <w:t>0.178</w:t>
            </w:r>
          </w:p>
        </w:tc>
      </w:tr>
      <w:tr w:rsidR="00987E15" w:rsidRPr="00987E15" w14:paraId="61C49A08" w14:textId="77777777" w:rsidTr="00987E15">
        <w:trPr>
          <w:trHeight w:val="300"/>
          <w:jc w:val="center"/>
        </w:trPr>
        <w:tc>
          <w:tcPr>
            <w:tcW w:w="9080" w:type="dxa"/>
            <w:gridSpan w:val="2"/>
            <w:noWrap/>
            <w:hideMark/>
          </w:tcPr>
          <w:p w14:paraId="6B4C1B6A" w14:textId="77777777" w:rsidR="00987E15" w:rsidRPr="00987E15" w:rsidRDefault="00987E15" w:rsidP="00987E15">
            <w:pPr>
              <w:spacing w:line="360" w:lineRule="auto"/>
              <w:jc w:val="both"/>
              <w:rPr>
                <w:b/>
                <w:bCs/>
                <w:sz w:val="16"/>
                <w:szCs w:val="16"/>
              </w:rPr>
            </w:pPr>
            <w:r w:rsidRPr="00987E15">
              <w:rPr>
                <w:b/>
                <w:bCs/>
                <w:sz w:val="16"/>
                <w:szCs w:val="16"/>
              </w:rPr>
              <w:t>Social prestige</w:t>
            </w:r>
          </w:p>
        </w:tc>
      </w:tr>
      <w:tr w:rsidR="00987E15" w:rsidRPr="00987E15" w14:paraId="46F04DF9" w14:textId="77777777" w:rsidTr="00987E15">
        <w:trPr>
          <w:trHeight w:val="300"/>
          <w:jc w:val="center"/>
        </w:trPr>
        <w:tc>
          <w:tcPr>
            <w:tcW w:w="7584" w:type="dxa"/>
            <w:noWrap/>
            <w:hideMark/>
          </w:tcPr>
          <w:p w14:paraId="4E560DBB" w14:textId="77777777" w:rsidR="00987E15" w:rsidRPr="00987E15" w:rsidRDefault="00987E15" w:rsidP="00987E15">
            <w:pPr>
              <w:spacing w:line="360" w:lineRule="auto"/>
              <w:jc w:val="both"/>
              <w:rPr>
                <w:sz w:val="16"/>
                <w:szCs w:val="16"/>
              </w:rPr>
            </w:pPr>
            <w:r w:rsidRPr="00987E15">
              <w:rPr>
                <w:sz w:val="16"/>
                <w:szCs w:val="16"/>
              </w:rPr>
              <w:t>Factors</w:t>
            </w:r>
          </w:p>
        </w:tc>
        <w:tc>
          <w:tcPr>
            <w:tcW w:w="1496" w:type="dxa"/>
            <w:noWrap/>
            <w:hideMark/>
          </w:tcPr>
          <w:p w14:paraId="56599D31" w14:textId="77777777" w:rsidR="00987E15" w:rsidRPr="00987E15" w:rsidRDefault="00987E15" w:rsidP="00987E15">
            <w:pPr>
              <w:spacing w:line="360" w:lineRule="auto"/>
              <w:jc w:val="both"/>
              <w:rPr>
                <w:sz w:val="16"/>
                <w:szCs w:val="16"/>
              </w:rPr>
            </w:pPr>
          </w:p>
        </w:tc>
      </w:tr>
      <w:tr w:rsidR="00987E15" w:rsidRPr="00987E15" w14:paraId="3EC3551E" w14:textId="77777777" w:rsidTr="00987E15">
        <w:trPr>
          <w:trHeight w:val="300"/>
          <w:jc w:val="center"/>
        </w:trPr>
        <w:tc>
          <w:tcPr>
            <w:tcW w:w="7584" w:type="dxa"/>
            <w:noWrap/>
            <w:hideMark/>
          </w:tcPr>
          <w:p w14:paraId="0BEC15E3" w14:textId="77777777" w:rsidR="00987E15" w:rsidRPr="00987E15" w:rsidRDefault="00987E15" w:rsidP="00987E15">
            <w:pPr>
              <w:spacing w:line="360" w:lineRule="auto"/>
              <w:jc w:val="both"/>
              <w:rPr>
                <w:sz w:val="16"/>
                <w:szCs w:val="16"/>
              </w:rPr>
            </w:pPr>
            <w:r w:rsidRPr="00987E15">
              <w:rPr>
                <w:sz w:val="16"/>
                <w:szCs w:val="16"/>
              </w:rPr>
              <w:t>ASHA’s feel enhanced opportunity and exposure</w:t>
            </w:r>
          </w:p>
        </w:tc>
        <w:tc>
          <w:tcPr>
            <w:tcW w:w="1496" w:type="dxa"/>
            <w:noWrap/>
            <w:hideMark/>
          </w:tcPr>
          <w:p w14:paraId="7B10636D" w14:textId="77777777" w:rsidR="00987E15" w:rsidRPr="00987E15" w:rsidRDefault="00987E15" w:rsidP="00987E15">
            <w:pPr>
              <w:spacing w:line="360" w:lineRule="auto"/>
              <w:jc w:val="both"/>
              <w:rPr>
                <w:sz w:val="16"/>
                <w:szCs w:val="16"/>
              </w:rPr>
            </w:pPr>
            <w:r w:rsidRPr="00987E15">
              <w:rPr>
                <w:sz w:val="16"/>
                <w:szCs w:val="16"/>
              </w:rPr>
              <w:t>0.4339</w:t>
            </w:r>
          </w:p>
        </w:tc>
      </w:tr>
      <w:tr w:rsidR="00987E15" w:rsidRPr="00987E15" w14:paraId="57987DE4" w14:textId="77777777" w:rsidTr="00987E15">
        <w:trPr>
          <w:trHeight w:val="300"/>
          <w:jc w:val="center"/>
        </w:trPr>
        <w:tc>
          <w:tcPr>
            <w:tcW w:w="7584" w:type="dxa"/>
            <w:noWrap/>
            <w:hideMark/>
          </w:tcPr>
          <w:p w14:paraId="66A537F0" w14:textId="77777777" w:rsidR="00987E15" w:rsidRPr="00987E15" w:rsidRDefault="00987E15" w:rsidP="00987E15">
            <w:pPr>
              <w:spacing w:line="360" w:lineRule="auto"/>
              <w:jc w:val="both"/>
              <w:rPr>
                <w:sz w:val="16"/>
                <w:szCs w:val="16"/>
              </w:rPr>
            </w:pPr>
            <w:r w:rsidRPr="00987E15">
              <w:rPr>
                <w:sz w:val="16"/>
                <w:szCs w:val="16"/>
              </w:rPr>
              <w:t>ASHA’s feel social prestige from community</w:t>
            </w:r>
          </w:p>
        </w:tc>
        <w:tc>
          <w:tcPr>
            <w:tcW w:w="1496" w:type="dxa"/>
            <w:noWrap/>
            <w:hideMark/>
          </w:tcPr>
          <w:p w14:paraId="6B5FDC6F" w14:textId="77777777" w:rsidR="00987E15" w:rsidRPr="00987E15" w:rsidRDefault="00987E15" w:rsidP="00987E15">
            <w:pPr>
              <w:spacing w:line="360" w:lineRule="auto"/>
              <w:jc w:val="both"/>
              <w:rPr>
                <w:sz w:val="16"/>
                <w:szCs w:val="16"/>
              </w:rPr>
            </w:pPr>
            <w:r w:rsidRPr="00987E15">
              <w:rPr>
                <w:sz w:val="16"/>
                <w:szCs w:val="16"/>
              </w:rPr>
              <w:t>0.2686</w:t>
            </w:r>
          </w:p>
        </w:tc>
      </w:tr>
      <w:tr w:rsidR="00987E15" w:rsidRPr="00987E15" w14:paraId="1ADF591E" w14:textId="77777777" w:rsidTr="00987E15">
        <w:trPr>
          <w:trHeight w:val="300"/>
          <w:jc w:val="center"/>
        </w:trPr>
        <w:tc>
          <w:tcPr>
            <w:tcW w:w="7584" w:type="dxa"/>
            <w:noWrap/>
            <w:hideMark/>
          </w:tcPr>
          <w:p w14:paraId="10227F81" w14:textId="77777777" w:rsidR="00987E15" w:rsidRPr="00987E15" w:rsidRDefault="00987E15" w:rsidP="00987E15">
            <w:pPr>
              <w:spacing w:line="360" w:lineRule="auto"/>
              <w:jc w:val="both"/>
              <w:rPr>
                <w:sz w:val="16"/>
                <w:szCs w:val="16"/>
              </w:rPr>
            </w:pPr>
            <w:r w:rsidRPr="00987E15">
              <w:rPr>
                <w:sz w:val="16"/>
                <w:szCs w:val="16"/>
              </w:rPr>
              <w:t>ASHA’s feel their contribution in improvement of health facility</w:t>
            </w:r>
          </w:p>
        </w:tc>
        <w:tc>
          <w:tcPr>
            <w:tcW w:w="1496" w:type="dxa"/>
            <w:noWrap/>
            <w:hideMark/>
          </w:tcPr>
          <w:p w14:paraId="16822C04" w14:textId="77777777" w:rsidR="00987E15" w:rsidRPr="00987E15" w:rsidRDefault="00987E15" w:rsidP="00987E15">
            <w:pPr>
              <w:spacing w:line="360" w:lineRule="auto"/>
              <w:jc w:val="both"/>
              <w:rPr>
                <w:sz w:val="16"/>
                <w:szCs w:val="16"/>
              </w:rPr>
            </w:pPr>
            <w:r w:rsidRPr="00987E15">
              <w:rPr>
                <w:sz w:val="16"/>
                <w:szCs w:val="16"/>
              </w:rPr>
              <w:t>0.2003</w:t>
            </w:r>
          </w:p>
        </w:tc>
      </w:tr>
      <w:tr w:rsidR="00987E15" w:rsidRPr="00987E15" w14:paraId="5A11440B" w14:textId="77777777" w:rsidTr="00987E15">
        <w:trPr>
          <w:trHeight w:val="300"/>
          <w:jc w:val="center"/>
        </w:trPr>
        <w:tc>
          <w:tcPr>
            <w:tcW w:w="7584" w:type="dxa"/>
            <w:noWrap/>
            <w:hideMark/>
          </w:tcPr>
          <w:p w14:paraId="056A8834" w14:textId="77777777" w:rsidR="00987E15" w:rsidRPr="00987E15" w:rsidRDefault="00987E15" w:rsidP="00987E15">
            <w:pPr>
              <w:spacing w:line="360" w:lineRule="auto"/>
              <w:jc w:val="both"/>
              <w:rPr>
                <w:sz w:val="16"/>
                <w:szCs w:val="16"/>
              </w:rPr>
            </w:pPr>
            <w:r w:rsidRPr="00987E15">
              <w:rPr>
                <w:sz w:val="16"/>
                <w:szCs w:val="16"/>
              </w:rPr>
              <w:t>Permanency of work defining security</w:t>
            </w:r>
          </w:p>
        </w:tc>
        <w:tc>
          <w:tcPr>
            <w:tcW w:w="1496" w:type="dxa"/>
            <w:noWrap/>
            <w:hideMark/>
          </w:tcPr>
          <w:p w14:paraId="62F7DE1F" w14:textId="77777777" w:rsidR="00987E15" w:rsidRPr="00987E15" w:rsidRDefault="00987E15" w:rsidP="00987E15">
            <w:pPr>
              <w:spacing w:line="360" w:lineRule="auto"/>
              <w:jc w:val="both"/>
              <w:rPr>
                <w:sz w:val="16"/>
                <w:szCs w:val="16"/>
              </w:rPr>
            </w:pPr>
            <w:r w:rsidRPr="00987E15">
              <w:rPr>
                <w:sz w:val="16"/>
                <w:szCs w:val="16"/>
              </w:rPr>
              <w:t>0.0972</w:t>
            </w:r>
          </w:p>
        </w:tc>
      </w:tr>
      <w:tr w:rsidR="00987E15" w:rsidRPr="00987E15" w14:paraId="4DADB522" w14:textId="77777777" w:rsidTr="00987E15">
        <w:trPr>
          <w:trHeight w:val="300"/>
          <w:jc w:val="center"/>
        </w:trPr>
        <w:tc>
          <w:tcPr>
            <w:tcW w:w="9080" w:type="dxa"/>
            <w:gridSpan w:val="2"/>
            <w:noWrap/>
            <w:hideMark/>
          </w:tcPr>
          <w:p w14:paraId="636C52B4" w14:textId="77777777" w:rsidR="00987E15" w:rsidRPr="00987E15" w:rsidRDefault="00987E15" w:rsidP="00987E15">
            <w:pPr>
              <w:spacing w:line="360" w:lineRule="auto"/>
              <w:jc w:val="both"/>
              <w:rPr>
                <w:b/>
                <w:bCs/>
                <w:sz w:val="16"/>
                <w:szCs w:val="16"/>
              </w:rPr>
            </w:pPr>
            <w:r w:rsidRPr="00987E15">
              <w:rPr>
                <w:b/>
                <w:bCs/>
                <w:sz w:val="16"/>
                <w:szCs w:val="16"/>
              </w:rPr>
              <w:t>Group Membership</w:t>
            </w:r>
          </w:p>
        </w:tc>
      </w:tr>
      <w:tr w:rsidR="00987E15" w:rsidRPr="00987E15" w14:paraId="7520566F" w14:textId="77777777" w:rsidTr="00987E15">
        <w:trPr>
          <w:trHeight w:val="300"/>
          <w:jc w:val="center"/>
        </w:trPr>
        <w:tc>
          <w:tcPr>
            <w:tcW w:w="7584" w:type="dxa"/>
            <w:noWrap/>
            <w:hideMark/>
          </w:tcPr>
          <w:p w14:paraId="1C0AA8DA" w14:textId="77777777" w:rsidR="00987E15" w:rsidRPr="00987E15" w:rsidRDefault="00987E15" w:rsidP="00987E15">
            <w:pPr>
              <w:spacing w:line="360" w:lineRule="auto"/>
              <w:jc w:val="both"/>
              <w:rPr>
                <w:sz w:val="16"/>
                <w:szCs w:val="16"/>
              </w:rPr>
            </w:pPr>
            <w:r w:rsidRPr="00987E15">
              <w:rPr>
                <w:sz w:val="16"/>
                <w:szCs w:val="16"/>
              </w:rPr>
              <w:t>Factors</w:t>
            </w:r>
          </w:p>
        </w:tc>
        <w:tc>
          <w:tcPr>
            <w:tcW w:w="1496" w:type="dxa"/>
            <w:noWrap/>
            <w:hideMark/>
          </w:tcPr>
          <w:p w14:paraId="5FFC8251" w14:textId="77777777" w:rsidR="00987E15" w:rsidRPr="00987E15" w:rsidRDefault="00987E15" w:rsidP="00987E15">
            <w:pPr>
              <w:spacing w:line="360" w:lineRule="auto"/>
              <w:jc w:val="both"/>
              <w:rPr>
                <w:sz w:val="16"/>
                <w:szCs w:val="16"/>
              </w:rPr>
            </w:pPr>
          </w:p>
        </w:tc>
      </w:tr>
      <w:tr w:rsidR="00987E15" w:rsidRPr="00987E15" w14:paraId="640F8418" w14:textId="77777777" w:rsidTr="00987E15">
        <w:trPr>
          <w:trHeight w:val="300"/>
          <w:jc w:val="center"/>
        </w:trPr>
        <w:tc>
          <w:tcPr>
            <w:tcW w:w="7584" w:type="dxa"/>
            <w:noWrap/>
            <w:hideMark/>
          </w:tcPr>
          <w:p w14:paraId="74A0C793" w14:textId="77777777" w:rsidR="00987E15" w:rsidRPr="00987E15" w:rsidRDefault="00987E15" w:rsidP="00987E15">
            <w:pPr>
              <w:spacing w:line="360" w:lineRule="auto"/>
              <w:jc w:val="both"/>
              <w:rPr>
                <w:sz w:val="16"/>
                <w:szCs w:val="16"/>
              </w:rPr>
            </w:pPr>
            <w:r w:rsidRPr="00987E15">
              <w:rPr>
                <w:sz w:val="16"/>
                <w:szCs w:val="16"/>
              </w:rPr>
              <w:t>Receiving support from Panchayati Raj Institution/Village Health Sanitation Nutrition Committee</w:t>
            </w:r>
          </w:p>
        </w:tc>
        <w:tc>
          <w:tcPr>
            <w:tcW w:w="1496" w:type="dxa"/>
            <w:noWrap/>
            <w:hideMark/>
          </w:tcPr>
          <w:p w14:paraId="571537EE" w14:textId="77777777" w:rsidR="00987E15" w:rsidRPr="00987E15" w:rsidRDefault="00987E15" w:rsidP="00987E15">
            <w:pPr>
              <w:spacing w:line="360" w:lineRule="auto"/>
              <w:jc w:val="both"/>
              <w:rPr>
                <w:sz w:val="16"/>
                <w:szCs w:val="16"/>
              </w:rPr>
            </w:pPr>
            <w:r w:rsidRPr="00987E15">
              <w:rPr>
                <w:sz w:val="16"/>
                <w:szCs w:val="16"/>
              </w:rPr>
              <w:t>0.4622</w:t>
            </w:r>
          </w:p>
        </w:tc>
      </w:tr>
      <w:tr w:rsidR="00987E15" w:rsidRPr="00987E15" w14:paraId="4179ED15" w14:textId="77777777" w:rsidTr="00987E15">
        <w:trPr>
          <w:trHeight w:val="300"/>
          <w:jc w:val="center"/>
        </w:trPr>
        <w:tc>
          <w:tcPr>
            <w:tcW w:w="7584" w:type="dxa"/>
            <w:noWrap/>
            <w:hideMark/>
          </w:tcPr>
          <w:p w14:paraId="424B765E" w14:textId="77777777" w:rsidR="00987E15" w:rsidRPr="00987E15" w:rsidRDefault="00987E15" w:rsidP="00987E15">
            <w:pPr>
              <w:spacing w:line="360" w:lineRule="auto"/>
              <w:jc w:val="both"/>
              <w:rPr>
                <w:sz w:val="16"/>
                <w:szCs w:val="16"/>
              </w:rPr>
            </w:pPr>
            <w:r w:rsidRPr="00987E15">
              <w:rPr>
                <w:sz w:val="16"/>
                <w:szCs w:val="16"/>
              </w:rPr>
              <w:t>Receiving Support for PRI/VHSC for cleanliness and Sanitation</w:t>
            </w:r>
          </w:p>
        </w:tc>
        <w:tc>
          <w:tcPr>
            <w:tcW w:w="1496" w:type="dxa"/>
            <w:noWrap/>
            <w:hideMark/>
          </w:tcPr>
          <w:p w14:paraId="6408D255" w14:textId="77777777" w:rsidR="00987E15" w:rsidRPr="00987E15" w:rsidRDefault="00987E15" w:rsidP="00987E15">
            <w:pPr>
              <w:spacing w:line="360" w:lineRule="auto"/>
              <w:jc w:val="both"/>
              <w:rPr>
                <w:sz w:val="16"/>
                <w:szCs w:val="16"/>
              </w:rPr>
            </w:pPr>
            <w:r w:rsidRPr="00987E15">
              <w:rPr>
                <w:sz w:val="16"/>
                <w:szCs w:val="16"/>
              </w:rPr>
              <w:t>0.3335</w:t>
            </w:r>
          </w:p>
        </w:tc>
      </w:tr>
      <w:tr w:rsidR="00987E15" w:rsidRPr="00987E15" w14:paraId="4CF610CD" w14:textId="77777777" w:rsidTr="00987E15">
        <w:trPr>
          <w:trHeight w:val="300"/>
          <w:jc w:val="center"/>
        </w:trPr>
        <w:tc>
          <w:tcPr>
            <w:tcW w:w="7584" w:type="dxa"/>
            <w:noWrap/>
            <w:hideMark/>
          </w:tcPr>
          <w:p w14:paraId="7D890F2C" w14:textId="77777777" w:rsidR="00987E15" w:rsidRPr="00987E15" w:rsidRDefault="00987E15" w:rsidP="00987E15">
            <w:pPr>
              <w:spacing w:line="360" w:lineRule="auto"/>
              <w:jc w:val="both"/>
              <w:rPr>
                <w:sz w:val="16"/>
                <w:szCs w:val="16"/>
              </w:rPr>
            </w:pPr>
            <w:r w:rsidRPr="00987E15">
              <w:rPr>
                <w:sz w:val="16"/>
                <w:szCs w:val="16"/>
              </w:rPr>
              <w:t>Feels peer pressure</w:t>
            </w:r>
          </w:p>
        </w:tc>
        <w:tc>
          <w:tcPr>
            <w:tcW w:w="1496" w:type="dxa"/>
            <w:noWrap/>
            <w:hideMark/>
          </w:tcPr>
          <w:p w14:paraId="0E18154E" w14:textId="77777777" w:rsidR="00987E15" w:rsidRPr="00987E15" w:rsidRDefault="00987E15" w:rsidP="00987E15">
            <w:pPr>
              <w:spacing w:line="360" w:lineRule="auto"/>
              <w:jc w:val="both"/>
              <w:rPr>
                <w:sz w:val="16"/>
                <w:szCs w:val="16"/>
              </w:rPr>
            </w:pPr>
            <w:r w:rsidRPr="00987E15">
              <w:rPr>
                <w:sz w:val="16"/>
                <w:szCs w:val="16"/>
              </w:rPr>
              <w:t>0.2044</w:t>
            </w:r>
          </w:p>
        </w:tc>
      </w:tr>
      <w:tr w:rsidR="00987E15" w:rsidRPr="00987E15" w14:paraId="77BE12B0" w14:textId="77777777" w:rsidTr="00987E15">
        <w:trPr>
          <w:trHeight w:val="300"/>
          <w:jc w:val="center"/>
        </w:trPr>
        <w:tc>
          <w:tcPr>
            <w:tcW w:w="9080" w:type="dxa"/>
            <w:gridSpan w:val="2"/>
            <w:noWrap/>
            <w:hideMark/>
          </w:tcPr>
          <w:p w14:paraId="16EF5C8C" w14:textId="77777777" w:rsidR="00987E15" w:rsidRPr="00987E15" w:rsidRDefault="00987E15" w:rsidP="00987E15">
            <w:pPr>
              <w:spacing w:line="360" w:lineRule="auto"/>
              <w:jc w:val="both"/>
              <w:rPr>
                <w:b/>
                <w:bCs/>
                <w:sz w:val="16"/>
                <w:szCs w:val="16"/>
              </w:rPr>
            </w:pPr>
            <w:r w:rsidRPr="00987E15">
              <w:rPr>
                <w:b/>
                <w:bCs/>
                <w:sz w:val="16"/>
                <w:szCs w:val="16"/>
              </w:rPr>
              <w:t>Work load</w:t>
            </w:r>
          </w:p>
        </w:tc>
      </w:tr>
      <w:tr w:rsidR="00987E15" w:rsidRPr="00987E15" w14:paraId="1DF0FA9A" w14:textId="77777777" w:rsidTr="00987E15">
        <w:trPr>
          <w:trHeight w:val="300"/>
          <w:jc w:val="center"/>
        </w:trPr>
        <w:tc>
          <w:tcPr>
            <w:tcW w:w="7584" w:type="dxa"/>
            <w:noWrap/>
            <w:hideMark/>
          </w:tcPr>
          <w:p w14:paraId="51DFF41B" w14:textId="77777777" w:rsidR="00987E15" w:rsidRPr="00987E15" w:rsidRDefault="00987E15" w:rsidP="00987E15">
            <w:pPr>
              <w:spacing w:line="360" w:lineRule="auto"/>
              <w:jc w:val="both"/>
              <w:rPr>
                <w:sz w:val="16"/>
                <w:szCs w:val="16"/>
              </w:rPr>
            </w:pPr>
            <w:r w:rsidRPr="00987E15">
              <w:rPr>
                <w:sz w:val="16"/>
                <w:szCs w:val="16"/>
              </w:rPr>
              <w:t>Factors</w:t>
            </w:r>
          </w:p>
        </w:tc>
        <w:tc>
          <w:tcPr>
            <w:tcW w:w="1496" w:type="dxa"/>
            <w:noWrap/>
            <w:hideMark/>
          </w:tcPr>
          <w:p w14:paraId="17A4878D" w14:textId="77777777" w:rsidR="00987E15" w:rsidRPr="00987E15" w:rsidRDefault="00987E15" w:rsidP="00987E15">
            <w:pPr>
              <w:spacing w:line="360" w:lineRule="auto"/>
              <w:jc w:val="both"/>
              <w:rPr>
                <w:sz w:val="16"/>
                <w:szCs w:val="16"/>
              </w:rPr>
            </w:pPr>
          </w:p>
        </w:tc>
      </w:tr>
      <w:tr w:rsidR="00987E15" w:rsidRPr="00987E15" w14:paraId="7F32EAE3" w14:textId="77777777" w:rsidTr="00987E15">
        <w:trPr>
          <w:trHeight w:val="300"/>
          <w:jc w:val="center"/>
        </w:trPr>
        <w:tc>
          <w:tcPr>
            <w:tcW w:w="7584" w:type="dxa"/>
            <w:noWrap/>
            <w:hideMark/>
          </w:tcPr>
          <w:p w14:paraId="40CA9945" w14:textId="77777777" w:rsidR="00987E15" w:rsidRPr="00987E15" w:rsidRDefault="00987E15" w:rsidP="00987E15">
            <w:pPr>
              <w:spacing w:line="360" w:lineRule="auto"/>
              <w:jc w:val="both"/>
              <w:rPr>
                <w:sz w:val="16"/>
                <w:szCs w:val="16"/>
              </w:rPr>
            </w:pPr>
            <w:r w:rsidRPr="00987E15">
              <w:rPr>
                <w:sz w:val="16"/>
                <w:szCs w:val="16"/>
              </w:rPr>
              <w:t>Population size served by ASHA</w:t>
            </w:r>
          </w:p>
        </w:tc>
        <w:tc>
          <w:tcPr>
            <w:tcW w:w="1496" w:type="dxa"/>
            <w:noWrap/>
            <w:hideMark/>
          </w:tcPr>
          <w:p w14:paraId="3766D62A" w14:textId="77777777" w:rsidR="00987E15" w:rsidRPr="00987E15" w:rsidRDefault="00987E15" w:rsidP="00987E15">
            <w:pPr>
              <w:spacing w:line="360" w:lineRule="auto"/>
              <w:jc w:val="both"/>
              <w:rPr>
                <w:sz w:val="16"/>
                <w:szCs w:val="16"/>
              </w:rPr>
            </w:pPr>
            <w:r w:rsidRPr="00987E15">
              <w:rPr>
                <w:sz w:val="16"/>
                <w:szCs w:val="16"/>
              </w:rPr>
              <w:t>0.3492</w:t>
            </w:r>
          </w:p>
        </w:tc>
      </w:tr>
      <w:tr w:rsidR="00987E15" w:rsidRPr="00987E15" w14:paraId="443887EB" w14:textId="77777777" w:rsidTr="00987E15">
        <w:trPr>
          <w:trHeight w:val="300"/>
          <w:jc w:val="center"/>
        </w:trPr>
        <w:tc>
          <w:tcPr>
            <w:tcW w:w="7584" w:type="dxa"/>
            <w:noWrap/>
            <w:hideMark/>
          </w:tcPr>
          <w:p w14:paraId="5F69FA4D" w14:textId="77777777" w:rsidR="00987E15" w:rsidRPr="00987E15" w:rsidRDefault="00987E15" w:rsidP="00987E15">
            <w:pPr>
              <w:spacing w:line="360" w:lineRule="auto"/>
              <w:jc w:val="both"/>
              <w:rPr>
                <w:sz w:val="16"/>
                <w:szCs w:val="16"/>
              </w:rPr>
            </w:pPr>
            <w:r w:rsidRPr="00987E15">
              <w:rPr>
                <w:sz w:val="16"/>
                <w:szCs w:val="16"/>
              </w:rPr>
              <w:t>Number of Households visited per week</w:t>
            </w:r>
          </w:p>
        </w:tc>
        <w:tc>
          <w:tcPr>
            <w:tcW w:w="1496" w:type="dxa"/>
            <w:noWrap/>
            <w:hideMark/>
          </w:tcPr>
          <w:p w14:paraId="7FB45547" w14:textId="77777777" w:rsidR="00987E15" w:rsidRPr="00987E15" w:rsidRDefault="00987E15" w:rsidP="00987E15">
            <w:pPr>
              <w:spacing w:line="360" w:lineRule="auto"/>
              <w:jc w:val="both"/>
              <w:rPr>
                <w:sz w:val="16"/>
                <w:szCs w:val="16"/>
              </w:rPr>
            </w:pPr>
            <w:r w:rsidRPr="00987E15">
              <w:rPr>
                <w:sz w:val="16"/>
                <w:szCs w:val="16"/>
              </w:rPr>
              <w:t>0.2592</w:t>
            </w:r>
          </w:p>
        </w:tc>
      </w:tr>
      <w:tr w:rsidR="00987E15" w:rsidRPr="00987E15" w14:paraId="42891845" w14:textId="77777777" w:rsidTr="00987E15">
        <w:trPr>
          <w:trHeight w:val="300"/>
          <w:jc w:val="center"/>
        </w:trPr>
        <w:tc>
          <w:tcPr>
            <w:tcW w:w="7584" w:type="dxa"/>
            <w:noWrap/>
            <w:hideMark/>
          </w:tcPr>
          <w:p w14:paraId="47C3176A" w14:textId="77777777" w:rsidR="00987E15" w:rsidRPr="00987E15" w:rsidRDefault="00987E15" w:rsidP="00987E15">
            <w:pPr>
              <w:spacing w:line="360" w:lineRule="auto"/>
              <w:jc w:val="both"/>
              <w:rPr>
                <w:sz w:val="16"/>
                <w:szCs w:val="16"/>
              </w:rPr>
            </w:pPr>
            <w:r w:rsidRPr="00987E15">
              <w:rPr>
                <w:sz w:val="16"/>
                <w:szCs w:val="16"/>
              </w:rPr>
              <w:t>Number of hours worked per week</w:t>
            </w:r>
          </w:p>
        </w:tc>
        <w:tc>
          <w:tcPr>
            <w:tcW w:w="1496" w:type="dxa"/>
            <w:noWrap/>
            <w:hideMark/>
          </w:tcPr>
          <w:p w14:paraId="22661D91" w14:textId="77777777" w:rsidR="00987E15" w:rsidRPr="00987E15" w:rsidRDefault="00987E15" w:rsidP="00987E15">
            <w:pPr>
              <w:spacing w:line="360" w:lineRule="auto"/>
              <w:jc w:val="both"/>
              <w:rPr>
                <w:sz w:val="16"/>
                <w:szCs w:val="16"/>
              </w:rPr>
            </w:pPr>
            <w:r w:rsidRPr="00987E15">
              <w:rPr>
                <w:sz w:val="16"/>
                <w:szCs w:val="16"/>
              </w:rPr>
              <w:t>0.2405</w:t>
            </w:r>
          </w:p>
        </w:tc>
      </w:tr>
      <w:tr w:rsidR="00987E15" w:rsidRPr="00987E15" w14:paraId="5ED800FC" w14:textId="77777777" w:rsidTr="00987E15">
        <w:trPr>
          <w:trHeight w:val="300"/>
          <w:jc w:val="center"/>
        </w:trPr>
        <w:tc>
          <w:tcPr>
            <w:tcW w:w="7584" w:type="dxa"/>
            <w:noWrap/>
            <w:hideMark/>
          </w:tcPr>
          <w:p w14:paraId="2074EBAE" w14:textId="77777777" w:rsidR="00987E15" w:rsidRPr="00987E15" w:rsidRDefault="00987E15" w:rsidP="00987E15">
            <w:pPr>
              <w:spacing w:line="360" w:lineRule="auto"/>
              <w:jc w:val="both"/>
              <w:rPr>
                <w:sz w:val="16"/>
                <w:szCs w:val="16"/>
              </w:rPr>
            </w:pPr>
            <w:r w:rsidRPr="00987E15">
              <w:rPr>
                <w:sz w:val="16"/>
                <w:szCs w:val="16"/>
              </w:rPr>
              <w:t>Number of villages covered for field visit</w:t>
            </w:r>
          </w:p>
        </w:tc>
        <w:tc>
          <w:tcPr>
            <w:tcW w:w="1496" w:type="dxa"/>
            <w:noWrap/>
            <w:hideMark/>
          </w:tcPr>
          <w:p w14:paraId="4082392B" w14:textId="77777777" w:rsidR="00987E15" w:rsidRPr="00987E15" w:rsidRDefault="00987E15" w:rsidP="00987E15">
            <w:pPr>
              <w:spacing w:line="360" w:lineRule="auto"/>
              <w:jc w:val="both"/>
              <w:rPr>
                <w:sz w:val="16"/>
                <w:szCs w:val="16"/>
              </w:rPr>
            </w:pPr>
            <w:r w:rsidRPr="00987E15">
              <w:rPr>
                <w:sz w:val="16"/>
                <w:szCs w:val="16"/>
              </w:rPr>
              <w:t>0.1512</w:t>
            </w:r>
          </w:p>
        </w:tc>
      </w:tr>
      <w:tr w:rsidR="00987E15" w:rsidRPr="00987E15" w14:paraId="6FBAECC1" w14:textId="77777777" w:rsidTr="00987E15">
        <w:trPr>
          <w:trHeight w:val="300"/>
          <w:jc w:val="center"/>
        </w:trPr>
        <w:tc>
          <w:tcPr>
            <w:tcW w:w="9080" w:type="dxa"/>
            <w:gridSpan w:val="2"/>
            <w:noWrap/>
            <w:hideMark/>
          </w:tcPr>
          <w:p w14:paraId="1FAA9FA3" w14:textId="77777777" w:rsidR="00987E15" w:rsidRPr="00987E15" w:rsidRDefault="00987E15" w:rsidP="00987E15">
            <w:pPr>
              <w:spacing w:line="360" w:lineRule="auto"/>
              <w:jc w:val="both"/>
              <w:rPr>
                <w:b/>
                <w:bCs/>
                <w:sz w:val="16"/>
                <w:szCs w:val="16"/>
              </w:rPr>
            </w:pPr>
            <w:r w:rsidRPr="00987E15">
              <w:rPr>
                <w:b/>
                <w:bCs/>
                <w:sz w:val="16"/>
                <w:szCs w:val="16"/>
              </w:rPr>
              <w:t>Knowledge</w:t>
            </w:r>
          </w:p>
        </w:tc>
      </w:tr>
      <w:tr w:rsidR="00987E15" w:rsidRPr="00987E15" w14:paraId="0CADBE8A" w14:textId="77777777" w:rsidTr="00987E15">
        <w:trPr>
          <w:trHeight w:val="300"/>
          <w:jc w:val="center"/>
        </w:trPr>
        <w:tc>
          <w:tcPr>
            <w:tcW w:w="7584" w:type="dxa"/>
            <w:noWrap/>
            <w:hideMark/>
          </w:tcPr>
          <w:p w14:paraId="71199F52" w14:textId="77777777" w:rsidR="00987E15" w:rsidRPr="00987E15" w:rsidRDefault="00987E15" w:rsidP="00987E15">
            <w:pPr>
              <w:spacing w:line="360" w:lineRule="auto"/>
              <w:jc w:val="both"/>
              <w:rPr>
                <w:sz w:val="16"/>
                <w:szCs w:val="16"/>
              </w:rPr>
            </w:pPr>
            <w:r w:rsidRPr="00987E15">
              <w:rPr>
                <w:sz w:val="16"/>
                <w:szCs w:val="16"/>
              </w:rPr>
              <w:t>Factors</w:t>
            </w:r>
          </w:p>
        </w:tc>
        <w:tc>
          <w:tcPr>
            <w:tcW w:w="1496" w:type="dxa"/>
            <w:noWrap/>
            <w:hideMark/>
          </w:tcPr>
          <w:p w14:paraId="7F020CB0" w14:textId="77777777" w:rsidR="00987E15" w:rsidRPr="00987E15" w:rsidRDefault="00987E15" w:rsidP="00987E15">
            <w:pPr>
              <w:spacing w:line="360" w:lineRule="auto"/>
              <w:jc w:val="both"/>
              <w:rPr>
                <w:sz w:val="16"/>
                <w:szCs w:val="16"/>
              </w:rPr>
            </w:pPr>
          </w:p>
        </w:tc>
      </w:tr>
      <w:tr w:rsidR="00987E15" w:rsidRPr="00987E15" w14:paraId="6A0A78AE" w14:textId="77777777" w:rsidTr="00987E15">
        <w:trPr>
          <w:trHeight w:val="300"/>
          <w:jc w:val="center"/>
        </w:trPr>
        <w:tc>
          <w:tcPr>
            <w:tcW w:w="7584" w:type="dxa"/>
            <w:noWrap/>
            <w:hideMark/>
          </w:tcPr>
          <w:p w14:paraId="00737EB1" w14:textId="77777777" w:rsidR="00987E15" w:rsidRPr="00987E15" w:rsidRDefault="00987E15" w:rsidP="00987E15">
            <w:pPr>
              <w:spacing w:line="360" w:lineRule="auto"/>
              <w:jc w:val="both"/>
              <w:rPr>
                <w:sz w:val="16"/>
                <w:szCs w:val="16"/>
              </w:rPr>
            </w:pPr>
            <w:r w:rsidRPr="00987E15">
              <w:rPr>
                <w:sz w:val="16"/>
                <w:szCs w:val="16"/>
              </w:rPr>
              <w:t>Level of schooling</w:t>
            </w:r>
          </w:p>
        </w:tc>
        <w:tc>
          <w:tcPr>
            <w:tcW w:w="1496" w:type="dxa"/>
            <w:noWrap/>
            <w:hideMark/>
          </w:tcPr>
          <w:p w14:paraId="69CFF582" w14:textId="77777777" w:rsidR="00987E15" w:rsidRPr="00987E15" w:rsidRDefault="00987E15" w:rsidP="00987E15">
            <w:pPr>
              <w:spacing w:line="360" w:lineRule="auto"/>
              <w:jc w:val="both"/>
              <w:rPr>
                <w:sz w:val="16"/>
                <w:szCs w:val="16"/>
              </w:rPr>
            </w:pPr>
            <w:r w:rsidRPr="00987E15">
              <w:rPr>
                <w:sz w:val="16"/>
                <w:szCs w:val="16"/>
              </w:rPr>
              <w:t>0.3926</w:t>
            </w:r>
          </w:p>
        </w:tc>
      </w:tr>
      <w:tr w:rsidR="00987E15" w:rsidRPr="00987E15" w14:paraId="136F38E2" w14:textId="77777777" w:rsidTr="00987E15">
        <w:trPr>
          <w:trHeight w:val="300"/>
          <w:jc w:val="center"/>
        </w:trPr>
        <w:tc>
          <w:tcPr>
            <w:tcW w:w="7584" w:type="dxa"/>
            <w:noWrap/>
            <w:hideMark/>
          </w:tcPr>
          <w:p w14:paraId="2EC4AB91" w14:textId="77777777" w:rsidR="00987E15" w:rsidRPr="00987E15" w:rsidRDefault="00987E15" w:rsidP="00987E15">
            <w:pPr>
              <w:spacing w:line="360" w:lineRule="auto"/>
              <w:jc w:val="both"/>
              <w:rPr>
                <w:sz w:val="16"/>
                <w:szCs w:val="16"/>
              </w:rPr>
            </w:pPr>
            <w:r w:rsidRPr="00987E15">
              <w:rPr>
                <w:sz w:val="16"/>
                <w:szCs w:val="16"/>
              </w:rPr>
              <w:t>Number of trainings attended</w:t>
            </w:r>
          </w:p>
        </w:tc>
        <w:tc>
          <w:tcPr>
            <w:tcW w:w="1496" w:type="dxa"/>
            <w:noWrap/>
            <w:hideMark/>
          </w:tcPr>
          <w:p w14:paraId="49F692EC" w14:textId="77777777" w:rsidR="00987E15" w:rsidRPr="00987E15" w:rsidRDefault="00987E15" w:rsidP="00987E15">
            <w:pPr>
              <w:spacing w:line="360" w:lineRule="auto"/>
              <w:jc w:val="both"/>
              <w:rPr>
                <w:sz w:val="16"/>
                <w:szCs w:val="16"/>
              </w:rPr>
            </w:pPr>
            <w:r w:rsidRPr="00987E15">
              <w:rPr>
                <w:sz w:val="16"/>
                <w:szCs w:val="16"/>
              </w:rPr>
              <w:t>0.3131</w:t>
            </w:r>
          </w:p>
        </w:tc>
      </w:tr>
      <w:tr w:rsidR="00987E15" w:rsidRPr="00987E15" w14:paraId="142903F4" w14:textId="77777777" w:rsidTr="00987E15">
        <w:trPr>
          <w:trHeight w:val="300"/>
          <w:jc w:val="center"/>
        </w:trPr>
        <w:tc>
          <w:tcPr>
            <w:tcW w:w="7584" w:type="dxa"/>
            <w:noWrap/>
            <w:hideMark/>
          </w:tcPr>
          <w:p w14:paraId="2CE60514" w14:textId="77777777" w:rsidR="00987E15" w:rsidRPr="00987E15" w:rsidRDefault="00987E15" w:rsidP="00987E15">
            <w:pPr>
              <w:spacing w:line="360" w:lineRule="auto"/>
              <w:jc w:val="both"/>
              <w:rPr>
                <w:sz w:val="16"/>
                <w:szCs w:val="16"/>
              </w:rPr>
            </w:pPr>
            <w:r w:rsidRPr="00987E15">
              <w:rPr>
                <w:sz w:val="16"/>
                <w:szCs w:val="16"/>
              </w:rPr>
              <w:t>Number of refresher training attended</w:t>
            </w:r>
          </w:p>
        </w:tc>
        <w:tc>
          <w:tcPr>
            <w:tcW w:w="1496" w:type="dxa"/>
            <w:noWrap/>
            <w:hideMark/>
          </w:tcPr>
          <w:p w14:paraId="0F5D94FA" w14:textId="77777777" w:rsidR="00987E15" w:rsidRPr="00987E15" w:rsidRDefault="00987E15" w:rsidP="00987E15">
            <w:pPr>
              <w:spacing w:line="360" w:lineRule="auto"/>
              <w:jc w:val="both"/>
              <w:rPr>
                <w:sz w:val="16"/>
                <w:szCs w:val="16"/>
              </w:rPr>
            </w:pPr>
            <w:r w:rsidRPr="00987E15">
              <w:rPr>
                <w:sz w:val="16"/>
                <w:szCs w:val="16"/>
              </w:rPr>
              <w:t>0.2943</w:t>
            </w:r>
          </w:p>
        </w:tc>
      </w:tr>
    </w:tbl>
    <w:p w14:paraId="15B4E256" w14:textId="19BB8FE6" w:rsidR="003B2ED3" w:rsidRPr="00987E15" w:rsidRDefault="00987E15" w:rsidP="00987E15">
      <w:pPr>
        <w:spacing w:line="360" w:lineRule="auto"/>
        <w:jc w:val="both"/>
        <w:rPr>
          <w:rFonts w:ascii="Arial" w:hAnsi="Arial" w:cs="Arial"/>
          <w:sz w:val="16"/>
          <w:szCs w:val="16"/>
        </w:rPr>
      </w:pPr>
      <w:r w:rsidRPr="00987E15">
        <w:rPr>
          <w:sz w:val="16"/>
          <w:szCs w:val="16"/>
        </w:rPr>
        <w:t>Note-</w:t>
      </w:r>
      <w:r w:rsidRPr="00987E15">
        <w:rPr>
          <w:rFonts w:ascii="Arial" w:hAnsi="Arial" w:cs="Arial"/>
          <w:sz w:val="16"/>
          <w:szCs w:val="16"/>
        </w:rPr>
        <w:t>T</w:t>
      </w:r>
      <w:r w:rsidR="006B37FC" w:rsidRPr="00987E15">
        <w:rPr>
          <w:rFonts w:ascii="Arial" w:hAnsi="Arial" w:cs="Arial"/>
          <w:sz w:val="16"/>
          <w:szCs w:val="16"/>
        </w:rPr>
        <w:t>o compute the factor scores for given case or given factor, the case’s standardized score is multiplied by the corresponding factor loading. The sum of the factor loading of each variable within the domain is equal to 1 and also reflects the importance of the variables.</w:t>
      </w:r>
    </w:p>
    <w:p w14:paraId="2B7A60D8" w14:textId="77777777" w:rsidR="00E60708" w:rsidRDefault="00E60708" w:rsidP="00F471AD">
      <w:pPr>
        <w:spacing w:line="240" w:lineRule="auto"/>
        <w:jc w:val="both"/>
        <w:rPr>
          <w:rFonts w:ascii="Arial" w:hAnsi="Arial" w:cs="Arial"/>
          <w:b/>
          <w:noProof/>
          <w:sz w:val="22"/>
          <w:szCs w:val="22"/>
        </w:rPr>
      </w:pPr>
    </w:p>
    <w:p w14:paraId="7E7B934A" w14:textId="608587BA" w:rsidR="00C00360" w:rsidRPr="009801B5" w:rsidRDefault="00C00360" w:rsidP="00F471AD">
      <w:pPr>
        <w:spacing w:line="360" w:lineRule="auto"/>
        <w:jc w:val="both"/>
        <w:rPr>
          <w:rFonts w:ascii="Arial" w:hAnsi="Arial" w:cs="Arial"/>
          <w:sz w:val="22"/>
          <w:szCs w:val="22"/>
        </w:rPr>
      </w:pPr>
      <w:r w:rsidRPr="009801B5">
        <w:rPr>
          <w:rFonts w:ascii="Arial" w:hAnsi="Arial" w:cs="Arial"/>
          <w:sz w:val="22"/>
          <w:szCs w:val="22"/>
        </w:rPr>
        <w:t>Thus, the overall empowerment of ASHAs in Khargram highlights 4 percent of ASHA belongs to 5</w:t>
      </w:r>
      <w:r w:rsidRPr="009801B5">
        <w:rPr>
          <w:rFonts w:ascii="Arial" w:hAnsi="Arial" w:cs="Arial"/>
          <w:sz w:val="22"/>
          <w:szCs w:val="22"/>
          <w:vertAlign w:val="superscript"/>
        </w:rPr>
        <w:t>Th</w:t>
      </w:r>
      <w:r w:rsidRPr="009801B5">
        <w:rPr>
          <w:rFonts w:ascii="Arial" w:hAnsi="Arial" w:cs="Arial"/>
          <w:sz w:val="22"/>
          <w:szCs w:val="22"/>
        </w:rPr>
        <w:t xml:space="preserve"> quintile, 13 percent to 4</w:t>
      </w:r>
      <w:r w:rsidRPr="009801B5">
        <w:rPr>
          <w:rFonts w:ascii="Arial" w:hAnsi="Arial" w:cs="Arial"/>
          <w:sz w:val="22"/>
          <w:szCs w:val="22"/>
          <w:vertAlign w:val="superscript"/>
        </w:rPr>
        <w:t>th</w:t>
      </w:r>
      <w:r w:rsidRPr="009801B5">
        <w:rPr>
          <w:rFonts w:ascii="Arial" w:hAnsi="Arial" w:cs="Arial"/>
          <w:sz w:val="22"/>
          <w:szCs w:val="22"/>
        </w:rPr>
        <w:t xml:space="preserve"> Quintile, 26 percent to 3</w:t>
      </w:r>
      <w:r w:rsidRPr="009801B5">
        <w:rPr>
          <w:rFonts w:ascii="Arial" w:hAnsi="Arial" w:cs="Arial"/>
          <w:sz w:val="22"/>
          <w:szCs w:val="22"/>
          <w:vertAlign w:val="superscript"/>
        </w:rPr>
        <w:t>rd</w:t>
      </w:r>
      <w:r w:rsidRPr="009801B5">
        <w:rPr>
          <w:rFonts w:ascii="Arial" w:hAnsi="Arial" w:cs="Arial"/>
          <w:sz w:val="22"/>
          <w:szCs w:val="22"/>
        </w:rPr>
        <w:t xml:space="preserve"> Quintile, 34 percent to 2</w:t>
      </w:r>
      <w:r w:rsidRPr="009801B5">
        <w:rPr>
          <w:rFonts w:ascii="Arial" w:hAnsi="Arial" w:cs="Arial"/>
          <w:sz w:val="22"/>
          <w:szCs w:val="22"/>
          <w:vertAlign w:val="superscript"/>
        </w:rPr>
        <w:t>nd</w:t>
      </w:r>
      <w:r w:rsidRPr="009801B5">
        <w:rPr>
          <w:rFonts w:ascii="Arial" w:hAnsi="Arial" w:cs="Arial"/>
          <w:sz w:val="22"/>
          <w:szCs w:val="22"/>
        </w:rPr>
        <w:t xml:space="preserve"> Quintile and 29 percent to 1</w:t>
      </w:r>
      <w:r w:rsidRPr="009801B5">
        <w:rPr>
          <w:rFonts w:ascii="Arial" w:hAnsi="Arial" w:cs="Arial"/>
          <w:sz w:val="22"/>
          <w:szCs w:val="22"/>
          <w:vertAlign w:val="superscript"/>
        </w:rPr>
        <w:t>st</w:t>
      </w:r>
      <w:r w:rsidRPr="009801B5">
        <w:rPr>
          <w:rFonts w:ascii="Arial" w:hAnsi="Arial" w:cs="Arial"/>
          <w:sz w:val="22"/>
          <w:szCs w:val="22"/>
        </w:rPr>
        <w:t xml:space="preserve"> Quintile. </w:t>
      </w:r>
    </w:p>
    <w:p w14:paraId="1DE3BA80" w14:textId="04808705" w:rsidR="00934015" w:rsidRPr="009801B5" w:rsidRDefault="00367B5A" w:rsidP="00987E15">
      <w:pPr>
        <w:keepNext/>
        <w:spacing w:line="360" w:lineRule="auto"/>
        <w:jc w:val="center"/>
        <w:rPr>
          <w:rFonts w:ascii="Arial" w:hAnsi="Arial" w:cs="Arial"/>
          <w:sz w:val="22"/>
          <w:szCs w:val="22"/>
        </w:rPr>
      </w:pPr>
      <w:r w:rsidRPr="00367B5A">
        <w:rPr>
          <w:rFonts w:ascii="Arial" w:hAnsi="Arial" w:cs="Arial"/>
          <w:noProof/>
          <w:sz w:val="22"/>
          <w:szCs w:val="22"/>
        </w:rPr>
        <w:lastRenderedPageBreak/>
        <w:drawing>
          <wp:inline distT="0" distB="0" distL="0" distR="0" wp14:anchorId="51C881BD" wp14:editId="132DA54E">
            <wp:extent cx="4702810" cy="2199888"/>
            <wp:effectExtent l="0" t="0" r="2540" b="0"/>
            <wp:docPr id="2030479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79721" name=""/>
                    <pic:cNvPicPr/>
                  </pic:nvPicPr>
                  <pic:blipFill>
                    <a:blip r:embed="rId27"/>
                    <a:stretch>
                      <a:fillRect/>
                    </a:stretch>
                  </pic:blipFill>
                  <pic:spPr>
                    <a:xfrm>
                      <a:off x="0" y="0"/>
                      <a:ext cx="4710398" cy="2203437"/>
                    </a:xfrm>
                    <a:prstGeom prst="rect">
                      <a:avLst/>
                    </a:prstGeom>
                  </pic:spPr>
                </pic:pic>
              </a:graphicData>
            </a:graphic>
          </wp:inline>
        </w:drawing>
      </w:r>
    </w:p>
    <w:p w14:paraId="1A99F0A6" w14:textId="3DF64C62" w:rsidR="00C00360" w:rsidRPr="009801B5" w:rsidRDefault="009801B5" w:rsidP="00F471AD">
      <w:pPr>
        <w:pStyle w:val="Caption"/>
        <w:jc w:val="both"/>
        <w:rPr>
          <w:rFonts w:ascii="Arial" w:hAnsi="Arial" w:cs="Arial"/>
          <w:color w:val="auto"/>
          <w:sz w:val="22"/>
          <w:szCs w:val="22"/>
        </w:rPr>
      </w:pPr>
      <w:r>
        <w:rPr>
          <w:rFonts w:ascii="Arial" w:hAnsi="Arial" w:cs="Arial"/>
          <w:color w:val="auto"/>
          <w:sz w:val="22"/>
          <w:szCs w:val="22"/>
        </w:rPr>
        <w:t xml:space="preserve">                    </w:t>
      </w:r>
      <w:r w:rsidR="00934015" w:rsidRPr="009801B5">
        <w:rPr>
          <w:rFonts w:ascii="Arial" w:hAnsi="Arial" w:cs="Arial"/>
          <w:color w:val="auto"/>
          <w:sz w:val="22"/>
          <w:szCs w:val="22"/>
        </w:rPr>
        <w:t>Fig 1.16 Overall Empowerment Rate of ASHAs in Khargram Block</w:t>
      </w:r>
    </w:p>
    <w:p w14:paraId="30FAD828" w14:textId="04669E95" w:rsidR="003A6702" w:rsidRPr="009801B5" w:rsidRDefault="00367B5A" w:rsidP="003A6702">
      <w:pPr>
        <w:spacing w:line="360" w:lineRule="auto"/>
        <w:jc w:val="center"/>
        <w:rPr>
          <w:rFonts w:ascii="Arial" w:hAnsi="Arial" w:cs="Arial"/>
          <w:b/>
          <w:sz w:val="22"/>
          <w:szCs w:val="22"/>
          <w:vertAlign w:val="subscript"/>
        </w:rPr>
      </w:pPr>
      <w:r w:rsidRPr="00367B5A">
        <w:rPr>
          <w:rFonts w:ascii="Arial" w:hAnsi="Arial" w:cs="Arial"/>
          <w:b/>
          <w:noProof/>
          <w:sz w:val="22"/>
          <w:szCs w:val="22"/>
          <w:vertAlign w:val="subscript"/>
        </w:rPr>
        <w:drawing>
          <wp:inline distT="0" distB="0" distL="0" distR="0" wp14:anchorId="0FD8C051" wp14:editId="0429ED8B">
            <wp:extent cx="2924175" cy="2214110"/>
            <wp:effectExtent l="0" t="0" r="0" b="0"/>
            <wp:docPr id="18707300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730009" name=""/>
                    <pic:cNvPicPr/>
                  </pic:nvPicPr>
                  <pic:blipFill>
                    <a:blip r:embed="rId28"/>
                    <a:stretch>
                      <a:fillRect/>
                    </a:stretch>
                  </pic:blipFill>
                  <pic:spPr>
                    <a:xfrm>
                      <a:off x="0" y="0"/>
                      <a:ext cx="2931614" cy="2219742"/>
                    </a:xfrm>
                    <a:prstGeom prst="rect">
                      <a:avLst/>
                    </a:prstGeom>
                  </pic:spPr>
                </pic:pic>
              </a:graphicData>
            </a:graphic>
          </wp:inline>
        </w:drawing>
      </w:r>
      <w:r w:rsidR="003A6702" w:rsidRPr="009801B5">
        <w:rPr>
          <w:rFonts w:ascii="Arial" w:hAnsi="Arial" w:cs="Arial"/>
          <w:b/>
          <w:sz w:val="22"/>
          <w:szCs w:val="22"/>
          <w:vertAlign w:val="subscript"/>
        </w:rPr>
        <w:t xml:space="preserve"> </w:t>
      </w:r>
      <w:bookmarkStart w:id="8" w:name="_Hlk525466908"/>
      <w:r w:rsidRPr="00367B5A">
        <w:rPr>
          <w:rFonts w:ascii="Arial" w:hAnsi="Arial" w:cs="Arial"/>
          <w:b/>
          <w:noProof/>
          <w:sz w:val="22"/>
          <w:szCs w:val="22"/>
          <w:vertAlign w:val="subscript"/>
        </w:rPr>
        <w:drawing>
          <wp:inline distT="0" distB="0" distL="0" distR="0" wp14:anchorId="6FDE60B7" wp14:editId="2DC7339A">
            <wp:extent cx="2657475" cy="2149404"/>
            <wp:effectExtent l="0" t="0" r="0" b="3810"/>
            <wp:docPr id="18712597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259720" name=""/>
                    <pic:cNvPicPr/>
                  </pic:nvPicPr>
                  <pic:blipFill>
                    <a:blip r:embed="rId29"/>
                    <a:stretch>
                      <a:fillRect/>
                    </a:stretch>
                  </pic:blipFill>
                  <pic:spPr>
                    <a:xfrm>
                      <a:off x="0" y="0"/>
                      <a:ext cx="2668106" cy="2158002"/>
                    </a:xfrm>
                    <a:prstGeom prst="rect">
                      <a:avLst/>
                    </a:prstGeom>
                  </pic:spPr>
                </pic:pic>
              </a:graphicData>
            </a:graphic>
          </wp:inline>
        </w:drawing>
      </w:r>
    </w:p>
    <w:p w14:paraId="08024D3D" w14:textId="055A865F" w:rsidR="00934015" w:rsidRPr="009801B5" w:rsidRDefault="00934015" w:rsidP="003A6702">
      <w:pPr>
        <w:spacing w:line="360" w:lineRule="auto"/>
        <w:jc w:val="center"/>
        <w:rPr>
          <w:rFonts w:ascii="Arial" w:hAnsi="Arial" w:cs="Arial"/>
          <w:sz w:val="22"/>
          <w:szCs w:val="22"/>
          <w:vertAlign w:val="subscript"/>
        </w:rPr>
      </w:pPr>
      <w:r w:rsidRPr="009801B5">
        <w:rPr>
          <w:rFonts w:ascii="Arial" w:hAnsi="Arial" w:cs="Arial"/>
          <w:b/>
          <w:sz w:val="22"/>
          <w:szCs w:val="22"/>
          <w:vertAlign w:val="subscript"/>
        </w:rPr>
        <w:t xml:space="preserve"> </w:t>
      </w:r>
      <w:r w:rsidR="003A6702" w:rsidRPr="009801B5">
        <w:rPr>
          <w:rFonts w:ascii="Arial" w:hAnsi="Arial" w:cs="Arial"/>
          <w:b/>
          <w:sz w:val="22"/>
          <w:szCs w:val="22"/>
          <w:vertAlign w:val="subscript"/>
        </w:rPr>
        <w:t xml:space="preserve">Fig </w:t>
      </w:r>
      <w:r w:rsidRPr="009801B5">
        <w:rPr>
          <w:rFonts w:ascii="Arial" w:hAnsi="Arial" w:cs="Arial"/>
          <w:b/>
          <w:sz w:val="22"/>
          <w:szCs w:val="22"/>
          <w:vertAlign w:val="subscript"/>
        </w:rPr>
        <w:t xml:space="preserve">1.17a ASHAs </w:t>
      </w:r>
      <w:r w:rsidR="00ED6382" w:rsidRPr="009801B5">
        <w:rPr>
          <w:rFonts w:ascii="Arial" w:hAnsi="Arial" w:cs="Arial"/>
          <w:b/>
          <w:sz w:val="22"/>
          <w:szCs w:val="22"/>
          <w:vertAlign w:val="subscript"/>
        </w:rPr>
        <w:t>E</w:t>
      </w:r>
      <w:r w:rsidRPr="009801B5">
        <w:rPr>
          <w:rFonts w:ascii="Arial" w:hAnsi="Arial" w:cs="Arial"/>
          <w:b/>
          <w:sz w:val="22"/>
          <w:szCs w:val="22"/>
          <w:vertAlign w:val="subscript"/>
        </w:rPr>
        <w:t xml:space="preserve">ngaged in Polio </w:t>
      </w:r>
      <w:r w:rsidR="003A6702" w:rsidRPr="009801B5">
        <w:rPr>
          <w:rFonts w:ascii="Arial" w:hAnsi="Arial" w:cs="Arial"/>
          <w:b/>
          <w:sz w:val="22"/>
          <w:szCs w:val="22"/>
          <w:vertAlign w:val="subscript"/>
        </w:rPr>
        <w:t>Vaccination                           Fig</w:t>
      </w:r>
      <w:r w:rsidRPr="009801B5">
        <w:rPr>
          <w:rFonts w:ascii="Arial" w:hAnsi="Arial" w:cs="Arial"/>
          <w:b/>
          <w:sz w:val="22"/>
          <w:szCs w:val="22"/>
          <w:vertAlign w:val="subscript"/>
        </w:rPr>
        <w:t xml:space="preserve"> 1.17b ASHAs </w:t>
      </w:r>
      <w:r w:rsidR="00ED6382" w:rsidRPr="009801B5">
        <w:rPr>
          <w:rFonts w:ascii="Arial" w:hAnsi="Arial" w:cs="Arial"/>
          <w:b/>
          <w:sz w:val="22"/>
          <w:szCs w:val="22"/>
          <w:vertAlign w:val="subscript"/>
        </w:rPr>
        <w:t>P</w:t>
      </w:r>
      <w:r w:rsidR="002E6A98" w:rsidRPr="009801B5">
        <w:rPr>
          <w:rFonts w:ascii="Arial" w:hAnsi="Arial" w:cs="Arial"/>
          <w:b/>
          <w:sz w:val="22"/>
          <w:szCs w:val="22"/>
          <w:vertAlign w:val="subscript"/>
        </w:rPr>
        <w:t>articipation in Group Discussion</w:t>
      </w:r>
    </w:p>
    <w:p w14:paraId="736B00D6" w14:textId="158659B6" w:rsidR="002E6A98" w:rsidRPr="009801B5" w:rsidRDefault="002E6A98" w:rsidP="003A6702">
      <w:pPr>
        <w:spacing w:line="360" w:lineRule="auto"/>
        <w:jc w:val="center"/>
        <w:rPr>
          <w:rFonts w:ascii="Arial" w:hAnsi="Arial" w:cs="Arial"/>
          <w:b/>
          <w:sz w:val="22"/>
          <w:szCs w:val="22"/>
        </w:rPr>
      </w:pPr>
      <w:bookmarkStart w:id="9" w:name="_Hlk203495130"/>
      <w:r w:rsidRPr="009801B5">
        <w:rPr>
          <w:rFonts w:ascii="Arial" w:hAnsi="Arial" w:cs="Arial"/>
          <w:b/>
          <w:sz w:val="22"/>
          <w:szCs w:val="22"/>
        </w:rPr>
        <w:t>Source: (Author’s photo from Field Survey in Khargram Block)</w:t>
      </w:r>
    </w:p>
    <w:bookmarkEnd w:id="9"/>
    <w:p w14:paraId="3685809F" w14:textId="2ED7437C" w:rsidR="00834866" w:rsidRPr="009801B5" w:rsidRDefault="009801B5" w:rsidP="00F471AD">
      <w:pPr>
        <w:spacing w:line="360" w:lineRule="auto"/>
        <w:jc w:val="both"/>
        <w:rPr>
          <w:rFonts w:ascii="Arial" w:hAnsi="Arial" w:cs="Arial"/>
          <w:b/>
          <w:sz w:val="22"/>
          <w:szCs w:val="22"/>
        </w:rPr>
      </w:pPr>
      <w:r w:rsidRPr="009801B5">
        <w:rPr>
          <w:rFonts w:ascii="Arial" w:hAnsi="Arial" w:cs="Arial"/>
          <w:b/>
          <w:sz w:val="22"/>
          <w:szCs w:val="22"/>
        </w:rPr>
        <w:t>9</w:t>
      </w:r>
      <w:r w:rsidR="003A6702" w:rsidRPr="009801B5">
        <w:rPr>
          <w:rFonts w:ascii="Arial" w:hAnsi="Arial" w:cs="Arial"/>
          <w:b/>
          <w:sz w:val="22"/>
          <w:szCs w:val="22"/>
        </w:rPr>
        <w:t>.</w:t>
      </w:r>
      <w:r w:rsidR="00DB32D4" w:rsidRPr="009801B5">
        <w:rPr>
          <w:rFonts w:ascii="Arial" w:hAnsi="Arial" w:cs="Arial"/>
          <w:b/>
          <w:sz w:val="22"/>
          <w:szCs w:val="22"/>
        </w:rPr>
        <w:t xml:space="preserve"> </w:t>
      </w:r>
      <w:r w:rsidRPr="009801B5">
        <w:rPr>
          <w:rFonts w:ascii="Arial" w:hAnsi="Arial" w:cs="Arial"/>
          <w:b/>
          <w:sz w:val="22"/>
          <w:szCs w:val="22"/>
        </w:rPr>
        <w:t xml:space="preserve">Results and Discussion of </w:t>
      </w:r>
      <w:r w:rsidR="00834866" w:rsidRPr="009801B5">
        <w:rPr>
          <w:rFonts w:ascii="Arial" w:hAnsi="Arial" w:cs="Arial"/>
          <w:b/>
          <w:sz w:val="22"/>
          <w:szCs w:val="22"/>
        </w:rPr>
        <w:t>Community Satisfaction Towards ASHA in Khargram Block</w:t>
      </w:r>
      <w:r w:rsidR="00467AC2" w:rsidRPr="009801B5">
        <w:rPr>
          <w:rFonts w:ascii="Arial" w:hAnsi="Arial" w:cs="Arial"/>
          <w:b/>
          <w:sz w:val="22"/>
          <w:szCs w:val="22"/>
        </w:rPr>
        <w:t xml:space="preserve"> by Logistic Regression</w:t>
      </w:r>
    </w:p>
    <w:bookmarkEnd w:id="8"/>
    <w:p w14:paraId="43D26F86" w14:textId="1A2B00B3" w:rsidR="008E19C0" w:rsidRPr="009801B5" w:rsidRDefault="00834866" w:rsidP="00F471AD">
      <w:pPr>
        <w:spacing w:line="360" w:lineRule="auto"/>
        <w:jc w:val="both"/>
        <w:rPr>
          <w:rFonts w:ascii="Arial" w:hAnsi="Arial" w:cs="Arial"/>
          <w:sz w:val="22"/>
          <w:szCs w:val="22"/>
        </w:rPr>
      </w:pPr>
      <w:r w:rsidRPr="009801B5">
        <w:rPr>
          <w:rFonts w:ascii="Arial" w:hAnsi="Arial" w:cs="Arial"/>
          <w:sz w:val="22"/>
          <w:szCs w:val="22"/>
        </w:rPr>
        <w:t xml:space="preserve">For logistic regression with Odd Ratios, </w:t>
      </w:r>
      <w:r w:rsidR="008E19C0" w:rsidRPr="009801B5">
        <w:rPr>
          <w:rFonts w:ascii="Arial" w:hAnsi="Arial" w:cs="Arial"/>
          <w:sz w:val="22"/>
          <w:szCs w:val="22"/>
        </w:rPr>
        <w:t>591</w:t>
      </w:r>
      <w:r w:rsidRPr="009801B5">
        <w:rPr>
          <w:rFonts w:ascii="Arial" w:hAnsi="Arial" w:cs="Arial"/>
          <w:sz w:val="22"/>
          <w:szCs w:val="22"/>
        </w:rPr>
        <w:t xml:space="preserve"> respondents from the community </w:t>
      </w:r>
      <w:r w:rsidR="00A00B82" w:rsidRPr="009801B5">
        <w:rPr>
          <w:rFonts w:ascii="Arial" w:hAnsi="Arial" w:cs="Arial"/>
          <w:sz w:val="22"/>
          <w:szCs w:val="22"/>
        </w:rPr>
        <w:t>were</w:t>
      </w:r>
      <w:r w:rsidRPr="009801B5">
        <w:rPr>
          <w:rFonts w:ascii="Arial" w:hAnsi="Arial" w:cs="Arial"/>
          <w:sz w:val="22"/>
          <w:szCs w:val="22"/>
        </w:rPr>
        <w:t xml:space="preserve"> selected who received healthcare from ASHA’s in last three months. For the present study </w:t>
      </w:r>
      <w:r w:rsidR="000442FA" w:rsidRPr="009801B5">
        <w:rPr>
          <w:rFonts w:ascii="Arial" w:hAnsi="Arial" w:cs="Arial"/>
          <w:sz w:val="22"/>
          <w:szCs w:val="22"/>
        </w:rPr>
        <w:t xml:space="preserve">fifteen </w:t>
      </w:r>
      <w:r w:rsidRPr="009801B5">
        <w:rPr>
          <w:rFonts w:ascii="Arial" w:hAnsi="Arial" w:cs="Arial"/>
          <w:sz w:val="22"/>
          <w:szCs w:val="22"/>
        </w:rPr>
        <w:t>explanatory variables are considered to explain satisfaction of community towards ASHA workers. The goodness of fitness of the model is adequate (R</w:t>
      </w:r>
      <w:r w:rsidRPr="009801B5">
        <w:rPr>
          <w:rFonts w:ascii="Arial" w:hAnsi="Arial" w:cs="Arial"/>
          <w:sz w:val="22"/>
          <w:szCs w:val="22"/>
          <w:vertAlign w:val="superscript"/>
        </w:rPr>
        <w:t>2</w:t>
      </w:r>
      <w:r w:rsidRPr="009801B5">
        <w:rPr>
          <w:rFonts w:ascii="Arial" w:hAnsi="Arial" w:cs="Arial"/>
          <w:sz w:val="22"/>
          <w:szCs w:val="22"/>
        </w:rPr>
        <w:t xml:space="preserve"> =0.72)</w:t>
      </w:r>
      <w:r w:rsidR="006B0FB0" w:rsidRPr="009801B5">
        <w:rPr>
          <w:rFonts w:ascii="Arial" w:hAnsi="Arial" w:cs="Arial"/>
          <w:sz w:val="22"/>
          <w:szCs w:val="22"/>
        </w:rPr>
        <w:t xml:space="preserve"> (Table </w:t>
      </w:r>
      <w:r w:rsidR="008414D8" w:rsidRPr="009801B5">
        <w:rPr>
          <w:rFonts w:ascii="Arial" w:hAnsi="Arial" w:cs="Arial"/>
          <w:sz w:val="22"/>
          <w:szCs w:val="22"/>
        </w:rPr>
        <w:t>1.</w:t>
      </w:r>
      <w:r w:rsidR="00FA0BB6">
        <w:rPr>
          <w:rFonts w:ascii="Arial" w:hAnsi="Arial" w:cs="Arial"/>
          <w:sz w:val="22"/>
          <w:szCs w:val="22"/>
        </w:rPr>
        <w:t>9</w:t>
      </w:r>
      <w:r w:rsidR="006B0FB0" w:rsidRPr="009801B5">
        <w:rPr>
          <w:rFonts w:ascii="Arial" w:hAnsi="Arial" w:cs="Arial"/>
          <w:sz w:val="22"/>
          <w:szCs w:val="22"/>
        </w:rPr>
        <w:t>)</w:t>
      </w:r>
      <w:r w:rsidRPr="009801B5">
        <w:rPr>
          <w:rFonts w:ascii="Arial" w:hAnsi="Arial" w:cs="Arial"/>
          <w:sz w:val="22"/>
          <w:szCs w:val="22"/>
        </w:rPr>
        <w:t xml:space="preserve">. The results of the analysis of the determinants of community satisfaction </w:t>
      </w:r>
      <w:r w:rsidR="00A00B82" w:rsidRPr="009801B5">
        <w:rPr>
          <w:rFonts w:ascii="Arial" w:hAnsi="Arial" w:cs="Arial"/>
          <w:sz w:val="22"/>
          <w:szCs w:val="22"/>
        </w:rPr>
        <w:t>are</w:t>
      </w:r>
      <w:r w:rsidRPr="009801B5">
        <w:rPr>
          <w:rFonts w:ascii="Arial" w:hAnsi="Arial" w:cs="Arial"/>
          <w:sz w:val="22"/>
          <w:szCs w:val="22"/>
        </w:rPr>
        <w:t xml:space="preserve"> presented. First three columns show that all variable significantly influence the satisfaction of community except ASHA</w:t>
      </w:r>
      <w:r w:rsidR="008414D8" w:rsidRPr="009801B5">
        <w:rPr>
          <w:rFonts w:ascii="Arial" w:hAnsi="Arial" w:cs="Arial"/>
          <w:sz w:val="22"/>
          <w:szCs w:val="22"/>
        </w:rPr>
        <w:t>’</w:t>
      </w:r>
      <w:r w:rsidRPr="009801B5">
        <w:rPr>
          <w:rFonts w:ascii="Arial" w:hAnsi="Arial" w:cs="Arial"/>
          <w:sz w:val="22"/>
          <w:szCs w:val="22"/>
        </w:rPr>
        <w:t xml:space="preserve">s role in new born care. Instead of reporting coefficient the Odd Ratio and the corresponding marginal effect of each explanatory variable of community satisfaction </w:t>
      </w:r>
      <w:r w:rsidR="00F75ACD" w:rsidRPr="009801B5">
        <w:rPr>
          <w:rFonts w:ascii="Arial" w:hAnsi="Arial" w:cs="Arial"/>
          <w:sz w:val="22"/>
          <w:szCs w:val="22"/>
        </w:rPr>
        <w:t>is shown.</w:t>
      </w:r>
      <w:r w:rsidR="001307A5" w:rsidRPr="009801B5">
        <w:rPr>
          <w:rFonts w:ascii="Arial" w:hAnsi="Arial" w:cs="Arial"/>
          <w:sz w:val="22"/>
          <w:szCs w:val="22"/>
        </w:rPr>
        <w:t xml:space="preserve"> In the present study odds of satisfaction  of community increases in ASHA's role in informing about health services, creating awareness on health and hygiene,  providing antenatal services,  providing mother's immunization, sanitation, care for illness and fever,  </w:t>
      </w:r>
      <w:r w:rsidR="001307A5" w:rsidRPr="009801B5">
        <w:rPr>
          <w:rFonts w:ascii="Arial" w:hAnsi="Arial" w:cs="Arial"/>
          <w:sz w:val="22"/>
          <w:szCs w:val="22"/>
        </w:rPr>
        <w:lastRenderedPageBreak/>
        <w:t xml:space="preserve">birth preparedness, guidance towards breastfeeding, child immunization, guidance on contraceptives, family planning, personal hygiene and sanitation, accompanying pregnant women to health facility, informing about birth and death in the village. Only in case of newborn care the severity of </w:t>
      </w:r>
      <w:r w:rsidR="00946F3A" w:rsidRPr="009801B5">
        <w:rPr>
          <w:rFonts w:ascii="Arial" w:hAnsi="Arial" w:cs="Arial"/>
          <w:sz w:val="22"/>
          <w:szCs w:val="22"/>
        </w:rPr>
        <w:t>odd is</w:t>
      </w:r>
      <w:r w:rsidR="001307A5" w:rsidRPr="009801B5">
        <w:rPr>
          <w:rFonts w:ascii="Arial" w:hAnsi="Arial" w:cs="Arial"/>
          <w:sz w:val="22"/>
          <w:szCs w:val="22"/>
        </w:rPr>
        <w:t xml:space="preserve"> less than 1.  </w:t>
      </w:r>
    </w:p>
    <w:p w14:paraId="188C1C78" w14:textId="7AB3EE6A" w:rsidR="00DB32D4" w:rsidRPr="009801B5" w:rsidRDefault="002E6A98" w:rsidP="00F471AD">
      <w:pPr>
        <w:spacing w:line="240" w:lineRule="auto"/>
        <w:jc w:val="both"/>
        <w:rPr>
          <w:rFonts w:ascii="Arial" w:hAnsi="Arial" w:cs="Arial"/>
          <w:b/>
          <w:sz w:val="22"/>
          <w:szCs w:val="22"/>
        </w:rPr>
      </w:pPr>
      <w:bookmarkStart w:id="10" w:name="_Hlk531114915"/>
      <w:r w:rsidRPr="009801B5">
        <w:rPr>
          <w:rFonts w:ascii="Arial" w:hAnsi="Arial" w:cs="Arial"/>
          <w:b/>
          <w:sz w:val="22"/>
          <w:szCs w:val="22"/>
        </w:rPr>
        <w:t>Table 1.</w:t>
      </w:r>
      <w:r w:rsidR="00E60708">
        <w:rPr>
          <w:rFonts w:ascii="Arial" w:hAnsi="Arial" w:cs="Arial"/>
          <w:b/>
          <w:sz w:val="22"/>
          <w:szCs w:val="22"/>
        </w:rPr>
        <w:t>9</w:t>
      </w:r>
      <w:r w:rsidRPr="009801B5">
        <w:rPr>
          <w:rFonts w:ascii="Arial" w:hAnsi="Arial" w:cs="Arial"/>
          <w:b/>
          <w:sz w:val="22"/>
          <w:szCs w:val="22"/>
        </w:rPr>
        <w:t xml:space="preserve"> </w:t>
      </w:r>
      <w:r w:rsidR="009C46F4" w:rsidRPr="009801B5">
        <w:rPr>
          <w:rFonts w:ascii="Arial" w:hAnsi="Arial" w:cs="Arial"/>
          <w:b/>
          <w:sz w:val="22"/>
          <w:szCs w:val="22"/>
        </w:rPr>
        <w:t>Logistic Regression Showing Communit</w:t>
      </w:r>
      <w:r w:rsidR="008E19C0" w:rsidRPr="009801B5">
        <w:rPr>
          <w:rFonts w:ascii="Arial" w:hAnsi="Arial" w:cs="Arial"/>
          <w:b/>
          <w:sz w:val="22"/>
          <w:szCs w:val="22"/>
        </w:rPr>
        <w:t>y’s</w:t>
      </w:r>
      <w:r w:rsidR="009C46F4" w:rsidRPr="009801B5">
        <w:rPr>
          <w:rFonts w:ascii="Arial" w:hAnsi="Arial" w:cs="Arial"/>
          <w:b/>
          <w:sz w:val="22"/>
          <w:szCs w:val="22"/>
        </w:rPr>
        <w:t xml:space="preserve"> Satisfaction Towards ASHAs in Khargram</w:t>
      </w:r>
    </w:p>
    <w:tbl>
      <w:tblPr>
        <w:tblW w:w="9800" w:type="dxa"/>
        <w:tblLayout w:type="fixed"/>
        <w:tblCellMar>
          <w:left w:w="0" w:type="dxa"/>
          <w:right w:w="0" w:type="dxa"/>
        </w:tblCellMar>
        <w:tblLook w:val="04A0" w:firstRow="1" w:lastRow="0" w:firstColumn="1" w:lastColumn="0" w:noHBand="0" w:noVBand="1"/>
      </w:tblPr>
      <w:tblGrid>
        <w:gridCol w:w="5750"/>
        <w:gridCol w:w="1170"/>
        <w:gridCol w:w="900"/>
        <w:gridCol w:w="900"/>
        <w:gridCol w:w="1080"/>
      </w:tblGrid>
      <w:tr w:rsidR="00452979" w:rsidRPr="009801B5" w14:paraId="2A72E8B8" w14:textId="77777777" w:rsidTr="00A00B82">
        <w:trPr>
          <w:trHeight w:val="357"/>
        </w:trPr>
        <w:tc>
          <w:tcPr>
            <w:tcW w:w="9800" w:type="dxa"/>
            <w:gridSpan w:val="5"/>
            <w:tcBorders>
              <w:top w:val="single" w:sz="8" w:space="0" w:color="FFFFFF"/>
              <w:left w:val="single" w:sz="8" w:space="0" w:color="FFFFFF"/>
              <w:bottom w:val="single" w:sz="24" w:space="0" w:color="FFFFFF"/>
              <w:right w:val="single" w:sz="8" w:space="0" w:color="FFFFFF"/>
            </w:tcBorders>
            <w:shd w:val="clear" w:color="auto" w:fill="4472C4"/>
            <w:tcMar>
              <w:top w:w="15" w:type="dxa"/>
              <w:left w:w="73" w:type="dxa"/>
              <w:bottom w:w="0" w:type="dxa"/>
              <w:right w:w="73" w:type="dxa"/>
            </w:tcMar>
            <w:hideMark/>
          </w:tcPr>
          <w:bookmarkEnd w:id="10"/>
          <w:p w14:paraId="20885D60" w14:textId="54F74288"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Iteration Completed 6, N=591, LR chi2(</w:t>
            </w:r>
            <w:r w:rsidR="00E569F9" w:rsidRPr="00F23CF9">
              <w:rPr>
                <w:rFonts w:ascii="Arial" w:hAnsi="Arial" w:cs="Arial"/>
                <w:b/>
                <w:bCs/>
                <w:sz w:val="18"/>
                <w:szCs w:val="18"/>
              </w:rPr>
              <w:t>17) =</w:t>
            </w:r>
            <w:r w:rsidRPr="00F23CF9">
              <w:rPr>
                <w:rFonts w:ascii="Arial" w:hAnsi="Arial" w:cs="Arial"/>
                <w:b/>
                <w:bCs/>
                <w:sz w:val="18"/>
                <w:szCs w:val="18"/>
              </w:rPr>
              <w:t>581.76***, PseudoR2=0.726</w:t>
            </w:r>
          </w:p>
        </w:tc>
      </w:tr>
      <w:tr w:rsidR="00452979" w:rsidRPr="009801B5" w14:paraId="0167CB59" w14:textId="77777777" w:rsidTr="006C75C9">
        <w:trPr>
          <w:trHeight w:val="663"/>
        </w:trPr>
        <w:tc>
          <w:tcPr>
            <w:tcW w:w="5750" w:type="dxa"/>
            <w:tcBorders>
              <w:top w:val="single" w:sz="24"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1556A134"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Variables</w:t>
            </w:r>
          </w:p>
        </w:tc>
        <w:tc>
          <w:tcPr>
            <w:tcW w:w="117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377310DF"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Odds Ratio</w:t>
            </w:r>
          </w:p>
        </w:tc>
        <w:tc>
          <w:tcPr>
            <w:tcW w:w="90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545B11B4"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Z-value</w:t>
            </w:r>
          </w:p>
        </w:tc>
        <w:tc>
          <w:tcPr>
            <w:tcW w:w="90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44C3064D"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P&gt;|z|</w:t>
            </w:r>
          </w:p>
        </w:tc>
        <w:tc>
          <w:tcPr>
            <w:tcW w:w="1080" w:type="dxa"/>
            <w:tcBorders>
              <w:top w:val="single" w:sz="24"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08D57EA2"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Marginal Effect</w:t>
            </w:r>
          </w:p>
        </w:tc>
      </w:tr>
      <w:tr w:rsidR="00452979" w:rsidRPr="009801B5" w14:paraId="06912440" w14:textId="77777777" w:rsidTr="006C75C9">
        <w:trPr>
          <w:trHeight w:val="334"/>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05F0B52E"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ASHA provide information about health services</w:t>
            </w:r>
          </w:p>
        </w:tc>
        <w:tc>
          <w:tcPr>
            <w:tcW w:w="117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7E6360C1"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13.47</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4583B68B"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4.95</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68FED8C5"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0.000***</w:t>
            </w:r>
          </w:p>
        </w:tc>
        <w:tc>
          <w:tcPr>
            <w:tcW w:w="108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13CEFB73"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0.36***</w:t>
            </w:r>
          </w:p>
        </w:tc>
      </w:tr>
      <w:tr w:rsidR="00452979" w:rsidRPr="009801B5" w14:paraId="32D4D91A" w14:textId="77777777" w:rsidTr="00E569F9">
        <w:trPr>
          <w:trHeight w:val="460"/>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09286AF1" w14:textId="07D1239E"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ASHA create awareness on health, hygiene and nutrition</w:t>
            </w:r>
          </w:p>
        </w:tc>
        <w:tc>
          <w:tcPr>
            <w:tcW w:w="117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6E9B6229"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18.6</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5A11AB17"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5.56</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72DD7648"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0.000***</w:t>
            </w:r>
          </w:p>
        </w:tc>
        <w:tc>
          <w:tcPr>
            <w:tcW w:w="108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350F9BB2"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0.27***</w:t>
            </w:r>
          </w:p>
        </w:tc>
      </w:tr>
      <w:tr w:rsidR="00452979" w:rsidRPr="009801B5" w14:paraId="5BFDB941" w14:textId="77777777" w:rsidTr="006C75C9">
        <w:trPr>
          <w:trHeight w:val="325"/>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2A998154" w14:textId="7D502B0D"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ASHA provides ANC Services</w:t>
            </w:r>
          </w:p>
        </w:tc>
        <w:tc>
          <w:tcPr>
            <w:tcW w:w="117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5E0346E9"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9.01</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3EC438DA"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3.26</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08C5E5BB"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0.000***</w:t>
            </w:r>
          </w:p>
        </w:tc>
        <w:tc>
          <w:tcPr>
            <w:tcW w:w="108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2B0AE4F1"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0.25***</w:t>
            </w:r>
          </w:p>
        </w:tc>
      </w:tr>
      <w:tr w:rsidR="00452979" w:rsidRPr="009801B5" w14:paraId="5E337FA2" w14:textId="77777777" w:rsidTr="006C75C9">
        <w:trPr>
          <w:trHeight w:val="406"/>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2FB8EC4C" w14:textId="07909CF1"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Asha provides PNC Services</w:t>
            </w:r>
          </w:p>
        </w:tc>
        <w:tc>
          <w:tcPr>
            <w:tcW w:w="117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644DF8D9"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15.02</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1E50837C"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4.18</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11D1000B"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0.000***</w:t>
            </w:r>
          </w:p>
        </w:tc>
        <w:tc>
          <w:tcPr>
            <w:tcW w:w="108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19FB713A"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0.35***</w:t>
            </w:r>
          </w:p>
        </w:tc>
      </w:tr>
      <w:tr w:rsidR="00452979" w:rsidRPr="009801B5" w14:paraId="1F604C29" w14:textId="77777777" w:rsidTr="00E569F9">
        <w:trPr>
          <w:trHeight w:val="357"/>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78B44137" w14:textId="51E18FE8"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ASHA does Immunization</w:t>
            </w:r>
          </w:p>
        </w:tc>
        <w:tc>
          <w:tcPr>
            <w:tcW w:w="117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3636D33E"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9.87</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7052B987"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4.92</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30A45F3D"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0.000***</w:t>
            </w:r>
          </w:p>
        </w:tc>
        <w:tc>
          <w:tcPr>
            <w:tcW w:w="108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2CE66FEB"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0.37***</w:t>
            </w:r>
          </w:p>
        </w:tc>
      </w:tr>
      <w:tr w:rsidR="00452979" w:rsidRPr="009801B5" w14:paraId="50B1BFF0" w14:textId="77777777" w:rsidTr="00E569F9">
        <w:trPr>
          <w:trHeight w:val="357"/>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4C5686CD" w14:textId="555AA6A0"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ASHA aware community about Sanitation</w:t>
            </w:r>
          </w:p>
        </w:tc>
        <w:tc>
          <w:tcPr>
            <w:tcW w:w="117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2E7E525F"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11.65</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3F2ACF91"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4.94</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6869CB56"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0.000***</w:t>
            </w:r>
          </w:p>
        </w:tc>
        <w:tc>
          <w:tcPr>
            <w:tcW w:w="108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3DAA7E08"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0.38***</w:t>
            </w:r>
          </w:p>
        </w:tc>
      </w:tr>
      <w:tr w:rsidR="00452979" w:rsidRPr="009801B5" w14:paraId="0C4E6622" w14:textId="77777777" w:rsidTr="00E569F9">
        <w:trPr>
          <w:trHeight w:val="357"/>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4E1D3B85" w14:textId="13B158DE"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 xml:space="preserve">ASHA </w:t>
            </w:r>
            <w:r w:rsidR="00E569F9" w:rsidRPr="00F23CF9">
              <w:rPr>
                <w:rFonts w:ascii="Arial" w:hAnsi="Arial" w:cs="Arial"/>
                <w:b/>
                <w:bCs/>
                <w:sz w:val="18"/>
                <w:szCs w:val="18"/>
              </w:rPr>
              <w:t>cures Illness</w:t>
            </w:r>
            <w:r w:rsidRPr="00F23CF9">
              <w:rPr>
                <w:rFonts w:ascii="Arial" w:hAnsi="Arial" w:cs="Arial"/>
                <w:b/>
                <w:bCs/>
                <w:sz w:val="18"/>
                <w:szCs w:val="18"/>
              </w:rPr>
              <w:t xml:space="preserve"> and fever</w:t>
            </w:r>
          </w:p>
        </w:tc>
        <w:tc>
          <w:tcPr>
            <w:tcW w:w="117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52813548"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13.32</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41E5EE70"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5.09</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2CF90C04"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0.000***</w:t>
            </w:r>
          </w:p>
        </w:tc>
        <w:tc>
          <w:tcPr>
            <w:tcW w:w="108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694EBA4F"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0.42***</w:t>
            </w:r>
          </w:p>
        </w:tc>
      </w:tr>
      <w:tr w:rsidR="00452979" w:rsidRPr="009801B5" w14:paraId="5EBA312A" w14:textId="77777777" w:rsidTr="006C75C9">
        <w:trPr>
          <w:trHeight w:val="523"/>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36B0DC60"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ASHA help in birth preparedness &amp; safe delivery</w:t>
            </w:r>
          </w:p>
        </w:tc>
        <w:tc>
          <w:tcPr>
            <w:tcW w:w="117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3A03274B"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22.45</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2607289D"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4.17</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7BADC3A2"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0.000***</w:t>
            </w:r>
          </w:p>
        </w:tc>
        <w:tc>
          <w:tcPr>
            <w:tcW w:w="108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54370B52"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0.24***</w:t>
            </w:r>
          </w:p>
        </w:tc>
      </w:tr>
      <w:tr w:rsidR="00452979" w:rsidRPr="009801B5" w14:paraId="3781D7EF" w14:textId="77777777" w:rsidTr="006C75C9">
        <w:trPr>
          <w:trHeight w:val="316"/>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27FCF313"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ASHA does newborn care</w:t>
            </w:r>
          </w:p>
        </w:tc>
        <w:tc>
          <w:tcPr>
            <w:tcW w:w="117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2E05D913"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0.999</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31657815"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-0.03</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1CBC90BA"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0.977</w:t>
            </w:r>
          </w:p>
        </w:tc>
        <w:tc>
          <w:tcPr>
            <w:tcW w:w="108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0908F3E9"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-0.001</w:t>
            </w:r>
          </w:p>
        </w:tc>
      </w:tr>
      <w:tr w:rsidR="00452979" w:rsidRPr="009801B5" w14:paraId="40855CF6" w14:textId="77777777" w:rsidTr="00E569F9">
        <w:trPr>
          <w:trHeight w:val="343"/>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0B45BEB3" w14:textId="11B71ED2"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ASHA guides about Breast feeding &amp; complimentary feeding</w:t>
            </w:r>
          </w:p>
        </w:tc>
        <w:tc>
          <w:tcPr>
            <w:tcW w:w="117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0DB18876"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5.02</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6ECCC984"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3.9</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415BC510"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0.000***</w:t>
            </w:r>
          </w:p>
        </w:tc>
        <w:tc>
          <w:tcPr>
            <w:tcW w:w="108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78A3D73E"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0.25***</w:t>
            </w:r>
          </w:p>
        </w:tc>
      </w:tr>
      <w:tr w:rsidR="00452979" w:rsidRPr="009801B5" w14:paraId="3D73CB3A" w14:textId="77777777" w:rsidTr="00E569F9">
        <w:trPr>
          <w:trHeight w:val="357"/>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574C1186"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ASHA does Immunization of infants</w:t>
            </w:r>
          </w:p>
        </w:tc>
        <w:tc>
          <w:tcPr>
            <w:tcW w:w="117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1C491873"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43.82</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3B3BB44B"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6.12</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7C8063C7"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0.000***</w:t>
            </w:r>
          </w:p>
        </w:tc>
        <w:tc>
          <w:tcPr>
            <w:tcW w:w="108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6480D4E2"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0.73***</w:t>
            </w:r>
          </w:p>
        </w:tc>
      </w:tr>
      <w:tr w:rsidR="00452979" w:rsidRPr="009801B5" w14:paraId="79925249" w14:textId="77777777" w:rsidTr="00E569F9">
        <w:trPr>
          <w:trHeight w:val="357"/>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1E4843D8" w14:textId="392617D6"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ASHA guides about use of contraceptives</w:t>
            </w:r>
          </w:p>
        </w:tc>
        <w:tc>
          <w:tcPr>
            <w:tcW w:w="117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555F6BCA"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6.83</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48B718AC"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4.15</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333A54BA"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0.000***</w:t>
            </w:r>
          </w:p>
        </w:tc>
        <w:tc>
          <w:tcPr>
            <w:tcW w:w="108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5FD14008"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0.28***</w:t>
            </w:r>
          </w:p>
        </w:tc>
      </w:tr>
      <w:tr w:rsidR="00452979" w:rsidRPr="009801B5" w14:paraId="13FE9289" w14:textId="77777777" w:rsidTr="00E569F9">
        <w:trPr>
          <w:trHeight w:val="357"/>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7D6BC37C"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ASHA discuss about family planning measures</w:t>
            </w:r>
          </w:p>
        </w:tc>
        <w:tc>
          <w:tcPr>
            <w:tcW w:w="117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2A376DC0"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6.46</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2B7A2269"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3.17</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0786F0D0"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0.002***</w:t>
            </w:r>
          </w:p>
        </w:tc>
        <w:tc>
          <w:tcPr>
            <w:tcW w:w="108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5ED106CB"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0.37***</w:t>
            </w:r>
          </w:p>
        </w:tc>
      </w:tr>
      <w:tr w:rsidR="00452979" w:rsidRPr="009801B5" w14:paraId="71449B93" w14:textId="77777777" w:rsidTr="00E569F9">
        <w:trPr>
          <w:trHeight w:val="190"/>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28483DC1"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ASHA guides about personal hygiene &amp; sanitation for mother and child</w:t>
            </w:r>
          </w:p>
        </w:tc>
        <w:tc>
          <w:tcPr>
            <w:tcW w:w="117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7675E07D"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15.95</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23321146"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4.21</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52CD79A1"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0.000***</w:t>
            </w:r>
          </w:p>
        </w:tc>
        <w:tc>
          <w:tcPr>
            <w:tcW w:w="108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2FBFEF1B"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0.58***</w:t>
            </w:r>
          </w:p>
        </w:tc>
      </w:tr>
      <w:tr w:rsidR="00452979" w:rsidRPr="009801B5" w14:paraId="4CE8B378" w14:textId="77777777" w:rsidTr="006C75C9">
        <w:trPr>
          <w:trHeight w:val="325"/>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70113C27"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lastRenderedPageBreak/>
              <w:t>ASHA accompanying pregnant women or sick children to health facility</w:t>
            </w:r>
          </w:p>
        </w:tc>
        <w:tc>
          <w:tcPr>
            <w:tcW w:w="117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603D97C8"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23.87</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35F4B7FC"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11.1</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084320B5"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0.000***</w:t>
            </w:r>
          </w:p>
        </w:tc>
        <w:tc>
          <w:tcPr>
            <w:tcW w:w="108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124A7149"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0.43***</w:t>
            </w:r>
          </w:p>
        </w:tc>
      </w:tr>
      <w:tr w:rsidR="00452979" w:rsidRPr="009801B5" w14:paraId="44834652" w14:textId="77777777" w:rsidTr="006C75C9">
        <w:trPr>
          <w:trHeight w:val="208"/>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1639D40B"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ASHA Inform health facility about birth and death in village</w:t>
            </w:r>
          </w:p>
        </w:tc>
        <w:tc>
          <w:tcPr>
            <w:tcW w:w="117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43886E7B"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17.35</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64033F45"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4.71</w:t>
            </w:r>
          </w:p>
        </w:tc>
        <w:tc>
          <w:tcPr>
            <w:tcW w:w="90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6B9F2B0E"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0.000***</w:t>
            </w:r>
          </w:p>
        </w:tc>
        <w:tc>
          <w:tcPr>
            <w:tcW w:w="1080" w:type="dxa"/>
            <w:tcBorders>
              <w:top w:val="single" w:sz="8" w:space="0" w:color="FFFFFF"/>
              <w:left w:val="single" w:sz="8" w:space="0" w:color="FFFFFF"/>
              <w:bottom w:val="single" w:sz="8" w:space="0" w:color="FFFFFF"/>
              <w:right w:val="single" w:sz="8" w:space="0" w:color="FFFFFF"/>
            </w:tcBorders>
            <w:shd w:val="clear" w:color="auto" w:fill="CFD5EA"/>
            <w:tcMar>
              <w:top w:w="15" w:type="dxa"/>
              <w:left w:w="73" w:type="dxa"/>
              <w:bottom w:w="0" w:type="dxa"/>
              <w:right w:w="73" w:type="dxa"/>
            </w:tcMar>
            <w:hideMark/>
          </w:tcPr>
          <w:p w14:paraId="5443B4FE"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0.58***</w:t>
            </w:r>
          </w:p>
        </w:tc>
      </w:tr>
      <w:tr w:rsidR="00452979" w:rsidRPr="009801B5" w14:paraId="400C7938" w14:textId="77777777" w:rsidTr="006C75C9">
        <w:trPr>
          <w:trHeight w:val="199"/>
        </w:trPr>
        <w:tc>
          <w:tcPr>
            <w:tcW w:w="5750" w:type="dxa"/>
            <w:tcBorders>
              <w:top w:val="single" w:sz="8" w:space="0" w:color="FFFFFF"/>
              <w:left w:val="single" w:sz="8" w:space="0" w:color="FFFFFF"/>
              <w:bottom w:val="single" w:sz="8" w:space="0" w:color="FFFFFF"/>
              <w:right w:val="single" w:sz="8" w:space="0" w:color="FFFFFF"/>
            </w:tcBorders>
            <w:shd w:val="clear" w:color="auto" w:fill="4472C4"/>
            <w:tcMar>
              <w:top w:w="15" w:type="dxa"/>
              <w:left w:w="73" w:type="dxa"/>
              <w:bottom w:w="0" w:type="dxa"/>
              <w:right w:w="73" w:type="dxa"/>
            </w:tcMar>
            <w:hideMark/>
          </w:tcPr>
          <w:p w14:paraId="7B2D8DA7"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ASHA Inform about outbreak of health problem and diseases</w:t>
            </w:r>
          </w:p>
        </w:tc>
        <w:tc>
          <w:tcPr>
            <w:tcW w:w="117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1DA04604"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2.13</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28AAD528"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1.62</w:t>
            </w:r>
          </w:p>
        </w:tc>
        <w:tc>
          <w:tcPr>
            <w:tcW w:w="90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3CC020DF"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0.105</w:t>
            </w:r>
          </w:p>
        </w:tc>
        <w:tc>
          <w:tcPr>
            <w:tcW w:w="1080" w:type="dxa"/>
            <w:tcBorders>
              <w:top w:val="single" w:sz="8" w:space="0" w:color="FFFFFF"/>
              <w:left w:val="single" w:sz="8" w:space="0" w:color="FFFFFF"/>
              <w:bottom w:val="single" w:sz="8" w:space="0" w:color="FFFFFF"/>
              <w:right w:val="single" w:sz="8" w:space="0" w:color="FFFFFF"/>
            </w:tcBorders>
            <w:shd w:val="clear" w:color="auto" w:fill="E9EBF5"/>
            <w:tcMar>
              <w:top w:w="15" w:type="dxa"/>
              <w:left w:w="73" w:type="dxa"/>
              <w:bottom w:w="0" w:type="dxa"/>
              <w:right w:w="73" w:type="dxa"/>
            </w:tcMar>
            <w:hideMark/>
          </w:tcPr>
          <w:p w14:paraId="31B9CD79" w14:textId="77777777" w:rsidR="00956B21" w:rsidRPr="00F23CF9" w:rsidRDefault="00956B21" w:rsidP="00F471AD">
            <w:pPr>
              <w:spacing w:line="360" w:lineRule="auto"/>
              <w:jc w:val="both"/>
              <w:rPr>
                <w:rFonts w:ascii="Arial" w:hAnsi="Arial" w:cs="Arial"/>
                <w:sz w:val="18"/>
                <w:szCs w:val="18"/>
              </w:rPr>
            </w:pPr>
            <w:r w:rsidRPr="00F23CF9">
              <w:rPr>
                <w:rFonts w:ascii="Arial" w:hAnsi="Arial" w:cs="Arial"/>
                <w:b/>
                <w:bCs/>
                <w:sz w:val="18"/>
                <w:szCs w:val="18"/>
              </w:rPr>
              <w:t>0.13</w:t>
            </w:r>
          </w:p>
        </w:tc>
      </w:tr>
    </w:tbl>
    <w:p w14:paraId="6B232787" w14:textId="77777777" w:rsidR="00931DF9" w:rsidRDefault="00931DF9" w:rsidP="00931DF9">
      <w:pPr>
        <w:pStyle w:val="NormalWeb"/>
        <w:spacing w:before="0" w:beforeAutospacing="0" w:after="0" w:afterAutospacing="0"/>
        <w:textAlignment w:val="baseline"/>
      </w:pPr>
      <w:r>
        <w:rPr>
          <w:b/>
          <w:bCs/>
          <w:color w:val="000000" w:themeColor="text1"/>
          <w:kern w:val="24"/>
          <w:sz w:val="18"/>
          <w:szCs w:val="18"/>
        </w:rPr>
        <w:t>*P&lt;0.10, **P&lt;0.05, ***P&lt;0.01</w:t>
      </w:r>
    </w:p>
    <w:p w14:paraId="4BFD71A4" w14:textId="77777777" w:rsidR="003A6702" w:rsidRPr="009801B5" w:rsidRDefault="003A6702" w:rsidP="00F471AD">
      <w:pPr>
        <w:pStyle w:val="NormalWeb"/>
        <w:spacing w:before="0" w:beforeAutospacing="0" w:after="0" w:afterAutospacing="0"/>
        <w:jc w:val="both"/>
        <w:textAlignment w:val="baseline"/>
        <w:rPr>
          <w:rFonts w:ascii="Arial" w:hAnsi="Arial" w:cs="Arial"/>
          <w:sz w:val="22"/>
          <w:szCs w:val="22"/>
        </w:rPr>
      </w:pPr>
    </w:p>
    <w:p w14:paraId="13BF4B64" w14:textId="0AF828A3" w:rsidR="00772B62" w:rsidRPr="009801B5" w:rsidRDefault="00772B62" w:rsidP="00F471AD">
      <w:pPr>
        <w:spacing w:line="360" w:lineRule="auto"/>
        <w:jc w:val="both"/>
        <w:rPr>
          <w:rFonts w:ascii="Arial" w:hAnsi="Arial" w:cs="Arial"/>
          <w:sz w:val="22"/>
          <w:szCs w:val="22"/>
        </w:rPr>
      </w:pPr>
      <w:r w:rsidRPr="009801B5">
        <w:rPr>
          <w:rFonts w:ascii="Arial" w:hAnsi="Arial" w:cs="Arial"/>
          <w:sz w:val="22"/>
          <w:szCs w:val="22"/>
        </w:rPr>
        <w:t xml:space="preserve">Thus, in Khargram the odd of satisfaction within the community towards ASHA performance is very high.  Since the newborn care is mainly the role of doctors and nurses in medical institutions therefore the role of ASHA in newborn care does not significantly influence community satisfaction.  Those who experience </w:t>
      </w:r>
      <w:r w:rsidR="008C6FAA">
        <w:rPr>
          <w:rFonts w:ascii="Arial" w:hAnsi="Arial" w:cs="Arial"/>
          <w:sz w:val="22"/>
          <w:szCs w:val="22"/>
        </w:rPr>
        <w:t>child</w:t>
      </w:r>
      <w:r w:rsidRPr="009801B5">
        <w:rPr>
          <w:rFonts w:ascii="Arial" w:hAnsi="Arial" w:cs="Arial"/>
          <w:sz w:val="22"/>
          <w:szCs w:val="22"/>
        </w:rPr>
        <w:t xml:space="preserve"> delivery</w:t>
      </w:r>
      <w:r w:rsidR="008C6FAA">
        <w:rPr>
          <w:rFonts w:ascii="Arial" w:hAnsi="Arial" w:cs="Arial"/>
          <w:sz w:val="22"/>
          <w:szCs w:val="22"/>
        </w:rPr>
        <w:t xml:space="preserve"> at home</w:t>
      </w:r>
      <w:r w:rsidRPr="009801B5">
        <w:rPr>
          <w:rFonts w:ascii="Arial" w:hAnsi="Arial" w:cs="Arial"/>
          <w:sz w:val="22"/>
          <w:szCs w:val="22"/>
        </w:rPr>
        <w:t xml:space="preserve"> depends on elder</w:t>
      </w:r>
      <w:r w:rsidR="008414D8" w:rsidRPr="009801B5">
        <w:rPr>
          <w:rFonts w:ascii="Arial" w:hAnsi="Arial" w:cs="Arial"/>
          <w:sz w:val="22"/>
          <w:szCs w:val="22"/>
        </w:rPr>
        <w:t>ly</w:t>
      </w:r>
      <w:r w:rsidRPr="009801B5">
        <w:rPr>
          <w:rFonts w:ascii="Arial" w:hAnsi="Arial" w:cs="Arial"/>
          <w:sz w:val="22"/>
          <w:szCs w:val="22"/>
        </w:rPr>
        <w:t xml:space="preserve"> women of the family or </w:t>
      </w:r>
      <w:r w:rsidRPr="009801B5">
        <w:rPr>
          <w:rFonts w:ascii="Arial" w:hAnsi="Arial" w:cs="Arial"/>
          <w:i/>
          <w:iCs/>
          <w:sz w:val="22"/>
          <w:szCs w:val="22"/>
        </w:rPr>
        <w:t>'Dai-maas’</w:t>
      </w:r>
      <w:r w:rsidRPr="009801B5">
        <w:rPr>
          <w:rFonts w:ascii="Arial" w:hAnsi="Arial" w:cs="Arial"/>
          <w:sz w:val="22"/>
          <w:szCs w:val="22"/>
        </w:rPr>
        <w:t xml:space="preserve"> for new born care. Hence even though the odd ratio is less than 1 the variable is not significant. The marginal effects for respective explanatory variables are significant except for newborn care and information about outbreak of health problems and diseases.  The absolute effect of each explanatory variable on the community satisfaction is high. </w:t>
      </w:r>
    </w:p>
    <w:p w14:paraId="4EF1DF17" w14:textId="20315F67" w:rsidR="004C690A" w:rsidRPr="009801B5" w:rsidRDefault="004C690A" w:rsidP="00F471AD">
      <w:pPr>
        <w:spacing w:line="360" w:lineRule="auto"/>
        <w:jc w:val="both"/>
        <w:rPr>
          <w:rFonts w:ascii="Arial" w:hAnsi="Arial" w:cs="Arial"/>
          <w:sz w:val="22"/>
          <w:szCs w:val="22"/>
        </w:rPr>
      </w:pPr>
      <w:r w:rsidRPr="009801B5">
        <w:rPr>
          <w:rFonts w:ascii="Arial" w:hAnsi="Arial" w:cs="Arial"/>
          <w:sz w:val="22"/>
          <w:szCs w:val="22"/>
        </w:rPr>
        <w:t>The marginal effect of ASHA's providing information on health services is positive and the probability of increase in community satisfaction is 36 percent.</w:t>
      </w:r>
      <w:r w:rsidR="008414D8" w:rsidRPr="009801B5">
        <w:rPr>
          <w:rFonts w:ascii="Arial" w:hAnsi="Arial" w:cs="Arial"/>
          <w:sz w:val="22"/>
          <w:szCs w:val="22"/>
        </w:rPr>
        <w:t xml:space="preserve"> </w:t>
      </w:r>
      <w:r w:rsidRPr="009801B5">
        <w:rPr>
          <w:rFonts w:ascii="Arial" w:hAnsi="Arial" w:cs="Arial"/>
          <w:sz w:val="22"/>
          <w:szCs w:val="22"/>
        </w:rPr>
        <w:t xml:space="preserve">The probability of increase in community satisfaction is 27 percent if ASHAs  perform better on awareness on health services, 25  percent for antenatal care services,  35 percent for postnatal care services, 37 percent for mothers immunization, 38 percent for awareness on sanitation, 42 for percent birth  preparedness and safe delivery,  25 percent for breastfeeding, 73 percent for child immunization, 20 percent on use of contraceptives, 37 percent for guidance on family planning,  58 percent on personal hygiene, 43 percent for accompanying mothers,  58 percent for informing about birth and death  and 13 percent for informing on outbreak in the villages.  Marginal effects show that the community satisfaction towards ASHA will increase to great extent if ASHAs are more empowered particularly in reproductive and child health in Khargram (Table </w:t>
      </w:r>
      <w:r w:rsidR="008414D8" w:rsidRPr="009801B5">
        <w:rPr>
          <w:rFonts w:ascii="Arial" w:hAnsi="Arial" w:cs="Arial"/>
          <w:sz w:val="22"/>
          <w:szCs w:val="22"/>
        </w:rPr>
        <w:t>1.</w:t>
      </w:r>
      <w:r w:rsidR="00FA0BB6">
        <w:rPr>
          <w:rFonts w:ascii="Arial" w:hAnsi="Arial" w:cs="Arial"/>
          <w:sz w:val="22"/>
          <w:szCs w:val="22"/>
        </w:rPr>
        <w:t>9</w:t>
      </w:r>
      <w:r w:rsidRPr="009801B5">
        <w:rPr>
          <w:rFonts w:ascii="Arial" w:hAnsi="Arial" w:cs="Arial"/>
          <w:sz w:val="22"/>
          <w:szCs w:val="22"/>
        </w:rPr>
        <w:t>).</w:t>
      </w:r>
    </w:p>
    <w:p w14:paraId="3426CEE0" w14:textId="77777777" w:rsidR="00987E15" w:rsidRDefault="00467AC2" w:rsidP="00F471AD">
      <w:pPr>
        <w:spacing w:line="360" w:lineRule="auto"/>
        <w:jc w:val="both"/>
        <w:rPr>
          <w:rFonts w:ascii="Arial" w:hAnsi="Arial" w:cs="Arial"/>
          <w:sz w:val="22"/>
          <w:szCs w:val="22"/>
        </w:rPr>
      </w:pPr>
      <w:r w:rsidRPr="009801B5">
        <w:rPr>
          <w:rFonts w:ascii="Arial" w:hAnsi="Arial" w:cs="Arial"/>
          <w:b/>
          <w:bCs/>
          <w:sz w:val="22"/>
          <w:szCs w:val="22"/>
        </w:rPr>
        <w:t>12</w:t>
      </w:r>
      <w:r w:rsidR="003A6702" w:rsidRPr="009801B5">
        <w:rPr>
          <w:rFonts w:ascii="Arial" w:hAnsi="Arial" w:cs="Arial"/>
          <w:b/>
          <w:bCs/>
          <w:sz w:val="22"/>
          <w:szCs w:val="22"/>
        </w:rPr>
        <w:t>.</w:t>
      </w:r>
      <w:r w:rsidRPr="009801B5">
        <w:rPr>
          <w:rFonts w:ascii="Arial" w:hAnsi="Arial" w:cs="Arial"/>
          <w:b/>
          <w:bCs/>
          <w:sz w:val="22"/>
          <w:szCs w:val="22"/>
        </w:rPr>
        <w:t xml:space="preserve"> </w:t>
      </w:r>
      <w:r w:rsidR="00772B62" w:rsidRPr="009801B5">
        <w:rPr>
          <w:rFonts w:ascii="Arial" w:hAnsi="Arial" w:cs="Arial"/>
          <w:b/>
          <w:bCs/>
          <w:sz w:val="22"/>
          <w:szCs w:val="22"/>
        </w:rPr>
        <w:t>Conclusion</w:t>
      </w:r>
      <w:r w:rsidR="007C719D" w:rsidRPr="009801B5">
        <w:rPr>
          <w:rFonts w:ascii="Arial" w:hAnsi="Arial" w:cs="Arial"/>
          <w:b/>
          <w:bCs/>
          <w:sz w:val="22"/>
          <w:szCs w:val="22"/>
        </w:rPr>
        <w:t xml:space="preserve"> and Policy Implication</w:t>
      </w:r>
      <w:r w:rsidRPr="009801B5">
        <w:rPr>
          <w:rFonts w:ascii="Arial" w:hAnsi="Arial" w:cs="Arial"/>
          <w:b/>
          <w:bCs/>
          <w:sz w:val="22"/>
          <w:szCs w:val="22"/>
        </w:rPr>
        <w:t>-</w:t>
      </w:r>
      <w:r w:rsidR="005C6D12" w:rsidRPr="009801B5">
        <w:rPr>
          <w:rFonts w:ascii="Arial" w:hAnsi="Arial" w:cs="Arial"/>
          <w:sz w:val="22"/>
          <w:szCs w:val="22"/>
        </w:rPr>
        <w:t xml:space="preserve">The present study analyses three aspects. The role of </w:t>
      </w:r>
      <w:r w:rsidR="00524371" w:rsidRPr="009801B5">
        <w:rPr>
          <w:rFonts w:ascii="Arial" w:hAnsi="Arial" w:cs="Arial"/>
          <w:sz w:val="22"/>
          <w:szCs w:val="22"/>
        </w:rPr>
        <w:t>P</w:t>
      </w:r>
      <w:r w:rsidR="005C6D12" w:rsidRPr="009801B5">
        <w:rPr>
          <w:rFonts w:ascii="Arial" w:hAnsi="Arial" w:cs="Arial"/>
          <w:sz w:val="22"/>
          <w:szCs w:val="22"/>
        </w:rPr>
        <w:t xml:space="preserve">rimary </w:t>
      </w:r>
      <w:r w:rsidR="00524371" w:rsidRPr="009801B5">
        <w:rPr>
          <w:rFonts w:ascii="Arial" w:hAnsi="Arial" w:cs="Arial"/>
          <w:sz w:val="22"/>
          <w:szCs w:val="22"/>
        </w:rPr>
        <w:t>H</w:t>
      </w:r>
      <w:r w:rsidR="005C6D12" w:rsidRPr="009801B5">
        <w:rPr>
          <w:rFonts w:ascii="Arial" w:hAnsi="Arial" w:cs="Arial"/>
          <w:sz w:val="22"/>
          <w:szCs w:val="22"/>
        </w:rPr>
        <w:t xml:space="preserve">ealthcare </w:t>
      </w:r>
      <w:r w:rsidR="00524371" w:rsidRPr="009801B5">
        <w:rPr>
          <w:rFonts w:ascii="Arial" w:hAnsi="Arial" w:cs="Arial"/>
          <w:sz w:val="22"/>
          <w:szCs w:val="22"/>
        </w:rPr>
        <w:t>S</w:t>
      </w:r>
      <w:r w:rsidR="005C6D12" w:rsidRPr="009801B5">
        <w:rPr>
          <w:rFonts w:ascii="Arial" w:hAnsi="Arial" w:cs="Arial"/>
          <w:sz w:val="22"/>
          <w:szCs w:val="22"/>
        </w:rPr>
        <w:t xml:space="preserve">ystem in </w:t>
      </w:r>
      <w:r w:rsidR="008414D8" w:rsidRPr="009801B5">
        <w:rPr>
          <w:rFonts w:ascii="Arial" w:hAnsi="Arial" w:cs="Arial"/>
          <w:sz w:val="22"/>
          <w:szCs w:val="22"/>
        </w:rPr>
        <w:t xml:space="preserve">extending provisions </w:t>
      </w:r>
      <w:r w:rsidR="005C6D12" w:rsidRPr="009801B5">
        <w:rPr>
          <w:rFonts w:ascii="Arial" w:hAnsi="Arial" w:cs="Arial"/>
          <w:sz w:val="22"/>
          <w:szCs w:val="22"/>
        </w:rPr>
        <w:t>and training provided to the</w:t>
      </w:r>
      <w:r w:rsidR="008414D8" w:rsidRPr="009801B5">
        <w:rPr>
          <w:rFonts w:ascii="Arial" w:hAnsi="Arial" w:cs="Arial"/>
          <w:sz w:val="22"/>
          <w:szCs w:val="22"/>
        </w:rPr>
        <w:t xml:space="preserve"> ASHAs</w:t>
      </w:r>
      <w:r w:rsidR="005C6D12" w:rsidRPr="009801B5">
        <w:rPr>
          <w:rFonts w:ascii="Arial" w:hAnsi="Arial" w:cs="Arial"/>
          <w:sz w:val="22"/>
          <w:szCs w:val="22"/>
        </w:rPr>
        <w:t xml:space="preserve">. It also analyses how far the ASHA’s could gain empowerment with the initiative of </w:t>
      </w:r>
      <w:r w:rsidR="00524371" w:rsidRPr="009801B5">
        <w:rPr>
          <w:rFonts w:ascii="Arial" w:hAnsi="Arial" w:cs="Arial"/>
          <w:sz w:val="22"/>
          <w:szCs w:val="22"/>
        </w:rPr>
        <w:t>P</w:t>
      </w:r>
      <w:r w:rsidR="005C6D12" w:rsidRPr="009801B5">
        <w:rPr>
          <w:rFonts w:ascii="Arial" w:hAnsi="Arial" w:cs="Arial"/>
          <w:sz w:val="22"/>
          <w:szCs w:val="22"/>
        </w:rPr>
        <w:t xml:space="preserve">rimary </w:t>
      </w:r>
      <w:r w:rsidR="00524371" w:rsidRPr="009801B5">
        <w:rPr>
          <w:rFonts w:ascii="Arial" w:hAnsi="Arial" w:cs="Arial"/>
          <w:sz w:val="22"/>
          <w:szCs w:val="22"/>
        </w:rPr>
        <w:t>H</w:t>
      </w:r>
      <w:r w:rsidR="005C6D12" w:rsidRPr="009801B5">
        <w:rPr>
          <w:rFonts w:ascii="Arial" w:hAnsi="Arial" w:cs="Arial"/>
          <w:sz w:val="22"/>
          <w:szCs w:val="22"/>
        </w:rPr>
        <w:t xml:space="preserve">ealthcare </w:t>
      </w:r>
      <w:r w:rsidR="00524371" w:rsidRPr="009801B5">
        <w:rPr>
          <w:rFonts w:ascii="Arial" w:hAnsi="Arial" w:cs="Arial"/>
          <w:sz w:val="22"/>
          <w:szCs w:val="22"/>
        </w:rPr>
        <w:t>S</w:t>
      </w:r>
      <w:r w:rsidR="005C6D12" w:rsidRPr="009801B5">
        <w:rPr>
          <w:rFonts w:ascii="Arial" w:hAnsi="Arial" w:cs="Arial"/>
          <w:sz w:val="22"/>
          <w:szCs w:val="22"/>
        </w:rPr>
        <w:t>ystem under the guidelines</w:t>
      </w:r>
      <w:r w:rsidR="00524371" w:rsidRPr="009801B5">
        <w:rPr>
          <w:rFonts w:ascii="Arial" w:hAnsi="Arial" w:cs="Arial"/>
          <w:sz w:val="22"/>
          <w:szCs w:val="22"/>
        </w:rPr>
        <w:t xml:space="preserve"> </w:t>
      </w:r>
      <w:r w:rsidR="005C6D12" w:rsidRPr="009801B5">
        <w:rPr>
          <w:rFonts w:ascii="Arial" w:hAnsi="Arial" w:cs="Arial"/>
          <w:sz w:val="22"/>
          <w:szCs w:val="22"/>
        </w:rPr>
        <w:t>of NRHM</w:t>
      </w:r>
      <w:r w:rsidR="004E38A8" w:rsidRPr="009801B5">
        <w:rPr>
          <w:rFonts w:ascii="Arial" w:hAnsi="Arial" w:cs="Arial"/>
          <w:sz w:val="22"/>
          <w:szCs w:val="22"/>
        </w:rPr>
        <w:t xml:space="preserve"> </w:t>
      </w:r>
      <w:r w:rsidR="005C6D12" w:rsidRPr="009801B5">
        <w:rPr>
          <w:rFonts w:ascii="Arial" w:hAnsi="Arial" w:cs="Arial"/>
          <w:sz w:val="22"/>
          <w:szCs w:val="22"/>
        </w:rPr>
        <w:t xml:space="preserve">(2005). After gaining </w:t>
      </w:r>
      <w:r w:rsidR="004E38A8" w:rsidRPr="009801B5">
        <w:rPr>
          <w:rFonts w:ascii="Arial" w:hAnsi="Arial" w:cs="Arial"/>
          <w:sz w:val="22"/>
          <w:szCs w:val="22"/>
        </w:rPr>
        <w:t>empowerment,</w:t>
      </w:r>
      <w:r w:rsidR="005C6D12" w:rsidRPr="009801B5">
        <w:rPr>
          <w:rFonts w:ascii="Arial" w:hAnsi="Arial" w:cs="Arial"/>
          <w:sz w:val="22"/>
          <w:szCs w:val="22"/>
        </w:rPr>
        <w:t xml:space="preserve"> whether community is satisfied with ASHAs </w:t>
      </w:r>
      <w:r w:rsidR="00ED6382" w:rsidRPr="009801B5">
        <w:rPr>
          <w:rFonts w:ascii="Arial" w:hAnsi="Arial" w:cs="Arial"/>
          <w:sz w:val="22"/>
          <w:szCs w:val="22"/>
        </w:rPr>
        <w:t xml:space="preserve">performance. </w:t>
      </w:r>
    </w:p>
    <w:p w14:paraId="4C3FDA1F" w14:textId="77777777" w:rsidR="008C6FAA" w:rsidRDefault="00987E15" w:rsidP="008C6FAA">
      <w:pPr>
        <w:pStyle w:val="NormalWeb"/>
        <w:spacing w:before="0" w:beforeAutospacing="0" w:after="0" w:afterAutospacing="0" w:line="360" w:lineRule="auto"/>
        <w:jc w:val="both"/>
        <w:textAlignment w:val="baseline"/>
        <w:rPr>
          <w:rFonts w:ascii="Arial" w:hAnsi="Arial" w:cs="Arial"/>
          <w:sz w:val="22"/>
          <w:szCs w:val="22"/>
        </w:rPr>
      </w:pPr>
      <w:r>
        <w:rPr>
          <w:rFonts w:ascii="Arial" w:hAnsi="Arial" w:cs="Arial"/>
          <w:sz w:val="22"/>
          <w:szCs w:val="22"/>
        </w:rPr>
        <w:t xml:space="preserve">The ASHAs </w:t>
      </w:r>
      <w:r w:rsidR="008C6FAA">
        <w:rPr>
          <w:rFonts w:ascii="Arial" w:hAnsi="Arial" w:cs="Arial"/>
          <w:sz w:val="22"/>
          <w:szCs w:val="22"/>
        </w:rPr>
        <w:t>are acknowledged</w:t>
      </w:r>
      <w:r w:rsidR="00FC29C0">
        <w:rPr>
          <w:rFonts w:ascii="Arial" w:hAnsi="Arial" w:cs="Arial"/>
          <w:sz w:val="22"/>
          <w:szCs w:val="22"/>
        </w:rPr>
        <w:t xml:space="preserve"> as </w:t>
      </w:r>
      <w:r>
        <w:rPr>
          <w:rFonts w:ascii="Arial" w:hAnsi="Arial" w:cs="Arial"/>
          <w:sz w:val="22"/>
          <w:szCs w:val="22"/>
        </w:rPr>
        <w:t>agents of change in Primary Healthcare System is still a myth. Why ASHAs are still nomenclated as Activist and not Health Workers.</w:t>
      </w:r>
      <w:r w:rsidR="00FC29C0" w:rsidRPr="00FC29C0">
        <w:rPr>
          <w:rFonts w:eastAsiaTheme="minorEastAsia" w:cs="Calibri"/>
          <w:b/>
          <w:bCs/>
          <w:color w:val="000000" w:themeColor="text1"/>
          <w:kern w:val="24"/>
          <w:sz w:val="32"/>
          <w:szCs w:val="32"/>
        </w:rPr>
        <w:t xml:space="preserve"> </w:t>
      </w:r>
      <w:r w:rsidR="00FC29C0" w:rsidRPr="00FC29C0">
        <w:rPr>
          <w:rFonts w:ascii="Arial" w:hAnsi="Arial" w:cs="Arial"/>
          <w:sz w:val="22"/>
          <w:szCs w:val="22"/>
        </w:rPr>
        <w:t xml:space="preserve">Why position of ASHA is “honorary” in spite of the </w:t>
      </w:r>
      <w:r w:rsidR="008C6FAA" w:rsidRPr="00FC29C0">
        <w:rPr>
          <w:rFonts w:ascii="Arial" w:hAnsi="Arial" w:cs="Arial"/>
          <w:sz w:val="22"/>
          <w:szCs w:val="22"/>
        </w:rPr>
        <w:t>fact that</w:t>
      </w:r>
      <w:r w:rsidR="00FC29C0" w:rsidRPr="00FC29C0">
        <w:rPr>
          <w:rFonts w:ascii="Arial" w:hAnsi="Arial" w:cs="Arial"/>
          <w:sz w:val="22"/>
          <w:szCs w:val="22"/>
        </w:rPr>
        <w:t xml:space="preserve"> WHO regarded ASHA as a key strategy of empowerment of women as extenders of health service, para-medical staffs, health educators and community mobilizers</w:t>
      </w:r>
      <w:r w:rsidR="00FC29C0">
        <w:rPr>
          <w:rFonts w:ascii="Arial" w:hAnsi="Arial" w:cs="Arial"/>
          <w:sz w:val="22"/>
          <w:szCs w:val="22"/>
        </w:rPr>
        <w:t xml:space="preserve">. Reality </w:t>
      </w:r>
      <w:r w:rsidR="00FC29C0">
        <w:rPr>
          <w:rFonts w:ascii="Arial" w:hAnsi="Arial" w:cs="Arial"/>
          <w:sz w:val="22"/>
          <w:szCs w:val="22"/>
        </w:rPr>
        <w:lastRenderedPageBreak/>
        <w:t xml:space="preserve">is the partial allowance of </w:t>
      </w:r>
      <w:r w:rsidR="00FC29C0" w:rsidRPr="00FC29C0">
        <w:rPr>
          <w:rFonts w:ascii="Arial" w:hAnsi="Arial" w:cs="Arial"/>
          <w:sz w:val="22"/>
          <w:szCs w:val="22"/>
        </w:rPr>
        <w:t>the partial allowance of the decisions of ASHA’s in the health system.</w:t>
      </w:r>
      <w:r w:rsidR="00FC29C0">
        <w:rPr>
          <w:rFonts w:ascii="Arial" w:hAnsi="Arial" w:cs="Arial"/>
          <w:sz w:val="22"/>
          <w:szCs w:val="22"/>
        </w:rPr>
        <w:t xml:space="preserve"> Although it is the responsibility of Primary Healthcare System to provide training and refresher training to ASHAs but </w:t>
      </w:r>
      <w:r w:rsidR="00FC29C0" w:rsidRPr="00FC29C0">
        <w:rPr>
          <w:rFonts w:ascii="Arial" w:hAnsi="Arial" w:cs="Arial"/>
          <w:sz w:val="22"/>
          <w:szCs w:val="22"/>
        </w:rPr>
        <w:t>practical training is not appropriate, training instructions are not always clear, although food and accommodation is provided but most ASHA’s haven’t received incentives for attaining training.</w:t>
      </w:r>
      <w:r w:rsidR="00FC29C0">
        <w:rPr>
          <w:rFonts w:ascii="Arial" w:hAnsi="Arial" w:cs="Arial"/>
          <w:sz w:val="22"/>
          <w:szCs w:val="22"/>
        </w:rPr>
        <w:t xml:space="preserve"> The reality is ASHAs have no formal platform to address their daily difficulties faced at work. The healthcare services should be provided by ANM and ASHA at Sub-Centre level but reality depicts that ASHAs are highly over-burdened with work and also face delayed incentives.</w:t>
      </w:r>
      <w:r w:rsidR="00375DDA">
        <w:rPr>
          <w:rFonts w:ascii="Arial" w:hAnsi="Arial" w:cs="Arial"/>
          <w:sz w:val="22"/>
          <w:szCs w:val="22"/>
        </w:rPr>
        <w:t xml:space="preserve"> Reality is Primary Healthcare System has overlaps in duties between ASHAS and ANMs.</w:t>
      </w:r>
      <w:r w:rsidR="00FC29C0">
        <w:rPr>
          <w:rFonts w:ascii="Arial" w:hAnsi="Arial" w:cs="Arial"/>
          <w:sz w:val="22"/>
          <w:szCs w:val="22"/>
        </w:rPr>
        <w:t xml:space="preserve"> Holidays are not formalized for ASHAs who are expected to cater 24/7 in their villages. Although ASHAs have drug kit but in </w:t>
      </w:r>
      <w:r w:rsidR="008C6FAA">
        <w:rPr>
          <w:rFonts w:ascii="Arial" w:hAnsi="Arial" w:cs="Arial"/>
          <w:sz w:val="22"/>
          <w:szCs w:val="22"/>
        </w:rPr>
        <w:t>reality,</w:t>
      </w:r>
      <w:r w:rsidR="00FC29C0">
        <w:rPr>
          <w:rFonts w:ascii="Arial" w:hAnsi="Arial" w:cs="Arial"/>
          <w:sz w:val="22"/>
          <w:szCs w:val="22"/>
        </w:rPr>
        <w:t xml:space="preserve"> they are not usable due to lack of medicaments</w:t>
      </w:r>
      <w:r w:rsidR="00FC29C0" w:rsidRPr="00FC29C0">
        <w:rPr>
          <w:rFonts w:asciiTheme="minorHAnsi" w:eastAsiaTheme="minorEastAsia" w:hAnsiTheme="minorHAnsi" w:cstheme="minorBidi"/>
          <w:sz w:val="20"/>
          <w:szCs w:val="20"/>
        </w:rPr>
        <w:t xml:space="preserve"> </w:t>
      </w:r>
      <w:r w:rsidR="00FC29C0" w:rsidRPr="00FC29C0">
        <w:rPr>
          <w:rFonts w:ascii="Arial" w:hAnsi="Arial" w:cs="Arial"/>
          <w:sz w:val="22"/>
          <w:szCs w:val="22"/>
        </w:rPr>
        <w:t>like thermometers, oral contraceptives, bandages, general medicines are not provided to them.</w:t>
      </w:r>
      <w:r w:rsidR="00375DDA">
        <w:rPr>
          <w:rFonts w:ascii="Arial" w:hAnsi="Arial" w:cs="Arial"/>
          <w:sz w:val="22"/>
          <w:szCs w:val="22"/>
        </w:rPr>
        <w:t xml:space="preserve"> </w:t>
      </w:r>
      <w:r w:rsidR="008C6FAA">
        <w:rPr>
          <w:rFonts w:ascii="Arial" w:hAnsi="Arial" w:cs="Arial"/>
          <w:sz w:val="22"/>
          <w:szCs w:val="22"/>
        </w:rPr>
        <w:t xml:space="preserve">Based on selected domains ASHAs are lowly empowered in Khargram across various domains not only financially. So, appointment of 200 ASHAs in Khargram Block does not means all 200 ASHAs are empowered. Another reality is that ASHAs are only motivated towards incentive-based work and are reluctant towards non-incentive-based healthcare service also includes heath counselling, health advice, need of family planning etc. Although ASHAs are the “first port of Call” for the villagers but the logistic Regression reveals that community is not highly satisfied with the services of ASHA in all aspects. Marginal effect highlights that there is still room for improvement to gain community satisfaction by ASHAs. </w:t>
      </w:r>
      <w:r w:rsidR="00ED6382" w:rsidRPr="009801B5">
        <w:rPr>
          <w:rFonts w:ascii="Arial" w:hAnsi="Arial" w:cs="Arial"/>
          <w:sz w:val="22"/>
          <w:szCs w:val="22"/>
        </w:rPr>
        <w:t>In</w:t>
      </w:r>
      <w:r w:rsidR="008414D8" w:rsidRPr="009801B5">
        <w:rPr>
          <w:rFonts w:ascii="Arial" w:hAnsi="Arial" w:cs="Arial"/>
          <w:sz w:val="22"/>
          <w:szCs w:val="22"/>
        </w:rPr>
        <w:t xml:space="preserve"> Khargram </w:t>
      </w:r>
      <w:r w:rsidR="0002400C" w:rsidRPr="009801B5">
        <w:rPr>
          <w:rFonts w:ascii="Arial" w:hAnsi="Arial" w:cs="Arial"/>
          <w:sz w:val="22"/>
          <w:szCs w:val="22"/>
        </w:rPr>
        <w:t>B</w:t>
      </w:r>
      <w:r w:rsidR="00A87069" w:rsidRPr="009801B5">
        <w:rPr>
          <w:rFonts w:ascii="Arial" w:hAnsi="Arial" w:cs="Arial"/>
          <w:sz w:val="22"/>
          <w:szCs w:val="22"/>
        </w:rPr>
        <w:t xml:space="preserve">lock candidates with previous experience of community-based work </w:t>
      </w:r>
      <w:r w:rsidR="0002400C" w:rsidRPr="009801B5">
        <w:rPr>
          <w:rFonts w:ascii="Arial" w:hAnsi="Arial" w:cs="Arial"/>
          <w:sz w:val="22"/>
          <w:szCs w:val="22"/>
        </w:rPr>
        <w:t>is needed</w:t>
      </w:r>
      <w:r w:rsidR="00A87069" w:rsidRPr="009801B5">
        <w:rPr>
          <w:rFonts w:ascii="Arial" w:hAnsi="Arial" w:cs="Arial"/>
          <w:sz w:val="22"/>
          <w:szCs w:val="22"/>
        </w:rPr>
        <w:t xml:space="preserve"> as these candidates have already gained some amount of confidence and closeness with the community. </w:t>
      </w:r>
    </w:p>
    <w:p w14:paraId="31B8DFDA" w14:textId="77777777" w:rsidR="008C6FAA" w:rsidRDefault="008C6FAA" w:rsidP="008C6FAA">
      <w:pPr>
        <w:pStyle w:val="NormalWeb"/>
        <w:spacing w:before="0" w:beforeAutospacing="0" w:after="0" w:afterAutospacing="0" w:line="360" w:lineRule="auto"/>
        <w:jc w:val="both"/>
        <w:textAlignment w:val="baseline"/>
        <w:rPr>
          <w:rFonts w:ascii="Arial" w:hAnsi="Arial" w:cs="Arial"/>
          <w:sz w:val="22"/>
          <w:szCs w:val="22"/>
        </w:rPr>
      </w:pPr>
    </w:p>
    <w:p w14:paraId="18E1E16F" w14:textId="489FB393" w:rsidR="008F20F1" w:rsidRPr="009801B5" w:rsidRDefault="00294F96" w:rsidP="008C6FAA">
      <w:pPr>
        <w:pStyle w:val="NormalWeb"/>
        <w:spacing w:before="0" w:beforeAutospacing="0" w:after="0" w:afterAutospacing="0" w:line="360" w:lineRule="auto"/>
        <w:jc w:val="both"/>
        <w:textAlignment w:val="baseline"/>
        <w:rPr>
          <w:rFonts w:ascii="Arial" w:hAnsi="Arial" w:cs="Arial"/>
          <w:sz w:val="22"/>
          <w:szCs w:val="22"/>
        </w:rPr>
      </w:pPr>
      <w:r w:rsidRPr="009801B5">
        <w:rPr>
          <w:rFonts w:ascii="Arial" w:hAnsi="Arial" w:cs="Arial"/>
          <w:sz w:val="22"/>
          <w:szCs w:val="22"/>
        </w:rPr>
        <w:t>Primary</w:t>
      </w:r>
      <w:r w:rsidR="00C23E6E" w:rsidRPr="009801B5">
        <w:rPr>
          <w:rFonts w:ascii="Arial" w:hAnsi="Arial" w:cs="Arial"/>
          <w:sz w:val="22"/>
          <w:szCs w:val="22"/>
        </w:rPr>
        <w:t xml:space="preserve"> Healthcare </w:t>
      </w:r>
      <w:r w:rsidR="0040538E" w:rsidRPr="009801B5">
        <w:rPr>
          <w:rFonts w:ascii="Arial" w:hAnsi="Arial" w:cs="Arial"/>
          <w:sz w:val="22"/>
          <w:szCs w:val="22"/>
        </w:rPr>
        <w:t>S</w:t>
      </w:r>
      <w:r w:rsidR="00C23E6E" w:rsidRPr="009801B5">
        <w:rPr>
          <w:rFonts w:ascii="Arial" w:hAnsi="Arial" w:cs="Arial"/>
          <w:sz w:val="22"/>
          <w:szCs w:val="22"/>
        </w:rPr>
        <w:t>ystem need to organize</w:t>
      </w:r>
      <w:r w:rsidR="00A87069" w:rsidRPr="009801B5">
        <w:rPr>
          <w:rFonts w:ascii="Arial" w:hAnsi="Arial" w:cs="Arial"/>
          <w:sz w:val="22"/>
          <w:szCs w:val="22"/>
        </w:rPr>
        <w:t xml:space="preserve"> training </w:t>
      </w:r>
      <w:r w:rsidR="00C23E6E" w:rsidRPr="009801B5">
        <w:rPr>
          <w:rFonts w:ascii="Arial" w:hAnsi="Arial" w:cs="Arial"/>
          <w:sz w:val="22"/>
          <w:szCs w:val="22"/>
        </w:rPr>
        <w:t>which is</w:t>
      </w:r>
      <w:r w:rsidR="00A87069" w:rsidRPr="009801B5">
        <w:rPr>
          <w:rFonts w:ascii="Arial" w:hAnsi="Arial" w:cs="Arial"/>
          <w:sz w:val="22"/>
          <w:szCs w:val="22"/>
        </w:rPr>
        <w:t xml:space="preserve"> practical and field based to prepare ASHA’s for medical emergency. </w:t>
      </w:r>
      <w:r w:rsidR="00C23E6E" w:rsidRPr="009801B5">
        <w:rPr>
          <w:rFonts w:ascii="Arial" w:hAnsi="Arial" w:cs="Arial"/>
          <w:sz w:val="22"/>
          <w:szCs w:val="22"/>
        </w:rPr>
        <w:t>Proper definition and demarcation of role of ANM and ASHA is needed in written form by</w:t>
      </w:r>
      <w:r w:rsidR="00A87069" w:rsidRPr="009801B5">
        <w:rPr>
          <w:rFonts w:ascii="Arial" w:hAnsi="Arial" w:cs="Arial"/>
          <w:sz w:val="22"/>
          <w:szCs w:val="22"/>
        </w:rPr>
        <w:t xml:space="preserve"> the </w:t>
      </w:r>
      <w:r w:rsidR="00524371" w:rsidRPr="009801B5">
        <w:rPr>
          <w:rFonts w:ascii="Arial" w:hAnsi="Arial" w:cs="Arial"/>
          <w:sz w:val="22"/>
          <w:szCs w:val="22"/>
        </w:rPr>
        <w:t>P</w:t>
      </w:r>
      <w:r w:rsidR="00A87069" w:rsidRPr="009801B5">
        <w:rPr>
          <w:rFonts w:ascii="Arial" w:hAnsi="Arial" w:cs="Arial"/>
          <w:sz w:val="22"/>
          <w:szCs w:val="22"/>
        </w:rPr>
        <w:t xml:space="preserve">rimary </w:t>
      </w:r>
      <w:r w:rsidR="00524371" w:rsidRPr="009801B5">
        <w:rPr>
          <w:rFonts w:ascii="Arial" w:hAnsi="Arial" w:cs="Arial"/>
          <w:sz w:val="22"/>
          <w:szCs w:val="22"/>
        </w:rPr>
        <w:t>H</w:t>
      </w:r>
      <w:r w:rsidR="00A87069" w:rsidRPr="009801B5">
        <w:rPr>
          <w:rFonts w:ascii="Arial" w:hAnsi="Arial" w:cs="Arial"/>
          <w:sz w:val="22"/>
          <w:szCs w:val="22"/>
        </w:rPr>
        <w:t xml:space="preserve">ealthcare </w:t>
      </w:r>
      <w:r w:rsidR="00524371" w:rsidRPr="009801B5">
        <w:rPr>
          <w:rFonts w:ascii="Arial" w:hAnsi="Arial" w:cs="Arial"/>
          <w:sz w:val="22"/>
          <w:szCs w:val="22"/>
        </w:rPr>
        <w:t>S</w:t>
      </w:r>
      <w:r w:rsidR="00A87069" w:rsidRPr="009801B5">
        <w:rPr>
          <w:rFonts w:ascii="Arial" w:hAnsi="Arial" w:cs="Arial"/>
          <w:sz w:val="22"/>
          <w:szCs w:val="22"/>
        </w:rPr>
        <w:t xml:space="preserve">ystem </w:t>
      </w:r>
      <w:r w:rsidR="00C23E6E" w:rsidRPr="009801B5">
        <w:rPr>
          <w:rFonts w:ascii="Arial" w:hAnsi="Arial" w:cs="Arial"/>
          <w:sz w:val="22"/>
          <w:szCs w:val="22"/>
        </w:rPr>
        <w:t>to minimize work overlap</w:t>
      </w:r>
      <w:r w:rsidR="00A87069" w:rsidRPr="009801B5">
        <w:rPr>
          <w:rFonts w:ascii="Arial" w:hAnsi="Arial" w:cs="Arial"/>
          <w:sz w:val="22"/>
          <w:szCs w:val="22"/>
        </w:rPr>
        <w:t xml:space="preserve">. </w:t>
      </w:r>
      <w:r w:rsidR="00C23E6E" w:rsidRPr="009801B5">
        <w:rPr>
          <w:rFonts w:ascii="Arial" w:hAnsi="Arial" w:cs="Arial"/>
          <w:sz w:val="22"/>
          <w:szCs w:val="22"/>
        </w:rPr>
        <w:t>M</w:t>
      </w:r>
      <w:r w:rsidR="00A87069" w:rsidRPr="009801B5">
        <w:rPr>
          <w:rFonts w:ascii="Arial" w:hAnsi="Arial" w:cs="Arial"/>
          <w:sz w:val="22"/>
          <w:szCs w:val="22"/>
        </w:rPr>
        <w:t xml:space="preserve">onitoring is </w:t>
      </w:r>
      <w:r w:rsidR="00C23E6E" w:rsidRPr="009801B5">
        <w:rPr>
          <w:rFonts w:ascii="Arial" w:hAnsi="Arial" w:cs="Arial"/>
          <w:sz w:val="22"/>
          <w:szCs w:val="22"/>
        </w:rPr>
        <w:t>needed from District level</w:t>
      </w:r>
      <w:r w:rsidR="00A87069" w:rsidRPr="009801B5">
        <w:rPr>
          <w:rFonts w:ascii="Arial" w:hAnsi="Arial" w:cs="Arial"/>
          <w:sz w:val="22"/>
          <w:szCs w:val="22"/>
        </w:rPr>
        <w:t xml:space="preserve"> in </w:t>
      </w:r>
      <w:r w:rsidR="00C23E6E" w:rsidRPr="009801B5">
        <w:rPr>
          <w:rFonts w:ascii="Arial" w:hAnsi="Arial" w:cs="Arial"/>
          <w:sz w:val="22"/>
          <w:szCs w:val="22"/>
        </w:rPr>
        <w:t xml:space="preserve">all the Blocks in West Bengal. </w:t>
      </w:r>
      <w:r w:rsidR="00A87069" w:rsidRPr="009801B5">
        <w:rPr>
          <w:rFonts w:ascii="Arial" w:hAnsi="Arial" w:cs="Arial"/>
          <w:sz w:val="22"/>
          <w:szCs w:val="22"/>
        </w:rPr>
        <w:t xml:space="preserve">The ASHA facilitators in each district should be more involved in the monitoring process of </w:t>
      </w:r>
      <w:r w:rsidR="00524371" w:rsidRPr="009801B5">
        <w:rPr>
          <w:rFonts w:ascii="Arial" w:hAnsi="Arial" w:cs="Arial"/>
          <w:sz w:val="22"/>
          <w:szCs w:val="22"/>
        </w:rPr>
        <w:t>P</w:t>
      </w:r>
      <w:r w:rsidR="00A87069" w:rsidRPr="009801B5">
        <w:rPr>
          <w:rFonts w:ascii="Arial" w:hAnsi="Arial" w:cs="Arial"/>
          <w:sz w:val="22"/>
          <w:szCs w:val="22"/>
        </w:rPr>
        <w:t xml:space="preserve">rimary </w:t>
      </w:r>
      <w:r w:rsidR="00524371" w:rsidRPr="009801B5">
        <w:rPr>
          <w:rFonts w:ascii="Arial" w:hAnsi="Arial" w:cs="Arial"/>
          <w:sz w:val="22"/>
          <w:szCs w:val="22"/>
        </w:rPr>
        <w:t>H</w:t>
      </w:r>
      <w:r w:rsidR="00A87069" w:rsidRPr="009801B5">
        <w:rPr>
          <w:rFonts w:ascii="Arial" w:hAnsi="Arial" w:cs="Arial"/>
          <w:sz w:val="22"/>
          <w:szCs w:val="22"/>
        </w:rPr>
        <w:t xml:space="preserve">ealthcare </w:t>
      </w:r>
      <w:r w:rsidR="00524371" w:rsidRPr="009801B5">
        <w:rPr>
          <w:rFonts w:ascii="Arial" w:hAnsi="Arial" w:cs="Arial"/>
          <w:sz w:val="22"/>
          <w:szCs w:val="22"/>
        </w:rPr>
        <w:t>S</w:t>
      </w:r>
      <w:r w:rsidR="00A87069" w:rsidRPr="009801B5">
        <w:rPr>
          <w:rFonts w:ascii="Arial" w:hAnsi="Arial" w:cs="Arial"/>
          <w:sz w:val="22"/>
          <w:szCs w:val="22"/>
        </w:rPr>
        <w:t>ystem regarding the capacity building of ASHAs. The identified backward regions in terms of ASHAs empowerment needs extra attention towards ASHA in terms of selection and training.</w:t>
      </w:r>
      <w:r w:rsidR="00C23E6E" w:rsidRPr="009801B5">
        <w:rPr>
          <w:rFonts w:ascii="Arial" w:hAnsi="Arial" w:cs="Arial"/>
          <w:sz w:val="22"/>
          <w:szCs w:val="22"/>
        </w:rPr>
        <w:t xml:space="preserve"> ASHAs need to focus more on reproductive and child healthcare.</w:t>
      </w:r>
      <w:r w:rsidR="00A87069" w:rsidRPr="009801B5">
        <w:rPr>
          <w:rFonts w:ascii="Arial" w:hAnsi="Arial" w:cs="Arial"/>
          <w:sz w:val="22"/>
          <w:szCs w:val="22"/>
        </w:rPr>
        <w:t xml:space="preserve"> </w:t>
      </w:r>
      <w:r w:rsidR="00C23E6E" w:rsidRPr="009801B5">
        <w:rPr>
          <w:rFonts w:ascii="Arial" w:hAnsi="Arial" w:cs="Arial"/>
          <w:sz w:val="22"/>
          <w:szCs w:val="22"/>
        </w:rPr>
        <w:t xml:space="preserve">Strict regulation is needed on the part of Primary Healthcare System for </w:t>
      </w:r>
      <w:r w:rsidR="00A87069" w:rsidRPr="009801B5">
        <w:rPr>
          <w:rFonts w:ascii="Arial" w:hAnsi="Arial" w:cs="Arial"/>
          <w:sz w:val="22"/>
          <w:szCs w:val="22"/>
        </w:rPr>
        <w:t>ASHA</w:t>
      </w:r>
      <w:r w:rsidR="00C23E6E" w:rsidRPr="009801B5">
        <w:rPr>
          <w:rFonts w:ascii="Arial" w:hAnsi="Arial" w:cs="Arial"/>
          <w:sz w:val="22"/>
          <w:szCs w:val="22"/>
        </w:rPr>
        <w:t>’</w:t>
      </w:r>
      <w:r w:rsidR="00A87069" w:rsidRPr="009801B5">
        <w:rPr>
          <w:rFonts w:ascii="Arial" w:hAnsi="Arial" w:cs="Arial"/>
          <w:sz w:val="22"/>
          <w:szCs w:val="22"/>
        </w:rPr>
        <w:t xml:space="preserve">s </w:t>
      </w:r>
      <w:r w:rsidR="00C23E6E" w:rsidRPr="009801B5">
        <w:rPr>
          <w:rFonts w:ascii="Arial" w:hAnsi="Arial" w:cs="Arial"/>
          <w:sz w:val="22"/>
          <w:szCs w:val="22"/>
        </w:rPr>
        <w:t xml:space="preserve">to </w:t>
      </w:r>
      <w:r w:rsidR="00A87069" w:rsidRPr="009801B5">
        <w:rPr>
          <w:rFonts w:ascii="Arial" w:hAnsi="Arial" w:cs="Arial"/>
          <w:sz w:val="22"/>
          <w:szCs w:val="22"/>
        </w:rPr>
        <w:t>accompany mothers for institutional deliveries particularly at night. Policies need to be framed to extend transportation support to the ASHAs at night. Through all these interventions ASHA’s can be truly empowered to make a difference to their own life and the community where they serve.</w:t>
      </w:r>
      <w:r w:rsidR="00C23E6E" w:rsidRPr="009801B5">
        <w:rPr>
          <w:rFonts w:ascii="Arial" w:hAnsi="Arial" w:cs="Arial"/>
          <w:sz w:val="22"/>
          <w:szCs w:val="22"/>
        </w:rPr>
        <w:t xml:space="preserve"> Since empowerment is a feeling of gaining power continuous motivation through dialogue, workshops, trainings and recognition by </w:t>
      </w:r>
      <w:r w:rsidR="00524371" w:rsidRPr="009801B5">
        <w:rPr>
          <w:rFonts w:ascii="Arial" w:hAnsi="Arial" w:cs="Arial"/>
          <w:sz w:val="22"/>
          <w:szCs w:val="22"/>
        </w:rPr>
        <w:t>P</w:t>
      </w:r>
      <w:r w:rsidR="00C23E6E" w:rsidRPr="009801B5">
        <w:rPr>
          <w:rFonts w:ascii="Arial" w:hAnsi="Arial" w:cs="Arial"/>
          <w:sz w:val="22"/>
          <w:szCs w:val="22"/>
        </w:rPr>
        <w:t xml:space="preserve">rimary </w:t>
      </w:r>
      <w:r w:rsidR="00524371" w:rsidRPr="009801B5">
        <w:rPr>
          <w:rFonts w:ascii="Arial" w:hAnsi="Arial" w:cs="Arial"/>
          <w:sz w:val="22"/>
          <w:szCs w:val="22"/>
        </w:rPr>
        <w:t>H</w:t>
      </w:r>
      <w:r w:rsidR="00EF308F" w:rsidRPr="009801B5">
        <w:rPr>
          <w:rFonts w:ascii="Arial" w:hAnsi="Arial" w:cs="Arial"/>
          <w:sz w:val="22"/>
          <w:szCs w:val="22"/>
        </w:rPr>
        <w:t xml:space="preserve">ealthcare </w:t>
      </w:r>
      <w:r w:rsidR="00524371" w:rsidRPr="009801B5">
        <w:rPr>
          <w:rFonts w:ascii="Arial" w:hAnsi="Arial" w:cs="Arial"/>
          <w:sz w:val="22"/>
          <w:szCs w:val="22"/>
        </w:rPr>
        <w:t>S</w:t>
      </w:r>
      <w:r w:rsidR="00EF308F" w:rsidRPr="009801B5">
        <w:rPr>
          <w:rFonts w:ascii="Arial" w:hAnsi="Arial" w:cs="Arial"/>
          <w:sz w:val="22"/>
          <w:szCs w:val="22"/>
        </w:rPr>
        <w:t>ystem jointly with Panchayat is needed.</w:t>
      </w:r>
    </w:p>
    <w:p w14:paraId="0BB63CC0" w14:textId="2A920CFD" w:rsidR="008F20F1" w:rsidRPr="009801B5" w:rsidRDefault="00367B5A" w:rsidP="003A6702">
      <w:pPr>
        <w:spacing w:line="360" w:lineRule="auto"/>
        <w:jc w:val="center"/>
        <w:rPr>
          <w:rFonts w:ascii="Arial" w:hAnsi="Arial" w:cs="Arial"/>
          <w:sz w:val="22"/>
          <w:szCs w:val="22"/>
        </w:rPr>
      </w:pPr>
      <w:r w:rsidRPr="00367B5A">
        <w:rPr>
          <w:rFonts w:ascii="Arial" w:hAnsi="Arial" w:cs="Arial"/>
          <w:noProof/>
          <w:sz w:val="22"/>
          <w:szCs w:val="22"/>
        </w:rPr>
        <w:lastRenderedPageBreak/>
        <w:drawing>
          <wp:inline distT="0" distB="0" distL="0" distR="0" wp14:anchorId="4009109D" wp14:editId="76A40DA1">
            <wp:extent cx="3982059" cy="3227337"/>
            <wp:effectExtent l="0" t="0" r="0" b="0"/>
            <wp:docPr id="890346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346613" name=""/>
                    <pic:cNvPicPr/>
                  </pic:nvPicPr>
                  <pic:blipFill>
                    <a:blip r:embed="rId30"/>
                    <a:stretch>
                      <a:fillRect/>
                    </a:stretch>
                  </pic:blipFill>
                  <pic:spPr>
                    <a:xfrm>
                      <a:off x="0" y="0"/>
                      <a:ext cx="3989652" cy="3233491"/>
                    </a:xfrm>
                    <a:prstGeom prst="rect">
                      <a:avLst/>
                    </a:prstGeom>
                  </pic:spPr>
                </pic:pic>
              </a:graphicData>
            </a:graphic>
          </wp:inline>
        </w:drawing>
      </w:r>
    </w:p>
    <w:p w14:paraId="5054B59B" w14:textId="67133361" w:rsidR="008F20F1" w:rsidRPr="009801B5" w:rsidRDefault="008F20F1" w:rsidP="00F471AD">
      <w:pPr>
        <w:pStyle w:val="Caption"/>
        <w:jc w:val="both"/>
        <w:rPr>
          <w:rFonts w:ascii="Arial" w:hAnsi="Arial" w:cs="Arial"/>
          <w:color w:val="auto"/>
          <w:sz w:val="22"/>
          <w:szCs w:val="22"/>
        </w:rPr>
      </w:pPr>
      <w:r w:rsidRPr="009801B5">
        <w:rPr>
          <w:rFonts w:ascii="Arial" w:hAnsi="Arial" w:cs="Arial"/>
          <w:color w:val="auto"/>
          <w:sz w:val="22"/>
          <w:szCs w:val="22"/>
        </w:rPr>
        <w:t>Fig 1.18 Authors Conceptualization of Linkage between Healthcare System, ASHA and Community</w:t>
      </w:r>
    </w:p>
    <w:p w14:paraId="776DAEAC" w14:textId="77777777" w:rsidR="00D163F4" w:rsidRDefault="00D163F4" w:rsidP="00F471AD">
      <w:pPr>
        <w:spacing w:before="0" w:after="160"/>
        <w:jc w:val="both"/>
        <w:rPr>
          <w:rFonts w:ascii="Arial" w:eastAsiaTheme="minorHAnsi" w:hAnsi="Arial" w:cs="Arial"/>
          <w:b/>
          <w:bCs/>
          <w:sz w:val="22"/>
          <w:szCs w:val="22"/>
        </w:rPr>
      </w:pPr>
    </w:p>
    <w:p w14:paraId="3FD352AE" w14:textId="19E814AB" w:rsidR="00CB38C0" w:rsidRPr="009801B5" w:rsidRDefault="00CB38C0" w:rsidP="00F471AD">
      <w:pPr>
        <w:spacing w:before="0" w:after="160"/>
        <w:jc w:val="both"/>
        <w:rPr>
          <w:rFonts w:ascii="Arial" w:eastAsiaTheme="minorHAnsi" w:hAnsi="Arial" w:cs="Arial"/>
          <w:sz w:val="22"/>
          <w:szCs w:val="22"/>
        </w:rPr>
      </w:pPr>
      <w:r w:rsidRPr="009801B5">
        <w:rPr>
          <w:rFonts w:ascii="Arial" w:eastAsiaTheme="minorHAnsi" w:hAnsi="Arial" w:cs="Arial"/>
          <w:b/>
          <w:bCs/>
          <w:sz w:val="22"/>
          <w:szCs w:val="22"/>
        </w:rPr>
        <w:t xml:space="preserve">AI Discloser: </w:t>
      </w:r>
      <w:r w:rsidRPr="009801B5">
        <w:rPr>
          <w:rFonts w:ascii="Arial" w:eastAsiaTheme="minorHAnsi" w:hAnsi="Arial" w:cs="Arial"/>
          <w:sz w:val="22"/>
          <w:szCs w:val="22"/>
        </w:rPr>
        <w:t>No AI tool is used for preparation of this manuscript.</w:t>
      </w:r>
    </w:p>
    <w:p w14:paraId="5A2598E4" w14:textId="47D274D2" w:rsidR="007C27E4" w:rsidRPr="009801B5" w:rsidRDefault="007C27E4" w:rsidP="00F471AD">
      <w:pPr>
        <w:spacing w:line="360" w:lineRule="auto"/>
        <w:jc w:val="both"/>
        <w:rPr>
          <w:rFonts w:ascii="Arial" w:hAnsi="Arial" w:cs="Arial"/>
          <w:b/>
          <w:bCs/>
          <w:sz w:val="22"/>
          <w:szCs w:val="22"/>
        </w:rPr>
      </w:pPr>
      <w:r w:rsidRPr="009801B5">
        <w:rPr>
          <w:rFonts w:ascii="Arial" w:hAnsi="Arial" w:cs="Arial"/>
          <w:b/>
          <w:bCs/>
          <w:sz w:val="22"/>
          <w:szCs w:val="22"/>
        </w:rPr>
        <w:t>Reference</w:t>
      </w:r>
      <w:r w:rsidR="005C1100" w:rsidRPr="009801B5">
        <w:rPr>
          <w:rFonts w:ascii="Arial" w:hAnsi="Arial" w:cs="Arial"/>
          <w:b/>
          <w:bCs/>
          <w:sz w:val="22"/>
          <w:szCs w:val="22"/>
        </w:rPr>
        <w:t>:</w:t>
      </w:r>
    </w:p>
    <w:p w14:paraId="10D8953D" w14:textId="67AB92B9" w:rsidR="00C7252D" w:rsidRPr="009801B5" w:rsidRDefault="00C7252D" w:rsidP="00F471AD">
      <w:pPr>
        <w:spacing w:line="360" w:lineRule="auto"/>
        <w:jc w:val="both"/>
        <w:rPr>
          <w:rFonts w:ascii="Arial" w:hAnsi="Arial" w:cs="Arial"/>
          <w:sz w:val="22"/>
          <w:szCs w:val="22"/>
        </w:rPr>
      </w:pPr>
      <w:r w:rsidRPr="009801B5">
        <w:rPr>
          <w:rFonts w:ascii="Arial" w:hAnsi="Arial" w:cs="Arial"/>
          <w:sz w:val="22"/>
          <w:szCs w:val="22"/>
        </w:rPr>
        <w:t xml:space="preserve">1. </w:t>
      </w:r>
      <w:bookmarkStart w:id="11" w:name="_Hlk536783441"/>
      <w:r w:rsidRPr="009801B5">
        <w:rPr>
          <w:rFonts w:ascii="Arial" w:hAnsi="Arial" w:cs="Arial"/>
          <w:sz w:val="22"/>
          <w:szCs w:val="22"/>
        </w:rPr>
        <w:t>Alkire, S., Dich-Meinzen, R., Peterman, A., Quisumberg, R., Seymour, G., Vaz, A. (2013): “</w:t>
      </w:r>
      <w:r w:rsidR="00164E30" w:rsidRPr="009801B5">
        <w:rPr>
          <w:rFonts w:ascii="Arial" w:hAnsi="Arial" w:cs="Arial"/>
          <w:sz w:val="22"/>
          <w:szCs w:val="22"/>
        </w:rPr>
        <w:t>The Women Empowerment in Agriculture Index”, OPHI Working Paper No. 58</w:t>
      </w:r>
      <w:bookmarkEnd w:id="11"/>
      <w:r w:rsidR="00C34C28" w:rsidRPr="009801B5">
        <w:rPr>
          <w:rFonts w:ascii="Arial" w:hAnsi="Arial" w:cs="Arial"/>
          <w:sz w:val="22"/>
          <w:szCs w:val="22"/>
        </w:rPr>
        <w:t>.</w:t>
      </w:r>
      <w:r w:rsidR="002F5E1F">
        <w:rPr>
          <w:rFonts w:ascii="Arial" w:hAnsi="Arial" w:cs="Arial"/>
          <w:sz w:val="22"/>
          <w:szCs w:val="22"/>
        </w:rPr>
        <w:t xml:space="preserve"> </w:t>
      </w:r>
      <w:hyperlink r:id="rId31" w:history="1">
        <w:r w:rsidR="002F5E1F" w:rsidRPr="00C5648D">
          <w:rPr>
            <w:rStyle w:val="Hyperlink"/>
            <w:rFonts w:ascii="Arial" w:hAnsi="Arial" w:cs="Arial"/>
            <w:sz w:val="22"/>
            <w:szCs w:val="22"/>
          </w:rPr>
          <w:t>https://doi.org/10.1016/j.worlddev.2013.06.007</w:t>
        </w:r>
      </w:hyperlink>
      <w:r w:rsidR="002F5E1F">
        <w:rPr>
          <w:rFonts w:ascii="Arial" w:hAnsi="Arial" w:cs="Arial"/>
          <w:sz w:val="22"/>
          <w:szCs w:val="22"/>
        </w:rPr>
        <w:t xml:space="preserve"> </w:t>
      </w:r>
    </w:p>
    <w:p w14:paraId="099B74D3" w14:textId="30951808" w:rsidR="002C1F30" w:rsidRPr="009801B5" w:rsidRDefault="008C1E04"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2</w:t>
      </w:r>
      <w:r w:rsidR="0019215C" w:rsidRPr="009801B5">
        <w:rPr>
          <w:rStyle w:val="SubtleEmphasis"/>
          <w:rFonts w:ascii="Arial" w:hAnsi="Arial" w:cs="Arial"/>
          <w:i w:val="0"/>
          <w:color w:val="auto"/>
          <w:sz w:val="22"/>
          <w:szCs w:val="22"/>
        </w:rPr>
        <w:t xml:space="preserve">. </w:t>
      </w:r>
      <w:r w:rsidR="002C1F30" w:rsidRPr="009801B5">
        <w:rPr>
          <w:rStyle w:val="SubtleEmphasis"/>
          <w:rFonts w:ascii="Arial" w:hAnsi="Arial" w:cs="Arial"/>
          <w:i w:val="0"/>
          <w:color w:val="auto"/>
          <w:sz w:val="22"/>
          <w:szCs w:val="22"/>
        </w:rPr>
        <w:t>Arole</w:t>
      </w:r>
      <w:r w:rsidRPr="009801B5">
        <w:rPr>
          <w:rStyle w:val="SubtleEmphasis"/>
          <w:rFonts w:ascii="Arial" w:hAnsi="Arial" w:cs="Arial"/>
          <w:i w:val="0"/>
          <w:color w:val="auto"/>
          <w:sz w:val="22"/>
          <w:szCs w:val="22"/>
        </w:rPr>
        <w:t>,</w:t>
      </w:r>
      <w:r w:rsidR="002C1F30" w:rsidRPr="009801B5">
        <w:rPr>
          <w:rStyle w:val="SubtleEmphasis"/>
          <w:rFonts w:ascii="Arial" w:hAnsi="Arial" w:cs="Arial"/>
          <w:i w:val="0"/>
          <w:color w:val="auto"/>
          <w:sz w:val="22"/>
          <w:szCs w:val="22"/>
        </w:rPr>
        <w:t xml:space="preserve"> M</w:t>
      </w:r>
      <w:r w:rsidRPr="009801B5">
        <w:rPr>
          <w:rStyle w:val="SubtleEmphasis"/>
          <w:rFonts w:ascii="Arial" w:hAnsi="Arial" w:cs="Arial"/>
          <w:i w:val="0"/>
          <w:color w:val="auto"/>
          <w:sz w:val="22"/>
          <w:szCs w:val="22"/>
        </w:rPr>
        <w:t>.</w:t>
      </w:r>
      <w:r w:rsidR="002C1F30" w:rsidRPr="009801B5">
        <w:rPr>
          <w:rStyle w:val="SubtleEmphasis"/>
          <w:rFonts w:ascii="Arial" w:hAnsi="Arial" w:cs="Arial"/>
          <w:i w:val="0"/>
          <w:color w:val="auto"/>
          <w:sz w:val="22"/>
          <w:szCs w:val="22"/>
        </w:rPr>
        <w:t xml:space="preserve"> and Arole</w:t>
      </w:r>
      <w:r w:rsidRPr="009801B5">
        <w:rPr>
          <w:rStyle w:val="SubtleEmphasis"/>
          <w:rFonts w:ascii="Arial" w:hAnsi="Arial" w:cs="Arial"/>
          <w:i w:val="0"/>
          <w:color w:val="auto"/>
          <w:sz w:val="22"/>
          <w:szCs w:val="22"/>
        </w:rPr>
        <w:t>,</w:t>
      </w:r>
      <w:r w:rsidR="002C1F30" w:rsidRPr="009801B5">
        <w:rPr>
          <w:rStyle w:val="SubtleEmphasis"/>
          <w:rFonts w:ascii="Arial" w:hAnsi="Arial" w:cs="Arial"/>
          <w:i w:val="0"/>
          <w:color w:val="auto"/>
          <w:sz w:val="22"/>
          <w:szCs w:val="22"/>
        </w:rPr>
        <w:t xml:space="preserve"> R</w:t>
      </w:r>
      <w:r w:rsidRPr="009801B5">
        <w:rPr>
          <w:rStyle w:val="SubtleEmphasis"/>
          <w:rFonts w:ascii="Arial" w:hAnsi="Arial" w:cs="Arial"/>
          <w:i w:val="0"/>
          <w:color w:val="auto"/>
          <w:sz w:val="22"/>
          <w:szCs w:val="22"/>
        </w:rPr>
        <w:t>.</w:t>
      </w:r>
      <w:r w:rsidR="002C1F30" w:rsidRPr="009801B5">
        <w:rPr>
          <w:rStyle w:val="SubtleEmphasis"/>
          <w:rFonts w:ascii="Arial" w:hAnsi="Arial" w:cs="Arial"/>
          <w:i w:val="0"/>
          <w:color w:val="auto"/>
          <w:sz w:val="22"/>
          <w:szCs w:val="22"/>
        </w:rPr>
        <w:t xml:space="preserve"> (1975): “A Comprehensive Rural Health Project in Jamkhed (India)” in </w:t>
      </w:r>
      <w:r w:rsidR="005C1100" w:rsidRPr="009801B5">
        <w:rPr>
          <w:rStyle w:val="SubtleEmphasis"/>
          <w:rFonts w:ascii="Arial" w:hAnsi="Arial" w:cs="Arial"/>
          <w:i w:val="0"/>
          <w:color w:val="auto"/>
          <w:sz w:val="22"/>
          <w:szCs w:val="22"/>
        </w:rPr>
        <w:t>Knneth Newell</w:t>
      </w:r>
      <w:r w:rsidR="002C1F30" w:rsidRPr="009801B5">
        <w:rPr>
          <w:rStyle w:val="SubtleEmphasis"/>
          <w:rFonts w:ascii="Arial" w:hAnsi="Arial" w:cs="Arial"/>
          <w:i w:val="0"/>
          <w:color w:val="auto"/>
          <w:sz w:val="22"/>
          <w:szCs w:val="22"/>
        </w:rPr>
        <w:t xml:space="preserve"> (ed.), Health by the People (Geneva: World Health Organisation).</w:t>
      </w:r>
      <w:r w:rsidR="002F5E1F">
        <w:rPr>
          <w:rStyle w:val="SubtleEmphasis"/>
          <w:rFonts w:ascii="Arial" w:hAnsi="Arial" w:cs="Arial"/>
          <w:i w:val="0"/>
          <w:color w:val="auto"/>
          <w:sz w:val="22"/>
          <w:szCs w:val="22"/>
        </w:rPr>
        <w:t xml:space="preserve"> </w:t>
      </w:r>
      <w:hyperlink r:id="rId32" w:history="1">
        <w:r w:rsidR="002F5E1F" w:rsidRPr="00C5648D">
          <w:rPr>
            <w:rStyle w:val="Hyperlink"/>
            <w:rFonts w:ascii="Arial" w:hAnsi="Arial" w:cs="Arial"/>
            <w:sz w:val="22"/>
            <w:szCs w:val="22"/>
          </w:rPr>
          <w:t>https://wellcomecollection.org/works/b1040000x</w:t>
        </w:r>
      </w:hyperlink>
      <w:r w:rsidR="002F5E1F">
        <w:rPr>
          <w:rStyle w:val="SubtleEmphasis"/>
          <w:rFonts w:ascii="Arial" w:hAnsi="Arial" w:cs="Arial"/>
          <w:i w:val="0"/>
          <w:color w:val="auto"/>
          <w:sz w:val="22"/>
          <w:szCs w:val="22"/>
        </w:rPr>
        <w:t xml:space="preserve"> </w:t>
      </w:r>
    </w:p>
    <w:p w14:paraId="0CE865DC" w14:textId="3356DA55" w:rsidR="0019215C" w:rsidRPr="009801B5" w:rsidRDefault="008C1E04" w:rsidP="00F471AD">
      <w:pPr>
        <w:pStyle w:val="ListParagraph"/>
        <w:spacing w:after="120"/>
        <w:ind w:left="90" w:hanging="90"/>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3</w:t>
      </w:r>
      <w:r w:rsidR="0019215C" w:rsidRPr="009801B5">
        <w:rPr>
          <w:rStyle w:val="SubtleEmphasis"/>
          <w:rFonts w:ascii="Arial" w:hAnsi="Arial" w:cs="Arial"/>
          <w:i w:val="0"/>
          <w:color w:val="auto"/>
          <w:sz w:val="22"/>
          <w:szCs w:val="22"/>
        </w:rPr>
        <w:t>. Bajpai</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N</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and Dholakia</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R</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H</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(2011): “Improving the Performance of Accredited Social Health Activists in India. Working Paper Series: Working Paper No. 1. </w:t>
      </w:r>
      <w:hyperlink r:id="rId33" w:history="1">
        <w:r w:rsidR="002F5E1F" w:rsidRPr="00C5648D">
          <w:rPr>
            <w:rStyle w:val="Hyperlink"/>
            <w:rFonts w:ascii="Arial" w:hAnsi="Arial" w:cs="Arial"/>
            <w:sz w:val="22"/>
            <w:szCs w:val="22"/>
          </w:rPr>
          <w:t>https://doi.org/10.7916/D8988G63</w:t>
        </w:r>
      </w:hyperlink>
      <w:r w:rsidR="002F5E1F">
        <w:rPr>
          <w:rStyle w:val="SubtleEmphasis"/>
          <w:rFonts w:ascii="Arial" w:hAnsi="Arial" w:cs="Arial"/>
          <w:i w:val="0"/>
          <w:color w:val="auto"/>
          <w:sz w:val="22"/>
          <w:szCs w:val="22"/>
        </w:rPr>
        <w:t xml:space="preserve"> </w:t>
      </w:r>
    </w:p>
    <w:p w14:paraId="1E9ECC06" w14:textId="4D10CFF1" w:rsidR="0019215C" w:rsidRPr="009801B5" w:rsidRDefault="008C1E04"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4</w:t>
      </w:r>
      <w:r w:rsidR="0019215C" w:rsidRPr="009801B5">
        <w:rPr>
          <w:rStyle w:val="SubtleEmphasis"/>
          <w:rFonts w:ascii="Arial" w:hAnsi="Arial" w:cs="Arial"/>
          <w:i w:val="0"/>
          <w:color w:val="auto"/>
          <w:sz w:val="22"/>
          <w:szCs w:val="22"/>
        </w:rPr>
        <w:t>. Bhattacharya</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H</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Lnwang</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N</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Sarkar</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M</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Chakraborty</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T</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and Baidya</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S</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(2015): “Utilization of ASHA services by the pregnant woman of rural Tripura, India”, International Journal of Research in Medical Sciences, Vol 3(9)</w:t>
      </w:r>
      <w:r w:rsidRPr="009801B5">
        <w:rPr>
          <w:rStyle w:val="SubtleEmphasis"/>
          <w:rFonts w:ascii="Arial" w:hAnsi="Arial" w:cs="Arial"/>
          <w:i w:val="0"/>
          <w:color w:val="auto"/>
          <w:sz w:val="22"/>
          <w:szCs w:val="22"/>
        </w:rPr>
        <w:t xml:space="preserve">, pp </w:t>
      </w:r>
      <w:r w:rsidR="0019215C" w:rsidRPr="009801B5">
        <w:rPr>
          <w:rStyle w:val="SubtleEmphasis"/>
          <w:rFonts w:ascii="Arial" w:hAnsi="Arial" w:cs="Arial"/>
          <w:i w:val="0"/>
          <w:color w:val="auto"/>
          <w:sz w:val="22"/>
          <w:szCs w:val="22"/>
        </w:rPr>
        <w:t>2223-2227</w:t>
      </w:r>
      <w:r w:rsidR="00C34C28" w:rsidRPr="009801B5">
        <w:rPr>
          <w:rStyle w:val="SubtleEmphasis"/>
          <w:rFonts w:ascii="Arial" w:hAnsi="Arial" w:cs="Arial"/>
          <w:i w:val="0"/>
          <w:color w:val="auto"/>
          <w:sz w:val="22"/>
          <w:szCs w:val="22"/>
        </w:rPr>
        <w:t>.</w:t>
      </w:r>
    </w:p>
    <w:p w14:paraId="4CA2CD08" w14:textId="7F214C10" w:rsidR="0019215C" w:rsidRPr="009801B5" w:rsidRDefault="008C1E04"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5</w:t>
      </w:r>
      <w:r w:rsidR="0019215C"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w:t>
      </w:r>
      <w:r w:rsidR="0019215C" w:rsidRPr="009801B5">
        <w:rPr>
          <w:rStyle w:val="SubtleEmphasis"/>
          <w:rFonts w:ascii="Arial" w:hAnsi="Arial" w:cs="Arial"/>
          <w:i w:val="0"/>
          <w:color w:val="auto"/>
          <w:sz w:val="22"/>
          <w:szCs w:val="22"/>
        </w:rPr>
        <w:t>Charu</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K</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Kishore</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J</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Sharma</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S</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and Nayak</w:t>
      </w:r>
      <w:r w:rsidRPr="009801B5">
        <w:rPr>
          <w:rStyle w:val="SubtleEmphasis"/>
          <w:rFonts w:ascii="Arial" w:hAnsi="Arial" w:cs="Arial"/>
          <w:i w:val="0"/>
          <w:color w:val="auto"/>
          <w:sz w:val="22"/>
          <w:szCs w:val="22"/>
        </w:rPr>
        <w:t>,</w:t>
      </w:r>
      <w:r w:rsidR="0019215C" w:rsidRPr="009801B5">
        <w:rPr>
          <w:rStyle w:val="SubtleEmphasis"/>
          <w:rFonts w:ascii="Arial" w:hAnsi="Arial" w:cs="Arial"/>
          <w:i w:val="0"/>
          <w:color w:val="auto"/>
          <w:sz w:val="22"/>
          <w:szCs w:val="22"/>
        </w:rPr>
        <w:t xml:space="preserve"> H. (2015): “Knowledge and Practice of Accredited Social Health Activists for maternal healthcare delivery in Delhi”, Journal of Family Medicine and Primary Care</w:t>
      </w:r>
      <w:r w:rsidRPr="009801B5">
        <w:rPr>
          <w:rStyle w:val="SubtleEmphasis"/>
          <w:rFonts w:ascii="Arial" w:hAnsi="Arial" w:cs="Arial"/>
          <w:i w:val="0"/>
          <w:color w:val="auto"/>
          <w:sz w:val="22"/>
          <w:szCs w:val="22"/>
        </w:rPr>
        <w:t>, Vol</w:t>
      </w:r>
      <w:r w:rsidR="0019215C" w:rsidRPr="009801B5">
        <w:rPr>
          <w:rStyle w:val="SubtleEmphasis"/>
          <w:rFonts w:ascii="Arial" w:hAnsi="Arial" w:cs="Arial"/>
          <w:i w:val="0"/>
          <w:color w:val="auto"/>
          <w:sz w:val="22"/>
          <w:szCs w:val="22"/>
        </w:rPr>
        <w:t xml:space="preserve"> 4(3)</w:t>
      </w:r>
      <w:r w:rsidRPr="009801B5">
        <w:rPr>
          <w:rStyle w:val="SubtleEmphasis"/>
          <w:rFonts w:ascii="Arial" w:hAnsi="Arial" w:cs="Arial"/>
          <w:i w:val="0"/>
          <w:color w:val="auto"/>
          <w:sz w:val="22"/>
          <w:szCs w:val="22"/>
        </w:rPr>
        <w:t>, pp</w:t>
      </w:r>
      <w:r w:rsidR="0019215C" w:rsidRPr="009801B5">
        <w:rPr>
          <w:rStyle w:val="SubtleEmphasis"/>
          <w:rFonts w:ascii="Arial" w:hAnsi="Arial" w:cs="Arial"/>
          <w:i w:val="0"/>
          <w:color w:val="auto"/>
          <w:sz w:val="22"/>
          <w:szCs w:val="22"/>
        </w:rPr>
        <w:t xml:space="preserve"> 359-363.</w:t>
      </w:r>
      <w:r w:rsidR="002F5E1F">
        <w:rPr>
          <w:rStyle w:val="SubtleEmphasis"/>
          <w:rFonts w:ascii="Arial" w:hAnsi="Arial" w:cs="Arial"/>
          <w:i w:val="0"/>
          <w:color w:val="auto"/>
          <w:sz w:val="22"/>
          <w:szCs w:val="22"/>
        </w:rPr>
        <w:t xml:space="preserve"> </w:t>
      </w:r>
      <w:hyperlink r:id="rId34" w:history="1">
        <w:r w:rsidR="002F5E1F" w:rsidRPr="00C5648D">
          <w:rPr>
            <w:rStyle w:val="Hyperlink"/>
            <w:rFonts w:ascii="Arial" w:hAnsi="Arial" w:cs="Arial"/>
            <w:sz w:val="22"/>
            <w:szCs w:val="22"/>
          </w:rPr>
          <w:t>https://doi.org/10.4103/2249-4863.161317</w:t>
        </w:r>
      </w:hyperlink>
      <w:r w:rsidR="002F5E1F">
        <w:rPr>
          <w:rStyle w:val="SubtleEmphasis"/>
          <w:rFonts w:ascii="Arial" w:hAnsi="Arial" w:cs="Arial"/>
          <w:i w:val="0"/>
          <w:color w:val="auto"/>
          <w:sz w:val="22"/>
          <w:szCs w:val="22"/>
        </w:rPr>
        <w:t xml:space="preserve"> </w:t>
      </w:r>
    </w:p>
    <w:p w14:paraId="31940BF9" w14:textId="7AA44E63" w:rsidR="00164E30" w:rsidRPr="009801B5" w:rsidRDefault="008C1E04"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lastRenderedPageBreak/>
        <w:t>6</w:t>
      </w:r>
      <w:r w:rsidR="00164E30" w:rsidRPr="009801B5">
        <w:rPr>
          <w:rStyle w:val="SubtleEmphasis"/>
          <w:rFonts w:ascii="Arial" w:hAnsi="Arial" w:cs="Arial"/>
          <w:i w:val="0"/>
          <w:color w:val="auto"/>
          <w:sz w:val="22"/>
          <w:szCs w:val="22"/>
        </w:rPr>
        <w:t xml:space="preserve">. </w:t>
      </w:r>
      <w:bookmarkStart w:id="12" w:name="_Hlk536783647"/>
      <w:r w:rsidR="00164E30" w:rsidRPr="009801B5">
        <w:rPr>
          <w:rStyle w:val="SubtleEmphasis"/>
          <w:rFonts w:ascii="Arial" w:hAnsi="Arial" w:cs="Arial"/>
          <w:i w:val="0"/>
          <w:color w:val="auto"/>
          <w:sz w:val="22"/>
          <w:szCs w:val="22"/>
        </w:rPr>
        <w:t xml:space="preserve">Desai, P.B (2016): </w:t>
      </w:r>
      <w:r w:rsidR="00452979" w:rsidRPr="009801B5">
        <w:rPr>
          <w:rStyle w:val="SubtleEmphasis"/>
          <w:rFonts w:ascii="Arial" w:hAnsi="Arial" w:cs="Arial"/>
          <w:i w:val="0"/>
          <w:color w:val="auto"/>
          <w:sz w:val="22"/>
          <w:szCs w:val="22"/>
        </w:rPr>
        <w:t>“Role</w:t>
      </w:r>
      <w:r w:rsidR="00164E30" w:rsidRPr="009801B5">
        <w:rPr>
          <w:rStyle w:val="SubtleEmphasis"/>
          <w:rFonts w:ascii="Arial" w:hAnsi="Arial" w:cs="Arial"/>
          <w:i w:val="0"/>
          <w:color w:val="auto"/>
          <w:sz w:val="22"/>
          <w:szCs w:val="22"/>
        </w:rPr>
        <w:t xml:space="preserve"> of Accredited Social Health Activist”, in the improvement of Health Status of Villagers under NRHM in Kolhapur District, Maharashtra”, Journal of Community Medicine and Health education, Vol 6(2), </w:t>
      </w:r>
      <w:bookmarkEnd w:id="12"/>
      <w:r w:rsidR="002F5E1F">
        <w:rPr>
          <w:rStyle w:val="SubtleEmphasis"/>
          <w:rFonts w:ascii="Arial" w:hAnsi="Arial" w:cs="Arial"/>
          <w:i w:val="0"/>
          <w:color w:val="auto"/>
          <w:sz w:val="22"/>
          <w:szCs w:val="22"/>
        </w:rPr>
        <w:fldChar w:fldCharType="begin"/>
      </w:r>
      <w:r w:rsidR="002F5E1F">
        <w:rPr>
          <w:rStyle w:val="SubtleEmphasis"/>
          <w:rFonts w:ascii="Arial" w:hAnsi="Arial" w:cs="Arial"/>
          <w:i w:val="0"/>
          <w:color w:val="auto"/>
          <w:sz w:val="22"/>
          <w:szCs w:val="22"/>
        </w:rPr>
        <w:instrText xml:space="preserve"> HYPERLINK "</w:instrText>
      </w:r>
      <w:r w:rsidR="002F5E1F" w:rsidRPr="002F5E1F">
        <w:rPr>
          <w:rStyle w:val="SubtleEmphasis"/>
          <w:rFonts w:ascii="Arial" w:hAnsi="Arial" w:cs="Arial"/>
          <w:i w:val="0"/>
          <w:color w:val="auto"/>
          <w:sz w:val="22"/>
          <w:szCs w:val="22"/>
        </w:rPr>
        <w:instrText>https://doi.org/10.4172/2161-0711.1000416</w:instrText>
      </w:r>
      <w:r w:rsidR="002F5E1F">
        <w:rPr>
          <w:rStyle w:val="SubtleEmphasis"/>
          <w:rFonts w:ascii="Arial" w:hAnsi="Arial" w:cs="Arial"/>
          <w:i w:val="0"/>
          <w:color w:val="auto"/>
          <w:sz w:val="22"/>
          <w:szCs w:val="22"/>
        </w:rPr>
        <w:instrText xml:space="preserve">" </w:instrText>
      </w:r>
      <w:r w:rsidR="002F5E1F">
        <w:rPr>
          <w:rStyle w:val="SubtleEmphasis"/>
          <w:rFonts w:ascii="Arial" w:hAnsi="Arial" w:cs="Arial"/>
          <w:i w:val="0"/>
          <w:color w:val="auto"/>
          <w:sz w:val="22"/>
          <w:szCs w:val="22"/>
        </w:rPr>
        <w:fldChar w:fldCharType="separate"/>
      </w:r>
      <w:r w:rsidR="002F5E1F" w:rsidRPr="00C5648D">
        <w:rPr>
          <w:rStyle w:val="Hyperlink"/>
          <w:rFonts w:ascii="Arial" w:hAnsi="Arial" w:cs="Arial"/>
          <w:sz w:val="22"/>
          <w:szCs w:val="22"/>
        </w:rPr>
        <w:t>https://doi.org/10.4172/2161-0711.1000416</w:t>
      </w:r>
      <w:r w:rsidR="002F5E1F">
        <w:rPr>
          <w:rStyle w:val="SubtleEmphasis"/>
          <w:rFonts w:ascii="Arial" w:hAnsi="Arial" w:cs="Arial"/>
          <w:i w:val="0"/>
          <w:color w:val="auto"/>
          <w:sz w:val="22"/>
          <w:szCs w:val="22"/>
        </w:rPr>
        <w:fldChar w:fldCharType="end"/>
      </w:r>
      <w:r w:rsidR="002F5E1F">
        <w:rPr>
          <w:rStyle w:val="SubtleEmphasis"/>
          <w:rFonts w:ascii="Arial" w:hAnsi="Arial" w:cs="Arial"/>
          <w:i w:val="0"/>
          <w:color w:val="auto"/>
          <w:sz w:val="22"/>
          <w:szCs w:val="22"/>
        </w:rPr>
        <w:t xml:space="preserve"> </w:t>
      </w:r>
    </w:p>
    <w:p w14:paraId="1F03A497" w14:textId="7EB54AF1" w:rsidR="00506864" w:rsidRPr="009801B5" w:rsidRDefault="008C1E04"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7</w:t>
      </w:r>
      <w:r w:rsidR="005C1100" w:rsidRPr="009801B5">
        <w:rPr>
          <w:rStyle w:val="SubtleEmphasis"/>
          <w:rFonts w:ascii="Arial" w:hAnsi="Arial" w:cs="Arial"/>
          <w:i w:val="0"/>
          <w:color w:val="auto"/>
          <w:sz w:val="22"/>
          <w:szCs w:val="22"/>
        </w:rPr>
        <w:t xml:space="preserve">. </w:t>
      </w:r>
      <w:r w:rsidR="00506864" w:rsidRPr="009801B5">
        <w:rPr>
          <w:rStyle w:val="SubtleEmphasis"/>
          <w:rFonts w:ascii="Arial" w:hAnsi="Arial" w:cs="Arial"/>
          <w:i w:val="0"/>
          <w:color w:val="auto"/>
          <w:sz w:val="22"/>
          <w:szCs w:val="22"/>
        </w:rPr>
        <w:t>Dinesh</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P</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Gopalakrishnan</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S</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and Singh</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P</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(2013): “Functioning of Accredited Social -Health Activists (ASHAs) in ICDS: An Evaluation”, Journal of Health and Population-Perspectives and Issues</w:t>
      </w:r>
      <w:r w:rsidR="00A72C7A" w:rsidRPr="009801B5">
        <w:rPr>
          <w:rStyle w:val="SubtleEmphasis"/>
          <w:rFonts w:ascii="Arial" w:hAnsi="Arial" w:cs="Arial"/>
          <w:i w:val="0"/>
          <w:color w:val="auto"/>
          <w:sz w:val="22"/>
          <w:szCs w:val="22"/>
        </w:rPr>
        <w:t>, Vol</w:t>
      </w:r>
      <w:r w:rsidR="00506864" w:rsidRPr="009801B5">
        <w:rPr>
          <w:rStyle w:val="SubtleEmphasis"/>
          <w:rFonts w:ascii="Arial" w:hAnsi="Arial" w:cs="Arial"/>
          <w:i w:val="0"/>
          <w:color w:val="auto"/>
          <w:sz w:val="22"/>
          <w:szCs w:val="22"/>
        </w:rPr>
        <w:t xml:space="preserve"> 36 (384)</w:t>
      </w:r>
      <w:r w:rsidR="00A72C7A" w:rsidRPr="009801B5">
        <w:rPr>
          <w:rStyle w:val="SubtleEmphasis"/>
          <w:rFonts w:ascii="Arial" w:hAnsi="Arial" w:cs="Arial"/>
          <w:i w:val="0"/>
          <w:color w:val="auto"/>
          <w:sz w:val="22"/>
          <w:szCs w:val="22"/>
        </w:rPr>
        <w:t>, pp</w:t>
      </w:r>
      <w:r w:rsidR="00506864" w:rsidRPr="009801B5">
        <w:rPr>
          <w:rStyle w:val="SubtleEmphasis"/>
          <w:rFonts w:ascii="Arial" w:hAnsi="Arial" w:cs="Arial"/>
          <w:i w:val="0"/>
          <w:color w:val="auto"/>
          <w:sz w:val="22"/>
          <w:szCs w:val="22"/>
        </w:rPr>
        <w:t xml:space="preserve"> 78-89.</w:t>
      </w:r>
      <w:r w:rsidR="002F5E1F">
        <w:rPr>
          <w:rStyle w:val="SubtleEmphasis"/>
          <w:rFonts w:ascii="Arial" w:hAnsi="Arial" w:cs="Arial"/>
          <w:i w:val="0"/>
          <w:color w:val="auto"/>
          <w:sz w:val="22"/>
          <w:szCs w:val="22"/>
        </w:rPr>
        <w:t xml:space="preserve"> </w:t>
      </w:r>
      <w:hyperlink r:id="rId35" w:history="1">
        <w:r w:rsidR="002F5E1F" w:rsidRPr="00C5648D">
          <w:rPr>
            <w:rStyle w:val="Hyperlink"/>
            <w:rFonts w:ascii="Arial" w:hAnsi="Arial" w:cs="Arial"/>
            <w:sz w:val="22"/>
            <w:szCs w:val="22"/>
          </w:rPr>
          <w:t>http://medind.nic.in/hab/t13/i3/habt13i3p78.pdf</w:t>
        </w:r>
      </w:hyperlink>
      <w:r w:rsidR="002F5E1F">
        <w:rPr>
          <w:rStyle w:val="SubtleEmphasis"/>
          <w:rFonts w:ascii="Arial" w:hAnsi="Arial" w:cs="Arial"/>
          <w:i w:val="0"/>
          <w:color w:val="auto"/>
          <w:sz w:val="22"/>
          <w:szCs w:val="22"/>
        </w:rPr>
        <w:t xml:space="preserve"> </w:t>
      </w:r>
    </w:p>
    <w:p w14:paraId="7F48A368" w14:textId="10174527" w:rsidR="00506864" w:rsidRPr="009801B5" w:rsidRDefault="00A72C7A"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8</w:t>
      </w:r>
      <w:r w:rsidR="005C1100" w:rsidRPr="009801B5">
        <w:rPr>
          <w:rStyle w:val="SubtleEmphasis"/>
          <w:rFonts w:ascii="Arial" w:hAnsi="Arial" w:cs="Arial"/>
          <w:i w:val="0"/>
          <w:color w:val="auto"/>
          <w:sz w:val="22"/>
          <w:szCs w:val="22"/>
        </w:rPr>
        <w:t xml:space="preserve">. </w:t>
      </w:r>
      <w:r w:rsidR="00506864" w:rsidRPr="009801B5">
        <w:rPr>
          <w:rStyle w:val="SubtleEmphasis"/>
          <w:rFonts w:ascii="Arial" w:hAnsi="Arial" w:cs="Arial"/>
          <w:i w:val="0"/>
          <w:color w:val="auto"/>
          <w:sz w:val="22"/>
          <w:szCs w:val="22"/>
        </w:rPr>
        <w:t>Dyalchand</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A</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and Soni</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I</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(1983): “Evaluation in Primary Health Care: A Case Study from India”, i</w:t>
      </w:r>
      <w:r w:rsidRPr="009801B5">
        <w:rPr>
          <w:rStyle w:val="SubtleEmphasis"/>
          <w:rFonts w:ascii="Arial" w:hAnsi="Arial" w:cs="Arial"/>
          <w:i w:val="0"/>
          <w:color w:val="auto"/>
          <w:sz w:val="22"/>
          <w:szCs w:val="22"/>
        </w:rPr>
        <w:t>n</w:t>
      </w:r>
      <w:r w:rsidR="00506864" w:rsidRPr="009801B5">
        <w:rPr>
          <w:rStyle w:val="SubtleEmphasis"/>
          <w:rFonts w:ascii="Arial" w:hAnsi="Arial" w:cs="Arial"/>
          <w:i w:val="0"/>
          <w:color w:val="auto"/>
          <w:sz w:val="22"/>
          <w:szCs w:val="22"/>
        </w:rPr>
        <w:t xml:space="preserve"> David Morely, Jon Rohd and Glen Williams (ed.), Practising Health for All (London: Oxford University Press), pp 87-100.</w:t>
      </w:r>
    </w:p>
    <w:p w14:paraId="422285BD" w14:textId="4DC95995" w:rsidR="00506864" w:rsidRPr="009801B5" w:rsidRDefault="00A72C7A"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9</w:t>
      </w:r>
      <w:r w:rsidR="005C1100" w:rsidRPr="009801B5">
        <w:rPr>
          <w:rStyle w:val="SubtleEmphasis"/>
          <w:rFonts w:ascii="Arial" w:hAnsi="Arial" w:cs="Arial"/>
          <w:i w:val="0"/>
          <w:color w:val="auto"/>
          <w:sz w:val="22"/>
          <w:szCs w:val="22"/>
        </w:rPr>
        <w:t xml:space="preserve">. </w:t>
      </w:r>
      <w:r w:rsidR="00506864" w:rsidRPr="009801B5">
        <w:rPr>
          <w:rStyle w:val="SubtleEmphasis"/>
          <w:rFonts w:ascii="Arial" w:hAnsi="Arial" w:cs="Arial"/>
          <w:i w:val="0"/>
          <w:color w:val="auto"/>
          <w:sz w:val="22"/>
          <w:szCs w:val="22"/>
        </w:rPr>
        <w:t>Fathima</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F</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N</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Raju</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M</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Varadharajan</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K</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S</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Krishnamurthy</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A</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w:t>
      </w:r>
      <w:r w:rsidR="00452979" w:rsidRPr="009801B5">
        <w:rPr>
          <w:rStyle w:val="SubtleEmphasis"/>
          <w:rFonts w:ascii="Arial" w:hAnsi="Arial" w:cs="Arial"/>
          <w:i w:val="0"/>
          <w:color w:val="auto"/>
          <w:sz w:val="22"/>
          <w:szCs w:val="22"/>
        </w:rPr>
        <w:t>Ananth Kumar</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S</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R</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and Mony</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K</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P</w:t>
      </w:r>
      <w:r w:rsidRPr="009801B5">
        <w:rPr>
          <w:rStyle w:val="SubtleEmphasis"/>
          <w:rFonts w:ascii="Arial" w:hAnsi="Arial" w:cs="Arial"/>
          <w:i w:val="0"/>
          <w:color w:val="auto"/>
          <w:sz w:val="22"/>
          <w:szCs w:val="22"/>
        </w:rPr>
        <w:t xml:space="preserve">. </w:t>
      </w:r>
      <w:r w:rsidR="00506864" w:rsidRPr="009801B5">
        <w:rPr>
          <w:rStyle w:val="SubtleEmphasis"/>
          <w:rFonts w:ascii="Arial" w:hAnsi="Arial" w:cs="Arial"/>
          <w:i w:val="0"/>
          <w:color w:val="auto"/>
          <w:sz w:val="22"/>
          <w:szCs w:val="22"/>
        </w:rPr>
        <w:t>(2015): “Assessment of ‘Accredited Social Health Activists’- A National Community Health Volunteer Scheme in Karnataka State, India”, Journal of Health, Population and Nutrition</w:t>
      </w:r>
      <w:r w:rsidRPr="009801B5">
        <w:rPr>
          <w:rStyle w:val="SubtleEmphasis"/>
          <w:rFonts w:ascii="Arial" w:hAnsi="Arial" w:cs="Arial"/>
          <w:i w:val="0"/>
          <w:color w:val="auto"/>
          <w:sz w:val="22"/>
          <w:szCs w:val="22"/>
        </w:rPr>
        <w:t>, Vol</w:t>
      </w:r>
      <w:r w:rsidR="00506864" w:rsidRPr="009801B5">
        <w:rPr>
          <w:rStyle w:val="SubtleEmphasis"/>
          <w:rFonts w:ascii="Arial" w:hAnsi="Arial" w:cs="Arial"/>
          <w:i w:val="0"/>
          <w:color w:val="auto"/>
          <w:sz w:val="22"/>
          <w:szCs w:val="22"/>
        </w:rPr>
        <w:t xml:space="preserve"> 33(1)</w:t>
      </w:r>
      <w:r w:rsidRPr="009801B5">
        <w:rPr>
          <w:rStyle w:val="SubtleEmphasis"/>
          <w:rFonts w:ascii="Arial" w:hAnsi="Arial" w:cs="Arial"/>
          <w:i w:val="0"/>
          <w:color w:val="auto"/>
          <w:sz w:val="22"/>
          <w:szCs w:val="22"/>
        </w:rPr>
        <w:t>, pp</w:t>
      </w:r>
      <w:r w:rsidR="00506864" w:rsidRPr="009801B5">
        <w:rPr>
          <w:rStyle w:val="SubtleEmphasis"/>
          <w:rFonts w:ascii="Arial" w:hAnsi="Arial" w:cs="Arial"/>
          <w:i w:val="0"/>
          <w:color w:val="auto"/>
          <w:sz w:val="22"/>
          <w:szCs w:val="22"/>
        </w:rPr>
        <w:t xml:space="preserve"> 137-145.</w:t>
      </w:r>
      <w:r w:rsidR="002F5E1F">
        <w:rPr>
          <w:rStyle w:val="SubtleEmphasis"/>
          <w:rFonts w:ascii="Arial" w:hAnsi="Arial" w:cs="Arial"/>
          <w:i w:val="0"/>
          <w:color w:val="auto"/>
          <w:sz w:val="22"/>
          <w:szCs w:val="22"/>
        </w:rPr>
        <w:t xml:space="preserve"> </w:t>
      </w:r>
      <w:hyperlink r:id="rId36" w:history="1">
        <w:r w:rsidR="002F5E1F" w:rsidRPr="00C5648D">
          <w:rPr>
            <w:rStyle w:val="Hyperlink"/>
            <w:rFonts w:ascii="Arial" w:hAnsi="Arial" w:cs="Arial"/>
            <w:sz w:val="22"/>
            <w:szCs w:val="22"/>
          </w:rPr>
          <w:t>https://doi.org/10.1186/s40728-015-0019-z</w:t>
        </w:r>
      </w:hyperlink>
      <w:r w:rsidR="002F5E1F">
        <w:rPr>
          <w:rStyle w:val="SubtleEmphasis"/>
          <w:rFonts w:ascii="Arial" w:hAnsi="Arial" w:cs="Arial"/>
          <w:i w:val="0"/>
          <w:color w:val="auto"/>
          <w:sz w:val="22"/>
          <w:szCs w:val="22"/>
        </w:rPr>
        <w:t xml:space="preserve"> </w:t>
      </w:r>
    </w:p>
    <w:p w14:paraId="39284EB1" w14:textId="70851512" w:rsidR="00506864" w:rsidRPr="009801B5" w:rsidRDefault="00A72C7A"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10</w:t>
      </w:r>
      <w:r w:rsidR="005C1100" w:rsidRPr="009801B5">
        <w:rPr>
          <w:rStyle w:val="SubtleEmphasis"/>
          <w:rFonts w:ascii="Arial" w:hAnsi="Arial" w:cs="Arial"/>
          <w:i w:val="0"/>
          <w:color w:val="auto"/>
          <w:sz w:val="22"/>
          <w:szCs w:val="22"/>
        </w:rPr>
        <w:t>.</w:t>
      </w:r>
      <w:r w:rsidRPr="009801B5">
        <w:rPr>
          <w:rStyle w:val="SubtleEmphasis"/>
          <w:rFonts w:ascii="Arial" w:hAnsi="Arial" w:cs="Arial"/>
          <w:i w:val="0"/>
          <w:color w:val="auto"/>
          <w:sz w:val="22"/>
          <w:szCs w:val="22"/>
        </w:rPr>
        <w:t xml:space="preserve"> </w:t>
      </w:r>
      <w:r w:rsidR="00506864" w:rsidRPr="009801B5">
        <w:rPr>
          <w:rStyle w:val="SubtleEmphasis"/>
          <w:rFonts w:ascii="Arial" w:hAnsi="Arial" w:cs="Arial"/>
          <w:i w:val="0"/>
          <w:color w:val="auto"/>
          <w:sz w:val="22"/>
          <w:szCs w:val="22"/>
        </w:rPr>
        <w:t>George</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M</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and Joshi</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R</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S</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(2012): “Healthcare Through Community Participation”, Economic and Political Weekly</w:t>
      </w:r>
      <w:r w:rsidRPr="009801B5">
        <w:rPr>
          <w:rStyle w:val="SubtleEmphasis"/>
          <w:rFonts w:ascii="Arial" w:hAnsi="Arial" w:cs="Arial"/>
          <w:i w:val="0"/>
          <w:color w:val="auto"/>
          <w:sz w:val="22"/>
          <w:szCs w:val="22"/>
        </w:rPr>
        <w:t>, Vol</w:t>
      </w:r>
      <w:r w:rsidR="00506864" w:rsidRPr="009801B5">
        <w:rPr>
          <w:rStyle w:val="SubtleEmphasis"/>
          <w:rFonts w:ascii="Arial" w:hAnsi="Arial" w:cs="Arial"/>
          <w:i w:val="0"/>
          <w:color w:val="auto"/>
          <w:sz w:val="22"/>
          <w:szCs w:val="22"/>
        </w:rPr>
        <w:t xml:space="preserve"> 18(10)</w:t>
      </w:r>
      <w:r w:rsidRPr="009801B5">
        <w:rPr>
          <w:rStyle w:val="SubtleEmphasis"/>
          <w:rFonts w:ascii="Arial" w:hAnsi="Arial" w:cs="Arial"/>
          <w:i w:val="0"/>
          <w:color w:val="auto"/>
          <w:sz w:val="22"/>
          <w:szCs w:val="22"/>
        </w:rPr>
        <w:t xml:space="preserve">, pp </w:t>
      </w:r>
      <w:r w:rsidR="00506864" w:rsidRPr="009801B5">
        <w:rPr>
          <w:rStyle w:val="SubtleEmphasis"/>
          <w:rFonts w:ascii="Arial" w:hAnsi="Arial" w:cs="Arial"/>
          <w:i w:val="0"/>
          <w:color w:val="auto"/>
          <w:sz w:val="22"/>
          <w:szCs w:val="22"/>
        </w:rPr>
        <w:t>70-6.</w:t>
      </w:r>
      <w:r w:rsidR="002F5E1F">
        <w:rPr>
          <w:rStyle w:val="SubtleEmphasis"/>
          <w:rFonts w:ascii="Arial" w:hAnsi="Arial" w:cs="Arial"/>
          <w:i w:val="0"/>
          <w:color w:val="auto"/>
          <w:sz w:val="22"/>
          <w:szCs w:val="22"/>
        </w:rPr>
        <w:t xml:space="preserve"> </w:t>
      </w:r>
      <w:hyperlink r:id="rId37" w:history="1">
        <w:r w:rsidR="002F5E1F" w:rsidRPr="00C5648D">
          <w:rPr>
            <w:rStyle w:val="Hyperlink"/>
            <w:rFonts w:ascii="Arial" w:hAnsi="Arial" w:cs="Arial"/>
            <w:sz w:val="22"/>
            <w:szCs w:val="22"/>
          </w:rPr>
          <w:t>https://www.epw.in/journal/2012/10/notes/healthcare-through-community-participation.html</w:t>
        </w:r>
      </w:hyperlink>
      <w:r w:rsidR="002F5E1F">
        <w:rPr>
          <w:rStyle w:val="SubtleEmphasis"/>
          <w:rFonts w:ascii="Arial" w:hAnsi="Arial" w:cs="Arial"/>
          <w:i w:val="0"/>
          <w:color w:val="auto"/>
          <w:sz w:val="22"/>
          <w:szCs w:val="22"/>
        </w:rPr>
        <w:t xml:space="preserve"> </w:t>
      </w:r>
    </w:p>
    <w:p w14:paraId="5A5FA222" w14:textId="16ACD0AC" w:rsidR="00506864" w:rsidRPr="002F5E1F" w:rsidRDefault="00A72C7A" w:rsidP="00F471AD">
      <w:pPr>
        <w:spacing w:line="360" w:lineRule="auto"/>
        <w:jc w:val="both"/>
      </w:pPr>
      <w:r w:rsidRPr="009801B5">
        <w:rPr>
          <w:rStyle w:val="SubtleEmphasis"/>
          <w:rFonts w:ascii="Arial" w:hAnsi="Arial" w:cs="Arial"/>
          <w:i w:val="0"/>
          <w:color w:val="auto"/>
          <w:sz w:val="22"/>
          <w:szCs w:val="22"/>
        </w:rPr>
        <w:t>11</w:t>
      </w:r>
      <w:r w:rsidR="005C1100" w:rsidRPr="009801B5">
        <w:rPr>
          <w:rStyle w:val="SubtleEmphasis"/>
          <w:rFonts w:ascii="Arial" w:hAnsi="Arial" w:cs="Arial"/>
          <w:i w:val="0"/>
          <w:color w:val="auto"/>
          <w:sz w:val="22"/>
          <w:szCs w:val="22"/>
        </w:rPr>
        <w:t xml:space="preserve">. </w:t>
      </w:r>
      <w:r w:rsidR="00506864" w:rsidRPr="009801B5">
        <w:rPr>
          <w:rStyle w:val="SubtleEmphasis"/>
          <w:rFonts w:ascii="Arial" w:hAnsi="Arial" w:cs="Arial"/>
          <w:i w:val="0"/>
          <w:color w:val="auto"/>
          <w:sz w:val="22"/>
          <w:szCs w:val="22"/>
        </w:rPr>
        <w:t>Garg</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P</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K</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Bhardwa</w:t>
      </w:r>
      <w:r w:rsidR="00452979" w:rsidRPr="009801B5">
        <w:rPr>
          <w:rStyle w:val="SubtleEmphasis"/>
          <w:rFonts w:ascii="Arial" w:hAnsi="Arial" w:cs="Arial"/>
          <w:i w:val="0"/>
          <w:color w:val="auto"/>
          <w:sz w:val="22"/>
          <w:szCs w:val="22"/>
        </w:rPr>
        <w:t>j</w:t>
      </w:r>
      <w:r w:rsidRPr="009801B5">
        <w:rPr>
          <w:rStyle w:val="SubtleEmphasis"/>
          <w:rFonts w:ascii="Arial" w:hAnsi="Arial" w:cs="Arial"/>
          <w:i w:val="0"/>
          <w:color w:val="auto"/>
          <w:sz w:val="22"/>
          <w:szCs w:val="22"/>
        </w:rPr>
        <w:t>, J.</w:t>
      </w:r>
      <w:r w:rsidR="00506864" w:rsidRPr="009801B5">
        <w:rPr>
          <w:rStyle w:val="SubtleEmphasis"/>
          <w:rFonts w:ascii="Arial" w:hAnsi="Arial" w:cs="Arial"/>
          <w:i w:val="0"/>
          <w:color w:val="auto"/>
          <w:sz w:val="22"/>
          <w:szCs w:val="22"/>
        </w:rPr>
        <w:t xml:space="preserve"> A</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Singh</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A</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and Ahluwalia</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S</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K</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(2013): “An Evaluation of ASHA Worker’s Awareness and Practice of Their Responsibilities in Rural Haryana”, National Journal of Community Medicine</w:t>
      </w:r>
      <w:r w:rsidRPr="009801B5">
        <w:rPr>
          <w:rStyle w:val="SubtleEmphasis"/>
          <w:rFonts w:ascii="Arial" w:hAnsi="Arial" w:cs="Arial"/>
          <w:i w:val="0"/>
          <w:color w:val="auto"/>
          <w:sz w:val="22"/>
          <w:szCs w:val="22"/>
        </w:rPr>
        <w:t>, Vol</w:t>
      </w:r>
      <w:r w:rsidR="00506864" w:rsidRPr="009801B5">
        <w:rPr>
          <w:rStyle w:val="SubtleEmphasis"/>
          <w:rFonts w:ascii="Arial" w:hAnsi="Arial" w:cs="Arial"/>
          <w:i w:val="0"/>
          <w:color w:val="auto"/>
          <w:sz w:val="22"/>
          <w:szCs w:val="22"/>
        </w:rPr>
        <w:t xml:space="preserve"> 4(1)</w:t>
      </w:r>
      <w:r w:rsidRPr="009801B5">
        <w:rPr>
          <w:rStyle w:val="SubtleEmphasis"/>
          <w:rFonts w:ascii="Arial" w:hAnsi="Arial" w:cs="Arial"/>
          <w:i w:val="0"/>
          <w:color w:val="auto"/>
          <w:sz w:val="22"/>
          <w:szCs w:val="22"/>
        </w:rPr>
        <w:t xml:space="preserve">, pp </w:t>
      </w:r>
      <w:r w:rsidR="00506864" w:rsidRPr="009801B5">
        <w:rPr>
          <w:rStyle w:val="SubtleEmphasis"/>
          <w:rFonts w:ascii="Arial" w:hAnsi="Arial" w:cs="Arial"/>
          <w:i w:val="0"/>
          <w:color w:val="auto"/>
          <w:sz w:val="22"/>
          <w:szCs w:val="22"/>
        </w:rPr>
        <w:t>76-80.</w:t>
      </w:r>
      <w:r w:rsidR="002F5E1F">
        <w:rPr>
          <w:rStyle w:val="SubtleEmphasis"/>
          <w:rFonts w:ascii="Arial" w:hAnsi="Arial" w:cs="Arial"/>
          <w:i w:val="0"/>
          <w:color w:val="auto"/>
          <w:sz w:val="22"/>
          <w:szCs w:val="22"/>
        </w:rPr>
        <w:t xml:space="preserve"> </w:t>
      </w:r>
      <w:hyperlink r:id="rId38" w:history="1">
        <w:r w:rsidR="002F5E1F" w:rsidRPr="00C5648D">
          <w:rPr>
            <w:rStyle w:val="Hyperlink"/>
            <w:rFonts w:ascii="Arial" w:hAnsi="Arial" w:cs="Arial"/>
            <w:sz w:val="22"/>
            <w:szCs w:val="22"/>
          </w:rPr>
          <w:t>https://njcmindia.com/index.php/file/article/view/1463</w:t>
        </w:r>
      </w:hyperlink>
      <w:r w:rsidR="002F5E1F">
        <w:t xml:space="preserve"> </w:t>
      </w:r>
    </w:p>
    <w:p w14:paraId="506402D8" w14:textId="4AC30F54" w:rsidR="00506864" w:rsidRPr="009801B5" w:rsidRDefault="005C1100"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1</w:t>
      </w:r>
      <w:r w:rsidR="00A72C7A" w:rsidRPr="009801B5">
        <w:rPr>
          <w:rStyle w:val="SubtleEmphasis"/>
          <w:rFonts w:ascii="Arial" w:hAnsi="Arial" w:cs="Arial"/>
          <w:i w:val="0"/>
          <w:color w:val="auto"/>
          <w:sz w:val="22"/>
          <w:szCs w:val="22"/>
        </w:rPr>
        <w:t>2</w:t>
      </w:r>
      <w:r w:rsidRPr="009801B5">
        <w:rPr>
          <w:rStyle w:val="SubtleEmphasis"/>
          <w:rFonts w:ascii="Arial" w:hAnsi="Arial" w:cs="Arial"/>
          <w:i w:val="0"/>
          <w:color w:val="auto"/>
          <w:sz w:val="22"/>
          <w:szCs w:val="22"/>
        </w:rPr>
        <w:t xml:space="preserve">. </w:t>
      </w:r>
      <w:r w:rsidR="00506864" w:rsidRPr="009801B5">
        <w:rPr>
          <w:rStyle w:val="SubtleEmphasis"/>
          <w:rFonts w:ascii="Arial" w:hAnsi="Arial" w:cs="Arial"/>
          <w:i w:val="0"/>
          <w:color w:val="auto"/>
          <w:sz w:val="22"/>
          <w:szCs w:val="22"/>
        </w:rPr>
        <w:t>Karir</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S</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Haider</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S</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Kashyap</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V</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Sagar</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V</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and Singh</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B. S. (2015): “Assessment of Sahiyya (Accredited Social Health Activist) in relation to antenatal services: Ormanjhi, Ranchi, Jharkhand”, International Journal of Community Medicine and Public Health</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w:t>
      </w:r>
      <w:r w:rsidR="00A72C7A" w:rsidRPr="009801B5">
        <w:rPr>
          <w:rStyle w:val="SubtleEmphasis"/>
          <w:rFonts w:ascii="Arial" w:hAnsi="Arial" w:cs="Arial"/>
          <w:i w:val="0"/>
          <w:color w:val="auto"/>
          <w:sz w:val="22"/>
          <w:szCs w:val="22"/>
        </w:rPr>
        <w:t xml:space="preserve">Vol </w:t>
      </w:r>
      <w:r w:rsidR="00506864" w:rsidRPr="009801B5">
        <w:rPr>
          <w:rStyle w:val="SubtleEmphasis"/>
          <w:rFonts w:ascii="Arial" w:hAnsi="Arial" w:cs="Arial"/>
          <w:i w:val="0"/>
          <w:color w:val="auto"/>
          <w:sz w:val="22"/>
          <w:szCs w:val="22"/>
        </w:rPr>
        <w:t>2(21)</w:t>
      </w:r>
      <w:r w:rsidR="00A72C7A" w:rsidRPr="009801B5">
        <w:rPr>
          <w:rStyle w:val="SubtleEmphasis"/>
          <w:rFonts w:ascii="Arial" w:hAnsi="Arial" w:cs="Arial"/>
          <w:i w:val="0"/>
          <w:color w:val="auto"/>
          <w:sz w:val="22"/>
          <w:szCs w:val="22"/>
        </w:rPr>
        <w:t>, pp</w:t>
      </w:r>
      <w:r w:rsidR="00506864" w:rsidRPr="009801B5">
        <w:rPr>
          <w:rStyle w:val="SubtleEmphasis"/>
          <w:rFonts w:ascii="Arial" w:hAnsi="Arial" w:cs="Arial"/>
          <w:i w:val="0"/>
          <w:color w:val="auto"/>
          <w:sz w:val="22"/>
          <w:szCs w:val="22"/>
        </w:rPr>
        <w:t xml:space="preserve"> 130-136.</w:t>
      </w:r>
      <w:r w:rsidR="002F5E1F">
        <w:rPr>
          <w:rStyle w:val="SubtleEmphasis"/>
          <w:rFonts w:ascii="Arial" w:hAnsi="Arial" w:cs="Arial"/>
          <w:i w:val="0"/>
          <w:color w:val="auto"/>
          <w:sz w:val="22"/>
          <w:szCs w:val="22"/>
        </w:rPr>
        <w:t xml:space="preserve"> </w:t>
      </w:r>
      <w:hyperlink r:id="rId39" w:history="1">
        <w:r w:rsidR="002F5E1F" w:rsidRPr="00C5648D">
          <w:rPr>
            <w:rStyle w:val="Hyperlink"/>
            <w:rFonts w:ascii="Arial" w:hAnsi="Arial" w:cs="Arial"/>
            <w:sz w:val="22"/>
            <w:szCs w:val="22"/>
          </w:rPr>
          <w:t>https://doi.org/10.5455/2394-6040.ijcmph20150513</w:t>
        </w:r>
      </w:hyperlink>
      <w:r w:rsidR="002F5E1F">
        <w:rPr>
          <w:rStyle w:val="SubtleEmphasis"/>
          <w:rFonts w:ascii="Arial" w:hAnsi="Arial" w:cs="Arial"/>
          <w:i w:val="0"/>
          <w:color w:val="auto"/>
          <w:sz w:val="22"/>
          <w:szCs w:val="22"/>
        </w:rPr>
        <w:t xml:space="preserve"> </w:t>
      </w:r>
    </w:p>
    <w:p w14:paraId="7C224DA5" w14:textId="2039D20C" w:rsidR="00506864" w:rsidRPr="009801B5" w:rsidRDefault="005C1100"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1</w:t>
      </w:r>
      <w:r w:rsidR="00A72C7A" w:rsidRPr="009801B5">
        <w:rPr>
          <w:rStyle w:val="SubtleEmphasis"/>
          <w:rFonts w:ascii="Arial" w:hAnsi="Arial" w:cs="Arial"/>
          <w:i w:val="0"/>
          <w:color w:val="auto"/>
          <w:sz w:val="22"/>
          <w:szCs w:val="22"/>
        </w:rPr>
        <w:t>3</w:t>
      </w:r>
      <w:r w:rsidRPr="009801B5">
        <w:rPr>
          <w:rStyle w:val="SubtleEmphasis"/>
          <w:rFonts w:ascii="Arial" w:hAnsi="Arial" w:cs="Arial"/>
          <w:i w:val="0"/>
          <w:color w:val="auto"/>
          <w:sz w:val="22"/>
          <w:szCs w:val="22"/>
        </w:rPr>
        <w:t xml:space="preserve">. </w:t>
      </w:r>
      <w:r w:rsidR="00506864" w:rsidRPr="009801B5">
        <w:rPr>
          <w:rStyle w:val="SubtleEmphasis"/>
          <w:rFonts w:ascii="Arial" w:hAnsi="Arial" w:cs="Arial"/>
          <w:i w:val="0"/>
          <w:color w:val="auto"/>
          <w:sz w:val="22"/>
          <w:szCs w:val="22"/>
        </w:rPr>
        <w:t>Kochukuttan</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S</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Sundari</w:t>
      </w:r>
      <w:r w:rsidR="00452979" w:rsidRPr="009801B5">
        <w:rPr>
          <w:rStyle w:val="SubtleEmphasis"/>
          <w:rFonts w:ascii="Arial" w:hAnsi="Arial" w:cs="Arial"/>
          <w:i w:val="0"/>
          <w:color w:val="auto"/>
          <w:sz w:val="22"/>
          <w:szCs w:val="22"/>
        </w:rPr>
        <w:t xml:space="preserve"> </w:t>
      </w:r>
      <w:r w:rsidR="00506864" w:rsidRPr="009801B5">
        <w:rPr>
          <w:rStyle w:val="SubtleEmphasis"/>
          <w:rFonts w:ascii="Arial" w:hAnsi="Arial" w:cs="Arial"/>
          <w:i w:val="0"/>
          <w:color w:val="auto"/>
          <w:sz w:val="22"/>
          <w:szCs w:val="22"/>
        </w:rPr>
        <w:t>Ravindran</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T</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K</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and Krishnan</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S</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(2013): “Evaluating Birth Preparedness and Pregnancy Complications Readiness Knowledge and Skills of Accredited Social Health Activists in India”, International Journal of MCH and AIDS</w:t>
      </w:r>
      <w:r w:rsidR="00A72C7A" w:rsidRPr="009801B5">
        <w:rPr>
          <w:rStyle w:val="SubtleEmphasis"/>
          <w:rFonts w:ascii="Arial" w:hAnsi="Arial" w:cs="Arial"/>
          <w:i w:val="0"/>
          <w:color w:val="auto"/>
          <w:sz w:val="22"/>
          <w:szCs w:val="22"/>
        </w:rPr>
        <w:t>, Vol</w:t>
      </w:r>
      <w:r w:rsidR="00506864" w:rsidRPr="009801B5">
        <w:rPr>
          <w:rStyle w:val="SubtleEmphasis"/>
          <w:rFonts w:ascii="Arial" w:hAnsi="Arial" w:cs="Arial"/>
          <w:i w:val="0"/>
          <w:color w:val="auto"/>
          <w:sz w:val="22"/>
          <w:szCs w:val="22"/>
        </w:rPr>
        <w:t xml:space="preserve"> 2(1)</w:t>
      </w:r>
      <w:r w:rsidR="00A72C7A" w:rsidRPr="009801B5">
        <w:rPr>
          <w:rStyle w:val="SubtleEmphasis"/>
          <w:rFonts w:ascii="Arial" w:hAnsi="Arial" w:cs="Arial"/>
          <w:i w:val="0"/>
          <w:color w:val="auto"/>
          <w:sz w:val="22"/>
          <w:szCs w:val="22"/>
        </w:rPr>
        <w:t xml:space="preserve">, pp </w:t>
      </w:r>
      <w:r w:rsidR="00506864" w:rsidRPr="009801B5">
        <w:rPr>
          <w:rStyle w:val="SubtleEmphasis"/>
          <w:rFonts w:ascii="Arial" w:hAnsi="Arial" w:cs="Arial"/>
          <w:i w:val="0"/>
          <w:color w:val="auto"/>
          <w:sz w:val="22"/>
          <w:szCs w:val="22"/>
        </w:rPr>
        <w:t>121-8.</w:t>
      </w:r>
      <w:r w:rsidR="002F5E1F">
        <w:rPr>
          <w:rStyle w:val="SubtleEmphasis"/>
          <w:rFonts w:ascii="Arial" w:hAnsi="Arial" w:cs="Arial"/>
          <w:i w:val="0"/>
          <w:color w:val="auto"/>
          <w:sz w:val="22"/>
          <w:szCs w:val="22"/>
        </w:rPr>
        <w:t xml:space="preserve"> </w:t>
      </w:r>
      <w:hyperlink r:id="rId40" w:history="1">
        <w:r w:rsidR="002F5E1F" w:rsidRPr="00C5648D">
          <w:rPr>
            <w:rStyle w:val="Hyperlink"/>
            <w:rFonts w:ascii="Arial" w:hAnsi="Arial" w:cs="Arial"/>
            <w:sz w:val="22"/>
            <w:szCs w:val="22"/>
          </w:rPr>
          <w:t>https://doi.org/10.21106/ijma.17</w:t>
        </w:r>
      </w:hyperlink>
      <w:r w:rsidR="002F5E1F">
        <w:rPr>
          <w:rStyle w:val="SubtleEmphasis"/>
          <w:rFonts w:ascii="Arial" w:hAnsi="Arial" w:cs="Arial"/>
          <w:i w:val="0"/>
          <w:color w:val="auto"/>
          <w:sz w:val="22"/>
          <w:szCs w:val="22"/>
        </w:rPr>
        <w:t xml:space="preserve"> </w:t>
      </w:r>
    </w:p>
    <w:p w14:paraId="364F1248" w14:textId="0D81E198" w:rsidR="00506864" w:rsidRPr="009801B5" w:rsidRDefault="005C1100"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1</w:t>
      </w:r>
      <w:r w:rsidR="00A72C7A" w:rsidRPr="009801B5">
        <w:rPr>
          <w:rStyle w:val="SubtleEmphasis"/>
          <w:rFonts w:ascii="Arial" w:hAnsi="Arial" w:cs="Arial"/>
          <w:i w:val="0"/>
          <w:color w:val="auto"/>
          <w:sz w:val="22"/>
          <w:szCs w:val="22"/>
        </w:rPr>
        <w:t>4</w:t>
      </w:r>
      <w:r w:rsidRPr="009801B5">
        <w:rPr>
          <w:rStyle w:val="SubtleEmphasis"/>
          <w:rFonts w:ascii="Arial" w:hAnsi="Arial" w:cs="Arial"/>
          <w:i w:val="0"/>
          <w:color w:val="auto"/>
          <w:sz w:val="22"/>
          <w:szCs w:val="22"/>
        </w:rPr>
        <w:t xml:space="preserve">. </w:t>
      </w:r>
      <w:r w:rsidR="00506864" w:rsidRPr="009801B5">
        <w:rPr>
          <w:rStyle w:val="SubtleEmphasis"/>
          <w:rFonts w:ascii="Arial" w:hAnsi="Arial" w:cs="Arial"/>
          <w:i w:val="0"/>
          <w:color w:val="auto"/>
          <w:sz w:val="22"/>
          <w:szCs w:val="22"/>
        </w:rPr>
        <w:t>Kumar</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S</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Kaushik</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A</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and Kaushal</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F</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(2012): “Factors influencing the work performance of ASHA under NRHM: a cross-sectional study from Eastern Uttar Pradesh”, Indian Journal of Community Health, </w:t>
      </w:r>
      <w:r w:rsidR="00A72C7A" w:rsidRPr="009801B5">
        <w:rPr>
          <w:rStyle w:val="SubtleEmphasis"/>
          <w:rFonts w:ascii="Arial" w:hAnsi="Arial" w:cs="Arial"/>
          <w:i w:val="0"/>
          <w:color w:val="auto"/>
          <w:sz w:val="22"/>
          <w:szCs w:val="22"/>
        </w:rPr>
        <w:t xml:space="preserve">Vol </w:t>
      </w:r>
      <w:r w:rsidR="00506864" w:rsidRPr="009801B5">
        <w:rPr>
          <w:rStyle w:val="SubtleEmphasis"/>
          <w:rFonts w:ascii="Arial" w:hAnsi="Arial" w:cs="Arial"/>
          <w:i w:val="0"/>
          <w:color w:val="auto"/>
          <w:sz w:val="22"/>
          <w:szCs w:val="22"/>
        </w:rPr>
        <w:t>24(4)</w:t>
      </w:r>
      <w:r w:rsidR="00A72C7A" w:rsidRPr="009801B5">
        <w:rPr>
          <w:rStyle w:val="SubtleEmphasis"/>
          <w:rFonts w:ascii="Arial" w:hAnsi="Arial" w:cs="Arial"/>
          <w:i w:val="0"/>
          <w:color w:val="auto"/>
          <w:sz w:val="22"/>
          <w:szCs w:val="22"/>
        </w:rPr>
        <w:t xml:space="preserve">, pp </w:t>
      </w:r>
      <w:r w:rsidR="00506864" w:rsidRPr="009801B5">
        <w:rPr>
          <w:rStyle w:val="SubtleEmphasis"/>
          <w:rFonts w:ascii="Arial" w:hAnsi="Arial" w:cs="Arial"/>
          <w:i w:val="0"/>
          <w:color w:val="auto"/>
          <w:sz w:val="22"/>
          <w:szCs w:val="22"/>
        </w:rPr>
        <w:t>325-31</w:t>
      </w:r>
      <w:r w:rsidR="002F5E1F" w:rsidRPr="002F5E1F">
        <w:t xml:space="preserve"> </w:t>
      </w:r>
      <w:hyperlink r:id="rId41" w:history="1">
        <w:r w:rsidR="002F5E1F" w:rsidRPr="00C5648D">
          <w:rPr>
            <w:rStyle w:val="Hyperlink"/>
            <w:rFonts w:ascii="Arial" w:hAnsi="Arial" w:cs="Arial"/>
            <w:sz w:val="22"/>
            <w:szCs w:val="22"/>
          </w:rPr>
          <w:t>https://www.iapsmupuk.org/journal/index.php/IJCH/article/view/273</w:t>
        </w:r>
      </w:hyperlink>
      <w:r w:rsidR="002F5E1F">
        <w:rPr>
          <w:rStyle w:val="SubtleEmphasis"/>
          <w:rFonts w:ascii="Arial" w:hAnsi="Arial" w:cs="Arial"/>
          <w:i w:val="0"/>
          <w:color w:val="auto"/>
          <w:sz w:val="22"/>
          <w:szCs w:val="22"/>
        </w:rPr>
        <w:t xml:space="preserve"> </w:t>
      </w:r>
      <w:r w:rsidR="00506864" w:rsidRPr="009801B5">
        <w:rPr>
          <w:rStyle w:val="SubtleEmphasis"/>
          <w:rFonts w:ascii="Arial" w:hAnsi="Arial" w:cs="Arial"/>
          <w:i w:val="0"/>
          <w:color w:val="auto"/>
          <w:sz w:val="22"/>
          <w:szCs w:val="22"/>
        </w:rPr>
        <w:t>.</w:t>
      </w:r>
    </w:p>
    <w:p w14:paraId="03AD6023" w14:textId="267BB363" w:rsidR="00CB3C27" w:rsidRPr="009801B5" w:rsidRDefault="00CB3C27" w:rsidP="00F471AD">
      <w:pPr>
        <w:spacing w:line="360" w:lineRule="auto"/>
        <w:jc w:val="both"/>
        <w:rPr>
          <w:rFonts w:ascii="Arial" w:eastAsia="Calibri" w:hAnsi="Arial" w:cs="Arial"/>
          <w:sz w:val="22"/>
          <w:szCs w:val="22"/>
        </w:rPr>
      </w:pPr>
      <w:r w:rsidRPr="009801B5">
        <w:rPr>
          <w:rStyle w:val="SubtleEmphasis"/>
          <w:rFonts w:ascii="Arial" w:hAnsi="Arial" w:cs="Arial"/>
          <w:i w:val="0"/>
          <w:color w:val="auto"/>
          <w:sz w:val="22"/>
          <w:szCs w:val="22"/>
        </w:rPr>
        <w:lastRenderedPageBreak/>
        <w:t>1</w:t>
      </w:r>
      <w:r w:rsidR="00A72C7A" w:rsidRPr="009801B5">
        <w:rPr>
          <w:rStyle w:val="SubtleEmphasis"/>
          <w:rFonts w:ascii="Arial" w:hAnsi="Arial" w:cs="Arial"/>
          <w:i w:val="0"/>
          <w:color w:val="auto"/>
          <w:sz w:val="22"/>
          <w:szCs w:val="22"/>
        </w:rPr>
        <w:t>5</w:t>
      </w:r>
      <w:r w:rsidRPr="009801B5">
        <w:rPr>
          <w:rStyle w:val="SubtleEmphasis"/>
          <w:rFonts w:ascii="Arial" w:hAnsi="Arial" w:cs="Arial"/>
          <w:i w:val="0"/>
          <w:color w:val="auto"/>
          <w:sz w:val="22"/>
          <w:szCs w:val="22"/>
        </w:rPr>
        <w:t xml:space="preserve">. </w:t>
      </w:r>
      <w:r w:rsidRPr="009801B5">
        <w:rPr>
          <w:rFonts w:ascii="Arial" w:eastAsia="Calibri" w:hAnsi="Arial" w:cs="Arial"/>
          <w:sz w:val="22"/>
          <w:szCs w:val="22"/>
        </w:rPr>
        <w:t>Markides, K.S</w:t>
      </w:r>
      <w:r w:rsidR="00A72C7A" w:rsidRPr="009801B5">
        <w:rPr>
          <w:rFonts w:ascii="Arial" w:eastAsia="Calibri" w:hAnsi="Arial" w:cs="Arial"/>
          <w:sz w:val="22"/>
          <w:szCs w:val="22"/>
        </w:rPr>
        <w:t>.</w:t>
      </w:r>
      <w:r w:rsidRPr="009801B5">
        <w:rPr>
          <w:rFonts w:ascii="Arial" w:eastAsia="Calibri" w:hAnsi="Arial" w:cs="Arial"/>
          <w:sz w:val="22"/>
          <w:szCs w:val="22"/>
        </w:rPr>
        <w:t xml:space="preserve"> and McFarland, C</w:t>
      </w:r>
      <w:r w:rsidR="00A72C7A" w:rsidRPr="009801B5">
        <w:rPr>
          <w:rFonts w:ascii="Arial" w:eastAsia="Calibri" w:hAnsi="Arial" w:cs="Arial"/>
          <w:sz w:val="22"/>
          <w:szCs w:val="22"/>
        </w:rPr>
        <w:t>.</w:t>
      </w:r>
      <w:r w:rsidRPr="009801B5">
        <w:rPr>
          <w:rFonts w:ascii="Arial" w:eastAsia="Calibri" w:hAnsi="Arial" w:cs="Arial"/>
          <w:sz w:val="22"/>
          <w:szCs w:val="22"/>
        </w:rPr>
        <w:t xml:space="preserve"> (1982), “A note on recent trends in the infant mortality-socio-economic status relationship”, Social Forces</w:t>
      </w:r>
      <w:r w:rsidR="00A72C7A" w:rsidRPr="009801B5">
        <w:rPr>
          <w:rFonts w:ascii="Arial" w:eastAsia="Calibri" w:hAnsi="Arial" w:cs="Arial"/>
          <w:sz w:val="22"/>
          <w:szCs w:val="22"/>
        </w:rPr>
        <w:t>, Vol</w:t>
      </w:r>
      <w:r w:rsidRPr="009801B5">
        <w:rPr>
          <w:rFonts w:ascii="Arial" w:eastAsia="Calibri" w:hAnsi="Arial" w:cs="Arial"/>
          <w:sz w:val="22"/>
          <w:szCs w:val="22"/>
        </w:rPr>
        <w:t xml:space="preserve"> 61(1)</w:t>
      </w:r>
      <w:r w:rsidR="00A72C7A" w:rsidRPr="009801B5">
        <w:rPr>
          <w:rFonts w:ascii="Arial" w:eastAsia="Calibri" w:hAnsi="Arial" w:cs="Arial"/>
          <w:sz w:val="22"/>
          <w:szCs w:val="22"/>
        </w:rPr>
        <w:t xml:space="preserve">, pp </w:t>
      </w:r>
      <w:r w:rsidRPr="009801B5">
        <w:rPr>
          <w:rFonts w:ascii="Arial" w:eastAsia="Calibri" w:hAnsi="Arial" w:cs="Arial"/>
          <w:sz w:val="22"/>
          <w:szCs w:val="22"/>
        </w:rPr>
        <w:t>268-276</w:t>
      </w:r>
      <w:r w:rsidR="00C34C28" w:rsidRPr="009801B5">
        <w:rPr>
          <w:rFonts w:ascii="Arial" w:eastAsia="Calibri" w:hAnsi="Arial" w:cs="Arial"/>
          <w:sz w:val="22"/>
          <w:szCs w:val="22"/>
        </w:rPr>
        <w:t>.</w:t>
      </w:r>
      <w:r w:rsidR="002F5E1F">
        <w:rPr>
          <w:rFonts w:ascii="Arial" w:eastAsia="Calibri" w:hAnsi="Arial" w:cs="Arial"/>
          <w:sz w:val="22"/>
          <w:szCs w:val="22"/>
        </w:rPr>
        <w:t xml:space="preserve"> </w:t>
      </w:r>
      <w:hyperlink r:id="rId42" w:history="1">
        <w:r w:rsidR="002F5E1F" w:rsidRPr="00C5648D">
          <w:rPr>
            <w:rStyle w:val="Hyperlink"/>
            <w:rFonts w:ascii="Arial" w:eastAsia="Calibri" w:hAnsi="Arial" w:cs="Arial"/>
            <w:sz w:val="22"/>
            <w:szCs w:val="22"/>
          </w:rPr>
          <w:t>https://doi.org/10.1093/sf/61.1.268</w:t>
        </w:r>
      </w:hyperlink>
      <w:r w:rsidR="002F5E1F">
        <w:rPr>
          <w:rFonts w:ascii="Arial" w:eastAsia="Calibri" w:hAnsi="Arial" w:cs="Arial"/>
          <w:sz w:val="22"/>
          <w:szCs w:val="22"/>
        </w:rPr>
        <w:t xml:space="preserve"> </w:t>
      </w:r>
    </w:p>
    <w:p w14:paraId="09DEB256" w14:textId="57E84A85" w:rsidR="00506864" w:rsidRPr="009801B5" w:rsidRDefault="005C1100"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1</w:t>
      </w:r>
      <w:r w:rsidR="00A72C7A" w:rsidRPr="009801B5">
        <w:rPr>
          <w:rStyle w:val="SubtleEmphasis"/>
          <w:rFonts w:ascii="Arial" w:hAnsi="Arial" w:cs="Arial"/>
          <w:i w:val="0"/>
          <w:color w:val="auto"/>
          <w:sz w:val="22"/>
          <w:szCs w:val="22"/>
        </w:rPr>
        <w:t>6</w:t>
      </w:r>
      <w:r w:rsidRPr="009801B5">
        <w:rPr>
          <w:rStyle w:val="SubtleEmphasis"/>
          <w:rFonts w:ascii="Arial" w:hAnsi="Arial" w:cs="Arial"/>
          <w:i w:val="0"/>
          <w:color w:val="auto"/>
          <w:sz w:val="22"/>
          <w:szCs w:val="22"/>
        </w:rPr>
        <w:t>.</w:t>
      </w:r>
      <w:r w:rsidR="00A72C7A" w:rsidRPr="009801B5">
        <w:rPr>
          <w:rStyle w:val="SubtleEmphasis"/>
          <w:rFonts w:ascii="Arial" w:hAnsi="Arial" w:cs="Arial"/>
          <w:i w:val="0"/>
          <w:color w:val="auto"/>
          <w:sz w:val="22"/>
          <w:szCs w:val="22"/>
        </w:rPr>
        <w:t xml:space="preserve"> </w:t>
      </w:r>
      <w:r w:rsidR="00506864" w:rsidRPr="009801B5">
        <w:rPr>
          <w:rStyle w:val="SubtleEmphasis"/>
          <w:rFonts w:ascii="Arial" w:hAnsi="Arial" w:cs="Arial"/>
          <w:i w:val="0"/>
          <w:color w:val="auto"/>
          <w:sz w:val="22"/>
          <w:szCs w:val="22"/>
        </w:rPr>
        <w:t>Maru</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M</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R</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(1983): “The Community Health Volunteer Scheme in India: An Evaluation”, Soci</w:t>
      </w:r>
      <w:r w:rsidRPr="009801B5">
        <w:rPr>
          <w:rStyle w:val="SubtleEmphasis"/>
          <w:rFonts w:ascii="Arial" w:hAnsi="Arial" w:cs="Arial"/>
          <w:i w:val="0"/>
          <w:color w:val="auto"/>
          <w:sz w:val="22"/>
          <w:szCs w:val="22"/>
        </w:rPr>
        <w:t>al</w:t>
      </w:r>
      <w:r w:rsidR="00506864" w:rsidRPr="009801B5">
        <w:rPr>
          <w:rStyle w:val="SubtleEmphasis"/>
          <w:rFonts w:ascii="Arial" w:hAnsi="Arial" w:cs="Arial"/>
          <w:i w:val="0"/>
          <w:color w:val="auto"/>
          <w:sz w:val="22"/>
          <w:szCs w:val="22"/>
        </w:rPr>
        <w:t xml:space="preserve"> </w:t>
      </w:r>
      <w:r w:rsidRPr="009801B5">
        <w:rPr>
          <w:rStyle w:val="SubtleEmphasis"/>
          <w:rFonts w:ascii="Arial" w:hAnsi="Arial" w:cs="Arial"/>
          <w:i w:val="0"/>
          <w:color w:val="auto"/>
          <w:sz w:val="22"/>
          <w:szCs w:val="22"/>
        </w:rPr>
        <w:t>S</w:t>
      </w:r>
      <w:r w:rsidR="00506864" w:rsidRPr="009801B5">
        <w:rPr>
          <w:rStyle w:val="SubtleEmphasis"/>
          <w:rFonts w:ascii="Arial" w:hAnsi="Arial" w:cs="Arial"/>
          <w:i w:val="0"/>
          <w:color w:val="auto"/>
          <w:sz w:val="22"/>
          <w:szCs w:val="22"/>
        </w:rPr>
        <w:t xml:space="preserve">cience and Medicine, </w:t>
      </w:r>
      <w:r w:rsidR="00A72C7A" w:rsidRPr="009801B5">
        <w:rPr>
          <w:rStyle w:val="SubtleEmphasis"/>
          <w:rFonts w:ascii="Arial" w:hAnsi="Arial" w:cs="Arial"/>
          <w:i w:val="0"/>
          <w:color w:val="auto"/>
          <w:sz w:val="22"/>
          <w:szCs w:val="22"/>
        </w:rPr>
        <w:t xml:space="preserve">Vol </w:t>
      </w:r>
      <w:r w:rsidR="00506864" w:rsidRPr="009801B5">
        <w:rPr>
          <w:rStyle w:val="SubtleEmphasis"/>
          <w:rFonts w:ascii="Arial" w:hAnsi="Arial" w:cs="Arial"/>
          <w:i w:val="0"/>
          <w:color w:val="auto"/>
          <w:sz w:val="22"/>
          <w:szCs w:val="22"/>
        </w:rPr>
        <w:t>17 (19)</w:t>
      </w:r>
      <w:r w:rsidR="00A72C7A" w:rsidRPr="009801B5">
        <w:rPr>
          <w:rStyle w:val="SubtleEmphasis"/>
          <w:rFonts w:ascii="Arial" w:hAnsi="Arial" w:cs="Arial"/>
          <w:i w:val="0"/>
          <w:color w:val="auto"/>
          <w:sz w:val="22"/>
          <w:szCs w:val="22"/>
        </w:rPr>
        <w:t xml:space="preserve">, pp </w:t>
      </w:r>
      <w:r w:rsidR="00506864" w:rsidRPr="009801B5">
        <w:rPr>
          <w:rStyle w:val="SubtleEmphasis"/>
          <w:rFonts w:ascii="Arial" w:hAnsi="Arial" w:cs="Arial"/>
          <w:i w:val="0"/>
          <w:color w:val="auto"/>
          <w:sz w:val="22"/>
          <w:szCs w:val="22"/>
        </w:rPr>
        <w:t>1477-83.</w:t>
      </w:r>
      <w:r w:rsidR="002F5E1F">
        <w:rPr>
          <w:rStyle w:val="SubtleEmphasis"/>
          <w:rFonts w:ascii="Arial" w:hAnsi="Arial" w:cs="Arial"/>
          <w:i w:val="0"/>
          <w:color w:val="auto"/>
          <w:sz w:val="22"/>
          <w:szCs w:val="22"/>
        </w:rPr>
        <w:t xml:space="preserve"> </w:t>
      </w:r>
      <w:hyperlink r:id="rId43" w:history="1">
        <w:r w:rsidR="002F5E1F" w:rsidRPr="00C5648D">
          <w:rPr>
            <w:rStyle w:val="Hyperlink"/>
            <w:rFonts w:ascii="Arial" w:hAnsi="Arial" w:cs="Arial"/>
            <w:sz w:val="22"/>
            <w:szCs w:val="22"/>
          </w:rPr>
          <w:t>https://doi.org/10.1016/0277-9536(83)90046-1</w:t>
        </w:r>
      </w:hyperlink>
      <w:r w:rsidR="002F5E1F">
        <w:rPr>
          <w:rStyle w:val="SubtleEmphasis"/>
          <w:rFonts w:ascii="Arial" w:hAnsi="Arial" w:cs="Arial"/>
          <w:i w:val="0"/>
          <w:color w:val="auto"/>
          <w:sz w:val="22"/>
          <w:szCs w:val="22"/>
        </w:rPr>
        <w:t xml:space="preserve"> </w:t>
      </w:r>
    </w:p>
    <w:p w14:paraId="075A7B36" w14:textId="7CBCAA28" w:rsidR="00506864" w:rsidRPr="009801B5" w:rsidRDefault="005C1100"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1</w:t>
      </w:r>
      <w:r w:rsidR="00A72C7A" w:rsidRPr="009801B5">
        <w:rPr>
          <w:rStyle w:val="SubtleEmphasis"/>
          <w:rFonts w:ascii="Arial" w:hAnsi="Arial" w:cs="Arial"/>
          <w:i w:val="0"/>
          <w:color w:val="auto"/>
          <w:sz w:val="22"/>
          <w:szCs w:val="22"/>
        </w:rPr>
        <w:t>7</w:t>
      </w:r>
      <w:r w:rsidRPr="009801B5">
        <w:rPr>
          <w:rStyle w:val="SubtleEmphasis"/>
          <w:rFonts w:ascii="Arial" w:hAnsi="Arial" w:cs="Arial"/>
          <w:i w:val="0"/>
          <w:color w:val="auto"/>
          <w:sz w:val="22"/>
          <w:szCs w:val="22"/>
        </w:rPr>
        <w:t xml:space="preserve">. </w:t>
      </w:r>
      <w:r w:rsidR="00506864" w:rsidRPr="009801B5">
        <w:rPr>
          <w:rStyle w:val="SubtleEmphasis"/>
          <w:rFonts w:ascii="Arial" w:hAnsi="Arial" w:cs="Arial"/>
          <w:i w:val="0"/>
          <w:color w:val="auto"/>
          <w:sz w:val="22"/>
          <w:szCs w:val="22"/>
        </w:rPr>
        <w:t>Mondal</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N</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and Murhekar</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V</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M</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(2018): “Factors associated with low performance of Accredited Social Health Activists (ASHA) regarding maternal care in Howrah district, West Bengal, 2015-1</w:t>
      </w:r>
      <w:r w:rsidR="0040538E" w:rsidRPr="009801B5">
        <w:rPr>
          <w:rStyle w:val="SubtleEmphasis"/>
          <w:rFonts w:ascii="Arial" w:hAnsi="Arial" w:cs="Arial"/>
          <w:i w:val="0"/>
          <w:color w:val="auto"/>
          <w:sz w:val="22"/>
          <w:szCs w:val="22"/>
        </w:rPr>
        <w:t>5</w:t>
      </w:r>
      <w:r w:rsidR="00506864" w:rsidRPr="009801B5">
        <w:rPr>
          <w:rStyle w:val="SubtleEmphasis"/>
          <w:rFonts w:ascii="Arial" w:hAnsi="Arial" w:cs="Arial"/>
          <w:i w:val="0"/>
          <w:color w:val="auto"/>
          <w:sz w:val="22"/>
          <w:szCs w:val="22"/>
        </w:rPr>
        <w:t>: An unmatched case control study”, Clinical Epidemiology and Global Health</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Vol 6(1)</w:t>
      </w:r>
      <w:r w:rsidR="00A72C7A" w:rsidRPr="009801B5">
        <w:rPr>
          <w:rStyle w:val="SubtleEmphasis"/>
          <w:rFonts w:ascii="Arial" w:hAnsi="Arial" w:cs="Arial"/>
          <w:i w:val="0"/>
          <w:color w:val="auto"/>
          <w:sz w:val="22"/>
          <w:szCs w:val="22"/>
        </w:rPr>
        <w:t xml:space="preserve">, pp </w:t>
      </w:r>
      <w:r w:rsidR="00506864" w:rsidRPr="009801B5">
        <w:rPr>
          <w:rStyle w:val="SubtleEmphasis"/>
          <w:rFonts w:ascii="Arial" w:hAnsi="Arial" w:cs="Arial"/>
          <w:i w:val="0"/>
          <w:color w:val="auto"/>
          <w:sz w:val="22"/>
          <w:szCs w:val="22"/>
        </w:rPr>
        <w:t>21-28.</w:t>
      </w:r>
      <w:r w:rsidR="009459C5" w:rsidRPr="009459C5">
        <w:rPr>
          <w:rFonts w:ascii="Arial" w:hAnsi="Arial" w:cs="Arial"/>
          <w:color w:val="000000"/>
          <w:shd w:val="clear" w:color="auto" w:fill="F5F5F5"/>
        </w:rPr>
        <w:t xml:space="preserve"> DOI: </w:t>
      </w:r>
      <w:hyperlink r:id="rId44" w:tgtFrame="_blank" w:history="1">
        <w:r w:rsidR="009459C5" w:rsidRPr="009459C5">
          <w:rPr>
            <w:rFonts w:ascii="Arial" w:hAnsi="Arial" w:cs="Arial"/>
            <w:color w:val="005789"/>
            <w:u w:val="single"/>
            <w:shd w:val="clear" w:color="auto" w:fill="F5F5F5"/>
          </w:rPr>
          <w:t>10.1016/j.cegh.2017.05.003</w:t>
        </w:r>
      </w:hyperlink>
    </w:p>
    <w:p w14:paraId="5C463A8F" w14:textId="3DC4DC84" w:rsidR="00506864" w:rsidRPr="009459C5" w:rsidRDefault="005C1100" w:rsidP="00F471AD">
      <w:pPr>
        <w:spacing w:line="360" w:lineRule="auto"/>
        <w:jc w:val="both"/>
        <w:rPr>
          <w:rStyle w:val="SubtleEmphasis"/>
          <w:rFonts w:ascii="Arial" w:hAnsi="Arial" w:cs="Arial"/>
          <w:i w:val="0"/>
          <w:color w:val="4472C4" w:themeColor="accent1"/>
          <w:sz w:val="22"/>
          <w:szCs w:val="22"/>
        </w:rPr>
      </w:pPr>
      <w:r w:rsidRPr="009801B5">
        <w:rPr>
          <w:rStyle w:val="SubtleEmphasis"/>
          <w:rFonts w:ascii="Arial" w:hAnsi="Arial" w:cs="Arial"/>
          <w:i w:val="0"/>
          <w:color w:val="auto"/>
          <w:sz w:val="22"/>
          <w:szCs w:val="22"/>
        </w:rPr>
        <w:t>1</w:t>
      </w:r>
      <w:r w:rsidR="00A72C7A" w:rsidRPr="009801B5">
        <w:rPr>
          <w:rStyle w:val="SubtleEmphasis"/>
          <w:rFonts w:ascii="Arial" w:hAnsi="Arial" w:cs="Arial"/>
          <w:i w:val="0"/>
          <w:color w:val="auto"/>
          <w:sz w:val="22"/>
          <w:szCs w:val="22"/>
        </w:rPr>
        <w:t>8</w:t>
      </w:r>
      <w:r w:rsidRPr="009801B5">
        <w:rPr>
          <w:rStyle w:val="SubtleEmphasis"/>
          <w:rFonts w:ascii="Arial" w:hAnsi="Arial" w:cs="Arial"/>
          <w:i w:val="0"/>
          <w:color w:val="auto"/>
          <w:sz w:val="22"/>
          <w:szCs w:val="22"/>
        </w:rPr>
        <w:t xml:space="preserve">. </w:t>
      </w:r>
      <w:r w:rsidR="00506864" w:rsidRPr="009801B5">
        <w:rPr>
          <w:rStyle w:val="SubtleEmphasis"/>
          <w:rFonts w:ascii="Arial" w:hAnsi="Arial" w:cs="Arial"/>
          <w:i w:val="0"/>
          <w:color w:val="auto"/>
          <w:sz w:val="22"/>
          <w:szCs w:val="22"/>
        </w:rPr>
        <w:t>Mishra</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A</w:t>
      </w:r>
      <w:r w:rsidR="00A72C7A"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(2010): “The role of Accredited Social Health Activists in effective healthcare delivery: evidence from a study in South Orissa”, BMC Proceedings 6(Suppl 1</w:t>
      </w:r>
      <w:r w:rsidR="00A72C7A" w:rsidRPr="009801B5">
        <w:rPr>
          <w:rStyle w:val="SubtleEmphasis"/>
          <w:rFonts w:ascii="Arial" w:hAnsi="Arial" w:cs="Arial"/>
          <w:i w:val="0"/>
          <w:color w:val="auto"/>
          <w:sz w:val="22"/>
          <w:szCs w:val="22"/>
        </w:rPr>
        <w:t>): P</w:t>
      </w:r>
      <w:r w:rsidR="00506864" w:rsidRPr="009801B5">
        <w:rPr>
          <w:rStyle w:val="SubtleEmphasis"/>
          <w:rFonts w:ascii="Arial" w:hAnsi="Arial" w:cs="Arial"/>
          <w:i w:val="0"/>
          <w:color w:val="auto"/>
          <w:sz w:val="22"/>
          <w:szCs w:val="22"/>
        </w:rPr>
        <w:t>1.</w:t>
      </w:r>
      <w:r w:rsidR="009459C5" w:rsidRPr="009459C5">
        <w:rPr>
          <w:rFonts w:ascii="Bahnschrift" w:hAnsi="Bahnschrift"/>
          <w:color w:val="1B1B1B"/>
          <w:sz w:val="25"/>
          <w:szCs w:val="25"/>
          <w:shd w:val="clear" w:color="auto" w:fill="FFFFFF"/>
        </w:rPr>
        <w:t xml:space="preserve"> </w:t>
      </w:r>
      <w:proofErr w:type="spellStart"/>
      <w:r w:rsidR="009459C5" w:rsidRPr="009459C5">
        <w:rPr>
          <w:rFonts w:ascii="Arial" w:hAnsi="Arial" w:cs="Arial"/>
          <w:color w:val="4472C4" w:themeColor="accent1"/>
          <w:sz w:val="25"/>
          <w:szCs w:val="25"/>
          <w:shd w:val="clear" w:color="auto" w:fill="FFFFFF"/>
        </w:rPr>
        <w:t>doi</w:t>
      </w:r>
      <w:proofErr w:type="spellEnd"/>
      <w:r w:rsidR="009459C5" w:rsidRPr="009459C5">
        <w:rPr>
          <w:rFonts w:ascii="Arial" w:hAnsi="Arial" w:cs="Arial"/>
          <w:color w:val="4472C4" w:themeColor="accent1"/>
          <w:sz w:val="25"/>
          <w:szCs w:val="25"/>
          <w:shd w:val="clear" w:color="auto" w:fill="FFFFFF"/>
        </w:rPr>
        <w:t>: </w:t>
      </w:r>
      <w:hyperlink r:id="rId45" w:tgtFrame="_blank" w:history="1">
        <w:r w:rsidR="009459C5" w:rsidRPr="009459C5">
          <w:rPr>
            <w:rFonts w:ascii="Arial" w:hAnsi="Arial" w:cs="Arial"/>
            <w:color w:val="4472C4" w:themeColor="accent1"/>
            <w:sz w:val="25"/>
            <w:szCs w:val="25"/>
            <w:u w:val="single"/>
            <w:shd w:val="clear" w:color="auto" w:fill="FFFFFF"/>
          </w:rPr>
          <w:t>10.1186/1753-6561-6-S1-P1</w:t>
        </w:r>
      </w:hyperlink>
    </w:p>
    <w:p w14:paraId="4338DAA7" w14:textId="3D18FAB3" w:rsidR="00506864" w:rsidRPr="009801B5" w:rsidRDefault="005C1100"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1</w:t>
      </w:r>
      <w:r w:rsidR="003D073E" w:rsidRPr="009801B5">
        <w:rPr>
          <w:rStyle w:val="SubtleEmphasis"/>
          <w:rFonts w:ascii="Arial" w:hAnsi="Arial" w:cs="Arial"/>
          <w:i w:val="0"/>
          <w:color w:val="auto"/>
          <w:sz w:val="22"/>
          <w:szCs w:val="22"/>
        </w:rPr>
        <w:t>9</w:t>
      </w:r>
      <w:r w:rsidRPr="009801B5">
        <w:rPr>
          <w:rStyle w:val="SubtleEmphasis"/>
          <w:rFonts w:ascii="Arial" w:hAnsi="Arial" w:cs="Arial"/>
          <w:i w:val="0"/>
          <w:color w:val="auto"/>
          <w:sz w:val="22"/>
          <w:szCs w:val="22"/>
        </w:rPr>
        <w:t xml:space="preserve">. </w:t>
      </w:r>
      <w:r w:rsidR="00506864" w:rsidRPr="009801B5">
        <w:rPr>
          <w:rStyle w:val="SubtleEmphasis"/>
          <w:rFonts w:ascii="Arial" w:hAnsi="Arial" w:cs="Arial"/>
          <w:i w:val="0"/>
          <w:color w:val="auto"/>
          <w:sz w:val="22"/>
          <w:szCs w:val="22"/>
        </w:rPr>
        <w:t>Nagaraj</w:t>
      </w:r>
      <w:r w:rsidR="003D073E"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N</w:t>
      </w:r>
      <w:r w:rsidR="003D073E"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Achappa</w:t>
      </w:r>
      <w:r w:rsidR="003D073E"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S</w:t>
      </w:r>
      <w:r w:rsidR="003D073E"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Bettapa</w:t>
      </w:r>
      <w:r w:rsidR="003D073E"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P</w:t>
      </w:r>
      <w:r w:rsidR="003D073E"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and Prakash</w:t>
      </w:r>
      <w:r w:rsidR="003D073E"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B</w:t>
      </w:r>
      <w:r w:rsidR="003D073E"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(2017): “Performance Evaluation of Accredited Social Health Activist under National Rural Health Mission in Mysore District: A Cross-Sectional Study”, National Journal of Community Medicine, Vol 8(6)</w:t>
      </w:r>
      <w:r w:rsidR="003D073E" w:rsidRPr="009801B5">
        <w:rPr>
          <w:rStyle w:val="SubtleEmphasis"/>
          <w:rFonts w:ascii="Arial" w:hAnsi="Arial" w:cs="Arial"/>
          <w:i w:val="0"/>
          <w:color w:val="auto"/>
          <w:sz w:val="22"/>
          <w:szCs w:val="22"/>
        </w:rPr>
        <w:t xml:space="preserve">, pp </w:t>
      </w:r>
      <w:r w:rsidR="00506864" w:rsidRPr="009801B5">
        <w:rPr>
          <w:rStyle w:val="SubtleEmphasis"/>
          <w:rFonts w:ascii="Arial" w:hAnsi="Arial" w:cs="Arial"/>
          <w:i w:val="0"/>
          <w:color w:val="auto"/>
          <w:sz w:val="22"/>
          <w:szCs w:val="22"/>
        </w:rPr>
        <w:t>324-328</w:t>
      </w:r>
      <w:r w:rsidR="00C34C28" w:rsidRPr="009801B5">
        <w:rPr>
          <w:rStyle w:val="SubtleEmphasis"/>
          <w:rFonts w:ascii="Arial" w:hAnsi="Arial" w:cs="Arial"/>
          <w:i w:val="0"/>
          <w:color w:val="auto"/>
          <w:sz w:val="22"/>
          <w:szCs w:val="22"/>
        </w:rPr>
        <w:t>.</w:t>
      </w:r>
      <w:r w:rsidR="002F5E1F">
        <w:rPr>
          <w:rStyle w:val="SubtleEmphasis"/>
          <w:rFonts w:ascii="Arial" w:hAnsi="Arial" w:cs="Arial"/>
          <w:i w:val="0"/>
          <w:color w:val="auto"/>
          <w:sz w:val="22"/>
          <w:szCs w:val="22"/>
        </w:rPr>
        <w:t xml:space="preserve"> </w:t>
      </w:r>
      <w:hyperlink r:id="rId46" w:history="1">
        <w:r w:rsidR="002F5E1F" w:rsidRPr="00C5648D">
          <w:rPr>
            <w:rStyle w:val="Hyperlink"/>
            <w:rFonts w:ascii="Arial" w:hAnsi="Arial" w:cs="Arial"/>
            <w:sz w:val="22"/>
            <w:szCs w:val="22"/>
          </w:rPr>
          <w:t>https://njcmindia.com/index.php/file/article/view/940</w:t>
        </w:r>
      </w:hyperlink>
      <w:r w:rsidR="002F5E1F">
        <w:rPr>
          <w:rStyle w:val="SubtleEmphasis"/>
          <w:rFonts w:ascii="Arial" w:hAnsi="Arial" w:cs="Arial"/>
          <w:i w:val="0"/>
          <w:color w:val="auto"/>
          <w:sz w:val="22"/>
          <w:szCs w:val="22"/>
        </w:rPr>
        <w:t xml:space="preserve"> </w:t>
      </w:r>
    </w:p>
    <w:p w14:paraId="3FED60FE" w14:textId="4C1EBA6F" w:rsidR="00506864" w:rsidRPr="009459C5" w:rsidRDefault="003D073E" w:rsidP="00F471AD">
      <w:pPr>
        <w:spacing w:line="360" w:lineRule="auto"/>
        <w:jc w:val="both"/>
        <w:rPr>
          <w:rStyle w:val="SubtleEmphasis"/>
          <w:rFonts w:ascii="Arial" w:hAnsi="Arial" w:cs="Arial"/>
          <w:i w:val="0"/>
          <w:color w:val="4472C4" w:themeColor="accent1"/>
          <w:sz w:val="22"/>
          <w:szCs w:val="22"/>
        </w:rPr>
      </w:pPr>
      <w:r w:rsidRPr="009801B5">
        <w:rPr>
          <w:rStyle w:val="SubtleEmphasis"/>
          <w:rFonts w:ascii="Arial" w:hAnsi="Arial" w:cs="Arial"/>
          <w:i w:val="0"/>
          <w:color w:val="auto"/>
          <w:sz w:val="22"/>
          <w:szCs w:val="22"/>
        </w:rPr>
        <w:t>20</w:t>
      </w:r>
      <w:r w:rsidR="005C1100" w:rsidRPr="009801B5">
        <w:rPr>
          <w:rStyle w:val="SubtleEmphasis"/>
          <w:rFonts w:ascii="Arial" w:hAnsi="Arial" w:cs="Arial"/>
          <w:i w:val="0"/>
          <w:color w:val="auto"/>
          <w:sz w:val="22"/>
          <w:szCs w:val="22"/>
        </w:rPr>
        <w:t xml:space="preserve">. </w:t>
      </w:r>
      <w:r w:rsidR="00506864" w:rsidRPr="009801B5">
        <w:rPr>
          <w:rStyle w:val="SubtleEmphasis"/>
          <w:rFonts w:ascii="Arial" w:hAnsi="Arial" w:cs="Arial"/>
          <w:i w:val="0"/>
          <w:color w:val="auto"/>
          <w:sz w:val="22"/>
          <w:szCs w:val="22"/>
        </w:rPr>
        <w:t>PHRN</w:t>
      </w:r>
      <w:r w:rsidRPr="009801B5">
        <w:rPr>
          <w:rStyle w:val="SubtleEmphasis"/>
          <w:rFonts w:ascii="Arial" w:hAnsi="Arial" w:cs="Arial"/>
          <w:i w:val="0"/>
          <w:color w:val="auto"/>
          <w:sz w:val="22"/>
          <w:szCs w:val="22"/>
        </w:rPr>
        <w:t>,</w:t>
      </w:r>
      <w:r w:rsidR="00506864" w:rsidRPr="009801B5">
        <w:rPr>
          <w:rStyle w:val="SubtleEmphasis"/>
          <w:rFonts w:ascii="Arial" w:hAnsi="Arial" w:cs="Arial"/>
          <w:i w:val="0"/>
          <w:color w:val="auto"/>
          <w:sz w:val="22"/>
          <w:szCs w:val="22"/>
        </w:rPr>
        <w:t xml:space="preserve"> 2007: Community Participation and Community Health Workers: With Special Reference to ASHA, Book 4 Raipur: Public Health Resource Network Publication.</w:t>
      </w:r>
      <w:r w:rsidR="009459C5" w:rsidRPr="009459C5">
        <w:t xml:space="preserve"> </w:t>
      </w:r>
      <w:r w:rsidR="009459C5" w:rsidRPr="009459C5">
        <w:rPr>
          <w:rStyle w:val="SubtleEmphasis"/>
          <w:rFonts w:ascii="Arial" w:hAnsi="Arial" w:cs="Arial"/>
          <w:i w:val="0"/>
          <w:color w:val="auto"/>
          <w:sz w:val="22"/>
          <w:szCs w:val="22"/>
        </w:rPr>
        <w:t>chrome-</w:t>
      </w:r>
      <w:r w:rsidR="009459C5" w:rsidRPr="009459C5">
        <w:rPr>
          <w:rStyle w:val="SubtleEmphasis"/>
          <w:rFonts w:ascii="Arial" w:hAnsi="Arial" w:cs="Arial"/>
          <w:i w:val="0"/>
          <w:color w:val="4472C4" w:themeColor="accent1"/>
          <w:sz w:val="22"/>
          <w:szCs w:val="22"/>
        </w:rPr>
        <w:t>extension://efaidnbmnnnibpcajpcglclefindmkaj/https://phrsindia.org/wp-content/uploads/2016/02/7Analysing-Strategies-for-Community-Participation-in-NRHM.pdf</w:t>
      </w:r>
    </w:p>
    <w:p w14:paraId="4D01946E" w14:textId="2488533F" w:rsidR="005C1100" w:rsidRPr="009801B5" w:rsidRDefault="003D073E"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21</w:t>
      </w:r>
      <w:r w:rsidR="005C1100" w:rsidRPr="009801B5">
        <w:rPr>
          <w:rStyle w:val="SubtleEmphasis"/>
          <w:rFonts w:ascii="Arial" w:hAnsi="Arial" w:cs="Arial"/>
          <w:i w:val="0"/>
          <w:color w:val="auto"/>
          <w:sz w:val="22"/>
          <w:szCs w:val="22"/>
        </w:rPr>
        <w:t>. Padda</w:t>
      </w:r>
      <w:r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P</w:t>
      </w:r>
      <w:r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Devgun</w:t>
      </w:r>
      <w:r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S</w:t>
      </w:r>
      <w:r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Gupta</w:t>
      </w:r>
      <w:r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V</w:t>
      </w:r>
      <w:r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Chaudhari</w:t>
      </w:r>
      <w:r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S</w:t>
      </w:r>
      <w:r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and Singh</w:t>
      </w:r>
      <w:r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G</w:t>
      </w:r>
      <w:r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(2013): “Role of ASHA in Improvement of Maternal Health Status in Northern India: An Urban Rural Comparison”, Indian Journal of Community Health</w:t>
      </w:r>
      <w:r w:rsidRPr="009801B5">
        <w:rPr>
          <w:rStyle w:val="SubtleEmphasis"/>
          <w:rFonts w:ascii="Arial" w:hAnsi="Arial" w:cs="Arial"/>
          <w:i w:val="0"/>
          <w:color w:val="auto"/>
          <w:sz w:val="22"/>
          <w:szCs w:val="22"/>
        </w:rPr>
        <w:t>, Vol 25</w:t>
      </w:r>
      <w:r w:rsidR="005C1100" w:rsidRPr="009801B5">
        <w:rPr>
          <w:rStyle w:val="SubtleEmphasis"/>
          <w:rFonts w:ascii="Arial" w:hAnsi="Arial" w:cs="Arial"/>
          <w:i w:val="0"/>
          <w:color w:val="auto"/>
          <w:sz w:val="22"/>
          <w:szCs w:val="22"/>
        </w:rPr>
        <w:t>(4)</w:t>
      </w:r>
      <w:r w:rsidRPr="009801B5">
        <w:rPr>
          <w:rStyle w:val="SubtleEmphasis"/>
          <w:rFonts w:ascii="Arial" w:hAnsi="Arial" w:cs="Arial"/>
          <w:i w:val="0"/>
          <w:color w:val="auto"/>
          <w:sz w:val="22"/>
          <w:szCs w:val="22"/>
        </w:rPr>
        <w:t xml:space="preserve">, pp </w:t>
      </w:r>
      <w:r w:rsidR="005C1100" w:rsidRPr="009801B5">
        <w:rPr>
          <w:rStyle w:val="SubtleEmphasis"/>
          <w:rFonts w:ascii="Arial" w:hAnsi="Arial" w:cs="Arial"/>
          <w:i w:val="0"/>
          <w:color w:val="auto"/>
          <w:sz w:val="22"/>
          <w:szCs w:val="22"/>
        </w:rPr>
        <w:t>465-77.</w:t>
      </w:r>
      <w:r w:rsidR="002F5E1F">
        <w:rPr>
          <w:rStyle w:val="SubtleEmphasis"/>
          <w:rFonts w:ascii="Arial" w:hAnsi="Arial" w:cs="Arial"/>
          <w:i w:val="0"/>
          <w:color w:val="auto"/>
          <w:sz w:val="22"/>
          <w:szCs w:val="22"/>
        </w:rPr>
        <w:t xml:space="preserve"> </w:t>
      </w:r>
      <w:hyperlink r:id="rId47" w:history="1">
        <w:r w:rsidR="002F5E1F" w:rsidRPr="00C5648D">
          <w:rPr>
            <w:rStyle w:val="Hyperlink"/>
            <w:rFonts w:ascii="Arial" w:hAnsi="Arial" w:cs="Arial"/>
            <w:sz w:val="22"/>
            <w:szCs w:val="22"/>
          </w:rPr>
          <w:t>https://www.iapsmupuk.org/journal/index.php/IJCH/article/view/357</w:t>
        </w:r>
      </w:hyperlink>
      <w:r w:rsidR="002F5E1F">
        <w:rPr>
          <w:rStyle w:val="SubtleEmphasis"/>
          <w:rFonts w:ascii="Arial" w:hAnsi="Arial" w:cs="Arial"/>
          <w:i w:val="0"/>
          <w:color w:val="auto"/>
          <w:sz w:val="22"/>
          <w:szCs w:val="22"/>
        </w:rPr>
        <w:t xml:space="preserve"> </w:t>
      </w:r>
    </w:p>
    <w:p w14:paraId="55D7D9B6" w14:textId="19A57667" w:rsidR="005C1100" w:rsidRPr="009801B5" w:rsidRDefault="0040538E"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2</w:t>
      </w:r>
      <w:r w:rsidR="003D073E" w:rsidRPr="009801B5">
        <w:rPr>
          <w:rStyle w:val="SubtleEmphasis"/>
          <w:rFonts w:ascii="Arial" w:hAnsi="Arial" w:cs="Arial"/>
          <w:i w:val="0"/>
          <w:color w:val="auto"/>
          <w:sz w:val="22"/>
          <w:szCs w:val="22"/>
        </w:rPr>
        <w:t>2</w:t>
      </w:r>
      <w:r w:rsidR="005C1100" w:rsidRPr="009801B5">
        <w:rPr>
          <w:rStyle w:val="SubtleEmphasis"/>
          <w:rFonts w:ascii="Arial" w:hAnsi="Arial" w:cs="Arial"/>
          <w:i w:val="0"/>
          <w:color w:val="auto"/>
          <w:sz w:val="22"/>
          <w:szCs w:val="22"/>
        </w:rPr>
        <w:t>. Rifkin</w:t>
      </w:r>
      <w:r w:rsidR="003D073E"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S</w:t>
      </w:r>
      <w:r w:rsidR="003D073E"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B</w:t>
      </w:r>
      <w:r w:rsidR="003D073E"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(2008): “Community Health Workers”, International Encyclopedia of Public Health</w:t>
      </w:r>
      <w:r w:rsidR="003D073E" w:rsidRPr="009801B5">
        <w:rPr>
          <w:rStyle w:val="SubtleEmphasis"/>
          <w:rFonts w:ascii="Arial" w:hAnsi="Arial" w:cs="Arial"/>
          <w:i w:val="0"/>
          <w:color w:val="auto"/>
          <w:sz w:val="22"/>
          <w:szCs w:val="22"/>
        </w:rPr>
        <w:t>, Vol</w:t>
      </w:r>
      <w:r w:rsidR="005C1100" w:rsidRPr="009801B5">
        <w:rPr>
          <w:rStyle w:val="SubtleEmphasis"/>
          <w:rFonts w:ascii="Arial" w:hAnsi="Arial" w:cs="Arial"/>
          <w:i w:val="0"/>
          <w:color w:val="auto"/>
          <w:sz w:val="22"/>
          <w:szCs w:val="22"/>
        </w:rPr>
        <w:t xml:space="preserve"> 1</w:t>
      </w:r>
      <w:r w:rsidR="003D073E" w:rsidRPr="009801B5">
        <w:rPr>
          <w:rStyle w:val="SubtleEmphasis"/>
          <w:rFonts w:ascii="Arial" w:hAnsi="Arial" w:cs="Arial"/>
          <w:i w:val="0"/>
          <w:color w:val="auto"/>
          <w:sz w:val="22"/>
          <w:szCs w:val="22"/>
        </w:rPr>
        <w:t xml:space="preserve">, pp </w:t>
      </w:r>
      <w:r w:rsidR="005C1100" w:rsidRPr="009801B5">
        <w:rPr>
          <w:rStyle w:val="SubtleEmphasis"/>
          <w:rFonts w:ascii="Arial" w:hAnsi="Arial" w:cs="Arial"/>
          <w:i w:val="0"/>
          <w:color w:val="auto"/>
          <w:sz w:val="22"/>
          <w:szCs w:val="22"/>
        </w:rPr>
        <w:t>773-82.</w:t>
      </w:r>
      <w:r w:rsidR="002F5E1F">
        <w:rPr>
          <w:rStyle w:val="SubtleEmphasis"/>
          <w:rFonts w:ascii="Arial" w:hAnsi="Arial" w:cs="Arial"/>
          <w:i w:val="0"/>
          <w:color w:val="auto"/>
          <w:sz w:val="22"/>
          <w:szCs w:val="22"/>
        </w:rPr>
        <w:t xml:space="preserve"> </w:t>
      </w:r>
      <w:hyperlink r:id="rId48" w:history="1">
        <w:r w:rsidR="002F5E1F" w:rsidRPr="00C5648D">
          <w:rPr>
            <w:rStyle w:val="Hyperlink"/>
            <w:rFonts w:ascii="Arial" w:hAnsi="Arial" w:cs="Arial"/>
            <w:sz w:val="22"/>
            <w:szCs w:val="22"/>
          </w:rPr>
          <w:t>https://doi.org/10.1016/B978-012373960-5.00534-7</w:t>
        </w:r>
      </w:hyperlink>
      <w:r w:rsidR="002F5E1F">
        <w:rPr>
          <w:rStyle w:val="SubtleEmphasis"/>
          <w:rFonts w:ascii="Arial" w:hAnsi="Arial" w:cs="Arial"/>
          <w:i w:val="0"/>
          <w:color w:val="auto"/>
          <w:sz w:val="22"/>
          <w:szCs w:val="22"/>
        </w:rPr>
        <w:t xml:space="preserve"> </w:t>
      </w:r>
    </w:p>
    <w:p w14:paraId="39B277D9" w14:textId="1DB79EB8" w:rsidR="007C27E4" w:rsidRPr="009801B5" w:rsidRDefault="005C1100"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2</w:t>
      </w:r>
      <w:r w:rsidR="003D073E" w:rsidRPr="009801B5">
        <w:rPr>
          <w:rStyle w:val="SubtleEmphasis"/>
          <w:rFonts w:ascii="Arial" w:hAnsi="Arial" w:cs="Arial"/>
          <w:i w:val="0"/>
          <w:color w:val="auto"/>
          <w:sz w:val="22"/>
          <w:szCs w:val="22"/>
        </w:rPr>
        <w:t>3</w:t>
      </w:r>
      <w:r w:rsidRPr="009801B5">
        <w:rPr>
          <w:rStyle w:val="SubtleEmphasis"/>
          <w:rFonts w:ascii="Arial" w:hAnsi="Arial" w:cs="Arial"/>
          <w:i w:val="0"/>
          <w:color w:val="auto"/>
          <w:sz w:val="22"/>
          <w:szCs w:val="22"/>
        </w:rPr>
        <w:t xml:space="preserve">. </w:t>
      </w:r>
      <w:r w:rsidR="007C27E4" w:rsidRPr="009801B5">
        <w:rPr>
          <w:rStyle w:val="SubtleEmphasis"/>
          <w:rFonts w:ascii="Arial" w:hAnsi="Arial" w:cs="Arial"/>
          <w:i w:val="0"/>
          <w:color w:val="auto"/>
          <w:sz w:val="22"/>
          <w:szCs w:val="22"/>
        </w:rPr>
        <w:t>Shashank</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K</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J</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and Mahabaleshwar</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M</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A</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(2015): “A study to evaluate the knowledge of ASHA workers on antenatal and postnatal care in Bijapur District”, International Journal of Research in Medical Sciences</w:t>
      </w:r>
      <w:r w:rsidR="003D073E" w:rsidRPr="009801B5">
        <w:rPr>
          <w:rStyle w:val="SubtleEmphasis"/>
          <w:rFonts w:ascii="Arial" w:hAnsi="Arial" w:cs="Arial"/>
          <w:i w:val="0"/>
          <w:color w:val="auto"/>
          <w:sz w:val="22"/>
          <w:szCs w:val="22"/>
        </w:rPr>
        <w:t>, Vol</w:t>
      </w:r>
      <w:r w:rsidR="007C27E4" w:rsidRPr="009801B5">
        <w:rPr>
          <w:rStyle w:val="SubtleEmphasis"/>
          <w:rFonts w:ascii="Arial" w:hAnsi="Arial" w:cs="Arial"/>
          <w:i w:val="0"/>
          <w:color w:val="auto"/>
          <w:sz w:val="22"/>
          <w:szCs w:val="22"/>
        </w:rPr>
        <w:t xml:space="preserve"> 3(9)</w:t>
      </w:r>
      <w:r w:rsidR="003D073E" w:rsidRPr="009801B5">
        <w:rPr>
          <w:rStyle w:val="SubtleEmphasis"/>
          <w:rFonts w:ascii="Arial" w:hAnsi="Arial" w:cs="Arial"/>
          <w:i w:val="0"/>
          <w:color w:val="auto"/>
          <w:sz w:val="22"/>
          <w:szCs w:val="22"/>
        </w:rPr>
        <w:t>, pp</w:t>
      </w:r>
      <w:r w:rsidR="007C27E4" w:rsidRPr="009801B5">
        <w:rPr>
          <w:rStyle w:val="SubtleEmphasis"/>
          <w:rFonts w:ascii="Arial" w:hAnsi="Arial" w:cs="Arial"/>
          <w:i w:val="0"/>
          <w:color w:val="auto"/>
          <w:sz w:val="22"/>
          <w:szCs w:val="22"/>
        </w:rPr>
        <w:t xml:space="preserve"> 2299-2302.</w:t>
      </w:r>
      <w:r w:rsidR="002F5E1F">
        <w:rPr>
          <w:rStyle w:val="SubtleEmphasis"/>
          <w:rFonts w:ascii="Arial" w:hAnsi="Arial" w:cs="Arial"/>
          <w:i w:val="0"/>
          <w:color w:val="auto"/>
          <w:sz w:val="22"/>
          <w:szCs w:val="22"/>
        </w:rPr>
        <w:t xml:space="preserve"> </w:t>
      </w:r>
      <w:hyperlink r:id="rId49" w:history="1">
        <w:r w:rsidR="002F5E1F" w:rsidRPr="00C5648D">
          <w:rPr>
            <w:rStyle w:val="Hyperlink"/>
            <w:rFonts w:ascii="Arial" w:hAnsi="Arial" w:cs="Arial"/>
            <w:sz w:val="22"/>
            <w:szCs w:val="22"/>
          </w:rPr>
          <w:t>https://doi.org/10.18203/2320-6012.ijrms20150620</w:t>
        </w:r>
      </w:hyperlink>
      <w:r w:rsidR="002F5E1F">
        <w:rPr>
          <w:rStyle w:val="SubtleEmphasis"/>
          <w:rFonts w:ascii="Arial" w:hAnsi="Arial" w:cs="Arial"/>
          <w:i w:val="0"/>
          <w:color w:val="auto"/>
          <w:sz w:val="22"/>
          <w:szCs w:val="22"/>
        </w:rPr>
        <w:t xml:space="preserve"> </w:t>
      </w:r>
    </w:p>
    <w:p w14:paraId="0AE43773" w14:textId="250861EB" w:rsidR="007C27E4" w:rsidRPr="009801B5" w:rsidRDefault="005C1100"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2</w:t>
      </w:r>
      <w:r w:rsidR="003D073E" w:rsidRPr="009801B5">
        <w:rPr>
          <w:rStyle w:val="SubtleEmphasis"/>
          <w:rFonts w:ascii="Arial" w:hAnsi="Arial" w:cs="Arial"/>
          <w:i w:val="0"/>
          <w:color w:val="auto"/>
          <w:sz w:val="22"/>
          <w:szCs w:val="22"/>
        </w:rPr>
        <w:t>4</w:t>
      </w:r>
      <w:r w:rsidRPr="009801B5">
        <w:rPr>
          <w:rStyle w:val="SubtleEmphasis"/>
          <w:rFonts w:ascii="Arial" w:hAnsi="Arial" w:cs="Arial"/>
          <w:i w:val="0"/>
          <w:color w:val="auto"/>
          <w:sz w:val="22"/>
          <w:szCs w:val="22"/>
        </w:rPr>
        <w:t xml:space="preserve">. </w:t>
      </w:r>
      <w:r w:rsidR="007C27E4" w:rsidRPr="009801B5">
        <w:rPr>
          <w:rStyle w:val="SubtleEmphasis"/>
          <w:rFonts w:ascii="Arial" w:hAnsi="Arial" w:cs="Arial"/>
          <w:i w:val="0"/>
          <w:color w:val="auto"/>
          <w:sz w:val="22"/>
          <w:szCs w:val="22"/>
        </w:rPr>
        <w:t>Sprii</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L</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Richards</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E</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w:t>
      </w:r>
      <w:proofErr w:type="spellStart"/>
      <w:r w:rsidR="007C27E4" w:rsidRPr="009801B5">
        <w:rPr>
          <w:rStyle w:val="SubtleEmphasis"/>
          <w:rFonts w:ascii="Arial" w:hAnsi="Arial" w:cs="Arial"/>
          <w:i w:val="0"/>
          <w:color w:val="auto"/>
          <w:sz w:val="22"/>
          <w:szCs w:val="22"/>
        </w:rPr>
        <w:t>Kokhe</w:t>
      </w:r>
      <w:proofErr w:type="spellEnd"/>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P</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and Theobald</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S</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(2015): “Community health workers in rural India: </w:t>
      </w:r>
      <w:r w:rsidR="00452979" w:rsidRPr="009801B5">
        <w:rPr>
          <w:rStyle w:val="SubtleEmphasis"/>
          <w:rFonts w:ascii="Arial" w:hAnsi="Arial" w:cs="Arial"/>
          <w:i w:val="0"/>
          <w:color w:val="auto"/>
          <w:sz w:val="22"/>
          <w:szCs w:val="22"/>
        </w:rPr>
        <w:t>Analyzing</w:t>
      </w:r>
      <w:r w:rsidR="007C27E4" w:rsidRPr="009801B5">
        <w:rPr>
          <w:rStyle w:val="SubtleEmphasis"/>
          <w:rFonts w:ascii="Arial" w:hAnsi="Arial" w:cs="Arial"/>
          <w:i w:val="0"/>
          <w:color w:val="auto"/>
          <w:sz w:val="22"/>
          <w:szCs w:val="22"/>
        </w:rPr>
        <w:t xml:space="preserve"> the opportunities and challenges, Accredited Social Health Activists (ASHAs) face in </w:t>
      </w:r>
      <w:r w:rsidR="007C27E4" w:rsidRPr="009801B5">
        <w:rPr>
          <w:rStyle w:val="SubtleEmphasis"/>
          <w:rFonts w:ascii="Arial" w:hAnsi="Arial" w:cs="Arial"/>
          <w:i w:val="0"/>
          <w:color w:val="auto"/>
          <w:sz w:val="22"/>
          <w:szCs w:val="22"/>
        </w:rPr>
        <w:lastRenderedPageBreak/>
        <w:t xml:space="preserve">realising their multiple roles”, Human Resource for Health </w:t>
      </w:r>
      <w:r w:rsidR="003D073E" w:rsidRPr="009801B5">
        <w:rPr>
          <w:rStyle w:val="SubtleEmphasis"/>
          <w:rFonts w:ascii="Arial" w:hAnsi="Arial" w:cs="Arial"/>
          <w:i w:val="0"/>
          <w:color w:val="auto"/>
          <w:sz w:val="22"/>
          <w:szCs w:val="22"/>
        </w:rPr>
        <w:t xml:space="preserve">Vol </w:t>
      </w:r>
      <w:r w:rsidR="007C27E4" w:rsidRPr="009801B5">
        <w:rPr>
          <w:rStyle w:val="SubtleEmphasis"/>
          <w:rFonts w:ascii="Arial" w:hAnsi="Arial" w:cs="Arial"/>
          <w:i w:val="0"/>
          <w:color w:val="auto"/>
          <w:sz w:val="22"/>
          <w:szCs w:val="22"/>
        </w:rPr>
        <w:t>13</w:t>
      </w:r>
      <w:r w:rsidR="003D073E" w:rsidRPr="009801B5">
        <w:rPr>
          <w:rStyle w:val="SubtleEmphasis"/>
          <w:rFonts w:ascii="Arial" w:hAnsi="Arial" w:cs="Arial"/>
          <w:i w:val="0"/>
          <w:color w:val="auto"/>
          <w:sz w:val="22"/>
          <w:szCs w:val="22"/>
        </w:rPr>
        <w:t xml:space="preserve">, pp </w:t>
      </w:r>
      <w:r w:rsidR="007C27E4" w:rsidRPr="009801B5">
        <w:rPr>
          <w:rStyle w:val="SubtleEmphasis"/>
          <w:rFonts w:ascii="Arial" w:hAnsi="Arial" w:cs="Arial"/>
          <w:i w:val="0"/>
          <w:color w:val="auto"/>
          <w:sz w:val="22"/>
          <w:szCs w:val="22"/>
        </w:rPr>
        <w:t>95.</w:t>
      </w:r>
      <w:r w:rsidR="002F5E1F">
        <w:rPr>
          <w:rStyle w:val="SubtleEmphasis"/>
          <w:rFonts w:ascii="Arial" w:hAnsi="Arial" w:cs="Arial"/>
          <w:i w:val="0"/>
          <w:color w:val="auto"/>
          <w:sz w:val="22"/>
          <w:szCs w:val="22"/>
        </w:rPr>
        <w:t xml:space="preserve"> </w:t>
      </w:r>
      <w:hyperlink r:id="rId50" w:history="1">
        <w:r w:rsidR="002F5E1F" w:rsidRPr="00C5648D">
          <w:rPr>
            <w:rStyle w:val="Hyperlink"/>
            <w:rFonts w:ascii="Arial" w:hAnsi="Arial" w:cs="Arial"/>
            <w:sz w:val="22"/>
            <w:szCs w:val="22"/>
          </w:rPr>
          <w:t>https://doi.org/10.1186/s12960-015-0094-3</w:t>
        </w:r>
      </w:hyperlink>
      <w:r w:rsidR="002F5E1F">
        <w:rPr>
          <w:rStyle w:val="SubtleEmphasis"/>
          <w:rFonts w:ascii="Arial" w:hAnsi="Arial" w:cs="Arial"/>
          <w:i w:val="0"/>
          <w:color w:val="auto"/>
          <w:sz w:val="22"/>
          <w:szCs w:val="22"/>
        </w:rPr>
        <w:t xml:space="preserve"> </w:t>
      </w:r>
    </w:p>
    <w:p w14:paraId="79E429A7" w14:textId="60C9AF3E" w:rsidR="007C27E4" w:rsidRPr="009801B5" w:rsidRDefault="005C1100"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2</w:t>
      </w:r>
      <w:r w:rsidR="003D073E" w:rsidRPr="009801B5">
        <w:rPr>
          <w:rStyle w:val="SubtleEmphasis"/>
          <w:rFonts w:ascii="Arial" w:hAnsi="Arial" w:cs="Arial"/>
          <w:i w:val="0"/>
          <w:color w:val="auto"/>
          <w:sz w:val="22"/>
          <w:szCs w:val="22"/>
        </w:rPr>
        <w:t>5</w:t>
      </w:r>
      <w:r w:rsidRPr="009801B5">
        <w:rPr>
          <w:rStyle w:val="SubtleEmphasis"/>
          <w:rFonts w:ascii="Arial" w:hAnsi="Arial" w:cs="Arial"/>
          <w:i w:val="0"/>
          <w:color w:val="auto"/>
          <w:sz w:val="22"/>
          <w:szCs w:val="22"/>
        </w:rPr>
        <w:t xml:space="preserve">. </w:t>
      </w:r>
      <w:r w:rsidR="007C27E4" w:rsidRPr="009801B5">
        <w:rPr>
          <w:rStyle w:val="SubtleEmphasis"/>
          <w:rFonts w:ascii="Arial" w:hAnsi="Arial" w:cs="Arial"/>
          <w:i w:val="0"/>
          <w:color w:val="auto"/>
          <w:sz w:val="22"/>
          <w:szCs w:val="22"/>
        </w:rPr>
        <w:t>Srivastava</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D</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K</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Prakash</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S</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Adhish</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V</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Nair</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K</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S</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Gupta</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S</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and Nandan</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D</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(2009): “A Study of Interface of ASHA with the Community and the Service Providers in Eastern Uttar Pradesh”, Indian Journal of Public Health</w:t>
      </w:r>
      <w:r w:rsidR="003D073E" w:rsidRPr="009801B5">
        <w:rPr>
          <w:rStyle w:val="SubtleEmphasis"/>
          <w:rFonts w:ascii="Arial" w:hAnsi="Arial" w:cs="Arial"/>
          <w:i w:val="0"/>
          <w:color w:val="auto"/>
          <w:sz w:val="22"/>
          <w:szCs w:val="22"/>
        </w:rPr>
        <w:t>, Vol</w:t>
      </w:r>
      <w:r w:rsidR="007C27E4" w:rsidRPr="009801B5">
        <w:rPr>
          <w:rStyle w:val="SubtleEmphasis"/>
          <w:rFonts w:ascii="Arial" w:hAnsi="Arial" w:cs="Arial"/>
          <w:i w:val="0"/>
          <w:color w:val="auto"/>
          <w:sz w:val="22"/>
          <w:szCs w:val="22"/>
        </w:rPr>
        <w:t xml:space="preserve"> 53(3)</w:t>
      </w:r>
      <w:r w:rsidR="003D073E" w:rsidRPr="009801B5">
        <w:rPr>
          <w:rStyle w:val="SubtleEmphasis"/>
          <w:rFonts w:ascii="Arial" w:hAnsi="Arial" w:cs="Arial"/>
          <w:i w:val="0"/>
          <w:color w:val="auto"/>
          <w:sz w:val="22"/>
          <w:szCs w:val="22"/>
        </w:rPr>
        <w:t xml:space="preserve">, pp </w:t>
      </w:r>
      <w:r w:rsidR="007C27E4" w:rsidRPr="009801B5">
        <w:rPr>
          <w:rStyle w:val="SubtleEmphasis"/>
          <w:rFonts w:ascii="Arial" w:hAnsi="Arial" w:cs="Arial"/>
          <w:i w:val="0"/>
          <w:color w:val="auto"/>
          <w:sz w:val="22"/>
          <w:szCs w:val="22"/>
        </w:rPr>
        <w:t>133-6.</w:t>
      </w:r>
      <w:r w:rsidR="002F5E1F">
        <w:rPr>
          <w:rStyle w:val="SubtleEmphasis"/>
          <w:rFonts w:ascii="Arial" w:hAnsi="Arial" w:cs="Arial"/>
          <w:i w:val="0"/>
          <w:color w:val="auto"/>
          <w:sz w:val="22"/>
          <w:szCs w:val="22"/>
        </w:rPr>
        <w:t xml:space="preserve">  </w:t>
      </w:r>
      <w:hyperlink r:id="rId51" w:history="1">
        <w:r w:rsidR="002F5E1F" w:rsidRPr="00C5648D">
          <w:rPr>
            <w:rStyle w:val="Hyperlink"/>
            <w:rFonts w:ascii="Arial" w:hAnsi="Arial" w:cs="Arial"/>
            <w:sz w:val="22"/>
            <w:szCs w:val="22"/>
          </w:rPr>
          <w:t>https://pubmed.ncbi.nlm.nih.gov/20108875/</w:t>
        </w:r>
      </w:hyperlink>
      <w:r w:rsidR="002F5E1F">
        <w:rPr>
          <w:rStyle w:val="SubtleEmphasis"/>
          <w:rFonts w:ascii="Arial" w:hAnsi="Arial" w:cs="Arial"/>
          <w:i w:val="0"/>
          <w:color w:val="auto"/>
          <w:sz w:val="22"/>
          <w:szCs w:val="22"/>
        </w:rPr>
        <w:t xml:space="preserve"> </w:t>
      </w:r>
    </w:p>
    <w:p w14:paraId="74ADA14B" w14:textId="723FBEEE" w:rsidR="007C27E4" w:rsidRPr="009459C5" w:rsidRDefault="005C1100" w:rsidP="00F471AD">
      <w:pPr>
        <w:spacing w:line="360" w:lineRule="auto"/>
        <w:jc w:val="both"/>
        <w:rPr>
          <w:rStyle w:val="SubtleEmphasis"/>
          <w:rFonts w:ascii="Arial" w:hAnsi="Arial" w:cs="Arial"/>
          <w:i w:val="0"/>
          <w:color w:val="4472C4" w:themeColor="accent1"/>
          <w:sz w:val="22"/>
          <w:szCs w:val="22"/>
        </w:rPr>
      </w:pPr>
      <w:r w:rsidRPr="009801B5">
        <w:rPr>
          <w:rStyle w:val="SubtleEmphasis"/>
          <w:rFonts w:ascii="Arial" w:hAnsi="Arial" w:cs="Arial"/>
          <w:i w:val="0"/>
          <w:color w:val="auto"/>
          <w:sz w:val="22"/>
          <w:szCs w:val="22"/>
        </w:rPr>
        <w:t>2</w:t>
      </w:r>
      <w:r w:rsidR="00226EF3" w:rsidRPr="009801B5">
        <w:rPr>
          <w:rStyle w:val="SubtleEmphasis"/>
          <w:rFonts w:ascii="Arial" w:hAnsi="Arial" w:cs="Arial"/>
          <w:i w:val="0"/>
          <w:color w:val="auto"/>
          <w:sz w:val="22"/>
          <w:szCs w:val="22"/>
        </w:rPr>
        <w:t>6</w:t>
      </w:r>
      <w:r w:rsidRPr="009801B5">
        <w:rPr>
          <w:rStyle w:val="SubtleEmphasis"/>
          <w:rFonts w:ascii="Arial" w:hAnsi="Arial" w:cs="Arial"/>
          <w:i w:val="0"/>
          <w:color w:val="auto"/>
          <w:sz w:val="22"/>
          <w:szCs w:val="22"/>
        </w:rPr>
        <w:t xml:space="preserve">. </w:t>
      </w:r>
      <w:r w:rsidR="007C27E4" w:rsidRPr="009801B5">
        <w:rPr>
          <w:rStyle w:val="SubtleEmphasis"/>
          <w:rFonts w:ascii="Arial" w:hAnsi="Arial" w:cs="Arial"/>
          <w:i w:val="0"/>
          <w:color w:val="auto"/>
          <w:sz w:val="22"/>
          <w:szCs w:val="22"/>
        </w:rPr>
        <w:t>Sharma</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P</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Semwal</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J</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and Kishore</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S</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A</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(2011): “Comparative Study of Janani Suraksha Yojana (Maternity Benefit Scheme) in Rural Areas and Urban Slums”, Indian Journal of Community Health</w:t>
      </w:r>
      <w:r w:rsidR="003D073E" w:rsidRPr="009801B5">
        <w:rPr>
          <w:rStyle w:val="SubtleEmphasis"/>
          <w:rFonts w:ascii="Arial" w:hAnsi="Arial" w:cs="Arial"/>
          <w:i w:val="0"/>
          <w:color w:val="auto"/>
          <w:sz w:val="22"/>
          <w:szCs w:val="22"/>
        </w:rPr>
        <w:t>, Vol</w:t>
      </w:r>
      <w:r w:rsidR="007C27E4" w:rsidRPr="009801B5">
        <w:rPr>
          <w:rStyle w:val="SubtleEmphasis"/>
          <w:rFonts w:ascii="Arial" w:hAnsi="Arial" w:cs="Arial"/>
          <w:i w:val="0"/>
          <w:color w:val="auto"/>
          <w:sz w:val="22"/>
          <w:szCs w:val="22"/>
        </w:rPr>
        <w:t>22(2</w:t>
      </w:r>
      <w:proofErr w:type="gramStart"/>
      <w:r w:rsidR="007C27E4" w:rsidRPr="009801B5">
        <w:rPr>
          <w:rStyle w:val="SubtleEmphasis"/>
          <w:rFonts w:ascii="Arial" w:hAnsi="Arial" w:cs="Arial"/>
          <w:i w:val="0"/>
          <w:color w:val="auto"/>
          <w:sz w:val="22"/>
          <w:szCs w:val="22"/>
        </w:rPr>
        <w:t>)</w:t>
      </w:r>
      <w:r w:rsidR="003D073E" w:rsidRPr="009801B5">
        <w:rPr>
          <w:rStyle w:val="SubtleEmphasis"/>
          <w:rFonts w:ascii="Arial" w:hAnsi="Arial" w:cs="Arial"/>
          <w:i w:val="0"/>
          <w:color w:val="auto"/>
          <w:sz w:val="22"/>
          <w:szCs w:val="22"/>
        </w:rPr>
        <w:t>,pp</w:t>
      </w:r>
      <w:proofErr w:type="gramEnd"/>
      <w:r w:rsidR="003D073E" w:rsidRPr="009801B5">
        <w:rPr>
          <w:rStyle w:val="SubtleEmphasis"/>
          <w:rFonts w:ascii="Arial" w:hAnsi="Arial" w:cs="Arial"/>
          <w:i w:val="0"/>
          <w:color w:val="auto"/>
          <w:sz w:val="22"/>
          <w:szCs w:val="22"/>
        </w:rPr>
        <w:t xml:space="preserve"> </w:t>
      </w:r>
      <w:r w:rsidR="007C27E4" w:rsidRPr="009801B5">
        <w:rPr>
          <w:rStyle w:val="SubtleEmphasis"/>
          <w:rFonts w:ascii="Arial" w:hAnsi="Arial" w:cs="Arial"/>
          <w:i w:val="0"/>
          <w:color w:val="auto"/>
          <w:sz w:val="22"/>
          <w:szCs w:val="22"/>
        </w:rPr>
        <w:t>11-4.</w:t>
      </w:r>
      <w:r w:rsidR="009459C5" w:rsidRPr="009459C5">
        <w:t xml:space="preserve"> </w:t>
      </w:r>
      <w:r w:rsidR="009459C5" w:rsidRPr="009459C5">
        <w:rPr>
          <w:rStyle w:val="SubtleEmphasis"/>
          <w:rFonts w:ascii="Arial" w:hAnsi="Arial" w:cs="Arial"/>
          <w:i w:val="0"/>
          <w:color w:val="4472C4" w:themeColor="accent1"/>
          <w:sz w:val="22"/>
          <w:szCs w:val="22"/>
        </w:rPr>
        <w:t>Available from: https://www.iapsmupuk.org/journal/index.php/IJCH/article/view/177</w:t>
      </w:r>
    </w:p>
    <w:p w14:paraId="7C4F4858" w14:textId="3EA19204" w:rsidR="007C27E4" w:rsidRPr="009459C5" w:rsidRDefault="005C1100" w:rsidP="00F471AD">
      <w:pPr>
        <w:spacing w:line="360" w:lineRule="auto"/>
        <w:jc w:val="both"/>
        <w:rPr>
          <w:rStyle w:val="SubtleEmphasis"/>
          <w:rFonts w:ascii="Arial" w:hAnsi="Arial" w:cs="Arial"/>
          <w:i w:val="0"/>
          <w:color w:val="4472C4" w:themeColor="accent1"/>
          <w:sz w:val="22"/>
          <w:szCs w:val="22"/>
        </w:rPr>
      </w:pPr>
      <w:r w:rsidRPr="009801B5">
        <w:rPr>
          <w:rStyle w:val="SubtleEmphasis"/>
          <w:rFonts w:ascii="Arial" w:hAnsi="Arial" w:cs="Arial"/>
          <w:i w:val="0"/>
          <w:color w:val="auto"/>
          <w:sz w:val="22"/>
          <w:szCs w:val="22"/>
        </w:rPr>
        <w:t>2</w:t>
      </w:r>
      <w:r w:rsidR="00226EF3" w:rsidRPr="009801B5">
        <w:rPr>
          <w:rStyle w:val="SubtleEmphasis"/>
          <w:rFonts w:ascii="Arial" w:hAnsi="Arial" w:cs="Arial"/>
          <w:i w:val="0"/>
          <w:color w:val="auto"/>
          <w:sz w:val="22"/>
          <w:szCs w:val="22"/>
        </w:rPr>
        <w:t>7</w:t>
      </w:r>
      <w:r w:rsidRPr="009801B5">
        <w:rPr>
          <w:rStyle w:val="SubtleEmphasis"/>
          <w:rFonts w:ascii="Arial" w:hAnsi="Arial" w:cs="Arial"/>
          <w:i w:val="0"/>
          <w:color w:val="auto"/>
          <w:sz w:val="22"/>
          <w:szCs w:val="22"/>
        </w:rPr>
        <w:t xml:space="preserve">. </w:t>
      </w:r>
      <w:r w:rsidR="007C27E4" w:rsidRPr="009801B5">
        <w:rPr>
          <w:rStyle w:val="SubtleEmphasis"/>
          <w:rFonts w:ascii="Arial" w:hAnsi="Arial" w:cs="Arial"/>
          <w:i w:val="0"/>
          <w:color w:val="auto"/>
          <w:sz w:val="22"/>
          <w:szCs w:val="22"/>
        </w:rPr>
        <w:t>Saxena</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V</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Kakkar</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R</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and Semual</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V</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D</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(2012): “A study on ASHA- a change agent of society”, </w:t>
      </w:r>
      <w:r w:rsidR="009459C5" w:rsidRPr="009801B5">
        <w:rPr>
          <w:rStyle w:val="SubtleEmphasis"/>
          <w:rFonts w:ascii="Arial" w:hAnsi="Arial" w:cs="Arial"/>
          <w:i w:val="0"/>
          <w:color w:val="auto"/>
          <w:sz w:val="22"/>
          <w:szCs w:val="22"/>
        </w:rPr>
        <w:t>Indian</w:t>
      </w:r>
      <w:r w:rsidR="009459C5">
        <w:rPr>
          <w:rStyle w:val="SubtleEmphasis"/>
          <w:rFonts w:ascii="Arial" w:hAnsi="Arial" w:cs="Arial"/>
          <w:i w:val="0"/>
          <w:color w:val="auto"/>
          <w:sz w:val="22"/>
          <w:szCs w:val="22"/>
        </w:rPr>
        <w:t xml:space="preserve"> </w:t>
      </w:r>
      <w:r w:rsidR="009459C5" w:rsidRPr="009801B5">
        <w:rPr>
          <w:rStyle w:val="SubtleEmphasis"/>
          <w:rFonts w:ascii="Arial" w:hAnsi="Arial" w:cs="Arial"/>
          <w:i w:val="0"/>
          <w:color w:val="auto"/>
          <w:sz w:val="22"/>
          <w:szCs w:val="22"/>
        </w:rPr>
        <w:t>Journal</w:t>
      </w:r>
      <w:r w:rsidR="009459C5">
        <w:rPr>
          <w:rStyle w:val="SubtleEmphasis"/>
          <w:rFonts w:ascii="Arial" w:hAnsi="Arial" w:cs="Arial"/>
          <w:i w:val="0"/>
          <w:color w:val="auto"/>
          <w:sz w:val="22"/>
          <w:szCs w:val="22"/>
        </w:rPr>
        <w:t xml:space="preserve"> </w:t>
      </w:r>
      <w:r w:rsidR="009459C5" w:rsidRPr="009801B5">
        <w:rPr>
          <w:rStyle w:val="SubtleEmphasis"/>
          <w:rFonts w:ascii="Arial" w:hAnsi="Arial" w:cs="Arial"/>
          <w:i w:val="0"/>
          <w:color w:val="auto"/>
          <w:sz w:val="22"/>
          <w:szCs w:val="22"/>
        </w:rPr>
        <w:t>of</w:t>
      </w:r>
      <w:r w:rsidR="009459C5">
        <w:rPr>
          <w:rStyle w:val="SubtleEmphasis"/>
          <w:rFonts w:ascii="Arial" w:hAnsi="Arial" w:cs="Arial"/>
          <w:i w:val="0"/>
          <w:color w:val="auto"/>
          <w:sz w:val="22"/>
          <w:szCs w:val="22"/>
        </w:rPr>
        <w:t xml:space="preserve"> </w:t>
      </w:r>
      <w:r w:rsidR="009459C5" w:rsidRPr="009801B5">
        <w:rPr>
          <w:rStyle w:val="SubtleEmphasis"/>
          <w:rFonts w:ascii="Arial" w:hAnsi="Arial" w:cs="Arial"/>
          <w:i w:val="0"/>
          <w:color w:val="auto"/>
          <w:sz w:val="22"/>
          <w:szCs w:val="22"/>
        </w:rPr>
        <w:t>Community</w:t>
      </w:r>
      <w:r w:rsidR="009459C5">
        <w:rPr>
          <w:rStyle w:val="SubtleEmphasis"/>
          <w:rFonts w:ascii="Arial" w:hAnsi="Arial" w:cs="Arial"/>
          <w:i w:val="0"/>
          <w:color w:val="auto"/>
          <w:sz w:val="22"/>
          <w:szCs w:val="22"/>
        </w:rPr>
        <w:t xml:space="preserve"> </w:t>
      </w:r>
      <w:r w:rsidR="009459C5" w:rsidRPr="009801B5">
        <w:rPr>
          <w:rStyle w:val="SubtleEmphasis"/>
          <w:rFonts w:ascii="Arial" w:hAnsi="Arial" w:cs="Arial"/>
          <w:i w:val="0"/>
          <w:color w:val="auto"/>
          <w:sz w:val="22"/>
          <w:szCs w:val="22"/>
        </w:rPr>
        <w:t>Health,</w:t>
      </w:r>
      <w:r w:rsidR="009459C5">
        <w:rPr>
          <w:rStyle w:val="SubtleEmphasis"/>
          <w:rFonts w:ascii="Arial" w:hAnsi="Arial" w:cs="Arial"/>
          <w:i w:val="0"/>
          <w:color w:val="auto"/>
          <w:sz w:val="22"/>
          <w:szCs w:val="22"/>
        </w:rPr>
        <w:t xml:space="preserve"> </w:t>
      </w:r>
      <w:r w:rsidR="009459C5" w:rsidRPr="009801B5">
        <w:rPr>
          <w:rStyle w:val="SubtleEmphasis"/>
          <w:rFonts w:ascii="Arial" w:hAnsi="Arial" w:cs="Arial"/>
          <w:i w:val="0"/>
          <w:color w:val="auto"/>
          <w:sz w:val="22"/>
          <w:szCs w:val="22"/>
        </w:rPr>
        <w:t>Vol</w:t>
      </w:r>
      <w:r w:rsidR="009459C5">
        <w:rPr>
          <w:rStyle w:val="SubtleEmphasis"/>
          <w:rFonts w:ascii="Arial" w:hAnsi="Arial" w:cs="Arial"/>
          <w:i w:val="0"/>
          <w:color w:val="auto"/>
          <w:sz w:val="22"/>
          <w:szCs w:val="22"/>
        </w:rPr>
        <w:t xml:space="preserve"> </w:t>
      </w:r>
      <w:r w:rsidR="007C27E4" w:rsidRPr="009801B5">
        <w:rPr>
          <w:rStyle w:val="SubtleEmphasis"/>
          <w:rFonts w:ascii="Arial" w:hAnsi="Arial" w:cs="Arial"/>
          <w:i w:val="0"/>
          <w:color w:val="auto"/>
          <w:sz w:val="22"/>
          <w:szCs w:val="22"/>
        </w:rPr>
        <w:t>24(1)</w:t>
      </w:r>
      <w:r w:rsidR="003D073E" w:rsidRPr="009801B5">
        <w:rPr>
          <w:rStyle w:val="SubtleEmphasis"/>
          <w:rFonts w:ascii="Arial" w:hAnsi="Arial" w:cs="Arial"/>
          <w:i w:val="0"/>
          <w:color w:val="auto"/>
          <w:sz w:val="22"/>
          <w:szCs w:val="22"/>
        </w:rPr>
        <w:t>,</w:t>
      </w:r>
      <w:r w:rsidR="009459C5">
        <w:rPr>
          <w:rStyle w:val="SubtleEmphasis"/>
          <w:rFonts w:ascii="Arial" w:hAnsi="Arial" w:cs="Arial"/>
          <w:i w:val="0"/>
          <w:color w:val="auto"/>
          <w:sz w:val="22"/>
          <w:szCs w:val="22"/>
        </w:rPr>
        <w:t xml:space="preserve"> </w:t>
      </w:r>
      <w:r w:rsidR="003D073E" w:rsidRPr="009801B5">
        <w:rPr>
          <w:rStyle w:val="SubtleEmphasis"/>
          <w:rFonts w:ascii="Arial" w:hAnsi="Arial" w:cs="Arial"/>
          <w:i w:val="0"/>
          <w:color w:val="auto"/>
          <w:sz w:val="22"/>
          <w:szCs w:val="22"/>
        </w:rPr>
        <w:t>pp</w:t>
      </w:r>
      <w:r w:rsidR="007C27E4" w:rsidRPr="009801B5">
        <w:rPr>
          <w:rStyle w:val="SubtleEmphasis"/>
          <w:rFonts w:ascii="Arial" w:hAnsi="Arial" w:cs="Arial"/>
          <w:i w:val="0"/>
          <w:color w:val="auto"/>
          <w:sz w:val="22"/>
          <w:szCs w:val="22"/>
        </w:rPr>
        <w:t>15-18.</w:t>
      </w:r>
      <w:r w:rsidR="009459C5" w:rsidRPr="009459C5">
        <w:t xml:space="preserve"> </w:t>
      </w:r>
      <w:r w:rsidR="009459C5" w:rsidRPr="009459C5">
        <w:rPr>
          <w:rStyle w:val="SubtleEmphasis"/>
          <w:rFonts w:ascii="Arial" w:hAnsi="Arial" w:cs="Arial"/>
          <w:i w:val="0"/>
          <w:color w:val="4472C4" w:themeColor="accent1"/>
          <w:sz w:val="22"/>
          <w:szCs w:val="22"/>
        </w:rPr>
        <w:t>ttps://www.iapsmupuk.org/journal/index.php/IJCH/article/view/211</w:t>
      </w:r>
    </w:p>
    <w:p w14:paraId="1865E039" w14:textId="65B95CCE" w:rsidR="007C27E4" w:rsidRPr="009801B5" w:rsidRDefault="005C1100"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2</w:t>
      </w:r>
      <w:r w:rsidR="00226EF3" w:rsidRPr="009801B5">
        <w:rPr>
          <w:rStyle w:val="SubtleEmphasis"/>
          <w:rFonts w:ascii="Arial" w:hAnsi="Arial" w:cs="Arial"/>
          <w:i w:val="0"/>
          <w:color w:val="auto"/>
          <w:sz w:val="22"/>
          <w:szCs w:val="22"/>
        </w:rPr>
        <w:t>8</w:t>
      </w:r>
      <w:r w:rsidRPr="009801B5">
        <w:rPr>
          <w:rStyle w:val="SubtleEmphasis"/>
          <w:rFonts w:ascii="Arial" w:hAnsi="Arial" w:cs="Arial"/>
          <w:i w:val="0"/>
          <w:color w:val="auto"/>
          <w:sz w:val="22"/>
          <w:szCs w:val="22"/>
        </w:rPr>
        <w:t xml:space="preserve">. </w:t>
      </w:r>
      <w:r w:rsidR="007C27E4" w:rsidRPr="009801B5">
        <w:rPr>
          <w:rStyle w:val="SubtleEmphasis"/>
          <w:rFonts w:ascii="Arial" w:hAnsi="Arial" w:cs="Arial"/>
          <w:i w:val="0"/>
          <w:color w:val="auto"/>
          <w:sz w:val="22"/>
          <w:szCs w:val="22"/>
        </w:rPr>
        <w:t>Sagar</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S</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M</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Bogam</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M</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M</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Murarkar</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S</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K</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Patil</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U</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P</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and Ghate</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M</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M</w:t>
      </w:r>
      <w:r w:rsidR="003D073E" w:rsidRPr="009801B5">
        <w:rPr>
          <w:rStyle w:val="SubtleEmphasis"/>
          <w:rFonts w:ascii="Arial" w:hAnsi="Arial" w:cs="Arial"/>
          <w:i w:val="0"/>
          <w:color w:val="auto"/>
          <w:sz w:val="22"/>
          <w:szCs w:val="22"/>
        </w:rPr>
        <w:t>.</w:t>
      </w:r>
      <w:r w:rsidR="007C27E4" w:rsidRPr="009801B5">
        <w:rPr>
          <w:rStyle w:val="SubtleEmphasis"/>
          <w:rFonts w:ascii="Arial" w:hAnsi="Arial" w:cs="Arial"/>
          <w:i w:val="0"/>
          <w:color w:val="auto"/>
          <w:sz w:val="22"/>
          <w:szCs w:val="22"/>
        </w:rPr>
        <w:t xml:space="preserve"> (2012): “Knowledge, attitude and practices of ASHAs regarding tuberculosis and DOTS”, Indian Journal of Science and Technology</w:t>
      </w:r>
      <w:r w:rsidR="003D073E" w:rsidRPr="009801B5">
        <w:rPr>
          <w:rStyle w:val="SubtleEmphasis"/>
          <w:rFonts w:ascii="Arial" w:hAnsi="Arial" w:cs="Arial"/>
          <w:i w:val="0"/>
          <w:color w:val="auto"/>
          <w:sz w:val="22"/>
          <w:szCs w:val="22"/>
        </w:rPr>
        <w:t>, Vol</w:t>
      </w:r>
      <w:r w:rsidR="007C27E4" w:rsidRPr="009801B5">
        <w:rPr>
          <w:rStyle w:val="SubtleEmphasis"/>
          <w:rFonts w:ascii="Arial" w:hAnsi="Arial" w:cs="Arial"/>
          <w:i w:val="0"/>
          <w:color w:val="auto"/>
          <w:sz w:val="22"/>
          <w:szCs w:val="22"/>
        </w:rPr>
        <w:t xml:space="preserve"> 5(3)</w:t>
      </w:r>
      <w:r w:rsidR="003D073E" w:rsidRPr="009801B5">
        <w:rPr>
          <w:rStyle w:val="SubtleEmphasis"/>
          <w:rFonts w:ascii="Arial" w:hAnsi="Arial" w:cs="Arial"/>
          <w:i w:val="0"/>
          <w:color w:val="auto"/>
          <w:sz w:val="22"/>
          <w:szCs w:val="22"/>
        </w:rPr>
        <w:t xml:space="preserve">, pp </w:t>
      </w:r>
      <w:r w:rsidR="007C27E4" w:rsidRPr="009801B5">
        <w:rPr>
          <w:rStyle w:val="SubtleEmphasis"/>
          <w:rFonts w:ascii="Arial" w:hAnsi="Arial" w:cs="Arial"/>
          <w:i w:val="0"/>
          <w:color w:val="auto"/>
          <w:sz w:val="22"/>
          <w:szCs w:val="22"/>
        </w:rPr>
        <w:t>2401-2404.</w:t>
      </w:r>
      <w:r w:rsidR="002F5E1F">
        <w:rPr>
          <w:rStyle w:val="SubtleEmphasis"/>
          <w:rFonts w:ascii="Arial" w:hAnsi="Arial" w:cs="Arial"/>
          <w:i w:val="0"/>
          <w:color w:val="auto"/>
          <w:sz w:val="22"/>
          <w:szCs w:val="22"/>
        </w:rPr>
        <w:t xml:space="preserve"> </w:t>
      </w:r>
      <w:hyperlink r:id="rId52" w:history="1">
        <w:r w:rsidR="002F5E1F" w:rsidRPr="00C5648D">
          <w:rPr>
            <w:rStyle w:val="Hyperlink"/>
            <w:rFonts w:ascii="Arial" w:hAnsi="Arial" w:cs="Arial"/>
            <w:sz w:val="22"/>
            <w:szCs w:val="22"/>
          </w:rPr>
          <w:t>https://doi.org/10.17485/ijst/2012/v5i3.31</w:t>
        </w:r>
      </w:hyperlink>
      <w:r w:rsidR="002F5E1F">
        <w:rPr>
          <w:rStyle w:val="SubtleEmphasis"/>
          <w:rFonts w:ascii="Arial" w:hAnsi="Arial" w:cs="Arial"/>
          <w:i w:val="0"/>
          <w:color w:val="auto"/>
          <w:sz w:val="22"/>
          <w:szCs w:val="22"/>
        </w:rPr>
        <w:t xml:space="preserve"> </w:t>
      </w:r>
    </w:p>
    <w:p w14:paraId="2957694C" w14:textId="73A12C19" w:rsidR="00CB3C27" w:rsidRPr="009801B5" w:rsidRDefault="00CB3C27"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2</w:t>
      </w:r>
      <w:r w:rsidR="00226EF3" w:rsidRPr="009801B5">
        <w:rPr>
          <w:rStyle w:val="SubtleEmphasis"/>
          <w:rFonts w:ascii="Arial" w:hAnsi="Arial" w:cs="Arial"/>
          <w:i w:val="0"/>
          <w:color w:val="auto"/>
          <w:sz w:val="22"/>
          <w:szCs w:val="22"/>
        </w:rPr>
        <w:t>9</w:t>
      </w:r>
      <w:r w:rsidRPr="009801B5">
        <w:rPr>
          <w:rStyle w:val="SubtleEmphasis"/>
          <w:rFonts w:ascii="Arial" w:hAnsi="Arial" w:cs="Arial"/>
          <w:i w:val="0"/>
          <w:color w:val="auto"/>
          <w:sz w:val="22"/>
          <w:szCs w:val="22"/>
        </w:rPr>
        <w:t xml:space="preserve">. </w:t>
      </w:r>
      <w:r w:rsidRPr="009801B5">
        <w:rPr>
          <w:rFonts w:ascii="Arial" w:eastAsia="Calibri" w:hAnsi="Arial" w:cs="Arial"/>
          <w:iCs/>
          <w:sz w:val="22"/>
          <w:szCs w:val="22"/>
          <w:lang w:val="en-IN"/>
        </w:rPr>
        <w:t>Shevky, E. and Bell, W (1955). Social Area Analysis. Stanford. Stanford University Press.</w:t>
      </w:r>
      <w:r w:rsidR="009459C5">
        <w:rPr>
          <w:rFonts w:ascii="Arial" w:eastAsia="Calibri" w:hAnsi="Arial" w:cs="Arial"/>
          <w:iCs/>
          <w:sz w:val="22"/>
          <w:szCs w:val="22"/>
          <w:lang w:val="en-IN"/>
        </w:rPr>
        <w:t xml:space="preserve"> DOI not available.</w:t>
      </w:r>
    </w:p>
    <w:p w14:paraId="3F5245E1" w14:textId="3ABAE3E1" w:rsidR="005C1100" w:rsidRPr="009801B5" w:rsidRDefault="00226EF3"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30</w:t>
      </w:r>
      <w:r w:rsidR="005C1100" w:rsidRPr="009801B5">
        <w:rPr>
          <w:rStyle w:val="SubtleEmphasis"/>
          <w:rFonts w:ascii="Arial" w:hAnsi="Arial" w:cs="Arial"/>
          <w:i w:val="0"/>
          <w:color w:val="auto"/>
          <w:sz w:val="22"/>
          <w:szCs w:val="22"/>
        </w:rPr>
        <w:t>. Tripathy</w:t>
      </w:r>
      <w:r w:rsidR="003D073E"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P</w:t>
      </w:r>
      <w:r w:rsidR="003D073E"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Nair</w:t>
      </w:r>
      <w:r w:rsidR="003D073E"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N</w:t>
      </w:r>
      <w:r w:rsidR="003D073E"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Mahapatra</w:t>
      </w:r>
      <w:r w:rsidR="003D073E" w:rsidRPr="009801B5">
        <w:rPr>
          <w:rStyle w:val="SubtleEmphasis"/>
          <w:rFonts w:ascii="Arial" w:hAnsi="Arial" w:cs="Arial"/>
          <w:i w:val="0"/>
          <w:color w:val="auto"/>
          <w:sz w:val="22"/>
          <w:szCs w:val="22"/>
        </w:rPr>
        <w:t>,</w:t>
      </w:r>
      <w:r w:rsidRPr="009801B5">
        <w:rPr>
          <w:rStyle w:val="SubtleEmphasis"/>
          <w:rFonts w:ascii="Arial" w:hAnsi="Arial" w:cs="Arial"/>
          <w:i w:val="0"/>
          <w:color w:val="auto"/>
          <w:sz w:val="22"/>
          <w:szCs w:val="22"/>
        </w:rPr>
        <w:t xml:space="preserve"> </w:t>
      </w:r>
      <w:r w:rsidR="005C1100" w:rsidRPr="009801B5">
        <w:rPr>
          <w:rStyle w:val="SubtleEmphasis"/>
          <w:rFonts w:ascii="Arial" w:hAnsi="Arial" w:cs="Arial"/>
          <w:i w:val="0"/>
          <w:color w:val="auto"/>
          <w:sz w:val="22"/>
          <w:szCs w:val="22"/>
        </w:rPr>
        <w:t>R</w:t>
      </w:r>
      <w:r w:rsidRPr="009801B5">
        <w:rPr>
          <w:rStyle w:val="SubtleEmphasis"/>
          <w:rFonts w:ascii="Arial" w:hAnsi="Arial" w:cs="Arial"/>
          <w:i w:val="0"/>
          <w:color w:val="auto"/>
          <w:sz w:val="22"/>
          <w:szCs w:val="22"/>
        </w:rPr>
        <w:t>.</w:t>
      </w:r>
      <w:r w:rsidR="003D073E" w:rsidRPr="009801B5">
        <w:rPr>
          <w:rStyle w:val="SubtleEmphasis"/>
          <w:rFonts w:ascii="Arial" w:hAnsi="Arial" w:cs="Arial"/>
          <w:i w:val="0"/>
          <w:color w:val="auto"/>
          <w:sz w:val="22"/>
          <w:szCs w:val="22"/>
        </w:rPr>
        <w:t xml:space="preserve"> </w:t>
      </w:r>
      <w:r w:rsidR="005C1100" w:rsidRPr="009801B5">
        <w:rPr>
          <w:rStyle w:val="SubtleEmphasis"/>
          <w:rFonts w:ascii="Arial" w:hAnsi="Arial" w:cs="Arial"/>
          <w:i w:val="0"/>
          <w:color w:val="auto"/>
          <w:sz w:val="22"/>
          <w:szCs w:val="22"/>
        </w:rPr>
        <w:t xml:space="preserve"> (2011): “Community Mobilization with Women’s groups facilitated by Accredited Social Health Activists (ASHAs) to improve maternal and new born health in underserved areas of Jharkhand and Orissa: Study protocol for a cluster-randomised controlled trial. Trials</w:t>
      </w:r>
      <w:r w:rsidR="003D073E"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12</w:t>
      </w:r>
      <w:r w:rsidR="0040538E"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182</w:t>
      </w:r>
      <w:r w:rsidR="00C34C28" w:rsidRPr="009801B5">
        <w:rPr>
          <w:rStyle w:val="SubtleEmphasis"/>
          <w:rFonts w:ascii="Arial" w:hAnsi="Arial" w:cs="Arial"/>
          <w:i w:val="0"/>
          <w:color w:val="auto"/>
          <w:sz w:val="22"/>
          <w:szCs w:val="22"/>
        </w:rPr>
        <w:t>.</w:t>
      </w:r>
      <w:r w:rsidR="002F5E1F">
        <w:rPr>
          <w:rStyle w:val="SubtleEmphasis"/>
          <w:rFonts w:ascii="Arial" w:hAnsi="Arial" w:cs="Arial"/>
          <w:i w:val="0"/>
          <w:color w:val="auto"/>
          <w:sz w:val="22"/>
          <w:szCs w:val="22"/>
        </w:rPr>
        <w:t xml:space="preserve"> </w:t>
      </w:r>
      <w:hyperlink r:id="rId53" w:history="1">
        <w:r w:rsidR="002F5E1F" w:rsidRPr="00C5648D">
          <w:rPr>
            <w:rStyle w:val="Hyperlink"/>
            <w:rFonts w:ascii="Arial" w:hAnsi="Arial" w:cs="Arial"/>
            <w:sz w:val="22"/>
            <w:szCs w:val="22"/>
          </w:rPr>
          <w:t>https://doi.org/10.1186/1745-6215-12-182</w:t>
        </w:r>
      </w:hyperlink>
      <w:r w:rsidR="002F5E1F">
        <w:rPr>
          <w:rStyle w:val="SubtleEmphasis"/>
          <w:rFonts w:ascii="Arial" w:hAnsi="Arial" w:cs="Arial"/>
          <w:i w:val="0"/>
          <w:color w:val="auto"/>
          <w:sz w:val="22"/>
          <w:szCs w:val="22"/>
        </w:rPr>
        <w:t xml:space="preserve"> </w:t>
      </w:r>
    </w:p>
    <w:p w14:paraId="5D66604C" w14:textId="043F1686" w:rsidR="005C1100" w:rsidRPr="009801B5" w:rsidRDefault="00226EF3" w:rsidP="00F471AD">
      <w:pPr>
        <w:spacing w:line="360" w:lineRule="auto"/>
        <w:jc w:val="both"/>
        <w:rPr>
          <w:rStyle w:val="SubtleEmphasis"/>
          <w:rFonts w:ascii="Arial" w:hAnsi="Arial" w:cs="Arial"/>
          <w:i w:val="0"/>
          <w:color w:val="auto"/>
          <w:sz w:val="22"/>
          <w:szCs w:val="22"/>
        </w:rPr>
      </w:pPr>
      <w:r w:rsidRPr="009801B5">
        <w:rPr>
          <w:rStyle w:val="SubtleEmphasis"/>
          <w:rFonts w:ascii="Arial" w:hAnsi="Arial" w:cs="Arial"/>
          <w:i w:val="0"/>
          <w:color w:val="auto"/>
          <w:sz w:val="22"/>
          <w:szCs w:val="22"/>
        </w:rPr>
        <w:t>31</w:t>
      </w:r>
      <w:r w:rsidR="005C1100" w:rsidRPr="009801B5">
        <w:rPr>
          <w:rStyle w:val="SubtleEmphasis"/>
          <w:rFonts w:ascii="Arial" w:hAnsi="Arial" w:cs="Arial"/>
          <w:i w:val="0"/>
          <w:color w:val="auto"/>
          <w:sz w:val="22"/>
          <w:szCs w:val="22"/>
        </w:rPr>
        <w:t>. Walt</w:t>
      </w:r>
      <w:r w:rsidR="003D073E"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Gill</w:t>
      </w:r>
      <w:r w:rsidR="003D073E" w:rsidRPr="009801B5">
        <w:rPr>
          <w:rStyle w:val="SubtleEmphasis"/>
          <w:rFonts w:ascii="Arial" w:hAnsi="Arial" w:cs="Arial"/>
          <w:i w:val="0"/>
          <w:color w:val="auto"/>
          <w:sz w:val="22"/>
          <w:szCs w:val="22"/>
        </w:rPr>
        <w:t>.</w:t>
      </w:r>
      <w:r w:rsidR="005C1100" w:rsidRPr="009801B5">
        <w:rPr>
          <w:rStyle w:val="SubtleEmphasis"/>
          <w:rFonts w:ascii="Arial" w:hAnsi="Arial" w:cs="Arial"/>
          <w:i w:val="0"/>
          <w:color w:val="auto"/>
          <w:sz w:val="22"/>
          <w:szCs w:val="22"/>
        </w:rPr>
        <w:t xml:space="preserve"> (1988): “CHWs: Are National Programmes in Crisis?” Health Policy and Planning, </w:t>
      </w:r>
      <w:r w:rsidR="003D073E" w:rsidRPr="009801B5">
        <w:rPr>
          <w:rStyle w:val="SubtleEmphasis"/>
          <w:rFonts w:ascii="Arial" w:hAnsi="Arial" w:cs="Arial"/>
          <w:i w:val="0"/>
          <w:color w:val="auto"/>
          <w:sz w:val="22"/>
          <w:szCs w:val="22"/>
        </w:rPr>
        <w:t xml:space="preserve">Vol </w:t>
      </w:r>
      <w:r w:rsidR="005C1100" w:rsidRPr="009801B5">
        <w:rPr>
          <w:rStyle w:val="SubtleEmphasis"/>
          <w:rFonts w:ascii="Arial" w:hAnsi="Arial" w:cs="Arial"/>
          <w:i w:val="0"/>
          <w:color w:val="auto"/>
          <w:sz w:val="22"/>
          <w:szCs w:val="22"/>
        </w:rPr>
        <w:t>3(1)</w:t>
      </w:r>
      <w:r w:rsidR="003D073E" w:rsidRPr="009801B5">
        <w:rPr>
          <w:rStyle w:val="SubtleEmphasis"/>
          <w:rFonts w:ascii="Arial" w:hAnsi="Arial" w:cs="Arial"/>
          <w:i w:val="0"/>
          <w:color w:val="auto"/>
          <w:sz w:val="22"/>
          <w:szCs w:val="22"/>
        </w:rPr>
        <w:t>, pp</w:t>
      </w:r>
      <w:r w:rsidR="005C1100" w:rsidRPr="009801B5">
        <w:rPr>
          <w:rStyle w:val="SubtleEmphasis"/>
          <w:rFonts w:ascii="Arial" w:hAnsi="Arial" w:cs="Arial"/>
          <w:i w:val="0"/>
          <w:color w:val="auto"/>
          <w:sz w:val="22"/>
          <w:szCs w:val="22"/>
        </w:rPr>
        <w:t xml:space="preserve"> 1-</w:t>
      </w:r>
      <w:r w:rsidR="00BB6C2C" w:rsidRPr="009801B5">
        <w:rPr>
          <w:rStyle w:val="SubtleEmphasis"/>
          <w:rFonts w:ascii="Arial" w:hAnsi="Arial" w:cs="Arial"/>
          <w:i w:val="0"/>
          <w:color w:val="auto"/>
          <w:sz w:val="22"/>
          <w:szCs w:val="22"/>
        </w:rPr>
        <w:t>21</w:t>
      </w:r>
      <w:r w:rsidR="00C34C28" w:rsidRPr="009801B5">
        <w:rPr>
          <w:rStyle w:val="SubtleEmphasis"/>
          <w:rFonts w:ascii="Arial" w:hAnsi="Arial" w:cs="Arial"/>
          <w:i w:val="0"/>
          <w:color w:val="auto"/>
          <w:sz w:val="22"/>
          <w:szCs w:val="22"/>
        </w:rPr>
        <w:t>.</w:t>
      </w:r>
      <w:r w:rsidR="002F5E1F">
        <w:rPr>
          <w:rStyle w:val="SubtleEmphasis"/>
          <w:rFonts w:ascii="Arial" w:hAnsi="Arial" w:cs="Arial"/>
          <w:i w:val="0"/>
          <w:color w:val="auto"/>
          <w:sz w:val="22"/>
          <w:szCs w:val="22"/>
        </w:rPr>
        <w:t xml:space="preserve"> </w:t>
      </w:r>
      <w:hyperlink r:id="rId54" w:history="1">
        <w:r w:rsidR="002F5E1F" w:rsidRPr="00C5648D">
          <w:rPr>
            <w:rStyle w:val="Hyperlink"/>
            <w:rFonts w:ascii="Arial" w:hAnsi="Arial" w:cs="Arial"/>
            <w:sz w:val="22"/>
            <w:szCs w:val="22"/>
          </w:rPr>
          <w:t>https://doi.org/10.1093/heapol/3.1.1</w:t>
        </w:r>
      </w:hyperlink>
      <w:r w:rsidR="002F5E1F">
        <w:rPr>
          <w:rStyle w:val="SubtleEmphasis"/>
          <w:rFonts w:ascii="Arial" w:hAnsi="Arial" w:cs="Arial"/>
          <w:i w:val="0"/>
          <w:color w:val="auto"/>
          <w:sz w:val="22"/>
          <w:szCs w:val="22"/>
        </w:rPr>
        <w:t xml:space="preserve"> </w:t>
      </w:r>
    </w:p>
    <w:p w14:paraId="17579BB7" w14:textId="58E79595" w:rsidR="007C27E4" w:rsidRPr="009801B5" w:rsidRDefault="007C27E4" w:rsidP="00F471AD">
      <w:pPr>
        <w:pStyle w:val="ListParagraph"/>
        <w:ind w:left="567"/>
        <w:jc w:val="both"/>
        <w:rPr>
          <w:rStyle w:val="SubtleEmphasis"/>
          <w:rFonts w:ascii="Arial" w:hAnsi="Arial" w:cs="Arial"/>
          <w:i w:val="0"/>
          <w:color w:val="auto"/>
          <w:sz w:val="22"/>
          <w:szCs w:val="22"/>
        </w:rPr>
      </w:pPr>
    </w:p>
    <w:p w14:paraId="1265CC63" w14:textId="77777777" w:rsidR="007C27E4" w:rsidRPr="009801B5" w:rsidRDefault="007C27E4" w:rsidP="00F471AD">
      <w:pPr>
        <w:ind w:left="567" w:hanging="567"/>
        <w:jc w:val="both"/>
        <w:rPr>
          <w:rStyle w:val="SubtleEmphasis"/>
          <w:rFonts w:ascii="Arial" w:hAnsi="Arial" w:cs="Arial"/>
          <w:i w:val="0"/>
          <w:color w:val="auto"/>
          <w:sz w:val="22"/>
          <w:szCs w:val="22"/>
        </w:rPr>
      </w:pPr>
    </w:p>
    <w:p w14:paraId="5624A9F6" w14:textId="77777777" w:rsidR="007C27E4" w:rsidRPr="009801B5" w:rsidRDefault="007C27E4" w:rsidP="00F471AD">
      <w:pPr>
        <w:spacing w:line="360" w:lineRule="auto"/>
        <w:jc w:val="both"/>
        <w:rPr>
          <w:rFonts w:ascii="Arial" w:hAnsi="Arial" w:cs="Arial"/>
          <w:sz w:val="22"/>
          <w:szCs w:val="22"/>
        </w:rPr>
      </w:pPr>
    </w:p>
    <w:p w14:paraId="21E338B9" w14:textId="799E190D" w:rsidR="00427103" w:rsidRPr="009801B5" w:rsidRDefault="00427103" w:rsidP="00F471AD">
      <w:pPr>
        <w:spacing w:line="360" w:lineRule="auto"/>
        <w:jc w:val="both"/>
        <w:rPr>
          <w:rFonts w:ascii="Arial" w:hAnsi="Arial" w:cs="Arial"/>
          <w:sz w:val="22"/>
          <w:szCs w:val="22"/>
        </w:rPr>
      </w:pPr>
    </w:p>
    <w:p w14:paraId="3A07DB4C" w14:textId="6CF1A341" w:rsidR="00126278" w:rsidRPr="009801B5" w:rsidRDefault="00882BE4" w:rsidP="00F471AD">
      <w:pPr>
        <w:spacing w:line="360" w:lineRule="auto"/>
        <w:jc w:val="both"/>
        <w:rPr>
          <w:rFonts w:ascii="Arial" w:hAnsi="Arial" w:cs="Arial"/>
          <w:sz w:val="22"/>
          <w:szCs w:val="22"/>
        </w:rPr>
      </w:pPr>
      <w:r w:rsidRPr="009801B5">
        <w:rPr>
          <w:rFonts w:ascii="Arial" w:hAnsi="Arial" w:cs="Arial"/>
          <w:sz w:val="22"/>
          <w:szCs w:val="22"/>
        </w:rPr>
        <w:t xml:space="preserve">   </w:t>
      </w:r>
      <w:r w:rsidR="00C260ED" w:rsidRPr="009801B5">
        <w:rPr>
          <w:rFonts w:ascii="Arial" w:hAnsi="Arial" w:cs="Arial"/>
          <w:sz w:val="22"/>
          <w:szCs w:val="22"/>
        </w:rPr>
        <w:t xml:space="preserve">  </w:t>
      </w:r>
    </w:p>
    <w:p w14:paraId="70905BED" w14:textId="6D2395C5" w:rsidR="00CA6B8E" w:rsidRPr="009801B5" w:rsidRDefault="00CA6B8E" w:rsidP="00F471AD">
      <w:pPr>
        <w:spacing w:line="360" w:lineRule="auto"/>
        <w:jc w:val="both"/>
        <w:rPr>
          <w:rFonts w:ascii="Arial" w:hAnsi="Arial" w:cs="Arial"/>
          <w:sz w:val="22"/>
          <w:szCs w:val="22"/>
        </w:rPr>
      </w:pPr>
    </w:p>
    <w:p w14:paraId="09359E61" w14:textId="623E4C17" w:rsidR="00CA6B8E" w:rsidRPr="009801B5" w:rsidRDefault="00CA6B8E" w:rsidP="00F471AD">
      <w:pPr>
        <w:spacing w:line="360" w:lineRule="auto"/>
        <w:jc w:val="both"/>
        <w:rPr>
          <w:rFonts w:ascii="Arial" w:hAnsi="Arial" w:cs="Arial"/>
          <w:sz w:val="22"/>
          <w:szCs w:val="22"/>
        </w:rPr>
      </w:pPr>
    </w:p>
    <w:p w14:paraId="34437AAB" w14:textId="1BC5B8A2" w:rsidR="00CA6B8E" w:rsidRPr="009801B5" w:rsidRDefault="00CA6B8E" w:rsidP="00F471AD">
      <w:pPr>
        <w:spacing w:line="360" w:lineRule="auto"/>
        <w:jc w:val="both"/>
        <w:rPr>
          <w:rFonts w:ascii="Arial" w:hAnsi="Arial" w:cs="Arial"/>
          <w:sz w:val="22"/>
          <w:szCs w:val="22"/>
        </w:rPr>
      </w:pPr>
    </w:p>
    <w:p w14:paraId="0B48CF69" w14:textId="0349973C" w:rsidR="00CA6B8E" w:rsidRPr="009801B5" w:rsidRDefault="00CA6B8E" w:rsidP="00F471AD">
      <w:pPr>
        <w:spacing w:line="360" w:lineRule="auto"/>
        <w:jc w:val="both"/>
        <w:rPr>
          <w:rFonts w:ascii="Arial" w:hAnsi="Arial" w:cs="Arial"/>
          <w:sz w:val="22"/>
          <w:szCs w:val="22"/>
        </w:rPr>
      </w:pPr>
    </w:p>
    <w:p w14:paraId="393B9318" w14:textId="3D86BF56" w:rsidR="00CA6B8E" w:rsidRPr="009801B5" w:rsidRDefault="00CA6B8E" w:rsidP="00F471AD">
      <w:pPr>
        <w:spacing w:line="360" w:lineRule="auto"/>
        <w:jc w:val="both"/>
        <w:rPr>
          <w:rFonts w:ascii="Arial" w:hAnsi="Arial" w:cs="Arial"/>
          <w:sz w:val="22"/>
          <w:szCs w:val="22"/>
        </w:rPr>
      </w:pPr>
    </w:p>
    <w:p w14:paraId="756718E3" w14:textId="77777777" w:rsidR="00CA6B8E" w:rsidRPr="009801B5" w:rsidRDefault="00CA6B8E" w:rsidP="00F471AD">
      <w:pPr>
        <w:spacing w:line="360" w:lineRule="auto"/>
        <w:jc w:val="both"/>
        <w:rPr>
          <w:rFonts w:ascii="Arial" w:hAnsi="Arial" w:cs="Arial"/>
          <w:sz w:val="22"/>
          <w:szCs w:val="22"/>
        </w:rPr>
      </w:pPr>
    </w:p>
    <w:sectPr w:rsidR="00CA6B8E" w:rsidRPr="009801B5" w:rsidSect="00E77206">
      <w:headerReference w:type="even" r:id="rId55"/>
      <w:headerReference w:type="default" r:id="rId56"/>
      <w:headerReference w:type="first" r:id="rId57"/>
      <w:pgSz w:w="11906" w:h="16838" w:code="9"/>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119419D" w14:textId="77777777" w:rsidR="006230A4" w:rsidRDefault="006230A4" w:rsidP="00BD3C1E">
      <w:pPr>
        <w:spacing w:before="0" w:after="0" w:line="240" w:lineRule="auto"/>
      </w:pPr>
      <w:r>
        <w:separator/>
      </w:r>
    </w:p>
  </w:endnote>
  <w:endnote w:type="continuationSeparator" w:id="0">
    <w:p w14:paraId="415BEAAE" w14:textId="77777777" w:rsidR="006230A4" w:rsidRDefault="006230A4" w:rsidP="00BD3C1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Bahnschrift">
    <w:panose1 w:val="020B0502040204020203"/>
    <w:charset w:val="00"/>
    <w:family w:val="swiss"/>
    <w:pitch w:val="variable"/>
    <w:sig w:usb0="A00002C7" w:usb1="00000002"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ACE78A" w14:textId="77777777" w:rsidR="006230A4" w:rsidRDefault="006230A4" w:rsidP="00BD3C1E">
      <w:pPr>
        <w:spacing w:before="0" w:after="0" w:line="240" w:lineRule="auto"/>
      </w:pPr>
      <w:r>
        <w:separator/>
      </w:r>
    </w:p>
  </w:footnote>
  <w:footnote w:type="continuationSeparator" w:id="0">
    <w:p w14:paraId="48E4E114" w14:textId="77777777" w:rsidR="006230A4" w:rsidRDefault="006230A4" w:rsidP="00BD3C1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AEF7A" w14:textId="0D7CE0EB" w:rsidR="00D163F4" w:rsidRDefault="006230A4">
    <w:pPr>
      <w:pStyle w:val="Header"/>
    </w:pPr>
    <w:r>
      <w:rPr>
        <w:noProof/>
      </w:rPr>
      <w:pict w14:anchorId="4072C1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931626" o:spid="_x0000_s2050" type="#_x0000_t136" style="position:absolute;margin-left:0;margin-top:0;width:577.95pt;height:109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7B930B" w14:textId="2DDA8BAA" w:rsidR="00D163F4" w:rsidRDefault="006230A4">
    <w:pPr>
      <w:pStyle w:val="Header"/>
    </w:pPr>
    <w:r>
      <w:rPr>
        <w:noProof/>
      </w:rPr>
      <w:pict w14:anchorId="4D681A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931627" o:spid="_x0000_s2051" type="#_x0000_t136" style="position:absolute;margin-left:0;margin-top:0;width:577.95pt;height:109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20D90" w14:textId="54AF3563" w:rsidR="00D163F4" w:rsidRDefault="006230A4">
    <w:pPr>
      <w:pStyle w:val="Header"/>
    </w:pPr>
    <w:r>
      <w:rPr>
        <w:noProof/>
      </w:rPr>
      <w:pict w14:anchorId="6BD13A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931625" o:spid="_x0000_s2049" type="#_x0000_t136" style="position:absolute;margin-left:0;margin-top:0;width:577.95pt;height:109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06493"/>
    <w:multiLevelType w:val="hybridMultilevel"/>
    <w:tmpl w:val="609E2B0A"/>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842E34"/>
    <w:multiLevelType w:val="hybridMultilevel"/>
    <w:tmpl w:val="6CA0A846"/>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576F57"/>
    <w:multiLevelType w:val="hybridMultilevel"/>
    <w:tmpl w:val="5E124ACA"/>
    <w:lvl w:ilvl="0" w:tplc="7FFC6198">
      <w:start w:val="1"/>
      <w:numFmt w:val="decimal"/>
      <w:lvlText w:val="%1."/>
      <w:lvlJc w:val="left"/>
      <w:pPr>
        <w:tabs>
          <w:tab w:val="num" w:pos="720"/>
        </w:tabs>
        <w:ind w:left="720" w:hanging="360"/>
      </w:pPr>
    </w:lvl>
    <w:lvl w:ilvl="1" w:tplc="95BA7B8E" w:tentative="1">
      <w:start w:val="1"/>
      <w:numFmt w:val="decimal"/>
      <w:lvlText w:val="%2."/>
      <w:lvlJc w:val="left"/>
      <w:pPr>
        <w:tabs>
          <w:tab w:val="num" w:pos="1440"/>
        </w:tabs>
        <w:ind w:left="1440" w:hanging="360"/>
      </w:pPr>
    </w:lvl>
    <w:lvl w:ilvl="2" w:tplc="6986C782" w:tentative="1">
      <w:start w:val="1"/>
      <w:numFmt w:val="decimal"/>
      <w:lvlText w:val="%3."/>
      <w:lvlJc w:val="left"/>
      <w:pPr>
        <w:tabs>
          <w:tab w:val="num" w:pos="2160"/>
        </w:tabs>
        <w:ind w:left="2160" w:hanging="360"/>
      </w:pPr>
    </w:lvl>
    <w:lvl w:ilvl="3" w:tplc="445A9050" w:tentative="1">
      <w:start w:val="1"/>
      <w:numFmt w:val="decimal"/>
      <w:lvlText w:val="%4."/>
      <w:lvlJc w:val="left"/>
      <w:pPr>
        <w:tabs>
          <w:tab w:val="num" w:pos="2880"/>
        </w:tabs>
        <w:ind w:left="2880" w:hanging="360"/>
      </w:pPr>
    </w:lvl>
    <w:lvl w:ilvl="4" w:tplc="D7C8AB32" w:tentative="1">
      <w:start w:val="1"/>
      <w:numFmt w:val="decimal"/>
      <w:lvlText w:val="%5."/>
      <w:lvlJc w:val="left"/>
      <w:pPr>
        <w:tabs>
          <w:tab w:val="num" w:pos="3600"/>
        </w:tabs>
        <w:ind w:left="3600" w:hanging="360"/>
      </w:pPr>
    </w:lvl>
    <w:lvl w:ilvl="5" w:tplc="36469FF4" w:tentative="1">
      <w:start w:val="1"/>
      <w:numFmt w:val="decimal"/>
      <w:lvlText w:val="%6."/>
      <w:lvlJc w:val="left"/>
      <w:pPr>
        <w:tabs>
          <w:tab w:val="num" w:pos="4320"/>
        </w:tabs>
        <w:ind w:left="4320" w:hanging="360"/>
      </w:pPr>
    </w:lvl>
    <w:lvl w:ilvl="6" w:tplc="DB0E5A48" w:tentative="1">
      <w:start w:val="1"/>
      <w:numFmt w:val="decimal"/>
      <w:lvlText w:val="%7."/>
      <w:lvlJc w:val="left"/>
      <w:pPr>
        <w:tabs>
          <w:tab w:val="num" w:pos="5040"/>
        </w:tabs>
        <w:ind w:left="5040" w:hanging="360"/>
      </w:pPr>
    </w:lvl>
    <w:lvl w:ilvl="7" w:tplc="0B66CCAC" w:tentative="1">
      <w:start w:val="1"/>
      <w:numFmt w:val="decimal"/>
      <w:lvlText w:val="%8."/>
      <w:lvlJc w:val="left"/>
      <w:pPr>
        <w:tabs>
          <w:tab w:val="num" w:pos="5760"/>
        </w:tabs>
        <w:ind w:left="5760" w:hanging="360"/>
      </w:pPr>
    </w:lvl>
    <w:lvl w:ilvl="8" w:tplc="77B6F80A" w:tentative="1">
      <w:start w:val="1"/>
      <w:numFmt w:val="decimal"/>
      <w:lvlText w:val="%9."/>
      <w:lvlJc w:val="left"/>
      <w:pPr>
        <w:tabs>
          <w:tab w:val="num" w:pos="6480"/>
        </w:tabs>
        <w:ind w:left="6480" w:hanging="360"/>
      </w:pPr>
    </w:lvl>
  </w:abstractNum>
  <w:abstractNum w:abstractNumId="3" w15:restartNumberingAfterBreak="0">
    <w:nsid w:val="6A3675EB"/>
    <w:multiLevelType w:val="hybridMultilevel"/>
    <w:tmpl w:val="A1548094"/>
    <w:lvl w:ilvl="0" w:tplc="4009000F">
      <w:start w:val="1"/>
      <w:numFmt w:val="decimal"/>
      <w:lvlText w:val="%1."/>
      <w:lvlJc w:val="left"/>
      <w:pPr>
        <w:ind w:left="1083" w:hanging="360"/>
      </w:pPr>
    </w:lvl>
    <w:lvl w:ilvl="1" w:tplc="40090019" w:tentative="1">
      <w:start w:val="1"/>
      <w:numFmt w:val="lowerLetter"/>
      <w:lvlText w:val="%2."/>
      <w:lvlJc w:val="left"/>
      <w:pPr>
        <w:ind w:left="1803" w:hanging="360"/>
      </w:pPr>
    </w:lvl>
    <w:lvl w:ilvl="2" w:tplc="4009001B" w:tentative="1">
      <w:start w:val="1"/>
      <w:numFmt w:val="lowerRoman"/>
      <w:lvlText w:val="%3."/>
      <w:lvlJc w:val="right"/>
      <w:pPr>
        <w:ind w:left="2523" w:hanging="180"/>
      </w:pPr>
    </w:lvl>
    <w:lvl w:ilvl="3" w:tplc="4009000F" w:tentative="1">
      <w:start w:val="1"/>
      <w:numFmt w:val="decimal"/>
      <w:lvlText w:val="%4."/>
      <w:lvlJc w:val="left"/>
      <w:pPr>
        <w:ind w:left="3243" w:hanging="360"/>
      </w:pPr>
    </w:lvl>
    <w:lvl w:ilvl="4" w:tplc="40090019" w:tentative="1">
      <w:start w:val="1"/>
      <w:numFmt w:val="lowerLetter"/>
      <w:lvlText w:val="%5."/>
      <w:lvlJc w:val="left"/>
      <w:pPr>
        <w:ind w:left="3963" w:hanging="360"/>
      </w:pPr>
    </w:lvl>
    <w:lvl w:ilvl="5" w:tplc="4009001B" w:tentative="1">
      <w:start w:val="1"/>
      <w:numFmt w:val="lowerRoman"/>
      <w:lvlText w:val="%6."/>
      <w:lvlJc w:val="right"/>
      <w:pPr>
        <w:ind w:left="4683" w:hanging="180"/>
      </w:pPr>
    </w:lvl>
    <w:lvl w:ilvl="6" w:tplc="4009000F" w:tentative="1">
      <w:start w:val="1"/>
      <w:numFmt w:val="decimal"/>
      <w:lvlText w:val="%7."/>
      <w:lvlJc w:val="left"/>
      <w:pPr>
        <w:ind w:left="5403" w:hanging="360"/>
      </w:pPr>
    </w:lvl>
    <w:lvl w:ilvl="7" w:tplc="40090019" w:tentative="1">
      <w:start w:val="1"/>
      <w:numFmt w:val="lowerLetter"/>
      <w:lvlText w:val="%8."/>
      <w:lvlJc w:val="left"/>
      <w:pPr>
        <w:ind w:left="6123" w:hanging="360"/>
      </w:pPr>
    </w:lvl>
    <w:lvl w:ilvl="8" w:tplc="4009001B" w:tentative="1">
      <w:start w:val="1"/>
      <w:numFmt w:val="lowerRoman"/>
      <w:lvlText w:val="%9."/>
      <w:lvlJc w:val="right"/>
      <w:pPr>
        <w:ind w:left="6843" w:hanging="180"/>
      </w:pPr>
    </w:lvl>
  </w:abstractNum>
  <w:abstractNum w:abstractNumId="4" w15:restartNumberingAfterBreak="0">
    <w:nsid w:val="726E3AB9"/>
    <w:multiLevelType w:val="hybridMultilevel"/>
    <w:tmpl w:val="5E9E3CBA"/>
    <w:lvl w:ilvl="0" w:tplc="398628D8">
      <w:start w:val="1"/>
      <w:numFmt w:val="decimal"/>
      <w:lvlText w:val="%1."/>
      <w:lvlJc w:val="left"/>
      <w:pPr>
        <w:ind w:left="810" w:hanging="360"/>
      </w:pPr>
      <w:rPr>
        <w:rFonts w:eastAsia="Calibri" w:hint="default"/>
        <w:i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6517"/>
    <w:rsid w:val="0000083A"/>
    <w:rsid w:val="000015D9"/>
    <w:rsid w:val="00003D24"/>
    <w:rsid w:val="00023751"/>
    <w:rsid w:val="0002400C"/>
    <w:rsid w:val="0002467E"/>
    <w:rsid w:val="0003382D"/>
    <w:rsid w:val="00036AA7"/>
    <w:rsid w:val="000442FA"/>
    <w:rsid w:val="00050732"/>
    <w:rsid w:val="000562B4"/>
    <w:rsid w:val="00056D98"/>
    <w:rsid w:val="00057393"/>
    <w:rsid w:val="00063792"/>
    <w:rsid w:val="00065074"/>
    <w:rsid w:val="0006511E"/>
    <w:rsid w:val="000657A2"/>
    <w:rsid w:val="0006648C"/>
    <w:rsid w:val="000842F7"/>
    <w:rsid w:val="00084B43"/>
    <w:rsid w:val="00090B06"/>
    <w:rsid w:val="000936EA"/>
    <w:rsid w:val="00094769"/>
    <w:rsid w:val="000962BC"/>
    <w:rsid w:val="000A2A0C"/>
    <w:rsid w:val="000A7797"/>
    <w:rsid w:val="000C5CCA"/>
    <w:rsid w:val="000D121E"/>
    <w:rsid w:val="000D12D7"/>
    <w:rsid w:val="000D485B"/>
    <w:rsid w:val="000D5557"/>
    <w:rsid w:val="000E71A3"/>
    <w:rsid w:val="000E72C8"/>
    <w:rsid w:val="000E72D7"/>
    <w:rsid w:val="000F1D65"/>
    <w:rsid w:val="000F4A92"/>
    <w:rsid w:val="00104281"/>
    <w:rsid w:val="001132EF"/>
    <w:rsid w:val="00113675"/>
    <w:rsid w:val="001218F7"/>
    <w:rsid w:val="001240DF"/>
    <w:rsid w:val="00126278"/>
    <w:rsid w:val="001307A5"/>
    <w:rsid w:val="00136618"/>
    <w:rsid w:val="00164E30"/>
    <w:rsid w:val="001660FF"/>
    <w:rsid w:val="0017090D"/>
    <w:rsid w:val="00172F41"/>
    <w:rsid w:val="0019215C"/>
    <w:rsid w:val="00193E3C"/>
    <w:rsid w:val="00194E60"/>
    <w:rsid w:val="001A45D6"/>
    <w:rsid w:val="001C0F81"/>
    <w:rsid w:val="001D681D"/>
    <w:rsid w:val="001E6398"/>
    <w:rsid w:val="001F1FAA"/>
    <w:rsid w:val="001F3BDF"/>
    <w:rsid w:val="0020540B"/>
    <w:rsid w:val="002062FB"/>
    <w:rsid w:val="00206EDB"/>
    <w:rsid w:val="00217209"/>
    <w:rsid w:val="00222D26"/>
    <w:rsid w:val="00223DD8"/>
    <w:rsid w:val="00224E91"/>
    <w:rsid w:val="00226A0C"/>
    <w:rsid w:val="00226A1E"/>
    <w:rsid w:val="00226EF3"/>
    <w:rsid w:val="002314EF"/>
    <w:rsid w:val="0023187F"/>
    <w:rsid w:val="00231AF4"/>
    <w:rsid w:val="00232974"/>
    <w:rsid w:val="002345E3"/>
    <w:rsid w:val="0023667D"/>
    <w:rsid w:val="002458A7"/>
    <w:rsid w:val="00251C63"/>
    <w:rsid w:val="00253801"/>
    <w:rsid w:val="00254B54"/>
    <w:rsid w:val="00261690"/>
    <w:rsid w:val="002763A8"/>
    <w:rsid w:val="0027648D"/>
    <w:rsid w:val="00280286"/>
    <w:rsid w:val="0028048E"/>
    <w:rsid w:val="002805CB"/>
    <w:rsid w:val="00282146"/>
    <w:rsid w:val="00282184"/>
    <w:rsid w:val="002822D4"/>
    <w:rsid w:val="00294F96"/>
    <w:rsid w:val="002A0107"/>
    <w:rsid w:val="002C1F30"/>
    <w:rsid w:val="002C4541"/>
    <w:rsid w:val="002D2C0F"/>
    <w:rsid w:val="002D6C3D"/>
    <w:rsid w:val="002D77D7"/>
    <w:rsid w:val="002E1B71"/>
    <w:rsid w:val="002E410D"/>
    <w:rsid w:val="002E44B8"/>
    <w:rsid w:val="002E52B0"/>
    <w:rsid w:val="002E6A98"/>
    <w:rsid w:val="002F0228"/>
    <w:rsid w:val="002F30F8"/>
    <w:rsid w:val="002F5E1F"/>
    <w:rsid w:val="003019C9"/>
    <w:rsid w:val="00304E0A"/>
    <w:rsid w:val="00306323"/>
    <w:rsid w:val="003077F3"/>
    <w:rsid w:val="00310F18"/>
    <w:rsid w:val="0031646D"/>
    <w:rsid w:val="00317C37"/>
    <w:rsid w:val="00324CC0"/>
    <w:rsid w:val="00336630"/>
    <w:rsid w:val="00354431"/>
    <w:rsid w:val="0035607C"/>
    <w:rsid w:val="00360AAA"/>
    <w:rsid w:val="00362F58"/>
    <w:rsid w:val="00367B5A"/>
    <w:rsid w:val="003727D2"/>
    <w:rsid w:val="003739CC"/>
    <w:rsid w:val="00375DDA"/>
    <w:rsid w:val="0038490F"/>
    <w:rsid w:val="003872E4"/>
    <w:rsid w:val="00387518"/>
    <w:rsid w:val="00392672"/>
    <w:rsid w:val="00397DF4"/>
    <w:rsid w:val="003A6702"/>
    <w:rsid w:val="003A7A56"/>
    <w:rsid w:val="003B0BA9"/>
    <w:rsid w:val="003B2ED3"/>
    <w:rsid w:val="003B5421"/>
    <w:rsid w:val="003B5953"/>
    <w:rsid w:val="003C0F39"/>
    <w:rsid w:val="003C61D7"/>
    <w:rsid w:val="003D073E"/>
    <w:rsid w:val="003D1668"/>
    <w:rsid w:val="003D721D"/>
    <w:rsid w:val="003E4366"/>
    <w:rsid w:val="003F6DDE"/>
    <w:rsid w:val="004035EF"/>
    <w:rsid w:val="00404141"/>
    <w:rsid w:val="00404A2D"/>
    <w:rsid w:val="00404B25"/>
    <w:rsid w:val="0040538E"/>
    <w:rsid w:val="00405E28"/>
    <w:rsid w:val="004074F7"/>
    <w:rsid w:val="00427103"/>
    <w:rsid w:val="00430DD6"/>
    <w:rsid w:val="004315BD"/>
    <w:rsid w:val="00431E8D"/>
    <w:rsid w:val="00433D61"/>
    <w:rsid w:val="00441887"/>
    <w:rsid w:val="0044401A"/>
    <w:rsid w:val="00452979"/>
    <w:rsid w:val="00455451"/>
    <w:rsid w:val="00455BEC"/>
    <w:rsid w:val="00457BBB"/>
    <w:rsid w:val="00462A27"/>
    <w:rsid w:val="00467AC2"/>
    <w:rsid w:val="00467B77"/>
    <w:rsid w:val="00471321"/>
    <w:rsid w:val="00476DB6"/>
    <w:rsid w:val="004841E2"/>
    <w:rsid w:val="004B0FBB"/>
    <w:rsid w:val="004C4F97"/>
    <w:rsid w:val="004C51B4"/>
    <w:rsid w:val="004C687B"/>
    <w:rsid w:val="004C690A"/>
    <w:rsid w:val="004C6B11"/>
    <w:rsid w:val="004D0664"/>
    <w:rsid w:val="004D0D6B"/>
    <w:rsid w:val="004E366E"/>
    <w:rsid w:val="004E38A8"/>
    <w:rsid w:val="004F1D8E"/>
    <w:rsid w:val="004F235C"/>
    <w:rsid w:val="004F79FC"/>
    <w:rsid w:val="005033AC"/>
    <w:rsid w:val="00506864"/>
    <w:rsid w:val="00507EBD"/>
    <w:rsid w:val="0051568F"/>
    <w:rsid w:val="00520104"/>
    <w:rsid w:val="005242BE"/>
    <w:rsid w:val="00524371"/>
    <w:rsid w:val="0052512F"/>
    <w:rsid w:val="005267E1"/>
    <w:rsid w:val="00532D96"/>
    <w:rsid w:val="00537EE2"/>
    <w:rsid w:val="0054479A"/>
    <w:rsid w:val="0054491D"/>
    <w:rsid w:val="005547FA"/>
    <w:rsid w:val="0056027A"/>
    <w:rsid w:val="005627C1"/>
    <w:rsid w:val="005678FD"/>
    <w:rsid w:val="00581067"/>
    <w:rsid w:val="00582A21"/>
    <w:rsid w:val="00582C8B"/>
    <w:rsid w:val="00587CA7"/>
    <w:rsid w:val="005900FC"/>
    <w:rsid w:val="00590758"/>
    <w:rsid w:val="005A1672"/>
    <w:rsid w:val="005B049D"/>
    <w:rsid w:val="005B0C84"/>
    <w:rsid w:val="005B51AA"/>
    <w:rsid w:val="005B6A3E"/>
    <w:rsid w:val="005C1100"/>
    <w:rsid w:val="005C440F"/>
    <w:rsid w:val="005C5A38"/>
    <w:rsid w:val="005C6D12"/>
    <w:rsid w:val="005C7418"/>
    <w:rsid w:val="005C7CEC"/>
    <w:rsid w:val="005D0C08"/>
    <w:rsid w:val="005D1584"/>
    <w:rsid w:val="005D7B4D"/>
    <w:rsid w:val="005E0B85"/>
    <w:rsid w:val="005E2323"/>
    <w:rsid w:val="005E2B7E"/>
    <w:rsid w:val="005E3967"/>
    <w:rsid w:val="005E61A2"/>
    <w:rsid w:val="005F312F"/>
    <w:rsid w:val="005F55DA"/>
    <w:rsid w:val="00605F1E"/>
    <w:rsid w:val="00614400"/>
    <w:rsid w:val="006230A4"/>
    <w:rsid w:val="00624447"/>
    <w:rsid w:val="00643660"/>
    <w:rsid w:val="0064535B"/>
    <w:rsid w:val="00646965"/>
    <w:rsid w:val="00647CA0"/>
    <w:rsid w:val="0065211F"/>
    <w:rsid w:val="00653243"/>
    <w:rsid w:val="00661D98"/>
    <w:rsid w:val="006631AD"/>
    <w:rsid w:val="00664D66"/>
    <w:rsid w:val="00677C04"/>
    <w:rsid w:val="00683095"/>
    <w:rsid w:val="0068352B"/>
    <w:rsid w:val="0068705B"/>
    <w:rsid w:val="006924F1"/>
    <w:rsid w:val="00695176"/>
    <w:rsid w:val="00697151"/>
    <w:rsid w:val="006A232F"/>
    <w:rsid w:val="006A23D8"/>
    <w:rsid w:val="006A3259"/>
    <w:rsid w:val="006A7A4C"/>
    <w:rsid w:val="006B0FB0"/>
    <w:rsid w:val="006B37FC"/>
    <w:rsid w:val="006C1726"/>
    <w:rsid w:val="006C2B01"/>
    <w:rsid w:val="006C42D5"/>
    <w:rsid w:val="006C650E"/>
    <w:rsid w:val="006C75C9"/>
    <w:rsid w:val="006E6C00"/>
    <w:rsid w:val="006F57E9"/>
    <w:rsid w:val="006F6C08"/>
    <w:rsid w:val="00706761"/>
    <w:rsid w:val="00707021"/>
    <w:rsid w:val="0070754A"/>
    <w:rsid w:val="0072721E"/>
    <w:rsid w:val="0073310D"/>
    <w:rsid w:val="007362B1"/>
    <w:rsid w:val="0075199D"/>
    <w:rsid w:val="0075694A"/>
    <w:rsid w:val="00761D3F"/>
    <w:rsid w:val="00764125"/>
    <w:rsid w:val="007647AB"/>
    <w:rsid w:val="00772B62"/>
    <w:rsid w:val="007757E4"/>
    <w:rsid w:val="0078634E"/>
    <w:rsid w:val="007950BD"/>
    <w:rsid w:val="007A38D6"/>
    <w:rsid w:val="007A697E"/>
    <w:rsid w:val="007B2517"/>
    <w:rsid w:val="007B53EE"/>
    <w:rsid w:val="007C27E4"/>
    <w:rsid w:val="007C719D"/>
    <w:rsid w:val="007D33F0"/>
    <w:rsid w:val="007E1F5C"/>
    <w:rsid w:val="007E3C97"/>
    <w:rsid w:val="007E61A0"/>
    <w:rsid w:val="007E6D85"/>
    <w:rsid w:val="007E76A8"/>
    <w:rsid w:val="007E7D28"/>
    <w:rsid w:val="007F664F"/>
    <w:rsid w:val="00806792"/>
    <w:rsid w:val="008144A4"/>
    <w:rsid w:val="0081576A"/>
    <w:rsid w:val="008175B8"/>
    <w:rsid w:val="0082092A"/>
    <w:rsid w:val="008221F6"/>
    <w:rsid w:val="00822E1E"/>
    <w:rsid w:val="0082367F"/>
    <w:rsid w:val="00830FDE"/>
    <w:rsid w:val="008333DD"/>
    <w:rsid w:val="00833ACF"/>
    <w:rsid w:val="00834866"/>
    <w:rsid w:val="008372F1"/>
    <w:rsid w:val="008414D8"/>
    <w:rsid w:val="00842220"/>
    <w:rsid w:val="0084780B"/>
    <w:rsid w:val="00850C6A"/>
    <w:rsid w:val="008605A5"/>
    <w:rsid w:val="00867ADA"/>
    <w:rsid w:val="008729CE"/>
    <w:rsid w:val="00882BE4"/>
    <w:rsid w:val="008847A1"/>
    <w:rsid w:val="00895B99"/>
    <w:rsid w:val="00896163"/>
    <w:rsid w:val="008A4EBC"/>
    <w:rsid w:val="008A63C3"/>
    <w:rsid w:val="008B7474"/>
    <w:rsid w:val="008C1E04"/>
    <w:rsid w:val="008C6FAA"/>
    <w:rsid w:val="008D02C8"/>
    <w:rsid w:val="008D184E"/>
    <w:rsid w:val="008D469D"/>
    <w:rsid w:val="008E19C0"/>
    <w:rsid w:val="008E349E"/>
    <w:rsid w:val="008F20F1"/>
    <w:rsid w:val="008F340F"/>
    <w:rsid w:val="008F4D06"/>
    <w:rsid w:val="008F6112"/>
    <w:rsid w:val="00913445"/>
    <w:rsid w:val="0091516B"/>
    <w:rsid w:val="00931DF9"/>
    <w:rsid w:val="00934015"/>
    <w:rsid w:val="009403FC"/>
    <w:rsid w:val="00940ADB"/>
    <w:rsid w:val="00944824"/>
    <w:rsid w:val="009459C5"/>
    <w:rsid w:val="00946F3A"/>
    <w:rsid w:val="0095059C"/>
    <w:rsid w:val="0095062B"/>
    <w:rsid w:val="00956B21"/>
    <w:rsid w:val="00963815"/>
    <w:rsid w:val="009720AD"/>
    <w:rsid w:val="0097579B"/>
    <w:rsid w:val="009801B5"/>
    <w:rsid w:val="00981D22"/>
    <w:rsid w:val="00987CA5"/>
    <w:rsid w:val="00987E15"/>
    <w:rsid w:val="0099093C"/>
    <w:rsid w:val="00994C03"/>
    <w:rsid w:val="00996226"/>
    <w:rsid w:val="009A5476"/>
    <w:rsid w:val="009A6A47"/>
    <w:rsid w:val="009A7804"/>
    <w:rsid w:val="009B7966"/>
    <w:rsid w:val="009C1432"/>
    <w:rsid w:val="009C46F4"/>
    <w:rsid w:val="009C590A"/>
    <w:rsid w:val="009C60E4"/>
    <w:rsid w:val="009C6E76"/>
    <w:rsid w:val="009C6FF5"/>
    <w:rsid w:val="009D2715"/>
    <w:rsid w:val="009D3C85"/>
    <w:rsid w:val="009D5D49"/>
    <w:rsid w:val="009D6517"/>
    <w:rsid w:val="009E1357"/>
    <w:rsid w:val="009E4A07"/>
    <w:rsid w:val="009E4EF1"/>
    <w:rsid w:val="009F5F40"/>
    <w:rsid w:val="00A00B82"/>
    <w:rsid w:val="00A0110E"/>
    <w:rsid w:val="00A26C58"/>
    <w:rsid w:val="00A3073D"/>
    <w:rsid w:val="00A347D0"/>
    <w:rsid w:val="00A34C18"/>
    <w:rsid w:val="00A46D94"/>
    <w:rsid w:val="00A53CE5"/>
    <w:rsid w:val="00A67ED6"/>
    <w:rsid w:val="00A72C7A"/>
    <w:rsid w:val="00A73896"/>
    <w:rsid w:val="00A87069"/>
    <w:rsid w:val="00A91FF1"/>
    <w:rsid w:val="00A95362"/>
    <w:rsid w:val="00AA3401"/>
    <w:rsid w:val="00AA4CD9"/>
    <w:rsid w:val="00AA7CD4"/>
    <w:rsid w:val="00AB2B95"/>
    <w:rsid w:val="00AC2579"/>
    <w:rsid w:val="00AC35A3"/>
    <w:rsid w:val="00AC4C7C"/>
    <w:rsid w:val="00AD12F3"/>
    <w:rsid w:val="00AD6899"/>
    <w:rsid w:val="00AE1DA5"/>
    <w:rsid w:val="00AE459C"/>
    <w:rsid w:val="00AF4A16"/>
    <w:rsid w:val="00B00678"/>
    <w:rsid w:val="00B01E91"/>
    <w:rsid w:val="00B0361B"/>
    <w:rsid w:val="00B10E82"/>
    <w:rsid w:val="00B12F14"/>
    <w:rsid w:val="00B17A8E"/>
    <w:rsid w:val="00B22238"/>
    <w:rsid w:val="00B3377D"/>
    <w:rsid w:val="00B33EC3"/>
    <w:rsid w:val="00B34AE4"/>
    <w:rsid w:val="00B35F0C"/>
    <w:rsid w:val="00B375B9"/>
    <w:rsid w:val="00B37749"/>
    <w:rsid w:val="00B455D4"/>
    <w:rsid w:val="00B46D3A"/>
    <w:rsid w:val="00B53327"/>
    <w:rsid w:val="00B54CD7"/>
    <w:rsid w:val="00B57204"/>
    <w:rsid w:val="00B7236B"/>
    <w:rsid w:val="00B82888"/>
    <w:rsid w:val="00B8464B"/>
    <w:rsid w:val="00B96608"/>
    <w:rsid w:val="00B97EC2"/>
    <w:rsid w:val="00BA0C75"/>
    <w:rsid w:val="00BA4E9D"/>
    <w:rsid w:val="00BA79D7"/>
    <w:rsid w:val="00BB0373"/>
    <w:rsid w:val="00BB6C2C"/>
    <w:rsid w:val="00BC54A9"/>
    <w:rsid w:val="00BC63ED"/>
    <w:rsid w:val="00BD12A8"/>
    <w:rsid w:val="00BD17E7"/>
    <w:rsid w:val="00BD2DEF"/>
    <w:rsid w:val="00BD2E6E"/>
    <w:rsid w:val="00BD3C1E"/>
    <w:rsid w:val="00BD7C75"/>
    <w:rsid w:val="00BE2D94"/>
    <w:rsid w:val="00BE57BE"/>
    <w:rsid w:val="00BF23EB"/>
    <w:rsid w:val="00BF2F1F"/>
    <w:rsid w:val="00C00360"/>
    <w:rsid w:val="00C14066"/>
    <w:rsid w:val="00C20D7B"/>
    <w:rsid w:val="00C22091"/>
    <w:rsid w:val="00C23E6E"/>
    <w:rsid w:val="00C260ED"/>
    <w:rsid w:val="00C26EFE"/>
    <w:rsid w:val="00C279E8"/>
    <w:rsid w:val="00C32B44"/>
    <w:rsid w:val="00C34C28"/>
    <w:rsid w:val="00C363A9"/>
    <w:rsid w:val="00C37550"/>
    <w:rsid w:val="00C41E94"/>
    <w:rsid w:val="00C44412"/>
    <w:rsid w:val="00C56F9B"/>
    <w:rsid w:val="00C65EB1"/>
    <w:rsid w:val="00C6722A"/>
    <w:rsid w:val="00C700C1"/>
    <w:rsid w:val="00C7252D"/>
    <w:rsid w:val="00C76189"/>
    <w:rsid w:val="00CA6B8E"/>
    <w:rsid w:val="00CA732D"/>
    <w:rsid w:val="00CA74D4"/>
    <w:rsid w:val="00CA7834"/>
    <w:rsid w:val="00CB033F"/>
    <w:rsid w:val="00CB24FE"/>
    <w:rsid w:val="00CB38C0"/>
    <w:rsid w:val="00CB3C27"/>
    <w:rsid w:val="00CC0338"/>
    <w:rsid w:val="00CC0572"/>
    <w:rsid w:val="00CC38FB"/>
    <w:rsid w:val="00CC4F9B"/>
    <w:rsid w:val="00CC62CA"/>
    <w:rsid w:val="00CD132E"/>
    <w:rsid w:val="00CD1D10"/>
    <w:rsid w:val="00CD416A"/>
    <w:rsid w:val="00CE3479"/>
    <w:rsid w:val="00CF0E2B"/>
    <w:rsid w:val="00CF377C"/>
    <w:rsid w:val="00D008E6"/>
    <w:rsid w:val="00D03B8D"/>
    <w:rsid w:val="00D10A59"/>
    <w:rsid w:val="00D11A0F"/>
    <w:rsid w:val="00D14F89"/>
    <w:rsid w:val="00D163F4"/>
    <w:rsid w:val="00D16CE9"/>
    <w:rsid w:val="00D20BFA"/>
    <w:rsid w:val="00D2647D"/>
    <w:rsid w:val="00D30582"/>
    <w:rsid w:val="00D34642"/>
    <w:rsid w:val="00D40EB5"/>
    <w:rsid w:val="00D41F4A"/>
    <w:rsid w:val="00D42C35"/>
    <w:rsid w:val="00D430B8"/>
    <w:rsid w:val="00D43C50"/>
    <w:rsid w:val="00D5177C"/>
    <w:rsid w:val="00D61FA8"/>
    <w:rsid w:val="00D62240"/>
    <w:rsid w:val="00D62774"/>
    <w:rsid w:val="00D63D68"/>
    <w:rsid w:val="00D6582C"/>
    <w:rsid w:val="00D6596F"/>
    <w:rsid w:val="00D65E74"/>
    <w:rsid w:val="00D66539"/>
    <w:rsid w:val="00D750D5"/>
    <w:rsid w:val="00D81C6E"/>
    <w:rsid w:val="00D82142"/>
    <w:rsid w:val="00D8505D"/>
    <w:rsid w:val="00D939A9"/>
    <w:rsid w:val="00DA2442"/>
    <w:rsid w:val="00DB017E"/>
    <w:rsid w:val="00DB32D4"/>
    <w:rsid w:val="00DB5059"/>
    <w:rsid w:val="00DC2634"/>
    <w:rsid w:val="00DC4B36"/>
    <w:rsid w:val="00DE1F58"/>
    <w:rsid w:val="00DE3687"/>
    <w:rsid w:val="00DE75EF"/>
    <w:rsid w:val="00DF602D"/>
    <w:rsid w:val="00E02AF7"/>
    <w:rsid w:val="00E04953"/>
    <w:rsid w:val="00E33B40"/>
    <w:rsid w:val="00E34442"/>
    <w:rsid w:val="00E45DB3"/>
    <w:rsid w:val="00E501FC"/>
    <w:rsid w:val="00E503CA"/>
    <w:rsid w:val="00E55730"/>
    <w:rsid w:val="00E569F9"/>
    <w:rsid w:val="00E60708"/>
    <w:rsid w:val="00E63D2E"/>
    <w:rsid w:val="00E6632C"/>
    <w:rsid w:val="00E7497E"/>
    <w:rsid w:val="00E77206"/>
    <w:rsid w:val="00E8034C"/>
    <w:rsid w:val="00E8191C"/>
    <w:rsid w:val="00E823F9"/>
    <w:rsid w:val="00E82D3F"/>
    <w:rsid w:val="00E850DB"/>
    <w:rsid w:val="00E95B50"/>
    <w:rsid w:val="00E96846"/>
    <w:rsid w:val="00EA18CA"/>
    <w:rsid w:val="00EA26DA"/>
    <w:rsid w:val="00EA3249"/>
    <w:rsid w:val="00EC0386"/>
    <w:rsid w:val="00EC0A27"/>
    <w:rsid w:val="00EC0C11"/>
    <w:rsid w:val="00EC4A76"/>
    <w:rsid w:val="00EC55C6"/>
    <w:rsid w:val="00ED2BD7"/>
    <w:rsid w:val="00ED4AFD"/>
    <w:rsid w:val="00ED6382"/>
    <w:rsid w:val="00EE0949"/>
    <w:rsid w:val="00EE183C"/>
    <w:rsid w:val="00EE3052"/>
    <w:rsid w:val="00EE64B0"/>
    <w:rsid w:val="00EE7BE7"/>
    <w:rsid w:val="00EF308F"/>
    <w:rsid w:val="00EF3BA7"/>
    <w:rsid w:val="00EF4BC5"/>
    <w:rsid w:val="00F0431F"/>
    <w:rsid w:val="00F11B9A"/>
    <w:rsid w:val="00F13DA3"/>
    <w:rsid w:val="00F159E9"/>
    <w:rsid w:val="00F23CF9"/>
    <w:rsid w:val="00F27662"/>
    <w:rsid w:val="00F32801"/>
    <w:rsid w:val="00F36B00"/>
    <w:rsid w:val="00F44375"/>
    <w:rsid w:val="00F471AD"/>
    <w:rsid w:val="00F6056B"/>
    <w:rsid w:val="00F64963"/>
    <w:rsid w:val="00F64B1B"/>
    <w:rsid w:val="00F64EDD"/>
    <w:rsid w:val="00F6742D"/>
    <w:rsid w:val="00F72960"/>
    <w:rsid w:val="00F73AB9"/>
    <w:rsid w:val="00F75ACD"/>
    <w:rsid w:val="00F8201D"/>
    <w:rsid w:val="00F926B5"/>
    <w:rsid w:val="00FA0BB6"/>
    <w:rsid w:val="00FB30C4"/>
    <w:rsid w:val="00FB61A1"/>
    <w:rsid w:val="00FB6BD7"/>
    <w:rsid w:val="00FC29C0"/>
    <w:rsid w:val="00FC408F"/>
    <w:rsid w:val="00FD3189"/>
    <w:rsid w:val="00FD6A3F"/>
    <w:rsid w:val="00FE5C45"/>
    <w:rsid w:val="00FF40D2"/>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7B87C68"/>
  <w15:chartTrackingRefBased/>
  <w15:docId w15:val="{73F663F8-5B60-4CE7-9B7D-C0806FDB4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F0228"/>
  </w:style>
  <w:style w:type="paragraph" w:styleId="Heading1">
    <w:name w:val="heading 1"/>
    <w:basedOn w:val="Normal"/>
    <w:next w:val="Normal"/>
    <w:link w:val="Heading1Char"/>
    <w:uiPriority w:val="9"/>
    <w:qFormat/>
    <w:rsid w:val="002F0228"/>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2F0228"/>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2F0228"/>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2F0228"/>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2F0228"/>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2F0228"/>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2F0228"/>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2F0228"/>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2F0228"/>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C4F97"/>
    <w:pPr>
      <w:spacing w:beforeAutospacing="1" w:after="100" w:afterAutospacing="1" w:line="240" w:lineRule="auto"/>
    </w:pPr>
    <w:rPr>
      <w:rFonts w:ascii="Times New Roman" w:eastAsia="Times New Roman" w:hAnsi="Times New Roman" w:cs="Times New Roman"/>
      <w:sz w:val="24"/>
      <w:szCs w:val="24"/>
    </w:rPr>
  </w:style>
  <w:style w:type="character" w:styleId="SubtleEmphasis">
    <w:name w:val="Subtle Emphasis"/>
    <w:uiPriority w:val="19"/>
    <w:qFormat/>
    <w:rsid w:val="002F0228"/>
    <w:rPr>
      <w:i/>
      <w:iCs/>
      <w:color w:val="1F3763" w:themeColor="accent1" w:themeShade="7F"/>
    </w:rPr>
  </w:style>
  <w:style w:type="paragraph" w:styleId="ListParagraph">
    <w:name w:val="List Paragraph"/>
    <w:basedOn w:val="Normal"/>
    <w:uiPriority w:val="34"/>
    <w:qFormat/>
    <w:rsid w:val="007C27E4"/>
    <w:pPr>
      <w:ind w:left="720"/>
      <w:contextualSpacing/>
    </w:pPr>
  </w:style>
  <w:style w:type="character" w:styleId="Hyperlink">
    <w:name w:val="Hyperlink"/>
    <w:basedOn w:val="DefaultParagraphFont"/>
    <w:uiPriority w:val="99"/>
    <w:unhideWhenUsed/>
    <w:rsid w:val="007C27E4"/>
    <w:rPr>
      <w:color w:val="0563C1" w:themeColor="hyperlink"/>
      <w:u w:val="single"/>
    </w:rPr>
  </w:style>
  <w:style w:type="character" w:styleId="UnresolvedMention">
    <w:name w:val="Unresolved Mention"/>
    <w:basedOn w:val="DefaultParagraphFont"/>
    <w:uiPriority w:val="99"/>
    <w:semiHidden/>
    <w:unhideWhenUsed/>
    <w:rsid w:val="008C1E04"/>
    <w:rPr>
      <w:color w:val="605E5C"/>
      <w:shd w:val="clear" w:color="auto" w:fill="E1DFDD"/>
    </w:rPr>
  </w:style>
  <w:style w:type="paragraph" w:styleId="Caption">
    <w:name w:val="caption"/>
    <w:basedOn w:val="Normal"/>
    <w:next w:val="Normal"/>
    <w:uiPriority w:val="35"/>
    <w:unhideWhenUsed/>
    <w:qFormat/>
    <w:rsid w:val="002F0228"/>
    <w:rPr>
      <w:b/>
      <w:bCs/>
      <w:color w:val="2F5496" w:themeColor="accent1" w:themeShade="BF"/>
      <w:sz w:val="16"/>
      <w:szCs w:val="16"/>
    </w:rPr>
  </w:style>
  <w:style w:type="table" w:styleId="TableGrid">
    <w:name w:val="Table Grid"/>
    <w:basedOn w:val="TableNormal"/>
    <w:uiPriority w:val="39"/>
    <w:rsid w:val="002F022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F0228"/>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semiHidden/>
    <w:rsid w:val="002F0228"/>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2F0228"/>
    <w:rPr>
      <w:caps/>
      <w:color w:val="1F3763" w:themeColor="accent1" w:themeShade="7F"/>
      <w:spacing w:val="15"/>
    </w:rPr>
  </w:style>
  <w:style w:type="character" w:customStyle="1" w:styleId="Heading4Char">
    <w:name w:val="Heading 4 Char"/>
    <w:basedOn w:val="DefaultParagraphFont"/>
    <w:link w:val="Heading4"/>
    <w:uiPriority w:val="9"/>
    <w:semiHidden/>
    <w:rsid w:val="002F0228"/>
    <w:rPr>
      <w:caps/>
      <w:color w:val="2F5496" w:themeColor="accent1" w:themeShade="BF"/>
      <w:spacing w:val="10"/>
    </w:rPr>
  </w:style>
  <w:style w:type="character" w:customStyle="1" w:styleId="Heading5Char">
    <w:name w:val="Heading 5 Char"/>
    <w:basedOn w:val="DefaultParagraphFont"/>
    <w:link w:val="Heading5"/>
    <w:uiPriority w:val="9"/>
    <w:semiHidden/>
    <w:rsid w:val="002F0228"/>
    <w:rPr>
      <w:caps/>
      <w:color w:val="2F5496" w:themeColor="accent1" w:themeShade="BF"/>
      <w:spacing w:val="10"/>
    </w:rPr>
  </w:style>
  <w:style w:type="character" w:customStyle="1" w:styleId="Heading6Char">
    <w:name w:val="Heading 6 Char"/>
    <w:basedOn w:val="DefaultParagraphFont"/>
    <w:link w:val="Heading6"/>
    <w:uiPriority w:val="9"/>
    <w:semiHidden/>
    <w:rsid w:val="002F0228"/>
    <w:rPr>
      <w:caps/>
      <w:color w:val="2F5496" w:themeColor="accent1" w:themeShade="BF"/>
      <w:spacing w:val="10"/>
    </w:rPr>
  </w:style>
  <w:style w:type="character" w:customStyle="1" w:styleId="Heading7Char">
    <w:name w:val="Heading 7 Char"/>
    <w:basedOn w:val="DefaultParagraphFont"/>
    <w:link w:val="Heading7"/>
    <w:uiPriority w:val="9"/>
    <w:semiHidden/>
    <w:rsid w:val="002F0228"/>
    <w:rPr>
      <w:caps/>
      <w:color w:val="2F5496" w:themeColor="accent1" w:themeShade="BF"/>
      <w:spacing w:val="10"/>
    </w:rPr>
  </w:style>
  <w:style w:type="character" w:customStyle="1" w:styleId="Heading8Char">
    <w:name w:val="Heading 8 Char"/>
    <w:basedOn w:val="DefaultParagraphFont"/>
    <w:link w:val="Heading8"/>
    <w:uiPriority w:val="9"/>
    <w:semiHidden/>
    <w:rsid w:val="002F0228"/>
    <w:rPr>
      <w:caps/>
      <w:spacing w:val="10"/>
      <w:sz w:val="18"/>
      <w:szCs w:val="18"/>
    </w:rPr>
  </w:style>
  <w:style w:type="character" w:customStyle="1" w:styleId="Heading9Char">
    <w:name w:val="Heading 9 Char"/>
    <w:basedOn w:val="DefaultParagraphFont"/>
    <w:link w:val="Heading9"/>
    <w:uiPriority w:val="9"/>
    <w:semiHidden/>
    <w:rsid w:val="002F0228"/>
    <w:rPr>
      <w:i/>
      <w:iCs/>
      <w:caps/>
      <w:spacing w:val="10"/>
      <w:sz w:val="18"/>
      <w:szCs w:val="18"/>
    </w:rPr>
  </w:style>
  <w:style w:type="paragraph" w:styleId="Title">
    <w:name w:val="Title"/>
    <w:basedOn w:val="Normal"/>
    <w:next w:val="Normal"/>
    <w:link w:val="TitleChar"/>
    <w:uiPriority w:val="10"/>
    <w:qFormat/>
    <w:rsid w:val="002F0228"/>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2F0228"/>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2F0228"/>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2F0228"/>
    <w:rPr>
      <w:caps/>
      <w:color w:val="595959" w:themeColor="text1" w:themeTint="A6"/>
      <w:spacing w:val="10"/>
      <w:sz w:val="21"/>
      <w:szCs w:val="21"/>
    </w:rPr>
  </w:style>
  <w:style w:type="character" w:styleId="Strong">
    <w:name w:val="Strong"/>
    <w:uiPriority w:val="22"/>
    <w:qFormat/>
    <w:rsid w:val="002F0228"/>
    <w:rPr>
      <w:b/>
      <w:bCs/>
    </w:rPr>
  </w:style>
  <w:style w:type="character" w:styleId="Emphasis">
    <w:name w:val="Emphasis"/>
    <w:uiPriority w:val="20"/>
    <w:qFormat/>
    <w:rsid w:val="002F0228"/>
    <w:rPr>
      <w:caps/>
      <w:color w:val="1F3763" w:themeColor="accent1" w:themeShade="7F"/>
      <w:spacing w:val="5"/>
    </w:rPr>
  </w:style>
  <w:style w:type="paragraph" w:styleId="NoSpacing">
    <w:name w:val="No Spacing"/>
    <w:uiPriority w:val="1"/>
    <w:qFormat/>
    <w:rsid w:val="002F0228"/>
    <w:pPr>
      <w:spacing w:after="0" w:line="240" w:lineRule="auto"/>
    </w:pPr>
  </w:style>
  <w:style w:type="paragraph" w:styleId="Quote">
    <w:name w:val="Quote"/>
    <w:basedOn w:val="Normal"/>
    <w:next w:val="Normal"/>
    <w:link w:val="QuoteChar"/>
    <w:uiPriority w:val="29"/>
    <w:qFormat/>
    <w:rsid w:val="002F0228"/>
    <w:rPr>
      <w:i/>
      <w:iCs/>
      <w:sz w:val="24"/>
      <w:szCs w:val="24"/>
    </w:rPr>
  </w:style>
  <w:style w:type="character" w:customStyle="1" w:styleId="QuoteChar">
    <w:name w:val="Quote Char"/>
    <w:basedOn w:val="DefaultParagraphFont"/>
    <w:link w:val="Quote"/>
    <w:uiPriority w:val="29"/>
    <w:rsid w:val="002F0228"/>
    <w:rPr>
      <w:i/>
      <w:iCs/>
      <w:sz w:val="24"/>
      <w:szCs w:val="24"/>
    </w:rPr>
  </w:style>
  <w:style w:type="paragraph" w:styleId="IntenseQuote">
    <w:name w:val="Intense Quote"/>
    <w:basedOn w:val="Normal"/>
    <w:next w:val="Normal"/>
    <w:link w:val="IntenseQuoteChar"/>
    <w:uiPriority w:val="30"/>
    <w:qFormat/>
    <w:rsid w:val="002F0228"/>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2F0228"/>
    <w:rPr>
      <w:color w:val="4472C4" w:themeColor="accent1"/>
      <w:sz w:val="24"/>
      <w:szCs w:val="24"/>
    </w:rPr>
  </w:style>
  <w:style w:type="character" w:styleId="IntenseEmphasis">
    <w:name w:val="Intense Emphasis"/>
    <w:uiPriority w:val="21"/>
    <w:qFormat/>
    <w:rsid w:val="002F0228"/>
    <w:rPr>
      <w:b/>
      <w:bCs/>
      <w:caps/>
      <w:color w:val="1F3763" w:themeColor="accent1" w:themeShade="7F"/>
      <w:spacing w:val="10"/>
    </w:rPr>
  </w:style>
  <w:style w:type="character" w:styleId="SubtleReference">
    <w:name w:val="Subtle Reference"/>
    <w:uiPriority w:val="31"/>
    <w:qFormat/>
    <w:rsid w:val="002F0228"/>
    <w:rPr>
      <w:b/>
      <w:bCs/>
      <w:color w:val="4472C4" w:themeColor="accent1"/>
    </w:rPr>
  </w:style>
  <w:style w:type="character" w:styleId="IntenseReference">
    <w:name w:val="Intense Reference"/>
    <w:uiPriority w:val="32"/>
    <w:qFormat/>
    <w:rsid w:val="002F0228"/>
    <w:rPr>
      <w:b/>
      <w:bCs/>
      <w:i/>
      <w:iCs/>
      <w:caps/>
      <w:color w:val="4472C4" w:themeColor="accent1"/>
    </w:rPr>
  </w:style>
  <w:style w:type="character" w:styleId="BookTitle">
    <w:name w:val="Book Title"/>
    <w:uiPriority w:val="33"/>
    <w:qFormat/>
    <w:rsid w:val="002F0228"/>
    <w:rPr>
      <w:b/>
      <w:bCs/>
      <w:i/>
      <w:iCs/>
      <w:spacing w:val="0"/>
    </w:rPr>
  </w:style>
  <w:style w:type="paragraph" w:styleId="TOCHeading">
    <w:name w:val="TOC Heading"/>
    <w:basedOn w:val="Heading1"/>
    <w:next w:val="Normal"/>
    <w:uiPriority w:val="39"/>
    <w:semiHidden/>
    <w:unhideWhenUsed/>
    <w:qFormat/>
    <w:rsid w:val="002F0228"/>
    <w:pPr>
      <w:outlineLvl w:val="9"/>
    </w:pPr>
  </w:style>
  <w:style w:type="character" w:styleId="CommentReference">
    <w:name w:val="annotation reference"/>
    <w:basedOn w:val="DefaultParagraphFont"/>
    <w:uiPriority w:val="99"/>
    <w:semiHidden/>
    <w:unhideWhenUsed/>
    <w:rsid w:val="00E82D3F"/>
    <w:rPr>
      <w:sz w:val="16"/>
      <w:szCs w:val="16"/>
    </w:rPr>
  </w:style>
  <w:style w:type="paragraph" w:styleId="CommentText">
    <w:name w:val="annotation text"/>
    <w:basedOn w:val="Normal"/>
    <w:link w:val="CommentTextChar"/>
    <w:uiPriority w:val="99"/>
    <w:semiHidden/>
    <w:unhideWhenUsed/>
    <w:rsid w:val="00E82D3F"/>
    <w:pPr>
      <w:spacing w:line="240" w:lineRule="auto"/>
    </w:pPr>
  </w:style>
  <w:style w:type="character" w:customStyle="1" w:styleId="CommentTextChar">
    <w:name w:val="Comment Text Char"/>
    <w:basedOn w:val="DefaultParagraphFont"/>
    <w:link w:val="CommentText"/>
    <w:uiPriority w:val="99"/>
    <w:semiHidden/>
    <w:rsid w:val="00E82D3F"/>
  </w:style>
  <w:style w:type="paragraph" w:styleId="CommentSubject">
    <w:name w:val="annotation subject"/>
    <w:basedOn w:val="CommentText"/>
    <w:next w:val="CommentText"/>
    <w:link w:val="CommentSubjectChar"/>
    <w:uiPriority w:val="99"/>
    <w:semiHidden/>
    <w:unhideWhenUsed/>
    <w:rsid w:val="00E82D3F"/>
    <w:rPr>
      <w:b/>
      <w:bCs/>
    </w:rPr>
  </w:style>
  <w:style w:type="character" w:customStyle="1" w:styleId="CommentSubjectChar">
    <w:name w:val="Comment Subject Char"/>
    <w:basedOn w:val="CommentTextChar"/>
    <w:link w:val="CommentSubject"/>
    <w:uiPriority w:val="99"/>
    <w:semiHidden/>
    <w:rsid w:val="00E82D3F"/>
    <w:rPr>
      <w:b/>
      <w:bCs/>
    </w:rPr>
  </w:style>
  <w:style w:type="paragraph" w:styleId="Header">
    <w:name w:val="header"/>
    <w:basedOn w:val="Normal"/>
    <w:link w:val="HeaderChar"/>
    <w:uiPriority w:val="99"/>
    <w:unhideWhenUsed/>
    <w:rsid w:val="00BD3C1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BD3C1E"/>
  </w:style>
  <w:style w:type="paragraph" w:styleId="Footer">
    <w:name w:val="footer"/>
    <w:basedOn w:val="Normal"/>
    <w:link w:val="FooterChar"/>
    <w:uiPriority w:val="99"/>
    <w:unhideWhenUsed/>
    <w:rsid w:val="00BD3C1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BD3C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743193">
      <w:bodyDiv w:val="1"/>
      <w:marLeft w:val="0"/>
      <w:marRight w:val="0"/>
      <w:marTop w:val="0"/>
      <w:marBottom w:val="0"/>
      <w:divBdr>
        <w:top w:val="none" w:sz="0" w:space="0" w:color="auto"/>
        <w:left w:val="none" w:sz="0" w:space="0" w:color="auto"/>
        <w:bottom w:val="none" w:sz="0" w:space="0" w:color="auto"/>
        <w:right w:val="none" w:sz="0" w:space="0" w:color="auto"/>
      </w:divBdr>
    </w:div>
    <w:div w:id="137915113">
      <w:bodyDiv w:val="1"/>
      <w:marLeft w:val="0"/>
      <w:marRight w:val="0"/>
      <w:marTop w:val="0"/>
      <w:marBottom w:val="0"/>
      <w:divBdr>
        <w:top w:val="none" w:sz="0" w:space="0" w:color="auto"/>
        <w:left w:val="none" w:sz="0" w:space="0" w:color="auto"/>
        <w:bottom w:val="none" w:sz="0" w:space="0" w:color="auto"/>
        <w:right w:val="none" w:sz="0" w:space="0" w:color="auto"/>
      </w:divBdr>
    </w:div>
    <w:div w:id="162286213">
      <w:bodyDiv w:val="1"/>
      <w:marLeft w:val="0"/>
      <w:marRight w:val="0"/>
      <w:marTop w:val="0"/>
      <w:marBottom w:val="0"/>
      <w:divBdr>
        <w:top w:val="none" w:sz="0" w:space="0" w:color="auto"/>
        <w:left w:val="none" w:sz="0" w:space="0" w:color="auto"/>
        <w:bottom w:val="none" w:sz="0" w:space="0" w:color="auto"/>
        <w:right w:val="none" w:sz="0" w:space="0" w:color="auto"/>
      </w:divBdr>
    </w:div>
    <w:div w:id="176577884">
      <w:bodyDiv w:val="1"/>
      <w:marLeft w:val="0"/>
      <w:marRight w:val="0"/>
      <w:marTop w:val="0"/>
      <w:marBottom w:val="0"/>
      <w:divBdr>
        <w:top w:val="none" w:sz="0" w:space="0" w:color="auto"/>
        <w:left w:val="none" w:sz="0" w:space="0" w:color="auto"/>
        <w:bottom w:val="none" w:sz="0" w:space="0" w:color="auto"/>
        <w:right w:val="none" w:sz="0" w:space="0" w:color="auto"/>
      </w:divBdr>
    </w:div>
    <w:div w:id="219171255">
      <w:bodyDiv w:val="1"/>
      <w:marLeft w:val="0"/>
      <w:marRight w:val="0"/>
      <w:marTop w:val="0"/>
      <w:marBottom w:val="0"/>
      <w:divBdr>
        <w:top w:val="none" w:sz="0" w:space="0" w:color="auto"/>
        <w:left w:val="none" w:sz="0" w:space="0" w:color="auto"/>
        <w:bottom w:val="none" w:sz="0" w:space="0" w:color="auto"/>
        <w:right w:val="none" w:sz="0" w:space="0" w:color="auto"/>
      </w:divBdr>
    </w:div>
    <w:div w:id="415129739">
      <w:bodyDiv w:val="1"/>
      <w:marLeft w:val="0"/>
      <w:marRight w:val="0"/>
      <w:marTop w:val="0"/>
      <w:marBottom w:val="0"/>
      <w:divBdr>
        <w:top w:val="none" w:sz="0" w:space="0" w:color="auto"/>
        <w:left w:val="none" w:sz="0" w:space="0" w:color="auto"/>
        <w:bottom w:val="none" w:sz="0" w:space="0" w:color="auto"/>
        <w:right w:val="none" w:sz="0" w:space="0" w:color="auto"/>
      </w:divBdr>
    </w:div>
    <w:div w:id="447163967">
      <w:bodyDiv w:val="1"/>
      <w:marLeft w:val="0"/>
      <w:marRight w:val="0"/>
      <w:marTop w:val="0"/>
      <w:marBottom w:val="0"/>
      <w:divBdr>
        <w:top w:val="none" w:sz="0" w:space="0" w:color="auto"/>
        <w:left w:val="none" w:sz="0" w:space="0" w:color="auto"/>
        <w:bottom w:val="none" w:sz="0" w:space="0" w:color="auto"/>
        <w:right w:val="none" w:sz="0" w:space="0" w:color="auto"/>
      </w:divBdr>
    </w:div>
    <w:div w:id="478156697">
      <w:bodyDiv w:val="1"/>
      <w:marLeft w:val="0"/>
      <w:marRight w:val="0"/>
      <w:marTop w:val="0"/>
      <w:marBottom w:val="0"/>
      <w:divBdr>
        <w:top w:val="none" w:sz="0" w:space="0" w:color="auto"/>
        <w:left w:val="none" w:sz="0" w:space="0" w:color="auto"/>
        <w:bottom w:val="none" w:sz="0" w:space="0" w:color="auto"/>
        <w:right w:val="none" w:sz="0" w:space="0" w:color="auto"/>
      </w:divBdr>
    </w:div>
    <w:div w:id="490871021">
      <w:bodyDiv w:val="1"/>
      <w:marLeft w:val="0"/>
      <w:marRight w:val="0"/>
      <w:marTop w:val="0"/>
      <w:marBottom w:val="0"/>
      <w:divBdr>
        <w:top w:val="none" w:sz="0" w:space="0" w:color="auto"/>
        <w:left w:val="none" w:sz="0" w:space="0" w:color="auto"/>
        <w:bottom w:val="none" w:sz="0" w:space="0" w:color="auto"/>
        <w:right w:val="none" w:sz="0" w:space="0" w:color="auto"/>
      </w:divBdr>
    </w:div>
    <w:div w:id="529998662">
      <w:bodyDiv w:val="1"/>
      <w:marLeft w:val="0"/>
      <w:marRight w:val="0"/>
      <w:marTop w:val="0"/>
      <w:marBottom w:val="0"/>
      <w:divBdr>
        <w:top w:val="none" w:sz="0" w:space="0" w:color="auto"/>
        <w:left w:val="none" w:sz="0" w:space="0" w:color="auto"/>
        <w:bottom w:val="none" w:sz="0" w:space="0" w:color="auto"/>
        <w:right w:val="none" w:sz="0" w:space="0" w:color="auto"/>
      </w:divBdr>
    </w:div>
    <w:div w:id="551040006">
      <w:bodyDiv w:val="1"/>
      <w:marLeft w:val="0"/>
      <w:marRight w:val="0"/>
      <w:marTop w:val="0"/>
      <w:marBottom w:val="0"/>
      <w:divBdr>
        <w:top w:val="none" w:sz="0" w:space="0" w:color="auto"/>
        <w:left w:val="none" w:sz="0" w:space="0" w:color="auto"/>
        <w:bottom w:val="none" w:sz="0" w:space="0" w:color="auto"/>
        <w:right w:val="none" w:sz="0" w:space="0" w:color="auto"/>
      </w:divBdr>
    </w:div>
    <w:div w:id="572545409">
      <w:bodyDiv w:val="1"/>
      <w:marLeft w:val="0"/>
      <w:marRight w:val="0"/>
      <w:marTop w:val="0"/>
      <w:marBottom w:val="0"/>
      <w:divBdr>
        <w:top w:val="none" w:sz="0" w:space="0" w:color="auto"/>
        <w:left w:val="none" w:sz="0" w:space="0" w:color="auto"/>
        <w:bottom w:val="none" w:sz="0" w:space="0" w:color="auto"/>
        <w:right w:val="none" w:sz="0" w:space="0" w:color="auto"/>
      </w:divBdr>
    </w:div>
    <w:div w:id="613682155">
      <w:bodyDiv w:val="1"/>
      <w:marLeft w:val="0"/>
      <w:marRight w:val="0"/>
      <w:marTop w:val="0"/>
      <w:marBottom w:val="0"/>
      <w:divBdr>
        <w:top w:val="none" w:sz="0" w:space="0" w:color="auto"/>
        <w:left w:val="none" w:sz="0" w:space="0" w:color="auto"/>
        <w:bottom w:val="none" w:sz="0" w:space="0" w:color="auto"/>
        <w:right w:val="none" w:sz="0" w:space="0" w:color="auto"/>
      </w:divBdr>
    </w:div>
    <w:div w:id="679501308">
      <w:bodyDiv w:val="1"/>
      <w:marLeft w:val="0"/>
      <w:marRight w:val="0"/>
      <w:marTop w:val="0"/>
      <w:marBottom w:val="0"/>
      <w:divBdr>
        <w:top w:val="none" w:sz="0" w:space="0" w:color="auto"/>
        <w:left w:val="none" w:sz="0" w:space="0" w:color="auto"/>
        <w:bottom w:val="none" w:sz="0" w:space="0" w:color="auto"/>
        <w:right w:val="none" w:sz="0" w:space="0" w:color="auto"/>
      </w:divBdr>
    </w:div>
    <w:div w:id="772359366">
      <w:bodyDiv w:val="1"/>
      <w:marLeft w:val="0"/>
      <w:marRight w:val="0"/>
      <w:marTop w:val="0"/>
      <w:marBottom w:val="0"/>
      <w:divBdr>
        <w:top w:val="none" w:sz="0" w:space="0" w:color="auto"/>
        <w:left w:val="none" w:sz="0" w:space="0" w:color="auto"/>
        <w:bottom w:val="none" w:sz="0" w:space="0" w:color="auto"/>
        <w:right w:val="none" w:sz="0" w:space="0" w:color="auto"/>
      </w:divBdr>
    </w:div>
    <w:div w:id="890071642">
      <w:bodyDiv w:val="1"/>
      <w:marLeft w:val="0"/>
      <w:marRight w:val="0"/>
      <w:marTop w:val="0"/>
      <w:marBottom w:val="0"/>
      <w:divBdr>
        <w:top w:val="none" w:sz="0" w:space="0" w:color="auto"/>
        <w:left w:val="none" w:sz="0" w:space="0" w:color="auto"/>
        <w:bottom w:val="none" w:sz="0" w:space="0" w:color="auto"/>
        <w:right w:val="none" w:sz="0" w:space="0" w:color="auto"/>
      </w:divBdr>
    </w:div>
    <w:div w:id="915286649">
      <w:bodyDiv w:val="1"/>
      <w:marLeft w:val="0"/>
      <w:marRight w:val="0"/>
      <w:marTop w:val="0"/>
      <w:marBottom w:val="0"/>
      <w:divBdr>
        <w:top w:val="none" w:sz="0" w:space="0" w:color="auto"/>
        <w:left w:val="none" w:sz="0" w:space="0" w:color="auto"/>
        <w:bottom w:val="none" w:sz="0" w:space="0" w:color="auto"/>
        <w:right w:val="none" w:sz="0" w:space="0" w:color="auto"/>
      </w:divBdr>
    </w:div>
    <w:div w:id="1147432570">
      <w:bodyDiv w:val="1"/>
      <w:marLeft w:val="0"/>
      <w:marRight w:val="0"/>
      <w:marTop w:val="0"/>
      <w:marBottom w:val="0"/>
      <w:divBdr>
        <w:top w:val="none" w:sz="0" w:space="0" w:color="auto"/>
        <w:left w:val="none" w:sz="0" w:space="0" w:color="auto"/>
        <w:bottom w:val="none" w:sz="0" w:space="0" w:color="auto"/>
        <w:right w:val="none" w:sz="0" w:space="0" w:color="auto"/>
      </w:divBdr>
    </w:div>
    <w:div w:id="1216047410">
      <w:bodyDiv w:val="1"/>
      <w:marLeft w:val="0"/>
      <w:marRight w:val="0"/>
      <w:marTop w:val="0"/>
      <w:marBottom w:val="0"/>
      <w:divBdr>
        <w:top w:val="none" w:sz="0" w:space="0" w:color="auto"/>
        <w:left w:val="none" w:sz="0" w:space="0" w:color="auto"/>
        <w:bottom w:val="none" w:sz="0" w:space="0" w:color="auto"/>
        <w:right w:val="none" w:sz="0" w:space="0" w:color="auto"/>
      </w:divBdr>
    </w:div>
    <w:div w:id="1256552042">
      <w:bodyDiv w:val="1"/>
      <w:marLeft w:val="0"/>
      <w:marRight w:val="0"/>
      <w:marTop w:val="0"/>
      <w:marBottom w:val="0"/>
      <w:divBdr>
        <w:top w:val="none" w:sz="0" w:space="0" w:color="auto"/>
        <w:left w:val="none" w:sz="0" w:space="0" w:color="auto"/>
        <w:bottom w:val="none" w:sz="0" w:space="0" w:color="auto"/>
        <w:right w:val="none" w:sz="0" w:space="0" w:color="auto"/>
      </w:divBdr>
    </w:div>
    <w:div w:id="1285691526">
      <w:bodyDiv w:val="1"/>
      <w:marLeft w:val="0"/>
      <w:marRight w:val="0"/>
      <w:marTop w:val="0"/>
      <w:marBottom w:val="0"/>
      <w:divBdr>
        <w:top w:val="none" w:sz="0" w:space="0" w:color="auto"/>
        <w:left w:val="none" w:sz="0" w:space="0" w:color="auto"/>
        <w:bottom w:val="none" w:sz="0" w:space="0" w:color="auto"/>
        <w:right w:val="none" w:sz="0" w:space="0" w:color="auto"/>
      </w:divBdr>
    </w:div>
    <w:div w:id="1309551411">
      <w:bodyDiv w:val="1"/>
      <w:marLeft w:val="0"/>
      <w:marRight w:val="0"/>
      <w:marTop w:val="0"/>
      <w:marBottom w:val="0"/>
      <w:divBdr>
        <w:top w:val="none" w:sz="0" w:space="0" w:color="auto"/>
        <w:left w:val="none" w:sz="0" w:space="0" w:color="auto"/>
        <w:bottom w:val="none" w:sz="0" w:space="0" w:color="auto"/>
        <w:right w:val="none" w:sz="0" w:space="0" w:color="auto"/>
      </w:divBdr>
    </w:div>
    <w:div w:id="1320839738">
      <w:bodyDiv w:val="1"/>
      <w:marLeft w:val="0"/>
      <w:marRight w:val="0"/>
      <w:marTop w:val="0"/>
      <w:marBottom w:val="0"/>
      <w:divBdr>
        <w:top w:val="none" w:sz="0" w:space="0" w:color="auto"/>
        <w:left w:val="none" w:sz="0" w:space="0" w:color="auto"/>
        <w:bottom w:val="none" w:sz="0" w:space="0" w:color="auto"/>
        <w:right w:val="none" w:sz="0" w:space="0" w:color="auto"/>
      </w:divBdr>
    </w:div>
    <w:div w:id="1351100848">
      <w:bodyDiv w:val="1"/>
      <w:marLeft w:val="0"/>
      <w:marRight w:val="0"/>
      <w:marTop w:val="0"/>
      <w:marBottom w:val="0"/>
      <w:divBdr>
        <w:top w:val="none" w:sz="0" w:space="0" w:color="auto"/>
        <w:left w:val="none" w:sz="0" w:space="0" w:color="auto"/>
        <w:bottom w:val="none" w:sz="0" w:space="0" w:color="auto"/>
        <w:right w:val="none" w:sz="0" w:space="0" w:color="auto"/>
      </w:divBdr>
    </w:div>
    <w:div w:id="1400327021">
      <w:bodyDiv w:val="1"/>
      <w:marLeft w:val="0"/>
      <w:marRight w:val="0"/>
      <w:marTop w:val="0"/>
      <w:marBottom w:val="0"/>
      <w:divBdr>
        <w:top w:val="none" w:sz="0" w:space="0" w:color="auto"/>
        <w:left w:val="none" w:sz="0" w:space="0" w:color="auto"/>
        <w:bottom w:val="none" w:sz="0" w:space="0" w:color="auto"/>
        <w:right w:val="none" w:sz="0" w:space="0" w:color="auto"/>
      </w:divBdr>
    </w:div>
    <w:div w:id="1421756946">
      <w:bodyDiv w:val="1"/>
      <w:marLeft w:val="0"/>
      <w:marRight w:val="0"/>
      <w:marTop w:val="0"/>
      <w:marBottom w:val="0"/>
      <w:divBdr>
        <w:top w:val="none" w:sz="0" w:space="0" w:color="auto"/>
        <w:left w:val="none" w:sz="0" w:space="0" w:color="auto"/>
        <w:bottom w:val="none" w:sz="0" w:space="0" w:color="auto"/>
        <w:right w:val="none" w:sz="0" w:space="0" w:color="auto"/>
      </w:divBdr>
    </w:div>
    <w:div w:id="1439523704">
      <w:bodyDiv w:val="1"/>
      <w:marLeft w:val="0"/>
      <w:marRight w:val="0"/>
      <w:marTop w:val="0"/>
      <w:marBottom w:val="0"/>
      <w:divBdr>
        <w:top w:val="none" w:sz="0" w:space="0" w:color="auto"/>
        <w:left w:val="none" w:sz="0" w:space="0" w:color="auto"/>
        <w:bottom w:val="none" w:sz="0" w:space="0" w:color="auto"/>
        <w:right w:val="none" w:sz="0" w:space="0" w:color="auto"/>
      </w:divBdr>
    </w:div>
    <w:div w:id="1490633403">
      <w:bodyDiv w:val="1"/>
      <w:marLeft w:val="0"/>
      <w:marRight w:val="0"/>
      <w:marTop w:val="0"/>
      <w:marBottom w:val="0"/>
      <w:divBdr>
        <w:top w:val="none" w:sz="0" w:space="0" w:color="auto"/>
        <w:left w:val="none" w:sz="0" w:space="0" w:color="auto"/>
        <w:bottom w:val="none" w:sz="0" w:space="0" w:color="auto"/>
        <w:right w:val="none" w:sz="0" w:space="0" w:color="auto"/>
      </w:divBdr>
    </w:div>
    <w:div w:id="1497769211">
      <w:bodyDiv w:val="1"/>
      <w:marLeft w:val="0"/>
      <w:marRight w:val="0"/>
      <w:marTop w:val="0"/>
      <w:marBottom w:val="0"/>
      <w:divBdr>
        <w:top w:val="none" w:sz="0" w:space="0" w:color="auto"/>
        <w:left w:val="none" w:sz="0" w:space="0" w:color="auto"/>
        <w:bottom w:val="none" w:sz="0" w:space="0" w:color="auto"/>
        <w:right w:val="none" w:sz="0" w:space="0" w:color="auto"/>
      </w:divBdr>
    </w:div>
    <w:div w:id="1510215055">
      <w:bodyDiv w:val="1"/>
      <w:marLeft w:val="0"/>
      <w:marRight w:val="0"/>
      <w:marTop w:val="0"/>
      <w:marBottom w:val="0"/>
      <w:divBdr>
        <w:top w:val="none" w:sz="0" w:space="0" w:color="auto"/>
        <w:left w:val="none" w:sz="0" w:space="0" w:color="auto"/>
        <w:bottom w:val="none" w:sz="0" w:space="0" w:color="auto"/>
        <w:right w:val="none" w:sz="0" w:space="0" w:color="auto"/>
      </w:divBdr>
    </w:div>
    <w:div w:id="1511607568">
      <w:bodyDiv w:val="1"/>
      <w:marLeft w:val="0"/>
      <w:marRight w:val="0"/>
      <w:marTop w:val="0"/>
      <w:marBottom w:val="0"/>
      <w:divBdr>
        <w:top w:val="none" w:sz="0" w:space="0" w:color="auto"/>
        <w:left w:val="none" w:sz="0" w:space="0" w:color="auto"/>
        <w:bottom w:val="none" w:sz="0" w:space="0" w:color="auto"/>
        <w:right w:val="none" w:sz="0" w:space="0" w:color="auto"/>
      </w:divBdr>
    </w:div>
    <w:div w:id="1638339595">
      <w:bodyDiv w:val="1"/>
      <w:marLeft w:val="0"/>
      <w:marRight w:val="0"/>
      <w:marTop w:val="0"/>
      <w:marBottom w:val="0"/>
      <w:divBdr>
        <w:top w:val="none" w:sz="0" w:space="0" w:color="auto"/>
        <w:left w:val="none" w:sz="0" w:space="0" w:color="auto"/>
        <w:bottom w:val="none" w:sz="0" w:space="0" w:color="auto"/>
        <w:right w:val="none" w:sz="0" w:space="0" w:color="auto"/>
      </w:divBdr>
    </w:div>
    <w:div w:id="1668820668">
      <w:bodyDiv w:val="1"/>
      <w:marLeft w:val="0"/>
      <w:marRight w:val="0"/>
      <w:marTop w:val="0"/>
      <w:marBottom w:val="0"/>
      <w:divBdr>
        <w:top w:val="none" w:sz="0" w:space="0" w:color="auto"/>
        <w:left w:val="none" w:sz="0" w:space="0" w:color="auto"/>
        <w:bottom w:val="none" w:sz="0" w:space="0" w:color="auto"/>
        <w:right w:val="none" w:sz="0" w:space="0" w:color="auto"/>
      </w:divBdr>
    </w:div>
    <w:div w:id="1706170895">
      <w:bodyDiv w:val="1"/>
      <w:marLeft w:val="0"/>
      <w:marRight w:val="0"/>
      <w:marTop w:val="0"/>
      <w:marBottom w:val="0"/>
      <w:divBdr>
        <w:top w:val="none" w:sz="0" w:space="0" w:color="auto"/>
        <w:left w:val="none" w:sz="0" w:space="0" w:color="auto"/>
        <w:bottom w:val="none" w:sz="0" w:space="0" w:color="auto"/>
        <w:right w:val="none" w:sz="0" w:space="0" w:color="auto"/>
      </w:divBdr>
    </w:div>
    <w:div w:id="1736661461">
      <w:bodyDiv w:val="1"/>
      <w:marLeft w:val="0"/>
      <w:marRight w:val="0"/>
      <w:marTop w:val="0"/>
      <w:marBottom w:val="0"/>
      <w:divBdr>
        <w:top w:val="none" w:sz="0" w:space="0" w:color="auto"/>
        <w:left w:val="none" w:sz="0" w:space="0" w:color="auto"/>
        <w:bottom w:val="none" w:sz="0" w:space="0" w:color="auto"/>
        <w:right w:val="none" w:sz="0" w:space="0" w:color="auto"/>
      </w:divBdr>
      <w:divsChild>
        <w:div w:id="107938592">
          <w:marLeft w:val="720"/>
          <w:marRight w:val="0"/>
          <w:marTop w:val="200"/>
          <w:marBottom w:val="0"/>
          <w:divBdr>
            <w:top w:val="none" w:sz="0" w:space="0" w:color="auto"/>
            <w:left w:val="none" w:sz="0" w:space="0" w:color="auto"/>
            <w:bottom w:val="none" w:sz="0" w:space="0" w:color="auto"/>
            <w:right w:val="none" w:sz="0" w:space="0" w:color="auto"/>
          </w:divBdr>
        </w:div>
        <w:div w:id="999428628">
          <w:marLeft w:val="720"/>
          <w:marRight w:val="0"/>
          <w:marTop w:val="200"/>
          <w:marBottom w:val="0"/>
          <w:divBdr>
            <w:top w:val="none" w:sz="0" w:space="0" w:color="auto"/>
            <w:left w:val="none" w:sz="0" w:space="0" w:color="auto"/>
            <w:bottom w:val="none" w:sz="0" w:space="0" w:color="auto"/>
            <w:right w:val="none" w:sz="0" w:space="0" w:color="auto"/>
          </w:divBdr>
        </w:div>
        <w:div w:id="1122768521">
          <w:marLeft w:val="720"/>
          <w:marRight w:val="0"/>
          <w:marTop w:val="200"/>
          <w:marBottom w:val="0"/>
          <w:divBdr>
            <w:top w:val="none" w:sz="0" w:space="0" w:color="auto"/>
            <w:left w:val="none" w:sz="0" w:space="0" w:color="auto"/>
            <w:bottom w:val="none" w:sz="0" w:space="0" w:color="auto"/>
            <w:right w:val="none" w:sz="0" w:space="0" w:color="auto"/>
          </w:divBdr>
        </w:div>
      </w:divsChild>
    </w:div>
    <w:div w:id="1909227251">
      <w:bodyDiv w:val="1"/>
      <w:marLeft w:val="0"/>
      <w:marRight w:val="0"/>
      <w:marTop w:val="0"/>
      <w:marBottom w:val="0"/>
      <w:divBdr>
        <w:top w:val="none" w:sz="0" w:space="0" w:color="auto"/>
        <w:left w:val="none" w:sz="0" w:space="0" w:color="auto"/>
        <w:bottom w:val="none" w:sz="0" w:space="0" w:color="auto"/>
        <w:right w:val="none" w:sz="0" w:space="0" w:color="auto"/>
      </w:divBdr>
    </w:div>
    <w:div w:id="1966302421">
      <w:bodyDiv w:val="1"/>
      <w:marLeft w:val="0"/>
      <w:marRight w:val="0"/>
      <w:marTop w:val="0"/>
      <w:marBottom w:val="0"/>
      <w:divBdr>
        <w:top w:val="none" w:sz="0" w:space="0" w:color="auto"/>
        <w:left w:val="none" w:sz="0" w:space="0" w:color="auto"/>
        <w:bottom w:val="none" w:sz="0" w:space="0" w:color="auto"/>
        <w:right w:val="none" w:sz="0" w:space="0" w:color="auto"/>
      </w:divBdr>
    </w:div>
    <w:div w:id="2138571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https://doi.org/10.5455/2394-6040.ijcmph20150513" TargetMode="External"/><Relationship Id="rId21" Type="http://schemas.openxmlformats.org/officeDocument/2006/relationships/image" Target="media/image14.png"/><Relationship Id="rId34" Type="http://schemas.openxmlformats.org/officeDocument/2006/relationships/hyperlink" Target="https://doi.org/10.4103/2249-4863.161317" TargetMode="External"/><Relationship Id="rId42" Type="http://schemas.openxmlformats.org/officeDocument/2006/relationships/hyperlink" Target="https://doi.org/10.1093/sf/61.1.268" TargetMode="External"/><Relationship Id="rId47" Type="http://schemas.openxmlformats.org/officeDocument/2006/relationships/hyperlink" Target="https://www.iapsmupuk.org/journal/index.php/IJCH/article/view/357" TargetMode="External"/><Relationship Id="rId50" Type="http://schemas.openxmlformats.org/officeDocument/2006/relationships/hyperlink" Target="https://doi.org/10.1186/s12960-015-0094-3"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hyperlink" Target="https://wellcomecollection.org/works/b1040000x" TargetMode="External"/><Relationship Id="rId37" Type="http://schemas.openxmlformats.org/officeDocument/2006/relationships/hyperlink" Target="https://www.epw.in/journal/2012/10/notes/healthcare-through-community-participation.html" TargetMode="External"/><Relationship Id="rId40" Type="http://schemas.openxmlformats.org/officeDocument/2006/relationships/hyperlink" Target="https://doi.org/10.21106/ijma.17" TargetMode="External"/><Relationship Id="rId45" Type="http://schemas.openxmlformats.org/officeDocument/2006/relationships/hyperlink" Target="https://doi.org/10.1186/1753-6561-6-S1-P1" TargetMode="External"/><Relationship Id="rId53" Type="http://schemas.openxmlformats.org/officeDocument/2006/relationships/hyperlink" Target="https://doi.org/10.1186/1745-6215-12-182"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medind.nic.in/hab/t13/i3/habt13i3p78.pdf" TargetMode="External"/><Relationship Id="rId43" Type="http://schemas.openxmlformats.org/officeDocument/2006/relationships/hyperlink" Target="https://doi.org/10.1016/0277-9536(83)90046-1" TargetMode="External"/><Relationship Id="rId48" Type="http://schemas.openxmlformats.org/officeDocument/2006/relationships/hyperlink" Target="https://doi.org/10.1016/B978-012373960-5.00534-7" TargetMode="External"/><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pubmed.ncbi.nlm.nih.gov/20108875/" TargetMode="Externa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hyperlink" Target="https://doi.org/10.7916/D8988G63" TargetMode="External"/><Relationship Id="rId38" Type="http://schemas.openxmlformats.org/officeDocument/2006/relationships/hyperlink" Target="https://njcmindia.com/index.php/file/article/view/1463" TargetMode="External"/><Relationship Id="rId46" Type="http://schemas.openxmlformats.org/officeDocument/2006/relationships/hyperlink" Target="https://njcmindia.com/index.php/file/article/view/940" TargetMode="External"/><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hyperlink" Target="https://www.iapsmupuk.org/journal/index.php/IJCH/article/view/273" TargetMode="External"/><Relationship Id="rId54" Type="http://schemas.openxmlformats.org/officeDocument/2006/relationships/hyperlink" Target="https://doi.org/10.1093/heapol/3.1.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1.xml"/><Relationship Id="rId28" Type="http://schemas.openxmlformats.org/officeDocument/2006/relationships/image" Target="media/image20.png"/><Relationship Id="rId36" Type="http://schemas.openxmlformats.org/officeDocument/2006/relationships/hyperlink" Target="https://doi.org/10.1186/s40728-015-0019-z" TargetMode="External"/><Relationship Id="rId49" Type="http://schemas.openxmlformats.org/officeDocument/2006/relationships/hyperlink" Target="https://doi.org/10.18203/2320-6012.ijrms20150620" TargetMode="External"/><Relationship Id="rId57"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hyperlink" Target="https://doi.org/10.1016/j.worlddev.2013.06.007" TargetMode="External"/><Relationship Id="rId44" Type="http://schemas.openxmlformats.org/officeDocument/2006/relationships/hyperlink" Target="https://doi.org/10.1016/j.cegh.2017.05.003" TargetMode="External"/><Relationship Id="rId52" Type="http://schemas.openxmlformats.org/officeDocument/2006/relationships/hyperlink" Target="https://doi.org/10.17485/ijst/2012/v5i3.31"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902545422819378"/>
          <c:y val="9.3804306284279562E-2"/>
          <c:w val="0.47872922134733159"/>
          <c:h val="0.85627883785500791"/>
        </c:manualLayout>
      </c:layout>
      <c:barChart>
        <c:barDir val="bar"/>
        <c:grouping val="clustered"/>
        <c:varyColors val="0"/>
        <c:ser>
          <c:idx val="0"/>
          <c:order val="0"/>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'social prestige'!$AK$3:$AK$7</c:f>
              <c:strCache>
                <c:ptCount val="5"/>
                <c:pt idx="0">
                  <c:v>Not Empowered(1 Quintile)</c:v>
                </c:pt>
                <c:pt idx="1">
                  <c:v>Slightly Empowered(2nd Quintile))</c:v>
                </c:pt>
                <c:pt idx="2">
                  <c:v>Lowly Empowermed(3rd Quintile)</c:v>
                </c:pt>
                <c:pt idx="3">
                  <c:v>Moderately Empowered(4th Quintile)</c:v>
                </c:pt>
                <c:pt idx="4">
                  <c:v>Highly Empowered(5th Quintile)</c:v>
                </c:pt>
              </c:strCache>
            </c:strRef>
          </c:cat>
          <c:val>
            <c:numRef>
              <c:f>'social prestige'!$AL$3:$AL$7</c:f>
              <c:numCache>
                <c:formatCode>0%</c:formatCode>
                <c:ptCount val="5"/>
                <c:pt idx="0">
                  <c:v>0.57999999999999996</c:v>
                </c:pt>
                <c:pt idx="1">
                  <c:v>0.06</c:v>
                </c:pt>
                <c:pt idx="2">
                  <c:v>0.3</c:v>
                </c:pt>
                <c:pt idx="3" formatCode="General">
                  <c:v>0</c:v>
                </c:pt>
                <c:pt idx="4">
                  <c:v>0.05</c:v>
                </c:pt>
              </c:numCache>
            </c:numRef>
          </c:val>
          <c:extLst>
            <c:ext xmlns:c16="http://schemas.microsoft.com/office/drawing/2014/chart" uri="{C3380CC4-5D6E-409C-BE32-E72D297353CC}">
              <c16:uniqueId val="{00000000-DB53-45D9-BA34-D9E222EB4710}"/>
            </c:ext>
          </c:extLst>
        </c:ser>
        <c:dLbls>
          <c:showLegendKey val="0"/>
          <c:showVal val="0"/>
          <c:showCatName val="0"/>
          <c:showSerName val="0"/>
          <c:showPercent val="0"/>
          <c:showBubbleSize val="0"/>
        </c:dLbls>
        <c:gapWidth val="182"/>
        <c:axId val="166770408"/>
        <c:axId val="166770800"/>
      </c:barChart>
      <c:catAx>
        <c:axId val="1667704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6770800"/>
        <c:crosses val="autoZero"/>
        <c:auto val="1"/>
        <c:lblAlgn val="ctr"/>
        <c:lblOffset val="100"/>
        <c:noMultiLvlLbl val="0"/>
      </c:catAx>
      <c:valAx>
        <c:axId val="166770800"/>
        <c:scaling>
          <c:orientation val="minMax"/>
        </c:scaling>
        <c:delete val="1"/>
        <c:axPos val="b"/>
        <c:numFmt formatCode="0%" sourceLinked="1"/>
        <c:majorTickMark val="none"/>
        <c:minorTickMark val="none"/>
        <c:tickLblPos val="nextTo"/>
        <c:crossAx val="166770408"/>
        <c:crosses val="autoZero"/>
        <c:crossBetween val="between"/>
      </c:valAx>
      <c:spPr>
        <a:solidFill>
          <a:schemeClr val="accent5">
            <a:lumMod val="20000"/>
            <a:lumOff val="80000"/>
          </a:schemeClr>
        </a:solid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5D634-15B7-4986-AE75-D86FEDAD0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6422</TotalTime>
  <Pages>34</Pages>
  <Words>10198</Words>
  <Characters>58134</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ABHRANIL NEOGI</dc:creator>
  <cp:keywords/>
  <dc:description/>
  <cp:lastModifiedBy>Editor GP 005</cp:lastModifiedBy>
  <cp:revision>47</cp:revision>
  <dcterms:created xsi:type="dcterms:W3CDTF">2018-09-08T13:42:00Z</dcterms:created>
  <dcterms:modified xsi:type="dcterms:W3CDTF">2026-01-07T09:22:00Z</dcterms:modified>
</cp:coreProperties>
</file>