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14D0C" w14:textId="77777777" w:rsidR="00117B4E" w:rsidRDefault="00117B4E" w:rsidP="00357652">
      <w:pPr>
        <w:spacing w:line="480" w:lineRule="auto"/>
        <w:jc w:val="center"/>
        <w:rPr>
          <w:rFonts w:ascii="Times New Roman" w:hAnsi="Times New Roman" w:cs="Times New Roman"/>
          <w:sz w:val="24"/>
          <w:szCs w:val="24"/>
        </w:rPr>
      </w:pPr>
    </w:p>
    <w:p w14:paraId="3B865EFB" w14:textId="6FBE3A82" w:rsidR="00726336" w:rsidRDefault="0011354D" w:rsidP="00357652">
      <w:pPr>
        <w:spacing w:line="480" w:lineRule="auto"/>
        <w:jc w:val="center"/>
        <w:rPr>
          <w:rFonts w:ascii="Times New Roman" w:hAnsi="Times New Roman" w:cs="Times New Roman"/>
          <w:sz w:val="24"/>
          <w:szCs w:val="24"/>
        </w:rPr>
      </w:pPr>
      <w:r w:rsidRPr="0011354D">
        <w:rPr>
          <w:rFonts w:ascii="Times New Roman" w:hAnsi="Times New Roman" w:cs="Times New Roman"/>
          <w:sz w:val="24"/>
          <w:szCs w:val="24"/>
          <w:highlight w:val="yellow"/>
        </w:rPr>
        <w:t xml:space="preserve">Role of </w:t>
      </w:r>
      <w:r w:rsidR="00726336" w:rsidRPr="0011354D">
        <w:rPr>
          <w:rFonts w:ascii="Times New Roman" w:hAnsi="Times New Roman" w:cs="Times New Roman"/>
          <w:sz w:val="24"/>
          <w:szCs w:val="24"/>
          <w:highlight w:val="yellow"/>
        </w:rPr>
        <w:t>Remote Work Policies, Workplace Flexibility, and Organizational Culture on Employee Productivity: A Study of IT professionals</w:t>
      </w:r>
    </w:p>
    <w:p w14:paraId="3F6D2292" w14:textId="77777777" w:rsidR="006A15B9" w:rsidRDefault="006A15B9" w:rsidP="00357652">
      <w:pPr>
        <w:spacing w:line="480" w:lineRule="auto"/>
        <w:jc w:val="both"/>
        <w:rPr>
          <w:rFonts w:ascii="Times New Roman" w:hAnsi="Times New Roman" w:cs="Times New Roman"/>
          <w:sz w:val="24"/>
          <w:szCs w:val="24"/>
        </w:rPr>
      </w:pPr>
    </w:p>
    <w:p w14:paraId="4C475D5D" w14:textId="5C9AF31A" w:rsidR="00D8626A" w:rsidRPr="003E0A63" w:rsidRDefault="00D8626A" w:rsidP="00357652">
      <w:pPr>
        <w:spacing w:line="480" w:lineRule="auto"/>
        <w:jc w:val="both"/>
        <w:rPr>
          <w:rFonts w:ascii="Times New Roman" w:hAnsi="Times New Roman" w:cs="Times New Roman"/>
          <w:sz w:val="24"/>
          <w:szCs w:val="24"/>
        </w:rPr>
      </w:pPr>
      <w:r w:rsidRPr="00F91E53">
        <w:rPr>
          <w:rFonts w:ascii="Times New Roman" w:hAnsi="Times New Roman" w:cs="Times New Roman"/>
          <w:b/>
          <w:sz w:val="24"/>
          <w:szCs w:val="24"/>
        </w:rPr>
        <w:t>Abstract</w:t>
      </w:r>
      <w:r w:rsidR="00C808DF" w:rsidRPr="003E0A63">
        <w:rPr>
          <w:rFonts w:ascii="Times New Roman" w:hAnsi="Times New Roman" w:cs="Times New Roman"/>
          <w:sz w:val="24"/>
          <w:szCs w:val="24"/>
        </w:rPr>
        <w:t>:</w:t>
      </w:r>
      <w:r w:rsidR="006948AD" w:rsidRPr="003E0A63">
        <w:rPr>
          <w:rFonts w:ascii="Times New Roman" w:hAnsi="Times New Roman" w:cs="Times New Roman"/>
          <w:sz w:val="24"/>
          <w:szCs w:val="24"/>
        </w:rPr>
        <w:t xml:space="preserve"> </w:t>
      </w:r>
      <w:bookmarkStart w:id="0" w:name="_GoBack"/>
      <w:bookmarkEnd w:id="0"/>
    </w:p>
    <w:p w14:paraId="727A2FB6" w14:textId="023CD489" w:rsidR="001F2A0F" w:rsidRPr="003E0A63" w:rsidRDefault="001F2A0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Digital technology has significantly changed the traditional workplace environment, especially within the IT (Information Technology) sector. Remote </w:t>
      </w:r>
      <w:r w:rsidR="008D4653">
        <w:rPr>
          <w:rFonts w:ascii="Times New Roman" w:hAnsi="Times New Roman" w:cs="Times New Roman"/>
          <w:sz w:val="24"/>
          <w:szCs w:val="24"/>
        </w:rPr>
        <w:t xml:space="preserve">work </w:t>
      </w:r>
      <w:r w:rsidRPr="003E0A63">
        <w:rPr>
          <w:rFonts w:ascii="Times New Roman" w:hAnsi="Times New Roman" w:cs="Times New Roman"/>
          <w:sz w:val="24"/>
          <w:szCs w:val="24"/>
        </w:rPr>
        <w:t xml:space="preserve">allows employees to work in </w:t>
      </w:r>
      <w:r w:rsidR="008D52EE">
        <w:rPr>
          <w:rFonts w:ascii="Times New Roman" w:hAnsi="Times New Roman" w:cs="Times New Roman"/>
          <w:sz w:val="24"/>
          <w:szCs w:val="24"/>
        </w:rPr>
        <w:t xml:space="preserve">flexible working </w:t>
      </w:r>
      <w:r w:rsidR="00163F3F" w:rsidRPr="003E0A63">
        <w:rPr>
          <w:rFonts w:ascii="Times New Roman" w:hAnsi="Times New Roman" w:cs="Times New Roman"/>
          <w:sz w:val="24"/>
          <w:szCs w:val="24"/>
        </w:rPr>
        <w:t>environments</w:t>
      </w:r>
      <w:r w:rsidRPr="003E0A63">
        <w:rPr>
          <w:rFonts w:ascii="Times New Roman" w:hAnsi="Times New Roman" w:cs="Times New Roman"/>
          <w:sz w:val="24"/>
          <w:szCs w:val="24"/>
        </w:rPr>
        <w:t xml:space="preserve"> that support productivity and enhance their performance. This study investigates the role of remote work policies and workplace flexibility, as well as</w:t>
      </w:r>
      <w:r w:rsidR="001A588F">
        <w:rPr>
          <w:rFonts w:ascii="Times New Roman" w:hAnsi="Times New Roman" w:cs="Times New Roman"/>
          <w:sz w:val="24"/>
          <w:szCs w:val="24"/>
        </w:rPr>
        <w:t xml:space="preserve"> </w:t>
      </w:r>
      <w:r w:rsidR="00B62C18">
        <w:rPr>
          <w:rFonts w:ascii="Times New Roman" w:hAnsi="Times New Roman" w:cs="Times New Roman"/>
          <w:sz w:val="24"/>
          <w:szCs w:val="24"/>
        </w:rPr>
        <w:t xml:space="preserve">the </w:t>
      </w:r>
      <w:r w:rsidR="001A588F">
        <w:rPr>
          <w:rFonts w:ascii="Times New Roman" w:hAnsi="Times New Roman" w:cs="Times New Roman"/>
          <w:sz w:val="24"/>
          <w:szCs w:val="24"/>
        </w:rPr>
        <w:t>impact of</w:t>
      </w:r>
      <w:r w:rsidRPr="003E0A63">
        <w:rPr>
          <w:rFonts w:ascii="Times New Roman" w:hAnsi="Times New Roman" w:cs="Times New Roman"/>
          <w:sz w:val="24"/>
          <w:szCs w:val="24"/>
        </w:rPr>
        <w:t xml:space="preserve"> organizational culture</w:t>
      </w:r>
      <w:r w:rsidR="001A588F">
        <w:rPr>
          <w:rFonts w:ascii="Times New Roman" w:hAnsi="Times New Roman" w:cs="Times New Roman"/>
          <w:sz w:val="24"/>
          <w:szCs w:val="24"/>
        </w:rPr>
        <w:t xml:space="preserve"> on</w:t>
      </w:r>
      <w:r w:rsidRPr="003E0A63">
        <w:rPr>
          <w:rFonts w:ascii="Times New Roman" w:hAnsi="Times New Roman" w:cs="Times New Roman"/>
          <w:sz w:val="24"/>
          <w:szCs w:val="24"/>
        </w:rPr>
        <w:t xml:space="preserve"> employee productivity. The study's aim is to identify the relationships among these areas and determine whether variations in working arrangements (remote, hybrid, and in-person) impact productivity and job satisfaction. Also</w:t>
      </w:r>
      <w:r w:rsidR="00B62C18">
        <w:rPr>
          <w:rFonts w:ascii="Times New Roman" w:hAnsi="Times New Roman" w:cs="Times New Roman"/>
          <w:sz w:val="24"/>
          <w:szCs w:val="24"/>
        </w:rPr>
        <w:t>,</w:t>
      </w:r>
      <w:r w:rsidRPr="003E0A63">
        <w:rPr>
          <w:rFonts w:ascii="Times New Roman" w:hAnsi="Times New Roman" w:cs="Times New Roman"/>
          <w:sz w:val="24"/>
          <w:szCs w:val="24"/>
        </w:rPr>
        <w:t xml:space="preserve"> identify the impacts of culture on the employees' productivity and job satisfaction.</w:t>
      </w:r>
      <w:r w:rsidR="00AD2D5B">
        <w:rPr>
          <w:rFonts w:ascii="Times New Roman" w:hAnsi="Times New Roman" w:cs="Times New Roman"/>
          <w:sz w:val="24"/>
          <w:szCs w:val="24"/>
        </w:rPr>
        <w:t xml:space="preserve"> </w:t>
      </w:r>
      <w:r w:rsidRPr="003E0A63">
        <w:rPr>
          <w:rFonts w:ascii="Times New Roman" w:hAnsi="Times New Roman" w:cs="Times New Roman"/>
          <w:sz w:val="24"/>
          <w:szCs w:val="24"/>
        </w:rPr>
        <w:t>This study uses qualitative research methodology. Findings show that hybrid work was the most productive and successful work arrangement because the IT professionals were able to balance their work and family. Organizational culture plays an important role in any organization. Cultures which are based on trust, communication and collaboration enhance productivity and satisfaction, particularly within the hybrid or remote context. The research findings show that flexible working arrangements</w:t>
      </w:r>
      <w:r w:rsidR="00B62C18">
        <w:rPr>
          <w:rFonts w:ascii="Times New Roman" w:hAnsi="Times New Roman" w:cs="Times New Roman"/>
          <w:sz w:val="24"/>
          <w:szCs w:val="24"/>
        </w:rPr>
        <w:t>,</w:t>
      </w:r>
      <w:r w:rsidRPr="003E0A63">
        <w:rPr>
          <w:rFonts w:ascii="Times New Roman" w:hAnsi="Times New Roman" w:cs="Times New Roman"/>
          <w:sz w:val="24"/>
          <w:szCs w:val="24"/>
        </w:rPr>
        <w:t xml:space="preserve"> such as hybrid working in a positive organizational culture enhance productivity and overall employee satisfaction. Future research should focus on the long-term effects of hybrid working environments on productivity and the well-being of employees.</w:t>
      </w:r>
    </w:p>
    <w:p w14:paraId="7084F45F" w14:textId="39A300B8" w:rsidR="00477177" w:rsidRPr="003E0A63" w:rsidRDefault="00477177" w:rsidP="00357652">
      <w:pPr>
        <w:spacing w:line="480" w:lineRule="auto"/>
        <w:jc w:val="both"/>
        <w:rPr>
          <w:rFonts w:ascii="Times New Roman" w:hAnsi="Times New Roman" w:cs="Times New Roman"/>
          <w:sz w:val="24"/>
          <w:szCs w:val="24"/>
        </w:rPr>
      </w:pPr>
      <w:r w:rsidRPr="00AD2D5B">
        <w:rPr>
          <w:rFonts w:ascii="Times New Roman" w:hAnsi="Times New Roman" w:cs="Times New Roman"/>
          <w:sz w:val="24"/>
          <w:szCs w:val="24"/>
          <w:highlight w:val="yellow"/>
        </w:rPr>
        <w:lastRenderedPageBreak/>
        <w:t>Keywords:</w:t>
      </w:r>
      <w:r w:rsidR="00AD2D5B" w:rsidRPr="00AD2D5B">
        <w:rPr>
          <w:rFonts w:ascii="Times New Roman" w:hAnsi="Times New Roman" w:cs="Times New Roman"/>
          <w:sz w:val="24"/>
          <w:szCs w:val="24"/>
          <w:highlight w:val="yellow"/>
        </w:rPr>
        <w:t xml:space="preserve"> </w:t>
      </w:r>
      <w:r w:rsidRPr="00AD2D5B">
        <w:rPr>
          <w:rFonts w:ascii="Times New Roman" w:hAnsi="Times New Roman" w:cs="Times New Roman"/>
          <w:sz w:val="24"/>
          <w:szCs w:val="24"/>
          <w:highlight w:val="yellow"/>
        </w:rPr>
        <w:t>Technology, Remote Work, Workplace Flexibility, Organizational Culture, Employee Productivity, IT Professionals, Hybrid Work, Job Satisfaction.</w:t>
      </w:r>
    </w:p>
    <w:p w14:paraId="37839624" w14:textId="1EF322A6" w:rsidR="00D8626A" w:rsidRPr="003E0A63" w:rsidRDefault="00D8626A" w:rsidP="00357652">
      <w:pPr>
        <w:spacing w:line="480" w:lineRule="auto"/>
        <w:jc w:val="both"/>
        <w:rPr>
          <w:rFonts w:ascii="Times New Roman" w:hAnsi="Times New Roman" w:cs="Times New Roman"/>
          <w:sz w:val="24"/>
          <w:szCs w:val="24"/>
        </w:rPr>
      </w:pPr>
      <w:r w:rsidRPr="002756AC">
        <w:rPr>
          <w:rFonts w:ascii="Times New Roman" w:hAnsi="Times New Roman" w:cs="Times New Roman"/>
          <w:b/>
          <w:sz w:val="24"/>
          <w:szCs w:val="24"/>
        </w:rPr>
        <w:t>Introduction</w:t>
      </w:r>
      <w:r w:rsidR="009C487B" w:rsidRPr="003E0A63">
        <w:rPr>
          <w:rFonts w:ascii="Times New Roman" w:hAnsi="Times New Roman" w:cs="Times New Roman"/>
          <w:sz w:val="24"/>
          <w:szCs w:val="24"/>
        </w:rPr>
        <w:t>:</w:t>
      </w:r>
    </w:p>
    <w:p w14:paraId="7AB52999" w14:textId="5F7476BE" w:rsidR="0047666D" w:rsidRPr="003E0A63" w:rsidRDefault="0047666D"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Technology is enhancing our day-to-day li</w:t>
      </w:r>
      <w:r w:rsidR="00B62C18">
        <w:rPr>
          <w:rFonts w:ascii="Times New Roman" w:hAnsi="Times New Roman" w:cs="Times New Roman"/>
          <w:sz w:val="24"/>
          <w:szCs w:val="24"/>
        </w:rPr>
        <w:t>ves</w:t>
      </w:r>
      <w:r w:rsidRPr="003E0A63">
        <w:rPr>
          <w:rFonts w:ascii="Times New Roman" w:hAnsi="Times New Roman" w:cs="Times New Roman"/>
          <w:sz w:val="24"/>
          <w:szCs w:val="24"/>
        </w:rPr>
        <w:t xml:space="preserve">. Technology advancement has created new opportunities to work, especially in the Information Technology (IT) sector. The way work is expressed in IT has shifted from entirely office environments to remote and hybrid work. This research examines the influence of remote work policies, </w:t>
      </w:r>
      <w:proofErr w:type="spellStart"/>
      <w:r w:rsidRPr="003E0A63">
        <w:rPr>
          <w:rFonts w:ascii="Times New Roman" w:hAnsi="Times New Roman" w:cs="Times New Roman"/>
          <w:sz w:val="24"/>
          <w:szCs w:val="24"/>
        </w:rPr>
        <w:t>organi</w:t>
      </w:r>
      <w:r w:rsidR="00B62C18">
        <w:rPr>
          <w:rFonts w:ascii="Times New Roman" w:hAnsi="Times New Roman" w:cs="Times New Roman"/>
          <w:sz w:val="24"/>
          <w:szCs w:val="24"/>
        </w:rPr>
        <w:t>s</w:t>
      </w:r>
      <w:r w:rsidRPr="003E0A63">
        <w:rPr>
          <w:rFonts w:ascii="Times New Roman" w:hAnsi="Times New Roman" w:cs="Times New Roman"/>
          <w:sz w:val="24"/>
          <w:szCs w:val="24"/>
        </w:rPr>
        <w:t>ational</w:t>
      </w:r>
      <w:proofErr w:type="spellEnd"/>
      <w:r w:rsidRPr="003E0A63">
        <w:rPr>
          <w:rFonts w:ascii="Times New Roman" w:hAnsi="Times New Roman" w:cs="Times New Roman"/>
          <w:sz w:val="24"/>
          <w:szCs w:val="24"/>
        </w:rPr>
        <w:t xml:space="preserve"> culture, and workplace flexibility on employee productivity, motivation, and job satisfaction.</w:t>
      </w:r>
    </w:p>
    <w:p w14:paraId="4845B6AB" w14:textId="6DE81F6D" w:rsidR="007B7D86" w:rsidRPr="003E0A63" w:rsidRDefault="0089148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IT technology jobs</w:t>
      </w:r>
      <w:r w:rsidR="00A05FCF" w:rsidRPr="003E0A63">
        <w:rPr>
          <w:rFonts w:ascii="Times New Roman" w:hAnsi="Times New Roman" w:cs="Times New Roman"/>
          <w:sz w:val="24"/>
          <w:szCs w:val="24"/>
        </w:rPr>
        <w:t xml:space="preserve"> </w:t>
      </w:r>
      <w:r w:rsidR="00832739" w:rsidRPr="003E0A63">
        <w:rPr>
          <w:rFonts w:ascii="Times New Roman" w:hAnsi="Times New Roman" w:cs="Times New Roman"/>
          <w:sz w:val="24"/>
          <w:szCs w:val="24"/>
        </w:rPr>
        <w:t>need</w:t>
      </w:r>
      <w:r w:rsidR="00A05FCF" w:rsidRPr="003E0A63">
        <w:rPr>
          <w:rFonts w:ascii="Times New Roman" w:hAnsi="Times New Roman" w:cs="Times New Roman"/>
          <w:sz w:val="24"/>
          <w:szCs w:val="24"/>
        </w:rPr>
        <w:t xml:space="preserve"> analytical</w:t>
      </w:r>
      <w:r w:rsidR="00F62CF8" w:rsidRPr="003E0A63">
        <w:rPr>
          <w:rFonts w:ascii="Times New Roman" w:hAnsi="Times New Roman" w:cs="Times New Roman"/>
          <w:sz w:val="24"/>
          <w:szCs w:val="24"/>
        </w:rPr>
        <w:t xml:space="preserve">, </w:t>
      </w:r>
      <w:r w:rsidR="00A05FCF" w:rsidRPr="003E0A63">
        <w:rPr>
          <w:rFonts w:ascii="Times New Roman" w:hAnsi="Times New Roman" w:cs="Times New Roman"/>
          <w:sz w:val="24"/>
          <w:szCs w:val="24"/>
        </w:rPr>
        <w:t>critical thinking</w:t>
      </w:r>
      <w:r w:rsidR="00F62CF8" w:rsidRPr="003E0A63">
        <w:rPr>
          <w:rFonts w:ascii="Times New Roman" w:hAnsi="Times New Roman" w:cs="Times New Roman"/>
          <w:sz w:val="24"/>
          <w:szCs w:val="24"/>
        </w:rPr>
        <w:t xml:space="preserve"> and collaboration. </w:t>
      </w:r>
      <w:r w:rsidR="00907569" w:rsidRPr="003E0A63">
        <w:rPr>
          <w:rFonts w:ascii="Times New Roman" w:hAnsi="Times New Roman" w:cs="Times New Roman"/>
          <w:sz w:val="24"/>
          <w:szCs w:val="24"/>
        </w:rPr>
        <w:t>IT jobs require a balance between knowledge-intensive work and collaboration</w:t>
      </w:r>
      <w:r w:rsidR="00434C78" w:rsidRPr="003E0A63">
        <w:rPr>
          <w:rFonts w:ascii="Times New Roman" w:hAnsi="Times New Roman" w:cs="Times New Roman"/>
          <w:sz w:val="24"/>
          <w:szCs w:val="24"/>
        </w:rPr>
        <w:t xml:space="preserve">. </w:t>
      </w:r>
      <w:r w:rsidR="00907569" w:rsidRPr="003E0A63">
        <w:rPr>
          <w:rFonts w:ascii="Times New Roman" w:hAnsi="Times New Roman" w:cs="Times New Roman"/>
          <w:sz w:val="24"/>
          <w:szCs w:val="24"/>
        </w:rPr>
        <w:t>Remote work</w:t>
      </w:r>
      <w:r w:rsidR="00CD7CEE" w:rsidRPr="003E0A63">
        <w:rPr>
          <w:rFonts w:ascii="Times New Roman" w:hAnsi="Times New Roman" w:cs="Times New Roman"/>
          <w:sz w:val="24"/>
          <w:szCs w:val="24"/>
        </w:rPr>
        <w:t xml:space="preserve"> is </w:t>
      </w:r>
      <w:r w:rsidR="00907569" w:rsidRPr="003E0A63">
        <w:rPr>
          <w:rFonts w:ascii="Times New Roman" w:hAnsi="Times New Roman" w:cs="Times New Roman"/>
          <w:sz w:val="24"/>
          <w:szCs w:val="24"/>
        </w:rPr>
        <w:t xml:space="preserve">completing job functions outside of </w:t>
      </w:r>
      <w:proofErr w:type="spellStart"/>
      <w:proofErr w:type="gramStart"/>
      <w:r w:rsidR="00907569" w:rsidRPr="003E0A63">
        <w:rPr>
          <w:rFonts w:ascii="Times New Roman" w:hAnsi="Times New Roman" w:cs="Times New Roman"/>
          <w:sz w:val="24"/>
          <w:szCs w:val="24"/>
        </w:rPr>
        <w:t>a</w:t>
      </w:r>
      <w:proofErr w:type="spellEnd"/>
      <w:proofErr w:type="gramEnd"/>
      <w:r w:rsidR="00907569" w:rsidRPr="003E0A63">
        <w:rPr>
          <w:rFonts w:ascii="Times New Roman" w:hAnsi="Times New Roman" w:cs="Times New Roman"/>
          <w:sz w:val="24"/>
          <w:szCs w:val="24"/>
        </w:rPr>
        <w:t xml:space="preserve"> office building, often with </w:t>
      </w:r>
      <w:r w:rsidR="00B62C18">
        <w:rPr>
          <w:rFonts w:ascii="Times New Roman" w:hAnsi="Times New Roman" w:cs="Times New Roman"/>
          <w:sz w:val="24"/>
          <w:szCs w:val="24"/>
        </w:rPr>
        <w:t xml:space="preserve">a </w:t>
      </w:r>
      <w:r w:rsidR="009C487B" w:rsidRPr="003E0A63">
        <w:rPr>
          <w:rFonts w:ascii="Times New Roman" w:hAnsi="Times New Roman" w:cs="Times New Roman"/>
          <w:sz w:val="24"/>
          <w:szCs w:val="24"/>
        </w:rPr>
        <w:t>technology-based</w:t>
      </w:r>
      <w:r w:rsidR="00907569" w:rsidRPr="003E0A63">
        <w:rPr>
          <w:rFonts w:ascii="Times New Roman" w:hAnsi="Times New Roman" w:cs="Times New Roman"/>
          <w:sz w:val="24"/>
          <w:szCs w:val="24"/>
        </w:rPr>
        <w:t xml:space="preserve"> form of participation, </w:t>
      </w:r>
      <w:r w:rsidR="009C487B" w:rsidRPr="003E0A63">
        <w:rPr>
          <w:rFonts w:ascii="Times New Roman" w:hAnsi="Times New Roman" w:cs="Times New Roman"/>
          <w:sz w:val="24"/>
          <w:szCs w:val="24"/>
        </w:rPr>
        <w:t>which has</w:t>
      </w:r>
      <w:r w:rsidR="00907569" w:rsidRPr="003E0A63">
        <w:rPr>
          <w:rFonts w:ascii="Times New Roman" w:hAnsi="Times New Roman" w:cs="Times New Roman"/>
          <w:sz w:val="24"/>
          <w:szCs w:val="24"/>
        </w:rPr>
        <w:t xml:space="preserve"> significantly increased in last several years. Remote work has truly been a massive transformation in the workplace model of a generation. For the IT field, the change to remote work has been especially heavy due to the nature of the work being technology and adaptability</w:t>
      </w:r>
      <w:r w:rsidR="00B62C18">
        <w:rPr>
          <w:rFonts w:ascii="Times New Roman" w:hAnsi="Times New Roman" w:cs="Times New Roman"/>
          <w:sz w:val="24"/>
          <w:szCs w:val="24"/>
        </w:rPr>
        <w:t>-</w:t>
      </w:r>
      <w:r w:rsidR="00907569" w:rsidRPr="003E0A63">
        <w:rPr>
          <w:rFonts w:ascii="Times New Roman" w:hAnsi="Times New Roman" w:cs="Times New Roman"/>
          <w:sz w:val="24"/>
          <w:szCs w:val="24"/>
        </w:rPr>
        <w:t>based. Although remote work creates potential opportunit</w:t>
      </w:r>
      <w:r w:rsidR="00B62C18">
        <w:rPr>
          <w:rFonts w:ascii="Times New Roman" w:hAnsi="Times New Roman" w:cs="Times New Roman"/>
          <w:sz w:val="24"/>
          <w:szCs w:val="24"/>
        </w:rPr>
        <w:t>ies</w:t>
      </w:r>
      <w:r w:rsidR="00907569" w:rsidRPr="003E0A63">
        <w:rPr>
          <w:rFonts w:ascii="Times New Roman" w:hAnsi="Times New Roman" w:cs="Times New Roman"/>
          <w:sz w:val="24"/>
          <w:szCs w:val="24"/>
        </w:rPr>
        <w:t xml:space="preserve"> with being geographically independent, work/life balance, and potential productivity gains, it also poses </w:t>
      </w:r>
      <w:r w:rsidR="00B67197" w:rsidRPr="003E0A63">
        <w:rPr>
          <w:rFonts w:ascii="Times New Roman" w:hAnsi="Times New Roman" w:cs="Times New Roman"/>
          <w:sz w:val="24"/>
          <w:szCs w:val="24"/>
        </w:rPr>
        <w:t xml:space="preserve">some </w:t>
      </w:r>
      <w:r w:rsidR="00907569" w:rsidRPr="003E0A63">
        <w:rPr>
          <w:rFonts w:ascii="Times New Roman" w:hAnsi="Times New Roman" w:cs="Times New Roman"/>
          <w:sz w:val="24"/>
          <w:szCs w:val="24"/>
        </w:rPr>
        <w:t>challenges with social isolation and communication.</w:t>
      </w:r>
      <w:r w:rsidR="00F62CF8" w:rsidRPr="003E0A63">
        <w:rPr>
          <w:rFonts w:ascii="Times New Roman" w:hAnsi="Times New Roman" w:cs="Times New Roman"/>
          <w:sz w:val="24"/>
          <w:szCs w:val="24"/>
        </w:rPr>
        <w:t xml:space="preserve"> </w:t>
      </w:r>
      <w:r w:rsidR="00084FF6" w:rsidRPr="003E0A63">
        <w:rPr>
          <w:rFonts w:ascii="Times New Roman" w:hAnsi="Times New Roman" w:cs="Times New Roman"/>
          <w:sz w:val="24"/>
          <w:szCs w:val="24"/>
        </w:rPr>
        <w:t>There</w:t>
      </w:r>
      <w:r w:rsidR="00F62CF8" w:rsidRPr="003E0A63">
        <w:rPr>
          <w:rFonts w:ascii="Times New Roman" w:hAnsi="Times New Roman" w:cs="Times New Roman"/>
          <w:sz w:val="24"/>
          <w:szCs w:val="24"/>
        </w:rPr>
        <w:t xml:space="preserve"> should be a</w:t>
      </w:r>
      <w:r w:rsidR="00084FF6" w:rsidRPr="003E0A63">
        <w:rPr>
          <w:rFonts w:ascii="Times New Roman" w:hAnsi="Times New Roman" w:cs="Times New Roman"/>
          <w:sz w:val="24"/>
          <w:szCs w:val="24"/>
        </w:rPr>
        <w:t xml:space="preserve"> proper</w:t>
      </w:r>
      <w:r w:rsidR="00F62CF8" w:rsidRPr="003E0A63">
        <w:rPr>
          <w:rFonts w:ascii="Times New Roman" w:hAnsi="Times New Roman" w:cs="Times New Roman"/>
          <w:sz w:val="24"/>
          <w:szCs w:val="24"/>
        </w:rPr>
        <w:t xml:space="preserve"> balance between</w:t>
      </w:r>
      <w:r w:rsidR="00084FF6" w:rsidRPr="003E0A63">
        <w:rPr>
          <w:rFonts w:ascii="Times New Roman" w:hAnsi="Times New Roman" w:cs="Times New Roman"/>
          <w:sz w:val="24"/>
          <w:szCs w:val="24"/>
        </w:rPr>
        <w:t xml:space="preserve"> social and work life to get overall success. </w:t>
      </w:r>
    </w:p>
    <w:p w14:paraId="00E32C1D" w14:textId="20373B50" w:rsidR="00FC70DB" w:rsidRPr="003E0A63" w:rsidRDefault="00084FF6"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and hybrid work has changed the </w:t>
      </w:r>
      <w:r w:rsidR="0038232B" w:rsidRPr="003E0A63">
        <w:rPr>
          <w:rFonts w:ascii="Times New Roman" w:hAnsi="Times New Roman" w:cs="Times New Roman"/>
          <w:sz w:val="24"/>
          <w:szCs w:val="24"/>
        </w:rPr>
        <w:t xml:space="preserve">working </w:t>
      </w:r>
      <w:r w:rsidR="00832739" w:rsidRPr="003E0A63">
        <w:rPr>
          <w:rFonts w:ascii="Times New Roman" w:hAnsi="Times New Roman" w:cs="Times New Roman"/>
          <w:sz w:val="24"/>
          <w:szCs w:val="24"/>
        </w:rPr>
        <w:t>environment,</w:t>
      </w:r>
      <w:r w:rsidR="0038232B" w:rsidRPr="003E0A63">
        <w:rPr>
          <w:rFonts w:ascii="Times New Roman" w:hAnsi="Times New Roman" w:cs="Times New Roman"/>
          <w:sz w:val="24"/>
          <w:szCs w:val="24"/>
        </w:rPr>
        <w:t xml:space="preserve"> </w:t>
      </w:r>
      <w:r w:rsidR="000C50C2" w:rsidRPr="003E0A63">
        <w:rPr>
          <w:rFonts w:ascii="Times New Roman" w:hAnsi="Times New Roman" w:cs="Times New Roman"/>
          <w:sz w:val="24"/>
          <w:szCs w:val="24"/>
        </w:rPr>
        <w:t>especially</w:t>
      </w:r>
      <w:r w:rsidR="0038232B" w:rsidRPr="003E0A63">
        <w:rPr>
          <w:rFonts w:ascii="Times New Roman" w:hAnsi="Times New Roman" w:cs="Times New Roman"/>
          <w:sz w:val="24"/>
          <w:szCs w:val="24"/>
        </w:rPr>
        <w:t xml:space="preserve"> in </w:t>
      </w:r>
      <w:r w:rsidR="00B62C18">
        <w:rPr>
          <w:rFonts w:ascii="Times New Roman" w:hAnsi="Times New Roman" w:cs="Times New Roman"/>
          <w:sz w:val="24"/>
          <w:szCs w:val="24"/>
        </w:rPr>
        <w:t xml:space="preserve">the </w:t>
      </w:r>
      <w:r w:rsidR="0038232B" w:rsidRPr="003E0A63">
        <w:rPr>
          <w:rFonts w:ascii="Times New Roman" w:hAnsi="Times New Roman" w:cs="Times New Roman"/>
          <w:sz w:val="24"/>
          <w:szCs w:val="24"/>
        </w:rPr>
        <w:t xml:space="preserve">technology field. </w:t>
      </w:r>
      <w:r w:rsidR="00FC70DB" w:rsidRPr="003E0A63">
        <w:rPr>
          <w:rFonts w:ascii="Times New Roman" w:hAnsi="Times New Roman" w:cs="Times New Roman"/>
          <w:sz w:val="24"/>
          <w:szCs w:val="24"/>
        </w:rPr>
        <w:t xml:space="preserve">The emergence of remote work and work flexibility has redefined the traditional way of work and changed how </w:t>
      </w:r>
      <w:r w:rsidR="009C487B" w:rsidRPr="003E0A63">
        <w:rPr>
          <w:rFonts w:ascii="Times New Roman" w:hAnsi="Times New Roman" w:cs="Times New Roman"/>
          <w:sz w:val="24"/>
          <w:szCs w:val="24"/>
        </w:rPr>
        <w:t>organizations</w:t>
      </w:r>
      <w:r w:rsidR="00FC70DB" w:rsidRPr="003E0A63">
        <w:rPr>
          <w:rFonts w:ascii="Times New Roman" w:hAnsi="Times New Roman" w:cs="Times New Roman"/>
          <w:sz w:val="24"/>
          <w:szCs w:val="24"/>
        </w:rPr>
        <w:t xml:space="preserve"> consider aspects like job design, team management, and employee productivity. The last few decades have seen remote and flexible work </w:t>
      </w:r>
      <w:r w:rsidR="009C487B" w:rsidRPr="003E0A63">
        <w:rPr>
          <w:rFonts w:ascii="Times New Roman" w:hAnsi="Times New Roman" w:cs="Times New Roman"/>
          <w:sz w:val="24"/>
          <w:szCs w:val="24"/>
        </w:rPr>
        <w:t>change</w:t>
      </w:r>
      <w:r w:rsidR="00FC70DB" w:rsidRPr="003E0A63">
        <w:rPr>
          <w:rFonts w:ascii="Times New Roman" w:hAnsi="Times New Roman" w:cs="Times New Roman"/>
          <w:sz w:val="24"/>
          <w:szCs w:val="24"/>
        </w:rPr>
        <w:t xml:space="preserve"> from niche practices </w:t>
      </w:r>
      <w:r w:rsidR="00FC70DB" w:rsidRPr="003E0A63">
        <w:rPr>
          <w:rFonts w:ascii="Times New Roman" w:hAnsi="Times New Roman" w:cs="Times New Roman"/>
          <w:sz w:val="24"/>
          <w:szCs w:val="24"/>
        </w:rPr>
        <w:lastRenderedPageBreak/>
        <w:t xml:space="preserve">to foundational elements of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strategy. Within the IT profession specifically, productivity and how work environments contribute to productivity merit consideration due to the industry predominantly relying on mental work, problem-solving, and collaboration.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culture, flexibility with remote work policies, and hybrid arrangements all influence their role and how they perform work with colleagues and managers. Remote work policies and remote work </w:t>
      </w:r>
      <w:r w:rsidR="00B62C18">
        <w:rPr>
          <w:rFonts w:ascii="Times New Roman" w:hAnsi="Times New Roman" w:cs="Times New Roman"/>
          <w:sz w:val="24"/>
          <w:szCs w:val="24"/>
        </w:rPr>
        <w:t>have</w:t>
      </w:r>
      <w:r w:rsidR="004159EC" w:rsidRPr="003E0A63">
        <w:rPr>
          <w:rFonts w:ascii="Times New Roman" w:hAnsi="Times New Roman" w:cs="Times New Roman"/>
          <w:sz w:val="24"/>
          <w:szCs w:val="24"/>
        </w:rPr>
        <w:t xml:space="preserve"> drastically</w:t>
      </w:r>
      <w:r w:rsidR="00FC70DB" w:rsidRPr="003E0A63">
        <w:rPr>
          <w:rFonts w:ascii="Times New Roman" w:hAnsi="Times New Roman" w:cs="Times New Roman"/>
          <w:sz w:val="24"/>
          <w:szCs w:val="24"/>
        </w:rPr>
        <w:t xml:space="preserve"> </w:t>
      </w:r>
      <w:r w:rsidR="004159EC" w:rsidRPr="003E0A63">
        <w:rPr>
          <w:rFonts w:ascii="Times New Roman" w:hAnsi="Times New Roman" w:cs="Times New Roman"/>
          <w:sz w:val="24"/>
          <w:szCs w:val="24"/>
        </w:rPr>
        <w:t xml:space="preserve">transformed the </w:t>
      </w:r>
      <w:r w:rsidR="00FC70DB" w:rsidRPr="003E0A63">
        <w:rPr>
          <w:rFonts w:ascii="Times New Roman" w:hAnsi="Times New Roman" w:cs="Times New Roman"/>
          <w:sz w:val="24"/>
          <w:szCs w:val="24"/>
        </w:rPr>
        <w:t>workplace.</w:t>
      </w:r>
      <w:r w:rsidR="0038232B" w:rsidRPr="003E0A63">
        <w:rPr>
          <w:rFonts w:ascii="Times New Roman" w:hAnsi="Times New Roman" w:cs="Times New Roman"/>
          <w:sz w:val="24"/>
          <w:szCs w:val="24"/>
        </w:rPr>
        <w:t xml:space="preserve"> With the </w:t>
      </w:r>
      <w:r w:rsidR="00FC4B2C" w:rsidRPr="003E0A63">
        <w:rPr>
          <w:rFonts w:ascii="Times New Roman" w:hAnsi="Times New Roman" w:cs="Times New Roman"/>
          <w:sz w:val="24"/>
          <w:szCs w:val="24"/>
        </w:rPr>
        <w:t xml:space="preserve">remote and hybrid work option employees can work from any place and </w:t>
      </w:r>
      <w:r w:rsidR="008904CE" w:rsidRPr="003E0A63">
        <w:rPr>
          <w:rFonts w:ascii="Times New Roman" w:hAnsi="Times New Roman" w:cs="Times New Roman"/>
          <w:sz w:val="24"/>
          <w:szCs w:val="24"/>
        </w:rPr>
        <w:t>do</w:t>
      </w:r>
      <w:r w:rsidR="00FC4B2C" w:rsidRPr="003E0A63">
        <w:rPr>
          <w:rFonts w:ascii="Times New Roman" w:hAnsi="Times New Roman" w:cs="Times New Roman"/>
          <w:sz w:val="24"/>
          <w:szCs w:val="24"/>
        </w:rPr>
        <w:t xml:space="preserve"> not need to work in </w:t>
      </w:r>
      <w:r w:rsidR="00B62C18">
        <w:rPr>
          <w:rFonts w:ascii="Times New Roman" w:hAnsi="Times New Roman" w:cs="Times New Roman"/>
          <w:sz w:val="24"/>
          <w:szCs w:val="24"/>
        </w:rPr>
        <w:t xml:space="preserve">a </w:t>
      </w:r>
      <w:r w:rsidR="00FC4B2C" w:rsidRPr="003E0A63">
        <w:rPr>
          <w:rFonts w:ascii="Times New Roman" w:hAnsi="Times New Roman" w:cs="Times New Roman"/>
          <w:sz w:val="24"/>
          <w:szCs w:val="24"/>
        </w:rPr>
        <w:t>specific geographical environment.</w:t>
      </w:r>
    </w:p>
    <w:p w14:paraId="38AB2CB6" w14:textId="01EB26E3" w:rsidR="005C7090" w:rsidRPr="003E0A63" w:rsidRDefault="008904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offers many benefits to employees as well as employers. </w:t>
      </w:r>
      <w:r w:rsidR="00FC70DB" w:rsidRPr="003E0A63">
        <w:rPr>
          <w:rFonts w:ascii="Times New Roman" w:hAnsi="Times New Roman" w:cs="Times New Roman"/>
          <w:sz w:val="24"/>
          <w:szCs w:val="24"/>
        </w:rPr>
        <w:t xml:space="preserve">Work-from-home policies </w:t>
      </w:r>
      <w:r w:rsidR="00F33BD5" w:rsidRPr="003E0A63">
        <w:rPr>
          <w:rFonts w:ascii="Times New Roman" w:hAnsi="Times New Roman" w:cs="Times New Roman"/>
          <w:sz w:val="24"/>
          <w:szCs w:val="24"/>
        </w:rPr>
        <w:t>give</w:t>
      </w:r>
      <w:r w:rsidR="007F162A" w:rsidRPr="003E0A63">
        <w:rPr>
          <w:rFonts w:ascii="Times New Roman" w:hAnsi="Times New Roman" w:cs="Times New Roman"/>
          <w:sz w:val="24"/>
          <w:szCs w:val="24"/>
        </w:rPr>
        <w:t xml:space="preserve"> benefits</w:t>
      </w:r>
      <w:r w:rsidR="00FC70DB" w:rsidRPr="003E0A63">
        <w:rPr>
          <w:rFonts w:ascii="Times New Roman" w:hAnsi="Times New Roman" w:cs="Times New Roman"/>
          <w:sz w:val="24"/>
          <w:szCs w:val="24"/>
        </w:rPr>
        <w:t xml:space="preserve">, such as less time commuting, more self-direction, and the chance for a better work-life balance, which have been correlated with improved </w:t>
      </w:r>
      <w:r w:rsidRPr="003E0A63">
        <w:rPr>
          <w:rFonts w:ascii="Times New Roman" w:hAnsi="Times New Roman" w:cs="Times New Roman"/>
          <w:sz w:val="24"/>
          <w:szCs w:val="24"/>
        </w:rPr>
        <w:t>employee</w:t>
      </w:r>
      <w:r w:rsidR="00FC70DB" w:rsidRPr="003E0A63">
        <w:rPr>
          <w:rFonts w:ascii="Times New Roman" w:hAnsi="Times New Roman" w:cs="Times New Roman"/>
          <w:sz w:val="24"/>
          <w:szCs w:val="24"/>
        </w:rPr>
        <w:t xml:space="preserve"> satisfaction and performance results. The reduced limits of physical space also allow companies to hire globally to better access a wider range of highly skilled resources working in IT. Additionally, well-structured work-from-home policies that are supported by comprehensive communication tools, virtual collaboration tools, and a secure IT system can have a positive effect on effectiveness.</w:t>
      </w:r>
      <w:r w:rsidRPr="003E0A63">
        <w:rPr>
          <w:rFonts w:ascii="Times New Roman" w:hAnsi="Times New Roman" w:cs="Times New Roman"/>
          <w:sz w:val="24"/>
          <w:szCs w:val="24"/>
        </w:rPr>
        <w:t xml:space="preserve"> </w:t>
      </w:r>
      <w:r w:rsidR="008151E9" w:rsidRPr="003E0A63">
        <w:rPr>
          <w:rFonts w:ascii="Times New Roman" w:hAnsi="Times New Roman" w:cs="Times New Roman"/>
          <w:sz w:val="24"/>
          <w:szCs w:val="24"/>
        </w:rPr>
        <w:t xml:space="preserve">It is only possible with good work policies and </w:t>
      </w:r>
      <w:r w:rsidR="00254895" w:rsidRPr="003E0A63">
        <w:rPr>
          <w:rFonts w:ascii="Times New Roman" w:hAnsi="Times New Roman" w:cs="Times New Roman"/>
          <w:sz w:val="24"/>
          <w:szCs w:val="24"/>
        </w:rPr>
        <w:t>organizational</w:t>
      </w:r>
      <w:r w:rsidR="008151E9" w:rsidRPr="003E0A63">
        <w:rPr>
          <w:rFonts w:ascii="Times New Roman" w:hAnsi="Times New Roman" w:cs="Times New Roman"/>
          <w:sz w:val="24"/>
          <w:szCs w:val="24"/>
        </w:rPr>
        <w:t xml:space="preserve"> culture</w:t>
      </w:r>
      <w:r w:rsidR="00254895" w:rsidRPr="003E0A63">
        <w:rPr>
          <w:rFonts w:ascii="Times New Roman" w:hAnsi="Times New Roman" w:cs="Times New Roman"/>
          <w:sz w:val="24"/>
          <w:szCs w:val="24"/>
        </w:rPr>
        <w:t xml:space="preserve">. </w:t>
      </w:r>
    </w:p>
    <w:p w14:paraId="79621DFC" w14:textId="353F7622" w:rsidR="00E7486B" w:rsidRDefault="0025489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Flexibility plays an important role in </w:t>
      </w:r>
      <w:r w:rsidR="00B62C18">
        <w:rPr>
          <w:rFonts w:ascii="Times New Roman" w:hAnsi="Times New Roman" w:cs="Times New Roman"/>
          <w:sz w:val="24"/>
          <w:szCs w:val="24"/>
        </w:rPr>
        <w:t xml:space="preserve">the </w:t>
      </w:r>
      <w:r w:rsidRPr="003E0A63">
        <w:rPr>
          <w:rFonts w:ascii="Times New Roman" w:hAnsi="Times New Roman" w:cs="Times New Roman"/>
          <w:sz w:val="24"/>
          <w:szCs w:val="24"/>
        </w:rPr>
        <w:t xml:space="preserve">work environment. </w:t>
      </w:r>
      <w:r w:rsidR="009C487B" w:rsidRPr="003E0A63">
        <w:rPr>
          <w:rFonts w:ascii="Times New Roman" w:hAnsi="Times New Roman" w:cs="Times New Roman"/>
          <w:sz w:val="24"/>
          <w:szCs w:val="24"/>
        </w:rPr>
        <w:t>Workplace</w:t>
      </w:r>
      <w:r w:rsidR="009C1898" w:rsidRPr="003E0A63">
        <w:rPr>
          <w:rFonts w:ascii="Times New Roman" w:hAnsi="Times New Roman" w:cs="Times New Roman"/>
          <w:sz w:val="24"/>
          <w:szCs w:val="24"/>
        </w:rPr>
        <w:t xml:space="preserve"> flexibility is closely associated with remote work and entails more expansive arrangements like flexible working hours, hybrid approaches (part-time remote and part-time in the office), and compressed weeks. Workplace flexibility allows personnel, especially in high-demand cognitive fields, such as those in IT professions, to manage their work according to their own rhythms, circumstances in life, and ultimately preferences. </w:t>
      </w:r>
    </w:p>
    <w:p w14:paraId="24378751" w14:textId="5EA3BB83" w:rsidR="00B017F7" w:rsidRPr="003E0A63" w:rsidRDefault="009C189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Similarly, workplace flexibility allows individuals to better manage their own work-life blend, reducing stress and risk of burnout that are both detrimental to sustainable productivity. </w:t>
      </w:r>
      <w:r w:rsidR="00B017F7" w:rsidRPr="003E0A63">
        <w:rPr>
          <w:rFonts w:ascii="Times New Roman" w:hAnsi="Times New Roman" w:cs="Times New Roman"/>
          <w:sz w:val="24"/>
          <w:szCs w:val="24"/>
        </w:rPr>
        <w:t xml:space="preserve">If workplaces have no structure or framework, to draw upon, coordination with colleagues may become compromised, checking timelines may become difficult and accountability for timelines may be reduced in value. It is important that flexibility occurs in conjunction with specified </w:t>
      </w:r>
      <w:r w:rsidR="009C487B" w:rsidRPr="003E0A63">
        <w:rPr>
          <w:rFonts w:ascii="Times New Roman" w:hAnsi="Times New Roman" w:cs="Times New Roman"/>
          <w:sz w:val="24"/>
          <w:szCs w:val="24"/>
        </w:rPr>
        <w:t>organizational</w:t>
      </w:r>
      <w:r w:rsidR="00B017F7" w:rsidRPr="003E0A63">
        <w:rPr>
          <w:rFonts w:ascii="Times New Roman" w:hAnsi="Times New Roman" w:cs="Times New Roman"/>
          <w:sz w:val="24"/>
          <w:szCs w:val="24"/>
        </w:rPr>
        <w:t xml:space="preserve"> policies, specified structure, and clear communication processes, supported by managers.</w:t>
      </w:r>
      <w:r w:rsidR="0051618A" w:rsidRPr="003E0A63">
        <w:rPr>
          <w:rFonts w:ascii="Times New Roman" w:hAnsi="Times New Roman" w:cs="Times New Roman"/>
          <w:sz w:val="24"/>
          <w:szCs w:val="24"/>
        </w:rPr>
        <w:t xml:space="preserve"> Supportive leadership, clear communication and</w:t>
      </w:r>
      <w:r w:rsidR="00CA2FB2" w:rsidRPr="003E0A63">
        <w:rPr>
          <w:rFonts w:ascii="Times New Roman" w:hAnsi="Times New Roman" w:cs="Times New Roman"/>
          <w:sz w:val="24"/>
          <w:szCs w:val="24"/>
        </w:rPr>
        <w:t xml:space="preserve"> clear </w:t>
      </w:r>
      <w:r w:rsidR="00775BD6" w:rsidRPr="003E0A63">
        <w:rPr>
          <w:rFonts w:ascii="Times New Roman" w:hAnsi="Times New Roman" w:cs="Times New Roman"/>
          <w:sz w:val="24"/>
          <w:szCs w:val="24"/>
        </w:rPr>
        <w:t>organization</w:t>
      </w:r>
      <w:r w:rsidR="00CA2FB2" w:rsidRPr="003E0A63">
        <w:rPr>
          <w:rFonts w:ascii="Times New Roman" w:hAnsi="Times New Roman" w:cs="Times New Roman"/>
          <w:sz w:val="24"/>
          <w:szCs w:val="24"/>
        </w:rPr>
        <w:t xml:space="preserve"> policies </w:t>
      </w:r>
      <w:r w:rsidR="00F439BC" w:rsidRPr="003E0A63">
        <w:rPr>
          <w:rFonts w:ascii="Times New Roman" w:hAnsi="Times New Roman" w:cs="Times New Roman"/>
          <w:sz w:val="24"/>
          <w:szCs w:val="24"/>
        </w:rPr>
        <w:t>are all</w:t>
      </w:r>
      <w:r w:rsidR="00CA2FB2" w:rsidRPr="003E0A63">
        <w:rPr>
          <w:rFonts w:ascii="Times New Roman" w:hAnsi="Times New Roman" w:cs="Times New Roman"/>
          <w:sz w:val="24"/>
          <w:szCs w:val="24"/>
        </w:rPr>
        <w:t xml:space="preserve"> important for </w:t>
      </w:r>
      <w:r w:rsidR="00775BD6" w:rsidRPr="003E0A63">
        <w:rPr>
          <w:rFonts w:ascii="Times New Roman" w:hAnsi="Times New Roman" w:cs="Times New Roman"/>
          <w:sz w:val="24"/>
          <w:szCs w:val="24"/>
        </w:rPr>
        <w:t xml:space="preserve">flexible working. </w:t>
      </w:r>
    </w:p>
    <w:p w14:paraId="4E17DC9B" w14:textId="43E26B69" w:rsidR="009C1898" w:rsidRPr="003E0A63" w:rsidRDefault="00F439BC"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Culture is the foundation of good organizations. </w:t>
      </w:r>
      <w:r w:rsidR="00B017F7" w:rsidRPr="003E0A63">
        <w:rPr>
          <w:rFonts w:ascii="Times New Roman" w:hAnsi="Times New Roman" w:cs="Times New Roman"/>
          <w:sz w:val="24"/>
          <w:szCs w:val="24"/>
        </w:rPr>
        <w:t xml:space="preserve">Along with specified policies as well as flexibility, workplace culture forms an important component. Culture is simply defined as a collective values, beliefs, practices, and norms that both define, enable, and guide </w:t>
      </w:r>
      <w:r w:rsidR="009C487B" w:rsidRPr="003E0A63">
        <w:rPr>
          <w:rFonts w:ascii="Times New Roman" w:hAnsi="Times New Roman" w:cs="Times New Roman"/>
          <w:sz w:val="24"/>
          <w:szCs w:val="24"/>
        </w:rPr>
        <w:t>behaviors</w:t>
      </w:r>
      <w:r w:rsidR="00B017F7" w:rsidRPr="003E0A63">
        <w:rPr>
          <w:rFonts w:ascii="Times New Roman" w:hAnsi="Times New Roman" w:cs="Times New Roman"/>
          <w:sz w:val="24"/>
          <w:szCs w:val="24"/>
        </w:rPr>
        <w:t xml:space="preserve"> of employees. Culture is deeply connected with the ways employees give meaning to their work, connect with each other, and become connected with the mission of the </w:t>
      </w:r>
      <w:r w:rsidR="009C487B" w:rsidRPr="003E0A63">
        <w:rPr>
          <w:rFonts w:ascii="Times New Roman" w:hAnsi="Times New Roman" w:cs="Times New Roman"/>
          <w:sz w:val="24"/>
          <w:szCs w:val="24"/>
        </w:rPr>
        <w:t>organization</w:t>
      </w:r>
      <w:r w:rsidR="00B017F7" w:rsidRPr="003E0A63">
        <w:rPr>
          <w:rFonts w:ascii="Times New Roman" w:hAnsi="Times New Roman" w:cs="Times New Roman"/>
          <w:sz w:val="24"/>
          <w:szCs w:val="24"/>
        </w:rPr>
        <w:t xml:space="preserve">. </w:t>
      </w:r>
      <w:r w:rsidR="009C1898" w:rsidRPr="003E0A63">
        <w:rPr>
          <w:rFonts w:ascii="Times New Roman" w:hAnsi="Times New Roman" w:cs="Times New Roman"/>
          <w:sz w:val="24"/>
          <w:szCs w:val="24"/>
        </w:rPr>
        <w:t xml:space="preserve">For IT professionals frequently working under extraordinary pressure in project-based scenarios, </w:t>
      </w:r>
      <w:r w:rsidR="009C487B" w:rsidRPr="003E0A63">
        <w:rPr>
          <w:rFonts w:ascii="Times New Roman" w:hAnsi="Times New Roman" w:cs="Times New Roman"/>
          <w:sz w:val="24"/>
          <w:szCs w:val="24"/>
        </w:rPr>
        <w:t>organizational</w:t>
      </w:r>
      <w:r w:rsidR="009C1898" w:rsidRPr="003E0A63">
        <w:rPr>
          <w:rFonts w:ascii="Times New Roman" w:hAnsi="Times New Roman" w:cs="Times New Roman"/>
          <w:sz w:val="24"/>
          <w:szCs w:val="24"/>
        </w:rPr>
        <w:t xml:space="preserve"> culture will influence the level of motivation, engagement and support they experience. Where there is trust, collaboration, innovation and a focus on employee well-being, productivity will be enhanced in remote and flexible work arrangements regardless of the lack of direct supervision. In contrast, a culture that encourages less oversight, is </w:t>
      </w:r>
      <w:r w:rsidR="009C487B" w:rsidRPr="003E0A63">
        <w:rPr>
          <w:rFonts w:ascii="Times New Roman" w:hAnsi="Times New Roman" w:cs="Times New Roman"/>
          <w:sz w:val="24"/>
          <w:szCs w:val="24"/>
        </w:rPr>
        <w:t>skeptical</w:t>
      </w:r>
      <w:r w:rsidR="009C1898" w:rsidRPr="003E0A63">
        <w:rPr>
          <w:rFonts w:ascii="Times New Roman" w:hAnsi="Times New Roman" w:cs="Times New Roman"/>
          <w:sz w:val="24"/>
          <w:szCs w:val="24"/>
        </w:rPr>
        <w:t xml:space="preserve"> of employee autonomy, and cannot adapt to the new reality of digital work will often compromise productivity as it encourages disengagement and poor morale.</w:t>
      </w:r>
    </w:p>
    <w:p w14:paraId="609FFEEB" w14:textId="3AC84509" w:rsidR="00F15400" w:rsidRPr="00AF6034" w:rsidRDefault="00F15400" w:rsidP="00357652">
      <w:pPr>
        <w:spacing w:line="480" w:lineRule="auto"/>
        <w:jc w:val="both"/>
        <w:rPr>
          <w:rFonts w:ascii="Times New Roman" w:hAnsi="Times New Roman" w:cs="Times New Roman"/>
          <w:b/>
          <w:sz w:val="24"/>
          <w:szCs w:val="24"/>
        </w:rPr>
      </w:pPr>
      <w:r w:rsidRPr="00AF6034">
        <w:rPr>
          <w:rFonts w:ascii="Times New Roman" w:hAnsi="Times New Roman" w:cs="Times New Roman"/>
          <w:b/>
          <w:sz w:val="24"/>
          <w:szCs w:val="24"/>
        </w:rPr>
        <w:t>Literature Review</w:t>
      </w:r>
      <w:r w:rsidR="005E34AB" w:rsidRPr="00AF6034">
        <w:rPr>
          <w:rFonts w:ascii="Times New Roman" w:hAnsi="Times New Roman" w:cs="Times New Roman"/>
          <w:b/>
          <w:sz w:val="24"/>
          <w:szCs w:val="24"/>
        </w:rPr>
        <w:t>:</w:t>
      </w:r>
    </w:p>
    <w:p w14:paraId="2BF2C425" w14:textId="1EDAB258"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empirical research has found that hybrid arrangements result in higher levels of productivity and levels of job satisfaction. Hybrid work arrangements have also been adopted to counteract </w:t>
      </w:r>
      <w:r w:rsidRPr="003E0A63">
        <w:rPr>
          <w:rFonts w:ascii="Times New Roman" w:hAnsi="Times New Roman" w:cs="Times New Roman"/>
          <w:sz w:val="24"/>
          <w:szCs w:val="24"/>
        </w:rPr>
        <w:lastRenderedPageBreak/>
        <w:t>career stagnation and social isolation, which are exacerbated by fully remote work. A hybrid work arrangement maintains the possibility of some in-person contact, meaning that hybrid work arrangements aid innovation, mentorship, and the building of relationships</w:t>
      </w:r>
      <w:r w:rsidR="00B62C18">
        <w:rPr>
          <w:rFonts w:ascii="Times New Roman" w:hAnsi="Times New Roman" w:cs="Times New Roman"/>
          <w:sz w:val="24"/>
          <w:szCs w:val="24"/>
        </w:rPr>
        <w:t>, which</w:t>
      </w:r>
      <w:r w:rsidRPr="003E0A63">
        <w:rPr>
          <w:rFonts w:ascii="Times New Roman" w:hAnsi="Times New Roman" w:cs="Times New Roman"/>
          <w:sz w:val="24"/>
          <w:szCs w:val="24"/>
        </w:rPr>
        <w:t xml:space="preserve"> is an advocating element of IT work.</w:t>
      </w:r>
    </w:p>
    <w:p w14:paraId="2461CD57" w14:textId="3E941907" w:rsidR="000C6D89" w:rsidRPr="003E0A63" w:rsidRDefault="00426F40"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 is an important moderator </w:t>
      </w:r>
      <w:r w:rsidR="00B62C18">
        <w:rPr>
          <w:rFonts w:ascii="Times New Roman" w:hAnsi="Times New Roman" w:cs="Times New Roman"/>
          <w:sz w:val="24"/>
          <w:szCs w:val="24"/>
        </w:rPr>
        <w:t>of</w:t>
      </w:r>
      <w:r w:rsidR="000C6D89" w:rsidRPr="003E0A63">
        <w:rPr>
          <w:rFonts w:ascii="Times New Roman" w:hAnsi="Times New Roman" w:cs="Times New Roman"/>
          <w:sz w:val="24"/>
          <w:szCs w:val="24"/>
        </w:rPr>
        <w:t xml:space="preserve"> the effectiveness of remote and flexible work.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build trust and psychological safety and foster collaborative values offer employees greater confidence and </w:t>
      </w:r>
      <w:r w:rsidR="00B62C18">
        <w:rPr>
          <w:rFonts w:ascii="Times New Roman" w:hAnsi="Times New Roman" w:cs="Times New Roman"/>
          <w:sz w:val="24"/>
          <w:szCs w:val="24"/>
        </w:rPr>
        <w:t xml:space="preserve">the </w:t>
      </w:r>
      <w:r w:rsidR="000C6D89" w:rsidRPr="003E0A63">
        <w:rPr>
          <w:rFonts w:ascii="Times New Roman" w:hAnsi="Times New Roman" w:cs="Times New Roman"/>
          <w:sz w:val="24"/>
          <w:szCs w:val="24"/>
        </w:rPr>
        <w:t xml:space="preserve">ability to facilitate flexibility. Research indicates that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promote flexible and open communication yield the greatest levels of productivity in remote work. In contrast, traditional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are control-based yield greater challenges in coordination and engagement (Grant, 2013).</w:t>
      </w:r>
    </w:p>
    <w:p w14:paraId="0F72CB4A" w14:textId="4EC13ACA"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Although technology adoption is vital, </w:t>
      </w:r>
      <w:r w:rsidR="00426F40"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must couple supportive practices</w:t>
      </w:r>
      <w:r w:rsidR="007A6108">
        <w:rPr>
          <w:rFonts w:ascii="Times New Roman" w:hAnsi="Times New Roman" w:cs="Times New Roman"/>
          <w:sz w:val="24"/>
          <w:szCs w:val="24"/>
        </w:rPr>
        <w:t>,</w:t>
      </w:r>
      <w:r w:rsidRPr="003E0A63">
        <w:rPr>
          <w:rFonts w:ascii="Times New Roman" w:hAnsi="Times New Roman" w:cs="Times New Roman"/>
          <w:sz w:val="24"/>
          <w:szCs w:val="24"/>
        </w:rPr>
        <w:t xml:space="preserve"> such as team monitoring activities or sharing common cultural values with the technology (Harmer &amp; Pauleen, 2021). Therefore, flexible arrangements or flexible hours are dependent on the interaction that occurs between culture and the technology infrastructure that is in place. An employee's perception of flexibility is critical in predicting outcomes in remote work settings. Employees value flexibility in decreasing commute stress, enhancing work-life balance, and matching personal productivity's workflow.</w:t>
      </w:r>
    </w:p>
    <w:p w14:paraId="4FF50904" w14:textId="6033A62D"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Cohen and Cromwell (2021) suggest that autonomy-supportive management, regular feedback, and visible pathways to advance are pivotal in the continued morale promotion of remote teams. Remote work provides autonomy, but it may also struggle with remote </w:t>
      </w:r>
      <w:r w:rsidR="00426F40" w:rsidRPr="003E0A63">
        <w:rPr>
          <w:rFonts w:ascii="Times New Roman" w:hAnsi="Times New Roman" w:cs="Times New Roman"/>
          <w:sz w:val="24"/>
          <w:szCs w:val="24"/>
        </w:rPr>
        <w:t>work</w:t>
      </w:r>
      <w:r w:rsidRPr="003E0A63">
        <w:rPr>
          <w:rFonts w:ascii="Times New Roman" w:hAnsi="Times New Roman" w:cs="Times New Roman"/>
          <w:sz w:val="24"/>
          <w:szCs w:val="24"/>
        </w:rPr>
        <w:t>, mostly related to states of isolation, exhaustion, and visibility concerns in exchange for improved productivity and performance at work.</w:t>
      </w:r>
    </w:p>
    <w:p w14:paraId="56632C68" w14:textId="2951DA3F"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Autonomy is a fundamental design construct, along with social support, which will affect efficacy (Wang, 2021). Productivity might </w:t>
      </w:r>
      <w:r w:rsidR="00426F40" w:rsidRPr="003E0A63">
        <w:rPr>
          <w:rFonts w:ascii="Times New Roman" w:hAnsi="Times New Roman" w:cs="Times New Roman"/>
          <w:sz w:val="24"/>
          <w:szCs w:val="24"/>
        </w:rPr>
        <w:t>increase</w:t>
      </w:r>
      <w:r w:rsidRPr="003E0A63">
        <w:rPr>
          <w:rFonts w:ascii="Times New Roman" w:hAnsi="Times New Roman" w:cs="Times New Roman"/>
          <w:sz w:val="24"/>
          <w:szCs w:val="24"/>
        </w:rPr>
        <w:t xml:space="preserve"> the implication of that might be related to some adverse effects found among employees regarding experiencing career movement stagnation or anxiety related to employee placement and community through the work-from-home option (Bloom, 2015).</w:t>
      </w:r>
    </w:p>
    <w:p w14:paraId="063BDA23" w14:textId="2EF3C122" w:rsidR="00832739" w:rsidRPr="003E0A63" w:rsidRDefault="0091140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literature review shows that productivity results from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thinking, management, employee belief, and, importantly, cultural adaptability. The technology experience demonstrates that hybrid work and culture-driven management could enable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fully leverage their flexible work approaches. To maintain productivity,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need to find the balance of autonomy with collaboration, technology with culture, and flexibility with structure, all under remote and hybrid work.</w:t>
      </w:r>
    </w:p>
    <w:p w14:paraId="6909BB61" w14:textId="6FC39207" w:rsidR="0091140B" w:rsidRPr="00AF6034" w:rsidRDefault="0091140B" w:rsidP="00357652">
      <w:pPr>
        <w:spacing w:line="480" w:lineRule="auto"/>
        <w:jc w:val="both"/>
        <w:rPr>
          <w:rFonts w:ascii="Times New Roman" w:hAnsi="Times New Roman" w:cs="Times New Roman"/>
          <w:b/>
          <w:sz w:val="24"/>
          <w:szCs w:val="24"/>
        </w:rPr>
      </w:pPr>
      <w:r w:rsidRPr="00AF6034">
        <w:rPr>
          <w:rFonts w:ascii="Times New Roman" w:hAnsi="Times New Roman" w:cs="Times New Roman"/>
          <w:b/>
          <w:sz w:val="24"/>
          <w:szCs w:val="24"/>
        </w:rPr>
        <w:t>Objectives:</w:t>
      </w:r>
    </w:p>
    <w:p w14:paraId="05E75BB8" w14:textId="2090722E"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1. To explore the relationship between remote work policies and worker productivity in the information technology industry.</w:t>
      </w:r>
    </w:p>
    <w:p w14:paraId="466A59B0" w14:textId="69CC167F"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 xml:space="preserve">2. To investigate the effect of flexibility in the workplace (for example, flexible hours, hybrid work arrangements) on IT </w:t>
      </w:r>
      <w:proofErr w:type="gramStart"/>
      <w:r w:rsidRPr="003E0A63">
        <w:rPr>
          <w:rFonts w:ascii="Times New Roman" w:hAnsi="Times New Roman" w:cs="Times New Roman"/>
          <w:sz w:val="24"/>
          <w:szCs w:val="24"/>
        </w:rPr>
        <w:t>professionals</w:t>
      </w:r>
      <w:proofErr w:type="gramEnd"/>
      <w:r w:rsidRPr="003E0A63">
        <w:rPr>
          <w:rFonts w:ascii="Times New Roman" w:hAnsi="Times New Roman" w:cs="Times New Roman"/>
          <w:sz w:val="24"/>
          <w:szCs w:val="24"/>
        </w:rPr>
        <w:t xml:space="preserve"> productivity.</w:t>
      </w:r>
    </w:p>
    <w:p w14:paraId="009C2861" w14:textId="126549DB"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3. To examine the effect of workplace culture on the effectiveness of remote practices.</w:t>
      </w:r>
    </w:p>
    <w:p w14:paraId="1D4BD8CF" w14:textId="6B09E924"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 xml:space="preserve">4. To explore IT </w:t>
      </w:r>
      <w:r w:rsidR="003A50A4" w:rsidRPr="003E0A63">
        <w:rPr>
          <w:rFonts w:ascii="Times New Roman" w:hAnsi="Times New Roman" w:cs="Times New Roman"/>
          <w:sz w:val="24"/>
          <w:szCs w:val="24"/>
        </w:rPr>
        <w:t>employee’s</w:t>
      </w:r>
      <w:r w:rsidRPr="003E0A63">
        <w:rPr>
          <w:rFonts w:ascii="Times New Roman" w:hAnsi="Times New Roman" w:cs="Times New Roman"/>
          <w:sz w:val="24"/>
          <w:szCs w:val="24"/>
        </w:rPr>
        <w:t xml:space="preserve"> opinions </w:t>
      </w:r>
      <w:r w:rsidR="004278CE" w:rsidRPr="003E0A63">
        <w:rPr>
          <w:rFonts w:ascii="Times New Roman" w:hAnsi="Times New Roman" w:cs="Times New Roman"/>
          <w:sz w:val="24"/>
          <w:szCs w:val="24"/>
        </w:rPr>
        <w:t>about</w:t>
      </w:r>
      <w:r w:rsidRPr="003E0A63">
        <w:rPr>
          <w:rFonts w:ascii="Times New Roman" w:hAnsi="Times New Roman" w:cs="Times New Roman"/>
          <w:sz w:val="24"/>
          <w:szCs w:val="24"/>
        </w:rPr>
        <w:t xml:space="preserve"> workplace flexibility and how this relates to job satisfaction and job performance.</w:t>
      </w:r>
    </w:p>
    <w:p w14:paraId="304D0E8C" w14:textId="77777777"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5. To examine the productivity of IT employees working from home, in a hybrid work arrangement, or working in an office.</w:t>
      </w:r>
    </w:p>
    <w:p w14:paraId="314ABD01" w14:textId="77777777" w:rsidR="00CE02C5" w:rsidRPr="00CE02C5" w:rsidRDefault="00CE02C5" w:rsidP="00CE02C5">
      <w:pPr>
        <w:spacing w:line="480" w:lineRule="auto"/>
        <w:jc w:val="both"/>
        <w:rPr>
          <w:rFonts w:ascii="Times New Roman" w:hAnsi="Times New Roman" w:cs="Times New Roman"/>
          <w:b/>
          <w:sz w:val="24"/>
          <w:szCs w:val="24"/>
        </w:rPr>
      </w:pPr>
      <w:r w:rsidRPr="00CE02C5">
        <w:rPr>
          <w:rFonts w:ascii="Times New Roman" w:hAnsi="Times New Roman" w:cs="Times New Roman"/>
          <w:b/>
          <w:sz w:val="24"/>
          <w:szCs w:val="24"/>
        </w:rPr>
        <w:lastRenderedPageBreak/>
        <w:t xml:space="preserve">Methodology </w:t>
      </w:r>
    </w:p>
    <w:p w14:paraId="2CAD02FD" w14:textId="77777777" w:rsidR="00CE02C5" w:rsidRDefault="00CE02C5" w:rsidP="00CE02C5">
      <w:pPr>
        <w:spacing w:line="480" w:lineRule="auto"/>
        <w:jc w:val="both"/>
        <w:rPr>
          <w:rFonts w:ascii="Times New Roman" w:hAnsi="Times New Roman" w:cs="Times New Roman"/>
          <w:sz w:val="24"/>
          <w:szCs w:val="24"/>
        </w:rPr>
      </w:pPr>
      <w:r w:rsidRPr="00CE02C5">
        <w:rPr>
          <w:rFonts w:ascii="Times New Roman" w:hAnsi="Times New Roman" w:cs="Times New Roman"/>
          <w:sz w:val="24"/>
          <w:szCs w:val="24"/>
        </w:rPr>
        <w:t>This study applied a qualitative research methodology to understand the experiences and viewpoints of IT professionals in technical fields. Data was collected through informal interviews with ten participants who were aged 22 to 55. The participants were from various IT backgrounds (e.g., software engineering, cybersecurity, and IT consulting). The research methodology is qualitative and interview-based. The sample size (n = 10). This method helped with open conversation and allowed participants to feel comfortable discussing their thoughts freely. The result gives an understanding of how IT professionals work through technical changes, security demands, and client work requirements.</w:t>
      </w:r>
    </w:p>
    <w:p w14:paraId="71493305" w14:textId="41A33174" w:rsidR="00272654" w:rsidRPr="00A43E89" w:rsidRDefault="000E2903" w:rsidP="00CE02C5">
      <w:pPr>
        <w:spacing w:line="480" w:lineRule="auto"/>
        <w:jc w:val="both"/>
        <w:rPr>
          <w:rFonts w:ascii="Times New Roman" w:hAnsi="Times New Roman" w:cs="Times New Roman"/>
          <w:b/>
          <w:sz w:val="24"/>
          <w:szCs w:val="24"/>
        </w:rPr>
      </w:pPr>
      <w:r w:rsidRPr="00A43E89">
        <w:rPr>
          <w:rFonts w:ascii="Times New Roman" w:hAnsi="Times New Roman" w:cs="Times New Roman"/>
          <w:b/>
          <w:sz w:val="24"/>
          <w:szCs w:val="24"/>
        </w:rPr>
        <w:t>Findings</w:t>
      </w:r>
      <w:r w:rsidR="00C2407B" w:rsidRPr="00A43E89">
        <w:rPr>
          <w:rFonts w:ascii="Times New Roman" w:hAnsi="Times New Roman" w:cs="Times New Roman"/>
          <w:b/>
          <w:sz w:val="24"/>
          <w:szCs w:val="24"/>
        </w:rPr>
        <w:t xml:space="preserve"> and discussion</w:t>
      </w:r>
      <w:r w:rsidRPr="00A43E89">
        <w:rPr>
          <w:rFonts w:ascii="Times New Roman" w:hAnsi="Times New Roman" w:cs="Times New Roman"/>
          <w:b/>
          <w:sz w:val="24"/>
          <w:szCs w:val="24"/>
        </w:rPr>
        <w:t>:</w:t>
      </w:r>
    </w:p>
    <w:p w14:paraId="218448AA" w14:textId="25EB1068" w:rsidR="00C6145F" w:rsidRPr="003E0A63" w:rsidRDefault="00272654"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 </w:t>
      </w:r>
      <w:r w:rsidR="00F65511" w:rsidRPr="003E0A63">
        <w:rPr>
          <w:rFonts w:ascii="Times New Roman" w:hAnsi="Times New Roman" w:cs="Times New Roman"/>
          <w:sz w:val="24"/>
          <w:szCs w:val="24"/>
        </w:rPr>
        <w:t>To explore the relationship between remote work policies and worker productivity in the information technology industry</w:t>
      </w:r>
      <w:r w:rsidR="006D1DB5">
        <w:rPr>
          <w:rFonts w:ascii="Times New Roman" w:hAnsi="Times New Roman" w:cs="Times New Roman"/>
          <w:sz w:val="24"/>
          <w:szCs w:val="24"/>
        </w:rPr>
        <w:t>:</w:t>
      </w:r>
    </w:p>
    <w:p w14:paraId="282C09CC" w14:textId="2B6281E1" w:rsidR="004278CE" w:rsidRPr="003E0A63" w:rsidRDefault="004278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employees are productive. Hybrid work environments, which include some flexibility, engender productivity experience. Fully remote work produces some positive benefits. In this study, 75% of remote professionals reported high productivity, with the remaining participants indicating a medium level of productivity. These findings illustrate that remote work can lend itself to concentration, independence, and work-life balance. Some professionals may have limitations in connection, collaboration, or structure, and that might complicate perceptions of productivity.</w:t>
      </w:r>
    </w:p>
    <w:p w14:paraId="1CB75A86" w14:textId="7B364B58" w:rsidR="00FE0B75" w:rsidRPr="003E0A63" w:rsidRDefault="00AF3303"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This </w:t>
      </w:r>
      <w:r w:rsidR="00FE0B75" w:rsidRPr="003E0A63">
        <w:rPr>
          <w:rFonts w:ascii="Times New Roman" w:hAnsi="Times New Roman" w:cs="Times New Roman"/>
          <w:sz w:val="24"/>
          <w:szCs w:val="24"/>
        </w:rPr>
        <w:t xml:space="preserve">result suggests that more rigid in-office expectations could </w:t>
      </w:r>
      <w:r w:rsidR="00D972FB" w:rsidRPr="003E0A63">
        <w:rPr>
          <w:rFonts w:ascii="Times New Roman" w:hAnsi="Times New Roman" w:cs="Times New Roman"/>
          <w:sz w:val="24"/>
          <w:szCs w:val="24"/>
        </w:rPr>
        <w:t>be achieved by</w:t>
      </w:r>
      <w:r w:rsidR="00FE0B75" w:rsidRPr="003E0A63">
        <w:rPr>
          <w:rFonts w:ascii="Times New Roman" w:hAnsi="Times New Roman" w:cs="Times New Roman"/>
          <w:sz w:val="24"/>
          <w:szCs w:val="24"/>
        </w:rPr>
        <w:t xml:space="preserve"> working against a more </w:t>
      </w:r>
      <w:r w:rsidRPr="003E0A63">
        <w:rPr>
          <w:rFonts w:ascii="Times New Roman" w:hAnsi="Times New Roman" w:cs="Times New Roman"/>
          <w:sz w:val="24"/>
          <w:szCs w:val="24"/>
        </w:rPr>
        <w:t>modernized</w:t>
      </w:r>
      <w:r w:rsidR="00FE0B75" w:rsidRPr="003E0A63">
        <w:rPr>
          <w:rFonts w:ascii="Times New Roman" w:hAnsi="Times New Roman" w:cs="Times New Roman"/>
          <w:sz w:val="24"/>
          <w:szCs w:val="24"/>
        </w:rPr>
        <w:t xml:space="preserve"> work environment. A more traditional in-office environment may impose </w:t>
      </w:r>
      <w:r w:rsidR="00FE0B75" w:rsidRPr="003E0A63">
        <w:rPr>
          <w:rFonts w:ascii="Times New Roman" w:hAnsi="Times New Roman" w:cs="Times New Roman"/>
          <w:sz w:val="24"/>
          <w:szCs w:val="24"/>
        </w:rPr>
        <w:lastRenderedPageBreak/>
        <w:t>constraints on needed flexibility, which may lead to lower productivity and greater frustrations that remote and hybrid policies may alleviate.</w:t>
      </w:r>
    </w:p>
    <w:p w14:paraId="55F3CB6A" w14:textId="757801F7" w:rsidR="00E7486B" w:rsidRDefault="00FE0B7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Across all remote-based policies (hybrid and fully remote), 83% of potential participants</w:t>
      </w:r>
      <w:r w:rsidR="002C3B66">
        <w:rPr>
          <w:rFonts w:ascii="Times New Roman" w:hAnsi="Times New Roman" w:cs="Times New Roman"/>
          <w:sz w:val="24"/>
          <w:szCs w:val="24"/>
        </w:rPr>
        <w:t xml:space="preserve"> </w:t>
      </w:r>
      <w:r w:rsidRPr="003E0A63">
        <w:rPr>
          <w:rFonts w:ascii="Times New Roman" w:hAnsi="Times New Roman" w:cs="Times New Roman"/>
          <w:sz w:val="24"/>
          <w:szCs w:val="24"/>
        </w:rPr>
        <w:t>six out of seven reported an overall high level of productivity. Among other things, this statistic underscores the productive connection between the feeling of effectiveness and flexible working conditions.</w:t>
      </w:r>
    </w:p>
    <w:tbl>
      <w:tblPr>
        <w:tblW w:w="7621" w:type="dxa"/>
        <w:jc w:val="center"/>
        <w:tblLook w:val="04A0" w:firstRow="1" w:lastRow="0" w:firstColumn="1" w:lastColumn="0" w:noHBand="0" w:noVBand="1"/>
      </w:tblPr>
      <w:tblGrid>
        <w:gridCol w:w="1975"/>
        <w:gridCol w:w="1785"/>
        <w:gridCol w:w="2126"/>
        <w:gridCol w:w="1735"/>
      </w:tblGrid>
      <w:tr w:rsidR="00617A09" w:rsidRPr="007F162A" w14:paraId="4CAF8A29" w14:textId="77777777" w:rsidTr="001E3371">
        <w:trPr>
          <w:trHeight w:val="290"/>
          <w:jc w:val="center"/>
        </w:trPr>
        <w:tc>
          <w:tcPr>
            <w:tcW w:w="7621" w:type="dxa"/>
            <w:gridSpan w:val="4"/>
            <w:tcBorders>
              <w:top w:val="single" w:sz="4" w:space="0" w:color="auto"/>
              <w:left w:val="single" w:sz="4" w:space="0" w:color="auto"/>
              <w:bottom w:val="single" w:sz="4" w:space="0" w:color="auto"/>
              <w:right w:val="single" w:sz="4" w:space="0" w:color="auto"/>
            </w:tcBorders>
            <w:noWrap/>
            <w:vAlign w:val="bottom"/>
            <w:hideMark/>
          </w:tcPr>
          <w:p w14:paraId="740DB396"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Productivity Levels by Group</w:t>
            </w:r>
          </w:p>
        </w:tc>
      </w:tr>
      <w:tr w:rsidR="00617A09" w:rsidRPr="007F162A" w14:paraId="0D35473A"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vAlign w:val="center"/>
            <w:hideMark/>
          </w:tcPr>
          <w:p w14:paraId="05542CBA"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Work Arrangement</w:t>
            </w:r>
          </w:p>
        </w:tc>
        <w:tc>
          <w:tcPr>
            <w:tcW w:w="1785" w:type="dxa"/>
            <w:tcBorders>
              <w:top w:val="nil"/>
              <w:left w:val="nil"/>
              <w:bottom w:val="single" w:sz="4" w:space="0" w:color="auto"/>
              <w:right w:val="single" w:sz="4" w:space="0" w:color="auto"/>
            </w:tcBorders>
            <w:noWrap/>
            <w:vAlign w:val="center"/>
            <w:hideMark/>
          </w:tcPr>
          <w:p w14:paraId="09448948"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High Productivity</w:t>
            </w:r>
          </w:p>
        </w:tc>
        <w:tc>
          <w:tcPr>
            <w:tcW w:w="2126" w:type="dxa"/>
            <w:tcBorders>
              <w:top w:val="nil"/>
              <w:left w:val="nil"/>
              <w:bottom w:val="single" w:sz="4" w:space="0" w:color="auto"/>
              <w:right w:val="single" w:sz="4" w:space="0" w:color="auto"/>
            </w:tcBorders>
            <w:noWrap/>
            <w:vAlign w:val="center"/>
            <w:hideMark/>
          </w:tcPr>
          <w:p w14:paraId="25533AFE"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Medium Productivity</w:t>
            </w:r>
          </w:p>
        </w:tc>
        <w:tc>
          <w:tcPr>
            <w:tcW w:w="1735" w:type="dxa"/>
            <w:tcBorders>
              <w:top w:val="nil"/>
              <w:left w:val="nil"/>
              <w:bottom w:val="single" w:sz="4" w:space="0" w:color="auto"/>
              <w:right w:val="single" w:sz="4" w:space="0" w:color="auto"/>
            </w:tcBorders>
            <w:noWrap/>
            <w:vAlign w:val="center"/>
            <w:hideMark/>
          </w:tcPr>
          <w:p w14:paraId="050ADFB8"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Low Productivity</w:t>
            </w:r>
          </w:p>
        </w:tc>
      </w:tr>
      <w:tr w:rsidR="00617A09" w:rsidRPr="007F162A" w14:paraId="7615BC89"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4FFA2415"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Fully Remote</w:t>
            </w:r>
          </w:p>
        </w:tc>
        <w:tc>
          <w:tcPr>
            <w:tcW w:w="1785" w:type="dxa"/>
            <w:tcBorders>
              <w:top w:val="nil"/>
              <w:left w:val="nil"/>
              <w:bottom w:val="single" w:sz="4" w:space="0" w:color="auto"/>
              <w:right w:val="single" w:sz="4" w:space="0" w:color="auto"/>
            </w:tcBorders>
            <w:noWrap/>
            <w:vAlign w:val="center"/>
            <w:hideMark/>
          </w:tcPr>
          <w:p w14:paraId="4A471351"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23BCF487"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c>
          <w:tcPr>
            <w:tcW w:w="1735" w:type="dxa"/>
            <w:tcBorders>
              <w:top w:val="nil"/>
              <w:left w:val="nil"/>
              <w:bottom w:val="single" w:sz="4" w:space="0" w:color="auto"/>
              <w:right w:val="single" w:sz="4" w:space="0" w:color="auto"/>
            </w:tcBorders>
            <w:noWrap/>
            <w:vAlign w:val="center"/>
            <w:hideMark/>
          </w:tcPr>
          <w:p w14:paraId="22FD9A50"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3C75C793"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3AEECCEE"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Hybrid</w:t>
            </w:r>
          </w:p>
        </w:tc>
        <w:tc>
          <w:tcPr>
            <w:tcW w:w="1785" w:type="dxa"/>
            <w:tcBorders>
              <w:top w:val="nil"/>
              <w:left w:val="nil"/>
              <w:bottom w:val="single" w:sz="4" w:space="0" w:color="auto"/>
              <w:right w:val="single" w:sz="4" w:space="0" w:color="auto"/>
            </w:tcBorders>
            <w:noWrap/>
            <w:vAlign w:val="center"/>
            <w:hideMark/>
          </w:tcPr>
          <w:p w14:paraId="7638955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73C6CE86"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1735" w:type="dxa"/>
            <w:tcBorders>
              <w:top w:val="nil"/>
              <w:left w:val="nil"/>
              <w:bottom w:val="single" w:sz="4" w:space="0" w:color="auto"/>
              <w:right w:val="single" w:sz="4" w:space="0" w:color="auto"/>
            </w:tcBorders>
            <w:noWrap/>
            <w:vAlign w:val="center"/>
            <w:hideMark/>
          </w:tcPr>
          <w:p w14:paraId="2CEDDE4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0018C147"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0D763490"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In-office</w:t>
            </w:r>
          </w:p>
        </w:tc>
        <w:tc>
          <w:tcPr>
            <w:tcW w:w="1785" w:type="dxa"/>
            <w:tcBorders>
              <w:top w:val="nil"/>
              <w:left w:val="nil"/>
              <w:bottom w:val="single" w:sz="4" w:space="0" w:color="auto"/>
              <w:right w:val="single" w:sz="4" w:space="0" w:color="auto"/>
            </w:tcBorders>
            <w:noWrap/>
            <w:vAlign w:val="center"/>
            <w:hideMark/>
          </w:tcPr>
          <w:p w14:paraId="0ACB29D8"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2126" w:type="dxa"/>
            <w:tcBorders>
              <w:top w:val="nil"/>
              <w:left w:val="nil"/>
              <w:bottom w:val="single" w:sz="4" w:space="0" w:color="auto"/>
              <w:right w:val="single" w:sz="4" w:space="0" w:color="auto"/>
            </w:tcBorders>
            <w:noWrap/>
            <w:vAlign w:val="center"/>
            <w:hideMark/>
          </w:tcPr>
          <w:p w14:paraId="2F10F96B"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2</w:t>
            </w:r>
          </w:p>
        </w:tc>
        <w:tc>
          <w:tcPr>
            <w:tcW w:w="1735" w:type="dxa"/>
            <w:tcBorders>
              <w:top w:val="nil"/>
              <w:left w:val="nil"/>
              <w:bottom w:val="single" w:sz="4" w:space="0" w:color="auto"/>
              <w:right w:val="single" w:sz="4" w:space="0" w:color="auto"/>
            </w:tcBorders>
            <w:noWrap/>
            <w:vAlign w:val="center"/>
            <w:hideMark/>
          </w:tcPr>
          <w:p w14:paraId="393D4F52"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r>
    </w:tbl>
    <w:p w14:paraId="50BB7504" w14:textId="77777777" w:rsidR="00617A09" w:rsidRPr="007F162A" w:rsidRDefault="00617A09" w:rsidP="00617A09">
      <w:pPr>
        <w:spacing w:line="480" w:lineRule="auto"/>
        <w:jc w:val="both"/>
        <w:rPr>
          <w:rFonts w:ascii="Times New Roman" w:hAnsi="Times New Roman" w:cs="Times New Roman"/>
          <w:sz w:val="20"/>
          <w:szCs w:val="20"/>
        </w:rPr>
      </w:pPr>
    </w:p>
    <w:p w14:paraId="27A1DF01" w14:textId="11384B82" w:rsidR="00114B66" w:rsidRPr="003E0A63" w:rsidRDefault="006617F6" w:rsidP="005C68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617A09" w:rsidRPr="003E0A63">
        <w:rPr>
          <w:rFonts w:ascii="Times New Roman" w:hAnsi="Times New Roman" w:cs="Times New Roman"/>
          <w:sz w:val="24"/>
          <w:szCs w:val="24"/>
        </w:rPr>
        <w:t>1: Productivity Levels by Group</w:t>
      </w:r>
    </w:p>
    <w:p w14:paraId="2685E55F" w14:textId="46F8A892" w:rsidR="00F65511" w:rsidRPr="00F65511" w:rsidRDefault="00F65511" w:rsidP="00357652">
      <w:pPr>
        <w:pStyle w:val="ListParagraph"/>
        <w:numPr>
          <w:ilvl w:val="0"/>
          <w:numId w:val="27"/>
        </w:numPr>
        <w:spacing w:line="480" w:lineRule="auto"/>
        <w:jc w:val="both"/>
        <w:rPr>
          <w:rFonts w:ascii="Times New Roman" w:hAnsi="Times New Roman" w:cs="Times New Roman"/>
          <w:sz w:val="24"/>
          <w:szCs w:val="24"/>
        </w:rPr>
      </w:pPr>
      <w:r w:rsidRPr="00F65511">
        <w:rPr>
          <w:rFonts w:ascii="Times New Roman" w:hAnsi="Times New Roman" w:cs="Times New Roman"/>
          <w:sz w:val="24"/>
          <w:szCs w:val="24"/>
        </w:rPr>
        <w:t>To investigate the effect of flexibility in the workplace (for example, flexible hours, hybrid work arrangements) on IT professionals</w:t>
      </w:r>
      <w:r w:rsidR="00B62C18">
        <w:rPr>
          <w:rFonts w:ascii="Times New Roman" w:hAnsi="Times New Roman" w:cs="Times New Roman"/>
          <w:sz w:val="24"/>
          <w:szCs w:val="24"/>
        </w:rPr>
        <w:t>'</w:t>
      </w:r>
      <w:r w:rsidRPr="00F65511">
        <w:rPr>
          <w:rFonts w:ascii="Times New Roman" w:hAnsi="Times New Roman" w:cs="Times New Roman"/>
          <w:sz w:val="24"/>
          <w:szCs w:val="24"/>
        </w:rPr>
        <w:t xml:space="preserve"> productivity</w:t>
      </w:r>
      <w:r>
        <w:rPr>
          <w:rFonts w:ascii="Times New Roman" w:hAnsi="Times New Roman" w:cs="Times New Roman"/>
          <w:sz w:val="24"/>
          <w:szCs w:val="24"/>
        </w:rPr>
        <w:t>:</w:t>
      </w:r>
    </w:p>
    <w:p w14:paraId="127962C4" w14:textId="1B04E9B1"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Significant flexibility in work arrangements seems to </w:t>
      </w:r>
      <w:r w:rsidR="00AF3303" w:rsidRPr="003E0A63">
        <w:rPr>
          <w:rFonts w:ascii="Times New Roman" w:hAnsi="Times New Roman" w:cs="Times New Roman"/>
          <w:sz w:val="24"/>
          <w:szCs w:val="24"/>
        </w:rPr>
        <w:t>relate to</w:t>
      </w:r>
      <w:r w:rsidRPr="003E0A63">
        <w:rPr>
          <w:rFonts w:ascii="Times New Roman" w:hAnsi="Times New Roman" w:cs="Times New Roman"/>
          <w:sz w:val="24"/>
          <w:szCs w:val="24"/>
        </w:rPr>
        <w:t xml:space="preserve"> higher reported productivity, particularly for professionals with moderate experience. This indicates that employees in early or middle careers may benefit most from flexible hours because they support a combination of independent, deeply focused work with group collaboration. These professionals seem to excel in work environments that allow for autonomy while also having access to resources or support, reinforcing the productivity benefits of flexible policies (hybrid work or full remote work). In contrast, participants with lower flexibility but more years of professional experience have lower productivity perceptions. This trend might pose influential constraints on experienced </w:t>
      </w:r>
      <w:r w:rsidRPr="003E0A63">
        <w:rPr>
          <w:rFonts w:ascii="Times New Roman" w:hAnsi="Times New Roman" w:cs="Times New Roman"/>
          <w:sz w:val="24"/>
          <w:szCs w:val="24"/>
        </w:rPr>
        <w:lastRenderedPageBreak/>
        <w:t>professionals with more inflexible hours (e.g., in-office requirements). Over time professionals develop working styles and preferences that inflexibilities challenge, reducing their overall efficiency.</w:t>
      </w:r>
    </w:p>
    <w:p w14:paraId="7724C576" w14:textId="3BA9663E"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Findings show that flexibility is an important driver of productivity, regardless of the stage of someone's career, but may be especially necessary to maintain the productivity of mid-career professional employees. Without the possibility for flexibility as to where and how they could work, even highly accomplished and seasoned employees might find it difficult to reach their full potential.</w:t>
      </w:r>
    </w:p>
    <w:p w14:paraId="1A3069F5" w14:textId="7E68783A" w:rsidR="005C6838" w:rsidRPr="00E473CB" w:rsidRDefault="00E96225" w:rsidP="005C6838">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summary, there is a meaningful message that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seeking productivity should account for flexibility policies, especially with experienced professional employees </w:t>
      </w:r>
      <w:r w:rsidR="00B62C18">
        <w:rPr>
          <w:rFonts w:ascii="Times New Roman" w:hAnsi="Times New Roman" w:cs="Times New Roman"/>
          <w:sz w:val="24"/>
          <w:szCs w:val="24"/>
        </w:rPr>
        <w:t>who</w:t>
      </w:r>
      <w:r w:rsidRPr="003E0A63">
        <w:rPr>
          <w:rFonts w:ascii="Times New Roman" w:hAnsi="Times New Roman" w:cs="Times New Roman"/>
          <w:sz w:val="24"/>
          <w:szCs w:val="24"/>
        </w:rPr>
        <w:t xml:space="preserve"> often find it hard to follow traditional work structures. The data support the increasing need for system-bounded, flexible work in a manner that accommodates employees with different professional needs and expectations, acknowledging that systems with lots of rigid, fixed rules can further reduce productivity potential.</w:t>
      </w:r>
    </w:p>
    <w:tbl>
      <w:tblPr>
        <w:tblW w:w="7940" w:type="dxa"/>
        <w:jc w:val="center"/>
        <w:tblLook w:val="04A0" w:firstRow="1" w:lastRow="0" w:firstColumn="1" w:lastColumn="0" w:noHBand="0" w:noVBand="1"/>
      </w:tblPr>
      <w:tblGrid>
        <w:gridCol w:w="2680"/>
        <w:gridCol w:w="1720"/>
        <w:gridCol w:w="1900"/>
        <w:gridCol w:w="1640"/>
      </w:tblGrid>
      <w:tr w:rsidR="005C6838" w:rsidRPr="003E0A63" w14:paraId="7592BC26" w14:textId="77777777" w:rsidTr="001E3371">
        <w:trPr>
          <w:trHeight w:val="290"/>
          <w:jc w:val="center"/>
        </w:trPr>
        <w:tc>
          <w:tcPr>
            <w:tcW w:w="7940" w:type="dxa"/>
            <w:gridSpan w:val="4"/>
            <w:tcBorders>
              <w:top w:val="single" w:sz="4" w:space="0" w:color="auto"/>
              <w:left w:val="single" w:sz="4" w:space="0" w:color="auto"/>
              <w:bottom w:val="single" w:sz="4" w:space="0" w:color="auto"/>
              <w:right w:val="single" w:sz="4" w:space="0" w:color="auto"/>
            </w:tcBorders>
            <w:vAlign w:val="center"/>
            <w:hideMark/>
          </w:tcPr>
          <w:p w14:paraId="4E5D8A6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Productivity Levels by Flexibility Category</w:t>
            </w:r>
          </w:p>
        </w:tc>
      </w:tr>
      <w:tr w:rsidR="005C6838" w:rsidRPr="003E0A63" w14:paraId="383A40F5" w14:textId="77777777" w:rsidTr="001E3371">
        <w:trPr>
          <w:trHeight w:val="290"/>
          <w:jc w:val="center"/>
        </w:trPr>
        <w:tc>
          <w:tcPr>
            <w:tcW w:w="2680" w:type="dxa"/>
            <w:tcBorders>
              <w:top w:val="nil"/>
              <w:left w:val="single" w:sz="4" w:space="0" w:color="auto"/>
              <w:bottom w:val="single" w:sz="4" w:space="0" w:color="auto"/>
              <w:right w:val="single" w:sz="4" w:space="0" w:color="auto"/>
            </w:tcBorders>
            <w:vAlign w:val="center"/>
            <w:hideMark/>
          </w:tcPr>
          <w:p w14:paraId="1948E2E3"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Flexibility Level</w:t>
            </w:r>
          </w:p>
        </w:tc>
        <w:tc>
          <w:tcPr>
            <w:tcW w:w="1720" w:type="dxa"/>
            <w:tcBorders>
              <w:top w:val="nil"/>
              <w:left w:val="nil"/>
              <w:bottom w:val="single" w:sz="4" w:space="0" w:color="auto"/>
              <w:right w:val="single" w:sz="4" w:space="0" w:color="auto"/>
            </w:tcBorders>
            <w:vAlign w:val="center"/>
            <w:hideMark/>
          </w:tcPr>
          <w:p w14:paraId="1C34D34B"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High Productivity</w:t>
            </w:r>
          </w:p>
        </w:tc>
        <w:tc>
          <w:tcPr>
            <w:tcW w:w="1900" w:type="dxa"/>
            <w:tcBorders>
              <w:top w:val="nil"/>
              <w:left w:val="nil"/>
              <w:bottom w:val="single" w:sz="4" w:space="0" w:color="auto"/>
              <w:right w:val="single" w:sz="4" w:space="0" w:color="auto"/>
            </w:tcBorders>
            <w:vAlign w:val="center"/>
            <w:hideMark/>
          </w:tcPr>
          <w:p w14:paraId="319A99E5"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Medium Productivity</w:t>
            </w:r>
          </w:p>
        </w:tc>
        <w:tc>
          <w:tcPr>
            <w:tcW w:w="1640" w:type="dxa"/>
            <w:tcBorders>
              <w:top w:val="nil"/>
              <w:left w:val="nil"/>
              <w:bottom w:val="single" w:sz="4" w:space="0" w:color="auto"/>
              <w:right w:val="single" w:sz="4" w:space="0" w:color="auto"/>
            </w:tcBorders>
            <w:vAlign w:val="center"/>
            <w:hideMark/>
          </w:tcPr>
          <w:p w14:paraId="130EC22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Low Productivity</w:t>
            </w:r>
          </w:p>
        </w:tc>
      </w:tr>
      <w:tr w:rsidR="005C6838" w:rsidRPr="003E0A63" w14:paraId="1EB74D5B" w14:textId="77777777" w:rsidTr="001E3371">
        <w:trPr>
          <w:trHeight w:val="520"/>
          <w:jc w:val="center"/>
        </w:trPr>
        <w:tc>
          <w:tcPr>
            <w:tcW w:w="2680" w:type="dxa"/>
            <w:tcBorders>
              <w:top w:val="nil"/>
              <w:left w:val="single" w:sz="4" w:space="0" w:color="auto"/>
              <w:bottom w:val="single" w:sz="4" w:space="0" w:color="auto"/>
              <w:right w:val="single" w:sz="4" w:space="0" w:color="auto"/>
            </w:tcBorders>
            <w:hideMark/>
          </w:tcPr>
          <w:p w14:paraId="2DDAD01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High Flexibility (hybrid work models and fully remote)</w:t>
            </w:r>
          </w:p>
        </w:tc>
        <w:tc>
          <w:tcPr>
            <w:tcW w:w="1720" w:type="dxa"/>
            <w:tcBorders>
              <w:top w:val="nil"/>
              <w:left w:val="nil"/>
              <w:bottom w:val="single" w:sz="4" w:space="0" w:color="auto"/>
              <w:right w:val="single" w:sz="4" w:space="0" w:color="auto"/>
            </w:tcBorders>
            <w:vAlign w:val="center"/>
            <w:hideMark/>
          </w:tcPr>
          <w:p w14:paraId="3E6E016F"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6</w:t>
            </w:r>
          </w:p>
        </w:tc>
        <w:tc>
          <w:tcPr>
            <w:tcW w:w="1900" w:type="dxa"/>
            <w:tcBorders>
              <w:top w:val="nil"/>
              <w:left w:val="nil"/>
              <w:bottom w:val="single" w:sz="4" w:space="0" w:color="auto"/>
              <w:right w:val="single" w:sz="4" w:space="0" w:color="auto"/>
            </w:tcBorders>
            <w:vAlign w:val="center"/>
            <w:hideMark/>
          </w:tcPr>
          <w:p w14:paraId="1D39DB90"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c>
          <w:tcPr>
            <w:tcW w:w="1640" w:type="dxa"/>
            <w:tcBorders>
              <w:top w:val="nil"/>
              <w:left w:val="nil"/>
              <w:bottom w:val="single" w:sz="4" w:space="0" w:color="auto"/>
              <w:right w:val="single" w:sz="4" w:space="0" w:color="auto"/>
            </w:tcBorders>
            <w:vAlign w:val="center"/>
            <w:hideMark/>
          </w:tcPr>
          <w:p w14:paraId="4FA8EDCA"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r>
      <w:tr w:rsidR="005C6838" w:rsidRPr="003E0A63" w14:paraId="38EEFB48" w14:textId="77777777" w:rsidTr="001E3371">
        <w:trPr>
          <w:trHeight w:val="290"/>
          <w:jc w:val="center"/>
        </w:trPr>
        <w:tc>
          <w:tcPr>
            <w:tcW w:w="2680" w:type="dxa"/>
            <w:tcBorders>
              <w:top w:val="nil"/>
              <w:left w:val="single" w:sz="4" w:space="0" w:color="auto"/>
              <w:bottom w:val="single" w:sz="4" w:space="0" w:color="auto"/>
              <w:right w:val="single" w:sz="4" w:space="0" w:color="auto"/>
            </w:tcBorders>
            <w:hideMark/>
          </w:tcPr>
          <w:p w14:paraId="791F4FE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Low Flexibility (in-office)</w:t>
            </w:r>
          </w:p>
        </w:tc>
        <w:tc>
          <w:tcPr>
            <w:tcW w:w="1720" w:type="dxa"/>
            <w:tcBorders>
              <w:top w:val="nil"/>
              <w:left w:val="nil"/>
              <w:bottom w:val="single" w:sz="4" w:space="0" w:color="auto"/>
              <w:right w:val="single" w:sz="4" w:space="0" w:color="auto"/>
            </w:tcBorders>
            <w:vAlign w:val="center"/>
            <w:hideMark/>
          </w:tcPr>
          <w:p w14:paraId="41496BCC"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c>
          <w:tcPr>
            <w:tcW w:w="1900" w:type="dxa"/>
            <w:tcBorders>
              <w:top w:val="nil"/>
              <w:left w:val="nil"/>
              <w:bottom w:val="single" w:sz="4" w:space="0" w:color="auto"/>
              <w:right w:val="single" w:sz="4" w:space="0" w:color="auto"/>
            </w:tcBorders>
            <w:vAlign w:val="center"/>
            <w:hideMark/>
          </w:tcPr>
          <w:p w14:paraId="38B935F8"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2</w:t>
            </w:r>
          </w:p>
        </w:tc>
        <w:tc>
          <w:tcPr>
            <w:tcW w:w="1640" w:type="dxa"/>
            <w:tcBorders>
              <w:top w:val="nil"/>
              <w:left w:val="nil"/>
              <w:bottom w:val="single" w:sz="4" w:space="0" w:color="auto"/>
              <w:right w:val="single" w:sz="4" w:space="0" w:color="auto"/>
            </w:tcBorders>
            <w:vAlign w:val="center"/>
            <w:hideMark/>
          </w:tcPr>
          <w:p w14:paraId="34584229"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r>
    </w:tbl>
    <w:p w14:paraId="432AD192" w14:textId="77777777" w:rsidR="005C6838" w:rsidRPr="003E0A63" w:rsidRDefault="005C6838" w:rsidP="005C6838">
      <w:pPr>
        <w:spacing w:line="480" w:lineRule="auto"/>
        <w:jc w:val="both"/>
        <w:rPr>
          <w:rFonts w:ascii="Times New Roman" w:hAnsi="Times New Roman" w:cs="Times New Roman"/>
          <w:sz w:val="24"/>
          <w:szCs w:val="24"/>
        </w:rPr>
      </w:pPr>
    </w:p>
    <w:p w14:paraId="5CB6B4C4" w14:textId="56A7B6E1" w:rsidR="005C6838" w:rsidRPr="003E0A63" w:rsidRDefault="008A200D" w:rsidP="005C6838">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5C6838" w:rsidRPr="003E0A63">
        <w:rPr>
          <w:rFonts w:ascii="Times New Roman" w:hAnsi="Times New Roman" w:cs="Times New Roman"/>
          <w:sz w:val="24"/>
          <w:szCs w:val="24"/>
        </w:rPr>
        <w:t>2</w:t>
      </w:r>
      <w:proofErr w:type="gramEnd"/>
      <w:r w:rsidR="005C6838" w:rsidRPr="003E0A63">
        <w:rPr>
          <w:rFonts w:ascii="Times New Roman" w:hAnsi="Times New Roman" w:cs="Times New Roman"/>
          <w:sz w:val="24"/>
          <w:szCs w:val="24"/>
        </w:rPr>
        <w:t>: Productivity Levels by Flexibility Category</w:t>
      </w:r>
    </w:p>
    <w:p w14:paraId="0E4CB0B1" w14:textId="2261C996" w:rsidR="00110784" w:rsidRPr="00110784" w:rsidRDefault="00110784" w:rsidP="00357652">
      <w:pPr>
        <w:pStyle w:val="ListParagraph"/>
        <w:numPr>
          <w:ilvl w:val="0"/>
          <w:numId w:val="27"/>
        </w:num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t>To examine the effect of workplace culture on the effectiveness of remote practices</w:t>
      </w:r>
      <w:r w:rsidR="00F84827">
        <w:rPr>
          <w:rFonts w:ascii="Times New Roman" w:hAnsi="Times New Roman" w:cs="Times New Roman"/>
          <w:sz w:val="24"/>
          <w:szCs w:val="24"/>
        </w:rPr>
        <w:t>:</w:t>
      </w:r>
    </w:p>
    <w:p w14:paraId="1F817024" w14:textId="0A021E2F" w:rsidR="001C5A59" w:rsidRPr="00110784" w:rsidRDefault="001C5A59" w:rsidP="00357652">
      <w:p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lastRenderedPageBreak/>
        <w:t xml:space="preserve">Supportive </w:t>
      </w:r>
      <w:r w:rsidR="00AF3303" w:rsidRPr="00110784">
        <w:rPr>
          <w:rFonts w:ascii="Times New Roman" w:hAnsi="Times New Roman" w:cs="Times New Roman"/>
          <w:sz w:val="24"/>
          <w:szCs w:val="24"/>
        </w:rPr>
        <w:t>organizational</w:t>
      </w:r>
      <w:r w:rsidRPr="00110784">
        <w:rPr>
          <w:rFonts w:ascii="Times New Roman" w:hAnsi="Times New Roman" w:cs="Times New Roman"/>
          <w:sz w:val="24"/>
          <w:szCs w:val="24"/>
        </w:rPr>
        <w:t xml:space="preserve"> culture has emerged as a significant contributor to productivity outcomes, particularly when work occurs in hybrid and fully remote contexts. In this paper, all participants who reported working in a supportive culture, either in hybrid or fully remote contexts, experienced productivity levels that they self-assessed as all high. This suggests that when employees experience aspects of their workplace culture that include trust, transparency, and collaboration, productivity is </w:t>
      </w:r>
      <w:r w:rsidR="00AF3303" w:rsidRPr="00110784">
        <w:rPr>
          <w:rFonts w:ascii="Times New Roman" w:hAnsi="Times New Roman" w:cs="Times New Roman"/>
          <w:sz w:val="24"/>
          <w:szCs w:val="24"/>
        </w:rPr>
        <w:t>maximized</w:t>
      </w:r>
      <w:r w:rsidRPr="00110784">
        <w:rPr>
          <w:rFonts w:ascii="Times New Roman" w:hAnsi="Times New Roman" w:cs="Times New Roman"/>
          <w:sz w:val="24"/>
          <w:szCs w:val="24"/>
        </w:rPr>
        <w:t xml:space="preserve"> through hybrid or fully remote work conditions, and employees flourish regardless of geography.</w:t>
      </w:r>
    </w:p>
    <w:p w14:paraId="003BF73B" w14:textId="08D93259"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contrast to participants who worked fully remote in a context with supportive elements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even under supportive policies, worker productivity levels were described in more of a mixed state. 50% of employees rated their productivity as high, while the other half rated it in more of a medium productivity state. This suggests that even when employees are fully remote, their productivity can potentially be increased in a fully remote policy context, but without supportive aspects of the work culture, this employee productivity can be compromised. When aspects of culture</w:t>
      </w:r>
      <w:r w:rsidR="00B62C18">
        <w:rPr>
          <w:rFonts w:ascii="Times New Roman" w:hAnsi="Times New Roman" w:cs="Times New Roman"/>
          <w:sz w:val="24"/>
          <w:szCs w:val="24"/>
        </w:rPr>
        <w:t>,</w:t>
      </w:r>
      <w:r w:rsidRPr="003E0A63">
        <w:rPr>
          <w:rFonts w:ascii="Times New Roman" w:hAnsi="Times New Roman" w:cs="Times New Roman"/>
          <w:sz w:val="24"/>
          <w:szCs w:val="24"/>
        </w:rPr>
        <w:t xml:space="preserve"> such as trust and collaboration are not strongly established, employees work at times in a state of feeling isolated or feeling dislocated, which will detract from their productivity outcomes.</w:t>
      </w:r>
    </w:p>
    <w:p w14:paraId="625EE846" w14:textId="6C9A1029"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Those participants who worked in the office, as opposed to remotely, further reflect the importance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None of the participants who worked in an unsupportive culture reported any significant high levels of productivity</w:t>
      </w:r>
      <w:r w:rsidR="009D0399">
        <w:rPr>
          <w:rFonts w:ascii="Times New Roman" w:hAnsi="Times New Roman" w:cs="Times New Roman"/>
          <w:sz w:val="24"/>
          <w:szCs w:val="24"/>
        </w:rPr>
        <w:t>.</w:t>
      </w:r>
      <w:r w:rsidRPr="003E0A63">
        <w:rPr>
          <w:rFonts w:ascii="Times New Roman" w:hAnsi="Times New Roman" w:cs="Times New Roman"/>
          <w:sz w:val="24"/>
          <w:szCs w:val="24"/>
        </w:rPr>
        <w:t xml:space="preserve"> This suggests that workplace culture cannot be viewed as a mechanism that alone improves productivity</w:t>
      </w:r>
      <w:r w:rsidR="00B62C18">
        <w:rPr>
          <w:rFonts w:ascii="Times New Roman" w:hAnsi="Times New Roman" w:cs="Times New Roman"/>
          <w:sz w:val="24"/>
          <w:szCs w:val="24"/>
        </w:rPr>
        <w:t>;</w:t>
      </w:r>
      <w:r w:rsidRPr="003E0A63">
        <w:rPr>
          <w:rFonts w:ascii="Times New Roman" w:hAnsi="Times New Roman" w:cs="Times New Roman"/>
          <w:sz w:val="24"/>
          <w:szCs w:val="24"/>
        </w:rPr>
        <w:t xml:space="preserve"> it relies on the existing structures of culture to foil the possible increases of productivity that physical presence or co-location promises.</w:t>
      </w:r>
    </w:p>
    <w:p w14:paraId="3FA04C23" w14:textId="117ACE88" w:rsidR="001C5A59"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findings demonstrate that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serves as an important moderator for both remote and hybrid models of effectiveness. Supportive cultures may harness some of the </w:t>
      </w:r>
      <w:r w:rsidRPr="003E0A63">
        <w:rPr>
          <w:rFonts w:ascii="Times New Roman" w:hAnsi="Times New Roman" w:cs="Times New Roman"/>
          <w:sz w:val="24"/>
          <w:szCs w:val="24"/>
        </w:rPr>
        <w:lastRenderedPageBreak/>
        <w:t xml:space="preserve">productivity benefits brought by flexible workplace policies, while unsupportive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likely diminish or potentially eliminate the productivity benefits associated with flexibility. This is significant because it shows the necessity for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invest focused energy into establishing and maintaining positive cultural constructs, especially based on the increasing prevalence of flexible work arrangements.</w:t>
      </w:r>
    </w:p>
    <w:tbl>
      <w:tblPr>
        <w:tblW w:w="7015" w:type="dxa"/>
        <w:jc w:val="center"/>
        <w:tblLook w:val="04A0" w:firstRow="1" w:lastRow="0" w:firstColumn="1" w:lastColumn="0" w:noHBand="0" w:noVBand="1"/>
      </w:tblPr>
      <w:tblGrid>
        <w:gridCol w:w="1412"/>
        <w:gridCol w:w="1571"/>
        <w:gridCol w:w="1283"/>
        <w:gridCol w:w="1466"/>
        <w:gridCol w:w="1283"/>
      </w:tblGrid>
      <w:tr w:rsidR="00621441" w:rsidRPr="004F03EB" w14:paraId="3F8DE25A" w14:textId="77777777" w:rsidTr="001E3371">
        <w:trPr>
          <w:trHeight w:val="290"/>
          <w:jc w:val="center"/>
        </w:trPr>
        <w:tc>
          <w:tcPr>
            <w:tcW w:w="7015" w:type="dxa"/>
            <w:gridSpan w:val="5"/>
            <w:tcBorders>
              <w:top w:val="single" w:sz="4" w:space="0" w:color="auto"/>
              <w:left w:val="single" w:sz="4" w:space="0" w:color="auto"/>
              <w:bottom w:val="single" w:sz="4" w:space="0" w:color="auto"/>
              <w:right w:val="single" w:sz="4" w:space="0" w:color="auto"/>
            </w:tcBorders>
            <w:vAlign w:val="center"/>
            <w:hideMark/>
          </w:tcPr>
          <w:p w14:paraId="63FEC30E"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Productivity by Organizational Culture and Work Arrangement</w:t>
            </w:r>
          </w:p>
        </w:tc>
      </w:tr>
      <w:tr w:rsidR="00621441" w:rsidRPr="004F03EB" w14:paraId="154A02BF" w14:textId="77777777" w:rsidTr="001E3371">
        <w:trPr>
          <w:trHeight w:val="520"/>
          <w:jc w:val="center"/>
        </w:trPr>
        <w:tc>
          <w:tcPr>
            <w:tcW w:w="1418" w:type="dxa"/>
            <w:tcBorders>
              <w:top w:val="nil"/>
              <w:left w:val="single" w:sz="4" w:space="0" w:color="auto"/>
              <w:bottom w:val="single" w:sz="4" w:space="0" w:color="auto"/>
              <w:right w:val="single" w:sz="4" w:space="0" w:color="auto"/>
            </w:tcBorders>
            <w:vAlign w:val="center"/>
            <w:hideMark/>
          </w:tcPr>
          <w:p w14:paraId="4131709C"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Work Arrangement</w:t>
            </w:r>
          </w:p>
        </w:tc>
        <w:tc>
          <w:tcPr>
            <w:tcW w:w="1606" w:type="dxa"/>
            <w:tcBorders>
              <w:top w:val="nil"/>
              <w:left w:val="nil"/>
              <w:bottom w:val="single" w:sz="4" w:space="0" w:color="auto"/>
              <w:right w:val="single" w:sz="4" w:space="0" w:color="auto"/>
            </w:tcBorders>
            <w:vAlign w:val="center"/>
            <w:hideMark/>
          </w:tcPr>
          <w:p w14:paraId="20B9E950"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Culture Perception</w:t>
            </w:r>
          </w:p>
        </w:tc>
        <w:tc>
          <w:tcPr>
            <w:tcW w:w="1283" w:type="dxa"/>
            <w:tcBorders>
              <w:top w:val="nil"/>
              <w:left w:val="nil"/>
              <w:bottom w:val="single" w:sz="4" w:space="0" w:color="auto"/>
              <w:right w:val="single" w:sz="4" w:space="0" w:color="auto"/>
            </w:tcBorders>
            <w:vAlign w:val="center"/>
            <w:hideMark/>
          </w:tcPr>
          <w:p w14:paraId="17387755"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High Productivity</w:t>
            </w:r>
          </w:p>
        </w:tc>
        <w:tc>
          <w:tcPr>
            <w:tcW w:w="1490" w:type="dxa"/>
            <w:tcBorders>
              <w:top w:val="nil"/>
              <w:left w:val="nil"/>
              <w:bottom w:val="single" w:sz="4" w:space="0" w:color="auto"/>
              <w:right w:val="single" w:sz="4" w:space="0" w:color="auto"/>
            </w:tcBorders>
            <w:vAlign w:val="center"/>
            <w:hideMark/>
          </w:tcPr>
          <w:p w14:paraId="6C46C67A"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Medium Productivity</w:t>
            </w:r>
          </w:p>
        </w:tc>
        <w:tc>
          <w:tcPr>
            <w:tcW w:w="1218" w:type="dxa"/>
            <w:tcBorders>
              <w:top w:val="nil"/>
              <w:left w:val="nil"/>
              <w:bottom w:val="single" w:sz="4" w:space="0" w:color="auto"/>
              <w:right w:val="single" w:sz="4" w:space="0" w:color="auto"/>
            </w:tcBorders>
            <w:vAlign w:val="center"/>
            <w:hideMark/>
          </w:tcPr>
          <w:p w14:paraId="723924E9"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Low Productivity</w:t>
            </w:r>
          </w:p>
        </w:tc>
      </w:tr>
      <w:tr w:rsidR="00621441" w:rsidRPr="004F03EB" w14:paraId="68BDF044"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35815DA"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754B3C6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625A72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c>
          <w:tcPr>
            <w:tcW w:w="1490" w:type="dxa"/>
            <w:tcBorders>
              <w:top w:val="nil"/>
              <w:left w:val="nil"/>
              <w:bottom w:val="single" w:sz="4" w:space="0" w:color="auto"/>
              <w:right w:val="single" w:sz="4" w:space="0" w:color="auto"/>
            </w:tcBorders>
            <w:vAlign w:val="center"/>
            <w:hideMark/>
          </w:tcPr>
          <w:p w14:paraId="42DEBC5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75EB8E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7BA49887"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9B73CA4"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659E348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0152B7F4"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490" w:type="dxa"/>
            <w:tcBorders>
              <w:top w:val="nil"/>
              <w:left w:val="nil"/>
              <w:bottom w:val="single" w:sz="4" w:space="0" w:color="auto"/>
              <w:right w:val="single" w:sz="4" w:space="0" w:color="auto"/>
            </w:tcBorders>
            <w:vAlign w:val="center"/>
            <w:hideMark/>
          </w:tcPr>
          <w:p w14:paraId="5D67BDF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6FF0958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3D421182"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747C806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Hybrid</w:t>
            </w:r>
          </w:p>
        </w:tc>
        <w:tc>
          <w:tcPr>
            <w:tcW w:w="1606" w:type="dxa"/>
            <w:tcBorders>
              <w:top w:val="nil"/>
              <w:left w:val="nil"/>
              <w:bottom w:val="single" w:sz="4" w:space="0" w:color="auto"/>
              <w:right w:val="single" w:sz="4" w:space="0" w:color="auto"/>
            </w:tcBorders>
            <w:hideMark/>
          </w:tcPr>
          <w:p w14:paraId="6757F2D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340D390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3</w:t>
            </w:r>
          </w:p>
        </w:tc>
        <w:tc>
          <w:tcPr>
            <w:tcW w:w="1490" w:type="dxa"/>
            <w:tcBorders>
              <w:top w:val="nil"/>
              <w:left w:val="nil"/>
              <w:bottom w:val="single" w:sz="4" w:space="0" w:color="auto"/>
              <w:right w:val="single" w:sz="4" w:space="0" w:color="auto"/>
            </w:tcBorders>
            <w:vAlign w:val="center"/>
            <w:hideMark/>
          </w:tcPr>
          <w:p w14:paraId="7A522147"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3BD3892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2519E5E1"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2AA68EB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In-office</w:t>
            </w:r>
          </w:p>
        </w:tc>
        <w:tc>
          <w:tcPr>
            <w:tcW w:w="1606" w:type="dxa"/>
            <w:tcBorders>
              <w:top w:val="nil"/>
              <w:left w:val="nil"/>
              <w:bottom w:val="single" w:sz="4" w:space="0" w:color="auto"/>
              <w:right w:val="single" w:sz="4" w:space="0" w:color="auto"/>
            </w:tcBorders>
            <w:hideMark/>
          </w:tcPr>
          <w:p w14:paraId="52BE61F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6CC220B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490" w:type="dxa"/>
            <w:tcBorders>
              <w:top w:val="nil"/>
              <w:left w:val="nil"/>
              <w:bottom w:val="single" w:sz="4" w:space="0" w:color="auto"/>
              <w:right w:val="single" w:sz="4" w:space="0" w:color="auto"/>
            </w:tcBorders>
            <w:vAlign w:val="center"/>
            <w:hideMark/>
          </w:tcPr>
          <w:p w14:paraId="6E6F003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3367830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r>
    </w:tbl>
    <w:p w14:paraId="6D94AFC5" w14:textId="77777777" w:rsidR="00621441" w:rsidRPr="003E0A63" w:rsidRDefault="00621441" w:rsidP="00621441">
      <w:pPr>
        <w:spacing w:line="480" w:lineRule="auto"/>
        <w:jc w:val="both"/>
        <w:rPr>
          <w:rFonts w:ascii="Times New Roman" w:hAnsi="Times New Roman" w:cs="Times New Roman"/>
          <w:sz w:val="24"/>
          <w:szCs w:val="24"/>
        </w:rPr>
      </w:pPr>
    </w:p>
    <w:p w14:paraId="7C27F9E5" w14:textId="67E856DB" w:rsidR="00621441" w:rsidRPr="003E0A63" w:rsidRDefault="008A200D" w:rsidP="005D059A">
      <w:pPr>
        <w:tabs>
          <w:tab w:val="left" w:pos="4395"/>
        </w:tabs>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3</w:t>
      </w:r>
      <w:proofErr w:type="gramEnd"/>
      <w:r w:rsidR="00621441" w:rsidRPr="003E0A63">
        <w:rPr>
          <w:rFonts w:ascii="Times New Roman" w:hAnsi="Times New Roman" w:cs="Times New Roman"/>
          <w:sz w:val="24"/>
          <w:szCs w:val="24"/>
        </w:rPr>
        <w:t>: Productivity by Organizational Culture and Work Arrangement</w:t>
      </w:r>
    </w:p>
    <w:p w14:paraId="65D6B4BA" w14:textId="20EB0981" w:rsidR="005C159F" w:rsidRPr="003E0A63" w:rsidRDefault="00F51EBB"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To explore IT employees' opinions about workplace flexibility and how this relates to job satisfaction and job performance</w:t>
      </w:r>
      <w:r>
        <w:rPr>
          <w:rFonts w:ascii="Times New Roman" w:hAnsi="Times New Roman" w:cs="Times New Roman"/>
          <w:sz w:val="24"/>
          <w:szCs w:val="24"/>
        </w:rPr>
        <w:t xml:space="preserve">: </w:t>
      </w:r>
    </w:p>
    <w:p w14:paraId="2676163E" w14:textId="6D6AE5CF"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Flexible workplace arrangements have a positive effect on IT employees. Findings demonstrate that flexibility is closely associated with both productivity and job satisfaction, and the level of influence of flexibility varies depending on individuals</w:t>
      </w:r>
      <w:r w:rsidR="00B62C18">
        <w:rPr>
          <w:rFonts w:ascii="Times New Roman" w:hAnsi="Times New Roman" w:cs="Times New Roman"/>
          <w:sz w:val="24"/>
          <w:szCs w:val="24"/>
        </w:rPr>
        <w:t>'</w:t>
      </w:r>
      <w:r w:rsidRPr="003E0A63">
        <w:rPr>
          <w:rFonts w:ascii="Times New Roman" w:hAnsi="Times New Roman" w:cs="Times New Roman"/>
          <w:sz w:val="24"/>
          <w:szCs w:val="24"/>
        </w:rPr>
        <w:t xml:space="preserve"> working arrangements and work culture.</w:t>
      </w:r>
    </w:p>
    <w:p w14:paraId="4D5D704C" w14:textId="77777777"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Findings show that hybrid employees expressed the most positive perceptions of flexibility, one that is often expressed as improved performance and job satisfaction, and a balance of shared work and working independently. The hybrid working approach appears to be a successful combination </w:t>
      </w:r>
      <w:r w:rsidRPr="003E0A63">
        <w:rPr>
          <w:rFonts w:ascii="Times New Roman" w:hAnsi="Times New Roman" w:cs="Times New Roman"/>
          <w:sz w:val="24"/>
          <w:szCs w:val="24"/>
        </w:rPr>
        <w:lastRenderedPageBreak/>
        <w:t>of working independently or socially, allowing employees to work independently at times of peak productivity while maintaining some level of team-based collaboration and work.</w:t>
      </w:r>
    </w:p>
    <w:p w14:paraId="30523951" w14:textId="7590C188"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Fully remote professionals largely reported positive impacts as well and specifically identified factors including flexibility around work hours, autonomy and trust associated with workplace flexibility contributing to performance. However, some participants indicated that social isolation and a sense of cultural loss were challenges that moderated the impacts on performance, satisfaction and well-being as professionals engaged in flexible remote work.</w:t>
      </w:r>
    </w:p>
    <w:p w14:paraId="50A2574F" w14:textId="38FF2C36"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Professionals in this group referred to their inflexible schedules and the lack of support in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as contributors to lower job satisfaction and diminished productivity. This feedback indicates that strict work schedules can not only constrain flexibility in the workplace but may </w:t>
      </w:r>
      <w:r w:rsidR="00B62C18">
        <w:rPr>
          <w:rFonts w:ascii="Times New Roman" w:hAnsi="Times New Roman" w:cs="Times New Roman"/>
          <w:sz w:val="24"/>
          <w:szCs w:val="24"/>
        </w:rPr>
        <w:t xml:space="preserve">also </w:t>
      </w:r>
      <w:r w:rsidRPr="003E0A63">
        <w:rPr>
          <w:rFonts w:ascii="Times New Roman" w:hAnsi="Times New Roman" w:cs="Times New Roman"/>
          <w:sz w:val="24"/>
          <w:szCs w:val="24"/>
        </w:rPr>
        <w:t xml:space="preserve">decrease workplace morale where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does not mitigate the lack of flexibility or autonomy during the workday.</w:t>
      </w:r>
    </w:p>
    <w:p w14:paraId="580DCBB4" w14:textId="05D3ED7D" w:rsidR="0009262E"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Main positives across all groups included flexible working hours, trust from the </w:t>
      </w:r>
      <w:r w:rsidR="00AF3303" w:rsidRPr="003E0A63">
        <w:rPr>
          <w:rFonts w:ascii="Times New Roman" w:hAnsi="Times New Roman" w:cs="Times New Roman"/>
          <w:sz w:val="24"/>
          <w:szCs w:val="24"/>
        </w:rPr>
        <w:t>organization</w:t>
      </w:r>
      <w:r w:rsidRPr="003E0A63">
        <w:rPr>
          <w:rFonts w:ascii="Times New Roman" w:hAnsi="Times New Roman" w:cs="Times New Roman"/>
          <w:sz w:val="24"/>
          <w:szCs w:val="24"/>
        </w:rPr>
        <w:t xml:space="preserve">, and autonomy. If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want to </w:t>
      </w:r>
      <w:proofErr w:type="spellStart"/>
      <w:r w:rsidR="00AF3303" w:rsidRPr="003E0A63">
        <w:rPr>
          <w:rFonts w:ascii="Times New Roman" w:hAnsi="Times New Roman" w:cs="Times New Roman"/>
          <w:sz w:val="24"/>
          <w:szCs w:val="24"/>
        </w:rPr>
        <w:t>maximi</w:t>
      </w:r>
      <w:r w:rsidR="00B62C18">
        <w:rPr>
          <w:rFonts w:ascii="Times New Roman" w:hAnsi="Times New Roman" w:cs="Times New Roman"/>
          <w:sz w:val="24"/>
          <w:szCs w:val="24"/>
        </w:rPr>
        <w:t>s</w:t>
      </w:r>
      <w:r w:rsidR="00AF3303" w:rsidRPr="003E0A63">
        <w:rPr>
          <w:rFonts w:ascii="Times New Roman" w:hAnsi="Times New Roman" w:cs="Times New Roman"/>
          <w:sz w:val="24"/>
          <w:szCs w:val="24"/>
        </w:rPr>
        <w:t>e</w:t>
      </w:r>
      <w:proofErr w:type="spellEnd"/>
      <w:r w:rsidRPr="003E0A63">
        <w:rPr>
          <w:rFonts w:ascii="Times New Roman" w:hAnsi="Times New Roman" w:cs="Times New Roman"/>
          <w:sz w:val="24"/>
          <w:szCs w:val="24"/>
        </w:rPr>
        <w:t xml:space="preserve"> the benefits of flexibility, policies will need to include intentional practices of culture-building to promote inclusion, trust and connectedness with colleagues. Flexibility in the workplace can be a significant enhancer of performance and </w:t>
      </w:r>
      <w:r w:rsidR="00553E27" w:rsidRPr="003E0A63">
        <w:rPr>
          <w:rFonts w:ascii="Times New Roman" w:hAnsi="Times New Roman" w:cs="Times New Roman"/>
          <w:sz w:val="24"/>
          <w:szCs w:val="24"/>
        </w:rPr>
        <w:t>satisfaction,</w:t>
      </w:r>
      <w:r w:rsidRPr="003E0A63">
        <w:rPr>
          <w:rFonts w:ascii="Times New Roman" w:hAnsi="Times New Roman" w:cs="Times New Roman"/>
          <w:sz w:val="24"/>
          <w:szCs w:val="24"/>
        </w:rPr>
        <w:t xml:space="preserve"> particularly in hybrid and remote models.</w:t>
      </w:r>
    </w:p>
    <w:tbl>
      <w:tblPr>
        <w:tblW w:w="4780" w:type="dxa"/>
        <w:jc w:val="center"/>
        <w:tblLook w:val="04A0" w:firstRow="1" w:lastRow="0" w:firstColumn="1" w:lastColumn="0" w:noHBand="0" w:noVBand="1"/>
      </w:tblPr>
      <w:tblGrid>
        <w:gridCol w:w="1892"/>
        <w:gridCol w:w="933"/>
        <w:gridCol w:w="1037"/>
        <w:gridCol w:w="918"/>
      </w:tblGrid>
      <w:tr w:rsidR="00621441" w:rsidRPr="00E101D8" w14:paraId="33D33D87" w14:textId="77777777" w:rsidTr="001E3371">
        <w:trPr>
          <w:trHeight w:val="290"/>
          <w:jc w:val="center"/>
        </w:trPr>
        <w:tc>
          <w:tcPr>
            <w:tcW w:w="4780" w:type="dxa"/>
            <w:gridSpan w:val="4"/>
            <w:tcBorders>
              <w:top w:val="single" w:sz="4" w:space="0" w:color="auto"/>
              <w:left w:val="single" w:sz="4" w:space="0" w:color="auto"/>
              <w:bottom w:val="single" w:sz="4" w:space="0" w:color="auto"/>
              <w:right w:val="single" w:sz="4" w:space="0" w:color="auto"/>
            </w:tcBorders>
            <w:noWrap/>
            <w:vAlign w:val="center"/>
            <w:hideMark/>
          </w:tcPr>
          <w:p w14:paraId="2A5256A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and Job Satisfaction</w:t>
            </w:r>
          </w:p>
        </w:tc>
      </w:tr>
      <w:tr w:rsidR="00621441" w:rsidRPr="00E101D8" w14:paraId="35F2DEA0"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vAlign w:val="center"/>
            <w:hideMark/>
          </w:tcPr>
          <w:p w14:paraId="49EC3D5B"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Level</w:t>
            </w:r>
          </w:p>
        </w:tc>
        <w:tc>
          <w:tcPr>
            <w:tcW w:w="933" w:type="dxa"/>
            <w:tcBorders>
              <w:top w:val="nil"/>
              <w:left w:val="nil"/>
              <w:bottom w:val="single" w:sz="4" w:space="0" w:color="auto"/>
              <w:right w:val="single" w:sz="4" w:space="0" w:color="auto"/>
            </w:tcBorders>
            <w:noWrap/>
            <w:vAlign w:val="center"/>
            <w:hideMark/>
          </w:tcPr>
          <w:p w14:paraId="06FAB9AF"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 xml:space="preserve">Positive </w:t>
            </w:r>
          </w:p>
        </w:tc>
        <w:tc>
          <w:tcPr>
            <w:tcW w:w="1037" w:type="dxa"/>
            <w:tcBorders>
              <w:top w:val="nil"/>
              <w:left w:val="nil"/>
              <w:bottom w:val="single" w:sz="4" w:space="0" w:color="auto"/>
              <w:right w:val="single" w:sz="4" w:space="0" w:color="auto"/>
            </w:tcBorders>
            <w:noWrap/>
            <w:vAlign w:val="center"/>
            <w:hideMark/>
          </w:tcPr>
          <w:p w14:paraId="5BB21815"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Negative</w:t>
            </w:r>
          </w:p>
        </w:tc>
        <w:tc>
          <w:tcPr>
            <w:tcW w:w="918" w:type="dxa"/>
            <w:tcBorders>
              <w:top w:val="nil"/>
              <w:left w:val="nil"/>
              <w:bottom w:val="single" w:sz="4" w:space="0" w:color="auto"/>
              <w:right w:val="single" w:sz="4" w:space="0" w:color="auto"/>
            </w:tcBorders>
            <w:noWrap/>
            <w:vAlign w:val="center"/>
            <w:hideMark/>
          </w:tcPr>
          <w:p w14:paraId="5A52CF9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Neutral</w:t>
            </w:r>
          </w:p>
        </w:tc>
      </w:tr>
      <w:tr w:rsidR="00621441" w:rsidRPr="00E101D8" w14:paraId="746A24B2"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415362E3"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High Flexibility</w:t>
            </w:r>
          </w:p>
        </w:tc>
        <w:tc>
          <w:tcPr>
            <w:tcW w:w="933" w:type="dxa"/>
            <w:tcBorders>
              <w:top w:val="nil"/>
              <w:left w:val="nil"/>
              <w:bottom w:val="single" w:sz="4" w:space="0" w:color="auto"/>
              <w:right w:val="single" w:sz="4" w:space="0" w:color="auto"/>
            </w:tcBorders>
            <w:noWrap/>
            <w:vAlign w:val="center"/>
            <w:hideMark/>
          </w:tcPr>
          <w:p w14:paraId="3705723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5</w:t>
            </w:r>
          </w:p>
        </w:tc>
        <w:tc>
          <w:tcPr>
            <w:tcW w:w="1037" w:type="dxa"/>
            <w:tcBorders>
              <w:top w:val="nil"/>
              <w:left w:val="nil"/>
              <w:bottom w:val="single" w:sz="4" w:space="0" w:color="auto"/>
              <w:right w:val="single" w:sz="4" w:space="0" w:color="auto"/>
            </w:tcBorders>
            <w:noWrap/>
            <w:vAlign w:val="center"/>
            <w:hideMark/>
          </w:tcPr>
          <w:p w14:paraId="66FC447B"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c>
          <w:tcPr>
            <w:tcW w:w="918" w:type="dxa"/>
            <w:tcBorders>
              <w:top w:val="nil"/>
              <w:left w:val="nil"/>
              <w:bottom w:val="single" w:sz="4" w:space="0" w:color="auto"/>
              <w:right w:val="single" w:sz="4" w:space="0" w:color="auto"/>
            </w:tcBorders>
            <w:noWrap/>
            <w:vAlign w:val="center"/>
            <w:hideMark/>
          </w:tcPr>
          <w:p w14:paraId="76DC16F8"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r>
      <w:tr w:rsidR="00621441" w:rsidRPr="00E101D8" w14:paraId="3FA96F2B"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270EC391"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Low Flexibility</w:t>
            </w:r>
          </w:p>
        </w:tc>
        <w:tc>
          <w:tcPr>
            <w:tcW w:w="933" w:type="dxa"/>
            <w:tcBorders>
              <w:top w:val="nil"/>
              <w:left w:val="nil"/>
              <w:bottom w:val="single" w:sz="4" w:space="0" w:color="auto"/>
              <w:right w:val="single" w:sz="4" w:space="0" w:color="auto"/>
            </w:tcBorders>
            <w:noWrap/>
            <w:vAlign w:val="center"/>
            <w:hideMark/>
          </w:tcPr>
          <w:p w14:paraId="7C7151B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c>
          <w:tcPr>
            <w:tcW w:w="1037" w:type="dxa"/>
            <w:tcBorders>
              <w:top w:val="nil"/>
              <w:left w:val="nil"/>
              <w:bottom w:val="single" w:sz="4" w:space="0" w:color="auto"/>
              <w:right w:val="single" w:sz="4" w:space="0" w:color="auto"/>
            </w:tcBorders>
            <w:noWrap/>
            <w:vAlign w:val="center"/>
            <w:hideMark/>
          </w:tcPr>
          <w:p w14:paraId="2259A51D"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3</w:t>
            </w:r>
          </w:p>
        </w:tc>
        <w:tc>
          <w:tcPr>
            <w:tcW w:w="918" w:type="dxa"/>
            <w:tcBorders>
              <w:top w:val="nil"/>
              <w:left w:val="nil"/>
              <w:bottom w:val="single" w:sz="4" w:space="0" w:color="auto"/>
              <w:right w:val="single" w:sz="4" w:space="0" w:color="auto"/>
            </w:tcBorders>
            <w:noWrap/>
            <w:vAlign w:val="center"/>
            <w:hideMark/>
          </w:tcPr>
          <w:p w14:paraId="64202146"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r>
    </w:tbl>
    <w:p w14:paraId="621A9E4F" w14:textId="77777777" w:rsidR="00621441" w:rsidRPr="00E101D8" w:rsidRDefault="00621441" w:rsidP="00621441">
      <w:pPr>
        <w:spacing w:line="480" w:lineRule="auto"/>
        <w:jc w:val="both"/>
        <w:rPr>
          <w:rFonts w:ascii="Times New Roman" w:hAnsi="Times New Roman" w:cs="Times New Roman"/>
          <w:sz w:val="20"/>
          <w:szCs w:val="20"/>
        </w:rPr>
      </w:pPr>
    </w:p>
    <w:p w14:paraId="323826CD" w14:textId="47D2A985" w:rsidR="00621441" w:rsidRPr="003E0A63" w:rsidRDefault="008A200D" w:rsidP="00621441">
      <w:pPr>
        <w:spacing w:line="480" w:lineRule="auto"/>
        <w:jc w:val="center"/>
        <w:rPr>
          <w:rFonts w:ascii="Times New Roman" w:eastAsia="Times New Roman" w:hAnsi="Times New Roman" w:cs="Times New Roman"/>
          <w:color w:val="000000"/>
          <w:kern w:val="0"/>
          <w:sz w:val="24"/>
          <w:szCs w:val="24"/>
          <w14:ligatures w14:val="none"/>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4</w:t>
      </w:r>
      <w:proofErr w:type="gramEnd"/>
      <w:r w:rsidR="00621441" w:rsidRPr="003E0A63">
        <w:rPr>
          <w:rFonts w:ascii="Times New Roman" w:hAnsi="Times New Roman" w:cs="Times New Roman"/>
          <w:sz w:val="24"/>
          <w:szCs w:val="24"/>
        </w:rPr>
        <w:t xml:space="preserve">: </w:t>
      </w:r>
      <w:r w:rsidR="00621441" w:rsidRPr="003E0A63">
        <w:rPr>
          <w:rFonts w:ascii="Times New Roman" w:eastAsia="Times New Roman" w:hAnsi="Times New Roman" w:cs="Times New Roman"/>
          <w:color w:val="000000"/>
          <w:kern w:val="0"/>
          <w:sz w:val="24"/>
          <w:szCs w:val="24"/>
          <w14:ligatures w14:val="none"/>
        </w:rPr>
        <w:t>Flexibility and Job Satisfaction</w:t>
      </w:r>
    </w:p>
    <w:p w14:paraId="0C35E3F1" w14:textId="1F4D1EB5" w:rsidR="00BE28B8" w:rsidRPr="00651E0B" w:rsidRDefault="00651E0B" w:rsidP="00357652">
      <w:pPr>
        <w:pStyle w:val="ListParagraph"/>
        <w:numPr>
          <w:ilvl w:val="0"/>
          <w:numId w:val="27"/>
        </w:numPr>
        <w:spacing w:line="480" w:lineRule="auto"/>
        <w:jc w:val="both"/>
        <w:rPr>
          <w:rFonts w:ascii="Times New Roman" w:hAnsi="Times New Roman" w:cs="Times New Roman"/>
          <w:sz w:val="24"/>
          <w:szCs w:val="24"/>
        </w:rPr>
      </w:pPr>
      <w:r w:rsidRPr="00651E0B">
        <w:rPr>
          <w:rFonts w:ascii="Times New Roman" w:hAnsi="Times New Roman" w:cs="Times New Roman"/>
          <w:sz w:val="24"/>
          <w:szCs w:val="24"/>
        </w:rPr>
        <w:lastRenderedPageBreak/>
        <w:t>To examine the productivity of IT employees working from home, in a hybrid work arrangement, or working in an office</w:t>
      </w:r>
      <w:r>
        <w:rPr>
          <w:rFonts w:ascii="Times New Roman" w:hAnsi="Times New Roman" w:cs="Times New Roman"/>
          <w:sz w:val="24"/>
          <w:szCs w:val="24"/>
        </w:rPr>
        <w:t>:</w:t>
      </w:r>
    </w:p>
    <w:p w14:paraId="2E4774DD" w14:textId="2E4A91ED" w:rsidR="001F20B5" w:rsidRPr="003E0A63"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work arrangements are driving productivity among IT employees. 100% of IT employees indicated high productivity. A hybrid work arrangement gives a successful combination of freedom and autonomy with peer collaboration to address both highly focused work and peer interaction.</w:t>
      </w:r>
      <w:r w:rsidR="008C730F">
        <w:rPr>
          <w:rFonts w:ascii="Times New Roman" w:hAnsi="Times New Roman" w:cs="Times New Roman"/>
          <w:sz w:val="24"/>
          <w:szCs w:val="24"/>
        </w:rPr>
        <w:t xml:space="preserve"> </w:t>
      </w:r>
      <w:r w:rsidRPr="003E0A63">
        <w:rPr>
          <w:rFonts w:ascii="Times New Roman" w:hAnsi="Times New Roman" w:cs="Times New Roman"/>
          <w:sz w:val="24"/>
          <w:szCs w:val="24"/>
        </w:rPr>
        <w:t xml:space="preserve">Remote work also has </w:t>
      </w:r>
      <w:r w:rsidR="00B62C18">
        <w:rPr>
          <w:rFonts w:ascii="Times New Roman" w:hAnsi="Times New Roman" w:cs="Times New Roman"/>
          <w:sz w:val="24"/>
          <w:szCs w:val="24"/>
        </w:rPr>
        <w:t xml:space="preserve">a </w:t>
      </w:r>
      <w:r w:rsidRPr="003E0A63">
        <w:rPr>
          <w:rFonts w:ascii="Times New Roman" w:hAnsi="Times New Roman" w:cs="Times New Roman"/>
          <w:sz w:val="24"/>
          <w:szCs w:val="24"/>
        </w:rPr>
        <w:t>positive productivity</w:t>
      </w:r>
      <w:r w:rsidR="008C730F">
        <w:rPr>
          <w:rFonts w:ascii="Times New Roman" w:hAnsi="Times New Roman" w:cs="Times New Roman"/>
          <w:sz w:val="24"/>
          <w:szCs w:val="24"/>
        </w:rPr>
        <w:t xml:space="preserve"> rate</w:t>
      </w:r>
      <w:r w:rsidRPr="003E0A63">
        <w:rPr>
          <w:rFonts w:ascii="Times New Roman" w:hAnsi="Times New Roman" w:cs="Times New Roman"/>
          <w:sz w:val="24"/>
          <w:szCs w:val="24"/>
        </w:rPr>
        <w:t xml:space="preserve">. 75% </w:t>
      </w:r>
      <w:r w:rsidR="00CB099D">
        <w:rPr>
          <w:rFonts w:ascii="Times New Roman" w:hAnsi="Times New Roman" w:cs="Times New Roman"/>
          <w:sz w:val="24"/>
          <w:szCs w:val="24"/>
        </w:rPr>
        <w:t xml:space="preserve">employees </w:t>
      </w:r>
      <w:r w:rsidRPr="003E0A63">
        <w:rPr>
          <w:rFonts w:ascii="Times New Roman" w:hAnsi="Times New Roman" w:cs="Times New Roman"/>
          <w:sz w:val="24"/>
          <w:szCs w:val="24"/>
        </w:rPr>
        <w:t>said they are productive in a remote environment. The findings suggest working remotely can have a positive impact due to work flexibility.</w:t>
      </w:r>
    </w:p>
    <w:p w14:paraId="5D903F57" w14:textId="3F687C96" w:rsidR="001F20B5"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Compared to hybrid work or remote work, traditional in-office work exhibited the lowest productivity, as none of the employees indicated high productivity, and the majority identified at medium to low productivity levels. The findings indicated stress and reduced productivity among employees, in which a more cooperative and less </w:t>
      </w:r>
      <w:r w:rsidR="00832739" w:rsidRPr="003E0A63">
        <w:rPr>
          <w:rFonts w:ascii="Times New Roman" w:hAnsi="Times New Roman" w:cs="Times New Roman"/>
          <w:sz w:val="24"/>
          <w:szCs w:val="24"/>
        </w:rPr>
        <w:t>inflexible working</w:t>
      </w:r>
      <w:r w:rsidRPr="003E0A63">
        <w:rPr>
          <w:rFonts w:ascii="Times New Roman" w:hAnsi="Times New Roman" w:cs="Times New Roman"/>
          <w:sz w:val="24"/>
          <w:szCs w:val="24"/>
        </w:rPr>
        <w:t xml:space="preserve"> structure would have improved productivity or performance.</w:t>
      </w:r>
    </w:p>
    <w:tbl>
      <w:tblPr>
        <w:tblW w:w="5880" w:type="dxa"/>
        <w:jc w:val="center"/>
        <w:tblLook w:val="04A0" w:firstRow="1" w:lastRow="0" w:firstColumn="1" w:lastColumn="0" w:noHBand="0" w:noVBand="1"/>
      </w:tblPr>
      <w:tblGrid>
        <w:gridCol w:w="1699"/>
        <w:gridCol w:w="1468"/>
        <w:gridCol w:w="1430"/>
        <w:gridCol w:w="1283"/>
      </w:tblGrid>
      <w:tr w:rsidR="00621441" w:rsidRPr="003E0A63" w14:paraId="73BB14F6" w14:textId="77777777" w:rsidTr="001E3371">
        <w:trPr>
          <w:trHeight w:val="290"/>
          <w:jc w:val="center"/>
        </w:trPr>
        <w:tc>
          <w:tcPr>
            <w:tcW w:w="5880" w:type="dxa"/>
            <w:gridSpan w:val="4"/>
            <w:tcBorders>
              <w:top w:val="single" w:sz="4" w:space="0" w:color="auto"/>
              <w:left w:val="single" w:sz="4" w:space="0" w:color="auto"/>
              <w:bottom w:val="single" w:sz="4" w:space="0" w:color="auto"/>
              <w:right w:val="single" w:sz="4" w:space="0" w:color="auto"/>
            </w:tcBorders>
            <w:vAlign w:val="center"/>
            <w:hideMark/>
          </w:tcPr>
          <w:p w14:paraId="1EE935A1"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Productivity Levels by Work Arrangement</w:t>
            </w:r>
          </w:p>
        </w:tc>
      </w:tr>
      <w:tr w:rsidR="00621441" w:rsidRPr="003E0A63" w14:paraId="50B4CBF8" w14:textId="77777777" w:rsidTr="001E3371">
        <w:trPr>
          <w:trHeight w:val="580"/>
          <w:jc w:val="center"/>
        </w:trPr>
        <w:tc>
          <w:tcPr>
            <w:tcW w:w="1720" w:type="dxa"/>
            <w:tcBorders>
              <w:top w:val="nil"/>
              <w:left w:val="single" w:sz="4" w:space="0" w:color="auto"/>
              <w:bottom w:val="single" w:sz="4" w:space="0" w:color="auto"/>
              <w:right w:val="single" w:sz="4" w:space="0" w:color="auto"/>
            </w:tcBorders>
            <w:vAlign w:val="center"/>
            <w:hideMark/>
          </w:tcPr>
          <w:p w14:paraId="6B201966"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Work Arrangement</w:t>
            </w:r>
          </w:p>
        </w:tc>
        <w:tc>
          <w:tcPr>
            <w:tcW w:w="1480" w:type="dxa"/>
            <w:tcBorders>
              <w:top w:val="nil"/>
              <w:left w:val="nil"/>
              <w:bottom w:val="single" w:sz="4" w:space="0" w:color="auto"/>
              <w:right w:val="single" w:sz="4" w:space="0" w:color="auto"/>
            </w:tcBorders>
            <w:vAlign w:val="center"/>
            <w:hideMark/>
          </w:tcPr>
          <w:p w14:paraId="497B5DF5"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High Productivity</w:t>
            </w:r>
          </w:p>
        </w:tc>
        <w:tc>
          <w:tcPr>
            <w:tcW w:w="1440" w:type="dxa"/>
            <w:tcBorders>
              <w:top w:val="nil"/>
              <w:left w:val="nil"/>
              <w:bottom w:val="single" w:sz="4" w:space="0" w:color="auto"/>
              <w:right w:val="single" w:sz="4" w:space="0" w:color="auto"/>
            </w:tcBorders>
            <w:vAlign w:val="center"/>
            <w:hideMark/>
          </w:tcPr>
          <w:p w14:paraId="1CD05C3E"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Medium Productivity</w:t>
            </w:r>
          </w:p>
        </w:tc>
        <w:tc>
          <w:tcPr>
            <w:tcW w:w="1240" w:type="dxa"/>
            <w:tcBorders>
              <w:top w:val="nil"/>
              <w:left w:val="nil"/>
              <w:bottom w:val="single" w:sz="4" w:space="0" w:color="auto"/>
              <w:right w:val="single" w:sz="4" w:space="0" w:color="auto"/>
            </w:tcBorders>
            <w:vAlign w:val="center"/>
            <w:hideMark/>
          </w:tcPr>
          <w:p w14:paraId="006F8102"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Low Productivity</w:t>
            </w:r>
          </w:p>
        </w:tc>
      </w:tr>
      <w:tr w:rsidR="00621441" w:rsidRPr="003E0A63" w14:paraId="6152C0AF"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301C34F"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Fully Remote</w:t>
            </w:r>
          </w:p>
        </w:tc>
        <w:tc>
          <w:tcPr>
            <w:tcW w:w="1480" w:type="dxa"/>
            <w:tcBorders>
              <w:top w:val="nil"/>
              <w:left w:val="nil"/>
              <w:bottom w:val="single" w:sz="4" w:space="0" w:color="auto"/>
              <w:right w:val="single" w:sz="4" w:space="0" w:color="auto"/>
            </w:tcBorders>
            <w:vAlign w:val="center"/>
            <w:hideMark/>
          </w:tcPr>
          <w:p w14:paraId="35AE8750"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0389EB32"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c>
          <w:tcPr>
            <w:tcW w:w="1240" w:type="dxa"/>
            <w:tcBorders>
              <w:top w:val="nil"/>
              <w:left w:val="nil"/>
              <w:bottom w:val="single" w:sz="4" w:space="0" w:color="auto"/>
              <w:right w:val="single" w:sz="4" w:space="0" w:color="auto"/>
            </w:tcBorders>
            <w:vAlign w:val="center"/>
            <w:hideMark/>
          </w:tcPr>
          <w:p w14:paraId="5D109C8D"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7F0DC0D1"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3EB6F641"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Hybrid</w:t>
            </w:r>
          </w:p>
        </w:tc>
        <w:tc>
          <w:tcPr>
            <w:tcW w:w="1480" w:type="dxa"/>
            <w:tcBorders>
              <w:top w:val="nil"/>
              <w:left w:val="nil"/>
              <w:bottom w:val="single" w:sz="4" w:space="0" w:color="auto"/>
              <w:right w:val="single" w:sz="4" w:space="0" w:color="auto"/>
            </w:tcBorders>
            <w:vAlign w:val="center"/>
            <w:hideMark/>
          </w:tcPr>
          <w:p w14:paraId="0C11FF0C"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29722443"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240" w:type="dxa"/>
            <w:tcBorders>
              <w:top w:val="nil"/>
              <w:left w:val="nil"/>
              <w:bottom w:val="single" w:sz="4" w:space="0" w:color="auto"/>
              <w:right w:val="single" w:sz="4" w:space="0" w:color="auto"/>
            </w:tcBorders>
            <w:vAlign w:val="center"/>
            <w:hideMark/>
          </w:tcPr>
          <w:p w14:paraId="1AE5DAF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3F8338C7"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DAB0DA2"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In-office</w:t>
            </w:r>
          </w:p>
        </w:tc>
        <w:tc>
          <w:tcPr>
            <w:tcW w:w="1480" w:type="dxa"/>
            <w:tcBorders>
              <w:top w:val="nil"/>
              <w:left w:val="nil"/>
              <w:bottom w:val="single" w:sz="4" w:space="0" w:color="auto"/>
              <w:right w:val="single" w:sz="4" w:space="0" w:color="auto"/>
            </w:tcBorders>
            <w:vAlign w:val="center"/>
            <w:hideMark/>
          </w:tcPr>
          <w:p w14:paraId="3636D57F"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440" w:type="dxa"/>
            <w:tcBorders>
              <w:top w:val="nil"/>
              <w:left w:val="nil"/>
              <w:bottom w:val="single" w:sz="4" w:space="0" w:color="auto"/>
              <w:right w:val="single" w:sz="4" w:space="0" w:color="auto"/>
            </w:tcBorders>
            <w:vAlign w:val="center"/>
            <w:hideMark/>
          </w:tcPr>
          <w:p w14:paraId="70A9343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2</w:t>
            </w:r>
          </w:p>
        </w:tc>
        <w:tc>
          <w:tcPr>
            <w:tcW w:w="1240" w:type="dxa"/>
            <w:tcBorders>
              <w:top w:val="nil"/>
              <w:left w:val="nil"/>
              <w:bottom w:val="single" w:sz="4" w:space="0" w:color="auto"/>
              <w:right w:val="single" w:sz="4" w:space="0" w:color="auto"/>
            </w:tcBorders>
            <w:vAlign w:val="center"/>
            <w:hideMark/>
          </w:tcPr>
          <w:p w14:paraId="2644FBF9"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r>
    </w:tbl>
    <w:p w14:paraId="28260269" w14:textId="77777777" w:rsidR="00621441" w:rsidRPr="003E0A63" w:rsidRDefault="00621441" w:rsidP="00621441">
      <w:pPr>
        <w:spacing w:line="480" w:lineRule="auto"/>
        <w:jc w:val="both"/>
        <w:rPr>
          <w:rFonts w:ascii="Times New Roman" w:hAnsi="Times New Roman" w:cs="Times New Roman"/>
          <w:sz w:val="24"/>
          <w:szCs w:val="24"/>
        </w:rPr>
      </w:pPr>
    </w:p>
    <w:p w14:paraId="553740FF" w14:textId="51C7DDA6" w:rsidR="00621441" w:rsidRPr="003E0A63" w:rsidRDefault="008A200D" w:rsidP="00621441">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5</w:t>
      </w:r>
      <w:proofErr w:type="gramEnd"/>
      <w:r w:rsidR="00621441" w:rsidRPr="003E0A63">
        <w:rPr>
          <w:rFonts w:ascii="Times New Roman" w:hAnsi="Times New Roman" w:cs="Times New Roman"/>
          <w:sz w:val="24"/>
          <w:szCs w:val="24"/>
        </w:rPr>
        <w:t>: Productivity Levels by Work Arrangement</w:t>
      </w:r>
    </w:p>
    <w:p w14:paraId="7651103F" w14:textId="77777777" w:rsidR="00621441" w:rsidRPr="003E0A63" w:rsidRDefault="00621441" w:rsidP="00357652">
      <w:pPr>
        <w:spacing w:line="480" w:lineRule="auto"/>
        <w:jc w:val="both"/>
        <w:rPr>
          <w:rFonts w:ascii="Times New Roman" w:hAnsi="Times New Roman" w:cs="Times New Roman"/>
          <w:sz w:val="24"/>
          <w:szCs w:val="24"/>
        </w:rPr>
      </w:pPr>
    </w:p>
    <w:p w14:paraId="08D19E10" w14:textId="3EE44274" w:rsidR="004612AB" w:rsidRPr="003E0A63" w:rsidRDefault="004612A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Collectively, these results highlight the need for flexibility in productivity. The hybrid work arrangements demonstrate the highest productivity of the work arrangements, incorporating some combination of remote autonomy and face-to-face interaction. Fully remote work was also productive (when led by a supportive culture and alignment with individual employees), but recognition of the propert</w:t>
      </w:r>
      <w:r w:rsidR="00B62C18">
        <w:rPr>
          <w:rFonts w:ascii="Times New Roman" w:hAnsi="Times New Roman" w:cs="Times New Roman"/>
          <w:sz w:val="24"/>
          <w:szCs w:val="24"/>
        </w:rPr>
        <w:t>ies</w:t>
      </w:r>
      <w:r w:rsidRPr="003E0A63">
        <w:rPr>
          <w:rFonts w:ascii="Times New Roman" w:hAnsi="Times New Roman" w:cs="Times New Roman"/>
          <w:sz w:val="24"/>
          <w:szCs w:val="24"/>
        </w:rPr>
        <w:t xml:space="preserve"> of this work arrangement was more variable.</w:t>
      </w:r>
    </w:p>
    <w:p w14:paraId="7C08A0EE" w14:textId="446BAAA3" w:rsidR="00A754FD" w:rsidRPr="003E0A63" w:rsidRDefault="00B35872" w:rsidP="00357652">
      <w:pPr>
        <w:spacing w:line="480" w:lineRule="auto"/>
        <w:jc w:val="both"/>
        <w:rPr>
          <w:rFonts w:ascii="Times New Roman" w:hAnsi="Times New Roman" w:cs="Times New Roman"/>
          <w:sz w:val="24"/>
          <w:szCs w:val="24"/>
        </w:rPr>
      </w:pPr>
      <w:r w:rsidRPr="008A6709">
        <w:rPr>
          <w:rFonts w:ascii="Times New Roman" w:hAnsi="Times New Roman" w:cs="Times New Roman"/>
          <w:b/>
          <w:sz w:val="24"/>
          <w:szCs w:val="24"/>
        </w:rPr>
        <w:t>Conclusion</w:t>
      </w:r>
      <w:r w:rsidR="00D90D68" w:rsidRPr="003E0A63">
        <w:rPr>
          <w:rFonts w:ascii="Times New Roman" w:hAnsi="Times New Roman" w:cs="Times New Roman"/>
          <w:sz w:val="24"/>
          <w:szCs w:val="24"/>
        </w:rPr>
        <w:t>:</w:t>
      </w:r>
    </w:p>
    <w:p w14:paraId="3943086A" w14:textId="15ED2F57"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findings from this study show the impacts of hybrid, fully remote, and in-office work arrangements on productivity, job satisfaction, and employee experience in the IT sector. The findings show that workplace flexibility can serve as a key driver for productivity and positive employee perceptions and that </w:t>
      </w:r>
      <w:proofErr w:type="spellStart"/>
      <w:r w:rsidR="00553E27" w:rsidRPr="003E0A63">
        <w:rPr>
          <w:rFonts w:ascii="Times New Roman" w:hAnsi="Times New Roman" w:cs="Times New Roman"/>
          <w:sz w:val="24"/>
          <w:szCs w:val="24"/>
        </w:rPr>
        <w:t>organi</w:t>
      </w:r>
      <w:r w:rsidR="00B62C18">
        <w:rPr>
          <w:rFonts w:ascii="Times New Roman" w:hAnsi="Times New Roman" w:cs="Times New Roman"/>
          <w:sz w:val="24"/>
          <w:szCs w:val="24"/>
        </w:rPr>
        <w:t>s</w:t>
      </w:r>
      <w:r w:rsidR="00553E27" w:rsidRPr="003E0A63">
        <w:rPr>
          <w:rFonts w:ascii="Times New Roman" w:hAnsi="Times New Roman" w:cs="Times New Roman"/>
          <w:sz w:val="24"/>
          <w:szCs w:val="24"/>
        </w:rPr>
        <w:t>ational</w:t>
      </w:r>
      <w:proofErr w:type="spellEnd"/>
      <w:r w:rsidRPr="003E0A63">
        <w:rPr>
          <w:rFonts w:ascii="Times New Roman" w:hAnsi="Times New Roman" w:cs="Times New Roman"/>
          <w:sz w:val="24"/>
          <w:szCs w:val="24"/>
        </w:rPr>
        <w:t xml:space="preserve"> culture can serve as an important moderator in terms of how effective a work arrangement can be based on the workplace </w:t>
      </w:r>
      <w:r w:rsidR="00C1201E">
        <w:rPr>
          <w:rFonts w:ascii="Times New Roman" w:hAnsi="Times New Roman" w:cs="Times New Roman"/>
          <w:sz w:val="24"/>
          <w:szCs w:val="24"/>
        </w:rPr>
        <w:t>environment</w:t>
      </w:r>
      <w:r w:rsidRPr="003E0A63">
        <w:rPr>
          <w:rFonts w:ascii="Times New Roman" w:hAnsi="Times New Roman" w:cs="Times New Roman"/>
          <w:sz w:val="24"/>
          <w:szCs w:val="24"/>
        </w:rPr>
        <w:t>.</w:t>
      </w:r>
    </w:p>
    <w:p w14:paraId="244C0CE0" w14:textId="58A445FC"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better productivity results with hybrid work arrangements. This finding indicates hybrid work arrangements can leverage flexibility while not necessarily sacrificing the value of in-person collaboration. </w:t>
      </w:r>
      <w:r w:rsidR="000C06D6">
        <w:rPr>
          <w:rFonts w:ascii="Times New Roman" w:hAnsi="Times New Roman" w:cs="Times New Roman"/>
          <w:sz w:val="24"/>
          <w:szCs w:val="24"/>
        </w:rPr>
        <w:t>Hybrid</w:t>
      </w:r>
      <w:r w:rsidRPr="003E0A63">
        <w:rPr>
          <w:rFonts w:ascii="Times New Roman" w:hAnsi="Times New Roman" w:cs="Times New Roman"/>
          <w:sz w:val="24"/>
          <w:szCs w:val="24"/>
        </w:rPr>
        <w:t xml:space="preserve"> work makes room for collaboration, teaming, and relationship building, which generates productivity.</w:t>
      </w:r>
    </w:p>
    <w:p w14:paraId="740FA10F" w14:textId="15543E61"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Employees working fully remotely also reported considerable productivity benefits, with 75% of remote employees indicating high productivity. This finding demonstrates the potential of remote working arrangements in creating an enabling situation for employees </w:t>
      </w:r>
      <w:r w:rsidR="00B62C18">
        <w:rPr>
          <w:rFonts w:ascii="Times New Roman" w:hAnsi="Times New Roman" w:cs="Times New Roman"/>
          <w:sz w:val="24"/>
          <w:szCs w:val="24"/>
        </w:rPr>
        <w:t>to have</w:t>
      </w:r>
      <w:r w:rsidRPr="003E0A63">
        <w:rPr>
          <w:rFonts w:ascii="Times New Roman" w:hAnsi="Times New Roman" w:cs="Times New Roman"/>
          <w:sz w:val="24"/>
          <w:szCs w:val="24"/>
        </w:rPr>
        <w:t xml:space="preserve"> a choice in how and when they work. However, the fully remote option was not totally </w:t>
      </w:r>
      <w:proofErr w:type="spellStart"/>
      <w:r w:rsidR="00553E27" w:rsidRPr="003E0A63">
        <w:rPr>
          <w:rFonts w:ascii="Times New Roman" w:hAnsi="Times New Roman" w:cs="Times New Roman"/>
          <w:sz w:val="24"/>
          <w:szCs w:val="24"/>
        </w:rPr>
        <w:t>favo</w:t>
      </w:r>
      <w:r w:rsidR="00B62C18">
        <w:rPr>
          <w:rFonts w:ascii="Times New Roman" w:hAnsi="Times New Roman" w:cs="Times New Roman"/>
          <w:sz w:val="24"/>
          <w:szCs w:val="24"/>
        </w:rPr>
        <w:t>u</w:t>
      </w:r>
      <w:r w:rsidR="00553E27" w:rsidRPr="003E0A63">
        <w:rPr>
          <w:rFonts w:ascii="Times New Roman" w:hAnsi="Times New Roman" w:cs="Times New Roman"/>
          <w:sz w:val="24"/>
          <w:szCs w:val="24"/>
        </w:rPr>
        <w:t>rable</w:t>
      </w:r>
      <w:proofErr w:type="spellEnd"/>
      <w:r w:rsidRPr="003E0A63">
        <w:rPr>
          <w:rFonts w:ascii="Times New Roman" w:hAnsi="Times New Roman" w:cs="Times New Roman"/>
          <w:sz w:val="24"/>
          <w:szCs w:val="24"/>
        </w:rPr>
        <w:t xml:space="preserve">, unlike the hybrid arrangements. 25% of employees who said they were working in a way that was medium productivity identified challenges related to social isolation and cultural connection. This means that even as remote work may have some employees performing at a higher level, it may disable </w:t>
      </w:r>
      <w:r w:rsidRPr="003E0A63">
        <w:rPr>
          <w:rFonts w:ascii="Times New Roman" w:hAnsi="Times New Roman" w:cs="Times New Roman"/>
          <w:sz w:val="24"/>
          <w:szCs w:val="24"/>
        </w:rPr>
        <w:lastRenderedPageBreak/>
        <w:t xml:space="preserve">productivity for some employees, especially when </w:t>
      </w:r>
      <w:proofErr w:type="spellStart"/>
      <w:r w:rsidR="00553E27" w:rsidRPr="003E0A63">
        <w:rPr>
          <w:rFonts w:ascii="Times New Roman" w:hAnsi="Times New Roman" w:cs="Times New Roman"/>
          <w:sz w:val="24"/>
          <w:szCs w:val="24"/>
        </w:rPr>
        <w:t>organi</w:t>
      </w:r>
      <w:r w:rsidR="00B62C18">
        <w:rPr>
          <w:rFonts w:ascii="Times New Roman" w:hAnsi="Times New Roman" w:cs="Times New Roman"/>
          <w:sz w:val="24"/>
          <w:szCs w:val="24"/>
        </w:rPr>
        <w:t>s</w:t>
      </w:r>
      <w:r w:rsidR="00553E27" w:rsidRPr="003E0A63">
        <w:rPr>
          <w:rFonts w:ascii="Times New Roman" w:hAnsi="Times New Roman" w:cs="Times New Roman"/>
          <w:sz w:val="24"/>
          <w:szCs w:val="24"/>
        </w:rPr>
        <w:t>ations</w:t>
      </w:r>
      <w:proofErr w:type="spellEnd"/>
      <w:r w:rsidRPr="003E0A63">
        <w:rPr>
          <w:rFonts w:ascii="Times New Roman" w:hAnsi="Times New Roman" w:cs="Times New Roman"/>
          <w:sz w:val="24"/>
          <w:szCs w:val="24"/>
        </w:rPr>
        <w:t xml:space="preserve"> do not explicitly take steps to enhance engagement and cultural connection.</w:t>
      </w:r>
    </w:p>
    <w:p w14:paraId="7B8E0B73" w14:textId="4CDE8010"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Office arrangements typically include strict schedules and limited employee autonomy, which may limit productivity levels for knowledge professionals who </w:t>
      </w:r>
      <w:r w:rsidR="00553E27" w:rsidRPr="003E0A63">
        <w:rPr>
          <w:rFonts w:ascii="Times New Roman" w:hAnsi="Times New Roman" w:cs="Times New Roman"/>
          <w:sz w:val="24"/>
          <w:szCs w:val="24"/>
        </w:rPr>
        <w:t>could</w:t>
      </w:r>
      <w:r w:rsidRPr="003E0A63">
        <w:rPr>
          <w:rFonts w:ascii="Times New Roman" w:hAnsi="Times New Roman" w:cs="Times New Roman"/>
          <w:sz w:val="24"/>
          <w:szCs w:val="24"/>
        </w:rPr>
        <w:t xml:space="preserve"> thrive in a workforce model that has less rigid scheduling. It seems that the commute in and out of the office, the established office hours, and not being able to schedule work around personal productivity times may limit production, rather than prohibit production. This suggests that if an office produces an employee productivity advantage, it may be due to less rigidity of scheduling and freeing up employees from strict office-based schedules.</w:t>
      </w:r>
    </w:p>
    <w:p w14:paraId="06FD27DD" w14:textId="51B5216B" w:rsidR="00E64F37" w:rsidRPr="003E0A63" w:rsidRDefault="00553E2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Culture</w:t>
      </w:r>
      <w:r w:rsidR="00E64F37" w:rsidRPr="003E0A63">
        <w:rPr>
          <w:rFonts w:ascii="Times New Roman" w:hAnsi="Times New Roman" w:cs="Times New Roman"/>
          <w:sz w:val="24"/>
          <w:szCs w:val="24"/>
        </w:rPr>
        <w:t xml:space="preserve"> was an important enhancer of the effectiveness of flexible working arrangements when it garnered trust, openness, collaboration, and inclusivity. In fact, all participants who operated in a hybrid or remote arrangement and described their culture as supportive of their hybrid or remote setup reported high productivity. This finding illustrates the relationship between supportive cultures and the ability to leverage hybrid or remote policies.</w:t>
      </w:r>
    </w:p>
    <w:p w14:paraId="43A5B38A" w14:textId="46AEBE02"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Unsupportive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led to reduced productivity outcomes, even in the presence of flexible work arrangements. In fact, remote professionals who operated within an unsupportive culture showed mixed productivity outcomes; 50% reported high productivity when working remotely, and 50% reported medium productivity when working remotely. This mixed productivity outcome illustrates that there is a ceiling to the productivity potential of remote worker productivity outcomes when an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and workplace culture does not support connection, communication, and trust.</w:t>
      </w:r>
    </w:p>
    <w:p w14:paraId="64F52C87" w14:textId="49289375"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Hybrid professionals exhibited the most uniformly positive perceptions. They indicated that hybrid working modes permitted individuals to plan work activities around times when they were most capable of performing those tasks, while also allowing for the interpersonal advantages associated with work in an office. Overall, professionals reiterated that this way of working provided the best</w:t>
      </w:r>
      <w:r w:rsidR="00035C76">
        <w:rPr>
          <w:rFonts w:ascii="Times New Roman" w:hAnsi="Times New Roman" w:cs="Times New Roman"/>
          <w:sz w:val="24"/>
          <w:szCs w:val="24"/>
        </w:rPr>
        <w:t xml:space="preserve"> results, </w:t>
      </w:r>
      <w:r w:rsidRPr="003E0A63">
        <w:rPr>
          <w:rFonts w:ascii="Times New Roman" w:hAnsi="Times New Roman" w:cs="Times New Roman"/>
          <w:sz w:val="24"/>
          <w:szCs w:val="24"/>
        </w:rPr>
        <w:t>increased productivity and higher satisfaction due to the hybrid approach. Hybrid professionals appeared to gain the most from both autonomy at work and meaningful social connections, which pointed to the flexibility that the hybrid model allows.</w:t>
      </w:r>
    </w:p>
    <w:p w14:paraId="7D007369" w14:textId="083BEA24"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arrangements alone, without a connection to the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community, did not always engender job satisfaction, </w:t>
      </w:r>
      <w:r w:rsidR="00553E27" w:rsidRPr="003E0A63">
        <w:rPr>
          <w:rFonts w:ascii="Times New Roman" w:hAnsi="Times New Roman" w:cs="Times New Roman"/>
          <w:sz w:val="24"/>
          <w:szCs w:val="24"/>
        </w:rPr>
        <w:t>emphasizing</w:t>
      </w:r>
      <w:r w:rsidRPr="003E0A63">
        <w:rPr>
          <w:rFonts w:ascii="Times New Roman" w:hAnsi="Times New Roman" w:cs="Times New Roman"/>
          <w:sz w:val="24"/>
          <w:szCs w:val="24"/>
        </w:rPr>
        <w:t xml:space="preserve"> the required importance of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strategies to supplement remote work policies </w:t>
      </w:r>
      <w:r w:rsidR="00B62C18">
        <w:rPr>
          <w:rFonts w:ascii="Times New Roman" w:hAnsi="Times New Roman" w:cs="Times New Roman"/>
          <w:sz w:val="24"/>
          <w:szCs w:val="24"/>
        </w:rPr>
        <w:t xml:space="preserve">and </w:t>
      </w:r>
      <w:r w:rsidRPr="003E0A63">
        <w:rPr>
          <w:rFonts w:ascii="Times New Roman" w:hAnsi="Times New Roman" w:cs="Times New Roman"/>
          <w:sz w:val="24"/>
          <w:szCs w:val="24"/>
        </w:rPr>
        <w:t xml:space="preserve">strategies to ensure cultural inclusion and connection to </w:t>
      </w:r>
      <w:r w:rsidR="00B62C18">
        <w:rPr>
          <w:rFonts w:ascii="Times New Roman" w:hAnsi="Times New Roman" w:cs="Times New Roman"/>
          <w:sz w:val="24"/>
          <w:szCs w:val="24"/>
        </w:rPr>
        <w:t xml:space="preserve">the </w:t>
      </w:r>
      <w:r w:rsidRPr="003E0A63">
        <w:rPr>
          <w:rFonts w:ascii="Times New Roman" w:hAnsi="Times New Roman" w:cs="Times New Roman"/>
          <w:sz w:val="24"/>
          <w:szCs w:val="24"/>
        </w:rPr>
        <w:t>community while remotely working.</w:t>
      </w:r>
    </w:p>
    <w:p w14:paraId="00859591" w14:textId="5BE9C3B0"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perception of flexibility and productivity was also influenced by </w:t>
      </w:r>
      <w:r w:rsidR="00B62C18">
        <w:rPr>
          <w:rFonts w:ascii="Times New Roman" w:hAnsi="Times New Roman" w:cs="Times New Roman"/>
          <w:sz w:val="24"/>
          <w:szCs w:val="24"/>
        </w:rPr>
        <w:t xml:space="preserve">the </w:t>
      </w:r>
      <w:r w:rsidRPr="003E0A63">
        <w:rPr>
          <w:rFonts w:ascii="Times New Roman" w:hAnsi="Times New Roman" w:cs="Times New Roman"/>
          <w:sz w:val="24"/>
          <w:szCs w:val="24"/>
        </w:rPr>
        <w:t>experience levels of participants. Those individuals with moderate experience, about nine years on average, were more likely to express high productivity with flexible arrangements. These employees seemed to be in the optimal place to balance an awareness of their skill maturity with a willingness to accept autonomy, and they flourished based on the implications of being given more control over their work.</w:t>
      </w:r>
    </w:p>
    <w:p w14:paraId="5770D1F8" w14:textId="017F676C" w:rsidR="003D59DF" w:rsidRDefault="003D59D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that hybrid models have generated the most productive outcome, fully remote models generally generate strong productivity with some outliers, and in-office work produces the least amount of productivity as compared to hybrid and remote </w:t>
      </w:r>
      <w:r w:rsidR="00B62C18">
        <w:rPr>
          <w:rFonts w:ascii="Times New Roman" w:hAnsi="Times New Roman" w:cs="Times New Roman"/>
          <w:sz w:val="24"/>
          <w:szCs w:val="24"/>
        </w:rPr>
        <w:t>W</w:t>
      </w:r>
      <w:r w:rsidRPr="003E0A63">
        <w:rPr>
          <w:rFonts w:ascii="Times New Roman" w:hAnsi="Times New Roman" w:cs="Times New Roman"/>
          <w:sz w:val="24"/>
          <w:szCs w:val="24"/>
        </w:rPr>
        <w:t xml:space="preserve">ork. If organizational culture generates trust, inclusion, and collaboration, and flexibility, </w:t>
      </w:r>
      <w:r w:rsidR="00B62C18">
        <w:rPr>
          <w:rFonts w:ascii="Times New Roman" w:hAnsi="Times New Roman" w:cs="Times New Roman"/>
          <w:sz w:val="24"/>
          <w:szCs w:val="24"/>
        </w:rPr>
        <w:t>i</w:t>
      </w:r>
      <w:r w:rsidR="007D3409">
        <w:rPr>
          <w:rFonts w:ascii="Times New Roman" w:hAnsi="Times New Roman" w:cs="Times New Roman"/>
          <w:sz w:val="24"/>
          <w:szCs w:val="24"/>
        </w:rPr>
        <w:t>t directly</w:t>
      </w:r>
      <w:r w:rsidRPr="003E0A63">
        <w:rPr>
          <w:rFonts w:ascii="Times New Roman" w:hAnsi="Times New Roman" w:cs="Times New Roman"/>
          <w:sz w:val="24"/>
          <w:szCs w:val="24"/>
        </w:rPr>
        <w:t xml:space="preserve"> helps</w:t>
      </w:r>
      <w:r w:rsidR="007D3409">
        <w:rPr>
          <w:rFonts w:ascii="Times New Roman" w:hAnsi="Times New Roman" w:cs="Times New Roman"/>
          <w:sz w:val="24"/>
          <w:szCs w:val="24"/>
        </w:rPr>
        <w:t xml:space="preserve"> in</w:t>
      </w:r>
      <w:r w:rsidRPr="003E0A63">
        <w:rPr>
          <w:rFonts w:ascii="Times New Roman" w:hAnsi="Times New Roman" w:cs="Times New Roman"/>
          <w:sz w:val="24"/>
          <w:szCs w:val="24"/>
        </w:rPr>
        <w:t xml:space="preserve"> </w:t>
      </w:r>
      <w:r w:rsidR="007D3409" w:rsidRPr="003E0A63">
        <w:rPr>
          <w:rFonts w:ascii="Times New Roman" w:hAnsi="Times New Roman" w:cs="Times New Roman"/>
          <w:sz w:val="24"/>
          <w:szCs w:val="24"/>
        </w:rPr>
        <w:t>generat</w:t>
      </w:r>
      <w:r w:rsidR="007D3409">
        <w:rPr>
          <w:rFonts w:ascii="Times New Roman" w:hAnsi="Times New Roman" w:cs="Times New Roman"/>
          <w:sz w:val="24"/>
          <w:szCs w:val="24"/>
        </w:rPr>
        <w:t>ing</w:t>
      </w:r>
      <w:r w:rsidRPr="003E0A63">
        <w:rPr>
          <w:rFonts w:ascii="Times New Roman" w:hAnsi="Times New Roman" w:cs="Times New Roman"/>
          <w:sz w:val="24"/>
          <w:szCs w:val="24"/>
        </w:rPr>
        <w:t xml:space="preserve"> significant amounts of productivity. Without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support (or related culture constructs), fully remote and hybrid models will not result in productivity levels.</w:t>
      </w:r>
      <w:r w:rsidR="00F741CA">
        <w:rPr>
          <w:rFonts w:ascii="Times New Roman" w:hAnsi="Times New Roman" w:cs="Times New Roman"/>
          <w:sz w:val="24"/>
          <w:szCs w:val="24"/>
        </w:rPr>
        <w:t xml:space="preserve"> </w:t>
      </w:r>
    </w:p>
    <w:p w14:paraId="34C975D5" w14:textId="77777777" w:rsidR="008A200D" w:rsidRDefault="008A200D" w:rsidP="00357652">
      <w:pPr>
        <w:spacing w:line="480" w:lineRule="auto"/>
        <w:jc w:val="both"/>
        <w:rPr>
          <w:rFonts w:ascii="Times New Roman" w:hAnsi="Times New Roman" w:cs="Times New Roman"/>
          <w:sz w:val="24"/>
          <w:szCs w:val="24"/>
        </w:rPr>
      </w:pPr>
    </w:p>
    <w:p w14:paraId="22AB96D9" w14:textId="77777777" w:rsidR="008A200D" w:rsidRPr="008A200D" w:rsidRDefault="008A200D" w:rsidP="008A200D">
      <w:pPr>
        <w:spacing w:line="480" w:lineRule="auto"/>
        <w:jc w:val="both"/>
        <w:rPr>
          <w:rFonts w:ascii="Times New Roman" w:hAnsi="Times New Roman" w:cs="Times New Roman"/>
          <w:sz w:val="24"/>
          <w:szCs w:val="24"/>
        </w:rPr>
      </w:pPr>
      <w:r w:rsidRPr="00D079B9">
        <w:rPr>
          <w:rFonts w:ascii="Times New Roman" w:hAnsi="Times New Roman" w:cs="Times New Roman"/>
          <w:b/>
          <w:sz w:val="24"/>
          <w:szCs w:val="24"/>
        </w:rPr>
        <w:t>Summary</w:t>
      </w:r>
      <w:r w:rsidRPr="008A200D">
        <w:rPr>
          <w:rFonts w:ascii="Times New Roman" w:hAnsi="Times New Roman" w:cs="Times New Roman"/>
          <w:sz w:val="24"/>
          <w:szCs w:val="24"/>
        </w:rPr>
        <w:t>:</w:t>
      </w:r>
    </w:p>
    <w:p w14:paraId="1904D9EE" w14:textId="5085DEF5" w:rsidR="008A200D" w:rsidRDefault="008A200D" w:rsidP="008A200D">
      <w:pPr>
        <w:spacing w:line="480" w:lineRule="auto"/>
        <w:jc w:val="both"/>
        <w:rPr>
          <w:rFonts w:ascii="Times New Roman" w:hAnsi="Times New Roman" w:cs="Times New Roman"/>
          <w:sz w:val="24"/>
          <w:szCs w:val="24"/>
        </w:rPr>
      </w:pPr>
      <w:r w:rsidRPr="008A200D">
        <w:rPr>
          <w:rFonts w:ascii="Times New Roman" w:hAnsi="Times New Roman" w:cs="Times New Roman"/>
          <w:sz w:val="24"/>
          <w:szCs w:val="24"/>
        </w:rPr>
        <w:t>The research demonstrates that workplace flexibility is critical to both productivity and satisfaction for an IT professional. The hybrid working model is the most successful, especially in relation to collaboration. While fully remote work arrangements display similar benefits. In-office workspace signifies lower productivity and satisfaction than hybrid and remote work models. Organizations that want to receive the highest productivity require flexible work policies and a strong organizational culture.</w:t>
      </w:r>
    </w:p>
    <w:p w14:paraId="5B5A25EC" w14:textId="77777777" w:rsidR="00524724" w:rsidRPr="00524724" w:rsidRDefault="00524724" w:rsidP="00524724">
      <w:pPr>
        <w:spacing w:line="480" w:lineRule="auto"/>
        <w:jc w:val="both"/>
        <w:rPr>
          <w:rFonts w:ascii="Times New Roman" w:hAnsi="Times New Roman" w:cs="Times New Roman"/>
          <w:b/>
          <w:sz w:val="24"/>
          <w:szCs w:val="24"/>
        </w:rPr>
      </w:pPr>
      <w:r w:rsidRPr="00524724">
        <w:rPr>
          <w:rFonts w:ascii="Times New Roman" w:hAnsi="Times New Roman" w:cs="Times New Roman"/>
          <w:b/>
          <w:sz w:val="24"/>
          <w:szCs w:val="24"/>
        </w:rPr>
        <w:t xml:space="preserve">Consent </w:t>
      </w:r>
    </w:p>
    <w:p w14:paraId="54513F84" w14:textId="2C6DAABF" w:rsidR="00524724" w:rsidRPr="003E0A63" w:rsidRDefault="00524724" w:rsidP="00524724">
      <w:pPr>
        <w:spacing w:line="480" w:lineRule="auto"/>
        <w:jc w:val="both"/>
        <w:rPr>
          <w:rFonts w:ascii="Times New Roman" w:hAnsi="Times New Roman" w:cs="Times New Roman"/>
          <w:sz w:val="24"/>
          <w:szCs w:val="24"/>
        </w:rPr>
      </w:pPr>
      <w:r w:rsidRPr="00524724">
        <w:rPr>
          <w:rFonts w:ascii="Times New Roman" w:hAnsi="Times New Roman" w:cs="Times New Roman"/>
          <w:sz w:val="24"/>
          <w:szCs w:val="24"/>
        </w:rPr>
        <w:t>As per international standards or university standards, Participants’ written consent has been collected and preserved by the author(s).</w:t>
      </w:r>
    </w:p>
    <w:p w14:paraId="02E7D851" w14:textId="1BCDBF12" w:rsidR="00832739" w:rsidRPr="003E0A63"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Future Research:</w:t>
      </w:r>
    </w:p>
    <w:p w14:paraId="3E3A73EC" w14:textId="2B72C723" w:rsidR="00832739"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Future research </w:t>
      </w:r>
      <w:r w:rsidR="00A3593A">
        <w:rPr>
          <w:rFonts w:ascii="Times New Roman" w:hAnsi="Times New Roman" w:cs="Times New Roman"/>
          <w:sz w:val="24"/>
          <w:szCs w:val="24"/>
        </w:rPr>
        <w:t>should focus on</w:t>
      </w:r>
      <w:r w:rsidRPr="003E0A63">
        <w:rPr>
          <w:rFonts w:ascii="Times New Roman" w:hAnsi="Times New Roman" w:cs="Times New Roman"/>
          <w:sz w:val="24"/>
          <w:szCs w:val="24"/>
        </w:rPr>
        <w:t xml:space="preserve"> the long-term impact of a hybrid working model for the IT professional.</w:t>
      </w:r>
    </w:p>
    <w:p w14:paraId="119F5D87"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b/>
          <w:bCs/>
          <w:sz w:val="24"/>
          <w:szCs w:val="24"/>
          <w:lang w:val="en-GB"/>
        </w:rPr>
        <w:t>COMPETING INTERESTS DISCLAIMER:</w:t>
      </w:r>
    </w:p>
    <w:p w14:paraId="29D3C6F5"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C846059" w14:textId="1F573DE7" w:rsidR="00CF6770" w:rsidRDefault="00CF6770" w:rsidP="00CF6770">
      <w:pPr>
        <w:spacing w:line="480" w:lineRule="auto"/>
        <w:jc w:val="both"/>
        <w:rPr>
          <w:rFonts w:ascii="Times New Roman" w:hAnsi="Times New Roman" w:cs="Times New Roman"/>
          <w:sz w:val="24"/>
          <w:szCs w:val="24"/>
          <w:lang w:val="en-GB"/>
        </w:rPr>
      </w:pPr>
    </w:p>
    <w:p w14:paraId="70EE96A4" w14:textId="0C15F59C" w:rsidR="008913F8" w:rsidRDefault="008913F8" w:rsidP="00CF6770">
      <w:pPr>
        <w:spacing w:line="480" w:lineRule="auto"/>
        <w:jc w:val="both"/>
        <w:rPr>
          <w:rFonts w:ascii="Times New Roman" w:hAnsi="Times New Roman" w:cs="Times New Roman"/>
          <w:sz w:val="24"/>
          <w:szCs w:val="24"/>
          <w:lang w:val="en-GB"/>
        </w:rPr>
      </w:pPr>
    </w:p>
    <w:p w14:paraId="417C2808" w14:textId="531883E3" w:rsidR="008913F8" w:rsidRDefault="008913F8" w:rsidP="00CF6770">
      <w:pPr>
        <w:spacing w:line="480" w:lineRule="auto"/>
        <w:jc w:val="both"/>
        <w:rPr>
          <w:rFonts w:ascii="Times New Roman" w:hAnsi="Times New Roman" w:cs="Times New Roman"/>
          <w:sz w:val="24"/>
          <w:szCs w:val="24"/>
          <w:lang w:val="en-GB"/>
        </w:rPr>
      </w:pPr>
    </w:p>
    <w:p w14:paraId="6E887228" w14:textId="03904872" w:rsidR="008913F8" w:rsidRDefault="008913F8" w:rsidP="00CF6770">
      <w:pPr>
        <w:spacing w:line="480" w:lineRule="auto"/>
        <w:jc w:val="both"/>
        <w:rPr>
          <w:rFonts w:ascii="Times New Roman" w:hAnsi="Times New Roman" w:cs="Times New Roman"/>
          <w:sz w:val="24"/>
          <w:szCs w:val="24"/>
          <w:lang w:val="en-GB"/>
        </w:rPr>
      </w:pPr>
    </w:p>
    <w:p w14:paraId="5137DDB5" w14:textId="67414D9B" w:rsidR="008913F8" w:rsidRDefault="008913F8" w:rsidP="00CF6770">
      <w:pPr>
        <w:spacing w:line="480" w:lineRule="auto"/>
        <w:jc w:val="both"/>
        <w:rPr>
          <w:rFonts w:ascii="Times New Roman" w:hAnsi="Times New Roman" w:cs="Times New Roman"/>
          <w:sz w:val="24"/>
          <w:szCs w:val="24"/>
          <w:lang w:val="en-GB"/>
        </w:rPr>
      </w:pPr>
    </w:p>
    <w:p w14:paraId="4F4B1FE1" w14:textId="1012DC26" w:rsidR="008913F8" w:rsidRPr="00C62A8C" w:rsidRDefault="008913F8" w:rsidP="00CF6770">
      <w:pPr>
        <w:spacing w:line="480" w:lineRule="auto"/>
        <w:jc w:val="both"/>
        <w:rPr>
          <w:rFonts w:ascii="Times New Roman" w:hAnsi="Times New Roman" w:cs="Times New Roman"/>
          <w:b/>
          <w:sz w:val="24"/>
          <w:szCs w:val="24"/>
          <w:lang w:val="en-GB"/>
        </w:rPr>
      </w:pPr>
    </w:p>
    <w:p w14:paraId="5BC28008" w14:textId="77777777" w:rsidR="008913F8" w:rsidRPr="00C62A8C" w:rsidRDefault="008913F8" w:rsidP="00567A34">
      <w:pPr>
        <w:jc w:val="both"/>
        <w:rPr>
          <w:b/>
        </w:rPr>
      </w:pPr>
      <w:bookmarkStart w:id="1" w:name="_Hlk190852809"/>
      <w:r w:rsidRPr="00C62A8C">
        <w:rPr>
          <w:b/>
        </w:rPr>
        <w:t>Disclaimer (Artificial intelligence)</w:t>
      </w:r>
    </w:p>
    <w:p w14:paraId="2D305FCC" w14:textId="77777777" w:rsidR="008913F8" w:rsidRPr="00A83B5E" w:rsidRDefault="008913F8" w:rsidP="00567A34">
      <w:pPr>
        <w:jc w:val="both"/>
      </w:pPr>
      <w:r w:rsidRPr="00A83B5E">
        <w:t xml:space="preserve">Author(s) hereby declare that NO generative AI technologies such as Large Language Models (ChatGPT, COPILOT, etc.) and text-to-image generators have been used during the writing or editing of this manuscript. </w:t>
      </w:r>
    </w:p>
    <w:bookmarkEnd w:id="1"/>
    <w:p w14:paraId="075978D7" w14:textId="77777777" w:rsidR="009F5D60" w:rsidRDefault="009F5D60" w:rsidP="00C62A8C">
      <w:pPr>
        <w:spacing w:line="480" w:lineRule="auto"/>
        <w:rPr>
          <w:rFonts w:ascii="Times New Roman" w:hAnsi="Times New Roman" w:cs="Times New Roman"/>
          <w:sz w:val="24"/>
          <w:szCs w:val="24"/>
        </w:rPr>
      </w:pPr>
    </w:p>
    <w:p w14:paraId="552E4CD2" w14:textId="1F4A7AE5" w:rsidR="00547136" w:rsidRPr="00A80CD3" w:rsidRDefault="00084ECD" w:rsidP="00E73019">
      <w:pPr>
        <w:spacing w:line="480" w:lineRule="auto"/>
        <w:jc w:val="center"/>
        <w:rPr>
          <w:rFonts w:ascii="Times New Roman" w:hAnsi="Times New Roman" w:cs="Times New Roman"/>
          <w:sz w:val="24"/>
          <w:szCs w:val="24"/>
        </w:rPr>
      </w:pPr>
      <w:r w:rsidRPr="00A80CD3">
        <w:rPr>
          <w:rFonts w:ascii="Times New Roman" w:hAnsi="Times New Roman" w:cs="Times New Roman"/>
          <w:sz w:val="24"/>
          <w:szCs w:val="24"/>
        </w:rPr>
        <w:t>REFERENCE</w:t>
      </w:r>
    </w:p>
    <w:p w14:paraId="3E0AC6AE" w14:textId="5E5F573B"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Bailey, D. E., &amp; Kurland, N. B. (2002). A review of telework research: Findings, new directions, and lessons for the study of modern work. Journal of Organizational Behavior, 23(4), 383–400. </w:t>
      </w:r>
      <w:hyperlink r:id="rId8" w:history="1">
        <w:r w:rsidRPr="00D52C08">
          <w:rPr>
            <w:rStyle w:val="Hyperlink"/>
            <w:rFonts w:ascii="Times New Roman" w:hAnsi="Times New Roman" w:cs="Times New Roman"/>
            <w:sz w:val="24"/>
            <w:szCs w:val="24"/>
          </w:rPr>
          <w:t>https://doi.org/10.1002/job.144</w:t>
        </w:r>
      </w:hyperlink>
    </w:p>
    <w:p w14:paraId="6507D2EB" w14:textId="6F12B911"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Bloom, N., Liang, J., Roberts, J., &amp; Ying, Z. J. (2015). Does working from home work? Evidence from a Chinese experiment. Quarterly Journal of Economics, 130(1), 165–218. </w:t>
      </w:r>
      <w:hyperlink r:id="rId9" w:history="1">
        <w:r w:rsidRPr="00D52C08">
          <w:rPr>
            <w:rStyle w:val="Hyperlink"/>
            <w:rFonts w:ascii="Times New Roman" w:hAnsi="Times New Roman" w:cs="Times New Roman"/>
            <w:sz w:val="24"/>
            <w:szCs w:val="24"/>
          </w:rPr>
          <w:t>https://doi.org/10.1093/qje/qju032</w:t>
        </w:r>
      </w:hyperlink>
    </w:p>
    <w:p w14:paraId="478288AC" w14:textId="058FC4AD"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Choudhury, P., Foroughi, C., &amp; Larson, B. (2021). Work-from-anywhere: The productivity effects of geographic flexibility. Strategic Management Journal, 42(4), 655–683. </w:t>
      </w:r>
      <w:hyperlink r:id="rId10" w:history="1">
        <w:r w:rsidRPr="00D52C08">
          <w:rPr>
            <w:rStyle w:val="Hyperlink"/>
            <w:rFonts w:ascii="Times New Roman" w:hAnsi="Times New Roman" w:cs="Times New Roman"/>
            <w:sz w:val="24"/>
            <w:szCs w:val="24"/>
          </w:rPr>
          <w:t>https://doi.org/10.1002/smj.3251</w:t>
        </w:r>
      </w:hyperlink>
    </w:p>
    <w:p w14:paraId="2925488D" w14:textId="1ED93F5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Donnelly, R., &amp; Johns, J. (2021). </w:t>
      </w:r>
      <w:proofErr w:type="spellStart"/>
      <w:r w:rsidRPr="00D52C08">
        <w:rPr>
          <w:rFonts w:ascii="Times New Roman" w:hAnsi="Times New Roman" w:cs="Times New Roman"/>
          <w:sz w:val="24"/>
          <w:szCs w:val="24"/>
        </w:rPr>
        <w:t>Recontextualising</w:t>
      </w:r>
      <w:proofErr w:type="spellEnd"/>
      <w:r w:rsidRPr="00D52C08">
        <w:rPr>
          <w:rFonts w:ascii="Times New Roman" w:hAnsi="Times New Roman" w:cs="Times New Roman"/>
          <w:sz w:val="24"/>
          <w:szCs w:val="24"/>
        </w:rPr>
        <w:t xml:space="preserve"> remote working and its HRM in the digital economy: An integrated framework for theory and practice. International Journal of Human Resource Management, 32(1), 84–105. </w:t>
      </w:r>
      <w:hyperlink r:id="rId11" w:history="1">
        <w:r w:rsidRPr="00D52C08">
          <w:rPr>
            <w:rStyle w:val="Hyperlink"/>
            <w:rFonts w:ascii="Times New Roman" w:hAnsi="Times New Roman" w:cs="Times New Roman"/>
            <w:sz w:val="24"/>
            <w:szCs w:val="24"/>
          </w:rPr>
          <w:t>https://doi.org/10.1080/09585192.2020.1737834</w:t>
        </w:r>
      </w:hyperlink>
    </w:p>
    <w:p w14:paraId="3E967B19" w14:textId="171075A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lastRenderedPageBreak/>
        <w:t xml:space="preserve">Dwivedi, D. (2025). Emotional Intelligence and Artificial Intelligence Integration Strategies for Leadership Excellence. Advances in Research, 26(1), 84–94. </w:t>
      </w:r>
      <w:hyperlink r:id="rId12" w:history="1">
        <w:r w:rsidRPr="00D52C08">
          <w:rPr>
            <w:rStyle w:val="Hyperlink"/>
            <w:rFonts w:ascii="Times New Roman" w:hAnsi="Times New Roman" w:cs="Times New Roman"/>
            <w:sz w:val="24"/>
            <w:szCs w:val="24"/>
          </w:rPr>
          <w:t>https://doi.org/10.9734/air/2025/v26i11235</w:t>
        </w:r>
      </w:hyperlink>
    </w:p>
    <w:p w14:paraId="06D68457" w14:textId="77777777"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Dwivedi, D. (2025). Technology and Leadership: The Role of Technology in Stress Management for Leaders. Optimization: Journal of Research in Management, 17(1), 27–32.</w:t>
      </w:r>
    </w:p>
    <w:p w14:paraId="2F88966A" w14:textId="3E40B5C0"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Gibbs, M., Mengel, F., &amp; </w:t>
      </w:r>
      <w:proofErr w:type="spellStart"/>
      <w:r w:rsidRPr="00D52C08">
        <w:rPr>
          <w:rFonts w:ascii="Times New Roman" w:hAnsi="Times New Roman" w:cs="Times New Roman"/>
          <w:sz w:val="24"/>
          <w:szCs w:val="24"/>
        </w:rPr>
        <w:t>Siemroth</w:t>
      </w:r>
      <w:proofErr w:type="spellEnd"/>
      <w:r w:rsidRPr="00D52C08">
        <w:rPr>
          <w:rFonts w:ascii="Times New Roman" w:hAnsi="Times New Roman" w:cs="Times New Roman"/>
          <w:sz w:val="24"/>
          <w:szCs w:val="24"/>
        </w:rPr>
        <w:t xml:space="preserve">, C. (2023). Work from Home and Productivity: Evidence from Personnel and Analytics Data on Information Technology Professionals. Journal of Political Economy Microeconomics, 1(1), 7–41. </w:t>
      </w:r>
      <w:hyperlink r:id="rId13" w:history="1">
        <w:r w:rsidRPr="00D52C08">
          <w:rPr>
            <w:rStyle w:val="Hyperlink"/>
            <w:rFonts w:ascii="Times New Roman" w:hAnsi="Times New Roman" w:cs="Times New Roman"/>
            <w:sz w:val="24"/>
            <w:szCs w:val="24"/>
          </w:rPr>
          <w:t>https://doi.org/10.1086/721803</w:t>
        </w:r>
      </w:hyperlink>
    </w:p>
    <w:p w14:paraId="5E6A7C65" w14:textId="26EAB24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Grant, C. A., Wallace, L. M., &amp; Spurgeon, P. C. (2013). An exploration of the psychological factors affecting remote e-worker's job effectiveness, well-being and work-life balance. Employee Relations, 35(5), 527–546. </w:t>
      </w:r>
      <w:hyperlink r:id="rId14" w:history="1">
        <w:r w:rsidRPr="00D52C08">
          <w:rPr>
            <w:rStyle w:val="Hyperlink"/>
            <w:rFonts w:ascii="Times New Roman" w:hAnsi="Times New Roman" w:cs="Times New Roman"/>
            <w:sz w:val="24"/>
            <w:szCs w:val="24"/>
          </w:rPr>
          <w:t>https://doi.org/10.1108/ER-08-2012-0059</w:t>
        </w:r>
      </w:hyperlink>
    </w:p>
    <w:p w14:paraId="446B47CC" w14:textId="3A0BEAA4"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Mann, S., &amp; Holdsworth, L. (2003). The psychological impact of teleworking: Stress, emotions and health. New Technology, Work and Employment, 18(3), 196–211. </w:t>
      </w:r>
      <w:hyperlink r:id="rId15" w:history="1">
        <w:r w:rsidRPr="00D52C08">
          <w:rPr>
            <w:rStyle w:val="Hyperlink"/>
            <w:rFonts w:ascii="Times New Roman" w:hAnsi="Times New Roman" w:cs="Times New Roman"/>
            <w:sz w:val="24"/>
            <w:szCs w:val="24"/>
          </w:rPr>
          <w:t>https://doi.org/10.1111/1468-005X.00121</w:t>
        </w:r>
      </w:hyperlink>
    </w:p>
    <w:p w14:paraId="77945740" w14:textId="7D190895" w:rsidR="00E73019" w:rsidRPr="00D52C08" w:rsidRDefault="00E73019"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Mulki, J. P., Lassk, F. G., &amp; Jaramillo, F. (2023). Workplace flexibility, autonomy, and their effects on employee well-being and performance: A review of the literature. Journal of Business Research, 160, 113–127.</w:t>
      </w:r>
    </w:p>
    <w:p w14:paraId="2CA93BF6" w14:textId="3CD31985" w:rsidR="006E2A46"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Wang, B., Liu, Y., Qian, J., &amp; Parker, S. K. (2021). Achieving effective remote working during the COVID-19 pandemic: A work design perspective. Applied Psychology, 70(1), 16-59. </w:t>
      </w:r>
      <w:hyperlink r:id="rId16" w:history="1">
        <w:r w:rsidR="006E2A46" w:rsidRPr="00D52C08">
          <w:rPr>
            <w:rStyle w:val="Hyperlink"/>
            <w:rFonts w:ascii="Times New Roman" w:hAnsi="Times New Roman" w:cs="Times New Roman"/>
            <w:sz w:val="24"/>
            <w:szCs w:val="24"/>
          </w:rPr>
          <w:t>https://doi.org/10.1111/apps.12290</w:t>
        </w:r>
      </w:hyperlink>
    </w:p>
    <w:p w14:paraId="3D8A2BEC" w14:textId="736E084F" w:rsidR="006E2A46" w:rsidRPr="00D52C08" w:rsidRDefault="006E2A46"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lastRenderedPageBreak/>
        <w:t xml:space="preserve">Khaksar, S. M. S., Chu, M. T., Rozario, S., &amp; Slade, B. (2023). Knowledge-based dynamic capabilities and knowledge worker productivity in professional service firms the moderating role of </w:t>
      </w:r>
      <w:proofErr w:type="spellStart"/>
      <w:r w:rsidRPr="00D52C08">
        <w:rPr>
          <w:rFonts w:ascii="Times New Roman" w:hAnsi="Times New Roman" w:cs="Times New Roman"/>
          <w:sz w:val="24"/>
          <w:szCs w:val="24"/>
        </w:rPr>
        <w:t>organisational</w:t>
      </w:r>
      <w:proofErr w:type="spellEnd"/>
      <w:r w:rsidRPr="00D52C08">
        <w:rPr>
          <w:rFonts w:ascii="Times New Roman" w:hAnsi="Times New Roman" w:cs="Times New Roman"/>
          <w:sz w:val="24"/>
          <w:szCs w:val="24"/>
        </w:rPr>
        <w:t xml:space="preserve"> culture. Knowledge Management Research &amp; Practice, 21(2), 241-258.</w:t>
      </w:r>
    </w:p>
    <w:p w14:paraId="5BC83FA7"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Alvesson, M. (2012). Understanding Organizational Culture.</w:t>
      </w:r>
    </w:p>
    <w:p w14:paraId="2C3EC468"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Schein, E. H. (2017). Organizational Culture and Leadership.</w:t>
      </w:r>
    </w:p>
    <w:p w14:paraId="7F01A258"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Gajendran, R. S., &amp; Harrison, D. A. (2007). The good, the bad, and the unknown about telecommuting: Meta-analysis of psychological mediators and individual consequences. Journal of Applied Psychology.</w:t>
      </w:r>
    </w:p>
    <w:p w14:paraId="1486DF43" w14:textId="7CBDFEA1"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Contreras, F., Baykal, E., &amp; Abid, G. (2020). E-leadership and teleworking in times of COVID-19 and beyond: What we know and where do we go.</w:t>
      </w:r>
    </w:p>
    <w:sectPr w:rsidR="00E33787" w:rsidRPr="00D52C0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5FF4" w14:textId="77777777" w:rsidR="002C4538" w:rsidRDefault="002C4538" w:rsidP="006A15B9">
      <w:pPr>
        <w:spacing w:after="0" w:line="240" w:lineRule="auto"/>
      </w:pPr>
      <w:r>
        <w:separator/>
      </w:r>
    </w:p>
  </w:endnote>
  <w:endnote w:type="continuationSeparator" w:id="0">
    <w:p w14:paraId="1E185A39" w14:textId="77777777" w:rsidR="002C4538" w:rsidRDefault="002C4538" w:rsidP="006A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4546" w14:textId="77777777" w:rsidR="006A15B9" w:rsidRDefault="006A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62D4" w14:textId="77777777" w:rsidR="006A15B9" w:rsidRDefault="006A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40E0" w14:textId="77777777" w:rsidR="006A15B9" w:rsidRDefault="006A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AF53C" w14:textId="77777777" w:rsidR="002C4538" w:rsidRDefault="002C4538" w:rsidP="006A15B9">
      <w:pPr>
        <w:spacing w:after="0" w:line="240" w:lineRule="auto"/>
      </w:pPr>
      <w:r>
        <w:separator/>
      </w:r>
    </w:p>
  </w:footnote>
  <w:footnote w:type="continuationSeparator" w:id="0">
    <w:p w14:paraId="7338163D" w14:textId="77777777" w:rsidR="002C4538" w:rsidRDefault="002C4538" w:rsidP="006A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34C5" w14:textId="68A2BB4D" w:rsidR="006A15B9" w:rsidRDefault="00B62C18">
    <w:pPr>
      <w:pStyle w:val="Header"/>
    </w:pPr>
    <w:r>
      <w:rPr>
        <w:noProof/>
      </w:rPr>
      <w:pict w14:anchorId="727E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01C3" w14:textId="4A916634" w:rsidR="006A15B9" w:rsidRDefault="00B62C18">
    <w:pPr>
      <w:pStyle w:val="Header"/>
    </w:pPr>
    <w:r>
      <w:rPr>
        <w:noProof/>
      </w:rPr>
      <w:pict w14:anchorId="76F90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44CE" w14:textId="6CA39A86" w:rsidR="006A15B9" w:rsidRDefault="00B62C18">
    <w:pPr>
      <w:pStyle w:val="Header"/>
    </w:pPr>
    <w:r>
      <w:rPr>
        <w:noProof/>
      </w:rPr>
      <w:pict w14:anchorId="544E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230"/>
    <w:multiLevelType w:val="multilevel"/>
    <w:tmpl w:val="1BF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EA7"/>
    <w:multiLevelType w:val="multilevel"/>
    <w:tmpl w:val="2D58E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22D5A"/>
    <w:multiLevelType w:val="multilevel"/>
    <w:tmpl w:val="1BE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143B"/>
    <w:multiLevelType w:val="multilevel"/>
    <w:tmpl w:val="B8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5676B"/>
    <w:multiLevelType w:val="hybridMultilevel"/>
    <w:tmpl w:val="96CE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D2570"/>
    <w:multiLevelType w:val="hybridMultilevel"/>
    <w:tmpl w:val="B5F86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B5E44"/>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962A6E"/>
    <w:multiLevelType w:val="multilevel"/>
    <w:tmpl w:val="0226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81A96"/>
    <w:multiLevelType w:val="multilevel"/>
    <w:tmpl w:val="3E0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640ED"/>
    <w:multiLevelType w:val="hybridMultilevel"/>
    <w:tmpl w:val="A2A4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272F"/>
    <w:multiLevelType w:val="hybridMultilevel"/>
    <w:tmpl w:val="A87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8563E"/>
    <w:multiLevelType w:val="multilevel"/>
    <w:tmpl w:val="7EA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E183D"/>
    <w:multiLevelType w:val="multilevel"/>
    <w:tmpl w:val="3AE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61781"/>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16FBD"/>
    <w:multiLevelType w:val="multilevel"/>
    <w:tmpl w:val="F9D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D2988"/>
    <w:multiLevelType w:val="hybridMultilevel"/>
    <w:tmpl w:val="B322A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447E6"/>
    <w:multiLevelType w:val="hybridMultilevel"/>
    <w:tmpl w:val="2B409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C45CF"/>
    <w:multiLevelType w:val="hybridMultilevel"/>
    <w:tmpl w:val="E42A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7575C"/>
    <w:multiLevelType w:val="multilevel"/>
    <w:tmpl w:val="53D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275F7A"/>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D3EDB"/>
    <w:multiLevelType w:val="hybridMultilevel"/>
    <w:tmpl w:val="601C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540F5"/>
    <w:multiLevelType w:val="multilevel"/>
    <w:tmpl w:val="809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477B9"/>
    <w:multiLevelType w:val="multilevel"/>
    <w:tmpl w:val="880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D7E1E"/>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751C4"/>
    <w:multiLevelType w:val="hybridMultilevel"/>
    <w:tmpl w:val="D6D4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8313A"/>
    <w:multiLevelType w:val="hybridMultilevel"/>
    <w:tmpl w:val="043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27065"/>
    <w:multiLevelType w:val="hybridMultilevel"/>
    <w:tmpl w:val="3FD64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D7DBE"/>
    <w:multiLevelType w:val="multilevel"/>
    <w:tmpl w:val="8BBC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90CDF"/>
    <w:multiLevelType w:val="hybridMultilevel"/>
    <w:tmpl w:val="EE5E0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1"/>
  </w:num>
  <w:num w:numId="3">
    <w:abstractNumId w:val="22"/>
  </w:num>
  <w:num w:numId="4">
    <w:abstractNumId w:val="12"/>
  </w:num>
  <w:num w:numId="5">
    <w:abstractNumId w:val="2"/>
  </w:num>
  <w:num w:numId="6">
    <w:abstractNumId w:val="11"/>
  </w:num>
  <w:num w:numId="7">
    <w:abstractNumId w:val="0"/>
  </w:num>
  <w:num w:numId="8">
    <w:abstractNumId w:val="27"/>
  </w:num>
  <w:num w:numId="9">
    <w:abstractNumId w:val="8"/>
  </w:num>
  <w:num w:numId="10">
    <w:abstractNumId w:val="3"/>
  </w:num>
  <w:num w:numId="11">
    <w:abstractNumId w:val="14"/>
  </w:num>
  <w:num w:numId="12">
    <w:abstractNumId w:val="20"/>
  </w:num>
  <w:num w:numId="13">
    <w:abstractNumId w:val="9"/>
  </w:num>
  <w:num w:numId="14">
    <w:abstractNumId w:val="5"/>
  </w:num>
  <w:num w:numId="15">
    <w:abstractNumId w:val="10"/>
  </w:num>
  <w:num w:numId="16">
    <w:abstractNumId w:val="17"/>
  </w:num>
  <w:num w:numId="17">
    <w:abstractNumId w:val="19"/>
  </w:num>
  <w:num w:numId="18">
    <w:abstractNumId w:val="23"/>
  </w:num>
  <w:num w:numId="19">
    <w:abstractNumId w:val="6"/>
  </w:num>
  <w:num w:numId="20">
    <w:abstractNumId w:val="13"/>
  </w:num>
  <w:num w:numId="21">
    <w:abstractNumId w:val="18"/>
  </w:num>
  <w:num w:numId="22">
    <w:abstractNumId w:val="7"/>
  </w:num>
  <w:num w:numId="23">
    <w:abstractNumId w:val="1"/>
  </w:num>
  <w:num w:numId="24">
    <w:abstractNumId w:val="15"/>
  </w:num>
  <w:num w:numId="25">
    <w:abstractNumId w:val="28"/>
  </w:num>
  <w:num w:numId="26">
    <w:abstractNumId w:val="25"/>
  </w:num>
  <w:num w:numId="27">
    <w:abstractNumId w:val="24"/>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wsDAwNTE3MzEytzRQ0lEKTi0uzszPAykwrgUAdTtDUCwAAAA="/>
  </w:docVars>
  <w:rsids>
    <w:rsidRoot w:val="00726336"/>
    <w:rsid w:val="000023AC"/>
    <w:rsid w:val="00010A00"/>
    <w:rsid w:val="00011509"/>
    <w:rsid w:val="00011CF6"/>
    <w:rsid w:val="00014C30"/>
    <w:rsid w:val="00015AE2"/>
    <w:rsid w:val="00017395"/>
    <w:rsid w:val="00020AF4"/>
    <w:rsid w:val="00022375"/>
    <w:rsid w:val="00027C74"/>
    <w:rsid w:val="00035C76"/>
    <w:rsid w:val="00036E92"/>
    <w:rsid w:val="00037B21"/>
    <w:rsid w:val="0004232A"/>
    <w:rsid w:val="000475C7"/>
    <w:rsid w:val="00050699"/>
    <w:rsid w:val="00052DCB"/>
    <w:rsid w:val="00055657"/>
    <w:rsid w:val="000630DC"/>
    <w:rsid w:val="00066257"/>
    <w:rsid w:val="00071FF2"/>
    <w:rsid w:val="00072B04"/>
    <w:rsid w:val="00073E74"/>
    <w:rsid w:val="00074FBF"/>
    <w:rsid w:val="00084ECD"/>
    <w:rsid w:val="00084FF6"/>
    <w:rsid w:val="0009262E"/>
    <w:rsid w:val="00095C49"/>
    <w:rsid w:val="000A068D"/>
    <w:rsid w:val="000B6B73"/>
    <w:rsid w:val="000B7C97"/>
    <w:rsid w:val="000C06D6"/>
    <w:rsid w:val="000C50C2"/>
    <w:rsid w:val="000C6086"/>
    <w:rsid w:val="000C6D89"/>
    <w:rsid w:val="000D2416"/>
    <w:rsid w:val="000D3145"/>
    <w:rsid w:val="000E2903"/>
    <w:rsid w:val="000F02E3"/>
    <w:rsid w:val="0010011B"/>
    <w:rsid w:val="001027B8"/>
    <w:rsid w:val="0010520A"/>
    <w:rsid w:val="00105C5C"/>
    <w:rsid w:val="00110784"/>
    <w:rsid w:val="001110D6"/>
    <w:rsid w:val="00111316"/>
    <w:rsid w:val="0011354D"/>
    <w:rsid w:val="00114B66"/>
    <w:rsid w:val="00117B4E"/>
    <w:rsid w:val="00120203"/>
    <w:rsid w:val="00125AB2"/>
    <w:rsid w:val="00135925"/>
    <w:rsid w:val="0013691B"/>
    <w:rsid w:val="001444CC"/>
    <w:rsid w:val="00152CEA"/>
    <w:rsid w:val="0016019B"/>
    <w:rsid w:val="00163F3F"/>
    <w:rsid w:val="00165B6F"/>
    <w:rsid w:val="00166BEB"/>
    <w:rsid w:val="0017352F"/>
    <w:rsid w:val="00175363"/>
    <w:rsid w:val="00176567"/>
    <w:rsid w:val="0017666D"/>
    <w:rsid w:val="001774C5"/>
    <w:rsid w:val="00177FF5"/>
    <w:rsid w:val="00182EF0"/>
    <w:rsid w:val="0019420E"/>
    <w:rsid w:val="00194557"/>
    <w:rsid w:val="001966B6"/>
    <w:rsid w:val="00196FA1"/>
    <w:rsid w:val="001A175D"/>
    <w:rsid w:val="001A588F"/>
    <w:rsid w:val="001C5102"/>
    <w:rsid w:val="001C5A59"/>
    <w:rsid w:val="001C7119"/>
    <w:rsid w:val="001C7A73"/>
    <w:rsid w:val="001D17C5"/>
    <w:rsid w:val="001D46E0"/>
    <w:rsid w:val="001D48AF"/>
    <w:rsid w:val="001D6B98"/>
    <w:rsid w:val="001E235B"/>
    <w:rsid w:val="001E347A"/>
    <w:rsid w:val="001F20B5"/>
    <w:rsid w:val="001F25D7"/>
    <w:rsid w:val="001F2A0F"/>
    <w:rsid w:val="001F6EFA"/>
    <w:rsid w:val="002055E1"/>
    <w:rsid w:val="00207F12"/>
    <w:rsid w:val="00212F69"/>
    <w:rsid w:val="00217178"/>
    <w:rsid w:val="0022611A"/>
    <w:rsid w:val="002405FE"/>
    <w:rsid w:val="00241586"/>
    <w:rsid w:val="002539FA"/>
    <w:rsid w:val="00254895"/>
    <w:rsid w:val="00256E9A"/>
    <w:rsid w:val="0026019C"/>
    <w:rsid w:val="00270906"/>
    <w:rsid w:val="00272654"/>
    <w:rsid w:val="002756AC"/>
    <w:rsid w:val="0027654F"/>
    <w:rsid w:val="00280B49"/>
    <w:rsid w:val="00285AA2"/>
    <w:rsid w:val="00294BA2"/>
    <w:rsid w:val="002975A4"/>
    <w:rsid w:val="002A0E2C"/>
    <w:rsid w:val="002A7297"/>
    <w:rsid w:val="002B0FF0"/>
    <w:rsid w:val="002B1A5D"/>
    <w:rsid w:val="002B7BA8"/>
    <w:rsid w:val="002C024F"/>
    <w:rsid w:val="002C0CAF"/>
    <w:rsid w:val="002C3834"/>
    <w:rsid w:val="002C3B66"/>
    <w:rsid w:val="002C4538"/>
    <w:rsid w:val="002D09C1"/>
    <w:rsid w:val="002D5109"/>
    <w:rsid w:val="002E2D62"/>
    <w:rsid w:val="002F7C90"/>
    <w:rsid w:val="00300852"/>
    <w:rsid w:val="00304EF4"/>
    <w:rsid w:val="00307676"/>
    <w:rsid w:val="0031077F"/>
    <w:rsid w:val="003116E8"/>
    <w:rsid w:val="00317295"/>
    <w:rsid w:val="00321714"/>
    <w:rsid w:val="003246E8"/>
    <w:rsid w:val="00332336"/>
    <w:rsid w:val="00332A4F"/>
    <w:rsid w:val="0033790F"/>
    <w:rsid w:val="00342673"/>
    <w:rsid w:val="0034740E"/>
    <w:rsid w:val="00350385"/>
    <w:rsid w:val="003528CA"/>
    <w:rsid w:val="00352D28"/>
    <w:rsid w:val="00353B18"/>
    <w:rsid w:val="00354F0D"/>
    <w:rsid w:val="00356955"/>
    <w:rsid w:val="00357652"/>
    <w:rsid w:val="00362CEC"/>
    <w:rsid w:val="0038232B"/>
    <w:rsid w:val="003859C8"/>
    <w:rsid w:val="00385CD9"/>
    <w:rsid w:val="00385F8F"/>
    <w:rsid w:val="003936C8"/>
    <w:rsid w:val="00395AC1"/>
    <w:rsid w:val="003A1EF9"/>
    <w:rsid w:val="003A2B0E"/>
    <w:rsid w:val="003A2B43"/>
    <w:rsid w:val="003A2F1B"/>
    <w:rsid w:val="003A5047"/>
    <w:rsid w:val="003A50A4"/>
    <w:rsid w:val="003B5065"/>
    <w:rsid w:val="003C43AF"/>
    <w:rsid w:val="003C6C09"/>
    <w:rsid w:val="003D2F74"/>
    <w:rsid w:val="003D59DF"/>
    <w:rsid w:val="003D740F"/>
    <w:rsid w:val="003E0A63"/>
    <w:rsid w:val="003E4174"/>
    <w:rsid w:val="003E6A09"/>
    <w:rsid w:val="003F38A4"/>
    <w:rsid w:val="003F4BA1"/>
    <w:rsid w:val="003F517F"/>
    <w:rsid w:val="00403D09"/>
    <w:rsid w:val="004131BC"/>
    <w:rsid w:val="004158A7"/>
    <w:rsid w:val="004159EC"/>
    <w:rsid w:val="00420E31"/>
    <w:rsid w:val="004245BE"/>
    <w:rsid w:val="00426F40"/>
    <w:rsid w:val="004278CE"/>
    <w:rsid w:val="00434C78"/>
    <w:rsid w:val="00446C9A"/>
    <w:rsid w:val="004547FA"/>
    <w:rsid w:val="00454A68"/>
    <w:rsid w:val="004574E0"/>
    <w:rsid w:val="004612AB"/>
    <w:rsid w:val="00462862"/>
    <w:rsid w:val="00471ED1"/>
    <w:rsid w:val="0047666D"/>
    <w:rsid w:val="00477177"/>
    <w:rsid w:val="00477289"/>
    <w:rsid w:val="00480201"/>
    <w:rsid w:val="00480871"/>
    <w:rsid w:val="00483793"/>
    <w:rsid w:val="00485A1B"/>
    <w:rsid w:val="0049090F"/>
    <w:rsid w:val="00491E50"/>
    <w:rsid w:val="0049481F"/>
    <w:rsid w:val="00495E45"/>
    <w:rsid w:val="004A155A"/>
    <w:rsid w:val="004A54E1"/>
    <w:rsid w:val="004B3EAA"/>
    <w:rsid w:val="004B5060"/>
    <w:rsid w:val="004B6A14"/>
    <w:rsid w:val="004B6B4F"/>
    <w:rsid w:val="004C260A"/>
    <w:rsid w:val="004C737A"/>
    <w:rsid w:val="004C7486"/>
    <w:rsid w:val="004D5DC7"/>
    <w:rsid w:val="004E07AE"/>
    <w:rsid w:val="004E2476"/>
    <w:rsid w:val="004F02B6"/>
    <w:rsid w:val="004F03EB"/>
    <w:rsid w:val="004F2ADD"/>
    <w:rsid w:val="0050096C"/>
    <w:rsid w:val="00501D4D"/>
    <w:rsid w:val="005056A5"/>
    <w:rsid w:val="005118A9"/>
    <w:rsid w:val="00514A23"/>
    <w:rsid w:val="0051618A"/>
    <w:rsid w:val="0052440F"/>
    <w:rsid w:val="00524724"/>
    <w:rsid w:val="00537D64"/>
    <w:rsid w:val="00540DE4"/>
    <w:rsid w:val="00547136"/>
    <w:rsid w:val="00551EA5"/>
    <w:rsid w:val="00552148"/>
    <w:rsid w:val="00552FF4"/>
    <w:rsid w:val="00553E27"/>
    <w:rsid w:val="00553F70"/>
    <w:rsid w:val="00554EA8"/>
    <w:rsid w:val="005623FA"/>
    <w:rsid w:val="00562A85"/>
    <w:rsid w:val="00564011"/>
    <w:rsid w:val="00567A34"/>
    <w:rsid w:val="0057022C"/>
    <w:rsid w:val="00576276"/>
    <w:rsid w:val="005807DC"/>
    <w:rsid w:val="00582903"/>
    <w:rsid w:val="00582C68"/>
    <w:rsid w:val="005A3BF7"/>
    <w:rsid w:val="005B2C26"/>
    <w:rsid w:val="005B75AB"/>
    <w:rsid w:val="005C159F"/>
    <w:rsid w:val="005C5B2D"/>
    <w:rsid w:val="005C6838"/>
    <w:rsid w:val="005C7090"/>
    <w:rsid w:val="005D059A"/>
    <w:rsid w:val="005D2384"/>
    <w:rsid w:val="005D43C6"/>
    <w:rsid w:val="005E2F48"/>
    <w:rsid w:val="005E34AB"/>
    <w:rsid w:val="005E3FDB"/>
    <w:rsid w:val="005F3961"/>
    <w:rsid w:val="005F5312"/>
    <w:rsid w:val="00600373"/>
    <w:rsid w:val="00605561"/>
    <w:rsid w:val="00610732"/>
    <w:rsid w:val="006121A3"/>
    <w:rsid w:val="0061263C"/>
    <w:rsid w:val="006173C3"/>
    <w:rsid w:val="00617A09"/>
    <w:rsid w:val="00621441"/>
    <w:rsid w:val="006218EB"/>
    <w:rsid w:val="0062284F"/>
    <w:rsid w:val="00623283"/>
    <w:rsid w:val="00632DFF"/>
    <w:rsid w:val="0063734D"/>
    <w:rsid w:val="00646D8A"/>
    <w:rsid w:val="00647278"/>
    <w:rsid w:val="00650E29"/>
    <w:rsid w:val="0065194C"/>
    <w:rsid w:val="00651E0B"/>
    <w:rsid w:val="0065726E"/>
    <w:rsid w:val="006617F6"/>
    <w:rsid w:val="00662AFB"/>
    <w:rsid w:val="00664515"/>
    <w:rsid w:val="00666950"/>
    <w:rsid w:val="00667D0F"/>
    <w:rsid w:val="006830EF"/>
    <w:rsid w:val="006948AD"/>
    <w:rsid w:val="006962E5"/>
    <w:rsid w:val="006A15B9"/>
    <w:rsid w:val="006A7085"/>
    <w:rsid w:val="006B2356"/>
    <w:rsid w:val="006B3071"/>
    <w:rsid w:val="006C08C0"/>
    <w:rsid w:val="006C53D9"/>
    <w:rsid w:val="006C7D85"/>
    <w:rsid w:val="006D1DB5"/>
    <w:rsid w:val="006D490F"/>
    <w:rsid w:val="006D58A4"/>
    <w:rsid w:val="006D78BE"/>
    <w:rsid w:val="006E2A46"/>
    <w:rsid w:val="006E4DE8"/>
    <w:rsid w:val="006F77F8"/>
    <w:rsid w:val="00700B43"/>
    <w:rsid w:val="00704530"/>
    <w:rsid w:val="00715DE8"/>
    <w:rsid w:val="007168D3"/>
    <w:rsid w:val="00726336"/>
    <w:rsid w:val="00730338"/>
    <w:rsid w:val="0073296B"/>
    <w:rsid w:val="00732FF9"/>
    <w:rsid w:val="007436D2"/>
    <w:rsid w:val="007451F2"/>
    <w:rsid w:val="00746FF2"/>
    <w:rsid w:val="0075014C"/>
    <w:rsid w:val="00752133"/>
    <w:rsid w:val="00752A5C"/>
    <w:rsid w:val="007534F1"/>
    <w:rsid w:val="007567F9"/>
    <w:rsid w:val="0077357F"/>
    <w:rsid w:val="0077494A"/>
    <w:rsid w:val="00775BD6"/>
    <w:rsid w:val="00777716"/>
    <w:rsid w:val="007910DB"/>
    <w:rsid w:val="007A4F05"/>
    <w:rsid w:val="007A6108"/>
    <w:rsid w:val="007A6452"/>
    <w:rsid w:val="007B0246"/>
    <w:rsid w:val="007B7D86"/>
    <w:rsid w:val="007C19E5"/>
    <w:rsid w:val="007C2AD3"/>
    <w:rsid w:val="007C6062"/>
    <w:rsid w:val="007D3409"/>
    <w:rsid w:val="007D386E"/>
    <w:rsid w:val="007E3754"/>
    <w:rsid w:val="007F162A"/>
    <w:rsid w:val="00800B09"/>
    <w:rsid w:val="008025EC"/>
    <w:rsid w:val="00814CAF"/>
    <w:rsid w:val="008151E9"/>
    <w:rsid w:val="00815C04"/>
    <w:rsid w:val="00822095"/>
    <w:rsid w:val="00824B5E"/>
    <w:rsid w:val="00824D45"/>
    <w:rsid w:val="00825E45"/>
    <w:rsid w:val="008300DD"/>
    <w:rsid w:val="00832739"/>
    <w:rsid w:val="00843075"/>
    <w:rsid w:val="008479F8"/>
    <w:rsid w:val="00847D47"/>
    <w:rsid w:val="00854388"/>
    <w:rsid w:val="00856D1E"/>
    <w:rsid w:val="008677E3"/>
    <w:rsid w:val="00870F1A"/>
    <w:rsid w:val="00875D66"/>
    <w:rsid w:val="008765F1"/>
    <w:rsid w:val="00877800"/>
    <w:rsid w:val="00877DA1"/>
    <w:rsid w:val="008904CE"/>
    <w:rsid w:val="00890647"/>
    <w:rsid w:val="00890755"/>
    <w:rsid w:val="008913F8"/>
    <w:rsid w:val="00891488"/>
    <w:rsid w:val="008A0821"/>
    <w:rsid w:val="008A1D37"/>
    <w:rsid w:val="008A200D"/>
    <w:rsid w:val="008A29A7"/>
    <w:rsid w:val="008A6709"/>
    <w:rsid w:val="008A7CD3"/>
    <w:rsid w:val="008A7EE9"/>
    <w:rsid w:val="008C730F"/>
    <w:rsid w:val="008C7D20"/>
    <w:rsid w:val="008D10E1"/>
    <w:rsid w:val="008D4653"/>
    <w:rsid w:val="008D52EE"/>
    <w:rsid w:val="008F5692"/>
    <w:rsid w:val="00907569"/>
    <w:rsid w:val="00907932"/>
    <w:rsid w:val="0091140B"/>
    <w:rsid w:val="009227AE"/>
    <w:rsid w:val="009315CE"/>
    <w:rsid w:val="00935047"/>
    <w:rsid w:val="009418A0"/>
    <w:rsid w:val="00944AD2"/>
    <w:rsid w:val="00944AD9"/>
    <w:rsid w:val="00953FBE"/>
    <w:rsid w:val="009870CF"/>
    <w:rsid w:val="009925E7"/>
    <w:rsid w:val="0099341D"/>
    <w:rsid w:val="009A0105"/>
    <w:rsid w:val="009A0F45"/>
    <w:rsid w:val="009C1898"/>
    <w:rsid w:val="009C487B"/>
    <w:rsid w:val="009D0399"/>
    <w:rsid w:val="009D4650"/>
    <w:rsid w:val="009D7659"/>
    <w:rsid w:val="009E3634"/>
    <w:rsid w:val="009E3DF2"/>
    <w:rsid w:val="009F5D60"/>
    <w:rsid w:val="00A05FCF"/>
    <w:rsid w:val="00A11557"/>
    <w:rsid w:val="00A133D8"/>
    <w:rsid w:val="00A234B4"/>
    <w:rsid w:val="00A3593A"/>
    <w:rsid w:val="00A43E89"/>
    <w:rsid w:val="00A534C3"/>
    <w:rsid w:val="00A53E47"/>
    <w:rsid w:val="00A54B2E"/>
    <w:rsid w:val="00A64856"/>
    <w:rsid w:val="00A754FD"/>
    <w:rsid w:val="00A80CD3"/>
    <w:rsid w:val="00A83B5E"/>
    <w:rsid w:val="00A86794"/>
    <w:rsid w:val="00A86B68"/>
    <w:rsid w:val="00A950B9"/>
    <w:rsid w:val="00AA192D"/>
    <w:rsid w:val="00AB423A"/>
    <w:rsid w:val="00AB4382"/>
    <w:rsid w:val="00AC22FA"/>
    <w:rsid w:val="00AC38C0"/>
    <w:rsid w:val="00AC5944"/>
    <w:rsid w:val="00AD0745"/>
    <w:rsid w:val="00AD2D5B"/>
    <w:rsid w:val="00AF3303"/>
    <w:rsid w:val="00AF6034"/>
    <w:rsid w:val="00B017F7"/>
    <w:rsid w:val="00B12AD6"/>
    <w:rsid w:val="00B16532"/>
    <w:rsid w:val="00B17F56"/>
    <w:rsid w:val="00B221D0"/>
    <w:rsid w:val="00B35872"/>
    <w:rsid w:val="00B42D68"/>
    <w:rsid w:val="00B46BCC"/>
    <w:rsid w:val="00B52B27"/>
    <w:rsid w:val="00B57101"/>
    <w:rsid w:val="00B62C18"/>
    <w:rsid w:val="00B66137"/>
    <w:rsid w:val="00B67197"/>
    <w:rsid w:val="00B7098E"/>
    <w:rsid w:val="00B736B7"/>
    <w:rsid w:val="00B84314"/>
    <w:rsid w:val="00B90C9C"/>
    <w:rsid w:val="00B94745"/>
    <w:rsid w:val="00BC3D78"/>
    <w:rsid w:val="00BC4B19"/>
    <w:rsid w:val="00BD16CC"/>
    <w:rsid w:val="00BD1C8A"/>
    <w:rsid w:val="00BD5144"/>
    <w:rsid w:val="00BD5B84"/>
    <w:rsid w:val="00BE010E"/>
    <w:rsid w:val="00BE16C0"/>
    <w:rsid w:val="00BE28B8"/>
    <w:rsid w:val="00BF20C0"/>
    <w:rsid w:val="00C00DE1"/>
    <w:rsid w:val="00C030EE"/>
    <w:rsid w:val="00C109A6"/>
    <w:rsid w:val="00C10ACA"/>
    <w:rsid w:val="00C1201E"/>
    <w:rsid w:val="00C120CB"/>
    <w:rsid w:val="00C15A74"/>
    <w:rsid w:val="00C16354"/>
    <w:rsid w:val="00C222DD"/>
    <w:rsid w:val="00C22D86"/>
    <w:rsid w:val="00C2407B"/>
    <w:rsid w:val="00C24B43"/>
    <w:rsid w:val="00C56263"/>
    <w:rsid w:val="00C6145F"/>
    <w:rsid w:val="00C61F18"/>
    <w:rsid w:val="00C62A8C"/>
    <w:rsid w:val="00C650F0"/>
    <w:rsid w:val="00C808DF"/>
    <w:rsid w:val="00C91B74"/>
    <w:rsid w:val="00C953EC"/>
    <w:rsid w:val="00CA2FB2"/>
    <w:rsid w:val="00CB099D"/>
    <w:rsid w:val="00CB0B4E"/>
    <w:rsid w:val="00CB78E3"/>
    <w:rsid w:val="00CC26AA"/>
    <w:rsid w:val="00CC38B7"/>
    <w:rsid w:val="00CC3ADF"/>
    <w:rsid w:val="00CD0E25"/>
    <w:rsid w:val="00CD4FC8"/>
    <w:rsid w:val="00CD59D0"/>
    <w:rsid w:val="00CD7CEE"/>
    <w:rsid w:val="00CE02C5"/>
    <w:rsid w:val="00CE06A5"/>
    <w:rsid w:val="00CE52BA"/>
    <w:rsid w:val="00CF6770"/>
    <w:rsid w:val="00D079B9"/>
    <w:rsid w:val="00D11087"/>
    <w:rsid w:val="00D35495"/>
    <w:rsid w:val="00D369A4"/>
    <w:rsid w:val="00D406B1"/>
    <w:rsid w:val="00D44517"/>
    <w:rsid w:val="00D44F0B"/>
    <w:rsid w:val="00D4728D"/>
    <w:rsid w:val="00D472C9"/>
    <w:rsid w:val="00D52C08"/>
    <w:rsid w:val="00D63025"/>
    <w:rsid w:val="00D64062"/>
    <w:rsid w:val="00D70A78"/>
    <w:rsid w:val="00D737B3"/>
    <w:rsid w:val="00D818C0"/>
    <w:rsid w:val="00D81C85"/>
    <w:rsid w:val="00D81D0E"/>
    <w:rsid w:val="00D8626A"/>
    <w:rsid w:val="00D90D68"/>
    <w:rsid w:val="00D935E6"/>
    <w:rsid w:val="00D93744"/>
    <w:rsid w:val="00D972FB"/>
    <w:rsid w:val="00DA040A"/>
    <w:rsid w:val="00DB0F47"/>
    <w:rsid w:val="00DB1D26"/>
    <w:rsid w:val="00DB476D"/>
    <w:rsid w:val="00DB5659"/>
    <w:rsid w:val="00DB5E4E"/>
    <w:rsid w:val="00DC0A84"/>
    <w:rsid w:val="00DD6DF4"/>
    <w:rsid w:val="00DE1A05"/>
    <w:rsid w:val="00DE4B3E"/>
    <w:rsid w:val="00DF19EA"/>
    <w:rsid w:val="00DF3B95"/>
    <w:rsid w:val="00DF423D"/>
    <w:rsid w:val="00E04FEB"/>
    <w:rsid w:val="00E05122"/>
    <w:rsid w:val="00E101D8"/>
    <w:rsid w:val="00E10857"/>
    <w:rsid w:val="00E11CA7"/>
    <w:rsid w:val="00E132BC"/>
    <w:rsid w:val="00E3098D"/>
    <w:rsid w:val="00E33787"/>
    <w:rsid w:val="00E473CB"/>
    <w:rsid w:val="00E56696"/>
    <w:rsid w:val="00E64F37"/>
    <w:rsid w:val="00E73019"/>
    <w:rsid w:val="00E747D0"/>
    <w:rsid w:val="00E7486B"/>
    <w:rsid w:val="00E800F2"/>
    <w:rsid w:val="00E80624"/>
    <w:rsid w:val="00E87D7C"/>
    <w:rsid w:val="00E94913"/>
    <w:rsid w:val="00E96225"/>
    <w:rsid w:val="00EA4EFA"/>
    <w:rsid w:val="00EC15D0"/>
    <w:rsid w:val="00EC1876"/>
    <w:rsid w:val="00EC47BB"/>
    <w:rsid w:val="00EC5BC7"/>
    <w:rsid w:val="00EC6C40"/>
    <w:rsid w:val="00ED3415"/>
    <w:rsid w:val="00ED4159"/>
    <w:rsid w:val="00ED79AD"/>
    <w:rsid w:val="00EE0AB8"/>
    <w:rsid w:val="00EF21A3"/>
    <w:rsid w:val="00EF3F04"/>
    <w:rsid w:val="00F12C2C"/>
    <w:rsid w:val="00F15400"/>
    <w:rsid w:val="00F20884"/>
    <w:rsid w:val="00F21595"/>
    <w:rsid w:val="00F279B3"/>
    <w:rsid w:val="00F31B8F"/>
    <w:rsid w:val="00F33BD5"/>
    <w:rsid w:val="00F35AF0"/>
    <w:rsid w:val="00F37154"/>
    <w:rsid w:val="00F43759"/>
    <w:rsid w:val="00F439BC"/>
    <w:rsid w:val="00F43CA2"/>
    <w:rsid w:val="00F44B0F"/>
    <w:rsid w:val="00F463B2"/>
    <w:rsid w:val="00F50B10"/>
    <w:rsid w:val="00F51EBB"/>
    <w:rsid w:val="00F569B4"/>
    <w:rsid w:val="00F625D4"/>
    <w:rsid w:val="00F62CF8"/>
    <w:rsid w:val="00F65511"/>
    <w:rsid w:val="00F72126"/>
    <w:rsid w:val="00F741CA"/>
    <w:rsid w:val="00F75DD4"/>
    <w:rsid w:val="00F77224"/>
    <w:rsid w:val="00F816B5"/>
    <w:rsid w:val="00F81BC6"/>
    <w:rsid w:val="00F84827"/>
    <w:rsid w:val="00F9168E"/>
    <w:rsid w:val="00F91E53"/>
    <w:rsid w:val="00FA12BD"/>
    <w:rsid w:val="00FA63A9"/>
    <w:rsid w:val="00FA6A54"/>
    <w:rsid w:val="00FB4F43"/>
    <w:rsid w:val="00FB51B8"/>
    <w:rsid w:val="00FC4B2C"/>
    <w:rsid w:val="00FC6024"/>
    <w:rsid w:val="00FC70DB"/>
    <w:rsid w:val="00FD556F"/>
    <w:rsid w:val="00FE0B75"/>
    <w:rsid w:val="00FE2286"/>
    <w:rsid w:val="00FE506C"/>
    <w:rsid w:val="00FF1CEA"/>
    <w:rsid w:val="00FF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CA169A"/>
  <w15:chartTrackingRefBased/>
  <w15:docId w15:val="{B801AB49-7409-455D-87A8-13D63A01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36"/>
    <w:pPr>
      <w:spacing w:line="259" w:lineRule="auto"/>
    </w:pPr>
    <w:rPr>
      <w:sz w:val="22"/>
      <w:szCs w:val="22"/>
    </w:rPr>
  </w:style>
  <w:style w:type="paragraph" w:styleId="Heading1">
    <w:name w:val="heading 1"/>
    <w:basedOn w:val="Normal"/>
    <w:next w:val="Normal"/>
    <w:link w:val="Heading1Char"/>
    <w:uiPriority w:val="9"/>
    <w:qFormat/>
    <w:rsid w:val="0072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336"/>
    <w:rPr>
      <w:rFonts w:eastAsiaTheme="majorEastAsia" w:cstheme="majorBidi"/>
      <w:color w:val="272727" w:themeColor="text1" w:themeTint="D8"/>
    </w:rPr>
  </w:style>
  <w:style w:type="paragraph" w:styleId="Title">
    <w:name w:val="Title"/>
    <w:basedOn w:val="Normal"/>
    <w:next w:val="Normal"/>
    <w:link w:val="TitleChar"/>
    <w:uiPriority w:val="10"/>
    <w:qFormat/>
    <w:rsid w:val="0072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336"/>
    <w:pPr>
      <w:spacing w:before="160"/>
      <w:jc w:val="center"/>
    </w:pPr>
    <w:rPr>
      <w:i/>
      <w:iCs/>
      <w:color w:val="404040" w:themeColor="text1" w:themeTint="BF"/>
    </w:rPr>
  </w:style>
  <w:style w:type="character" w:customStyle="1" w:styleId="QuoteChar">
    <w:name w:val="Quote Char"/>
    <w:basedOn w:val="DefaultParagraphFont"/>
    <w:link w:val="Quote"/>
    <w:uiPriority w:val="29"/>
    <w:rsid w:val="00726336"/>
    <w:rPr>
      <w:i/>
      <w:iCs/>
      <w:color w:val="404040" w:themeColor="text1" w:themeTint="BF"/>
    </w:rPr>
  </w:style>
  <w:style w:type="paragraph" w:styleId="ListParagraph">
    <w:name w:val="List Paragraph"/>
    <w:basedOn w:val="Normal"/>
    <w:uiPriority w:val="34"/>
    <w:qFormat/>
    <w:rsid w:val="00726336"/>
    <w:pPr>
      <w:ind w:left="720"/>
      <w:contextualSpacing/>
    </w:pPr>
  </w:style>
  <w:style w:type="character" w:styleId="IntenseEmphasis">
    <w:name w:val="Intense Emphasis"/>
    <w:basedOn w:val="DefaultParagraphFont"/>
    <w:uiPriority w:val="21"/>
    <w:qFormat/>
    <w:rsid w:val="00726336"/>
    <w:rPr>
      <w:i/>
      <w:iCs/>
      <w:color w:val="0F4761" w:themeColor="accent1" w:themeShade="BF"/>
    </w:rPr>
  </w:style>
  <w:style w:type="paragraph" w:styleId="IntenseQuote">
    <w:name w:val="Intense Quote"/>
    <w:basedOn w:val="Normal"/>
    <w:next w:val="Normal"/>
    <w:link w:val="IntenseQuoteChar"/>
    <w:uiPriority w:val="30"/>
    <w:qFormat/>
    <w:rsid w:val="0072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336"/>
    <w:rPr>
      <w:i/>
      <w:iCs/>
      <w:color w:val="0F4761" w:themeColor="accent1" w:themeShade="BF"/>
    </w:rPr>
  </w:style>
  <w:style w:type="character" w:styleId="IntenseReference">
    <w:name w:val="Intense Reference"/>
    <w:basedOn w:val="DefaultParagraphFont"/>
    <w:uiPriority w:val="32"/>
    <w:qFormat/>
    <w:rsid w:val="00726336"/>
    <w:rPr>
      <w:b/>
      <w:bCs/>
      <w:smallCaps/>
      <w:color w:val="0F4761" w:themeColor="accent1" w:themeShade="BF"/>
      <w:spacing w:val="5"/>
    </w:rPr>
  </w:style>
  <w:style w:type="character" w:styleId="Hyperlink">
    <w:name w:val="Hyperlink"/>
    <w:basedOn w:val="DefaultParagraphFont"/>
    <w:uiPriority w:val="99"/>
    <w:unhideWhenUsed/>
    <w:rsid w:val="0073296B"/>
    <w:rPr>
      <w:color w:val="467886" w:themeColor="hyperlink"/>
      <w:u w:val="single"/>
    </w:rPr>
  </w:style>
  <w:style w:type="character" w:styleId="UnresolvedMention">
    <w:name w:val="Unresolved Mention"/>
    <w:basedOn w:val="DefaultParagraphFont"/>
    <w:uiPriority w:val="99"/>
    <w:semiHidden/>
    <w:unhideWhenUsed/>
    <w:rsid w:val="0073296B"/>
    <w:rPr>
      <w:color w:val="605E5C"/>
      <w:shd w:val="clear" w:color="auto" w:fill="E1DFDD"/>
    </w:rPr>
  </w:style>
  <w:style w:type="paragraph" w:styleId="NormalWeb">
    <w:name w:val="Normal (Web)"/>
    <w:basedOn w:val="Normal"/>
    <w:uiPriority w:val="99"/>
    <w:semiHidden/>
    <w:unhideWhenUsed/>
    <w:rsid w:val="00B7098E"/>
    <w:rPr>
      <w:rFonts w:ascii="Times New Roman" w:hAnsi="Times New Roman" w:cs="Times New Roman"/>
      <w:sz w:val="24"/>
      <w:szCs w:val="24"/>
    </w:rPr>
  </w:style>
  <w:style w:type="paragraph" w:styleId="Header">
    <w:name w:val="header"/>
    <w:basedOn w:val="Normal"/>
    <w:link w:val="HeaderChar"/>
    <w:uiPriority w:val="99"/>
    <w:unhideWhenUsed/>
    <w:rsid w:val="006A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5B9"/>
    <w:rPr>
      <w:sz w:val="22"/>
      <w:szCs w:val="22"/>
    </w:rPr>
  </w:style>
  <w:style w:type="paragraph" w:styleId="Footer">
    <w:name w:val="footer"/>
    <w:basedOn w:val="Normal"/>
    <w:link w:val="FooterChar"/>
    <w:uiPriority w:val="99"/>
    <w:unhideWhenUsed/>
    <w:rsid w:val="006A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B9"/>
    <w:rPr>
      <w:sz w:val="22"/>
      <w:szCs w:val="22"/>
    </w:rPr>
  </w:style>
  <w:style w:type="character" w:styleId="FollowedHyperlink">
    <w:name w:val="FollowedHyperlink"/>
    <w:basedOn w:val="DefaultParagraphFont"/>
    <w:uiPriority w:val="99"/>
    <w:semiHidden/>
    <w:unhideWhenUsed/>
    <w:rsid w:val="00D52C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ob.144" TargetMode="External"/><Relationship Id="rId13" Type="http://schemas.openxmlformats.org/officeDocument/2006/relationships/hyperlink" Target="https://doi.org/10.1086/7218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9734/air/2025/v26i112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apps.122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5192.2020.17378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1468-005X.00121" TargetMode="External"/><Relationship Id="rId23" Type="http://schemas.openxmlformats.org/officeDocument/2006/relationships/fontTable" Target="fontTable.xml"/><Relationship Id="rId10" Type="http://schemas.openxmlformats.org/officeDocument/2006/relationships/hyperlink" Target="https://doi.org/10.1002/smj.32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93/qje/qju032" TargetMode="External"/><Relationship Id="rId14" Type="http://schemas.openxmlformats.org/officeDocument/2006/relationships/hyperlink" Target="https://doi.org/10.1108/ER-08-2012-005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0D67-9C5F-4E8B-A47D-F223F847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20</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Dwivedi</dc:creator>
  <cp:keywords/>
  <dc:description/>
  <cp:lastModifiedBy>SDI PC New 16</cp:lastModifiedBy>
  <cp:revision>588</cp:revision>
  <dcterms:created xsi:type="dcterms:W3CDTF">2025-09-19T23:26:00Z</dcterms:created>
  <dcterms:modified xsi:type="dcterms:W3CDTF">2026-01-05T12:19:00Z</dcterms:modified>
</cp:coreProperties>
</file>