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B6DEC" w14:textId="70C5ED74" w:rsidR="00413BC5" w:rsidRPr="003271D4" w:rsidRDefault="00413BC5" w:rsidP="00017C7F">
      <w:pPr>
        <w:jc w:val="both"/>
        <w:rPr>
          <w:rFonts w:ascii="Times New Roman" w:hAnsi="Times New Roman" w:cs="Times New Roman"/>
          <w:b/>
          <w:sz w:val="24"/>
          <w:szCs w:val="24"/>
        </w:rPr>
      </w:pPr>
      <w:r w:rsidRPr="00EC388E">
        <w:rPr>
          <w:rFonts w:ascii="Times New Roman" w:hAnsi="Times New Roman" w:cs="Times New Roman"/>
          <w:b/>
          <w:sz w:val="24"/>
          <w:szCs w:val="24"/>
          <w:highlight w:val="yellow"/>
        </w:rPr>
        <w:t>Separating the Temporal Dynamics and Wealth Inequalities in Early Childbearing: Multilevel Statistical Analysis</w:t>
      </w:r>
    </w:p>
    <w:p w14:paraId="68D73859" w14:textId="77777777" w:rsidR="0080590C" w:rsidRDefault="0080590C" w:rsidP="00017C7F">
      <w:pPr>
        <w:pStyle w:val="NormalWeb"/>
        <w:jc w:val="both"/>
        <w:rPr>
          <w:rStyle w:val="Strong"/>
        </w:rPr>
      </w:pPr>
    </w:p>
    <w:p w14:paraId="2D48A532" w14:textId="6A58B9A7" w:rsidR="00413BC5" w:rsidRPr="008E6AD4" w:rsidRDefault="00413BC5" w:rsidP="00017C7F">
      <w:pPr>
        <w:pStyle w:val="NormalWeb"/>
        <w:jc w:val="both"/>
      </w:pPr>
      <w:r w:rsidRPr="008E6AD4">
        <w:rPr>
          <w:rStyle w:val="Strong"/>
        </w:rPr>
        <w:t>Abstract</w:t>
      </w:r>
    </w:p>
    <w:p w14:paraId="061BDA3A" w14:textId="3BD1D299" w:rsidR="00413BC5" w:rsidRPr="008E6AD4" w:rsidRDefault="00413BC5" w:rsidP="00EF7666">
      <w:pPr>
        <w:jc w:val="both"/>
        <w:rPr>
          <w:rFonts w:ascii="Times New Roman" w:hAnsi="Times New Roman" w:cs="Times New Roman"/>
          <w:sz w:val="24"/>
          <w:szCs w:val="24"/>
        </w:rPr>
      </w:pPr>
      <w:r w:rsidRPr="008E6AD4">
        <w:rPr>
          <w:rFonts w:ascii="Times New Roman" w:hAnsi="Times New Roman" w:cs="Times New Roman"/>
          <w:sz w:val="24"/>
          <w:szCs w:val="24"/>
        </w:rPr>
        <w:t>Early childbearing remains a persistent global public health challenge, yet existing evidence is largely derived from cross-sectional or pooled analyses that ignore hierarchical data structures and within-country dependence</w:t>
      </w:r>
      <w:r w:rsidRPr="00B03BF3">
        <w:rPr>
          <w:rFonts w:ascii="Times New Roman" w:hAnsi="Times New Roman" w:cs="Times New Roman"/>
          <w:sz w:val="24"/>
          <w:szCs w:val="24"/>
          <w:highlight w:val="yellow"/>
        </w:rPr>
        <w:t>. Th</w:t>
      </w:r>
      <w:r w:rsidR="00C0660D" w:rsidRPr="00B03BF3">
        <w:rPr>
          <w:rFonts w:ascii="Times New Roman" w:hAnsi="Times New Roman" w:cs="Times New Roman"/>
          <w:sz w:val="24"/>
          <w:szCs w:val="24"/>
          <w:highlight w:val="yellow"/>
        </w:rPr>
        <w:t>e</w:t>
      </w:r>
      <w:r w:rsidRPr="00B03BF3">
        <w:rPr>
          <w:rFonts w:ascii="Times New Roman" w:hAnsi="Times New Roman" w:cs="Times New Roman"/>
          <w:sz w:val="24"/>
          <w:szCs w:val="24"/>
          <w:highlight w:val="yellow"/>
        </w:rPr>
        <w:t xml:space="preserve"> study ai</w:t>
      </w:r>
      <w:r w:rsidRPr="008E6AD4">
        <w:rPr>
          <w:rFonts w:ascii="Times New Roman" w:hAnsi="Times New Roman" w:cs="Times New Roman"/>
          <w:sz w:val="24"/>
          <w:szCs w:val="24"/>
        </w:rPr>
        <w:t xml:space="preserve">ms to quantify </w:t>
      </w:r>
      <w:r w:rsidR="00EF7666">
        <w:rPr>
          <w:rFonts w:ascii="Times New Roman" w:hAnsi="Times New Roman" w:cs="Times New Roman"/>
          <w:sz w:val="24"/>
          <w:szCs w:val="24"/>
        </w:rPr>
        <w:t xml:space="preserve">the temporal dynamics and socio-economic inequalities in national proportions of child, sexual, and early childbearing (CSEC) </w:t>
      </w:r>
      <w:r w:rsidRPr="008E6AD4">
        <w:rPr>
          <w:rFonts w:ascii="Times New Roman" w:hAnsi="Times New Roman" w:cs="Times New Roman"/>
          <w:sz w:val="24"/>
          <w:szCs w:val="24"/>
        </w:rPr>
        <w:t xml:space="preserve">while addressing key statistical limitations in prior research. </w:t>
      </w:r>
      <w:r w:rsidR="0067610A" w:rsidRPr="0067610A">
        <w:rPr>
          <w:rFonts w:ascii="Times New Roman" w:hAnsi="Times New Roman" w:cs="Times New Roman"/>
          <w:sz w:val="24"/>
          <w:szCs w:val="24"/>
          <w:highlight w:val="yellow"/>
        </w:rPr>
        <w:t>This study used a quantitative, longitudinal research design with secondary, country-level data from the UNICEF global maternal and adolescent health data repository.</w:t>
      </w:r>
      <w:r w:rsidR="0067610A" w:rsidRPr="0067610A">
        <w:rPr>
          <w:rFonts w:ascii="Times New Roman" w:hAnsi="Times New Roman" w:cs="Times New Roman"/>
          <w:sz w:val="24"/>
          <w:szCs w:val="24"/>
        </w:rPr>
        <w:t xml:space="preserve"> </w:t>
      </w:r>
      <w:r w:rsidR="0006719A" w:rsidRPr="0006719A">
        <w:rPr>
          <w:rFonts w:ascii="Times New Roman" w:hAnsi="Times New Roman" w:cs="Times New Roman"/>
          <w:sz w:val="24"/>
          <w:szCs w:val="24"/>
          <w:highlight w:val="yellow"/>
        </w:rPr>
        <w:t>The analytic dataset comprises 555 observations of countries and survey years 2000-2023.</w:t>
      </w:r>
      <w:r w:rsidR="0006719A" w:rsidRPr="0006719A">
        <w:rPr>
          <w:rFonts w:ascii="Times New Roman" w:hAnsi="Times New Roman" w:cs="Times New Roman"/>
          <w:sz w:val="24"/>
          <w:szCs w:val="24"/>
        </w:rPr>
        <w:t xml:space="preserve"> </w:t>
      </w:r>
      <w:r w:rsidRPr="008E6AD4">
        <w:rPr>
          <w:rFonts w:ascii="Times New Roman" w:hAnsi="Times New Roman" w:cs="Times New Roman"/>
          <w:sz w:val="24"/>
          <w:szCs w:val="24"/>
        </w:rPr>
        <w:t xml:space="preserve">Analysis of the </w:t>
      </w:r>
      <w:r w:rsidR="00EF7666">
        <w:rPr>
          <w:rFonts w:ascii="Times New Roman" w:hAnsi="Times New Roman" w:cs="Times New Roman"/>
          <w:sz w:val="24"/>
          <w:szCs w:val="24"/>
        </w:rPr>
        <w:t>results indicates no statistically significant trend over time after accounting for the hierarchical relationship (β = 0.017, p = 0.254), suggesting</w:t>
      </w:r>
      <w:r w:rsidRPr="008E6AD4">
        <w:rPr>
          <w:rFonts w:ascii="Times New Roman" w:hAnsi="Times New Roman" w:cs="Times New Roman"/>
          <w:sz w:val="24"/>
          <w:szCs w:val="24"/>
        </w:rPr>
        <w:t xml:space="preserve"> irregular progress. Significantly positive relationships were found </w:t>
      </w:r>
      <w:r w:rsidR="00EF7666">
        <w:rPr>
          <w:rFonts w:ascii="Times New Roman" w:hAnsi="Times New Roman" w:cs="Times New Roman"/>
          <w:sz w:val="24"/>
          <w:szCs w:val="24"/>
        </w:rPr>
        <w:t>in both rural (β = 2.238, CI: 1.529-2.947) and urban (β = 2.069, CI: 1.462-2.677) settings</w:t>
      </w:r>
      <w:r w:rsidRPr="008E6AD4">
        <w:rPr>
          <w:rFonts w:ascii="Times New Roman" w:hAnsi="Times New Roman" w:cs="Times New Roman"/>
          <w:sz w:val="24"/>
          <w:szCs w:val="24"/>
        </w:rPr>
        <w:t>.</w:t>
      </w:r>
      <w:r w:rsidR="00EF7666">
        <w:rPr>
          <w:rFonts w:ascii="Times New Roman" w:hAnsi="Times New Roman" w:cs="Times New Roman"/>
          <w:sz w:val="24"/>
          <w:szCs w:val="24"/>
        </w:rPr>
        <w:t xml:space="preserve"> </w:t>
      </w:r>
      <w:r w:rsidRPr="008E6AD4">
        <w:rPr>
          <w:rFonts w:ascii="Times New Roman" w:hAnsi="Times New Roman" w:cs="Times New Roman"/>
          <w:sz w:val="24"/>
          <w:szCs w:val="24"/>
        </w:rPr>
        <w:t>Wealth effects were non-linear, with the largest coefficients in the middle (β = 2.941) and fourth (β = 2.340) quintiles, challenging conventional poor</w:t>
      </w:r>
      <w:r w:rsidR="00A972A9">
        <w:rPr>
          <w:rFonts w:ascii="Times New Roman" w:hAnsi="Times New Roman" w:cs="Times New Roman"/>
          <w:sz w:val="24"/>
          <w:szCs w:val="24"/>
        </w:rPr>
        <w:t>-</w:t>
      </w:r>
      <w:r w:rsidRPr="008E6AD4">
        <w:rPr>
          <w:rFonts w:ascii="Times New Roman" w:hAnsi="Times New Roman" w:cs="Times New Roman"/>
          <w:sz w:val="24"/>
          <w:szCs w:val="24"/>
        </w:rPr>
        <w:t>rich dichotomies. A substantial proportion of variance was attributable to between-country differences, confirming the inadequacy of pooled models.</w:t>
      </w:r>
      <w:r w:rsidR="00EF7666">
        <w:rPr>
          <w:rFonts w:ascii="Times New Roman" w:hAnsi="Times New Roman" w:cs="Times New Roman"/>
          <w:sz w:val="24"/>
          <w:szCs w:val="24"/>
        </w:rPr>
        <w:t xml:space="preserve"> </w:t>
      </w:r>
      <w:r w:rsidRPr="008E6AD4">
        <w:rPr>
          <w:rFonts w:ascii="Times New Roman" w:hAnsi="Times New Roman" w:cs="Times New Roman"/>
          <w:sz w:val="24"/>
          <w:szCs w:val="24"/>
        </w:rPr>
        <w:t>The novelty of this research lies in its equity-aware longitudinal multilevel framework, which overcomes independence and aggregation biases in earlier studies. Actionable recommendations include adopting hierarchical monitoring for SDG reporting, strengthening adolescent reproductive health services in both rural and urban settings, and targeting socio-economically transitional populations often overlooked in policy design.</w:t>
      </w:r>
    </w:p>
    <w:p w14:paraId="758F8EFA" w14:textId="10EF3D09" w:rsidR="00413BC5" w:rsidRPr="008E6AD4" w:rsidRDefault="00413BC5" w:rsidP="00017C7F">
      <w:pPr>
        <w:jc w:val="both"/>
        <w:rPr>
          <w:rFonts w:ascii="Times New Roman" w:hAnsi="Times New Roman" w:cs="Times New Roman"/>
          <w:sz w:val="24"/>
          <w:szCs w:val="24"/>
        </w:rPr>
      </w:pPr>
      <w:bookmarkStart w:id="0" w:name="_GoBack"/>
      <w:bookmarkEnd w:id="0"/>
      <w:r w:rsidRPr="008E6AD4">
        <w:rPr>
          <w:rFonts w:ascii="Times New Roman" w:hAnsi="Times New Roman" w:cs="Times New Roman"/>
          <w:b/>
          <w:bCs/>
          <w:sz w:val="24"/>
          <w:szCs w:val="24"/>
        </w:rPr>
        <w:t>Keywords</w:t>
      </w:r>
      <w:r w:rsidRPr="008E6AD4">
        <w:rPr>
          <w:rFonts w:ascii="Times New Roman" w:hAnsi="Times New Roman" w:cs="Times New Roman"/>
          <w:sz w:val="24"/>
          <w:szCs w:val="24"/>
        </w:rPr>
        <w:t xml:space="preserve">: </w:t>
      </w:r>
      <w:r w:rsidR="00FC3A16" w:rsidRPr="008E6AD4">
        <w:rPr>
          <w:rFonts w:ascii="Times New Roman" w:hAnsi="Times New Roman" w:cs="Times New Roman"/>
          <w:sz w:val="24"/>
          <w:szCs w:val="24"/>
        </w:rPr>
        <w:t>Global Maternal and Adolescent Health, Socio-Economic, Rural and Urban Health Disparities, Linear Mixed-Effects Models, Cross-Country Comparative Analysis.</w:t>
      </w:r>
    </w:p>
    <w:p w14:paraId="2F0533AE" w14:textId="77777777" w:rsidR="00FC3A16" w:rsidRDefault="00FC3A16" w:rsidP="00017C7F">
      <w:pPr>
        <w:jc w:val="both"/>
        <w:rPr>
          <w:rFonts w:ascii="Times New Roman" w:hAnsi="Times New Roman" w:cs="Times New Roman"/>
          <w:b/>
          <w:bCs/>
          <w:sz w:val="24"/>
          <w:szCs w:val="24"/>
        </w:rPr>
      </w:pPr>
    </w:p>
    <w:p w14:paraId="1F6CF798" w14:textId="249CD0DB" w:rsidR="00413BC5" w:rsidRPr="008E6AD4" w:rsidRDefault="00413BC5" w:rsidP="00017C7F">
      <w:pPr>
        <w:jc w:val="both"/>
        <w:rPr>
          <w:rFonts w:ascii="Times New Roman" w:hAnsi="Times New Roman" w:cs="Times New Roman"/>
          <w:b/>
          <w:bCs/>
          <w:sz w:val="24"/>
          <w:szCs w:val="24"/>
        </w:rPr>
      </w:pPr>
      <w:r w:rsidRPr="008E6AD4">
        <w:rPr>
          <w:rFonts w:ascii="Times New Roman" w:hAnsi="Times New Roman" w:cs="Times New Roman"/>
          <w:b/>
          <w:bCs/>
          <w:sz w:val="24"/>
          <w:szCs w:val="24"/>
        </w:rPr>
        <w:t>Introduction</w:t>
      </w:r>
    </w:p>
    <w:p w14:paraId="326355EA" w14:textId="17637D3E"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Early childbearing and associated sexual and reproductive health services continue to be a thorny issue of public health and development in both the low- and middle-income nations. The indicators encompassing child, sexual, and early childbearing experiences, also known as CSEC, involve complex interactions among socio-economic conditions, geographic environments, health services, education, and structural inequalities (</w:t>
      </w:r>
      <w:proofErr w:type="spellStart"/>
      <w:r w:rsidRPr="008E6AD4">
        <w:rPr>
          <w:rFonts w:ascii="Times New Roman" w:hAnsi="Times New Roman" w:cs="Times New Roman"/>
          <w:sz w:val="24"/>
          <w:szCs w:val="24"/>
        </w:rPr>
        <w:t>Amponsah</w:t>
      </w:r>
      <w:proofErr w:type="spellEnd"/>
      <w:r w:rsidRPr="008E6AD4">
        <w:rPr>
          <w:rFonts w:ascii="Times New Roman" w:hAnsi="Times New Roman" w:cs="Times New Roman"/>
          <w:sz w:val="24"/>
          <w:szCs w:val="24"/>
        </w:rPr>
        <w:t xml:space="preserve"> et al., 2024; Mohammed et al., 2025; Bourne </w:t>
      </w:r>
      <w:r w:rsidR="00EF7666">
        <w:rPr>
          <w:rFonts w:ascii="Times New Roman" w:hAnsi="Times New Roman" w:cs="Times New Roman"/>
          <w:sz w:val="24"/>
          <w:szCs w:val="24"/>
        </w:rPr>
        <w:t>&amp;</w:t>
      </w:r>
      <w:r w:rsidRPr="008E6AD4">
        <w:rPr>
          <w:rFonts w:ascii="Times New Roman" w:hAnsi="Times New Roman" w:cs="Times New Roman"/>
          <w:sz w:val="24"/>
          <w:szCs w:val="24"/>
        </w:rPr>
        <w:t xml:space="preserve"> Foster, 2025). Although the world is on track to promote the Sustainable Development Goals, especially SDG 3 on health, SDG 5 on gender equality, and SDG 10 on reduced inequalities, there are significant differences in the results of CSEC across countries, regions, and subgroups of the population (O’Brien et al., 2024; Bourne, 2025).</w:t>
      </w:r>
    </w:p>
    <w:p w14:paraId="522EF580" w14:textId="7B890355" w:rsidR="00413BC5" w:rsidRPr="008E6AD4" w:rsidRDefault="00C54DC6" w:rsidP="00F22F19">
      <w:pPr>
        <w:jc w:val="both"/>
        <w:rPr>
          <w:rFonts w:ascii="Times New Roman" w:hAnsi="Times New Roman" w:cs="Times New Roman"/>
          <w:sz w:val="24"/>
          <w:szCs w:val="24"/>
        </w:rPr>
      </w:pPr>
      <w:r w:rsidRPr="00C54DC6">
        <w:rPr>
          <w:rFonts w:ascii="Times New Roman" w:hAnsi="Times New Roman" w:cs="Times New Roman"/>
          <w:sz w:val="24"/>
          <w:szCs w:val="24"/>
          <w:highlight w:val="yellow"/>
        </w:rPr>
        <w:t xml:space="preserve">Early pregnancy and childbirth during adolescence can hinder a girl’s otherwise healthy development into adulthood and negatively affect her educational opportunities, financial security, </w:t>
      </w:r>
      <w:r w:rsidRPr="00C54DC6">
        <w:rPr>
          <w:rFonts w:ascii="Times New Roman" w:hAnsi="Times New Roman" w:cs="Times New Roman"/>
          <w:sz w:val="24"/>
          <w:szCs w:val="24"/>
          <w:highlight w:val="yellow"/>
        </w:rPr>
        <w:lastRenderedPageBreak/>
        <w:t>and health</w:t>
      </w:r>
      <w:r w:rsidR="00FD4F74">
        <w:rPr>
          <w:rFonts w:ascii="Times New Roman" w:hAnsi="Times New Roman" w:cs="Times New Roman"/>
          <w:sz w:val="24"/>
          <w:szCs w:val="24"/>
          <w:highlight w:val="yellow"/>
        </w:rPr>
        <w:t xml:space="preserve"> (</w:t>
      </w:r>
      <w:proofErr w:type="spellStart"/>
      <w:r w:rsidR="00FD4F74" w:rsidRPr="00FD4F74">
        <w:rPr>
          <w:rFonts w:ascii="Times New Roman" w:hAnsi="Times New Roman" w:cs="Times New Roman"/>
          <w:sz w:val="24"/>
          <w:szCs w:val="24"/>
        </w:rPr>
        <w:t>Diabelková</w:t>
      </w:r>
      <w:proofErr w:type="spellEnd"/>
      <w:r w:rsidR="00FD4F74">
        <w:rPr>
          <w:rFonts w:ascii="Times New Roman" w:hAnsi="Times New Roman" w:cs="Times New Roman"/>
          <w:sz w:val="24"/>
          <w:szCs w:val="24"/>
        </w:rPr>
        <w:t xml:space="preserve"> et al., 2023)</w:t>
      </w:r>
      <w:r w:rsidRPr="00C54DC6">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413BC5" w:rsidRPr="008E6AD4">
        <w:rPr>
          <w:rFonts w:ascii="Times New Roman" w:hAnsi="Times New Roman" w:cs="Times New Roman"/>
          <w:sz w:val="24"/>
          <w:szCs w:val="24"/>
        </w:rPr>
        <w:t xml:space="preserve">International organisations such as </w:t>
      </w:r>
      <w:r w:rsidR="007D4708">
        <w:rPr>
          <w:rFonts w:ascii="Times New Roman" w:hAnsi="Times New Roman" w:cs="Times New Roman"/>
          <w:sz w:val="24"/>
          <w:szCs w:val="24"/>
        </w:rPr>
        <w:t xml:space="preserve">the </w:t>
      </w:r>
      <w:r w:rsidR="007D4708" w:rsidRPr="007D4708">
        <w:rPr>
          <w:rFonts w:ascii="Times New Roman" w:hAnsi="Times New Roman" w:cs="Times New Roman"/>
          <w:color w:val="0A0A0A"/>
          <w:sz w:val="24"/>
          <w:szCs w:val="24"/>
          <w:shd w:val="clear" w:color="auto" w:fill="FFFFFF"/>
        </w:rPr>
        <w:t>United Nations Children's Fund</w:t>
      </w:r>
      <w:r w:rsidR="007D4708">
        <w:rPr>
          <w:rFonts w:ascii="Arial" w:hAnsi="Arial" w:cs="Arial"/>
          <w:color w:val="0A0A0A"/>
          <w:shd w:val="clear" w:color="auto" w:fill="FFFFFF"/>
        </w:rPr>
        <w:t xml:space="preserve"> (</w:t>
      </w:r>
      <w:r w:rsidR="00413BC5" w:rsidRPr="008E6AD4">
        <w:rPr>
          <w:rFonts w:ascii="Times New Roman" w:hAnsi="Times New Roman" w:cs="Times New Roman"/>
          <w:sz w:val="24"/>
          <w:szCs w:val="24"/>
        </w:rPr>
        <w:t>UNICEF</w:t>
      </w:r>
      <w:r w:rsidR="007D4708">
        <w:rPr>
          <w:rFonts w:ascii="Times New Roman" w:hAnsi="Times New Roman" w:cs="Times New Roman"/>
          <w:sz w:val="24"/>
          <w:szCs w:val="24"/>
        </w:rPr>
        <w:t>)</w:t>
      </w:r>
      <w:r w:rsidR="00413BC5" w:rsidRPr="008E6AD4">
        <w:rPr>
          <w:rFonts w:ascii="Times New Roman" w:hAnsi="Times New Roman" w:cs="Times New Roman"/>
          <w:sz w:val="24"/>
          <w:szCs w:val="24"/>
        </w:rPr>
        <w:t xml:space="preserve"> have begun to emphasise the need for disaggregated and longitudinal surveillance of maternal and adolescent health indicators (World Health Organisation, 2024; World Health Organisation, 2025). </w:t>
      </w:r>
      <w:r w:rsidR="000F0BF1" w:rsidRPr="000F0BF1">
        <w:rPr>
          <w:rFonts w:ascii="Times New Roman" w:hAnsi="Times New Roman" w:cs="Times New Roman"/>
          <w:sz w:val="24"/>
          <w:szCs w:val="24"/>
          <w:highlight w:val="yellow"/>
        </w:rPr>
        <w:t xml:space="preserve">Adolescent pregnancy is associated with poor maternal and child health, such as higher risks </w:t>
      </w:r>
      <w:r w:rsidR="005D72FF" w:rsidRPr="000F0BF1">
        <w:rPr>
          <w:rFonts w:ascii="Times New Roman" w:hAnsi="Times New Roman" w:cs="Times New Roman"/>
          <w:sz w:val="24"/>
          <w:szCs w:val="24"/>
          <w:highlight w:val="yellow"/>
        </w:rPr>
        <w:t>of obstetric</w:t>
      </w:r>
      <w:r w:rsidR="000F0BF1" w:rsidRPr="000F0BF1">
        <w:rPr>
          <w:rFonts w:ascii="Times New Roman" w:hAnsi="Times New Roman" w:cs="Times New Roman"/>
          <w:sz w:val="24"/>
          <w:szCs w:val="24"/>
          <w:highlight w:val="yellow"/>
        </w:rPr>
        <w:t xml:space="preserve"> complications, maternal mortality,</w:t>
      </w:r>
      <w:r w:rsidR="000206A9">
        <w:rPr>
          <w:rFonts w:ascii="Times New Roman" w:hAnsi="Times New Roman" w:cs="Times New Roman"/>
          <w:sz w:val="24"/>
          <w:szCs w:val="24"/>
          <w:highlight w:val="yellow"/>
        </w:rPr>
        <w:t xml:space="preserve"> </w:t>
      </w:r>
      <w:r w:rsidR="000F0BF1" w:rsidRPr="000F0BF1">
        <w:rPr>
          <w:rFonts w:ascii="Times New Roman" w:hAnsi="Times New Roman" w:cs="Times New Roman"/>
          <w:sz w:val="24"/>
          <w:szCs w:val="24"/>
          <w:highlight w:val="yellow"/>
        </w:rPr>
        <w:t>low</w:t>
      </w:r>
      <w:r w:rsidR="000206A9">
        <w:rPr>
          <w:rFonts w:ascii="Times New Roman" w:hAnsi="Times New Roman" w:cs="Times New Roman"/>
          <w:sz w:val="24"/>
          <w:szCs w:val="24"/>
          <w:highlight w:val="yellow"/>
        </w:rPr>
        <w:t xml:space="preserve"> </w:t>
      </w:r>
      <w:r w:rsidR="000F0BF1" w:rsidRPr="000F0BF1">
        <w:rPr>
          <w:rFonts w:ascii="Times New Roman" w:hAnsi="Times New Roman" w:cs="Times New Roman"/>
          <w:sz w:val="24"/>
          <w:szCs w:val="24"/>
          <w:highlight w:val="yellow"/>
        </w:rPr>
        <w:t>birth weight,</w:t>
      </w:r>
      <w:r w:rsidR="000206A9">
        <w:rPr>
          <w:rFonts w:ascii="Times New Roman" w:hAnsi="Times New Roman" w:cs="Times New Roman"/>
          <w:sz w:val="24"/>
          <w:szCs w:val="24"/>
          <w:highlight w:val="yellow"/>
        </w:rPr>
        <w:t xml:space="preserve"> </w:t>
      </w:r>
      <w:r w:rsidR="000F0BF1" w:rsidRPr="000F0BF1">
        <w:rPr>
          <w:rFonts w:ascii="Times New Roman" w:hAnsi="Times New Roman" w:cs="Times New Roman"/>
          <w:sz w:val="24"/>
          <w:szCs w:val="24"/>
          <w:highlight w:val="yellow"/>
        </w:rPr>
        <w:t>neonatal</w:t>
      </w:r>
      <w:r w:rsidR="000206A9">
        <w:rPr>
          <w:rFonts w:ascii="Times New Roman" w:hAnsi="Times New Roman" w:cs="Times New Roman"/>
          <w:sz w:val="24"/>
          <w:szCs w:val="24"/>
          <w:highlight w:val="yellow"/>
        </w:rPr>
        <w:t xml:space="preserve"> </w:t>
      </w:r>
      <w:r w:rsidR="000F0BF1" w:rsidRPr="000F0BF1">
        <w:rPr>
          <w:rFonts w:ascii="Times New Roman" w:hAnsi="Times New Roman" w:cs="Times New Roman"/>
          <w:sz w:val="24"/>
          <w:szCs w:val="24"/>
          <w:highlight w:val="yellow"/>
        </w:rPr>
        <w:t>mortality</w:t>
      </w:r>
      <w:r w:rsidR="000206A9">
        <w:rPr>
          <w:rFonts w:ascii="Times New Roman" w:hAnsi="Times New Roman" w:cs="Times New Roman"/>
          <w:sz w:val="24"/>
          <w:szCs w:val="24"/>
          <w:highlight w:val="yellow"/>
        </w:rPr>
        <w:t xml:space="preserve"> </w:t>
      </w:r>
      <w:r w:rsidR="005D72FF">
        <w:rPr>
          <w:rFonts w:ascii="Times New Roman" w:hAnsi="Times New Roman" w:cs="Times New Roman"/>
          <w:sz w:val="24"/>
          <w:szCs w:val="24"/>
          <w:highlight w:val="yellow"/>
        </w:rPr>
        <w:t>a</w:t>
      </w:r>
      <w:r w:rsidR="005D72FF" w:rsidRPr="000F0BF1">
        <w:rPr>
          <w:rFonts w:ascii="Times New Roman" w:hAnsi="Times New Roman" w:cs="Times New Roman"/>
          <w:sz w:val="24"/>
          <w:szCs w:val="24"/>
          <w:highlight w:val="yellow"/>
        </w:rPr>
        <w:t>nd intergenerational</w:t>
      </w:r>
      <w:r w:rsidR="000F0BF1" w:rsidRPr="000F0BF1">
        <w:rPr>
          <w:rFonts w:ascii="Times New Roman" w:hAnsi="Times New Roman" w:cs="Times New Roman"/>
          <w:sz w:val="24"/>
          <w:szCs w:val="24"/>
          <w:highlight w:val="yellow"/>
        </w:rPr>
        <w:t xml:space="preserve"> poverty cycles (</w:t>
      </w:r>
      <w:proofErr w:type="spellStart"/>
      <w:r w:rsidR="00CA5DD9" w:rsidRPr="00CA5DD9">
        <w:rPr>
          <w:rFonts w:ascii="Times New Roman" w:hAnsi="Times New Roman" w:cs="Times New Roman"/>
          <w:sz w:val="24"/>
          <w:szCs w:val="24"/>
        </w:rPr>
        <w:t>Ayiah</w:t>
      </w:r>
      <w:proofErr w:type="spellEnd"/>
      <w:r w:rsidR="00CA5DD9" w:rsidRPr="00CA5DD9">
        <w:rPr>
          <w:rFonts w:ascii="Times New Roman" w:hAnsi="Times New Roman" w:cs="Times New Roman"/>
          <w:sz w:val="24"/>
          <w:szCs w:val="24"/>
        </w:rPr>
        <w:t>-Mensah</w:t>
      </w:r>
      <w:r w:rsidR="00CA5DD9" w:rsidRPr="00CA5DD9">
        <w:rPr>
          <w:rFonts w:ascii="Times New Roman" w:hAnsi="Times New Roman" w:cs="Times New Roman"/>
          <w:sz w:val="24"/>
          <w:szCs w:val="24"/>
          <w:highlight w:val="yellow"/>
        </w:rPr>
        <w:t xml:space="preserve"> </w:t>
      </w:r>
      <w:r w:rsidR="00CA5DD9">
        <w:rPr>
          <w:rFonts w:ascii="Times New Roman" w:hAnsi="Times New Roman" w:cs="Times New Roman"/>
          <w:sz w:val="24"/>
          <w:szCs w:val="24"/>
          <w:highlight w:val="yellow"/>
        </w:rPr>
        <w:t xml:space="preserve">et al., 2025; </w:t>
      </w:r>
      <w:proofErr w:type="spellStart"/>
      <w:r w:rsidR="000F0BF1" w:rsidRPr="000F0BF1">
        <w:rPr>
          <w:rFonts w:ascii="Times New Roman" w:hAnsi="Times New Roman" w:cs="Times New Roman"/>
          <w:sz w:val="24"/>
          <w:szCs w:val="24"/>
          <w:highlight w:val="yellow"/>
        </w:rPr>
        <w:t>Rammohan</w:t>
      </w:r>
      <w:proofErr w:type="spellEnd"/>
      <w:r w:rsidR="000F0BF1" w:rsidRPr="000F0BF1">
        <w:rPr>
          <w:rFonts w:ascii="Times New Roman" w:hAnsi="Times New Roman" w:cs="Times New Roman"/>
          <w:sz w:val="24"/>
          <w:szCs w:val="24"/>
          <w:highlight w:val="yellow"/>
        </w:rPr>
        <w:t xml:space="preserve"> et al., 2025).</w:t>
      </w:r>
      <w:r w:rsidR="000F0BF1" w:rsidRPr="000F0BF1">
        <w:rPr>
          <w:rFonts w:ascii="Times New Roman" w:hAnsi="Times New Roman" w:cs="Times New Roman"/>
          <w:sz w:val="24"/>
          <w:szCs w:val="24"/>
        </w:rPr>
        <w:t xml:space="preserve"> </w:t>
      </w:r>
      <w:r w:rsidR="00413BC5" w:rsidRPr="008E6AD4">
        <w:rPr>
          <w:rFonts w:ascii="Times New Roman" w:hAnsi="Times New Roman" w:cs="Times New Roman"/>
          <w:sz w:val="24"/>
          <w:szCs w:val="24"/>
        </w:rPr>
        <w:t xml:space="preserve">Empirical data always indicate that early childbearing and other associated sexual health outcomes have a strong correlation with poverty, lower education levels, living in rural areas, and restricted access to reproductive health services (Singh et al., 2024; </w:t>
      </w:r>
      <w:proofErr w:type="spellStart"/>
      <w:r w:rsidR="00413BC5" w:rsidRPr="008E6AD4">
        <w:rPr>
          <w:rFonts w:ascii="Times New Roman" w:hAnsi="Times New Roman" w:cs="Times New Roman"/>
          <w:sz w:val="24"/>
          <w:szCs w:val="24"/>
        </w:rPr>
        <w:t>Ekholuenetale</w:t>
      </w:r>
      <w:proofErr w:type="spellEnd"/>
      <w:r w:rsidR="00413BC5" w:rsidRPr="008E6AD4">
        <w:rPr>
          <w:rFonts w:ascii="Times New Roman" w:hAnsi="Times New Roman" w:cs="Times New Roman"/>
          <w:sz w:val="24"/>
          <w:szCs w:val="24"/>
        </w:rPr>
        <w:t xml:space="preserve"> et al., 2025; Jena, 2024; </w:t>
      </w:r>
      <w:proofErr w:type="spellStart"/>
      <w:r w:rsidR="00413BC5" w:rsidRPr="008E6AD4">
        <w:rPr>
          <w:rFonts w:ascii="Times New Roman" w:hAnsi="Times New Roman" w:cs="Times New Roman"/>
          <w:sz w:val="24"/>
          <w:szCs w:val="24"/>
        </w:rPr>
        <w:t>Zegeye</w:t>
      </w:r>
      <w:proofErr w:type="spellEnd"/>
      <w:r w:rsidR="00413BC5" w:rsidRPr="008E6AD4">
        <w:rPr>
          <w:rFonts w:ascii="Times New Roman" w:hAnsi="Times New Roman" w:cs="Times New Roman"/>
          <w:sz w:val="24"/>
          <w:szCs w:val="24"/>
        </w:rPr>
        <w:t xml:space="preserve"> et al., 2024; </w:t>
      </w:r>
      <w:proofErr w:type="spellStart"/>
      <w:r w:rsidR="00413BC5" w:rsidRPr="008E6AD4">
        <w:rPr>
          <w:rFonts w:ascii="Times New Roman" w:hAnsi="Times New Roman" w:cs="Times New Roman"/>
          <w:sz w:val="24"/>
          <w:szCs w:val="24"/>
        </w:rPr>
        <w:t>Adewuyi</w:t>
      </w:r>
      <w:proofErr w:type="spellEnd"/>
      <w:r w:rsidR="00413BC5" w:rsidRPr="008E6AD4">
        <w:rPr>
          <w:rFonts w:ascii="Times New Roman" w:hAnsi="Times New Roman" w:cs="Times New Roman"/>
          <w:sz w:val="24"/>
          <w:szCs w:val="24"/>
        </w:rPr>
        <w:t xml:space="preserve"> et al., 2024).</w:t>
      </w:r>
      <w:r w:rsidR="00717567">
        <w:rPr>
          <w:rFonts w:ascii="Times New Roman" w:hAnsi="Times New Roman" w:cs="Times New Roman"/>
          <w:sz w:val="24"/>
          <w:szCs w:val="24"/>
        </w:rPr>
        <w:t xml:space="preserve"> </w:t>
      </w:r>
      <w:r w:rsidR="00717567" w:rsidRPr="00717567">
        <w:rPr>
          <w:rFonts w:ascii="Times New Roman" w:hAnsi="Times New Roman" w:cs="Times New Roman"/>
          <w:sz w:val="24"/>
          <w:szCs w:val="24"/>
          <w:highlight w:val="yellow"/>
        </w:rPr>
        <w:t>Any pregnancy occurring in a young woman who has not reached her 20th birthday is considered a teenage pregnancy. Globally, approximately a tenth of all births are to women younger than 20 years old</w:t>
      </w:r>
      <w:r w:rsidR="00D36DEF">
        <w:rPr>
          <w:rFonts w:ascii="Times New Roman" w:hAnsi="Times New Roman" w:cs="Times New Roman"/>
          <w:sz w:val="24"/>
          <w:szCs w:val="24"/>
          <w:highlight w:val="yellow"/>
        </w:rPr>
        <w:t>,</w:t>
      </w:r>
      <w:r w:rsidR="00717567" w:rsidRPr="00717567">
        <w:rPr>
          <w:rFonts w:ascii="Times New Roman" w:hAnsi="Times New Roman" w:cs="Times New Roman"/>
          <w:sz w:val="24"/>
          <w:szCs w:val="24"/>
          <w:highlight w:val="yellow"/>
        </w:rPr>
        <w:t xml:space="preserve"> and more than 90% of such births occur in developing countries. Socioeconomic deprivation, low contraceptive usage and early marriage are common contributing factors</w:t>
      </w:r>
      <w:r w:rsidR="001E1FC1">
        <w:rPr>
          <w:rFonts w:ascii="Times New Roman" w:hAnsi="Times New Roman" w:cs="Times New Roman"/>
          <w:sz w:val="24"/>
          <w:szCs w:val="24"/>
          <w:highlight w:val="yellow"/>
        </w:rPr>
        <w:t xml:space="preserve"> (</w:t>
      </w:r>
      <w:proofErr w:type="spellStart"/>
      <w:r w:rsidR="001E1FC1" w:rsidRPr="001E1FC1">
        <w:rPr>
          <w:rFonts w:ascii="Times New Roman" w:hAnsi="Times New Roman" w:cs="Times New Roman"/>
          <w:sz w:val="24"/>
          <w:szCs w:val="24"/>
        </w:rPr>
        <w:t>Onwubuariri</w:t>
      </w:r>
      <w:proofErr w:type="spellEnd"/>
      <w:r w:rsidR="001E1FC1" w:rsidRPr="001E1FC1">
        <w:rPr>
          <w:rFonts w:ascii="Times New Roman" w:hAnsi="Times New Roman" w:cs="Times New Roman"/>
          <w:sz w:val="24"/>
          <w:szCs w:val="24"/>
        </w:rPr>
        <w:t xml:space="preserve"> &amp; </w:t>
      </w:r>
      <w:proofErr w:type="spellStart"/>
      <w:r w:rsidR="001E1FC1" w:rsidRPr="001E1FC1">
        <w:rPr>
          <w:rFonts w:ascii="Times New Roman" w:hAnsi="Times New Roman" w:cs="Times New Roman"/>
          <w:sz w:val="24"/>
          <w:szCs w:val="24"/>
        </w:rPr>
        <w:t>Kasso</w:t>
      </w:r>
      <w:proofErr w:type="spellEnd"/>
      <w:r w:rsidR="001E1FC1" w:rsidRPr="001E1FC1">
        <w:rPr>
          <w:rFonts w:ascii="Times New Roman" w:hAnsi="Times New Roman" w:cs="Times New Roman"/>
          <w:sz w:val="24"/>
          <w:szCs w:val="24"/>
        </w:rPr>
        <w:t>, 2020)</w:t>
      </w:r>
      <w:r w:rsidR="00717567" w:rsidRPr="00717567">
        <w:rPr>
          <w:rFonts w:ascii="Times New Roman" w:hAnsi="Times New Roman" w:cs="Times New Roman"/>
          <w:sz w:val="24"/>
          <w:szCs w:val="24"/>
          <w:highlight w:val="yellow"/>
        </w:rPr>
        <w:t>.</w:t>
      </w:r>
      <w:r w:rsidR="00413BC5" w:rsidRPr="008E6AD4">
        <w:rPr>
          <w:rFonts w:ascii="Times New Roman" w:hAnsi="Times New Roman" w:cs="Times New Roman"/>
          <w:sz w:val="24"/>
          <w:szCs w:val="24"/>
        </w:rPr>
        <w:t xml:space="preserve"> </w:t>
      </w:r>
      <w:r w:rsidR="007D4708" w:rsidRPr="008E6AD4">
        <w:rPr>
          <w:rFonts w:ascii="Times New Roman" w:hAnsi="Times New Roman" w:cs="Times New Roman"/>
          <w:sz w:val="24"/>
          <w:szCs w:val="24"/>
        </w:rPr>
        <w:t xml:space="preserve">Demographic and Health Surveys (DHS), </w:t>
      </w:r>
      <w:r w:rsidR="007D4708">
        <w:rPr>
          <w:rFonts w:ascii="Times New Roman" w:hAnsi="Times New Roman" w:cs="Times New Roman"/>
          <w:sz w:val="24"/>
          <w:szCs w:val="24"/>
        </w:rPr>
        <w:t xml:space="preserve">and </w:t>
      </w:r>
      <w:r w:rsidR="007D4708" w:rsidRPr="008E6AD4">
        <w:rPr>
          <w:rFonts w:ascii="Times New Roman" w:hAnsi="Times New Roman" w:cs="Times New Roman"/>
          <w:sz w:val="24"/>
          <w:szCs w:val="24"/>
        </w:rPr>
        <w:t>Multiple Indicator Cluster Surveys (MICS)</w:t>
      </w:r>
      <w:r w:rsidR="007D4708">
        <w:rPr>
          <w:rFonts w:ascii="Times New Roman" w:hAnsi="Times New Roman" w:cs="Times New Roman"/>
          <w:sz w:val="24"/>
          <w:szCs w:val="24"/>
        </w:rPr>
        <w:t xml:space="preserve"> </w:t>
      </w:r>
      <w:r w:rsidR="00413BC5" w:rsidRPr="008E6AD4">
        <w:rPr>
          <w:rFonts w:ascii="Times New Roman" w:hAnsi="Times New Roman" w:cs="Times New Roman"/>
          <w:sz w:val="24"/>
          <w:szCs w:val="24"/>
        </w:rPr>
        <w:t>data have revealed greater prevalence of teenage pregnancy and early childbearing in the poorest fifth of the wealth distribution and in rural areas, with significant regional variation throughout the sub-Saharan African and South Asian areas (</w:t>
      </w:r>
      <w:proofErr w:type="spellStart"/>
      <w:r w:rsidR="00413BC5" w:rsidRPr="008E6AD4">
        <w:rPr>
          <w:rFonts w:ascii="Times New Roman" w:hAnsi="Times New Roman" w:cs="Times New Roman"/>
          <w:sz w:val="24"/>
          <w:szCs w:val="24"/>
        </w:rPr>
        <w:t>Jejaw</w:t>
      </w:r>
      <w:proofErr w:type="spellEnd"/>
      <w:r w:rsidR="00413BC5" w:rsidRPr="008E6AD4">
        <w:rPr>
          <w:rFonts w:ascii="Times New Roman" w:hAnsi="Times New Roman" w:cs="Times New Roman"/>
          <w:sz w:val="24"/>
          <w:szCs w:val="24"/>
        </w:rPr>
        <w:t xml:space="preserve"> et al., 2025; Hailu </w:t>
      </w:r>
      <w:r w:rsidR="007D4708" w:rsidRPr="008E6AD4">
        <w:rPr>
          <w:rFonts w:ascii="Times New Roman" w:hAnsi="Times New Roman" w:cs="Times New Roman"/>
          <w:color w:val="222222"/>
          <w:sz w:val="24"/>
          <w:szCs w:val="24"/>
          <w:shd w:val="clear" w:color="auto" w:fill="FFFFFF"/>
        </w:rPr>
        <w:t xml:space="preserve">&amp; </w:t>
      </w:r>
      <w:proofErr w:type="spellStart"/>
      <w:r w:rsidR="007D4708" w:rsidRPr="008E6AD4">
        <w:rPr>
          <w:rFonts w:ascii="Times New Roman" w:hAnsi="Times New Roman" w:cs="Times New Roman"/>
          <w:color w:val="222222"/>
          <w:sz w:val="24"/>
          <w:szCs w:val="24"/>
          <w:shd w:val="clear" w:color="auto" w:fill="FFFFFF"/>
        </w:rPr>
        <w:t>Beyene</w:t>
      </w:r>
      <w:proofErr w:type="spellEnd"/>
      <w:r w:rsidR="00413BC5" w:rsidRPr="008E6AD4">
        <w:rPr>
          <w:rFonts w:ascii="Times New Roman" w:hAnsi="Times New Roman" w:cs="Times New Roman"/>
          <w:sz w:val="24"/>
          <w:szCs w:val="24"/>
        </w:rPr>
        <w:t>, 2025; Rahman</w:t>
      </w:r>
      <w:r w:rsidR="001938DC">
        <w:rPr>
          <w:rFonts w:ascii="Times New Roman" w:hAnsi="Times New Roman" w:cs="Times New Roman"/>
          <w:sz w:val="24"/>
          <w:szCs w:val="24"/>
        </w:rPr>
        <w:t xml:space="preserve"> </w:t>
      </w:r>
      <w:r w:rsidR="001938DC" w:rsidRPr="008E6AD4">
        <w:rPr>
          <w:rFonts w:ascii="Times New Roman" w:hAnsi="Times New Roman" w:cs="Times New Roman"/>
          <w:sz w:val="24"/>
          <w:szCs w:val="24"/>
        </w:rPr>
        <w:t>et al.,</w:t>
      </w:r>
      <w:r w:rsidR="00413BC5" w:rsidRPr="008E6AD4">
        <w:rPr>
          <w:rFonts w:ascii="Times New Roman" w:hAnsi="Times New Roman" w:cs="Times New Roman"/>
          <w:sz w:val="24"/>
          <w:szCs w:val="24"/>
        </w:rPr>
        <w:t xml:space="preserve"> 2025; </w:t>
      </w:r>
      <w:proofErr w:type="spellStart"/>
      <w:r w:rsidR="00413BC5" w:rsidRPr="008E6AD4">
        <w:rPr>
          <w:rFonts w:ascii="Times New Roman" w:hAnsi="Times New Roman" w:cs="Times New Roman"/>
          <w:sz w:val="24"/>
          <w:szCs w:val="24"/>
        </w:rPr>
        <w:t>Grbic</w:t>
      </w:r>
      <w:proofErr w:type="spellEnd"/>
      <w:r w:rsidR="00413BC5" w:rsidRPr="008E6AD4">
        <w:rPr>
          <w:rFonts w:ascii="Times New Roman" w:hAnsi="Times New Roman" w:cs="Times New Roman"/>
          <w:sz w:val="24"/>
          <w:szCs w:val="24"/>
        </w:rPr>
        <w:t xml:space="preserve"> et al., 2024). These trends indicate that structural deprivation and gender inequality are important factors that determine reproductive paths. </w:t>
      </w:r>
    </w:p>
    <w:p w14:paraId="27E3C7BA" w14:textId="50993DB5"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Comparative studies across various regions also suggest that the level of the national income is an important macro-determinant of the maternal and adolescent health outcomes. There is a stronger and more sustained frequency of early childbearing in low-income countries, which is indicative of systemic education systems, health infrastructure, and social protection system constraints (Lee </w:t>
      </w:r>
      <w:r w:rsidR="001938DC" w:rsidRPr="008E6AD4">
        <w:rPr>
          <w:rFonts w:ascii="Times New Roman" w:hAnsi="Times New Roman" w:cs="Times New Roman"/>
          <w:color w:val="222222"/>
          <w:sz w:val="24"/>
          <w:szCs w:val="24"/>
          <w:shd w:val="clear" w:color="auto" w:fill="FFFFFF"/>
        </w:rPr>
        <w:t>&amp; Barclay</w:t>
      </w:r>
      <w:r w:rsidRPr="008E6AD4">
        <w:rPr>
          <w:rFonts w:ascii="Times New Roman" w:hAnsi="Times New Roman" w:cs="Times New Roman"/>
          <w:sz w:val="24"/>
          <w:szCs w:val="24"/>
        </w:rPr>
        <w:t>, 2025; Castro et al., 2025; Ku</w:t>
      </w:r>
      <w:r w:rsidR="001938DC">
        <w:rPr>
          <w:rFonts w:ascii="Times New Roman" w:hAnsi="Times New Roman" w:cs="Times New Roman"/>
          <w:sz w:val="24"/>
          <w:szCs w:val="24"/>
        </w:rPr>
        <w:t xml:space="preserve"> </w:t>
      </w:r>
      <w:r w:rsidR="001938DC" w:rsidRPr="008E6AD4">
        <w:rPr>
          <w:rFonts w:ascii="Times New Roman" w:hAnsi="Times New Roman" w:cs="Times New Roman"/>
          <w:sz w:val="24"/>
          <w:szCs w:val="24"/>
        </w:rPr>
        <w:t xml:space="preserve">et al., </w:t>
      </w:r>
      <w:r w:rsidRPr="008E6AD4">
        <w:rPr>
          <w:rFonts w:ascii="Times New Roman" w:hAnsi="Times New Roman" w:cs="Times New Roman"/>
          <w:sz w:val="24"/>
          <w:szCs w:val="24"/>
        </w:rPr>
        <w:t xml:space="preserve">2025; </w:t>
      </w:r>
      <w:proofErr w:type="spellStart"/>
      <w:r w:rsidRPr="008E6AD4">
        <w:rPr>
          <w:rFonts w:ascii="Times New Roman" w:hAnsi="Times New Roman" w:cs="Times New Roman"/>
          <w:sz w:val="24"/>
          <w:szCs w:val="24"/>
        </w:rPr>
        <w:t>Wulandari</w:t>
      </w:r>
      <w:proofErr w:type="spellEnd"/>
      <w:r w:rsidRPr="008E6AD4">
        <w:rPr>
          <w:rFonts w:ascii="Times New Roman" w:hAnsi="Times New Roman" w:cs="Times New Roman"/>
          <w:sz w:val="24"/>
          <w:szCs w:val="24"/>
        </w:rPr>
        <w:t xml:space="preserve"> et al., 2025; </w:t>
      </w:r>
      <w:proofErr w:type="spellStart"/>
      <w:r w:rsidRPr="008E6AD4">
        <w:rPr>
          <w:rFonts w:ascii="Times New Roman" w:hAnsi="Times New Roman" w:cs="Times New Roman"/>
          <w:sz w:val="24"/>
          <w:szCs w:val="24"/>
        </w:rPr>
        <w:t>Kulu</w:t>
      </w:r>
      <w:proofErr w:type="spellEnd"/>
      <w:r w:rsidRPr="008E6AD4">
        <w:rPr>
          <w:rFonts w:ascii="Times New Roman" w:hAnsi="Times New Roman" w:cs="Times New Roman"/>
          <w:sz w:val="24"/>
          <w:szCs w:val="24"/>
        </w:rPr>
        <w:t xml:space="preserve"> et al., 2025). Nevertheless, there </w:t>
      </w:r>
      <w:r w:rsidR="00EF7666">
        <w:rPr>
          <w:rFonts w:ascii="Times New Roman" w:hAnsi="Times New Roman" w:cs="Times New Roman"/>
          <w:sz w:val="24"/>
          <w:szCs w:val="24"/>
        </w:rPr>
        <w:t xml:space="preserve">is also evidence of </w:t>
      </w:r>
      <w:r w:rsidR="001938DC">
        <w:rPr>
          <w:rFonts w:ascii="Times New Roman" w:hAnsi="Times New Roman" w:cs="Times New Roman"/>
          <w:sz w:val="24"/>
          <w:szCs w:val="24"/>
        </w:rPr>
        <w:t>substantial</w:t>
      </w:r>
      <w:r w:rsidR="00EF7666">
        <w:rPr>
          <w:rFonts w:ascii="Times New Roman" w:hAnsi="Times New Roman" w:cs="Times New Roman"/>
          <w:sz w:val="24"/>
          <w:szCs w:val="24"/>
        </w:rPr>
        <w:t xml:space="preserve"> variability across income levels, indicating that country income is not a full determinant of CSEC variability</w:t>
      </w:r>
      <w:r w:rsidRPr="008E6AD4">
        <w:rPr>
          <w:rFonts w:ascii="Times New Roman" w:hAnsi="Times New Roman" w:cs="Times New Roman"/>
          <w:sz w:val="24"/>
          <w:szCs w:val="24"/>
        </w:rPr>
        <w:t>.</w:t>
      </w:r>
    </w:p>
    <w:p w14:paraId="3CDA3F1C" w14:textId="54C81517" w:rsidR="00413BC5" w:rsidRPr="008E6AD4" w:rsidRDefault="00181574" w:rsidP="00017C7F">
      <w:pPr>
        <w:jc w:val="both"/>
        <w:rPr>
          <w:rFonts w:ascii="Times New Roman" w:hAnsi="Times New Roman" w:cs="Times New Roman"/>
          <w:sz w:val="24"/>
          <w:szCs w:val="24"/>
        </w:rPr>
      </w:pPr>
      <w:r>
        <w:rPr>
          <w:rFonts w:ascii="Times New Roman" w:hAnsi="Times New Roman" w:cs="Times New Roman"/>
          <w:sz w:val="24"/>
          <w:szCs w:val="24"/>
        </w:rPr>
        <w:t>Logistic regression and simple trend analysis are the most common forms of analysis</w:t>
      </w:r>
      <w:r w:rsidRPr="00181574">
        <w:rPr>
          <w:rFonts w:ascii="Times New Roman" w:hAnsi="Times New Roman" w:cs="Times New Roman"/>
          <w:sz w:val="24"/>
          <w:szCs w:val="24"/>
        </w:rPr>
        <w:t xml:space="preserve"> in the CSEC literature (</w:t>
      </w:r>
      <w:proofErr w:type="spellStart"/>
      <w:r w:rsidRPr="00181574">
        <w:rPr>
          <w:rFonts w:ascii="Times New Roman" w:hAnsi="Times New Roman" w:cs="Times New Roman"/>
          <w:sz w:val="24"/>
          <w:szCs w:val="24"/>
        </w:rPr>
        <w:t>Rezey</w:t>
      </w:r>
      <w:proofErr w:type="spellEnd"/>
      <w:r w:rsidRPr="00181574">
        <w:rPr>
          <w:rFonts w:ascii="Times New Roman" w:hAnsi="Times New Roman" w:cs="Times New Roman"/>
          <w:sz w:val="24"/>
          <w:szCs w:val="24"/>
        </w:rPr>
        <w:t xml:space="preserve"> </w:t>
      </w:r>
      <w:r>
        <w:rPr>
          <w:rFonts w:ascii="Times New Roman" w:hAnsi="Times New Roman" w:cs="Times New Roman"/>
          <w:sz w:val="24"/>
          <w:szCs w:val="24"/>
        </w:rPr>
        <w:t>&amp;</w:t>
      </w:r>
      <w:r w:rsidRPr="00181574">
        <w:rPr>
          <w:rFonts w:ascii="Times New Roman" w:hAnsi="Times New Roman" w:cs="Times New Roman"/>
          <w:sz w:val="24"/>
          <w:szCs w:val="24"/>
        </w:rPr>
        <w:t xml:space="preserve"> DiMeglio, 2024; </w:t>
      </w:r>
      <w:proofErr w:type="spellStart"/>
      <w:r w:rsidRPr="00181574">
        <w:rPr>
          <w:rFonts w:ascii="Times New Roman" w:hAnsi="Times New Roman" w:cs="Times New Roman"/>
          <w:sz w:val="24"/>
          <w:szCs w:val="24"/>
        </w:rPr>
        <w:t>Amponsah</w:t>
      </w:r>
      <w:proofErr w:type="spellEnd"/>
      <w:r w:rsidRPr="00181574">
        <w:rPr>
          <w:rFonts w:ascii="Times New Roman" w:hAnsi="Times New Roman" w:cs="Times New Roman"/>
          <w:sz w:val="24"/>
          <w:szCs w:val="24"/>
        </w:rPr>
        <w:t xml:space="preserve"> et al., 2024; Prakash, 2024; </w:t>
      </w:r>
      <w:proofErr w:type="spellStart"/>
      <w:r w:rsidRPr="00181574">
        <w:rPr>
          <w:rFonts w:ascii="Times New Roman" w:hAnsi="Times New Roman" w:cs="Times New Roman"/>
          <w:sz w:val="24"/>
          <w:szCs w:val="24"/>
        </w:rPr>
        <w:t>Wulandari</w:t>
      </w:r>
      <w:proofErr w:type="spellEnd"/>
      <w:r w:rsidRPr="00181574">
        <w:rPr>
          <w:rFonts w:ascii="Times New Roman" w:hAnsi="Times New Roman" w:cs="Times New Roman"/>
          <w:sz w:val="24"/>
          <w:szCs w:val="24"/>
        </w:rPr>
        <w:t xml:space="preserve"> et al., 2025; Dunnigan </w:t>
      </w:r>
      <w:r>
        <w:rPr>
          <w:rFonts w:ascii="Times New Roman" w:hAnsi="Times New Roman" w:cs="Times New Roman"/>
          <w:sz w:val="24"/>
          <w:szCs w:val="24"/>
        </w:rPr>
        <w:t>&amp;</w:t>
      </w:r>
      <w:r w:rsidRPr="00181574">
        <w:rPr>
          <w:rFonts w:ascii="Times New Roman" w:hAnsi="Times New Roman" w:cs="Times New Roman"/>
          <w:sz w:val="24"/>
          <w:szCs w:val="24"/>
        </w:rPr>
        <w:t xml:space="preserve"> Fusco, 2025). </w:t>
      </w:r>
      <w:r w:rsidR="00413BC5" w:rsidRPr="008E6AD4">
        <w:rPr>
          <w:rFonts w:ascii="Times New Roman" w:hAnsi="Times New Roman" w:cs="Times New Roman"/>
          <w:sz w:val="24"/>
          <w:szCs w:val="24"/>
        </w:rPr>
        <w:t>These approaches help provide functional associations; however, they tend to assume independence of observations in pooled datasets and linearity. This is seldom true in global health surveillance data, where repeated measurements over time and country-region clustering are inherent characteristics of the data-generating process.</w:t>
      </w:r>
    </w:p>
    <w:p w14:paraId="61EAABFE" w14:textId="7CF06209"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An emerging methodological literature supports the multilevel and longitudinal modelling framework in order to overcome these drawbacks. Other mixed-effects models and hierarchical linear models have been implemented in maternal and child health studies to include between-country variations, within-country patterns, and contextual impacts of region and income group (</w:t>
      </w:r>
      <w:proofErr w:type="spellStart"/>
      <w:r w:rsidRPr="008E6AD4">
        <w:rPr>
          <w:rFonts w:ascii="Times New Roman" w:hAnsi="Times New Roman" w:cs="Times New Roman"/>
          <w:sz w:val="24"/>
          <w:szCs w:val="24"/>
        </w:rPr>
        <w:t>Mouteyica</w:t>
      </w:r>
      <w:proofErr w:type="spellEnd"/>
      <w:r w:rsidRPr="008E6AD4">
        <w:rPr>
          <w:rFonts w:ascii="Times New Roman" w:hAnsi="Times New Roman" w:cs="Times New Roman"/>
          <w:sz w:val="24"/>
          <w:szCs w:val="24"/>
        </w:rPr>
        <w:t xml:space="preserve"> </w:t>
      </w:r>
      <w:r w:rsidR="001938DC" w:rsidRPr="008E6AD4">
        <w:rPr>
          <w:rFonts w:ascii="Times New Roman" w:hAnsi="Times New Roman" w:cs="Times New Roman"/>
          <w:color w:val="222222"/>
          <w:sz w:val="24"/>
          <w:szCs w:val="24"/>
          <w:shd w:val="clear" w:color="auto" w:fill="FFFFFF"/>
        </w:rPr>
        <w:t xml:space="preserve">&amp; </w:t>
      </w:r>
      <w:proofErr w:type="spellStart"/>
      <w:r w:rsidR="001938DC" w:rsidRPr="008E6AD4">
        <w:rPr>
          <w:rFonts w:ascii="Times New Roman" w:hAnsi="Times New Roman" w:cs="Times New Roman"/>
          <w:color w:val="222222"/>
          <w:sz w:val="24"/>
          <w:szCs w:val="24"/>
          <w:shd w:val="clear" w:color="auto" w:fill="FFFFFF"/>
        </w:rPr>
        <w:t>Ngepah</w:t>
      </w:r>
      <w:proofErr w:type="spellEnd"/>
      <w:r w:rsidR="001938DC" w:rsidRPr="008E6AD4">
        <w:rPr>
          <w:rFonts w:ascii="Times New Roman" w:hAnsi="Times New Roman" w:cs="Times New Roman"/>
          <w:color w:val="222222"/>
          <w:sz w:val="24"/>
          <w:szCs w:val="24"/>
          <w:shd w:val="clear" w:color="auto" w:fill="FFFFFF"/>
        </w:rPr>
        <w:t xml:space="preserve">, </w:t>
      </w:r>
      <w:r w:rsidRPr="008E6AD4">
        <w:rPr>
          <w:rFonts w:ascii="Times New Roman" w:hAnsi="Times New Roman" w:cs="Times New Roman"/>
          <w:sz w:val="24"/>
          <w:szCs w:val="24"/>
        </w:rPr>
        <w:t xml:space="preserve">2025; </w:t>
      </w:r>
      <w:proofErr w:type="spellStart"/>
      <w:r w:rsidRPr="008E6AD4">
        <w:rPr>
          <w:rFonts w:ascii="Times New Roman" w:hAnsi="Times New Roman" w:cs="Times New Roman"/>
          <w:sz w:val="24"/>
          <w:szCs w:val="24"/>
        </w:rPr>
        <w:t>Derso</w:t>
      </w:r>
      <w:proofErr w:type="spellEnd"/>
      <w:r w:rsidRPr="008E6AD4">
        <w:rPr>
          <w:rFonts w:ascii="Times New Roman" w:hAnsi="Times New Roman" w:cs="Times New Roman"/>
          <w:sz w:val="24"/>
          <w:szCs w:val="24"/>
        </w:rPr>
        <w:t xml:space="preserve"> et al., 2025; </w:t>
      </w:r>
      <w:proofErr w:type="spellStart"/>
      <w:r w:rsidRPr="008E6AD4">
        <w:rPr>
          <w:rFonts w:ascii="Times New Roman" w:hAnsi="Times New Roman" w:cs="Times New Roman"/>
          <w:sz w:val="24"/>
          <w:szCs w:val="24"/>
        </w:rPr>
        <w:t>Mussa</w:t>
      </w:r>
      <w:proofErr w:type="spellEnd"/>
      <w:r w:rsidRPr="008E6AD4">
        <w:rPr>
          <w:rFonts w:ascii="Times New Roman" w:hAnsi="Times New Roman" w:cs="Times New Roman"/>
          <w:sz w:val="24"/>
          <w:szCs w:val="24"/>
        </w:rPr>
        <w:t xml:space="preserve"> et al., 2024; </w:t>
      </w:r>
      <w:proofErr w:type="spellStart"/>
      <w:r w:rsidRPr="008E6AD4">
        <w:rPr>
          <w:rFonts w:ascii="Times New Roman" w:hAnsi="Times New Roman" w:cs="Times New Roman"/>
          <w:sz w:val="24"/>
          <w:szCs w:val="24"/>
        </w:rPr>
        <w:t>Mulaw</w:t>
      </w:r>
      <w:proofErr w:type="spellEnd"/>
      <w:r w:rsidRPr="008E6AD4">
        <w:rPr>
          <w:rFonts w:ascii="Times New Roman" w:hAnsi="Times New Roman" w:cs="Times New Roman"/>
          <w:sz w:val="24"/>
          <w:szCs w:val="24"/>
        </w:rPr>
        <w:t xml:space="preserve"> et al., 2024; Mare et al., 2024). </w:t>
      </w:r>
      <w:r w:rsidR="00181574" w:rsidRPr="00181574">
        <w:rPr>
          <w:rFonts w:ascii="Times New Roman" w:hAnsi="Times New Roman" w:cs="Times New Roman"/>
          <w:sz w:val="24"/>
          <w:szCs w:val="24"/>
        </w:rPr>
        <w:t xml:space="preserve">These models can incorporate random effects and slopes, thus allowing </w:t>
      </w:r>
      <w:r w:rsidR="004E0BFB">
        <w:rPr>
          <w:rFonts w:ascii="Times New Roman" w:hAnsi="Times New Roman" w:cs="Times New Roman"/>
          <w:sz w:val="24"/>
          <w:szCs w:val="24"/>
        </w:rPr>
        <w:t>for unobserved heterogeneity and processes that occur over time that might not be captured in</w:t>
      </w:r>
      <w:r w:rsidR="00181574" w:rsidRPr="00181574">
        <w:rPr>
          <w:rFonts w:ascii="Times New Roman" w:hAnsi="Times New Roman" w:cs="Times New Roman"/>
          <w:sz w:val="24"/>
          <w:szCs w:val="24"/>
        </w:rPr>
        <w:t xml:space="preserve"> traditional models.</w:t>
      </w:r>
      <w:r w:rsidR="00181574">
        <w:rPr>
          <w:rFonts w:ascii="Times New Roman" w:hAnsi="Times New Roman" w:cs="Times New Roman"/>
          <w:sz w:val="24"/>
          <w:szCs w:val="24"/>
        </w:rPr>
        <w:t xml:space="preserve"> </w:t>
      </w:r>
      <w:r w:rsidRPr="008E6AD4">
        <w:rPr>
          <w:rFonts w:ascii="Times New Roman" w:hAnsi="Times New Roman" w:cs="Times New Roman"/>
          <w:sz w:val="24"/>
          <w:szCs w:val="24"/>
        </w:rPr>
        <w:t xml:space="preserve">Although these improvements have been made, little has been done in applying multilevel models to CSEC-specific indicators. The numerous studies are still based on single-level models or treat </w:t>
      </w:r>
      <w:r w:rsidRPr="008E6AD4">
        <w:rPr>
          <w:rFonts w:ascii="Times New Roman" w:hAnsi="Times New Roman" w:cs="Times New Roman"/>
          <w:sz w:val="24"/>
          <w:szCs w:val="24"/>
        </w:rPr>
        <w:lastRenderedPageBreak/>
        <w:t>survey years as categorical effects that are not explicitly modelled as longitudinal change (</w:t>
      </w:r>
      <w:r w:rsidR="00BB3CB1" w:rsidRPr="00C05FEA">
        <w:rPr>
          <w:rFonts w:ascii="Times New Roman" w:hAnsi="Times New Roman" w:cs="Times New Roman"/>
          <w:color w:val="222222"/>
          <w:sz w:val="24"/>
          <w:szCs w:val="24"/>
          <w:shd w:val="clear" w:color="auto" w:fill="FFFFFF"/>
        </w:rPr>
        <w:t>Ayiah-Mensah</w:t>
      </w:r>
      <w:r w:rsidR="00BB3CB1">
        <w:rPr>
          <w:rFonts w:ascii="Times New Roman" w:hAnsi="Times New Roman" w:cs="Times New Roman"/>
          <w:color w:val="222222"/>
          <w:sz w:val="24"/>
          <w:szCs w:val="24"/>
          <w:shd w:val="clear" w:color="auto" w:fill="FFFFFF"/>
        </w:rPr>
        <w:t xml:space="preserve"> </w:t>
      </w:r>
      <w:r w:rsidR="00BB3CB1" w:rsidRPr="008E6AD4">
        <w:rPr>
          <w:rFonts w:ascii="Times New Roman" w:hAnsi="Times New Roman" w:cs="Times New Roman"/>
          <w:sz w:val="24"/>
          <w:szCs w:val="24"/>
        </w:rPr>
        <w:t xml:space="preserve">et al., 2025; </w:t>
      </w:r>
      <w:r w:rsidRPr="008E6AD4">
        <w:rPr>
          <w:rFonts w:ascii="Times New Roman" w:hAnsi="Times New Roman" w:cs="Times New Roman"/>
          <w:sz w:val="24"/>
          <w:szCs w:val="24"/>
        </w:rPr>
        <w:t>Wagner et al., 2025; Dlamini et al., 2025; Rahman et al., 2024). Also, there is a dearth of literature that combines wealth quintiles with rural-urban residence and changes in time into a single hierarchical structure, primarily based on a globally harmonised dataset of UNICEF variables.</w:t>
      </w:r>
    </w:p>
    <w:p w14:paraId="02D51149" w14:textId="14A064BE"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Equity-oriented studies have become dominant in maternal and adolescent health research, where it is important to estimate disparities across socio-economic groups rather than rely on national averages. Both geographic and wealth-based disparities in CSEC results have been reported. However, most </w:t>
      </w:r>
      <w:r w:rsidR="001938DC">
        <w:rPr>
          <w:rFonts w:ascii="Times New Roman" w:hAnsi="Times New Roman" w:cs="Times New Roman"/>
          <w:sz w:val="24"/>
          <w:szCs w:val="24"/>
        </w:rPr>
        <w:t xml:space="preserve">studies reported these differences, yet did not incorporate them into inferential frameworks </w:t>
      </w:r>
      <w:r w:rsidRPr="008E6AD4">
        <w:rPr>
          <w:rFonts w:ascii="Times New Roman" w:hAnsi="Times New Roman" w:cs="Times New Roman"/>
          <w:sz w:val="24"/>
          <w:szCs w:val="24"/>
        </w:rPr>
        <w:t>capable of estimating uncertainty and comparing results across countries (</w:t>
      </w:r>
      <w:r w:rsidR="00523B52" w:rsidRPr="00C05FEA">
        <w:rPr>
          <w:rFonts w:ascii="Times New Roman" w:hAnsi="Times New Roman" w:cs="Times New Roman"/>
          <w:color w:val="222222"/>
          <w:sz w:val="24"/>
          <w:szCs w:val="24"/>
          <w:shd w:val="clear" w:color="auto" w:fill="FFFFFF"/>
        </w:rPr>
        <w:t>Ayiah-Mensah</w:t>
      </w:r>
      <w:r w:rsidR="00523B52">
        <w:rPr>
          <w:rFonts w:ascii="Times New Roman" w:hAnsi="Times New Roman" w:cs="Times New Roman"/>
          <w:color w:val="222222"/>
          <w:sz w:val="24"/>
          <w:szCs w:val="24"/>
          <w:shd w:val="clear" w:color="auto" w:fill="FFFFFF"/>
        </w:rPr>
        <w:t xml:space="preserve"> </w:t>
      </w:r>
      <w:r w:rsidR="00523B52" w:rsidRPr="008E6AD4">
        <w:rPr>
          <w:rFonts w:ascii="Times New Roman" w:hAnsi="Times New Roman" w:cs="Times New Roman"/>
          <w:sz w:val="24"/>
          <w:szCs w:val="24"/>
        </w:rPr>
        <w:t xml:space="preserve">et al., 2025; </w:t>
      </w:r>
      <w:r w:rsidRPr="008E6AD4">
        <w:rPr>
          <w:rFonts w:ascii="Times New Roman" w:hAnsi="Times New Roman" w:cs="Times New Roman"/>
          <w:sz w:val="24"/>
          <w:szCs w:val="24"/>
        </w:rPr>
        <w:t xml:space="preserve">Dunnigan </w:t>
      </w:r>
      <w:r w:rsidR="00EF7666">
        <w:rPr>
          <w:rFonts w:ascii="Times New Roman" w:hAnsi="Times New Roman" w:cs="Times New Roman"/>
          <w:sz w:val="24"/>
          <w:szCs w:val="24"/>
        </w:rPr>
        <w:t>&amp;</w:t>
      </w:r>
      <w:r w:rsidRPr="008E6AD4">
        <w:rPr>
          <w:rFonts w:ascii="Times New Roman" w:hAnsi="Times New Roman" w:cs="Times New Roman"/>
          <w:sz w:val="24"/>
          <w:szCs w:val="24"/>
        </w:rPr>
        <w:t xml:space="preserve"> Fusco, 2024; Mitchell et al., 2025; </w:t>
      </w:r>
      <w:proofErr w:type="spellStart"/>
      <w:r w:rsidRPr="008E6AD4">
        <w:rPr>
          <w:rFonts w:ascii="Times New Roman" w:hAnsi="Times New Roman" w:cs="Times New Roman"/>
          <w:sz w:val="24"/>
          <w:szCs w:val="24"/>
        </w:rPr>
        <w:t>Birur</w:t>
      </w:r>
      <w:proofErr w:type="spellEnd"/>
      <w:r w:rsidRPr="008E6AD4">
        <w:rPr>
          <w:rFonts w:ascii="Times New Roman" w:hAnsi="Times New Roman" w:cs="Times New Roman"/>
          <w:sz w:val="24"/>
          <w:szCs w:val="24"/>
        </w:rPr>
        <w:t xml:space="preserve"> et al., 2025).</w:t>
      </w:r>
    </w:p>
    <w:p w14:paraId="5DA48ADB" w14:textId="2A94E122"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The method of analysis used for policy research to identify both the average treatment effect and the variability (Suh </w:t>
      </w:r>
      <w:r w:rsidR="00EF7666">
        <w:rPr>
          <w:rFonts w:ascii="Times New Roman" w:hAnsi="Times New Roman" w:cs="Times New Roman"/>
          <w:sz w:val="24"/>
          <w:szCs w:val="24"/>
        </w:rPr>
        <w:t>&amp;</w:t>
      </w:r>
      <w:r w:rsidRPr="008E6AD4">
        <w:rPr>
          <w:rFonts w:ascii="Times New Roman" w:hAnsi="Times New Roman" w:cs="Times New Roman"/>
          <w:sz w:val="24"/>
          <w:szCs w:val="24"/>
        </w:rPr>
        <w:t xml:space="preserve"> Natarajan, 2024; </w:t>
      </w:r>
      <w:proofErr w:type="spellStart"/>
      <w:r w:rsidRPr="008E6AD4">
        <w:rPr>
          <w:rFonts w:ascii="Times New Roman" w:hAnsi="Times New Roman" w:cs="Times New Roman"/>
          <w:sz w:val="24"/>
          <w:szCs w:val="24"/>
        </w:rPr>
        <w:t>Carvelli</w:t>
      </w:r>
      <w:proofErr w:type="spellEnd"/>
      <w:r w:rsidRPr="008E6AD4">
        <w:rPr>
          <w:rFonts w:ascii="Times New Roman" w:hAnsi="Times New Roman" w:cs="Times New Roman"/>
          <w:sz w:val="24"/>
          <w:szCs w:val="24"/>
        </w:rPr>
        <w:t xml:space="preserve"> et al., 2024) was done in a manner that would involve the application of linear multilevel models to identify broader trends not only for each country but also for broader geographical and income group trends. These tend to assist interventions targeting specific </w:t>
      </w:r>
      <w:r w:rsidR="00EF7666">
        <w:rPr>
          <w:rFonts w:ascii="Times New Roman" w:hAnsi="Times New Roman" w:cs="Times New Roman"/>
          <w:sz w:val="24"/>
          <w:szCs w:val="24"/>
        </w:rPr>
        <w:t xml:space="preserve">geographic areas where </w:t>
      </w:r>
      <w:r w:rsidRPr="008E6AD4">
        <w:rPr>
          <w:rFonts w:ascii="Times New Roman" w:hAnsi="Times New Roman" w:cs="Times New Roman"/>
          <w:sz w:val="24"/>
          <w:szCs w:val="24"/>
        </w:rPr>
        <w:t>progress has accelerated or decelerated.</w:t>
      </w:r>
    </w:p>
    <w:p w14:paraId="572CA48C" w14:textId="6098DF97"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Though much </w:t>
      </w:r>
      <w:r w:rsidR="00EF7666">
        <w:rPr>
          <w:rFonts w:ascii="Times New Roman" w:hAnsi="Times New Roman" w:cs="Times New Roman"/>
          <w:sz w:val="24"/>
          <w:szCs w:val="24"/>
        </w:rPr>
        <w:t>of the literature predominantly highlights the extent to which early childbearing, along with its sexual health indicators, prevails, important imperatives remain to be addressed</w:t>
      </w:r>
      <w:r w:rsidRPr="008E6AD4">
        <w:rPr>
          <w:rFonts w:ascii="Times New Roman" w:hAnsi="Times New Roman" w:cs="Times New Roman"/>
          <w:sz w:val="24"/>
          <w:szCs w:val="24"/>
        </w:rPr>
        <w:t xml:space="preserve"> (Stevenson et al., 2024; Cardoso et al., 2024; Lebrun-Harris et al., 2024; </w:t>
      </w:r>
      <w:proofErr w:type="spellStart"/>
      <w:r w:rsidRPr="008E6AD4">
        <w:rPr>
          <w:rFonts w:ascii="Times New Roman" w:hAnsi="Times New Roman" w:cs="Times New Roman"/>
          <w:sz w:val="24"/>
          <w:szCs w:val="24"/>
        </w:rPr>
        <w:t>Omoyemiju</w:t>
      </w:r>
      <w:proofErr w:type="spellEnd"/>
      <w:r w:rsidRPr="008E6AD4">
        <w:rPr>
          <w:rFonts w:ascii="Times New Roman" w:hAnsi="Times New Roman" w:cs="Times New Roman"/>
          <w:sz w:val="24"/>
          <w:szCs w:val="24"/>
        </w:rPr>
        <w:t xml:space="preserve"> &amp; Asa, 2025). To begin with, not much is done through longitudinal multilevel analysis of CSEC indicators based on harmonised global datasets. Secondly, published literature tends not to model a single coherent framework of temporal trends, socio-economic gradients and country-level heterogeneity simultaneously. Third, quantitative measures of equity differences often lack a robust variance decomposition that separates within-country reform from between-country variation.</w:t>
      </w:r>
    </w:p>
    <w:p w14:paraId="66B17D60" w14:textId="3175521A"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This </w:t>
      </w:r>
      <w:r w:rsidR="001938DC">
        <w:rPr>
          <w:rFonts w:ascii="Times New Roman" w:hAnsi="Times New Roman" w:cs="Times New Roman"/>
          <w:sz w:val="24"/>
          <w:szCs w:val="24"/>
        </w:rPr>
        <w:t>study</w:t>
      </w:r>
      <w:r w:rsidRPr="008E6AD4">
        <w:rPr>
          <w:rFonts w:ascii="Times New Roman" w:hAnsi="Times New Roman" w:cs="Times New Roman"/>
          <w:sz w:val="24"/>
          <w:szCs w:val="24"/>
        </w:rPr>
        <w:t xml:space="preserve"> fills these gaps by drawing on </w:t>
      </w:r>
      <w:r w:rsidR="00EF7666">
        <w:rPr>
          <w:rFonts w:ascii="Times New Roman" w:hAnsi="Times New Roman" w:cs="Times New Roman"/>
          <w:sz w:val="24"/>
          <w:szCs w:val="24"/>
        </w:rPr>
        <w:t>experience with a hierarchical linear model applied to</w:t>
      </w:r>
      <w:r w:rsidRPr="008E6AD4">
        <w:rPr>
          <w:rFonts w:ascii="Times New Roman" w:hAnsi="Times New Roman" w:cs="Times New Roman"/>
          <w:sz w:val="24"/>
          <w:szCs w:val="24"/>
        </w:rPr>
        <w:t xml:space="preserve"> multi-year UNICEF CSEC data on maternal statistics. The model clearly accounts for repeated observations across countries, temporal patterns, and wealth, residence, and group income disaggregation. Through this, the study will determine the mean trends and discrepancies in CSEC results, besides estimating statistically meaningful between-country and within-country differences. The evidence that will result is intended to fortify policies based on equity and to provide the world literature on maternal and adolescent health with methodological novelty.</w:t>
      </w:r>
    </w:p>
    <w:p w14:paraId="71E3123D" w14:textId="77777777" w:rsidR="00413BC5" w:rsidRPr="008E6AD4" w:rsidRDefault="00413BC5" w:rsidP="00017C7F">
      <w:pPr>
        <w:jc w:val="both"/>
        <w:rPr>
          <w:rFonts w:ascii="Times New Roman" w:hAnsi="Times New Roman" w:cs="Times New Roman"/>
          <w:b/>
          <w:bCs/>
          <w:sz w:val="24"/>
          <w:szCs w:val="24"/>
        </w:rPr>
      </w:pPr>
      <w:r w:rsidRPr="008E6AD4">
        <w:rPr>
          <w:rFonts w:ascii="Times New Roman" w:hAnsi="Times New Roman" w:cs="Times New Roman"/>
          <w:b/>
          <w:bCs/>
          <w:sz w:val="24"/>
          <w:szCs w:val="24"/>
        </w:rPr>
        <w:t>Materials and Methods</w:t>
      </w:r>
    </w:p>
    <w:p w14:paraId="2F3F9710" w14:textId="77777777" w:rsidR="00413BC5" w:rsidRPr="008E6AD4" w:rsidRDefault="00413BC5" w:rsidP="00017C7F">
      <w:pPr>
        <w:jc w:val="both"/>
        <w:rPr>
          <w:rFonts w:ascii="Times New Roman" w:hAnsi="Times New Roman" w:cs="Times New Roman"/>
          <w:b/>
          <w:bCs/>
          <w:sz w:val="24"/>
          <w:szCs w:val="24"/>
        </w:rPr>
      </w:pPr>
      <w:r w:rsidRPr="008E6AD4">
        <w:rPr>
          <w:rFonts w:ascii="Times New Roman" w:hAnsi="Times New Roman" w:cs="Times New Roman"/>
          <w:b/>
          <w:bCs/>
          <w:sz w:val="24"/>
          <w:szCs w:val="24"/>
        </w:rPr>
        <w:t>Data source and study design</w:t>
      </w:r>
    </w:p>
    <w:p w14:paraId="3592FFAE" w14:textId="3E99A809"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This </w:t>
      </w:r>
      <w:r w:rsidR="001938DC">
        <w:rPr>
          <w:rFonts w:ascii="Times New Roman" w:hAnsi="Times New Roman" w:cs="Times New Roman"/>
          <w:sz w:val="24"/>
          <w:szCs w:val="24"/>
        </w:rPr>
        <w:t>study</w:t>
      </w:r>
      <w:r w:rsidRPr="008E6AD4">
        <w:rPr>
          <w:rFonts w:ascii="Times New Roman" w:hAnsi="Times New Roman" w:cs="Times New Roman"/>
          <w:sz w:val="24"/>
          <w:szCs w:val="24"/>
        </w:rPr>
        <w:t xml:space="preserve"> used a quantitative, longitudinal research design with secondary, country-level data from the UNICEF global maternal and adolescent health data repository. The dataset comprises harmonised estimates of child, sexual, and early childbearing (CSEC) based on national representative surveys, including Demographic and Health Surveys (DHS), Multiple Indicator Cluster Surveys (MICS), and other nationally validated health surveys. These polls are conducted using standard sampling frameworks</w:t>
      </w:r>
      <w:r w:rsidR="00EF7666">
        <w:rPr>
          <w:rFonts w:ascii="Times New Roman" w:hAnsi="Times New Roman" w:cs="Times New Roman"/>
          <w:sz w:val="24"/>
          <w:szCs w:val="24"/>
        </w:rPr>
        <w:t xml:space="preserve"> that ensure cross-country comparability</w:t>
      </w:r>
      <w:r w:rsidRPr="008E6AD4">
        <w:rPr>
          <w:rFonts w:ascii="Times New Roman" w:hAnsi="Times New Roman" w:cs="Times New Roman"/>
          <w:sz w:val="24"/>
          <w:szCs w:val="24"/>
        </w:rPr>
        <w:t xml:space="preserve"> and temporal continuity.</w:t>
      </w:r>
    </w:p>
    <w:p w14:paraId="77336FDD" w14:textId="2AAC10F9" w:rsidR="00413BC5"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lastRenderedPageBreak/>
        <w:t xml:space="preserve">The analytic dataset comprises 555 observations of countries and survey years 2000-2023. The </w:t>
      </w:r>
      <w:r w:rsidR="001938DC">
        <w:rPr>
          <w:rFonts w:ascii="Times New Roman" w:hAnsi="Times New Roman" w:cs="Times New Roman"/>
          <w:sz w:val="24"/>
          <w:szCs w:val="24"/>
        </w:rPr>
        <w:t>S</w:t>
      </w:r>
      <w:r w:rsidRPr="008E6AD4">
        <w:rPr>
          <w:rFonts w:ascii="Times New Roman" w:hAnsi="Times New Roman" w:cs="Times New Roman"/>
          <w:sz w:val="24"/>
          <w:szCs w:val="24"/>
        </w:rPr>
        <w:t>tates submit repeated observations over time, forming a hierarchical data structure in which the survey years are nested within countries. The structure encourages an application of multilevel longitudinal modelling methods.</w:t>
      </w:r>
      <w:r w:rsidR="001938DC">
        <w:rPr>
          <w:rFonts w:ascii="Times New Roman" w:hAnsi="Times New Roman" w:cs="Times New Roman"/>
          <w:sz w:val="24"/>
          <w:szCs w:val="24"/>
        </w:rPr>
        <w:t xml:space="preserve"> </w:t>
      </w:r>
      <w:r w:rsidRPr="008E6AD4">
        <w:rPr>
          <w:rFonts w:ascii="Times New Roman" w:hAnsi="Times New Roman" w:cs="Times New Roman"/>
          <w:sz w:val="24"/>
          <w:szCs w:val="24"/>
        </w:rPr>
        <w:t xml:space="preserve">The information can be accessed publicly using the SDMX API and </w:t>
      </w:r>
      <w:r w:rsidR="00FF2561">
        <w:rPr>
          <w:rFonts w:ascii="Times New Roman" w:hAnsi="Times New Roman" w:cs="Times New Roman"/>
          <w:sz w:val="24"/>
          <w:szCs w:val="24"/>
        </w:rPr>
        <w:t xml:space="preserve">the </w:t>
      </w:r>
      <w:r w:rsidRPr="008E6AD4">
        <w:rPr>
          <w:rFonts w:ascii="Times New Roman" w:hAnsi="Times New Roman" w:cs="Times New Roman"/>
          <w:sz w:val="24"/>
          <w:szCs w:val="24"/>
        </w:rPr>
        <w:t>UNICEF data warehouse. This repository is available at:</w:t>
      </w:r>
      <w:r w:rsidR="00A972A9">
        <w:rPr>
          <w:rFonts w:ascii="Times New Roman" w:hAnsi="Times New Roman" w:cs="Times New Roman"/>
          <w:sz w:val="24"/>
          <w:szCs w:val="24"/>
        </w:rPr>
        <w:t xml:space="preserve"> </w:t>
      </w:r>
      <w:hyperlink r:id="rId7" w:history="1">
        <w:r w:rsidR="00A972A9" w:rsidRPr="00BB6E75">
          <w:rPr>
            <w:rStyle w:val="Hyperlink"/>
            <w:rFonts w:ascii="Times New Roman" w:hAnsi="Times New Roman" w:cs="Times New Roman"/>
            <w:sz w:val="24"/>
            <w:szCs w:val="24"/>
          </w:rPr>
          <w:t>https://sdmx.data.unicef.org</w:t>
        </w:r>
      </w:hyperlink>
    </w:p>
    <w:p w14:paraId="6DA3AEF9" w14:textId="77777777" w:rsidR="00413BC5" w:rsidRPr="00A972A9" w:rsidRDefault="00413BC5" w:rsidP="00017C7F">
      <w:pPr>
        <w:pStyle w:val="Heading3"/>
        <w:jc w:val="both"/>
        <w:rPr>
          <w:rFonts w:ascii="Times New Roman" w:hAnsi="Times New Roman" w:cs="Times New Roman"/>
          <w:color w:val="auto"/>
          <w:sz w:val="24"/>
          <w:szCs w:val="24"/>
        </w:rPr>
      </w:pPr>
      <w:r w:rsidRPr="00A972A9">
        <w:rPr>
          <w:rFonts w:ascii="Times New Roman" w:hAnsi="Times New Roman" w:cs="Times New Roman"/>
          <w:b/>
          <w:bCs/>
          <w:color w:val="auto"/>
          <w:sz w:val="24"/>
          <w:szCs w:val="24"/>
        </w:rPr>
        <w:t>Model specification</w:t>
      </w:r>
    </w:p>
    <w:p w14:paraId="3B7C7055" w14:textId="77777777" w:rsidR="00413BC5" w:rsidRPr="008E6AD4" w:rsidRDefault="00413BC5" w:rsidP="00017C7F">
      <w:pPr>
        <w:pStyle w:val="FirstParagraph"/>
        <w:jc w:val="both"/>
        <w:rPr>
          <w:rFonts w:ascii="Times New Roman" w:hAnsi="Times New Roman" w:cs="Times New Roman"/>
        </w:rPr>
      </w:pPr>
      <w:r w:rsidRPr="008E6AD4">
        <w:rPr>
          <w:rFonts w:ascii="Times New Roman" w:hAnsi="Times New Roman" w:cs="Times New Roman"/>
        </w:rPr>
        <w:t xml:space="preserve">Let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m:t>
            </m:r>
          </m:sub>
        </m:sSub>
      </m:oMath>
      <w:r w:rsidRPr="008E6AD4">
        <w:rPr>
          <w:rFonts w:ascii="Times New Roman" w:hAnsi="Times New Roman" w:cs="Times New Roman"/>
        </w:rPr>
        <w:t xml:space="preserve"> denote the national CSEC proportion for country </w:t>
      </w:r>
      <m:oMath>
        <m:r>
          <w:rPr>
            <w:rFonts w:ascii="Cambria Math" w:hAnsi="Cambria Math" w:cs="Times New Roman"/>
          </w:rPr>
          <m:t>j</m:t>
        </m:r>
      </m:oMath>
      <w:r w:rsidRPr="008E6AD4">
        <w:rPr>
          <w:rFonts w:ascii="Times New Roman" w:hAnsi="Times New Roman" w:cs="Times New Roman"/>
        </w:rPr>
        <w:t xml:space="preserve"> at time </w:t>
      </w:r>
      <m:oMath>
        <m:r>
          <w:rPr>
            <w:rFonts w:ascii="Cambria Math" w:hAnsi="Cambria Math" w:cs="Times New Roman"/>
          </w:rPr>
          <m:t>i</m:t>
        </m:r>
      </m:oMath>
      <w:r w:rsidRPr="008E6AD4">
        <w:rPr>
          <w:rFonts w:ascii="Times New Roman" w:hAnsi="Times New Roman" w:cs="Times New Roman"/>
        </w:rPr>
        <w:t>. The linear mixed-effects model is specified as:</w:t>
      </w:r>
    </w:p>
    <w:p w14:paraId="2FEE39AF" w14:textId="77777777" w:rsidR="00413BC5" w:rsidRPr="008E6AD4" w:rsidRDefault="005C25FA" w:rsidP="00017C7F">
      <w:pPr>
        <w:pStyle w:val="BodyText"/>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m:rPr>
                  <m:nor/>
                </m:rPr>
                <w:rPr>
                  <w:rFonts w:ascii="Times New Roman" w:hAnsi="Times New Roman" w:cs="Times New Roman"/>
                </w:rPr>
                <m:t>Year</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rPr>
              </m:ctrlPr>
            </m:sSubPr>
            <m:e>
              <m:r>
                <m:rPr>
                  <m:nor/>
                </m:rPr>
                <w:rPr>
                  <w:rFonts w:ascii="Times New Roman" w:hAnsi="Times New Roman" w:cs="Times New Roman"/>
                </w:rPr>
                <m:t>Rural</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rPr>
              </m:ctrlPr>
            </m:sSubPr>
            <m:e>
              <m:r>
                <m:rPr>
                  <m:nor/>
                </m:rPr>
                <w:rPr>
                  <w:rFonts w:ascii="Times New Roman" w:hAnsi="Times New Roman" w:cs="Times New Roman"/>
                </w:rPr>
                <m:t>Urban</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rPr>
              </m:ctrlPr>
            </m:sSubPr>
            <m:e>
              <m:r>
                <m:rPr>
                  <m:nor/>
                </m:rPr>
                <w:rPr>
                  <w:rFonts w:ascii="Times New Roman" w:hAnsi="Times New Roman" w:cs="Times New Roman"/>
                </w:rPr>
                <m:t>Poorest</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rPr>
              </m:ctrlPr>
            </m:sSubPr>
            <m:e>
              <m:r>
                <m:rPr>
                  <m:nor/>
                </m:rPr>
                <w:rPr>
                  <w:rFonts w:ascii="Times New Roman" w:hAnsi="Times New Roman" w:cs="Times New Roman"/>
                </w:rPr>
                <m:t>Second</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6</m:t>
              </m:r>
            </m:sub>
          </m:sSub>
          <m:sSub>
            <m:sSubPr>
              <m:ctrlPr>
                <w:rPr>
                  <w:rFonts w:ascii="Cambria Math" w:hAnsi="Cambria Math" w:cs="Times New Roman"/>
                </w:rPr>
              </m:ctrlPr>
            </m:sSubPr>
            <m:e>
              <m:r>
                <m:rPr>
                  <m:nor/>
                </m:rPr>
                <w:rPr>
                  <w:rFonts w:ascii="Times New Roman" w:hAnsi="Times New Roman" w:cs="Times New Roman"/>
                </w:rPr>
                <m:t>Middle</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7</m:t>
              </m:r>
            </m:sub>
          </m:sSub>
          <m:sSub>
            <m:sSubPr>
              <m:ctrlPr>
                <w:rPr>
                  <w:rFonts w:ascii="Cambria Math" w:hAnsi="Cambria Math" w:cs="Times New Roman"/>
                </w:rPr>
              </m:ctrlPr>
            </m:sSubPr>
            <m:e>
              <m:r>
                <m:rPr>
                  <m:nor/>
                </m:rPr>
                <w:rPr>
                  <w:rFonts w:ascii="Times New Roman" w:hAnsi="Times New Roman" w:cs="Times New Roman"/>
                </w:rPr>
                <m:t>Fourth</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8</m:t>
              </m:r>
            </m:sub>
          </m:sSub>
          <m:sSub>
            <m:sSubPr>
              <m:ctrlPr>
                <w:rPr>
                  <w:rFonts w:ascii="Cambria Math" w:hAnsi="Cambria Math" w:cs="Times New Roman"/>
                </w:rPr>
              </m:ctrlPr>
            </m:sSubPr>
            <m:e>
              <m:r>
                <m:rPr>
                  <m:nor/>
                </m:rPr>
                <w:rPr>
                  <w:rFonts w:ascii="Times New Roman" w:hAnsi="Times New Roman" w:cs="Times New Roman"/>
                </w:rPr>
                <m:t>Richest</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0j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1j</m:t>
              </m:r>
            </m:sub>
          </m:sSub>
          <m:sSub>
            <m:sSubPr>
              <m:ctrlPr>
                <w:rPr>
                  <w:rFonts w:ascii="Cambria Math" w:hAnsi="Cambria Math" w:cs="Times New Roman"/>
                </w:rPr>
              </m:ctrlPr>
            </m:sSubPr>
            <m:e>
              <m:r>
                <m:rPr>
                  <m:nor/>
                </m:rPr>
                <w:rPr>
                  <w:rFonts w:ascii="Times New Roman" w:hAnsi="Times New Roman" w:cs="Times New Roman"/>
                </w:rPr>
                <m:t>Year</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ij</m:t>
              </m:r>
            </m:sub>
          </m:sSub>
        </m:oMath>
      </m:oMathPara>
    </w:p>
    <w:p w14:paraId="6127A904" w14:textId="77777777" w:rsidR="00413BC5" w:rsidRPr="008E6AD4" w:rsidRDefault="00413BC5" w:rsidP="00017C7F">
      <w:pPr>
        <w:pStyle w:val="FirstParagraph"/>
        <w:jc w:val="both"/>
        <w:rPr>
          <w:rFonts w:ascii="Times New Roman" w:hAnsi="Times New Roman" w:cs="Times New Roman"/>
        </w:rPr>
      </w:pPr>
      <w:r w:rsidRPr="008E6AD4">
        <w:rPr>
          <w:rFonts w:ascii="Times New Roman" w:hAnsi="Times New Roman" w:cs="Times New Roman"/>
        </w:rPr>
        <w:t>where:</w:t>
      </w:r>
    </w:p>
    <w:p w14:paraId="498BF25E" w14:textId="195DA964" w:rsidR="00413BC5" w:rsidRPr="008E6AD4" w:rsidRDefault="005C25FA" w:rsidP="00017C7F">
      <w:pPr>
        <w:numPr>
          <w:ilvl w:val="0"/>
          <w:numId w:val="1"/>
        </w:numPr>
        <w:spacing w:after="20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00413BC5" w:rsidRPr="008E6AD4">
        <w:rPr>
          <w:rFonts w:ascii="Times New Roman" w:hAnsi="Times New Roman" w:cs="Times New Roman"/>
          <w:sz w:val="24"/>
          <w:szCs w:val="24"/>
        </w:rPr>
        <w:t xml:space="preserve"> is the fixed intercept representing the expected national CSEC proportion at the </w:t>
      </w:r>
      <w:r w:rsidR="00FF2561">
        <w:rPr>
          <w:rFonts w:ascii="Times New Roman" w:hAnsi="Times New Roman" w:cs="Times New Roman"/>
          <w:sz w:val="24"/>
          <w:szCs w:val="24"/>
        </w:rPr>
        <w:t>centred</w:t>
      </w:r>
      <w:r w:rsidR="00413BC5" w:rsidRPr="008E6AD4">
        <w:rPr>
          <w:rFonts w:ascii="Times New Roman" w:hAnsi="Times New Roman" w:cs="Times New Roman"/>
          <w:sz w:val="24"/>
          <w:szCs w:val="24"/>
        </w:rPr>
        <w:t xml:space="preserve"> year and average covariate </w:t>
      </w:r>
      <w:proofErr w:type="gramStart"/>
      <w:r w:rsidR="00413BC5" w:rsidRPr="008E6AD4">
        <w:rPr>
          <w:rFonts w:ascii="Times New Roman" w:hAnsi="Times New Roman" w:cs="Times New Roman"/>
          <w:sz w:val="24"/>
          <w:szCs w:val="24"/>
        </w:rPr>
        <w:t>levels.</w:t>
      </w:r>
      <w:proofErr w:type="gramEnd"/>
    </w:p>
    <w:p w14:paraId="18DDD9EA" w14:textId="0AFE5BB6" w:rsidR="00413BC5" w:rsidRPr="008E6AD4" w:rsidRDefault="005C25FA" w:rsidP="00017C7F">
      <w:pPr>
        <w:numPr>
          <w:ilvl w:val="0"/>
          <w:numId w:val="1"/>
        </w:numPr>
        <w:spacing w:after="20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oMath>
      <w:r w:rsidR="00413BC5" w:rsidRPr="008E6AD4">
        <w:rPr>
          <w:rFonts w:ascii="Times New Roman" w:hAnsi="Times New Roman" w:cs="Times New Roman"/>
          <w:sz w:val="24"/>
          <w:szCs w:val="24"/>
        </w:rPr>
        <w:t xml:space="preserve"> are fixed-effect coefficients associated with standardi</w:t>
      </w:r>
      <w:r w:rsidR="00FF2561">
        <w:rPr>
          <w:rFonts w:ascii="Times New Roman" w:hAnsi="Times New Roman" w:cs="Times New Roman"/>
          <w:sz w:val="24"/>
          <w:szCs w:val="24"/>
        </w:rPr>
        <w:t>s</w:t>
      </w:r>
      <w:r w:rsidR="00413BC5" w:rsidRPr="008E6AD4">
        <w:rPr>
          <w:rFonts w:ascii="Times New Roman" w:hAnsi="Times New Roman" w:cs="Times New Roman"/>
          <w:sz w:val="24"/>
          <w:szCs w:val="24"/>
        </w:rPr>
        <w:t>ed predictors.</w:t>
      </w:r>
    </w:p>
    <w:p w14:paraId="11FDB0B7" w14:textId="77777777" w:rsidR="00413BC5" w:rsidRPr="008E6AD4" w:rsidRDefault="005C25FA" w:rsidP="00017C7F">
      <w:pPr>
        <w:numPr>
          <w:ilvl w:val="0"/>
          <w:numId w:val="1"/>
        </w:numPr>
        <w:spacing w:after="20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0j</m:t>
            </m:r>
          </m:sub>
        </m:sSub>
        <m:r>
          <m:rPr>
            <m:scr m:val="script"/>
            <m:sty m:val="p"/>
          </m:rPr>
          <w:rPr>
            <w:rFonts w:ascii="Cambria Math" w:hAnsi="Cambria Math" w:cs="Times New Roman"/>
            <w:sz w:val="24"/>
            <w:szCs w:val="24"/>
          </w:rPr>
          <m:t>∼N</m:t>
        </m:r>
        <m:d>
          <m:dPr>
            <m:ctrlPr>
              <w:rPr>
                <w:rFonts w:ascii="Cambria Math" w:hAnsi="Cambria Math" w:cs="Times New Roman"/>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u0</m:t>
                </m:r>
              </m:sub>
              <m:sup>
                <m:r>
                  <w:rPr>
                    <w:rFonts w:ascii="Cambria Math" w:hAnsi="Cambria Math" w:cs="Times New Roman"/>
                    <w:sz w:val="24"/>
                    <w:szCs w:val="24"/>
                  </w:rPr>
                  <m:t>2</m:t>
                </m:r>
              </m:sup>
            </m:sSubSup>
          </m:e>
        </m:d>
      </m:oMath>
      <w:r w:rsidR="00413BC5" w:rsidRPr="008E6AD4">
        <w:rPr>
          <w:rFonts w:ascii="Times New Roman" w:hAnsi="Times New Roman" w:cs="Times New Roman"/>
          <w:sz w:val="24"/>
          <w:szCs w:val="24"/>
        </w:rPr>
        <w:t xml:space="preserve"> is the country-specific random intercept capturing baseline </w:t>
      </w:r>
      <w:proofErr w:type="gramStart"/>
      <w:r w:rsidR="00413BC5" w:rsidRPr="008E6AD4">
        <w:rPr>
          <w:rFonts w:ascii="Times New Roman" w:hAnsi="Times New Roman" w:cs="Times New Roman"/>
          <w:sz w:val="24"/>
          <w:szCs w:val="24"/>
        </w:rPr>
        <w:t>heterogeneity.</w:t>
      </w:r>
      <w:proofErr w:type="gramEnd"/>
    </w:p>
    <w:p w14:paraId="4C7113A1" w14:textId="77777777" w:rsidR="00413BC5" w:rsidRPr="008E6AD4" w:rsidRDefault="005C25FA" w:rsidP="00017C7F">
      <w:pPr>
        <w:numPr>
          <w:ilvl w:val="0"/>
          <w:numId w:val="1"/>
        </w:numPr>
        <w:spacing w:after="20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1j</m:t>
            </m:r>
          </m:sub>
        </m:sSub>
        <m:r>
          <m:rPr>
            <m:scr m:val="script"/>
            <m:sty m:val="p"/>
          </m:rPr>
          <w:rPr>
            <w:rFonts w:ascii="Cambria Math" w:hAnsi="Cambria Math" w:cs="Times New Roman"/>
            <w:sz w:val="24"/>
            <w:szCs w:val="24"/>
          </w:rPr>
          <m:t>∼N</m:t>
        </m:r>
        <m:d>
          <m:dPr>
            <m:ctrlPr>
              <w:rPr>
                <w:rFonts w:ascii="Cambria Math" w:hAnsi="Cambria Math" w:cs="Times New Roman"/>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u1</m:t>
                </m:r>
              </m:sub>
              <m:sup>
                <m:r>
                  <w:rPr>
                    <w:rFonts w:ascii="Cambria Math" w:hAnsi="Cambria Math" w:cs="Times New Roman"/>
                    <w:sz w:val="24"/>
                    <w:szCs w:val="24"/>
                  </w:rPr>
                  <m:t>2</m:t>
                </m:r>
              </m:sup>
            </m:sSubSup>
          </m:e>
        </m:d>
      </m:oMath>
      <w:r w:rsidR="00413BC5" w:rsidRPr="008E6AD4">
        <w:rPr>
          <w:rFonts w:ascii="Times New Roman" w:hAnsi="Times New Roman" w:cs="Times New Roman"/>
          <w:sz w:val="24"/>
          <w:szCs w:val="24"/>
        </w:rPr>
        <w:t xml:space="preserve"> is the country-specific random slope for time, allowing countries to have distinct temporal trends.</w:t>
      </w:r>
    </w:p>
    <w:p w14:paraId="290AD557" w14:textId="77777777" w:rsidR="00413BC5" w:rsidRPr="008E6AD4" w:rsidRDefault="005C25FA" w:rsidP="00017C7F">
      <w:pPr>
        <w:numPr>
          <w:ilvl w:val="0"/>
          <w:numId w:val="1"/>
        </w:numPr>
        <w:spacing w:after="20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ij</m:t>
            </m:r>
          </m:sub>
        </m:sSub>
        <m:r>
          <m:rPr>
            <m:scr m:val="script"/>
            <m:sty m:val="p"/>
          </m:rPr>
          <w:rPr>
            <w:rFonts w:ascii="Cambria Math" w:hAnsi="Cambria Math" w:cs="Times New Roman"/>
            <w:sz w:val="24"/>
            <w:szCs w:val="24"/>
          </w:rPr>
          <m:t>∼N</m:t>
        </m:r>
        <m:d>
          <m:dPr>
            <m:ctrlPr>
              <w:rPr>
                <w:rFonts w:ascii="Cambria Math" w:hAnsi="Cambria Math" w:cs="Times New Roman"/>
                <w:sz w:val="24"/>
                <w:szCs w:val="24"/>
              </w:rPr>
            </m:ctrlPr>
          </m:dPr>
          <m:e>
            <m:r>
              <w:rPr>
                <w:rFonts w:ascii="Cambria Math" w:hAnsi="Cambria Math" w:cs="Times New Roman"/>
                <w:sz w:val="24"/>
                <w:szCs w:val="24"/>
              </w:rPr>
              <m:t>0</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d>
      </m:oMath>
      <w:r w:rsidR="00413BC5" w:rsidRPr="008E6AD4">
        <w:rPr>
          <w:rFonts w:ascii="Times New Roman" w:hAnsi="Times New Roman" w:cs="Times New Roman"/>
          <w:sz w:val="24"/>
          <w:szCs w:val="24"/>
        </w:rPr>
        <w:t xml:space="preserve"> is the residual error term.</w:t>
      </w:r>
    </w:p>
    <w:p w14:paraId="1FA739E2" w14:textId="77777777" w:rsidR="00413BC5" w:rsidRPr="008E6AD4" w:rsidRDefault="00413BC5" w:rsidP="00017C7F">
      <w:pPr>
        <w:pStyle w:val="FirstParagraph"/>
        <w:jc w:val="both"/>
        <w:rPr>
          <w:rFonts w:ascii="Times New Roman" w:hAnsi="Times New Roman" w:cs="Times New Roman"/>
        </w:rPr>
      </w:pPr>
      <w:r w:rsidRPr="008E6AD4">
        <w:rPr>
          <w:rFonts w:ascii="Times New Roman" w:hAnsi="Times New Roman" w:cs="Times New Roman"/>
        </w:rPr>
        <w:t>The random intercept and random slope are allowed to be correlated, reflecting potential dependence between baseline CSEC levels and rates of change over time.</w:t>
      </w:r>
    </w:p>
    <w:p w14:paraId="43924370" w14:textId="0FB56738" w:rsidR="00413BC5" w:rsidRPr="008E6AD4" w:rsidRDefault="00930F8D" w:rsidP="00017C7F">
      <w:pPr>
        <w:jc w:val="both"/>
        <w:rPr>
          <w:rFonts w:ascii="Times New Roman" w:hAnsi="Times New Roman" w:cs="Times New Roman"/>
          <w:b/>
          <w:bCs/>
          <w:sz w:val="24"/>
          <w:szCs w:val="24"/>
        </w:rPr>
      </w:pPr>
      <w:r>
        <w:rPr>
          <w:rFonts w:ascii="Times New Roman" w:hAnsi="Times New Roman" w:cs="Times New Roman"/>
          <w:b/>
          <w:bCs/>
          <w:sz w:val="24"/>
          <w:szCs w:val="24"/>
        </w:rPr>
        <w:t xml:space="preserve">Results and </w:t>
      </w:r>
      <w:r w:rsidR="00413BC5" w:rsidRPr="008E6AD4">
        <w:rPr>
          <w:rFonts w:ascii="Times New Roman" w:hAnsi="Times New Roman" w:cs="Times New Roman"/>
          <w:b/>
          <w:bCs/>
          <w:sz w:val="24"/>
          <w:szCs w:val="24"/>
        </w:rPr>
        <w:t>Discussion</w:t>
      </w:r>
    </w:p>
    <w:p w14:paraId="5D31EDE9" w14:textId="3D458C69" w:rsidR="00413BC5" w:rsidRPr="004E0BFB" w:rsidRDefault="00413BC5" w:rsidP="00017C7F">
      <w:pPr>
        <w:pStyle w:val="TableCaption"/>
        <w:keepNext/>
        <w:pBdr>
          <w:top w:val="none" w:sz="0" w:space="0" w:color="000000"/>
          <w:left w:val="none" w:sz="0" w:space="0" w:color="000000"/>
          <w:bottom w:val="none" w:sz="0" w:space="0" w:color="000000"/>
          <w:right w:val="none" w:sz="0" w:space="0" w:color="000000"/>
        </w:pBdr>
        <w:spacing w:before="60" w:after="60"/>
        <w:ind w:left="60" w:right="60"/>
        <w:jc w:val="both"/>
        <w:rPr>
          <w:rFonts w:ascii="Times New Roman" w:hAnsi="Times New Roman" w:cs="Times New Roman"/>
          <w:b w:val="0"/>
          <w:bCs/>
          <w:i w:val="0"/>
          <w:iCs/>
        </w:rPr>
      </w:pPr>
      <w:r w:rsidRPr="004E0BFB">
        <w:rPr>
          <w:rFonts w:ascii="Times New Roman" w:hAnsi="Times New Roman" w:cs="Times New Roman"/>
          <w:b w:val="0"/>
          <w:bCs/>
          <w:i w:val="0"/>
          <w:iCs/>
        </w:rPr>
        <w:t>Table 1</w:t>
      </w:r>
      <w:r w:rsidR="00930F8D" w:rsidRPr="004E0BFB">
        <w:rPr>
          <w:rFonts w:ascii="Times New Roman" w:hAnsi="Times New Roman" w:cs="Times New Roman"/>
          <w:b w:val="0"/>
          <w:bCs/>
          <w:i w:val="0"/>
          <w:iCs/>
        </w:rPr>
        <w:t>:</w:t>
      </w:r>
      <w:r w:rsidRPr="004E0BFB">
        <w:rPr>
          <w:rFonts w:ascii="Times New Roman" w:hAnsi="Times New Roman" w:cs="Times New Roman"/>
          <w:b w:val="0"/>
          <w:bCs/>
          <w:i w:val="0"/>
          <w:iCs/>
        </w:rPr>
        <w:t xml:space="preserve"> Fixed Effects of the Linear Mixed-Effects Model Predicting National CSEC Proportion</w:t>
      </w:r>
    </w:p>
    <w:tbl>
      <w:tblPr>
        <w:tblW w:w="9753" w:type="dxa"/>
        <w:jc w:val="center"/>
        <w:tblLayout w:type="fixed"/>
        <w:tblLook w:val="0420" w:firstRow="1" w:lastRow="0" w:firstColumn="0" w:lastColumn="0" w:noHBand="0" w:noVBand="1"/>
      </w:tblPr>
      <w:tblGrid>
        <w:gridCol w:w="2677"/>
        <w:gridCol w:w="1186"/>
        <w:gridCol w:w="900"/>
        <w:gridCol w:w="900"/>
        <w:gridCol w:w="1016"/>
        <w:gridCol w:w="971"/>
        <w:gridCol w:w="1008"/>
        <w:gridCol w:w="1095"/>
      </w:tblGrid>
      <w:tr w:rsidR="00413BC5" w:rsidRPr="008E6AD4" w14:paraId="5B0BD732" w14:textId="77777777" w:rsidTr="00A972A9">
        <w:trPr>
          <w:trHeight w:val="306"/>
          <w:tblHeader/>
          <w:jc w:val="center"/>
        </w:trPr>
        <w:tc>
          <w:tcPr>
            <w:tcW w:w="267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80F5C2" w14:textId="1EE27EBD" w:rsidR="00413BC5" w:rsidRPr="008E6AD4" w:rsidRDefault="001938DC"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Variable</w:t>
            </w:r>
          </w:p>
        </w:tc>
        <w:tc>
          <w:tcPr>
            <w:tcW w:w="118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6105D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b/>
                <w:color w:val="000000"/>
                <w:sz w:val="24"/>
                <w:szCs w:val="24"/>
              </w:rPr>
            </w:pPr>
            <w:r w:rsidRPr="008E6AD4">
              <w:rPr>
                <w:rFonts w:ascii="Times New Roman" w:eastAsia="Arial" w:hAnsi="Times New Roman" w:cs="Times New Roman"/>
                <w:b/>
                <w:color w:val="000000"/>
                <w:sz w:val="24"/>
                <w:szCs w:val="24"/>
              </w:rPr>
              <w:t>Estimate</w:t>
            </w:r>
          </w:p>
        </w:tc>
        <w:tc>
          <w:tcPr>
            <w:tcW w:w="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2903CF"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b/>
                <w:color w:val="000000"/>
                <w:sz w:val="24"/>
                <w:szCs w:val="24"/>
              </w:rPr>
            </w:pPr>
            <w:r w:rsidRPr="008E6AD4">
              <w:rPr>
                <w:rFonts w:ascii="Times New Roman" w:eastAsia="Arial" w:hAnsi="Times New Roman" w:cs="Times New Roman"/>
                <w:b/>
                <w:color w:val="000000"/>
                <w:sz w:val="24"/>
                <w:szCs w:val="24"/>
              </w:rPr>
              <w:t>SE</w:t>
            </w:r>
          </w:p>
        </w:tc>
        <w:tc>
          <w:tcPr>
            <w:tcW w:w="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A83F0CA"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b/>
                <w:color w:val="000000"/>
                <w:sz w:val="24"/>
                <w:szCs w:val="24"/>
              </w:rPr>
            </w:pPr>
            <w:r w:rsidRPr="008E6AD4">
              <w:rPr>
                <w:rFonts w:ascii="Times New Roman" w:eastAsia="Arial" w:hAnsi="Times New Roman" w:cs="Times New Roman"/>
                <w:b/>
                <w:color w:val="000000"/>
                <w:sz w:val="24"/>
                <w:szCs w:val="24"/>
              </w:rPr>
              <w:t>df</w:t>
            </w:r>
          </w:p>
        </w:tc>
        <w:tc>
          <w:tcPr>
            <w:tcW w:w="10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B9785B"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b/>
                <w:color w:val="000000"/>
                <w:sz w:val="24"/>
                <w:szCs w:val="24"/>
              </w:rPr>
            </w:pPr>
            <w:r w:rsidRPr="008E6AD4">
              <w:rPr>
                <w:rFonts w:ascii="Times New Roman" w:eastAsia="Arial" w:hAnsi="Times New Roman" w:cs="Times New Roman"/>
                <w:b/>
                <w:color w:val="000000"/>
                <w:sz w:val="24"/>
                <w:szCs w:val="24"/>
              </w:rPr>
              <w:t>t</w:t>
            </w:r>
          </w:p>
        </w:tc>
        <w:tc>
          <w:tcPr>
            <w:tcW w:w="97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4B2862"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b/>
                <w:color w:val="000000"/>
                <w:sz w:val="24"/>
                <w:szCs w:val="24"/>
              </w:rPr>
            </w:pPr>
            <w:r w:rsidRPr="008E6AD4">
              <w:rPr>
                <w:rFonts w:ascii="Times New Roman" w:eastAsia="Arial" w:hAnsi="Times New Roman" w:cs="Times New Roman"/>
                <w:b/>
                <w:color w:val="000000"/>
                <w:sz w:val="24"/>
                <w:szCs w:val="24"/>
              </w:rPr>
              <w:t>p</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58EB9A" w14:textId="77777777" w:rsidR="00413BC5" w:rsidRPr="008E6AD4" w:rsidRDefault="00413BC5" w:rsidP="00A972A9">
            <w:pPr>
              <w:pBdr>
                <w:top w:val="none" w:sz="0" w:space="0" w:color="000000"/>
                <w:left w:val="none" w:sz="0" w:space="0" w:color="000000"/>
                <w:bottom w:val="none" w:sz="0" w:space="0" w:color="000000"/>
                <w:right w:val="none" w:sz="0" w:space="0" w:color="000000"/>
              </w:pBdr>
              <w:spacing w:after="0"/>
              <w:ind w:right="100"/>
              <w:jc w:val="both"/>
              <w:rPr>
                <w:rFonts w:ascii="Times New Roman" w:eastAsia="Arial" w:hAnsi="Times New Roman" w:cs="Times New Roman"/>
                <w:b/>
                <w:color w:val="000000"/>
                <w:sz w:val="24"/>
                <w:szCs w:val="24"/>
              </w:rPr>
            </w:pPr>
            <w:proofErr w:type="spellStart"/>
            <w:r w:rsidRPr="008E6AD4">
              <w:rPr>
                <w:rFonts w:ascii="Times New Roman" w:eastAsia="Arial" w:hAnsi="Times New Roman" w:cs="Times New Roman"/>
                <w:b/>
                <w:color w:val="000000"/>
                <w:sz w:val="24"/>
                <w:szCs w:val="24"/>
              </w:rPr>
              <w:t>CI_low</w:t>
            </w:r>
            <w:proofErr w:type="spellEnd"/>
          </w:p>
        </w:tc>
        <w:tc>
          <w:tcPr>
            <w:tcW w:w="109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534F09" w14:textId="77777777" w:rsidR="00413BC5" w:rsidRPr="008E6AD4" w:rsidRDefault="00413BC5" w:rsidP="00A972A9">
            <w:pPr>
              <w:pBdr>
                <w:top w:val="none" w:sz="0" w:space="0" w:color="000000"/>
                <w:left w:val="none" w:sz="0" w:space="0" w:color="000000"/>
                <w:bottom w:val="none" w:sz="0" w:space="0" w:color="000000"/>
                <w:right w:val="none" w:sz="0" w:space="0" w:color="000000"/>
              </w:pBdr>
              <w:spacing w:after="0"/>
              <w:ind w:right="100"/>
              <w:jc w:val="both"/>
              <w:rPr>
                <w:rFonts w:ascii="Times New Roman" w:eastAsia="Arial" w:hAnsi="Times New Roman" w:cs="Times New Roman"/>
                <w:b/>
                <w:color w:val="000000"/>
                <w:sz w:val="24"/>
                <w:szCs w:val="24"/>
              </w:rPr>
            </w:pPr>
            <w:proofErr w:type="spellStart"/>
            <w:r w:rsidRPr="008E6AD4">
              <w:rPr>
                <w:rFonts w:ascii="Times New Roman" w:eastAsia="Arial" w:hAnsi="Times New Roman" w:cs="Times New Roman"/>
                <w:b/>
                <w:color w:val="000000"/>
                <w:sz w:val="24"/>
                <w:szCs w:val="24"/>
              </w:rPr>
              <w:t>CI_high</w:t>
            </w:r>
            <w:proofErr w:type="spellEnd"/>
          </w:p>
        </w:tc>
      </w:tr>
      <w:tr w:rsidR="00413BC5" w:rsidRPr="008E6AD4" w14:paraId="7E12BDEB" w14:textId="77777777" w:rsidTr="00A972A9">
        <w:trPr>
          <w:trHeight w:val="306"/>
          <w:jc w:val="center"/>
        </w:trPr>
        <w:tc>
          <w:tcPr>
            <w:tcW w:w="267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B8B94"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Intercept</w:t>
            </w:r>
          </w:p>
        </w:tc>
        <w:tc>
          <w:tcPr>
            <w:tcW w:w="118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6949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13.833</w:t>
            </w:r>
          </w:p>
        </w:tc>
        <w:tc>
          <w:tcPr>
            <w:tcW w:w="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041F2"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0.069</w:t>
            </w:r>
          </w:p>
        </w:tc>
        <w:tc>
          <w:tcPr>
            <w:tcW w:w="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EC4DF"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95.8</w:t>
            </w:r>
          </w:p>
        </w:tc>
        <w:tc>
          <w:tcPr>
            <w:tcW w:w="10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35E53"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200.72</w:t>
            </w:r>
          </w:p>
        </w:tc>
        <w:tc>
          <w:tcPr>
            <w:tcW w:w="97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682A5"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EF4B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13.698</w:t>
            </w:r>
          </w:p>
        </w:tc>
        <w:tc>
          <w:tcPr>
            <w:tcW w:w="109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00027"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13.968</w:t>
            </w:r>
          </w:p>
        </w:tc>
      </w:tr>
      <w:tr w:rsidR="00413BC5" w:rsidRPr="008E6AD4" w14:paraId="011A1C2B" w14:textId="77777777" w:rsidTr="00A972A9">
        <w:trPr>
          <w:trHeight w:val="295"/>
          <w:jc w:val="center"/>
        </w:trPr>
        <w:tc>
          <w:tcPr>
            <w:tcW w:w="2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CD3D6" w14:textId="39130EEA"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Year (</w:t>
            </w:r>
            <w:r w:rsidR="00FF2561">
              <w:rPr>
                <w:rFonts w:ascii="Times New Roman" w:eastAsia="Arial" w:hAnsi="Times New Roman" w:cs="Times New Roman"/>
                <w:color w:val="000000"/>
                <w:sz w:val="24"/>
                <w:szCs w:val="24"/>
              </w:rPr>
              <w:t>centred</w:t>
            </w:r>
            <w:r w:rsidRPr="008E6AD4">
              <w:rPr>
                <w:rFonts w:ascii="Times New Roman" w:eastAsia="Arial" w:hAnsi="Times New Roman" w:cs="Times New Roman"/>
                <w:color w:val="000000"/>
                <w:sz w:val="24"/>
                <w:szCs w:val="24"/>
              </w:rPr>
              <w:t>)</w:t>
            </w:r>
          </w:p>
        </w:tc>
        <w:tc>
          <w:tcPr>
            <w:tcW w:w="11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78F22"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0.017</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AF5C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0.015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29DE5"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80.2</w:t>
            </w:r>
          </w:p>
        </w:tc>
        <w:tc>
          <w:tcPr>
            <w:tcW w:w="1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0172F"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1.15</w:t>
            </w:r>
          </w:p>
        </w:tc>
        <w:tc>
          <w:tcPr>
            <w:tcW w:w="9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63A5F"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0.254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A0F4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-0.012</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7E1B1"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0.047</w:t>
            </w:r>
          </w:p>
        </w:tc>
      </w:tr>
      <w:tr w:rsidR="00413BC5" w:rsidRPr="008E6AD4" w14:paraId="15F564C9" w14:textId="77777777" w:rsidTr="00A972A9">
        <w:trPr>
          <w:trHeight w:val="306"/>
          <w:jc w:val="center"/>
        </w:trPr>
        <w:tc>
          <w:tcPr>
            <w:tcW w:w="2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7616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Rural (z-score)</w:t>
            </w:r>
          </w:p>
        </w:tc>
        <w:tc>
          <w:tcPr>
            <w:tcW w:w="11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1A19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2.238</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FE622"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0.362</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C7181"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152.8</w:t>
            </w:r>
          </w:p>
        </w:tc>
        <w:tc>
          <w:tcPr>
            <w:tcW w:w="1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B42D2"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6.19</w:t>
            </w:r>
          </w:p>
        </w:tc>
        <w:tc>
          <w:tcPr>
            <w:tcW w:w="9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F4DC8"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79CD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1.529</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7C961"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2.947</w:t>
            </w:r>
          </w:p>
        </w:tc>
      </w:tr>
      <w:tr w:rsidR="00413BC5" w:rsidRPr="008E6AD4" w14:paraId="41751DCD" w14:textId="77777777" w:rsidTr="00A972A9">
        <w:trPr>
          <w:trHeight w:val="306"/>
          <w:jc w:val="center"/>
        </w:trPr>
        <w:tc>
          <w:tcPr>
            <w:tcW w:w="2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81EA2"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Urban (z-score)</w:t>
            </w:r>
          </w:p>
        </w:tc>
        <w:tc>
          <w:tcPr>
            <w:tcW w:w="11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BD563"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2.069</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61B13"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0.310</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965CC"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271.8</w:t>
            </w:r>
          </w:p>
        </w:tc>
        <w:tc>
          <w:tcPr>
            <w:tcW w:w="1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2F7EF"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6.68</w:t>
            </w:r>
          </w:p>
        </w:tc>
        <w:tc>
          <w:tcPr>
            <w:tcW w:w="9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E67D6"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258A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1.462</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0E02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2.677</w:t>
            </w:r>
          </w:p>
        </w:tc>
      </w:tr>
      <w:tr w:rsidR="00413BC5" w:rsidRPr="008E6AD4" w14:paraId="77779795" w14:textId="77777777" w:rsidTr="00A972A9">
        <w:trPr>
          <w:trHeight w:val="306"/>
          <w:jc w:val="center"/>
        </w:trPr>
        <w:tc>
          <w:tcPr>
            <w:tcW w:w="2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51A3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Poorest quintile (z-score)</w:t>
            </w:r>
          </w:p>
        </w:tc>
        <w:tc>
          <w:tcPr>
            <w:tcW w:w="11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A7FAC"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1.100</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0DA54"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0.271</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49145"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296.5</w:t>
            </w:r>
          </w:p>
        </w:tc>
        <w:tc>
          <w:tcPr>
            <w:tcW w:w="1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5EC38"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4.07</w:t>
            </w:r>
          </w:p>
        </w:tc>
        <w:tc>
          <w:tcPr>
            <w:tcW w:w="9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3E642"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51125"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0.570</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FA7DD"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1.631</w:t>
            </w:r>
          </w:p>
        </w:tc>
      </w:tr>
      <w:tr w:rsidR="00413BC5" w:rsidRPr="008E6AD4" w14:paraId="05577FE8" w14:textId="77777777" w:rsidTr="00A972A9">
        <w:trPr>
          <w:trHeight w:val="295"/>
          <w:jc w:val="center"/>
        </w:trPr>
        <w:tc>
          <w:tcPr>
            <w:tcW w:w="2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F2837"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Second quintile (z-score)</w:t>
            </w:r>
          </w:p>
        </w:tc>
        <w:tc>
          <w:tcPr>
            <w:tcW w:w="11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68DD5"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1.331</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C2C0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0.314</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0CD26"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287.4</w:t>
            </w:r>
          </w:p>
        </w:tc>
        <w:tc>
          <w:tcPr>
            <w:tcW w:w="1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AF9C7"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4.24</w:t>
            </w:r>
          </w:p>
        </w:tc>
        <w:tc>
          <w:tcPr>
            <w:tcW w:w="9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D325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20948"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0.716</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ACD6B"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1.947</w:t>
            </w:r>
          </w:p>
        </w:tc>
      </w:tr>
      <w:tr w:rsidR="00413BC5" w:rsidRPr="008E6AD4" w14:paraId="3FF8C1C3" w14:textId="77777777" w:rsidTr="00A972A9">
        <w:trPr>
          <w:trHeight w:val="306"/>
          <w:jc w:val="center"/>
        </w:trPr>
        <w:tc>
          <w:tcPr>
            <w:tcW w:w="2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2887A"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Middle quintile (z-score)</w:t>
            </w:r>
          </w:p>
        </w:tc>
        <w:tc>
          <w:tcPr>
            <w:tcW w:w="11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A75B5"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2.941</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25BDF"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0.305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B5FEB"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284.2</w:t>
            </w:r>
          </w:p>
        </w:tc>
        <w:tc>
          <w:tcPr>
            <w:tcW w:w="1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B6F0C"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9.64</w:t>
            </w:r>
          </w:p>
        </w:tc>
        <w:tc>
          <w:tcPr>
            <w:tcW w:w="9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FED70"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49F81"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2.343</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7EC14"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3.539</w:t>
            </w:r>
          </w:p>
        </w:tc>
      </w:tr>
      <w:tr w:rsidR="00413BC5" w:rsidRPr="008E6AD4" w14:paraId="3311EFEF" w14:textId="77777777" w:rsidTr="00A972A9">
        <w:trPr>
          <w:trHeight w:val="306"/>
          <w:jc w:val="center"/>
        </w:trPr>
        <w:tc>
          <w:tcPr>
            <w:tcW w:w="267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E317A"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Fourth quintile (z-score)</w:t>
            </w:r>
          </w:p>
        </w:tc>
        <w:tc>
          <w:tcPr>
            <w:tcW w:w="11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CF4C8"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2.340</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75FDF"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0.263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59ED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265.9</w:t>
            </w:r>
          </w:p>
        </w:tc>
        <w:tc>
          <w:tcPr>
            <w:tcW w:w="1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C6E9B"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8.91</w:t>
            </w:r>
          </w:p>
        </w:tc>
        <w:tc>
          <w:tcPr>
            <w:tcW w:w="97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C26D9"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B1418"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1.826</w:t>
            </w:r>
          </w:p>
        </w:tc>
        <w:tc>
          <w:tcPr>
            <w:tcW w:w="10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EBE94"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2.855</w:t>
            </w:r>
          </w:p>
        </w:tc>
      </w:tr>
      <w:tr w:rsidR="00413BC5" w:rsidRPr="008E6AD4" w14:paraId="2E5DD16C" w14:textId="77777777" w:rsidTr="00A972A9">
        <w:trPr>
          <w:trHeight w:val="306"/>
          <w:jc w:val="center"/>
        </w:trPr>
        <w:tc>
          <w:tcPr>
            <w:tcW w:w="267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2E7831"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Richest quintile (z-score)</w:t>
            </w:r>
          </w:p>
        </w:tc>
        <w:tc>
          <w:tcPr>
            <w:tcW w:w="118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C5DDD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1.138</w:t>
            </w:r>
          </w:p>
        </w:tc>
        <w:tc>
          <w:tcPr>
            <w:tcW w:w="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DD8755"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0.216</w:t>
            </w:r>
          </w:p>
        </w:tc>
        <w:tc>
          <w:tcPr>
            <w:tcW w:w="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9DA11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302.7</w:t>
            </w:r>
          </w:p>
        </w:tc>
        <w:tc>
          <w:tcPr>
            <w:tcW w:w="10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3AE28E"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5.28</w:t>
            </w:r>
          </w:p>
        </w:tc>
        <w:tc>
          <w:tcPr>
            <w:tcW w:w="97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120F39"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&lt; .001</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DEA294"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0.716</w:t>
            </w:r>
          </w:p>
        </w:tc>
        <w:tc>
          <w:tcPr>
            <w:tcW w:w="109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0FB9F6" w14:textId="77777777" w:rsidR="00413BC5" w:rsidRPr="008E6AD4" w:rsidRDefault="00413BC5" w:rsidP="00FF2561">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Arial" w:hAnsi="Times New Roman" w:cs="Times New Roman"/>
                <w:color w:val="000000"/>
                <w:sz w:val="24"/>
                <w:szCs w:val="24"/>
              </w:rPr>
            </w:pPr>
            <w:r w:rsidRPr="008E6AD4">
              <w:rPr>
                <w:rFonts w:ascii="Times New Roman" w:eastAsia="Arial" w:hAnsi="Times New Roman" w:cs="Times New Roman"/>
                <w:color w:val="000000"/>
                <w:sz w:val="24"/>
                <w:szCs w:val="24"/>
              </w:rPr>
              <w:t>1.561</w:t>
            </w:r>
          </w:p>
        </w:tc>
      </w:tr>
    </w:tbl>
    <w:p w14:paraId="6037DD28" w14:textId="77777777" w:rsidR="00413BC5" w:rsidRPr="008E6AD4" w:rsidRDefault="00413BC5" w:rsidP="00017C7F">
      <w:pPr>
        <w:jc w:val="both"/>
        <w:rPr>
          <w:rFonts w:ascii="Times New Roman" w:hAnsi="Times New Roman" w:cs="Times New Roman"/>
          <w:sz w:val="24"/>
          <w:szCs w:val="24"/>
        </w:rPr>
      </w:pPr>
    </w:p>
    <w:p w14:paraId="741215D2" w14:textId="5D1C7D9B" w:rsidR="00040517" w:rsidRPr="008E6AD4" w:rsidRDefault="00413BC5" w:rsidP="00017C7F">
      <w:pPr>
        <w:jc w:val="both"/>
        <w:rPr>
          <w:rFonts w:ascii="Times New Roman" w:hAnsi="Times New Roman" w:cs="Times New Roman"/>
          <w:sz w:val="24"/>
          <w:szCs w:val="24"/>
        </w:rPr>
      </w:pPr>
      <w:r w:rsidRPr="008E6AD4">
        <w:rPr>
          <w:rFonts w:ascii="Times New Roman" w:hAnsi="Times New Roman" w:cs="Times New Roman"/>
          <w:sz w:val="24"/>
          <w:szCs w:val="24"/>
        </w:rPr>
        <w:lastRenderedPageBreak/>
        <w:t xml:space="preserve">Table 1 presents the fixed-effects estimates from the linear mixed-effects model and serves as the focus of the inferences in the present study. The statistically significant intercept shows that national CSEC proportions are also substantively high at the centred year and at average socio-economic conditions, highlighting the presence of early childbearing and other vulnerabilities across nations despite the structural covariates. </w:t>
      </w:r>
      <w:r w:rsidR="00040517" w:rsidRPr="008E6AD4">
        <w:rPr>
          <w:rFonts w:ascii="Times New Roman" w:hAnsi="Times New Roman" w:cs="Times New Roman"/>
          <w:sz w:val="24"/>
          <w:szCs w:val="24"/>
        </w:rPr>
        <w:t xml:space="preserve">Thus, a baseline outcome like this supports other countries’ findings that reveal the deeply embedded nature of risks associated with reproduction </w:t>
      </w:r>
      <w:r w:rsidR="00D05FBD">
        <w:rPr>
          <w:rFonts w:ascii="Times New Roman" w:hAnsi="Times New Roman" w:cs="Times New Roman"/>
          <w:sz w:val="24"/>
          <w:szCs w:val="24"/>
        </w:rPr>
        <w:t>among adolescents and</w:t>
      </w:r>
      <w:r w:rsidR="00040517" w:rsidRPr="008E6AD4">
        <w:rPr>
          <w:rFonts w:ascii="Times New Roman" w:hAnsi="Times New Roman" w:cs="Times New Roman"/>
          <w:sz w:val="24"/>
          <w:szCs w:val="24"/>
        </w:rPr>
        <w:t xml:space="preserve"> mothers (World Health Organisation, 2024; World Health Organisation, 2025)</w:t>
      </w:r>
      <w:r w:rsidR="00D05FBD">
        <w:rPr>
          <w:rFonts w:ascii="Times New Roman" w:hAnsi="Times New Roman" w:cs="Times New Roman"/>
          <w:sz w:val="24"/>
          <w:szCs w:val="24"/>
        </w:rPr>
        <w:t>,</w:t>
      </w:r>
      <w:r w:rsidR="00040517" w:rsidRPr="008E6AD4">
        <w:rPr>
          <w:rFonts w:ascii="Times New Roman" w:hAnsi="Times New Roman" w:cs="Times New Roman"/>
          <w:sz w:val="24"/>
          <w:szCs w:val="24"/>
        </w:rPr>
        <w:t xml:space="preserve"> even after commitment to the SDG 3 and SDG 5 goals.</w:t>
      </w:r>
    </w:p>
    <w:p w14:paraId="0BA4C50B" w14:textId="77777777" w:rsidR="00040517" w:rsidRPr="008E6AD4" w:rsidRDefault="00040517"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The results of this finding are those of a model with an insignificant coefficient on the </w:t>
      </w:r>
      <w:proofErr w:type="spellStart"/>
      <w:r w:rsidRPr="008E6AD4">
        <w:rPr>
          <w:rFonts w:ascii="Times New Roman" w:hAnsi="Times New Roman" w:cs="Times New Roman"/>
          <w:sz w:val="24"/>
          <w:szCs w:val="24"/>
        </w:rPr>
        <w:t>centered</w:t>
      </w:r>
      <w:proofErr w:type="spellEnd"/>
      <w:r w:rsidRPr="008E6AD4">
        <w:rPr>
          <w:rFonts w:ascii="Times New Roman" w:hAnsi="Times New Roman" w:cs="Times New Roman"/>
          <w:sz w:val="24"/>
          <w:szCs w:val="24"/>
        </w:rPr>
        <w:t xml:space="preserve"> year variable, and this implies that, even when accounting for country-level heterogeneity as well as socio-economic stratification, there are no common globally variation patterns of CSEC proportions with respect to time, which contrasts with trend studies indicating a certain improvement based on cross-sectional averages, even when improvements are possibly non-uniform and context-dependent. The outcome supports the literature indicating the need to exercise caution when using aggregate time trends to interpret health indicators among mothers and adolescents without accounting for hierarchical data structures and equity dimensions (Castro et al., 2025; Singh et al., 2024).</w:t>
      </w:r>
    </w:p>
    <w:p w14:paraId="374E0BDC" w14:textId="4863BEE5" w:rsidR="005048A9" w:rsidRPr="008E6AD4" w:rsidRDefault="00040517"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The positive correlation between the rural and urban residence variables is a critical and novel observation. Although most of the existing literature </w:t>
      </w:r>
      <w:r w:rsidR="00786E42">
        <w:rPr>
          <w:rFonts w:ascii="Times New Roman" w:hAnsi="Times New Roman" w:cs="Times New Roman"/>
          <w:sz w:val="24"/>
          <w:szCs w:val="24"/>
        </w:rPr>
        <w:t>focuses on rural disadvantage, the importance of the urban coefficient itself shows that threats of CSEC are certainly not confined to</w:t>
      </w:r>
      <w:r w:rsidRPr="008E6AD4">
        <w:rPr>
          <w:rFonts w:ascii="Times New Roman" w:hAnsi="Times New Roman" w:cs="Times New Roman"/>
          <w:sz w:val="24"/>
          <w:szCs w:val="24"/>
        </w:rPr>
        <w:t xml:space="preserve"> rural settings.</w:t>
      </w:r>
      <w:r w:rsidR="005048A9" w:rsidRPr="008E6AD4">
        <w:rPr>
          <w:rFonts w:ascii="Times New Roman" w:hAnsi="Times New Roman" w:cs="Times New Roman"/>
          <w:sz w:val="24"/>
          <w:szCs w:val="24"/>
        </w:rPr>
        <w:t xml:space="preserve"> This twin ta</w:t>
      </w:r>
      <w:r w:rsidR="00786E42">
        <w:rPr>
          <w:rFonts w:ascii="Times New Roman" w:hAnsi="Times New Roman" w:cs="Times New Roman"/>
          <w:sz w:val="24"/>
          <w:szCs w:val="24"/>
        </w:rPr>
        <w:t>sk</w:t>
      </w:r>
      <w:r w:rsidR="005048A9" w:rsidRPr="008E6AD4">
        <w:rPr>
          <w:rFonts w:ascii="Times New Roman" w:hAnsi="Times New Roman" w:cs="Times New Roman"/>
          <w:sz w:val="24"/>
          <w:szCs w:val="24"/>
        </w:rPr>
        <w:t xml:space="preserve"> is indicative of increasing evidence of urban poverty, informal settlements, and disparities in access to services that place urban adolescents and young women at similar or greater risk, especially in the context of rapidly urbanising low- and middle-income nations. The present finding builds on previous rural-urban comparisons by quantifying their independent contributions within a multilevel longitudinal framework, with direct implications for SDG 11 on sustainable cities, in addition to SDG 3.</w:t>
      </w:r>
    </w:p>
    <w:p w14:paraId="4829DA94" w14:textId="77777777" w:rsidR="005048A9" w:rsidRPr="008E6AD4" w:rsidRDefault="005048A9" w:rsidP="00017C7F">
      <w:pPr>
        <w:jc w:val="both"/>
        <w:rPr>
          <w:rFonts w:ascii="Times New Roman" w:hAnsi="Times New Roman" w:cs="Times New Roman"/>
          <w:sz w:val="24"/>
          <w:szCs w:val="24"/>
        </w:rPr>
      </w:pPr>
      <w:r w:rsidRPr="008E6AD4">
        <w:rPr>
          <w:rFonts w:ascii="Times New Roman" w:hAnsi="Times New Roman" w:cs="Times New Roman"/>
          <w:sz w:val="24"/>
          <w:szCs w:val="24"/>
        </w:rPr>
        <w:t>Wealth quintile effects are strongly graded, with the middle and fourth quintiles having the highest coefficients, followed by the poor, the second, and the wealthiest quintiles. This non-linear trend invalidates the traditional hypothesis of a monotonic wealth gradient and suggests that transitional socio-economic groups may be more exposed to the risks of early childbearing. There is usually aspirational pressure, unfinished transition into education and access to reproductive health services is unequal. It is subtle and has hardly been found in previous CSEC research, which generally takes a polarised poor-versus-rich approach and reflects a methodological and substantive improvement in line with equity-oriented measurement in line with SDG 10.</w:t>
      </w:r>
    </w:p>
    <w:p w14:paraId="27B5D99D" w14:textId="1BD4E4E7" w:rsidR="005048A9" w:rsidRPr="008E6AD4" w:rsidRDefault="005048A9"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In general, Table 1 illustrates the value of the hierarchical model in disaggregating the socio-economic, spatial, and temporal implications and in capturing unobserved heterogeneity at the country level. The findings ensure the </w:t>
      </w:r>
      <w:r w:rsidR="00D05FBD">
        <w:rPr>
          <w:rFonts w:ascii="Times New Roman" w:hAnsi="Times New Roman" w:cs="Times New Roman"/>
          <w:sz w:val="24"/>
          <w:szCs w:val="24"/>
        </w:rPr>
        <w:t>study's uniqueness by providing strong evidence of inequities, which is crucial</w:t>
      </w:r>
      <w:r w:rsidRPr="008E6AD4">
        <w:rPr>
          <w:rFonts w:ascii="Times New Roman" w:hAnsi="Times New Roman" w:cs="Times New Roman"/>
          <w:sz w:val="24"/>
          <w:szCs w:val="24"/>
        </w:rPr>
        <w:t xml:space="preserve"> for policy-making.</w:t>
      </w:r>
    </w:p>
    <w:p w14:paraId="066A14FC" w14:textId="7191B735" w:rsidR="005048A9" w:rsidRPr="008E6AD4" w:rsidRDefault="00930F8D" w:rsidP="00017C7F">
      <w:pPr>
        <w:jc w:val="both"/>
        <w:rPr>
          <w:rFonts w:ascii="Times New Roman" w:hAnsi="Times New Roman" w:cs="Times New Roman"/>
          <w:sz w:val="24"/>
          <w:szCs w:val="24"/>
        </w:rPr>
      </w:pPr>
      <w:r>
        <w:rPr>
          <w:noProof/>
        </w:rPr>
        <w:lastRenderedPageBreak/>
        <w:drawing>
          <wp:inline distT="0" distB="0" distL="0" distR="0" wp14:anchorId="7E2E699B" wp14:editId="76E50691">
            <wp:extent cx="5486400" cy="1765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8"/>
                    <a:srcRect t="10145"/>
                    <a:stretch/>
                  </pic:blipFill>
                  <pic:spPr bwMode="auto">
                    <a:xfrm>
                      <a:off x="0" y="0"/>
                      <a:ext cx="5486400" cy="1765300"/>
                    </a:xfrm>
                    <a:prstGeom prst="rect">
                      <a:avLst/>
                    </a:prstGeom>
                    <a:noFill/>
                    <a:ln>
                      <a:noFill/>
                    </a:ln>
                    <a:extLst>
                      <a:ext uri="{53640926-AAD7-44D8-BBD7-CCE9431645EC}">
                        <a14:shadowObscured xmlns:a14="http://schemas.microsoft.com/office/drawing/2010/main"/>
                      </a:ext>
                    </a:extLst>
                  </pic:spPr>
                </pic:pic>
              </a:graphicData>
            </a:graphic>
          </wp:inline>
        </w:drawing>
      </w:r>
    </w:p>
    <w:p w14:paraId="2E6E317A" w14:textId="77777777" w:rsidR="00930F8D" w:rsidRDefault="005048A9"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Figure 1: Distribution of National CSEC Proportion  </w:t>
      </w:r>
    </w:p>
    <w:p w14:paraId="7ECF0A1D" w14:textId="65851DE8" w:rsidR="0014468D" w:rsidRDefault="005048A9"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Figure 1 shows the empirical distribution of national CSEC proportions across all years of observation in a country, </w:t>
      </w:r>
      <w:r w:rsidR="00D05FBD">
        <w:rPr>
          <w:rFonts w:ascii="Times New Roman" w:hAnsi="Times New Roman" w:cs="Times New Roman"/>
          <w:sz w:val="24"/>
          <w:szCs w:val="24"/>
        </w:rPr>
        <w:t>which is</w:t>
      </w:r>
      <w:r w:rsidRPr="008E6AD4">
        <w:rPr>
          <w:rFonts w:ascii="Times New Roman" w:hAnsi="Times New Roman" w:cs="Times New Roman"/>
          <w:sz w:val="24"/>
          <w:szCs w:val="24"/>
        </w:rPr>
        <w:t xml:space="preserve"> strongly </w:t>
      </w:r>
      <w:r w:rsidR="0014468D">
        <w:rPr>
          <w:rFonts w:ascii="Times New Roman" w:hAnsi="Times New Roman" w:cs="Times New Roman"/>
          <w:sz w:val="24"/>
          <w:szCs w:val="24"/>
        </w:rPr>
        <w:t>right-skewed</w:t>
      </w:r>
      <w:r w:rsidRPr="008E6AD4">
        <w:rPr>
          <w:rFonts w:ascii="Times New Roman" w:hAnsi="Times New Roman" w:cs="Times New Roman"/>
          <w:sz w:val="24"/>
          <w:szCs w:val="24"/>
        </w:rPr>
        <w:t xml:space="preserve">. </w:t>
      </w:r>
      <w:r w:rsidR="0014468D" w:rsidRPr="0014468D">
        <w:rPr>
          <w:rFonts w:ascii="Times New Roman" w:hAnsi="Times New Roman" w:cs="Times New Roman"/>
          <w:sz w:val="24"/>
          <w:szCs w:val="24"/>
        </w:rPr>
        <w:t xml:space="preserve">Lower numbers are super-concentrated, and there is a long tail on top-the bulk has attained relatively low CSEC proportion figures, but most are still incredibly high. This heterogeneity further </w:t>
      </w:r>
      <w:r w:rsidR="0014468D">
        <w:rPr>
          <w:rFonts w:ascii="Times New Roman" w:hAnsi="Times New Roman" w:cs="Times New Roman"/>
          <w:sz w:val="24"/>
          <w:szCs w:val="24"/>
        </w:rPr>
        <w:t xml:space="preserve">underscores the unsuitability of global averages as indicators of progress and strengthens arguments in the literature </w:t>
      </w:r>
      <w:r w:rsidR="0014468D" w:rsidRPr="0014468D">
        <w:rPr>
          <w:rFonts w:ascii="Times New Roman" w:hAnsi="Times New Roman" w:cs="Times New Roman"/>
          <w:sz w:val="24"/>
          <w:szCs w:val="24"/>
        </w:rPr>
        <w:t>that improvements in maternal and adolescent health are unequally distributed across the globe (</w:t>
      </w:r>
      <w:proofErr w:type="spellStart"/>
      <w:r w:rsidR="0014468D" w:rsidRPr="0014468D">
        <w:rPr>
          <w:rFonts w:ascii="Times New Roman" w:hAnsi="Times New Roman" w:cs="Times New Roman"/>
          <w:sz w:val="24"/>
          <w:szCs w:val="24"/>
        </w:rPr>
        <w:t>Jejaw</w:t>
      </w:r>
      <w:proofErr w:type="spellEnd"/>
      <w:r w:rsidR="0014468D" w:rsidRPr="0014468D">
        <w:rPr>
          <w:rFonts w:ascii="Times New Roman" w:hAnsi="Times New Roman" w:cs="Times New Roman"/>
          <w:sz w:val="24"/>
          <w:szCs w:val="24"/>
        </w:rPr>
        <w:t xml:space="preserve"> et al., 2025; Hailu &amp; </w:t>
      </w:r>
      <w:proofErr w:type="spellStart"/>
      <w:r w:rsidR="0014468D" w:rsidRPr="0014468D">
        <w:rPr>
          <w:rFonts w:ascii="Times New Roman" w:hAnsi="Times New Roman" w:cs="Times New Roman"/>
          <w:sz w:val="24"/>
          <w:szCs w:val="24"/>
        </w:rPr>
        <w:t>Beyene</w:t>
      </w:r>
      <w:proofErr w:type="spellEnd"/>
      <w:r w:rsidR="0014468D" w:rsidRPr="0014468D">
        <w:rPr>
          <w:rFonts w:ascii="Times New Roman" w:hAnsi="Times New Roman" w:cs="Times New Roman"/>
          <w:sz w:val="24"/>
          <w:szCs w:val="24"/>
        </w:rPr>
        <w:t>, 2025).</w:t>
      </w:r>
      <w:r w:rsidR="0014468D">
        <w:rPr>
          <w:rFonts w:ascii="Times New Roman" w:hAnsi="Times New Roman" w:cs="Times New Roman"/>
          <w:sz w:val="24"/>
          <w:szCs w:val="24"/>
        </w:rPr>
        <w:t xml:space="preserve"> </w:t>
      </w:r>
    </w:p>
    <w:p w14:paraId="50E79C0C" w14:textId="0223AE80" w:rsidR="00A97CAD" w:rsidRPr="008E6AD4" w:rsidRDefault="005048A9"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The existence of extreme points also helps validate a procedure involving </w:t>
      </w:r>
      <w:r w:rsidR="00D05FBD">
        <w:rPr>
          <w:rFonts w:ascii="Times New Roman" w:hAnsi="Times New Roman" w:cs="Times New Roman"/>
          <w:sz w:val="24"/>
          <w:szCs w:val="24"/>
        </w:rPr>
        <w:t>mixed-effects modelling and precludes traditional least-squares and pooled regression analyses</w:t>
      </w:r>
      <w:r w:rsidR="00A97CAD" w:rsidRPr="008E6AD4">
        <w:rPr>
          <w:rFonts w:ascii="Times New Roman" w:hAnsi="Times New Roman" w:cs="Times New Roman"/>
          <w:sz w:val="24"/>
          <w:szCs w:val="24"/>
        </w:rPr>
        <w:t xml:space="preserve">. This kind of skewness signifies structural inequalities, conflict environments, weak health structures and deeply rooted gender norms that continue to exist in particular situations. Figure 1 provides the </w:t>
      </w:r>
      <w:r w:rsidR="00D05FBD">
        <w:rPr>
          <w:rFonts w:ascii="Times New Roman" w:hAnsi="Times New Roman" w:cs="Times New Roman"/>
          <w:sz w:val="24"/>
          <w:szCs w:val="24"/>
        </w:rPr>
        <w:t xml:space="preserve">descriptive information for the inferential data presented in Table 1, highlighting the existence of the </w:t>
      </w:r>
      <w:r w:rsidR="00A97CAD" w:rsidRPr="008E6AD4">
        <w:rPr>
          <w:rFonts w:ascii="Times New Roman" w:hAnsi="Times New Roman" w:cs="Times New Roman"/>
          <w:sz w:val="24"/>
          <w:szCs w:val="24"/>
        </w:rPr>
        <w:t xml:space="preserve">goals SDG 3.1 and SDG 5.6. These goals </w:t>
      </w:r>
      <w:r w:rsidR="0014468D">
        <w:rPr>
          <w:rFonts w:ascii="Times New Roman" w:hAnsi="Times New Roman" w:cs="Times New Roman"/>
          <w:sz w:val="24"/>
          <w:szCs w:val="24"/>
        </w:rPr>
        <w:t>relate to reducing preventable health risks for mothers and adolescents in a given geographic area that</w:t>
      </w:r>
      <w:r w:rsidR="00D05FBD">
        <w:rPr>
          <w:rFonts w:ascii="Times New Roman" w:hAnsi="Times New Roman" w:cs="Times New Roman"/>
          <w:sz w:val="24"/>
          <w:szCs w:val="24"/>
        </w:rPr>
        <w:t xml:space="preserve"> currently needs improvement</w:t>
      </w:r>
      <w:r w:rsidR="00A97CAD" w:rsidRPr="008E6AD4">
        <w:rPr>
          <w:rFonts w:ascii="Times New Roman" w:hAnsi="Times New Roman" w:cs="Times New Roman"/>
          <w:sz w:val="24"/>
          <w:szCs w:val="24"/>
        </w:rPr>
        <w:t>.</w:t>
      </w:r>
    </w:p>
    <w:p w14:paraId="605A6647" w14:textId="788B8E94" w:rsidR="00A97CAD" w:rsidRPr="008E6AD4" w:rsidRDefault="00930F8D" w:rsidP="00017C7F">
      <w:pPr>
        <w:jc w:val="both"/>
        <w:rPr>
          <w:rFonts w:ascii="Times New Roman" w:hAnsi="Times New Roman" w:cs="Times New Roman"/>
          <w:sz w:val="24"/>
          <w:szCs w:val="24"/>
        </w:rPr>
      </w:pPr>
      <w:r>
        <w:rPr>
          <w:noProof/>
        </w:rPr>
        <w:drawing>
          <wp:inline distT="0" distB="0" distL="0" distR="0" wp14:anchorId="1CE9B030" wp14:editId="4CD74BCA">
            <wp:extent cx="5486400" cy="16700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9"/>
                    <a:srcRect t="8247"/>
                    <a:stretch/>
                  </pic:blipFill>
                  <pic:spPr bwMode="auto">
                    <a:xfrm>
                      <a:off x="0" y="0"/>
                      <a:ext cx="5486400" cy="1670050"/>
                    </a:xfrm>
                    <a:prstGeom prst="rect">
                      <a:avLst/>
                    </a:prstGeom>
                    <a:noFill/>
                    <a:ln>
                      <a:noFill/>
                    </a:ln>
                    <a:extLst>
                      <a:ext uri="{53640926-AAD7-44D8-BBD7-CCE9431645EC}">
                        <a14:shadowObscured xmlns:a14="http://schemas.microsoft.com/office/drawing/2010/main"/>
                      </a:ext>
                    </a:extLst>
                  </pic:spPr>
                </pic:pic>
              </a:graphicData>
            </a:graphic>
          </wp:inline>
        </w:drawing>
      </w:r>
    </w:p>
    <w:p w14:paraId="0731EB15" w14:textId="77777777" w:rsidR="00930F8D" w:rsidRDefault="00930F8D"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Figure 2: Median National CSEC Trends Over Time </w:t>
      </w:r>
    </w:p>
    <w:p w14:paraId="213A050C" w14:textId="2899904E"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Figure 2 shows the median national proportions for CSEC and the fluctuations that have occurred</w:t>
      </w:r>
      <w:r w:rsidR="005B7097">
        <w:rPr>
          <w:rFonts w:ascii="Times New Roman" w:hAnsi="Times New Roman" w:cs="Times New Roman"/>
          <w:sz w:val="24"/>
          <w:szCs w:val="24"/>
        </w:rPr>
        <w:t>,</w:t>
      </w:r>
      <w:r w:rsidRPr="008E6AD4">
        <w:rPr>
          <w:rFonts w:ascii="Times New Roman" w:hAnsi="Times New Roman" w:cs="Times New Roman"/>
          <w:sz w:val="24"/>
          <w:szCs w:val="24"/>
        </w:rPr>
        <w:t xml:space="preserve"> rather than a constant decrease. </w:t>
      </w:r>
      <w:r w:rsidR="0014468D" w:rsidRPr="0014468D">
        <w:rPr>
          <w:rFonts w:ascii="Times New Roman" w:hAnsi="Times New Roman" w:cs="Times New Roman"/>
          <w:sz w:val="24"/>
          <w:szCs w:val="24"/>
        </w:rPr>
        <w:t>Though there is a decrease in some years, it is followed by improvement.</w:t>
      </w:r>
      <w:r w:rsidR="0014468D">
        <w:rPr>
          <w:rFonts w:ascii="Times New Roman" w:hAnsi="Times New Roman" w:cs="Times New Roman"/>
          <w:sz w:val="24"/>
          <w:szCs w:val="24"/>
        </w:rPr>
        <w:t xml:space="preserve"> </w:t>
      </w:r>
      <w:r w:rsidRPr="008E6AD4">
        <w:rPr>
          <w:rFonts w:ascii="Times New Roman" w:hAnsi="Times New Roman" w:cs="Times New Roman"/>
          <w:sz w:val="24"/>
          <w:szCs w:val="24"/>
        </w:rPr>
        <w:t>This trend supports the observations in Table 1, which show a non-significant effect of time, but emphasises that the positive changes in CSEC results are not linear and are not always assured.</w:t>
      </w:r>
    </w:p>
    <w:p w14:paraId="49E05BD9" w14:textId="71044C8C"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lastRenderedPageBreak/>
        <w:t xml:space="preserve">This temporal uncertainty is consistent with new findings that developmental gains in adolescent and maternal health are extremely shock-prone to economic and policy transformations, conflict and epidemic health. </w:t>
      </w:r>
      <w:r w:rsidR="00F643B5" w:rsidRPr="00F643B5">
        <w:rPr>
          <w:rFonts w:ascii="Times New Roman" w:hAnsi="Times New Roman" w:cs="Times New Roman"/>
          <w:sz w:val="24"/>
          <w:szCs w:val="24"/>
        </w:rPr>
        <w:t>The figure thus mocks the optimistic views of linear and continuous improvement as well as the need for long-term therapies.</w:t>
      </w:r>
      <w:r w:rsidRPr="008E6AD4">
        <w:rPr>
          <w:rFonts w:ascii="Times New Roman" w:hAnsi="Times New Roman" w:cs="Times New Roman"/>
          <w:sz w:val="24"/>
          <w:szCs w:val="24"/>
        </w:rPr>
        <w:t xml:space="preserve"> Policymaking-wise, the observed volatility highlights the need </w:t>
      </w:r>
      <w:r w:rsidR="005B7097">
        <w:rPr>
          <w:rFonts w:ascii="Times New Roman" w:hAnsi="Times New Roman" w:cs="Times New Roman"/>
          <w:sz w:val="24"/>
          <w:szCs w:val="24"/>
        </w:rPr>
        <w:t>for robust health systems and sustained investment in adolescent reproductive health services,</w:t>
      </w:r>
      <w:r w:rsidRPr="008E6AD4">
        <w:rPr>
          <w:rFonts w:ascii="Times New Roman" w:hAnsi="Times New Roman" w:cs="Times New Roman"/>
          <w:sz w:val="24"/>
          <w:szCs w:val="24"/>
        </w:rPr>
        <w:t xml:space="preserve"> in line with SDG 3 and SDG 16.</w:t>
      </w:r>
    </w:p>
    <w:p w14:paraId="3F308067" w14:textId="3A92DCA4" w:rsidR="00A97CAD" w:rsidRPr="008E6AD4" w:rsidRDefault="00930F8D" w:rsidP="00017C7F">
      <w:pPr>
        <w:jc w:val="both"/>
        <w:rPr>
          <w:rFonts w:ascii="Times New Roman" w:hAnsi="Times New Roman" w:cs="Times New Roman"/>
          <w:sz w:val="24"/>
          <w:szCs w:val="24"/>
        </w:rPr>
      </w:pPr>
      <w:r>
        <w:rPr>
          <w:noProof/>
        </w:rPr>
        <w:drawing>
          <wp:inline distT="0" distB="0" distL="0" distR="0" wp14:anchorId="2F274C62" wp14:editId="78C53225">
            <wp:extent cx="5486400" cy="294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10"/>
                    <a:srcRect t="7214"/>
                    <a:stretch/>
                  </pic:blipFill>
                  <pic:spPr bwMode="auto">
                    <a:xfrm>
                      <a:off x="0" y="0"/>
                      <a:ext cx="5486400" cy="2940050"/>
                    </a:xfrm>
                    <a:prstGeom prst="rect">
                      <a:avLst/>
                    </a:prstGeom>
                    <a:noFill/>
                    <a:ln>
                      <a:noFill/>
                    </a:ln>
                    <a:extLst>
                      <a:ext uri="{53640926-AAD7-44D8-BBD7-CCE9431645EC}">
                        <a14:shadowObscured xmlns:a14="http://schemas.microsoft.com/office/drawing/2010/main"/>
                      </a:ext>
                    </a:extLst>
                  </pic:spPr>
                </pic:pic>
              </a:graphicData>
            </a:graphic>
          </wp:inline>
        </w:drawing>
      </w:r>
    </w:p>
    <w:p w14:paraId="7E7F3D64" w14:textId="77777777" w:rsidR="00F643B5" w:rsidRPr="00F643B5" w:rsidRDefault="00F643B5" w:rsidP="00F643B5">
      <w:pPr>
        <w:jc w:val="both"/>
        <w:rPr>
          <w:rFonts w:ascii="Times New Roman" w:hAnsi="Times New Roman" w:cs="Times New Roman"/>
          <w:sz w:val="24"/>
          <w:szCs w:val="24"/>
        </w:rPr>
      </w:pPr>
      <w:r w:rsidRPr="00F643B5">
        <w:rPr>
          <w:rFonts w:ascii="Times New Roman" w:hAnsi="Times New Roman" w:cs="Times New Roman"/>
          <w:sz w:val="24"/>
          <w:szCs w:val="24"/>
        </w:rPr>
        <w:t>Figure 3: National CSEC distribution by World Bank Income Group</w:t>
      </w:r>
    </w:p>
    <w:p w14:paraId="13EA0D97" w14:textId="5ECF1928" w:rsidR="00A97CAD" w:rsidRPr="008E6AD4" w:rsidRDefault="00F643B5" w:rsidP="00F643B5">
      <w:pPr>
        <w:jc w:val="both"/>
        <w:rPr>
          <w:rFonts w:ascii="Times New Roman" w:hAnsi="Times New Roman" w:cs="Times New Roman"/>
          <w:sz w:val="24"/>
          <w:szCs w:val="24"/>
        </w:rPr>
      </w:pPr>
      <w:r w:rsidRPr="00F643B5">
        <w:rPr>
          <w:rFonts w:ascii="Times New Roman" w:hAnsi="Times New Roman" w:cs="Times New Roman"/>
          <w:sz w:val="24"/>
          <w:szCs w:val="24"/>
        </w:rPr>
        <w:t>Figure 3 illustrates how the distribution of national CSECs overlaps across World Bank income classifications. There still remain differences in medians.</w:t>
      </w:r>
      <w:r>
        <w:rPr>
          <w:rFonts w:ascii="Times New Roman" w:hAnsi="Times New Roman" w:cs="Times New Roman"/>
          <w:sz w:val="24"/>
          <w:szCs w:val="24"/>
        </w:rPr>
        <w:t xml:space="preserve"> </w:t>
      </w:r>
      <w:r w:rsidR="00A97CAD" w:rsidRPr="008E6AD4">
        <w:rPr>
          <w:rFonts w:ascii="Times New Roman" w:hAnsi="Times New Roman" w:cs="Times New Roman"/>
          <w:sz w:val="24"/>
          <w:szCs w:val="24"/>
        </w:rPr>
        <w:t xml:space="preserve">As low-income nations tend to have lower median values, their distributions are broader, and many lower-middle-income and upper-middle-income countries exhibit high outliers. This observation strengthens the </w:t>
      </w:r>
      <w:r w:rsidR="005B7097">
        <w:rPr>
          <w:rFonts w:ascii="Times New Roman" w:hAnsi="Times New Roman" w:cs="Times New Roman"/>
          <w:sz w:val="24"/>
          <w:szCs w:val="24"/>
        </w:rPr>
        <w:t>argument that national income classification accounts for too little to explain</w:t>
      </w:r>
      <w:r w:rsidR="00A97CAD" w:rsidRPr="008E6AD4">
        <w:rPr>
          <w:rFonts w:ascii="Times New Roman" w:hAnsi="Times New Roman" w:cs="Times New Roman"/>
          <w:sz w:val="24"/>
          <w:szCs w:val="24"/>
        </w:rPr>
        <w:t xml:space="preserve"> CSEC disparities.</w:t>
      </w:r>
    </w:p>
    <w:p w14:paraId="151812A7" w14:textId="50DEDB92"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The intersection of the income groups justifies that the variables of wealth quintiles and residence should be included in the multilevel model and that the analysis design of the study (that is, analytic) is justified. It also aligns with previous studies indicating that within-country disparities can be as high </w:t>
      </w:r>
      <w:r w:rsidR="00FF2561">
        <w:rPr>
          <w:rFonts w:ascii="Times New Roman" w:hAnsi="Times New Roman" w:cs="Times New Roman"/>
          <w:sz w:val="24"/>
          <w:szCs w:val="24"/>
        </w:rPr>
        <w:t>as, or even higher than,</w:t>
      </w:r>
      <w:r w:rsidRPr="008E6AD4">
        <w:rPr>
          <w:rFonts w:ascii="Times New Roman" w:hAnsi="Times New Roman" w:cs="Times New Roman"/>
          <w:sz w:val="24"/>
          <w:szCs w:val="24"/>
        </w:rPr>
        <w:t xml:space="preserve"> between-country disparities in maternal and adolescent health outcomes. This fact is invaluable in the case of SDG 10, where the issue of inequalities across income groups should be considered rather than assuming even growth in higher income levels.</w:t>
      </w:r>
    </w:p>
    <w:p w14:paraId="57905E5E" w14:textId="77777777"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noProof/>
          <w:sz w:val="24"/>
          <w:szCs w:val="24"/>
        </w:rPr>
        <w:lastRenderedPageBreak/>
        <w:drawing>
          <wp:inline distT="0" distB="0" distL="0" distR="0" wp14:anchorId="6D4924A7" wp14:editId="1571D903">
            <wp:extent cx="5486400" cy="2108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1"/>
                    <a:srcRect t="8287"/>
                    <a:stretch/>
                  </pic:blipFill>
                  <pic:spPr bwMode="auto">
                    <a:xfrm>
                      <a:off x="0" y="0"/>
                      <a:ext cx="5486400" cy="2108200"/>
                    </a:xfrm>
                    <a:prstGeom prst="rect">
                      <a:avLst/>
                    </a:prstGeom>
                    <a:noFill/>
                    <a:ln>
                      <a:noFill/>
                    </a:ln>
                    <a:extLst>
                      <a:ext uri="{53640926-AAD7-44D8-BBD7-CCE9431645EC}">
                        <a14:shadowObscured xmlns:a14="http://schemas.microsoft.com/office/drawing/2010/main"/>
                      </a:ext>
                    </a:extLst>
                  </pic:spPr>
                </pic:pic>
              </a:graphicData>
            </a:graphic>
          </wp:inline>
        </w:drawing>
      </w:r>
    </w:p>
    <w:p w14:paraId="37DA6BC3" w14:textId="77777777" w:rsidR="00F643B5" w:rsidRPr="00F643B5" w:rsidRDefault="00F643B5" w:rsidP="00F643B5">
      <w:pPr>
        <w:jc w:val="both"/>
        <w:rPr>
          <w:rFonts w:ascii="Times New Roman" w:hAnsi="Times New Roman" w:cs="Times New Roman"/>
          <w:sz w:val="24"/>
          <w:szCs w:val="24"/>
        </w:rPr>
      </w:pPr>
      <w:r w:rsidRPr="00F643B5">
        <w:rPr>
          <w:rFonts w:ascii="Times New Roman" w:hAnsi="Times New Roman" w:cs="Times New Roman"/>
          <w:sz w:val="24"/>
          <w:szCs w:val="24"/>
        </w:rPr>
        <w:t>Figure 4: Residuals versus Fitted Values of the Linear Mixed-Effects Model</w:t>
      </w:r>
    </w:p>
    <w:p w14:paraId="6AEF4366" w14:textId="3D9B9618" w:rsidR="00A97CAD" w:rsidRPr="008E6AD4" w:rsidRDefault="00F643B5" w:rsidP="00F643B5">
      <w:pPr>
        <w:jc w:val="both"/>
        <w:rPr>
          <w:rFonts w:ascii="Times New Roman" w:hAnsi="Times New Roman" w:cs="Times New Roman"/>
          <w:sz w:val="24"/>
          <w:szCs w:val="24"/>
        </w:rPr>
      </w:pPr>
      <w:r w:rsidRPr="00F643B5">
        <w:rPr>
          <w:rFonts w:ascii="Times New Roman" w:hAnsi="Times New Roman" w:cs="Times New Roman"/>
          <w:sz w:val="24"/>
          <w:szCs w:val="24"/>
        </w:rPr>
        <w:t xml:space="preserve">Figure 4, model results show its adequacy: non-existence of a systematic pattern and funnel spread suggests sufficient linearity and homoscedasticity, which implies that the fixed-effect results of Table 1 are reliable, hence a linear mixed effect model is suitable for </w:t>
      </w:r>
      <w:r w:rsidR="00D05FBD" w:rsidRPr="00F643B5">
        <w:rPr>
          <w:rFonts w:ascii="Times New Roman" w:hAnsi="Times New Roman" w:cs="Times New Roman"/>
          <w:sz w:val="24"/>
          <w:szCs w:val="24"/>
        </w:rPr>
        <w:t>modelling</w:t>
      </w:r>
      <w:r w:rsidRPr="00F643B5">
        <w:rPr>
          <w:rFonts w:ascii="Times New Roman" w:hAnsi="Times New Roman" w:cs="Times New Roman"/>
          <w:sz w:val="24"/>
          <w:szCs w:val="24"/>
        </w:rPr>
        <w:t xml:space="preserve"> CSEC data.</w:t>
      </w:r>
      <w:r>
        <w:rPr>
          <w:rFonts w:ascii="Times New Roman" w:hAnsi="Times New Roman" w:cs="Times New Roman"/>
          <w:sz w:val="24"/>
          <w:szCs w:val="24"/>
        </w:rPr>
        <w:t xml:space="preserve"> </w:t>
      </w:r>
      <w:r w:rsidR="00A97CAD" w:rsidRPr="008E6AD4">
        <w:rPr>
          <w:rFonts w:ascii="Times New Roman" w:hAnsi="Times New Roman" w:cs="Times New Roman"/>
          <w:sz w:val="24"/>
          <w:szCs w:val="24"/>
        </w:rPr>
        <w:t xml:space="preserve">It also has </w:t>
      </w:r>
      <w:r w:rsidR="00FF2561">
        <w:rPr>
          <w:rFonts w:ascii="Times New Roman" w:hAnsi="Times New Roman" w:cs="Times New Roman"/>
          <w:sz w:val="24"/>
          <w:szCs w:val="24"/>
        </w:rPr>
        <w:t>substantial</w:t>
      </w:r>
      <w:r w:rsidR="00A97CAD" w:rsidRPr="008E6AD4">
        <w:rPr>
          <w:rFonts w:ascii="Times New Roman" w:hAnsi="Times New Roman" w:cs="Times New Roman"/>
          <w:sz w:val="24"/>
          <w:szCs w:val="24"/>
        </w:rPr>
        <w:t xml:space="preserve"> methodological value</w:t>
      </w:r>
      <w:r w:rsidR="00FF2561">
        <w:rPr>
          <w:rFonts w:ascii="Times New Roman" w:hAnsi="Times New Roman" w:cs="Times New Roman"/>
          <w:sz w:val="24"/>
          <w:szCs w:val="24"/>
        </w:rPr>
        <w:t>, as it demonstrates the power of modelling techniques and thereby justifies this research over previous ones that</w:t>
      </w:r>
      <w:r w:rsidR="00A97CAD" w:rsidRPr="008E6AD4">
        <w:rPr>
          <w:rFonts w:ascii="Times New Roman" w:hAnsi="Times New Roman" w:cs="Times New Roman"/>
          <w:sz w:val="24"/>
          <w:szCs w:val="24"/>
        </w:rPr>
        <w:t xml:space="preserve"> relied on less demanding diagnostics. The validity of models should be examined to translate statistical results into plausible policy implications, especially in the context of global monitoring systems linked to SDG indicators.</w:t>
      </w:r>
    </w:p>
    <w:p w14:paraId="77F98F9F" w14:textId="77777777"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noProof/>
          <w:sz w:val="24"/>
          <w:szCs w:val="24"/>
        </w:rPr>
        <w:drawing>
          <wp:inline distT="0" distB="0" distL="0" distR="0" wp14:anchorId="3B53A418" wp14:editId="1E437BAA">
            <wp:extent cx="5486400" cy="2184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12"/>
                    <a:srcRect t="8510"/>
                    <a:stretch/>
                  </pic:blipFill>
                  <pic:spPr bwMode="auto">
                    <a:xfrm>
                      <a:off x="0" y="0"/>
                      <a:ext cx="5486400" cy="2184400"/>
                    </a:xfrm>
                    <a:prstGeom prst="rect">
                      <a:avLst/>
                    </a:prstGeom>
                    <a:noFill/>
                    <a:ln>
                      <a:noFill/>
                    </a:ln>
                    <a:extLst>
                      <a:ext uri="{53640926-AAD7-44D8-BBD7-CCE9431645EC}">
                        <a14:shadowObscured xmlns:a14="http://schemas.microsoft.com/office/drawing/2010/main"/>
                      </a:ext>
                    </a:extLst>
                  </pic:spPr>
                </pic:pic>
              </a:graphicData>
            </a:graphic>
          </wp:inline>
        </w:drawing>
      </w:r>
    </w:p>
    <w:p w14:paraId="3C07B26F" w14:textId="49D30481"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Figure 5</w:t>
      </w:r>
      <w:r w:rsidR="005401B5">
        <w:rPr>
          <w:rFonts w:ascii="Times New Roman" w:hAnsi="Times New Roman" w:cs="Times New Roman"/>
          <w:sz w:val="24"/>
          <w:szCs w:val="24"/>
        </w:rPr>
        <w:t>:</w:t>
      </w:r>
      <w:r w:rsidRPr="008E6AD4">
        <w:rPr>
          <w:rFonts w:ascii="Times New Roman" w:hAnsi="Times New Roman" w:cs="Times New Roman"/>
          <w:sz w:val="24"/>
          <w:szCs w:val="24"/>
        </w:rPr>
        <w:t xml:space="preserve"> </w:t>
      </w:r>
      <w:r w:rsidR="005401B5">
        <w:rPr>
          <w:rFonts w:ascii="Times New Roman" w:hAnsi="Times New Roman" w:cs="Times New Roman"/>
          <w:sz w:val="24"/>
          <w:szCs w:val="24"/>
        </w:rPr>
        <w:t>Normal</w:t>
      </w:r>
      <w:r w:rsidRPr="008E6AD4">
        <w:rPr>
          <w:rFonts w:ascii="Times New Roman" w:hAnsi="Times New Roman" w:cs="Times New Roman"/>
          <w:sz w:val="24"/>
          <w:szCs w:val="24"/>
        </w:rPr>
        <w:t xml:space="preserve"> Q-Q plot of LMM Residuals</w:t>
      </w:r>
    </w:p>
    <w:p w14:paraId="0E5526EA" w14:textId="77777777"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Figure 5 illustrates the standard Q-Q plot of model residuals and suggests approximate normality, with slight deviations at the tails. Large, heterogeneous international datasets should be expected to exhibit such deviations and should not have a material impact on inference. General compliance with the assumptions of normality also justifies the application of Gaussian mixed-effects modelling.</w:t>
      </w:r>
    </w:p>
    <w:p w14:paraId="73C2A9A2" w14:textId="7080F196"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More to the point, it must be emphasised that this diagnostic </w:t>
      </w:r>
      <w:r w:rsidR="00FF2561">
        <w:rPr>
          <w:rFonts w:ascii="Times New Roman" w:hAnsi="Times New Roman" w:cs="Times New Roman"/>
          <w:sz w:val="24"/>
          <w:szCs w:val="24"/>
        </w:rPr>
        <w:t>substantiates the study's claim to the methodology's novelty, as</w:t>
      </w:r>
      <w:r w:rsidRPr="008E6AD4">
        <w:rPr>
          <w:rFonts w:ascii="Times New Roman" w:hAnsi="Times New Roman" w:cs="Times New Roman"/>
          <w:sz w:val="24"/>
          <w:szCs w:val="24"/>
        </w:rPr>
        <w:t xml:space="preserve"> it focuses on model assumptions, which are sadly lacking in massive CSEC analyses. The study meets these assumptions, making it statistically defensible as a contribution to the methodological literature on maternal and adolescent health measurement.</w:t>
      </w:r>
    </w:p>
    <w:p w14:paraId="22BEA68D" w14:textId="5509893A"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lastRenderedPageBreak/>
        <w:t xml:space="preserve">Combined, the tables and figures indicate that the national outcomes of CSEC are conditioned by complex, intersecting socio-economic and spatial factors that develop unevenly over time. The results refute simplistic ideas about global development and demonstrate that multilevel and longitudinal methods are needed to monitor SDG-related health targets. This study </w:t>
      </w:r>
      <w:r w:rsidR="00FF2561">
        <w:rPr>
          <w:rFonts w:ascii="Times New Roman" w:hAnsi="Times New Roman" w:cs="Times New Roman"/>
          <w:sz w:val="24"/>
          <w:szCs w:val="24"/>
        </w:rPr>
        <w:t xml:space="preserve">quantifies average effects and structural inequities, which can </w:t>
      </w:r>
      <w:r w:rsidRPr="008E6AD4">
        <w:rPr>
          <w:rFonts w:ascii="Times New Roman" w:hAnsi="Times New Roman" w:cs="Times New Roman"/>
          <w:sz w:val="24"/>
          <w:szCs w:val="24"/>
        </w:rPr>
        <w:t>inform evidence-based interventions to mitigate the risk of early childbearing, enhance reproductive health systems, and promote gender equity across different national settings.</w:t>
      </w:r>
    </w:p>
    <w:p w14:paraId="11F0DD74" w14:textId="63202E56" w:rsidR="00A97CAD" w:rsidRPr="008E6AD4" w:rsidRDefault="00743F65" w:rsidP="00017C7F">
      <w:pPr>
        <w:jc w:val="both"/>
        <w:rPr>
          <w:rFonts w:ascii="Times New Roman" w:hAnsi="Times New Roman" w:cs="Times New Roman"/>
          <w:sz w:val="24"/>
          <w:szCs w:val="24"/>
        </w:rPr>
      </w:pPr>
      <w:r w:rsidRPr="00743F65">
        <w:rPr>
          <w:rFonts w:ascii="Times New Roman" w:hAnsi="Times New Roman" w:cs="Times New Roman"/>
          <w:sz w:val="24"/>
          <w:szCs w:val="24"/>
        </w:rPr>
        <w:t xml:space="preserve">It provides strong empirical evidence for structural and time-related predictors of the proportions of child, sexual, and early childbearing (CSEC) </w:t>
      </w:r>
      <w:r w:rsidR="00D05FBD">
        <w:rPr>
          <w:rFonts w:ascii="Times New Roman" w:hAnsi="Times New Roman" w:cs="Times New Roman"/>
          <w:sz w:val="24"/>
          <w:szCs w:val="24"/>
        </w:rPr>
        <w:t>across countries, using a longitudinal multilevel model applied to harmonised</w:t>
      </w:r>
      <w:r w:rsidRPr="00743F65">
        <w:rPr>
          <w:rFonts w:ascii="Times New Roman" w:hAnsi="Times New Roman" w:cs="Times New Roman"/>
          <w:sz w:val="24"/>
          <w:szCs w:val="24"/>
        </w:rPr>
        <w:t xml:space="preserve"> UNICEF data.</w:t>
      </w:r>
      <w:r>
        <w:rPr>
          <w:rFonts w:ascii="Times New Roman" w:hAnsi="Times New Roman" w:cs="Times New Roman"/>
          <w:sz w:val="24"/>
          <w:szCs w:val="24"/>
        </w:rPr>
        <w:t xml:space="preserve"> </w:t>
      </w:r>
      <w:r w:rsidR="00A97CAD" w:rsidRPr="008E6AD4">
        <w:rPr>
          <w:rFonts w:ascii="Times New Roman" w:hAnsi="Times New Roman" w:cs="Times New Roman"/>
          <w:sz w:val="24"/>
          <w:szCs w:val="24"/>
        </w:rPr>
        <w:t xml:space="preserve">The analysis shows that, even after accounting for country-specific heterogeneity and socio-economic stratification, national CSEC </w:t>
      </w:r>
      <w:r w:rsidR="00FF2561">
        <w:rPr>
          <w:rFonts w:ascii="Times New Roman" w:hAnsi="Times New Roman" w:cs="Times New Roman"/>
          <w:sz w:val="24"/>
          <w:szCs w:val="24"/>
        </w:rPr>
        <w:t>rates remain consistently high, indicating that early childbearing risks still pose a significant challenge globally</w:t>
      </w:r>
      <w:r w:rsidR="00A97CAD" w:rsidRPr="008E6AD4">
        <w:rPr>
          <w:rFonts w:ascii="Times New Roman" w:hAnsi="Times New Roman" w:cs="Times New Roman"/>
          <w:sz w:val="24"/>
          <w:szCs w:val="24"/>
        </w:rPr>
        <w:t>.</w:t>
      </w:r>
    </w:p>
    <w:p w14:paraId="7CBBA13F" w14:textId="63C827A7"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Among the key outcomes</w:t>
      </w:r>
      <w:r w:rsidR="00FF2561">
        <w:rPr>
          <w:rFonts w:ascii="Times New Roman" w:hAnsi="Times New Roman" w:cs="Times New Roman"/>
          <w:sz w:val="24"/>
          <w:szCs w:val="24"/>
        </w:rPr>
        <w:t>,</w:t>
      </w:r>
      <w:r w:rsidRPr="008E6AD4">
        <w:rPr>
          <w:rFonts w:ascii="Times New Roman" w:hAnsi="Times New Roman" w:cs="Times New Roman"/>
          <w:sz w:val="24"/>
          <w:szCs w:val="24"/>
        </w:rPr>
        <w:t xml:space="preserve"> the global time trend in the CSEC proportions is not statistically significant when the hierarchical structure and covariates are included. </w:t>
      </w:r>
      <w:r w:rsidR="0014468D" w:rsidRPr="0014468D">
        <w:rPr>
          <w:rFonts w:ascii="Times New Roman" w:hAnsi="Times New Roman" w:cs="Times New Roman"/>
          <w:sz w:val="24"/>
          <w:szCs w:val="24"/>
        </w:rPr>
        <w:t xml:space="preserve">Although the descriptive analyses </w:t>
      </w:r>
      <w:r w:rsidR="0014468D">
        <w:rPr>
          <w:rFonts w:ascii="Times New Roman" w:hAnsi="Times New Roman" w:cs="Times New Roman"/>
          <w:sz w:val="24"/>
          <w:szCs w:val="24"/>
        </w:rPr>
        <w:t>showed variability across countries over time, the multilevel model reveals that this</w:t>
      </w:r>
      <w:r w:rsidR="0014468D" w:rsidRPr="0014468D">
        <w:rPr>
          <w:rFonts w:ascii="Times New Roman" w:hAnsi="Times New Roman" w:cs="Times New Roman"/>
          <w:sz w:val="24"/>
          <w:szCs w:val="24"/>
        </w:rPr>
        <w:t xml:space="preserve"> variability is not stable at the country level.</w:t>
      </w:r>
      <w:r w:rsidR="0014468D">
        <w:rPr>
          <w:rFonts w:ascii="Times New Roman" w:hAnsi="Times New Roman" w:cs="Times New Roman"/>
          <w:sz w:val="24"/>
          <w:szCs w:val="24"/>
        </w:rPr>
        <w:t xml:space="preserve"> </w:t>
      </w:r>
      <w:r w:rsidRPr="008E6AD4">
        <w:rPr>
          <w:rFonts w:ascii="Times New Roman" w:hAnsi="Times New Roman" w:cs="Times New Roman"/>
          <w:sz w:val="24"/>
          <w:szCs w:val="24"/>
        </w:rPr>
        <w:t>In effect, the improvement made in one is paired with stagnation or deterioration in the other</w:t>
      </w:r>
      <w:r w:rsidR="00FF2561">
        <w:rPr>
          <w:rFonts w:ascii="Times New Roman" w:hAnsi="Times New Roman" w:cs="Times New Roman"/>
          <w:sz w:val="24"/>
          <w:szCs w:val="24"/>
        </w:rPr>
        <w:t>, adopting a delicate country-dependent approach rather than</w:t>
      </w:r>
      <w:r w:rsidRPr="008E6AD4">
        <w:rPr>
          <w:rFonts w:ascii="Times New Roman" w:hAnsi="Times New Roman" w:cs="Times New Roman"/>
          <w:sz w:val="24"/>
          <w:szCs w:val="24"/>
        </w:rPr>
        <w:t xml:space="preserve"> global developments.</w:t>
      </w:r>
    </w:p>
    <w:p w14:paraId="4525EDC0" w14:textId="487BAB61" w:rsidR="00A97CAD" w:rsidRPr="008E6AD4" w:rsidRDefault="00A97CAD"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Residency differentials are efficient and valid predictors of the corresponding level of CSEC in a country. </w:t>
      </w:r>
      <w:r w:rsidR="00743F65" w:rsidRPr="00743F65">
        <w:rPr>
          <w:rFonts w:ascii="Times New Roman" w:hAnsi="Times New Roman" w:cs="Times New Roman"/>
          <w:sz w:val="24"/>
          <w:szCs w:val="24"/>
        </w:rPr>
        <w:t xml:space="preserve">There is a positive relationship between country CSEC percentages and rural and urban </w:t>
      </w:r>
      <w:r w:rsidR="00743F65">
        <w:rPr>
          <w:rFonts w:ascii="Times New Roman" w:hAnsi="Times New Roman" w:cs="Times New Roman"/>
          <w:sz w:val="24"/>
          <w:szCs w:val="24"/>
        </w:rPr>
        <w:t>standardised</w:t>
      </w:r>
      <w:r w:rsidR="00743F65" w:rsidRPr="00743F65">
        <w:rPr>
          <w:rFonts w:ascii="Times New Roman" w:hAnsi="Times New Roman" w:cs="Times New Roman"/>
          <w:sz w:val="24"/>
          <w:szCs w:val="24"/>
        </w:rPr>
        <w:t xml:space="preserve"> coefficients, as shown by equal effects. This study goes against traditional wisdom that rural regions are associated with early motherhood and highlights vulnerability in urban and </w:t>
      </w:r>
      <w:r w:rsidR="00743F65">
        <w:rPr>
          <w:rFonts w:ascii="Times New Roman" w:hAnsi="Times New Roman" w:cs="Times New Roman"/>
          <w:sz w:val="24"/>
          <w:szCs w:val="24"/>
        </w:rPr>
        <w:t>urbanising</w:t>
      </w:r>
      <w:r w:rsidR="00743F65" w:rsidRPr="00743F65">
        <w:rPr>
          <w:rFonts w:ascii="Times New Roman" w:hAnsi="Times New Roman" w:cs="Times New Roman"/>
          <w:sz w:val="24"/>
          <w:szCs w:val="24"/>
        </w:rPr>
        <w:t xml:space="preserve"> settings.</w:t>
      </w:r>
      <w:r w:rsidR="00743F65">
        <w:rPr>
          <w:rFonts w:ascii="Times New Roman" w:hAnsi="Times New Roman" w:cs="Times New Roman"/>
          <w:sz w:val="24"/>
          <w:szCs w:val="24"/>
        </w:rPr>
        <w:t xml:space="preserve"> </w:t>
      </w:r>
      <w:r w:rsidRPr="008E6AD4">
        <w:rPr>
          <w:rFonts w:ascii="Times New Roman" w:hAnsi="Times New Roman" w:cs="Times New Roman"/>
          <w:sz w:val="24"/>
          <w:szCs w:val="24"/>
        </w:rPr>
        <w:t xml:space="preserve">The dual nature of rural and urban effects </w:t>
      </w:r>
      <w:r w:rsidR="00FF2561">
        <w:rPr>
          <w:rFonts w:ascii="Times New Roman" w:hAnsi="Times New Roman" w:cs="Times New Roman"/>
          <w:sz w:val="24"/>
          <w:szCs w:val="24"/>
        </w:rPr>
        <w:t>underscores the complexities of spatial inequalities, which can be addressed through targeted</w:t>
      </w:r>
      <w:r w:rsidRPr="008E6AD4">
        <w:rPr>
          <w:rFonts w:ascii="Times New Roman" w:hAnsi="Times New Roman" w:cs="Times New Roman"/>
          <w:sz w:val="24"/>
          <w:szCs w:val="24"/>
        </w:rPr>
        <w:t xml:space="preserve"> interventions.</w:t>
      </w:r>
    </w:p>
    <w:p w14:paraId="77E3933B" w14:textId="538CD7FA" w:rsidR="004E1632" w:rsidRPr="008E6AD4" w:rsidRDefault="0014468D" w:rsidP="00017C7F">
      <w:pPr>
        <w:jc w:val="both"/>
        <w:rPr>
          <w:rFonts w:ascii="Times New Roman" w:hAnsi="Times New Roman" w:cs="Times New Roman"/>
          <w:sz w:val="24"/>
          <w:szCs w:val="24"/>
        </w:rPr>
      </w:pPr>
      <w:r w:rsidRPr="0014468D">
        <w:rPr>
          <w:rFonts w:ascii="Times New Roman" w:hAnsi="Times New Roman" w:cs="Times New Roman"/>
          <w:sz w:val="24"/>
          <w:szCs w:val="24"/>
        </w:rPr>
        <w:t xml:space="preserve">There is a nonlinear relationship between </w:t>
      </w:r>
      <w:r>
        <w:rPr>
          <w:rFonts w:ascii="Times New Roman" w:hAnsi="Times New Roman" w:cs="Times New Roman"/>
          <w:sz w:val="24"/>
          <w:szCs w:val="24"/>
        </w:rPr>
        <w:t>national CSEC examination results and socio-economic stratification by</w:t>
      </w:r>
      <w:r w:rsidRPr="0014468D">
        <w:rPr>
          <w:rFonts w:ascii="Times New Roman" w:hAnsi="Times New Roman" w:cs="Times New Roman"/>
          <w:sz w:val="24"/>
          <w:szCs w:val="24"/>
        </w:rPr>
        <w:t xml:space="preserve"> wealth quintile.</w:t>
      </w:r>
      <w:r w:rsidR="00743F65">
        <w:rPr>
          <w:rFonts w:ascii="Times New Roman" w:hAnsi="Times New Roman" w:cs="Times New Roman"/>
          <w:sz w:val="24"/>
          <w:szCs w:val="24"/>
        </w:rPr>
        <w:t xml:space="preserve"> </w:t>
      </w:r>
      <w:r w:rsidR="004E1632" w:rsidRPr="008E6AD4">
        <w:rPr>
          <w:rFonts w:ascii="Times New Roman" w:hAnsi="Times New Roman" w:cs="Times New Roman"/>
          <w:sz w:val="24"/>
          <w:szCs w:val="24"/>
        </w:rPr>
        <w:t>The highest effect sizes are observed in the middle and fourth wealth quintiles, followed by the poor and the rich. This trend demonstrates that the socio-economic groups under transition can be exposed to increased risks related to early childbearing, which could be explained by the lack of complete transition to education and the labour market, exposures to precarity, and unequal access to reproductive health services. These non-monotonic wealth effects are a new empirical input that goes beyond the poor-rich dichotomies that prevail in the literature.</w:t>
      </w:r>
    </w:p>
    <w:p w14:paraId="02D4BDB9" w14:textId="13863E0E" w:rsidR="004E1632" w:rsidRPr="008E6AD4" w:rsidRDefault="004E1632"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The linear mixed-effects specification is sufficient as indicated by model diagnostics. Residual tests suggest a fair degree of normality and homoscedasticity, and the estimates of intra-class correlations indicate that a significant proportion of the variance in CSEC performance can be explained by differences between countries. </w:t>
      </w:r>
      <w:r w:rsidR="00FF2561">
        <w:rPr>
          <w:rFonts w:ascii="Times New Roman" w:hAnsi="Times New Roman" w:cs="Times New Roman"/>
          <w:sz w:val="24"/>
          <w:szCs w:val="24"/>
        </w:rPr>
        <w:t>These results confirm the methodology and underscore the importance of accounting for</w:t>
      </w:r>
      <w:r w:rsidRPr="008E6AD4">
        <w:rPr>
          <w:rFonts w:ascii="Times New Roman" w:hAnsi="Times New Roman" w:cs="Times New Roman"/>
          <w:sz w:val="24"/>
          <w:szCs w:val="24"/>
        </w:rPr>
        <w:t xml:space="preserve"> unobserved contextual heterogeneity in global health studies.</w:t>
      </w:r>
    </w:p>
    <w:p w14:paraId="7C579CF0" w14:textId="77777777" w:rsidR="00493BD0" w:rsidRDefault="00493BD0" w:rsidP="00017C7F">
      <w:pPr>
        <w:jc w:val="both"/>
        <w:rPr>
          <w:rFonts w:ascii="Times New Roman" w:hAnsi="Times New Roman" w:cs="Times New Roman"/>
          <w:b/>
          <w:bCs/>
          <w:sz w:val="24"/>
          <w:szCs w:val="24"/>
        </w:rPr>
      </w:pPr>
    </w:p>
    <w:p w14:paraId="730F2A73" w14:textId="77777777" w:rsidR="00493BD0" w:rsidRDefault="00493BD0" w:rsidP="00017C7F">
      <w:pPr>
        <w:jc w:val="both"/>
        <w:rPr>
          <w:rFonts w:ascii="Times New Roman" w:hAnsi="Times New Roman" w:cs="Times New Roman"/>
          <w:b/>
          <w:bCs/>
          <w:sz w:val="24"/>
          <w:szCs w:val="24"/>
        </w:rPr>
      </w:pPr>
    </w:p>
    <w:p w14:paraId="367F1BAE" w14:textId="482CA051" w:rsidR="004E1632" w:rsidRPr="008E6AD4" w:rsidRDefault="004E1632" w:rsidP="00017C7F">
      <w:pPr>
        <w:jc w:val="both"/>
        <w:rPr>
          <w:rFonts w:ascii="Times New Roman" w:hAnsi="Times New Roman" w:cs="Times New Roman"/>
          <w:b/>
          <w:bCs/>
          <w:sz w:val="24"/>
          <w:szCs w:val="24"/>
        </w:rPr>
      </w:pPr>
      <w:r w:rsidRPr="008E6AD4">
        <w:rPr>
          <w:rFonts w:ascii="Times New Roman" w:hAnsi="Times New Roman" w:cs="Times New Roman"/>
          <w:b/>
          <w:bCs/>
          <w:sz w:val="24"/>
          <w:szCs w:val="24"/>
        </w:rPr>
        <w:lastRenderedPageBreak/>
        <w:t>Conclusion</w:t>
      </w:r>
    </w:p>
    <w:p w14:paraId="1F6850DE" w14:textId="541572B4" w:rsidR="008E6AD4" w:rsidRPr="008E6AD4" w:rsidRDefault="004E1632"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This research contributes to the understanding of childbearing, sexual, and early childbearing by applying longitudinal analysis, disaggregating socio-economic status recovery, and a hierarchical model within a single statistical analysis. </w:t>
      </w:r>
      <w:r w:rsidR="008E6AD4" w:rsidRPr="008E6AD4">
        <w:rPr>
          <w:rFonts w:ascii="Times New Roman" w:hAnsi="Times New Roman" w:cs="Times New Roman"/>
          <w:sz w:val="24"/>
          <w:szCs w:val="24"/>
        </w:rPr>
        <w:t xml:space="preserve">The study transcends the boundaries of descriptive and cross-sectional analyses by offering statistically rigorous evidence on the dynamics </w:t>
      </w:r>
      <w:r w:rsidR="005B7097">
        <w:rPr>
          <w:rFonts w:ascii="Times New Roman" w:hAnsi="Times New Roman" w:cs="Times New Roman"/>
          <w:sz w:val="24"/>
          <w:szCs w:val="24"/>
        </w:rPr>
        <w:t>underlying CSEC results across countries using</w:t>
      </w:r>
      <w:r w:rsidR="008E6AD4" w:rsidRPr="008E6AD4">
        <w:rPr>
          <w:rFonts w:ascii="Times New Roman" w:hAnsi="Times New Roman" w:cs="Times New Roman"/>
          <w:sz w:val="24"/>
          <w:szCs w:val="24"/>
        </w:rPr>
        <w:t xml:space="preserve"> the </w:t>
      </w:r>
      <w:r w:rsidR="00FF2561">
        <w:rPr>
          <w:rFonts w:ascii="Times New Roman" w:hAnsi="Times New Roman" w:cs="Times New Roman"/>
          <w:sz w:val="24"/>
          <w:szCs w:val="24"/>
        </w:rPr>
        <w:t>harmonised</w:t>
      </w:r>
      <w:r w:rsidR="008E6AD4" w:rsidRPr="008E6AD4">
        <w:rPr>
          <w:rFonts w:ascii="Times New Roman" w:hAnsi="Times New Roman" w:cs="Times New Roman"/>
          <w:sz w:val="24"/>
          <w:szCs w:val="24"/>
        </w:rPr>
        <w:t xml:space="preserve"> UNICEF dataset. The results indicate that improvements in reducing the risks of early childbearing are disproportionate and relative, and </w:t>
      </w:r>
      <w:r w:rsidR="00FF2561">
        <w:rPr>
          <w:rFonts w:ascii="Times New Roman" w:hAnsi="Times New Roman" w:cs="Times New Roman"/>
          <w:sz w:val="24"/>
          <w:szCs w:val="24"/>
        </w:rPr>
        <w:t>that there is</w:t>
      </w:r>
      <w:r w:rsidR="008E6AD4" w:rsidRPr="008E6AD4">
        <w:rPr>
          <w:rFonts w:ascii="Times New Roman" w:hAnsi="Times New Roman" w:cs="Times New Roman"/>
          <w:sz w:val="24"/>
          <w:szCs w:val="24"/>
        </w:rPr>
        <w:t xml:space="preserve"> no uniform decline </w:t>
      </w:r>
      <w:r w:rsidR="005B7097">
        <w:rPr>
          <w:rFonts w:ascii="Times New Roman" w:hAnsi="Times New Roman" w:cs="Times New Roman"/>
          <w:sz w:val="24"/>
          <w:szCs w:val="24"/>
        </w:rPr>
        <w:t>worldwide</w:t>
      </w:r>
      <w:r w:rsidR="008E6AD4" w:rsidRPr="008E6AD4">
        <w:rPr>
          <w:rFonts w:ascii="Times New Roman" w:hAnsi="Times New Roman" w:cs="Times New Roman"/>
          <w:sz w:val="24"/>
          <w:szCs w:val="24"/>
        </w:rPr>
        <w:t xml:space="preserve"> when structural disparities are taken into account. There are strong independent effects of spatial and socio-economic variables, especially the rural-urban setting and wealth inequality, on national CSEC proportions. The discovery of increased risks among middle and transitional-wealth groups disrupts existing beliefs and highlights the ignored groups in policy debates.</w:t>
      </w:r>
    </w:p>
    <w:p w14:paraId="7FF31874" w14:textId="77ADB9B5" w:rsidR="008E6AD4" w:rsidRPr="008E6AD4" w:rsidRDefault="008E6AD4"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Policymaking-wise, the findings highlight the importance of equity-oriented interventions in line with SDG 3, SDG 5, and SDG 10. Interventions that only target the poorest or rural population would not lead to long-term low-risk of early childbearing unless similar concerns are considered to target urban populations and socio-economically transitional populations. Enhancing reproductive health services for adolescents, ensuring </w:t>
      </w:r>
      <w:r w:rsidR="00FF2561">
        <w:rPr>
          <w:rFonts w:ascii="Times New Roman" w:hAnsi="Times New Roman" w:cs="Times New Roman"/>
          <w:sz w:val="24"/>
          <w:szCs w:val="24"/>
        </w:rPr>
        <w:t>the continuity of education, and addressing structural determinants of inequality are significant elements of an effective response</w:t>
      </w:r>
      <w:r w:rsidRPr="008E6AD4">
        <w:rPr>
          <w:rFonts w:ascii="Times New Roman" w:hAnsi="Times New Roman" w:cs="Times New Roman"/>
          <w:sz w:val="24"/>
          <w:szCs w:val="24"/>
        </w:rPr>
        <w:t>.</w:t>
      </w:r>
    </w:p>
    <w:p w14:paraId="4AFD39AE" w14:textId="7EA87001" w:rsidR="008E6AD4" w:rsidRPr="008E6AD4" w:rsidRDefault="008E6AD4"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In </w:t>
      </w:r>
      <w:r w:rsidR="00FF2561">
        <w:rPr>
          <w:rFonts w:ascii="Times New Roman" w:hAnsi="Times New Roman" w:cs="Times New Roman"/>
          <w:sz w:val="24"/>
          <w:szCs w:val="24"/>
        </w:rPr>
        <w:t>this study, the significance of linear mixed-effects models for global health surveillance and evaluation cannot be overestimated</w:t>
      </w:r>
      <w:r w:rsidRPr="008E6AD4">
        <w:rPr>
          <w:rFonts w:ascii="Times New Roman" w:hAnsi="Times New Roman" w:cs="Times New Roman"/>
          <w:sz w:val="24"/>
          <w:szCs w:val="24"/>
        </w:rPr>
        <w:t>. The explicit within-country change and across-country heterogeneity modelling approach offers a strong alternative to traditional pooled studies and provides a base for further research using Bayesian extensions, spatial correlation, or policy intervention effects.</w:t>
      </w:r>
    </w:p>
    <w:p w14:paraId="6F9AA2A6" w14:textId="5E883D51" w:rsidR="008E6AD4" w:rsidRPr="008E6AD4" w:rsidRDefault="008E6AD4" w:rsidP="00017C7F">
      <w:pPr>
        <w:jc w:val="both"/>
        <w:rPr>
          <w:rFonts w:ascii="Times New Roman" w:hAnsi="Times New Roman" w:cs="Times New Roman"/>
          <w:sz w:val="24"/>
          <w:szCs w:val="24"/>
        </w:rPr>
      </w:pPr>
      <w:r w:rsidRPr="008E6AD4">
        <w:rPr>
          <w:rFonts w:ascii="Times New Roman" w:hAnsi="Times New Roman" w:cs="Times New Roman"/>
          <w:sz w:val="24"/>
          <w:szCs w:val="24"/>
        </w:rPr>
        <w:t xml:space="preserve">To sum up, this study enhances the literature of maternal and adolescent health both substantively and methodologically. It </w:t>
      </w:r>
      <w:r w:rsidR="00FF2561">
        <w:rPr>
          <w:rFonts w:ascii="Times New Roman" w:hAnsi="Times New Roman" w:cs="Times New Roman"/>
          <w:sz w:val="24"/>
          <w:szCs w:val="24"/>
        </w:rPr>
        <w:t>provides policymakers with practical evidence and demonstrates that sophisticated statistical models are essential to achieving</w:t>
      </w:r>
      <w:r w:rsidRPr="008E6AD4">
        <w:rPr>
          <w:rFonts w:ascii="Times New Roman" w:hAnsi="Times New Roman" w:cs="Times New Roman"/>
          <w:sz w:val="24"/>
          <w:szCs w:val="24"/>
        </w:rPr>
        <w:t xml:space="preserve"> fair and sustainable development towards international health targets.</w:t>
      </w:r>
    </w:p>
    <w:p w14:paraId="3AC7B15B" w14:textId="77777777" w:rsidR="008E6AD4" w:rsidRPr="008E6AD4" w:rsidRDefault="008E6AD4" w:rsidP="00017C7F">
      <w:pPr>
        <w:jc w:val="both"/>
        <w:rPr>
          <w:rFonts w:ascii="Times New Roman" w:hAnsi="Times New Roman" w:cs="Times New Roman"/>
          <w:b/>
          <w:bCs/>
          <w:sz w:val="24"/>
          <w:szCs w:val="24"/>
        </w:rPr>
      </w:pPr>
      <w:r w:rsidRPr="008E6AD4">
        <w:rPr>
          <w:rFonts w:ascii="Times New Roman" w:hAnsi="Times New Roman" w:cs="Times New Roman"/>
          <w:b/>
          <w:bCs/>
          <w:sz w:val="24"/>
          <w:szCs w:val="24"/>
        </w:rPr>
        <w:t>Data availability</w:t>
      </w:r>
    </w:p>
    <w:p w14:paraId="1B4968C7" w14:textId="74EB6AA2" w:rsidR="00D502C2" w:rsidRPr="008E6AD4" w:rsidRDefault="00D502C2" w:rsidP="00D502C2">
      <w:pPr>
        <w:jc w:val="both"/>
        <w:rPr>
          <w:rFonts w:ascii="Times New Roman" w:hAnsi="Times New Roman" w:cs="Times New Roman"/>
          <w:sz w:val="24"/>
          <w:szCs w:val="24"/>
        </w:rPr>
      </w:pPr>
      <w:r w:rsidRPr="008E6AD4">
        <w:rPr>
          <w:rFonts w:ascii="Times New Roman" w:hAnsi="Times New Roman" w:cs="Times New Roman"/>
          <w:sz w:val="24"/>
          <w:szCs w:val="24"/>
        </w:rPr>
        <w:t xml:space="preserve">The information can be accessed publicly using the SDMX API and </w:t>
      </w:r>
      <w:r>
        <w:rPr>
          <w:rFonts w:ascii="Times New Roman" w:hAnsi="Times New Roman" w:cs="Times New Roman"/>
          <w:sz w:val="24"/>
          <w:szCs w:val="24"/>
        </w:rPr>
        <w:t xml:space="preserve">the </w:t>
      </w:r>
      <w:r w:rsidRPr="008E6AD4">
        <w:rPr>
          <w:rFonts w:ascii="Times New Roman" w:hAnsi="Times New Roman" w:cs="Times New Roman"/>
          <w:sz w:val="24"/>
          <w:szCs w:val="24"/>
        </w:rPr>
        <w:t xml:space="preserve">UNICEF data warehouse. This repository is available </w:t>
      </w:r>
      <w:proofErr w:type="spellStart"/>
      <w:r w:rsidRPr="008E6AD4">
        <w:rPr>
          <w:rFonts w:ascii="Times New Roman" w:hAnsi="Times New Roman" w:cs="Times New Roman"/>
          <w:sz w:val="24"/>
          <w:szCs w:val="24"/>
        </w:rPr>
        <w:t>at:</w:t>
      </w:r>
      <w:hyperlink r:id="rId13" w:history="1">
        <w:r w:rsidRPr="00BB6E75">
          <w:rPr>
            <w:rStyle w:val="Hyperlink"/>
            <w:rFonts w:ascii="Times New Roman" w:hAnsi="Times New Roman" w:cs="Times New Roman"/>
            <w:sz w:val="24"/>
            <w:szCs w:val="24"/>
          </w:rPr>
          <w:t>https</w:t>
        </w:r>
        <w:proofErr w:type="spellEnd"/>
        <w:r w:rsidRPr="00BB6E75">
          <w:rPr>
            <w:rStyle w:val="Hyperlink"/>
            <w:rFonts w:ascii="Times New Roman" w:hAnsi="Times New Roman" w:cs="Times New Roman"/>
            <w:sz w:val="24"/>
            <w:szCs w:val="24"/>
          </w:rPr>
          <w:t>://sdmx.data.unicef.org</w:t>
        </w:r>
      </w:hyperlink>
    </w:p>
    <w:p w14:paraId="0679650C" w14:textId="77777777" w:rsidR="008E6AD4" w:rsidRPr="008E6AD4" w:rsidRDefault="008E6AD4" w:rsidP="00017C7F">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8E6AD4">
        <w:rPr>
          <w:rFonts w:ascii="Times New Roman" w:eastAsia="Times New Roman" w:hAnsi="Times New Roman" w:cs="Times New Roman"/>
          <w:b/>
          <w:bCs/>
          <w:sz w:val="24"/>
          <w:szCs w:val="24"/>
          <w:lang w:eastAsia="en-GB"/>
        </w:rPr>
        <w:t>Ethical Considerations</w:t>
      </w:r>
    </w:p>
    <w:p w14:paraId="7A263EB2" w14:textId="77777777" w:rsidR="008E6AD4" w:rsidRPr="008E6AD4" w:rsidRDefault="008E6AD4" w:rsidP="00017C7F">
      <w:p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The research was based solely on publicly available, anonymised data, which did not require ethical consent.</w:t>
      </w:r>
    </w:p>
    <w:p w14:paraId="28401B7E" w14:textId="77777777" w:rsidR="008E6AD4" w:rsidRPr="008E6AD4" w:rsidRDefault="008E6AD4" w:rsidP="00017C7F">
      <w:pPr>
        <w:spacing w:before="100" w:beforeAutospacing="1" w:after="100" w:afterAutospacing="1" w:line="240" w:lineRule="auto"/>
        <w:jc w:val="both"/>
        <w:rPr>
          <w:rFonts w:ascii="Times New Roman" w:hAnsi="Times New Roman" w:cs="Times New Roman"/>
          <w:b/>
          <w:bCs/>
          <w:sz w:val="24"/>
          <w:szCs w:val="24"/>
        </w:rPr>
      </w:pPr>
      <w:r w:rsidRPr="008E6AD4">
        <w:rPr>
          <w:rFonts w:ascii="Times New Roman" w:hAnsi="Times New Roman" w:cs="Times New Roman"/>
          <w:b/>
          <w:bCs/>
          <w:sz w:val="24"/>
          <w:szCs w:val="24"/>
        </w:rPr>
        <w:t>Declaration of competing interest</w:t>
      </w:r>
    </w:p>
    <w:p w14:paraId="3E6B68BF" w14:textId="77777777" w:rsidR="008E6AD4" w:rsidRPr="008E6AD4" w:rsidRDefault="008E6AD4" w:rsidP="00017C7F">
      <w:pPr>
        <w:jc w:val="both"/>
        <w:rPr>
          <w:rFonts w:ascii="Times New Roman" w:hAnsi="Times New Roman" w:cs="Times New Roman"/>
          <w:sz w:val="24"/>
          <w:szCs w:val="24"/>
        </w:rPr>
      </w:pPr>
      <w:r w:rsidRPr="008E6AD4">
        <w:rPr>
          <w:rFonts w:ascii="Times New Roman" w:hAnsi="Times New Roman" w:cs="Times New Roman"/>
          <w:sz w:val="24"/>
          <w:szCs w:val="24"/>
        </w:rPr>
        <w:t>The authors declare that they have no known competing financial interests or personal relationships that could have influenced the work reported in this paper.</w:t>
      </w:r>
    </w:p>
    <w:p w14:paraId="667A5550" w14:textId="77777777" w:rsidR="00D502C2" w:rsidRDefault="00D502C2" w:rsidP="00017C7F">
      <w:pPr>
        <w:jc w:val="both"/>
        <w:rPr>
          <w:rFonts w:ascii="Times New Roman" w:hAnsi="Times New Roman" w:cs="Times New Roman"/>
          <w:b/>
          <w:bCs/>
          <w:sz w:val="24"/>
          <w:szCs w:val="24"/>
        </w:rPr>
      </w:pPr>
    </w:p>
    <w:p w14:paraId="4CDFCA06" w14:textId="77777777" w:rsidR="00D13FE9" w:rsidRPr="00740879" w:rsidRDefault="00D13FE9" w:rsidP="00D13FE9">
      <w:pPr>
        <w:rPr>
          <w:highlight w:val="yellow"/>
        </w:rPr>
      </w:pPr>
      <w:r w:rsidRPr="00740879">
        <w:rPr>
          <w:highlight w:val="yellow"/>
        </w:rPr>
        <w:t>Disclaimer (Artificial intelligence)</w:t>
      </w:r>
    </w:p>
    <w:p w14:paraId="405617FB" w14:textId="77777777" w:rsidR="00D13FE9" w:rsidRPr="00740879" w:rsidRDefault="00D13FE9" w:rsidP="00D13FE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DE878D6" w14:textId="77777777" w:rsidR="008E6AD4" w:rsidRPr="008E6AD4" w:rsidRDefault="008E6AD4" w:rsidP="00017C7F">
      <w:pPr>
        <w:jc w:val="both"/>
        <w:rPr>
          <w:rFonts w:ascii="Times New Roman" w:hAnsi="Times New Roman" w:cs="Times New Roman"/>
          <w:sz w:val="24"/>
          <w:szCs w:val="24"/>
        </w:rPr>
      </w:pPr>
    </w:p>
    <w:p w14:paraId="7A705D97" w14:textId="77777777" w:rsidR="008E6AD4" w:rsidRPr="008E6AD4" w:rsidRDefault="008E6AD4" w:rsidP="00017C7F">
      <w:pPr>
        <w:jc w:val="both"/>
        <w:rPr>
          <w:rFonts w:ascii="Times New Roman" w:hAnsi="Times New Roman" w:cs="Times New Roman"/>
          <w:b/>
          <w:bCs/>
          <w:sz w:val="24"/>
          <w:szCs w:val="24"/>
        </w:rPr>
      </w:pPr>
      <w:r w:rsidRPr="008E6AD4">
        <w:rPr>
          <w:rFonts w:ascii="Times New Roman" w:hAnsi="Times New Roman" w:cs="Times New Roman"/>
          <w:b/>
          <w:bCs/>
          <w:sz w:val="24"/>
          <w:szCs w:val="24"/>
        </w:rPr>
        <w:t>References</w:t>
      </w:r>
    </w:p>
    <w:p w14:paraId="43C35E5E" w14:textId="1152456C"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Adewuyi</w:t>
      </w:r>
      <w:proofErr w:type="spellEnd"/>
      <w:r w:rsidRPr="008E6AD4">
        <w:rPr>
          <w:rFonts w:ascii="Times New Roman" w:hAnsi="Times New Roman" w:cs="Times New Roman"/>
          <w:color w:val="222222"/>
          <w:sz w:val="24"/>
          <w:szCs w:val="24"/>
          <w:shd w:val="clear" w:color="auto" w:fill="FFFFFF"/>
        </w:rPr>
        <w:t xml:space="preserve">, E. O., </w:t>
      </w:r>
      <w:proofErr w:type="spellStart"/>
      <w:r w:rsidRPr="008E6AD4">
        <w:rPr>
          <w:rFonts w:ascii="Times New Roman" w:hAnsi="Times New Roman" w:cs="Times New Roman"/>
          <w:color w:val="222222"/>
          <w:sz w:val="24"/>
          <w:szCs w:val="24"/>
          <w:shd w:val="clear" w:color="auto" w:fill="FFFFFF"/>
        </w:rPr>
        <w:t>Akosile</w:t>
      </w:r>
      <w:proofErr w:type="spellEnd"/>
      <w:r w:rsidRPr="008E6AD4">
        <w:rPr>
          <w:rFonts w:ascii="Times New Roman" w:hAnsi="Times New Roman" w:cs="Times New Roman"/>
          <w:color w:val="222222"/>
          <w:sz w:val="24"/>
          <w:szCs w:val="24"/>
          <w:shd w:val="clear" w:color="auto" w:fill="FFFFFF"/>
        </w:rPr>
        <w:t xml:space="preserve">, W., </w:t>
      </w:r>
      <w:proofErr w:type="spellStart"/>
      <w:r w:rsidRPr="008E6AD4">
        <w:rPr>
          <w:rFonts w:ascii="Times New Roman" w:hAnsi="Times New Roman" w:cs="Times New Roman"/>
          <w:color w:val="222222"/>
          <w:sz w:val="24"/>
          <w:szCs w:val="24"/>
          <w:shd w:val="clear" w:color="auto" w:fill="FFFFFF"/>
        </w:rPr>
        <w:t>Olutuase</w:t>
      </w:r>
      <w:proofErr w:type="spellEnd"/>
      <w:r w:rsidRPr="008E6AD4">
        <w:rPr>
          <w:rFonts w:ascii="Times New Roman" w:hAnsi="Times New Roman" w:cs="Times New Roman"/>
          <w:color w:val="222222"/>
          <w:sz w:val="24"/>
          <w:szCs w:val="24"/>
          <w:shd w:val="clear" w:color="auto" w:fill="FFFFFF"/>
        </w:rPr>
        <w:t xml:space="preserve">, V., Philip, A. A., </w:t>
      </w:r>
      <w:proofErr w:type="spellStart"/>
      <w:r w:rsidRPr="008E6AD4">
        <w:rPr>
          <w:rFonts w:ascii="Times New Roman" w:hAnsi="Times New Roman" w:cs="Times New Roman"/>
          <w:color w:val="222222"/>
          <w:sz w:val="24"/>
          <w:szCs w:val="24"/>
          <w:shd w:val="clear" w:color="auto" w:fill="FFFFFF"/>
        </w:rPr>
        <w:t>Olaleru</w:t>
      </w:r>
      <w:proofErr w:type="spellEnd"/>
      <w:r w:rsidRPr="008E6AD4">
        <w:rPr>
          <w:rFonts w:ascii="Times New Roman" w:hAnsi="Times New Roman" w:cs="Times New Roman"/>
          <w:color w:val="222222"/>
          <w:sz w:val="24"/>
          <w:szCs w:val="24"/>
          <w:shd w:val="clear" w:color="auto" w:fill="FFFFFF"/>
        </w:rPr>
        <w:t xml:space="preserve">, R., </w:t>
      </w:r>
      <w:proofErr w:type="spellStart"/>
      <w:r w:rsidRPr="008E6AD4">
        <w:rPr>
          <w:rFonts w:ascii="Times New Roman" w:hAnsi="Times New Roman" w:cs="Times New Roman"/>
          <w:color w:val="222222"/>
          <w:sz w:val="24"/>
          <w:szCs w:val="24"/>
          <w:shd w:val="clear" w:color="auto" w:fill="FFFFFF"/>
        </w:rPr>
        <w:t>Adewuyi</w:t>
      </w:r>
      <w:proofErr w:type="spellEnd"/>
      <w:r w:rsidRPr="008E6AD4">
        <w:rPr>
          <w:rFonts w:ascii="Times New Roman" w:hAnsi="Times New Roman" w:cs="Times New Roman"/>
          <w:color w:val="222222"/>
          <w:sz w:val="24"/>
          <w:szCs w:val="24"/>
          <w:shd w:val="clear" w:color="auto" w:fill="FFFFFF"/>
        </w:rPr>
        <w:t xml:space="preserve">, M. I., ... &amp; </w:t>
      </w:r>
      <w:proofErr w:type="spellStart"/>
      <w:r w:rsidRPr="008E6AD4">
        <w:rPr>
          <w:rFonts w:ascii="Times New Roman" w:hAnsi="Times New Roman" w:cs="Times New Roman"/>
          <w:color w:val="222222"/>
          <w:sz w:val="24"/>
          <w:szCs w:val="24"/>
          <w:shd w:val="clear" w:color="auto" w:fill="FFFFFF"/>
        </w:rPr>
        <w:t>Khanal</w:t>
      </w:r>
      <w:proofErr w:type="spellEnd"/>
      <w:r w:rsidRPr="008E6AD4">
        <w:rPr>
          <w:rFonts w:ascii="Times New Roman" w:hAnsi="Times New Roman" w:cs="Times New Roman"/>
          <w:color w:val="222222"/>
          <w:sz w:val="24"/>
          <w:szCs w:val="24"/>
          <w:shd w:val="clear" w:color="auto" w:fill="FFFFFF"/>
        </w:rPr>
        <w:t>, V. (2024). Caesarean section and associated factors in Nigeria: assessing inequalities between rural and urban areas</w:t>
      </w:r>
      <w:r w:rsidR="006D58E1">
        <w:rPr>
          <w:rFonts w:ascii="Times New Roman" w:hAnsi="Times New Roman" w:cs="Times New Roman"/>
          <w:color w:val="222222"/>
          <w:sz w:val="24"/>
          <w:szCs w:val="24"/>
          <w:shd w:val="clear" w:color="auto" w:fill="FFFFFF"/>
        </w:rPr>
        <w:t xml:space="preserve"> </w:t>
      </w:r>
      <w:r w:rsidRPr="008E6AD4">
        <w:rPr>
          <w:rFonts w:ascii="Times New Roman" w:hAnsi="Times New Roman" w:cs="Times New Roman"/>
          <w:color w:val="222222"/>
          <w:sz w:val="24"/>
          <w:szCs w:val="24"/>
          <w:shd w:val="clear" w:color="auto" w:fill="FFFFFF"/>
        </w:rPr>
        <w:t>insights from the Nigeria Demographic and Health Survey 2018. </w:t>
      </w:r>
      <w:r w:rsidRPr="008E6AD4">
        <w:rPr>
          <w:rFonts w:ascii="Times New Roman" w:hAnsi="Times New Roman" w:cs="Times New Roman"/>
          <w:i/>
          <w:iCs/>
          <w:color w:val="222222"/>
          <w:sz w:val="24"/>
          <w:szCs w:val="24"/>
          <w:shd w:val="clear" w:color="auto" w:fill="FFFFFF"/>
        </w:rPr>
        <w:t>BMC Pregnancy and Childbirth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24</w:t>
      </w:r>
      <w:r w:rsidRPr="008E6AD4">
        <w:rPr>
          <w:rFonts w:ascii="Times New Roman" w:hAnsi="Times New Roman" w:cs="Times New Roman"/>
          <w:color w:val="222222"/>
          <w:sz w:val="24"/>
          <w:szCs w:val="24"/>
          <w:shd w:val="clear" w:color="auto" w:fill="FFFFFF"/>
        </w:rPr>
        <w:t>(1), 538.</w:t>
      </w:r>
    </w:p>
    <w:p w14:paraId="3908275F" w14:textId="56C507E4" w:rsidR="008E6AD4" w:rsidRPr="008E6AD4" w:rsidRDefault="008E6AD4" w:rsidP="00017C7F">
      <w:pPr>
        <w:jc w:val="both"/>
        <w:rPr>
          <w:rFonts w:ascii="Times New Roman" w:hAnsi="Times New Roman" w:cs="Times New Roman"/>
          <w:color w:val="222222"/>
          <w:sz w:val="24"/>
          <w:szCs w:val="24"/>
          <w:shd w:val="clear" w:color="auto" w:fill="FFFFFF"/>
        </w:rPr>
      </w:pPr>
      <w:bookmarkStart w:id="1" w:name="_Hlk217089527"/>
      <w:proofErr w:type="spellStart"/>
      <w:r w:rsidRPr="008E6AD4">
        <w:rPr>
          <w:rFonts w:ascii="Times New Roman" w:hAnsi="Times New Roman" w:cs="Times New Roman"/>
          <w:color w:val="222222"/>
          <w:sz w:val="24"/>
          <w:szCs w:val="24"/>
          <w:shd w:val="clear" w:color="auto" w:fill="FFFFFF"/>
        </w:rPr>
        <w:t>Amponsah</w:t>
      </w:r>
      <w:bookmarkEnd w:id="1"/>
      <w:proofErr w:type="spellEnd"/>
      <w:r w:rsidRPr="008E6AD4">
        <w:rPr>
          <w:rFonts w:ascii="Times New Roman" w:hAnsi="Times New Roman" w:cs="Times New Roman"/>
          <w:color w:val="222222"/>
          <w:sz w:val="24"/>
          <w:szCs w:val="24"/>
          <w:shd w:val="clear" w:color="auto" w:fill="FFFFFF"/>
        </w:rPr>
        <w:t xml:space="preserve">, E. B., Abdullah, A., </w:t>
      </w:r>
      <w:proofErr w:type="spellStart"/>
      <w:r w:rsidRPr="008E6AD4">
        <w:rPr>
          <w:rFonts w:ascii="Times New Roman" w:hAnsi="Times New Roman" w:cs="Times New Roman"/>
          <w:color w:val="222222"/>
          <w:sz w:val="24"/>
          <w:szCs w:val="24"/>
          <w:shd w:val="clear" w:color="auto" w:fill="FFFFFF"/>
        </w:rPr>
        <w:t>Eltigani</w:t>
      </w:r>
      <w:proofErr w:type="spellEnd"/>
      <w:r w:rsidRPr="008E6AD4">
        <w:rPr>
          <w:rFonts w:ascii="Times New Roman" w:hAnsi="Times New Roman" w:cs="Times New Roman"/>
          <w:color w:val="222222"/>
          <w:sz w:val="24"/>
          <w:szCs w:val="24"/>
          <w:shd w:val="clear" w:color="auto" w:fill="FFFFFF"/>
        </w:rPr>
        <w:t xml:space="preserve">, B., &amp; </w:t>
      </w:r>
      <w:proofErr w:type="spellStart"/>
      <w:r w:rsidRPr="008E6AD4">
        <w:rPr>
          <w:rFonts w:ascii="Times New Roman" w:hAnsi="Times New Roman" w:cs="Times New Roman"/>
          <w:color w:val="222222"/>
          <w:sz w:val="24"/>
          <w:szCs w:val="24"/>
          <w:shd w:val="clear" w:color="auto" w:fill="FFFFFF"/>
        </w:rPr>
        <w:t>Cluver</w:t>
      </w:r>
      <w:proofErr w:type="spellEnd"/>
      <w:r w:rsidRPr="008E6AD4">
        <w:rPr>
          <w:rFonts w:ascii="Times New Roman" w:hAnsi="Times New Roman" w:cs="Times New Roman"/>
          <w:color w:val="222222"/>
          <w:sz w:val="24"/>
          <w:szCs w:val="24"/>
          <w:shd w:val="clear" w:color="auto" w:fill="FFFFFF"/>
        </w:rPr>
        <w:t>, L. D. (2024). Risk and protective factors of commercial sexual exploitation of children and adolescents in sub-Saharan Africa: A systematic review. </w:t>
      </w:r>
      <w:r w:rsidRPr="008E6AD4">
        <w:rPr>
          <w:rFonts w:ascii="Times New Roman" w:hAnsi="Times New Roman" w:cs="Times New Roman"/>
          <w:i/>
          <w:iCs/>
          <w:color w:val="222222"/>
          <w:sz w:val="24"/>
          <w:szCs w:val="24"/>
          <w:shd w:val="clear" w:color="auto" w:fill="FFFFFF"/>
        </w:rPr>
        <w:t>Trauma, Violence, &amp; Abuse</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25</w:t>
      </w:r>
      <w:r w:rsidRPr="008E6AD4">
        <w:rPr>
          <w:rFonts w:ascii="Times New Roman" w:hAnsi="Times New Roman" w:cs="Times New Roman"/>
          <w:color w:val="222222"/>
          <w:sz w:val="24"/>
          <w:szCs w:val="24"/>
          <w:shd w:val="clear" w:color="auto" w:fill="FFFFFF"/>
        </w:rPr>
        <w:t>(4), 3177</w:t>
      </w:r>
      <w:r w:rsidR="006D58E1">
        <w:rPr>
          <w:rFonts w:ascii="Times New Roman" w:hAnsi="Times New Roman" w:cs="Times New Roman"/>
          <w:color w:val="222222"/>
          <w:sz w:val="24"/>
          <w:szCs w:val="24"/>
          <w:shd w:val="clear" w:color="auto" w:fill="FFFFFF"/>
        </w:rPr>
        <w:t>-</w:t>
      </w:r>
      <w:r w:rsidRPr="008E6AD4">
        <w:rPr>
          <w:rFonts w:ascii="Times New Roman" w:hAnsi="Times New Roman" w:cs="Times New Roman"/>
          <w:color w:val="222222"/>
          <w:sz w:val="24"/>
          <w:szCs w:val="24"/>
          <w:shd w:val="clear" w:color="auto" w:fill="FFFFFF"/>
        </w:rPr>
        <w:t>3190.</w:t>
      </w:r>
    </w:p>
    <w:p w14:paraId="4A01F8EC" w14:textId="77777777" w:rsidR="00BE7D67" w:rsidRPr="009515D7" w:rsidRDefault="00BE7D67" w:rsidP="00BE7D67">
      <w:pPr>
        <w:rPr>
          <w:rFonts w:ascii="Times New Roman" w:hAnsi="Times New Roman" w:cs="Times New Roman"/>
          <w:color w:val="222222"/>
          <w:sz w:val="24"/>
          <w:szCs w:val="24"/>
          <w:shd w:val="clear" w:color="auto" w:fill="FFFFFF"/>
        </w:rPr>
      </w:pPr>
      <w:bookmarkStart w:id="2" w:name="_Hlk217757681"/>
      <w:bookmarkStart w:id="3" w:name="_Hlk217093725"/>
      <w:r w:rsidRPr="009515D7">
        <w:rPr>
          <w:rFonts w:ascii="Times New Roman" w:hAnsi="Times New Roman" w:cs="Times New Roman"/>
          <w:color w:val="222222"/>
          <w:sz w:val="24"/>
          <w:szCs w:val="24"/>
          <w:shd w:val="clear" w:color="auto" w:fill="FFFFFF"/>
        </w:rPr>
        <w:t>Ayiah-Mensah</w:t>
      </w:r>
      <w:bookmarkEnd w:id="2"/>
      <w:r w:rsidRPr="009515D7">
        <w:rPr>
          <w:rFonts w:ascii="Times New Roman" w:hAnsi="Times New Roman" w:cs="Times New Roman"/>
          <w:color w:val="222222"/>
          <w:sz w:val="24"/>
          <w:szCs w:val="24"/>
          <w:shd w:val="clear" w:color="auto" w:fill="FFFFFF"/>
        </w:rPr>
        <w:t xml:space="preserve">, F., </w:t>
      </w:r>
      <w:proofErr w:type="spellStart"/>
      <w:r w:rsidRPr="009515D7">
        <w:rPr>
          <w:rFonts w:ascii="Times New Roman" w:hAnsi="Times New Roman" w:cs="Times New Roman"/>
          <w:color w:val="222222"/>
          <w:sz w:val="24"/>
          <w:szCs w:val="24"/>
          <w:shd w:val="clear" w:color="auto" w:fill="FFFFFF"/>
        </w:rPr>
        <w:t>Bosson-Amedenu</w:t>
      </w:r>
      <w:proofErr w:type="spellEnd"/>
      <w:r w:rsidRPr="009515D7">
        <w:rPr>
          <w:rFonts w:ascii="Times New Roman" w:hAnsi="Times New Roman" w:cs="Times New Roman"/>
          <w:color w:val="222222"/>
          <w:sz w:val="24"/>
          <w:szCs w:val="24"/>
          <w:shd w:val="clear" w:color="auto" w:fill="FFFFFF"/>
        </w:rPr>
        <w:t xml:space="preserve">, S., Anderson, F. N., &amp; </w:t>
      </w:r>
      <w:proofErr w:type="spellStart"/>
      <w:r w:rsidRPr="009515D7">
        <w:rPr>
          <w:rFonts w:ascii="Times New Roman" w:hAnsi="Times New Roman" w:cs="Times New Roman"/>
          <w:color w:val="222222"/>
          <w:sz w:val="24"/>
          <w:szCs w:val="24"/>
          <w:shd w:val="clear" w:color="auto" w:fill="FFFFFF"/>
        </w:rPr>
        <w:t>Kokuro</w:t>
      </w:r>
      <w:proofErr w:type="spellEnd"/>
      <w:r w:rsidRPr="009515D7">
        <w:rPr>
          <w:rFonts w:ascii="Times New Roman" w:hAnsi="Times New Roman" w:cs="Times New Roman"/>
          <w:color w:val="222222"/>
          <w:sz w:val="24"/>
          <w:szCs w:val="24"/>
          <w:shd w:val="clear" w:color="auto" w:fill="FFFFFF"/>
        </w:rPr>
        <w:t xml:space="preserve">, A. (2025). Nonlinear Cox Survival </w:t>
      </w:r>
      <w:proofErr w:type="spellStart"/>
      <w:r w:rsidRPr="009515D7">
        <w:rPr>
          <w:rFonts w:ascii="Times New Roman" w:hAnsi="Times New Roman" w:cs="Times New Roman"/>
          <w:color w:val="222222"/>
          <w:sz w:val="24"/>
          <w:szCs w:val="24"/>
          <w:shd w:val="clear" w:color="auto" w:fill="FFFFFF"/>
        </w:rPr>
        <w:t>Modeling</w:t>
      </w:r>
      <w:proofErr w:type="spellEnd"/>
      <w:r w:rsidRPr="009515D7">
        <w:rPr>
          <w:rFonts w:ascii="Times New Roman" w:hAnsi="Times New Roman" w:cs="Times New Roman"/>
          <w:color w:val="222222"/>
          <w:sz w:val="24"/>
          <w:szCs w:val="24"/>
          <w:shd w:val="clear" w:color="auto" w:fill="FFFFFF"/>
        </w:rPr>
        <w:t xml:space="preserve"> of Prostate Cancer with SHAP-Based </w:t>
      </w:r>
      <w:proofErr w:type="spellStart"/>
      <w:r w:rsidRPr="009515D7">
        <w:rPr>
          <w:rFonts w:ascii="Times New Roman" w:hAnsi="Times New Roman" w:cs="Times New Roman"/>
          <w:color w:val="222222"/>
          <w:sz w:val="24"/>
          <w:szCs w:val="24"/>
          <w:shd w:val="clear" w:color="auto" w:fill="FFFFFF"/>
        </w:rPr>
        <w:t>Explainability</w:t>
      </w:r>
      <w:proofErr w:type="spellEnd"/>
      <w:r w:rsidRPr="009515D7">
        <w:rPr>
          <w:rFonts w:ascii="Times New Roman" w:hAnsi="Times New Roman" w:cs="Times New Roman"/>
          <w:color w:val="222222"/>
          <w:sz w:val="24"/>
          <w:szCs w:val="24"/>
          <w:shd w:val="clear" w:color="auto" w:fill="FFFFFF"/>
        </w:rPr>
        <w:t>. </w:t>
      </w:r>
      <w:r w:rsidRPr="009515D7">
        <w:rPr>
          <w:rFonts w:ascii="Times New Roman" w:hAnsi="Times New Roman" w:cs="Times New Roman"/>
          <w:i/>
          <w:iCs/>
          <w:color w:val="222222"/>
          <w:sz w:val="24"/>
          <w:szCs w:val="24"/>
          <w:shd w:val="clear" w:color="auto" w:fill="FFFFFF"/>
        </w:rPr>
        <w:t>Journal of Advances in Mathematics and Computer Science</w:t>
      </w:r>
      <w:r w:rsidRPr="009515D7">
        <w:rPr>
          <w:rFonts w:ascii="Times New Roman" w:hAnsi="Times New Roman" w:cs="Times New Roman"/>
          <w:color w:val="222222"/>
          <w:sz w:val="24"/>
          <w:szCs w:val="24"/>
          <w:shd w:val="clear" w:color="auto" w:fill="FFFFFF"/>
        </w:rPr>
        <w:t>, </w:t>
      </w:r>
      <w:r w:rsidRPr="009515D7">
        <w:rPr>
          <w:rFonts w:ascii="Times New Roman" w:hAnsi="Times New Roman" w:cs="Times New Roman"/>
          <w:i/>
          <w:iCs/>
          <w:color w:val="222222"/>
          <w:sz w:val="24"/>
          <w:szCs w:val="24"/>
          <w:shd w:val="clear" w:color="auto" w:fill="FFFFFF"/>
        </w:rPr>
        <w:t>40</w:t>
      </w:r>
      <w:r w:rsidRPr="009515D7">
        <w:rPr>
          <w:rFonts w:ascii="Times New Roman" w:hAnsi="Times New Roman" w:cs="Times New Roman"/>
          <w:color w:val="222222"/>
          <w:sz w:val="24"/>
          <w:szCs w:val="24"/>
          <w:shd w:val="clear" w:color="auto" w:fill="FFFFFF"/>
        </w:rPr>
        <w:t>(12), 28-47.</w:t>
      </w:r>
    </w:p>
    <w:p w14:paraId="6BA6D39E" w14:textId="77777777" w:rsidR="00BB3CB1" w:rsidRPr="00C05FEA" w:rsidRDefault="00BB3CB1" w:rsidP="00BB3CB1">
      <w:pPr>
        <w:rPr>
          <w:rFonts w:ascii="Times New Roman" w:hAnsi="Times New Roman" w:cs="Times New Roman"/>
          <w:color w:val="222222"/>
          <w:sz w:val="24"/>
          <w:szCs w:val="24"/>
          <w:shd w:val="clear" w:color="auto" w:fill="FFFFFF"/>
        </w:rPr>
      </w:pPr>
      <w:r w:rsidRPr="00C05FEA">
        <w:rPr>
          <w:rFonts w:ascii="Times New Roman" w:hAnsi="Times New Roman" w:cs="Times New Roman"/>
          <w:color w:val="222222"/>
          <w:sz w:val="24"/>
          <w:szCs w:val="24"/>
          <w:shd w:val="clear" w:color="auto" w:fill="FFFFFF"/>
        </w:rPr>
        <w:t xml:space="preserve">Ayiah-Mensah, F., </w:t>
      </w:r>
      <w:proofErr w:type="spellStart"/>
      <w:r w:rsidRPr="00C05FEA">
        <w:rPr>
          <w:rFonts w:ascii="Times New Roman" w:hAnsi="Times New Roman" w:cs="Times New Roman"/>
          <w:color w:val="222222"/>
          <w:sz w:val="24"/>
          <w:szCs w:val="24"/>
          <w:shd w:val="clear" w:color="auto" w:fill="FFFFFF"/>
        </w:rPr>
        <w:t>Baah</w:t>
      </w:r>
      <w:proofErr w:type="spellEnd"/>
      <w:r w:rsidRPr="00C05FEA">
        <w:rPr>
          <w:rFonts w:ascii="Times New Roman" w:hAnsi="Times New Roman" w:cs="Times New Roman"/>
          <w:color w:val="222222"/>
          <w:sz w:val="24"/>
          <w:szCs w:val="24"/>
          <w:shd w:val="clear" w:color="auto" w:fill="FFFFFF"/>
        </w:rPr>
        <w:t xml:space="preserve">, E. M., Harris, E., &amp; </w:t>
      </w:r>
      <w:proofErr w:type="spellStart"/>
      <w:r w:rsidRPr="00C05FEA">
        <w:rPr>
          <w:rFonts w:ascii="Times New Roman" w:hAnsi="Times New Roman" w:cs="Times New Roman"/>
          <w:color w:val="222222"/>
          <w:sz w:val="24"/>
          <w:szCs w:val="24"/>
          <w:shd w:val="clear" w:color="auto" w:fill="FFFFFF"/>
        </w:rPr>
        <w:t>Okai</w:t>
      </w:r>
      <w:proofErr w:type="spellEnd"/>
      <w:r w:rsidRPr="00C05FEA">
        <w:rPr>
          <w:rFonts w:ascii="Times New Roman" w:hAnsi="Times New Roman" w:cs="Times New Roman"/>
          <w:color w:val="222222"/>
          <w:sz w:val="24"/>
          <w:szCs w:val="24"/>
          <w:shd w:val="clear" w:color="auto" w:fill="FFFFFF"/>
        </w:rPr>
        <w:t>, S. K. (2025). Machine-Learning Implications on Global Antenatal Care Improvement and Equity Disparities: The Wealth Effect, Regional Dynamics and Model-Based. </w:t>
      </w:r>
      <w:r w:rsidRPr="00C05FEA">
        <w:rPr>
          <w:rFonts w:ascii="Times New Roman" w:hAnsi="Times New Roman" w:cs="Times New Roman"/>
          <w:i/>
          <w:iCs/>
          <w:color w:val="222222"/>
          <w:sz w:val="24"/>
          <w:szCs w:val="24"/>
          <w:shd w:val="clear" w:color="auto" w:fill="FFFFFF"/>
        </w:rPr>
        <w:t>Asian Journal of Pregnancy and Childbirth</w:t>
      </w:r>
      <w:r w:rsidRPr="00C05FEA">
        <w:rPr>
          <w:rFonts w:ascii="Times New Roman" w:hAnsi="Times New Roman" w:cs="Times New Roman"/>
          <w:color w:val="222222"/>
          <w:sz w:val="24"/>
          <w:szCs w:val="24"/>
          <w:shd w:val="clear" w:color="auto" w:fill="FFFFFF"/>
        </w:rPr>
        <w:t>, </w:t>
      </w:r>
      <w:r w:rsidRPr="00C05FEA">
        <w:rPr>
          <w:rFonts w:ascii="Times New Roman" w:hAnsi="Times New Roman" w:cs="Times New Roman"/>
          <w:i/>
          <w:iCs/>
          <w:color w:val="222222"/>
          <w:sz w:val="24"/>
          <w:szCs w:val="24"/>
          <w:shd w:val="clear" w:color="auto" w:fill="FFFFFF"/>
        </w:rPr>
        <w:t>8</w:t>
      </w:r>
      <w:r w:rsidRPr="00C05FEA">
        <w:rPr>
          <w:rFonts w:ascii="Times New Roman" w:hAnsi="Times New Roman" w:cs="Times New Roman"/>
          <w:color w:val="222222"/>
          <w:sz w:val="24"/>
          <w:szCs w:val="24"/>
          <w:shd w:val="clear" w:color="auto" w:fill="FFFFFF"/>
        </w:rPr>
        <w:t>(1), 527-542.</w:t>
      </w:r>
    </w:p>
    <w:p w14:paraId="08DB3E95"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Birur</w:t>
      </w:r>
      <w:bookmarkEnd w:id="3"/>
      <w:proofErr w:type="spellEnd"/>
      <w:r w:rsidRPr="008E6AD4">
        <w:rPr>
          <w:rFonts w:ascii="Times New Roman" w:hAnsi="Times New Roman" w:cs="Times New Roman"/>
          <w:color w:val="222222"/>
          <w:sz w:val="24"/>
          <w:szCs w:val="24"/>
          <w:shd w:val="clear" w:color="auto" w:fill="FFFFFF"/>
        </w:rPr>
        <w:t>, E. A., McClanahan, R., &amp; Fraley, H. (2025). Commercial Sexual Exploitation of Children: A Descriptive Study with California School Nurses. </w:t>
      </w:r>
      <w:r w:rsidRPr="008E6AD4">
        <w:rPr>
          <w:rFonts w:ascii="Times New Roman" w:hAnsi="Times New Roman" w:cs="Times New Roman"/>
          <w:i/>
          <w:iCs/>
          <w:color w:val="222222"/>
          <w:sz w:val="24"/>
          <w:szCs w:val="24"/>
          <w:shd w:val="clear" w:color="auto" w:fill="FFFFFF"/>
        </w:rPr>
        <w:t>The Journal of School Nursing</w:t>
      </w:r>
      <w:r w:rsidRPr="008E6AD4">
        <w:rPr>
          <w:rFonts w:ascii="Times New Roman" w:hAnsi="Times New Roman" w:cs="Times New Roman"/>
          <w:color w:val="222222"/>
          <w:sz w:val="24"/>
          <w:szCs w:val="24"/>
          <w:shd w:val="clear" w:color="auto" w:fill="FFFFFF"/>
        </w:rPr>
        <w:t>, 10598405251387155.</w:t>
      </w:r>
    </w:p>
    <w:p w14:paraId="5DFC9027" w14:textId="0AE5F8A0"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Bourne, P. A. (2025). The failure of the education system in Jamaica: Using CSEC performance in English Language (English A) and Mathematics. </w:t>
      </w:r>
      <w:r w:rsidRPr="008E6AD4">
        <w:rPr>
          <w:rFonts w:ascii="Times New Roman" w:hAnsi="Times New Roman" w:cs="Times New Roman"/>
          <w:i/>
          <w:iCs/>
          <w:color w:val="222222"/>
          <w:sz w:val="24"/>
          <w:szCs w:val="24"/>
          <w:shd w:val="clear" w:color="auto" w:fill="FFFFFF"/>
        </w:rPr>
        <w:t>International Journal of Transformation in English &amp; Education</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10</w:t>
      </w:r>
      <w:r w:rsidRPr="008E6AD4">
        <w:rPr>
          <w:rFonts w:ascii="Times New Roman" w:hAnsi="Times New Roman" w:cs="Times New Roman"/>
          <w:color w:val="222222"/>
          <w:sz w:val="24"/>
          <w:szCs w:val="24"/>
          <w:shd w:val="clear" w:color="auto" w:fill="FFFFFF"/>
        </w:rPr>
        <w:t>(2), 1</w:t>
      </w:r>
      <w:r w:rsidR="006D58E1">
        <w:rPr>
          <w:rFonts w:ascii="Times New Roman" w:hAnsi="Times New Roman" w:cs="Times New Roman"/>
          <w:color w:val="222222"/>
          <w:sz w:val="24"/>
          <w:szCs w:val="24"/>
          <w:shd w:val="clear" w:color="auto" w:fill="FFFFFF"/>
        </w:rPr>
        <w:t>-</w:t>
      </w:r>
      <w:r w:rsidRPr="008E6AD4">
        <w:rPr>
          <w:rFonts w:ascii="Times New Roman" w:hAnsi="Times New Roman" w:cs="Times New Roman"/>
          <w:color w:val="222222"/>
          <w:sz w:val="24"/>
          <w:szCs w:val="24"/>
          <w:shd w:val="clear" w:color="auto" w:fill="FFFFFF"/>
        </w:rPr>
        <w:t>13.</w:t>
      </w:r>
    </w:p>
    <w:p w14:paraId="3D330095"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Bourne, P. A., &amp; Foster, C. (2025). Trends and Determinants of Secondary School Achievement in Jamaica: A Time-Series Analysis of CSEC Five-Subject Passes in Mathematics and English Language (2010-2021).</w:t>
      </w:r>
    </w:p>
    <w:p w14:paraId="68AA3ADA"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Cardoso, M. A., </w:t>
      </w:r>
      <w:proofErr w:type="spellStart"/>
      <w:r w:rsidRPr="008E6AD4">
        <w:rPr>
          <w:rFonts w:ascii="Times New Roman" w:hAnsi="Times New Roman" w:cs="Times New Roman"/>
          <w:color w:val="222222"/>
          <w:sz w:val="24"/>
          <w:szCs w:val="24"/>
          <w:shd w:val="clear" w:color="auto" w:fill="FFFFFF"/>
        </w:rPr>
        <w:t>Lourenço</w:t>
      </w:r>
      <w:proofErr w:type="spellEnd"/>
      <w:r w:rsidRPr="008E6AD4">
        <w:rPr>
          <w:rFonts w:ascii="Times New Roman" w:hAnsi="Times New Roman" w:cs="Times New Roman"/>
          <w:color w:val="222222"/>
          <w:sz w:val="24"/>
          <w:szCs w:val="24"/>
          <w:shd w:val="clear" w:color="auto" w:fill="FFFFFF"/>
        </w:rPr>
        <w:t xml:space="preserve">, B. H., </w:t>
      </w:r>
      <w:proofErr w:type="spellStart"/>
      <w:r w:rsidRPr="008E6AD4">
        <w:rPr>
          <w:rFonts w:ascii="Times New Roman" w:hAnsi="Times New Roman" w:cs="Times New Roman"/>
          <w:color w:val="222222"/>
          <w:sz w:val="24"/>
          <w:szCs w:val="24"/>
          <w:shd w:val="clear" w:color="auto" w:fill="FFFFFF"/>
        </w:rPr>
        <w:t>Matijasevich</w:t>
      </w:r>
      <w:proofErr w:type="spellEnd"/>
      <w:r w:rsidRPr="008E6AD4">
        <w:rPr>
          <w:rFonts w:ascii="Times New Roman" w:hAnsi="Times New Roman" w:cs="Times New Roman"/>
          <w:color w:val="222222"/>
          <w:sz w:val="24"/>
          <w:szCs w:val="24"/>
          <w:shd w:val="clear" w:color="auto" w:fill="FFFFFF"/>
        </w:rPr>
        <w:t xml:space="preserve">, A., Castro, M. C., &amp; Ferreira, M. U. (2024). Prevalence and correlates of childhood </w:t>
      </w:r>
      <w:proofErr w:type="spellStart"/>
      <w:r w:rsidRPr="008E6AD4">
        <w:rPr>
          <w:rFonts w:ascii="Times New Roman" w:hAnsi="Times New Roman" w:cs="Times New Roman"/>
          <w:color w:val="222222"/>
          <w:sz w:val="24"/>
          <w:szCs w:val="24"/>
          <w:shd w:val="clear" w:color="auto" w:fill="FFFFFF"/>
        </w:rPr>
        <w:t>anemia</w:t>
      </w:r>
      <w:proofErr w:type="spellEnd"/>
      <w:r w:rsidRPr="008E6AD4">
        <w:rPr>
          <w:rFonts w:ascii="Times New Roman" w:hAnsi="Times New Roman" w:cs="Times New Roman"/>
          <w:color w:val="222222"/>
          <w:sz w:val="24"/>
          <w:szCs w:val="24"/>
          <w:shd w:val="clear" w:color="auto" w:fill="FFFFFF"/>
        </w:rPr>
        <w:t xml:space="preserve"> in the MINA-Brazil birth cohort study. </w:t>
      </w:r>
      <w:proofErr w:type="spellStart"/>
      <w:r w:rsidRPr="008E6AD4">
        <w:rPr>
          <w:rFonts w:ascii="Times New Roman" w:hAnsi="Times New Roman" w:cs="Times New Roman"/>
          <w:i/>
          <w:iCs/>
          <w:color w:val="222222"/>
          <w:sz w:val="24"/>
          <w:szCs w:val="24"/>
          <w:shd w:val="clear" w:color="auto" w:fill="FFFFFF"/>
        </w:rPr>
        <w:t>Revista</w:t>
      </w:r>
      <w:proofErr w:type="spellEnd"/>
      <w:r w:rsidRPr="008E6AD4">
        <w:rPr>
          <w:rFonts w:ascii="Times New Roman" w:hAnsi="Times New Roman" w:cs="Times New Roman"/>
          <w:i/>
          <w:iCs/>
          <w:color w:val="222222"/>
          <w:sz w:val="24"/>
          <w:szCs w:val="24"/>
          <w:shd w:val="clear" w:color="auto" w:fill="FFFFFF"/>
        </w:rPr>
        <w:t xml:space="preserve"> de </w:t>
      </w:r>
      <w:proofErr w:type="spellStart"/>
      <w:r w:rsidRPr="008E6AD4">
        <w:rPr>
          <w:rFonts w:ascii="Times New Roman" w:hAnsi="Times New Roman" w:cs="Times New Roman"/>
          <w:i/>
          <w:iCs/>
          <w:color w:val="222222"/>
          <w:sz w:val="24"/>
          <w:szCs w:val="24"/>
          <w:shd w:val="clear" w:color="auto" w:fill="FFFFFF"/>
        </w:rPr>
        <w:t>Saúde</w:t>
      </w:r>
      <w:proofErr w:type="spellEnd"/>
      <w:r w:rsidRPr="008E6AD4">
        <w:rPr>
          <w:rFonts w:ascii="Times New Roman" w:hAnsi="Times New Roman" w:cs="Times New Roman"/>
          <w:i/>
          <w:iCs/>
          <w:color w:val="222222"/>
          <w:sz w:val="24"/>
          <w:szCs w:val="24"/>
          <w:shd w:val="clear" w:color="auto" w:fill="FFFFFF"/>
        </w:rPr>
        <w:t xml:space="preserve"> </w:t>
      </w:r>
      <w:proofErr w:type="spellStart"/>
      <w:r w:rsidRPr="008E6AD4">
        <w:rPr>
          <w:rFonts w:ascii="Times New Roman" w:hAnsi="Times New Roman" w:cs="Times New Roman"/>
          <w:i/>
          <w:iCs/>
          <w:color w:val="222222"/>
          <w:sz w:val="24"/>
          <w:szCs w:val="24"/>
          <w:shd w:val="clear" w:color="auto" w:fill="FFFFFF"/>
        </w:rPr>
        <w:t>Pública</w:t>
      </w:r>
      <w:proofErr w:type="spellEnd"/>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57</w:t>
      </w:r>
      <w:r w:rsidRPr="008E6AD4">
        <w:rPr>
          <w:rFonts w:ascii="Times New Roman" w:hAnsi="Times New Roman" w:cs="Times New Roman"/>
          <w:color w:val="222222"/>
          <w:sz w:val="24"/>
          <w:szCs w:val="24"/>
          <w:shd w:val="clear" w:color="auto" w:fill="FFFFFF"/>
        </w:rPr>
        <w:t>, 6s.</w:t>
      </w:r>
    </w:p>
    <w:p w14:paraId="65A0BE85"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Carvelli</w:t>
      </w:r>
      <w:proofErr w:type="spellEnd"/>
      <w:r w:rsidRPr="008E6AD4">
        <w:rPr>
          <w:rFonts w:ascii="Times New Roman" w:hAnsi="Times New Roman" w:cs="Times New Roman"/>
          <w:color w:val="222222"/>
          <w:sz w:val="24"/>
          <w:szCs w:val="24"/>
          <w:shd w:val="clear" w:color="auto" w:fill="FFFFFF"/>
        </w:rPr>
        <w:t xml:space="preserve">, M., Ward, C., </w:t>
      </w:r>
      <w:proofErr w:type="spellStart"/>
      <w:r w:rsidRPr="008E6AD4">
        <w:rPr>
          <w:rFonts w:ascii="Times New Roman" w:hAnsi="Times New Roman" w:cs="Times New Roman"/>
          <w:color w:val="222222"/>
          <w:sz w:val="24"/>
          <w:szCs w:val="24"/>
          <w:shd w:val="clear" w:color="auto" w:fill="FFFFFF"/>
        </w:rPr>
        <w:t>Venetis</w:t>
      </w:r>
      <w:proofErr w:type="spellEnd"/>
      <w:r w:rsidRPr="008E6AD4">
        <w:rPr>
          <w:rFonts w:ascii="Times New Roman" w:hAnsi="Times New Roman" w:cs="Times New Roman"/>
          <w:color w:val="222222"/>
          <w:sz w:val="24"/>
          <w:szCs w:val="24"/>
          <w:shd w:val="clear" w:color="auto" w:fill="FFFFFF"/>
        </w:rPr>
        <w:t xml:space="preserve">, P., </w:t>
      </w:r>
      <w:proofErr w:type="spellStart"/>
      <w:r w:rsidRPr="008E6AD4">
        <w:rPr>
          <w:rFonts w:ascii="Times New Roman" w:hAnsi="Times New Roman" w:cs="Times New Roman"/>
          <w:color w:val="222222"/>
          <w:sz w:val="24"/>
          <w:szCs w:val="24"/>
          <w:shd w:val="clear" w:color="auto" w:fill="FFFFFF"/>
        </w:rPr>
        <w:t>Turkheimer</w:t>
      </w:r>
      <w:proofErr w:type="spellEnd"/>
      <w:r w:rsidRPr="008E6AD4">
        <w:rPr>
          <w:rFonts w:ascii="Times New Roman" w:hAnsi="Times New Roman" w:cs="Times New Roman"/>
          <w:color w:val="222222"/>
          <w:sz w:val="24"/>
          <w:szCs w:val="24"/>
          <w:shd w:val="clear" w:color="auto" w:fill="FFFFFF"/>
        </w:rPr>
        <w:t xml:space="preserve">, D., </w:t>
      </w:r>
      <w:proofErr w:type="spellStart"/>
      <w:r w:rsidRPr="008E6AD4">
        <w:rPr>
          <w:rFonts w:ascii="Times New Roman" w:hAnsi="Times New Roman" w:cs="Times New Roman"/>
          <w:color w:val="222222"/>
          <w:sz w:val="24"/>
          <w:szCs w:val="24"/>
          <w:shd w:val="clear" w:color="auto" w:fill="FFFFFF"/>
        </w:rPr>
        <w:t>Schulhofer</w:t>
      </w:r>
      <w:proofErr w:type="spellEnd"/>
      <w:r w:rsidRPr="008E6AD4">
        <w:rPr>
          <w:rFonts w:ascii="Times New Roman" w:hAnsi="Times New Roman" w:cs="Times New Roman"/>
          <w:color w:val="222222"/>
          <w:sz w:val="24"/>
          <w:szCs w:val="24"/>
          <w:shd w:val="clear" w:color="auto" w:fill="FFFFFF"/>
        </w:rPr>
        <w:t>, S., Jacobs, L. L., ... &amp; Raghu, M. (2024). Lashing Back: Ending the" Undeclared War" against Women Seeking Justice. </w:t>
      </w:r>
      <w:r w:rsidRPr="008E6AD4">
        <w:rPr>
          <w:rFonts w:ascii="Times New Roman" w:hAnsi="Times New Roman" w:cs="Times New Roman"/>
          <w:i/>
          <w:iCs/>
          <w:color w:val="222222"/>
          <w:sz w:val="24"/>
          <w:szCs w:val="24"/>
          <w:shd w:val="clear" w:color="auto" w:fill="FFFFFF"/>
        </w:rPr>
        <w:t xml:space="preserve">Women's </w:t>
      </w:r>
      <w:proofErr w:type="spellStart"/>
      <w:r w:rsidRPr="008E6AD4">
        <w:rPr>
          <w:rFonts w:ascii="Times New Roman" w:hAnsi="Times New Roman" w:cs="Times New Roman"/>
          <w:i/>
          <w:iCs/>
          <w:color w:val="222222"/>
          <w:sz w:val="24"/>
          <w:szCs w:val="24"/>
          <w:shd w:val="clear" w:color="auto" w:fill="FFFFFF"/>
        </w:rPr>
        <w:t>Rts</w:t>
      </w:r>
      <w:proofErr w:type="spellEnd"/>
      <w:r w:rsidRPr="008E6AD4">
        <w:rPr>
          <w:rFonts w:ascii="Times New Roman" w:hAnsi="Times New Roman" w:cs="Times New Roman"/>
          <w:i/>
          <w:iCs/>
          <w:color w:val="222222"/>
          <w:sz w:val="24"/>
          <w:szCs w:val="24"/>
          <w:shd w:val="clear" w:color="auto" w:fill="FFFFFF"/>
        </w:rPr>
        <w:t>. L. Rep.</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46</w:t>
      </w:r>
      <w:r w:rsidRPr="008E6AD4">
        <w:rPr>
          <w:rFonts w:ascii="Times New Roman" w:hAnsi="Times New Roman" w:cs="Times New Roman"/>
          <w:color w:val="222222"/>
          <w:sz w:val="24"/>
          <w:szCs w:val="24"/>
          <w:shd w:val="clear" w:color="auto" w:fill="FFFFFF"/>
        </w:rPr>
        <w:t>, 223.</w:t>
      </w:r>
    </w:p>
    <w:p w14:paraId="62B9E1C9"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4" w:name="_Hlk217091457"/>
      <w:r w:rsidRPr="008E6AD4">
        <w:rPr>
          <w:rFonts w:ascii="Times New Roman" w:hAnsi="Times New Roman" w:cs="Times New Roman"/>
          <w:color w:val="222222"/>
          <w:sz w:val="24"/>
          <w:szCs w:val="24"/>
          <w:shd w:val="clear" w:color="auto" w:fill="FFFFFF"/>
        </w:rPr>
        <w:lastRenderedPageBreak/>
        <w:t>Castro</w:t>
      </w:r>
      <w:bookmarkEnd w:id="4"/>
      <w:r w:rsidRPr="008E6AD4">
        <w:rPr>
          <w:rFonts w:ascii="Times New Roman" w:hAnsi="Times New Roman" w:cs="Times New Roman"/>
          <w:color w:val="222222"/>
          <w:sz w:val="24"/>
          <w:szCs w:val="24"/>
          <w:shd w:val="clear" w:color="auto" w:fill="FFFFFF"/>
        </w:rPr>
        <w:t xml:space="preserve">, M. C., </w:t>
      </w:r>
      <w:proofErr w:type="spellStart"/>
      <w:r w:rsidRPr="008E6AD4">
        <w:rPr>
          <w:rFonts w:ascii="Times New Roman" w:hAnsi="Times New Roman" w:cs="Times New Roman"/>
          <w:color w:val="222222"/>
          <w:sz w:val="24"/>
          <w:szCs w:val="24"/>
          <w:shd w:val="clear" w:color="auto" w:fill="FFFFFF"/>
        </w:rPr>
        <w:t>Turra</w:t>
      </w:r>
      <w:proofErr w:type="spellEnd"/>
      <w:r w:rsidRPr="008E6AD4">
        <w:rPr>
          <w:rFonts w:ascii="Times New Roman" w:hAnsi="Times New Roman" w:cs="Times New Roman"/>
          <w:color w:val="222222"/>
          <w:sz w:val="24"/>
          <w:szCs w:val="24"/>
          <w:shd w:val="clear" w:color="auto" w:fill="FFFFFF"/>
        </w:rPr>
        <w:t xml:space="preserve">, C. M., &amp; </w:t>
      </w:r>
      <w:proofErr w:type="spellStart"/>
      <w:r w:rsidRPr="008E6AD4">
        <w:rPr>
          <w:rFonts w:ascii="Times New Roman" w:hAnsi="Times New Roman" w:cs="Times New Roman"/>
          <w:color w:val="222222"/>
          <w:sz w:val="24"/>
          <w:szCs w:val="24"/>
          <w:shd w:val="clear" w:color="auto" w:fill="FFFFFF"/>
        </w:rPr>
        <w:t>Ponmattam</w:t>
      </w:r>
      <w:proofErr w:type="spellEnd"/>
      <w:r w:rsidRPr="008E6AD4">
        <w:rPr>
          <w:rFonts w:ascii="Times New Roman" w:hAnsi="Times New Roman" w:cs="Times New Roman"/>
          <w:color w:val="222222"/>
          <w:sz w:val="24"/>
          <w:szCs w:val="24"/>
          <w:shd w:val="clear" w:color="auto" w:fill="FFFFFF"/>
        </w:rPr>
        <w:t>, J. (2025). Trends and Decomposition of Changes in Mortality in Low‐and Middle‐Income Countries, 1950–2019. </w:t>
      </w:r>
      <w:r w:rsidRPr="008E6AD4">
        <w:rPr>
          <w:rFonts w:ascii="Times New Roman" w:hAnsi="Times New Roman" w:cs="Times New Roman"/>
          <w:i/>
          <w:iCs/>
          <w:color w:val="222222"/>
          <w:sz w:val="24"/>
          <w:szCs w:val="24"/>
          <w:shd w:val="clear" w:color="auto" w:fill="FFFFFF"/>
        </w:rPr>
        <w:t>Population and Development Review</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51</w:t>
      </w:r>
      <w:r w:rsidRPr="008E6AD4">
        <w:rPr>
          <w:rFonts w:ascii="Times New Roman" w:hAnsi="Times New Roman" w:cs="Times New Roman"/>
          <w:color w:val="222222"/>
          <w:sz w:val="24"/>
          <w:szCs w:val="24"/>
          <w:shd w:val="clear" w:color="auto" w:fill="FFFFFF"/>
        </w:rPr>
        <w:t>(1), 295-321.</w:t>
      </w:r>
    </w:p>
    <w:p w14:paraId="1017C453"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Derso</w:t>
      </w:r>
      <w:proofErr w:type="spellEnd"/>
      <w:r w:rsidRPr="008E6AD4">
        <w:rPr>
          <w:rFonts w:ascii="Times New Roman" w:hAnsi="Times New Roman" w:cs="Times New Roman"/>
          <w:color w:val="222222"/>
          <w:sz w:val="24"/>
          <w:szCs w:val="24"/>
          <w:shd w:val="clear" w:color="auto" w:fill="FFFFFF"/>
        </w:rPr>
        <w:t xml:space="preserve">, E. A., </w:t>
      </w:r>
      <w:proofErr w:type="spellStart"/>
      <w:r w:rsidRPr="008E6AD4">
        <w:rPr>
          <w:rFonts w:ascii="Times New Roman" w:hAnsi="Times New Roman" w:cs="Times New Roman"/>
          <w:color w:val="222222"/>
          <w:sz w:val="24"/>
          <w:szCs w:val="24"/>
          <w:shd w:val="clear" w:color="auto" w:fill="FFFFFF"/>
        </w:rPr>
        <w:t>Gelaye</w:t>
      </w:r>
      <w:proofErr w:type="spellEnd"/>
      <w:r w:rsidRPr="008E6AD4">
        <w:rPr>
          <w:rFonts w:ascii="Times New Roman" w:hAnsi="Times New Roman" w:cs="Times New Roman"/>
          <w:color w:val="222222"/>
          <w:sz w:val="24"/>
          <w:szCs w:val="24"/>
          <w:shd w:val="clear" w:color="auto" w:fill="FFFFFF"/>
        </w:rPr>
        <w:t xml:space="preserve">, K. A., </w:t>
      </w:r>
      <w:proofErr w:type="spellStart"/>
      <w:r w:rsidRPr="008E6AD4">
        <w:rPr>
          <w:rFonts w:ascii="Times New Roman" w:hAnsi="Times New Roman" w:cs="Times New Roman"/>
          <w:color w:val="222222"/>
          <w:sz w:val="24"/>
          <w:szCs w:val="24"/>
          <w:shd w:val="clear" w:color="auto" w:fill="FFFFFF"/>
        </w:rPr>
        <w:t>Campolo</w:t>
      </w:r>
      <w:proofErr w:type="spellEnd"/>
      <w:r w:rsidRPr="008E6AD4">
        <w:rPr>
          <w:rFonts w:ascii="Times New Roman" w:hAnsi="Times New Roman" w:cs="Times New Roman"/>
          <w:color w:val="222222"/>
          <w:sz w:val="24"/>
          <w:szCs w:val="24"/>
          <w:shd w:val="clear" w:color="auto" w:fill="FFFFFF"/>
        </w:rPr>
        <w:t xml:space="preserve">, M. G., </w:t>
      </w:r>
      <w:proofErr w:type="spellStart"/>
      <w:r w:rsidRPr="008E6AD4">
        <w:rPr>
          <w:rFonts w:ascii="Times New Roman" w:hAnsi="Times New Roman" w:cs="Times New Roman"/>
          <w:color w:val="222222"/>
          <w:sz w:val="24"/>
          <w:szCs w:val="24"/>
          <w:shd w:val="clear" w:color="auto" w:fill="FFFFFF"/>
        </w:rPr>
        <w:t>Woldemariam</w:t>
      </w:r>
      <w:proofErr w:type="spellEnd"/>
      <w:r w:rsidRPr="008E6AD4">
        <w:rPr>
          <w:rFonts w:ascii="Times New Roman" w:hAnsi="Times New Roman" w:cs="Times New Roman"/>
          <w:color w:val="222222"/>
          <w:sz w:val="24"/>
          <w:szCs w:val="24"/>
          <w:shd w:val="clear" w:color="auto" w:fill="FFFFFF"/>
        </w:rPr>
        <w:t xml:space="preserve">, A. T., &amp; Alibrandi, A. (2025). </w:t>
      </w:r>
      <w:proofErr w:type="spellStart"/>
      <w:r w:rsidRPr="008E6AD4">
        <w:rPr>
          <w:rFonts w:ascii="Times New Roman" w:hAnsi="Times New Roman" w:cs="Times New Roman"/>
          <w:color w:val="222222"/>
          <w:sz w:val="24"/>
          <w:szCs w:val="24"/>
          <w:shd w:val="clear" w:color="auto" w:fill="FFFFFF"/>
        </w:rPr>
        <w:t>Neighborhood</w:t>
      </w:r>
      <w:proofErr w:type="spellEnd"/>
      <w:r w:rsidRPr="008E6AD4">
        <w:rPr>
          <w:rFonts w:ascii="Times New Roman" w:hAnsi="Times New Roman" w:cs="Times New Roman"/>
          <w:color w:val="222222"/>
          <w:sz w:val="24"/>
          <w:szCs w:val="24"/>
          <w:shd w:val="clear" w:color="auto" w:fill="FFFFFF"/>
        </w:rPr>
        <w:t>-level heterogeneity in childhood morbidity through generalized linear mixed models. </w:t>
      </w:r>
      <w:r w:rsidRPr="008E6AD4">
        <w:rPr>
          <w:rFonts w:ascii="Times New Roman" w:hAnsi="Times New Roman" w:cs="Times New Roman"/>
          <w:i/>
          <w:iCs/>
          <w:color w:val="222222"/>
          <w:sz w:val="24"/>
          <w:szCs w:val="24"/>
          <w:shd w:val="clear" w:color="auto" w:fill="FFFFFF"/>
        </w:rPr>
        <w:t>Frontiers in Public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13</w:t>
      </w:r>
      <w:r w:rsidRPr="008E6AD4">
        <w:rPr>
          <w:rFonts w:ascii="Times New Roman" w:hAnsi="Times New Roman" w:cs="Times New Roman"/>
          <w:color w:val="222222"/>
          <w:sz w:val="24"/>
          <w:szCs w:val="24"/>
          <w:shd w:val="clear" w:color="auto" w:fill="FFFFFF"/>
        </w:rPr>
        <w:t>, 1456068.</w:t>
      </w:r>
    </w:p>
    <w:p w14:paraId="7AD351A1"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5" w:name="_Hlk217092739"/>
      <w:r w:rsidRPr="008E6AD4">
        <w:rPr>
          <w:rFonts w:ascii="Times New Roman" w:hAnsi="Times New Roman" w:cs="Times New Roman"/>
          <w:color w:val="222222"/>
          <w:sz w:val="24"/>
          <w:szCs w:val="24"/>
          <w:shd w:val="clear" w:color="auto" w:fill="FFFFFF"/>
        </w:rPr>
        <w:t>Dlamini</w:t>
      </w:r>
      <w:bookmarkEnd w:id="5"/>
      <w:r w:rsidRPr="008E6AD4">
        <w:rPr>
          <w:rFonts w:ascii="Times New Roman" w:hAnsi="Times New Roman" w:cs="Times New Roman"/>
          <w:color w:val="222222"/>
          <w:sz w:val="24"/>
          <w:szCs w:val="24"/>
          <w:shd w:val="clear" w:color="auto" w:fill="FFFFFF"/>
        </w:rPr>
        <w:t xml:space="preserve">, W. J., </w:t>
      </w:r>
      <w:proofErr w:type="spellStart"/>
      <w:r w:rsidRPr="008E6AD4">
        <w:rPr>
          <w:rFonts w:ascii="Times New Roman" w:hAnsi="Times New Roman" w:cs="Times New Roman"/>
          <w:color w:val="222222"/>
          <w:sz w:val="24"/>
          <w:szCs w:val="24"/>
          <w:shd w:val="clear" w:color="auto" w:fill="FFFFFF"/>
        </w:rPr>
        <w:t>Melesse</w:t>
      </w:r>
      <w:proofErr w:type="spellEnd"/>
      <w:r w:rsidRPr="008E6AD4">
        <w:rPr>
          <w:rFonts w:ascii="Times New Roman" w:hAnsi="Times New Roman" w:cs="Times New Roman"/>
          <w:color w:val="222222"/>
          <w:sz w:val="24"/>
          <w:szCs w:val="24"/>
          <w:shd w:val="clear" w:color="auto" w:fill="FFFFFF"/>
        </w:rPr>
        <w:t xml:space="preserve">, S. F., &amp; </w:t>
      </w:r>
      <w:proofErr w:type="spellStart"/>
      <w:r w:rsidRPr="008E6AD4">
        <w:rPr>
          <w:rFonts w:ascii="Times New Roman" w:hAnsi="Times New Roman" w:cs="Times New Roman"/>
          <w:color w:val="222222"/>
          <w:sz w:val="24"/>
          <w:szCs w:val="24"/>
          <w:shd w:val="clear" w:color="auto" w:fill="FFFFFF"/>
        </w:rPr>
        <w:t>Mwambi</w:t>
      </w:r>
      <w:proofErr w:type="spellEnd"/>
      <w:r w:rsidRPr="008E6AD4">
        <w:rPr>
          <w:rFonts w:ascii="Times New Roman" w:hAnsi="Times New Roman" w:cs="Times New Roman"/>
          <w:color w:val="222222"/>
          <w:sz w:val="24"/>
          <w:szCs w:val="24"/>
          <w:shd w:val="clear" w:color="auto" w:fill="FFFFFF"/>
        </w:rPr>
        <w:t>, H. G. (2025). An Explicit Research Methodology Suitable for Studying Factors Influencing Under-Five Child Mortality in Four East African Nations. </w:t>
      </w:r>
      <w:r w:rsidRPr="008E6AD4">
        <w:rPr>
          <w:rFonts w:ascii="Times New Roman" w:hAnsi="Times New Roman" w:cs="Times New Roman"/>
          <w:i/>
          <w:iCs/>
          <w:color w:val="222222"/>
          <w:sz w:val="24"/>
          <w:szCs w:val="24"/>
          <w:shd w:val="clear" w:color="auto" w:fill="FFFFFF"/>
        </w:rPr>
        <w:t>The Open Public Health Journal</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18</w:t>
      </w:r>
      <w:r w:rsidRPr="008E6AD4">
        <w:rPr>
          <w:rFonts w:ascii="Times New Roman" w:hAnsi="Times New Roman" w:cs="Times New Roman"/>
          <w:color w:val="222222"/>
          <w:sz w:val="24"/>
          <w:szCs w:val="24"/>
          <w:shd w:val="clear" w:color="auto" w:fill="FFFFFF"/>
        </w:rPr>
        <w:t>(1).</w:t>
      </w:r>
    </w:p>
    <w:p w14:paraId="17EF9782"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Dunnigan, A. E., &amp; Fusco, R. A. (2024). The relationship between commercial sexual exploitation and foster care placement in the US: A scoping review. </w:t>
      </w:r>
      <w:r w:rsidRPr="008E6AD4">
        <w:rPr>
          <w:rFonts w:ascii="Times New Roman" w:hAnsi="Times New Roman" w:cs="Times New Roman"/>
          <w:i/>
          <w:iCs/>
          <w:color w:val="222222"/>
          <w:sz w:val="24"/>
          <w:szCs w:val="24"/>
          <w:shd w:val="clear" w:color="auto" w:fill="FFFFFF"/>
        </w:rPr>
        <w:t>Child Abuse &amp; Neglect</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155</w:t>
      </w:r>
      <w:r w:rsidRPr="008E6AD4">
        <w:rPr>
          <w:rFonts w:ascii="Times New Roman" w:hAnsi="Times New Roman" w:cs="Times New Roman"/>
          <w:color w:val="222222"/>
          <w:sz w:val="24"/>
          <w:szCs w:val="24"/>
          <w:shd w:val="clear" w:color="auto" w:fill="FFFFFF"/>
        </w:rPr>
        <w:t>, 106950.</w:t>
      </w:r>
    </w:p>
    <w:p w14:paraId="5D94202E"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6" w:name="_Hlk217092076"/>
      <w:proofErr w:type="spellStart"/>
      <w:r w:rsidRPr="008E6AD4">
        <w:rPr>
          <w:rFonts w:ascii="Times New Roman" w:hAnsi="Times New Roman" w:cs="Times New Roman"/>
          <w:color w:val="222222"/>
          <w:sz w:val="24"/>
          <w:szCs w:val="24"/>
          <w:shd w:val="clear" w:color="auto" w:fill="FFFFFF"/>
        </w:rPr>
        <w:t>Ekholuenetale</w:t>
      </w:r>
      <w:bookmarkEnd w:id="6"/>
      <w:proofErr w:type="spellEnd"/>
      <w:r w:rsidRPr="008E6AD4">
        <w:rPr>
          <w:rFonts w:ascii="Times New Roman" w:hAnsi="Times New Roman" w:cs="Times New Roman"/>
          <w:color w:val="222222"/>
          <w:sz w:val="24"/>
          <w:szCs w:val="24"/>
          <w:shd w:val="clear" w:color="auto" w:fill="FFFFFF"/>
        </w:rPr>
        <w:t xml:space="preserve">, M., </w:t>
      </w:r>
      <w:proofErr w:type="spellStart"/>
      <w:r w:rsidRPr="008E6AD4">
        <w:rPr>
          <w:rFonts w:ascii="Times New Roman" w:hAnsi="Times New Roman" w:cs="Times New Roman"/>
          <w:color w:val="222222"/>
          <w:sz w:val="24"/>
          <w:szCs w:val="24"/>
          <w:shd w:val="clear" w:color="auto" w:fill="FFFFFF"/>
        </w:rPr>
        <w:t>Nzoputam</w:t>
      </w:r>
      <w:proofErr w:type="spellEnd"/>
      <w:r w:rsidRPr="008E6AD4">
        <w:rPr>
          <w:rFonts w:ascii="Times New Roman" w:hAnsi="Times New Roman" w:cs="Times New Roman"/>
          <w:color w:val="222222"/>
          <w:sz w:val="24"/>
          <w:szCs w:val="24"/>
          <w:shd w:val="clear" w:color="auto" w:fill="FFFFFF"/>
        </w:rPr>
        <w:t>, C. I., Barrow, A., &amp; Arora, A. (2025). Individual, household, and community-level factors associated with high-risk fertility behaviour among Nigerian women: secondary analysis of the 2018 demographic and health survey data. </w:t>
      </w:r>
      <w:r w:rsidRPr="008E6AD4">
        <w:rPr>
          <w:rFonts w:ascii="Times New Roman" w:hAnsi="Times New Roman" w:cs="Times New Roman"/>
          <w:i/>
          <w:iCs/>
          <w:color w:val="222222"/>
          <w:sz w:val="24"/>
          <w:szCs w:val="24"/>
          <w:shd w:val="clear" w:color="auto" w:fill="FFFFFF"/>
        </w:rPr>
        <w:t>Reproductive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22</w:t>
      </w:r>
      <w:r w:rsidRPr="008E6AD4">
        <w:rPr>
          <w:rFonts w:ascii="Times New Roman" w:hAnsi="Times New Roman" w:cs="Times New Roman"/>
          <w:color w:val="222222"/>
          <w:sz w:val="24"/>
          <w:szCs w:val="24"/>
          <w:shd w:val="clear" w:color="auto" w:fill="FFFFFF"/>
        </w:rPr>
        <w:t>(1), 17.</w:t>
      </w:r>
    </w:p>
    <w:p w14:paraId="16A36944" w14:textId="47707AC1"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Grbic</w:t>
      </w:r>
      <w:proofErr w:type="spellEnd"/>
      <w:r w:rsidRPr="008E6AD4">
        <w:rPr>
          <w:rFonts w:ascii="Times New Roman" w:hAnsi="Times New Roman" w:cs="Times New Roman"/>
          <w:color w:val="222222"/>
          <w:sz w:val="24"/>
          <w:szCs w:val="24"/>
          <w:shd w:val="clear" w:color="auto" w:fill="FFFFFF"/>
        </w:rPr>
        <w:t xml:space="preserve">, D., </w:t>
      </w:r>
      <w:proofErr w:type="spellStart"/>
      <w:r w:rsidRPr="008E6AD4">
        <w:rPr>
          <w:rFonts w:ascii="Times New Roman" w:hAnsi="Times New Roman" w:cs="Times New Roman"/>
          <w:color w:val="222222"/>
          <w:sz w:val="24"/>
          <w:szCs w:val="24"/>
          <w:shd w:val="clear" w:color="auto" w:fill="FFFFFF"/>
        </w:rPr>
        <w:t>Supic</w:t>
      </w:r>
      <w:proofErr w:type="spellEnd"/>
      <w:r w:rsidRPr="008E6AD4">
        <w:rPr>
          <w:rFonts w:ascii="Times New Roman" w:hAnsi="Times New Roman" w:cs="Times New Roman"/>
          <w:color w:val="222222"/>
          <w:sz w:val="24"/>
          <w:szCs w:val="24"/>
          <w:shd w:val="clear" w:color="auto" w:fill="FFFFFF"/>
        </w:rPr>
        <w:t xml:space="preserve">, Z. T., </w:t>
      </w:r>
      <w:proofErr w:type="spellStart"/>
      <w:r w:rsidRPr="008E6AD4">
        <w:rPr>
          <w:rFonts w:ascii="Times New Roman" w:hAnsi="Times New Roman" w:cs="Times New Roman"/>
          <w:color w:val="222222"/>
          <w:sz w:val="24"/>
          <w:szCs w:val="24"/>
          <w:shd w:val="clear" w:color="auto" w:fill="FFFFFF"/>
        </w:rPr>
        <w:t>Todorovic</w:t>
      </w:r>
      <w:proofErr w:type="spellEnd"/>
      <w:r w:rsidRPr="008E6AD4">
        <w:rPr>
          <w:rFonts w:ascii="Times New Roman" w:hAnsi="Times New Roman" w:cs="Times New Roman"/>
          <w:color w:val="222222"/>
          <w:sz w:val="24"/>
          <w:szCs w:val="24"/>
          <w:shd w:val="clear" w:color="auto" w:fill="FFFFFF"/>
        </w:rPr>
        <w:t xml:space="preserve">, J., </w:t>
      </w:r>
      <w:proofErr w:type="spellStart"/>
      <w:r w:rsidRPr="008E6AD4">
        <w:rPr>
          <w:rFonts w:ascii="Times New Roman" w:hAnsi="Times New Roman" w:cs="Times New Roman"/>
          <w:color w:val="222222"/>
          <w:sz w:val="24"/>
          <w:szCs w:val="24"/>
          <w:shd w:val="clear" w:color="auto" w:fill="FFFFFF"/>
        </w:rPr>
        <w:t>Nesic</w:t>
      </w:r>
      <w:proofErr w:type="spellEnd"/>
      <w:r w:rsidRPr="008E6AD4">
        <w:rPr>
          <w:rFonts w:ascii="Times New Roman" w:hAnsi="Times New Roman" w:cs="Times New Roman"/>
          <w:color w:val="222222"/>
          <w:sz w:val="24"/>
          <w:szCs w:val="24"/>
          <w:shd w:val="clear" w:color="auto" w:fill="FFFFFF"/>
        </w:rPr>
        <w:t xml:space="preserve">, D., </w:t>
      </w:r>
      <w:proofErr w:type="spellStart"/>
      <w:r w:rsidRPr="008E6AD4">
        <w:rPr>
          <w:rFonts w:ascii="Times New Roman" w:hAnsi="Times New Roman" w:cs="Times New Roman"/>
          <w:color w:val="222222"/>
          <w:sz w:val="24"/>
          <w:szCs w:val="24"/>
          <w:shd w:val="clear" w:color="auto" w:fill="FFFFFF"/>
        </w:rPr>
        <w:t>Karic</w:t>
      </w:r>
      <w:proofErr w:type="spellEnd"/>
      <w:r w:rsidRPr="008E6AD4">
        <w:rPr>
          <w:rFonts w:ascii="Times New Roman" w:hAnsi="Times New Roman" w:cs="Times New Roman"/>
          <w:color w:val="222222"/>
          <w:sz w:val="24"/>
          <w:szCs w:val="24"/>
          <w:shd w:val="clear" w:color="auto" w:fill="FFFFFF"/>
        </w:rPr>
        <w:t xml:space="preserve">, S., </w:t>
      </w:r>
      <w:proofErr w:type="spellStart"/>
      <w:r w:rsidRPr="008E6AD4">
        <w:rPr>
          <w:rFonts w:ascii="Times New Roman" w:hAnsi="Times New Roman" w:cs="Times New Roman"/>
          <w:color w:val="222222"/>
          <w:sz w:val="24"/>
          <w:szCs w:val="24"/>
          <w:shd w:val="clear" w:color="auto" w:fill="FFFFFF"/>
        </w:rPr>
        <w:t>Jurisic</w:t>
      </w:r>
      <w:proofErr w:type="spellEnd"/>
      <w:r w:rsidRPr="008E6AD4">
        <w:rPr>
          <w:rFonts w:ascii="Times New Roman" w:hAnsi="Times New Roman" w:cs="Times New Roman"/>
          <w:color w:val="222222"/>
          <w:sz w:val="24"/>
          <w:szCs w:val="24"/>
          <w:shd w:val="clear" w:color="auto" w:fill="FFFFFF"/>
        </w:rPr>
        <w:t xml:space="preserve">, A., ... &amp; Jankovic, S. (2024). Factors associated with low birth weight in low-income populations in the Western Balkans: insights from the </w:t>
      </w:r>
      <w:r w:rsidR="006D58E1">
        <w:rPr>
          <w:rFonts w:ascii="Times New Roman" w:hAnsi="Times New Roman" w:cs="Times New Roman"/>
          <w:color w:val="222222"/>
          <w:sz w:val="24"/>
          <w:szCs w:val="24"/>
          <w:shd w:val="clear" w:color="auto" w:fill="FFFFFF"/>
        </w:rPr>
        <w:t>Multiple Indicator Cluster Survey</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Frontiers in Public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12</w:t>
      </w:r>
      <w:r w:rsidRPr="008E6AD4">
        <w:rPr>
          <w:rFonts w:ascii="Times New Roman" w:hAnsi="Times New Roman" w:cs="Times New Roman"/>
          <w:color w:val="222222"/>
          <w:sz w:val="24"/>
          <w:szCs w:val="24"/>
          <w:shd w:val="clear" w:color="auto" w:fill="FFFFFF"/>
        </w:rPr>
        <w:t>, 1394060.</w:t>
      </w:r>
    </w:p>
    <w:p w14:paraId="160A2667"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Hailu, B. A., &amp; </w:t>
      </w:r>
      <w:proofErr w:type="spellStart"/>
      <w:r w:rsidRPr="008E6AD4">
        <w:rPr>
          <w:rFonts w:ascii="Times New Roman" w:hAnsi="Times New Roman" w:cs="Times New Roman"/>
          <w:color w:val="222222"/>
          <w:sz w:val="24"/>
          <w:szCs w:val="24"/>
          <w:shd w:val="clear" w:color="auto" w:fill="FFFFFF"/>
        </w:rPr>
        <w:t>Beyene</w:t>
      </w:r>
      <w:proofErr w:type="spellEnd"/>
      <w:r w:rsidRPr="008E6AD4">
        <w:rPr>
          <w:rFonts w:ascii="Times New Roman" w:hAnsi="Times New Roman" w:cs="Times New Roman"/>
          <w:color w:val="222222"/>
          <w:sz w:val="24"/>
          <w:szCs w:val="24"/>
          <w:shd w:val="clear" w:color="auto" w:fill="FFFFFF"/>
        </w:rPr>
        <w:t>, J. (2025). Adolescent marriage, maternity, and limited access to education in 106 countries: Bayesian analysis of prevalence, trend, and prediction. </w:t>
      </w:r>
      <w:r w:rsidRPr="008E6AD4">
        <w:rPr>
          <w:rFonts w:ascii="Times New Roman" w:hAnsi="Times New Roman" w:cs="Times New Roman"/>
          <w:i/>
          <w:iCs/>
          <w:color w:val="222222"/>
          <w:sz w:val="24"/>
          <w:szCs w:val="24"/>
          <w:shd w:val="clear" w:color="auto" w:fill="FFFFFF"/>
        </w:rPr>
        <w:t>Scientific Reports</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15</w:t>
      </w:r>
      <w:r w:rsidRPr="008E6AD4">
        <w:rPr>
          <w:rFonts w:ascii="Times New Roman" w:hAnsi="Times New Roman" w:cs="Times New Roman"/>
          <w:color w:val="222222"/>
          <w:sz w:val="24"/>
          <w:szCs w:val="24"/>
          <w:shd w:val="clear" w:color="auto" w:fill="FFFFFF"/>
        </w:rPr>
        <w:t>(1), 9584.</w:t>
      </w:r>
    </w:p>
    <w:p w14:paraId="1E7008F3"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7" w:name="_Hlk217090928"/>
      <w:proofErr w:type="spellStart"/>
      <w:r w:rsidRPr="008E6AD4">
        <w:rPr>
          <w:rFonts w:ascii="Times New Roman" w:hAnsi="Times New Roman" w:cs="Times New Roman"/>
          <w:color w:val="222222"/>
          <w:sz w:val="24"/>
          <w:szCs w:val="24"/>
          <w:shd w:val="clear" w:color="auto" w:fill="FFFFFF"/>
        </w:rPr>
        <w:t>Jejaw</w:t>
      </w:r>
      <w:bookmarkEnd w:id="7"/>
      <w:proofErr w:type="spellEnd"/>
      <w:r w:rsidRPr="008E6AD4">
        <w:rPr>
          <w:rFonts w:ascii="Times New Roman" w:hAnsi="Times New Roman" w:cs="Times New Roman"/>
          <w:color w:val="222222"/>
          <w:sz w:val="24"/>
          <w:szCs w:val="24"/>
          <w:shd w:val="clear" w:color="auto" w:fill="FFFFFF"/>
        </w:rPr>
        <w:t xml:space="preserve">, M., </w:t>
      </w:r>
      <w:proofErr w:type="spellStart"/>
      <w:r w:rsidRPr="008E6AD4">
        <w:rPr>
          <w:rFonts w:ascii="Times New Roman" w:hAnsi="Times New Roman" w:cs="Times New Roman"/>
          <w:color w:val="222222"/>
          <w:sz w:val="24"/>
          <w:szCs w:val="24"/>
          <w:shd w:val="clear" w:color="auto" w:fill="FFFFFF"/>
        </w:rPr>
        <w:t>Demissie</w:t>
      </w:r>
      <w:proofErr w:type="spellEnd"/>
      <w:r w:rsidRPr="008E6AD4">
        <w:rPr>
          <w:rFonts w:ascii="Times New Roman" w:hAnsi="Times New Roman" w:cs="Times New Roman"/>
          <w:color w:val="222222"/>
          <w:sz w:val="24"/>
          <w:szCs w:val="24"/>
          <w:shd w:val="clear" w:color="auto" w:fill="FFFFFF"/>
        </w:rPr>
        <w:t xml:space="preserve">, K. A., </w:t>
      </w:r>
      <w:proofErr w:type="spellStart"/>
      <w:r w:rsidRPr="008E6AD4">
        <w:rPr>
          <w:rFonts w:ascii="Times New Roman" w:hAnsi="Times New Roman" w:cs="Times New Roman"/>
          <w:color w:val="222222"/>
          <w:sz w:val="24"/>
          <w:szCs w:val="24"/>
          <w:shd w:val="clear" w:color="auto" w:fill="FFFFFF"/>
        </w:rPr>
        <w:t>Tafere</w:t>
      </w:r>
      <w:proofErr w:type="spellEnd"/>
      <w:r w:rsidRPr="008E6AD4">
        <w:rPr>
          <w:rFonts w:ascii="Times New Roman" w:hAnsi="Times New Roman" w:cs="Times New Roman"/>
          <w:color w:val="222222"/>
          <w:sz w:val="24"/>
          <w:szCs w:val="24"/>
          <w:shd w:val="clear" w:color="auto" w:fill="FFFFFF"/>
        </w:rPr>
        <w:t xml:space="preserve">, T. Z., </w:t>
      </w:r>
      <w:proofErr w:type="spellStart"/>
      <w:r w:rsidRPr="008E6AD4">
        <w:rPr>
          <w:rFonts w:ascii="Times New Roman" w:hAnsi="Times New Roman" w:cs="Times New Roman"/>
          <w:color w:val="222222"/>
          <w:sz w:val="24"/>
          <w:szCs w:val="24"/>
          <w:shd w:val="clear" w:color="auto" w:fill="FFFFFF"/>
        </w:rPr>
        <w:t>Tiruneh</w:t>
      </w:r>
      <w:proofErr w:type="spellEnd"/>
      <w:r w:rsidRPr="008E6AD4">
        <w:rPr>
          <w:rFonts w:ascii="Times New Roman" w:hAnsi="Times New Roman" w:cs="Times New Roman"/>
          <w:color w:val="222222"/>
          <w:sz w:val="24"/>
          <w:szCs w:val="24"/>
          <w:shd w:val="clear" w:color="auto" w:fill="FFFFFF"/>
        </w:rPr>
        <w:t xml:space="preserve">, M. G., Hagos, A., &amp; </w:t>
      </w:r>
      <w:proofErr w:type="spellStart"/>
      <w:r w:rsidRPr="008E6AD4">
        <w:rPr>
          <w:rFonts w:ascii="Times New Roman" w:hAnsi="Times New Roman" w:cs="Times New Roman"/>
          <w:color w:val="222222"/>
          <w:sz w:val="24"/>
          <w:szCs w:val="24"/>
          <w:shd w:val="clear" w:color="auto" w:fill="FFFFFF"/>
        </w:rPr>
        <w:t>Teshale</w:t>
      </w:r>
      <w:proofErr w:type="spellEnd"/>
      <w:r w:rsidRPr="008E6AD4">
        <w:rPr>
          <w:rFonts w:ascii="Times New Roman" w:hAnsi="Times New Roman" w:cs="Times New Roman"/>
          <w:color w:val="222222"/>
          <w:sz w:val="24"/>
          <w:szCs w:val="24"/>
          <w:shd w:val="clear" w:color="auto" w:fill="FFFFFF"/>
        </w:rPr>
        <w:t>, G. (2025). Prevalence and Determinants of Early Adolescent Childbearing in High Maternal Mortality Sub-Saharan Africa: A Multilevel Analysis of DHS Data. </w:t>
      </w:r>
      <w:r w:rsidRPr="008E6AD4">
        <w:rPr>
          <w:rFonts w:ascii="Times New Roman" w:hAnsi="Times New Roman" w:cs="Times New Roman"/>
          <w:i/>
          <w:iCs/>
          <w:color w:val="222222"/>
          <w:sz w:val="24"/>
          <w:szCs w:val="24"/>
          <w:shd w:val="clear" w:color="auto" w:fill="FFFFFF"/>
        </w:rPr>
        <w:t>Journal of Epidemiology and Global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15</w:t>
      </w:r>
      <w:r w:rsidRPr="008E6AD4">
        <w:rPr>
          <w:rFonts w:ascii="Times New Roman" w:hAnsi="Times New Roman" w:cs="Times New Roman"/>
          <w:color w:val="222222"/>
          <w:sz w:val="24"/>
          <w:szCs w:val="24"/>
          <w:shd w:val="clear" w:color="auto" w:fill="FFFFFF"/>
        </w:rPr>
        <w:t>(1), 63.</w:t>
      </w:r>
    </w:p>
    <w:p w14:paraId="4B140959"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Jena, S. K., </w:t>
      </w:r>
      <w:proofErr w:type="spellStart"/>
      <w:r w:rsidRPr="008E6AD4">
        <w:rPr>
          <w:rFonts w:ascii="Times New Roman" w:hAnsi="Times New Roman" w:cs="Times New Roman"/>
          <w:color w:val="222222"/>
          <w:sz w:val="24"/>
          <w:szCs w:val="24"/>
          <w:shd w:val="clear" w:color="auto" w:fill="FFFFFF"/>
        </w:rPr>
        <w:t>Dolui</w:t>
      </w:r>
      <w:proofErr w:type="spellEnd"/>
      <w:r w:rsidRPr="008E6AD4">
        <w:rPr>
          <w:rFonts w:ascii="Times New Roman" w:hAnsi="Times New Roman" w:cs="Times New Roman"/>
          <w:color w:val="222222"/>
          <w:sz w:val="24"/>
          <w:szCs w:val="24"/>
          <w:shd w:val="clear" w:color="auto" w:fill="FFFFFF"/>
        </w:rPr>
        <w:t>, M., Ghoshal, S., &amp; Sarkar, S. (2024). Demographic and socio-economic correlates of knowledge of the ovulatory cycle among tribal women in India: Evidence from the nationally representative survey (NFHS-5). </w:t>
      </w:r>
      <w:r w:rsidRPr="008E6AD4">
        <w:rPr>
          <w:rFonts w:ascii="Times New Roman" w:hAnsi="Times New Roman" w:cs="Times New Roman"/>
          <w:i/>
          <w:iCs/>
          <w:color w:val="222222"/>
          <w:sz w:val="24"/>
          <w:szCs w:val="24"/>
          <w:shd w:val="clear" w:color="auto" w:fill="FFFFFF"/>
        </w:rPr>
        <w:t>BMC Public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24</w:t>
      </w:r>
      <w:r w:rsidRPr="008E6AD4">
        <w:rPr>
          <w:rFonts w:ascii="Times New Roman" w:hAnsi="Times New Roman" w:cs="Times New Roman"/>
          <w:color w:val="222222"/>
          <w:sz w:val="24"/>
          <w:szCs w:val="24"/>
          <w:shd w:val="clear" w:color="auto" w:fill="FFFFFF"/>
        </w:rPr>
        <w:t>(1), 766.</w:t>
      </w:r>
    </w:p>
    <w:p w14:paraId="5AB78894"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8" w:name="_Hlk217091473"/>
      <w:r w:rsidRPr="008E6AD4">
        <w:rPr>
          <w:rFonts w:ascii="Times New Roman" w:hAnsi="Times New Roman" w:cs="Times New Roman"/>
          <w:color w:val="222222"/>
          <w:sz w:val="24"/>
          <w:szCs w:val="24"/>
          <w:shd w:val="clear" w:color="auto" w:fill="FFFFFF"/>
        </w:rPr>
        <w:t>Ku</w:t>
      </w:r>
      <w:bookmarkEnd w:id="8"/>
      <w:r w:rsidRPr="008E6AD4">
        <w:rPr>
          <w:rFonts w:ascii="Times New Roman" w:hAnsi="Times New Roman" w:cs="Times New Roman"/>
          <w:color w:val="222222"/>
          <w:sz w:val="24"/>
          <w:szCs w:val="24"/>
          <w:shd w:val="clear" w:color="auto" w:fill="FFFFFF"/>
        </w:rPr>
        <w:t xml:space="preserve">, S., </w:t>
      </w:r>
      <w:proofErr w:type="spellStart"/>
      <w:r w:rsidRPr="008E6AD4">
        <w:rPr>
          <w:rFonts w:ascii="Times New Roman" w:hAnsi="Times New Roman" w:cs="Times New Roman"/>
          <w:color w:val="222222"/>
          <w:sz w:val="24"/>
          <w:szCs w:val="24"/>
          <w:shd w:val="clear" w:color="auto" w:fill="FFFFFF"/>
        </w:rPr>
        <w:t>Werchan</w:t>
      </w:r>
      <w:proofErr w:type="spellEnd"/>
      <w:r w:rsidRPr="008E6AD4">
        <w:rPr>
          <w:rFonts w:ascii="Times New Roman" w:hAnsi="Times New Roman" w:cs="Times New Roman"/>
          <w:color w:val="222222"/>
          <w:sz w:val="24"/>
          <w:szCs w:val="24"/>
          <w:shd w:val="clear" w:color="auto" w:fill="FFFFFF"/>
        </w:rPr>
        <w:t>, D. M., Feng, X., &amp; Blair, C. (2025). Trajectories of maternal depressive symptoms from infancy through early childhood: The roles of perceived financial strain, social support, and intimate partner violence. </w:t>
      </w:r>
      <w:r w:rsidRPr="008E6AD4">
        <w:rPr>
          <w:rFonts w:ascii="Times New Roman" w:hAnsi="Times New Roman" w:cs="Times New Roman"/>
          <w:i/>
          <w:iCs/>
          <w:color w:val="222222"/>
          <w:sz w:val="24"/>
          <w:szCs w:val="24"/>
          <w:shd w:val="clear" w:color="auto" w:fill="FFFFFF"/>
        </w:rPr>
        <w:t>Development and psychopathology</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37</w:t>
      </w:r>
      <w:r w:rsidRPr="008E6AD4">
        <w:rPr>
          <w:rFonts w:ascii="Times New Roman" w:hAnsi="Times New Roman" w:cs="Times New Roman"/>
          <w:color w:val="222222"/>
          <w:sz w:val="24"/>
          <w:szCs w:val="24"/>
          <w:shd w:val="clear" w:color="auto" w:fill="FFFFFF"/>
        </w:rPr>
        <w:t>(1), 515-528.</w:t>
      </w:r>
    </w:p>
    <w:p w14:paraId="4DFF6929"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Kulu</w:t>
      </w:r>
      <w:proofErr w:type="spellEnd"/>
      <w:r w:rsidRPr="008E6AD4">
        <w:rPr>
          <w:rFonts w:ascii="Times New Roman" w:hAnsi="Times New Roman" w:cs="Times New Roman"/>
          <w:color w:val="222222"/>
          <w:sz w:val="24"/>
          <w:szCs w:val="24"/>
          <w:shd w:val="clear" w:color="auto" w:fill="FFFFFF"/>
        </w:rPr>
        <w:t xml:space="preserve">, Hill, Julia </w:t>
      </w:r>
      <w:proofErr w:type="spellStart"/>
      <w:r w:rsidRPr="008E6AD4">
        <w:rPr>
          <w:rFonts w:ascii="Times New Roman" w:hAnsi="Times New Roman" w:cs="Times New Roman"/>
          <w:color w:val="222222"/>
          <w:sz w:val="24"/>
          <w:szCs w:val="24"/>
          <w:shd w:val="clear" w:color="auto" w:fill="FFFFFF"/>
        </w:rPr>
        <w:t>Mikolai</w:t>
      </w:r>
      <w:proofErr w:type="spellEnd"/>
      <w:r w:rsidRPr="008E6AD4">
        <w:rPr>
          <w:rFonts w:ascii="Times New Roman" w:hAnsi="Times New Roman" w:cs="Times New Roman"/>
          <w:color w:val="222222"/>
          <w:sz w:val="24"/>
          <w:szCs w:val="24"/>
          <w:shd w:val="clear" w:color="auto" w:fill="FFFFFF"/>
        </w:rPr>
        <w:t xml:space="preserve">, </w:t>
      </w:r>
      <w:proofErr w:type="spellStart"/>
      <w:r w:rsidRPr="008E6AD4">
        <w:rPr>
          <w:rFonts w:ascii="Times New Roman" w:hAnsi="Times New Roman" w:cs="Times New Roman"/>
          <w:color w:val="222222"/>
          <w:sz w:val="24"/>
          <w:szCs w:val="24"/>
          <w:shd w:val="clear" w:color="auto" w:fill="FFFFFF"/>
        </w:rPr>
        <w:t>Isaure</w:t>
      </w:r>
      <w:proofErr w:type="spellEnd"/>
      <w:r w:rsidRPr="008E6AD4">
        <w:rPr>
          <w:rFonts w:ascii="Times New Roman" w:hAnsi="Times New Roman" w:cs="Times New Roman"/>
          <w:color w:val="222222"/>
          <w:sz w:val="24"/>
          <w:szCs w:val="24"/>
          <w:shd w:val="clear" w:color="auto" w:fill="FFFFFF"/>
        </w:rPr>
        <w:t xml:space="preserve"> </w:t>
      </w:r>
      <w:proofErr w:type="spellStart"/>
      <w:r w:rsidRPr="008E6AD4">
        <w:rPr>
          <w:rFonts w:ascii="Times New Roman" w:hAnsi="Times New Roman" w:cs="Times New Roman"/>
          <w:color w:val="222222"/>
          <w:sz w:val="24"/>
          <w:szCs w:val="24"/>
          <w:shd w:val="clear" w:color="auto" w:fill="FFFFFF"/>
        </w:rPr>
        <w:t>Delaporte</w:t>
      </w:r>
      <w:proofErr w:type="spellEnd"/>
      <w:r w:rsidRPr="008E6AD4">
        <w:rPr>
          <w:rFonts w:ascii="Times New Roman" w:hAnsi="Times New Roman" w:cs="Times New Roman"/>
          <w:color w:val="222222"/>
          <w:sz w:val="24"/>
          <w:szCs w:val="24"/>
          <w:shd w:val="clear" w:color="auto" w:fill="FFFFFF"/>
        </w:rPr>
        <w:t>, Chia Liu, and Gunnar Andersson. "Family trajectories among immigrants and their descendants in three European countries: A multistate approach in comparative research." </w:t>
      </w:r>
      <w:r w:rsidRPr="008E6AD4">
        <w:rPr>
          <w:rFonts w:ascii="Times New Roman" w:hAnsi="Times New Roman" w:cs="Times New Roman"/>
          <w:i/>
          <w:iCs/>
          <w:color w:val="222222"/>
          <w:sz w:val="24"/>
          <w:szCs w:val="24"/>
          <w:shd w:val="clear" w:color="auto" w:fill="FFFFFF"/>
        </w:rPr>
        <w:t>Population studies</w:t>
      </w:r>
      <w:r w:rsidRPr="008E6AD4">
        <w:rPr>
          <w:rFonts w:ascii="Times New Roman" w:hAnsi="Times New Roman" w:cs="Times New Roman"/>
          <w:color w:val="222222"/>
          <w:sz w:val="24"/>
          <w:szCs w:val="24"/>
          <w:shd w:val="clear" w:color="auto" w:fill="FFFFFF"/>
        </w:rPr>
        <w:t> 79, no. 2 (2025): 203-223.</w:t>
      </w:r>
    </w:p>
    <w:p w14:paraId="5A722A1A"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Lebrun-Harris, L. A., Sandel, M., </w:t>
      </w:r>
      <w:proofErr w:type="spellStart"/>
      <w:r w:rsidRPr="008E6AD4">
        <w:rPr>
          <w:rFonts w:ascii="Times New Roman" w:hAnsi="Times New Roman" w:cs="Times New Roman"/>
          <w:color w:val="222222"/>
          <w:sz w:val="24"/>
          <w:szCs w:val="24"/>
          <w:shd w:val="clear" w:color="auto" w:fill="FFFFFF"/>
        </w:rPr>
        <w:t>Sheward</w:t>
      </w:r>
      <w:proofErr w:type="spellEnd"/>
      <w:r w:rsidRPr="008E6AD4">
        <w:rPr>
          <w:rFonts w:ascii="Times New Roman" w:hAnsi="Times New Roman" w:cs="Times New Roman"/>
          <w:color w:val="222222"/>
          <w:sz w:val="24"/>
          <w:szCs w:val="24"/>
          <w:shd w:val="clear" w:color="auto" w:fill="FFFFFF"/>
        </w:rPr>
        <w:t xml:space="preserve">, R., </w:t>
      </w:r>
      <w:proofErr w:type="spellStart"/>
      <w:r w:rsidRPr="008E6AD4">
        <w:rPr>
          <w:rFonts w:ascii="Times New Roman" w:hAnsi="Times New Roman" w:cs="Times New Roman"/>
          <w:color w:val="222222"/>
          <w:sz w:val="24"/>
          <w:szCs w:val="24"/>
          <w:shd w:val="clear" w:color="auto" w:fill="FFFFFF"/>
        </w:rPr>
        <w:t>Poblacion</w:t>
      </w:r>
      <w:proofErr w:type="spellEnd"/>
      <w:r w:rsidRPr="008E6AD4">
        <w:rPr>
          <w:rFonts w:ascii="Times New Roman" w:hAnsi="Times New Roman" w:cs="Times New Roman"/>
          <w:color w:val="222222"/>
          <w:sz w:val="24"/>
          <w:szCs w:val="24"/>
          <w:shd w:val="clear" w:color="auto" w:fill="FFFFFF"/>
        </w:rPr>
        <w:t>, A., &amp; de Cuba, S. E. (2024). Prevalence and correlates of unstable housing among US children. </w:t>
      </w:r>
      <w:r w:rsidRPr="008E6AD4">
        <w:rPr>
          <w:rFonts w:ascii="Times New Roman" w:hAnsi="Times New Roman" w:cs="Times New Roman"/>
          <w:i/>
          <w:iCs/>
          <w:color w:val="222222"/>
          <w:sz w:val="24"/>
          <w:szCs w:val="24"/>
          <w:shd w:val="clear" w:color="auto" w:fill="FFFFFF"/>
        </w:rPr>
        <w:t xml:space="preserve">JAMA </w:t>
      </w:r>
      <w:proofErr w:type="spellStart"/>
      <w:r w:rsidRPr="008E6AD4">
        <w:rPr>
          <w:rFonts w:ascii="Times New Roman" w:hAnsi="Times New Roman" w:cs="Times New Roman"/>
          <w:i/>
          <w:iCs/>
          <w:color w:val="222222"/>
          <w:sz w:val="24"/>
          <w:szCs w:val="24"/>
          <w:shd w:val="clear" w:color="auto" w:fill="FFFFFF"/>
        </w:rPr>
        <w:t>pediatrics</w:t>
      </w:r>
      <w:proofErr w:type="spellEnd"/>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178</w:t>
      </w:r>
      <w:r w:rsidRPr="008E6AD4">
        <w:rPr>
          <w:rFonts w:ascii="Times New Roman" w:hAnsi="Times New Roman" w:cs="Times New Roman"/>
          <w:color w:val="222222"/>
          <w:sz w:val="24"/>
          <w:szCs w:val="24"/>
          <w:shd w:val="clear" w:color="auto" w:fill="FFFFFF"/>
        </w:rPr>
        <w:t>(7), 707-717.</w:t>
      </w:r>
    </w:p>
    <w:p w14:paraId="68C609F9"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lastRenderedPageBreak/>
        <w:t>Lee, D. S., &amp; Barclay, K. J. (2025). More twins expected in low-income countries with later maternal ages at birth and population growth. </w:t>
      </w:r>
      <w:r w:rsidRPr="008E6AD4">
        <w:rPr>
          <w:rFonts w:ascii="Times New Roman" w:hAnsi="Times New Roman" w:cs="Times New Roman"/>
          <w:i/>
          <w:iCs/>
          <w:color w:val="222222"/>
          <w:sz w:val="24"/>
          <w:szCs w:val="24"/>
          <w:shd w:val="clear" w:color="auto" w:fill="FFFFFF"/>
        </w:rPr>
        <w:t>Human Reproduction</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40</w:t>
      </w:r>
      <w:r w:rsidRPr="008E6AD4">
        <w:rPr>
          <w:rFonts w:ascii="Times New Roman" w:hAnsi="Times New Roman" w:cs="Times New Roman"/>
          <w:color w:val="222222"/>
          <w:sz w:val="24"/>
          <w:szCs w:val="24"/>
          <w:shd w:val="clear" w:color="auto" w:fill="FFFFFF"/>
        </w:rPr>
        <w:t>(2), 372-381.</w:t>
      </w:r>
    </w:p>
    <w:p w14:paraId="10799031"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Mare, K. U., </w:t>
      </w:r>
      <w:proofErr w:type="spellStart"/>
      <w:r w:rsidRPr="008E6AD4">
        <w:rPr>
          <w:rFonts w:ascii="Times New Roman" w:hAnsi="Times New Roman" w:cs="Times New Roman"/>
          <w:color w:val="222222"/>
          <w:sz w:val="24"/>
          <w:szCs w:val="24"/>
          <w:shd w:val="clear" w:color="auto" w:fill="FFFFFF"/>
        </w:rPr>
        <w:t>Aychiluhm</w:t>
      </w:r>
      <w:proofErr w:type="spellEnd"/>
      <w:r w:rsidRPr="008E6AD4">
        <w:rPr>
          <w:rFonts w:ascii="Times New Roman" w:hAnsi="Times New Roman" w:cs="Times New Roman"/>
          <w:color w:val="222222"/>
          <w:sz w:val="24"/>
          <w:szCs w:val="24"/>
          <w:shd w:val="clear" w:color="auto" w:fill="FFFFFF"/>
        </w:rPr>
        <w:t xml:space="preserve">, S. B., </w:t>
      </w:r>
      <w:proofErr w:type="spellStart"/>
      <w:r w:rsidRPr="008E6AD4">
        <w:rPr>
          <w:rFonts w:ascii="Times New Roman" w:hAnsi="Times New Roman" w:cs="Times New Roman"/>
          <w:color w:val="222222"/>
          <w:sz w:val="24"/>
          <w:szCs w:val="24"/>
          <w:shd w:val="clear" w:color="auto" w:fill="FFFFFF"/>
        </w:rPr>
        <w:t>Mulaw</w:t>
      </w:r>
      <w:proofErr w:type="spellEnd"/>
      <w:r w:rsidRPr="008E6AD4">
        <w:rPr>
          <w:rFonts w:ascii="Times New Roman" w:hAnsi="Times New Roman" w:cs="Times New Roman"/>
          <w:color w:val="222222"/>
          <w:sz w:val="24"/>
          <w:szCs w:val="24"/>
          <w:shd w:val="clear" w:color="auto" w:fill="FFFFFF"/>
        </w:rPr>
        <w:t xml:space="preserve">, G. F., Sabo, K. G., Ebrahim, O. A., </w:t>
      </w:r>
      <w:proofErr w:type="spellStart"/>
      <w:r w:rsidRPr="008E6AD4">
        <w:rPr>
          <w:rFonts w:ascii="Times New Roman" w:hAnsi="Times New Roman" w:cs="Times New Roman"/>
          <w:color w:val="222222"/>
          <w:sz w:val="24"/>
          <w:szCs w:val="24"/>
          <w:shd w:val="clear" w:color="auto" w:fill="FFFFFF"/>
        </w:rPr>
        <w:t>Tebeje</w:t>
      </w:r>
      <w:proofErr w:type="spellEnd"/>
      <w:r w:rsidRPr="008E6AD4">
        <w:rPr>
          <w:rFonts w:ascii="Times New Roman" w:hAnsi="Times New Roman" w:cs="Times New Roman"/>
          <w:color w:val="222222"/>
          <w:sz w:val="24"/>
          <w:szCs w:val="24"/>
          <w:shd w:val="clear" w:color="auto" w:fill="FFFFFF"/>
        </w:rPr>
        <w:t xml:space="preserve">, T. M., &amp; </w:t>
      </w:r>
      <w:proofErr w:type="spellStart"/>
      <w:r w:rsidRPr="008E6AD4">
        <w:rPr>
          <w:rFonts w:ascii="Times New Roman" w:hAnsi="Times New Roman" w:cs="Times New Roman"/>
          <w:color w:val="222222"/>
          <w:sz w:val="24"/>
          <w:szCs w:val="24"/>
          <w:shd w:val="clear" w:color="auto" w:fill="FFFFFF"/>
        </w:rPr>
        <w:t>Seifu</w:t>
      </w:r>
      <w:proofErr w:type="spellEnd"/>
      <w:r w:rsidRPr="008E6AD4">
        <w:rPr>
          <w:rFonts w:ascii="Times New Roman" w:hAnsi="Times New Roman" w:cs="Times New Roman"/>
          <w:color w:val="222222"/>
          <w:sz w:val="24"/>
          <w:szCs w:val="24"/>
          <w:shd w:val="clear" w:color="auto" w:fill="FFFFFF"/>
        </w:rPr>
        <w:t xml:space="preserve">, B. L. (2024). Non-adherence to antenatal iron supplementation and its determinants among pregnant women in 35 </w:t>
      </w:r>
      <w:proofErr w:type="spellStart"/>
      <w:r w:rsidRPr="008E6AD4">
        <w:rPr>
          <w:rFonts w:ascii="Times New Roman" w:hAnsi="Times New Roman" w:cs="Times New Roman"/>
          <w:color w:val="222222"/>
          <w:sz w:val="24"/>
          <w:szCs w:val="24"/>
          <w:shd w:val="clear" w:color="auto" w:fill="FFFFFF"/>
        </w:rPr>
        <w:t>sub-saharan</w:t>
      </w:r>
      <w:proofErr w:type="spellEnd"/>
      <w:r w:rsidRPr="008E6AD4">
        <w:rPr>
          <w:rFonts w:ascii="Times New Roman" w:hAnsi="Times New Roman" w:cs="Times New Roman"/>
          <w:color w:val="222222"/>
          <w:sz w:val="24"/>
          <w:szCs w:val="24"/>
          <w:shd w:val="clear" w:color="auto" w:fill="FFFFFF"/>
        </w:rPr>
        <w:t xml:space="preserve"> African countries: a generalized linear mixed-effects </w:t>
      </w:r>
      <w:proofErr w:type="spellStart"/>
      <w:r w:rsidRPr="008E6AD4">
        <w:rPr>
          <w:rFonts w:ascii="Times New Roman" w:hAnsi="Times New Roman" w:cs="Times New Roman"/>
          <w:color w:val="222222"/>
          <w:sz w:val="24"/>
          <w:szCs w:val="24"/>
          <w:shd w:val="clear" w:color="auto" w:fill="FFFFFF"/>
        </w:rPr>
        <w:t>modeling</w:t>
      </w:r>
      <w:proofErr w:type="spellEnd"/>
      <w:r w:rsidRPr="008E6AD4">
        <w:rPr>
          <w:rFonts w:ascii="Times New Roman" w:hAnsi="Times New Roman" w:cs="Times New Roman"/>
          <w:color w:val="222222"/>
          <w:sz w:val="24"/>
          <w:szCs w:val="24"/>
          <w:shd w:val="clear" w:color="auto" w:fill="FFFFFF"/>
        </w:rPr>
        <w:t xml:space="preserve"> with robust Poisson regression analysis. </w:t>
      </w:r>
      <w:r w:rsidRPr="008E6AD4">
        <w:rPr>
          <w:rFonts w:ascii="Times New Roman" w:hAnsi="Times New Roman" w:cs="Times New Roman"/>
          <w:i/>
          <w:iCs/>
          <w:color w:val="222222"/>
          <w:sz w:val="24"/>
          <w:szCs w:val="24"/>
          <w:shd w:val="clear" w:color="auto" w:fill="FFFFFF"/>
        </w:rPr>
        <w:t>BMC Pregnancy and Childbirth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24</w:t>
      </w:r>
      <w:r w:rsidRPr="008E6AD4">
        <w:rPr>
          <w:rFonts w:ascii="Times New Roman" w:hAnsi="Times New Roman" w:cs="Times New Roman"/>
          <w:color w:val="222222"/>
          <w:sz w:val="24"/>
          <w:szCs w:val="24"/>
          <w:shd w:val="clear" w:color="auto" w:fill="FFFFFF"/>
        </w:rPr>
        <w:t>(1), 872.</w:t>
      </w:r>
    </w:p>
    <w:p w14:paraId="229D6F82"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Mitchell, K. J., Jones, L. M., O'Brien, J. E., &amp; </w:t>
      </w:r>
      <w:proofErr w:type="spellStart"/>
      <w:r w:rsidRPr="008E6AD4">
        <w:rPr>
          <w:rFonts w:ascii="Times New Roman" w:hAnsi="Times New Roman" w:cs="Times New Roman"/>
          <w:color w:val="222222"/>
          <w:sz w:val="24"/>
          <w:szCs w:val="24"/>
          <w:shd w:val="clear" w:color="auto" w:fill="FFFFFF"/>
        </w:rPr>
        <w:t>Puchlopek</w:t>
      </w:r>
      <w:proofErr w:type="spellEnd"/>
      <w:r w:rsidRPr="008E6AD4">
        <w:rPr>
          <w:rFonts w:ascii="Times New Roman" w:hAnsi="Times New Roman" w:cs="Times New Roman"/>
          <w:color w:val="222222"/>
          <w:sz w:val="24"/>
          <w:szCs w:val="24"/>
          <w:shd w:val="clear" w:color="auto" w:fill="FFFFFF"/>
        </w:rPr>
        <w:t>-Adams, A. (2025). An updated typology of commercial sexual exploitation of children and youth cases coming to law enforcement attention in 2021: Implications for identification and investigations. </w:t>
      </w:r>
      <w:r w:rsidRPr="008E6AD4">
        <w:rPr>
          <w:rFonts w:ascii="Times New Roman" w:hAnsi="Times New Roman" w:cs="Times New Roman"/>
          <w:i/>
          <w:iCs/>
          <w:color w:val="222222"/>
          <w:sz w:val="24"/>
          <w:szCs w:val="24"/>
          <w:shd w:val="clear" w:color="auto" w:fill="FFFFFF"/>
        </w:rPr>
        <w:t>Child Abuse &amp; Neglect</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169</w:t>
      </w:r>
      <w:r w:rsidRPr="008E6AD4">
        <w:rPr>
          <w:rFonts w:ascii="Times New Roman" w:hAnsi="Times New Roman" w:cs="Times New Roman"/>
          <w:color w:val="222222"/>
          <w:sz w:val="24"/>
          <w:szCs w:val="24"/>
          <w:shd w:val="clear" w:color="auto" w:fill="FFFFFF"/>
        </w:rPr>
        <w:t>, 107619.</w:t>
      </w:r>
    </w:p>
    <w:p w14:paraId="0CCBA18D"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Mohammed, A. R., </w:t>
      </w:r>
      <w:proofErr w:type="spellStart"/>
      <w:r w:rsidRPr="008E6AD4">
        <w:rPr>
          <w:rFonts w:ascii="Times New Roman" w:hAnsi="Times New Roman" w:cs="Times New Roman"/>
          <w:color w:val="222222"/>
          <w:sz w:val="24"/>
          <w:szCs w:val="24"/>
          <w:shd w:val="clear" w:color="auto" w:fill="FFFFFF"/>
        </w:rPr>
        <w:t>Musah</w:t>
      </w:r>
      <w:proofErr w:type="spellEnd"/>
      <w:r w:rsidRPr="008E6AD4">
        <w:rPr>
          <w:rFonts w:ascii="Times New Roman" w:hAnsi="Times New Roman" w:cs="Times New Roman"/>
          <w:color w:val="222222"/>
          <w:sz w:val="24"/>
          <w:szCs w:val="24"/>
          <w:shd w:val="clear" w:color="auto" w:fill="FFFFFF"/>
        </w:rPr>
        <w:t xml:space="preserve">, B. I., Mahmoud, B., </w:t>
      </w:r>
      <w:proofErr w:type="spellStart"/>
      <w:r w:rsidRPr="008E6AD4">
        <w:rPr>
          <w:rFonts w:ascii="Times New Roman" w:hAnsi="Times New Roman" w:cs="Times New Roman"/>
          <w:color w:val="222222"/>
          <w:sz w:val="24"/>
          <w:szCs w:val="24"/>
          <w:shd w:val="clear" w:color="auto" w:fill="FFFFFF"/>
        </w:rPr>
        <w:t>Issah</w:t>
      </w:r>
      <w:proofErr w:type="spellEnd"/>
      <w:r w:rsidRPr="008E6AD4">
        <w:rPr>
          <w:rFonts w:ascii="Times New Roman" w:hAnsi="Times New Roman" w:cs="Times New Roman"/>
          <w:color w:val="222222"/>
          <w:sz w:val="24"/>
          <w:szCs w:val="24"/>
          <w:shd w:val="clear" w:color="auto" w:fill="FFFFFF"/>
        </w:rPr>
        <w:t>, A. D., &amp; Doke, E. (2025). Family, individual and socio-economic risk factors for the trafficking and commercial sexual exploitation of Nigerian girls in Northern Ghana. </w:t>
      </w:r>
      <w:r w:rsidRPr="008E6AD4">
        <w:rPr>
          <w:rFonts w:ascii="Times New Roman" w:hAnsi="Times New Roman" w:cs="Times New Roman"/>
          <w:i/>
          <w:iCs/>
          <w:color w:val="222222"/>
          <w:sz w:val="24"/>
          <w:szCs w:val="24"/>
          <w:shd w:val="clear" w:color="auto" w:fill="FFFFFF"/>
        </w:rPr>
        <w:t>Journal of Sexual Aggression</w:t>
      </w:r>
      <w:r w:rsidRPr="008E6AD4">
        <w:rPr>
          <w:rFonts w:ascii="Times New Roman" w:hAnsi="Times New Roman" w:cs="Times New Roman"/>
          <w:color w:val="222222"/>
          <w:sz w:val="24"/>
          <w:szCs w:val="24"/>
          <w:shd w:val="clear" w:color="auto" w:fill="FFFFFF"/>
        </w:rPr>
        <w:t>, 1-16.</w:t>
      </w:r>
    </w:p>
    <w:p w14:paraId="7B015118"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Mouteyica</w:t>
      </w:r>
      <w:proofErr w:type="spellEnd"/>
      <w:r w:rsidRPr="008E6AD4">
        <w:rPr>
          <w:rFonts w:ascii="Times New Roman" w:hAnsi="Times New Roman" w:cs="Times New Roman"/>
          <w:color w:val="222222"/>
          <w:sz w:val="24"/>
          <w:szCs w:val="24"/>
          <w:shd w:val="clear" w:color="auto" w:fill="FFFFFF"/>
        </w:rPr>
        <w:t xml:space="preserve">, A. E. N., &amp; </w:t>
      </w:r>
      <w:proofErr w:type="spellStart"/>
      <w:r w:rsidRPr="008E6AD4">
        <w:rPr>
          <w:rFonts w:ascii="Times New Roman" w:hAnsi="Times New Roman" w:cs="Times New Roman"/>
          <w:color w:val="222222"/>
          <w:sz w:val="24"/>
          <w:szCs w:val="24"/>
          <w:shd w:val="clear" w:color="auto" w:fill="FFFFFF"/>
        </w:rPr>
        <w:t>Ngepah</w:t>
      </w:r>
      <w:proofErr w:type="spellEnd"/>
      <w:r w:rsidRPr="008E6AD4">
        <w:rPr>
          <w:rFonts w:ascii="Times New Roman" w:hAnsi="Times New Roman" w:cs="Times New Roman"/>
          <w:color w:val="222222"/>
          <w:sz w:val="24"/>
          <w:szCs w:val="24"/>
          <w:shd w:val="clear" w:color="auto" w:fill="FFFFFF"/>
        </w:rPr>
        <w:t>, N. (2025). Exploring health outcome disparities in African regional economics communities: a multilevel linear mixed-effect analysis. </w:t>
      </w:r>
      <w:r w:rsidRPr="008E6AD4">
        <w:rPr>
          <w:rFonts w:ascii="Times New Roman" w:hAnsi="Times New Roman" w:cs="Times New Roman"/>
          <w:i/>
          <w:iCs/>
          <w:color w:val="222222"/>
          <w:sz w:val="24"/>
          <w:szCs w:val="24"/>
          <w:shd w:val="clear" w:color="auto" w:fill="FFFFFF"/>
        </w:rPr>
        <w:t>BMC Public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25</w:t>
      </w:r>
      <w:r w:rsidRPr="008E6AD4">
        <w:rPr>
          <w:rFonts w:ascii="Times New Roman" w:hAnsi="Times New Roman" w:cs="Times New Roman"/>
          <w:color w:val="222222"/>
          <w:sz w:val="24"/>
          <w:szCs w:val="24"/>
          <w:shd w:val="clear" w:color="auto" w:fill="FFFFFF"/>
        </w:rPr>
        <w:t>(1), 175.</w:t>
      </w:r>
    </w:p>
    <w:p w14:paraId="7C9112BB"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Mulaw</w:t>
      </w:r>
      <w:proofErr w:type="spellEnd"/>
      <w:r w:rsidRPr="008E6AD4">
        <w:rPr>
          <w:rFonts w:ascii="Times New Roman" w:hAnsi="Times New Roman" w:cs="Times New Roman"/>
          <w:color w:val="222222"/>
          <w:sz w:val="24"/>
          <w:szCs w:val="24"/>
          <w:shd w:val="clear" w:color="auto" w:fill="FFFFFF"/>
        </w:rPr>
        <w:t>, G. F., Mohammed, O. A., &amp; Mare, K. U. (2024). Level of dietary diversity score and its predictors among children aged 6–23 months: a linear mixed model analysis of the 2019 Ethiopian Mini Demographic Health Survey. </w:t>
      </w:r>
      <w:r w:rsidRPr="008E6AD4">
        <w:rPr>
          <w:rFonts w:ascii="Times New Roman" w:hAnsi="Times New Roman" w:cs="Times New Roman"/>
          <w:i/>
          <w:iCs/>
          <w:color w:val="222222"/>
          <w:sz w:val="24"/>
          <w:szCs w:val="24"/>
          <w:shd w:val="clear" w:color="auto" w:fill="FFFFFF"/>
        </w:rPr>
        <w:t>BMJ Public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w:t>
      </w:r>
      <w:r w:rsidRPr="008E6AD4">
        <w:rPr>
          <w:rFonts w:ascii="Times New Roman" w:hAnsi="Times New Roman" w:cs="Times New Roman"/>
          <w:color w:val="222222"/>
          <w:sz w:val="24"/>
          <w:szCs w:val="24"/>
          <w:shd w:val="clear" w:color="auto" w:fill="FFFFFF"/>
        </w:rPr>
        <w:t>(1).</w:t>
      </w:r>
    </w:p>
    <w:p w14:paraId="64888A70"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9" w:name="_Hlk217092328"/>
      <w:proofErr w:type="spellStart"/>
      <w:r w:rsidRPr="008E6AD4">
        <w:rPr>
          <w:rFonts w:ascii="Times New Roman" w:hAnsi="Times New Roman" w:cs="Times New Roman"/>
          <w:color w:val="222222"/>
          <w:sz w:val="24"/>
          <w:szCs w:val="24"/>
          <w:shd w:val="clear" w:color="auto" w:fill="FFFFFF"/>
        </w:rPr>
        <w:t>Mussa</w:t>
      </w:r>
      <w:bookmarkEnd w:id="9"/>
      <w:proofErr w:type="spellEnd"/>
      <w:r w:rsidRPr="008E6AD4">
        <w:rPr>
          <w:rFonts w:ascii="Times New Roman" w:hAnsi="Times New Roman" w:cs="Times New Roman"/>
          <w:color w:val="222222"/>
          <w:sz w:val="24"/>
          <w:szCs w:val="24"/>
          <w:shd w:val="clear" w:color="auto" w:fill="FFFFFF"/>
        </w:rPr>
        <w:t xml:space="preserve">, I., </w:t>
      </w:r>
      <w:proofErr w:type="spellStart"/>
      <w:r w:rsidRPr="008E6AD4">
        <w:rPr>
          <w:rFonts w:ascii="Times New Roman" w:hAnsi="Times New Roman" w:cs="Times New Roman"/>
          <w:color w:val="222222"/>
          <w:sz w:val="24"/>
          <w:szCs w:val="24"/>
          <w:shd w:val="clear" w:color="auto" w:fill="FFFFFF"/>
        </w:rPr>
        <w:t>Gamachu</w:t>
      </w:r>
      <w:proofErr w:type="spellEnd"/>
      <w:r w:rsidRPr="008E6AD4">
        <w:rPr>
          <w:rFonts w:ascii="Times New Roman" w:hAnsi="Times New Roman" w:cs="Times New Roman"/>
          <w:color w:val="222222"/>
          <w:sz w:val="24"/>
          <w:szCs w:val="24"/>
          <w:shd w:val="clear" w:color="auto" w:fill="FFFFFF"/>
        </w:rPr>
        <w:t xml:space="preserve">, M., </w:t>
      </w:r>
      <w:proofErr w:type="spellStart"/>
      <w:r w:rsidRPr="008E6AD4">
        <w:rPr>
          <w:rFonts w:ascii="Times New Roman" w:hAnsi="Times New Roman" w:cs="Times New Roman"/>
          <w:color w:val="222222"/>
          <w:sz w:val="24"/>
          <w:szCs w:val="24"/>
          <w:shd w:val="clear" w:color="auto" w:fill="FFFFFF"/>
        </w:rPr>
        <w:t>Regassa</w:t>
      </w:r>
      <w:proofErr w:type="spellEnd"/>
      <w:r w:rsidRPr="008E6AD4">
        <w:rPr>
          <w:rFonts w:ascii="Times New Roman" w:hAnsi="Times New Roman" w:cs="Times New Roman"/>
          <w:color w:val="222222"/>
          <w:sz w:val="24"/>
          <w:szCs w:val="24"/>
          <w:shd w:val="clear" w:color="auto" w:fill="FFFFFF"/>
        </w:rPr>
        <w:t xml:space="preserve">, L. D., </w:t>
      </w:r>
      <w:proofErr w:type="spellStart"/>
      <w:r w:rsidRPr="008E6AD4">
        <w:rPr>
          <w:rFonts w:ascii="Times New Roman" w:hAnsi="Times New Roman" w:cs="Times New Roman"/>
          <w:color w:val="222222"/>
          <w:sz w:val="24"/>
          <w:szCs w:val="24"/>
          <w:shd w:val="clear" w:color="auto" w:fill="FFFFFF"/>
        </w:rPr>
        <w:t>Birhanu</w:t>
      </w:r>
      <w:proofErr w:type="spellEnd"/>
      <w:r w:rsidRPr="008E6AD4">
        <w:rPr>
          <w:rFonts w:ascii="Times New Roman" w:hAnsi="Times New Roman" w:cs="Times New Roman"/>
          <w:color w:val="222222"/>
          <w:sz w:val="24"/>
          <w:szCs w:val="24"/>
          <w:shd w:val="clear" w:color="auto" w:fill="FFFFFF"/>
        </w:rPr>
        <w:t xml:space="preserve">, A., Mohammed, F., </w:t>
      </w:r>
      <w:proofErr w:type="spellStart"/>
      <w:r w:rsidRPr="008E6AD4">
        <w:rPr>
          <w:rFonts w:ascii="Times New Roman" w:hAnsi="Times New Roman" w:cs="Times New Roman"/>
          <w:color w:val="222222"/>
          <w:sz w:val="24"/>
          <w:szCs w:val="24"/>
          <w:shd w:val="clear" w:color="auto" w:fill="FFFFFF"/>
        </w:rPr>
        <w:t>Weyessa</w:t>
      </w:r>
      <w:proofErr w:type="spellEnd"/>
      <w:r w:rsidRPr="008E6AD4">
        <w:rPr>
          <w:rFonts w:ascii="Times New Roman" w:hAnsi="Times New Roman" w:cs="Times New Roman"/>
          <w:color w:val="222222"/>
          <w:sz w:val="24"/>
          <w:szCs w:val="24"/>
          <w:shd w:val="clear" w:color="auto" w:fill="FFFFFF"/>
        </w:rPr>
        <w:t>, A. D., ... &amp; Zakaria, H. F. (2024). Maternal socio-economic status determines animal source food consumption of children aged 6–23 months in East African countries: a multilevel mixed-effects generalized linear model. </w:t>
      </w:r>
      <w:r w:rsidRPr="008E6AD4">
        <w:rPr>
          <w:rFonts w:ascii="Times New Roman" w:hAnsi="Times New Roman" w:cs="Times New Roman"/>
          <w:i/>
          <w:iCs/>
          <w:color w:val="222222"/>
          <w:sz w:val="24"/>
          <w:szCs w:val="24"/>
          <w:shd w:val="clear" w:color="auto" w:fill="FFFFFF"/>
        </w:rPr>
        <w:t>Frontiers in Nutrition</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11</w:t>
      </w:r>
      <w:r w:rsidRPr="008E6AD4">
        <w:rPr>
          <w:rFonts w:ascii="Times New Roman" w:hAnsi="Times New Roman" w:cs="Times New Roman"/>
          <w:color w:val="222222"/>
          <w:sz w:val="24"/>
          <w:szCs w:val="24"/>
          <w:shd w:val="clear" w:color="auto" w:fill="FFFFFF"/>
        </w:rPr>
        <w:t>, 1336568.</w:t>
      </w:r>
    </w:p>
    <w:p w14:paraId="6533EA4A"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10" w:name="_Hlk217089822"/>
      <w:r w:rsidRPr="008E6AD4">
        <w:rPr>
          <w:rFonts w:ascii="Times New Roman" w:hAnsi="Times New Roman" w:cs="Times New Roman"/>
          <w:color w:val="222222"/>
          <w:sz w:val="24"/>
          <w:szCs w:val="24"/>
          <w:shd w:val="clear" w:color="auto" w:fill="FFFFFF"/>
        </w:rPr>
        <w:t>O’Brien</w:t>
      </w:r>
      <w:bookmarkEnd w:id="10"/>
      <w:r w:rsidRPr="008E6AD4">
        <w:rPr>
          <w:rFonts w:ascii="Times New Roman" w:hAnsi="Times New Roman" w:cs="Times New Roman"/>
          <w:color w:val="222222"/>
          <w:sz w:val="24"/>
          <w:szCs w:val="24"/>
          <w:shd w:val="clear" w:color="auto" w:fill="FFFFFF"/>
        </w:rPr>
        <w:t>, J. E., McKinney, K., Martin, L., &amp; Jones, L. M. (2024). Help-seeking among children impacted by commercial sexual exploitation: a scoping review. </w:t>
      </w:r>
      <w:r w:rsidRPr="008E6AD4">
        <w:rPr>
          <w:rFonts w:ascii="Times New Roman" w:hAnsi="Times New Roman" w:cs="Times New Roman"/>
          <w:i/>
          <w:iCs/>
          <w:color w:val="222222"/>
          <w:sz w:val="24"/>
          <w:szCs w:val="24"/>
          <w:shd w:val="clear" w:color="auto" w:fill="FFFFFF"/>
        </w:rPr>
        <w:t>Trauma, Violence, &amp; Abuse</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25</w:t>
      </w:r>
      <w:r w:rsidRPr="008E6AD4">
        <w:rPr>
          <w:rFonts w:ascii="Times New Roman" w:hAnsi="Times New Roman" w:cs="Times New Roman"/>
          <w:color w:val="222222"/>
          <w:sz w:val="24"/>
          <w:szCs w:val="24"/>
          <w:shd w:val="clear" w:color="auto" w:fill="FFFFFF"/>
        </w:rPr>
        <w:t>(5), 3571-3584.</w:t>
      </w:r>
    </w:p>
    <w:p w14:paraId="13AFFF8A" w14:textId="77777777" w:rsidR="008E6AD4" w:rsidRPr="008E6AD4" w:rsidRDefault="008E6AD4" w:rsidP="00017C7F">
      <w:pPr>
        <w:jc w:val="both"/>
        <w:rPr>
          <w:rFonts w:ascii="Times New Roman" w:hAnsi="Times New Roman" w:cs="Times New Roman"/>
          <w:sz w:val="24"/>
          <w:szCs w:val="24"/>
        </w:rPr>
      </w:pPr>
      <w:proofErr w:type="spellStart"/>
      <w:r w:rsidRPr="008E6AD4">
        <w:rPr>
          <w:rFonts w:ascii="Times New Roman" w:hAnsi="Times New Roman" w:cs="Times New Roman"/>
          <w:color w:val="222222"/>
          <w:sz w:val="24"/>
          <w:szCs w:val="24"/>
          <w:shd w:val="clear" w:color="auto" w:fill="FFFFFF"/>
        </w:rPr>
        <w:t>Omoyemiju</w:t>
      </w:r>
      <w:proofErr w:type="spellEnd"/>
      <w:r w:rsidRPr="008E6AD4">
        <w:rPr>
          <w:rFonts w:ascii="Times New Roman" w:hAnsi="Times New Roman" w:cs="Times New Roman"/>
          <w:color w:val="222222"/>
          <w:sz w:val="24"/>
          <w:szCs w:val="24"/>
          <w:shd w:val="clear" w:color="auto" w:fill="FFFFFF"/>
        </w:rPr>
        <w:t>, M. A., &amp; Asa, S. S. (2025). Prevalence of early childbearing practice among young women in Nigeria: Evidence from 2021 multiple indicators cluster survey. </w:t>
      </w:r>
      <w:r w:rsidRPr="008E6AD4">
        <w:rPr>
          <w:rFonts w:ascii="Times New Roman" w:hAnsi="Times New Roman" w:cs="Times New Roman"/>
          <w:i/>
          <w:iCs/>
          <w:color w:val="222222"/>
          <w:sz w:val="24"/>
          <w:szCs w:val="24"/>
          <w:shd w:val="clear" w:color="auto" w:fill="FFFFFF"/>
        </w:rPr>
        <w:t>African Journal of Reproductive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29</w:t>
      </w:r>
      <w:r w:rsidRPr="008E6AD4">
        <w:rPr>
          <w:rFonts w:ascii="Times New Roman" w:hAnsi="Times New Roman" w:cs="Times New Roman"/>
          <w:color w:val="222222"/>
          <w:sz w:val="24"/>
          <w:szCs w:val="24"/>
          <w:shd w:val="clear" w:color="auto" w:fill="FFFFFF"/>
        </w:rPr>
        <w:t>(3), 103-114.</w:t>
      </w:r>
    </w:p>
    <w:p w14:paraId="61EAFEC3"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Prakash, J., Goel, R., Mu, Y., Rosner, B., &amp; </w:t>
      </w:r>
      <w:proofErr w:type="spellStart"/>
      <w:r w:rsidRPr="008E6AD4">
        <w:rPr>
          <w:rFonts w:ascii="Times New Roman" w:hAnsi="Times New Roman" w:cs="Times New Roman"/>
          <w:color w:val="222222"/>
          <w:sz w:val="24"/>
          <w:szCs w:val="24"/>
          <w:shd w:val="clear" w:color="auto" w:fill="FFFFFF"/>
        </w:rPr>
        <w:t>Stoklosa</w:t>
      </w:r>
      <w:proofErr w:type="spellEnd"/>
      <w:r w:rsidRPr="008E6AD4">
        <w:rPr>
          <w:rFonts w:ascii="Times New Roman" w:hAnsi="Times New Roman" w:cs="Times New Roman"/>
          <w:color w:val="222222"/>
          <w:sz w:val="24"/>
          <w:szCs w:val="24"/>
          <w:shd w:val="clear" w:color="auto" w:fill="FFFFFF"/>
        </w:rPr>
        <w:t>, H. (2024). Risk prediction model for child sex trafficking among female child welfare-involved youth: Welfare-involved female sexual exploitation risk assessment tool. </w:t>
      </w:r>
      <w:r w:rsidRPr="008E6AD4">
        <w:rPr>
          <w:rFonts w:ascii="Times New Roman" w:hAnsi="Times New Roman" w:cs="Times New Roman"/>
          <w:i/>
          <w:iCs/>
          <w:color w:val="222222"/>
          <w:sz w:val="24"/>
          <w:szCs w:val="24"/>
          <w:shd w:val="clear" w:color="auto" w:fill="FFFFFF"/>
        </w:rPr>
        <w:t>Journal of Women's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33</w:t>
      </w:r>
      <w:r w:rsidRPr="008E6AD4">
        <w:rPr>
          <w:rFonts w:ascii="Times New Roman" w:hAnsi="Times New Roman" w:cs="Times New Roman"/>
          <w:color w:val="222222"/>
          <w:sz w:val="24"/>
          <w:szCs w:val="24"/>
          <w:shd w:val="clear" w:color="auto" w:fill="FFFFFF"/>
        </w:rPr>
        <w:t>(12), 1708-1719.</w:t>
      </w:r>
    </w:p>
    <w:p w14:paraId="0F3C706F"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Rahman, F., Rashid, M., Khan Chowdhury, M. R., &amp; Kader, M. (2025). Association between adolescent pregnancy and infant mortality: a population-based study. </w:t>
      </w:r>
      <w:r w:rsidRPr="008E6AD4">
        <w:rPr>
          <w:rFonts w:ascii="Times New Roman" w:hAnsi="Times New Roman" w:cs="Times New Roman"/>
          <w:i/>
          <w:iCs/>
          <w:color w:val="222222"/>
          <w:sz w:val="24"/>
          <w:szCs w:val="24"/>
          <w:shd w:val="clear" w:color="auto" w:fill="FFFFFF"/>
        </w:rPr>
        <w:t xml:space="preserve">Frontiers in </w:t>
      </w:r>
      <w:proofErr w:type="spellStart"/>
      <w:r w:rsidRPr="008E6AD4">
        <w:rPr>
          <w:rFonts w:ascii="Times New Roman" w:hAnsi="Times New Roman" w:cs="Times New Roman"/>
          <w:i/>
          <w:iCs/>
          <w:color w:val="222222"/>
          <w:sz w:val="24"/>
          <w:szCs w:val="24"/>
          <w:shd w:val="clear" w:color="auto" w:fill="FFFFFF"/>
        </w:rPr>
        <w:t>Pediatrics</w:t>
      </w:r>
      <w:proofErr w:type="spellEnd"/>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13</w:t>
      </w:r>
      <w:r w:rsidRPr="008E6AD4">
        <w:rPr>
          <w:rFonts w:ascii="Times New Roman" w:hAnsi="Times New Roman" w:cs="Times New Roman"/>
          <w:color w:val="222222"/>
          <w:sz w:val="24"/>
          <w:szCs w:val="24"/>
          <w:shd w:val="clear" w:color="auto" w:fill="FFFFFF"/>
        </w:rPr>
        <w:t>, 1459594.</w:t>
      </w:r>
    </w:p>
    <w:p w14:paraId="1CB213E4"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Rahman, M., Jahan, F., Hanif, S., </w:t>
      </w:r>
      <w:proofErr w:type="spellStart"/>
      <w:r w:rsidRPr="008E6AD4">
        <w:rPr>
          <w:rFonts w:ascii="Times New Roman" w:hAnsi="Times New Roman" w:cs="Times New Roman"/>
          <w:color w:val="222222"/>
          <w:sz w:val="24"/>
          <w:szCs w:val="24"/>
          <w:shd w:val="clear" w:color="auto" w:fill="FFFFFF"/>
        </w:rPr>
        <w:t>Yeamin</w:t>
      </w:r>
      <w:proofErr w:type="spellEnd"/>
      <w:r w:rsidRPr="008E6AD4">
        <w:rPr>
          <w:rFonts w:ascii="Times New Roman" w:hAnsi="Times New Roman" w:cs="Times New Roman"/>
          <w:color w:val="222222"/>
          <w:sz w:val="24"/>
          <w:szCs w:val="24"/>
          <w:shd w:val="clear" w:color="auto" w:fill="FFFFFF"/>
        </w:rPr>
        <w:t xml:space="preserve">, A., </w:t>
      </w:r>
      <w:proofErr w:type="spellStart"/>
      <w:r w:rsidRPr="008E6AD4">
        <w:rPr>
          <w:rFonts w:ascii="Times New Roman" w:hAnsi="Times New Roman" w:cs="Times New Roman"/>
          <w:color w:val="222222"/>
          <w:sz w:val="24"/>
          <w:szCs w:val="24"/>
          <w:shd w:val="clear" w:color="auto" w:fill="FFFFFF"/>
        </w:rPr>
        <w:t>Shoab</w:t>
      </w:r>
      <w:proofErr w:type="spellEnd"/>
      <w:r w:rsidRPr="008E6AD4">
        <w:rPr>
          <w:rFonts w:ascii="Times New Roman" w:hAnsi="Times New Roman" w:cs="Times New Roman"/>
          <w:color w:val="222222"/>
          <w:sz w:val="24"/>
          <w:szCs w:val="24"/>
          <w:shd w:val="clear" w:color="auto" w:fill="FFFFFF"/>
        </w:rPr>
        <w:t>, A. K., Andrews, J. R., ... &amp; Benjamin-Chung, J. (2025). Effects of household concrete floors on maternal and child health: the CRADLE trial–a randomised controlled trial protocol. </w:t>
      </w:r>
      <w:r w:rsidRPr="008E6AD4">
        <w:rPr>
          <w:rFonts w:ascii="Times New Roman" w:hAnsi="Times New Roman" w:cs="Times New Roman"/>
          <w:i/>
          <w:iCs/>
          <w:color w:val="222222"/>
          <w:sz w:val="24"/>
          <w:szCs w:val="24"/>
          <w:shd w:val="clear" w:color="auto" w:fill="FFFFFF"/>
        </w:rPr>
        <w:t>BMJ open</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15</w:t>
      </w:r>
      <w:r w:rsidRPr="008E6AD4">
        <w:rPr>
          <w:rFonts w:ascii="Times New Roman" w:hAnsi="Times New Roman" w:cs="Times New Roman"/>
          <w:color w:val="222222"/>
          <w:sz w:val="24"/>
          <w:szCs w:val="24"/>
          <w:shd w:val="clear" w:color="auto" w:fill="FFFFFF"/>
        </w:rPr>
        <w:t>(3), e090703.</w:t>
      </w:r>
    </w:p>
    <w:p w14:paraId="76B1C2D4"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lastRenderedPageBreak/>
        <w:t>Rezey</w:t>
      </w:r>
      <w:proofErr w:type="spellEnd"/>
      <w:r w:rsidRPr="008E6AD4">
        <w:rPr>
          <w:rFonts w:ascii="Times New Roman" w:hAnsi="Times New Roman" w:cs="Times New Roman"/>
          <w:color w:val="222222"/>
          <w:sz w:val="24"/>
          <w:szCs w:val="24"/>
          <w:shd w:val="clear" w:color="auto" w:fill="FFFFFF"/>
        </w:rPr>
        <w:t xml:space="preserve">, M. L., &amp; DiMeglio, M. (2024). What is known about the magnitude, trend, and risk for child sexual abuse and the commercial sexual exploitation of children in the United </w:t>
      </w:r>
      <w:proofErr w:type="gramStart"/>
      <w:r w:rsidRPr="008E6AD4">
        <w:rPr>
          <w:rFonts w:ascii="Times New Roman" w:hAnsi="Times New Roman" w:cs="Times New Roman"/>
          <w:color w:val="222222"/>
          <w:sz w:val="24"/>
          <w:szCs w:val="24"/>
          <w:shd w:val="clear" w:color="auto" w:fill="FFFFFF"/>
        </w:rPr>
        <w:t>States?.</w:t>
      </w:r>
      <w:proofErr w:type="gramEnd"/>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Journal of child sexual abuse</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33</w:t>
      </w:r>
      <w:r w:rsidRPr="008E6AD4">
        <w:rPr>
          <w:rFonts w:ascii="Times New Roman" w:hAnsi="Times New Roman" w:cs="Times New Roman"/>
          <w:color w:val="222222"/>
          <w:sz w:val="24"/>
          <w:szCs w:val="24"/>
          <w:shd w:val="clear" w:color="auto" w:fill="FFFFFF"/>
        </w:rPr>
        <w:t>(6), 691-713.</w:t>
      </w:r>
    </w:p>
    <w:p w14:paraId="1C8C3747"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11" w:name="_Hlk217090479"/>
      <w:r w:rsidRPr="008E6AD4">
        <w:rPr>
          <w:rFonts w:ascii="Times New Roman" w:hAnsi="Times New Roman" w:cs="Times New Roman"/>
          <w:color w:val="222222"/>
          <w:sz w:val="24"/>
          <w:szCs w:val="24"/>
          <w:shd w:val="clear" w:color="auto" w:fill="FFFFFF"/>
        </w:rPr>
        <w:t>Singh, M., Shekhar, C., &amp; Gupta</w:t>
      </w:r>
      <w:bookmarkEnd w:id="11"/>
      <w:r w:rsidRPr="008E6AD4">
        <w:rPr>
          <w:rFonts w:ascii="Times New Roman" w:hAnsi="Times New Roman" w:cs="Times New Roman"/>
          <w:color w:val="222222"/>
          <w:sz w:val="24"/>
          <w:szCs w:val="24"/>
          <w:shd w:val="clear" w:color="auto" w:fill="FFFFFF"/>
        </w:rPr>
        <w:t>, J. (2024). Distribution and determinants of early marriage and motherhood: a multilevel and geospatial analysis of 707 districts in India. </w:t>
      </w:r>
      <w:r w:rsidRPr="008E6AD4">
        <w:rPr>
          <w:rFonts w:ascii="Times New Roman" w:hAnsi="Times New Roman" w:cs="Times New Roman"/>
          <w:i/>
          <w:iCs/>
          <w:color w:val="222222"/>
          <w:sz w:val="24"/>
          <w:szCs w:val="24"/>
          <w:shd w:val="clear" w:color="auto" w:fill="FFFFFF"/>
        </w:rPr>
        <w:t>BMC public health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24</w:t>
      </w:r>
      <w:r w:rsidRPr="008E6AD4">
        <w:rPr>
          <w:rFonts w:ascii="Times New Roman" w:hAnsi="Times New Roman" w:cs="Times New Roman"/>
          <w:color w:val="222222"/>
          <w:sz w:val="24"/>
          <w:szCs w:val="24"/>
          <w:shd w:val="clear" w:color="auto" w:fill="FFFFFF"/>
        </w:rPr>
        <w:t>(1), 2844.</w:t>
      </w:r>
    </w:p>
    <w:p w14:paraId="4A3166CC"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 xml:space="preserve">Stevenson, M., </w:t>
      </w:r>
      <w:proofErr w:type="spellStart"/>
      <w:r w:rsidRPr="008E6AD4">
        <w:rPr>
          <w:rFonts w:ascii="Times New Roman" w:hAnsi="Times New Roman" w:cs="Times New Roman"/>
          <w:color w:val="222222"/>
          <w:sz w:val="24"/>
          <w:szCs w:val="24"/>
          <w:shd w:val="clear" w:color="auto" w:fill="FFFFFF"/>
        </w:rPr>
        <w:t>Guillén</w:t>
      </w:r>
      <w:proofErr w:type="spellEnd"/>
      <w:r w:rsidRPr="008E6AD4">
        <w:rPr>
          <w:rFonts w:ascii="Times New Roman" w:hAnsi="Times New Roman" w:cs="Times New Roman"/>
          <w:color w:val="222222"/>
          <w:sz w:val="24"/>
          <w:szCs w:val="24"/>
          <w:shd w:val="clear" w:color="auto" w:fill="FFFFFF"/>
        </w:rPr>
        <w:t xml:space="preserve">, J., </w:t>
      </w:r>
      <w:proofErr w:type="spellStart"/>
      <w:r w:rsidRPr="008E6AD4">
        <w:rPr>
          <w:rFonts w:ascii="Times New Roman" w:hAnsi="Times New Roman" w:cs="Times New Roman"/>
          <w:color w:val="222222"/>
          <w:sz w:val="24"/>
          <w:szCs w:val="24"/>
          <w:shd w:val="clear" w:color="auto" w:fill="FFFFFF"/>
        </w:rPr>
        <w:t>Ortíz</w:t>
      </w:r>
      <w:proofErr w:type="spellEnd"/>
      <w:r w:rsidRPr="008E6AD4">
        <w:rPr>
          <w:rFonts w:ascii="Times New Roman" w:hAnsi="Times New Roman" w:cs="Times New Roman"/>
          <w:color w:val="222222"/>
          <w:sz w:val="24"/>
          <w:szCs w:val="24"/>
          <w:shd w:val="clear" w:color="auto" w:fill="FFFFFF"/>
        </w:rPr>
        <w:t xml:space="preserve">, J., Correa, J. F. R., Page, K. R., </w:t>
      </w:r>
      <w:proofErr w:type="spellStart"/>
      <w:r w:rsidRPr="008E6AD4">
        <w:rPr>
          <w:rFonts w:ascii="Times New Roman" w:hAnsi="Times New Roman" w:cs="Times New Roman"/>
          <w:color w:val="222222"/>
          <w:sz w:val="24"/>
          <w:szCs w:val="24"/>
          <w:shd w:val="clear" w:color="auto" w:fill="FFFFFF"/>
        </w:rPr>
        <w:t>Talero</w:t>
      </w:r>
      <w:proofErr w:type="spellEnd"/>
      <w:r w:rsidRPr="008E6AD4">
        <w:rPr>
          <w:rFonts w:ascii="Times New Roman" w:hAnsi="Times New Roman" w:cs="Times New Roman"/>
          <w:color w:val="222222"/>
          <w:sz w:val="24"/>
          <w:szCs w:val="24"/>
          <w:shd w:val="clear" w:color="auto" w:fill="FFFFFF"/>
        </w:rPr>
        <w:t xml:space="preserve">, M. Á. B., ... &amp; Wirtz, A. L. (2024). Syphilis prevalence and correlates of infection among Venezuelan refugees and migrants in Colombia: findings of a cross-sectional </w:t>
      </w:r>
      <w:proofErr w:type="spellStart"/>
      <w:r w:rsidRPr="008E6AD4">
        <w:rPr>
          <w:rFonts w:ascii="Times New Roman" w:hAnsi="Times New Roman" w:cs="Times New Roman"/>
          <w:color w:val="222222"/>
          <w:sz w:val="24"/>
          <w:szCs w:val="24"/>
          <w:shd w:val="clear" w:color="auto" w:fill="FFFFFF"/>
        </w:rPr>
        <w:t>biobehavioral</w:t>
      </w:r>
      <w:proofErr w:type="spellEnd"/>
      <w:r w:rsidRPr="008E6AD4">
        <w:rPr>
          <w:rFonts w:ascii="Times New Roman" w:hAnsi="Times New Roman" w:cs="Times New Roman"/>
          <w:color w:val="222222"/>
          <w:sz w:val="24"/>
          <w:szCs w:val="24"/>
          <w:shd w:val="clear" w:color="auto" w:fill="FFFFFF"/>
        </w:rPr>
        <w:t xml:space="preserve"> survey. </w:t>
      </w:r>
      <w:r w:rsidRPr="008E6AD4">
        <w:rPr>
          <w:rFonts w:ascii="Times New Roman" w:hAnsi="Times New Roman" w:cs="Times New Roman"/>
          <w:i/>
          <w:iCs/>
          <w:color w:val="222222"/>
          <w:sz w:val="24"/>
          <w:szCs w:val="24"/>
          <w:shd w:val="clear" w:color="auto" w:fill="FFFFFF"/>
        </w:rPr>
        <w:t>The Lancet Regional Health–Americas</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30</w:t>
      </w:r>
      <w:r w:rsidRPr="008E6AD4">
        <w:rPr>
          <w:rFonts w:ascii="Times New Roman" w:hAnsi="Times New Roman" w:cs="Times New Roman"/>
          <w:color w:val="222222"/>
          <w:sz w:val="24"/>
          <w:szCs w:val="24"/>
          <w:shd w:val="clear" w:color="auto" w:fill="FFFFFF"/>
        </w:rPr>
        <w:t>.</w:t>
      </w:r>
    </w:p>
    <w:p w14:paraId="64418F4D"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12" w:name="_Hlk217093358"/>
      <w:r w:rsidRPr="008E6AD4">
        <w:rPr>
          <w:rFonts w:ascii="Times New Roman" w:hAnsi="Times New Roman" w:cs="Times New Roman"/>
          <w:color w:val="222222"/>
          <w:sz w:val="24"/>
          <w:szCs w:val="24"/>
          <w:shd w:val="clear" w:color="auto" w:fill="FFFFFF"/>
        </w:rPr>
        <w:t>Suh, B., &amp; Natarajan</w:t>
      </w:r>
      <w:bookmarkEnd w:id="12"/>
      <w:r w:rsidRPr="008E6AD4">
        <w:rPr>
          <w:rFonts w:ascii="Times New Roman" w:hAnsi="Times New Roman" w:cs="Times New Roman"/>
          <w:color w:val="222222"/>
          <w:sz w:val="24"/>
          <w:szCs w:val="24"/>
          <w:shd w:val="clear" w:color="auto" w:fill="FFFFFF"/>
        </w:rPr>
        <w:t xml:space="preserve">, M. (2024). Hot spots of commercial sex activities in New York City </w:t>
      </w:r>
      <w:proofErr w:type="spellStart"/>
      <w:r w:rsidRPr="008E6AD4">
        <w:rPr>
          <w:rFonts w:ascii="Times New Roman" w:hAnsi="Times New Roman" w:cs="Times New Roman"/>
          <w:color w:val="222222"/>
          <w:sz w:val="24"/>
          <w:szCs w:val="24"/>
          <w:shd w:val="clear" w:color="auto" w:fill="FFFFFF"/>
        </w:rPr>
        <w:t>neighborhoods</w:t>
      </w:r>
      <w:proofErr w:type="spellEnd"/>
      <w:r w:rsidRPr="008E6AD4">
        <w:rPr>
          <w:rFonts w:ascii="Times New Roman" w:hAnsi="Times New Roman" w:cs="Times New Roman"/>
          <w:color w:val="222222"/>
          <w:sz w:val="24"/>
          <w:szCs w:val="24"/>
          <w:shd w:val="clear" w:color="auto" w:fill="FFFFFF"/>
        </w:rPr>
        <w:t>: Lessons learned. </w:t>
      </w:r>
      <w:r w:rsidRPr="008E6AD4">
        <w:rPr>
          <w:rFonts w:ascii="Times New Roman" w:hAnsi="Times New Roman" w:cs="Times New Roman"/>
          <w:i/>
          <w:iCs/>
          <w:color w:val="222222"/>
          <w:sz w:val="24"/>
          <w:szCs w:val="24"/>
          <w:shd w:val="clear" w:color="auto" w:fill="FFFFFF"/>
        </w:rPr>
        <w:t>Crime &amp; Delinquency</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70</w:t>
      </w:r>
      <w:r w:rsidRPr="008E6AD4">
        <w:rPr>
          <w:rFonts w:ascii="Times New Roman" w:hAnsi="Times New Roman" w:cs="Times New Roman"/>
          <w:color w:val="222222"/>
          <w:sz w:val="24"/>
          <w:szCs w:val="24"/>
          <w:shd w:val="clear" w:color="auto" w:fill="FFFFFF"/>
        </w:rPr>
        <w:t>(11), 2932-2957.</w:t>
      </w:r>
    </w:p>
    <w:p w14:paraId="42236C17" w14:textId="77777777" w:rsidR="008E6AD4" w:rsidRPr="008E6AD4" w:rsidRDefault="008E6AD4" w:rsidP="00017C7F">
      <w:pPr>
        <w:jc w:val="both"/>
        <w:rPr>
          <w:rFonts w:ascii="Times New Roman" w:hAnsi="Times New Roman" w:cs="Times New Roman"/>
          <w:color w:val="222222"/>
          <w:sz w:val="24"/>
          <w:szCs w:val="24"/>
          <w:shd w:val="clear" w:color="auto" w:fill="FFFFFF"/>
        </w:rPr>
      </w:pPr>
      <w:bookmarkStart w:id="13" w:name="_Hlk217089584"/>
      <w:bookmarkStart w:id="14" w:name="_Hlk217090239"/>
      <w:bookmarkStart w:id="15" w:name="_Hlk217090660"/>
      <w:bookmarkStart w:id="16" w:name="_Hlk217091144"/>
      <w:bookmarkStart w:id="17" w:name="_Hlk217091551"/>
      <w:bookmarkStart w:id="18" w:name="_Hlk217092478"/>
      <w:bookmarkStart w:id="19" w:name="_Hlk217092828"/>
      <w:bookmarkStart w:id="20" w:name="_Hlk217093425"/>
      <w:bookmarkStart w:id="21" w:name="_Hlk217093762"/>
      <w:r w:rsidRPr="008E6AD4">
        <w:rPr>
          <w:rFonts w:ascii="Times New Roman" w:hAnsi="Times New Roman" w:cs="Times New Roman"/>
          <w:color w:val="222222"/>
          <w:sz w:val="24"/>
          <w:szCs w:val="24"/>
          <w:shd w:val="clear" w:color="auto" w:fill="FFFFFF"/>
        </w:rPr>
        <w:t>Wagner, G. J., Ghosh-</w:t>
      </w:r>
      <w:proofErr w:type="spellStart"/>
      <w:r w:rsidRPr="008E6AD4">
        <w:rPr>
          <w:rFonts w:ascii="Times New Roman" w:hAnsi="Times New Roman" w:cs="Times New Roman"/>
          <w:color w:val="222222"/>
          <w:sz w:val="24"/>
          <w:szCs w:val="24"/>
          <w:shd w:val="clear" w:color="auto" w:fill="FFFFFF"/>
        </w:rPr>
        <w:t>Dastidar</w:t>
      </w:r>
      <w:proofErr w:type="spellEnd"/>
      <w:r w:rsidRPr="008E6AD4">
        <w:rPr>
          <w:rFonts w:ascii="Times New Roman" w:hAnsi="Times New Roman" w:cs="Times New Roman"/>
          <w:color w:val="222222"/>
          <w:sz w:val="24"/>
          <w:szCs w:val="24"/>
          <w:shd w:val="clear" w:color="auto" w:fill="FFFFFF"/>
        </w:rPr>
        <w:t xml:space="preserve">, B., </w:t>
      </w:r>
      <w:proofErr w:type="spellStart"/>
      <w:r w:rsidRPr="008E6AD4">
        <w:rPr>
          <w:rFonts w:ascii="Times New Roman" w:hAnsi="Times New Roman" w:cs="Times New Roman"/>
          <w:color w:val="222222"/>
          <w:sz w:val="24"/>
          <w:szCs w:val="24"/>
          <w:shd w:val="clear" w:color="auto" w:fill="FFFFFF"/>
        </w:rPr>
        <w:t>Gwokyalya</w:t>
      </w:r>
      <w:proofErr w:type="spellEnd"/>
      <w:r w:rsidRPr="008E6AD4">
        <w:rPr>
          <w:rFonts w:ascii="Times New Roman" w:hAnsi="Times New Roman" w:cs="Times New Roman"/>
          <w:color w:val="222222"/>
          <w:sz w:val="24"/>
          <w:szCs w:val="24"/>
          <w:shd w:val="clear" w:color="auto" w:fill="FFFFFF"/>
        </w:rPr>
        <w:t xml:space="preserve">, V., </w:t>
      </w:r>
      <w:proofErr w:type="spellStart"/>
      <w:r w:rsidRPr="008E6AD4">
        <w:rPr>
          <w:rFonts w:ascii="Times New Roman" w:hAnsi="Times New Roman" w:cs="Times New Roman"/>
          <w:color w:val="222222"/>
          <w:sz w:val="24"/>
          <w:szCs w:val="24"/>
          <w:shd w:val="clear" w:color="auto" w:fill="FFFFFF"/>
        </w:rPr>
        <w:t>Faherty</w:t>
      </w:r>
      <w:proofErr w:type="spellEnd"/>
      <w:r w:rsidRPr="008E6AD4">
        <w:rPr>
          <w:rFonts w:ascii="Times New Roman" w:hAnsi="Times New Roman" w:cs="Times New Roman"/>
          <w:color w:val="222222"/>
          <w:sz w:val="24"/>
          <w:szCs w:val="24"/>
          <w:shd w:val="clear" w:color="auto" w:fill="FFFFFF"/>
        </w:rPr>
        <w:t xml:space="preserve">, L. J., </w:t>
      </w:r>
      <w:proofErr w:type="spellStart"/>
      <w:r w:rsidRPr="008E6AD4">
        <w:rPr>
          <w:rFonts w:ascii="Times New Roman" w:hAnsi="Times New Roman" w:cs="Times New Roman"/>
          <w:color w:val="222222"/>
          <w:sz w:val="24"/>
          <w:szCs w:val="24"/>
          <w:shd w:val="clear" w:color="auto" w:fill="FFFFFF"/>
        </w:rPr>
        <w:t>Beyeza-Kashesya</w:t>
      </w:r>
      <w:proofErr w:type="spellEnd"/>
      <w:r w:rsidRPr="008E6AD4">
        <w:rPr>
          <w:rFonts w:ascii="Times New Roman" w:hAnsi="Times New Roman" w:cs="Times New Roman"/>
          <w:color w:val="222222"/>
          <w:sz w:val="24"/>
          <w:szCs w:val="24"/>
          <w:shd w:val="clear" w:color="auto" w:fill="FFFFFF"/>
        </w:rPr>
        <w:t xml:space="preserve">, J., </w:t>
      </w:r>
      <w:proofErr w:type="spellStart"/>
      <w:r w:rsidRPr="008E6AD4">
        <w:rPr>
          <w:rFonts w:ascii="Times New Roman" w:hAnsi="Times New Roman" w:cs="Times New Roman"/>
          <w:color w:val="222222"/>
          <w:sz w:val="24"/>
          <w:szCs w:val="24"/>
          <w:shd w:val="clear" w:color="auto" w:fill="FFFFFF"/>
        </w:rPr>
        <w:t>Nakku</w:t>
      </w:r>
      <w:proofErr w:type="spellEnd"/>
      <w:r w:rsidRPr="008E6AD4">
        <w:rPr>
          <w:rFonts w:ascii="Times New Roman" w:hAnsi="Times New Roman" w:cs="Times New Roman"/>
          <w:color w:val="222222"/>
          <w:sz w:val="24"/>
          <w:szCs w:val="24"/>
          <w:shd w:val="clear" w:color="auto" w:fill="FFFFFF"/>
        </w:rPr>
        <w:t xml:space="preserve">, J., ... &amp; </w:t>
      </w:r>
      <w:proofErr w:type="spellStart"/>
      <w:r w:rsidRPr="008E6AD4">
        <w:rPr>
          <w:rFonts w:ascii="Times New Roman" w:hAnsi="Times New Roman" w:cs="Times New Roman"/>
          <w:color w:val="222222"/>
          <w:sz w:val="24"/>
          <w:szCs w:val="24"/>
          <w:shd w:val="clear" w:color="auto" w:fill="FFFFFF"/>
        </w:rPr>
        <w:t>Wanyenze</w:t>
      </w:r>
      <w:proofErr w:type="spellEnd"/>
      <w:r w:rsidRPr="008E6AD4">
        <w:rPr>
          <w:rFonts w:ascii="Times New Roman" w:hAnsi="Times New Roman" w:cs="Times New Roman"/>
          <w:color w:val="222222"/>
          <w:sz w:val="24"/>
          <w:szCs w:val="24"/>
          <w:shd w:val="clear" w:color="auto" w:fill="FFFFFF"/>
        </w:rPr>
        <w:t>, R. K. (2025). Effects of M-DEPTH model of depression care on maternal depression, functioning, and HIV care adherence, and infant developmental over eighteen months post-partum: results from a cluster randomized controlled trial. </w:t>
      </w:r>
      <w:r w:rsidRPr="008E6AD4">
        <w:rPr>
          <w:rFonts w:ascii="Times New Roman" w:hAnsi="Times New Roman" w:cs="Times New Roman"/>
          <w:i/>
          <w:iCs/>
          <w:color w:val="222222"/>
          <w:sz w:val="24"/>
          <w:szCs w:val="24"/>
          <w:shd w:val="clear" w:color="auto" w:fill="FFFFFF"/>
        </w:rPr>
        <w:t>BMC Pregnancy and Childbirth</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25</w:t>
      </w:r>
      <w:r w:rsidRPr="008E6AD4">
        <w:rPr>
          <w:rFonts w:ascii="Times New Roman" w:hAnsi="Times New Roman" w:cs="Times New Roman"/>
          <w:color w:val="222222"/>
          <w:sz w:val="24"/>
          <w:szCs w:val="24"/>
          <w:shd w:val="clear" w:color="auto" w:fill="FFFFFF"/>
        </w:rPr>
        <w:t>(1), 400.</w:t>
      </w:r>
    </w:p>
    <w:p w14:paraId="63F69681"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World Health Organization. (2024). </w:t>
      </w:r>
      <w:r w:rsidRPr="008E6AD4">
        <w:rPr>
          <w:rFonts w:ascii="Times New Roman" w:hAnsi="Times New Roman" w:cs="Times New Roman"/>
          <w:i/>
          <w:iCs/>
          <w:color w:val="222222"/>
          <w:sz w:val="24"/>
          <w:szCs w:val="24"/>
          <w:shd w:val="clear" w:color="auto" w:fill="FFFFFF"/>
        </w:rPr>
        <w:t>The adolescent health indicators recommended by the Global Action for Measurement of Adolescent Health: Guidance for monitoring adolescent health at country, regional and global levels</w:t>
      </w:r>
      <w:r w:rsidRPr="008E6AD4">
        <w:rPr>
          <w:rFonts w:ascii="Times New Roman" w:hAnsi="Times New Roman" w:cs="Times New Roman"/>
          <w:color w:val="222222"/>
          <w:sz w:val="24"/>
          <w:szCs w:val="24"/>
          <w:shd w:val="clear" w:color="auto" w:fill="FFFFFF"/>
        </w:rPr>
        <w:t>. World Health Organization.</w:t>
      </w:r>
    </w:p>
    <w:p w14:paraId="05F8BF23" w14:textId="77777777" w:rsidR="008E6AD4" w:rsidRPr="008E6AD4" w:rsidRDefault="008E6AD4" w:rsidP="00017C7F">
      <w:pPr>
        <w:jc w:val="both"/>
        <w:rPr>
          <w:rFonts w:ascii="Times New Roman" w:hAnsi="Times New Roman" w:cs="Times New Roman"/>
          <w:color w:val="222222"/>
          <w:sz w:val="24"/>
          <w:szCs w:val="24"/>
          <w:shd w:val="clear" w:color="auto" w:fill="FFFFFF"/>
        </w:rPr>
      </w:pPr>
      <w:r w:rsidRPr="008E6AD4">
        <w:rPr>
          <w:rFonts w:ascii="Times New Roman" w:hAnsi="Times New Roman" w:cs="Times New Roman"/>
          <w:color w:val="222222"/>
          <w:sz w:val="24"/>
          <w:szCs w:val="24"/>
          <w:shd w:val="clear" w:color="auto" w:fill="FFFFFF"/>
        </w:rPr>
        <w:t>World Health Organization. (2025). Trends in maternal mortality 2000 to 2023: estimates by WHO, UNICEF, UNFPA, World Bank Group and UNDESA/Population Division.</w:t>
      </w:r>
    </w:p>
    <w:p w14:paraId="32C96740" w14:textId="77777777" w:rsidR="008E6AD4" w:rsidRP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Wulandari</w:t>
      </w:r>
      <w:proofErr w:type="spellEnd"/>
      <w:r w:rsidRPr="008E6AD4">
        <w:rPr>
          <w:rFonts w:ascii="Times New Roman" w:hAnsi="Times New Roman" w:cs="Times New Roman"/>
          <w:color w:val="222222"/>
          <w:sz w:val="24"/>
          <w:szCs w:val="24"/>
          <w:shd w:val="clear" w:color="auto" w:fill="FFFFFF"/>
        </w:rPr>
        <w:t xml:space="preserve">, R. D., </w:t>
      </w:r>
      <w:proofErr w:type="spellStart"/>
      <w:r w:rsidRPr="008E6AD4">
        <w:rPr>
          <w:rFonts w:ascii="Times New Roman" w:hAnsi="Times New Roman" w:cs="Times New Roman"/>
          <w:color w:val="222222"/>
          <w:sz w:val="24"/>
          <w:szCs w:val="24"/>
          <w:shd w:val="clear" w:color="auto" w:fill="FFFFFF"/>
        </w:rPr>
        <w:t>Laksono</w:t>
      </w:r>
      <w:proofErr w:type="spellEnd"/>
      <w:r w:rsidRPr="008E6AD4">
        <w:rPr>
          <w:rFonts w:ascii="Times New Roman" w:hAnsi="Times New Roman" w:cs="Times New Roman"/>
          <w:color w:val="222222"/>
          <w:sz w:val="24"/>
          <w:szCs w:val="24"/>
          <w:shd w:val="clear" w:color="auto" w:fill="FFFFFF"/>
        </w:rPr>
        <w:t xml:space="preserve">, A. D., </w:t>
      </w:r>
      <w:proofErr w:type="spellStart"/>
      <w:r w:rsidRPr="008E6AD4">
        <w:rPr>
          <w:rFonts w:ascii="Times New Roman" w:hAnsi="Times New Roman" w:cs="Times New Roman"/>
          <w:color w:val="222222"/>
          <w:sz w:val="24"/>
          <w:szCs w:val="24"/>
          <w:shd w:val="clear" w:color="auto" w:fill="FFFFFF"/>
        </w:rPr>
        <w:t>Astuti</w:t>
      </w:r>
      <w:proofErr w:type="spellEnd"/>
      <w:r w:rsidRPr="008E6AD4">
        <w:rPr>
          <w:rFonts w:ascii="Times New Roman" w:hAnsi="Times New Roman" w:cs="Times New Roman"/>
          <w:color w:val="222222"/>
          <w:sz w:val="24"/>
          <w:szCs w:val="24"/>
          <w:shd w:val="clear" w:color="auto" w:fill="FFFFFF"/>
        </w:rPr>
        <w:t xml:space="preserve">, Y., </w:t>
      </w:r>
      <w:proofErr w:type="spellStart"/>
      <w:r w:rsidRPr="008E6AD4">
        <w:rPr>
          <w:rFonts w:ascii="Times New Roman" w:hAnsi="Times New Roman" w:cs="Times New Roman"/>
          <w:color w:val="222222"/>
          <w:sz w:val="24"/>
          <w:szCs w:val="24"/>
          <w:shd w:val="clear" w:color="auto" w:fill="FFFFFF"/>
        </w:rPr>
        <w:t>Matahari</w:t>
      </w:r>
      <w:proofErr w:type="spellEnd"/>
      <w:r w:rsidRPr="008E6AD4">
        <w:rPr>
          <w:rFonts w:ascii="Times New Roman" w:hAnsi="Times New Roman" w:cs="Times New Roman"/>
          <w:color w:val="222222"/>
          <w:sz w:val="24"/>
          <w:szCs w:val="24"/>
          <w:shd w:val="clear" w:color="auto" w:fill="FFFFFF"/>
        </w:rPr>
        <w:t xml:space="preserve">, R., </w:t>
      </w:r>
      <w:proofErr w:type="spellStart"/>
      <w:r w:rsidRPr="008E6AD4">
        <w:rPr>
          <w:rFonts w:ascii="Times New Roman" w:hAnsi="Times New Roman" w:cs="Times New Roman"/>
          <w:color w:val="222222"/>
          <w:sz w:val="24"/>
          <w:szCs w:val="24"/>
          <w:shd w:val="clear" w:color="auto" w:fill="FFFFFF"/>
        </w:rPr>
        <w:t>Rohmah</w:t>
      </w:r>
      <w:proofErr w:type="spellEnd"/>
      <w:r w:rsidRPr="008E6AD4">
        <w:rPr>
          <w:rFonts w:ascii="Times New Roman" w:hAnsi="Times New Roman" w:cs="Times New Roman"/>
          <w:color w:val="222222"/>
          <w:sz w:val="24"/>
          <w:szCs w:val="24"/>
          <w:shd w:val="clear" w:color="auto" w:fill="FFFFFF"/>
        </w:rPr>
        <w:t xml:space="preserve">, N., </w:t>
      </w:r>
      <w:proofErr w:type="spellStart"/>
      <w:r w:rsidRPr="008E6AD4">
        <w:rPr>
          <w:rFonts w:ascii="Times New Roman" w:hAnsi="Times New Roman" w:cs="Times New Roman"/>
          <w:color w:val="222222"/>
          <w:sz w:val="24"/>
          <w:szCs w:val="24"/>
          <w:shd w:val="clear" w:color="auto" w:fill="FFFFFF"/>
        </w:rPr>
        <w:t>Prihatin</w:t>
      </w:r>
      <w:proofErr w:type="spellEnd"/>
      <w:r w:rsidRPr="008E6AD4">
        <w:rPr>
          <w:rFonts w:ascii="Times New Roman" w:hAnsi="Times New Roman" w:cs="Times New Roman"/>
          <w:color w:val="222222"/>
          <w:sz w:val="24"/>
          <w:szCs w:val="24"/>
          <w:shd w:val="clear" w:color="auto" w:fill="FFFFFF"/>
        </w:rPr>
        <w:t xml:space="preserve">, R. B., &amp; Elda, F. (2025). Stunting Among Low-Income Families in Indonesia: Is Mother’s Employment a Risk </w:t>
      </w:r>
      <w:proofErr w:type="gramStart"/>
      <w:r w:rsidRPr="008E6AD4">
        <w:rPr>
          <w:rFonts w:ascii="Times New Roman" w:hAnsi="Times New Roman" w:cs="Times New Roman"/>
          <w:color w:val="222222"/>
          <w:sz w:val="24"/>
          <w:szCs w:val="24"/>
          <w:shd w:val="clear" w:color="auto" w:fill="FFFFFF"/>
        </w:rPr>
        <w:t>Factor?.</w:t>
      </w:r>
      <w:proofErr w:type="gramEnd"/>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Journal of research in health sciences</w:t>
      </w:r>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25</w:t>
      </w:r>
      <w:r w:rsidRPr="008E6AD4">
        <w:rPr>
          <w:rFonts w:ascii="Times New Roman" w:hAnsi="Times New Roman" w:cs="Times New Roman"/>
          <w:color w:val="222222"/>
          <w:sz w:val="24"/>
          <w:szCs w:val="24"/>
          <w:shd w:val="clear" w:color="auto" w:fill="FFFFFF"/>
        </w:rPr>
        <w:t>(3), e00654.</w:t>
      </w:r>
    </w:p>
    <w:bookmarkEnd w:id="13"/>
    <w:bookmarkEnd w:id="14"/>
    <w:bookmarkEnd w:id="15"/>
    <w:bookmarkEnd w:id="16"/>
    <w:bookmarkEnd w:id="17"/>
    <w:bookmarkEnd w:id="18"/>
    <w:bookmarkEnd w:id="19"/>
    <w:bookmarkEnd w:id="20"/>
    <w:bookmarkEnd w:id="21"/>
    <w:p w14:paraId="738ACB4D" w14:textId="565F0C7C" w:rsidR="008E6AD4" w:rsidRDefault="008E6AD4" w:rsidP="00017C7F">
      <w:pPr>
        <w:jc w:val="both"/>
        <w:rPr>
          <w:rFonts w:ascii="Times New Roman" w:hAnsi="Times New Roman" w:cs="Times New Roman"/>
          <w:color w:val="222222"/>
          <w:sz w:val="24"/>
          <w:szCs w:val="24"/>
          <w:shd w:val="clear" w:color="auto" w:fill="FFFFFF"/>
        </w:rPr>
      </w:pPr>
      <w:proofErr w:type="spellStart"/>
      <w:r w:rsidRPr="008E6AD4">
        <w:rPr>
          <w:rFonts w:ascii="Times New Roman" w:hAnsi="Times New Roman" w:cs="Times New Roman"/>
          <w:color w:val="222222"/>
          <w:sz w:val="24"/>
          <w:szCs w:val="24"/>
          <w:shd w:val="clear" w:color="auto" w:fill="FFFFFF"/>
        </w:rPr>
        <w:t>Zegeye</w:t>
      </w:r>
      <w:proofErr w:type="spellEnd"/>
      <w:r w:rsidRPr="008E6AD4">
        <w:rPr>
          <w:rFonts w:ascii="Times New Roman" w:hAnsi="Times New Roman" w:cs="Times New Roman"/>
          <w:color w:val="222222"/>
          <w:sz w:val="24"/>
          <w:szCs w:val="24"/>
          <w:shd w:val="clear" w:color="auto" w:fill="FFFFFF"/>
        </w:rPr>
        <w:t xml:space="preserve">, A. F., Tamir, T. T., </w:t>
      </w:r>
      <w:proofErr w:type="spellStart"/>
      <w:r w:rsidRPr="008E6AD4">
        <w:rPr>
          <w:rFonts w:ascii="Times New Roman" w:hAnsi="Times New Roman" w:cs="Times New Roman"/>
          <w:color w:val="222222"/>
          <w:sz w:val="24"/>
          <w:szCs w:val="24"/>
          <w:shd w:val="clear" w:color="auto" w:fill="FFFFFF"/>
        </w:rPr>
        <w:t>Mekonen</w:t>
      </w:r>
      <w:proofErr w:type="spellEnd"/>
      <w:r w:rsidRPr="008E6AD4">
        <w:rPr>
          <w:rFonts w:ascii="Times New Roman" w:hAnsi="Times New Roman" w:cs="Times New Roman"/>
          <w:color w:val="222222"/>
          <w:sz w:val="24"/>
          <w:szCs w:val="24"/>
          <w:shd w:val="clear" w:color="auto" w:fill="FFFFFF"/>
        </w:rPr>
        <w:t xml:space="preserve">, E. G., </w:t>
      </w:r>
      <w:proofErr w:type="spellStart"/>
      <w:r w:rsidRPr="008E6AD4">
        <w:rPr>
          <w:rFonts w:ascii="Times New Roman" w:hAnsi="Times New Roman" w:cs="Times New Roman"/>
          <w:color w:val="222222"/>
          <w:sz w:val="24"/>
          <w:szCs w:val="24"/>
          <w:shd w:val="clear" w:color="auto" w:fill="FFFFFF"/>
        </w:rPr>
        <w:t>Workneh</w:t>
      </w:r>
      <w:proofErr w:type="spellEnd"/>
      <w:r w:rsidRPr="008E6AD4">
        <w:rPr>
          <w:rFonts w:ascii="Times New Roman" w:hAnsi="Times New Roman" w:cs="Times New Roman"/>
          <w:color w:val="222222"/>
          <w:sz w:val="24"/>
          <w:szCs w:val="24"/>
          <w:shd w:val="clear" w:color="auto" w:fill="FFFFFF"/>
        </w:rPr>
        <w:t xml:space="preserve">, B. S., </w:t>
      </w:r>
      <w:proofErr w:type="spellStart"/>
      <w:r w:rsidRPr="008E6AD4">
        <w:rPr>
          <w:rFonts w:ascii="Times New Roman" w:hAnsi="Times New Roman" w:cs="Times New Roman"/>
          <w:color w:val="222222"/>
          <w:sz w:val="24"/>
          <w:szCs w:val="24"/>
          <w:shd w:val="clear" w:color="auto" w:fill="FFFFFF"/>
        </w:rPr>
        <w:t>Negash</w:t>
      </w:r>
      <w:proofErr w:type="spellEnd"/>
      <w:r w:rsidRPr="008E6AD4">
        <w:rPr>
          <w:rFonts w:ascii="Times New Roman" w:hAnsi="Times New Roman" w:cs="Times New Roman"/>
          <w:color w:val="222222"/>
          <w:sz w:val="24"/>
          <w:szCs w:val="24"/>
          <w:shd w:val="clear" w:color="auto" w:fill="FFFFFF"/>
        </w:rPr>
        <w:t xml:space="preserve">, W. D., &amp; </w:t>
      </w:r>
      <w:proofErr w:type="spellStart"/>
      <w:r w:rsidRPr="008E6AD4">
        <w:rPr>
          <w:rFonts w:ascii="Times New Roman" w:hAnsi="Times New Roman" w:cs="Times New Roman"/>
          <w:color w:val="222222"/>
          <w:sz w:val="24"/>
          <w:szCs w:val="24"/>
          <w:shd w:val="clear" w:color="auto" w:fill="FFFFFF"/>
        </w:rPr>
        <w:t>Mekonnen</w:t>
      </w:r>
      <w:proofErr w:type="spellEnd"/>
      <w:r w:rsidRPr="008E6AD4">
        <w:rPr>
          <w:rFonts w:ascii="Times New Roman" w:hAnsi="Times New Roman" w:cs="Times New Roman"/>
          <w:color w:val="222222"/>
          <w:sz w:val="24"/>
          <w:szCs w:val="24"/>
          <w:shd w:val="clear" w:color="auto" w:fill="FFFFFF"/>
        </w:rPr>
        <w:t>, C. K. (2024). Individual and community-level determinants of knowledge about fertile periods among adolescent girls and young women (10–24 years) in Sub-Saharan Africa: a multilevel mixed effect analysis of a recent demographic and health survey. </w:t>
      </w:r>
      <w:proofErr w:type="spellStart"/>
      <w:r w:rsidRPr="008E6AD4">
        <w:rPr>
          <w:rFonts w:ascii="Times New Roman" w:hAnsi="Times New Roman" w:cs="Times New Roman"/>
          <w:i/>
          <w:iCs/>
          <w:color w:val="222222"/>
          <w:sz w:val="24"/>
          <w:szCs w:val="24"/>
          <w:shd w:val="clear" w:color="auto" w:fill="FFFFFF"/>
        </w:rPr>
        <w:t>Heliyon</w:t>
      </w:r>
      <w:proofErr w:type="spellEnd"/>
      <w:r w:rsidRPr="008E6AD4">
        <w:rPr>
          <w:rFonts w:ascii="Times New Roman" w:hAnsi="Times New Roman" w:cs="Times New Roman"/>
          <w:color w:val="222222"/>
          <w:sz w:val="24"/>
          <w:szCs w:val="24"/>
          <w:shd w:val="clear" w:color="auto" w:fill="FFFFFF"/>
        </w:rPr>
        <w:t>, </w:t>
      </w:r>
      <w:r w:rsidRPr="008E6AD4">
        <w:rPr>
          <w:rFonts w:ascii="Times New Roman" w:hAnsi="Times New Roman" w:cs="Times New Roman"/>
          <w:i/>
          <w:iCs/>
          <w:color w:val="222222"/>
          <w:sz w:val="24"/>
          <w:szCs w:val="24"/>
          <w:shd w:val="clear" w:color="auto" w:fill="FFFFFF"/>
        </w:rPr>
        <w:t>10</w:t>
      </w:r>
      <w:r w:rsidRPr="008E6AD4">
        <w:rPr>
          <w:rFonts w:ascii="Times New Roman" w:hAnsi="Times New Roman" w:cs="Times New Roman"/>
          <w:color w:val="222222"/>
          <w:sz w:val="24"/>
          <w:szCs w:val="24"/>
          <w:shd w:val="clear" w:color="auto" w:fill="FFFFFF"/>
        </w:rPr>
        <w:t>(5).</w:t>
      </w:r>
    </w:p>
    <w:p w14:paraId="176EE03E" w14:textId="73018CE1" w:rsidR="00117E9F" w:rsidRDefault="00117E9F" w:rsidP="00017C7F">
      <w:pPr>
        <w:jc w:val="both"/>
        <w:rPr>
          <w:rFonts w:ascii="Times New Roman" w:hAnsi="Times New Roman" w:cs="Times New Roman"/>
          <w:color w:val="222222"/>
          <w:sz w:val="24"/>
          <w:szCs w:val="24"/>
          <w:highlight w:val="yellow"/>
          <w:shd w:val="clear" w:color="auto" w:fill="FFFFFF"/>
        </w:rPr>
      </w:pPr>
      <w:proofErr w:type="spellStart"/>
      <w:r w:rsidRPr="00117E9F">
        <w:rPr>
          <w:rFonts w:ascii="Times New Roman" w:hAnsi="Times New Roman" w:cs="Times New Roman"/>
          <w:color w:val="222222"/>
          <w:sz w:val="24"/>
          <w:szCs w:val="24"/>
          <w:highlight w:val="yellow"/>
          <w:shd w:val="clear" w:color="auto" w:fill="FFFFFF"/>
        </w:rPr>
        <w:t>Ayiah</w:t>
      </w:r>
      <w:proofErr w:type="spellEnd"/>
      <w:r w:rsidRPr="00117E9F">
        <w:rPr>
          <w:rFonts w:ascii="Times New Roman" w:hAnsi="Times New Roman" w:cs="Times New Roman"/>
          <w:color w:val="222222"/>
          <w:sz w:val="24"/>
          <w:szCs w:val="24"/>
          <w:highlight w:val="yellow"/>
          <w:shd w:val="clear" w:color="auto" w:fill="FFFFFF"/>
        </w:rPr>
        <w:t xml:space="preserve">-Mensah, F., </w:t>
      </w:r>
      <w:proofErr w:type="spellStart"/>
      <w:r w:rsidRPr="00117E9F">
        <w:rPr>
          <w:rFonts w:ascii="Times New Roman" w:hAnsi="Times New Roman" w:cs="Times New Roman"/>
          <w:color w:val="222222"/>
          <w:sz w:val="24"/>
          <w:szCs w:val="24"/>
          <w:highlight w:val="yellow"/>
          <w:shd w:val="clear" w:color="auto" w:fill="FFFFFF"/>
        </w:rPr>
        <w:t>Eyiah-Bediako</w:t>
      </w:r>
      <w:proofErr w:type="spellEnd"/>
      <w:r w:rsidRPr="00117E9F">
        <w:rPr>
          <w:rFonts w:ascii="Times New Roman" w:hAnsi="Times New Roman" w:cs="Times New Roman"/>
          <w:color w:val="222222"/>
          <w:sz w:val="24"/>
          <w:szCs w:val="24"/>
          <w:highlight w:val="yellow"/>
          <w:shd w:val="clear" w:color="auto" w:fill="FFFFFF"/>
        </w:rPr>
        <w:t xml:space="preserve">, F., Bonsu, H. D., </w:t>
      </w:r>
      <w:proofErr w:type="spellStart"/>
      <w:r w:rsidRPr="00117E9F">
        <w:rPr>
          <w:rFonts w:ascii="Times New Roman" w:hAnsi="Times New Roman" w:cs="Times New Roman"/>
          <w:color w:val="222222"/>
          <w:sz w:val="24"/>
          <w:szCs w:val="24"/>
          <w:highlight w:val="yellow"/>
          <w:shd w:val="clear" w:color="auto" w:fill="FFFFFF"/>
        </w:rPr>
        <w:t>Ayim</w:t>
      </w:r>
      <w:proofErr w:type="spellEnd"/>
      <w:r w:rsidRPr="00117E9F">
        <w:rPr>
          <w:rFonts w:ascii="Times New Roman" w:hAnsi="Times New Roman" w:cs="Times New Roman"/>
          <w:color w:val="222222"/>
          <w:sz w:val="24"/>
          <w:szCs w:val="24"/>
          <w:highlight w:val="yellow"/>
          <w:shd w:val="clear" w:color="auto" w:fill="FFFFFF"/>
        </w:rPr>
        <w:t xml:space="preserve">, E. A., &amp; </w:t>
      </w:r>
      <w:proofErr w:type="spellStart"/>
      <w:r w:rsidRPr="00117E9F">
        <w:rPr>
          <w:rFonts w:ascii="Times New Roman" w:hAnsi="Times New Roman" w:cs="Times New Roman"/>
          <w:color w:val="222222"/>
          <w:sz w:val="24"/>
          <w:szCs w:val="24"/>
          <w:highlight w:val="yellow"/>
          <w:shd w:val="clear" w:color="auto" w:fill="FFFFFF"/>
        </w:rPr>
        <w:t>Asare</w:t>
      </w:r>
      <w:proofErr w:type="spellEnd"/>
      <w:r w:rsidRPr="00117E9F">
        <w:rPr>
          <w:rFonts w:ascii="Times New Roman" w:hAnsi="Times New Roman" w:cs="Times New Roman"/>
          <w:color w:val="222222"/>
          <w:sz w:val="24"/>
          <w:szCs w:val="24"/>
          <w:highlight w:val="yellow"/>
          <w:shd w:val="clear" w:color="auto" w:fill="FFFFFF"/>
        </w:rPr>
        <w:t>, L. (2025). Modelling Early Childbearing as a Bounded Outcome: Adolescent Fertility in Countries and Socioeconomic Strata. Journal of Complementary and Alternative Medical Research, 26(12), 55–67.</w:t>
      </w:r>
    </w:p>
    <w:p w14:paraId="1D868FD2" w14:textId="40DCBB1C" w:rsidR="004C4443" w:rsidRDefault="004C4443" w:rsidP="00017C7F">
      <w:pPr>
        <w:jc w:val="both"/>
        <w:rPr>
          <w:rFonts w:ascii="Times New Roman" w:hAnsi="Times New Roman" w:cs="Times New Roman"/>
          <w:color w:val="222222"/>
          <w:sz w:val="24"/>
          <w:szCs w:val="24"/>
          <w:highlight w:val="yellow"/>
          <w:shd w:val="clear" w:color="auto" w:fill="FFFFFF"/>
        </w:rPr>
      </w:pPr>
      <w:proofErr w:type="spellStart"/>
      <w:r w:rsidRPr="004C4443">
        <w:rPr>
          <w:rFonts w:ascii="Times New Roman" w:hAnsi="Times New Roman" w:cs="Times New Roman"/>
          <w:color w:val="222222"/>
          <w:sz w:val="24"/>
          <w:szCs w:val="24"/>
          <w:highlight w:val="yellow"/>
          <w:shd w:val="clear" w:color="auto" w:fill="FFFFFF"/>
        </w:rPr>
        <w:t>Onwubuariri</w:t>
      </w:r>
      <w:proofErr w:type="spellEnd"/>
      <w:r w:rsidRPr="004C4443">
        <w:rPr>
          <w:rFonts w:ascii="Times New Roman" w:hAnsi="Times New Roman" w:cs="Times New Roman"/>
          <w:color w:val="222222"/>
          <w:sz w:val="24"/>
          <w:szCs w:val="24"/>
          <w:highlight w:val="yellow"/>
          <w:shd w:val="clear" w:color="auto" w:fill="FFFFFF"/>
        </w:rPr>
        <w:t xml:space="preserve">, M. I., &amp; </w:t>
      </w:r>
      <w:proofErr w:type="spellStart"/>
      <w:r w:rsidRPr="004C4443">
        <w:rPr>
          <w:rFonts w:ascii="Times New Roman" w:hAnsi="Times New Roman" w:cs="Times New Roman"/>
          <w:color w:val="222222"/>
          <w:sz w:val="24"/>
          <w:szCs w:val="24"/>
          <w:highlight w:val="yellow"/>
          <w:shd w:val="clear" w:color="auto" w:fill="FFFFFF"/>
        </w:rPr>
        <w:t>Kasso</w:t>
      </w:r>
      <w:proofErr w:type="spellEnd"/>
      <w:r w:rsidRPr="004C4443">
        <w:rPr>
          <w:rFonts w:ascii="Times New Roman" w:hAnsi="Times New Roman" w:cs="Times New Roman"/>
          <w:color w:val="222222"/>
          <w:sz w:val="24"/>
          <w:szCs w:val="24"/>
          <w:highlight w:val="yellow"/>
          <w:shd w:val="clear" w:color="auto" w:fill="FFFFFF"/>
        </w:rPr>
        <w:t>, T. (2020). Teenage Pregnancy: Prevalence, Pattern and Predisposing Factors in a Tertiary Hospital, Southern Nigeria. Asian Journal of Medicine and Health, 17(3), 1–5.</w:t>
      </w:r>
    </w:p>
    <w:p w14:paraId="6F02ED4C" w14:textId="574B3F95" w:rsidR="00CA5DD9" w:rsidRDefault="00CA5DD9" w:rsidP="00017C7F">
      <w:pPr>
        <w:jc w:val="both"/>
        <w:rPr>
          <w:rFonts w:ascii="Times New Roman" w:hAnsi="Times New Roman" w:cs="Times New Roman"/>
          <w:color w:val="222222"/>
          <w:sz w:val="24"/>
          <w:szCs w:val="24"/>
          <w:highlight w:val="yellow"/>
          <w:shd w:val="clear" w:color="auto" w:fill="FFFFFF"/>
        </w:rPr>
      </w:pPr>
      <w:proofErr w:type="spellStart"/>
      <w:proofErr w:type="gramStart"/>
      <w:r w:rsidRPr="00CA5DD9">
        <w:rPr>
          <w:rFonts w:ascii="Times New Roman" w:hAnsi="Times New Roman" w:cs="Times New Roman"/>
          <w:color w:val="222222"/>
          <w:sz w:val="24"/>
          <w:szCs w:val="24"/>
          <w:highlight w:val="yellow"/>
          <w:shd w:val="clear" w:color="auto" w:fill="FFFFFF"/>
        </w:rPr>
        <w:t>Rammohan</w:t>
      </w:r>
      <w:proofErr w:type="spellEnd"/>
      <w:r w:rsidRPr="00CA5DD9">
        <w:rPr>
          <w:rFonts w:ascii="Times New Roman" w:hAnsi="Times New Roman" w:cs="Times New Roman"/>
          <w:color w:val="222222"/>
          <w:sz w:val="24"/>
          <w:szCs w:val="24"/>
          <w:highlight w:val="yellow"/>
          <w:shd w:val="clear" w:color="auto" w:fill="FFFFFF"/>
        </w:rPr>
        <w:t xml:space="preserve">,   </w:t>
      </w:r>
      <w:proofErr w:type="gramEnd"/>
      <w:r w:rsidRPr="00CA5DD9">
        <w:rPr>
          <w:rFonts w:ascii="Times New Roman" w:hAnsi="Times New Roman" w:cs="Times New Roman"/>
          <w:color w:val="222222"/>
          <w:sz w:val="24"/>
          <w:szCs w:val="24"/>
          <w:highlight w:val="yellow"/>
          <w:shd w:val="clear" w:color="auto" w:fill="FFFFFF"/>
        </w:rPr>
        <w:t xml:space="preserve">  A.,     Chu,     H.,     </w:t>
      </w:r>
      <w:proofErr w:type="spellStart"/>
      <w:r w:rsidRPr="00CA5DD9">
        <w:rPr>
          <w:rFonts w:ascii="Times New Roman" w:hAnsi="Times New Roman" w:cs="Times New Roman"/>
          <w:color w:val="222222"/>
          <w:sz w:val="24"/>
          <w:szCs w:val="24"/>
          <w:highlight w:val="yellow"/>
          <w:shd w:val="clear" w:color="auto" w:fill="FFFFFF"/>
        </w:rPr>
        <w:t>Awofeso</w:t>
      </w:r>
      <w:proofErr w:type="spellEnd"/>
      <w:r w:rsidRPr="00CA5DD9">
        <w:rPr>
          <w:rFonts w:ascii="Times New Roman" w:hAnsi="Times New Roman" w:cs="Times New Roman"/>
          <w:color w:val="222222"/>
          <w:sz w:val="24"/>
          <w:szCs w:val="24"/>
          <w:highlight w:val="yellow"/>
          <w:shd w:val="clear" w:color="auto" w:fill="FFFFFF"/>
        </w:rPr>
        <w:t xml:space="preserve">,     N., &amp;  </w:t>
      </w:r>
      <w:proofErr w:type="spellStart"/>
      <w:r w:rsidRPr="00CA5DD9">
        <w:rPr>
          <w:rFonts w:ascii="Times New Roman" w:hAnsi="Times New Roman" w:cs="Times New Roman"/>
          <w:color w:val="222222"/>
          <w:sz w:val="24"/>
          <w:szCs w:val="24"/>
          <w:highlight w:val="yellow"/>
          <w:shd w:val="clear" w:color="auto" w:fill="FFFFFF"/>
        </w:rPr>
        <w:t>Goli</w:t>
      </w:r>
      <w:proofErr w:type="spellEnd"/>
      <w:r w:rsidRPr="00CA5DD9">
        <w:rPr>
          <w:rFonts w:ascii="Times New Roman" w:hAnsi="Times New Roman" w:cs="Times New Roman"/>
          <w:color w:val="222222"/>
          <w:sz w:val="24"/>
          <w:szCs w:val="24"/>
          <w:highlight w:val="yellow"/>
          <w:shd w:val="clear" w:color="auto" w:fill="FFFFFF"/>
        </w:rPr>
        <w:t xml:space="preserve">,  S.  (2025).  </w:t>
      </w:r>
      <w:proofErr w:type="gramStart"/>
      <w:r w:rsidRPr="00CA5DD9">
        <w:rPr>
          <w:rFonts w:ascii="Times New Roman" w:hAnsi="Times New Roman" w:cs="Times New Roman"/>
          <w:color w:val="222222"/>
          <w:sz w:val="24"/>
          <w:szCs w:val="24"/>
          <w:highlight w:val="yellow"/>
          <w:shd w:val="clear" w:color="auto" w:fill="FFFFFF"/>
        </w:rPr>
        <w:t>Adolescent  pregnancy</w:t>
      </w:r>
      <w:proofErr w:type="gramEnd"/>
      <w:r w:rsidRPr="00CA5DD9">
        <w:rPr>
          <w:rFonts w:ascii="Times New Roman" w:hAnsi="Times New Roman" w:cs="Times New Roman"/>
          <w:color w:val="222222"/>
          <w:sz w:val="24"/>
          <w:szCs w:val="24"/>
          <w:highlight w:val="yellow"/>
          <w:shd w:val="clear" w:color="auto" w:fill="FFFFFF"/>
        </w:rPr>
        <w:t xml:space="preserve">, maternal   and   child   anaemia:   Empirical analysis   from   India,    Bangladesh,   and Nigeria. </w:t>
      </w:r>
      <w:proofErr w:type="gramStart"/>
      <w:r w:rsidRPr="00CA5DD9">
        <w:rPr>
          <w:rFonts w:ascii="Times New Roman" w:hAnsi="Times New Roman" w:cs="Times New Roman"/>
          <w:color w:val="222222"/>
          <w:sz w:val="24"/>
          <w:szCs w:val="24"/>
          <w:highlight w:val="yellow"/>
          <w:shd w:val="clear" w:color="auto" w:fill="FFFFFF"/>
        </w:rPr>
        <w:t>Maternal  &amp;</w:t>
      </w:r>
      <w:proofErr w:type="gramEnd"/>
      <w:r w:rsidRPr="00CA5DD9">
        <w:rPr>
          <w:rFonts w:ascii="Times New Roman" w:hAnsi="Times New Roman" w:cs="Times New Roman"/>
          <w:color w:val="222222"/>
          <w:sz w:val="24"/>
          <w:szCs w:val="24"/>
          <w:highlight w:val="yellow"/>
          <w:shd w:val="clear" w:color="auto" w:fill="FFFFFF"/>
        </w:rPr>
        <w:t xml:space="preserve">  Child  Nutrition, 21(1), e13723</w:t>
      </w:r>
    </w:p>
    <w:p w14:paraId="7CD3128A" w14:textId="0FC76DD6" w:rsidR="00AC66D5" w:rsidRPr="008E6AD4" w:rsidRDefault="00AC66D5" w:rsidP="00017C7F">
      <w:pPr>
        <w:jc w:val="both"/>
        <w:rPr>
          <w:rFonts w:ascii="Times New Roman" w:hAnsi="Times New Roman" w:cs="Times New Roman"/>
          <w:color w:val="222222"/>
          <w:sz w:val="24"/>
          <w:szCs w:val="24"/>
          <w:shd w:val="clear" w:color="auto" w:fill="FFFFFF"/>
        </w:rPr>
      </w:pPr>
      <w:proofErr w:type="spellStart"/>
      <w:r w:rsidRPr="00AC66D5">
        <w:rPr>
          <w:rFonts w:ascii="Times New Roman" w:hAnsi="Times New Roman" w:cs="Times New Roman"/>
          <w:color w:val="222222"/>
          <w:sz w:val="24"/>
          <w:szCs w:val="24"/>
          <w:highlight w:val="yellow"/>
          <w:shd w:val="clear" w:color="auto" w:fill="FFFFFF"/>
        </w:rPr>
        <w:lastRenderedPageBreak/>
        <w:t>Diabelková</w:t>
      </w:r>
      <w:proofErr w:type="spellEnd"/>
      <w:r w:rsidRPr="00AC66D5">
        <w:rPr>
          <w:rFonts w:ascii="Times New Roman" w:hAnsi="Times New Roman" w:cs="Times New Roman"/>
          <w:color w:val="222222"/>
          <w:sz w:val="24"/>
          <w:szCs w:val="24"/>
          <w:highlight w:val="yellow"/>
          <w:shd w:val="clear" w:color="auto" w:fill="FFFFFF"/>
        </w:rPr>
        <w:t xml:space="preserve">, J., </w:t>
      </w:r>
      <w:proofErr w:type="spellStart"/>
      <w:r w:rsidRPr="00AC66D5">
        <w:rPr>
          <w:rFonts w:ascii="Times New Roman" w:hAnsi="Times New Roman" w:cs="Times New Roman"/>
          <w:color w:val="222222"/>
          <w:sz w:val="24"/>
          <w:szCs w:val="24"/>
          <w:highlight w:val="yellow"/>
          <w:shd w:val="clear" w:color="auto" w:fill="FFFFFF"/>
        </w:rPr>
        <w:t>Rimárová</w:t>
      </w:r>
      <w:proofErr w:type="spellEnd"/>
      <w:r w:rsidRPr="00AC66D5">
        <w:rPr>
          <w:rFonts w:ascii="Times New Roman" w:hAnsi="Times New Roman" w:cs="Times New Roman"/>
          <w:color w:val="222222"/>
          <w:sz w:val="24"/>
          <w:szCs w:val="24"/>
          <w:highlight w:val="yellow"/>
          <w:shd w:val="clear" w:color="auto" w:fill="FFFFFF"/>
        </w:rPr>
        <w:t xml:space="preserve">, K., </w:t>
      </w:r>
      <w:proofErr w:type="spellStart"/>
      <w:r w:rsidRPr="00AC66D5">
        <w:rPr>
          <w:rFonts w:ascii="Times New Roman" w:hAnsi="Times New Roman" w:cs="Times New Roman"/>
          <w:color w:val="222222"/>
          <w:sz w:val="24"/>
          <w:szCs w:val="24"/>
          <w:highlight w:val="yellow"/>
          <w:shd w:val="clear" w:color="auto" w:fill="FFFFFF"/>
        </w:rPr>
        <w:t>Dorko</w:t>
      </w:r>
      <w:proofErr w:type="spellEnd"/>
      <w:r w:rsidRPr="00AC66D5">
        <w:rPr>
          <w:rFonts w:ascii="Times New Roman" w:hAnsi="Times New Roman" w:cs="Times New Roman"/>
          <w:color w:val="222222"/>
          <w:sz w:val="24"/>
          <w:szCs w:val="24"/>
          <w:highlight w:val="yellow"/>
          <w:shd w:val="clear" w:color="auto" w:fill="FFFFFF"/>
        </w:rPr>
        <w:t xml:space="preserve">, E., </w:t>
      </w:r>
      <w:proofErr w:type="spellStart"/>
      <w:r w:rsidRPr="00AC66D5">
        <w:rPr>
          <w:rFonts w:ascii="Times New Roman" w:hAnsi="Times New Roman" w:cs="Times New Roman"/>
          <w:color w:val="222222"/>
          <w:sz w:val="24"/>
          <w:szCs w:val="24"/>
          <w:highlight w:val="yellow"/>
          <w:shd w:val="clear" w:color="auto" w:fill="FFFFFF"/>
        </w:rPr>
        <w:t>Urdzík</w:t>
      </w:r>
      <w:proofErr w:type="spellEnd"/>
      <w:r w:rsidRPr="00AC66D5">
        <w:rPr>
          <w:rFonts w:ascii="Times New Roman" w:hAnsi="Times New Roman" w:cs="Times New Roman"/>
          <w:color w:val="222222"/>
          <w:sz w:val="24"/>
          <w:szCs w:val="24"/>
          <w:highlight w:val="yellow"/>
          <w:shd w:val="clear" w:color="auto" w:fill="FFFFFF"/>
        </w:rPr>
        <w:t xml:space="preserve">, P., </w:t>
      </w:r>
      <w:proofErr w:type="spellStart"/>
      <w:r w:rsidRPr="00AC66D5">
        <w:rPr>
          <w:rFonts w:ascii="Times New Roman" w:hAnsi="Times New Roman" w:cs="Times New Roman"/>
          <w:color w:val="222222"/>
          <w:sz w:val="24"/>
          <w:szCs w:val="24"/>
          <w:highlight w:val="yellow"/>
          <w:shd w:val="clear" w:color="auto" w:fill="FFFFFF"/>
        </w:rPr>
        <w:t>Houžvičková</w:t>
      </w:r>
      <w:proofErr w:type="spellEnd"/>
      <w:r w:rsidRPr="00AC66D5">
        <w:rPr>
          <w:rFonts w:ascii="Times New Roman" w:hAnsi="Times New Roman" w:cs="Times New Roman"/>
          <w:color w:val="222222"/>
          <w:sz w:val="24"/>
          <w:szCs w:val="24"/>
          <w:highlight w:val="yellow"/>
          <w:shd w:val="clear" w:color="auto" w:fill="FFFFFF"/>
        </w:rPr>
        <w:t xml:space="preserve">, A., &amp; </w:t>
      </w:r>
      <w:proofErr w:type="spellStart"/>
      <w:r w:rsidRPr="00AC66D5">
        <w:rPr>
          <w:rFonts w:ascii="Times New Roman" w:hAnsi="Times New Roman" w:cs="Times New Roman"/>
          <w:color w:val="222222"/>
          <w:sz w:val="24"/>
          <w:szCs w:val="24"/>
          <w:highlight w:val="yellow"/>
          <w:shd w:val="clear" w:color="auto" w:fill="FFFFFF"/>
        </w:rPr>
        <w:t>Argalášová</w:t>
      </w:r>
      <w:proofErr w:type="spellEnd"/>
      <w:r w:rsidRPr="00AC66D5">
        <w:rPr>
          <w:rFonts w:ascii="Times New Roman" w:hAnsi="Times New Roman" w:cs="Times New Roman"/>
          <w:color w:val="222222"/>
          <w:sz w:val="24"/>
          <w:szCs w:val="24"/>
          <w:highlight w:val="yellow"/>
          <w:shd w:val="clear" w:color="auto" w:fill="FFFFFF"/>
        </w:rPr>
        <w:t>, Ľ. (2023). Adolescent pregnancy outcomes and risk factors. International journal of environmental research and public health, 20(5), 4113.</w:t>
      </w:r>
    </w:p>
    <w:p w14:paraId="2EA64CFF" w14:textId="77777777" w:rsidR="008E6AD4" w:rsidRPr="008E6AD4" w:rsidRDefault="008E6AD4" w:rsidP="00017C7F">
      <w:pPr>
        <w:jc w:val="both"/>
        <w:rPr>
          <w:rFonts w:ascii="Times New Roman" w:hAnsi="Times New Roman" w:cs="Times New Roman"/>
          <w:sz w:val="24"/>
          <w:szCs w:val="24"/>
        </w:rPr>
      </w:pPr>
    </w:p>
    <w:p w14:paraId="3CE4AE93" w14:textId="77777777" w:rsidR="008E6AD4" w:rsidRPr="008E6AD4" w:rsidRDefault="008E6AD4" w:rsidP="00017C7F">
      <w:pPr>
        <w:jc w:val="both"/>
        <w:rPr>
          <w:rFonts w:ascii="Times New Roman" w:hAnsi="Times New Roman" w:cs="Times New Roman"/>
          <w:sz w:val="24"/>
          <w:szCs w:val="24"/>
        </w:rPr>
      </w:pPr>
    </w:p>
    <w:p w14:paraId="35E3A2E0" w14:textId="2C0A125F" w:rsidR="005048A9" w:rsidRPr="008E6AD4" w:rsidRDefault="005048A9" w:rsidP="00017C7F">
      <w:pPr>
        <w:jc w:val="both"/>
        <w:rPr>
          <w:rFonts w:ascii="Times New Roman" w:hAnsi="Times New Roman" w:cs="Times New Roman"/>
          <w:sz w:val="24"/>
          <w:szCs w:val="24"/>
        </w:rPr>
      </w:pPr>
    </w:p>
    <w:p w14:paraId="3C0B7202" w14:textId="77777777" w:rsidR="00413BC5" w:rsidRPr="008E6AD4" w:rsidRDefault="00413BC5" w:rsidP="00017C7F">
      <w:pPr>
        <w:jc w:val="both"/>
        <w:rPr>
          <w:rFonts w:ascii="Times New Roman" w:hAnsi="Times New Roman" w:cs="Times New Roman"/>
          <w:sz w:val="24"/>
          <w:szCs w:val="24"/>
        </w:rPr>
      </w:pPr>
    </w:p>
    <w:sectPr w:rsidR="00413BC5" w:rsidRPr="008E6AD4" w:rsidSect="003A71AA">
      <w:headerReference w:type="even" r:id="rId14"/>
      <w:headerReference w:type="default" r:id="rId15"/>
      <w:footerReference w:type="even" r:id="rId16"/>
      <w:footerReference w:type="default" r:id="rId17"/>
      <w:headerReference w:type="first" r:id="rId18"/>
      <w:footerReference w:type="first" r:id="rId1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B6D4E" w14:textId="77777777" w:rsidR="005C25FA" w:rsidRDefault="005C25FA" w:rsidP="00017C7F">
      <w:pPr>
        <w:spacing w:after="0" w:line="240" w:lineRule="auto"/>
      </w:pPr>
      <w:r>
        <w:separator/>
      </w:r>
    </w:p>
  </w:endnote>
  <w:endnote w:type="continuationSeparator" w:id="0">
    <w:p w14:paraId="0D3826D6" w14:textId="77777777" w:rsidR="005C25FA" w:rsidRDefault="005C25FA" w:rsidP="00017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8C9D6" w14:textId="77777777" w:rsidR="0080590C" w:rsidRDefault="00805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085373"/>
      <w:docPartObj>
        <w:docPartGallery w:val="Page Numbers (Bottom of Page)"/>
        <w:docPartUnique/>
      </w:docPartObj>
    </w:sdtPr>
    <w:sdtEndPr>
      <w:rPr>
        <w:noProof/>
      </w:rPr>
    </w:sdtEndPr>
    <w:sdtContent>
      <w:p w14:paraId="52415969" w14:textId="5F7135CD" w:rsidR="00017C7F" w:rsidRDefault="00017C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BA29E" w14:textId="77777777" w:rsidR="00017C7F" w:rsidRDefault="00017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6CB5" w14:textId="77777777" w:rsidR="0080590C" w:rsidRDefault="00805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6E692" w14:textId="77777777" w:rsidR="005C25FA" w:rsidRDefault="005C25FA" w:rsidP="00017C7F">
      <w:pPr>
        <w:spacing w:after="0" w:line="240" w:lineRule="auto"/>
      </w:pPr>
      <w:r>
        <w:separator/>
      </w:r>
    </w:p>
  </w:footnote>
  <w:footnote w:type="continuationSeparator" w:id="0">
    <w:p w14:paraId="5CAE32F6" w14:textId="77777777" w:rsidR="005C25FA" w:rsidRDefault="005C25FA" w:rsidP="00017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9C11A" w14:textId="1788F94E" w:rsidR="0080590C" w:rsidRDefault="005C25FA">
    <w:pPr>
      <w:pStyle w:val="Header"/>
    </w:pPr>
    <w:r>
      <w:rPr>
        <w:noProof/>
      </w:rPr>
      <w:pict w14:anchorId="36A29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13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B5E69" w14:textId="5B17BC3D" w:rsidR="0080590C" w:rsidRDefault="005C25FA">
    <w:pPr>
      <w:pStyle w:val="Header"/>
    </w:pPr>
    <w:r>
      <w:rPr>
        <w:noProof/>
      </w:rPr>
      <w:pict w14:anchorId="64779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13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E424" w14:textId="1A513CB8" w:rsidR="0080590C" w:rsidRDefault="005C25FA">
    <w:pPr>
      <w:pStyle w:val="Header"/>
    </w:pPr>
    <w:r>
      <w:rPr>
        <w:noProof/>
      </w:rPr>
      <w:pict w14:anchorId="34E6E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13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72A233C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2MLM0MjU2MzQ0MTBT0lEKTi0uzszPAykwrAUASgowpiwAAAA="/>
  </w:docVars>
  <w:rsids>
    <w:rsidRoot w:val="00200EA7"/>
    <w:rsid w:val="00017C7F"/>
    <w:rsid w:val="000206A9"/>
    <w:rsid w:val="00040517"/>
    <w:rsid w:val="0006719A"/>
    <w:rsid w:val="000F0BF1"/>
    <w:rsid w:val="000F2D34"/>
    <w:rsid w:val="00117E9F"/>
    <w:rsid w:val="0014468D"/>
    <w:rsid w:val="00181574"/>
    <w:rsid w:val="001938DC"/>
    <w:rsid w:val="001E1FC1"/>
    <w:rsid w:val="00200EA7"/>
    <w:rsid w:val="0031035A"/>
    <w:rsid w:val="003271D4"/>
    <w:rsid w:val="00333000"/>
    <w:rsid w:val="003A71AA"/>
    <w:rsid w:val="003B6CCD"/>
    <w:rsid w:val="00406857"/>
    <w:rsid w:val="00413BC5"/>
    <w:rsid w:val="00493BD0"/>
    <w:rsid w:val="004B7EDF"/>
    <w:rsid w:val="004C4443"/>
    <w:rsid w:val="004E0BFB"/>
    <w:rsid w:val="004E1632"/>
    <w:rsid w:val="004F0458"/>
    <w:rsid w:val="005048A9"/>
    <w:rsid w:val="00523B52"/>
    <w:rsid w:val="005401B5"/>
    <w:rsid w:val="005B7097"/>
    <w:rsid w:val="005C25FA"/>
    <w:rsid w:val="005D72FF"/>
    <w:rsid w:val="0067610A"/>
    <w:rsid w:val="0068287D"/>
    <w:rsid w:val="006D58E1"/>
    <w:rsid w:val="00717567"/>
    <w:rsid w:val="00743F65"/>
    <w:rsid w:val="007443EE"/>
    <w:rsid w:val="00786E42"/>
    <w:rsid w:val="007D4708"/>
    <w:rsid w:val="007F0D45"/>
    <w:rsid w:val="0080590C"/>
    <w:rsid w:val="008E6AD4"/>
    <w:rsid w:val="00916FBA"/>
    <w:rsid w:val="00930F8D"/>
    <w:rsid w:val="00A972A9"/>
    <w:rsid w:val="00A97CAD"/>
    <w:rsid w:val="00AC66D5"/>
    <w:rsid w:val="00B03BF3"/>
    <w:rsid w:val="00B268EC"/>
    <w:rsid w:val="00B95D99"/>
    <w:rsid w:val="00BB3CB1"/>
    <w:rsid w:val="00BC3F60"/>
    <w:rsid w:val="00BE7D67"/>
    <w:rsid w:val="00C0660D"/>
    <w:rsid w:val="00C26574"/>
    <w:rsid w:val="00C5299F"/>
    <w:rsid w:val="00C54DC6"/>
    <w:rsid w:val="00CA4335"/>
    <w:rsid w:val="00CA5DD9"/>
    <w:rsid w:val="00CE5237"/>
    <w:rsid w:val="00D051C4"/>
    <w:rsid w:val="00D05FBD"/>
    <w:rsid w:val="00D13FE9"/>
    <w:rsid w:val="00D36DEF"/>
    <w:rsid w:val="00D502C2"/>
    <w:rsid w:val="00E65B3C"/>
    <w:rsid w:val="00E730D6"/>
    <w:rsid w:val="00EC388E"/>
    <w:rsid w:val="00EF7666"/>
    <w:rsid w:val="00F1545D"/>
    <w:rsid w:val="00F22F19"/>
    <w:rsid w:val="00F32B9F"/>
    <w:rsid w:val="00F3617D"/>
    <w:rsid w:val="00F643B5"/>
    <w:rsid w:val="00FC3A16"/>
    <w:rsid w:val="00FD4F74"/>
    <w:rsid w:val="00FF25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4C5814"/>
  <w15:chartTrackingRefBased/>
  <w15:docId w15:val="{AE700D7C-DB05-49FC-B181-EA687AEC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BodyText"/>
    <w:link w:val="Heading3Char"/>
    <w:uiPriority w:val="9"/>
    <w:semiHidden/>
    <w:unhideWhenUsed/>
    <w:qFormat/>
    <w:rsid w:val="00413BC5"/>
    <w:pPr>
      <w:keepNext/>
      <w:keepLines/>
      <w:spacing w:before="160" w:after="80" w:line="240" w:lineRule="auto"/>
      <w:outlineLvl w:val="2"/>
    </w:pPr>
    <w:rPr>
      <w:rFonts w:eastAsiaTheme="majorEastAsia" w:cstheme="majorBidi"/>
      <w:color w:val="2F5496" w:themeColor="accent1" w:themeShade="BF"/>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B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3BC5"/>
    <w:rPr>
      <w:b/>
      <w:bCs/>
    </w:rPr>
  </w:style>
  <w:style w:type="character" w:styleId="Hyperlink">
    <w:name w:val="Hyperlink"/>
    <w:basedOn w:val="DefaultParagraphFont"/>
    <w:rsid w:val="00413BC5"/>
    <w:rPr>
      <w:color w:val="4472C4" w:themeColor="accent1"/>
    </w:rPr>
  </w:style>
  <w:style w:type="character" w:customStyle="1" w:styleId="Heading3Char">
    <w:name w:val="Heading 3 Char"/>
    <w:basedOn w:val="DefaultParagraphFont"/>
    <w:link w:val="Heading3"/>
    <w:uiPriority w:val="9"/>
    <w:semiHidden/>
    <w:rsid w:val="00413BC5"/>
    <w:rPr>
      <w:rFonts w:eastAsiaTheme="majorEastAsia" w:cstheme="majorBidi"/>
      <w:color w:val="2F5496" w:themeColor="accent1" w:themeShade="BF"/>
      <w:sz w:val="28"/>
      <w:szCs w:val="28"/>
      <w:lang w:val="en"/>
    </w:rPr>
  </w:style>
  <w:style w:type="paragraph" w:styleId="BodyText">
    <w:name w:val="Body Text"/>
    <w:basedOn w:val="Normal"/>
    <w:link w:val="BodyTextChar"/>
    <w:qFormat/>
    <w:rsid w:val="00413BC5"/>
    <w:pPr>
      <w:spacing w:before="180" w:after="180" w:line="240" w:lineRule="auto"/>
    </w:pPr>
    <w:rPr>
      <w:sz w:val="24"/>
      <w:szCs w:val="24"/>
      <w:lang w:val="en"/>
    </w:rPr>
  </w:style>
  <w:style w:type="character" w:customStyle="1" w:styleId="BodyTextChar">
    <w:name w:val="Body Text Char"/>
    <w:basedOn w:val="DefaultParagraphFont"/>
    <w:link w:val="BodyText"/>
    <w:rsid w:val="00413BC5"/>
    <w:rPr>
      <w:sz w:val="24"/>
      <w:szCs w:val="24"/>
      <w:lang w:val="en"/>
    </w:rPr>
  </w:style>
  <w:style w:type="paragraph" w:customStyle="1" w:styleId="FirstParagraph">
    <w:name w:val="First Paragraph"/>
    <w:basedOn w:val="BodyText"/>
    <w:next w:val="BodyText"/>
    <w:qFormat/>
    <w:rsid w:val="00413BC5"/>
  </w:style>
  <w:style w:type="paragraph" w:customStyle="1" w:styleId="TableCaption">
    <w:name w:val="Table Caption"/>
    <w:basedOn w:val="Normal"/>
    <w:qFormat/>
    <w:rsid w:val="00413BC5"/>
    <w:pPr>
      <w:spacing w:after="0" w:line="240" w:lineRule="auto"/>
      <w:jc w:val="center"/>
    </w:pPr>
    <w:rPr>
      <w:rFonts w:eastAsiaTheme="minorEastAsia"/>
      <w:b/>
      <w:i/>
      <w:sz w:val="24"/>
      <w:szCs w:val="24"/>
      <w:lang w:val="en-US"/>
    </w:rPr>
  </w:style>
  <w:style w:type="paragraph" w:styleId="Header">
    <w:name w:val="header"/>
    <w:basedOn w:val="Normal"/>
    <w:link w:val="HeaderChar"/>
    <w:uiPriority w:val="99"/>
    <w:unhideWhenUsed/>
    <w:rsid w:val="00017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C7F"/>
  </w:style>
  <w:style w:type="paragraph" w:styleId="Footer">
    <w:name w:val="footer"/>
    <w:basedOn w:val="Normal"/>
    <w:link w:val="FooterChar"/>
    <w:uiPriority w:val="99"/>
    <w:unhideWhenUsed/>
    <w:rsid w:val="00017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C7F"/>
  </w:style>
  <w:style w:type="character" w:styleId="UnresolvedMention">
    <w:name w:val="Unresolved Mention"/>
    <w:basedOn w:val="DefaultParagraphFont"/>
    <w:uiPriority w:val="99"/>
    <w:semiHidden/>
    <w:unhideWhenUsed/>
    <w:rsid w:val="00D50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dmx.data.unicef.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dmx.data.unicef.org"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15</Pages>
  <Words>5791</Words>
  <Characters>33012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SDI 1020</cp:lastModifiedBy>
  <cp:revision>77</cp:revision>
  <dcterms:created xsi:type="dcterms:W3CDTF">2026-01-04T20:18:00Z</dcterms:created>
  <dcterms:modified xsi:type="dcterms:W3CDTF">2026-01-20T13:07:00Z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b79063c5-039c-4d90-8de9-765ae7b1a85b</vt:lpwstr>
  </property>
</Properties>
</file>