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17AD91" w14:textId="77777777" w:rsidR="00877BB9" w:rsidRPr="00180FFF" w:rsidRDefault="00180FFF" w:rsidP="00603A84">
      <w:pPr>
        <w:autoSpaceDE w:val="0"/>
        <w:autoSpaceDN w:val="0"/>
        <w:adjustRightInd w:val="0"/>
        <w:spacing w:after="0" w:line="240" w:lineRule="auto"/>
        <w:jc w:val="center"/>
        <w:rPr>
          <w:rFonts w:ascii="Times New Roman" w:hAnsi="Times New Roman" w:cs="Times New Roman"/>
          <w:sz w:val="36"/>
          <w:szCs w:val="36"/>
        </w:rPr>
      </w:pPr>
      <w:r w:rsidRPr="00180FFF">
        <w:rPr>
          <w:rFonts w:ascii="Times New Roman" w:hAnsi="Times New Roman" w:cs="Times New Roman"/>
          <w:sz w:val="36"/>
          <w:szCs w:val="36"/>
        </w:rPr>
        <w:t>Bio</w:t>
      </w:r>
      <w:r w:rsidR="00814A7B" w:rsidRPr="00180FFF">
        <w:rPr>
          <w:rFonts w:ascii="Times New Roman" w:hAnsi="Times New Roman" w:cs="Times New Roman"/>
          <w:sz w:val="36"/>
          <w:szCs w:val="36"/>
        </w:rPr>
        <w:t xml:space="preserve">synthesis </w:t>
      </w:r>
      <w:r w:rsidR="00877BB9" w:rsidRPr="00180FFF">
        <w:rPr>
          <w:rFonts w:ascii="Times New Roman" w:hAnsi="Times New Roman" w:cs="Times New Roman"/>
          <w:sz w:val="36"/>
          <w:szCs w:val="36"/>
        </w:rPr>
        <w:t>of Cu</w:t>
      </w:r>
      <w:r w:rsidR="005873ED" w:rsidRPr="00180FFF">
        <w:rPr>
          <w:rFonts w:ascii="Times New Roman" w:hAnsi="Times New Roman" w:cs="Times New Roman"/>
          <w:sz w:val="36"/>
          <w:szCs w:val="36"/>
        </w:rPr>
        <w:t>-doped Z</w:t>
      </w:r>
      <w:r w:rsidRPr="00180FFF">
        <w:rPr>
          <w:rFonts w:ascii="Times New Roman" w:hAnsi="Times New Roman" w:cs="Times New Roman"/>
          <w:sz w:val="36"/>
          <w:szCs w:val="36"/>
        </w:rPr>
        <w:t>i</w:t>
      </w:r>
      <w:r w:rsidR="005873ED" w:rsidRPr="00180FFF">
        <w:rPr>
          <w:rFonts w:ascii="Times New Roman" w:hAnsi="Times New Roman" w:cs="Times New Roman"/>
          <w:sz w:val="36"/>
          <w:szCs w:val="36"/>
        </w:rPr>
        <w:t>n</w:t>
      </w:r>
      <w:r w:rsidRPr="00180FFF">
        <w:rPr>
          <w:rFonts w:ascii="Times New Roman" w:hAnsi="Times New Roman" w:cs="Times New Roman"/>
          <w:sz w:val="36"/>
          <w:szCs w:val="36"/>
        </w:rPr>
        <w:t xml:space="preserve">c </w:t>
      </w:r>
      <w:r w:rsidR="005873ED" w:rsidRPr="00180FFF">
        <w:rPr>
          <w:rFonts w:ascii="Times New Roman" w:hAnsi="Times New Roman" w:cs="Times New Roman"/>
          <w:sz w:val="36"/>
          <w:szCs w:val="36"/>
        </w:rPr>
        <w:t>O</w:t>
      </w:r>
      <w:r w:rsidRPr="00180FFF">
        <w:rPr>
          <w:rFonts w:ascii="Times New Roman" w:hAnsi="Times New Roman" w:cs="Times New Roman"/>
          <w:sz w:val="36"/>
          <w:szCs w:val="36"/>
        </w:rPr>
        <w:t>xide</w:t>
      </w:r>
      <w:r w:rsidR="00814A7B" w:rsidRPr="00180FFF">
        <w:rPr>
          <w:rFonts w:ascii="Times New Roman" w:hAnsi="Times New Roman" w:cs="Times New Roman"/>
          <w:sz w:val="36"/>
          <w:szCs w:val="36"/>
        </w:rPr>
        <w:t xml:space="preserve"> </w:t>
      </w:r>
      <w:r w:rsidR="005873ED" w:rsidRPr="00180FFF">
        <w:rPr>
          <w:rFonts w:ascii="Times New Roman" w:hAnsi="Times New Roman" w:cs="Times New Roman"/>
          <w:sz w:val="36"/>
          <w:szCs w:val="36"/>
        </w:rPr>
        <w:t>nano</w:t>
      </w:r>
      <w:r w:rsidRPr="00180FFF">
        <w:rPr>
          <w:rFonts w:ascii="Times New Roman" w:hAnsi="Times New Roman" w:cs="Times New Roman"/>
          <w:sz w:val="36"/>
          <w:szCs w:val="36"/>
        </w:rPr>
        <w:t>pa</w:t>
      </w:r>
      <w:bookmarkStart w:id="0" w:name="_GoBack"/>
      <w:bookmarkEnd w:id="0"/>
      <w:r w:rsidRPr="00180FFF">
        <w:rPr>
          <w:rFonts w:ascii="Times New Roman" w:hAnsi="Times New Roman" w:cs="Times New Roman"/>
          <w:sz w:val="36"/>
          <w:szCs w:val="36"/>
        </w:rPr>
        <w:t xml:space="preserve">rticles using leaf extract of </w:t>
      </w:r>
      <w:proofErr w:type="spellStart"/>
      <w:r w:rsidRPr="00E04B6A">
        <w:rPr>
          <w:rFonts w:ascii="Times New Roman" w:hAnsi="Times New Roman" w:cs="Times New Roman"/>
          <w:i/>
          <w:iCs/>
          <w:sz w:val="36"/>
          <w:szCs w:val="36"/>
        </w:rPr>
        <w:t>Azadirachta</w:t>
      </w:r>
      <w:proofErr w:type="spellEnd"/>
      <w:r w:rsidRPr="00E04B6A">
        <w:rPr>
          <w:rFonts w:ascii="Times New Roman" w:hAnsi="Times New Roman" w:cs="Times New Roman"/>
          <w:i/>
          <w:iCs/>
          <w:sz w:val="36"/>
          <w:szCs w:val="36"/>
        </w:rPr>
        <w:t xml:space="preserve"> </w:t>
      </w:r>
      <w:proofErr w:type="spellStart"/>
      <w:r w:rsidRPr="00E04B6A">
        <w:rPr>
          <w:rFonts w:ascii="Times New Roman" w:hAnsi="Times New Roman" w:cs="Times New Roman"/>
          <w:i/>
          <w:iCs/>
          <w:sz w:val="36"/>
          <w:szCs w:val="36"/>
        </w:rPr>
        <w:t>Indica</w:t>
      </w:r>
      <w:proofErr w:type="spellEnd"/>
      <w:r w:rsidR="00603A84" w:rsidRPr="00180FFF">
        <w:rPr>
          <w:rFonts w:ascii="Times New Roman" w:hAnsi="Times New Roman" w:cs="Times New Roman"/>
          <w:sz w:val="36"/>
          <w:szCs w:val="36"/>
        </w:rPr>
        <w:t xml:space="preserve">: </w:t>
      </w:r>
      <w:r w:rsidRPr="00180FFF">
        <w:rPr>
          <w:rFonts w:ascii="Times New Roman" w:hAnsi="Times New Roman" w:cs="Times New Roman"/>
          <w:sz w:val="36"/>
          <w:szCs w:val="36"/>
        </w:rPr>
        <w:t xml:space="preserve">Antibacterial properties and application in </w:t>
      </w:r>
      <w:r w:rsidR="00E04B6A">
        <w:rPr>
          <w:rFonts w:ascii="Times New Roman" w:hAnsi="Times New Roman" w:cs="Times New Roman"/>
          <w:sz w:val="36"/>
          <w:szCs w:val="36"/>
        </w:rPr>
        <w:t>p</w:t>
      </w:r>
      <w:r w:rsidR="00603A84" w:rsidRPr="00180FFF">
        <w:rPr>
          <w:rFonts w:ascii="Times New Roman" w:hAnsi="Times New Roman" w:cs="Times New Roman"/>
          <w:sz w:val="36"/>
          <w:szCs w:val="36"/>
        </w:rPr>
        <w:t xml:space="preserve">hotocatalytic </w:t>
      </w:r>
      <w:r w:rsidRPr="00180FFF">
        <w:rPr>
          <w:rFonts w:ascii="Times New Roman" w:hAnsi="Times New Roman" w:cs="Times New Roman"/>
          <w:sz w:val="36"/>
          <w:szCs w:val="36"/>
        </w:rPr>
        <w:t>degradation</w:t>
      </w:r>
    </w:p>
    <w:p w14:paraId="426A8784" w14:textId="77777777" w:rsidR="00E04B6A" w:rsidRDefault="00E04B6A" w:rsidP="00603A84">
      <w:pPr>
        <w:autoSpaceDE w:val="0"/>
        <w:autoSpaceDN w:val="0"/>
        <w:adjustRightInd w:val="0"/>
        <w:spacing w:after="0" w:line="240" w:lineRule="auto"/>
        <w:jc w:val="center"/>
        <w:rPr>
          <w:rFonts w:ascii="Times New Roman" w:hAnsi="Times New Roman" w:cs="Times New Roman"/>
          <w:sz w:val="28"/>
          <w:szCs w:val="28"/>
        </w:rPr>
      </w:pPr>
    </w:p>
    <w:p w14:paraId="0BDDA5C1" w14:textId="77777777" w:rsidR="00FD3A3A" w:rsidRDefault="00FD3A3A" w:rsidP="00877BB9">
      <w:pPr>
        <w:autoSpaceDE w:val="0"/>
        <w:autoSpaceDN w:val="0"/>
        <w:adjustRightInd w:val="0"/>
        <w:spacing w:after="0" w:line="240" w:lineRule="auto"/>
        <w:rPr>
          <w:rFonts w:ascii="Times New Roman" w:hAnsi="Times New Roman" w:cs="Times New Roman"/>
          <w:b/>
          <w:bCs/>
          <w:sz w:val="24"/>
          <w:szCs w:val="24"/>
        </w:rPr>
      </w:pPr>
    </w:p>
    <w:p w14:paraId="512C8593" w14:textId="77777777" w:rsidR="00144C4F" w:rsidRDefault="00144C4F" w:rsidP="00877BB9">
      <w:pPr>
        <w:autoSpaceDE w:val="0"/>
        <w:autoSpaceDN w:val="0"/>
        <w:adjustRightInd w:val="0"/>
        <w:spacing w:after="0" w:line="240" w:lineRule="auto"/>
        <w:rPr>
          <w:rFonts w:ascii="Times New Roman" w:hAnsi="Times New Roman" w:cs="Times New Roman"/>
          <w:b/>
          <w:bCs/>
          <w:sz w:val="24"/>
          <w:szCs w:val="24"/>
        </w:rPr>
      </w:pPr>
    </w:p>
    <w:p w14:paraId="340D358A" w14:textId="77777777" w:rsidR="00433B16" w:rsidRPr="00433B16" w:rsidRDefault="00433B16" w:rsidP="00877BB9">
      <w:pPr>
        <w:autoSpaceDE w:val="0"/>
        <w:autoSpaceDN w:val="0"/>
        <w:adjustRightInd w:val="0"/>
        <w:spacing w:after="0" w:line="240" w:lineRule="auto"/>
        <w:rPr>
          <w:rFonts w:ascii="Times New Roman" w:hAnsi="Times New Roman" w:cs="Times New Roman"/>
          <w:b/>
          <w:bCs/>
          <w:sz w:val="24"/>
          <w:szCs w:val="24"/>
        </w:rPr>
      </w:pPr>
      <w:r w:rsidRPr="00433B16">
        <w:rPr>
          <w:rFonts w:ascii="Times New Roman" w:hAnsi="Times New Roman" w:cs="Times New Roman"/>
          <w:b/>
          <w:bCs/>
          <w:sz w:val="24"/>
          <w:szCs w:val="24"/>
        </w:rPr>
        <w:t>ABSTRACT</w:t>
      </w:r>
    </w:p>
    <w:p w14:paraId="79CBC080" w14:textId="77777777" w:rsidR="00433B16" w:rsidRPr="00B04ED5" w:rsidRDefault="00433B16" w:rsidP="00A8566C">
      <w:pPr>
        <w:autoSpaceDE w:val="0"/>
        <w:autoSpaceDN w:val="0"/>
        <w:adjustRightInd w:val="0"/>
        <w:spacing w:after="0" w:line="240" w:lineRule="auto"/>
        <w:jc w:val="both"/>
        <w:rPr>
          <w:rFonts w:ascii="Times New Roman" w:hAnsi="Times New Roman" w:cs="Times New Roman"/>
          <w:sz w:val="20"/>
          <w:szCs w:val="20"/>
        </w:rPr>
      </w:pPr>
      <w:r w:rsidRPr="00B04ED5">
        <w:rPr>
          <w:rFonts w:ascii="Times New Roman" w:hAnsi="Times New Roman" w:cs="Times New Roman"/>
          <w:sz w:val="20"/>
          <w:szCs w:val="20"/>
        </w:rPr>
        <w:t xml:space="preserve">The green synthesised Zinc </w:t>
      </w:r>
      <w:r w:rsidR="00F06C8C" w:rsidRPr="00B04ED5">
        <w:rPr>
          <w:rFonts w:ascii="Times New Roman" w:hAnsi="Times New Roman" w:cs="Times New Roman"/>
          <w:sz w:val="20"/>
          <w:szCs w:val="20"/>
        </w:rPr>
        <w:t>O</w:t>
      </w:r>
      <w:r w:rsidRPr="00B04ED5">
        <w:rPr>
          <w:rFonts w:ascii="Times New Roman" w:hAnsi="Times New Roman" w:cs="Times New Roman"/>
          <w:sz w:val="20"/>
          <w:szCs w:val="20"/>
        </w:rPr>
        <w:t xml:space="preserve">xide and </w:t>
      </w:r>
      <w:commentRangeStart w:id="1"/>
      <w:r w:rsidR="00F06C8C" w:rsidRPr="00B04ED5">
        <w:rPr>
          <w:rFonts w:ascii="Times New Roman" w:hAnsi="Times New Roman" w:cs="Times New Roman"/>
          <w:sz w:val="20"/>
          <w:szCs w:val="20"/>
        </w:rPr>
        <w:t>C</w:t>
      </w:r>
      <w:r w:rsidRPr="00B04ED5">
        <w:rPr>
          <w:rFonts w:ascii="Times New Roman" w:hAnsi="Times New Roman" w:cs="Times New Roman"/>
          <w:sz w:val="20"/>
          <w:szCs w:val="20"/>
        </w:rPr>
        <w:t xml:space="preserve">opper doped </w:t>
      </w:r>
      <w:commentRangeEnd w:id="1"/>
      <w:r w:rsidR="009A6820">
        <w:rPr>
          <w:rStyle w:val="CommentReference"/>
        </w:rPr>
        <w:commentReference w:id="1"/>
      </w:r>
      <w:r w:rsidR="00F06C8C" w:rsidRPr="00B04ED5">
        <w:rPr>
          <w:rFonts w:ascii="Times New Roman" w:hAnsi="Times New Roman" w:cs="Times New Roman"/>
          <w:sz w:val="20"/>
          <w:szCs w:val="20"/>
        </w:rPr>
        <w:t>Z</w:t>
      </w:r>
      <w:r w:rsidRPr="00B04ED5">
        <w:rPr>
          <w:rFonts w:ascii="Times New Roman" w:hAnsi="Times New Roman" w:cs="Times New Roman"/>
          <w:sz w:val="20"/>
          <w:szCs w:val="20"/>
        </w:rPr>
        <w:t xml:space="preserve">inc </w:t>
      </w:r>
      <w:r w:rsidR="00F06C8C" w:rsidRPr="00B04ED5">
        <w:rPr>
          <w:rFonts w:ascii="Times New Roman" w:hAnsi="Times New Roman" w:cs="Times New Roman"/>
          <w:sz w:val="20"/>
          <w:szCs w:val="20"/>
        </w:rPr>
        <w:t>O</w:t>
      </w:r>
      <w:r w:rsidRPr="00B04ED5">
        <w:rPr>
          <w:rFonts w:ascii="Times New Roman" w:hAnsi="Times New Roman" w:cs="Times New Roman"/>
          <w:sz w:val="20"/>
          <w:szCs w:val="20"/>
        </w:rPr>
        <w:t>xide</w:t>
      </w:r>
      <w:r w:rsidR="00F06C8C" w:rsidRPr="00B04ED5">
        <w:rPr>
          <w:rFonts w:ascii="Times New Roman" w:hAnsi="Times New Roman" w:cs="Times New Roman"/>
          <w:sz w:val="20"/>
          <w:szCs w:val="20"/>
        </w:rPr>
        <w:t>s</w:t>
      </w:r>
      <w:r w:rsidRPr="00B04ED5">
        <w:rPr>
          <w:rFonts w:ascii="Times New Roman" w:hAnsi="Times New Roman" w:cs="Times New Roman"/>
          <w:sz w:val="20"/>
          <w:szCs w:val="20"/>
        </w:rPr>
        <w:t xml:space="preserve"> are </w:t>
      </w:r>
      <w:commentRangeStart w:id="2"/>
      <w:r w:rsidRPr="00B04ED5">
        <w:rPr>
          <w:rFonts w:ascii="Times New Roman" w:hAnsi="Times New Roman" w:cs="Times New Roman"/>
          <w:sz w:val="20"/>
          <w:szCs w:val="20"/>
        </w:rPr>
        <w:t xml:space="preserve">oxide based </w:t>
      </w:r>
      <w:commentRangeEnd w:id="2"/>
      <w:r w:rsidR="009A6820">
        <w:rPr>
          <w:rStyle w:val="CommentReference"/>
        </w:rPr>
        <w:commentReference w:id="2"/>
      </w:r>
      <w:proofErr w:type="spellStart"/>
      <w:r w:rsidRPr="00B04ED5">
        <w:rPr>
          <w:rFonts w:ascii="Times New Roman" w:hAnsi="Times New Roman" w:cs="Times New Roman"/>
          <w:sz w:val="20"/>
          <w:szCs w:val="20"/>
        </w:rPr>
        <w:t>photocatalysts</w:t>
      </w:r>
      <w:proofErr w:type="spellEnd"/>
      <w:r w:rsidRPr="00B04ED5">
        <w:rPr>
          <w:rFonts w:ascii="Times New Roman" w:hAnsi="Times New Roman" w:cs="Times New Roman"/>
          <w:sz w:val="20"/>
          <w:szCs w:val="20"/>
        </w:rPr>
        <w:t xml:space="preserve"> possessing nanostructure</w:t>
      </w:r>
      <w:r w:rsidR="00F06C8C" w:rsidRPr="00B04ED5">
        <w:rPr>
          <w:rFonts w:ascii="Times New Roman" w:hAnsi="Times New Roman" w:cs="Times New Roman"/>
          <w:sz w:val="20"/>
          <w:szCs w:val="20"/>
        </w:rPr>
        <w:t>s</w:t>
      </w:r>
      <w:r w:rsidRPr="00B04ED5">
        <w:rPr>
          <w:rFonts w:ascii="Times New Roman" w:hAnsi="Times New Roman" w:cs="Times New Roman"/>
          <w:sz w:val="20"/>
          <w:szCs w:val="20"/>
        </w:rPr>
        <w:t xml:space="preserve"> and </w:t>
      </w:r>
      <w:r w:rsidR="006305E2" w:rsidRPr="00B04ED5">
        <w:rPr>
          <w:rFonts w:ascii="Times New Roman" w:hAnsi="Times New Roman" w:cs="Times New Roman"/>
          <w:sz w:val="20"/>
          <w:szCs w:val="20"/>
        </w:rPr>
        <w:t>show efficient</w:t>
      </w:r>
      <w:r w:rsidRPr="00B04ED5">
        <w:rPr>
          <w:rFonts w:ascii="Times New Roman" w:hAnsi="Times New Roman" w:cs="Times New Roman"/>
          <w:sz w:val="20"/>
          <w:szCs w:val="20"/>
        </w:rPr>
        <w:t xml:space="preserve"> photocatalytic degradation of organic pollutant </w:t>
      </w:r>
      <w:r w:rsidR="00F06C8C" w:rsidRPr="00B04ED5">
        <w:rPr>
          <w:rFonts w:ascii="Times New Roman" w:hAnsi="Times New Roman" w:cs="Times New Roman"/>
          <w:sz w:val="20"/>
          <w:szCs w:val="20"/>
        </w:rPr>
        <w:t>M</w:t>
      </w:r>
      <w:r w:rsidRPr="00B04ED5">
        <w:rPr>
          <w:rFonts w:ascii="Times New Roman" w:hAnsi="Times New Roman" w:cs="Times New Roman"/>
          <w:sz w:val="20"/>
          <w:szCs w:val="20"/>
        </w:rPr>
        <w:t xml:space="preserve">ethylene </w:t>
      </w:r>
      <w:r w:rsidR="00F06C8C" w:rsidRPr="00B04ED5">
        <w:rPr>
          <w:rFonts w:ascii="Times New Roman" w:hAnsi="Times New Roman" w:cs="Times New Roman"/>
          <w:sz w:val="20"/>
          <w:szCs w:val="20"/>
        </w:rPr>
        <w:t>B</w:t>
      </w:r>
      <w:r w:rsidRPr="00B04ED5">
        <w:rPr>
          <w:rFonts w:ascii="Times New Roman" w:hAnsi="Times New Roman" w:cs="Times New Roman"/>
          <w:sz w:val="20"/>
          <w:szCs w:val="20"/>
        </w:rPr>
        <w:t>lue</w:t>
      </w:r>
      <w:r w:rsidR="00F06C8C" w:rsidRPr="00B04ED5">
        <w:rPr>
          <w:rFonts w:ascii="Times New Roman" w:hAnsi="Times New Roman" w:cs="Times New Roman"/>
          <w:sz w:val="20"/>
          <w:szCs w:val="20"/>
        </w:rPr>
        <w:t>(MB)</w:t>
      </w:r>
      <w:r w:rsidRPr="00B04ED5">
        <w:rPr>
          <w:rFonts w:ascii="Times New Roman" w:hAnsi="Times New Roman" w:cs="Times New Roman"/>
          <w:sz w:val="20"/>
          <w:szCs w:val="20"/>
        </w:rPr>
        <w:t xml:space="preserve"> dye and effective antimicrobial activities against</w:t>
      </w:r>
      <w:r w:rsidR="00F06C8C" w:rsidRPr="00B04ED5">
        <w:rPr>
          <w:rFonts w:ascii="Times New Roman" w:hAnsi="Times New Roman" w:cs="Times New Roman"/>
          <w:sz w:val="20"/>
          <w:szCs w:val="20"/>
        </w:rPr>
        <w:t xml:space="preserve"> </w:t>
      </w:r>
      <w:r w:rsidR="004806C7" w:rsidRPr="00B04ED5">
        <w:rPr>
          <w:i/>
          <w:iCs/>
          <w:sz w:val="20"/>
          <w:szCs w:val="20"/>
        </w:rPr>
        <w:t xml:space="preserve">Staphylococcus aureus </w:t>
      </w:r>
      <w:r w:rsidR="004806C7" w:rsidRPr="00B04ED5">
        <w:rPr>
          <w:sz w:val="20"/>
          <w:szCs w:val="20"/>
        </w:rPr>
        <w:t>and</w:t>
      </w:r>
      <w:r w:rsidR="004806C7" w:rsidRPr="00B04ED5">
        <w:rPr>
          <w:i/>
          <w:iCs/>
          <w:sz w:val="20"/>
          <w:szCs w:val="20"/>
        </w:rPr>
        <w:t xml:space="preserve"> Bacillus subtilis</w:t>
      </w:r>
      <w:r w:rsidR="004806C7" w:rsidRPr="00B04ED5">
        <w:rPr>
          <w:sz w:val="20"/>
          <w:szCs w:val="20"/>
        </w:rPr>
        <w:t xml:space="preserve"> </w:t>
      </w:r>
      <w:r w:rsidRPr="00B04ED5">
        <w:rPr>
          <w:rFonts w:ascii="Times New Roman" w:hAnsi="Times New Roman" w:cs="Times New Roman"/>
          <w:sz w:val="20"/>
          <w:szCs w:val="20"/>
        </w:rPr>
        <w:t xml:space="preserve">gram positive </w:t>
      </w:r>
      <w:r w:rsidR="006305E2" w:rsidRPr="00B04ED5">
        <w:rPr>
          <w:rFonts w:ascii="Times New Roman" w:hAnsi="Times New Roman" w:cs="Times New Roman"/>
          <w:sz w:val="20"/>
          <w:szCs w:val="20"/>
        </w:rPr>
        <w:t>bacteria. The</w:t>
      </w:r>
      <w:r w:rsidRPr="00B04ED5">
        <w:rPr>
          <w:rFonts w:ascii="Times New Roman" w:hAnsi="Times New Roman" w:cs="Times New Roman"/>
          <w:sz w:val="20"/>
          <w:szCs w:val="20"/>
        </w:rPr>
        <w:t xml:space="preserve"> photocatalytic degradation has been studied under a constant source of visible light and the antimicrobial activity has been studied </w:t>
      </w:r>
      <w:r w:rsidR="006305E2" w:rsidRPr="00B04ED5">
        <w:rPr>
          <w:rFonts w:ascii="Times New Roman" w:hAnsi="Times New Roman" w:cs="Times New Roman"/>
          <w:sz w:val="20"/>
          <w:szCs w:val="20"/>
        </w:rPr>
        <w:t>using Agar</w:t>
      </w:r>
      <w:r w:rsidRPr="00B04ED5">
        <w:rPr>
          <w:rFonts w:ascii="Times New Roman" w:hAnsi="Times New Roman" w:cs="Times New Roman"/>
          <w:sz w:val="20"/>
          <w:szCs w:val="20"/>
        </w:rPr>
        <w:t xml:space="preserve"> dilution or</w:t>
      </w:r>
      <w:commentRangeStart w:id="3"/>
      <w:r w:rsidRPr="00B04ED5">
        <w:rPr>
          <w:rFonts w:ascii="Times New Roman" w:hAnsi="Times New Roman" w:cs="Times New Roman"/>
          <w:sz w:val="20"/>
          <w:szCs w:val="20"/>
        </w:rPr>
        <w:t xml:space="preserve"> Disk </w:t>
      </w:r>
      <w:commentRangeEnd w:id="3"/>
      <w:r w:rsidR="009A6820">
        <w:rPr>
          <w:rStyle w:val="CommentReference"/>
        </w:rPr>
        <w:commentReference w:id="3"/>
      </w:r>
      <w:r w:rsidRPr="00B04ED5">
        <w:rPr>
          <w:rFonts w:ascii="Times New Roman" w:hAnsi="Times New Roman" w:cs="Times New Roman"/>
          <w:sz w:val="20"/>
          <w:szCs w:val="20"/>
        </w:rPr>
        <w:t>di</w:t>
      </w:r>
      <w:r w:rsidR="004806C7" w:rsidRPr="00B04ED5">
        <w:rPr>
          <w:rFonts w:ascii="Times New Roman" w:hAnsi="Times New Roman" w:cs="Times New Roman"/>
          <w:sz w:val="20"/>
          <w:szCs w:val="20"/>
        </w:rPr>
        <w:t>ffusion</w:t>
      </w:r>
      <w:r w:rsidRPr="00B04ED5">
        <w:rPr>
          <w:rFonts w:ascii="Times New Roman" w:hAnsi="Times New Roman" w:cs="Times New Roman"/>
          <w:sz w:val="20"/>
          <w:szCs w:val="20"/>
        </w:rPr>
        <w:t xml:space="preserve"> method. The doped oxides of general formula Zn</w:t>
      </w:r>
      <w:r w:rsidRPr="00B04ED5">
        <w:rPr>
          <w:rFonts w:ascii="Times New Roman" w:hAnsi="Times New Roman" w:cs="Times New Roman"/>
          <w:sz w:val="20"/>
          <w:szCs w:val="20"/>
          <w:vertAlign w:val="subscript"/>
        </w:rPr>
        <w:t>1-</w:t>
      </w:r>
      <w:proofErr w:type="gramStart"/>
      <w:r w:rsidRPr="00B04ED5">
        <w:rPr>
          <w:rFonts w:ascii="Times New Roman" w:hAnsi="Times New Roman" w:cs="Times New Roman"/>
          <w:sz w:val="20"/>
          <w:szCs w:val="20"/>
          <w:vertAlign w:val="subscript"/>
        </w:rPr>
        <w:t>x</w:t>
      </w:r>
      <w:r w:rsidRPr="00B04ED5">
        <w:rPr>
          <w:rFonts w:ascii="Times New Roman" w:hAnsi="Times New Roman" w:cs="Times New Roman"/>
          <w:sz w:val="20"/>
          <w:szCs w:val="20"/>
        </w:rPr>
        <w:t>Cu</w:t>
      </w:r>
      <w:r w:rsidRPr="00B04ED5">
        <w:rPr>
          <w:rFonts w:ascii="Times New Roman" w:hAnsi="Times New Roman" w:cs="Times New Roman"/>
          <w:sz w:val="20"/>
          <w:szCs w:val="20"/>
          <w:vertAlign w:val="subscript"/>
        </w:rPr>
        <w:t>x</w:t>
      </w:r>
      <w:r w:rsidRPr="00B04ED5">
        <w:rPr>
          <w:rFonts w:ascii="Times New Roman" w:hAnsi="Times New Roman" w:cs="Times New Roman"/>
          <w:sz w:val="20"/>
          <w:szCs w:val="20"/>
        </w:rPr>
        <w:t>O</w:t>
      </w:r>
      <w:r w:rsidR="009739E5" w:rsidRPr="00B04ED5">
        <w:rPr>
          <w:rFonts w:ascii="Times New Roman" w:hAnsi="Times New Roman" w:cs="Times New Roman"/>
          <w:sz w:val="20"/>
          <w:szCs w:val="20"/>
        </w:rPr>
        <w:t>( x</w:t>
      </w:r>
      <w:proofErr w:type="gramEnd"/>
      <w:r w:rsidR="009739E5" w:rsidRPr="00B04ED5">
        <w:rPr>
          <w:rFonts w:ascii="Times New Roman" w:hAnsi="Times New Roman" w:cs="Times New Roman"/>
          <w:sz w:val="20"/>
          <w:szCs w:val="20"/>
        </w:rPr>
        <w:t xml:space="preserve">= 0.005, 0.01 and 0.02) </w:t>
      </w:r>
      <w:r w:rsidRPr="00B04ED5">
        <w:rPr>
          <w:rFonts w:ascii="Times New Roman" w:hAnsi="Times New Roman" w:cs="Times New Roman"/>
          <w:sz w:val="20"/>
          <w:szCs w:val="20"/>
        </w:rPr>
        <w:t>w</w:t>
      </w:r>
      <w:r w:rsidR="004806C7" w:rsidRPr="00B04ED5">
        <w:rPr>
          <w:rFonts w:ascii="Times New Roman" w:hAnsi="Times New Roman" w:cs="Times New Roman"/>
          <w:sz w:val="20"/>
          <w:szCs w:val="20"/>
        </w:rPr>
        <w:t>ere</w:t>
      </w:r>
      <w:r w:rsidRPr="00B04ED5">
        <w:rPr>
          <w:rFonts w:ascii="Times New Roman" w:hAnsi="Times New Roman" w:cs="Times New Roman"/>
          <w:sz w:val="20"/>
          <w:szCs w:val="20"/>
        </w:rPr>
        <w:t xml:space="preserve"> synthesised by calcination process</w:t>
      </w:r>
      <w:r w:rsidR="004806C7" w:rsidRPr="00B04ED5">
        <w:rPr>
          <w:rFonts w:ascii="Times New Roman" w:hAnsi="Times New Roman" w:cs="Times New Roman"/>
          <w:sz w:val="20"/>
          <w:szCs w:val="20"/>
        </w:rPr>
        <w:t xml:space="preserve"> in a muffle furnace</w:t>
      </w:r>
      <w:r w:rsidR="006305E2" w:rsidRPr="00B04ED5">
        <w:rPr>
          <w:rFonts w:ascii="Times New Roman" w:hAnsi="Times New Roman" w:cs="Times New Roman"/>
          <w:sz w:val="20"/>
          <w:szCs w:val="20"/>
        </w:rPr>
        <w:t xml:space="preserve"> and obtained in powder form. The sample powder was characterised by Fourier </w:t>
      </w:r>
      <w:r w:rsidR="009739E5" w:rsidRPr="00B04ED5">
        <w:rPr>
          <w:rFonts w:ascii="Times New Roman" w:hAnsi="Times New Roman" w:cs="Times New Roman"/>
          <w:sz w:val="20"/>
          <w:szCs w:val="20"/>
        </w:rPr>
        <w:t>Transform Infrared</w:t>
      </w:r>
      <w:r w:rsidR="006305E2" w:rsidRPr="00B04ED5">
        <w:rPr>
          <w:rFonts w:ascii="Times New Roman" w:hAnsi="Times New Roman" w:cs="Times New Roman"/>
          <w:sz w:val="20"/>
          <w:szCs w:val="20"/>
        </w:rPr>
        <w:t xml:space="preserve"> </w:t>
      </w:r>
      <w:r w:rsidR="009739E5" w:rsidRPr="00B04ED5">
        <w:rPr>
          <w:rFonts w:ascii="Times New Roman" w:hAnsi="Times New Roman" w:cs="Times New Roman"/>
          <w:sz w:val="20"/>
          <w:szCs w:val="20"/>
        </w:rPr>
        <w:t>Spectroscopy (</w:t>
      </w:r>
      <w:r w:rsidR="006305E2" w:rsidRPr="00B04ED5">
        <w:rPr>
          <w:rFonts w:ascii="Times New Roman" w:hAnsi="Times New Roman" w:cs="Times New Roman"/>
          <w:sz w:val="20"/>
          <w:szCs w:val="20"/>
        </w:rPr>
        <w:t xml:space="preserve">FTIR), Field Emission Scanning Electron </w:t>
      </w:r>
      <w:r w:rsidR="004806C7" w:rsidRPr="00B04ED5">
        <w:rPr>
          <w:rFonts w:ascii="Times New Roman" w:hAnsi="Times New Roman" w:cs="Times New Roman"/>
          <w:sz w:val="20"/>
          <w:szCs w:val="20"/>
        </w:rPr>
        <w:t>Microscopy (</w:t>
      </w:r>
      <w:r w:rsidR="006305E2" w:rsidRPr="00B04ED5">
        <w:rPr>
          <w:rFonts w:ascii="Times New Roman" w:hAnsi="Times New Roman" w:cs="Times New Roman"/>
          <w:sz w:val="20"/>
          <w:szCs w:val="20"/>
        </w:rPr>
        <w:t>FESEM),</w:t>
      </w:r>
      <w:r w:rsidR="004806C7" w:rsidRPr="00B04ED5">
        <w:rPr>
          <w:rFonts w:ascii="Times New Roman" w:hAnsi="Times New Roman" w:cs="Times New Roman"/>
          <w:sz w:val="20"/>
          <w:szCs w:val="20"/>
        </w:rPr>
        <w:t xml:space="preserve"> </w:t>
      </w:r>
      <w:r w:rsidR="006305E2" w:rsidRPr="00B04ED5">
        <w:rPr>
          <w:rFonts w:ascii="Times New Roman" w:hAnsi="Times New Roman" w:cs="Times New Roman"/>
          <w:sz w:val="20"/>
          <w:szCs w:val="20"/>
        </w:rPr>
        <w:t>Energy Dispersive X-ray Spectroscopy(ED</w:t>
      </w:r>
      <w:r w:rsidR="00A8566C" w:rsidRPr="00B04ED5">
        <w:rPr>
          <w:rFonts w:ascii="Times New Roman" w:hAnsi="Times New Roman" w:cs="Times New Roman"/>
          <w:sz w:val="20"/>
          <w:szCs w:val="20"/>
        </w:rPr>
        <w:t>A</w:t>
      </w:r>
      <w:r w:rsidR="006305E2" w:rsidRPr="00B04ED5">
        <w:rPr>
          <w:rFonts w:ascii="Times New Roman" w:hAnsi="Times New Roman" w:cs="Times New Roman"/>
          <w:sz w:val="20"/>
          <w:szCs w:val="20"/>
        </w:rPr>
        <w:t>X), X-ray Diffraction</w:t>
      </w:r>
      <w:r w:rsidR="004806C7" w:rsidRPr="00B04ED5">
        <w:rPr>
          <w:rFonts w:ascii="Times New Roman" w:hAnsi="Times New Roman" w:cs="Times New Roman"/>
          <w:sz w:val="20"/>
          <w:szCs w:val="20"/>
        </w:rPr>
        <w:t>(XRD</w:t>
      </w:r>
      <w:commentRangeStart w:id="4"/>
      <w:r w:rsidR="004806C7" w:rsidRPr="00B04ED5">
        <w:rPr>
          <w:rFonts w:ascii="Times New Roman" w:hAnsi="Times New Roman" w:cs="Times New Roman"/>
          <w:sz w:val="20"/>
          <w:szCs w:val="20"/>
        </w:rPr>
        <w:t>)</w:t>
      </w:r>
      <w:r w:rsidR="006305E2" w:rsidRPr="00B04ED5">
        <w:rPr>
          <w:rFonts w:ascii="Times New Roman" w:hAnsi="Times New Roman" w:cs="Times New Roman"/>
          <w:sz w:val="20"/>
          <w:szCs w:val="20"/>
        </w:rPr>
        <w:t>,</w:t>
      </w:r>
      <w:r w:rsidR="004806C7" w:rsidRPr="00B04ED5">
        <w:rPr>
          <w:rFonts w:ascii="Times New Roman" w:hAnsi="Times New Roman" w:cs="Times New Roman"/>
          <w:sz w:val="20"/>
          <w:szCs w:val="20"/>
        </w:rPr>
        <w:t xml:space="preserve"> </w:t>
      </w:r>
      <w:r w:rsidR="006305E2" w:rsidRPr="00B04ED5">
        <w:rPr>
          <w:rFonts w:ascii="Times New Roman" w:hAnsi="Times New Roman" w:cs="Times New Roman"/>
          <w:sz w:val="20"/>
          <w:szCs w:val="20"/>
        </w:rPr>
        <w:t xml:space="preserve"> Dynamic</w:t>
      </w:r>
      <w:commentRangeEnd w:id="4"/>
      <w:r w:rsidR="009A6820">
        <w:rPr>
          <w:rStyle w:val="CommentReference"/>
        </w:rPr>
        <w:commentReference w:id="4"/>
      </w:r>
      <w:r w:rsidR="006305E2" w:rsidRPr="00B04ED5">
        <w:rPr>
          <w:rFonts w:ascii="Times New Roman" w:hAnsi="Times New Roman" w:cs="Times New Roman"/>
          <w:sz w:val="20"/>
          <w:szCs w:val="20"/>
        </w:rPr>
        <w:t xml:space="preserve"> Light Scattering (DLS) and Atomic Absorption Spectroscopy</w:t>
      </w:r>
      <w:r w:rsidR="004806C7" w:rsidRPr="00B04ED5">
        <w:rPr>
          <w:rFonts w:ascii="Times New Roman" w:hAnsi="Times New Roman" w:cs="Times New Roman"/>
          <w:sz w:val="20"/>
          <w:szCs w:val="20"/>
        </w:rPr>
        <w:t xml:space="preserve"> (AAS)</w:t>
      </w:r>
      <w:r w:rsidR="006305E2" w:rsidRPr="00B04ED5">
        <w:rPr>
          <w:rFonts w:ascii="Times New Roman" w:hAnsi="Times New Roman" w:cs="Times New Roman"/>
          <w:sz w:val="20"/>
          <w:szCs w:val="20"/>
        </w:rPr>
        <w:t xml:space="preserve">.The formation of </w:t>
      </w:r>
      <w:commentRangeStart w:id="5"/>
      <w:r w:rsidR="006305E2" w:rsidRPr="00B04ED5">
        <w:rPr>
          <w:rFonts w:ascii="Times New Roman" w:hAnsi="Times New Roman" w:cs="Times New Roman"/>
          <w:sz w:val="20"/>
          <w:szCs w:val="20"/>
        </w:rPr>
        <w:t xml:space="preserve">phase pure </w:t>
      </w:r>
      <w:commentRangeEnd w:id="5"/>
      <w:r w:rsidR="009A6820">
        <w:rPr>
          <w:rStyle w:val="CommentReference"/>
        </w:rPr>
        <w:commentReference w:id="5"/>
      </w:r>
      <w:r w:rsidR="006305E2" w:rsidRPr="00B04ED5">
        <w:rPr>
          <w:rFonts w:ascii="Times New Roman" w:hAnsi="Times New Roman" w:cs="Times New Roman"/>
          <w:sz w:val="20"/>
          <w:szCs w:val="20"/>
        </w:rPr>
        <w:t xml:space="preserve">materials with </w:t>
      </w:r>
      <w:commentRangeStart w:id="6"/>
      <w:proofErr w:type="spellStart"/>
      <w:r w:rsidR="006305E2" w:rsidRPr="00B04ED5">
        <w:rPr>
          <w:rFonts w:ascii="Times New Roman" w:hAnsi="Times New Roman" w:cs="Times New Roman"/>
          <w:sz w:val="20"/>
          <w:szCs w:val="20"/>
        </w:rPr>
        <w:t>wurzite</w:t>
      </w:r>
      <w:commentRangeEnd w:id="6"/>
      <w:proofErr w:type="spellEnd"/>
      <w:r w:rsidR="009A6820">
        <w:rPr>
          <w:rStyle w:val="CommentReference"/>
        </w:rPr>
        <w:commentReference w:id="6"/>
      </w:r>
      <w:r w:rsidR="006305E2" w:rsidRPr="00B04ED5">
        <w:rPr>
          <w:rFonts w:ascii="Times New Roman" w:hAnsi="Times New Roman" w:cs="Times New Roman"/>
          <w:sz w:val="20"/>
          <w:szCs w:val="20"/>
        </w:rPr>
        <w:t xml:space="preserve"> structure was indicated by XRD. FESEM images reveal that prepared sample exhibit nanoscale </w:t>
      </w:r>
      <w:proofErr w:type="gramStart"/>
      <w:r w:rsidR="006305E2" w:rsidRPr="00B04ED5">
        <w:rPr>
          <w:rFonts w:ascii="Times New Roman" w:hAnsi="Times New Roman" w:cs="Times New Roman"/>
          <w:sz w:val="20"/>
          <w:szCs w:val="20"/>
        </w:rPr>
        <w:t>structure .</w:t>
      </w:r>
      <w:proofErr w:type="gramEnd"/>
      <w:r w:rsidR="009739E5" w:rsidRPr="00B04ED5">
        <w:rPr>
          <w:rFonts w:ascii="Times New Roman" w:hAnsi="Times New Roman" w:cs="Times New Roman"/>
          <w:sz w:val="20"/>
          <w:szCs w:val="20"/>
        </w:rPr>
        <w:t xml:space="preserve"> </w:t>
      </w:r>
      <w:commentRangeStart w:id="7"/>
      <w:r w:rsidR="009739E5" w:rsidRPr="00B04ED5">
        <w:rPr>
          <w:rFonts w:ascii="Times New Roman" w:hAnsi="Times New Roman" w:cs="Times New Roman"/>
          <w:sz w:val="20"/>
          <w:szCs w:val="20"/>
        </w:rPr>
        <w:t>The</w:t>
      </w:r>
      <w:r w:rsidR="004806C7" w:rsidRPr="00B04ED5">
        <w:rPr>
          <w:rFonts w:ascii="Times New Roman" w:hAnsi="Times New Roman" w:cs="Times New Roman"/>
          <w:sz w:val="20"/>
          <w:szCs w:val="20"/>
        </w:rPr>
        <w:t xml:space="preserve"> </w:t>
      </w:r>
      <w:r w:rsidR="009739E5" w:rsidRPr="00B04ED5">
        <w:rPr>
          <w:rFonts w:ascii="Times New Roman" w:hAnsi="Times New Roman" w:cs="Times New Roman"/>
          <w:sz w:val="20"/>
          <w:szCs w:val="20"/>
        </w:rPr>
        <w:t>elemental composition of the sample was confirmed ED</w:t>
      </w:r>
      <w:r w:rsidR="00A8566C" w:rsidRPr="00B04ED5">
        <w:rPr>
          <w:rFonts w:ascii="Times New Roman" w:hAnsi="Times New Roman" w:cs="Times New Roman"/>
          <w:sz w:val="20"/>
          <w:szCs w:val="20"/>
        </w:rPr>
        <w:t>A</w:t>
      </w:r>
      <w:r w:rsidR="009739E5" w:rsidRPr="00B04ED5">
        <w:rPr>
          <w:rFonts w:ascii="Times New Roman" w:hAnsi="Times New Roman" w:cs="Times New Roman"/>
          <w:sz w:val="20"/>
          <w:szCs w:val="20"/>
        </w:rPr>
        <w:t>X spectroscopy which verified the correct stoichiometr</w:t>
      </w:r>
      <w:r w:rsidR="00A8566C" w:rsidRPr="00B04ED5">
        <w:rPr>
          <w:rFonts w:ascii="Times New Roman" w:hAnsi="Times New Roman" w:cs="Times New Roman"/>
          <w:sz w:val="20"/>
          <w:szCs w:val="20"/>
        </w:rPr>
        <w:t>y of</w:t>
      </w:r>
      <w:r w:rsidR="009739E5" w:rsidRPr="00B04ED5">
        <w:rPr>
          <w:rFonts w:ascii="Times New Roman" w:hAnsi="Times New Roman" w:cs="Times New Roman"/>
          <w:sz w:val="20"/>
          <w:szCs w:val="20"/>
        </w:rPr>
        <w:t xml:space="preserve"> oxides.</w:t>
      </w:r>
      <w:commentRangeEnd w:id="7"/>
      <w:r w:rsidR="00B4237F">
        <w:rPr>
          <w:rStyle w:val="CommentReference"/>
        </w:rPr>
        <w:commentReference w:id="7"/>
      </w:r>
      <w:r w:rsidR="009739E5" w:rsidRPr="00B04ED5">
        <w:rPr>
          <w:rFonts w:ascii="Times New Roman" w:hAnsi="Times New Roman" w:cs="Times New Roman"/>
          <w:sz w:val="20"/>
          <w:szCs w:val="20"/>
        </w:rPr>
        <w:t xml:space="preserve"> The photocatalytic activity of the sample was evaluated by studying its performance in degrading methylene blue, an organic water pollutant under specific pH </w:t>
      </w:r>
      <w:commentRangeStart w:id="8"/>
      <w:r w:rsidR="009739E5" w:rsidRPr="00B04ED5">
        <w:rPr>
          <w:rFonts w:ascii="Times New Roman" w:hAnsi="Times New Roman" w:cs="Times New Roman"/>
          <w:sz w:val="20"/>
          <w:szCs w:val="20"/>
        </w:rPr>
        <w:t xml:space="preserve">condition and constant </w:t>
      </w:r>
      <w:commentRangeEnd w:id="8"/>
      <w:r w:rsidR="00B4237F">
        <w:rPr>
          <w:rStyle w:val="CommentReference"/>
        </w:rPr>
        <w:commentReference w:id="8"/>
      </w:r>
      <w:r w:rsidR="009739E5" w:rsidRPr="00B04ED5">
        <w:rPr>
          <w:rFonts w:ascii="Times New Roman" w:hAnsi="Times New Roman" w:cs="Times New Roman"/>
          <w:sz w:val="20"/>
          <w:szCs w:val="20"/>
        </w:rPr>
        <w:t xml:space="preserve">dose of irradiation over duration of several </w:t>
      </w:r>
      <w:r w:rsidR="00A8566C" w:rsidRPr="00B04ED5">
        <w:rPr>
          <w:rFonts w:ascii="Times New Roman" w:hAnsi="Times New Roman" w:cs="Times New Roman"/>
          <w:sz w:val="20"/>
          <w:szCs w:val="20"/>
        </w:rPr>
        <w:t>hours. The</w:t>
      </w:r>
      <w:r w:rsidR="009739E5" w:rsidRPr="00B04ED5">
        <w:rPr>
          <w:rFonts w:ascii="Times New Roman" w:hAnsi="Times New Roman" w:cs="Times New Roman"/>
          <w:sz w:val="20"/>
          <w:szCs w:val="20"/>
        </w:rPr>
        <w:t xml:space="preserve"> results demonstrated significant</w:t>
      </w:r>
      <w:r w:rsidR="00FD3A3A" w:rsidRPr="00B04ED5">
        <w:rPr>
          <w:rFonts w:ascii="Times New Roman" w:hAnsi="Times New Roman" w:cs="Times New Roman"/>
          <w:sz w:val="20"/>
          <w:szCs w:val="20"/>
        </w:rPr>
        <w:t xml:space="preserve"> visible light photocatalytic activity that was dependant on the duration of irradiation. </w:t>
      </w:r>
      <w:commentRangeStart w:id="9"/>
      <w:r w:rsidR="00D97F28" w:rsidRPr="00B04ED5">
        <w:rPr>
          <w:rFonts w:ascii="Times New Roman" w:hAnsi="Times New Roman" w:cs="Times New Roman"/>
          <w:sz w:val="20"/>
          <w:szCs w:val="20"/>
        </w:rPr>
        <w:t xml:space="preserve">With a goal to determine </w:t>
      </w:r>
      <w:commentRangeEnd w:id="9"/>
      <w:r w:rsidR="009904FA">
        <w:rPr>
          <w:rStyle w:val="CommentReference"/>
        </w:rPr>
        <w:commentReference w:id="9"/>
      </w:r>
      <w:r w:rsidR="00D97F28" w:rsidRPr="00B04ED5">
        <w:rPr>
          <w:rFonts w:ascii="Times New Roman" w:hAnsi="Times New Roman" w:cs="Times New Roman"/>
          <w:sz w:val="20"/>
          <w:szCs w:val="20"/>
        </w:rPr>
        <w:t xml:space="preserve">the optimal doping level for enhanced degradation performance, </w:t>
      </w:r>
      <w:r w:rsidR="00A8566C" w:rsidRPr="00B04ED5">
        <w:rPr>
          <w:rFonts w:ascii="Times New Roman" w:hAnsi="Times New Roman" w:cs="Times New Roman"/>
          <w:sz w:val="20"/>
          <w:szCs w:val="20"/>
        </w:rPr>
        <w:t>Zn</w:t>
      </w:r>
      <w:r w:rsidR="00A8566C" w:rsidRPr="00B04ED5">
        <w:rPr>
          <w:rFonts w:ascii="Times New Roman" w:hAnsi="Times New Roman" w:cs="Times New Roman"/>
          <w:sz w:val="20"/>
          <w:szCs w:val="20"/>
          <w:vertAlign w:val="subscript"/>
        </w:rPr>
        <w:t>0.99</w:t>
      </w:r>
      <w:r w:rsidR="00A8566C" w:rsidRPr="00B04ED5">
        <w:rPr>
          <w:rFonts w:ascii="Times New Roman" w:hAnsi="Times New Roman" w:cs="Times New Roman"/>
          <w:sz w:val="20"/>
          <w:szCs w:val="20"/>
        </w:rPr>
        <w:t>Cu</w:t>
      </w:r>
      <w:r w:rsidR="00A8566C" w:rsidRPr="00B04ED5">
        <w:rPr>
          <w:rFonts w:ascii="Times New Roman" w:hAnsi="Times New Roman" w:cs="Times New Roman"/>
          <w:sz w:val="20"/>
          <w:szCs w:val="20"/>
          <w:vertAlign w:val="subscript"/>
        </w:rPr>
        <w:t>0.01</w:t>
      </w:r>
      <w:r w:rsidR="00A8566C" w:rsidRPr="00B04ED5">
        <w:rPr>
          <w:rFonts w:ascii="Times New Roman" w:hAnsi="Times New Roman" w:cs="Times New Roman"/>
          <w:sz w:val="20"/>
          <w:szCs w:val="20"/>
        </w:rPr>
        <w:t xml:space="preserve">O with the ideal doping amount, demonstrated the highest degrading efficiency of 72% after approximately 90 minutes </w:t>
      </w:r>
      <w:commentRangeStart w:id="10"/>
      <w:r w:rsidR="00FD3A3A" w:rsidRPr="00B04ED5">
        <w:rPr>
          <w:rFonts w:ascii="Times New Roman" w:hAnsi="Times New Roman" w:cs="Times New Roman"/>
          <w:sz w:val="20"/>
          <w:szCs w:val="20"/>
        </w:rPr>
        <w:t>This</w:t>
      </w:r>
      <w:commentRangeEnd w:id="10"/>
      <w:r w:rsidR="009904FA">
        <w:rPr>
          <w:rStyle w:val="CommentReference"/>
        </w:rPr>
        <w:commentReference w:id="10"/>
      </w:r>
      <w:r w:rsidR="00FD3A3A" w:rsidRPr="00B04ED5">
        <w:rPr>
          <w:rFonts w:ascii="Times New Roman" w:hAnsi="Times New Roman" w:cs="Times New Roman"/>
          <w:sz w:val="20"/>
          <w:szCs w:val="20"/>
        </w:rPr>
        <w:t xml:space="preserve"> conclusion was further supported by analysing the optical properties of the resulting aqueous solution.</w:t>
      </w:r>
      <w:r w:rsidR="00ED60D5" w:rsidRPr="00B04ED5">
        <w:rPr>
          <w:sz w:val="20"/>
          <w:szCs w:val="20"/>
        </w:rPr>
        <w:t xml:space="preserve"> </w:t>
      </w:r>
      <w:r w:rsidR="00ED60D5" w:rsidRPr="00B04ED5">
        <w:rPr>
          <w:rFonts w:ascii="Times New Roman" w:hAnsi="Times New Roman" w:cs="Times New Roman"/>
          <w:sz w:val="20"/>
          <w:szCs w:val="20"/>
        </w:rPr>
        <w:t xml:space="preserve">Cu-doped </w:t>
      </w:r>
      <w:proofErr w:type="spellStart"/>
      <w:r w:rsidR="00ED60D5" w:rsidRPr="00B04ED5">
        <w:rPr>
          <w:rFonts w:ascii="Times New Roman" w:hAnsi="Times New Roman" w:cs="Times New Roman"/>
          <w:sz w:val="20"/>
          <w:szCs w:val="20"/>
        </w:rPr>
        <w:t>ZnO</w:t>
      </w:r>
      <w:proofErr w:type="spellEnd"/>
      <w:r w:rsidR="00ED60D5" w:rsidRPr="00B04ED5">
        <w:rPr>
          <w:rFonts w:ascii="Times New Roman" w:hAnsi="Times New Roman" w:cs="Times New Roman"/>
          <w:sz w:val="20"/>
          <w:szCs w:val="20"/>
        </w:rPr>
        <w:t xml:space="preserve"> nanoparticles synthesized via a green method also exhibited enhanced antimicrobial activity against Gram-positive bacteria which can be attributed to the synergistic effect of Cu and </w:t>
      </w:r>
      <w:proofErr w:type="spellStart"/>
      <w:r w:rsidR="00ED60D5" w:rsidRPr="00B04ED5">
        <w:rPr>
          <w:rFonts w:ascii="Times New Roman" w:hAnsi="Times New Roman" w:cs="Times New Roman"/>
          <w:sz w:val="20"/>
          <w:szCs w:val="20"/>
        </w:rPr>
        <w:t>ZnO</w:t>
      </w:r>
      <w:proofErr w:type="spellEnd"/>
      <w:r w:rsidR="00ED60D5" w:rsidRPr="00B04ED5">
        <w:rPr>
          <w:rFonts w:ascii="Times New Roman" w:hAnsi="Times New Roman" w:cs="Times New Roman"/>
          <w:sz w:val="20"/>
          <w:szCs w:val="20"/>
        </w:rPr>
        <w:t>. These findings suggest potential applications in medical and environmental fields.</w:t>
      </w:r>
    </w:p>
    <w:p w14:paraId="18A4F8BF" w14:textId="77777777" w:rsidR="00FD3A3A" w:rsidRPr="00B04ED5" w:rsidRDefault="00FD3A3A" w:rsidP="00877BB9">
      <w:pPr>
        <w:autoSpaceDE w:val="0"/>
        <w:autoSpaceDN w:val="0"/>
        <w:adjustRightInd w:val="0"/>
        <w:spacing w:after="0" w:line="240" w:lineRule="auto"/>
        <w:rPr>
          <w:rFonts w:ascii="Times New Roman" w:hAnsi="Times New Roman" w:cs="Times New Roman"/>
          <w:sz w:val="20"/>
          <w:szCs w:val="20"/>
        </w:rPr>
      </w:pPr>
    </w:p>
    <w:p w14:paraId="0BE76FD0" w14:textId="77777777" w:rsidR="00FD3A3A" w:rsidRPr="00687BD3" w:rsidRDefault="00FD3A3A" w:rsidP="00877BB9">
      <w:pPr>
        <w:autoSpaceDE w:val="0"/>
        <w:autoSpaceDN w:val="0"/>
        <w:adjustRightInd w:val="0"/>
        <w:spacing w:after="0" w:line="240" w:lineRule="auto"/>
        <w:rPr>
          <w:rFonts w:ascii="Times New Roman" w:hAnsi="Times New Roman" w:cs="Times New Roman"/>
        </w:rPr>
      </w:pPr>
    </w:p>
    <w:p w14:paraId="48B9296C" w14:textId="77777777" w:rsidR="00FD3A3A" w:rsidRPr="00687BD3" w:rsidRDefault="00FD3A3A" w:rsidP="00877BB9">
      <w:pPr>
        <w:autoSpaceDE w:val="0"/>
        <w:autoSpaceDN w:val="0"/>
        <w:adjustRightInd w:val="0"/>
        <w:spacing w:after="0" w:line="240" w:lineRule="auto"/>
        <w:rPr>
          <w:rFonts w:ascii="Times New Roman" w:hAnsi="Times New Roman" w:cs="Times New Roman"/>
        </w:rPr>
      </w:pPr>
      <w:r w:rsidRPr="00687BD3">
        <w:rPr>
          <w:rFonts w:ascii="Times New Roman" w:hAnsi="Times New Roman" w:cs="Times New Roman"/>
        </w:rPr>
        <w:t xml:space="preserve">Key words: Photocatalyst, Methylene blue, Calcination, </w:t>
      </w:r>
      <w:proofErr w:type="spellStart"/>
      <w:proofErr w:type="gramStart"/>
      <w:r w:rsidRPr="00687BD3">
        <w:rPr>
          <w:rFonts w:ascii="Times New Roman" w:hAnsi="Times New Roman" w:cs="Times New Roman"/>
        </w:rPr>
        <w:t>Nanoparticles,Antimicrobial</w:t>
      </w:r>
      <w:proofErr w:type="spellEnd"/>
      <w:proofErr w:type="gramEnd"/>
      <w:r w:rsidRPr="00687BD3">
        <w:rPr>
          <w:rFonts w:ascii="Times New Roman" w:hAnsi="Times New Roman" w:cs="Times New Roman"/>
        </w:rPr>
        <w:t xml:space="preserve"> activity</w:t>
      </w:r>
    </w:p>
    <w:p w14:paraId="0276EA2E" w14:textId="77777777" w:rsidR="00FD3A3A" w:rsidRPr="00687BD3" w:rsidRDefault="00FD3A3A" w:rsidP="00877BB9">
      <w:pPr>
        <w:autoSpaceDE w:val="0"/>
        <w:autoSpaceDN w:val="0"/>
        <w:adjustRightInd w:val="0"/>
        <w:spacing w:after="0" w:line="240" w:lineRule="auto"/>
        <w:rPr>
          <w:rFonts w:ascii="Times New Roman" w:hAnsi="Times New Roman" w:cs="Times New Roman"/>
          <w:b/>
          <w:bCs/>
        </w:rPr>
      </w:pPr>
    </w:p>
    <w:p w14:paraId="2702A74D" w14:textId="77777777" w:rsidR="00FD3A3A" w:rsidRDefault="00FD3A3A" w:rsidP="00877BB9">
      <w:pPr>
        <w:autoSpaceDE w:val="0"/>
        <w:autoSpaceDN w:val="0"/>
        <w:adjustRightInd w:val="0"/>
        <w:spacing w:after="0" w:line="240" w:lineRule="auto"/>
        <w:rPr>
          <w:rFonts w:ascii="Times New Roman" w:hAnsi="Times New Roman" w:cs="Times New Roman"/>
          <w:b/>
          <w:bCs/>
          <w:sz w:val="32"/>
          <w:szCs w:val="32"/>
        </w:rPr>
      </w:pPr>
    </w:p>
    <w:p w14:paraId="2BD8FE7B" w14:textId="77777777" w:rsidR="00FD3A3A" w:rsidRDefault="00FD3A3A" w:rsidP="00877BB9">
      <w:pPr>
        <w:autoSpaceDE w:val="0"/>
        <w:autoSpaceDN w:val="0"/>
        <w:adjustRightInd w:val="0"/>
        <w:spacing w:after="0" w:line="240" w:lineRule="auto"/>
        <w:rPr>
          <w:rFonts w:ascii="Times New Roman" w:hAnsi="Times New Roman" w:cs="Times New Roman"/>
          <w:b/>
          <w:bCs/>
          <w:sz w:val="32"/>
          <w:szCs w:val="32"/>
        </w:rPr>
      </w:pPr>
    </w:p>
    <w:p w14:paraId="3EA7866E" w14:textId="77777777" w:rsidR="00FD3A3A" w:rsidRDefault="00FD3A3A" w:rsidP="00877BB9">
      <w:pPr>
        <w:autoSpaceDE w:val="0"/>
        <w:autoSpaceDN w:val="0"/>
        <w:adjustRightInd w:val="0"/>
        <w:spacing w:after="0" w:line="240" w:lineRule="auto"/>
        <w:rPr>
          <w:rFonts w:ascii="Times New Roman" w:hAnsi="Times New Roman" w:cs="Times New Roman"/>
          <w:b/>
          <w:bCs/>
          <w:sz w:val="32"/>
          <w:szCs w:val="32"/>
        </w:rPr>
      </w:pPr>
    </w:p>
    <w:p w14:paraId="3BDD0A52" w14:textId="77777777" w:rsidR="00FD3A3A" w:rsidRDefault="00FD3A3A" w:rsidP="00877BB9">
      <w:pPr>
        <w:autoSpaceDE w:val="0"/>
        <w:autoSpaceDN w:val="0"/>
        <w:adjustRightInd w:val="0"/>
        <w:spacing w:after="0" w:line="240" w:lineRule="auto"/>
        <w:rPr>
          <w:rFonts w:ascii="Times New Roman" w:hAnsi="Times New Roman" w:cs="Times New Roman"/>
          <w:b/>
          <w:bCs/>
          <w:sz w:val="32"/>
          <w:szCs w:val="32"/>
        </w:rPr>
      </w:pPr>
    </w:p>
    <w:p w14:paraId="29E1B5E5" w14:textId="77777777" w:rsidR="00FD3A3A" w:rsidRDefault="00FD3A3A" w:rsidP="00877BB9">
      <w:pPr>
        <w:autoSpaceDE w:val="0"/>
        <w:autoSpaceDN w:val="0"/>
        <w:adjustRightInd w:val="0"/>
        <w:spacing w:after="0" w:line="240" w:lineRule="auto"/>
        <w:rPr>
          <w:rFonts w:ascii="Times New Roman" w:hAnsi="Times New Roman" w:cs="Times New Roman"/>
          <w:b/>
          <w:bCs/>
          <w:sz w:val="32"/>
          <w:szCs w:val="32"/>
        </w:rPr>
      </w:pPr>
    </w:p>
    <w:p w14:paraId="530BDE51" w14:textId="77777777" w:rsidR="00FD3A3A" w:rsidRDefault="00FD3A3A" w:rsidP="00877BB9">
      <w:pPr>
        <w:autoSpaceDE w:val="0"/>
        <w:autoSpaceDN w:val="0"/>
        <w:adjustRightInd w:val="0"/>
        <w:spacing w:after="0" w:line="240" w:lineRule="auto"/>
        <w:rPr>
          <w:rFonts w:ascii="Times New Roman" w:hAnsi="Times New Roman" w:cs="Times New Roman"/>
          <w:b/>
          <w:bCs/>
          <w:sz w:val="32"/>
          <w:szCs w:val="32"/>
        </w:rPr>
      </w:pPr>
    </w:p>
    <w:p w14:paraId="095CB840" w14:textId="77777777" w:rsidR="00FD3A3A" w:rsidRDefault="00FD3A3A" w:rsidP="00877BB9">
      <w:pPr>
        <w:autoSpaceDE w:val="0"/>
        <w:autoSpaceDN w:val="0"/>
        <w:adjustRightInd w:val="0"/>
        <w:spacing w:after="0" w:line="240" w:lineRule="auto"/>
        <w:rPr>
          <w:rFonts w:ascii="Times New Roman" w:hAnsi="Times New Roman" w:cs="Times New Roman"/>
          <w:b/>
          <w:bCs/>
          <w:sz w:val="32"/>
          <w:szCs w:val="32"/>
        </w:rPr>
      </w:pPr>
    </w:p>
    <w:p w14:paraId="4515152A" w14:textId="77777777" w:rsidR="00FD3A3A" w:rsidRDefault="00FD3A3A" w:rsidP="00877BB9">
      <w:pPr>
        <w:autoSpaceDE w:val="0"/>
        <w:autoSpaceDN w:val="0"/>
        <w:adjustRightInd w:val="0"/>
        <w:spacing w:after="0" w:line="240" w:lineRule="auto"/>
        <w:rPr>
          <w:rFonts w:ascii="Times New Roman" w:hAnsi="Times New Roman" w:cs="Times New Roman"/>
          <w:b/>
          <w:bCs/>
          <w:sz w:val="32"/>
          <w:szCs w:val="32"/>
        </w:rPr>
      </w:pPr>
    </w:p>
    <w:p w14:paraId="54D9C2A6" w14:textId="77777777" w:rsidR="00144C4F" w:rsidRDefault="00144C4F" w:rsidP="00877BB9">
      <w:pPr>
        <w:autoSpaceDE w:val="0"/>
        <w:autoSpaceDN w:val="0"/>
        <w:adjustRightInd w:val="0"/>
        <w:spacing w:after="0" w:line="240" w:lineRule="auto"/>
        <w:rPr>
          <w:rFonts w:ascii="Times New Roman" w:hAnsi="Times New Roman" w:cs="Times New Roman"/>
          <w:b/>
          <w:bCs/>
          <w:sz w:val="32"/>
          <w:szCs w:val="32"/>
        </w:rPr>
      </w:pPr>
    </w:p>
    <w:p w14:paraId="410D44B4" w14:textId="77777777" w:rsidR="00144C4F" w:rsidRDefault="00144C4F" w:rsidP="00877BB9">
      <w:pPr>
        <w:autoSpaceDE w:val="0"/>
        <w:autoSpaceDN w:val="0"/>
        <w:adjustRightInd w:val="0"/>
        <w:spacing w:after="0" w:line="240" w:lineRule="auto"/>
        <w:rPr>
          <w:rFonts w:ascii="Times New Roman" w:hAnsi="Times New Roman" w:cs="Times New Roman"/>
          <w:b/>
          <w:bCs/>
          <w:sz w:val="32"/>
          <w:szCs w:val="32"/>
        </w:rPr>
      </w:pPr>
    </w:p>
    <w:p w14:paraId="35118489" w14:textId="77777777" w:rsidR="00144C4F" w:rsidRDefault="00144C4F" w:rsidP="00877BB9">
      <w:pPr>
        <w:autoSpaceDE w:val="0"/>
        <w:autoSpaceDN w:val="0"/>
        <w:adjustRightInd w:val="0"/>
        <w:spacing w:after="0" w:line="240" w:lineRule="auto"/>
        <w:rPr>
          <w:rFonts w:ascii="Times New Roman" w:hAnsi="Times New Roman" w:cs="Times New Roman"/>
          <w:b/>
          <w:bCs/>
          <w:sz w:val="32"/>
          <w:szCs w:val="32"/>
        </w:rPr>
      </w:pPr>
    </w:p>
    <w:p w14:paraId="7C1638C2" w14:textId="77777777" w:rsidR="00FD3A3A" w:rsidRDefault="00FD3A3A" w:rsidP="00877BB9">
      <w:pPr>
        <w:autoSpaceDE w:val="0"/>
        <w:autoSpaceDN w:val="0"/>
        <w:adjustRightInd w:val="0"/>
        <w:spacing w:after="0" w:line="240" w:lineRule="auto"/>
        <w:rPr>
          <w:rFonts w:ascii="Times New Roman" w:hAnsi="Times New Roman" w:cs="Times New Roman"/>
          <w:b/>
          <w:bCs/>
          <w:sz w:val="32"/>
          <w:szCs w:val="32"/>
        </w:rPr>
      </w:pPr>
    </w:p>
    <w:p w14:paraId="7B8C6522" w14:textId="77777777" w:rsidR="00FD3A3A" w:rsidRDefault="00FD3A3A" w:rsidP="00877BB9">
      <w:pPr>
        <w:autoSpaceDE w:val="0"/>
        <w:autoSpaceDN w:val="0"/>
        <w:adjustRightInd w:val="0"/>
        <w:spacing w:after="0" w:line="240" w:lineRule="auto"/>
        <w:rPr>
          <w:rFonts w:ascii="Times New Roman" w:hAnsi="Times New Roman" w:cs="Times New Roman"/>
          <w:b/>
          <w:bCs/>
          <w:sz w:val="32"/>
          <w:szCs w:val="32"/>
        </w:rPr>
      </w:pPr>
    </w:p>
    <w:p w14:paraId="5410B087" w14:textId="77777777" w:rsidR="00B04ED5" w:rsidRDefault="00B04ED5" w:rsidP="00877BB9">
      <w:pPr>
        <w:autoSpaceDE w:val="0"/>
        <w:autoSpaceDN w:val="0"/>
        <w:adjustRightInd w:val="0"/>
        <w:spacing w:after="0" w:line="240" w:lineRule="auto"/>
        <w:rPr>
          <w:rFonts w:ascii="Times New Roman" w:hAnsi="Times New Roman" w:cs="Times New Roman"/>
          <w:b/>
          <w:bCs/>
          <w:sz w:val="32"/>
          <w:szCs w:val="32"/>
        </w:rPr>
      </w:pPr>
    </w:p>
    <w:p w14:paraId="1F510988" w14:textId="77777777" w:rsidR="00B04ED5" w:rsidRDefault="00B04ED5" w:rsidP="00877BB9">
      <w:pPr>
        <w:autoSpaceDE w:val="0"/>
        <w:autoSpaceDN w:val="0"/>
        <w:adjustRightInd w:val="0"/>
        <w:spacing w:after="0" w:line="240" w:lineRule="auto"/>
        <w:rPr>
          <w:rFonts w:ascii="Times New Roman" w:hAnsi="Times New Roman" w:cs="Times New Roman"/>
          <w:b/>
          <w:bCs/>
          <w:sz w:val="32"/>
          <w:szCs w:val="32"/>
        </w:rPr>
      </w:pPr>
    </w:p>
    <w:p w14:paraId="02E75BC2" w14:textId="77777777" w:rsidR="00B04ED5" w:rsidRDefault="00B04ED5" w:rsidP="00877BB9">
      <w:pPr>
        <w:autoSpaceDE w:val="0"/>
        <w:autoSpaceDN w:val="0"/>
        <w:adjustRightInd w:val="0"/>
        <w:spacing w:after="0" w:line="240" w:lineRule="auto"/>
        <w:rPr>
          <w:rFonts w:ascii="Times New Roman" w:hAnsi="Times New Roman" w:cs="Times New Roman"/>
          <w:b/>
          <w:bCs/>
          <w:sz w:val="32"/>
          <w:szCs w:val="32"/>
        </w:rPr>
      </w:pPr>
    </w:p>
    <w:p w14:paraId="00B7E18B" w14:textId="3CACBCC3" w:rsidR="00877BB9" w:rsidRPr="00877BB9" w:rsidRDefault="00877BB9" w:rsidP="00877BB9">
      <w:pPr>
        <w:autoSpaceDE w:val="0"/>
        <w:autoSpaceDN w:val="0"/>
        <w:adjustRightInd w:val="0"/>
        <w:spacing w:after="0" w:line="240" w:lineRule="auto"/>
        <w:rPr>
          <w:rFonts w:ascii="Times New Roman" w:hAnsi="Times New Roman" w:cs="Times New Roman"/>
          <w:b/>
          <w:bCs/>
          <w:sz w:val="32"/>
          <w:szCs w:val="32"/>
        </w:rPr>
      </w:pPr>
      <w:commentRangeStart w:id="11"/>
      <w:r w:rsidRPr="00877BB9">
        <w:rPr>
          <w:rFonts w:ascii="Times New Roman" w:hAnsi="Times New Roman" w:cs="Times New Roman"/>
          <w:b/>
          <w:bCs/>
          <w:sz w:val="32"/>
          <w:szCs w:val="32"/>
        </w:rPr>
        <w:t>Introduction</w:t>
      </w:r>
      <w:r w:rsidR="0055537D">
        <w:rPr>
          <w:rFonts w:ascii="Times New Roman" w:hAnsi="Times New Roman" w:cs="Times New Roman"/>
          <w:b/>
          <w:bCs/>
          <w:sz w:val="32"/>
          <w:szCs w:val="32"/>
        </w:rPr>
        <w:t xml:space="preserve">  </w:t>
      </w:r>
      <w:commentRangeEnd w:id="11"/>
      <w:r w:rsidR="009904FA">
        <w:rPr>
          <w:rStyle w:val="CommentReference"/>
        </w:rPr>
        <w:commentReference w:id="11"/>
      </w:r>
    </w:p>
    <w:p w14:paraId="29545097" w14:textId="77777777" w:rsidR="00B51A17" w:rsidRPr="00B04ED5" w:rsidRDefault="00382F50" w:rsidP="00636CE0">
      <w:pPr>
        <w:autoSpaceDE w:val="0"/>
        <w:autoSpaceDN w:val="0"/>
        <w:adjustRightInd w:val="0"/>
        <w:spacing w:after="0" w:line="240" w:lineRule="auto"/>
        <w:jc w:val="both"/>
        <w:rPr>
          <w:rFonts w:ascii="Times New Roman" w:hAnsi="Times New Roman" w:cs="Times New Roman"/>
          <w:sz w:val="20"/>
          <w:szCs w:val="20"/>
        </w:rPr>
      </w:pPr>
      <w:r w:rsidRPr="00B04ED5">
        <w:rPr>
          <w:rFonts w:ascii="Times New Roman" w:hAnsi="Times New Roman" w:cs="Times New Roman"/>
          <w:sz w:val="20"/>
          <w:szCs w:val="20"/>
        </w:rPr>
        <w:t xml:space="preserve">Dyes and </w:t>
      </w:r>
      <w:commentRangeStart w:id="12"/>
      <w:r w:rsidRPr="00B04ED5">
        <w:rPr>
          <w:rFonts w:ascii="Times New Roman" w:hAnsi="Times New Roman" w:cs="Times New Roman"/>
          <w:sz w:val="20"/>
          <w:szCs w:val="20"/>
        </w:rPr>
        <w:t>its effluents from textile</w:t>
      </w:r>
      <w:r w:rsidR="00636CE0" w:rsidRPr="00B04ED5">
        <w:rPr>
          <w:rFonts w:ascii="Times New Roman" w:hAnsi="Times New Roman" w:cs="Times New Roman"/>
          <w:sz w:val="20"/>
          <w:szCs w:val="20"/>
        </w:rPr>
        <w:t>s</w:t>
      </w:r>
      <w:r w:rsidRPr="00B04ED5">
        <w:rPr>
          <w:rFonts w:ascii="Times New Roman" w:hAnsi="Times New Roman" w:cs="Times New Roman"/>
          <w:sz w:val="20"/>
          <w:szCs w:val="20"/>
        </w:rPr>
        <w:t>, food</w:t>
      </w:r>
      <w:r w:rsidR="00636CE0" w:rsidRPr="00B04ED5">
        <w:rPr>
          <w:rFonts w:ascii="Times New Roman" w:hAnsi="Times New Roman" w:cs="Times New Roman"/>
          <w:sz w:val="20"/>
          <w:szCs w:val="20"/>
        </w:rPr>
        <w:t>s</w:t>
      </w:r>
      <w:r w:rsidRPr="00B04ED5">
        <w:rPr>
          <w:rFonts w:ascii="Times New Roman" w:hAnsi="Times New Roman" w:cs="Times New Roman"/>
          <w:sz w:val="20"/>
          <w:szCs w:val="20"/>
        </w:rPr>
        <w:t xml:space="preserve"> and printing industries are the major pollutant</w:t>
      </w:r>
      <w:commentRangeEnd w:id="12"/>
      <w:r w:rsidR="009904FA">
        <w:rPr>
          <w:rStyle w:val="CommentReference"/>
        </w:rPr>
        <w:commentReference w:id="12"/>
      </w:r>
      <w:r w:rsidRPr="00B04ED5">
        <w:rPr>
          <w:rFonts w:ascii="Times New Roman" w:hAnsi="Times New Roman" w:cs="Times New Roman"/>
          <w:sz w:val="20"/>
          <w:szCs w:val="20"/>
        </w:rPr>
        <w:t xml:space="preserve"> released in water bodies. Generally dyes are highly toxic and nonbiodegradable because of its complex nature, causing serious threat to the ecosystem. </w:t>
      </w:r>
      <w:r w:rsidR="00715CF2" w:rsidRPr="00B04ED5">
        <w:rPr>
          <w:rFonts w:ascii="Times New Roman" w:hAnsi="Times New Roman" w:cs="Times New Roman"/>
          <w:sz w:val="20"/>
          <w:szCs w:val="20"/>
        </w:rPr>
        <w:t>M</w:t>
      </w:r>
      <w:r w:rsidRPr="00B04ED5">
        <w:rPr>
          <w:rFonts w:ascii="Times New Roman" w:hAnsi="Times New Roman" w:cs="Times New Roman"/>
          <w:sz w:val="20"/>
          <w:szCs w:val="20"/>
        </w:rPr>
        <w:t xml:space="preserve">ethylene blue (MB) is a widely used dye in textile industries, which is extremely carcinogenic and </w:t>
      </w:r>
      <w:proofErr w:type="gramStart"/>
      <w:r w:rsidRPr="00B04ED5">
        <w:rPr>
          <w:rFonts w:ascii="Times New Roman" w:hAnsi="Times New Roman" w:cs="Times New Roman"/>
          <w:sz w:val="20"/>
          <w:szCs w:val="20"/>
        </w:rPr>
        <w:t>toxic</w:t>
      </w:r>
      <w:r w:rsidR="00715CF2" w:rsidRPr="00B04ED5">
        <w:rPr>
          <w:rFonts w:ascii="Times New Roman" w:hAnsi="Times New Roman" w:cs="Times New Roman"/>
          <w:sz w:val="20"/>
          <w:szCs w:val="20"/>
        </w:rPr>
        <w:t>[</w:t>
      </w:r>
      <w:proofErr w:type="gramEnd"/>
      <w:r w:rsidR="00147E4A" w:rsidRPr="00B04ED5">
        <w:rPr>
          <w:rFonts w:ascii="Times New Roman" w:hAnsi="Times New Roman" w:cs="Times New Roman"/>
          <w:sz w:val="20"/>
          <w:szCs w:val="20"/>
        </w:rPr>
        <w:t>1</w:t>
      </w:r>
      <w:r w:rsidR="00715CF2" w:rsidRPr="00B04ED5">
        <w:rPr>
          <w:rFonts w:ascii="Times New Roman" w:hAnsi="Times New Roman" w:cs="Times New Roman"/>
          <w:sz w:val="20"/>
          <w:szCs w:val="20"/>
        </w:rPr>
        <w:t xml:space="preserve">]. </w:t>
      </w:r>
      <w:r w:rsidR="0042474D" w:rsidRPr="00B04ED5">
        <w:rPr>
          <w:rFonts w:ascii="Times New Roman" w:hAnsi="Times New Roman" w:cs="Times New Roman"/>
          <w:sz w:val="20"/>
          <w:szCs w:val="20"/>
        </w:rPr>
        <w:t>T</w:t>
      </w:r>
      <w:r w:rsidR="00520721" w:rsidRPr="00B04ED5">
        <w:rPr>
          <w:rFonts w:ascii="Times New Roman" w:hAnsi="Times New Roman" w:cs="Times New Roman"/>
          <w:sz w:val="20"/>
          <w:szCs w:val="20"/>
        </w:rPr>
        <w:t>o</w:t>
      </w:r>
      <w:r w:rsidR="006D665C" w:rsidRPr="00B04ED5">
        <w:rPr>
          <w:rFonts w:ascii="Times New Roman" w:hAnsi="Times New Roman" w:cs="Times New Roman"/>
          <w:sz w:val="20"/>
          <w:szCs w:val="20"/>
        </w:rPr>
        <w:t xml:space="preserve"> eliminate dye pollution from the wastewater</w:t>
      </w:r>
      <w:r w:rsidR="0042474D" w:rsidRPr="00B04ED5">
        <w:rPr>
          <w:rFonts w:ascii="Times New Roman" w:hAnsi="Times New Roman" w:cs="Times New Roman"/>
          <w:sz w:val="20"/>
          <w:szCs w:val="20"/>
        </w:rPr>
        <w:t xml:space="preserve"> various methods</w:t>
      </w:r>
      <w:r w:rsidR="006D665C" w:rsidRPr="00B04ED5">
        <w:rPr>
          <w:rFonts w:ascii="Times New Roman" w:hAnsi="Times New Roman" w:cs="Times New Roman"/>
          <w:sz w:val="20"/>
          <w:szCs w:val="20"/>
        </w:rPr>
        <w:t xml:space="preserve"> such as adsorption, oxidation, filtration, and sedimentation</w:t>
      </w:r>
      <w:r w:rsidR="0042474D" w:rsidRPr="00B04ED5">
        <w:rPr>
          <w:rFonts w:ascii="Times New Roman" w:hAnsi="Times New Roman" w:cs="Times New Roman"/>
          <w:sz w:val="20"/>
          <w:szCs w:val="20"/>
        </w:rPr>
        <w:t xml:space="preserve"> etc. are used</w:t>
      </w:r>
      <w:r w:rsidR="006D665C" w:rsidRPr="00B04ED5">
        <w:rPr>
          <w:rFonts w:ascii="Times New Roman" w:hAnsi="Times New Roman" w:cs="Times New Roman"/>
          <w:sz w:val="20"/>
          <w:szCs w:val="20"/>
        </w:rPr>
        <w:t>.</w:t>
      </w:r>
      <w:r w:rsidR="0042474D" w:rsidRPr="00B04ED5">
        <w:rPr>
          <w:rFonts w:ascii="Times New Roman" w:hAnsi="Times New Roman" w:cs="Times New Roman"/>
          <w:sz w:val="20"/>
          <w:szCs w:val="20"/>
        </w:rPr>
        <w:t xml:space="preserve"> </w:t>
      </w:r>
      <w:r w:rsidR="005674EE" w:rsidRPr="00B04ED5">
        <w:rPr>
          <w:rFonts w:ascii="Times New Roman" w:hAnsi="Times New Roman" w:cs="Times New Roman"/>
          <w:sz w:val="20"/>
          <w:szCs w:val="20"/>
        </w:rPr>
        <w:t xml:space="preserve"> </w:t>
      </w:r>
      <w:r w:rsidR="006D665C" w:rsidRPr="00B04ED5">
        <w:rPr>
          <w:rFonts w:ascii="Times New Roman" w:hAnsi="Times New Roman" w:cs="Times New Roman"/>
          <w:sz w:val="20"/>
          <w:szCs w:val="20"/>
        </w:rPr>
        <w:t xml:space="preserve">Photocatalytic degradation is one of the alternative ways that have been demonstrated to effectively degrade and remove the organic pollutants in the presence of </w:t>
      </w:r>
      <w:commentRangeStart w:id="13"/>
      <w:proofErr w:type="spellStart"/>
      <w:r w:rsidR="006D665C" w:rsidRPr="00B04ED5">
        <w:rPr>
          <w:rFonts w:ascii="Times New Roman" w:hAnsi="Times New Roman" w:cs="Times New Roman"/>
          <w:sz w:val="20"/>
          <w:szCs w:val="20"/>
        </w:rPr>
        <w:t>photocatalyst</w:t>
      </w:r>
      <w:commentRangeEnd w:id="13"/>
      <w:proofErr w:type="spellEnd"/>
      <w:r w:rsidR="00D80FA2">
        <w:rPr>
          <w:rStyle w:val="CommentReference"/>
        </w:rPr>
        <w:commentReference w:id="13"/>
      </w:r>
      <w:r w:rsidR="006D665C" w:rsidRPr="00B04ED5">
        <w:rPr>
          <w:rFonts w:ascii="Times New Roman" w:hAnsi="Times New Roman" w:cs="Times New Roman"/>
          <w:sz w:val="20"/>
          <w:szCs w:val="20"/>
        </w:rPr>
        <w:t xml:space="preserve"> [</w:t>
      </w:r>
      <w:r w:rsidR="00147E4A" w:rsidRPr="00B04ED5">
        <w:rPr>
          <w:rFonts w:ascii="Times New Roman" w:hAnsi="Times New Roman" w:cs="Times New Roman"/>
          <w:sz w:val="20"/>
          <w:szCs w:val="20"/>
        </w:rPr>
        <w:t>2,3</w:t>
      </w:r>
      <w:r w:rsidR="006D665C" w:rsidRPr="00B04ED5">
        <w:rPr>
          <w:rFonts w:ascii="Times New Roman" w:hAnsi="Times New Roman" w:cs="Times New Roman"/>
          <w:sz w:val="20"/>
          <w:szCs w:val="20"/>
        </w:rPr>
        <w:t>]</w:t>
      </w:r>
      <w:r w:rsidR="00314960" w:rsidRPr="00B04ED5">
        <w:rPr>
          <w:rFonts w:ascii="Times New Roman" w:hAnsi="Times New Roman" w:cs="Times New Roman"/>
          <w:sz w:val="20"/>
          <w:szCs w:val="20"/>
        </w:rPr>
        <w:t xml:space="preserve"> because of their non toxic effect  and low cost</w:t>
      </w:r>
      <w:r w:rsidR="006D665C" w:rsidRPr="00B04ED5">
        <w:rPr>
          <w:rFonts w:ascii="Times New Roman" w:hAnsi="Times New Roman" w:cs="Times New Roman"/>
          <w:sz w:val="20"/>
          <w:szCs w:val="20"/>
        </w:rPr>
        <w:t>. Semiconductor materials such as TiO</w:t>
      </w:r>
      <w:r w:rsidR="006D665C" w:rsidRPr="00B04ED5">
        <w:rPr>
          <w:rFonts w:ascii="Times New Roman" w:hAnsi="Times New Roman" w:cs="Times New Roman"/>
          <w:sz w:val="20"/>
          <w:szCs w:val="20"/>
          <w:vertAlign w:val="subscript"/>
        </w:rPr>
        <w:t>2</w:t>
      </w:r>
      <w:r w:rsidR="006D665C" w:rsidRPr="00B04ED5">
        <w:rPr>
          <w:rFonts w:ascii="Times New Roman" w:hAnsi="Times New Roman" w:cs="Times New Roman"/>
          <w:sz w:val="20"/>
          <w:szCs w:val="20"/>
        </w:rPr>
        <w:t xml:space="preserve">, </w:t>
      </w:r>
      <w:proofErr w:type="spellStart"/>
      <w:r w:rsidR="006D665C" w:rsidRPr="00B04ED5">
        <w:rPr>
          <w:rFonts w:ascii="Times New Roman" w:hAnsi="Times New Roman" w:cs="Times New Roman"/>
          <w:sz w:val="20"/>
          <w:szCs w:val="20"/>
        </w:rPr>
        <w:t>ZnO</w:t>
      </w:r>
      <w:proofErr w:type="spellEnd"/>
      <w:r w:rsidR="006D665C" w:rsidRPr="00B04ED5">
        <w:rPr>
          <w:rFonts w:ascii="Times New Roman" w:hAnsi="Times New Roman" w:cs="Times New Roman"/>
          <w:sz w:val="20"/>
          <w:szCs w:val="20"/>
        </w:rPr>
        <w:t>, Fe</w:t>
      </w:r>
      <w:r w:rsidR="006D665C" w:rsidRPr="00B04ED5">
        <w:rPr>
          <w:rFonts w:ascii="Times New Roman" w:hAnsi="Times New Roman" w:cs="Times New Roman"/>
          <w:sz w:val="20"/>
          <w:szCs w:val="20"/>
          <w:vertAlign w:val="subscript"/>
        </w:rPr>
        <w:t>2</w:t>
      </w:r>
      <w:r w:rsidR="006D665C" w:rsidRPr="00B04ED5">
        <w:rPr>
          <w:rFonts w:ascii="Times New Roman" w:hAnsi="Times New Roman" w:cs="Times New Roman"/>
          <w:sz w:val="20"/>
          <w:szCs w:val="20"/>
        </w:rPr>
        <w:t>O</w:t>
      </w:r>
      <w:r w:rsidR="006D665C" w:rsidRPr="00B04ED5">
        <w:rPr>
          <w:rFonts w:ascii="Times New Roman" w:hAnsi="Times New Roman" w:cs="Times New Roman"/>
          <w:sz w:val="20"/>
          <w:szCs w:val="20"/>
          <w:vertAlign w:val="subscript"/>
        </w:rPr>
        <w:t>3</w:t>
      </w:r>
      <w:r w:rsidR="006D665C" w:rsidRPr="00B04ED5">
        <w:rPr>
          <w:rFonts w:ascii="Times New Roman" w:hAnsi="Times New Roman" w:cs="Times New Roman"/>
          <w:sz w:val="20"/>
          <w:szCs w:val="20"/>
        </w:rPr>
        <w:t xml:space="preserve">, </w:t>
      </w:r>
      <w:proofErr w:type="spellStart"/>
      <w:r w:rsidR="006D665C" w:rsidRPr="00B04ED5">
        <w:rPr>
          <w:rFonts w:ascii="Times New Roman" w:hAnsi="Times New Roman" w:cs="Times New Roman"/>
          <w:sz w:val="20"/>
          <w:szCs w:val="20"/>
        </w:rPr>
        <w:t>CdS</w:t>
      </w:r>
      <w:proofErr w:type="spellEnd"/>
      <w:r w:rsidR="006D665C" w:rsidRPr="00B04ED5">
        <w:rPr>
          <w:rFonts w:ascii="Times New Roman" w:hAnsi="Times New Roman" w:cs="Times New Roman"/>
          <w:sz w:val="20"/>
          <w:szCs w:val="20"/>
        </w:rPr>
        <w:t xml:space="preserve">, and ZnS have been used as photocatalysts. They provide photo-generated holes with high oxidizing power due to their wide </w:t>
      </w:r>
      <w:r w:rsidR="00636CE0" w:rsidRPr="00B04ED5">
        <w:rPr>
          <w:rFonts w:ascii="Times New Roman" w:hAnsi="Times New Roman" w:cs="Times New Roman"/>
          <w:sz w:val="20"/>
          <w:szCs w:val="20"/>
        </w:rPr>
        <w:t>band gap</w:t>
      </w:r>
      <w:r w:rsidR="006D665C" w:rsidRPr="00B04ED5">
        <w:rPr>
          <w:rFonts w:ascii="Times New Roman" w:hAnsi="Times New Roman" w:cs="Times New Roman"/>
          <w:sz w:val="20"/>
          <w:szCs w:val="20"/>
        </w:rPr>
        <w:t xml:space="preserve"> energ</w:t>
      </w:r>
      <w:r w:rsidR="00636CE0" w:rsidRPr="00B04ED5">
        <w:rPr>
          <w:rFonts w:ascii="Times New Roman" w:hAnsi="Times New Roman" w:cs="Times New Roman"/>
          <w:sz w:val="20"/>
          <w:szCs w:val="20"/>
        </w:rPr>
        <w:t>ies</w:t>
      </w:r>
      <w:r w:rsidR="006D665C" w:rsidRPr="00B04ED5">
        <w:rPr>
          <w:rFonts w:ascii="Times New Roman" w:hAnsi="Times New Roman" w:cs="Times New Roman"/>
          <w:sz w:val="20"/>
          <w:szCs w:val="20"/>
        </w:rPr>
        <w:t xml:space="preserve">. </w:t>
      </w:r>
      <w:proofErr w:type="spellStart"/>
      <w:r w:rsidR="006D665C" w:rsidRPr="00B04ED5">
        <w:rPr>
          <w:rFonts w:ascii="Times New Roman" w:hAnsi="Times New Roman" w:cs="Times New Roman"/>
          <w:sz w:val="20"/>
          <w:szCs w:val="20"/>
        </w:rPr>
        <w:t>ZnO</w:t>
      </w:r>
      <w:proofErr w:type="spellEnd"/>
      <w:r w:rsidR="006D665C" w:rsidRPr="00B04ED5">
        <w:rPr>
          <w:rFonts w:ascii="Times New Roman" w:hAnsi="Times New Roman" w:cs="Times New Roman"/>
          <w:sz w:val="20"/>
          <w:szCs w:val="20"/>
        </w:rPr>
        <w:t xml:space="preserve"> has been extensively studied to act as an efficient photocatalyst owing to its high photosensitivity, high stability, nontoxicity, wide </w:t>
      </w:r>
      <w:commentRangeStart w:id="14"/>
      <w:r w:rsidR="006D665C" w:rsidRPr="00B04ED5">
        <w:rPr>
          <w:rFonts w:ascii="Times New Roman" w:hAnsi="Times New Roman" w:cs="Times New Roman"/>
          <w:sz w:val="20"/>
          <w:szCs w:val="20"/>
        </w:rPr>
        <w:t>availab</w:t>
      </w:r>
      <w:r w:rsidR="00636CE0" w:rsidRPr="00B04ED5">
        <w:rPr>
          <w:rFonts w:ascii="Times New Roman" w:hAnsi="Times New Roman" w:cs="Times New Roman"/>
          <w:sz w:val="20"/>
          <w:szCs w:val="20"/>
        </w:rPr>
        <w:t>i</w:t>
      </w:r>
      <w:r w:rsidR="006D665C" w:rsidRPr="00B04ED5">
        <w:rPr>
          <w:rFonts w:ascii="Times New Roman" w:hAnsi="Times New Roman" w:cs="Times New Roman"/>
          <w:sz w:val="20"/>
          <w:szCs w:val="20"/>
        </w:rPr>
        <w:t>l</w:t>
      </w:r>
      <w:r w:rsidR="00636CE0" w:rsidRPr="00B04ED5">
        <w:rPr>
          <w:rFonts w:ascii="Times New Roman" w:hAnsi="Times New Roman" w:cs="Times New Roman"/>
          <w:sz w:val="20"/>
          <w:szCs w:val="20"/>
        </w:rPr>
        <w:t>ities</w:t>
      </w:r>
      <w:commentRangeEnd w:id="14"/>
      <w:r w:rsidR="00D80FA2">
        <w:rPr>
          <w:rStyle w:val="CommentReference"/>
        </w:rPr>
        <w:commentReference w:id="14"/>
      </w:r>
      <w:r w:rsidR="006D665C" w:rsidRPr="00B04ED5">
        <w:rPr>
          <w:rFonts w:ascii="Times New Roman" w:hAnsi="Times New Roman" w:cs="Times New Roman"/>
          <w:sz w:val="20"/>
          <w:szCs w:val="20"/>
        </w:rPr>
        <w:t>, and low cost [</w:t>
      </w:r>
      <w:r w:rsidR="00147E4A" w:rsidRPr="00B04ED5">
        <w:rPr>
          <w:rFonts w:ascii="Times New Roman" w:hAnsi="Times New Roman" w:cs="Times New Roman"/>
          <w:sz w:val="20"/>
          <w:szCs w:val="20"/>
        </w:rPr>
        <w:t>4,5</w:t>
      </w:r>
      <w:r w:rsidR="006D665C" w:rsidRPr="00B04ED5">
        <w:rPr>
          <w:rFonts w:ascii="Times New Roman" w:hAnsi="Times New Roman" w:cs="Times New Roman"/>
          <w:sz w:val="20"/>
          <w:szCs w:val="20"/>
        </w:rPr>
        <w:t xml:space="preserve">]. </w:t>
      </w:r>
      <w:proofErr w:type="spellStart"/>
      <w:r w:rsidR="006D665C" w:rsidRPr="00B04ED5">
        <w:rPr>
          <w:rFonts w:ascii="Times New Roman" w:hAnsi="Times New Roman" w:cs="Times New Roman"/>
          <w:sz w:val="20"/>
          <w:szCs w:val="20"/>
        </w:rPr>
        <w:t>ZnO</w:t>
      </w:r>
      <w:proofErr w:type="spellEnd"/>
      <w:r w:rsidR="006D665C" w:rsidRPr="00B04ED5">
        <w:rPr>
          <w:rFonts w:ascii="Times New Roman" w:hAnsi="Times New Roman" w:cs="Times New Roman"/>
          <w:sz w:val="20"/>
          <w:szCs w:val="20"/>
        </w:rPr>
        <w:t xml:space="preserve"> </w:t>
      </w:r>
      <w:r w:rsidR="00316BC7" w:rsidRPr="00B04ED5">
        <w:rPr>
          <w:rFonts w:ascii="Times New Roman" w:hAnsi="Times New Roman" w:cs="Times New Roman"/>
          <w:sz w:val="20"/>
          <w:szCs w:val="20"/>
        </w:rPr>
        <w:t>has</w:t>
      </w:r>
      <w:r w:rsidR="006D665C" w:rsidRPr="00B04ED5">
        <w:rPr>
          <w:rFonts w:ascii="Times New Roman" w:hAnsi="Times New Roman" w:cs="Times New Roman"/>
          <w:sz w:val="20"/>
          <w:szCs w:val="20"/>
        </w:rPr>
        <w:t xml:space="preserve"> </w:t>
      </w:r>
      <w:r w:rsidR="00636CE0" w:rsidRPr="00B04ED5">
        <w:rPr>
          <w:rFonts w:ascii="Times New Roman" w:hAnsi="Times New Roman" w:cs="Times New Roman"/>
          <w:sz w:val="20"/>
          <w:szCs w:val="20"/>
        </w:rPr>
        <w:t>a band gap</w:t>
      </w:r>
      <w:r w:rsidR="006D665C" w:rsidRPr="00B04ED5">
        <w:rPr>
          <w:rFonts w:ascii="Times New Roman" w:hAnsi="Times New Roman" w:cs="Times New Roman"/>
          <w:sz w:val="20"/>
          <w:szCs w:val="20"/>
        </w:rPr>
        <w:t xml:space="preserve"> energy of 3.37 eV as well as a large exciton</w:t>
      </w:r>
      <w:r w:rsidR="006F78E8" w:rsidRPr="00B04ED5">
        <w:rPr>
          <w:rFonts w:ascii="Times New Roman" w:hAnsi="Times New Roman" w:cs="Times New Roman"/>
          <w:sz w:val="20"/>
          <w:szCs w:val="20"/>
        </w:rPr>
        <w:t xml:space="preserve"> </w:t>
      </w:r>
      <w:r w:rsidR="006D665C" w:rsidRPr="00B04ED5">
        <w:rPr>
          <w:rFonts w:ascii="Times New Roman" w:hAnsi="Times New Roman" w:cs="Times New Roman"/>
          <w:sz w:val="20"/>
          <w:szCs w:val="20"/>
        </w:rPr>
        <w:t xml:space="preserve">binding energy of 60 </w:t>
      </w:r>
      <w:proofErr w:type="spellStart"/>
      <w:r w:rsidR="006D665C" w:rsidRPr="00B04ED5">
        <w:rPr>
          <w:rFonts w:ascii="Times New Roman" w:hAnsi="Times New Roman" w:cs="Times New Roman"/>
          <w:sz w:val="20"/>
          <w:szCs w:val="20"/>
        </w:rPr>
        <w:t>meV</w:t>
      </w:r>
      <w:proofErr w:type="spellEnd"/>
      <w:r w:rsidR="006D665C" w:rsidRPr="00B04ED5">
        <w:rPr>
          <w:rFonts w:ascii="Times New Roman" w:hAnsi="Times New Roman" w:cs="Times New Roman"/>
          <w:sz w:val="20"/>
          <w:szCs w:val="20"/>
        </w:rPr>
        <w:t xml:space="preserve"> at room temperature [</w:t>
      </w:r>
      <w:r w:rsidR="00147E4A" w:rsidRPr="00B04ED5">
        <w:rPr>
          <w:rFonts w:ascii="Times New Roman" w:hAnsi="Times New Roman" w:cs="Times New Roman"/>
          <w:sz w:val="20"/>
          <w:szCs w:val="20"/>
        </w:rPr>
        <w:t>6,7</w:t>
      </w:r>
      <w:r w:rsidR="006D665C" w:rsidRPr="00B04ED5">
        <w:rPr>
          <w:rFonts w:ascii="Times New Roman" w:hAnsi="Times New Roman" w:cs="Times New Roman"/>
          <w:sz w:val="20"/>
          <w:szCs w:val="20"/>
        </w:rPr>
        <w:t>]</w:t>
      </w:r>
      <w:r w:rsidR="00316BC7" w:rsidRPr="00B04ED5">
        <w:rPr>
          <w:rFonts w:ascii="Times New Roman" w:hAnsi="Times New Roman" w:cs="Times New Roman"/>
          <w:sz w:val="20"/>
          <w:szCs w:val="20"/>
        </w:rPr>
        <w:t xml:space="preserve"> and</w:t>
      </w:r>
      <w:r w:rsidR="006D665C" w:rsidRPr="00B04ED5">
        <w:rPr>
          <w:rFonts w:ascii="Times New Roman" w:hAnsi="Times New Roman" w:cs="Times New Roman"/>
          <w:sz w:val="20"/>
          <w:szCs w:val="20"/>
        </w:rPr>
        <w:t xml:space="preserve"> has been suggested as an alternative to TiO</w:t>
      </w:r>
      <w:r w:rsidR="006D665C" w:rsidRPr="00B04ED5">
        <w:rPr>
          <w:rFonts w:ascii="Times New Roman" w:hAnsi="Times New Roman" w:cs="Times New Roman"/>
          <w:sz w:val="20"/>
          <w:szCs w:val="20"/>
          <w:vertAlign w:val="subscript"/>
        </w:rPr>
        <w:t>2</w:t>
      </w:r>
      <w:r w:rsidR="006D665C" w:rsidRPr="00B04ED5">
        <w:rPr>
          <w:rFonts w:ascii="Times New Roman" w:hAnsi="Times New Roman" w:cs="Times New Roman"/>
          <w:sz w:val="20"/>
          <w:szCs w:val="20"/>
        </w:rPr>
        <w:t xml:space="preserve"> photocatalyst due to its ability to </w:t>
      </w:r>
      <w:commentRangeStart w:id="15"/>
      <w:r w:rsidR="006D665C" w:rsidRPr="00B04ED5">
        <w:rPr>
          <w:rFonts w:ascii="Times New Roman" w:hAnsi="Times New Roman" w:cs="Times New Roman"/>
          <w:sz w:val="20"/>
          <w:szCs w:val="20"/>
        </w:rPr>
        <w:t>absorbs</w:t>
      </w:r>
      <w:commentRangeEnd w:id="15"/>
      <w:r w:rsidR="00320E22">
        <w:rPr>
          <w:rStyle w:val="CommentReference"/>
        </w:rPr>
        <w:commentReference w:id="15"/>
      </w:r>
      <w:r w:rsidR="006D665C" w:rsidRPr="00B04ED5">
        <w:rPr>
          <w:rFonts w:ascii="Times New Roman" w:hAnsi="Times New Roman" w:cs="Times New Roman"/>
          <w:sz w:val="20"/>
          <w:szCs w:val="20"/>
        </w:rPr>
        <w:t xml:space="preserve"> a larger fraction of solar spectrum due to higher photon efficiency and also have a larger quantum efficiency compared to TiO</w:t>
      </w:r>
      <w:r w:rsidR="006D665C" w:rsidRPr="00B04ED5">
        <w:rPr>
          <w:rFonts w:ascii="Times New Roman" w:hAnsi="Times New Roman" w:cs="Times New Roman"/>
          <w:sz w:val="20"/>
          <w:szCs w:val="20"/>
          <w:vertAlign w:val="subscript"/>
        </w:rPr>
        <w:t>2</w:t>
      </w:r>
      <w:r w:rsidR="006D665C" w:rsidRPr="00B04ED5">
        <w:rPr>
          <w:rFonts w:ascii="Times New Roman" w:hAnsi="Times New Roman" w:cs="Times New Roman"/>
          <w:sz w:val="20"/>
          <w:szCs w:val="20"/>
        </w:rPr>
        <w:t xml:space="preserve"> [</w:t>
      </w:r>
      <w:r w:rsidR="00147E4A" w:rsidRPr="00B04ED5">
        <w:rPr>
          <w:rFonts w:ascii="Times New Roman" w:hAnsi="Times New Roman" w:cs="Times New Roman"/>
          <w:sz w:val="20"/>
          <w:szCs w:val="20"/>
        </w:rPr>
        <w:t>8,9</w:t>
      </w:r>
      <w:r w:rsidR="006D665C" w:rsidRPr="00B04ED5">
        <w:rPr>
          <w:rFonts w:ascii="Times New Roman" w:hAnsi="Times New Roman" w:cs="Times New Roman"/>
          <w:sz w:val="20"/>
          <w:szCs w:val="20"/>
        </w:rPr>
        <w:t xml:space="preserve">]. </w:t>
      </w:r>
    </w:p>
    <w:p w14:paraId="22A47915" w14:textId="77777777" w:rsidR="00DF0991" w:rsidRPr="00B04ED5" w:rsidRDefault="00DF0991" w:rsidP="00681B5E">
      <w:pPr>
        <w:autoSpaceDE w:val="0"/>
        <w:autoSpaceDN w:val="0"/>
        <w:adjustRightInd w:val="0"/>
        <w:spacing w:after="0" w:line="240" w:lineRule="auto"/>
        <w:rPr>
          <w:rFonts w:ascii="Times New Roman" w:hAnsi="Times New Roman" w:cs="Times New Roman"/>
          <w:color w:val="000000"/>
          <w:sz w:val="20"/>
          <w:szCs w:val="20"/>
        </w:rPr>
      </w:pPr>
    </w:p>
    <w:p w14:paraId="1AC5E539" w14:textId="77777777" w:rsidR="00DF0991" w:rsidRPr="00B04ED5" w:rsidRDefault="00681B5E" w:rsidP="00533188">
      <w:pPr>
        <w:autoSpaceDE w:val="0"/>
        <w:autoSpaceDN w:val="0"/>
        <w:adjustRightInd w:val="0"/>
        <w:spacing w:after="0" w:line="240" w:lineRule="auto"/>
        <w:jc w:val="both"/>
        <w:rPr>
          <w:rFonts w:ascii="Times New Roman" w:hAnsi="Times New Roman" w:cs="Times New Roman"/>
          <w:color w:val="000000"/>
          <w:sz w:val="20"/>
          <w:szCs w:val="20"/>
        </w:rPr>
      </w:pPr>
      <w:r w:rsidRPr="00B04ED5">
        <w:rPr>
          <w:rFonts w:ascii="Times New Roman" w:hAnsi="Times New Roman" w:cs="Times New Roman"/>
          <w:color w:val="000000"/>
          <w:sz w:val="20"/>
          <w:szCs w:val="20"/>
        </w:rPr>
        <w:t xml:space="preserve">Recently, </w:t>
      </w:r>
      <w:proofErr w:type="spellStart"/>
      <w:r w:rsidR="00316BC7" w:rsidRPr="00B04ED5">
        <w:rPr>
          <w:rFonts w:ascii="Times New Roman" w:hAnsi="Times New Roman" w:cs="Times New Roman"/>
          <w:color w:val="000000"/>
          <w:sz w:val="20"/>
          <w:szCs w:val="20"/>
        </w:rPr>
        <w:t>ZnO</w:t>
      </w:r>
      <w:proofErr w:type="spellEnd"/>
      <w:r w:rsidRPr="00B04ED5">
        <w:rPr>
          <w:rFonts w:ascii="Times New Roman" w:hAnsi="Times New Roman" w:cs="Times New Roman"/>
          <w:color w:val="000000"/>
          <w:sz w:val="20"/>
          <w:szCs w:val="20"/>
        </w:rPr>
        <w:t xml:space="preserve"> has found use as an antimicrobial agent and has seen application in the lining of food packaging to reduce </w:t>
      </w:r>
      <w:r w:rsidR="00636CE0" w:rsidRPr="00B04ED5">
        <w:rPr>
          <w:rFonts w:ascii="Times New Roman" w:hAnsi="Times New Roman" w:cs="Times New Roman"/>
          <w:color w:val="000000"/>
          <w:sz w:val="20"/>
          <w:szCs w:val="20"/>
        </w:rPr>
        <w:t>spoilage</w:t>
      </w:r>
      <w:r w:rsidR="00636CE0" w:rsidRPr="00B04ED5">
        <w:rPr>
          <w:rFonts w:ascii="Times New Roman" w:hAnsi="Times New Roman" w:cs="Times New Roman"/>
          <w:color w:val="082EFF"/>
          <w:sz w:val="20"/>
          <w:szCs w:val="20"/>
        </w:rPr>
        <w:t xml:space="preserve"> [10]</w:t>
      </w:r>
      <w:r w:rsidR="00636CE0" w:rsidRPr="00B04ED5">
        <w:rPr>
          <w:rFonts w:ascii="Times New Roman" w:hAnsi="Times New Roman" w:cs="Times New Roman"/>
          <w:color w:val="000000"/>
          <w:sz w:val="20"/>
          <w:szCs w:val="20"/>
        </w:rPr>
        <w:t>.</w:t>
      </w:r>
      <w:r w:rsidR="00636CE0" w:rsidRPr="00B04ED5">
        <w:rPr>
          <w:rFonts w:ascii="Times New Roman" w:hAnsi="Times New Roman" w:cs="Times New Roman"/>
          <w:color w:val="082EFF"/>
          <w:sz w:val="20"/>
          <w:szCs w:val="20"/>
        </w:rPr>
        <w:t xml:space="preserve"> </w:t>
      </w:r>
      <w:r w:rsidRPr="00B04ED5">
        <w:rPr>
          <w:rFonts w:ascii="Times New Roman" w:hAnsi="Times New Roman" w:cs="Times New Roman"/>
          <w:color w:val="000000"/>
          <w:sz w:val="20"/>
          <w:szCs w:val="20"/>
        </w:rPr>
        <w:t>Zn</w:t>
      </w:r>
      <w:r w:rsidRPr="00B04ED5">
        <w:rPr>
          <w:rFonts w:ascii="Times New Roman" w:hAnsi="Times New Roman" w:cs="Times New Roman"/>
          <w:color w:val="000000"/>
          <w:sz w:val="20"/>
          <w:szCs w:val="20"/>
          <w:vertAlign w:val="superscript"/>
        </w:rPr>
        <w:t>2+</w:t>
      </w:r>
      <w:r w:rsidRPr="00B04ED5">
        <w:rPr>
          <w:rFonts w:ascii="Times New Roman" w:hAnsi="Times New Roman" w:cs="Times New Roman"/>
          <w:color w:val="000000"/>
          <w:sz w:val="20"/>
          <w:szCs w:val="20"/>
        </w:rPr>
        <w:t xml:space="preserve"> is an essential ion for many microorganisms due to its involvement in various cellular reactions, but at concentrations above 10</w:t>
      </w:r>
      <w:r w:rsidRPr="00B04ED5">
        <w:rPr>
          <w:rFonts w:ascii="Times New Roman" w:hAnsi="Times New Roman" w:cs="Times New Roman"/>
          <w:color w:val="000000"/>
          <w:sz w:val="20"/>
          <w:szCs w:val="20"/>
          <w:vertAlign w:val="superscript"/>
        </w:rPr>
        <w:t>−7</w:t>
      </w:r>
      <w:r w:rsidRPr="00B04ED5">
        <w:rPr>
          <w:rFonts w:ascii="Times New Roman" w:hAnsi="Times New Roman" w:cs="Times New Roman"/>
          <w:color w:val="000000"/>
          <w:sz w:val="20"/>
          <w:szCs w:val="20"/>
        </w:rPr>
        <w:t xml:space="preserve"> mol L</w:t>
      </w:r>
      <w:r w:rsidRPr="00B04ED5">
        <w:rPr>
          <w:rFonts w:ascii="Times New Roman" w:hAnsi="Times New Roman" w:cs="Times New Roman"/>
          <w:color w:val="000000"/>
          <w:sz w:val="20"/>
          <w:szCs w:val="20"/>
          <w:vertAlign w:val="superscript"/>
        </w:rPr>
        <w:t>−1</w:t>
      </w:r>
      <w:r w:rsidRPr="00B04ED5">
        <w:rPr>
          <w:rFonts w:ascii="Times New Roman" w:hAnsi="Times New Roman" w:cs="Times New Roman"/>
          <w:color w:val="000000"/>
          <w:sz w:val="20"/>
          <w:szCs w:val="20"/>
        </w:rPr>
        <w:t xml:space="preserve"> it becomes </w:t>
      </w:r>
      <w:proofErr w:type="gramStart"/>
      <w:r w:rsidRPr="00B04ED5">
        <w:rPr>
          <w:rFonts w:ascii="Times New Roman" w:hAnsi="Times New Roman" w:cs="Times New Roman"/>
          <w:color w:val="000000"/>
          <w:sz w:val="20"/>
          <w:szCs w:val="20"/>
        </w:rPr>
        <w:t>cytotoxic</w:t>
      </w:r>
      <w:r w:rsidR="00636CE0" w:rsidRPr="00B04ED5">
        <w:rPr>
          <w:rFonts w:ascii="Times New Roman" w:hAnsi="Times New Roman" w:cs="Times New Roman"/>
          <w:color w:val="000000"/>
          <w:sz w:val="20"/>
          <w:szCs w:val="20"/>
        </w:rPr>
        <w:t>[</w:t>
      </w:r>
      <w:proofErr w:type="gramEnd"/>
      <w:r w:rsidR="00636CE0" w:rsidRPr="00B04ED5">
        <w:rPr>
          <w:rFonts w:ascii="Times New Roman" w:hAnsi="Times New Roman" w:cs="Times New Roman"/>
          <w:color w:val="082EFF"/>
          <w:sz w:val="20"/>
          <w:szCs w:val="20"/>
        </w:rPr>
        <w:t>11</w:t>
      </w:r>
      <w:r w:rsidR="00636CE0" w:rsidRPr="00B04ED5">
        <w:rPr>
          <w:rFonts w:ascii="Times New Roman" w:hAnsi="Times New Roman" w:cs="Times New Roman"/>
          <w:color w:val="000000"/>
          <w:sz w:val="20"/>
          <w:szCs w:val="20"/>
        </w:rPr>
        <w:t>−</w:t>
      </w:r>
      <w:r w:rsidR="00636CE0" w:rsidRPr="00B04ED5">
        <w:rPr>
          <w:rFonts w:ascii="Times New Roman" w:hAnsi="Times New Roman" w:cs="Times New Roman"/>
          <w:color w:val="082EFF"/>
          <w:sz w:val="20"/>
          <w:szCs w:val="20"/>
        </w:rPr>
        <w:t>14]</w:t>
      </w:r>
      <w:r w:rsidRPr="00B04ED5">
        <w:rPr>
          <w:rFonts w:ascii="Times New Roman" w:hAnsi="Times New Roman" w:cs="Times New Roman"/>
          <w:color w:val="000000"/>
          <w:sz w:val="20"/>
          <w:szCs w:val="20"/>
        </w:rPr>
        <w:t xml:space="preserve">. Another process is that it induces the formation of powerful oxidizing agents (such as hydrogen peroxide) within bacteria </w:t>
      </w:r>
      <w:r w:rsidR="00636CE0" w:rsidRPr="00B04ED5">
        <w:rPr>
          <w:rFonts w:ascii="Times New Roman" w:hAnsi="Times New Roman" w:cs="Times New Roman"/>
          <w:sz w:val="20"/>
          <w:szCs w:val="20"/>
        </w:rPr>
        <w:t xml:space="preserve">cells that can cause cell </w:t>
      </w:r>
      <w:r w:rsidR="00316BC7" w:rsidRPr="00B04ED5">
        <w:rPr>
          <w:rFonts w:ascii="Times New Roman" w:hAnsi="Times New Roman" w:cs="Times New Roman"/>
          <w:sz w:val="20"/>
          <w:szCs w:val="20"/>
        </w:rPr>
        <w:t>damage.</w:t>
      </w:r>
      <w:r w:rsidR="00316BC7" w:rsidRPr="00B04ED5">
        <w:rPr>
          <w:rFonts w:ascii="Times New Roman" w:hAnsi="Times New Roman" w:cs="Times New Roman"/>
          <w:color w:val="000000"/>
          <w:sz w:val="20"/>
          <w:szCs w:val="20"/>
        </w:rPr>
        <w:t xml:space="preserve"> New</w:t>
      </w:r>
      <w:r w:rsidRPr="00B04ED5">
        <w:rPr>
          <w:rFonts w:ascii="Times New Roman" w:hAnsi="Times New Roman" w:cs="Times New Roman"/>
          <w:color w:val="000000"/>
          <w:sz w:val="20"/>
          <w:szCs w:val="20"/>
        </w:rPr>
        <w:t xml:space="preserve"> approaches are needed for biomedical applications of </w:t>
      </w:r>
      <w:proofErr w:type="spellStart"/>
      <w:r w:rsidRPr="00B04ED5">
        <w:rPr>
          <w:rFonts w:ascii="Times New Roman" w:hAnsi="Times New Roman" w:cs="Times New Roman"/>
          <w:color w:val="000000"/>
          <w:sz w:val="20"/>
          <w:szCs w:val="20"/>
        </w:rPr>
        <w:t>ZnO</w:t>
      </w:r>
      <w:proofErr w:type="spellEnd"/>
      <w:r w:rsidRPr="00B04ED5">
        <w:rPr>
          <w:rFonts w:ascii="Times New Roman" w:hAnsi="Times New Roman" w:cs="Times New Roman"/>
          <w:color w:val="000000"/>
          <w:sz w:val="20"/>
          <w:szCs w:val="20"/>
        </w:rPr>
        <w:t xml:space="preserve">-NPs to actively perform in antimicrobial and antibacterial activities </w:t>
      </w:r>
      <w:r w:rsidR="00533188" w:rsidRPr="00B04ED5">
        <w:rPr>
          <w:rFonts w:ascii="Times New Roman" w:hAnsi="Times New Roman" w:cs="Times New Roman"/>
          <w:color w:val="000000"/>
          <w:sz w:val="20"/>
          <w:szCs w:val="20"/>
        </w:rPr>
        <w:t>[15</w:t>
      </w:r>
      <w:r w:rsidRPr="00B04ED5">
        <w:rPr>
          <w:rFonts w:ascii="Times New Roman" w:hAnsi="Times New Roman" w:cs="Times New Roman"/>
          <w:color w:val="000000"/>
          <w:sz w:val="20"/>
          <w:szCs w:val="20"/>
        </w:rPr>
        <w:t xml:space="preserve">]. For this to happen, the properties and functionality of </w:t>
      </w:r>
      <w:proofErr w:type="spellStart"/>
      <w:r w:rsidRPr="00B04ED5">
        <w:rPr>
          <w:rFonts w:ascii="Times New Roman" w:hAnsi="Times New Roman" w:cs="Times New Roman"/>
          <w:color w:val="000000"/>
          <w:sz w:val="20"/>
          <w:szCs w:val="20"/>
        </w:rPr>
        <w:t>ZnO</w:t>
      </w:r>
      <w:proofErr w:type="spellEnd"/>
      <w:r w:rsidRPr="00B04ED5">
        <w:rPr>
          <w:rFonts w:ascii="Times New Roman" w:hAnsi="Times New Roman" w:cs="Times New Roman"/>
          <w:color w:val="000000"/>
          <w:sz w:val="20"/>
          <w:szCs w:val="20"/>
        </w:rPr>
        <w:t xml:space="preserve">-NPs </w:t>
      </w:r>
      <w:commentRangeStart w:id="16"/>
      <w:r w:rsidRPr="00B04ED5">
        <w:rPr>
          <w:rFonts w:ascii="Times New Roman" w:hAnsi="Times New Roman" w:cs="Times New Roman"/>
          <w:color w:val="000000"/>
          <w:sz w:val="20"/>
          <w:szCs w:val="20"/>
        </w:rPr>
        <w:t xml:space="preserve">were needed to improve by </w:t>
      </w:r>
      <w:commentRangeEnd w:id="16"/>
      <w:r w:rsidR="00E7298A">
        <w:rPr>
          <w:rStyle w:val="CommentReference"/>
        </w:rPr>
        <w:commentReference w:id="16"/>
      </w:r>
      <w:r w:rsidRPr="00B04ED5">
        <w:rPr>
          <w:rFonts w:ascii="Times New Roman" w:hAnsi="Times New Roman" w:cs="Times New Roman"/>
          <w:color w:val="000000"/>
          <w:sz w:val="20"/>
          <w:szCs w:val="20"/>
        </w:rPr>
        <w:t xml:space="preserve">incorporating other materials </w:t>
      </w:r>
      <w:r w:rsidR="00533188" w:rsidRPr="00B04ED5">
        <w:rPr>
          <w:rFonts w:ascii="Times New Roman" w:hAnsi="Times New Roman" w:cs="Times New Roman"/>
          <w:color w:val="000000"/>
          <w:sz w:val="20"/>
          <w:szCs w:val="20"/>
        </w:rPr>
        <w:t xml:space="preserve">as dopants </w:t>
      </w:r>
      <w:r w:rsidRPr="00B04ED5">
        <w:rPr>
          <w:rFonts w:ascii="Times New Roman" w:hAnsi="Times New Roman" w:cs="Times New Roman"/>
          <w:color w:val="000000"/>
          <w:sz w:val="20"/>
          <w:szCs w:val="20"/>
        </w:rPr>
        <w:t>that were sought to be the transition metals (Fe, Mn, Cu, Cr) or biomolecules at the nanoscale [</w:t>
      </w:r>
      <w:r w:rsidR="00147E4A" w:rsidRPr="00B04ED5">
        <w:rPr>
          <w:rFonts w:ascii="Times New Roman" w:hAnsi="Times New Roman" w:cs="Times New Roman"/>
          <w:color w:val="2C5CFB"/>
          <w:sz w:val="20"/>
          <w:szCs w:val="20"/>
        </w:rPr>
        <w:t>16,17</w:t>
      </w:r>
      <w:r w:rsidRPr="00B04ED5">
        <w:rPr>
          <w:rFonts w:ascii="Times New Roman" w:hAnsi="Times New Roman" w:cs="Times New Roman"/>
          <w:color w:val="000000"/>
          <w:sz w:val="20"/>
          <w:szCs w:val="20"/>
        </w:rPr>
        <w:t>]. After doping with transition metals and biomolecules, the surfaces of these nanoparticles are modified to have excellent biocompatibility to effectively perform in antimicrobials, antioxidants, drug delivery systems, bio-imaging, and biosensors, etc. [</w:t>
      </w:r>
      <w:r w:rsidR="00147E4A" w:rsidRPr="00B04ED5">
        <w:rPr>
          <w:rFonts w:ascii="Times New Roman" w:hAnsi="Times New Roman" w:cs="Times New Roman"/>
          <w:color w:val="2C5CFB"/>
          <w:sz w:val="20"/>
          <w:szCs w:val="20"/>
        </w:rPr>
        <w:t>18</w:t>
      </w:r>
      <w:r w:rsidRPr="00B04ED5">
        <w:rPr>
          <w:rFonts w:ascii="Times New Roman" w:hAnsi="Times New Roman" w:cs="Times New Roman"/>
          <w:color w:val="000000"/>
          <w:sz w:val="20"/>
          <w:szCs w:val="20"/>
        </w:rPr>
        <w:t xml:space="preserve">]. </w:t>
      </w:r>
    </w:p>
    <w:p w14:paraId="34F77B96" w14:textId="77777777" w:rsidR="00DF0991" w:rsidRPr="00B04ED5" w:rsidRDefault="00DF0991" w:rsidP="00681B5E">
      <w:pPr>
        <w:autoSpaceDE w:val="0"/>
        <w:autoSpaceDN w:val="0"/>
        <w:adjustRightInd w:val="0"/>
        <w:spacing w:after="0" w:line="240" w:lineRule="auto"/>
        <w:rPr>
          <w:rFonts w:ascii="Times New Roman" w:hAnsi="Times New Roman" w:cs="Times New Roman"/>
          <w:color w:val="000000"/>
          <w:sz w:val="20"/>
          <w:szCs w:val="20"/>
        </w:rPr>
      </w:pPr>
    </w:p>
    <w:p w14:paraId="154CEA58" w14:textId="77777777" w:rsidR="00681B5E" w:rsidRPr="00B04ED5" w:rsidRDefault="00681B5E" w:rsidP="00B536EF">
      <w:pPr>
        <w:autoSpaceDE w:val="0"/>
        <w:autoSpaceDN w:val="0"/>
        <w:adjustRightInd w:val="0"/>
        <w:spacing w:after="0" w:line="240" w:lineRule="auto"/>
        <w:jc w:val="both"/>
        <w:rPr>
          <w:rFonts w:ascii="Times New Roman" w:hAnsi="Times New Roman" w:cs="Times New Roman"/>
          <w:sz w:val="20"/>
          <w:szCs w:val="20"/>
        </w:rPr>
      </w:pPr>
      <w:r w:rsidRPr="00B04ED5">
        <w:rPr>
          <w:rFonts w:ascii="Times New Roman" w:hAnsi="Times New Roman" w:cs="Times New Roman"/>
          <w:color w:val="000000"/>
          <w:sz w:val="20"/>
          <w:szCs w:val="20"/>
        </w:rPr>
        <w:t>Among all other dopants, Cu</w:t>
      </w:r>
      <w:r w:rsidRPr="00B04ED5">
        <w:rPr>
          <w:rFonts w:ascii="Times New Roman" w:hAnsi="Times New Roman" w:cs="Times New Roman"/>
          <w:color w:val="000000"/>
          <w:sz w:val="20"/>
          <w:szCs w:val="20"/>
          <w:vertAlign w:val="superscript"/>
        </w:rPr>
        <w:t>2+</w:t>
      </w:r>
      <w:r w:rsidRPr="00B04ED5">
        <w:rPr>
          <w:rFonts w:ascii="Times New Roman" w:hAnsi="Times New Roman" w:cs="Times New Roman"/>
          <w:color w:val="000000"/>
          <w:sz w:val="20"/>
          <w:szCs w:val="20"/>
        </w:rPr>
        <w:t xml:space="preserve"> is found to significantly change the morphological, structural, optical, electrical, magnetic, and biological properties of the </w:t>
      </w:r>
      <w:proofErr w:type="spellStart"/>
      <w:r w:rsidRPr="00B04ED5">
        <w:rPr>
          <w:rFonts w:ascii="Times New Roman" w:hAnsi="Times New Roman" w:cs="Times New Roman"/>
          <w:color w:val="000000"/>
          <w:sz w:val="20"/>
          <w:szCs w:val="20"/>
        </w:rPr>
        <w:t>ZnO</w:t>
      </w:r>
      <w:proofErr w:type="spellEnd"/>
      <w:r w:rsidRPr="00B04ED5">
        <w:rPr>
          <w:rFonts w:ascii="Times New Roman" w:hAnsi="Times New Roman" w:cs="Times New Roman"/>
          <w:color w:val="000000"/>
          <w:sz w:val="20"/>
          <w:szCs w:val="20"/>
        </w:rPr>
        <w:t xml:space="preserve">-NPs. Because of biomedical </w:t>
      </w:r>
      <w:commentRangeStart w:id="17"/>
      <w:r w:rsidRPr="00B04ED5">
        <w:rPr>
          <w:rFonts w:ascii="Times New Roman" w:hAnsi="Times New Roman" w:cs="Times New Roman"/>
          <w:color w:val="000000"/>
          <w:sz w:val="20"/>
          <w:szCs w:val="20"/>
        </w:rPr>
        <w:t>application,</w:t>
      </w:r>
      <w:commentRangeEnd w:id="17"/>
      <w:r w:rsidR="00E7298A">
        <w:rPr>
          <w:rStyle w:val="CommentReference"/>
        </w:rPr>
        <w:commentReference w:id="17"/>
      </w:r>
      <w:r w:rsidRPr="00B04ED5">
        <w:rPr>
          <w:rFonts w:ascii="Times New Roman" w:hAnsi="Times New Roman" w:cs="Times New Roman"/>
          <w:color w:val="000000"/>
          <w:sz w:val="20"/>
          <w:szCs w:val="20"/>
        </w:rPr>
        <w:t xml:space="preserve"> Cu</w:t>
      </w:r>
      <w:r w:rsidRPr="00B04ED5">
        <w:rPr>
          <w:rFonts w:ascii="Times New Roman" w:hAnsi="Times New Roman" w:cs="Times New Roman"/>
          <w:color w:val="000000"/>
          <w:sz w:val="20"/>
          <w:szCs w:val="20"/>
          <w:vertAlign w:val="superscript"/>
        </w:rPr>
        <w:t>2+</w:t>
      </w:r>
      <w:r w:rsidRPr="00B04ED5">
        <w:rPr>
          <w:rFonts w:ascii="Times New Roman" w:hAnsi="Times New Roman" w:cs="Times New Roman"/>
          <w:color w:val="000000"/>
          <w:sz w:val="20"/>
          <w:szCs w:val="20"/>
        </w:rPr>
        <w:t xml:space="preserve"> is considered to be the best option [</w:t>
      </w:r>
      <w:r w:rsidR="00671407" w:rsidRPr="00B04ED5">
        <w:rPr>
          <w:rFonts w:ascii="Times New Roman" w:hAnsi="Times New Roman" w:cs="Times New Roman"/>
          <w:color w:val="2C5CFB"/>
          <w:sz w:val="20"/>
          <w:szCs w:val="20"/>
        </w:rPr>
        <w:t>19</w:t>
      </w:r>
      <w:r w:rsidRPr="00B04ED5">
        <w:rPr>
          <w:rFonts w:ascii="Times New Roman" w:hAnsi="Times New Roman" w:cs="Times New Roman"/>
          <w:color w:val="000000"/>
          <w:sz w:val="20"/>
          <w:szCs w:val="20"/>
        </w:rPr>
        <w:t xml:space="preserve">], because it has a comparable </w:t>
      </w:r>
      <w:commentRangeStart w:id="18"/>
      <w:r w:rsidRPr="00B04ED5">
        <w:rPr>
          <w:rFonts w:ascii="Times New Roman" w:hAnsi="Times New Roman" w:cs="Times New Roman"/>
          <w:color w:val="000000"/>
          <w:sz w:val="20"/>
          <w:szCs w:val="20"/>
        </w:rPr>
        <w:t>similar</w:t>
      </w:r>
      <w:commentRangeEnd w:id="18"/>
      <w:r w:rsidR="00E7298A">
        <w:rPr>
          <w:rStyle w:val="CommentReference"/>
        </w:rPr>
        <w:commentReference w:id="18"/>
      </w:r>
      <w:r w:rsidRPr="00B04ED5">
        <w:rPr>
          <w:rFonts w:ascii="Times New Roman" w:hAnsi="Times New Roman" w:cs="Times New Roman"/>
          <w:color w:val="000000"/>
          <w:sz w:val="20"/>
          <w:szCs w:val="20"/>
        </w:rPr>
        <w:t xml:space="preserve"> size of ionic radii to that of Zn</w:t>
      </w:r>
      <w:r w:rsidRPr="00B04ED5">
        <w:rPr>
          <w:rFonts w:ascii="Times New Roman" w:hAnsi="Times New Roman" w:cs="Times New Roman"/>
          <w:color w:val="000000"/>
          <w:sz w:val="20"/>
          <w:szCs w:val="20"/>
          <w:vertAlign w:val="superscript"/>
        </w:rPr>
        <w:t xml:space="preserve">2+ </w:t>
      </w:r>
      <w:r w:rsidRPr="00B04ED5">
        <w:rPr>
          <w:rFonts w:ascii="Times New Roman" w:hAnsi="Times New Roman" w:cs="Times New Roman"/>
          <w:color w:val="000000"/>
          <w:sz w:val="20"/>
          <w:szCs w:val="20"/>
        </w:rPr>
        <w:t xml:space="preserve">(0.73 A, and 0.74 A) and non-toxic to biological species. The combined antibacterial properties of </w:t>
      </w:r>
      <w:proofErr w:type="spellStart"/>
      <w:r w:rsidRPr="00B04ED5">
        <w:rPr>
          <w:rFonts w:ascii="Times New Roman" w:hAnsi="Times New Roman" w:cs="Times New Roman"/>
          <w:color w:val="000000"/>
          <w:sz w:val="20"/>
          <w:szCs w:val="20"/>
        </w:rPr>
        <w:t>CuO</w:t>
      </w:r>
      <w:proofErr w:type="spellEnd"/>
      <w:r w:rsidRPr="00B04ED5">
        <w:rPr>
          <w:rFonts w:ascii="Times New Roman" w:hAnsi="Times New Roman" w:cs="Times New Roman"/>
          <w:color w:val="000000"/>
          <w:sz w:val="20"/>
          <w:szCs w:val="20"/>
        </w:rPr>
        <w:t xml:space="preserve"> and </w:t>
      </w:r>
      <w:proofErr w:type="spellStart"/>
      <w:r w:rsidRPr="00B04ED5">
        <w:rPr>
          <w:rFonts w:ascii="Times New Roman" w:hAnsi="Times New Roman" w:cs="Times New Roman"/>
          <w:color w:val="000000"/>
          <w:sz w:val="20"/>
          <w:szCs w:val="20"/>
        </w:rPr>
        <w:t>ZnO</w:t>
      </w:r>
      <w:proofErr w:type="spellEnd"/>
      <w:r w:rsidRPr="00B04ED5">
        <w:rPr>
          <w:rFonts w:ascii="Times New Roman" w:hAnsi="Times New Roman" w:cs="Times New Roman"/>
          <w:color w:val="000000"/>
          <w:sz w:val="20"/>
          <w:szCs w:val="20"/>
        </w:rPr>
        <w:t xml:space="preserve"> can be investigated by doping Cu into a </w:t>
      </w:r>
      <w:proofErr w:type="spellStart"/>
      <w:r w:rsidRPr="00B04ED5">
        <w:rPr>
          <w:rFonts w:ascii="Times New Roman" w:hAnsi="Times New Roman" w:cs="Times New Roman"/>
          <w:color w:val="000000"/>
          <w:sz w:val="20"/>
          <w:szCs w:val="20"/>
        </w:rPr>
        <w:t>ZnO</w:t>
      </w:r>
      <w:proofErr w:type="spellEnd"/>
      <w:r w:rsidRPr="00B04ED5">
        <w:rPr>
          <w:rFonts w:ascii="Times New Roman" w:hAnsi="Times New Roman" w:cs="Times New Roman"/>
          <w:color w:val="000000"/>
          <w:sz w:val="20"/>
          <w:szCs w:val="20"/>
        </w:rPr>
        <w:t xml:space="preserve"> matrix or Zn into a </w:t>
      </w:r>
      <w:proofErr w:type="spellStart"/>
      <w:r w:rsidRPr="00B04ED5">
        <w:rPr>
          <w:rFonts w:ascii="Times New Roman" w:hAnsi="Times New Roman" w:cs="Times New Roman"/>
          <w:color w:val="000000"/>
          <w:sz w:val="20"/>
          <w:szCs w:val="20"/>
        </w:rPr>
        <w:t>CuO</w:t>
      </w:r>
      <w:proofErr w:type="spellEnd"/>
      <w:r w:rsidRPr="00B04ED5">
        <w:rPr>
          <w:rFonts w:ascii="Times New Roman" w:hAnsi="Times New Roman" w:cs="Times New Roman"/>
          <w:color w:val="000000"/>
          <w:sz w:val="20"/>
          <w:szCs w:val="20"/>
        </w:rPr>
        <w:t xml:space="preserve"> matrix [</w:t>
      </w:r>
      <w:r w:rsidR="00671407" w:rsidRPr="00B04ED5">
        <w:rPr>
          <w:rFonts w:ascii="Times New Roman" w:hAnsi="Times New Roman" w:cs="Times New Roman"/>
          <w:color w:val="2C5CFB"/>
          <w:sz w:val="20"/>
          <w:szCs w:val="20"/>
        </w:rPr>
        <w:t>20</w:t>
      </w:r>
      <w:r w:rsidRPr="00B04ED5">
        <w:rPr>
          <w:rFonts w:ascii="Times New Roman" w:hAnsi="Times New Roman" w:cs="Times New Roman"/>
          <w:color w:val="000000"/>
          <w:sz w:val="20"/>
          <w:szCs w:val="20"/>
        </w:rPr>
        <w:t xml:space="preserve">]. Besides, doping acquires the dopant to have excellent electrical conductivity. Moreover, it can easily modify or change the chemical and physical properties of </w:t>
      </w:r>
      <w:proofErr w:type="spellStart"/>
      <w:r w:rsidRPr="00B04ED5">
        <w:rPr>
          <w:rFonts w:ascii="Times New Roman" w:hAnsi="Times New Roman" w:cs="Times New Roman"/>
          <w:color w:val="000000"/>
          <w:sz w:val="20"/>
          <w:szCs w:val="20"/>
        </w:rPr>
        <w:t>ZnO</w:t>
      </w:r>
      <w:proofErr w:type="spellEnd"/>
      <w:r w:rsidRPr="00B04ED5">
        <w:rPr>
          <w:rFonts w:ascii="Times New Roman" w:hAnsi="Times New Roman" w:cs="Times New Roman"/>
          <w:color w:val="000000"/>
          <w:sz w:val="20"/>
          <w:szCs w:val="20"/>
        </w:rPr>
        <w:t xml:space="preserve"> [</w:t>
      </w:r>
      <w:r w:rsidRPr="00B04ED5">
        <w:rPr>
          <w:rFonts w:ascii="Times New Roman" w:hAnsi="Times New Roman" w:cs="Times New Roman"/>
          <w:color w:val="2C5CFB"/>
          <w:sz w:val="20"/>
          <w:szCs w:val="20"/>
        </w:rPr>
        <w:t>2</w:t>
      </w:r>
      <w:r w:rsidR="00671407" w:rsidRPr="00B04ED5">
        <w:rPr>
          <w:rFonts w:ascii="Times New Roman" w:hAnsi="Times New Roman" w:cs="Times New Roman"/>
          <w:color w:val="2C5CFB"/>
          <w:sz w:val="20"/>
          <w:szCs w:val="20"/>
        </w:rPr>
        <w:t>1</w:t>
      </w:r>
      <w:r w:rsidRPr="00B04ED5">
        <w:rPr>
          <w:rFonts w:ascii="Times New Roman" w:hAnsi="Times New Roman" w:cs="Times New Roman"/>
          <w:color w:val="000000"/>
          <w:sz w:val="20"/>
          <w:szCs w:val="20"/>
        </w:rPr>
        <w:t xml:space="preserve">, </w:t>
      </w:r>
      <w:r w:rsidRPr="00B04ED5">
        <w:rPr>
          <w:rFonts w:ascii="Times New Roman" w:hAnsi="Times New Roman" w:cs="Times New Roman"/>
          <w:color w:val="2C5CFB"/>
          <w:sz w:val="20"/>
          <w:szCs w:val="20"/>
        </w:rPr>
        <w:t>2</w:t>
      </w:r>
      <w:r w:rsidR="00671407" w:rsidRPr="00B04ED5">
        <w:rPr>
          <w:rFonts w:ascii="Times New Roman" w:hAnsi="Times New Roman" w:cs="Times New Roman"/>
          <w:color w:val="2C5CFB"/>
          <w:sz w:val="20"/>
          <w:szCs w:val="20"/>
        </w:rPr>
        <w:t>2</w:t>
      </w:r>
      <w:r w:rsidRPr="00B04ED5">
        <w:rPr>
          <w:rFonts w:ascii="Times New Roman" w:hAnsi="Times New Roman" w:cs="Times New Roman"/>
          <w:color w:val="000000"/>
          <w:sz w:val="20"/>
          <w:szCs w:val="20"/>
        </w:rPr>
        <w:t xml:space="preserve">]. Because of the significant improvement in the properties of </w:t>
      </w:r>
      <w:proofErr w:type="spellStart"/>
      <w:r w:rsidRPr="00B04ED5">
        <w:rPr>
          <w:rFonts w:ascii="Times New Roman" w:hAnsi="Times New Roman" w:cs="Times New Roman"/>
          <w:color w:val="000000"/>
          <w:sz w:val="20"/>
          <w:szCs w:val="20"/>
        </w:rPr>
        <w:t>ZnO</w:t>
      </w:r>
      <w:proofErr w:type="spellEnd"/>
      <w:r w:rsidRPr="00B04ED5">
        <w:rPr>
          <w:rFonts w:ascii="Times New Roman" w:hAnsi="Times New Roman" w:cs="Times New Roman"/>
          <w:color w:val="000000"/>
          <w:sz w:val="20"/>
          <w:szCs w:val="20"/>
        </w:rPr>
        <w:t>-NPs with Cu-doping, several techniques have been reported in the past [</w:t>
      </w:r>
      <w:r w:rsidRPr="00B04ED5">
        <w:rPr>
          <w:rFonts w:ascii="Times New Roman" w:hAnsi="Times New Roman" w:cs="Times New Roman"/>
          <w:color w:val="2C5CFB"/>
          <w:sz w:val="20"/>
          <w:szCs w:val="20"/>
        </w:rPr>
        <w:t>2</w:t>
      </w:r>
      <w:r w:rsidR="00671407" w:rsidRPr="00B04ED5">
        <w:rPr>
          <w:rFonts w:ascii="Times New Roman" w:hAnsi="Times New Roman" w:cs="Times New Roman"/>
          <w:color w:val="2C5CFB"/>
          <w:sz w:val="20"/>
          <w:szCs w:val="20"/>
        </w:rPr>
        <w:t>3</w:t>
      </w:r>
      <w:r w:rsidRPr="00B04ED5">
        <w:rPr>
          <w:rFonts w:ascii="Times New Roman" w:hAnsi="Times New Roman" w:cs="Times New Roman"/>
          <w:color w:val="000000"/>
          <w:sz w:val="20"/>
          <w:szCs w:val="20"/>
        </w:rPr>
        <w:t xml:space="preserve">]. Likewise, </w:t>
      </w:r>
      <w:proofErr w:type="spellStart"/>
      <w:r w:rsidRPr="00B04ED5">
        <w:rPr>
          <w:rFonts w:ascii="Times New Roman" w:hAnsi="Times New Roman" w:cs="Times New Roman"/>
          <w:color w:val="000000"/>
          <w:sz w:val="20"/>
          <w:szCs w:val="20"/>
        </w:rPr>
        <w:t>ZnO</w:t>
      </w:r>
      <w:proofErr w:type="spellEnd"/>
      <w:r w:rsidRPr="00B04ED5">
        <w:rPr>
          <w:rFonts w:ascii="Times New Roman" w:hAnsi="Times New Roman" w:cs="Times New Roman"/>
          <w:color w:val="000000"/>
          <w:sz w:val="20"/>
          <w:szCs w:val="20"/>
        </w:rPr>
        <w:t xml:space="preserve"> and Cu-doped </w:t>
      </w:r>
      <w:proofErr w:type="spellStart"/>
      <w:r w:rsidRPr="00B04ED5">
        <w:rPr>
          <w:rFonts w:ascii="Times New Roman" w:hAnsi="Times New Roman" w:cs="Times New Roman"/>
          <w:color w:val="000000"/>
          <w:sz w:val="20"/>
          <w:szCs w:val="20"/>
        </w:rPr>
        <w:t>ZnO</w:t>
      </w:r>
      <w:proofErr w:type="spellEnd"/>
      <w:r w:rsidRPr="00B04ED5">
        <w:rPr>
          <w:rFonts w:ascii="Times New Roman" w:hAnsi="Times New Roman" w:cs="Times New Roman"/>
          <w:color w:val="000000"/>
          <w:sz w:val="20"/>
          <w:szCs w:val="20"/>
        </w:rPr>
        <w:t xml:space="preserve"> nanorods were reported by the mechanically assisted thermal decomposition process. Cu-doped </w:t>
      </w:r>
      <w:proofErr w:type="spellStart"/>
      <w:r w:rsidRPr="00B04ED5">
        <w:rPr>
          <w:rFonts w:ascii="Times New Roman" w:hAnsi="Times New Roman" w:cs="Times New Roman"/>
          <w:color w:val="000000"/>
          <w:sz w:val="20"/>
          <w:szCs w:val="20"/>
        </w:rPr>
        <w:t>ZnO</w:t>
      </w:r>
      <w:proofErr w:type="spellEnd"/>
      <w:r w:rsidRPr="00B04ED5">
        <w:rPr>
          <w:rFonts w:ascii="Times New Roman" w:hAnsi="Times New Roman" w:cs="Times New Roman"/>
          <w:color w:val="000000"/>
          <w:sz w:val="20"/>
          <w:szCs w:val="20"/>
        </w:rPr>
        <w:t xml:space="preserve"> </w:t>
      </w:r>
      <w:proofErr w:type="spellStart"/>
      <w:r w:rsidRPr="00B04ED5">
        <w:rPr>
          <w:rFonts w:ascii="Times New Roman" w:hAnsi="Times New Roman" w:cs="Times New Roman"/>
          <w:color w:val="000000"/>
          <w:sz w:val="20"/>
          <w:szCs w:val="20"/>
        </w:rPr>
        <w:t>nanorods</w:t>
      </w:r>
      <w:proofErr w:type="spellEnd"/>
      <w:r w:rsidRPr="00B04ED5">
        <w:rPr>
          <w:rFonts w:ascii="Times New Roman" w:hAnsi="Times New Roman" w:cs="Times New Roman"/>
          <w:color w:val="000000"/>
          <w:sz w:val="20"/>
          <w:szCs w:val="20"/>
        </w:rPr>
        <w:t xml:space="preserve"> were found to exhibit better photocatalytic and antibacterial characteristics</w:t>
      </w:r>
      <w:r w:rsidR="00F42484" w:rsidRPr="00B04ED5">
        <w:rPr>
          <w:rFonts w:ascii="Times New Roman" w:hAnsi="Times New Roman" w:cs="Times New Roman"/>
          <w:color w:val="000000"/>
          <w:sz w:val="20"/>
          <w:szCs w:val="20"/>
        </w:rPr>
        <w:t xml:space="preserve"> enhancing their (biomedical) </w:t>
      </w:r>
      <w:r w:rsidR="00533188" w:rsidRPr="00B04ED5">
        <w:rPr>
          <w:rFonts w:ascii="Times New Roman" w:hAnsi="Times New Roman" w:cs="Times New Roman"/>
          <w:color w:val="000000"/>
          <w:sz w:val="20"/>
          <w:szCs w:val="20"/>
        </w:rPr>
        <w:t>properties than</w:t>
      </w:r>
      <w:r w:rsidRPr="00B04ED5">
        <w:rPr>
          <w:rFonts w:ascii="Times New Roman" w:hAnsi="Times New Roman" w:cs="Times New Roman"/>
          <w:color w:val="000000"/>
          <w:sz w:val="20"/>
          <w:szCs w:val="20"/>
        </w:rPr>
        <w:t xml:space="preserve"> pure </w:t>
      </w:r>
      <w:proofErr w:type="spellStart"/>
      <w:r w:rsidRPr="00B04ED5">
        <w:rPr>
          <w:rFonts w:ascii="Times New Roman" w:hAnsi="Times New Roman" w:cs="Times New Roman"/>
          <w:color w:val="000000"/>
          <w:sz w:val="20"/>
          <w:szCs w:val="20"/>
        </w:rPr>
        <w:t>ZnO</w:t>
      </w:r>
      <w:proofErr w:type="spellEnd"/>
      <w:r w:rsidRPr="00B04ED5">
        <w:rPr>
          <w:rFonts w:ascii="Times New Roman" w:hAnsi="Times New Roman" w:cs="Times New Roman"/>
          <w:color w:val="000000"/>
          <w:sz w:val="20"/>
          <w:szCs w:val="20"/>
        </w:rPr>
        <w:t xml:space="preserve"> </w:t>
      </w:r>
      <w:proofErr w:type="spellStart"/>
      <w:r w:rsidRPr="00B04ED5">
        <w:rPr>
          <w:rFonts w:ascii="Times New Roman" w:hAnsi="Times New Roman" w:cs="Times New Roman"/>
          <w:color w:val="000000"/>
          <w:sz w:val="20"/>
          <w:szCs w:val="20"/>
        </w:rPr>
        <w:t>nanorods</w:t>
      </w:r>
      <w:proofErr w:type="spellEnd"/>
      <w:r w:rsidRPr="00B04ED5">
        <w:rPr>
          <w:rFonts w:ascii="Times New Roman" w:hAnsi="Times New Roman" w:cs="Times New Roman"/>
          <w:color w:val="000000"/>
          <w:sz w:val="20"/>
          <w:szCs w:val="20"/>
        </w:rPr>
        <w:t xml:space="preserve"> [</w:t>
      </w:r>
      <w:r w:rsidR="008F22E9" w:rsidRPr="00B04ED5">
        <w:rPr>
          <w:rFonts w:ascii="Times New Roman" w:hAnsi="Times New Roman" w:cs="Times New Roman"/>
          <w:color w:val="2C5CFB"/>
          <w:sz w:val="20"/>
          <w:szCs w:val="20"/>
        </w:rPr>
        <w:t>24</w:t>
      </w:r>
      <w:r w:rsidR="00F42484" w:rsidRPr="00B04ED5">
        <w:rPr>
          <w:rFonts w:ascii="Times New Roman" w:hAnsi="Times New Roman" w:cs="Times New Roman"/>
          <w:color w:val="2C5CFB"/>
          <w:sz w:val="20"/>
          <w:szCs w:val="20"/>
        </w:rPr>
        <w:t>,</w:t>
      </w:r>
      <w:r w:rsidR="008F22E9" w:rsidRPr="00B04ED5">
        <w:rPr>
          <w:rFonts w:ascii="Times New Roman" w:hAnsi="Times New Roman" w:cs="Times New Roman"/>
          <w:color w:val="2C5CFB"/>
          <w:sz w:val="20"/>
          <w:szCs w:val="20"/>
        </w:rPr>
        <w:t>25</w:t>
      </w:r>
      <w:r w:rsidRPr="00B04ED5">
        <w:rPr>
          <w:rFonts w:ascii="Times New Roman" w:hAnsi="Times New Roman" w:cs="Times New Roman"/>
          <w:color w:val="000000"/>
          <w:sz w:val="20"/>
          <w:szCs w:val="20"/>
        </w:rPr>
        <w:t xml:space="preserve">]. Several more techniques have been reported for the synthesis of Cu-doped </w:t>
      </w:r>
      <w:proofErr w:type="spellStart"/>
      <w:r w:rsidRPr="00B04ED5">
        <w:rPr>
          <w:rFonts w:ascii="Times New Roman" w:hAnsi="Times New Roman" w:cs="Times New Roman"/>
          <w:color w:val="000000"/>
          <w:sz w:val="20"/>
          <w:szCs w:val="20"/>
        </w:rPr>
        <w:t>ZnO</w:t>
      </w:r>
      <w:proofErr w:type="spellEnd"/>
      <w:r w:rsidRPr="00B04ED5">
        <w:rPr>
          <w:rFonts w:ascii="Times New Roman" w:hAnsi="Times New Roman" w:cs="Times New Roman"/>
          <w:color w:val="000000"/>
          <w:sz w:val="20"/>
          <w:szCs w:val="20"/>
        </w:rPr>
        <w:t xml:space="preserve">-NPs including sol-gel, co-precipitation, </w:t>
      </w:r>
      <w:proofErr w:type="spellStart"/>
      <w:r w:rsidRPr="00B04ED5">
        <w:rPr>
          <w:rFonts w:ascii="Times New Roman" w:hAnsi="Times New Roman" w:cs="Times New Roman"/>
          <w:color w:val="000000"/>
          <w:sz w:val="20"/>
          <w:szCs w:val="20"/>
        </w:rPr>
        <w:t>sonochemical</w:t>
      </w:r>
      <w:proofErr w:type="spellEnd"/>
      <w:r w:rsidRPr="00B04ED5">
        <w:rPr>
          <w:rFonts w:ascii="Times New Roman" w:hAnsi="Times New Roman" w:cs="Times New Roman"/>
          <w:color w:val="000000"/>
          <w:sz w:val="20"/>
          <w:szCs w:val="20"/>
        </w:rPr>
        <w:t xml:space="preserve"> synthesis, </w:t>
      </w:r>
      <w:proofErr w:type="spellStart"/>
      <w:r w:rsidRPr="00B04ED5">
        <w:rPr>
          <w:rFonts w:ascii="Times New Roman" w:hAnsi="Times New Roman" w:cs="Times New Roman"/>
          <w:color w:val="000000"/>
          <w:sz w:val="20"/>
          <w:szCs w:val="20"/>
        </w:rPr>
        <w:t>vapor</w:t>
      </w:r>
      <w:proofErr w:type="spellEnd"/>
      <w:r w:rsidRPr="00B04ED5">
        <w:rPr>
          <w:rFonts w:ascii="Times New Roman" w:hAnsi="Times New Roman" w:cs="Times New Roman"/>
          <w:color w:val="000000"/>
          <w:sz w:val="20"/>
          <w:szCs w:val="20"/>
        </w:rPr>
        <w:t xml:space="preserve"> transport technique, hydrothermal, combustion method </w:t>
      </w:r>
      <w:proofErr w:type="gramStart"/>
      <w:r w:rsidRPr="00B04ED5">
        <w:rPr>
          <w:rFonts w:ascii="Times New Roman" w:hAnsi="Times New Roman" w:cs="Times New Roman"/>
          <w:color w:val="000000"/>
          <w:sz w:val="20"/>
          <w:szCs w:val="20"/>
        </w:rPr>
        <w:t>etc</w:t>
      </w:r>
      <w:r w:rsidR="00B536EF" w:rsidRPr="00B04ED5">
        <w:rPr>
          <w:rFonts w:ascii="Times New Roman" w:hAnsi="Times New Roman" w:cs="Times New Roman"/>
          <w:color w:val="000000"/>
          <w:sz w:val="20"/>
          <w:szCs w:val="20"/>
        </w:rPr>
        <w:t>[</w:t>
      </w:r>
      <w:proofErr w:type="gramEnd"/>
      <w:r w:rsidR="00B536EF" w:rsidRPr="00B04ED5">
        <w:rPr>
          <w:rFonts w:ascii="Times New Roman" w:hAnsi="Times New Roman" w:cs="Times New Roman"/>
          <w:color w:val="2C5CFB"/>
          <w:sz w:val="20"/>
          <w:szCs w:val="20"/>
        </w:rPr>
        <w:t>26,27</w:t>
      </w:r>
      <w:r w:rsidR="00B536EF" w:rsidRPr="00B04ED5">
        <w:rPr>
          <w:rFonts w:ascii="Times New Roman" w:hAnsi="Times New Roman" w:cs="Times New Roman"/>
          <w:color w:val="000000"/>
          <w:sz w:val="20"/>
          <w:szCs w:val="20"/>
        </w:rPr>
        <w:t>]</w:t>
      </w:r>
      <w:r w:rsidRPr="00B04ED5">
        <w:rPr>
          <w:rFonts w:ascii="Times New Roman" w:hAnsi="Times New Roman" w:cs="Times New Roman"/>
          <w:color w:val="000000"/>
          <w:sz w:val="20"/>
          <w:szCs w:val="20"/>
        </w:rPr>
        <w:t xml:space="preserve">. </w:t>
      </w:r>
      <w:r w:rsidR="00B536EF" w:rsidRPr="00B04ED5">
        <w:rPr>
          <w:rFonts w:ascii="Times New Roman" w:hAnsi="Times New Roman" w:cs="Times New Roman"/>
          <w:color w:val="000000"/>
          <w:sz w:val="20"/>
          <w:szCs w:val="20"/>
        </w:rPr>
        <w:t>T</w:t>
      </w:r>
      <w:r w:rsidR="004E1F7C" w:rsidRPr="00B04ED5">
        <w:rPr>
          <w:rFonts w:ascii="Times New Roman" w:hAnsi="Times New Roman" w:cs="Times New Roman"/>
          <w:sz w:val="20"/>
          <w:szCs w:val="20"/>
        </w:rPr>
        <w:t>hese conventional methods fail to address the</w:t>
      </w:r>
      <w:r w:rsidR="000565FB" w:rsidRPr="00B04ED5">
        <w:rPr>
          <w:rFonts w:ascii="Times New Roman" w:hAnsi="Times New Roman" w:cs="Times New Roman"/>
          <w:sz w:val="20"/>
          <w:szCs w:val="20"/>
        </w:rPr>
        <w:t xml:space="preserve"> </w:t>
      </w:r>
      <w:r w:rsidR="004E1F7C" w:rsidRPr="00B04ED5">
        <w:rPr>
          <w:rFonts w:ascii="Times New Roman" w:hAnsi="Times New Roman" w:cs="Times New Roman"/>
          <w:sz w:val="20"/>
          <w:szCs w:val="20"/>
        </w:rPr>
        <w:t xml:space="preserve">problems related to toxicity, cost, waste production and environmental contamination. </w:t>
      </w:r>
      <w:r w:rsidR="0001512F" w:rsidRPr="00B04ED5">
        <w:rPr>
          <w:rFonts w:ascii="Times New Roman" w:hAnsi="Times New Roman" w:cs="Times New Roman"/>
          <w:color w:val="000000"/>
          <w:sz w:val="20"/>
          <w:szCs w:val="20"/>
        </w:rPr>
        <w:t xml:space="preserve">Regardless of innovative fabrication techniques for use of </w:t>
      </w:r>
      <w:proofErr w:type="spellStart"/>
      <w:r w:rsidR="0001512F" w:rsidRPr="00B04ED5">
        <w:rPr>
          <w:rFonts w:ascii="Times New Roman" w:hAnsi="Times New Roman" w:cs="Times New Roman"/>
          <w:color w:val="000000"/>
          <w:sz w:val="20"/>
          <w:szCs w:val="20"/>
        </w:rPr>
        <w:t>ZnO</w:t>
      </w:r>
      <w:proofErr w:type="spellEnd"/>
      <w:r w:rsidR="0001512F" w:rsidRPr="00B04ED5">
        <w:rPr>
          <w:rFonts w:ascii="Times New Roman" w:hAnsi="Times New Roman" w:cs="Times New Roman"/>
          <w:color w:val="000000"/>
          <w:sz w:val="20"/>
          <w:szCs w:val="20"/>
        </w:rPr>
        <w:t xml:space="preserve"> for degradation of MB under solar light with good </w:t>
      </w:r>
      <w:proofErr w:type="gramStart"/>
      <w:r w:rsidR="0001512F" w:rsidRPr="00B04ED5">
        <w:rPr>
          <w:rFonts w:ascii="Times New Roman" w:hAnsi="Times New Roman" w:cs="Times New Roman"/>
          <w:color w:val="000000"/>
          <w:sz w:val="20"/>
          <w:szCs w:val="20"/>
        </w:rPr>
        <w:t>results</w:t>
      </w:r>
      <w:r w:rsidR="00B536EF" w:rsidRPr="00B04ED5">
        <w:rPr>
          <w:rFonts w:ascii="Times New Roman" w:hAnsi="Times New Roman" w:cs="Times New Roman"/>
          <w:color w:val="000000"/>
          <w:sz w:val="20"/>
          <w:szCs w:val="20"/>
        </w:rPr>
        <w:t>[</w:t>
      </w:r>
      <w:proofErr w:type="gramEnd"/>
      <w:r w:rsidR="008F22E9" w:rsidRPr="00B04ED5">
        <w:rPr>
          <w:rFonts w:ascii="Times New Roman" w:hAnsi="Times New Roman" w:cs="Times New Roman"/>
          <w:color w:val="2E3093"/>
          <w:sz w:val="20"/>
          <w:szCs w:val="20"/>
        </w:rPr>
        <w:t>2</w:t>
      </w:r>
      <w:r w:rsidR="0001512F" w:rsidRPr="00B04ED5">
        <w:rPr>
          <w:rFonts w:ascii="Times New Roman" w:hAnsi="Times New Roman" w:cs="Times New Roman"/>
          <w:color w:val="2E3093"/>
          <w:sz w:val="20"/>
          <w:szCs w:val="20"/>
        </w:rPr>
        <w:t>8</w:t>
      </w:r>
      <w:r w:rsidR="00B536EF" w:rsidRPr="00B04ED5">
        <w:rPr>
          <w:rFonts w:ascii="Times New Roman" w:hAnsi="Times New Roman" w:cs="Times New Roman"/>
          <w:color w:val="2E3093"/>
          <w:sz w:val="20"/>
          <w:szCs w:val="20"/>
        </w:rPr>
        <w:t>]</w:t>
      </w:r>
      <w:r w:rsidR="0001512F" w:rsidRPr="00B04ED5">
        <w:rPr>
          <w:rFonts w:ascii="Times New Roman" w:hAnsi="Times New Roman" w:cs="Times New Roman"/>
          <w:color w:val="000000"/>
          <w:sz w:val="20"/>
          <w:szCs w:val="20"/>
        </w:rPr>
        <w:t xml:space="preserve">. </w:t>
      </w:r>
      <w:r w:rsidR="004E1F7C" w:rsidRPr="00B04ED5">
        <w:rPr>
          <w:rFonts w:ascii="Times New Roman" w:hAnsi="Times New Roman" w:cs="Times New Roman"/>
          <w:sz w:val="20"/>
          <w:szCs w:val="20"/>
        </w:rPr>
        <w:t>In order to overcome them, today's</w:t>
      </w:r>
      <w:r w:rsidR="000565FB" w:rsidRPr="00B04ED5">
        <w:rPr>
          <w:rFonts w:ascii="Times New Roman" w:hAnsi="Times New Roman" w:cs="Times New Roman"/>
          <w:sz w:val="20"/>
          <w:szCs w:val="20"/>
        </w:rPr>
        <w:t xml:space="preserve"> </w:t>
      </w:r>
      <w:r w:rsidR="004E1F7C" w:rsidRPr="00B04ED5">
        <w:rPr>
          <w:rFonts w:ascii="Times New Roman" w:hAnsi="Times New Roman" w:cs="Times New Roman"/>
          <w:sz w:val="20"/>
          <w:szCs w:val="20"/>
        </w:rPr>
        <w:t>researchers have been immensely focusing on the green chemistry route for synthesizing metal oxides. Green approach</w:t>
      </w:r>
      <w:r w:rsidR="000565FB" w:rsidRPr="00B04ED5">
        <w:rPr>
          <w:rFonts w:ascii="Times New Roman" w:hAnsi="Times New Roman" w:cs="Times New Roman"/>
          <w:sz w:val="20"/>
          <w:szCs w:val="20"/>
        </w:rPr>
        <w:t xml:space="preserve"> </w:t>
      </w:r>
      <w:r w:rsidR="004E1F7C" w:rsidRPr="00B04ED5">
        <w:rPr>
          <w:rFonts w:ascii="Times New Roman" w:hAnsi="Times New Roman" w:cs="Times New Roman"/>
          <w:sz w:val="20"/>
          <w:szCs w:val="20"/>
        </w:rPr>
        <w:t>towards the synthesis of metal oxide NPs is more eco-friendly[</w:t>
      </w:r>
      <w:r w:rsidR="008F22E9" w:rsidRPr="00B04ED5">
        <w:rPr>
          <w:rFonts w:ascii="Times New Roman" w:hAnsi="Times New Roman" w:cs="Times New Roman"/>
          <w:sz w:val="20"/>
          <w:szCs w:val="20"/>
        </w:rPr>
        <w:t>29</w:t>
      </w:r>
      <w:r w:rsidR="004E1F7C" w:rsidRPr="00B04ED5">
        <w:rPr>
          <w:rFonts w:ascii="Times New Roman" w:hAnsi="Times New Roman" w:cs="Times New Roman"/>
          <w:sz w:val="20"/>
          <w:szCs w:val="20"/>
        </w:rPr>
        <w:t xml:space="preserve">] economically viable, socially accepted, safer, sustainable to </w:t>
      </w:r>
      <w:commentRangeStart w:id="19"/>
      <w:r w:rsidR="004E1F7C" w:rsidRPr="00B04ED5">
        <w:rPr>
          <w:rFonts w:ascii="Times New Roman" w:hAnsi="Times New Roman" w:cs="Times New Roman"/>
          <w:sz w:val="20"/>
          <w:szCs w:val="20"/>
        </w:rPr>
        <w:t>environment</w:t>
      </w:r>
      <w:commentRangeEnd w:id="19"/>
      <w:r w:rsidR="00E7298A">
        <w:rPr>
          <w:rStyle w:val="CommentReference"/>
        </w:rPr>
        <w:commentReference w:id="19"/>
      </w:r>
      <w:r w:rsidR="004E1F7C" w:rsidRPr="00B04ED5">
        <w:rPr>
          <w:rFonts w:ascii="Times New Roman" w:hAnsi="Times New Roman" w:cs="Times New Roman"/>
          <w:sz w:val="20"/>
          <w:szCs w:val="20"/>
        </w:rPr>
        <w:t xml:space="preserve"> </w:t>
      </w:r>
      <w:proofErr w:type="spellStart"/>
      <w:r w:rsidR="004E1F7C" w:rsidRPr="00B04ED5">
        <w:rPr>
          <w:rFonts w:ascii="Times New Roman" w:hAnsi="Times New Roman" w:cs="Times New Roman"/>
          <w:sz w:val="20"/>
          <w:szCs w:val="20"/>
        </w:rPr>
        <w:t>etc</w:t>
      </w:r>
      <w:proofErr w:type="spellEnd"/>
      <w:r w:rsidR="004E1F7C" w:rsidRPr="00B04ED5">
        <w:rPr>
          <w:rFonts w:ascii="Times New Roman" w:hAnsi="Times New Roman" w:cs="Times New Roman"/>
          <w:sz w:val="20"/>
          <w:szCs w:val="20"/>
        </w:rPr>
        <w:t xml:space="preserve"> and account </w:t>
      </w:r>
      <w:r w:rsidR="00B536EF" w:rsidRPr="00B04ED5">
        <w:rPr>
          <w:rFonts w:ascii="Times New Roman" w:hAnsi="Times New Roman" w:cs="Times New Roman"/>
          <w:sz w:val="20"/>
          <w:szCs w:val="20"/>
        </w:rPr>
        <w:t>for</w:t>
      </w:r>
      <w:r w:rsidR="004E1F7C" w:rsidRPr="00B04ED5">
        <w:rPr>
          <w:rFonts w:ascii="Times New Roman" w:hAnsi="Times New Roman" w:cs="Times New Roman"/>
          <w:sz w:val="20"/>
          <w:szCs w:val="20"/>
        </w:rPr>
        <w:t xml:space="preserve"> increase in the yields of production[</w:t>
      </w:r>
      <w:r w:rsidR="008F22E9" w:rsidRPr="00B04ED5">
        <w:rPr>
          <w:rFonts w:ascii="Times New Roman" w:hAnsi="Times New Roman" w:cs="Times New Roman"/>
          <w:sz w:val="20"/>
          <w:szCs w:val="20"/>
        </w:rPr>
        <w:t>30</w:t>
      </w:r>
      <w:r w:rsidR="004E1F7C" w:rsidRPr="00B04ED5">
        <w:rPr>
          <w:rFonts w:ascii="Times New Roman" w:hAnsi="Times New Roman" w:cs="Times New Roman"/>
          <w:sz w:val="20"/>
          <w:szCs w:val="20"/>
        </w:rPr>
        <w:t>]</w:t>
      </w:r>
    </w:p>
    <w:p w14:paraId="42C700AE" w14:textId="77777777" w:rsidR="000565FB" w:rsidRPr="00B04ED5" w:rsidRDefault="000565FB" w:rsidP="00B536EF">
      <w:pPr>
        <w:autoSpaceDE w:val="0"/>
        <w:autoSpaceDN w:val="0"/>
        <w:adjustRightInd w:val="0"/>
        <w:spacing w:after="0" w:line="240" w:lineRule="auto"/>
        <w:jc w:val="both"/>
        <w:rPr>
          <w:rFonts w:ascii="Times New Roman" w:hAnsi="Times New Roman" w:cs="Times New Roman"/>
          <w:color w:val="000000"/>
          <w:sz w:val="20"/>
          <w:szCs w:val="20"/>
        </w:rPr>
      </w:pPr>
    </w:p>
    <w:p w14:paraId="6771F913" w14:textId="77777777" w:rsidR="00177853" w:rsidRPr="00B04ED5" w:rsidRDefault="00B536EF" w:rsidP="00B536EF">
      <w:pPr>
        <w:autoSpaceDE w:val="0"/>
        <w:autoSpaceDN w:val="0"/>
        <w:adjustRightInd w:val="0"/>
        <w:spacing w:after="0" w:line="240" w:lineRule="auto"/>
        <w:jc w:val="both"/>
        <w:rPr>
          <w:rFonts w:ascii="Times New Roman" w:hAnsi="Times New Roman" w:cs="Times New Roman"/>
          <w:sz w:val="20"/>
          <w:szCs w:val="20"/>
        </w:rPr>
      </w:pPr>
      <w:commentRangeStart w:id="20"/>
      <w:r w:rsidRPr="00B04ED5">
        <w:rPr>
          <w:rFonts w:ascii="Times New Roman" w:hAnsi="Times New Roman" w:cs="Times New Roman"/>
          <w:sz w:val="20"/>
          <w:szCs w:val="20"/>
        </w:rPr>
        <w:t xml:space="preserve">The </w:t>
      </w:r>
      <w:r w:rsidR="00681B5E" w:rsidRPr="00B04ED5">
        <w:rPr>
          <w:rFonts w:ascii="Times New Roman" w:hAnsi="Times New Roman" w:cs="Times New Roman"/>
          <w:sz w:val="20"/>
          <w:szCs w:val="20"/>
        </w:rPr>
        <w:t xml:space="preserve"> present </w:t>
      </w:r>
      <w:commentRangeEnd w:id="20"/>
      <w:r w:rsidR="00E7298A">
        <w:rPr>
          <w:rStyle w:val="CommentReference"/>
        </w:rPr>
        <w:commentReference w:id="20"/>
      </w:r>
      <w:r w:rsidR="00681B5E" w:rsidRPr="00B04ED5">
        <w:rPr>
          <w:rFonts w:ascii="Times New Roman" w:hAnsi="Times New Roman" w:cs="Times New Roman"/>
          <w:sz w:val="20"/>
          <w:szCs w:val="20"/>
        </w:rPr>
        <w:t xml:space="preserve">work is </w:t>
      </w:r>
      <w:r w:rsidRPr="00B04ED5">
        <w:rPr>
          <w:rFonts w:ascii="Times New Roman" w:hAnsi="Times New Roman" w:cs="Times New Roman"/>
          <w:sz w:val="20"/>
          <w:szCs w:val="20"/>
        </w:rPr>
        <w:t xml:space="preserve">undertaken </w:t>
      </w:r>
      <w:r w:rsidR="00681B5E" w:rsidRPr="00B04ED5">
        <w:rPr>
          <w:rFonts w:ascii="Times New Roman" w:hAnsi="Times New Roman" w:cs="Times New Roman"/>
          <w:sz w:val="20"/>
          <w:szCs w:val="20"/>
        </w:rPr>
        <w:t xml:space="preserve">to fabricate </w:t>
      </w:r>
      <w:r w:rsidR="000565FB" w:rsidRPr="00B04ED5">
        <w:rPr>
          <w:rFonts w:ascii="Times New Roman" w:hAnsi="Times New Roman" w:cs="Times New Roman"/>
          <w:sz w:val="20"/>
          <w:szCs w:val="20"/>
        </w:rPr>
        <w:t>copper</w:t>
      </w:r>
      <w:r w:rsidR="00681B5E" w:rsidRPr="00B04ED5">
        <w:rPr>
          <w:rFonts w:ascii="Times New Roman" w:hAnsi="Times New Roman" w:cs="Times New Roman"/>
          <w:sz w:val="20"/>
          <w:szCs w:val="20"/>
        </w:rPr>
        <w:t xml:space="preserve"> doped zinc oxide nanoparticles via </w:t>
      </w:r>
      <w:r w:rsidR="000565FB" w:rsidRPr="00B04ED5">
        <w:rPr>
          <w:rFonts w:ascii="Times New Roman" w:hAnsi="Times New Roman" w:cs="Times New Roman"/>
          <w:sz w:val="20"/>
          <w:szCs w:val="20"/>
        </w:rPr>
        <w:t>green</w:t>
      </w:r>
      <w:r w:rsidR="00681B5E" w:rsidRPr="00B04ED5">
        <w:rPr>
          <w:rFonts w:ascii="Times New Roman" w:hAnsi="Times New Roman" w:cs="Times New Roman"/>
          <w:sz w:val="20"/>
          <w:szCs w:val="20"/>
        </w:rPr>
        <w:t xml:space="preserve"> approach and identify </w:t>
      </w:r>
      <w:r w:rsidR="00177853" w:rsidRPr="00B04ED5">
        <w:rPr>
          <w:rFonts w:ascii="Times New Roman" w:hAnsi="Times New Roman" w:cs="Times New Roman"/>
          <w:sz w:val="20"/>
          <w:szCs w:val="20"/>
        </w:rPr>
        <w:t>the</w:t>
      </w:r>
      <w:r w:rsidR="00681B5E" w:rsidRPr="00B04ED5">
        <w:rPr>
          <w:rFonts w:ascii="Times New Roman" w:hAnsi="Times New Roman" w:cs="Times New Roman"/>
          <w:sz w:val="20"/>
          <w:szCs w:val="20"/>
        </w:rPr>
        <w:t xml:space="preserve"> effect of dopant concentration in the properties and characterization of </w:t>
      </w:r>
      <w:proofErr w:type="spellStart"/>
      <w:r w:rsidR="00681B5E" w:rsidRPr="00B04ED5">
        <w:rPr>
          <w:rFonts w:ascii="Times New Roman" w:hAnsi="Times New Roman" w:cs="Times New Roman"/>
          <w:sz w:val="20"/>
          <w:szCs w:val="20"/>
        </w:rPr>
        <w:t>ZnO</w:t>
      </w:r>
      <w:proofErr w:type="spellEnd"/>
      <w:r w:rsidR="00681B5E" w:rsidRPr="00B04ED5">
        <w:rPr>
          <w:rFonts w:ascii="Times New Roman" w:hAnsi="Times New Roman" w:cs="Times New Roman"/>
          <w:sz w:val="20"/>
          <w:szCs w:val="20"/>
        </w:rPr>
        <w:t xml:space="preserve"> nanoparticles.</w:t>
      </w:r>
      <w:r w:rsidR="00AC5B2F" w:rsidRPr="00B04ED5">
        <w:rPr>
          <w:rFonts w:ascii="AdvOT999035f4" w:hAnsi="AdvOT999035f4" w:cs="AdvOT999035f4"/>
          <w:sz w:val="20"/>
          <w:szCs w:val="20"/>
        </w:rPr>
        <w:t xml:space="preserve"> </w:t>
      </w:r>
      <w:r w:rsidR="00AC5B2F" w:rsidRPr="00B04ED5">
        <w:rPr>
          <w:rFonts w:ascii="Times New Roman" w:hAnsi="Times New Roman" w:cs="Times New Roman"/>
          <w:sz w:val="20"/>
          <w:szCs w:val="20"/>
        </w:rPr>
        <w:t>Among the available greener methods, the use of leaf extracts is the best way as it</w:t>
      </w:r>
      <w:r w:rsidR="0090401A" w:rsidRPr="00B04ED5">
        <w:rPr>
          <w:rFonts w:ascii="Times New Roman" w:hAnsi="Times New Roman" w:cs="Times New Roman"/>
          <w:sz w:val="20"/>
          <w:szCs w:val="20"/>
        </w:rPr>
        <w:t xml:space="preserve"> </w:t>
      </w:r>
      <w:r w:rsidR="00AC5B2F" w:rsidRPr="00B04ED5">
        <w:rPr>
          <w:rFonts w:ascii="Times New Roman" w:hAnsi="Times New Roman" w:cs="Times New Roman"/>
          <w:sz w:val="20"/>
          <w:szCs w:val="20"/>
        </w:rPr>
        <w:t xml:space="preserve">involves simplest, less investment, shorter time period, highly efficient, non-pathogenic and feasible process to prepare metal oxide at larger scale relative to bacteria, fungi and algae mediated synthesis.  Therefore, in this regard, we have focused on synthesis of </w:t>
      </w:r>
      <w:proofErr w:type="spellStart"/>
      <w:r w:rsidR="00AC5B2F" w:rsidRPr="00B04ED5">
        <w:rPr>
          <w:rFonts w:ascii="Times New Roman" w:hAnsi="Times New Roman" w:cs="Times New Roman"/>
          <w:sz w:val="20"/>
          <w:szCs w:val="20"/>
        </w:rPr>
        <w:t>ZnO</w:t>
      </w:r>
      <w:proofErr w:type="spellEnd"/>
      <w:r w:rsidR="00AC5B2F" w:rsidRPr="00B04ED5">
        <w:rPr>
          <w:rFonts w:ascii="Times New Roman" w:hAnsi="Times New Roman" w:cs="Times New Roman"/>
          <w:sz w:val="20"/>
          <w:szCs w:val="20"/>
        </w:rPr>
        <w:t xml:space="preserve"> NPs from the </w:t>
      </w:r>
      <w:proofErr w:type="spellStart"/>
      <w:r w:rsidR="00AC5B2F" w:rsidRPr="00B04ED5">
        <w:rPr>
          <w:rFonts w:ascii="Times New Roman" w:hAnsi="Times New Roman" w:cs="Times New Roman"/>
          <w:sz w:val="20"/>
          <w:szCs w:val="20"/>
        </w:rPr>
        <w:t>Azadirachta</w:t>
      </w:r>
      <w:proofErr w:type="spellEnd"/>
      <w:r w:rsidR="00AC5B2F" w:rsidRPr="00B04ED5">
        <w:rPr>
          <w:rFonts w:ascii="Times New Roman" w:hAnsi="Times New Roman" w:cs="Times New Roman"/>
          <w:sz w:val="20"/>
          <w:szCs w:val="20"/>
        </w:rPr>
        <w:t xml:space="preserve"> </w:t>
      </w:r>
      <w:proofErr w:type="spellStart"/>
      <w:r w:rsidR="00AC5B2F" w:rsidRPr="00B04ED5">
        <w:rPr>
          <w:rFonts w:ascii="Times New Roman" w:hAnsi="Times New Roman" w:cs="Times New Roman"/>
          <w:sz w:val="20"/>
          <w:szCs w:val="20"/>
        </w:rPr>
        <w:t>Indica</w:t>
      </w:r>
      <w:proofErr w:type="spellEnd"/>
      <w:r w:rsidR="00AC5B2F" w:rsidRPr="00B04ED5">
        <w:rPr>
          <w:rFonts w:ascii="Times New Roman" w:hAnsi="Times New Roman" w:cs="Times New Roman"/>
          <w:sz w:val="20"/>
          <w:szCs w:val="20"/>
        </w:rPr>
        <w:t xml:space="preserve"> (AI) leaf extract, which act as a stabilizer for nanoparticles and is a highly effective green </w:t>
      </w:r>
      <w:r w:rsidR="00177853" w:rsidRPr="00B04ED5">
        <w:rPr>
          <w:rFonts w:ascii="Times New Roman" w:hAnsi="Times New Roman" w:cs="Times New Roman"/>
          <w:sz w:val="20"/>
          <w:szCs w:val="20"/>
        </w:rPr>
        <w:t>approach of degrading the MB dye using visible light driven photocatalytic process.</w:t>
      </w:r>
      <w:r w:rsidR="00C80C68" w:rsidRPr="00B04ED5">
        <w:rPr>
          <w:rFonts w:ascii="Times New Roman" w:hAnsi="Times New Roman" w:cs="Times New Roman"/>
          <w:sz w:val="20"/>
          <w:szCs w:val="20"/>
        </w:rPr>
        <w:t xml:space="preserve"> Metal dopants possess </w:t>
      </w:r>
      <w:commentRangeStart w:id="21"/>
      <w:r w:rsidR="00C80C68" w:rsidRPr="00B04ED5">
        <w:rPr>
          <w:rFonts w:ascii="Times New Roman" w:hAnsi="Times New Roman" w:cs="Times New Roman"/>
          <w:sz w:val="20"/>
          <w:szCs w:val="20"/>
        </w:rPr>
        <w:t>unique</w:t>
      </w:r>
      <w:commentRangeEnd w:id="21"/>
      <w:r w:rsidR="00E7298A">
        <w:rPr>
          <w:rStyle w:val="CommentReference"/>
        </w:rPr>
        <w:commentReference w:id="21"/>
      </w:r>
      <w:r w:rsidR="00C80C68" w:rsidRPr="00B04ED5">
        <w:rPr>
          <w:rFonts w:ascii="Times New Roman" w:hAnsi="Times New Roman" w:cs="Times New Roman"/>
          <w:sz w:val="20"/>
          <w:szCs w:val="20"/>
        </w:rPr>
        <w:t xml:space="preserve"> ability to elevate the properties of </w:t>
      </w:r>
      <w:proofErr w:type="spellStart"/>
      <w:r w:rsidR="00C80C68" w:rsidRPr="00B04ED5">
        <w:rPr>
          <w:rFonts w:ascii="Times New Roman" w:hAnsi="Times New Roman" w:cs="Times New Roman"/>
          <w:sz w:val="20"/>
          <w:szCs w:val="20"/>
        </w:rPr>
        <w:t>ZnO</w:t>
      </w:r>
      <w:proofErr w:type="spellEnd"/>
      <w:r w:rsidR="00C80C68" w:rsidRPr="00B04ED5">
        <w:rPr>
          <w:rFonts w:ascii="Times New Roman" w:hAnsi="Times New Roman" w:cs="Times New Roman"/>
          <w:sz w:val="20"/>
          <w:szCs w:val="20"/>
        </w:rPr>
        <w:t xml:space="preserve"> nanoparticles, however, copper-doped (Cu-doped) </w:t>
      </w:r>
      <w:proofErr w:type="spellStart"/>
      <w:r w:rsidR="00C80C68" w:rsidRPr="00B04ED5">
        <w:rPr>
          <w:rFonts w:ascii="Times New Roman" w:hAnsi="Times New Roman" w:cs="Times New Roman"/>
          <w:sz w:val="20"/>
          <w:szCs w:val="20"/>
        </w:rPr>
        <w:t>ZnO</w:t>
      </w:r>
      <w:proofErr w:type="spellEnd"/>
      <w:r w:rsidR="00C80C68" w:rsidRPr="00B04ED5">
        <w:rPr>
          <w:rFonts w:ascii="Times New Roman" w:hAnsi="Times New Roman" w:cs="Times New Roman"/>
          <w:sz w:val="20"/>
          <w:szCs w:val="20"/>
        </w:rPr>
        <w:t xml:space="preserve"> nanoparticles are fabricated in the present work as it shows promising exclusive physicochemical properties for biological benefits , along with photocatalytic applications</w:t>
      </w:r>
      <w:r w:rsidR="0001512F" w:rsidRPr="00B04ED5">
        <w:rPr>
          <w:rFonts w:ascii="Times New Roman" w:hAnsi="Times New Roman" w:cs="Times New Roman"/>
          <w:sz w:val="20"/>
          <w:szCs w:val="20"/>
        </w:rPr>
        <w:t>.</w:t>
      </w:r>
      <w:r w:rsidR="0001512F" w:rsidRPr="00B04ED5">
        <w:rPr>
          <w:rFonts w:ascii="Times New Roman" w:hAnsi="Times New Roman" w:cs="Times New Roman"/>
          <w:color w:val="000000"/>
          <w:sz w:val="20"/>
          <w:szCs w:val="20"/>
        </w:rPr>
        <w:t xml:space="preserve"> The doping of Cu and Ag in </w:t>
      </w:r>
      <w:proofErr w:type="spellStart"/>
      <w:r w:rsidR="0001512F" w:rsidRPr="00B04ED5">
        <w:rPr>
          <w:rFonts w:ascii="Times New Roman" w:hAnsi="Times New Roman" w:cs="Times New Roman"/>
          <w:color w:val="000000"/>
          <w:sz w:val="20"/>
          <w:szCs w:val="20"/>
        </w:rPr>
        <w:t>ZnO</w:t>
      </w:r>
      <w:proofErr w:type="spellEnd"/>
      <w:r w:rsidR="0001512F" w:rsidRPr="00B04ED5">
        <w:rPr>
          <w:rFonts w:ascii="Times New Roman" w:hAnsi="Times New Roman" w:cs="Times New Roman"/>
          <w:color w:val="000000"/>
          <w:sz w:val="20"/>
          <w:szCs w:val="20"/>
        </w:rPr>
        <w:t xml:space="preserve"> is expected to modify optical absorption and other physical or chemical</w:t>
      </w:r>
      <w:r w:rsidR="0001512F" w:rsidRPr="00B04ED5">
        <w:rPr>
          <w:rFonts w:ascii="Times New Roman" w:hAnsi="Times New Roman" w:cs="Times New Roman"/>
          <w:color w:val="2E3093"/>
          <w:sz w:val="20"/>
          <w:szCs w:val="20"/>
        </w:rPr>
        <w:t xml:space="preserve"> </w:t>
      </w:r>
      <w:r w:rsidR="0001512F" w:rsidRPr="00B04ED5">
        <w:rPr>
          <w:rFonts w:ascii="Times New Roman" w:hAnsi="Times New Roman" w:cs="Times New Roman"/>
          <w:color w:val="000000"/>
          <w:sz w:val="20"/>
          <w:szCs w:val="20"/>
        </w:rPr>
        <w:t xml:space="preserve">properties of </w:t>
      </w:r>
      <w:proofErr w:type="spellStart"/>
      <w:r w:rsidR="0001512F" w:rsidRPr="00B04ED5">
        <w:rPr>
          <w:rFonts w:ascii="Times New Roman" w:hAnsi="Times New Roman" w:cs="Times New Roman"/>
          <w:color w:val="000000"/>
          <w:sz w:val="20"/>
          <w:szCs w:val="20"/>
        </w:rPr>
        <w:t>ZnO</w:t>
      </w:r>
      <w:proofErr w:type="spellEnd"/>
      <w:r w:rsidR="0001512F" w:rsidRPr="00B04ED5">
        <w:rPr>
          <w:rFonts w:ascii="Times New Roman" w:hAnsi="Times New Roman" w:cs="Times New Roman"/>
          <w:color w:val="000000"/>
          <w:sz w:val="20"/>
          <w:szCs w:val="20"/>
        </w:rPr>
        <w:t xml:space="preserve"> </w:t>
      </w:r>
      <w:r w:rsidRPr="00B04ED5">
        <w:rPr>
          <w:rFonts w:ascii="Times New Roman" w:hAnsi="Times New Roman" w:cs="Times New Roman"/>
          <w:color w:val="000000"/>
          <w:sz w:val="20"/>
          <w:szCs w:val="20"/>
        </w:rPr>
        <w:t>[</w:t>
      </w:r>
      <w:r w:rsidR="008F22E9" w:rsidRPr="00B04ED5">
        <w:rPr>
          <w:rFonts w:ascii="Times New Roman" w:hAnsi="Times New Roman" w:cs="Times New Roman"/>
          <w:color w:val="2E3093"/>
          <w:sz w:val="20"/>
          <w:szCs w:val="20"/>
        </w:rPr>
        <w:t>31,32</w:t>
      </w:r>
      <w:r w:rsidRPr="00B04ED5">
        <w:rPr>
          <w:rFonts w:ascii="Times New Roman" w:hAnsi="Times New Roman" w:cs="Times New Roman"/>
          <w:color w:val="2E3093"/>
          <w:sz w:val="20"/>
          <w:szCs w:val="20"/>
        </w:rPr>
        <w:t>]</w:t>
      </w:r>
      <w:r w:rsidR="0001512F" w:rsidRPr="00B04ED5">
        <w:rPr>
          <w:rFonts w:ascii="Times New Roman" w:hAnsi="Times New Roman" w:cs="Times New Roman"/>
          <w:color w:val="000000"/>
          <w:sz w:val="20"/>
          <w:szCs w:val="20"/>
        </w:rPr>
        <w:t>.</w:t>
      </w:r>
    </w:p>
    <w:p w14:paraId="1A6D389A" w14:textId="77777777" w:rsidR="001E728D" w:rsidRDefault="001E728D" w:rsidP="00681B5E">
      <w:pPr>
        <w:autoSpaceDE w:val="0"/>
        <w:autoSpaceDN w:val="0"/>
        <w:adjustRightInd w:val="0"/>
        <w:spacing w:after="0" w:line="240" w:lineRule="auto"/>
        <w:rPr>
          <w:rFonts w:ascii="Times New Roman" w:hAnsi="Times New Roman" w:cs="Times New Roman"/>
          <w:sz w:val="24"/>
          <w:szCs w:val="24"/>
        </w:rPr>
      </w:pPr>
    </w:p>
    <w:p w14:paraId="6B213898" w14:textId="6CCE8738" w:rsidR="00681B5E" w:rsidRPr="00430042" w:rsidRDefault="00025028" w:rsidP="00681B5E">
      <w:pPr>
        <w:autoSpaceDE w:val="0"/>
        <w:autoSpaceDN w:val="0"/>
        <w:adjustRightInd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Materials and Metho</w:t>
      </w:r>
      <w:r w:rsidR="00430042" w:rsidRPr="00430042">
        <w:rPr>
          <w:rFonts w:ascii="Times New Roman" w:hAnsi="Times New Roman" w:cs="Times New Roman"/>
          <w:b/>
          <w:bCs/>
          <w:color w:val="000000"/>
          <w:sz w:val="28"/>
          <w:szCs w:val="28"/>
        </w:rPr>
        <w:t>ds</w:t>
      </w:r>
    </w:p>
    <w:p w14:paraId="74851873" w14:textId="77777777" w:rsidR="00430042" w:rsidRPr="00687BD3" w:rsidRDefault="00430042" w:rsidP="002E33F5">
      <w:pPr>
        <w:pStyle w:val="Default"/>
        <w:jc w:val="both"/>
        <w:rPr>
          <w:sz w:val="22"/>
          <w:szCs w:val="22"/>
        </w:rPr>
      </w:pPr>
      <w:r w:rsidRPr="00687BD3">
        <w:rPr>
          <w:b/>
          <w:bCs/>
          <w:sz w:val="22"/>
          <w:szCs w:val="22"/>
        </w:rPr>
        <w:t xml:space="preserve">Preparation </w:t>
      </w:r>
      <w:r w:rsidR="0088225C" w:rsidRPr="00687BD3">
        <w:rPr>
          <w:b/>
          <w:bCs/>
          <w:sz w:val="22"/>
          <w:szCs w:val="22"/>
        </w:rPr>
        <w:t>of</w:t>
      </w:r>
      <w:r w:rsidRPr="00687BD3">
        <w:rPr>
          <w:b/>
          <w:bCs/>
          <w:sz w:val="22"/>
          <w:szCs w:val="22"/>
        </w:rPr>
        <w:t xml:space="preserve"> Neem Leaf Extract </w:t>
      </w:r>
    </w:p>
    <w:p w14:paraId="3107F016" w14:textId="77777777" w:rsidR="00681B5E" w:rsidRPr="00B04ED5" w:rsidRDefault="00430042" w:rsidP="002E33F5">
      <w:pPr>
        <w:pStyle w:val="Default"/>
        <w:jc w:val="both"/>
        <w:rPr>
          <w:sz w:val="20"/>
          <w:szCs w:val="20"/>
        </w:rPr>
      </w:pPr>
      <w:r w:rsidRPr="00B04ED5">
        <w:rPr>
          <w:sz w:val="20"/>
          <w:szCs w:val="20"/>
        </w:rPr>
        <w:t xml:space="preserve">The leaves of the </w:t>
      </w:r>
      <w:proofErr w:type="spellStart"/>
      <w:r w:rsidRPr="00B04ED5">
        <w:rPr>
          <w:i/>
          <w:iCs/>
          <w:sz w:val="20"/>
          <w:szCs w:val="20"/>
        </w:rPr>
        <w:t>Azadirachta</w:t>
      </w:r>
      <w:proofErr w:type="spellEnd"/>
      <w:r w:rsidRPr="00B04ED5">
        <w:rPr>
          <w:i/>
          <w:iCs/>
          <w:sz w:val="20"/>
          <w:szCs w:val="20"/>
        </w:rPr>
        <w:t xml:space="preserve"> </w:t>
      </w:r>
      <w:proofErr w:type="spellStart"/>
      <w:r w:rsidRPr="00B04ED5">
        <w:rPr>
          <w:i/>
          <w:iCs/>
          <w:sz w:val="20"/>
          <w:szCs w:val="20"/>
        </w:rPr>
        <w:t>indica</w:t>
      </w:r>
      <w:proofErr w:type="spellEnd"/>
      <w:r w:rsidRPr="00B04ED5">
        <w:rPr>
          <w:i/>
          <w:iCs/>
          <w:sz w:val="20"/>
          <w:szCs w:val="20"/>
        </w:rPr>
        <w:t xml:space="preserve"> </w:t>
      </w:r>
      <w:r w:rsidRPr="00B04ED5">
        <w:rPr>
          <w:sz w:val="20"/>
          <w:szCs w:val="20"/>
        </w:rPr>
        <w:t xml:space="preserve">(neem) plant were washed </w:t>
      </w:r>
      <w:r w:rsidR="0088225C" w:rsidRPr="00B04ED5">
        <w:rPr>
          <w:sz w:val="20"/>
          <w:szCs w:val="20"/>
        </w:rPr>
        <w:t>and</w:t>
      </w:r>
      <w:r w:rsidRPr="00B04ED5">
        <w:rPr>
          <w:sz w:val="20"/>
          <w:szCs w:val="20"/>
        </w:rPr>
        <w:t xml:space="preserve"> sterilised. The aqueous extract of the sample was obtained by heating 25 g of fresh leaves in a 250 ml glass beaker with 100 ml of double distilled water at a temperature of 60°C for </w:t>
      </w:r>
      <w:r w:rsidR="002E33F5" w:rsidRPr="00B04ED5">
        <w:rPr>
          <w:sz w:val="20"/>
          <w:szCs w:val="20"/>
        </w:rPr>
        <w:t>duration</w:t>
      </w:r>
      <w:r w:rsidRPr="00B04ED5">
        <w:rPr>
          <w:sz w:val="20"/>
          <w:szCs w:val="20"/>
        </w:rPr>
        <w:t xml:space="preserve"> of 30</w:t>
      </w:r>
      <w:r w:rsidR="002E33F5" w:rsidRPr="00B04ED5">
        <w:rPr>
          <w:sz w:val="20"/>
          <w:szCs w:val="20"/>
        </w:rPr>
        <w:t xml:space="preserve"> </w:t>
      </w:r>
      <w:r w:rsidRPr="00B04ED5">
        <w:rPr>
          <w:sz w:val="20"/>
          <w:szCs w:val="20"/>
        </w:rPr>
        <w:t xml:space="preserve">minutes. The mixture was continuously stirred using a magnetic stirrer until the colour of the solution turned brown. The extract was cooled to ambient temperature and filtered using </w:t>
      </w:r>
      <w:r w:rsidR="002E33F5" w:rsidRPr="00B04ED5">
        <w:rPr>
          <w:sz w:val="20"/>
          <w:szCs w:val="20"/>
        </w:rPr>
        <w:t>What</w:t>
      </w:r>
      <w:r w:rsidR="00BE621A" w:rsidRPr="00B04ED5">
        <w:rPr>
          <w:sz w:val="20"/>
          <w:szCs w:val="20"/>
        </w:rPr>
        <w:t>man</w:t>
      </w:r>
      <w:r w:rsidRPr="00B04ED5">
        <w:rPr>
          <w:sz w:val="20"/>
          <w:szCs w:val="20"/>
        </w:rPr>
        <w:t xml:space="preserve"> 40 filter paper. The extract was refrigerated for subsequent synthesis processes.</w:t>
      </w:r>
    </w:p>
    <w:p w14:paraId="18923CA8" w14:textId="77777777" w:rsidR="00D879DD" w:rsidRPr="00687BD3" w:rsidRDefault="006A4457" w:rsidP="002E33F5">
      <w:pPr>
        <w:pStyle w:val="Default"/>
        <w:jc w:val="both"/>
        <w:rPr>
          <w:sz w:val="22"/>
          <w:szCs w:val="22"/>
        </w:rPr>
      </w:pPr>
      <w:r w:rsidRPr="00687BD3">
        <w:rPr>
          <w:b/>
          <w:bCs/>
          <w:sz w:val="22"/>
          <w:szCs w:val="22"/>
        </w:rPr>
        <w:t>Synthesis</w:t>
      </w:r>
      <w:r w:rsidR="00D879DD" w:rsidRPr="00687BD3">
        <w:rPr>
          <w:b/>
          <w:bCs/>
          <w:sz w:val="22"/>
          <w:szCs w:val="22"/>
        </w:rPr>
        <w:t xml:space="preserve"> of pure Zinc oxide </w:t>
      </w:r>
    </w:p>
    <w:p w14:paraId="3D2DC981" w14:textId="77777777" w:rsidR="00D879DD" w:rsidRPr="00B04ED5" w:rsidRDefault="00D879DD" w:rsidP="002E33F5">
      <w:pPr>
        <w:pStyle w:val="Default"/>
        <w:jc w:val="both"/>
        <w:rPr>
          <w:sz w:val="20"/>
          <w:szCs w:val="20"/>
        </w:rPr>
      </w:pPr>
      <w:r w:rsidRPr="00B04ED5">
        <w:rPr>
          <w:sz w:val="20"/>
          <w:szCs w:val="20"/>
        </w:rPr>
        <w:t xml:space="preserve">To synthesize undoped zinc oxide 25 mL of neem leaf extract was added to 25 mL of 1M Zinc Acetate Dihydrate. The mixture was agitated constantly using a magnetic stirrer, while maintaining the solution at a pH of 7.0 by gradually adding 0.5 M sodium hydroxide at room temperature. </w:t>
      </w:r>
      <w:r w:rsidR="00872035" w:rsidRPr="00B04ED5">
        <w:rPr>
          <w:sz w:val="20"/>
          <w:szCs w:val="20"/>
        </w:rPr>
        <w:t>The</w:t>
      </w:r>
      <w:r w:rsidRPr="00B04ED5">
        <w:rPr>
          <w:sz w:val="20"/>
          <w:szCs w:val="20"/>
        </w:rPr>
        <w:t xml:space="preserve"> precipitate was filtered and washed multiple times with water followed by ethanol. After that it was dried in an oven at 60 degrees Celsius for overnight, crushed into a fine powder, and then calcined at 400</w:t>
      </w:r>
      <w:r w:rsidR="00872035" w:rsidRPr="00B04ED5">
        <w:rPr>
          <w:sz w:val="20"/>
          <w:szCs w:val="20"/>
        </w:rPr>
        <w:t xml:space="preserve"> </w:t>
      </w:r>
      <w:r w:rsidR="00872035" w:rsidRPr="00B04ED5">
        <w:rPr>
          <w:sz w:val="20"/>
          <w:szCs w:val="20"/>
          <w:vertAlign w:val="superscript"/>
        </w:rPr>
        <w:t>0</w:t>
      </w:r>
      <w:r w:rsidR="00872035" w:rsidRPr="00B04ED5">
        <w:rPr>
          <w:sz w:val="20"/>
          <w:szCs w:val="20"/>
        </w:rPr>
        <w:t>C</w:t>
      </w:r>
      <w:r w:rsidRPr="00B04ED5">
        <w:rPr>
          <w:sz w:val="20"/>
          <w:szCs w:val="20"/>
        </w:rPr>
        <w:t xml:space="preserve"> for one hour in a muffle furnace</w:t>
      </w:r>
      <w:r w:rsidR="00872035" w:rsidRPr="00B04ED5">
        <w:rPr>
          <w:sz w:val="20"/>
          <w:szCs w:val="20"/>
        </w:rPr>
        <w:t>.</w:t>
      </w:r>
    </w:p>
    <w:p w14:paraId="209836DA" w14:textId="77777777" w:rsidR="002E33F5" w:rsidRPr="00687BD3" w:rsidRDefault="006A4457" w:rsidP="002E33F5">
      <w:pPr>
        <w:pStyle w:val="Default"/>
        <w:jc w:val="both"/>
        <w:rPr>
          <w:b/>
          <w:bCs/>
          <w:sz w:val="22"/>
          <w:szCs w:val="22"/>
        </w:rPr>
      </w:pPr>
      <w:r w:rsidRPr="00687BD3">
        <w:rPr>
          <w:b/>
          <w:bCs/>
          <w:sz w:val="22"/>
          <w:szCs w:val="22"/>
        </w:rPr>
        <w:t>Synthesis</w:t>
      </w:r>
      <w:r w:rsidR="00AA1105" w:rsidRPr="00687BD3">
        <w:rPr>
          <w:b/>
          <w:bCs/>
          <w:sz w:val="22"/>
          <w:szCs w:val="22"/>
        </w:rPr>
        <w:t xml:space="preserve"> of Copper doped zinc oxide.</w:t>
      </w:r>
    </w:p>
    <w:p w14:paraId="0A7D0CA2" w14:textId="77777777" w:rsidR="002E33F5" w:rsidRPr="00B04ED5" w:rsidRDefault="002E33F5" w:rsidP="002E33F5">
      <w:pPr>
        <w:pStyle w:val="Default"/>
        <w:jc w:val="both"/>
        <w:rPr>
          <w:sz w:val="20"/>
          <w:szCs w:val="20"/>
        </w:rPr>
      </w:pPr>
      <w:r w:rsidRPr="00B04ED5">
        <w:rPr>
          <w:sz w:val="20"/>
          <w:szCs w:val="20"/>
        </w:rPr>
        <w:t xml:space="preserve">For the preparation of Cu doped </w:t>
      </w:r>
      <w:proofErr w:type="spellStart"/>
      <w:r w:rsidRPr="00B04ED5">
        <w:rPr>
          <w:sz w:val="20"/>
          <w:szCs w:val="20"/>
        </w:rPr>
        <w:t>ZnO</w:t>
      </w:r>
      <w:proofErr w:type="spellEnd"/>
      <w:r w:rsidRPr="00B04ED5">
        <w:rPr>
          <w:sz w:val="20"/>
          <w:szCs w:val="20"/>
        </w:rPr>
        <w:t xml:space="preserve"> i.e.</w:t>
      </w:r>
      <w:r w:rsidRPr="00B04ED5">
        <w:rPr>
          <w:b/>
          <w:bCs/>
          <w:sz w:val="20"/>
          <w:szCs w:val="20"/>
        </w:rPr>
        <w:t xml:space="preserve"> </w:t>
      </w:r>
      <w:r w:rsidRPr="00B04ED5">
        <w:rPr>
          <w:sz w:val="20"/>
          <w:szCs w:val="20"/>
        </w:rPr>
        <w:t>Zn</w:t>
      </w:r>
      <w:r w:rsidRPr="00B04ED5">
        <w:rPr>
          <w:sz w:val="20"/>
          <w:szCs w:val="20"/>
          <w:vertAlign w:val="subscript"/>
        </w:rPr>
        <w:t>0.995</w:t>
      </w:r>
      <w:r w:rsidRPr="00B04ED5">
        <w:rPr>
          <w:sz w:val="20"/>
          <w:szCs w:val="20"/>
        </w:rPr>
        <w:t>Cu</w:t>
      </w:r>
      <w:r w:rsidRPr="00B04ED5">
        <w:rPr>
          <w:sz w:val="20"/>
          <w:szCs w:val="20"/>
          <w:vertAlign w:val="subscript"/>
        </w:rPr>
        <w:t>0.005</w:t>
      </w:r>
      <w:r w:rsidRPr="00B04ED5">
        <w:rPr>
          <w:sz w:val="20"/>
          <w:szCs w:val="20"/>
        </w:rPr>
        <w:t>O , Zn</w:t>
      </w:r>
      <w:r w:rsidRPr="00B04ED5">
        <w:rPr>
          <w:sz w:val="20"/>
          <w:szCs w:val="20"/>
          <w:vertAlign w:val="subscript"/>
        </w:rPr>
        <w:t>0.99</w:t>
      </w:r>
      <w:r w:rsidRPr="00B04ED5">
        <w:rPr>
          <w:sz w:val="20"/>
          <w:szCs w:val="20"/>
        </w:rPr>
        <w:t>Cu</w:t>
      </w:r>
      <w:r w:rsidRPr="00B04ED5">
        <w:rPr>
          <w:sz w:val="20"/>
          <w:szCs w:val="20"/>
          <w:vertAlign w:val="subscript"/>
        </w:rPr>
        <w:t>0.01</w:t>
      </w:r>
      <w:r w:rsidRPr="00B04ED5">
        <w:rPr>
          <w:sz w:val="20"/>
          <w:szCs w:val="20"/>
        </w:rPr>
        <w:t>O and Zn</w:t>
      </w:r>
      <w:r w:rsidRPr="00B04ED5">
        <w:rPr>
          <w:sz w:val="20"/>
          <w:szCs w:val="20"/>
          <w:vertAlign w:val="subscript"/>
        </w:rPr>
        <w:t>0.98</w:t>
      </w:r>
      <w:r w:rsidRPr="00B04ED5">
        <w:rPr>
          <w:sz w:val="20"/>
          <w:szCs w:val="20"/>
        </w:rPr>
        <w:t>Cu</w:t>
      </w:r>
      <w:r w:rsidRPr="00B04ED5">
        <w:rPr>
          <w:sz w:val="20"/>
          <w:szCs w:val="20"/>
          <w:vertAlign w:val="subscript"/>
        </w:rPr>
        <w:t>0.02</w:t>
      </w:r>
      <w:r w:rsidRPr="00B04ED5">
        <w:rPr>
          <w:sz w:val="20"/>
          <w:szCs w:val="20"/>
        </w:rPr>
        <w:t>O r</w:t>
      </w:r>
      <w:r w:rsidR="003C6589" w:rsidRPr="00B04ED5">
        <w:rPr>
          <w:sz w:val="20"/>
          <w:szCs w:val="20"/>
        </w:rPr>
        <w:t>equired volumes of</w:t>
      </w:r>
      <w:r w:rsidR="00AA1105" w:rsidRPr="00B04ED5">
        <w:rPr>
          <w:sz w:val="20"/>
          <w:szCs w:val="20"/>
        </w:rPr>
        <w:t xml:space="preserve"> Zn(CH</w:t>
      </w:r>
      <w:r w:rsidR="00AA1105" w:rsidRPr="00B04ED5">
        <w:rPr>
          <w:sz w:val="20"/>
          <w:szCs w:val="20"/>
          <w:vertAlign w:val="subscript"/>
        </w:rPr>
        <w:t>3</w:t>
      </w:r>
      <w:r w:rsidR="00AA1105" w:rsidRPr="00B04ED5">
        <w:rPr>
          <w:sz w:val="20"/>
          <w:szCs w:val="20"/>
        </w:rPr>
        <w:t>COO)</w:t>
      </w:r>
      <w:r w:rsidR="00AA1105" w:rsidRPr="00B04ED5">
        <w:rPr>
          <w:sz w:val="20"/>
          <w:szCs w:val="20"/>
          <w:vertAlign w:val="subscript"/>
        </w:rPr>
        <w:t>2</w:t>
      </w:r>
      <w:r w:rsidR="00AA1105" w:rsidRPr="00B04ED5">
        <w:rPr>
          <w:sz w:val="20"/>
          <w:szCs w:val="20"/>
        </w:rPr>
        <w:t>.2H</w:t>
      </w:r>
      <w:r w:rsidR="00AA1105" w:rsidRPr="00B04ED5">
        <w:rPr>
          <w:sz w:val="20"/>
          <w:szCs w:val="20"/>
          <w:vertAlign w:val="subscript"/>
        </w:rPr>
        <w:t>2</w:t>
      </w:r>
      <w:r w:rsidR="00AA1105" w:rsidRPr="00B04ED5">
        <w:rPr>
          <w:sz w:val="20"/>
          <w:szCs w:val="20"/>
        </w:rPr>
        <w:t>O, Cu(NO</w:t>
      </w:r>
      <w:r w:rsidR="00AA1105" w:rsidRPr="00B04ED5">
        <w:rPr>
          <w:sz w:val="20"/>
          <w:szCs w:val="20"/>
          <w:vertAlign w:val="subscript"/>
        </w:rPr>
        <w:t>3</w:t>
      </w:r>
      <w:r w:rsidR="00AA1105" w:rsidRPr="00B04ED5">
        <w:rPr>
          <w:sz w:val="20"/>
          <w:szCs w:val="20"/>
        </w:rPr>
        <w:t>)</w:t>
      </w:r>
      <w:r w:rsidR="00AA1105" w:rsidRPr="00B04ED5">
        <w:rPr>
          <w:sz w:val="20"/>
          <w:szCs w:val="20"/>
          <w:vertAlign w:val="subscript"/>
        </w:rPr>
        <w:t>2</w:t>
      </w:r>
      <w:r w:rsidR="00AA1105" w:rsidRPr="00B04ED5">
        <w:rPr>
          <w:sz w:val="20"/>
          <w:szCs w:val="20"/>
        </w:rPr>
        <w:t>.3H</w:t>
      </w:r>
      <w:r w:rsidR="00AA1105" w:rsidRPr="00B04ED5">
        <w:rPr>
          <w:sz w:val="20"/>
          <w:szCs w:val="20"/>
          <w:vertAlign w:val="subscript"/>
        </w:rPr>
        <w:t>2</w:t>
      </w:r>
      <w:r w:rsidR="00AA1105" w:rsidRPr="00B04ED5">
        <w:rPr>
          <w:sz w:val="20"/>
          <w:szCs w:val="20"/>
        </w:rPr>
        <w:t xml:space="preserve">O and leaf extract mixture was agitated constantly using a magnetic stirrer, while maintaining the solution at a pH of 7.0 by gradually adding 0.5 M sodium hydroxide at room temperature. This led to the production of a precipitate. In order to remove contaminants, the precipitate was filtered and washed multiple times with water, followed by ethanol. After that, it was dried in an oven at 60 degrees Celsius </w:t>
      </w:r>
      <w:commentRangeStart w:id="22"/>
      <w:r w:rsidR="00AA1105" w:rsidRPr="00B04ED5">
        <w:rPr>
          <w:sz w:val="20"/>
          <w:szCs w:val="20"/>
        </w:rPr>
        <w:t>for</w:t>
      </w:r>
      <w:commentRangeEnd w:id="22"/>
      <w:r w:rsidR="007C5AF9">
        <w:rPr>
          <w:rStyle w:val="CommentReference"/>
          <w:rFonts w:asciiTheme="minorHAnsi" w:hAnsiTheme="minorHAnsi" w:cstheme="minorBidi"/>
          <w:color w:val="auto"/>
        </w:rPr>
        <w:commentReference w:id="22"/>
      </w:r>
      <w:r w:rsidR="00AA1105" w:rsidRPr="00B04ED5">
        <w:rPr>
          <w:sz w:val="20"/>
          <w:szCs w:val="20"/>
        </w:rPr>
        <w:t xml:space="preserve"> overnight, crushed into a fine powder, and then calcined at 400 degrees Celsius for one hour in a muffle furnace</w:t>
      </w:r>
      <w:r w:rsidRPr="00B04ED5">
        <w:rPr>
          <w:sz w:val="20"/>
          <w:szCs w:val="20"/>
        </w:rPr>
        <w:t>.</w:t>
      </w:r>
      <w:r w:rsidR="00AA1105" w:rsidRPr="00B04ED5">
        <w:rPr>
          <w:sz w:val="20"/>
          <w:szCs w:val="20"/>
        </w:rPr>
        <w:t xml:space="preserve"> </w:t>
      </w:r>
    </w:p>
    <w:p w14:paraId="7A5A689B" w14:textId="77777777" w:rsidR="003C6589" w:rsidRPr="00687BD3" w:rsidRDefault="003C6589" w:rsidP="00AA1105">
      <w:pPr>
        <w:pStyle w:val="Default"/>
        <w:rPr>
          <w:b/>
          <w:bCs/>
          <w:sz w:val="22"/>
          <w:szCs w:val="22"/>
        </w:rPr>
      </w:pPr>
      <w:r w:rsidRPr="00687BD3">
        <w:rPr>
          <w:b/>
          <w:bCs/>
          <w:sz w:val="22"/>
          <w:szCs w:val="22"/>
        </w:rPr>
        <w:t>Photocatalytic study</w:t>
      </w:r>
    </w:p>
    <w:p w14:paraId="796C06A1" w14:textId="77777777" w:rsidR="00834212" w:rsidRPr="00B04ED5" w:rsidRDefault="00834212" w:rsidP="006B2104">
      <w:pPr>
        <w:pStyle w:val="Default"/>
        <w:jc w:val="both"/>
        <w:rPr>
          <w:sz w:val="20"/>
          <w:szCs w:val="20"/>
        </w:rPr>
      </w:pPr>
      <w:r w:rsidRPr="00B04ED5">
        <w:rPr>
          <w:sz w:val="20"/>
          <w:szCs w:val="20"/>
        </w:rPr>
        <w:t xml:space="preserve">The process of </w:t>
      </w:r>
      <w:r w:rsidR="006A4457" w:rsidRPr="00B04ED5">
        <w:rPr>
          <w:sz w:val="20"/>
          <w:szCs w:val="20"/>
        </w:rPr>
        <w:t xml:space="preserve">degradation </w:t>
      </w:r>
      <w:proofErr w:type="gramStart"/>
      <w:r w:rsidR="006A4457" w:rsidRPr="00B04ED5">
        <w:rPr>
          <w:sz w:val="20"/>
          <w:szCs w:val="20"/>
        </w:rPr>
        <w:t xml:space="preserve">of </w:t>
      </w:r>
      <w:r w:rsidRPr="00B04ED5">
        <w:rPr>
          <w:sz w:val="20"/>
          <w:szCs w:val="20"/>
        </w:rPr>
        <w:t xml:space="preserve"> a</w:t>
      </w:r>
      <w:proofErr w:type="gramEnd"/>
      <w:r w:rsidRPr="00B04ED5">
        <w:rPr>
          <w:sz w:val="20"/>
          <w:szCs w:val="20"/>
        </w:rPr>
        <w:t xml:space="preserve"> 5 ppm solution of methylene blue in water was carried </w:t>
      </w:r>
      <w:r w:rsidR="006A4457" w:rsidRPr="00B04ED5">
        <w:rPr>
          <w:sz w:val="20"/>
          <w:szCs w:val="20"/>
        </w:rPr>
        <w:t xml:space="preserve">out at </w:t>
      </w:r>
      <w:r w:rsidRPr="00B04ED5">
        <w:rPr>
          <w:sz w:val="20"/>
          <w:szCs w:val="20"/>
        </w:rPr>
        <w:t xml:space="preserve">neutral </w:t>
      </w:r>
      <w:proofErr w:type="spellStart"/>
      <w:r w:rsidRPr="00B04ED5">
        <w:rPr>
          <w:sz w:val="20"/>
          <w:szCs w:val="20"/>
        </w:rPr>
        <w:t>pH.</w:t>
      </w:r>
      <w:proofErr w:type="spellEnd"/>
      <w:r w:rsidRPr="00B04ED5">
        <w:rPr>
          <w:sz w:val="20"/>
          <w:szCs w:val="20"/>
        </w:rPr>
        <w:t xml:space="preserve"> The zinc oxide and Cu-doped zinc oxide nanoparticles, synthesized beforehand, were used as the catalyst at a concentration of 0.007 g/L. The reaction mixture was ultrasonicated for about 35 minutes. The solution was kept at a neutral pH and the temperature was fixed at 300 </w:t>
      </w:r>
      <w:r w:rsidR="006A4457" w:rsidRPr="00B04ED5">
        <w:rPr>
          <w:sz w:val="20"/>
          <w:szCs w:val="20"/>
          <w:vertAlign w:val="superscript"/>
        </w:rPr>
        <w:t>0</w:t>
      </w:r>
      <w:r w:rsidR="006A4457" w:rsidRPr="00B04ED5">
        <w:rPr>
          <w:sz w:val="20"/>
          <w:szCs w:val="20"/>
        </w:rPr>
        <w:t>C</w:t>
      </w:r>
      <w:r w:rsidRPr="00B04ED5">
        <w:rPr>
          <w:sz w:val="20"/>
          <w:szCs w:val="20"/>
        </w:rPr>
        <w:t xml:space="preserve">. The reaction mixture was agitated in the absence of light for the duration of 1 hour in order to establish a state of equilibrium between the adsorption and desorption of methylene blue on the surface of the catalyst. </w:t>
      </w:r>
      <w:r w:rsidR="00285A2D" w:rsidRPr="00B04ED5">
        <w:rPr>
          <w:sz w:val="20"/>
          <w:szCs w:val="20"/>
        </w:rPr>
        <w:t>T</w:t>
      </w:r>
      <w:r w:rsidRPr="00B04ED5">
        <w:rPr>
          <w:sz w:val="20"/>
          <w:szCs w:val="20"/>
        </w:rPr>
        <w:t xml:space="preserve">he </w:t>
      </w:r>
      <w:r w:rsidR="00285A2D" w:rsidRPr="00B04ED5">
        <w:rPr>
          <w:sz w:val="20"/>
          <w:szCs w:val="20"/>
        </w:rPr>
        <w:t>reaction mixture</w:t>
      </w:r>
      <w:r w:rsidRPr="00B04ED5">
        <w:rPr>
          <w:sz w:val="20"/>
          <w:szCs w:val="20"/>
        </w:rPr>
        <w:t xml:space="preserve"> was </w:t>
      </w:r>
      <w:r w:rsidR="00285A2D" w:rsidRPr="00B04ED5">
        <w:rPr>
          <w:sz w:val="20"/>
          <w:szCs w:val="20"/>
        </w:rPr>
        <w:t>taken and</w:t>
      </w:r>
      <w:r w:rsidRPr="00B04ED5">
        <w:rPr>
          <w:sz w:val="20"/>
          <w:szCs w:val="20"/>
        </w:rPr>
        <w:t xml:space="preserve"> was once again subjected to magnetic agitation and exposed to sources of visible light. At 30-minute intervals, 3 ml portions of the dye solution were withdrawn and filtered to remove any particles present and centrifuged. The absorbance of </w:t>
      </w:r>
      <w:commentRangeStart w:id="23"/>
      <w:r w:rsidRPr="00B04ED5">
        <w:rPr>
          <w:sz w:val="20"/>
          <w:szCs w:val="20"/>
        </w:rPr>
        <w:t>sample</w:t>
      </w:r>
      <w:commentRangeEnd w:id="23"/>
      <w:r w:rsidR="007C5AF9">
        <w:rPr>
          <w:rStyle w:val="CommentReference"/>
          <w:rFonts w:asciiTheme="minorHAnsi" w:hAnsiTheme="minorHAnsi" w:cstheme="minorBidi"/>
          <w:color w:val="auto"/>
        </w:rPr>
        <w:commentReference w:id="23"/>
      </w:r>
      <w:r w:rsidRPr="00B04ED5">
        <w:rPr>
          <w:sz w:val="20"/>
          <w:szCs w:val="20"/>
        </w:rPr>
        <w:t xml:space="preserve"> solution was measured using a UV-Vis spectrophotometer, specifically within the wavelength range of 450-680 nm. The level of </w:t>
      </w:r>
      <w:r w:rsidR="00285A2D" w:rsidRPr="00B04ED5">
        <w:rPr>
          <w:sz w:val="20"/>
          <w:szCs w:val="20"/>
        </w:rPr>
        <w:t>photo degradation</w:t>
      </w:r>
      <w:r w:rsidRPr="00B04ED5">
        <w:rPr>
          <w:sz w:val="20"/>
          <w:szCs w:val="20"/>
        </w:rPr>
        <w:t xml:space="preserve"> was assessed by monitoring the variations in absorbance.</w:t>
      </w:r>
    </w:p>
    <w:p w14:paraId="4047464D" w14:textId="77777777" w:rsidR="0090401A" w:rsidRPr="00B04ED5" w:rsidRDefault="0090401A" w:rsidP="00834212">
      <w:pPr>
        <w:pStyle w:val="Default"/>
        <w:rPr>
          <w:b/>
          <w:bCs/>
          <w:sz w:val="20"/>
          <w:szCs w:val="20"/>
        </w:rPr>
      </w:pPr>
    </w:p>
    <w:p w14:paraId="0960BC89" w14:textId="77777777" w:rsidR="00834212" w:rsidRDefault="00834212" w:rsidP="00834212">
      <w:pPr>
        <w:pStyle w:val="Default"/>
        <w:rPr>
          <w:b/>
          <w:bCs/>
          <w:sz w:val="28"/>
          <w:szCs w:val="28"/>
        </w:rPr>
      </w:pPr>
      <w:r>
        <w:rPr>
          <w:b/>
          <w:bCs/>
          <w:sz w:val="28"/>
          <w:szCs w:val="28"/>
        </w:rPr>
        <w:t>Results and Discussions</w:t>
      </w:r>
    </w:p>
    <w:p w14:paraId="5F2D8EF6" w14:textId="77777777" w:rsidR="00834212" w:rsidRPr="00687BD3" w:rsidRDefault="00834212" w:rsidP="00834212">
      <w:pPr>
        <w:pStyle w:val="Default"/>
        <w:rPr>
          <w:sz w:val="22"/>
          <w:szCs w:val="22"/>
        </w:rPr>
      </w:pPr>
      <w:r w:rsidRPr="00687BD3">
        <w:rPr>
          <w:b/>
          <w:bCs/>
          <w:sz w:val="22"/>
          <w:szCs w:val="22"/>
        </w:rPr>
        <w:t xml:space="preserve">SEM Analysis </w:t>
      </w:r>
      <w:r w:rsidR="00D94F89" w:rsidRPr="00687BD3">
        <w:rPr>
          <w:b/>
          <w:bCs/>
          <w:sz w:val="22"/>
          <w:szCs w:val="22"/>
        </w:rPr>
        <w:t xml:space="preserve"> </w:t>
      </w:r>
    </w:p>
    <w:p w14:paraId="71D2603C" w14:textId="77777777" w:rsidR="000274F1" w:rsidRPr="00B04ED5" w:rsidRDefault="00834212" w:rsidP="009167F3">
      <w:pPr>
        <w:pStyle w:val="Default"/>
        <w:jc w:val="both"/>
        <w:rPr>
          <w:sz w:val="20"/>
          <w:szCs w:val="20"/>
        </w:rPr>
      </w:pPr>
      <w:r w:rsidRPr="00B04ED5">
        <w:rPr>
          <w:sz w:val="20"/>
          <w:szCs w:val="20"/>
        </w:rPr>
        <w:t xml:space="preserve">The morphology of the synthesized samples was analysed using </w:t>
      </w:r>
      <w:r w:rsidR="00D94F89" w:rsidRPr="00B04ED5">
        <w:rPr>
          <w:sz w:val="20"/>
          <w:szCs w:val="20"/>
        </w:rPr>
        <w:t>a scanning electron microscope FE</w:t>
      </w:r>
      <w:r w:rsidRPr="00B04ED5">
        <w:rPr>
          <w:sz w:val="20"/>
          <w:szCs w:val="20"/>
        </w:rPr>
        <w:t xml:space="preserve">SEM, model ZEISS Gemini </w:t>
      </w:r>
      <w:proofErr w:type="gramStart"/>
      <w:r w:rsidRPr="00B04ED5">
        <w:rPr>
          <w:sz w:val="20"/>
          <w:szCs w:val="20"/>
        </w:rPr>
        <w:t>300 .</w:t>
      </w:r>
      <w:proofErr w:type="gramEnd"/>
      <w:r w:rsidRPr="00B04ED5">
        <w:rPr>
          <w:sz w:val="20"/>
          <w:szCs w:val="20"/>
        </w:rPr>
        <w:t xml:space="preserve"> Pure Zinc Oxide </w:t>
      </w:r>
      <w:r w:rsidR="00D94F89" w:rsidRPr="00B04ED5">
        <w:rPr>
          <w:sz w:val="20"/>
          <w:szCs w:val="20"/>
        </w:rPr>
        <w:t>and Cu doped zinc oxide were</w:t>
      </w:r>
      <w:r w:rsidRPr="00B04ED5">
        <w:rPr>
          <w:sz w:val="20"/>
          <w:szCs w:val="20"/>
        </w:rPr>
        <w:t xml:space="preserve"> shown in Figure 1a</w:t>
      </w:r>
      <w:r w:rsidR="00BF22B9" w:rsidRPr="00B04ED5">
        <w:rPr>
          <w:sz w:val="20"/>
          <w:szCs w:val="20"/>
        </w:rPr>
        <w:t xml:space="preserve"> &amp; 1</w:t>
      </w:r>
      <w:r w:rsidR="00D94F89" w:rsidRPr="00B04ED5">
        <w:rPr>
          <w:sz w:val="20"/>
          <w:szCs w:val="20"/>
        </w:rPr>
        <w:t>b</w:t>
      </w:r>
      <w:r w:rsidRPr="00B04ED5">
        <w:rPr>
          <w:sz w:val="20"/>
          <w:szCs w:val="20"/>
        </w:rPr>
        <w:t xml:space="preserve">, </w:t>
      </w:r>
      <w:commentRangeStart w:id="24"/>
      <w:r w:rsidRPr="00B04ED5">
        <w:rPr>
          <w:sz w:val="20"/>
          <w:szCs w:val="20"/>
        </w:rPr>
        <w:t>indicate</w:t>
      </w:r>
      <w:commentRangeEnd w:id="24"/>
      <w:r w:rsidR="007C5AF9">
        <w:rPr>
          <w:rStyle w:val="CommentReference"/>
          <w:rFonts w:asciiTheme="minorHAnsi" w:hAnsiTheme="minorHAnsi" w:cstheme="minorBidi"/>
          <w:color w:val="auto"/>
        </w:rPr>
        <w:commentReference w:id="24"/>
      </w:r>
      <w:r w:rsidRPr="00B04ED5">
        <w:rPr>
          <w:sz w:val="20"/>
          <w:szCs w:val="20"/>
        </w:rPr>
        <w:t xml:space="preserve"> that the </w:t>
      </w:r>
      <w:proofErr w:type="spellStart"/>
      <w:r w:rsidRPr="00B04ED5">
        <w:rPr>
          <w:sz w:val="20"/>
          <w:szCs w:val="20"/>
        </w:rPr>
        <w:t>ZnO</w:t>
      </w:r>
      <w:proofErr w:type="spellEnd"/>
      <w:r w:rsidRPr="00B04ED5">
        <w:rPr>
          <w:sz w:val="20"/>
          <w:szCs w:val="20"/>
        </w:rPr>
        <w:t xml:space="preserve"> particles are mostly spherical in shape, with an average diameter ranging from 40 to 60 nm. </w:t>
      </w:r>
      <w:r w:rsidR="00BF22B9" w:rsidRPr="00B04ED5">
        <w:rPr>
          <w:sz w:val="20"/>
          <w:szCs w:val="20"/>
        </w:rPr>
        <w:t>The</w:t>
      </w:r>
      <w:r w:rsidRPr="00B04ED5">
        <w:rPr>
          <w:sz w:val="20"/>
          <w:szCs w:val="20"/>
        </w:rPr>
        <w:t xml:space="preserve"> Cu-doped </w:t>
      </w:r>
      <w:proofErr w:type="spellStart"/>
      <w:r w:rsidRPr="00B04ED5">
        <w:rPr>
          <w:sz w:val="20"/>
          <w:szCs w:val="20"/>
        </w:rPr>
        <w:t>ZnO</w:t>
      </w:r>
      <w:proofErr w:type="spellEnd"/>
      <w:r w:rsidRPr="00B04ED5">
        <w:rPr>
          <w:sz w:val="20"/>
          <w:szCs w:val="20"/>
        </w:rPr>
        <w:t xml:space="preserve"> particles have a somewhat irregular spherical shape with an average size ranging from 30 to 50 </w:t>
      </w:r>
      <w:proofErr w:type="spellStart"/>
      <w:r w:rsidRPr="00B04ED5">
        <w:rPr>
          <w:sz w:val="20"/>
          <w:szCs w:val="20"/>
        </w:rPr>
        <w:t>nanometers</w:t>
      </w:r>
      <w:proofErr w:type="spellEnd"/>
      <w:r w:rsidRPr="00B04ED5">
        <w:rPr>
          <w:sz w:val="20"/>
          <w:szCs w:val="20"/>
        </w:rPr>
        <w:t xml:space="preserve">. </w:t>
      </w:r>
      <w:r w:rsidR="00BF22B9" w:rsidRPr="00B04ED5">
        <w:rPr>
          <w:sz w:val="20"/>
          <w:szCs w:val="20"/>
        </w:rPr>
        <w:t>The pictures</w:t>
      </w:r>
      <w:r w:rsidRPr="00B04ED5">
        <w:rPr>
          <w:sz w:val="20"/>
          <w:szCs w:val="20"/>
        </w:rPr>
        <w:t xml:space="preserve"> demonstrate that green production methods yield </w:t>
      </w:r>
      <w:proofErr w:type="spellStart"/>
      <w:r w:rsidRPr="00B04ED5">
        <w:rPr>
          <w:sz w:val="20"/>
          <w:szCs w:val="20"/>
        </w:rPr>
        <w:t>ZnO</w:t>
      </w:r>
      <w:proofErr w:type="spellEnd"/>
      <w:r w:rsidRPr="00B04ED5">
        <w:rPr>
          <w:sz w:val="20"/>
          <w:szCs w:val="20"/>
        </w:rPr>
        <w:t xml:space="preserve"> and Cu-</w:t>
      </w:r>
      <w:proofErr w:type="spellStart"/>
      <w:r w:rsidRPr="00B04ED5">
        <w:rPr>
          <w:sz w:val="20"/>
          <w:szCs w:val="20"/>
        </w:rPr>
        <w:t>ZnO</w:t>
      </w:r>
      <w:proofErr w:type="spellEnd"/>
      <w:r w:rsidRPr="00B04ED5">
        <w:rPr>
          <w:sz w:val="20"/>
          <w:szCs w:val="20"/>
        </w:rPr>
        <w:t xml:space="preserve"> nanoparticles with clearly distinguishable morphological </w:t>
      </w:r>
      <w:proofErr w:type="spellStart"/>
      <w:r w:rsidRPr="00B04ED5">
        <w:rPr>
          <w:sz w:val="20"/>
          <w:szCs w:val="20"/>
        </w:rPr>
        <w:t>features.The</w:t>
      </w:r>
      <w:proofErr w:type="spellEnd"/>
      <w:r w:rsidRPr="00B04ED5">
        <w:rPr>
          <w:sz w:val="20"/>
          <w:szCs w:val="20"/>
        </w:rPr>
        <w:t xml:space="preserve"> addition of Cu to </w:t>
      </w:r>
      <w:proofErr w:type="spellStart"/>
      <w:r w:rsidRPr="00B04ED5">
        <w:rPr>
          <w:sz w:val="20"/>
          <w:szCs w:val="20"/>
        </w:rPr>
        <w:t>ZnO</w:t>
      </w:r>
      <w:proofErr w:type="spellEnd"/>
      <w:r w:rsidRPr="00B04ED5">
        <w:rPr>
          <w:sz w:val="20"/>
          <w:szCs w:val="20"/>
        </w:rPr>
        <w:t xml:space="preserve"> alters its structure and decreases the size of the particles, which could improve its usefulness for applications that need specific surface characteristics and homogeneity of particles.</w:t>
      </w:r>
      <w:r w:rsidR="000274F1" w:rsidRPr="00B04ED5">
        <w:rPr>
          <w:sz w:val="20"/>
          <w:szCs w:val="20"/>
        </w:rPr>
        <w:t xml:space="preserve"> </w:t>
      </w:r>
    </w:p>
    <w:p w14:paraId="2EC2DB14" w14:textId="77777777" w:rsidR="000274F1" w:rsidRDefault="000274F1" w:rsidP="00834212">
      <w:pPr>
        <w:pStyle w:val="Default"/>
        <w:rPr>
          <w:sz w:val="23"/>
          <w:szCs w:val="23"/>
        </w:rPr>
      </w:pPr>
    </w:p>
    <w:p w14:paraId="045B5CB8" w14:textId="77777777" w:rsidR="000274F1" w:rsidRDefault="000274F1" w:rsidP="00834212">
      <w:pPr>
        <w:pStyle w:val="Default"/>
        <w:rPr>
          <w:sz w:val="23"/>
          <w:szCs w:val="23"/>
        </w:rPr>
      </w:pPr>
      <w:r>
        <w:rPr>
          <w:noProof/>
          <w:sz w:val="23"/>
          <w:szCs w:val="23"/>
          <w:lang w:val="en-US" w:bidi="ar-SA"/>
        </w:rPr>
        <w:drawing>
          <wp:inline distT="0" distB="0" distL="0" distR="0" wp14:anchorId="358F83EE" wp14:editId="5DC514A1">
            <wp:extent cx="2551622" cy="1913632"/>
            <wp:effectExtent l="19050" t="0" r="107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565769" cy="1924241"/>
                    </a:xfrm>
                    <a:prstGeom prst="rect">
                      <a:avLst/>
                    </a:prstGeom>
                    <a:noFill/>
                    <a:ln w="9525">
                      <a:noFill/>
                      <a:miter lim="800000"/>
                      <a:headEnd/>
                      <a:tailEnd/>
                    </a:ln>
                  </pic:spPr>
                </pic:pic>
              </a:graphicData>
            </a:graphic>
          </wp:inline>
        </w:drawing>
      </w:r>
      <w:r>
        <w:rPr>
          <w:sz w:val="23"/>
          <w:szCs w:val="23"/>
        </w:rPr>
        <w:t xml:space="preserve">  </w:t>
      </w:r>
      <w:r w:rsidRPr="000274F1">
        <w:rPr>
          <w:noProof/>
          <w:sz w:val="23"/>
          <w:szCs w:val="23"/>
          <w:lang w:val="en-US" w:bidi="ar-SA"/>
        </w:rPr>
        <w:drawing>
          <wp:inline distT="0" distB="0" distL="0" distR="0" wp14:anchorId="6CB55627" wp14:editId="03B70511">
            <wp:extent cx="2542029" cy="1906438"/>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561216" cy="1920828"/>
                    </a:xfrm>
                    <a:prstGeom prst="rect">
                      <a:avLst/>
                    </a:prstGeom>
                    <a:noFill/>
                    <a:ln w="9525">
                      <a:noFill/>
                      <a:miter lim="800000"/>
                      <a:headEnd/>
                      <a:tailEnd/>
                    </a:ln>
                  </pic:spPr>
                </pic:pic>
              </a:graphicData>
            </a:graphic>
          </wp:inline>
        </w:drawing>
      </w:r>
    </w:p>
    <w:p w14:paraId="4000B923" w14:textId="77777777" w:rsidR="00834212" w:rsidRDefault="00AC5388" w:rsidP="00AC5388">
      <w:pPr>
        <w:pStyle w:val="Default"/>
        <w:ind w:left="1440" w:firstLine="720"/>
        <w:rPr>
          <w:sz w:val="23"/>
          <w:szCs w:val="23"/>
        </w:rPr>
      </w:pPr>
      <w:r>
        <w:rPr>
          <w:sz w:val="23"/>
          <w:szCs w:val="23"/>
        </w:rPr>
        <w:t>(a)</w:t>
      </w:r>
      <w:r>
        <w:rPr>
          <w:sz w:val="23"/>
          <w:szCs w:val="23"/>
        </w:rPr>
        <w:tab/>
      </w:r>
      <w:r>
        <w:rPr>
          <w:sz w:val="23"/>
          <w:szCs w:val="23"/>
        </w:rPr>
        <w:tab/>
      </w:r>
      <w:r>
        <w:rPr>
          <w:sz w:val="23"/>
          <w:szCs w:val="23"/>
        </w:rPr>
        <w:tab/>
      </w:r>
      <w:r>
        <w:rPr>
          <w:sz w:val="23"/>
          <w:szCs w:val="23"/>
        </w:rPr>
        <w:tab/>
      </w:r>
      <w:r>
        <w:rPr>
          <w:sz w:val="23"/>
          <w:szCs w:val="23"/>
        </w:rPr>
        <w:tab/>
      </w:r>
      <w:r>
        <w:rPr>
          <w:sz w:val="23"/>
          <w:szCs w:val="23"/>
        </w:rPr>
        <w:tab/>
        <w:t>(b)</w:t>
      </w:r>
    </w:p>
    <w:p w14:paraId="76CB59B0" w14:textId="77777777" w:rsidR="000274F1" w:rsidRPr="003416F7" w:rsidRDefault="00AC5388" w:rsidP="00834212">
      <w:pPr>
        <w:pStyle w:val="Default"/>
        <w:rPr>
          <w:sz w:val="20"/>
          <w:szCs w:val="20"/>
        </w:rPr>
      </w:pPr>
      <w:r w:rsidRPr="003416F7">
        <w:rPr>
          <w:sz w:val="20"/>
          <w:szCs w:val="20"/>
        </w:rPr>
        <w:lastRenderedPageBreak/>
        <w:t xml:space="preserve">Figure-1: </w:t>
      </w:r>
      <w:r w:rsidR="000274F1" w:rsidRPr="003416F7">
        <w:rPr>
          <w:sz w:val="20"/>
          <w:szCs w:val="20"/>
        </w:rPr>
        <w:t>SEM picture of (a</w:t>
      </w:r>
      <w:r w:rsidR="00ED60D5" w:rsidRPr="003416F7">
        <w:rPr>
          <w:sz w:val="20"/>
          <w:szCs w:val="20"/>
        </w:rPr>
        <w:t>) pure</w:t>
      </w:r>
      <w:r w:rsidR="000274F1" w:rsidRPr="003416F7">
        <w:rPr>
          <w:sz w:val="20"/>
          <w:szCs w:val="20"/>
        </w:rPr>
        <w:t xml:space="preserve"> </w:t>
      </w:r>
      <w:r w:rsidR="00ED60D5" w:rsidRPr="003416F7">
        <w:rPr>
          <w:sz w:val="20"/>
          <w:szCs w:val="20"/>
        </w:rPr>
        <w:t>ZnO and</w:t>
      </w:r>
      <w:r w:rsidR="000274F1" w:rsidRPr="003416F7">
        <w:rPr>
          <w:sz w:val="20"/>
          <w:szCs w:val="20"/>
        </w:rPr>
        <w:t xml:space="preserve"> (b) Cu-doped </w:t>
      </w:r>
      <w:proofErr w:type="spellStart"/>
      <w:r w:rsidR="000274F1" w:rsidRPr="003416F7">
        <w:rPr>
          <w:sz w:val="20"/>
          <w:szCs w:val="20"/>
        </w:rPr>
        <w:t>ZnO</w:t>
      </w:r>
      <w:proofErr w:type="spellEnd"/>
    </w:p>
    <w:p w14:paraId="723CBD4E" w14:textId="77777777" w:rsidR="000274F1" w:rsidRDefault="000274F1" w:rsidP="00834212">
      <w:pPr>
        <w:pStyle w:val="Default"/>
        <w:rPr>
          <w:sz w:val="23"/>
          <w:szCs w:val="23"/>
        </w:rPr>
      </w:pPr>
    </w:p>
    <w:p w14:paraId="1F3749A8" w14:textId="77777777" w:rsidR="00AC5388" w:rsidRPr="00687BD3" w:rsidRDefault="00AC5388" w:rsidP="00AC5388">
      <w:pPr>
        <w:pStyle w:val="Default"/>
        <w:rPr>
          <w:sz w:val="22"/>
          <w:szCs w:val="22"/>
        </w:rPr>
      </w:pPr>
      <w:r w:rsidRPr="00687BD3">
        <w:rPr>
          <w:b/>
          <w:bCs/>
          <w:sz w:val="22"/>
          <w:szCs w:val="22"/>
        </w:rPr>
        <w:t xml:space="preserve">EDAX analysis </w:t>
      </w:r>
    </w:p>
    <w:p w14:paraId="2711704C" w14:textId="77777777" w:rsidR="002D6CE7" w:rsidRPr="00B04ED5" w:rsidRDefault="00AC5388" w:rsidP="009167F3">
      <w:pPr>
        <w:pStyle w:val="Default"/>
        <w:jc w:val="both"/>
        <w:rPr>
          <w:sz w:val="20"/>
          <w:szCs w:val="20"/>
        </w:rPr>
      </w:pPr>
      <w:r w:rsidRPr="00B04ED5">
        <w:rPr>
          <w:sz w:val="20"/>
          <w:szCs w:val="20"/>
        </w:rPr>
        <w:t xml:space="preserve">The purpose of the EDAX analysis is to confirm the elemental composition and dispersion of </w:t>
      </w:r>
      <w:proofErr w:type="spellStart"/>
      <w:r w:rsidRPr="00B04ED5">
        <w:rPr>
          <w:sz w:val="20"/>
          <w:szCs w:val="20"/>
        </w:rPr>
        <w:t>ZnO</w:t>
      </w:r>
      <w:proofErr w:type="spellEnd"/>
      <w:r w:rsidRPr="00B04ED5">
        <w:rPr>
          <w:sz w:val="20"/>
          <w:szCs w:val="20"/>
        </w:rPr>
        <w:t xml:space="preserve"> and Cu-doped </w:t>
      </w:r>
      <w:proofErr w:type="spellStart"/>
      <w:r w:rsidRPr="00B04ED5">
        <w:rPr>
          <w:sz w:val="20"/>
          <w:szCs w:val="20"/>
        </w:rPr>
        <w:t>ZnO</w:t>
      </w:r>
      <w:proofErr w:type="spellEnd"/>
      <w:r w:rsidRPr="00B04ED5">
        <w:rPr>
          <w:sz w:val="20"/>
          <w:szCs w:val="20"/>
        </w:rPr>
        <w:t xml:space="preserve"> nanoparticles that were created utilising environment friendly procedures. This investigation is essential for verifying the successful integration of Cu into the </w:t>
      </w:r>
      <w:proofErr w:type="spellStart"/>
      <w:r w:rsidRPr="00B04ED5">
        <w:rPr>
          <w:sz w:val="20"/>
          <w:szCs w:val="20"/>
        </w:rPr>
        <w:t>ZnO</w:t>
      </w:r>
      <w:proofErr w:type="spellEnd"/>
      <w:r w:rsidRPr="00B04ED5">
        <w:rPr>
          <w:sz w:val="20"/>
          <w:szCs w:val="20"/>
        </w:rPr>
        <w:t xml:space="preserve"> matrix and comprehending the material's potential for diverse applications. The EDAX spectrum of Pure Zinc Oxide and Cu-Doped Zinc oxide (Figure </w:t>
      </w:r>
      <w:r w:rsidR="009167F3" w:rsidRPr="00B04ED5">
        <w:rPr>
          <w:sz w:val="20"/>
          <w:szCs w:val="20"/>
        </w:rPr>
        <w:t>2</w:t>
      </w:r>
      <w:r w:rsidRPr="00B04ED5">
        <w:rPr>
          <w:sz w:val="20"/>
          <w:szCs w:val="20"/>
        </w:rPr>
        <w:t xml:space="preserve">a) exhibits supplementary peaks due to copper (Cu) in addition to zinc (Zn) and oxygen (O). This verifies the effective incorporation of Cu into the </w:t>
      </w:r>
      <w:proofErr w:type="spellStart"/>
      <w:r w:rsidRPr="00B04ED5">
        <w:rPr>
          <w:sz w:val="20"/>
          <w:szCs w:val="20"/>
        </w:rPr>
        <w:t>ZnO</w:t>
      </w:r>
      <w:proofErr w:type="spellEnd"/>
      <w:r w:rsidRPr="00B04ED5">
        <w:rPr>
          <w:sz w:val="20"/>
          <w:szCs w:val="20"/>
        </w:rPr>
        <w:t xml:space="preserve"> matrix through doping</w:t>
      </w:r>
      <w:r w:rsidR="009167F3" w:rsidRPr="00B04ED5">
        <w:rPr>
          <w:sz w:val="20"/>
          <w:szCs w:val="20"/>
        </w:rPr>
        <w:t xml:space="preserve"> [ Table-2]</w:t>
      </w:r>
      <w:r w:rsidRPr="00B04ED5">
        <w:rPr>
          <w:sz w:val="20"/>
          <w:szCs w:val="20"/>
        </w:rPr>
        <w:t>.</w:t>
      </w:r>
      <w:r w:rsidR="009167F3" w:rsidRPr="00B04ED5">
        <w:rPr>
          <w:sz w:val="20"/>
          <w:szCs w:val="20"/>
        </w:rPr>
        <w:t xml:space="preserve"> </w:t>
      </w:r>
      <w:r w:rsidRPr="00B04ED5">
        <w:rPr>
          <w:sz w:val="20"/>
          <w:szCs w:val="20"/>
        </w:rPr>
        <w:t xml:space="preserve">The lack of notable impurity peaks suggests that the synthesised </w:t>
      </w:r>
      <w:proofErr w:type="spellStart"/>
      <w:r w:rsidRPr="00B04ED5">
        <w:rPr>
          <w:sz w:val="20"/>
          <w:szCs w:val="20"/>
        </w:rPr>
        <w:t>ZnO</w:t>
      </w:r>
      <w:proofErr w:type="spellEnd"/>
      <w:r w:rsidRPr="00B04ED5">
        <w:rPr>
          <w:sz w:val="20"/>
          <w:szCs w:val="20"/>
        </w:rPr>
        <w:t xml:space="preserve"> has a high level of purity. </w:t>
      </w:r>
    </w:p>
    <w:p w14:paraId="630DEB46" w14:textId="77777777" w:rsidR="002D6CE7" w:rsidRDefault="002D6CE7" w:rsidP="00AC5388">
      <w:pPr>
        <w:pStyle w:val="Default"/>
        <w:rPr>
          <w:sz w:val="23"/>
          <w:szCs w:val="23"/>
        </w:rPr>
      </w:pPr>
    </w:p>
    <w:p w14:paraId="2807CA34" w14:textId="77777777" w:rsidR="002D6CE7" w:rsidRDefault="002D6CE7" w:rsidP="00AC5388">
      <w:pPr>
        <w:pStyle w:val="Default"/>
        <w:rPr>
          <w:sz w:val="23"/>
          <w:szCs w:val="23"/>
        </w:rPr>
      </w:pPr>
      <w:r>
        <w:rPr>
          <w:noProof/>
          <w:sz w:val="23"/>
          <w:szCs w:val="23"/>
          <w:lang w:val="en-US" w:bidi="ar-SA"/>
        </w:rPr>
        <w:drawing>
          <wp:inline distT="0" distB="0" distL="0" distR="0" wp14:anchorId="1F4A0A0F" wp14:editId="7670B3B8">
            <wp:extent cx="4199267" cy="156931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4208673" cy="1572825"/>
                    </a:xfrm>
                    <a:prstGeom prst="rect">
                      <a:avLst/>
                    </a:prstGeom>
                    <a:noFill/>
                    <a:ln w="9525">
                      <a:noFill/>
                      <a:miter lim="800000"/>
                      <a:headEnd/>
                      <a:tailEnd/>
                    </a:ln>
                  </pic:spPr>
                </pic:pic>
              </a:graphicData>
            </a:graphic>
          </wp:inline>
        </w:drawing>
      </w:r>
    </w:p>
    <w:p w14:paraId="4DE4E456" w14:textId="77777777" w:rsidR="002D6CE7" w:rsidRDefault="002D6CE7" w:rsidP="00AC5388">
      <w:pPr>
        <w:pStyle w:val="Default"/>
        <w:rPr>
          <w:sz w:val="23"/>
          <w:szCs w:val="23"/>
        </w:rPr>
      </w:pPr>
      <w:r>
        <w:rPr>
          <w:sz w:val="23"/>
          <w:szCs w:val="23"/>
        </w:rPr>
        <w:t xml:space="preserve">                                                                  (a)</w:t>
      </w:r>
    </w:p>
    <w:p w14:paraId="6118A0F7" w14:textId="77777777" w:rsidR="002D6CE7" w:rsidRDefault="002D6CE7" w:rsidP="00AC5388">
      <w:pPr>
        <w:pStyle w:val="Default"/>
        <w:rPr>
          <w:sz w:val="23"/>
          <w:szCs w:val="23"/>
        </w:rPr>
      </w:pPr>
    </w:p>
    <w:p w14:paraId="08E408E3" w14:textId="77777777" w:rsidR="00AC5388" w:rsidRDefault="002D6CE7" w:rsidP="00AC5388">
      <w:pPr>
        <w:pStyle w:val="Default"/>
        <w:rPr>
          <w:sz w:val="23"/>
          <w:szCs w:val="23"/>
        </w:rPr>
      </w:pPr>
      <w:r>
        <w:rPr>
          <w:noProof/>
          <w:sz w:val="23"/>
          <w:szCs w:val="23"/>
          <w:lang w:val="en-US" w:bidi="ar-SA"/>
        </w:rPr>
        <w:drawing>
          <wp:inline distT="0" distB="0" distL="0" distR="0" wp14:anchorId="5CAB849D" wp14:editId="3B0B7518">
            <wp:extent cx="4259652" cy="1638559"/>
            <wp:effectExtent l="19050" t="0" r="7548"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4273641" cy="1643940"/>
                    </a:xfrm>
                    <a:prstGeom prst="rect">
                      <a:avLst/>
                    </a:prstGeom>
                    <a:noFill/>
                    <a:ln w="9525">
                      <a:noFill/>
                      <a:miter lim="800000"/>
                      <a:headEnd/>
                      <a:tailEnd/>
                    </a:ln>
                  </pic:spPr>
                </pic:pic>
              </a:graphicData>
            </a:graphic>
          </wp:inline>
        </w:drawing>
      </w:r>
    </w:p>
    <w:p w14:paraId="2F35A82F" w14:textId="77777777" w:rsidR="002D6CE7" w:rsidRDefault="002D6CE7" w:rsidP="002D6CE7">
      <w:pPr>
        <w:pStyle w:val="Default"/>
        <w:rPr>
          <w:sz w:val="23"/>
          <w:szCs w:val="23"/>
        </w:rPr>
      </w:pPr>
      <w:r>
        <w:rPr>
          <w:sz w:val="23"/>
          <w:szCs w:val="23"/>
        </w:rPr>
        <w:t xml:space="preserve">                                                                  (b)</w:t>
      </w:r>
    </w:p>
    <w:p w14:paraId="3881E3FF" w14:textId="77777777" w:rsidR="002D6CE7" w:rsidRPr="003416F7" w:rsidRDefault="00ED60D5" w:rsidP="00AC5388">
      <w:pPr>
        <w:pStyle w:val="Default"/>
        <w:rPr>
          <w:sz w:val="20"/>
          <w:szCs w:val="20"/>
        </w:rPr>
      </w:pPr>
      <w:r w:rsidRPr="003416F7">
        <w:rPr>
          <w:sz w:val="20"/>
          <w:szCs w:val="20"/>
        </w:rPr>
        <w:t>Figure.2 EDAX</w:t>
      </w:r>
      <w:r w:rsidR="002D6CE7" w:rsidRPr="003416F7">
        <w:rPr>
          <w:sz w:val="20"/>
          <w:szCs w:val="20"/>
        </w:rPr>
        <w:t xml:space="preserve"> spectrum of (a</w:t>
      </w:r>
      <w:r w:rsidRPr="003416F7">
        <w:rPr>
          <w:sz w:val="20"/>
          <w:szCs w:val="20"/>
        </w:rPr>
        <w:t>) pure</w:t>
      </w:r>
      <w:r w:rsidR="002D6CE7" w:rsidRPr="003416F7">
        <w:rPr>
          <w:sz w:val="20"/>
          <w:szCs w:val="20"/>
        </w:rPr>
        <w:t xml:space="preserve"> </w:t>
      </w:r>
      <w:r w:rsidRPr="003416F7">
        <w:rPr>
          <w:sz w:val="20"/>
          <w:szCs w:val="20"/>
        </w:rPr>
        <w:t>ZnO and (</w:t>
      </w:r>
      <w:r w:rsidR="002D6CE7" w:rsidRPr="003416F7">
        <w:rPr>
          <w:sz w:val="20"/>
          <w:szCs w:val="20"/>
        </w:rPr>
        <w:t>b</w:t>
      </w:r>
      <w:r w:rsidRPr="003416F7">
        <w:rPr>
          <w:sz w:val="20"/>
          <w:szCs w:val="20"/>
        </w:rPr>
        <w:t>) Cu</w:t>
      </w:r>
      <w:r w:rsidR="002D6CE7" w:rsidRPr="003416F7">
        <w:rPr>
          <w:sz w:val="20"/>
          <w:szCs w:val="20"/>
        </w:rPr>
        <w:t xml:space="preserve">-doped </w:t>
      </w:r>
      <w:proofErr w:type="spellStart"/>
      <w:r w:rsidR="002D6CE7" w:rsidRPr="003416F7">
        <w:rPr>
          <w:sz w:val="20"/>
          <w:szCs w:val="20"/>
        </w:rPr>
        <w:t>ZnO</w:t>
      </w:r>
      <w:proofErr w:type="spellEnd"/>
    </w:p>
    <w:p w14:paraId="6A148E11" w14:textId="77777777" w:rsidR="00265421" w:rsidRPr="003416F7" w:rsidRDefault="00265421" w:rsidP="00AC5388">
      <w:pPr>
        <w:pStyle w:val="Default"/>
        <w:rPr>
          <w:sz w:val="20"/>
          <w:szCs w:val="20"/>
        </w:rPr>
      </w:pPr>
    </w:p>
    <w:p w14:paraId="319B199D" w14:textId="77777777" w:rsidR="00265421" w:rsidRPr="003416F7" w:rsidRDefault="00265421" w:rsidP="00265421">
      <w:pPr>
        <w:spacing w:before="120" w:after="120"/>
        <w:ind w:firstLine="720"/>
        <w:jc w:val="both"/>
        <w:rPr>
          <w:sz w:val="20"/>
          <w:szCs w:val="20"/>
          <w:lang w:val="en-US"/>
        </w:rPr>
      </w:pPr>
      <w:r w:rsidRPr="003416F7">
        <w:rPr>
          <w:sz w:val="20"/>
          <w:szCs w:val="20"/>
          <w:lang w:val="en-US"/>
        </w:rPr>
        <w:t>[</w:t>
      </w:r>
      <w:r w:rsidRPr="003416F7">
        <w:rPr>
          <w:rFonts w:ascii="Times New Roman" w:hAnsi="Times New Roman" w:cs="Times New Roman"/>
          <w:sz w:val="20"/>
          <w:szCs w:val="20"/>
          <w:lang w:val="en-US"/>
        </w:rPr>
        <w:t>Table-</w:t>
      </w:r>
      <w:r w:rsidR="00376046">
        <w:rPr>
          <w:rFonts w:ascii="Times New Roman" w:hAnsi="Times New Roman" w:cs="Times New Roman"/>
          <w:sz w:val="20"/>
          <w:szCs w:val="20"/>
          <w:lang w:val="en-US"/>
        </w:rPr>
        <w:t>1</w:t>
      </w:r>
      <w:r w:rsidRPr="003416F7">
        <w:rPr>
          <w:rFonts w:ascii="Times New Roman" w:hAnsi="Times New Roman" w:cs="Times New Roman"/>
          <w:sz w:val="20"/>
          <w:szCs w:val="20"/>
          <w:lang w:val="en-US"/>
        </w:rPr>
        <w:t>: EDAX elemental composition of synthesized sample</w:t>
      </w:r>
      <w:r w:rsidRPr="003416F7">
        <w:rPr>
          <w:sz w:val="20"/>
          <w:szCs w:val="20"/>
          <w:lang w:val="en-US"/>
        </w:rPr>
        <w:t>]</w:t>
      </w:r>
    </w:p>
    <w:tbl>
      <w:tblPr>
        <w:tblW w:w="5537" w:type="dxa"/>
        <w:tblInd w:w="1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80" w:firstRow="0" w:lastRow="0" w:firstColumn="1" w:lastColumn="0" w:noHBand="0" w:noVBand="0"/>
      </w:tblPr>
      <w:tblGrid>
        <w:gridCol w:w="1737"/>
        <w:gridCol w:w="1891"/>
        <w:gridCol w:w="1909"/>
      </w:tblGrid>
      <w:tr w:rsidR="00BE3688" w:rsidRPr="00384B01" w14:paraId="612307C5" w14:textId="77777777" w:rsidTr="00BE3688">
        <w:trPr>
          <w:trHeight w:val="295"/>
        </w:trPr>
        <w:tc>
          <w:tcPr>
            <w:tcW w:w="1737" w:type="dxa"/>
            <w:vMerge w:val="restart"/>
          </w:tcPr>
          <w:p w14:paraId="2632640B" w14:textId="77777777" w:rsidR="00BE3688" w:rsidRPr="00384B01" w:rsidRDefault="00BE3688" w:rsidP="00ED60D5">
            <w:pPr>
              <w:spacing w:after="0" w:line="240" w:lineRule="auto"/>
              <w:jc w:val="center"/>
              <w:rPr>
                <w:rFonts w:ascii="Times New Roman" w:eastAsia="Times New Roman" w:hAnsi="Times New Roman" w:cs="Times New Roman"/>
                <w:sz w:val="18"/>
                <w:szCs w:val="24"/>
                <w:lang w:val="en-US"/>
              </w:rPr>
            </w:pPr>
            <w:r w:rsidRPr="00384B01">
              <w:rPr>
                <w:rFonts w:ascii="Times New Roman" w:eastAsia="Times New Roman" w:hAnsi="Times New Roman" w:cs="Times New Roman"/>
                <w:sz w:val="18"/>
                <w:szCs w:val="24"/>
                <w:lang w:val="en-US"/>
              </w:rPr>
              <w:t>Element</w:t>
            </w:r>
            <w:r w:rsidR="00ED60D5">
              <w:rPr>
                <w:rFonts w:ascii="Times New Roman" w:eastAsia="Times New Roman" w:hAnsi="Times New Roman" w:cs="Times New Roman"/>
                <w:sz w:val="18"/>
                <w:szCs w:val="24"/>
                <w:lang w:val="en-US"/>
              </w:rPr>
              <w:t>s</w:t>
            </w:r>
          </w:p>
        </w:tc>
        <w:tc>
          <w:tcPr>
            <w:tcW w:w="3800" w:type="dxa"/>
            <w:gridSpan w:val="2"/>
          </w:tcPr>
          <w:p w14:paraId="7634C2D3" w14:textId="77777777" w:rsidR="00BE3688" w:rsidRPr="00384B01" w:rsidRDefault="00BE3688" w:rsidP="00ED60D5">
            <w:pPr>
              <w:spacing w:after="0" w:line="240" w:lineRule="auto"/>
              <w:jc w:val="center"/>
              <w:rPr>
                <w:rFonts w:ascii="Times New Roman" w:eastAsia="Times New Roman" w:hAnsi="Times New Roman" w:cs="Times New Roman"/>
                <w:sz w:val="18"/>
                <w:szCs w:val="24"/>
                <w:lang w:val="en-US"/>
              </w:rPr>
            </w:pPr>
            <w:r w:rsidRPr="00384B01">
              <w:rPr>
                <w:rFonts w:ascii="Times New Roman" w:eastAsia="Times New Roman" w:hAnsi="Times New Roman" w:cs="Times New Roman"/>
                <w:sz w:val="18"/>
                <w:szCs w:val="24"/>
                <w:lang w:val="en-US"/>
              </w:rPr>
              <w:t>Atomic%</w:t>
            </w:r>
          </w:p>
        </w:tc>
      </w:tr>
      <w:tr w:rsidR="00BE3688" w:rsidRPr="00384B01" w14:paraId="39E83690" w14:textId="77777777" w:rsidTr="00BE3688">
        <w:trPr>
          <w:trHeight w:val="276"/>
        </w:trPr>
        <w:tc>
          <w:tcPr>
            <w:tcW w:w="1737" w:type="dxa"/>
            <w:vMerge/>
          </w:tcPr>
          <w:p w14:paraId="17EDF8CB" w14:textId="77777777" w:rsidR="00BE3688" w:rsidRPr="00384B01" w:rsidRDefault="00BE3688" w:rsidP="009F5AFD">
            <w:pPr>
              <w:spacing w:after="0" w:line="240" w:lineRule="auto"/>
              <w:rPr>
                <w:rFonts w:ascii="Times New Roman" w:eastAsia="Times New Roman" w:hAnsi="Times New Roman" w:cs="Times New Roman"/>
                <w:sz w:val="18"/>
                <w:szCs w:val="24"/>
                <w:lang w:val="en-US"/>
              </w:rPr>
            </w:pPr>
          </w:p>
        </w:tc>
        <w:tc>
          <w:tcPr>
            <w:tcW w:w="1891" w:type="dxa"/>
          </w:tcPr>
          <w:p w14:paraId="1F6E50A0" w14:textId="77777777" w:rsidR="00BE3688" w:rsidRPr="00384B01" w:rsidRDefault="00BE3688" w:rsidP="009F5AFD">
            <w:pPr>
              <w:spacing w:after="0" w:line="240" w:lineRule="auto"/>
              <w:rPr>
                <w:rFonts w:ascii="Times New Roman" w:eastAsia="Times New Roman" w:hAnsi="Times New Roman" w:cs="Times New Roman"/>
                <w:sz w:val="18"/>
                <w:szCs w:val="24"/>
                <w:lang w:val="en-US"/>
              </w:rPr>
            </w:pPr>
            <w:proofErr w:type="spellStart"/>
            <w:r>
              <w:rPr>
                <w:rFonts w:ascii="Times New Roman" w:eastAsia="Times New Roman" w:hAnsi="Times New Roman" w:cs="Times New Roman"/>
                <w:sz w:val="18"/>
                <w:szCs w:val="24"/>
                <w:lang w:val="en-US"/>
              </w:rPr>
              <w:t>ZnO</w:t>
            </w:r>
            <w:proofErr w:type="spellEnd"/>
          </w:p>
        </w:tc>
        <w:tc>
          <w:tcPr>
            <w:tcW w:w="1909" w:type="dxa"/>
          </w:tcPr>
          <w:p w14:paraId="6617CB89" w14:textId="77777777" w:rsidR="00BE3688" w:rsidRPr="00384B01" w:rsidRDefault="00BE3688" w:rsidP="009F5AFD">
            <w:pPr>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 xml:space="preserve">Cu doped </w:t>
            </w:r>
            <w:proofErr w:type="spellStart"/>
            <w:r>
              <w:rPr>
                <w:rFonts w:ascii="Times New Roman" w:eastAsia="Times New Roman" w:hAnsi="Times New Roman" w:cs="Times New Roman"/>
                <w:sz w:val="18"/>
                <w:szCs w:val="24"/>
                <w:lang w:val="en-US"/>
              </w:rPr>
              <w:t>ZnO</w:t>
            </w:r>
            <w:proofErr w:type="spellEnd"/>
          </w:p>
        </w:tc>
      </w:tr>
      <w:tr w:rsidR="00BE3688" w:rsidRPr="00384B01" w14:paraId="638C312C" w14:textId="77777777" w:rsidTr="00BE3688">
        <w:trPr>
          <w:trHeight w:val="295"/>
        </w:trPr>
        <w:tc>
          <w:tcPr>
            <w:tcW w:w="1737" w:type="dxa"/>
          </w:tcPr>
          <w:p w14:paraId="1C820C74" w14:textId="77777777" w:rsidR="00BE3688" w:rsidRPr="00384B01" w:rsidRDefault="00BE3688" w:rsidP="009F5AFD">
            <w:pPr>
              <w:spacing w:after="0" w:line="240" w:lineRule="auto"/>
              <w:rPr>
                <w:rFonts w:ascii="Times New Roman" w:eastAsia="Times New Roman" w:hAnsi="Times New Roman" w:cs="Times New Roman"/>
                <w:sz w:val="18"/>
                <w:szCs w:val="24"/>
                <w:lang w:val="en-US"/>
              </w:rPr>
            </w:pPr>
            <w:r w:rsidRPr="00384B01">
              <w:rPr>
                <w:rFonts w:ascii="Times New Roman" w:eastAsia="Times New Roman" w:hAnsi="Times New Roman" w:cs="Times New Roman"/>
                <w:sz w:val="18"/>
                <w:szCs w:val="24"/>
                <w:lang w:val="en-US"/>
              </w:rPr>
              <w:t>O K</w:t>
            </w:r>
          </w:p>
        </w:tc>
        <w:tc>
          <w:tcPr>
            <w:tcW w:w="1891" w:type="dxa"/>
          </w:tcPr>
          <w:p w14:paraId="44248553" w14:textId="77777777" w:rsidR="00BE3688" w:rsidRPr="00384B01" w:rsidRDefault="00BE3688" w:rsidP="009F5AFD">
            <w:pPr>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61.8</w:t>
            </w:r>
          </w:p>
        </w:tc>
        <w:tc>
          <w:tcPr>
            <w:tcW w:w="1909" w:type="dxa"/>
          </w:tcPr>
          <w:p w14:paraId="481B8A0F" w14:textId="77777777" w:rsidR="00BE3688" w:rsidRPr="00384B01" w:rsidRDefault="00BE3688" w:rsidP="009F5AFD">
            <w:pPr>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65.2</w:t>
            </w:r>
          </w:p>
        </w:tc>
      </w:tr>
      <w:tr w:rsidR="00BE3688" w:rsidRPr="00384B01" w14:paraId="5119E94C" w14:textId="77777777" w:rsidTr="00BE3688">
        <w:trPr>
          <w:trHeight w:val="276"/>
        </w:trPr>
        <w:tc>
          <w:tcPr>
            <w:tcW w:w="1737" w:type="dxa"/>
          </w:tcPr>
          <w:p w14:paraId="14474904" w14:textId="77777777" w:rsidR="00BE3688" w:rsidRPr="00384B01" w:rsidRDefault="00BE3688" w:rsidP="009F5AFD">
            <w:pPr>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Zn</w:t>
            </w:r>
            <w:r w:rsidRPr="00384B01">
              <w:rPr>
                <w:rFonts w:ascii="Times New Roman" w:eastAsia="Times New Roman" w:hAnsi="Times New Roman" w:cs="Times New Roman"/>
                <w:sz w:val="18"/>
                <w:szCs w:val="24"/>
                <w:lang w:val="en-US"/>
              </w:rPr>
              <w:t xml:space="preserve"> K</w:t>
            </w:r>
          </w:p>
        </w:tc>
        <w:tc>
          <w:tcPr>
            <w:tcW w:w="1891" w:type="dxa"/>
          </w:tcPr>
          <w:p w14:paraId="0DC8E4BD" w14:textId="77777777" w:rsidR="00BE3688" w:rsidRPr="00384B01" w:rsidRDefault="00BE3688" w:rsidP="009F5AFD">
            <w:pPr>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38.2</w:t>
            </w:r>
          </w:p>
        </w:tc>
        <w:tc>
          <w:tcPr>
            <w:tcW w:w="1909" w:type="dxa"/>
          </w:tcPr>
          <w:p w14:paraId="6EFBE8AB" w14:textId="77777777" w:rsidR="00BE3688" w:rsidRPr="00384B01" w:rsidRDefault="00BE3688" w:rsidP="009F5AFD">
            <w:pPr>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33.0</w:t>
            </w:r>
          </w:p>
        </w:tc>
      </w:tr>
      <w:tr w:rsidR="00BE3688" w:rsidRPr="00384B01" w14:paraId="14FF4F42" w14:textId="77777777" w:rsidTr="00BE3688">
        <w:trPr>
          <w:trHeight w:val="295"/>
        </w:trPr>
        <w:tc>
          <w:tcPr>
            <w:tcW w:w="1737" w:type="dxa"/>
          </w:tcPr>
          <w:p w14:paraId="6A17E824" w14:textId="77777777" w:rsidR="00BE3688" w:rsidRPr="00384B01" w:rsidRDefault="00BE3688" w:rsidP="009F5AFD">
            <w:pPr>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Cu</w:t>
            </w:r>
            <w:r w:rsidRPr="00384B01">
              <w:rPr>
                <w:rFonts w:ascii="Times New Roman" w:eastAsia="Times New Roman" w:hAnsi="Times New Roman" w:cs="Times New Roman"/>
                <w:sz w:val="18"/>
                <w:szCs w:val="24"/>
                <w:lang w:val="en-US"/>
              </w:rPr>
              <w:t xml:space="preserve"> K</w:t>
            </w:r>
          </w:p>
        </w:tc>
        <w:tc>
          <w:tcPr>
            <w:tcW w:w="1891" w:type="dxa"/>
          </w:tcPr>
          <w:p w14:paraId="32319D9F" w14:textId="77777777" w:rsidR="00BE3688" w:rsidRPr="00384B01" w:rsidRDefault="00BE3688" w:rsidP="009F5AFD">
            <w:pPr>
              <w:tabs>
                <w:tab w:val="left" w:pos="1223"/>
              </w:tabs>
              <w:spacing w:after="0" w:line="240" w:lineRule="auto"/>
              <w:rPr>
                <w:rFonts w:ascii="Times New Roman" w:eastAsia="Times New Roman" w:hAnsi="Times New Roman" w:cs="Times New Roman"/>
                <w:sz w:val="18"/>
                <w:szCs w:val="24"/>
                <w:lang w:val="en-US"/>
              </w:rPr>
            </w:pPr>
            <w:r w:rsidRPr="00384B01">
              <w:rPr>
                <w:rFonts w:ascii="Times New Roman" w:eastAsia="Times New Roman" w:hAnsi="Times New Roman" w:cs="Times New Roman"/>
                <w:sz w:val="18"/>
                <w:szCs w:val="24"/>
                <w:lang w:val="en-US"/>
              </w:rPr>
              <w:tab/>
            </w:r>
          </w:p>
        </w:tc>
        <w:tc>
          <w:tcPr>
            <w:tcW w:w="1909" w:type="dxa"/>
          </w:tcPr>
          <w:p w14:paraId="3478AFDC" w14:textId="77777777" w:rsidR="00BE3688" w:rsidRPr="00384B01" w:rsidRDefault="00BE3688" w:rsidP="009F5AFD">
            <w:pPr>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1.8</w:t>
            </w:r>
          </w:p>
        </w:tc>
      </w:tr>
    </w:tbl>
    <w:p w14:paraId="219063A1" w14:textId="77777777" w:rsidR="00BF3853" w:rsidRDefault="00BF3853" w:rsidP="00AC5388">
      <w:pPr>
        <w:pStyle w:val="Default"/>
      </w:pPr>
    </w:p>
    <w:p w14:paraId="3B4AEA5C" w14:textId="77777777" w:rsidR="00BF3853" w:rsidRPr="00687BD3" w:rsidRDefault="00BF3853" w:rsidP="00BF3853">
      <w:pPr>
        <w:pStyle w:val="Default"/>
        <w:rPr>
          <w:sz w:val="22"/>
          <w:szCs w:val="22"/>
        </w:rPr>
      </w:pPr>
      <w:r w:rsidRPr="00687BD3">
        <w:rPr>
          <w:b/>
          <w:bCs/>
          <w:sz w:val="22"/>
          <w:szCs w:val="22"/>
        </w:rPr>
        <w:t xml:space="preserve">DLS Analysis </w:t>
      </w:r>
    </w:p>
    <w:p w14:paraId="440DA137" w14:textId="5FAF6663" w:rsidR="005537DD" w:rsidRPr="00B04ED5" w:rsidRDefault="00BF3853" w:rsidP="00115370">
      <w:pPr>
        <w:pStyle w:val="Default"/>
        <w:jc w:val="both"/>
        <w:rPr>
          <w:sz w:val="20"/>
          <w:szCs w:val="20"/>
        </w:rPr>
      </w:pPr>
      <w:r w:rsidRPr="00B04ED5">
        <w:rPr>
          <w:sz w:val="20"/>
          <w:szCs w:val="20"/>
        </w:rPr>
        <w:t xml:space="preserve">The DLS measurement was taken in a </w:t>
      </w:r>
      <w:proofErr w:type="spellStart"/>
      <w:r w:rsidRPr="00B04ED5">
        <w:rPr>
          <w:sz w:val="20"/>
          <w:szCs w:val="20"/>
        </w:rPr>
        <w:t>Litesizer</w:t>
      </w:r>
      <w:proofErr w:type="spellEnd"/>
      <w:r w:rsidRPr="00B04ED5">
        <w:rPr>
          <w:sz w:val="20"/>
          <w:szCs w:val="20"/>
        </w:rPr>
        <w:t xml:space="preserve"> 500 instrument in a quartz measurement cell. The purpose of the DLS analysis is to ascertain the particle size distribution and stability of </w:t>
      </w:r>
      <w:proofErr w:type="spellStart"/>
      <w:r w:rsidRPr="00B04ED5">
        <w:rPr>
          <w:sz w:val="20"/>
          <w:szCs w:val="20"/>
        </w:rPr>
        <w:t>ZnO</w:t>
      </w:r>
      <w:proofErr w:type="spellEnd"/>
      <w:r w:rsidRPr="00B04ED5">
        <w:rPr>
          <w:sz w:val="20"/>
          <w:szCs w:val="20"/>
        </w:rPr>
        <w:t xml:space="preserve"> and Cu-doped </w:t>
      </w:r>
      <w:proofErr w:type="spellStart"/>
      <w:r w:rsidRPr="00B04ED5">
        <w:rPr>
          <w:sz w:val="20"/>
          <w:szCs w:val="20"/>
        </w:rPr>
        <w:t>ZnO</w:t>
      </w:r>
      <w:proofErr w:type="spellEnd"/>
      <w:r w:rsidRPr="00B04ED5">
        <w:rPr>
          <w:sz w:val="20"/>
          <w:szCs w:val="20"/>
        </w:rPr>
        <w:t xml:space="preserve"> nanoparticles that have been synthesised utilising </w:t>
      </w:r>
      <w:commentRangeStart w:id="25"/>
      <w:r w:rsidR="00115370" w:rsidRPr="00B04ED5">
        <w:rPr>
          <w:sz w:val="20"/>
          <w:szCs w:val="20"/>
        </w:rPr>
        <w:t xml:space="preserve">green </w:t>
      </w:r>
      <w:r w:rsidR="007C5AF9">
        <w:rPr>
          <w:sz w:val="20"/>
          <w:szCs w:val="20"/>
        </w:rPr>
        <w:t xml:space="preserve"> </w:t>
      </w:r>
      <w:r w:rsidRPr="00B04ED5">
        <w:rPr>
          <w:sz w:val="20"/>
          <w:szCs w:val="20"/>
        </w:rPr>
        <w:t>methods</w:t>
      </w:r>
      <w:commentRangeEnd w:id="25"/>
      <w:r w:rsidR="007C5AF9">
        <w:rPr>
          <w:rStyle w:val="CommentReference"/>
          <w:rFonts w:asciiTheme="minorHAnsi" w:hAnsiTheme="minorHAnsi" w:cstheme="minorBidi"/>
          <w:color w:val="auto"/>
        </w:rPr>
        <w:commentReference w:id="25"/>
      </w:r>
      <w:r w:rsidR="00115370" w:rsidRPr="00B04ED5">
        <w:rPr>
          <w:sz w:val="20"/>
          <w:szCs w:val="20"/>
        </w:rPr>
        <w:t>.</w:t>
      </w:r>
      <w:r w:rsidRPr="00B04ED5">
        <w:rPr>
          <w:sz w:val="20"/>
          <w:szCs w:val="20"/>
        </w:rPr>
        <w:t xml:space="preserve"> The size distribution </w:t>
      </w:r>
      <w:r w:rsidR="005537DD" w:rsidRPr="00B04ED5">
        <w:rPr>
          <w:sz w:val="20"/>
          <w:szCs w:val="20"/>
        </w:rPr>
        <w:t xml:space="preserve"> profile in </w:t>
      </w:r>
      <w:commentRangeStart w:id="26"/>
      <w:r w:rsidR="005537DD" w:rsidRPr="00B04ED5">
        <w:rPr>
          <w:sz w:val="20"/>
          <w:szCs w:val="20"/>
        </w:rPr>
        <w:t>case</w:t>
      </w:r>
      <w:commentRangeEnd w:id="26"/>
      <w:r w:rsidR="007C5AF9">
        <w:rPr>
          <w:rStyle w:val="CommentReference"/>
          <w:rFonts w:asciiTheme="minorHAnsi" w:hAnsiTheme="minorHAnsi" w:cstheme="minorBidi"/>
          <w:color w:val="auto"/>
        </w:rPr>
        <w:commentReference w:id="26"/>
      </w:r>
      <w:r w:rsidR="005537DD" w:rsidRPr="00B04ED5">
        <w:rPr>
          <w:sz w:val="20"/>
          <w:szCs w:val="20"/>
        </w:rPr>
        <w:t xml:space="preserve"> of pure Zinc Oxide </w:t>
      </w:r>
      <w:r w:rsidRPr="00B04ED5">
        <w:rPr>
          <w:sz w:val="20"/>
          <w:szCs w:val="20"/>
        </w:rPr>
        <w:t>obtained from dynamic light scattering (DLS) analysis (Figure</w:t>
      </w:r>
      <w:r w:rsidR="00115370" w:rsidRPr="00B04ED5">
        <w:rPr>
          <w:sz w:val="20"/>
          <w:szCs w:val="20"/>
        </w:rPr>
        <w:t xml:space="preserve"> 3</w:t>
      </w:r>
      <w:r w:rsidRPr="00B04ED5">
        <w:rPr>
          <w:sz w:val="20"/>
          <w:szCs w:val="20"/>
        </w:rPr>
        <w:t xml:space="preserve">) exhibits a prominent peak with an average hydrodynamic diameter of 55 nm and a polydispersity index (PDI) of 0.7, suggesting a rather homogeneous size distribution. </w:t>
      </w:r>
      <w:r w:rsidR="005537DD" w:rsidRPr="00B04ED5">
        <w:rPr>
          <w:sz w:val="20"/>
          <w:szCs w:val="20"/>
        </w:rPr>
        <w:t xml:space="preserve">Cu-doped Zinc Oxide reveals an average hydrodynamic diameter of 50 nm, slightly lower than that of </w:t>
      </w:r>
      <w:proofErr w:type="spellStart"/>
      <w:r w:rsidR="005537DD" w:rsidRPr="00B04ED5">
        <w:rPr>
          <w:sz w:val="20"/>
          <w:szCs w:val="20"/>
        </w:rPr>
        <w:t>undoped</w:t>
      </w:r>
      <w:proofErr w:type="spellEnd"/>
      <w:r w:rsidR="005537DD" w:rsidRPr="00B04ED5">
        <w:rPr>
          <w:sz w:val="20"/>
          <w:szCs w:val="20"/>
        </w:rPr>
        <w:t xml:space="preserve"> </w:t>
      </w:r>
      <w:proofErr w:type="spellStart"/>
      <w:r w:rsidR="005537DD" w:rsidRPr="00B04ED5">
        <w:rPr>
          <w:sz w:val="20"/>
          <w:szCs w:val="20"/>
        </w:rPr>
        <w:t>ZnO</w:t>
      </w:r>
      <w:proofErr w:type="spellEnd"/>
      <w:r w:rsidR="005537DD" w:rsidRPr="00B04ED5">
        <w:rPr>
          <w:sz w:val="20"/>
          <w:szCs w:val="20"/>
        </w:rPr>
        <w:t>. The PDI of 0.</w:t>
      </w:r>
      <w:r w:rsidR="00115370" w:rsidRPr="00B04ED5">
        <w:rPr>
          <w:sz w:val="20"/>
          <w:szCs w:val="20"/>
        </w:rPr>
        <w:t xml:space="preserve">15 suggests a more uniform size </w:t>
      </w:r>
      <w:r w:rsidR="005537DD" w:rsidRPr="00B04ED5">
        <w:rPr>
          <w:sz w:val="20"/>
          <w:szCs w:val="20"/>
        </w:rPr>
        <w:t xml:space="preserve">distribution </w:t>
      </w:r>
    </w:p>
    <w:p w14:paraId="59EE93FE" w14:textId="77777777" w:rsidR="00524387" w:rsidRDefault="00524387" w:rsidP="005537DD">
      <w:pPr>
        <w:pStyle w:val="Default"/>
        <w:rPr>
          <w:noProof/>
          <w:sz w:val="23"/>
          <w:szCs w:val="23"/>
          <w:lang w:eastAsia="en-IN"/>
        </w:rPr>
      </w:pPr>
      <w:r>
        <w:rPr>
          <w:noProof/>
          <w:sz w:val="23"/>
          <w:szCs w:val="23"/>
          <w:lang w:val="en-US" w:bidi="ar-SA"/>
        </w:rPr>
        <w:lastRenderedPageBreak/>
        <w:drawing>
          <wp:inline distT="0" distB="0" distL="0" distR="0" wp14:anchorId="4197EF70" wp14:editId="7CC96DBB">
            <wp:extent cx="4182014" cy="2055090"/>
            <wp:effectExtent l="19050" t="0" r="8986"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4187830" cy="2057948"/>
                    </a:xfrm>
                    <a:prstGeom prst="rect">
                      <a:avLst/>
                    </a:prstGeom>
                    <a:noFill/>
                    <a:ln w="9525">
                      <a:noFill/>
                      <a:miter lim="800000"/>
                      <a:headEnd/>
                      <a:tailEnd/>
                    </a:ln>
                  </pic:spPr>
                </pic:pic>
              </a:graphicData>
            </a:graphic>
          </wp:inline>
        </w:drawing>
      </w:r>
    </w:p>
    <w:p w14:paraId="30B06F62" w14:textId="77777777" w:rsidR="00524387" w:rsidRPr="003416F7" w:rsidRDefault="00524387" w:rsidP="00524387">
      <w:pPr>
        <w:pStyle w:val="Default"/>
        <w:rPr>
          <w:sz w:val="20"/>
          <w:szCs w:val="20"/>
        </w:rPr>
      </w:pPr>
      <w:r w:rsidRPr="003416F7">
        <w:rPr>
          <w:sz w:val="20"/>
          <w:szCs w:val="20"/>
        </w:rPr>
        <w:t xml:space="preserve">                                Figure 3: DLS spectra of Cu-doped </w:t>
      </w:r>
      <w:proofErr w:type="spellStart"/>
      <w:r w:rsidRPr="003416F7">
        <w:rPr>
          <w:sz w:val="20"/>
          <w:szCs w:val="20"/>
        </w:rPr>
        <w:t>ZnO</w:t>
      </w:r>
      <w:proofErr w:type="spellEnd"/>
      <w:r w:rsidRPr="003416F7">
        <w:rPr>
          <w:sz w:val="20"/>
          <w:szCs w:val="20"/>
        </w:rPr>
        <w:t xml:space="preserve"> </w:t>
      </w:r>
    </w:p>
    <w:p w14:paraId="7BADE2F5" w14:textId="77777777" w:rsidR="00524387" w:rsidRDefault="00524387" w:rsidP="00524387">
      <w:pPr>
        <w:pStyle w:val="Default"/>
      </w:pPr>
    </w:p>
    <w:p w14:paraId="58E8C178" w14:textId="77777777" w:rsidR="00524387" w:rsidRPr="00687BD3" w:rsidRDefault="00524387" w:rsidP="00524387">
      <w:pPr>
        <w:pStyle w:val="Default"/>
        <w:rPr>
          <w:sz w:val="22"/>
          <w:szCs w:val="22"/>
        </w:rPr>
      </w:pPr>
      <w:r w:rsidRPr="00687BD3">
        <w:rPr>
          <w:b/>
          <w:bCs/>
          <w:sz w:val="22"/>
          <w:szCs w:val="22"/>
        </w:rPr>
        <w:t xml:space="preserve">FT-IR Analysis </w:t>
      </w:r>
    </w:p>
    <w:p w14:paraId="74530B28" w14:textId="77777777" w:rsidR="00F131F7" w:rsidRPr="00B04ED5" w:rsidRDefault="00524387" w:rsidP="00F131F7">
      <w:pPr>
        <w:pStyle w:val="Default"/>
        <w:jc w:val="both"/>
        <w:rPr>
          <w:sz w:val="20"/>
          <w:szCs w:val="20"/>
        </w:rPr>
      </w:pPr>
      <w:r w:rsidRPr="00B04ED5">
        <w:rPr>
          <w:sz w:val="20"/>
          <w:szCs w:val="20"/>
        </w:rPr>
        <w:t xml:space="preserve">FTIR spectroscopy is a valuable technique for obtaining vital information on the chemical bonds and functional groups that are present in a material. The FTIR spectrum of </w:t>
      </w:r>
      <w:proofErr w:type="spellStart"/>
      <w:r w:rsidRPr="00B04ED5">
        <w:rPr>
          <w:sz w:val="20"/>
          <w:szCs w:val="20"/>
        </w:rPr>
        <w:t>ZnO</w:t>
      </w:r>
      <w:proofErr w:type="spellEnd"/>
      <w:r w:rsidRPr="00B04ED5">
        <w:rPr>
          <w:sz w:val="20"/>
          <w:szCs w:val="20"/>
        </w:rPr>
        <w:t xml:space="preserve"> (Figure</w:t>
      </w:r>
      <w:r w:rsidR="00F372C4" w:rsidRPr="00B04ED5">
        <w:rPr>
          <w:sz w:val="20"/>
          <w:szCs w:val="20"/>
        </w:rPr>
        <w:t xml:space="preserve"> 4</w:t>
      </w:r>
      <w:r w:rsidRPr="00B04ED5">
        <w:rPr>
          <w:sz w:val="20"/>
          <w:szCs w:val="20"/>
        </w:rPr>
        <w:t>a) exhibits distinct peaks at 403 cm</w:t>
      </w:r>
      <w:r w:rsidRPr="00B04ED5">
        <w:rPr>
          <w:rFonts w:ascii="Cambria Math" w:hAnsi="Cambria Math" w:cs="Cambria Math"/>
          <w:sz w:val="20"/>
          <w:szCs w:val="20"/>
        </w:rPr>
        <w:t>⁻</w:t>
      </w:r>
      <w:r w:rsidRPr="00B04ED5">
        <w:rPr>
          <w:sz w:val="20"/>
          <w:szCs w:val="20"/>
        </w:rPr>
        <w:t>¹ (representing Zn-O stretching), 3310 cm</w:t>
      </w:r>
      <w:r w:rsidRPr="00B04ED5">
        <w:rPr>
          <w:rFonts w:ascii="Cambria Math" w:hAnsi="Cambria Math" w:cs="Cambria Math"/>
          <w:sz w:val="20"/>
          <w:szCs w:val="20"/>
        </w:rPr>
        <w:t>⁻</w:t>
      </w:r>
      <w:r w:rsidRPr="00B04ED5">
        <w:rPr>
          <w:sz w:val="20"/>
          <w:szCs w:val="20"/>
        </w:rPr>
        <w:t>¹ (indicating O-H stretching), and 1697 cm</w:t>
      </w:r>
      <w:r w:rsidRPr="00B04ED5">
        <w:rPr>
          <w:rFonts w:ascii="Cambria Math" w:hAnsi="Cambria Math" w:cs="Cambria Math"/>
          <w:sz w:val="20"/>
          <w:szCs w:val="20"/>
        </w:rPr>
        <w:t>⁻</w:t>
      </w:r>
      <w:r w:rsidRPr="00B04ED5">
        <w:rPr>
          <w:sz w:val="20"/>
          <w:szCs w:val="20"/>
        </w:rPr>
        <w:t>¹ (corresponding to C=O stretching caused by organic residues). In case of Cu doped sample the observed shift to 406 cm</w:t>
      </w:r>
      <w:r w:rsidRPr="00B04ED5">
        <w:rPr>
          <w:rFonts w:ascii="Cambria Math" w:hAnsi="Cambria Math" w:cs="Cambria Math"/>
          <w:sz w:val="20"/>
          <w:szCs w:val="20"/>
        </w:rPr>
        <w:t>⁻</w:t>
      </w:r>
      <w:r w:rsidRPr="00B04ED5">
        <w:rPr>
          <w:sz w:val="20"/>
          <w:szCs w:val="20"/>
        </w:rPr>
        <w:t>¹ indicates alterations in the Zn-O bond surroundings as a result of Cu doping. The presence of additional peaks at around 687 cm</w:t>
      </w:r>
      <w:r w:rsidRPr="00B04ED5">
        <w:rPr>
          <w:rFonts w:ascii="Cambria Math" w:hAnsi="Cambria Math" w:cs="Cambria Math"/>
          <w:sz w:val="20"/>
          <w:szCs w:val="20"/>
        </w:rPr>
        <w:t>⁻</w:t>
      </w:r>
      <w:r w:rsidR="00115370" w:rsidRPr="00B04ED5">
        <w:rPr>
          <w:rFonts w:ascii="Cambria Math" w:hAnsi="Cambria Math" w:cs="Cambria Math"/>
          <w:sz w:val="20"/>
          <w:szCs w:val="20"/>
          <w:vertAlign w:val="superscript"/>
        </w:rPr>
        <w:t>1</w:t>
      </w:r>
      <w:r w:rsidRPr="00B04ED5">
        <w:rPr>
          <w:sz w:val="20"/>
          <w:szCs w:val="20"/>
        </w:rPr>
        <w:t xml:space="preserve"> can be attributed to the formation of Cu-O bonds, which confirms the inclusion of copper (Cu) into the </w:t>
      </w:r>
      <w:proofErr w:type="spellStart"/>
      <w:r w:rsidRPr="00B04ED5">
        <w:rPr>
          <w:sz w:val="20"/>
          <w:szCs w:val="20"/>
        </w:rPr>
        <w:t>Z</w:t>
      </w:r>
      <w:r w:rsidR="00E55BD9" w:rsidRPr="00B04ED5">
        <w:rPr>
          <w:sz w:val="20"/>
          <w:szCs w:val="20"/>
        </w:rPr>
        <w:t>nO</w:t>
      </w:r>
      <w:proofErr w:type="spellEnd"/>
      <w:r w:rsidR="00E55BD9" w:rsidRPr="00B04ED5">
        <w:rPr>
          <w:sz w:val="20"/>
          <w:szCs w:val="20"/>
        </w:rPr>
        <w:t xml:space="preserve"> matrix</w:t>
      </w:r>
    </w:p>
    <w:p w14:paraId="30DFF352" w14:textId="77777777" w:rsidR="0090401A" w:rsidRPr="00B04ED5" w:rsidRDefault="0090401A" w:rsidP="00F131F7">
      <w:pPr>
        <w:pStyle w:val="Default"/>
        <w:jc w:val="both"/>
        <w:rPr>
          <w:sz w:val="20"/>
          <w:szCs w:val="20"/>
        </w:rPr>
      </w:pPr>
    </w:p>
    <w:p w14:paraId="1A8658F3" w14:textId="77777777" w:rsidR="00F131F7" w:rsidRDefault="0090401A" w:rsidP="00524387">
      <w:pPr>
        <w:pStyle w:val="Default"/>
        <w:rPr>
          <w:sz w:val="23"/>
          <w:szCs w:val="23"/>
        </w:rPr>
      </w:pPr>
      <w:r>
        <w:rPr>
          <w:sz w:val="23"/>
          <w:szCs w:val="23"/>
        </w:rPr>
        <w:t xml:space="preserve">                                       </w:t>
      </w:r>
      <w:r w:rsidRPr="0090401A">
        <w:rPr>
          <w:noProof/>
          <w:sz w:val="23"/>
          <w:szCs w:val="23"/>
          <w:lang w:val="en-US" w:bidi="ar-SA"/>
        </w:rPr>
        <w:drawing>
          <wp:inline distT="0" distB="0" distL="0" distR="0" wp14:anchorId="56839B2A" wp14:editId="11E47A65">
            <wp:extent cx="2769235" cy="1457960"/>
            <wp:effectExtent l="19050" t="19050" r="12065" b="279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2769235" cy="1457960"/>
                    </a:xfrm>
                    <a:prstGeom prst="rect">
                      <a:avLst/>
                    </a:prstGeom>
                    <a:noFill/>
                    <a:ln w="9525">
                      <a:solidFill>
                        <a:schemeClr val="accent1"/>
                      </a:solidFill>
                      <a:miter lim="800000"/>
                      <a:headEnd/>
                      <a:tailEnd/>
                    </a:ln>
                  </pic:spPr>
                </pic:pic>
              </a:graphicData>
            </a:graphic>
          </wp:inline>
        </w:drawing>
      </w:r>
    </w:p>
    <w:p w14:paraId="2F0F12AF" w14:textId="77777777" w:rsidR="00524387" w:rsidRDefault="006F7FFA" w:rsidP="00524387">
      <w:pPr>
        <w:pStyle w:val="Default"/>
        <w:rPr>
          <w:sz w:val="23"/>
          <w:szCs w:val="23"/>
        </w:rPr>
      </w:pPr>
      <w:r>
        <w:rPr>
          <w:noProof/>
          <w:sz w:val="20"/>
          <w:szCs w:val="20"/>
          <w:lang w:val="en-US" w:bidi="ar-SA"/>
        </w:rPr>
        <w:drawing>
          <wp:inline distT="0" distB="0" distL="0" distR="0" wp14:anchorId="053829E5" wp14:editId="56ABE851">
            <wp:extent cx="5467350" cy="285409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srcRect/>
                    <a:stretch>
                      <a:fillRect/>
                    </a:stretch>
                  </pic:blipFill>
                  <pic:spPr bwMode="auto">
                    <a:xfrm>
                      <a:off x="0" y="0"/>
                      <a:ext cx="5465282" cy="2853010"/>
                    </a:xfrm>
                    <a:prstGeom prst="rect">
                      <a:avLst/>
                    </a:prstGeom>
                    <a:noFill/>
                    <a:ln w="9525">
                      <a:noFill/>
                      <a:miter lim="800000"/>
                      <a:headEnd/>
                      <a:tailEnd/>
                    </a:ln>
                  </pic:spPr>
                </pic:pic>
              </a:graphicData>
            </a:graphic>
          </wp:inline>
        </w:drawing>
      </w:r>
    </w:p>
    <w:p w14:paraId="704C8416" w14:textId="77777777" w:rsidR="00E977C3" w:rsidRPr="0037211E" w:rsidRDefault="00E977C3" w:rsidP="00524387">
      <w:pPr>
        <w:pStyle w:val="Default"/>
        <w:rPr>
          <w:sz w:val="23"/>
          <w:szCs w:val="23"/>
        </w:rPr>
      </w:pPr>
      <w:r>
        <w:rPr>
          <w:sz w:val="23"/>
          <w:szCs w:val="23"/>
        </w:rPr>
        <w:t xml:space="preserve">         </w:t>
      </w:r>
    </w:p>
    <w:p w14:paraId="427428E4" w14:textId="77777777" w:rsidR="00524387" w:rsidRDefault="00524387" w:rsidP="00524387">
      <w:pPr>
        <w:pStyle w:val="Default"/>
        <w:rPr>
          <w:sz w:val="20"/>
          <w:szCs w:val="20"/>
        </w:rPr>
      </w:pPr>
    </w:p>
    <w:p w14:paraId="7D51980E" w14:textId="77777777" w:rsidR="0037211E" w:rsidRPr="003416F7" w:rsidRDefault="0037211E" w:rsidP="0037211E">
      <w:pPr>
        <w:pStyle w:val="Default"/>
        <w:rPr>
          <w:sz w:val="20"/>
          <w:szCs w:val="20"/>
        </w:rPr>
      </w:pPr>
      <w:r w:rsidRPr="003416F7">
        <w:rPr>
          <w:sz w:val="20"/>
          <w:szCs w:val="20"/>
        </w:rPr>
        <w:t xml:space="preserve">Figure 4. FTIR spectra of pure </w:t>
      </w:r>
      <w:proofErr w:type="spellStart"/>
      <w:proofErr w:type="gramStart"/>
      <w:r w:rsidRPr="003416F7">
        <w:rPr>
          <w:sz w:val="20"/>
          <w:szCs w:val="20"/>
        </w:rPr>
        <w:t>ZnO</w:t>
      </w:r>
      <w:proofErr w:type="spellEnd"/>
      <w:r w:rsidRPr="003416F7">
        <w:rPr>
          <w:sz w:val="20"/>
          <w:szCs w:val="20"/>
        </w:rPr>
        <w:t xml:space="preserve"> </w:t>
      </w:r>
      <w:r w:rsidR="00D05064" w:rsidRPr="003416F7">
        <w:rPr>
          <w:sz w:val="20"/>
          <w:szCs w:val="20"/>
        </w:rPr>
        <w:t xml:space="preserve"> and</w:t>
      </w:r>
      <w:proofErr w:type="gramEnd"/>
      <w:r w:rsidR="00D05064" w:rsidRPr="003416F7">
        <w:rPr>
          <w:sz w:val="20"/>
          <w:szCs w:val="20"/>
        </w:rPr>
        <w:t xml:space="preserve"> Cu doped </w:t>
      </w:r>
      <w:proofErr w:type="spellStart"/>
      <w:r w:rsidR="00D05064" w:rsidRPr="003416F7">
        <w:rPr>
          <w:sz w:val="20"/>
          <w:szCs w:val="20"/>
        </w:rPr>
        <w:t>ZnO</w:t>
      </w:r>
      <w:proofErr w:type="spellEnd"/>
    </w:p>
    <w:p w14:paraId="3E433A23" w14:textId="77777777" w:rsidR="00ED60D5" w:rsidRPr="003416F7" w:rsidRDefault="00ED60D5" w:rsidP="00D05064">
      <w:pPr>
        <w:pStyle w:val="Default"/>
        <w:rPr>
          <w:b/>
          <w:bCs/>
          <w:sz w:val="20"/>
          <w:szCs w:val="20"/>
        </w:rPr>
      </w:pPr>
    </w:p>
    <w:p w14:paraId="341A1DAB" w14:textId="77777777" w:rsidR="00D05064" w:rsidRPr="00687BD3" w:rsidRDefault="00D05064" w:rsidP="00D05064">
      <w:pPr>
        <w:pStyle w:val="Default"/>
        <w:rPr>
          <w:sz w:val="22"/>
          <w:szCs w:val="22"/>
        </w:rPr>
      </w:pPr>
      <w:r w:rsidRPr="00687BD3">
        <w:rPr>
          <w:b/>
          <w:bCs/>
          <w:sz w:val="22"/>
          <w:szCs w:val="22"/>
        </w:rPr>
        <w:t xml:space="preserve">Atomic Absorption Spectroscopy </w:t>
      </w:r>
    </w:p>
    <w:p w14:paraId="68F0F180" w14:textId="77777777" w:rsidR="00D05064" w:rsidRPr="00B04ED5" w:rsidRDefault="00D05064" w:rsidP="002A4A09">
      <w:pPr>
        <w:pStyle w:val="Default"/>
        <w:jc w:val="both"/>
        <w:rPr>
          <w:sz w:val="20"/>
          <w:szCs w:val="20"/>
        </w:rPr>
      </w:pPr>
      <w:r w:rsidRPr="00B04ED5">
        <w:rPr>
          <w:sz w:val="20"/>
          <w:szCs w:val="20"/>
        </w:rPr>
        <w:lastRenderedPageBreak/>
        <w:t xml:space="preserve">The analysis is essential to verify the concentration of zinc and copper in the samples, hence confirming the efficacy of the doping and synthesis process. The AAS analysis (Table </w:t>
      </w:r>
      <w:r w:rsidR="00376046">
        <w:rPr>
          <w:sz w:val="20"/>
          <w:szCs w:val="20"/>
        </w:rPr>
        <w:t>2</w:t>
      </w:r>
      <w:r w:rsidRPr="00B04ED5">
        <w:rPr>
          <w:sz w:val="20"/>
          <w:szCs w:val="20"/>
        </w:rPr>
        <w:t xml:space="preserve">) indicates that the zinc content in the </w:t>
      </w:r>
      <w:proofErr w:type="spellStart"/>
      <w:r w:rsidRPr="00B04ED5">
        <w:rPr>
          <w:sz w:val="20"/>
          <w:szCs w:val="20"/>
        </w:rPr>
        <w:t>ZnO</w:t>
      </w:r>
      <w:proofErr w:type="spellEnd"/>
      <w:r w:rsidRPr="00B04ED5">
        <w:rPr>
          <w:sz w:val="20"/>
          <w:szCs w:val="20"/>
        </w:rPr>
        <w:t xml:space="preserve"> sample is 56.51% of as determined by the synthesis conditions. The AAS analysis (Table</w:t>
      </w:r>
      <w:r w:rsidR="00376046">
        <w:rPr>
          <w:sz w:val="20"/>
          <w:szCs w:val="20"/>
        </w:rPr>
        <w:t>2</w:t>
      </w:r>
      <w:r w:rsidRPr="00B04ED5">
        <w:rPr>
          <w:sz w:val="20"/>
          <w:szCs w:val="20"/>
        </w:rPr>
        <w:t xml:space="preserve">) reveals that the zinc concentration in the Cu-doped </w:t>
      </w:r>
      <w:proofErr w:type="spellStart"/>
      <w:r w:rsidRPr="00B04ED5">
        <w:rPr>
          <w:sz w:val="20"/>
          <w:szCs w:val="20"/>
        </w:rPr>
        <w:t>ZnO</w:t>
      </w:r>
      <w:proofErr w:type="spellEnd"/>
      <w:r w:rsidRPr="00B04ED5">
        <w:rPr>
          <w:sz w:val="20"/>
          <w:szCs w:val="20"/>
        </w:rPr>
        <w:t xml:space="preserve"> sample corresponds to 50.8%, while the copper content aligns with the targeted doping level, accounting for 6.54%. </w:t>
      </w:r>
    </w:p>
    <w:p w14:paraId="7E6DA72B" w14:textId="77777777" w:rsidR="0037211E" w:rsidRPr="00687BD3" w:rsidRDefault="0037211E" w:rsidP="0037211E">
      <w:pPr>
        <w:pStyle w:val="Default"/>
        <w:rPr>
          <w:sz w:val="22"/>
          <w:szCs w:val="22"/>
        </w:rPr>
      </w:pPr>
    </w:p>
    <w:p w14:paraId="4FB31D7F" w14:textId="77777777" w:rsidR="0037211E" w:rsidRPr="003416F7" w:rsidRDefault="00D05064" w:rsidP="0037211E">
      <w:pPr>
        <w:pStyle w:val="Default"/>
        <w:rPr>
          <w:sz w:val="20"/>
          <w:szCs w:val="20"/>
        </w:rPr>
      </w:pPr>
      <w:r w:rsidRPr="003416F7">
        <w:rPr>
          <w:sz w:val="20"/>
          <w:szCs w:val="20"/>
        </w:rPr>
        <w:t xml:space="preserve">Table </w:t>
      </w:r>
      <w:r w:rsidR="00376046">
        <w:rPr>
          <w:sz w:val="20"/>
          <w:szCs w:val="20"/>
        </w:rPr>
        <w:t>2</w:t>
      </w:r>
      <w:r w:rsidRPr="003416F7">
        <w:rPr>
          <w:sz w:val="20"/>
          <w:szCs w:val="20"/>
        </w:rPr>
        <w:t>.</w:t>
      </w:r>
      <w:r w:rsidR="002A4A09" w:rsidRPr="003416F7">
        <w:rPr>
          <w:sz w:val="20"/>
          <w:szCs w:val="20"/>
        </w:rPr>
        <w:t xml:space="preserve"> AAS data of Pure and Cu-doped </w:t>
      </w:r>
      <w:proofErr w:type="spellStart"/>
      <w:r w:rsidR="002A4A09" w:rsidRPr="003416F7">
        <w:rPr>
          <w:sz w:val="20"/>
          <w:szCs w:val="20"/>
        </w:rPr>
        <w:t>Z</w:t>
      </w:r>
      <w:r w:rsidRPr="003416F7">
        <w:rPr>
          <w:sz w:val="20"/>
          <w:szCs w:val="20"/>
        </w:rPr>
        <w:t>nO</w:t>
      </w:r>
      <w:proofErr w:type="spellEnd"/>
    </w:p>
    <w:p w14:paraId="257F7B2A" w14:textId="77777777" w:rsidR="00D05064" w:rsidRDefault="00D05064" w:rsidP="00D05064">
      <w:pPr>
        <w:pStyle w:val="Default"/>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2"/>
        <w:gridCol w:w="1902"/>
        <w:gridCol w:w="1902"/>
      </w:tblGrid>
      <w:tr w:rsidR="00EA0951" w14:paraId="655AF280" w14:textId="77777777" w:rsidTr="00D05064">
        <w:trPr>
          <w:trHeight w:val="109"/>
        </w:trPr>
        <w:tc>
          <w:tcPr>
            <w:tcW w:w="1902" w:type="dxa"/>
          </w:tcPr>
          <w:p w14:paraId="26A4AE8F" w14:textId="77777777" w:rsidR="00EA0951" w:rsidRDefault="00EA0951">
            <w:pPr>
              <w:pStyle w:val="Default"/>
              <w:rPr>
                <w:sz w:val="23"/>
                <w:szCs w:val="23"/>
              </w:rPr>
            </w:pPr>
            <w:r>
              <w:rPr>
                <w:sz w:val="23"/>
                <w:szCs w:val="23"/>
              </w:rPr>
              <w:t xml:space="preserve">Sample </w:t>
            </w:r>
          </w:p>
        </w:tc>
        <w:tc>
          <w:tcPr>
            <w:tcW w:w="1902" w:type="dxa"/>
          </w:tcPr>
          <w:p w14:paraId="16C9758D" w14:textId="77777777" w:rsidR="00EA0951" w:rsidRDefault="00EA0951">
            <w:pPr>
              <w:pStyle w:val="Default"/>
              <w:rPr>
                <w:sz w:val="23"/>
                <w:szCs w:val="23"/>
              </w:rPr>
            </w:pPr>
            <w:r>
              <w:rPr>
                <w:sz w:val="23"/>
                <w:szCs w:val="23"/>
              </w:rPr>
              <w:t xml:space="preserve">Zn% </w:t>
            </w:r>
          </w:p>
        </w:tc>
        <w:tc>
          <w:tcPr>
            <w:tcW w:w="1902" w:type="dxa"/>
          </w:tcPr>
          <w:p w14:paraId="49AF4E48" w14:textId="77777777" w:rsidR="00EA0951" w:rsidRDefault="00EA0951">
            <w:pPr>
              <w:pStyle w:val="Default"/>
              <w:rPr>
                <w:sz w:val="23"/>
                <w:szCs w:val="23"/>
              </w:rPr>
            </w:pPr>
            <w:r>
              <w:rPr>
                <w:sz w:val="23"/>
                <w:szCs w:val="23"/>
              </w:rPr>
              <w:t xml:space="preserve">Cu% </w:t>
            </w:r>
          </w:p>
        </w:tc>
      </w:tr>
      <w:tr w:rsidR="00EA0951" w14:paraId="0ABEBFDB" w14:textId="77777777" w:rsidTr="00D05064">
        <w:trPr>
          <w:trHeight w:val="109"/>
        </w:trPr>
        <w:tc>
          <w:tcPr>
            <w:tcW w:w="1902" w:type="dxa"/>
          </w:tcPr>
          <w:p w14:paraId="6D160A3D" w14:textId="77777777" w:rsidR="00EA0951" w:rsidRDefault="00EA0951">
            <w:pPr>
              <w:pStyle w:val="Default"/>
              <w:rPr>
                <w:sz w:val="23"/>
                <w:szCs w:val="23"/>
              </w:rPr>
            </w:pPr>
            <w:r>
              <w:rPr>
                <w:sz w:val="23"/>
                <w:szCs w:val="23"/>
              </w:rPr>
              <w:t xml:space="preserve">Pure </w:t>
            </w:r>
            <w:proofErr w:type="spellStart"/>
            <w:r>
              <w:rPr>
                <w:sz w:val="23"/>
                <w:szCs w:val="23"/>
              </w:rPr>
              <w:t>ZnO</w:t>
            </w:r>
            <w:proofErr w:type="spellEnd"/>
            <w:r>
              <w:rPr>
                <w:sz w:val="23"/>
                <w:szCs w:val="23"/>
              </w:rPr>
              <w:t xml:space="preserve"> </w:t>
            </w:r>
          </w:p>
        </w:tc>
        <w:tc>
          <w:tcPr>
            <w:tcW w:w="1902" w:type="dxa"/>
          </w:tcPr>
          <w:p w14:paraId="0193BC07" w14:textId="77777777" w:rsidR="00EA0951" w:rsidRDefault="00EA0951">
            <w:pPr>
              <w:pStyle w:val="Default"/>
              <w:rPr>
                <w:sz w:val="23"/>
                <w:szCs w:val="23"/>
              </w:rPr>
            </w:pPr>
            <w:r>
              <w:rPr>
                <w:sz w:val="23"/>
                <w:szCs w:val="23"/>
              </w:rPr>
              <w:t xml:space="preserve">56.51 </w:t>
            </w:r>
          </w:p>
        </w:tc>
        <w:tc>
          <w:tcPr>
            <w:tcW w:w="1902" w:type="dxa"/>
          </w:tcPr>
          <w:p w14:paraId="1BA10162" w14:textId="77777777" w:rsidR="00EA0951" w:rsidRDefault="00EA0951">
            <w:pPr>
              <w:pStyle w:val="Default"/>
              <w:rPr>
                <w:sz w:val="23"/>
                <w:szCs w:val="23"/>
              </w:rPr>
            </w:pPr>
            <w:r>
              <w:rPr>
                <w:sz w:val="23"/>
                <w:szCs w:val="23"/>
              </w:rPr>
              <w:t xml:space="preserve">------- </w:t>
            </w:r>
          </w:p>
        </w:tc>
      </w:tr>
      <w:tr w:rsidR="00EA0951" w14:paraId="38354C1D" w14:textId="77777777" w:rsidTr="00D05064">
        <w:trPr>
          <w:trHeight w:val="109"/>
        </w:trPr>
        <w:tc>
          <w:tcPr>
            <w:tcW w:w="1902" w:type="dxa"/>
          </w:tcPr>
          <w:p w14:paraId="52D2FCD3" w14:textId="77777777" w:rsidR="00EA0951" w:rsidRDefault="00EA0951">
            <w:pPr>
              <w:pStyle w:val="Default"/>
              <w:rPr>
                <w:sz w:val="23"/>
                <w:szCs w:val="23"/>
              </w:rPr>
            </w:pPr>
            <w:r>
              <w:rPr>
                <w:sz w:val="23"/>
                <w:szCs w:val="23"/>
              </w:rPr>
              <w:t xml:space="preserve">Cu-doped </w:t>
            </w:r>
            <w:proofErr w:type="spellStart"/>
            <w:r>
              <w:rPr>
                <w:sz w:val="23"/>
                <w:szCs w:val="23"/>
              </w:rPr>
              <w:t>ZnO</w:t>
            </w:r>
            <w:proofErr w:type="spellEnd"/>
            <w:r>
              <w:rPr>
                <w:sz w:val="23"/>
                <w:szCs w:val="23"/>
              </w:rPr>
              <w:t xml:space="preserve"> </w:t>
            </w:r>
          </w:p>
        </w:tc>
        <w:tc>
          <w:tcPr>
            <w:tcW w:w="1902" w:type="dxa"/>
          </w:tcPr>
          <w:p w14:paraId="033A1F0F" w14:textId="77777777" w:rsidR="00EA0951" w:rsidRDefault="00EA0951">
            <w:pPr>
              <w:pStyle w:val="Default"/>
              <w:rPr>
                <w:sz w:val="23"/>
                <w:szCs w:val="23"/>
              </w:rPr>
            </w:pPr>
            <w:r>
              <w:rPr>
                <w:sz w:val="23"/>
                <w:szCs w:val="23"/>
              </w:rPr>
              <w:t xml:space="preserve">50.8 </w:t>
            </w:r>
          </w:p>
        </w:tc>
        <w:tc>
          <w:tcPr>
            <w:tcW w:w="1902" w:type="dxa"/>
          </w:tcPr>
          <w:p w14:paraId="67C6298F" w14:textId="77777777" w:rsidR="00EA0951" w:rsidRDefault="00EA0951">
            <w:pPr>
              <w:pStyle w:val="Default"/>
              <w:rPr>
                <w:sz w:val="23"/>
                <w:szCs w:val="23"/>
              </w:rPr>
            </w:pPr>
            <w:r>
              <w:rPr>
                <w:sz w:val="23"/>
                <w:szCs w:val="23"/>
              </w:rPr>
              <w:t xml:space="preserve">6.54 </w:t>
            </w:r>
          </w:p>
        </w:tc>
      </w:tr>
    </w:tbl>
    <w:p w14:paraId="6FB5B3FF" w14:textId="77777777" w:rsidR="0037211E" w:rsidRDefault="0037211E" w:rsidP="0037211E">
      <w:pPr>
        <w:pStyle w:val="Default"/>
        <w:rPr>
          <w:sz w:val="20"/>
          <w:szCs w:val="20"/>
        </w:rPr>
      </w:pPr>
    </w:p>
    <w:p w14:paraId="28C73812" w14:textId="77777777" w:rsidR="00611DF1" w:rsidRPr="00687BD3" w:rsidRDefault="00611DF1" w:rsidP="002A0C22">
      <w:pPr>
        <w:pStyle w:val="Default"/>
        <w:rPr>
          <w:sz w:val="22"/>
          <w:szCs w:val="22"/>
        </w:rPr>
      </w:pPr>
      <w:r w:rsidRPr="00687BD3">
        <w:rPr>
          <w:b/>
          <w:bCs/>
          <w:sz w:val="22"/>
          <w:szCs w:val="22"/>
        </w:rPr>
        <w:t>Thermal analysis TGA/DTG</w:t>
      </w:r>
      <w:r w:rsidRPr="00687BD3">
        <w:rPr>
          <w:rFonts w:ascii="AdvOT7fb33346.I" w:hAnsi="AdvOT7fb33346.I" w:cs="AdvOT7fb33346.I"/>
          <w:sz w:val="22"/>
          <w:szCs w:val="22"/>
        </w:rPr>
        <w:t xml:space="preserve">  </w:t>
      </w:r>
    </w:p>
    <w:p w14:paraId="7DBEDCE2" w14:textId="77777777" w:rsidR="002A0C22" w:rsidRPr="00B04ED5" w:rsidRDefault="002A0C22" w:rsidP="0089239E">
      <w:pPr>
        <w:pStyle w:val="Default"/>
        <w:jc w:val="both"/>
        <w:rPr>
          <w:sz w:val="20"/>
          <w:szCs w:val="20"/>
        </w:rPr>
      </w:pPr>
      <w:r w:rsidRPr="00B04ED5">
        <w:rPr>
          <w:sz w:val="20"/>
          <w:szCs w:val="20"/>
        </w:rPr>
        <w:t>The thermogravimetric analysis (TGA) curve of Cu-</w:t>
      </w:r>
      <w:proofErr w:type="spellStart"/>
      <w:r w:rsidRPr="00B04ED5">
        <w:rPr>
          <w:sz w:val="20"/>
          <w:szCs w:val="20"/>
        </w:rPr>
        <w:t>ZnO</w:t>
      </w:r>
      <w:proofErr w:type="spellEnd"/>
      <w:r w:rsidRPr="00B04ED5">
        <w:rPr>
          <w:sz w:val="20"/>
          <w:szCs w:val="20"/>
        </w:rPr>
        <w:t xml:space="preserve"> (Figure </w:t>
      </w:r>
      <w:r w:rsidR="00611DF1" w:rsidRPr="00B04ED5">
        <w:rPr>
          <w:sz w:val="20"/>
          <w:szCs w:val="20"/>
        </w:rPr>
        <w:t>5</w:t>
      </w:r>
      <w:r w:rsidRPr="00B04ED5">
        <w:rPr>
          <w:sz w:val="20"/>
          <w:szCs w:val="20"/>
        </w:rPr>
        <w:t xml:space="preserve">) exhibits a comparable initial weight reduction of 4% till reaching a temperature of 150°C due to loss of water. However, the second stage of weight loss is slightly altered, with a 4% reduction in weight taking place between temperatures of 250-450°C when compared with pure </w:t>
      </w:r>
      <w:proofErr w:type="spellStart"/>
      <w:proofErr w:type="gramStart"/>
      <w:r w:rsidRPr="00B04ED5">
        <w:rPr>
          <w:sz w:val="20"/>
          <w:szCs w:val="20"/>
        </w:rPr>
        <w:t>ZnO</w:t>
      </w:r>
      <w:proofErr w:type="spellEnd"/>
      <w:r w:rsidRPr="00B04ED5">
        <w:rPr>
          <w:sz w:val="20"/>
          <w:szCs w:val="20"/>
        </w:rPr>
        <w:t xml:space="preserve"> ,</w:t>
      </w:r>
      <w:proofErr w:type="gramEnd"/>
      <w:r w:rsidRPr="00B04ED5">
        <w:rPr>
          <w:sz w:val="20"/>
          <w:szCs w:val="20"/>
        </w:rPr>
        <w:t xml:space="preserve"> which is most likely attributed to the breakdown of organic wastes resulting from the green synthesis procedure. The residual weight remains constant up to a temperature of 800°C, showing a high level of thermal stability. </w:t>
      </w:r>
    </w:p>
    <w:p w14:paraId="1E2CBBD8" w14:textId="77777777" w:rsidR="002A0C22" w:rsidRPr="00B04ED5" w:rsidRDefault="002A0C22" w:rsidP="002A0C22">
      <w:pPr>
        <w:pStyle w:val="Default"/>
        <w:rPr>
          <w:sz w:val="20"/>
          <w:szCs w:val="20"/>
        </w:rPr>
      </w:pPr>
    </w:p>
    <w:p w14:paraId="352F1D1E" w14:textId="77777777" w:rsidR="00472849" w:rsidRPr="00B04ED5" w:rsidRDefault="00472849" w:rsidP="00472849">
      <w:pPr>
        <w:autoSpaceDE w:val="0"/>
        <w:autoSpaceDN w:val="0"/>
        <w:adjustRightInd w:val="0"/>
        <w:spacing w:after="0" w:line="240" w:lineRule="auto"/>
        <w:jc w:val="both"/>
        <w:rPr>
          <w:rFonts w:ascii="Times New Roman" w:hAnsi="Times New Roman" w:cs="Times New Roman"/>
          <w:sz w:val="20"/>
          <w:szCs w:val="20"/>
        </w:rPr>
      </w:pPr>
      <w:r w:rsidRPr="00B04ED5">
        <w:rPr>
          <w:rFonts w:ascii="Times New Roman" w:hAnsi="Times New Roman" w:cs="Times New Roman"/>
          <w:sz w:val="20"/>
          <w:szCs w:val="20"/>
        </w:rPr>
        <w:t xml:space="preserve">DTG, which expresses the first-order mass derivative (dm/dt) over the heating temperature, was important to evaluate mass loss more easily. The maximum point in the DTG (peak temperature) curve is obtained when the TGA curve shows a change at a stage in which the variation of sample mass occurs more </w:t>
      </w:r>
      <w:proofErr w:type="gramStart"/>
      <w:r w:rsidRPr="00B04ED5">
        <w:rPr>
          <w:rFonts w:ascii="Times New Roman" w:hAnsi="Times New Roman" w:cs="Times New Roman"/>
          <w:sz w:val="20"/>
          <w:szCs w:val="20"/>
        </w:rPr>
        <w:t>rapidly[</w:t>
      </w:r>
      <w:proofErr w:type="gramEnd"/>
      <w:r w:rsidRPr="00B04ED5">
        <w:rPr>
          <w:rFonts w:ascii="Times New Roman" w:hAnsi="Times New Roman" w:cs="Times New Roman"/>
          <w:sz w:val="20"/>
          <w:szCs w:val="20"/>
        </w:rPr>
        <w:t>33]</w:t>
      </w:r>
    </w:p>
    <w:p w14:paraId="6B7CE4F5" w14:textId="77777777" w:rsidR="002A0C22" w:rsidRDefault="002A0C22" w:rsidP="002A0C22">
      <w:pPr>
        <w:pStyle w:val="Default"/>
        <w:rPr>
          <w:sz w:val="23"/>
          <w:szCs w:val="23"/>
        </w:rPr>
      </w:pPr>
    </w:p>
    <w:p w14:paraId="31687BC6" w14:textId="77777777" w:rsidR="002A0C22" w:rsidRDefault="002A0C22" w:rsidP="002A0C22">
      <w:pPr>
        <w:pStyle w:val="Default"/>
        <w:rPr>
          <w:sz w:val="23"/>
          <w:szCs w:val="23"/>
        </w:rPr>
      </w:pPr>
      <w:r>
        <w:rPr>
          <w:noProof/>
          <w:sz w:val="23"/>
          <w:szCs w:val="23"/>
          <w:lang w:val="en-US" w:bidi="ar-SA"/>
        </w:rPr>
        <w:drawing>
          <wp:inline distT="0" distB="0" distL="0" distR="0" wp14:anchorId="1BFC5920" wp14:editId="3AF3D11B">
            <wp:extent cx="5274694" cy="4444410"/>
            <wp:effectExtent l="19050" t="0" r="2156"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274694" cy="4444410"/>
                    </a:xfrm>
                    <a:prstGeom prst="rect">
                      <a:avLst/>
                    </a:prstGeom>
                    <a:noFill/>
                    <a:ln w="9525">
                      <a:noFill/>
                      <a:miter lim="800000"/>
                      <a:headEnd/>
                      <a:tailEnd/>
                    </a:ln>
                  </pic:spPr>
                </pic:pic>
              </a:graphicData>
            </a:graphic>
          </wp:inline>
        </w:drawing>
      </w:r>
    </w:p>
    <w:p w14:paraId="10611CA5" w14:textId="77777777" w:rsidR="00AF3729" w:rsidRPr="003416F7" w:rsidRDefault="00AF3729" w:rsidP="002A0C22">
      <w:pPr>
        <w:pStyle w:val="Default"/>
        <w:rPr>
          <w:sz w:val="20"/>
          <w:szCs w:val="20"/>
        </w:rPr>
      </w:pPr>
      <w:r w:rsidRPr="003416F7">
        <w:rPr>
          <w:sz w:val="20"/>
          <w:szCs w:val="20"/>
        </w:rPr>
        <w:t xml:space="preserve">Fig. 5: TG-DTA analysis of Cu doped </w:t>
      </w:r>
      <w:proofErr w:type="spellStart"/>
      <w:r w:rsidRPr="003416F7">
        <w:rPr>
          <w:sz w:val="20"/>
          <w:szCs w:val="20"/>
        </w:rPr>
        <w:t>ZnO</w:t>
      </w:r>
      <w:proofErr w:type="spellEnd"/>
    </w:p>
    <w:p w14:paraId="7894A4E1" w14:textId="77777777" w:rsidR="007F33DF" w:rsidRPr="003416F7" w:rsidRDefault="007F33DF" w:rsidP="00611DF1">
      <w:pPr>
        <w:autoSpaceDE w:val="0"/>
        <w:autoSpaceDN w:val="0"/>
        <w:adjustRightInd w:val="0"/>
        <w:spacing w:after="0" w:line="240" w:lineRule="auto"/>
        <w:rPr>
          <w:rFonts w:ascii="Times New Roman" w:hAnsi="Times New Roman" w:cs="Times New Roman"/>
          <w:sz w:val="20"/>
          <w:szCs w:val="20"/>
        </w:rPr>
      </w:pPr>
    </w:p>
    <w:p w14:paraId="79863BC1" w14:textId="77777777" w:rsidR="005B527E" w:rsidRDefault="005B527E" w:rsidP="00611DF1">
      <w:pPr>
        <w:pStyle w:val="Default"/>
        <w:rPr>
          <w:b/>
          <w:bCs/>
        </w:rPr>
      </w:pPr>
      <w:r w:rsidRPr="005B527E">
        <w:rPr>
          <w:b/>
          <w:bCs/>
        </w:rPr>
        <w:t>X-ray Diffraction Analysis</w:t>
      </w:r>
    </w:p>
    <w:p w14:paraId="2DAF4A3C" w14:textId="77777777" w:rsidR="00472849" w:rsidRPr="00B04ED5" w:rsidRDefault="00472849" w:rsidP="00B474AA">
      <w:pPr>
        <w:pStyle w:val="Default"/>
        <w:jc w:val="both"/>
        <w:rPr>
          <w:b/>
          <w:bCs/>
          <w:sz w:val="20"/>
          <w:szCs w:val="20"/>
        </w:rPr>
      </w:pPr>
      <w:r w:rsidRPr="00B04ED5">
        <w:rPr>
          <w:color w:val="1B1B1B"/>
          <w:sz w:val="20"/>
          <w:szCs w:val="20"/>
          <w:shd w:val="clear" w:color="auto" w:fill="FFFFFF"/>
        </w:rPr>
        <w:lastRenderedPageBreak/>
        <w:t>Fig-</w:t>
      </w:r>
      <w:r w:rsidR="004A4DCB" w:rsidRPr="00B04ED5">
        <w:rPr>
          <w:color w:val="1B1B1B"/>
          <w:sz w:val="20"/>
          <w:szCs w:val="20"/>
          <w:shd w:val="clear" w:color="auto" w:fill="FFFFFF"/>
        </w:rPr>
        <w:t>6</w:t>
      </w:r>
      <w:r w:rsidRPr="00B04ED5">
        <w:rPr>
          <w:color w:val="1B1B1B"/>
          <w:sz w:val="20"/>
          <w:szCs w:val="20"/>
          <w:shd w:val="clear" w:color="auto" w:fill="FFFFFF"/>
        </w:rPr>
        <w:t xml:space="preserve"> shows the observed X-ray diffraction pattern of </w:t>
      </w:r>
      <w:proofErr w:type="spellStart"/>
      <w:r w:rsidRPr="00B04ED5">
        <w:rPr>
          <w:color w:val="1B1B1B"/>
          <w:sz w:val="20"/>
          <w:szCs w:val="20"/>
          <w:shd w:val="clear" w:color="auto" w:fill="FFFFFF"/>
        </w:rPr>
        <w:t>ZnO</w:t>
      </w:r>
      <w:proofErr w:type="spellEnd"/>
      <w:r w:rsidRPr="00B04ED5">
        <w:rPr>
          <w:color w:val="1B1B1B"/>
          <w:sz w:val="20"/>
          <w:szCs w:val="20"/>
          <w:shd w:val="clear" w:color="auto" w:fill="FFFFFF"/>
        </w:rPr>
        <w:t xml:space="preserve"> and Cu-doped </w:t>
      </w:r>
      <w:proofErr w:type="spellStart"/>
      <w:r w:rsidRPr="00B04ED5">
        <w:rPr>
          <w:color w:val="1B1B1B"/>
          <w:sz w:val="20"/>
          <w:szCs w:val="20"/>
          <w:shd w:val="clear" w:color="auto" w:fill="FFFFFF"/>
        </w:rPr>
        <w:t>ZnO</w:t>
      </w:r>
      <w:proofErr w:type="spellEnd"/>
      <w:r w:rsidRPr="00B04ED5">
        <w:rPr>
          <w:color w:val="1B1B1B"/>
          <w:sz w:val="20"/>
          <w:szCs w:val="20"/>
          <w:shd w:val="clear" w:color="auto" w:fill="FFFFFF"/>
        </w:rPr>
        <w:t>. The crystallite size, phase, and structure of the material are determined with the help of positions and intensities of the peaks. The peaks in the XRD pattern appear at 31.9°, 34.4°, 36.5°, 47.5°, 56.7°, 62.8°, 66.5°, 67.8°, and 69.1° corresponds to (100), (002), (101), (102), (110), (103), (200), (112), (201), (004), and (202)</w:t>
      </w:r>
    </w:p>
    <w:p w14:paraId="38BFA1A9" w14:textId="77777777" w:rsidR="005B527E" w:rsidRPr="005B527E" w:rsidRDefault="005B527E" w:rsidP="00B474AA">
      <w:pPr>
        <w:pStyle w:val="Default"/>
        <w:jc w:val="both"/>
      </w:pPr>
    </w:p>
    <w:p w14:paraId="2AA99D46" w14:textId="77777777" w:rsidR="005B527E" w:rsidRDefault="00BE1EDA" w:rsidP="00611DF1">
      <w:pPr>
        <w:pStyle w:val="Default"/>
        <w:rPr>
          <w:b/>
          <w:bCs/>
        </w:rPr>
      </w:pPr>
      <w:r>
        <w:rPr>
          <w:b/>
          <w:bCs/>
          <w:noProof/>
          <w:lang w:val="en-US" w:bidi="ar-SA"/>
        </w:rPr>
        <w:drawing>
          <wp:inline distT="0" distB="0" distL="0" distR="0" wp14:anchorId="36A9C04B" wp14:editId="2942BBAA">
            <wp:extent cx="3550805" cy="2878532"/>
            <wp:effectExtent l="1905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3550360" cy="2878171"/>
                    </a:xfrm>
                    <a:prstGeom prst="rect">
                      <a:avLst/>
                    </a:prstGeom>
                    <a:noFill/>
                    <a:ln w="9525">
                      <a:noFill/>
                      <a:miter lim="800000"/>
                      <a:headEnd/>
                      <a:tailEnd/>
                    </a:ln>
                  </pic:spPr>
                </pic:pic>
              </a:graphicData>
            </a:graphic>
          </wp:inline>
        </w:drawing>
      </w:r>
    </w:p>
    <w:p w14:paraId="480347D8" w14:textId="77777777" w:rsidR="00717005" w:rsidRPr="00B04ED5" w:rsidRDefault="00717005" w:rsidP="00611DF1">
      <w:pPr>
        <w:pStyle w:val="Default"/>
        <w:rPr>
          <w:sz w:val="20"/>
          <w:szCs w:val="20"/>
        </w:rPr>
      </w:pPr>
      <w:r w:rsidRPr="00B04ED5">
        <w:rPr>
          <w:sz w:val="20"/>
          <w:szCs w:val="20"/>
        </w:rPr>
        <w:t>Figure-</w:t>
      </w:r>
      <w:r w:rsidR="004A4DCB" w:rsidRPr="00B04ED5">
        <w:rPr>
          <w:sz w:val="20"/>
          <w:szCs w:val="20"/>
        </w:rPr>
        <w:t>6</w:t>
      </w:r>
      <w:r w:rsidRPr="00B04ED5">
        <w:rPr>
          <w:sz w:val="20"/>
          <w:szCs w:val="20"/>
        </w:rPr>
        <w:t xml:space="preserve">: X-ray diffraction images of </w:t>
      </w:r>
      <w:proofErr w:type="spellStart"/>
      <w:r w:rsidRPr="00B04ED5">
        <w:rPr>
          <w:sz w:val="20"/>
          <w:szCs w:val="20"/>
        </w:rPr>
        <w:t>ZnO</w:t>
      </w:r>
      <w:proofErr w:type="spellEnd"/>
      <w:r w:rsidRPr="00B04ED5">
        <w:rPr>
          <w:sz w:val="20"/>
          <w:szCs w:val="20"/>
        </w:rPr>
        <w:t xml:space="preserve"> and Cu-doped </w:t>
      </w:r>
      <w:proofErr w:type="spellStart"/>
      <w:r w:rsidRPr="00B04ED5">
        <w:rPr>
          <w:sz w:val="20"/>
          <w:szCs w:val="20"/>
        </w:rPr>
        <w:t>ZnO</w:t>
      </w:r>
      <w:proofErr w:type="spellEnd"/>
    </w:p>
    <w:p w14:paraId="40E7F2E6" w14:textId="77777777" w:rsidR="00BE1EDA" w:rsidRPr="00B04ED5" w:rsidRDefault="00BE1EDA" w:rsidP="00B474AA">
      <w:pPr>
        <w:pStyle w:val="Default"/>
        <w:jc w:val="both"/>
        <w:rPr>
          <w:b/>
          <w:bCs/>
          <w:sz w:val="20"/>
          <w:szCs w:val="20"/>
        </w:rPr>
      </w:pPr>
      <w:r w:rsidRPr="00B04ED5">
        <w:rPr>
          <w:color w:val="1B1B1B"/>
          <w:sz w:val="20"/>
          <w:szCs w:val="20"/>
          <w:shd w:val="clear" w:color="auto" w:fill="FFFFFF"/>
        </w:rPr>
        <w:t xml:space="preserve">planes in hexagonal </w:t>
      </w:r>
      <w:proofErr w:type="spellStart"/>
      <w:r w:rsidRPr="00B04ED5">
        <w:rPr>
          <w:color w:val="1B1B1B"/>
          <w:sz w:val="20"/>
          <w:szCs w:val="20"/>
          <w:shd w:val="clear" w:color="auto" w:fill="FFFFFF"/>
        </w:rPr>
        <w:t>wurtzite</w:t>
      </w:r>
      <w:proofErr w:type="spellEnd"/>
      <w:r w:rsidRPr="00B04ED5">
        <w:rPr>
          <w:color w:val="1B1B1B"/>
          <w:sz w:val="20"/>
          <w:szCs w:val="20"/>
          <w:shd w:val="clear" w:color="auto" w:fill="FFFFFF"/>
        </w:rPr>
        <w:t xml:space="preserve"> </w:t>
      </w:r>
      <w:proofErr w:type="spellStart"/>
      <w:r w:rsidRPr="00B04ED5">
        <w:rPr>
          <w:color w:val="1B1B1B"/>
          <w:sz w:val="20"/>
          <w:szCs w:val="20"/>
          <w:shd w:val="clear" w:color="auto" w:fill="FFFFFF"/>
        </w:rPr>
        <w:t>ZnO</w:t>
      </w:r>
      <w:proofErr w:type="spellEnd"/>
      <w:r w:rsidRPr="00B04ED5">
        <w:rPr>
          <w:color w:val="1B1B1B"/>
          <w:sz w:val="20"/>
          <w:szCs w:val="20"/>
          <w:shd w:val="clear" w:color="auto" w:fill="FFFFFF"/>
        </w:rPr>
        <w:t xml:space="preserve"> and Cu-doped </w:t>
      </w:r>
      <w:proofErr w:type="spellStart"/>
      <w:r w:rsidRPr="00B04ED5">
        <w:rPr>
          <w:color w:val="1B1B1B"/>
          <w:sz w:val="20"/>
          <w:szCs w:val="20"/>
          <w:shd w:val="clear" w:color="auto" w:fill="FFFFFF"/>
        </w:rPr>
        <w:t>ZnO</w:t>
      </w:r>
      <w:proofErr w:type="spellEnd"/>
      <w:r w:rsidRPr="00B04ED5">
        <w:rPr>
          <w:color w:val="1B1B1B"/>
          <w:sz w:val="20"/>
          <w:szCs w:val="20"/>
          <w:shd w:val="clear" w:color="auto" w:fill="FFFFFF"/>
        </w:rPr>
        <w:t xml:space="preserve"> respectively (JCPDS card No. 89–7102) [</w:t>
      </w:r>
      <w:hyperlink r:id="rId19" w:anchor="pone.0251082.ref042" w:history="1">
        <w:r w:rsidRPr="00B04ED5">
          <w:rPr>
            <w:rStyle w:val="Hyperlink"/>
            <w:color w:val="005EA2"/>
            <w:sz w:val="20"/>
            <w:szCs w:val="20"/>
            <w:u w:val="none"/>
            <w:shd w:val="clear" w:color="auto" w:fill="FFFFFF"/>
          </w:rPr>
          <w:t>34</w:t>
        </w:r>
      </w:hyperlink>
      <w:r w:rsidRPr="00B04ED5">
        <w:rPr>
          <w:color w:val="1B1B1B"/>
          <w:sz w:val="20"/>
          <w:szCs w:val="20"/>
          <w:shd w:val="clear" w:color="auto" w:fill="FFFFFF"/>
        </w:rPr>
        <w:t>, </w:t>
      </w:r>
      <w:hyperlink r:id="rId20" w:anchor="pone.0251082.ref043" w:history="1">
        <w:r w:rsidRPr="00B04ED5">
          <w:rPr>
            <w:rStyle w:val="Hyperlink"/>
            <w:color w:val="005EA2"/>
            <w:sz w:val="20"/>
            <w:szCs w:val="20"/>
            <w:u w:val="none"/>
            <w:shd w:val="clear" w:color="auto" w:fill="FFFFFF"/>
          </w:rPr>
          <w:t>35</w:t>
        </w:r>
      </w:hyperlink>
      <w:r w:rsidRPr="00B04ED5">
        <w:rPr>
          <w:color w:val="1B1B1B"/>
          <w:sz w:val="20"/>
          <w:szCs w:val="20"/>
          <w:shd w:val="clear" w:color="auto" w:fill="FFFFFF"/>
        </w:rPr>
        <w:t>]. The XRD pattern also has several more peaks located at 30.9°, 38.8°, 44.5°, 50.2°, and 53.5°. The peaks at 30.9°, 38.8°, and 53.5° correspond to (100), (111), and (020) in Cu (II) oxide, whereas, the peaks at 44.5°, and 50.2° are assigned to the FCC phase of Copper [</w:t>
      </w:r>
      <w:hyperlink r:id="rId21" w:anchor="pone.0251082.ref044" w:history="1">
        <w:r w:rsidRPr="00B04ED5">
          <w:rPr>
            <w:rStyle w:val="Hyperlink"/>
            <w:color w:val="005EA2"/>
            <w:sz w:val="20"/>
            <w:szCs w:val="20"/>
            <w:u w:val="none"/>
            <w:shd w:val="clear" w:color="auto" w:fill="FFFFFF"/>
          </w:rPr>
          <w:t>36</w:t>
        </w:r>
      </w:hyperlink>
      <w:r w:rsidRPr="00B04ED5">
        <w:rPr>
          <w:color w:val="1B1B1B"/>
          <w:sz w:val="20"/>
          <w:szCs w:val="20"/>
          <w:shd w:val="clear" w:color="auto" w:fill="FFFFFF"/>
        </w:rPr>
        <w:t xml:space="preserve">]. The existence of Cu and </w:t>
      </w:r>
      <w:proofErr w:type="spellStart"/>
      <w:r w:rsidRPr="00B04ED5">
        <w:rPr>
          <w:color w:val="1B1B1B"/>
          <w:sz w:val="20"/>
          <w:szCs w:val="20"/>
          <w:shd w:val="clear" w:color="auto" w:fill="FFFFFF"/>
        </w:rPr>
        <w:t>CuO</w:t>
      </w:r>
      <w:proofErr w:type="spellEnd"/>
      <w:r w:rsidRPr="00B04ED5">
        <w:rPr>
          <w:color w:val="1B1B1B"/>
          <w:sz w:val="20"/>
          <w:szCs w:val="20"/>
          <w:shd w:val="clear" w:color="auto" w:fill="FFFFFF"/>
        </w:rPr>
        <w:t xml:space="preserve"> indicates the Cu-doping of the as-synthesized </w:t>
      </w:r>
      <w:proofErr w:type="spellStart"/>
      <w:r w:rsidRPr="00B04ED5">
        <w:rPr>
          <w:color w:val="1B1B1B"/>
          <w:sz w:val="20"/>
          <w:szCs w:val="20"/>
          <w:shd w:val="clear" w:color="auto" w:fill="FFFFFF"/>
        </w:rPr>
        <w:t>ZnO</w:t>
      </w:r>
      <w:proofErr w:type="spellEnd"/>
      <w:r w:rsidRPr="00B04ED5">
        <w:rPr>
          <w:color w:val="1B1B1B"/>
          <w:sz w:val="20"/>
          <w:szCs w:val="20"/>
          <w:shd w:val="clear" w:color="auto" w:fill="FFFFFF"/>
        </w:rPr>
        <w:t>.</w:t>
      </w:r>
    </w:p>
    <w:p w14:paraId="1D5E3BB2" w14:textId="77777777" w:rsidR="002A0C22" w:rsidRPr="005B527E" w:rsidRDefault="00AF3729" w:rsidP="002A0C22">
      <w:pPr>
        <w:pStyle w:val="Default"/>
      </w:pPr>
      <w:commentRangeStart w:id="27"/>
      <w:r w:rsidRPr="005B527E">
        <w:rPr>
          <w:b/>
          <w:bCs/>
        </w:rPr>
        <w:t>Photocatalytic measurement</w:t>
      </w:r>
    </w:p>
    <w:p w14:paraId="4324E2D9" w14:textId="77777777" w:rsidR="002A0C22" w:rsidRPr="00687BD3" w:rsidRDefault="002A0C22" w:rsidP="002A0C22">
      <w:pPr>
        <w:pStyle w:val="Default"/>
        <w:rPr>
          <w:sz w:val="22"/>
          <w:szCs w:val="22"/>
        </w:rPr>
      </w:pPr>
    </w:p>
    <w:p w14:paraId="791F67BC" w14:textId="77777777" w:rsidR="00540BA6" w:rsidRPr="00B04ED5" w:rsidRDefault="00540BA6" w:rsidP="00B474AA">
      <w:pPr>
        <w:pStyle w:val="Default"/>
        <w:jc w:val="both"/>
        <w:rPr>
          <w:sz w:val="20"/>
          <w:szCs w:val="20"/>
        </w:rPr>
      </w:pPr>
      <w:r w:rsidRPr="00B04ED5">
        <w:rPr>
          <w:sz w:val="20"/>
          <w:szCs w:val="20"/>
        </w:rPr>
        <w:t xml:space="preserve">Methylene blue (MB) solution was </w:t>
      </w:r>
      <w:proofErr w:type="spellStart"/>
      <w:r w:rsidRPr="00B04ED5">
        <w:rPr>
          <w:sz w:val="20"/>
          <w:szCs w:val="20"/>
        </w:rPr>
        <w:t>photocatalytically</w:t>
      </w:r>
      <w:proofErr w:type="spellEnd"/>
      <w:r w:rsidRPr="00B04ED5">
        <w:rPr>
          <w:sz w:val="20"/>
          <w:szCs w:val="20"/>
        </w:rPr>
        <w:t xml:space="preserve"> </w:t>
      </w:r>
      <w:commentRangeEnd w:id="27"/>
      <w:r w:rsidR="00D8046B">
        <w:rPr>
          <w:rStyle w:val="CommentReference"/>
          <w:rFonts w:asciiTheme="minorHAnsi" w:hAnsiTheme="minorHAnsi" w:cstheme="minorBidi"/>
          <w:color w:val="auto"/>
        </w:rPr>
        <w:commentReference w:id="27"/>
      </w:r>
      <w:r w:rsidRPr="00B04ED5">
        <w:rPr>
          <w:sz w:val="20"/>
          <w:szCs w:val="20"/>
        </w:rPr>
        <w:t xml:space="preserve">degraded by making use of synthesized </w:t>
      </w:r>
      <w:r w:rsidR="00AE2CC1" w:rsidRPr="00B04ED5">
        <w:rPr>
          <w:sz w:val="20"/>
          <w:szCs w:val="20"/>
        </w:rPr>
        <w:t>Cu-</w:t>
      </w:r>
      <w:proofErr w:type="spellStart"/>
      <w:r w:rsidR="00AE2CC1" w:rsidRPr="00B04ED5">
        <w:rPr>
          <w:sz w:val="20"/>
          <w:szCs w:val="20"/>
        </w:rPr>
        <w:t>ZnO</w:t>
      </w:r>
      <w:proofErr w:type="spellEnd"/>
      <w:r w:rsidR="00AE2CC1" w:rsidRPr="00B04ED5">
        <w:rPr>
          <w:sz w:val="20"/>
          <w:szCs w:val="20"/>
        </w:rPr>
        <w:t xml:space="preserve"> </w:t>
      </w:r>
      <w:commentRangeStart w:id="28"/>
      <w:r w:rsidR="00AE2CC1" w:rsidRPr="00B04ED5">
        <w:rPr>
          <w:sz w:val="20"/>
          <w:szCs w:val="20"/>
        </w:rPr>
        <w:t>nanoparticle</w:t>
      </w:r>
      <w:commentRangeEnd w:id="28"/>
      <w:r w:rsidR="00D8046B">
        <w:rPr>
          <w:rStyle w:val="CommentReference"/>
          <w:rFonts w:asciiTheme="minorHAnsi" w:hAnsiTheme="minorHAnsi" w:cstheme="minorBidi"/>
          <w:color w:val="auto"/>
        </w:rPr>
        <w:commentReference w:id="28"/>
      </w:r>
      <w:r w:rsidRPr="00B04ED5">
        <w:rPr>
          <w:sz w:val="20"/>
          <w:szCs w:val="20"/>
        </w:rPr>
        <w:t xml:space="preserve"> under a 100W incandescent light source, positioned 15cm above the MB solution. The presented graph illustrates the degradation of a 5ppm </w:t>
      </w:r>
      <w:r w:rsidR="00D715A0" w:rsidRPr="00B04ED5">
        <w:rPr>
          <w:sz w:val="20"/>
          <w:szCs w:val="20"/>
        </w:rPr>
        <w:t>MB</w:t>
      </w:r>
      <w:r w:rsidRPr="00B04ED5">
        <w:rPr>
          <w:sz w:val="20"/>
          <w:szCs w:val="20"/>
        </w:rPr>
        <w:t xml:space="preserve"> solution over varying time durations (0-200 min) under visible light sources. The spectra of the Methylene blue solution in an aqueous medium demonstrated a gradual deterioration of the dye as time </w:t>
      </w:r>
      <w:r w:rsidR="000F5165" w:rsidRPr="00B04ED5">
        <w:rPr>
          <w:sz w:val="20"/>
          <w:szCs w:val="20"/>
        </w:rPr>
        <w:t>progressed (Fig-</w:t>
      </w:r>
      <w:r w:rsidR="004A4DCB" w:rsidRPr="00B04ED5">
        <w:rPr>
          <w:sz w:val="20"/>
          <w:szCs w:val="20"/>
        </w:rPr>
        <w:t>7</w:t>
      </w:r>
      <w:r w:rsidR="000F5165" w:rsidRPr="00B04ED5">
        <w:rPr>
          <w:sz w:val="20"/>
          <w:szCs w:val="20"/>
        </w:rPr>
        <w:t>)</w:t>
      </w:r>
      <w:r w:rsidRPr="00B04ED5">
        <w:rPr>
          <w:sz w:val="20"/>
          <w:szCs w:val="20"/>
        </w:rPr>
        <w:t xml:space="preserve">. Consequently, the initial deep blue </w:t>
      </w:r>
      <w:r w:rsidR="000F5165" w:rsidRPr="00B04ED5">
        <w:rPr>
          <w:sz w:val="20"/>
          <w:szCs w:val="20"/>
        </w:rPr>
        <w:t>colour</w:t>
      </w:r>
      <w:r w:rsidRPr="00B04ED5">
        <w:rPr>
          <w:sz w:val="20"/>
          <w:szCs w:val="20"/>
        </w:rPr>
        <w:t xml:space="preserve"> of the solution faded to a lighter blue shade. The percentage degradation of Methylene blue can be evaluated as: </w:t>
      </w:r>
    </w:p>
    <w:p w14:paraId="44DB8D62" w14:textId="77777777" w:rsidR="00540BA6" w:rsidRDefault="00540BA6" w:rsidP="00540BA6">
      <w:pPr>
        <w:pStyle w:val="Default"/>
        <w:rPr>
          <w:sz w:val="23"/>
          <w:szCs w:val="23"/>
        </w:rPr>
      </w:pPr>
      <w:r>
        <w:rPr>
          <w:sz w:val="23"/>
          <w:szCs w:val="23"/>
        </w:rPr>
        <w:t xml:space="preserve">                                                                </w:t>
      </w:r>
      <w:r>
        <w:rPr>
          <w:noProof/>
          <w:sz w:val="23"/>
          <w:szCs w:val="23"/>
          <w:lang w:val="en-US" w:bidi="ar-SA"/>
        </w:rPr>
        <w:drawing>
          <wp:inline distT="0" distB="0" distL="0" distR="0" wp14:anchorId="00262800" wp14:editId="52D9472A">
            <wp:extent cx="1424940" cy="499745"/>
            <wp:effectExtent l="19050" t="0" r="381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1424940" cy="499745"/>
                    </a:xfrm>
                    <a:prstGeom prst="rect">
                      <a:avLst/>
                    </a:prstGeom>
                    <a:noFill/>
                    <a:ln w="9525">
                      <a:noFill/>
                      <a:miter lim="800000"/>
                      <a:headEnd/>
                      <a:tailEnd/>
                    </a:ln>
                  </pic:spPr>
                </pic:pic>
              </a:graphicData>
            </a:graphic>
          </wp:inline>
        </w:drawing>
      </w:r>
      <w:r w:rsidR="00D715A0">
        <w:rPr>
          <w:sz w:val="23"/>
          <w:szCs w:val="23"/>
        </w:rPr>
        <w:t>-</w:t>
      </w:r>
    </w:p>
    <w:p w14:paraId="35CBCCA2" w14:textId="77777777" w:rsidR="00540BA6" w:rsidRPr="00B04ED5" w:rsidRDefault="00540BA6" w:rsidP="00B474AA">
      <w:pPr>
        <w:pStyle w:val="Default"/>
        <w:jc w:val="both"/>
        <w:rPr>
          <w:sz w:val="20"/>
          <w:szCs w:val="20"/>
        </w:rPr>
      </w:pPr>
      <w:r w:rsidRPr="00B04ED5">
        <w:rPr>
          <w:sz w:val="20"/>
          <w:szCs w:val="20"/>
        </w:rPr>
        <w:t>where Ao is the initial ab</w:t>
      </w:r>
      <w:r w:rsidR="00AE2CC1" w:rsidRPr="00B04ED5">
        <w:rPr>
          <w:sz w:val="20"/>
          <w:szCs w:val="20"/>
        </w:rPr>
        <w:t>s</w:t>
      </w:r>
      <w:r w:rsidRPr="00B04ED5">
        <w:rPr>
          <w:sz w:val="20"/>
          <w:szCs w:val="20"/>
        </w:rPr>
        <w:t>or</w:t>
      </w:r>
      <w:r w:rsidR="00AE2CC1" w:rsidRPr="00B04ED5">
        <w:rPr>
          <w:sz w:val="20"/>
          <w:szCs w:val="20"/>
        </w:rPr>
        <w:t>bance</w:t>
      </w:r>
      <w:r w:rsidRPr="00B04ED5">
        <w:rPr>
          <w:sz w:val="20"/>
          <w:szCs w:val="20"/>
        </w:rPr>
        <w:t xml:space="preserve"> and A is the absor</w:t>
      </w:r>
      <w:r w:rsidR="00AE2CC1" w:rsidRPr="00B04ED5">
        <w:rPr>
          <w:sz w:val="20"/>
          <w:szCs w:val="20"/>
        </w:rPr>
        <w:t>bance</w:t>
      </w:r>
      <w:r w:rsidRPr="00B04ED5">
        <w:rPr>
          <w:sz w:val="20"/>
          <w:szCs w:val="20"/>
        </w:rPr>
        <w:t xml:space="preserve"> of the dye</w:t>
      </w:r>
      <w:r w:rsidR="00AE2CC1" w:rsidRPr="00B04ED5">
        <w:rPr>
          <w:sz w:val="20"/>
          <w:szCs w:val="20"/>
        </w:rPr>
        <w:t xml:space="preserve"> </w:t>
      </w:r>
      <w:commentRangeStart w:id="29"/>
      <w:r w:rsidR="00AE2CC1" w:rsidRPr="00B04ED5">
        <w:rPr>
          <w:sz w:val="20"/>
          <w:szCs w:val="20"/>
        </w:rPr>
        <w:t>at</w:t>
      </w:r>
      <w:commentRangeEnd w:id="29"/>
      <w:r w:rsidR="00D8046B">
        <w:rPr>
          <w:rStyle w:val="CommentReference"/>
          <w:rFonts w:asciiTheme="minorHAnsi" w:hAnsiTheme="minorHAnsi" w:cstheme="minorBidi"/>
          <w:color w:val="auto"/>
        </w:rPr>
        <w:commentReference w:id="29"/>
      </w:r>
      <w:r w:rsidR="00AE2CC1" w:rsidRPr="00B04ED5">
        <w:rPr>
          <w:sz w:val="20"/>
          <w:szCs w:val="20"/>
        </w:rPr>
        <w:t xml:space="preserve"> particular time</w:t>
      </w:r>
      <w:r w:rsidRPr="00B04ED5">
        <w:rPr>
          <w:sz w:val="20"/>
          <w:szCs w:val="20"/>
        </w:rPr>
        <w:t xml:space="preserve">. </w:t>
      </w:r>
    </w:p>
    <w:p w14:paraId="66762922" w14:textId="77777777" w:rsidR="002A0C22" w:rsidRPr="00B04ED5" w:rsidRDefault="00540BA6" w:rsidP="00B474AA">
      <w:pPr>
        <w:pStyle w:val="Default"/>
        <w:jc w:val="both"/>
        <w:rPr>
          <w:sz w:val="20"/>
          <w:szCs w:val="20"/>
        </w:rPr>
      </w:pPr>
      <w:r w:rsidRPr="00B04ED5">
        <w:rPr>
          <w:sz w:val="20"/>
          <w:szCs w:val="20"/>
        </w:rPr>
        <w:t>By using above formulae can get percentage degradation of sa</w:t>
      </w:r>
      <w:r w:rsidR="00B474AA" w:rsidRPr="00B04ED5">
        <w:rPr>
          <w:sz w:val="20"/>
          <w:szCs w:val="20"/>
        </w:rPr>
        <w:t xml:space="preserve">mples collected at various time </w:t>
      </w:r>
      <w:r w:rsidRPr="00B04ED5">
        <w:rPr>
          <w:sz w:val="20"/>
          <w:szCs w:val="20"/>
        </w:rPr>
        <w:t xml:space="preserve">intervals as given in Table </w:t>
      </w:r>
      <w:r w:rsidR="00376046">
        <w:rPr>
          <w:sz w:val="20"/>
          <w:szCs w:val="20"/>
        </w:rPr>
        <w:t>3</w:t>
      </w:r>
      <w:r w:rsidR="000F5165" w:rsidRPr="00B04ED5">
        <w:rPr>
          <w:sz w:val="20"/>
          <w:szCs w:val="20"/>
        </w:rPr>
        <w:t xml:space="preserve"> and the result is shown graphically (Fig-</w:t>
      </w:r>
      <w:r w:rsidR="004A4DCB" w:rsidRPr="00B04ED5">
        <w:rPr>
          <w:sz w:val="20"/>
          <w:szCs w:val="20"/>
        </w:rPr>
        <w:t>8</w:t>
      </w:r>
      <w:r w:rsidR="000F5165" w:rsidRPr="00B04ED5">
        <w:rPr>
          <w:sz w:val="20"/>
          <w:szCs w:val="20"/>
        </w:rPr>
        <w:t>).</w:t>
      </w:r>
    </w:p>
    <w:p w14:paraId="5E14E5BA" w14:textId="77777777" w:rsidR="00540BA6" w:rsidRDefault="00540BA6" w:rsidP="00B474AA">
      <w:pPr>
        <w:pStyle w:val="Default"/>
        <w:jc w:val="both"/>
        <w:rPr>
          <w:b/>
          <w:bCs/>
          <w:sz w:val="20"/>
          <w:szCs w:val="20"/>
        </w:rPr>
      </w:pPr>
    </w:p>
    <w:p w14:paraId="62BDEB62" w14:textId="77777777" w:rsidR="00540BA6" w:rsidRPr="00540BA6" w:rsidRDefault="00540BA6" w:rsidP="00540BA6">
      <w:pPr>
        <w:pStyle w:val="Default"/>
        <w:rPr>
          <w:sz w:val="22"/>
          <w:szCs w:val="22"/>
        </w:rPr>
      </w:pPr>
      <w:r w:rsidRPr="00540BA6">
        <w:rPr>
          <w:b/>
          <w:bCs/>
          <w:sz w:val="22"/>
          <w:szCs w:val="22"/>
        </w:rPr>
        <w:t xml:space="preserve">Table </w:t>
      </w:r>
      <w:r w:rsidR="00376046">
        <w:rPr>
          <w:b/>
          <w:bCs/>
          <w:sz w:val="22"/>
          <w:szCs w:val="22"/>
        </w:rPr>
        <w:t>3</w:t>
      </w:r>
      <w:r w:rsidRPr="00540BA6">
        <w:rPr>
          <w:b/>
          <w:bCs/>
          <w:sz w:val="22"/>
          <w:szCs w:val="22"/>
        </w:rPr>
        <w:t>. Degradation % at different time intervals of MB dye</w:t>
      </w:r>
    </w:p>
    <w:p w14:paraId="2AFBEE23" w14:textId="77777777" w:rsidR="002A0C22" w:rsidRDefault="002A0C22" w:rsidP="002A0C22">
      <w:pPr>
        <w:pStyle w:val="Default"/>
        <w:rPr>
          <w:sz w:val="23"/>
          <w:szCs w:val="23"/>
        </w:rPr>
      </w:pPr>
    </w:p>
    <w:tbl>
      <w:tblPr>
        <w:tblStyle w:val="TableGrid"/>
        <w:tblW w:w="9247" w:type="dxa"/>
        <w:tblLook w:val="04A0" w:firstRow="1" w:lastRow="0" w:firstColumn="1" w:lastColumn="0" w:noHBand="0" w:noVBand="1"/>
      </w:tblPr>
      <w:tblGrid>
        <w:gridCol w:w="1849"/>
        <w:gridCol w:w="1849"/>
        <w:gridCol w:w="1849"/>
        <w:gridCol w:w="1849"/>
        <w:gridCol w:w="1851"/>
      </w:tblGrid>
      <w:tr w:rsidR="00540BA6" w14:paraId="377C73D5" w14:textId="77777777" w:rsidTr="00903BF1">
        <w:trPr>
          <w:trHeight w:val="548"/>
        </w:trPr>
        <w:tc>
          <w:tcPr>
            <w:tcW w:w="1849" w:type="dxa"/>
          </w:tcPr>
          <w:p w14:paraId="1DEB7EE5" w14:textId="77777777" w:rsidR="00540BA6" w:rsidRPr="003416F7" w:rsidRDefault="00540BA6" w:rsidP="00540BA6">
            <w:pPr>
              <w:pStyle w:val="Default"/>
              <w:rPr>
                <w:sz w:val="20"/>
                <w:szCs w:val="20"/>
              </w:rPr>
            </w:pPr>
            <w:r w:rsidRPr="003416F7">
              <w:rPr>
                <w:sz w:val="20"/>
                <w:szCs w:val="20"/>
              </w:rPr>
              <w:t xml:space="preserve">Time </w:t>
            </w:r>
          </w:p>
          <w:p w14:paraId="6E6FEA49" w14:textId="77777777" w:rsidR="00540BA6" w:rsidRPr="003416F7" w:rsidRDefault="00540BA6" w:rsidP="002A0C22">
            <w:pPr>
              <w:pStyle w:val="Default"/>
              <w:rPr>
                <w:sz w:val="20"/>
                <w:szCs w:val="20"/>
              </w:rPr>
            </w:pPr>
          </w:p>
        </w:tc>
        <w:tc>
          <w:tcPr>
            <w:tcW w:w="1849" w:type="dxa"/>
          </w:tcPr>
          <w:p w14:paraId="567BDD37" w14:textId="77777777" w:rsidR="00540BA6" w:rsidRPr="003416F7" w:rsidRDefault="00540BA6">
            <w:pPr>
              <w:pStyle w:val="Default"/>
              <w:rPr>
                <w:sz w:val="20"/>
                <w:szCs w:val="20"/>
              </w:rPr>
            </w:pPr>
            <w:proofErr w:type="spellStart"/>
            <w:r w:rsidRPr="003416F7">
              <w:rPr>
                <w:sz w:val="20"/>
                <w:szCs w:val="20"/>
              </w:rPr>
              <w:t>ZnO</w:t>
            </w:r>
            <w:proofErr w:type="spellEnd"/>
            <w:r w:rsidRPr="003416F7">
              <w:rPr>
                <w:sz w:val="20"/>
                <w:szCs w:val="20"/>
              </w:rPr>
              <w:t xml:space="preserve"> </w:t>
            </w:r>
          </w:p>
        </w:tc>
        <w:tc>
          <w:tcPr>
            <w:tcW w:w="1849" w:type="dxa"/>
          </w:tcPr>
          <w:p w14:paraId="68E279FE" w14:textId="77777777" w:rsidR="00540BA6" w:rsidRPr="003416F7" w:rsidRDefault="00540BA6" w:rsidP="00903BF1">
            <w:pPr>
              <w:pStyle w:val="Default"/>
              <w:rPr>
                <w:sz w:val="20"/>
                <w:szCs w:val="20"/>
              </w:rPr>
            </w:pPr>
            <w:r w:rsidRPr="003416F7">
              <w:rPr>
                <w:sz w:val="20"/>
                <w:szCs w:val="20"/>
              </w:rPr>
              <w:t>Zn</w:t>
            </w:r>
            <w:r w:rsidRPr="003416F7">
              <w:rPr>
                <w:sz w:val="20"/>
                <w:szCs w:val="20"/>
                <w:vertAlign w:val="subscript"/>
              </w:rPr>
              <w:t>0.995</w:t>
            </w:r>
            <w:r w:rsidRPr="003416F7">
              <w:rPr>
                <w:sz w:val="20"/>
                <w:szCs w:val="20"/>
              </w:rPr>
              <w:t>Cu</w:t>
            </w:r>
            <w:r w:rsidRPr="003416F7">
              <w:rPr>
                <w:sz w:val="20"/>
                <w:szCs w:val="20"/>
                <w:vertAlign w:val="subscript"/>
              </w:rPr>
              <w:t>0.005</w:t>
            </w:r>
            <w:r w:rsidRPr="003416F7">
              <w:rPr>
                <w:sz w:val="20"/>
                <w:szCs w:val="20"/>
              </w:rPr>
              <w:t>O</w:t>
            </w:r>
          </w:p>
        </w:tc>
        <w:tc>
          <w:tcPr>
            <w:tcW w:w="1849" w:type="dxa"/>
          </w:tcPr>
          <w:p w14:paraId="536EFE82" w14:textId="77777777" w:rsidR="00540BA6" w:rsidRPr="003416F7" w:rsidRDefault="00540BA6">
            <w:pPr>
              <w:pStyle w:val="Default"/>
              <w:rPr>
                <w:sz w:val="20"/>
                <w:szCs w:val="20"/>
              </w:rPr>
            </w:pPr>
            <w:r w:rsidRPr="003416F7">
              <w:rPr>
                <w:sz w:val="20"/>
                <w:szCs w:val="20"/>
              </w:rPr>
              <w:t>Zn</w:t>
            </w:r>
            <w:r w:rsidRPr="003416F7">
              <w:rPr>
                <w:sz w:val="20"/>
                <w:szCs w:val="20"/>
                <w:vertAlign w:val="subscript"/>
              </w:rPr>
              <w:t>0.99</w:t>
            </w:r>
            <w:r w:rsidRPr="003416F7">
              <w:rPr>
                <w:sz w:val="20"/>
                <w:szCs w:val="20"/>
              </w:rPr>
              <w:t>Cu</w:t>
            </w:r>
            <w:r w:rsidRPr="003416F7">
              <w:rPr>
                <w:sz w:val="20"/>
                <w:szCs w:val="20"/>
                <w:vertAlign w:val="subscript"/>
              </w:rPr>
              <w:t>0.01</w:t>
            </w:r>
            <w:r w:rsidRPr="003416F7">
              <w:rPr>
                <w:sz w:val="20"/>
                <w:szCs w:val="20"/>
              </w:rPr>
              <w:t xml:space="preserve">O </w:t>
            </w:r>
          </w:p>
        </w:tc>
        <w:tc>
          <w:tcPr>
            <w:tcW w:w="1851" w:type="dxa"/>
          </w:tcPr>
          <w:p w14:paraId="64269704" w14:textId="77777777" w:rsidR="00540BA6" w:rsidRPr="003416F7" w:rsidRDefault="00540BA6">
            <w:pPr>
              <w:pStyle w:val="Default"/>
              <w:rPr>
                <w:sz w:val="20"/>
                <w:szCs w:val="20"/>
              </w:rPr>
            </w:pPr>
            <w:r w:rsidRPr="003416F7">
              <w:rPr>
                <w:sz w:val="20"/>
                <w:szCs w:val="20"/>
              </w:rPr>
              <w:t>Zn</w:t>
            </w:r>
            <w:r w:rsidRPr="003416F7">
              <w:rPr>
                <w:sz w:val="20"/>
                <w:szCs w:val="20"/>
                <w:vertAlign w:val="subscript"/>
              </w:rPr>
              <w:t>0.98</w:t>
            </w:r>
            <w:r w:rsidRPr="003416F7">
              <w:rPr>
                <w:sz w:val="20"/>
                <w:szCs w:val="20"/>
              </w:rPr>
              <w:t>Cu</w:t>
            </w:r>
            <w:r w:rsidRPr="003416F7">
              <w:rPr>
                <w:sz w:val="20"/>
                <w:szCs w:val="20"/>
                <w:vertAlign w:val="subscript"/>
              </w:rPr>
              <w:t>0.02</w:t>
            </w:r>
            <w:r w:rsidRPr="003416F7">
              <w:rPr>
                <w:sz w:val="20"/>
                <w:szCs w:val="20"/>
              </w:rPr>
              <w:t xml:space="preserve">O </w:t>
            </w:r>
          </w:p>
        </w:tc>
      </w:tr>
      <w:tr w:rsidR="00540BA6" w14:paraId="6726AAF3" w14:textId="77777777" w:rsidTr="00903BF1">
        <w:trPr>
          <w:trHeight w:val="274"/>
        </w:trPr>
        <w:tc>
          <w:tcPr>
            <w:tcW w:w="1849" w:type="dxa"/>
          </w:tcPr>
          <w:p w14:paraId="3C748420" w14:textId="77777777" w:rsidR="00540BA6" w:rsidRPr="003416F7" w:rsidRDefault="00540BA6">
            <w:pPr>
              <w:pStyle w:val="Default"/>
              <w:rPr>
                <w:sz w:val="20"/>
                <w:szCs w:val="20"/>
              </w:rPr>
            </w:pPr>
            <w:r w:rsidRPr="003416F7">
              <w:rPr>
                <w:sz w:val="20"/>
                <w:szCs w:val="20"/>
              </w:rPr>
              <w:t xml:space="preserve">30 </w:t>
            </w:r>
          </w:p>
        </w:tc>
        <w:tc>
          <w:tcPr>
            <w:tcW w:w="1849" w:type="dxa"/>
          </w:tcPr>
          <w:p w14:paraId="5CFD9FFB" w14:textId="77777777" w:rsidR="00540BA6" w:rsidRPr="003416F7" w:rsidRDefault="00540BA6">
            <w:pPr>
              <w:pStyle w:val="Default"/>
              <w:rPr>
                <w:sz w:val="20"/>
                <w:szCs w:val="20"/>
              </w:rPr>
            </w:pPr>
            <w:r w:rsidRPr="003416F7">
              <w:rPr>
                <w:sz w:val="20"/>
                <w:szCs w:val="20"/>
              </w:rPr>
              <w:t xml:space="preserve">42 </w:t>
            </w:r>
          </w:p>
        </w:tc>
        <w:tc>
          <w:tcPr>
            <w:tcW w:w="1849" w:type="dxa"/>
          </w:tcPr>
          <w:p w14:paraId="08EF50A8" w14:textId="77777777" w:rsidR="00540BA6" w:rsidRPr="003416F7" w:rsidRDefault="00540BA6">
            <w:pPr>
              <w:pStyle w:val="Default"/>
              <w:rPr>
                <w:sz w:val="20"/>
                <w:szCs w:val="20"/>
              </w:rPr>
            </w:pPr>
            <w:r w:rsidRPr="003416F7">
              <w:rPr>
                <w:sz w:val="20"/>
                <w:szCs w:val="20"/>
              </w:rPr>
              <w:t xml:space="preserve">54.9 </w:t>
            </w:r>
          </w:p>
        </w:tc>
        <w:tc>
          <w:tcPr>
            <w:tcW w:w="1849" w:type="dxa"/>
          </w:tcPr>
          <w:p w14:paraId="5FF5E2CB" w14:textId="77777777" w:rsidR="00540BA6" w:rsidRPr="003416F7" w:rsidRDefault="00540BA6">
            <w:pPr>
              <w:pStyle w:val="Default"/>
              <w:rPr>
                <w:sz w:val="20"/>
                <w:szCs w:val="20"/>
              </w:rPr>
            </w:pPr>
            <w:r w:rsidRPr="003416F7">
              <w:rPr>
                <w:sz w:val="20"/>
                <w:szCs w:val="20"/>
              </w:rPr>
              <w:t xml:space="preserve">55.7 </w:t>
            </w:r>
          </w:p>
        </w:tc>
        <w:tc>
          <w:tcPr>
            <w:tcW w:w="1851" w:type="dxa"/>
          </w:tcPr>
          <w:p w14:paraId="770A7490" w14:textId="77777777" w:rsidR="00540BA6" w:rsidRPr="003416F7" w:rsidRDefault="00540BA6">
            <w:pPr>
              <w:pStyle w:val="Default"/>
              <w:rPr>
                <w:sz w:val="20"/>
                <w:szCs w:val="20"/>
              </w:rPr>
            </w:pPr>
            <w:r w:rsidRPr="003416F7">
              <w:rPr>
                <w:sz w:val="20"/>
                <w:szCs w:val="20"/>
              </w:rPr>
              <w:t xml:space="preserve">60 </w:t>
            </w:r>
          </w:p>
        </w:tc>
      </w:tr>
      <w:tr w:rsidR="00540BA6" w14:paraId="4C3AF711" w14:textId="77777777" w:rsidTr="00903BF1">
        <w:trPr>
          <w:trHeight w:val="274"/>
        </w:trPr>
        <w:tc>
          <w:tcPr>
            <w:tcW w:w="1849" w:type="dxa"/>
          </w:tcPr>
          <w:p w14:paraId="5179292F" w14:textId="77777777" w:rsidR="00540BA6" w:rsidRPr="003416F7" w:rsidRDefault="00540BA6">
            <w:pPr>
              <w:pStyle w:val="Default"/>
              <w:rPr>
                <w:sz w:val="20"/>
                <w:szCs w:val="20"/>
              </w:rPr>
            </w:pPr>
            <w:r w:rsidRPr="003416F7">
              <w:rPr>
                <w:sz w:val="20"/>
                <w:szCs w:val="20"/>
              </w:rPr>
              <w:t xml:space="preserve">60 </w:t>
            </w:r>
          </w:p>
        </w:tc>
        <w:tc>
          <w:tcPr>
            <w:tcW w:w="1849" w:type="dxa"/>
          </w:tcPr>
          <w:p w14:paraId="302DC20C" w14:textId="77777777" w:rsidR="00540BA6" w:rsidRPr="003416F7" w:rsidRDefault="00540BA6">
            <w:pPr>
              <w:pStyle w:val="Default"/>
              <w:rPr>
                <w:sz w:val="20"/>
                <w:szCs w:val="20"/>
              </w:rPr>
            </w:pPr>
            <w:r w:rsidRPr="003416F7">
              <w:rPr>
                <w:sz w:val="20"/>
                <w:szCs w:val="20"/>
              </w:rPr>
              <w:t xml:space="preserve">50 </w:t>
            </w:r>
          </w:p>
        </w:tc>
        <w:tc>
          <w:tcPr>
            <w:tcW w:w="1849" w:type="dxa"/>
          </w:tcPr>
          <w:p w14:paraId="667A1542" w14:textId="77777777" w:rsidR="00540BA6" w:rsidRPr="003416F7" w:rsidRDefault="00540BA6">
            <w:pPr>
              <w:pStyle w:val="Default"/>
              <w:rPr>
                <w:sz w:val="20"/>
                <w:szCs w:val="20"/>
              </w:rPr>
            </w:pPr>
            <w:r w:rsidRPr="003416F7">
              <w:rPr>
                <w:sz w:val="20"/>
                <w:szCs w:val="20"/>
              </w:rPr>
              <w:t xml:space="preserve">59.5 </w:t>
            </w:r>
          </w:p>
        </w:tc>
        <w:tc>
          <w:tcPr>
            <w:tcW w:w="1849" w:type="dxa"/>
          </w:tcPr>
          <w:p w14:paraId="748E6914" w14:textId="77777777" w:rsidR="00540BA6" w:rsidRPr="003416F7" w:rsidRDefault="00540BA6">
            <w:pPr>
              <w:pStyle w:val="Default"/>
              <w:rPr>
                <w:sz w:val="20"/>
                <w:szCs w:val="20"/>
              </w:rPr>
            </w:pPr>
            <w:r w:rsidRPr="003416F7">
              <w:rPr>
                <w:sz w:val="20"/>
                <w:szCs w:val="20"/>
              </w:rPr>
              <w:t xml:space="preserve">57.5 </w:t>
            </w:r>
          </w:p>
        </w:tc>
        <w:tc>
          <w:tcPr>
            <w:tcW w:w="1851" w:type="dxa"/>
          </w:tcPr>
          <w:p w14:paraId="166217E2" w14:textId="77777777" w:rsidR="00540BA6" w:rsidRPr="003416F7" w:rsidRDefault="00540BA6">
            <w:pPr>
              <w:pStyle w:val="Default"/>
              <w:rPr>
                <w:sz w:val="20"/>
                <w:szCs w:val="20"/>
              </w:rPr>
            </w:pPr>
            <w:r w:rsidRPr="003416F7">
              <w:rPr>
                <w:sz w:val="20"/>
                <w:szCs w:val="20"/>
              </w:rPr>
              <w:t xml:space="preserve">62.6 </w:t>
            </w:r>
          </w:p>
        </w:tc>
      </w:tr>
      <w:tr w:rsidR="00540BA6" w14:paraId="26097879" w14:textId="77777777" w:rsidTr="00903BF1">
        <w:trPr>
          <w:trHeight w:val="274"/>
        </w:trPr>
        <w:tc>
          <w:tcPr>
            <w:tcW w:w="1849" w:type="dxa"/>
          </w:tcPr>
          <w:p w14:paraId="0D252956" w14:textId="77777777" w:rsidR="00540BA6" w:rsidRPr="003416F7" w:rsidRDefault="00540BA6">
            <w:pPr>
              <w:pStyle w:val="Default"/>
              <w:rPr>
                <w:sz w:val="20"/>
                <w:szCs w:val="20"/>
              </w:rPr>
            </w:pPr>
            <w:r w:rsidRPr="003416F7">
              <w:rPr>
                <w:sz w:val="20"/>
                <w:szCs w:val="20"/>
              </w:rPr>
              <w:t xml:space="preserve">90 </w:t>
            </w:r>
          </w:p>
        </w:tc>
        <w:tc>
          <w:tcPr>
            <w:tcW w:w="1849" w:type="dxa"/>
          </w:tcPr>
          <w:p w14:paraId="65AF79C5" w14:textId="77777777" w:rsidR="00540BA6" w:rsidRPr="003416F7" w:rsidRDefault="00540BA6">
            <w:pPr>
              <w:pStyle w:val="Default"/>
              <w:rPr>
                <w:sz w:val="20"/>
                <w:szCs w:val="20"/>
              </w:rPr>
            </w:pPr>
            <w:r w:rsidRPr="003416F7">
              <w:rPr>
                <w:sz w:val="20"/>
                <w:szCs w:val="20"/>
              </w:rPr>
              <w:t xml:space="preserve">57.7 </w:t>
            </w:r>
          </w:p>
        </w:tc>
        <w:tc>
          <w:tcPr>
            <w:tcW w:w="1849" w:type="dxa"/>
          </w:tcPr>
          <w:p w14:paraId="17DF56E1" w14:textId="77777777" w:rsidR="00540BA6" w:rsidRPr="003416F7" w:rsidRDefault="00540BA6">
            <w:pPr>
              <w:pStyle w:val="Default"/>
              <w:rPr>
                <w:sz w:val="20"/>
                <w:szCs w:val="20"/>
              </w:rPr>
            </w:pPr>
            <w:r w:rsidRPr="003416F7">
              <w:rPr>
                <w:sz w:val="20"/>
                <w:szCs w:val="20"/>
              </w:rPr>
              <w:t xml:space="preserve">63 </w:t>
            </w:r>
          </w:p>
        </w:tc>
        <w:tc>
          <w:tcPr>
            <w:tcW w:w="1849" w:type="dxa"/>
          </w:tcPr>
          <w:p w14:paraId="6E14C72F" w14:textId="77777777" w:rsidR="00540BA6" w:rsidRPr="003416F7" w:rsidRDefault="00540BA6">
            <w:pPr>
              <w:pStyle w:val="Default"/>
              <w:rPr>
                <w:sz w:val="20"/>
                <w:szCs w:val="20"/>
              </w:rPr>
            </w:pPr>
            <w:r w:rsidRPr="003416F7">
              <w:rPr>
                <w:sz w:val="20"/>
                <w:szCs w:val="20"/>
              </w:rPr>
              <w:t xml:space="preserve">72 </w:t>
            </w:r>
          </w:p>
        </w:tc>
        <w:tc>
          <w:tcPr>
            <w:tcW w:w="1851" w:type="dxa"/>
          </w:tcPr>
          <w:p w14:paraId="2E2A40EC" w14:textId="77777777" w:rsidR="00540BA6" w:rsidRPr="003416F7" w:rsidRDefault="00540BA6">
            <w:pPr>
              <w:pStyle w:val="Default"/>
              <w:rPr>
                <w:sz w:val="20"/>
                <w:szCs w:val="20"/>
              </w:rPr>
            </w:pPr>
            <w:r w:rsidRPr="003416F7">
              <w:rPr>
                <w:sz w:val="20"/>
                <w:szCs w:val="20"/>
              </w:rPr>
              <w:t xml:space="preserve">65.6 </w:t>
            </w:r>
          </w:p>
        </w:tc>
      </w:tr>
      <w:tr w:rsidR="00540BA6" w14:paraId="1C3F2775" w14:textId="77777777" w:rsidTr="00903BF1">
        <w:trPr>
          <w:trHeight w:val="274"/>
        </w:trPr>
        <w:tc>
          <w:tcPr>
            <w:tcW w:w="1849" w:type="dxa"/>
          </w:tcPr>
          <w:p w14:paraId="545F9285" w14:textId="77777777" w:rsidR="00540BA6" w:rsidRPr="003416F7" w:rsidRDefault="00540BA6">
            <w:pPr>
              <w:pStyle w:val="Default"/>
              <w:rPr>
                <w:sz w:val="20"/>
                <w:szCs w:val="20"/>
              </w:rPr>
            </w:pPr>
            <w:r w:rsidRPr="003416F7">
              <w:rPr>
                <w:sz w:val="20"/>
                <w:szCs w:val="20"/>
              </w:rPr>
              <w:t xml:space="preserve">120 </w:t>
            </w:r>
          </w:p>
        </w:tc>
        <w:tc>
          <w:tcPr>
            <w:tcW w:w="1849" w:type="dxa"/>
          </w:tcPr>
          <w:p w14:paraId="7184ECFA" w14:textId="77777777" w:rsidR="00540BA6" w:rsidRPr="003416F7" w:rsidRDefault="00540BA6">
            <w:pPr>
              <w:pStyle w:val="Default"/>
              <w:rPr>
                <w:sz w:val="20"/>
                <w:szCs w:val="20"/>
              </w:rPr>
            </w:pPr>
            <w:r w:rsidRPr="003416F7">
              <w:rPr>
                <w:sz w:val="20"/>
                <w:szCs w:val="20"/>
              </w:rPr>
              <w:t xml:space="preserve">60.3 </w:t>
            </w:r>
          </w:p>
        </w:tc>
        <w:tc>
          <w:tcPr>
            <w:tcW w:w="1849" w:type="dxa"/>
          </w:tcPr>
          <w:p w14:paraId="13842BE8" w14:textId="77777777" w:rsidR="00540BA6" w:rsidRPr="003416F7" w:rsidRDefault="00540BA6">
            <w:pPr>
              <w:pStyle w:val="Default"/>
              <w:rPr>
                <w:sz w:val="20"/>
                <w:szCs w:val="20"/>
              </w:rPr>
            </w:pPr>
            <w:r w:rsidRPr="003416F7">
              <w:rPr>
                <w:sz w:val="20"/>
                <w:szCs w:val="20"/>
              </w:rPr>
              <w:t xml:space="preserve">64.7 </w:t>
            </w:r>
          </w:p>
        </w:tc>
        <w:tc>
          <w:tcPr>
            <w:tcW w:w="1849" w:type="dxa"/>
          </w:tcPr>
          <w:p w14:paraId="50952B23" w14:textId="77777777" w:rsidR="00540BA6" w:rsidRPr="003416F7" w:rsidRDefault="00540BA6">
            <w:pPr>
              <w:pStyle w:val="Default"/>
              <w:rPr>
                <w:sz w:val="20"/>
                <w:szCs w:val="20"/>
              </w:rPr>
            </w:pPr>
            <w:r w:rsidRPr="003416F7">
              <w:rPr>
                <w:sz w:val="20"/>
                <w:szCs w:val="20"/>
              </w:rPr>
              <w:t xml:space="preserve">73.5 </w:t>
            </w:r>
          </w:p>
        </w:tc>
        <w:tc>
          <w:tcPr>
            <w:tcW w:w="1851" w:type="dxa"/>
          </w:tcPr>
          <w:p w14:paraId="05A4BEFA" w14:textId="77777777" w:rsidR="00540BA6" w:rsidRPr="003416F7" w:rsidRDefault="00540BA6">
            <w:pPr>
              <w:pStyle w:val="Default"/>
              <w:rPr>
                <w:sz w:val="20"/>
                <w:szCs w:val="20"/>
              </w:rPr>
            </w:pPr>
            <w:r w:rsidRPr="003416F7">
              <w:rPr>
                <w:sz w:val="20"/>
                <w:szCs w:val="20"/>
              </w:rPr>
              <w:t xml:space="preserve">66.7 </w:t>
            </w:r>
          </w:p>
        </w:tc>
      </w:tr>
      <w:tr w:rsidR="00540BA6" w14:paraId="3127ED71" w14:textId="77777777" w:rsidTr="00903BF1">
        <w:trPr>
          <w:trHeight w:val="274"/>
        </w:trPr>
        <w:tc>
          <w:tcPr>
            <w:tcW w:w="1849" w:type="dxa"/>
          </w:tcPr>
          <w:p w14:paraId="3DD9748B" w14:textId="77777777" w:rsidR="00540BA6" w:rsidRPr="003416F7" w:rsidRDefault="00540BA6">
            <w:pPr>
              <w:pStyle w:val="Default"/>
              <w:rPr>
                <w:sz w:val="20"/>
                <w:szCs w:val="20"/>
              </w:rPr>
            </w:pPr>
            <w:r w:rsidRPr="003416F7">
              <w:rPr>
                <w:sz w:val="20"/>
                <w:szCs w:val="20"/>
              </w:rPr>
              <w:t xml:space="preserve">150 </w:t>
            </w:r>
          </w:p>
        </w:tc>
        <w:tc>
          <w:tcPr>
            <w:tcW w:w="1849" w:type="dxa"/>
          </w:tcPr>
          <w:p w14:paraId="5A58C572" w14:textId="77777777" w:rsidR="00540BA6" w:rsidRPr="003416F7" w:rsidRDefault="00540BA6">
            <w:pPr>
              <w:pStyle w:val="Default"/>
              <w:rPr>
                <w:sz w:val="20"/>
                <w:szCs w:val="20"/>
              </w:rPr>
            </w:pPr>
            <w:r w:rsidRPr="003416F7">
              <w:rPr>
                <w:sz w:val="20"/>
                <w:szCs w:val="20"/>
              </w:rPr>
              <w:t xml:space="preserve">60.8 </w:t>
            </w:r>
          </w:p>
        </w:tc>
        <w:tc>
          <w:tcPr>
            <w:tcW w:w="1849" w:type="dxa"/>
          </w:tcPr>
          <w:p w14:paraId="1A9B9529" w14:textId="77777777" w:rsidR="00540BA6" w:rsidRPr="003416F7" w:rsidRDefault="00540BA6">
            <w:pPr>
              <w:pStyle w:val="Default"/>
              <w:rPr>
                <w:sz w:val="20"/>
                <w:szCs w:val="20"/>
              </w:rPr>
            </w:pPr>
            <w:r w:rsidRPr="003416F7">
              <w:rPr>
                <w:sz w:val="20"/>
                <w:szCs w:val="20"/>
              </w:rPr>
              <w:t xml:space="preserve">64.9 </w:t>
            </w:r>
          </w:p>
        </w:tc>
        <w:tc>
          <w:tcPr>
            <w:tcW w:w="1849" w:type="dxa"/>
          </w:tcPr>
          <w:p w14:paraId="5DB60B34" w14:textId="77777777" w:rsidR="00540BA6" w:rsidRPr="003416F7" w:rsidRDefault="00540BA6">
            <w:pPr>
              <w:pStyle w:val="Default"/>
              <w:rPr>
                <w:sz w:val="20"/>
                <w:szCs w:val="20"/>
              </w:rPr>
            </w:pPr>
            <w:r w:rsidRPr="003416F7">
              <w:rPr>
                <w:sz w:val="20"/>
                <w:szCs w:val="20"/>
              </w:rPr>
              <w:t xml:space="preserve">73.8 </w:t>
            </w:r>
          </w:p>
        </w:tc>
        <w:tc>
          <w:tcPr>
            <w:tcW w:w="1851" w:type="dxa"/>
          </w:tcPr>
          <w:p w14:paraId="2BD8A468" w14:textId="77777777" w:rsidR="00540BA6" w:rsidRPr="003416F7" w:rsidRDefault="00540BA6">
            <w:pPr>
              <w:pStyle w:val="Default"/>
              <w:rPr>
                <w:sz w:val="20"/>
                <w:szCs w:val="20"/>
              </w:rPr>
            </w:pPr>
            <w:r w:rsidRPr="003416F7">
              <w:rPr>
                <w:sz w:val="20"/>
                <w:szCs w:val="20"/>
              </w:rPr>
              <w:t xml:space="preserve">66.9 </w:t>
            </w:r>
          </w:p>
        </w:tc>
      </w:tr>
      <w:tr w:rsidR="00540BA6" w14:paraId="4149650E" w14:textId="77777777" w:rsidTr="00903BF1">
        <w:trPr>
          <w:trHeight w:val="274"/>
        </w:trPr>
        <w:tc>
          <w:tcPr>
            <w:tcW w:w="1849" w:type="dxa"/>
          </w:tcPr>
          <w:p w14:paraId="63CCE2B6" w14:textId="77777777" w:rsidR="00540BA6" w:rsidRPr="003416F7" w:rsidRDefault="00540BA6">
            <w:pPr>
              <w:pStyle w:val="Default"/>
              <w:rPr>
                <w:sz w:val="20"/>
                <w:szCs w:val="20"/>
              </w:rPr>
            </w:pPr>
            <w:r w:rsidRPr="003416F7">
              <w:rPr>
                <w:sz w:val="20"/>
                <w:szCs w:val="20"/>
              </w:rPr>
              <w:t xml:space="preserve">180 </w:t>
            </w:r>
          </w:p>
        </w:tc>
        <w:tc>
          <w:tcPr>
            <w:tcW w:w="1849" w:type="dxa"/>
          </w:tcPr>
          <w:p w14:paraId="46225814" w14:textId="77777777" w:rsidR="00540BA6" w:rsidRPr="003416F7" w:rsidRDefault="00540BA6">
            <w:pPr>
              <w:pStyle w:val="Default"/>
              <w:rPr>
                <w:sz w:val="20"/>
                <w:szCs w:val="20"/>
              </w:rPr>
            </w:pPr>
            <w:r w:rsidRPr="003416F7">
              <w:rPr>
                <w:sz w:val="20"/>
                <w:szCs w:val="20"/>
              </w:rPr>
              <w:t xml:space="preserve">61.2 </w:t>
            </w:r>
          </w:p>
        </w:tc>
        <w:tc>
          <w:tcPr>
            <w:tcW w:w="1849" w:type="dxa"/>
          </w:tcPr>
          <w:p w14:paraId="2E99C9B0" w14:textId="77777777" w:rsidR="00540BA6" w:rsidRPr="003416F7" w:rsidRDefault="00540BA6">
            <w:pPr>
              <w:pStyle w:val="Default"/>
              <w:rPr>
                <w:sz w:val="20"/>
                <w:szCs w:val="20"/>
              </w:rPr>
            </w:pPr>
            <w:r w:rsidRPr="003416F7">
              <w:rPr>
                <w:sz w:val="20"/>
                <w:szCs w:val="20"/>
              </w:rPr>
              <w:t xml:space="preserve">65.1 </w:t>
            </w:r>
          </w:p>
        </w:tc>
        <w:tc>
          <w:tcPr>
            <w:tcW w:w="1849" w:type="dxa"/>
          </w:tcPr>
          <w:p w14:paraId="5CDB3748" w14:textId="77777777" w:rsidR="00540BA6" w:rsidRPr="003416F7" w:rsidRDefault="00540BA6">
            <w:pPr>
              <w:pStyle w:val="Default"/>
              <w:rPr>
                <w:sz w:val="20"/>
                <w:szCs w:val="20"/>
              </w:rPr>
            </w:pPr>
            <w:r w:rsidRPr="003416F7">
              <w:rPr>
                <w:sz w:val="20"/>
                <w:szCs w:val="20"/>
              </w:rPr>
              <w:t xml:space="preserve">74.2 </w:t>
            </w:r>
          </w:p>
        </w:tc>
        <w:tc>
          <w:tcPr>
            <w:tcW w:w="1851" w:type="dxa"/>
          </w:tcPr>
          <w:p w14:paraId="60E4B6E5" w14:textId="77777777" w:rsidR="00540BA6" w:rsidRPr="003416F7" w:rsidRDefault="00540BA6">
            <w:pPr>
              <w:pStyle w:val="Default"/>
              <w:rPr>
                <w:sz w:val="20"/>
                <w:szCs w:val="20"/>
              </w:rPr>
            </w:pPr>
            <w:r w:rsidRPr="003416F7">
              <w:rPr>
                <w:sz w:val="20"/>
                <w:szCs w:val="20"/>
              </w:rPr>
              <w:t xml:space="preserve">67.3 </w:t>
            </w:r>
          </w:p>
        </w:tc>
      </w:tr>
      <w:tr w:rsidR="00540BA6" w14:paraId="155737BA" w14:textId="77777777" w:rsidTr="00903BF1">
        <w:trPr>
          <w:trHeight w:val="274"/>
        </w:trPr>
        <w:tc>
          <w:tcPr>
            <w:tcW w:w="1849" w:type="dxa"/>
          </w:tcPr>
          <w:p w14:paraId="37B69936" w14:textId="77777777" w:rsidR="00540BA6" w:rsidRPr="003416F7" w:rsidRDefault="00540BA6">
            <w:pPr>
              <w:pStyle w:val="Default"/>
              <w:rPr>
                <w:sz w:val="20"/>
                <w:szCs w:val="20"/>
              </w:rPr>
            </w:pPr>
            <w:r w:rsidRPr="003416F7">
              <w:rPr>
                <w:sz w:val="20"/>
                <w:szCs w:val="20"/>
              </w:rPr>
              <w:t xml:space="preserve">200 </w:t>
            </w:r>
          </w:p>
        </w:tc>
        <w:tc>
          <w:tcPr>
            <w:tcW w:w="1849" w:type="dxa"/>
          </w:tcPr>
          <w:p w14:paraId="73207F43" w14:textId="77777777" w:rsidR="00540BA6" w:rsidRPr="003416F7" w:rsidRDefault="00540BA6">
            <w:pPr>
              <w:pStyle w:val="Default"/>
              <w:rPr>
                <w:sz w:val="20"/>
                <w:szCs w:val="20"/>
              </w:rPr>
            </w:pPr>
            <w:r w:rsidRPr="003416F7">
              <w:rPr>
                <w:sz w:val="20"/>
                <w:szCs w:val="20"/>
              </w:rPr>
              <w:t xml:space="preserve">62 </w:t>
            </w:r>
          </w:p>
        </w:tc>
        <w:tc>
          <w:tcPr>
            <w:tcW w:w="1849" w:type="dxa"/>
          </w:tcPr>
          <w:p w14:paraId="40BF1497" w14:textId="77777777" w:rsidR="00540BA6" w:rsidRPr="003416F7" w:rsidRDefault="00540BA6">
            <w:pPr>
              <w:pStyle w:val="Default"/>
              <w:rPr>
                <w:sz w:val="20"/>
                <w:szCs w:val="20"/>
              </w:rPr>
            </w:pPr>
            <w:r w:rsidRPr="003416F7">
              <w:rPr>
                <w:sz w:val="20"/>
                <w:szCs w:val="20"/>
              </w:rPr>
              <w:t xml:space="preserve">65.7 </w:t>
            </w:r>
          </w:p>
        </w:tc>
        <w:tc>
          <w:tcPr>
            <w:tcW w:w="1849" w:type="dxa"/>
          </w:tcPr>
          <w:p w14:paraId="7D85CA61" w14:textId="77777777" w:rsidR="00540BA6" w:rsidRPr="003416F7" w:rsidRDefault="00540BA6">
            <w:pPr>
              <w:pStyle w:val="Default"/>
              <w:rPr>
                <w:sz w:val="20"/>
                <w:szCs w:val="20"/>
              </w:rPr>
            </w:pPr>
            <w:r w:rsidRPr="003416F7">
              <w:rPr>
                <w:sz w:val="20"/>
                <w:szCs w:val="20"/>
              </w:rPr>
              <w:t xml:space="preserve">74.5 </w:t>
            </w:r>
          </w:p>
        </w:tc>
        <w:tc>
          <w:tcPr>
            <w:tcW w:w="1851" w:type="dxa"/>
          </w:tcPr>
          <w:p w14:paraId="10B1F02A" w14:textId="77777777" w:rsidR="00540BA6" w:rsidRPr="003416F7" w:rsidRDefault="00540BA6">
            <w:pPr>
              <w:pStyle w:val="Default"/>
              <w:rPr>
                <w:sz w:val="20"/>
                <w:szCs w:val="20"/>
              </w:rPr>
            </w:pPr>
            <w:r w:rsidRPr="003416F7">
              <w:rPr>
                <w:sz w:val="20"/>
                <w:szCs w:val="20"/>
              </w:rPr>
              <w:t xml:space="preserve">67.5 </w:t>
            </w:r>
          </w:p>
        </w:tc>
      </w:tr>
    </w:tbl>
    <w:p w14:paraId="4E01A473" w14:textId="77777777" w:rsidR="002A0C22" w:rsidRDefault="002A0C22" w:rsidP="002A0C22">
      <w:pPr>
        <w:pStyle w:val="Default"/>
        <w:rPr>
          <w:sz w:val="23"/>
          <w:szCs w:val="23"/>
        </w:rPr>
      </w:pPr>
    </w:p>
    <w:p w14:paraId="300EAD5D" w14:textId="77777777" w:rsidR="002A0C22" w:rsidRDefault="002A0C22" w:rsidP="002A0C22">
      <w:pPr>
        <w:pStyle w:val="Default"/>
        <w:rPr>
          <w:sz w:val="23"/>
          <w:szCs w:val="23"/>
        </w:rPr>
      </w:pPr>
    </w:p>
    <w:p w14:paraId="3E1D9D9B" w14:textId="77777777" w:rsidR="002A0C22" w:rsidRDefault="00903BF1" w:rsidP="002A0C22">
      <w:pPr>
        <w:pStyle w:val="Default"/>
        <w:rPr>
          <w:sz w:val="23"/>
          <w:szCs w:val="23"/>
        </w:rPr>
      </w:pPr>
      <w:r w:rsidRPr="00903BF1">
        <w:rPr>
          <w:noProof/>
          <w:sz w:val="23"/>
          <w:szCs w:val="23"/>
          <w:lang w:val="en-US" w:bidi="ar-SA"/>
        </w:rPr>
        <w:drawing>
          <wp:inline distT="0" distB="0" distL="0" distR="0" wp14:anchorId="748BF4D1" wp14:editId="383BE6FE">
            <wp:extent cx="5155993" cy="2753833"/>
            <wp:effectExtent l="19050" t="0" r="25607" b="8417"/>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1340E77" w14:textId="77777777" w:rsidR="00F35CD3" w:rsidRDefault="00F35CD3" w:rsidP="002A0C22">
      <w:pPr>
        <w:pStyle w:val="Default"/>
        <w:rPr>
          <w:sz w:val="23"/>
          <w:szCs w:val="23"/>
        </w:rPr>
      </w:pPr>
    </w:p>
    <w:p w14:paraId="151BA5D4" w14:textId="77777777" w:rsidR="002A0C22" w:rsidRPr="003416F7" w:rsidRDefault="00F35CD3" w:rsidP="002A0C22">
      <w:pPr>
        <w:pStyle w:val="Default"/>
        <w:rPr>
          <w:sz w:val="20"/>
          <w:szCs w:val="20"/>
        </w:rPr>
      </w:pPr>
      <w:r w:rsidRPr="003416F7">
        <w:rPr>
          <w:sz w:val="20"/>
          <w:szCs w:val="20"/>
        </w:rPr>
        <w:t>Figure-</w:t>
      </w:r>
      <w:r w:rsidR="004A4DCB" w:rsidRPr="003416F7">
        <w:rPr>
          <w:sz w:val="20"/>
          <w:szCs w:val="20"/>
        </w:rPr>
        <w:t>7</w:t>
      </w:r>
      <w:r w:rsidRPr="003416F7">
        <w:rPr>
          <w:sz w:val="20"/>
          <w:szCs w:val="20"/>
        </w:rPr>
        <w:t xml:space="preserve"> Absorbance Graph of </w:t>
      </w:r>
      <w:proofErr w:type="spellStart"/>
      <w:r w:rsidRPr="003416F7">
        <w:rPr>
          <w:sz w:val="20"/>
          <w:szCs w:val="20"/>
        </w:rPr>
        <w:t>ZnO</w:t>
      </w:r>
      <w:proofErr w:type="spellEnd"/>
      <w:r w:rsidRPr="003416F7">
        <w:rPr>
          <w:sz w:val="20"/>
          <w:szCs w:val="20"/>
        </w:rPr>
        <w:t xml:space="preserve"> and Cu doped </w:t>
      </w:r>
      <w:proofErr w:type="spellStart"/>
      <w:r w:rsidRPr="003416F7">
        <w:rPr>
          <w:sz w:val="20"/>
          <w:szCs w:val="20"/>
        </w:rPr>
        <w:t>ZnO</w:t>
      </w:r>
      <w:proofErr w:type="spellEnd"/>
    </w:p>
    <w:p w14:paraId="60B56B23" w14:textId="77777777" w:rsidR="002A0C22" w:rsidRDefault="00F35CD3" w:rsidP="0037211E">
      <w:pPr>
        <w:pStyle w:val="Default"/>
        <w:rPr>
          <w:sz w:val="20"/>
          <w:szCs w:val="20"/>
        </w:rPr>
      </w:pPr>
      <w:r>
        <w:rPr>
          <w:noProof/>
          <w:sz w:val="20"/>
          <w:szCs w:val="20"/>
          <w:lang w:val="en-US" w:bidi="ar-SA"/>
        </w:rPr>
        <w:drawing>
          <wp:inline distT="0" distB="0" distL="0" distR="0" wp14:anchorId="6D197BDB" wp14:editId="05B17BBF">
            <wp:extent cx="4311410" cy="2572823"/>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4318195" cy="2576872"/>
                    </a:xfrm>
                    <a:prstGeom prst="rect">
                      <a:avLst/>
                    </a:prstGeom>
                    <a:noFill/>
                    <a:ln w="9525">
                      <a:noFill/>
                      <a:miter lim="800000"/>
                      <a:headEnd/>
                      <a:tailEnd/>
                    </a:ln>
                  </pic:spPr>
                </pic:pic>
              </a:graphicData>
            </a:graphic>
          </wp:inline>
        </w:drawing>
      </w:r>
      <w:r w:rsidR="00802131">
        <w:rPr>
          <w:sz w:val="20"/>
          <w:szCs w:val="20"/>
        </w:rPr>
        <w:t xml:space="preserve"> </w:t>
      </w:r>
    </w:p>
    <w:p w14:paraId="2ADC159A" w14:textId="77777777" w:rsidR="00F35CD3" w:rsidRDefault="00F35CD3" w:rsidP="0037211E">
      <w:pPr>
        <w:pStyle w:val="Default"/>
        <w:rPr>
          <w:b/>
          <w:bCs/>
          <w:sz w:val="20"/>
          <w:szCs w:val="20"/>
        </w:rPr>
      </w:pPr>
    </w:p>
    <w:p w14:paraId="58358066" w14:textId="77777777" w:rsidR="00F35CD3" w:rsidRPr="00717005" w:rsidRDefault="00F35CD3" w:rsidP="0037211E">
      <w:pPr>
        <w:pStyle w:val="Default"/>
        <w:rPr>
          <w:sz w:val="20"/>
          <w:szCs w:val="20"/>
        </w:rPr>
      </w:pPr>
      <w:r w:rsidRPr="00717005">
        <w:rPr>
          <w:sz w:val="20"/>
          <w:szCs w:val="20"/>
        </w:rPr>
        <w:t xml:space="preserve">Figure </w:t>
      </w:r>
      <w:r w:rsidR="004A4DCB">
        <w:rPr>
          <w:sz w:val="20"/>
          <w:szCs w:val="20"/>
        </w:rPr>
        <w:t>8</w:t>
      </w:r>
      <w:r w:rsidRPr="00717005">
        <w:rPr>
          <w:sz w:val="20"/>
          <w:szCs w:val="20"/>
        </w:rPr>
        <w:t xml:space="preserve">. Degradation graph of MB dye by </w:t>
      </w:r>
      <w:proofErr w:type="spellStart"/>
      <w:r w:rsidRPr="00717005">
        <w:rPr>
          <w:sz w:val="20"/>
          <w:szCs w:val="20"/>
        </w:rPr>
        <w:t>ZnO</w:t>
      </w:r>
      <w:proofErr w:type="spellEnd"/>
      <w:r w:rsidRPr="00717005">
        <w:rPr>
          <w:sz w:val="20"/>
          <w:szCs w:val="20"/>
        </w:rPr>
        <w:t xml:space="preserve"> and Cu-doped </w:t>
      </w:r>
      <w:proofErr w:type="spellStart"/>
      <w:r w:rsidRPr="00717005">
        <w:rPr>
          <w:sz w:val="20"/>
          <w:szCs w:val="20"/>
        </w:rPr>
        <w:t>ZnO</w:t>
      </w:r>
      <w:proofErr w:type="spellEnd"/>
    </w:p>
    <w:p w14:paraId="178B9F86" w14:textId="77777777" w:rsidR="0037211E" w:rsidRDefault="0037211E" w:rsidP="0037211E">
      <w:pPr>
        <w:pStyle w:val="Default"/>
        <w:rPr>
          <w:sz w:val="20"/>
          <w:szCs w:val="20"/>
        </w:rPr>
      </w:pPr>
    </w:p>
    <w:p w14:paraId="6273A2AE" w14:textId="77777777" w:rsidR="0037211E" w:rsidRPr="00687BD3" w:rsidRDefault="006B3C00" w:rsidP="0037211E">
      <w:pPr>
        <w:pStyle w:val="Default"/>
        <w:rPr>
          <w:b/>
          <w:bCs/>
          <w:sz w:val="22"/>
          <w:szCs w:val="22"/>
        </w:rPr>
      </w:pPr>
      <w:r w:rsidRPr="00687BD3">
        <w:rPr>
          <w:b/>
          <w:bCs/>
          <w:sz w:val="22"/>
          <w:szCs w:val="22"/>
        </w:rPr>
        <w:t>Antimicrobial Activity</w:t>
      </w:r>
    </w:p>
    <w:p w14:paraId="0934E699" w14:textId="77777777" w:rsidR="006B3C00" w:rsidRPr="00B04ED5" w:rsidRDefault="009F1C5D" w:rsidP="00D715A0">
      <w:pPr>
        <w:pStyle w:val="Default"/>
        <w:jc w:val="both"/>
        <w:rPr>
          <w:color w:val="auto"/>
          <w:sz w:val="20"/>
          <w:szCs w:val="20"/>
        </w:rPr>
      </w:pPr>
      <w:r w:rsidRPr="00B04ED5">
        <w:rPr>
          <w:color w:val="1B1B1B"/>
          <w:sz w:val="20"/>
          <w:szCs w:val="20"/>
          <w:shd w:val="clear" w:color="auto" w:fill="FFFFFF"/>
        </w:rPr>
        <w:t xml:space="preserve">Our findings are supported by several studies indicating that Cu-doped </w:t>
      </w:r>
      <w:proofErr w:type="spellStart"/>
      <w:r w:rsidRPr="00B04ED5">
        <w:rPr>
          <w:color w:val="1B1B1B"/>
          <w:sz w:val="20"/>
          <w:szCs w:val="20"/>
          <w:shd w:val="clear" w:color="auto" w:fill="FFFFFF"/>
        </w:rPr>
        <w:t>ZnO</w:t>
      </w:r>
      <w:proofErr w:type="spellEnd"/>
      <w:r w:rsidRPr="00B04ED5">
        <w:rPr>
          <w:color w:val="1B1B1B"/>
          <w:sz w:val="20"/>
          <w:szCs w:val="20"/>
          <w:shd w:val="clear" w:color="auto" w:fill="FFFFFF"/>
        </w:rPr>
        <w:t xml:space="preserve">-NPs reported in the current work exhibit better antibacterial activity (than pure </w:t>
      </w:r>
      <w:proofErr w:type="spellStart"/>
      <w:r w:rsidRPr="00B04ED5">
        <w:rPr>
          <w:color w:val="1B1B1B"/>
          <w:sz w:val="20"/>
          <w:szCs w:val="20"/>
          <w:shd w:val="clear" w:color="auto" w:fill="FFFFFF"/>
        </w:rPr>
        <w:t>ZnO</w:t>
      </w:r>
      <w:proofErr w:type="spellEnd"/>
      <w:r w:rsidRPr="00B04ED5">
        <w:rPr>
          <w:color w:val="1B1B1B"/>
          <w:sz w:val="20"/>
          <w:szCs w:val="20"/>
          <w:shd w:val="clear" w:color="auto" w:fill="FFFFFF"/>
        </w:rPr>
        <w:t>) towards Gram-positive bacteria</w:t>
      </w:r>
      <w:r w:rsidRPr="00B04ED5">
        <w:rPr>
          <w:sz w:val="20"/>
          <w:szCs w:val="20"/>
        </w:rPr>
        <w:t>. </w:t>
      </w:r>
      <w:r w:rsidR="006B3C00" w:rsidRPr="00B04ED5">
        <w:rPr>
          <w:sz w:val="20"/>
          <w:szCs w:val="20"/>
        </w:rPr>
        <w:t>Zinc oxide (</w:t>
      </w:r>
      <w:proofErr w:type="spellStart"/>
      <w:r w:rsidR="006B3C00" w:rsidRPr="00B04ED5">
        <w:rPr>
          <w:sz w:val="20"/>
          <w:szCs w:val="20"/>
        </w:rPr>
        <w:t>ZnO</w:t>
      </w:r>
      <w:proofErr w:type="spellEnd"/>
      <w:r w:rsidR="006B3C00" w:rsidRPr="00B04ED5">
        <w:rPr>
          <w:sz w:val="20"/>
          <w:szCs w:val="20"/>
        </w:rPr>
        <w:t xml:space="preserve">) nanoparticles are well-known for their antimicrobial properties. However, the doping of </w:t>
      </w:r>
      <w:proofErr w:type="spellStart"/>
      <w:r w:rsidR="006B3C00" w:rsidRPr="00B04ED5">
        <w:rPr>
          <w:sz w:val="20"/>
          <w:szCs w:val="20"/>
        </w:rPr>
        <w:t>ZnO</w:t>
      </w:r>
      <w:proofErr w:type="spellEnd"/>
      <w:r w:rsidR="006B3C00" w:rsidRPr="00B04ED5">
        <w:rPr>
          <w:sz w:val="20"/>
          <w:szCs w:val="20"/>
        </w:rPr>
        <w:t xml:space="preserve"> with other metals such as copper (Cu) can enhance these properties. Gram-positive bacterial strains Staphylococcus aureus and Bacillus subtilis were used. The disk diffusion method was employed to evaluate antimicrobial activity. Sterile disks impregnated with nanoparticle suspensions were placed on agar plates inoculated with bacterial cultures. Zones of inhibition were measured after incubation at 37°C for 24 </w:t>
      </w:r>
      <w:r w:rsidR="00717005" w:rsidRPr="00B04ED5">
        <w:rPr>
          <w:sz w:val="20"/>
          <w:szCs w:val="20"/>
        </w:rPr>
        <w:t>hours (</w:t>
      </w:r>
      <w:r w:rsidR="000F5165" w:rsidRPr="00B04ED5">
        <w:rPr>
          <w:sz w:val="20"/>
          <w:szCs w:val="20"/>
        </w:rPr>
        <w:t>Fig-</w:t>
      </w:r>
      <w:r w:rsidR="004A4DCB" w:rsidRPr="00B04ED5">
        <w:rPr>
          <w:sz w:val="20"/>
          <w:szCs w:val="20"/>
        </w:rPr>
        <w:t>9</w:t>
      </w:r>
      <w:r w:rsidR="000F5165" w:rsidRPr="00B04ED5">
        <w:rPr>
          <w:sz w:val="20"/>
          <w:szCs w:val="20"/>
        </w:rPr>
        <w:t>)</w:t>
      </w:r>
      <w:r w:rsidR="006B3C00" w:rsidRPr="00B04ED5">
        <w:rPr>
          <w:sz w:val="20"/>
          <w:szCs w:val="20"/>
        </w:rPr>
        <w:t xml:space="preserve">. The enhanced antimicrobial activity of Cu-doped </w:t>
      </w:r>
      <w:proofErr w:type="spellStart"/>
      <w:r w:rsidR="006B3C00" w:rsidRPr="00B04ED5">
        <w:rPr>
          <w:sz w:val="20"/>
          <w:szCs w:val="20"/>
        </w:rPr>
        <w:t>ZnO</w:t>
      </w:r>
      <w:proofErr w:type="spellEnd"/>
      <w:r w:rsidR="006B3C00" w:rsidRPr="00B04ED5">
        <w:rPr>
          <w:sz w:val="20"/>
          <w:szCs w:val="20"/>
        </w:rPr>
        <w:t xml:space="preserve"> nanoparticles can be attributed to the synergistic effect of Cu and </w:t>
      </w:r>
      <w:proofErr w:type="spellStart"/>
      <w:r w:rsidR="006B3C00" w:rsidRPr="00B04ED5">
        <w:rPr>
          <w:sz w:val="20"/>
          <w:szCs w:val="20"/>
        </w:rPr>
        <w:t>ZnO</w:t>
      </w:r>
      <w:proofErr w:type="spellEnd"/>
      <w:r w:rsidR="006B3C00" w:rsidRPr="00B04ED5">
        <w:rPr>
          <w:sz w:val="20"/>
          <w:szCs w:val="20"/>
        </w:rPr>
        <w:t>. The generation of reactive oxygen species and the disruption of bacterial cell membranes are</w:t>
      </w:r>
      <w:r w:rsidR="00B92AD5" w:rsidRPr="00B04ED5">
        <w:rPr>
          <w:sz w:val="20"/>
          <w:szCs w:val="20"/>
        </w:rPr>
        <w:t xml:space="preserve"> </w:t>
      </w:r>
      <w:r w:rsidR="006B3C00" w:rsidRPr="00B04ED5">
        <w:rPr>
          <w:sz w:val="20"/>
          <w:szCs w:val="20"/>
        </w:rPr>
        <w:t xml:space="preserve">likely mechanisms. These results are consistent with previous studies, highlighting the potential of Cu-doped </w:t>
      </w:r>
      <w:proofErr w:type="spellStart"/>
      <w:r w:rsidR="006B3C00" w:rsidRPr="00B04ED5">
        <w:rPr>
          <w:sz w:val="20"/>
          <w:szCs w:val="20"/>
        </w:rPr>
        <w:t>ZnO</w:t>
      </w:r>
      <w:proofErr w:type="spellEnd"/>
      <w:r w:rsidR="006B3C00" w:rsidRPr="00B04ED5">
        <w:rPr>
          <w:sz w:val="20"/>
          <w:szCs w:val="20"/>
        </w:rPr>
        <w:t xml:space="preserve"> nanoparticles as effective antimicrobial agents.</w:t>
      </w:r>
      <w:r w:rsidR="00B92AD5" w:rsidRPr="00B04ED5">
        <w:rPr>
          <w:sz w:val="20"/>
          <w:szCs w:val="20"/>
        </w:rPr>
        <w:t xml:space="preserve"> Cu-doped </w:t>
      </w:r>
      <w:proofErr w:type="spellStart"/>
      <w:r w:rsidR="00B92AD5" w:rsidRPr="00B04ED5">
        <w:rPr>
          <w:sz w:val="20"/>
          <w:szCs w:val="20"/>
        </w:rPr>
        <w:t>ZnO</w:t>
      </w:r>
      <w:proofErr w:type="spellEnd"/>
      <w:r w:rsidR="00B92AD5" w:rsidRPr="00B04ED5">
        <w:rPr>
          <w:sz w:val="20"/>
          <w:szCs w:val="20"/>
        </w:rPr>
        <w:t xml:space="preserve"> nanoparticles synthesized via a green method exhibited enhanced antimicrobial activity against Gram-positive bacteria. These findings suggest potential applications in medical and environmental fields. Future studies should explore different</w:t>
      </w:r>
      <w:r w:rsidR="00B92AD5" w:rsidRPr="00687BD3">
        <w:rPr>
          <w:sz w:val="22"/>
          <w:szCs w:val="22"/>
        </w:rPr>
        <w:t xml:space="preserve"> </w:t>
      </w:r>
      <w:r w:rsidR="00B92AD5" w:rsidRPr="00B04ED5">
        <w:rPr>
          <w:sz w:val="20"/>
          <w:szCs w:val="20"/>
        </w:rPr>
        <w:t>doping concentrations and in vivo applications</w:t>
      </w:r>
      <w:r w:rsidRPr="00B04ED5">
        <w:rPr>
          <w:sz w:val="20"/>
          <w:szCs w:val="20"/>
        </w:rPr>
        <w:t>.</w:t>
      </w:r>
      <w:r w:rsidRPr="00B04ED5">
        <w:rPr>
          <w:rFonts w:ascii="Cambria" w:hAnsi="Cambria"/>
          <w:color w:val="1B1B1B"/>
          <w:sz w:val="20"/>
          <w:szCs w:val="20"/>
          <w:shd w:val="clear" w:color="auto" w:fill="FFFFFF"/>
        </w:rPr>
        <w:t xml:space="preserve"> </w:t>
      </w:r>
      <w:r w:rsidRPr="00B04ED5">
        <w:rPr>
          <w:color w:val="auto"/>
          <w:sz w:val="20"/>
          <w:szCs w:val="20"/>
          <w:shd w:val="clear" w:color="auto" w:fill="FFFFFF"/>
        </w:rPr>
        <w:t xml:space="preserve">This has been supported by the findings that the Cu-doped </w:t>
      </w:r>
      <w:proofErr w:type="spellStart"/>
      <w:r w:rsidRPr="00B04ED5">
        <w:rPr>
          <w:color w:val="auto"/>
          <w:sz w:val="20"/>
          <w:szCs w:val="20"/>
          <w:shd w:val="clear" w:color="auto" w:fill="FFFFFF"/>
        </w:rPr>
        <w:t>ZnO</w:t>
      </w:r>
      <w:proofErr w:type="spellEnd"/>
      <w:r w:rsidRPr="00B04ED5">
        <w:rPr>
          <w:color w:val="auto"/>
          <w:sz w:val="20"/>
          <w:szCs w:val="20"/>
          <w:shd w:val="clear" w:color="auto" w:fill="FFFFFF"/>
        </w:rPr>
        <w:t xml:space="preserve">-NPs or powders in an aqueous solution can produce various reactive oxygen species (ROS) such as hydroxyl radicals (OH), singlet oxygen, or </w:t>
      </w:r>
      <w:r w:rsidRPr="00B04ED5">
        <w:rPr>
          <w:color w:val="auto"/>
          <w:sz w:val="20"/>
          <w:szCs w:val="20"/>
          <w:shd w:val="clear" w:color="auto" w:fill="FFFFFF"/>
        </w:rPr>
        <w:lastRenderedPageBreak/>
        <w:t>superoxide anion (O</w:t>
      </w:r>
      <w:r w:rsidRPr="00B04ED5">
        <w:rPr>
          <w:color w:val="auto"/>
          <w:sz w:val="20"/>
          <w:szCs w:val="20"/>
          <w:shd w:val="clear" w:color="auto" w:fill="FFFFFF"/>
          <w:vertAlign w:val="superscript"/>
        </w:rPr>
        <w:t>2−</w:t>
      </w:r>
      <w:r w:rsidRPr="00B04ED5">
        <w:rPr>
          <w:color w:val="auto"/>
          <w:sz w:val="20"/>
          <w:szCs w:val="20"/>
          <w:shd w:val="clear" w:color="auto" w:fill="FFFFFF"/>
        </w:rPr>
        <w:t>). Hydroxyl radicals and singlet oxygen species are negatively charged species that cannot penetrate the cell membrane. Zn</w:t>
      </w:r>
      <w:r w:rsidRPr="00B04ED5">
        <w:rPr>
          <w:color w:val="auto"/>
          <w:sz w:val="20"/>
          <w:szCs w:val="20"/>
          <w:shd w:val="clear" w:color="auto" w:fill="FFFFFF"/>
          <w:vertAlign w:val="superscript"/>
        </w:rPr>
        <w:t>2+</w:t>
      </w:r>
      <w:r w:rsidRPr="00B04ED5">
        <w:rPr>
          <w:color w:val="auto"/>
          <w:sz w:val="20"/>
          <w:szCs w:val="20"/>
          <w:shd w:val="clear" w:color="auto" w:fill="FFFFFF"/>
        </w:rPr>
        <w:t>, Cu, Cu</w:t>
      </w:r>
      <w:r w:rsidRPr="00B04ED5">
        <w:rPr>
          <w:color w:val="auto"/>
          <w:sz w:val="20"/>
          <w:szCs w:val="20"/>
          <w:shd w:val="clear" w:color="auto" w:fill="FFFFFF"/>
          <w:vertAlign w:val="superscript"/>
        </w:rPr>
        <w:t>1+</w:t>
      </w:r>
      <w:r w:rsidRPr="00B04ED5">
        <w:rPr>
          <w:color w:val="auto"/>
          <w:sz w:val="20"/>
          <w:szCs w:val="20"/>
          <w:shd w:val="clear" w:color="auto" w:fill="FFFFFF"/>
        </w:rPr>
        <w:t>, and Cu</w:t>
      </w:r>
      <w:r w:rsidRPr="00B04ED5">
        <w:rPr>
          <w:color w:val="auto"/>
          <w:sz w:val="20"/>
          <w:szCs w:val="20"/>
          <w:shd w:val="clear" w:color="auto" w:fill="FFFFFF"/>
          <w:vertAlign w:val="superscript"/>
        </w:rPr>
        <w:t>2+</w:t>
      </w:r>
      <w:r w:rsidRPr="00B04ED5">
        <w:rPr>
          <w:color w:val="auto"/>
          <w:sz w:val="20"/>
          <w:szCs w:val="20"/>
          <w:shd w:val="clear" w:color="auto" w:fill="FFFFFF"/>
        </w:rPr>
        <w:t xml:space="preserve"> ions released from Cu-doped </w:t>
      </w:r>
      <w:proofErr w:type="spellStart"/>
      <w:r w:rsidRPr="00B04ED5">
        <w:rPr>
          <w:color w:val="auto"/>
          <w:sz w:val="20"/>
          <w:szCs w:val="20"/>
          <w:shd w:val="clear" w:color="auto" w:fill="FFFFFF"/>
        </w:rPr>
        <w:t>ZnO</w:t>
      </w:r>
      <w:proofErr w:type="spellEnd"/>
      <w:r w:rsidRPr="00B04ED5">
        <w:rPr>
          <w:color w:val="auto"/>
          <w:sz w:val="20"/>
          <w:szCs w:val="20"/>
          <w:shd w:val="clear" w:color="auto" w:fill="FFFFFF"/>
        </w:rPr>
        <w:t xml:space="preserve">-NPs are cytotoxic to microbes. It is well known that zinc ions in high concentrations can negatively influence multiple activities in bacteria, such as glycolysis, transmembrane proton translocation, and acid tolerance which can prolong the lag phase of bacteria. Copper ions may bind with DNA molecules and disrupt the helical structure, resulting in cell death. ROS induces oxidative stress which can impair bacterial membranes, lipids, </w:t>
      </w:r>
      <w:commentRangeStart w:id="30"/>
      <w:r w:rsidRPr="00B04ED5">
        <w:rPr>
          <w:color w:val="auto"/>
          <w:sz w:val="20"/>
          <w:szCs w:val="20"/>
          <w:shd w:val="clear" w:color="auto" w:fill="FFFFFF"/>
        </w:rPr>
        <w:t>protein</w:t>
      </w:r>
      <w:commentRangeEnd w:id="30"/>
      <w:r w:rsidR="00D8046B">
        <w:rPr>
          <w:rStyle w:val="CommentReference"/>
          <w:rFonts w:asciiTheme="minorHAnsi" w:hAnsiTheme="minorHAnsi" w:cstheme="minorBidi"/>
          <w:color w:val="auto"/>
        </w:rPr>
        <w:commentReference w:id="30"/>
      </w:r>
      <w:r w:rsidRPr="00B04ED5">
        <w:rPr>
          <w:color w:val="auto"/>
          <w:sz w:val="20"/>
          <w:szCs w:val="20"/>
          <w:shd w:val="clear" w:color="auto" w:fill="FFFFFF"/>
        </w:rPr>
        <w:t>, and DNA[37].</w:t>
      </w:r>
    </w:p>
    <w:p w14:paraId="4D7F38F3" w14:textId="77777777" w:rsidR="00B92AD5" w:rsidRPr="00687BD3" w:rsidRDefault="00B92AD5" w:rsidP="0037211E">
      <w:pPr>
        <w:pStyle w:val="Default"/>
        <w:rPr>
          <w:sz w:val="22"/>
          <w:szCs w:val="22"/>
        </w:rPr>
      </w:pPr>
    </w:p>
    <w:p w14:paraId="24B8930D" w14:textId="77777777" w:rsidR="00B92AD5" w:rsidRDefault="00B92AD5" w:rsidP="0037211E">
      <w:pPr>
        <w:pStyle w:val="Default"/>
        <w:rPr>
          <w:sz w:val="20"/>
          <w:szCs w:val="20"/>
        </w:rPr>
      </w:pPr>
      <w:r>
        <w:rPr>
          <w:noProof/>
          <w:sz w:val="20"/>
          <w:szCs w:val="20"/>
          <w:lang w:val="en-US" w:bidi="ar-SA"/>
        </w:rPr>
        <w:drawing>
          <wp:inline distT="0" distB="0" distL="0" distR="0" wp14:anchorId="04E4F32E" wp14:editId="5E51E64E">
            <wp:extent cx="2871341" cy="2349795"/>
            <wp:effectExtent l="19050" t="0" r="5209"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2873026" cy="2351174"/>
                    </a:xfrm>
                    <a:prstGeom prst="rect">
                      <a:avLst/>
                    </a:prstGeom>
                    <a:noFill/>
                    <a:ln w="9525">
                      <a:noFill/>
                      <a:miter lim="800000"/>
                      <a:headEnd/>
                      <a:tailEnd/>
                    </a:ln>
                  </pic:spPr>
                </pic:pic>
              </a:graphicData>
            </a:graphic>
          </wp:inline>
        </w:drawing>
      </w:r>
    </w:p>
    <w:p w14:paraId="57EE2C38" w14:textId="77777777" w:rsidR="0037211E" w:rsidRPr="003416F7" w:rsidRDefault="00B92AD5" w:rsidP="0037211E">
      <w:pPr>
        <w:pStyle w:val="Default"/>
        <w:rPr>
          <w:sz w:val="20"/>
          <w:szCs w:val="20"/>
        </w:rPr>
      </w:pPr>
      <w:r w:rsidRPr="003416F7">
        <w:rPr>
          <w:sz w:val="20"/>
          <w:szCs w:val="20"/>
        </w:rPr>
        <w:t xml:space="preserve">Figure </w:t>
      </w:r>
      <w:r w:rsidR="004A4DCB" w:rsidRPr="003416F7">
        <w:rPr>
          <w:sz w:val="20"/>
          <w:szCs w:val="20"/>
        </w:rPr>
        <w:t>9</w:t>
      </w:r>
      <w:r w:rsidRPr="003416F7">
        <w:rPr>
          <w:sz w:val="20"/>
          <w:szCs w:val="20"/>
        </w:rPr>
        <w:t xml:space="preserve">. </w:t>
      </w:r>
      <w:r w:rsidR="00B231D0" w:rsidRPr="003416F7">
        <w:rPr>
          <w:sz w:val="20"/>
          <w:szCs w:val="20"/>
        </w:rPr>
        <w:t xml:space="preserve">Zone of inhibition formed by </w:t>
      </w:r>
      <w:r w:rsidRPr="003416F7">
        <w:rPr>
          <w:sz w:val="20"/>
          <w:szCs w:val="20"/>
        </w:rPr>
        <w:t xml:space="preserve">Cu-doped </w:t>
      </w:r>
      <w:proofErr w:type="spellStart"/>
      <w:r w:rsidRPr="003416F7">
        <w:rPr>
          <w:sz w:val="20"/>
          <w:szCs w:val="20"/>
        </w:rPr>
        <w:t>ZnO</w:t>
      </w:r>
      <w:proofErr w:type="spellEnd"/>
      <w:r w:rsidRPr="003416F7">
        <w:rPr>
          <w:sz w:val="20"/>
          <w:szCs w:val="20"/>
        </w:rPr>
        <w:t xml:space="preserve"> against </w:t>
      </w:r>
      <w:commentRangeStart w:id="31"/>
      <w:r w:rsidRPr="003416F7">
        <w:rPr>
          <w:sz w:val="20"/>
          <w:szCs w:val="20"/>
        </w:rPr>
        <w:t xml:space="preserve">gram positive </w:t>
      </w:r>
      <w:commentRangeEnd w:id="31"/>
      <w:r w:rsidR="003C1F15">
        <w:rPr>
          <w:rStyle w:val="CommentReference"/>
          <w:rFonts w:asciiTheme="minorHAnsi" w:hAnsiTheme="minorHAnsi" w:cstheme="minorBidi"/>
          <w:color w:val="auto"/>
        </w:rPr>
        <w:commentReference w:id="31"/>
      </w:r>
      <w:r w:rsidRPr="003416F7">
        <w:rPr>
          <w:sz w:val="20"/>
          <w:szCs w:val="20"/>
        </w:rPr>
        <w:t>bacteria</w:t>
      </w:r>
    </w:p>
    <w:p w14:paraId="672339A8" w14:textId="77777777" w:rsidR="0037211E" w:rsidRDefault="0037211E" w:rsidP="0037211E">
      <w:pPr>
        <w:pStyle w:val="Default"/>
        <w:rPr>
          <w:sz w:val="20"/>
          <w:szCs w:val="20"/>
        </w:rPr>
      </w:pPr>
    </w:p>
    <w:p w14:paraId="4D67CFA7" w14:textId="77777777" w:rsidR="00B92AD5" w:rsidRPr="00687BD3" w:rsidRDefault="00B92AD5" w:rsidP="00B92AD5">
      <w:pPr>
        <w:pStyle w:val="Default"/>
        <w:rPr>
          <w:sz w:val="22"/>
          <w:szCs w:val="22"/>
        </w:rPr>
      </w:pPr>
      <w:r w:rsidRPr="00687BD3">
        <w:rPr>
          <w:b/>
          <w:bCs/>
          <w:sz w:val="22"/>
          <w:szCs w:val="22"/>
        </w:rPr>
        <w:t xml:space="preserve">Mechanism of photocatalysis </w:t>
      </w:r>
    </w:p>
    <w:p w14:paraId="2296098B" w14:textId="77777777" w:rsidR="00B92AD5" w:rsidRPr="00B04ED5" w:rsidRDefault="00B92AD5" w:rsidP="00B92AD5">
      <w:pPr>
        <w:pStyle w:val="Default"/>
        <w:rPr>
          <w:sz w:val="20"/>
          <w:szCs w:val="20"/>
        </w:rPr>
      </w:pPr>
      <w:r w:rsidRPr="00B04ED5">
        <w:rPr>
          <w:sz w:val="20"/>
          <w:szCs w:val="20"/>
        </w:rPr>
        <w:t>In the presence of air or oxygen, when a photocatalytic solution containing Methylene blue is exposed to visible radiation or UV, electron-hole pairs are generated. These photo-induced electron-hole pairs possess both reducing and oxidizing capabilities. The valence band of the photocatalyst interacts with adsorbed -OH or H</w:t>
      </w:r>
      <w:r w:rsidRPr="00B04ED5">
        <w:rPr>
          <w:sz w:val="20"/>
          <w:szCs w:val="20"/>
          <w:vertAlign w:val="subscript"/>
        </w:rPr>
        <w:t>2</w:t>
      </w:r>
      <w:r w:rsidRPr="00B04ED5">
        <w:rPr>
          <w:sz w:val="20"/>
          <w:szCs w:val="20"/>
        </w:rPr>
        <w:t>O molecules on its outer surface, leading to the formation of OH radicals. The OH radicals then react with Methylene blue, resulting in the production of CO</w:t>
      </w:r>
      <w:r w:rsidRPr="00B04ED5">
        <w:rPr>
          <w:sz w:val="20"/>
          <w:szCs w:val="20"/>
          <w:vertAlign w:val="subscript"/>
        </w:rPr>
        <w:t>2</w:t>
      </w:r>
      <w:r w:rsidRPr="00B04ED5">
        <w:rPr>
          <w:sz w:val="20"/>
          <w:szCs w:val="20"/>
        </w:rPr>
        <w:t>, sulphate, nitrate, H</w:t>
      </w:r>
      <w:r w:rsidRPr="00B04ED5">
        <w:rPr>
          <w:sz w:val="20"/>
          <w:szCs w:val="20"/>
          <w:vertAlign w:val="subscript"/>
        </w:rPr>
        <w:t>2</w:t>
      </w:r>
      <w:r w:rsidRPr="00B04ED5">
        <w:rPr>
          <w:sz w:val="20"/>
          <w:szCs w:val="20"/>
        </w:rPr>
        <w:t xml:space="preserve">O, and a small amount of HCl acid. Simultaneously, the electrons, excited, in the conduction band engage with oxygen molecules adsorbed on the outer layer of the photocatalyst, giving rise to the generation of super-oxide radicals. The overall photocatalytic mechanism can be described as follows- </w:t>
      </w:r>
    </w:p>
    <w:p w14:paraId="70F8E519" w14:textId="77777777" w:rsidR="00B92AD5" w:rsidRPr="00B04ED5" w:rsidRDefault="00B92AD5" w:rsidP="00B92AD5">
      <w:pPr>
        <w:pStyle w:val="Default"/>
        <w:rPr>
          <w:sz w:val="20"/>
          <w:szCs w:val="20"/>
        </w:rPr>
      </w:pPr>
      <w:proofErr w:type="spellStart"/>
      <w:r w:rsidRPr="00B04ED5">
        <w:rPr>
          <w:sz w:val="20"/>
          <w:szCs w:val="20"/>
        </w:rPr>
        <w:t>hν</w:t>
      </w:r>
      <w:proofErr w:type="spellEnd"/>
      <w:r w:rsidRPr="00B04ED5">
        <w:rPr>
          <w:sz w:val="20"/>
          <w:szCs w:val="20"/>
        </w:rPr>
        <w:t xml:space="preserve"> + Catalyst→ e</w:t>
      </w:r>
      <w:r w:rsidR="00E74CD6" w:rsidRPr="00B04ED5">
        <w:rPr>
          <w:sz w:val="20"/>
          <w:szCs w:val="20"/>
          <w:vertAlign w:val="superscript"/>
        </w:rPr>
        <w:t>-</w:t>
      </w:r>
      <w:r w:rsidRPr="00B04ED5">
        <w:rPr>
          <w:sz w:val="20"/>
          <w:szCs w:val="20"/>
        </w:rPr>
        <w:t xml:space="preserve"> + h</w:t>
      </w:r>
      <w:r w:rsidR="00E74CD6" w:rsidRPr="00B04ED5">
        <w:rPr>
          <w:sz w:val="20"/>
          <w:szCs w:val="20"/>
          <w:vertAlign w:val="superscript"/>
        </w:rPr>
        <w:t>+</w:t>
      </w:r>
      <w:r w:rsidRPr="00B04ED5">
        <w:rPr>
          <w:sz w:val="20"/>
          <w:szCs w:val="20"/>
        </w:rPr>
        <w:t xml:space="preserve"> </w:t>
      </w:r>
      <w:r w:rsidR="00E74CD6" w:rsidRPr="00B04ED5">
        <w:rPr>
          <w:sz w:val="20"/>
          <w:szCs w:val="20"/>
        </w:rPr>
        <w:t xml:space="preserve">                                            </w:t>
      </w:r>
      <w:r w:rsidR="00B40C42" w:rsidRPr="00B04ED5">
        <w:rPr>
          <w:sz w:val="20"/>
          <w:szCs w:val="20"/>
        </w:rPr>
        <w:tab/>
      </w:r>
      <w:r w:rsidRPr="00B04ED5">
        <w:rPr>
          <w:sz w:val="20"/>
          <w:szCs w:val="20"/>
        </w:rPr>
        <w:t xml:space="preserve">[1] </w:t>
      </w:r>
    </w:p>
    <w:p w14:paraId="1779D47D" w14:textId="77777777" w:rsidR="0037211E" w:rsidRPr="00B04ED5" w:rsidRDefault="00B92AD5" w:rsidP="00B92AD5">
      <w:pPr>
        <w:pStyle w:val="Default"/>
        <w:rPr>
          <w:sz w:val="20"/>
          <w:szCs w:val="20"/>
        </w:rPr>
      </w:pPr>
      <w:r w:rsidRPr="00B04ED5">
        <w:rPr>
          <w:sz w:val="20"/>
          <w:szCs w:val="20"/>
        </w:rPr>
        <w:t>The electron removed, reacts with oxygen present in water. As a result of which super-oxide radical (O</w:t>
      </w:r>
      <w:r w:rsidRPr="00B04ED5">
        <w:rPr>
          <w:sz w:val="20"/>
          <w:szCs w:val="20"/>
          <w:vertAlign w:val="subscript"/>
        </w:rPr>
        <w:t>2</w:t>
      </w:r>
      <w:r w:rsidRPr="00B04ED5">
        <w:rPr>
          <w:sz w:val="20"/>
          <w:szCs w:val="20"/>
        </w:rPr>
        <w:t>.-) is produced.</w:t>
      </w:r>
    </w:p>
    <w:p w14:paraId="37D9822C" w14:textId="77777777" w:rsidR="00B92AD5" w:rsidRPr="00B04ED5" w:rsidRDefault="00B92AD5" w:rsidP="00B92AD5">
      <w:pPr>
        <w:pStyle w:val="Default"/>
        <w:rPr>
          <w:sz w:val="20"/>
          <w:szCs w:val="20"/>
        </w:rPr>
      </w:pPr>
      <w:r w:rsidRPr="00B04ED5">
        <w:rPr>
          <w:sz w:val="20"/>
          <w:szCs w:val="20"/>
        </w:rPr>
        <w:t>O</w:t>
      </w:r>
      <w:r w:rsidRPr="00B04ED5">
        <w:rPr>
          <w:sz w:val="20"/>
          <w:szCs w:val="20"/>
          <w:vertAlign w:val="subscript"/>
        </w:rPr>
        <w:t>2</w:t>
      </w:r>
      <w:r w:rsidRPr="00B04ED5">
        <w:rPr>
          <w:sz w:val="20"/>
          <w:szCs w:val="20"/>
        </w:rPr>
        <w:t xml:space="preserve"> + e</w:t>
      </w:r>
      <w:r w:rsidR="00E74CD6" w:rsidRPr="00B04ED5">
        <w:rPr>
          <w:sz w:val="20"/>
          <w:szCs w:val="20"/>
          <w:vertAlign w:val="superscript"/>
        </w:rPr>
        <w:t>-</w:t>
      </w:r>
      <w:r w:rsidRPr="00B04ED5">
        <w:rPr>
          <w:sz w:val="20"/>
          <w:szCs w:val="20"/>
          <w:vertAlign w:val="superscript"/>
        </w:rPr>
        <w:t xml:space="preserve"> </w:t>
      </w:r>
      <w:r w:rsidRPr="00B04ED5">
        <w:rPr>
          <w:sz w:val="20"/>
          <w:szCs w:val="20"/>
        </w:rPr>
        <w:t>→ O</w:t>
      </w:r>
      <w:r w:rsidRPr="00B04ED5">
        <w:rPr>
          <w:sz w:val="20"/>
          <w:szCs w:val="20"/>
          <w:vertAlign w:val="subscript"/>
        </w:rPr>
        <w:t>2</w:t>
      </w:r>
      <w:r w:rsidR="00E74CD6" w:rsidRPr="00B04ED5">
        <w:rPr>
          <w:sz w:val="20"/>
          <w:szCs w:val="20"/>
        </w:rPr>
        <w:t xml:space="preserve"> </w:t>
      </w:r>
      <w:r w:rsidR="00802131" w:rsidRPr="00B04ED5">
        <w:rPr>
          <w:sz w:val="20"/>
          <w:szCs w:val="20"/>
          <w:vertAlign w:val="superscript"/>
        </w:rPr>
        <w:t>•</w:t>
      </w:r>
      <w:r w:rsidR="00E74CD6" w:rsidRPr="00B04ED5">
        <w:rPr>
          <w:sz w:val="20"/>
          <w:szCs w:val="20"/>
          <w:vertAlign w:val="superscript"/>
        </w:rPr>
        <w:t xml:space="preserve"> ‾</w:t>
      </w:r>
      <w:r w:rsidRPr="00B04ED5">
        <w:rPr>
          <w:b/>
          <w:bCs/>
          <w:sz w:val="20"/>
          <w:szCs w:val="20"/>
        </w:rPr>
        <w:t xml:space="preserve"> </w:t>
      </w:r>
      <w:r w:rsidR="00E74CD6" w:rsidRPr="00B04ED5">
        <w:rPr>
          <w:b/>
          <w:bCs/>
          <w:sz w:val="20"/>
          <w:szCs w:val="20"/>
        </w:rPr>
        <w:t xml:space="preserve">                                                               </w:t>
      </w:r>
      <w:r w:rsidRPr="00B04ED5">
        <w:rPr>
          <w:sz w:val="20"/>
          <w:szCs w:val="20"/>
        </w:rPr>
        <w:t xml:space="preserve">[2] </w:t>
      </w:r>
    </w:p>
    <w:p w14:paraId="2E63A5C1" w14:textId="77777777" w:rsidR="00B92AD5" w:rsidRPr="00B04ED5" w:rsidRDefault="00B92AD5" w:rsidP="00B92AD5">
      <w:pPr>
        <w:pStyle w:val="Default"/>
        <w:rPr>
          <w:sz w:val="20"/>
          <w:szCs w:val="20"/>
        </w:rPr>
      </w:pPr>
      <w:r w:rsidRPr="00B04ED5">
        <w:rPr>
          <w:sz w:val="20"/>
          <w:szCs w:val="20"/>
        </w:rPr>
        <w:t xml:space="preserve">Then the holes produced in VB of the catalyst now can directly oxidize MB, react with super-oxides </w:t>
      </w:r>
      <w:commentRangeStart w:id="32"/>
      <w:r w:rsidRPr="00B04ED5">
        <w:rPr>
          <w:sz w:val="20"/>
          <w:szCs w:val="20"/>
        </w:rPr>
        <w:t>radical</w:t>
      </w:r>
      <w:commentRangeEnd w:id="32"/>
      <w:r w:rsidR="00D8046B">
        <w:rPr>
          <w:rStyle w:val="CommentReference"/>
          <w:rFonts w:asciiTheme="minorHAnsi" w:hAnsiTheme="minorHAnsi" w:cstheme="minorBidi"/>
          <w:color w:val="auto"/>
        </w:rPr>
        <w:commentReference w:id="32"/>
      </w:r>
      <w:r w:rsidRPr="00B04ED5">
        <w:rPr>
          <w:sz w:val="20"/>
          <w:szCs w:val="20"/>
        </w:rPr>
        <w:t>, generating OH</w:t>
      </w:r>
      <w:r w:rsidR="00802131" w:rsidRPr="00B04ED5">
        <w:rPr>
          <w:sz w:val="20"/>
          <w:szCs w:val="20"/>
        </w:rPr>
        <w:t xml:space="preserve"> </w:t>
      </w:r>
      <w:r w:rsidRPr="00B04ED5">
        <w:rPr>
          <w:sz w:val="20"/>
          <w:szCs w:val="20"/>
        </w:rPr>
        <w:t xml:space="preserve"> radicals. </w:t>
      </w:r>
    </w:p>
    <w:p w14:paraId="3FDAB9CD" w14:textId="77777777" w:rsidR="00B92AD5" w:rsidRPr="00B04ED5" w:rsidRDefault="00E74CD6" w:rsidP="00B92AD5">
      <w:pPr>
        <w:pStyle w:val="Default"/>
        <w:rPr>
          <w:sz w:val="20"/>
          <w:szCs w:val="20"/>
        </w:rPr>
      </w:pPr>
      <w:r w:rsidRPr="00B04ED5">
        <w:rPr>
          <w:sz w:val="20"/>
          <w:szCs w:val="20"/>
        </w:rPr>
        <w:t>O</w:t>
      </w:r>
      <w:r w:rsidRPr="00B04ED5">
        <w:rPr>
          <w:sz w:val="20"/>
          <w:szCs w:val="20"/>
          <w:vertAlign w:val="subscript"/>
        </w:rPr>
        <w:t>2</w:t>
      </w:r>
      <w:r w:rsidR="00802131" w:rsidRPr="00B04ED5">
        <w:rPr>
          <w:sz w:val="20"/>
          <w:szCs w:val="20"/>
          <w:vertAlign w:val="superscript"/>
        </w:rPr>
        <w:t xml:space="preserve">• </w:t>
      </w:r>
      <w:r w:rsidRPr="00B04ED5">
        <w:rPr>
          <w:sz w:val="20"/>
          <w:szCs w:val="20"/>
          <w:vertAlign w:val="superscript"/>
        </w:rPr>
        <w:t>‾</w:t>
      </w:r>
      <w:r w:rsidRPr="00B04ED5">
        <w:rPr>
          <w:b/>
          <w:bCs/>
          <w:sz w:val="20"/>
          <w:szCs w:val="20"/>
        </w:rPr>
        <w:t xml:space="preserve"> </w:t>
      </w:r>
      <w:r w:rsidR="00B92AD5" w:rsidRPr="00B04ED5">
        <w:rPr>
          <w:sz w:val="20"/>
          <w:szCs w:val="20"/>
        </w:rPr>
        <w:t>+ H</w:t>
      </w:r>
      <w:r w:rsidRPr="00B04ED5">
        <w:rPr>
          <w:sz w:val="20"/>
          <w:szCs w:val="20"/>
          <w:vertAlign w:val="superscript"/>
        </w:rPr>
        <w:t>+</w:t>
      </w:r>
      <w:r w:rsidR="00B92AD5" w:rsidRPr="00B04ED5">
        <w:rPr>
          <w:sz w:val="20"/>
          <w:szCs w:val="20"/>
        </w:rPr>
        <w:t xml:space="preserve"> → HOO</w:t>
      </w:r>
      <w:r w:rsidRPr="00B04ED5">
        <w:rPr>
          <w:sz w:val="20"/>
          <w:szCs w:val="20"/>
          <w:vertAlign w:val="superscript"/>
        </w:rPr>
        <w:t>•</w:t>
      </w:r>
      <w:r w:rsidR="00B92AD5" w:rsidRPr="00B04ED5">
        <w:rPr>
          <w:sz w:val="20"/>
          <w:szCs w:val="20"/>
        </w:rPr>
        <w:t xml:space="preserve"> </w:t>
      </w:r>
      <w:r w:rsidRPr="00B04ED5">
        <w:rPr>
          <w:sz w:val="20"/>
          <w:szCs w:val="20"/>
        </w:rPr>
        <w:t xml:space="preserve">                                                     </w:t>
      </w:r>
      <w:r w:rsidR="00B40C42" w:rsidRPr="00B04ED5">
        <w:rPr>
          <w:sz w:val="20"/>
          <w:szCs w:val="20"/>
        </w:rPr>
        <w:tab/>
      </w:r>
      <w:r w:rsidR="00B92AD5" w:rsidRPr="00B04ED5">
        <w:rPr>
          <w:sz w:val="20"/>
          <w:szCs w:val="20"/>
        </w:rPr>
        <w:t xml:space="preserve">[3] </w:t>
      </w:r>
    </w:p>
    <w:p w14:paraId="4516BB66" w14:textId="77777777" w:rsidR="00B92AD5" w:rsidRPr="00B04ED5" w:rsidRDefault="00E74CD6" w:rsidP="00B92AD5">
      <w:pPr>
        <w:pStyle w:val="Default"/>
        <w:rPr>
          <w:sz w:val="20"/>
          <w:szCs w:val="20"/>
        </w:rPr>
      </w:pPr>
      <w:r w:rsidRPr="00B04ED5">
        <w:rPr>
          <w:sz w:val="20"/>
          <w:szCs w:val="20"/>
        </w:rPr>
        <w:t>HOO</w:t>
      </w:r>
      <w:r w:rsidRPr="00B04ED5">
        <w:rPr>
          <w:sz w:val="20"/>
          <w:szCs w:val="20"/>
          <w:vertAlign w:val="superscript"/>
        </w:rPr>
        <w:t xml:space="preserve">• </w:t>
      </w:r>
      <w:r w:rsidR="00B92AD5" w:rsidRPr="00B04ED5">
        <w:rPr>
          <w:sz w:val="20"/>
          <w:szCs w:val="20"/>
        </w:rPr>
        <w:t>+ e</w:t>
      </w:r>
      <w:r w:rsidRPr="00B04ED5">
        <w:rPr>
          <w:sz w:val="20"/>
          <w:szCs w:val="20"/>
          <w:vertAlign w:val="superscript"/>
        </w:rPr>
        <w:t>-</w:t>
      </w:r>
      <w:r w:rsidR="00B92AD5" w:rsidRPr="00B04ED5">
        <w:rPr>
          <w:sz w:val="20"/>
          <w:szCs w:val="20"/>
        </w:rPr>
        <w:t xml:space="preserve"> → HO</w:t>
      </w:r>
      <w:r w:rsidR="00B92AD5" w:rsidRPr="00B04ED5">
        <w:rPr>
          <w:sz w:val="20"/>
          <w:szCs w:val="20"/>
          <w:vertAlign w:val="subscript"/>
        </w:rPr>
        <w:t>2</w:t>
      </w:r>
      <w:r w:rsidRPr="00B04ED5">
        <w:rPr>
          <w:sz w:val="20"/>
          <w:szCs w:val="20"/>
        </w:rPr>
        <w:t xml:space="preserve"> ‾</w:t>
      </w:r>
      <w:r w:rsidR="00B92AD5" w:rsidRPr="00B04ED5">
        <w:rPr>
          <w:sz w:val="20"/>
          <w:szCs w:val="20"/>
        </w:rPr>
        <w:t xml:space="preserve"> </w:t>
      </w:r>
      <w:r w:rsidRPr="00B04ED5">
        <w:rPr>
          <w:sz w:val="20"/>
          <w:szCs w:val="20"/>
        </w:rPr>
        <w:t xml:space="preserve">                                                     </w:t>
      </w:r>
      <w:r w:rsidR="00B40C42" w:rsidRPr="00B04ED5">
        <w:rPr>
          <w:sz w:val="20"/>
          <w:szCs w:val="20"/>
        </w:rPr>
        <w:tab/>
      </w:r>
      <w:r w:rsidR="00B92AD5" w:rsidRPr="00B04ED5">
        <w:rPr>
          <w:sz w:val="20"/>
          <w:szCs w:val="20"/>
        </w:rPr>
        <w:t xml:space="preserve">[4] </w:t>
      </w:r>
    </w:p>
    <w:p w14:paraId="14200E4D" w14:textId="77777777" w:rsidR="00B92AD5" w:rsidRPr="00B04ED5" w:rsidRDefault="00E74CD6" w:rsidP="00B92AD5">
      <w:pPr>
        <w:pStyle w:val="Default"/>
        <w:rPr>
          <w:sz w:val="20"/>
          <w:szCs w:val="20"/>
        </w:rPr>
      </w:pPr>
      <w:r w:rsidRPr="00B04ED5">
        <w:rPr>
          <w:sz w:val="20"/>
          <w:szCs w:val="20"/>
        </w:rPr>
        <w:t>HO</w:t>
      </w:r>
      <w:r w:rsidRPr="00B04ED5">
        <w:rPr>
          <w:sz w:val="20"/>
          <w:szCs w:val="20"/>
          <w:vertAlign w:val="subscript"/>
        </w:rPr>
        <w:t>2</w:t>
      </w:r>
      <w:r w:rsidRPr="00B04ED5">
        <w:rPr>
          <w:sz w:val="20"/>
          <w:szCs w:val="20"/>
        </w:rPr>
        <w:t xml:space="preserve"> ‾ </w:t>
      </w:r>
      <w:r w:rsidR="00B92AD5" w:rsidRPr="00B04ED5">
        <w:rPr>
          <w:sz w:val="20"/>
          <w:szCs w:val="20"/>
        </w:rPr>
        <w:t>+ H</w:t>
      </w:r>
      <w:r w:rsidRPr="00B04ED5">
        <w:rPr>
          <w:sz w:val="20"/>
          <w:szCs w:val="20"/>
          <w:vertAlign w:val="superscript"/>
        </w:rPr>
        <w:t>+</w:t>
      </w:r>
      <w:r w:rsidR="00B92AD5" w:rsidRPr="00B04ED5">
        <w:rPr>
          <w:sz w:val="20"/>
          <w:szCs w:val="20"/>
        </w:rPr>
        <w:t xml:space="preserve"> → 2H</w:t>
      </w:r>
      <w:r w:rsidR="00B92AD5" w:rsidRPr="00B04ED5">
        <w:rPr>
          <w:sz w:val="20"/>
          <w:szCs w:val="20"/>
          <w:vertAlign w:val="subscript"/>
        </w:rPr>
        <w:t>2</w:t>
      </w:r>
      <w:r w:rsidR="00B92AD5" w:rsidRPr="00B04ED5">
        <w:rPr>
          <w:sz w:val="20"/>
          <w:szCs w:val="20"/>
        </w:rPr>
        <w:t>O</w:t>
      </w:r>
      <w:r w:rsidR="00B92AD5" w:rsidRPr="00B04ED5">
        <w:rPr>
          <w:sz w:val="20"/>
          <w:szCs w:val="20"/>
          <w:vertAlign w:val="subscript"/>
        </w:rPr>
        <w:t>2</w:t>
      </w:r>
      <w:r w:rsidR="00B92AD5" w:rsidRPr="00B04ED5">
        <w:rPr>
          <w:sz w:val="20"/>
          <w:szCs w:val="20"/>
        </w:rPr>
        <w:t xml:space="preserve"> (H</w:t>
      </w:r>
      <w:r w:rsidR="00B92AD5" w:rsidRPr="00B04ED5">
        <w:rPr>
          <w:sz w:val="20"/>
          <w:szCs w:val="20"/>
          <w:vertAlign w:val="subscript"/>
        </w:rPr>
        <w:t>2</w:t>
      </w:r>
      <w:r w:rsidR="00B92AD5" w:rsidRPr="00B04ED5">
        <w:rPr>
          <w:sz w:val="20"/>
          <w:szCs w:val="20"/>
        </w:rPr>
        <w:t>O</w:t>
      </w:r>
      <w:r w:rsidR="00B92AD5" w:rsidRPr="00B04ED5">
        <w:rPr>
          <w:sz w:val="20"/>
          <w:szCs w:val="20"/>
          <w:vertAlign w:val="subscript"/>
        </w:rPr>
        <w:t>2</w:t>
      </w:r>
      <w:r w:rsidR="00B92AD5" w:rsidRPr="00B04ED5">
        <w:rPr>
          <w:sz w:val="20"/>
          <w:szCs w:val="20"/>
        </w:rPr>
        <w:t xml:space="preserve"> = 2OH</w:t>
      </w:r>
      <w:r w:rsidRPr="00B04ED5">
        <w:rPr>
          <w:sz w:val="20"/>
          <w:szCs w:val="20"/>
        </w:rPr>
        <w:t xml:space="preserve"> ‾</w:t>
      </w:r>
      <w:r w:rsidR="00B92AD5" w:rsidRPr="00B04ED5">
        <w:rPr>
          <w:sz w:val="20"/>
          <w:szCs w:val="20"/>
        </w:rPr>
        <w:t xml:space="preserve">) </w:t>
      </w:r>
      <w:r w:rsidRPr="00B04ED5">
        <w:rPr>
          <w:sz w:val="20"/>
          <w:szCs w:val="20"/>
        </w:rPr>
        <w:t xml:space="preserve">        </w:t>
      </w:r>
      <w:r w:rsidR="00B40C42" w:rsidRPr="00B04ED5">
        <w:rPr>
          <w:sz w:val="20"/>
          <w:szCs w:val="20"/>
        </w:rPr>
        <w:tab/>
      </w:r>
      <w:r w:rsidR="00B40C42" w:rsidRPr="00B04ED5">
        <w:rPr>
          <w:sz w:val="20"/>
          <w:szCs w:val="20"/>
        </w:rPr>
        <w:tab/>
      </w:r>
      <w:r w:rsidR="00B92AD5" w:rsidRPr="00B04ED5">
        <w:rPr>
          <w:sz w:val="20"/>
          <w:szCs w:val="20"/>
        </w:rPr>
        <w:t xml:space="preserve">[5] </w:t>
      </w:r>
    </w:p>
    <w:p w14:paraId="2CD15613" w14:textId="77777777" w:rsidR="00B92AD5" w:rsidRPr="00B04ED5" w:rsidRDefault="00B92AD5" w:rsidP="00B92AD5">
      <w:pPr>
        <w:pStyle w:val="Default"/>
        <w:rPr>
          <w:sz w:val="20"/>
          <w:szCs w:val="20"/>
        </w:rPr>
      </w:pPr>
      <w:r w:rsidRPr="00B04ED5">
        <w:rPr>
          <w:sz w:val="20"/>
          <w:szCs w:val="20"/>
        </w:rPr>
        <w:t>The debasement of the methylene blue dye from its aqueous solution depends on the OH- that is produced. In the process of photodegradation, holes created by light sources travel along a single electron oxidation pathway to form Hydroxyl radicals (OH</w:t>
      </w:r>
      <w:r w:rsidR="00802131" w:rsidRPr="00B04ED5">
        <w:rPr>
          <w:sz w:val="20"/>
          <w:szCs w:val="20"/>
          <w:vertAlign w:val="superscript"/>
        </w:rPr>
        <w:t>•</w:t>
      </w:r>
      <w:r w:rsidRPr="00B04ED5">
        <w:rPr>
          <w:sz w:val="20"/>
          <w:szCs w:val="20"/>
        </w:rPr>
        <w:t>). For the most part, these OH</w:t>
      </w:r>
      <w:r w:rsidR="00802131" w:rsidRPr="00B04ED5">
        <w:rPr>
          <w:sz w:val="20"/>
          <w:szCs w:val="20"/>
          <w:vertAlign w:val="superscript"/>
        </w:rPr>
        <w:t>•</w:t>
      </w:r>
      <w:r w:rsidRPr="00B04ED5">
        <w:rPr>
          <w:sz w:val="20"/>
          <w:szCs w:val="20"/>
        </w:rPr>
        <w:t xml:space="preserve"> are in charge of the </w:t>
      </w:r>
      <w:proofErr w:type="spellStart"/>
      <w:r w:rsidRPr="00B04ED5">
        <w:rPr>
          <w:sz w:val="20"/>
          <w:szCs w:val="20"/>
        </w:rPr>
        <w:t>chromophoric</w:t>
      </w:r>
      <w:proofErr w:type="spellEnd"/>
      <w:r w:rsidRPr="00B04ED5">
        <w:rPr>
          <w:sz w:val="20"/>
          <w:szCs w:val="20"/>
        </w:rPr>
        <w:t xml:space="preserve"> dye's disintegration.</w:t>
      </w:r>
    </w:p>
    <w:p w14:paraId="75DFCFEB" w14:textId="77777777" w:rsidR="00B92AD5" w:rsidRDefault="00B92AD5" w:rsidP="00B92AD5">
      <w:pPr>
        <w:pStyle w:val="Default"/>
        <w:rPr>
          <w:b/>
          <w:bCs/>
          <w:sz w:val="28"/>
          <w:szCs w:val="28"/>
        </w:rPr>
      </w:pPr>
      <w:r>
        <w:rPr>
          <w:b/>
          <w:bCs/>
          <w:sz w:val="28"/>
          <w:szCs w:val="28"/>
        </w:rPr>
        <w:t>Conclusion</w:t>
      </w:r>
    </w:p>
    <w:p w14:paraId="26387358" w14:textId="77777777" w:rsidR="0037211E" w:rsidRPr="00ED60D5" w:rsidRDefault="00B92AD5" w:rsidP="001874D1">
      <w:pPr>
        <w:pStyle w:val="Default"/>
        <w:jc w:val="both"/>
        <w:rPr>
          <w:color w:val="auto"/>
          <w:sz w:val="22"/>
          <w:szCs w:val="22"/>
        </w:rPr>
      </w:pPr>
      <w:r w:rsidRPr="00B04ED5">
        <w:rPr>
          <w:sz w:val="20"/>
          <w:szCs w:val="20"/>
        </w:rPr>
        <w:t>The degradation performance of the nanoparticles was assessed, and the Zn</w:t>
      </w:r>
      <w:r w:rsidRPr="00B04ED5">
        <w:rPr>
          <w:sz w:val="20"/>
          <w:szCs w:val="20"/>
          <w:vertAlign w:val="subscript"/>
        </w:rPr>
        <w:t>0.99</w:t>
      </w:r>
      <w:r w:rsidRPr="00B04ED5">
        <w:rPr>
          <w:sz w:val="20"/>
          <w:szCs w:val="20"/>
        </w:rPr>
        <w:t>Cu</w:t>
      </w:r>
      <w:r w:rsidRPr="00B04ED5">
        <w:rPr>
          <w:sz w:val="20"/>
          <w:szCs w:val="20"/>
          <w:vertAlign w:val="subscript"/>
        </w:rPr>
        <w:t>0.01</w:t>
      </w:r>
      <w:r w:rsidRPr="00B04ED5">
        <w:rPr>
          <w:sz w:val="20"/>
          <w:szCs w:val="20"/>
        </w:rPr>
        <w:t xml:space="preserve">O exhibited the maximum degradation rate of 72% after approximately 90 minutes. This suggests that the ideal level of doping greatly improves the ability of </w:t>
      </w:r>
      <w:proofErr w:type="spellStart"/>
      <w:r w:rsidRPr="00B04ED5">
        <w:rPr>
          <w:sz w:val="20"/>
          <w:szCs w:val="20"/>
        </w:rPr>
        <w:t>ZnO</w:t>
      </w:r>
      <w:proofErr w:type="spellEnd"/>
      <w:r w:rsidRPr="00B04ED5">
        <w:rPr>
          <w:sz w:val="20"/>
          <w:szCs w:val="20"/>
        </w:rPr>
        <w:t xml:space="preserve"> nanoparticles to degrade substances. The green synthesis method successfully generated </w:t>
      </w:r>
      <w:proofErr w:type="spellStart"/>
      <w:r w:rsidRPr="00B04ED5">
        <w:rPr>
          <w:sz w:val="20"/>
          <w:szCs w:val="20"/>
        </w:rPr>
        <w:t>ZnO</w:t>
      </w:r>
      <w:proofErr w:type="spellEnd"/>
      <w:r w:rsidRPr="00B04ED5">
        <w:rPr>
          <w:sz w:val="20"/>
          <w:szCs w:val="20"/>
        </w:rPr>
        <w:t xml:space="preserve"> and Cu-doped </w:t>
      </w:r>
      <w:proofErr w:type="spellStart"/>
      <w:r w:rsidRPr="00B04ED5">
        <w:rPr>
          <w:sz w:val="20"/>
          <w:szCs w:val="20"/>
        </w:rPr>
        <w:t>ZnO</w:t>
      </w:r>
      <w:proofErr w:type="spellEnd"/>
      <w:r w:rsidRPr="00B04ED5">
        <w:rPr>
          <w:sz w:val="20"/>
          <w:szCs w:val="20"/>
        </w:rPr>
        <w:t xml:space="preserve"> nanoparticles with favourable </w:t>
      </w:r>
      <w:r w:rsidRPr="00B04ED5">
        <w:rPr>
          <w:color w:val="auto"/>
          <w:sz w:val="20"/>
          <w:szCs w:val="20"/>
        </w:rPr>
        <w:t>characteristics. The characterization procedures verified the effective doping, excellent purity, consistent shape, favourable colloidal stability, and exceptional thermal stability of the nanoparticles. The Zn</w:t>
      </w:r>
      <w:r w:rsidRPr="00B04ED5">
        <w:rPr>
          <w:color w:val="auto"/>
          <w:sz w:val="20"/>
          <w:szCs w:val="20"/>
          <w:vertAlign w:val="subscript"/>
        </w:rPr>
        <w:t>0.99</w:t>
      </w:r>
      <w:r w:rsidRPr="00B04ED5">
        <w:rPr>
          <w:color w:val="auto"/>
          <w:sz w:val="20"/>
          <w:szCs w:val="20"/>
        </w:rPr>
        <w:t>Cu</w:t>
      </w:r>
      <w:r w:rsidRPr="00B04ED5">
        <w:rPr>
          <w:color w:val="auto"/>
          <w:sz w:val="20"/>
          <w:szCs w:val="20"/>
          <w:vertAlign w:val="subscript"/>
        </w:rPr>
        <w:t>0.01</w:t>
      </w:r>
      <w:r w:rsidRPr="00B04ED5">
        <w:rPr>
          <w:color w:val="auto"/>
          <w:sz w:val="20"/>
          <w:szCs w:val="20"/>
        </w:rPr>
        <w:t xml:space="preserve">O with the ideal doping amount, demonstrated the highest degrading efficiency of 72% after approximately 90 minutes. This underscores the significance of optimising the doping concentration in order to get exceptional catalytic </w:t>
      </w:r>
      <w:proofErr w:type="spellStart"/>
      <w:r w:rsidRPr="00B04ED5">
        <w:rPr>
          <w:color w:val="auto"/>
          <w:sz w:val="20"/>
          <w:szCs w:val="20"/>
        </w:rPr>
        <w:t>activity.</w:t>
      </w:r>
      <w:r w:rsidR="00DA334C" w:rsidRPr="00B04ED5">
        <w:rPr>
          <w:color w:val="auto"/>
          <w:sz w:val="20"/>
          <w:szCs w:val="20"/>
        </w:rPr>
        <w:t>Cu</w:t>
      </w:r>
      <w:proofErr w:type="spellEnd"/>
      <w:r w:rsidR="00DA334C" w:rsidRPr="00B04ED5">
        <w:rPr>
          <w:color w:val="auto"/>
          <w:sz w:val="20"/>
          <w:szCs w:val="20"/>
        </w:rPr>
        <w:t xml:space="preserve">-doped </w:t>
      </w:r>
      <w:proofErr w:type="spellStart"/>
      <w:r w:rsidR="00DA334C" w:rsidRPr="00B04ED5">
        <w:rPr>
          <w:color w:val="auto"/>
          <w:sz w:val="20"/>
          <w:szCs w:val="20"/>
        </w:rPr>
        <w:t>ZnO</w:t>
      </w:r>
      <w:proofErr w:type="spellEnd"/>
      <w:r w:rsidR="00DA334C" w:rsidRPr="00B04ED5">
        <w:rPr>
          <w:color w:val="auto"/>
          <w:sz w:val="20"/>
          <w:szCs w:val="20"/>
        </w:rPr>
        <w:t xml:space="preserve"> nanoparticles synthesized via a green method </w:t>
      </w:r>
      <w:r w:rsidR="001874D1" w:rsidRPr="00B04ED5">
        <w:rPr>
          <w:color w:val="auto"/>
          <w:sz w:val="20"/>
          <w:szCs w:val="20"/>
        </w:rPr>
        <w:t xml:space="preserve">also </w:t>
      </w:r>
      <w:r w:rsidR="00DA334C" w:rsidRPr="00B04ED5">
        <w:rPr>
          <w:color w:val="auto"/>
          <w:sz w:val="20"/>
          <w:szCs w:val="20"/>
        </w:rPr>
        <w:t>exhibited enhanced antimicrobial activity against Gram-positive bacteria</w:t>
      </w:r>
      <w:r w:rsidR="00DA334C" w:rsidRPr="00ED60D5">
        <w:rPr>
          <w:color w:val="auto"/>
          <w:sz w:val="22"/>
          <w:szCs w:val="22"/>
        </w:rPr>
        <w:t xml:space="preserve"> </w:t>
      </w:r>
      <w:commentRangeStart w:id="33"/>
      <w:r w:rsidR="00DA334C" w:rsidRPr="00B04ED5">
        <w:rPr>
          <w:color w:val="auto"/>
          <w:sz w:val="20"/>
          <w:szCs w:val="20"/>
        </w:rPr>
        <w:t>which</w:t>
      </w:r>
      <w:commentRangeEnd w:id="33"/>
      <w:r w:rsidR="003C1F15">
        <w:rPr>
          <w:rStyle w:val="CommentReference"/>
          <w:rFonts w:asciiTheme="minorHAnsi" w:hAnsiTheme="minorHAnsi" w:cstheme="minorBidi"/>
          <w:color w:val="auto"/>
        </w:rPr>
        <w:commentReference w:id="33"/>
      </w:r>
      <w:r w:rsidR="00DA334C" w:rsidRPr="00B04ED5">
        <w:rPr>
          <w:color w:val="auto"/>
          <w:sz w:val="20"/>
          <w:szCs w:val="20"/>
        </w:rPr>
        <w:t xml:space="preserve"> can be attributed to the synergistic effect of Cu and </w:t>
      </w:r>
      <w:proofErr w:type="spellStart"/>
      <w:r w:rsidR="00DA334C" w:rsidRPr="00B04ED5">
        <w:rPr>
          <w:color w:val="auto"/>
          <w:sz w:val="20"/>
          <w:szCs w:val="20"/>
        </w:rPr>
        <w:t>ZnO</w:t>
      </w:r>
      <w:proofErr w:type="spellEnd"/>
      <w:r w:rsidR="001874D1" w:rsidRPr="00B04ED5">
        <w:rPr>
          <w:color w:val="auto"/>
          <w:sz w:val="20"/>
          <w:szCs w:val="20"/>
        </w:rPr>
        <w:t xml:space="preserve">. </w:t>
      </w:r>
      <w:r w:rsidR="00DA334C" w:rsidRPr="00B04ED5">
        <w:rPr>
          <w:color w:val="auto"/>
          <w:sz w:val="20"/>
          <w:szCs w:val="20"/>
        </w:rPr>
        <w:t>These findings suggest potential applications in medical and environmental fields.</w:t>
      </w:r>
      <w:r w:rsidR="001A52EA" w:rsidRPr="00B04ED5">
        <w:rPr>
          <w:rFonts w:ascii="Cambria" w:hAnsi="Cambria"/>
          <w:color w:val="auto"/>
          <w:sz w:val="20"/>
          <w:szCs w:val="20"/>
          <w:shd w:val="clear" w:color="auto" w:fill="FFFFFF"/>
        </w:rPr>
        <w:t xml:space="preserve"> </w:t>
      </w:r>
      <w:r w:rsidR="001A52EA" w:rsidRPr="00B04ED5">
        <w:rPr>
          <w:color w:val="auto"/>
          <w:sz w:val="20"/>
          <w:szCs w:val="20"/>
          <w:shd w:val="clear" w:color="auto" w:fill="FFFFFF"/>
        </w:rPr>
        <w:t xml:space="preserve">The inhibitory effect was enhanced in a dose-dependent manner. It has been observed that Gram-positive microbes are more susceptible to Cu-doped </w:t>
      </w:r>
      <w:proofErr w:type="spellStart"/>
      <w:r w:rsidR="001A52EA" w:rsidRPr="00B04ED5">
        <w:rPr>
          <w:color w:val="auto"/>
          <w:sz w:val="20"/>
          <w:szCs w:val="20"/>
          <w:shd w:val="clear" w:color="auto" w:fill="FFFFFF"/>
        </w:rPr>
        <w:t>ZnO</w:t>
      </w:r>
      <w:proofErr w:type="spellEnd"/>
      <w:r w:rsidR="001A52EA" w:rsidRPr="00B04ED5">
        <w:rPr>
          <w:color w:val="auto"/>
          <w:sz w:val="20"/>
          <w:szCs w:val="20"/>
          <w:shd w:val="clear" w:color="auto" w:fill="FFFFFF"/>
        </w:rPr>
        <w:t>-NPs as compared to Gram-</w:t>
      </w:r>
      <w:r w:rsidR="001A52EA" w:rsidRPr="00B04ED5">
        <w:rPr>
          <w:color w:val="auto"/>
          <w:sz w:val="20"/>
          <w:szCs w:val="20"/>
          <w:shd w:val="clear" w:color="auto" w:fill="FFFFFF"/>
        </w:rPr>
        <w:lastRenderedPageBreak/>
        <w:t xml:space="preserve">negative microbes. Cu-doped </w:t>
      </w:r>
      <w:proofErr w:type="spellStart"/>
      <w:r w:rsidR="001A52EA" w:rsidRPr="00B04ED5">
        <w:rPr>
          <w:color w:val="auto"/>
          <w:sz w:val="20"/>
          <w:szCs w:val="20"/>
          <w:shd w:val="clear" w:color="auto" w:fill="FFFFFF"/>
        </w:rPr>
        <w:t>ZnO</w:t>
      </w:r>
      <w:proofErr w:type="spellEnd"/>
      <w:r w:rsidR="001A52EA" w:rsidRPr="00B04ED5">
        <w:rPr>
          <w:color w:val="auto"/>
          <w:sz w:val="20"/>
          <w:szCs w:val="20"/>
          <w:shd w:val="clear" w:color="auto" w:fill="FFFFFF"/>
        </w:rPr>
        <w:t>-NPs can further be investigated for antifungal, drug delivery, tissue engineering, and other biomedical applications</w:t>
      </w:r>
      <w:r w:rsidR="001A52EA" w:rsidRPr="00ED60D5">
        <w:rPr>
          <w:color w:val="auto"/>
          <w:sz w:val="22"/>
          <w:szCs w:val="22"/>
          <w:shd w:val="clear" w:color="auto" w:fill="FFFFFF"/>
        </w:rPr>
        <w:t>.</w:t>
      </w:r>
    </w:p>
    <w:p w14:paraId="5EADABF1" w14:textId="77777777" w:rsidR="00796D8A" w:rsidRDefault="00796D8A" w:rsidP="001874D1">
      <w:pPr>
        <w:pStyle w:val="Default"/>
        <w:jc w:val="both"/>
        <w:rPr>
          <w:sz w:val="22"/>
          <w:szCs w:val="22"/>
        </w:rPr>
      </w:pPr>
    </w:p>
    <w:p w14:paraId="47AA2680" w14:textId="77777777" w:rsidR="0020068E" w:rsidRDefault="0020068E" w:rsidP="0020068E">
      <w:pPr>
        <w:jc w:val="both"/>
        <w:rPr>
          <w:lang w:val="en-US"/>
        </w:rPr>
      </w:pPr>
      <w:r w:rsidRPr="0020068E">
        <w:rPr>
          <w:rFonts w:ascii="Times New Roman" w:hAnsi="Times New Roman" w:cs="Times New Roman"/>
          <w:b/>
          <w:bCs/>
          <w:sz w:val="24"/>
          <w:szCs w:val="24"/>
        </w:rPr>
        <w:t>Declaration of Competing Interests</w:t>
      </w:r>
      <w:r>
        <w:rPr>
          <w:b/>
          <w:bCs/>
        </w:rPr>
        <w:t>:</w:t>
      </w:r>
      <w:r w:rsidRPr="0020068E">
        <w:rPr>
          <w:lang w:val="en-US"/>
        </w:rPr>
        <w:t xml:space="preserve"> </w:t>
      </w:r>
      <w:r>
        <w:rPr>
          <w:rFonts w:ascii="Times New Roman" w:hAnsi="Times New Roman" w:cs="Times New Roman"/>
          <w:sz w:val="20"/>
          <w:szCs w:val="20"/>
          <w:lang w:val="en-US"/>
        </w:rPr>
        <w:t>T</w:t>
      </w:r>
      <w:r w:rsidRPr="0020068E">
        <w:rPr>
          <w:rFonts w:ascii="Times New Roman" w:hAnsi="Times New Roman" w:cs="Times New Roman"/>
          <w:sz w:val="20"/>
          <w:szCs w:val="20"/>
          <w:lang w:val="en-US"/>
        </w:rPr>
        <w:t>he authors declare that there is absolutely no potential conflict of interest with respect to any financial and personal relationship with other people or organizations that could inappropriately influence our work.</w:t>
      </w:r>
    </w:p>
    <w:p w14:paraId="6593D031" w14:textId="77777777" w:rsidR="00430042" w:rsidRPr="00430042" w:rsidRDefault="00430042" w:rsidP="00147E4A">
      <w:pPr>
        <w:autoSpaceDE w:val="0"/>
        <w:autoSpaceDN w:val="0"/>
        <w:adjustRightInd w:val="0"/>
        <w:spacing w:after="0" w:line="240" w:lineRule="auto"/>
        <w:rPr>
          <w:rFonts w:ascii="Times New Roman" w:hAnsi="Times New Roman" w:cs="Times New Roman"/>
          <w:b/>
          <w:bCs/>
          <w:sz w:val="24"/>
          <w:szCs w:val="24"/>
        </w:rPr>
      </w:pPr>
      <w:r w:rsidRPr="00430042">
        <w:rPr>
          <w:rFonts w:ascii="Times New Roman" w:hAnsi="Times New Roman" w:cs="Times New Roman"/>
          <w:b/>
          <w:bCs/>
          <w:sz w:val="24"/>
          <w:szCs w:val="24"/>
        </w:rPr>
        <w:t>REFERENCE</w:t>
      </w:r>
      <w:r w:rsidR="00DD61BE">
        <w:rPr>
          <w:rFonts w:ascii="Times New Roman" w:hAnsi="Times New Roman" w:cs="Times New Roman"/>
          <w:b/>
          <w:bCs/>
          <w:sz w:val="24"/>
          <w:szCs w:val="24"/>
        </w:rPr>
        <w:t>S</w:t>
      </w:r>
    </w:p>
    <w:p w14:paraId="72A6E3E1" w14:textId="77777777" w:rsidR="00147E4A" w:rsidRPr="00B04ED5" w:rsidRDefault="00147E4A" w:rsidP="00147E4A">
      <w:pPr>
        <w:autoSpaceDE w:val="0"/>
        <w:autoSpaceDN w:val="0"/>
        <w:adjustRightInd w:val="0"/>
        <w:spacing w:after="0" w:line="240" w:lineRule="auto"/>
        <w:rPr>
          <w:rFonts w:ascii="Times New Roman" w:hAnsi="Times New Roman" w:cs="Times New Roman"/>
          <w:sz w:val="20"/>
          <w:szCs w:val="20"/>
        </w:rPr>
      </w:pPr>
      <w:r w:rsidRPr="00B04ED5">
        <w:rPr>
          <w:rFonts w:ascii="Times New Roman" w:hAnsi="Times New Roman" w:cs="Times New Roman"/>
          <w:sz w:val="20"/>
          <w:szCs w:val="20"/>
        </w:rPr>
        <w:t xml:space="preserve">[1] </w:t>
      </w:r>
      <w:r w:rsidRPr="00B04ED5">
        <w:rPr>
          <w:rFonts w:ascii="AdvOT999035f4" w:hAnsi="AdvOT999035f4" w:cs="AdvOT999035f4"/>
          <w:sz w:val="20"/>
          <w:szCs w:val="20"/>
        </w:rPr>
        <w:t xml:space="preserve"> </w:t>
      </w:r>
      <w:r w:rsidRPr="00B04ED5">
        <w:rPr>
          <w:rFonts w:ascii="Times New Roman" w:hAnsi="Times New Roman" w:cs="Times New Roman"/>
          <w:sz w:val="20"/>
          <w:szCs w:val="20"/>
        </w:rPr>
        <w:t xml:space="preserve">Z. Z. Vasiljevic, M. P. </w:t>
      </w:r>
      <w:proofErr w:type="spellStart"/>
      <w:r w:rsidRPr="00B04ED5">
        <w:rPr>
          <w:rFonts w:ascii="Times New Roman" w:hAnsi="Times New Roman" w:cs="Times New Roman"/>
          <w:sz w:val="20"/>
          <w:szCs w:val="20"/>
        </w:rPr>
        <w:t>Dojcinovic</w:t>
      </w:r>
      <w:proofErr w:type="spellEnd"/>
      <w:r w:rsidRPr="00B04ED5">
        <w:rPr>
          <w:rFonts w:ascii="Times New Roman" w:hAnsi="Times New Roman" w:cs="Times New Roman"/>
          <w:sz w:val="20"/>
          <w:szCs w:val="20"/>
        </w:rPr>
        <w:t xml:space="preserve">, J. D. </w:t>
      </w:r>
      <w:proofErr w:type="spellStart"/>
      <w:r w:rsidRPr="00B04ED5">
        <w:rPr>
          <w:rFonts w:ascii="Times New Roman" w:hAnsi="Times New Roman" w:cs="Times New Roman"/>
          <w:sz w:val="20"/>
          <w:szCs w:val="20"/>
        </w:rPr>
        <w:t>Vujancevic</w:t>
      </w:r>
      <w:proofErr w:type="spellEnd"/>
      <w:r w:rsidRPr="00B04ED5">
        <w:rPr>
          <w:rFonts w:ascii="Times New Roman" w:hAnsi="Times New Roman" w:cs="Times New Roman"/>
          <w:sz w:val="20"/>
          <w:szCs w:val="20"/>
        </w:rPr>
        <w:t xml:space="preserve">, I. Jankovic- Castvan, M. </w:t>
      </w:r>
      <w:proofErr w:type="spellStart"/>
      <w:r w:rsidRPr="00B04ED5">
        <w:rPr>
          <w:rFonts w:ascii="Times New Roman" w:hAnsi="Times New Roman" w:cs="Times New Roman"/>
          <w:sz w:val="20"/>
          <w:szCs w:val="20"/>
        </w:rPr>
        <w:t>Ognjanovic</w:t>
      </w:r>
      <w:proofErr w:type="spellEnd"/>
      <w:r w:rsidRPr="00B04ED5">
        <w:rPr>
          <w:rFonts w:ascii="Times New Roman" w:hAnsi="Times New Roman" w:cs="Times New Roman"/>
          <w:sz w:val="20"/>
          <w:szCs w:val="20"/>
        </w:rPr>
        <w:t xml:space="preserve">, N. B. Tadic, S. </w:t>
      </w:r>
      <w:proofErr w:type="spellStart"/>
      <w:r w:rsidRPr="00B04ED5">
        <w:rPr>
          <w:rFonts w:ascii="Times New Roman" w:hAnsi="Times New Roman" w:cs="Times New Roman"/>
          <w:sz w:val="20"/>
          <w:szCs w:val="20"/>
        </w:rPr>
        <w:t>Stojadinovic</w:t>
      </w:r>
      <w:proofErr w:type="spellEnd"/>
      <w:r w:rsidRPr="00B04ED5">
        <w:rPr>
          <w:rFonts w:ascii="Times New Roman" w:hAnsi="Times New Roman" w:cs="Times New Roman"/>
          <w:sz w:val="20"/>
          <w:szCs w:val="20"/>
        </w:rPr>
        <w:t xml:space="preserve">, G. O. </w:t>
      </w:r>
      <w:proofErr w:type="spellStart"/>
      <w:r w:rsidRPr="00B04ED5">
        <w:rPr>
          <w:rFonts w:ascii="Times New Roman" w:hAnsi="Times New Roman" w:cs="Times New Roman"/>
          <w:sz w:val="20"/>
          <w:szCs w:val="20"/>
        </w:rPr>
        <w:t>Brankovicand</w:t>
      </w:r>
      <w:proofErr w:type="spellEnd"/>
      <w:r w:rsidRPr="00B04ED5">
        <w:rPr>
          <w:rFonts w:ascii="Times New Roman" w:hAnsi="Times New Roman" w:cs="Times New Roman"/>
          <w:sz w:val="20"/>
          <w:szCs w:val="20"/>
        </w:rPr>
        <w:t xml:space="preserve"> and M.</w:t>
      </w:r>
      <w:r w:rsidR="00796D8A" w:rsidRPr="00B04ED5">
        <w:rPr>
          <w:rFonts w:ascii="Times New Roman" w:hAnsi="Times New Roman" w:cs="Times New Roman"/>
          <w:sz w:val="20"/>
          <w:szCs w:val="20"/>
        </w:rPr>
        <w:t xml:space="preserve"> V. Nikolic, R. Soc. Open Sci.</w:t>
      </w:r>
      <w:r w:rsidRPr="00B04ED5">
        <w:rPr>
          <w:rFonts w:ascii="Times New Roman" w:hAnsi="Times New Roman" w:cs="Times New Roman"/>
          <w:sz w:val="20"/>
          <w:szCs w:val="20"/>
        </w:rPr>
        <w:t xml:space="preserve"> 7</w:t>
      </w:r>
      <w:r w:rsidR="00796D8A" w:rsidRPr="00B04ED5">
        <w:rPr>
          <w:rFonts w:ascii="Times New Roman" w:hAnsi="Times New Roman" w:cs="Times New Roman"/>
          <w:sz w:val="20"/>
          <w:szCs w:val="20"/>
        </w:rPr>
        <w:t>, (2020),</w:t>
      </w:r>
      <w:r w:rsidRPr="00B04ED5">
        <w:rPr>
          <w:rFonts w:ascii="Times New Roman" w:hAnsi="Times New Roman" w:cs="Times New Roman"/>
          <w:sz w:val="20"/>
          <w:szCs w:val="20"/>
        </w:rPr>
        <w:t>200708.</w:t>
      </w:r>
    </w:p>
    <w:p w14:paraId="07812727" w14:textId="77777777" w:rsidR="006F78E8" w:rsidRPr="00B04ED5" w:rsidRDefault="006F78E8" w:rsidP="006F78E8">
      <w:pPr>
        <w:autoSpaceDE w:val="0"/>
        <w:autoSpaceDN w:val="0"/>
        <w:adjustRightInd w:val="0"/>
        <w:spacing w:after="0" w:line="240" w:lineRule="auto"/>
        <w:rPr>
          <w:rFonts w:ascii="Times New Roman" w:hAnsi="Times New Roman" w:cs="Times New Roman"/>
          <w:sz w:val="20"/>
          <w:szCs w:val="20"/>
        </w:rPr>
      </w:pPr>
    </w:p>
    <w:p w14:paraId="00C7B2C0" w14:textId="77777777" w:rsidR="006F78E8" w:rsidRPr="00B04ED5" w:rsidRDefault="00147E4A" w:rsidP="006F78E8">
      <w:pPr>
        <w:autoSpaceDE w:val="0"/>
        <w:autoSpaceDN w:val="0"/>
        <w:adjustRightInd w:val="0"/>
        <w:spacing w:after="0" w:line="240" w:lineRule="auto"/>
        <w:rPr>
          <w:rFonts w:ascii="Times New Roman" w:hAnsi="Times New Roman" w:cs="Times New Roman"/>
          <w:sz w:val="20"/>
          <w:szCs w:val="20"/>
        </w:rPr>
      </w:pPr>
      <w:r w:rsidRPr="00B04ED5">
        <w:rPr>
          <w:rFonts w:ascii="Times New Roman" w:hAnsi="Times New Roman" w:cs="Times New Roman"/>
          <w:sz w:val="20"/>
          <w:szCs w:val="20"/>
        </w:rPr>
        <w:t xml:space="preserve"> </w:t>
      </w:r>
      <w:r w:rsidR="006F78E8" w:rsidRPr="00B04ED5">
        <w:rPr>
          <w:rFonts w:ascii="Times New Roman" w:hAnsi="Times New Roman" w:cs="Times New Roman"/>
          <w:sz w:val="20"/>
          <w:szCs w:val="20"/>
        </w:rPr>
        <w:t>[</w:t>
      </w:r>
      <w:r w:rsidRPr="00B04ED5">
        <w:rPr>
          <w:rFonts w:ascii="Times New Roman" w:hAnsi="Times New Roman" w:cs="Times New Roman"/>
          <w:sz w:val="20"/>
          <w:szCs w:val="20"/>
        </w:rPr>
        <w:t>2</w:t>
      </w:r>
      <w:r w:rsidR="006F78E8" w:rsidRPr="00B04ED5">
        <w:rPr>
          <w:rFonts w:ascii="Times New Roman" w:hAnsi="Times New Roman" w:cs="Times New Roman"/>
          <w:sz w:val="20"/>
          <w:szCs w:val="20"/>
        </w:rPr>
        <w:t xml:space="preserve">] </w:t>
      </w:r>
      <w:r w:rsidR="00CF47EB" w:rsidRPr="00CF47EB">
        <w:rPr>
          <w:rFonts w:ascii="Times New Roman" w:hAnsi="Times New Roman" w:cs="Times New Roman"/>
          <w:sz w:val="20"/>
          <w:szCs w:val="20"/>
        </w:rPr>
        <w:t xml:space="preserve">Al-Hamdi, A. M., </w:t>
      </w:r>
      <w:proofErr w:type="spellStart"/>
      <w:r w:rsidR="00CF47EB" w:rsidRPr="00CF47EB">
        <w:rPr>
          <w:rFonts w:ascii="Times New Roman" w:hAnsi="Times New Roman" w:cs="Times New Roman"/>
          <w:sz w:val="20"/>
          <w:szCs w:val="20"/>
        </w:rPr>
        <w:t>Rinner</w:t>
      </w:r>
      <w:proofErr w:type="spellEnd"/>
      <w:r w:rsidR="00CF47EB" w:rsidRPr="00CF47EB">
        <w:rPr>
          <w:rFonts w:ascii="Times New Roman" w:hAnsi="Times New Roman" w:cs="Times New Roman"/>
          <w:sz w:val="20"/>
          <w:szCs w:val="20"/>
        </w:rPr>
        <w:t xml:space="preserve">, U., &amp; </w:t>
      </w:r>
      <w:proofErr w:type="spellStart"/>
      <w:r w:rsidR="00CF47EB" w:rsidRPr="00CF47EB">
        <w:rPr>
          <w:rFonts w:ascii="Times New Roman" w:hAnsi="Times New Roman" w:cs="Times New Roman"/>
          <w:sz w:val="20"/>
          <w:szCs w:val="20"/>
        </w:rPr>
        <w:t>Sillanpää</w:t>
      </w:r>
      <w:proofErr w:type="spellEnd"/>
      <w:r w:rsidR="00CF47EB" w:rsidRPr="00CF47EB">
        <w:rPr>
          <w:rFonts w:ascii="Times New Roman" w:hAnsi="Times New Roman" w:cs="Times New Roman"/>
          <w:sz w:val="20"/>
          <w:szCs w:val="20"/>
        </w:rPr>
        <w:t xml:space="preserve">, M. (2017). Tin dioxide as a photocatalyst for water treatment: A review. Process Safety and Environmental Protection, 107, 190-205. </w:t>
      </w:r>
      <w:hyperlink r:id="rId26" w:history="1">
        <w:r w:rsidR="00CF47EB" w:rsidRPr="00B60E8F">
          <w:rPr>
            <w:rStyle w:val="Hyperlink"/>
            <w:rFonts w:ascii="Times New Roman" w:hAnsi="Times New Roman" w:cs="Times New Roman"/>
            <w:sz w:val="20"/>
            <w:szCs w:val="20"/>
          </w:rPr>
          <w:t>https://doi.org/10.1016/j.psep.2017.01.022</w:t>
        </w:r>
      </w:hyperlink>
      <w:r w:rsidR="00CF47EB">
        <w:rPr>
          <w:rFonts w:ascii="Times New Roman" w:hAnsi="Times New Roman" w:cs="Times New Roman"/>
          <w:sz w:val="20"/>
          <w:szCs w:val="20"/>
        </w:rPr>
        <w:t xml:space="preserve"> </w:t>
      </w:r>
      <w:r w:rsidR="006F78E8" w:rsidRPr="00B04ED5">
        <w:rPr>
          <w:rFonts w:ascii="Times New Roman" w:hAnsi="Times New Roman" w:cs="Times New Roman"/>
          <w:sz w:val="20"/>
          <w:szCs w:val="20"/>
        </w:rPr>
        <w:t>.</w:t>
      </w:r>
    </w:p>
    <w:p w14:paraId="08213058" w14:textId="77777777" w:rsidR="006F78E8" w:rsidRPr="00B04ED5" w:rsidRDefault="006F78E8" w:rsidP="006F78E8">
      <w:pPr>
        <w:autoSpaceDE w:val="0"/>
        <w:autoSpaceDN w:val="0"/>
        <w:adjustRightInd w:val="0"/>
        <w:spacing w:after="0" w:line="240" w:lineRule="auto"/>
        <w:rPr>
          <w:rFonts w:ascii="Times New Roman" w:hAnsi="Times New Roman" w:cs="Times New Roman"/>
          <w:sz w:val="20"/>
          <w:szCs w:val="20"/>
        </w:rPr>
      </w:pPr>
      <w:r w:rsidRPr="00B04ED5">
        <w:rPr>
          <w:rFonts w:ascii="Times New Roman" w:hAnsi="Times New Roman" w:cs="Times New Roman"/>
          <w:sz w:val="20"/>
          <w:szCs w:val="20"/>
        </w:rPr>
        <w:t>[</w:t>
      </w:r>
      <w:r w:rsidR="00147E4A" w:rsidRPr="00B04ED5">
        <w:rPr>
          <w:rFonts w:ascii="Times New Roman" w:hAnsi="Times New Roman" w:cs="Times New Roman"/>
          <w:sz w:val="20"/>
          <w:szCs w:val="20"/>
        </w:rPr>
        <w:t>3</w:t>
      </w:r>
      <w:r w:rsidRPr="00B04ED5">
        <w:rPr>
          <w:rFonts w:ascii="Times New Roman" w:hAnsi="Times New Roman" w:cs="Times New Roman"/>
          <w:sz w:val="20"/>
          <w:szCs w:val="20"/>
        </w:rPr>
        <w:t xml:space="preserve">] </w:t>
      </w:r>
      <w:r w:rsidR="00CF47EB" w:rsidRPr="00CF47EB">
        <w:rPr>
          <w:rFonts w:ascii="Times New Roman" w:hAnsi="Times New Roman" w:cs="Times New Roman"/>
          <w:sz w:val="20"/>
          <w:szCs w:val="20"/>
        </w:rPr>
        <w:t xml:space="preserve">Akin, M. B., &amp; </w:t>
      </w:r>
      <w:proofErr w:type="spellStart"/>
      <w:r w:rsidR="00CF47EB" w:rsidRPr="00CF47EB">
        <w:rPr>
          <w:rFonts w:ascii="Times New Roman" w:hAnsi="Times New Roman" w:cs="Times New Roman"/>
          <w:sz w:val="20"/>
          <w:szCs w:val="20"/>
        </w:rPr>
        <w:t>Oner</w:t>
      </w:r>
      <w:proofErr w:type="spellEnd"/>
      <w:r w:rsidR="00CF47EB" w:rsidRPr="00CF47EB">
        <w:rPr>
          <w:rFonts w:ascii="Times New Roman" w:hAnsi="Times New Roman" w:cs="Times New Roman"/>
          <w:sz w:val="20"/>
          <w:szCs w:val="20"/>
        </w:rPr>
        <w:t xml:space="preserve">, M. (2013). Photodegradation of methylene blue with sphere-like </w:t>
      </w:r>
      <w:proofErr w:type="spellStart"/>
      <w:r w:rsidR="00CF47EB" w:rsidRPr="00CF47EB">
        <w:rPr>
          <w:rFonts w:ascii="Times New Roman" w:hAnsi="Times New Roman" w:cs="Times New Roman"/>
          <w:sz w:val="20"/>
          <w:szCs w:val="20"/>
        </w:rPr>
        <w:t>ZnO</w:t>
      </w:r>
      <w:proofErr w:type="spellEnd"/>
      <w:r w:rsidR="00CF47EB" w:rsidRPr="00CF47EB">
        <w:rPr>
          <w:rFonts w:ascii="Times New Roman" w:hAnsi="Times New Roman" w:cs="Times New Roman"/>
          <w:sz w:val="20"/>
          <w:szCs w:val="20"/>
        </w:rPr>
        <w:t xml:space="preserve"> particles prepared via aqueous solution. Ceramics International, 39(8), 9759–9762. </w:t>
      </w:r>
      <w:hyperlink r:id="rId27" w:history="1">
        <w:r w:rsidR="00CF47EB" w:rsidRPr="00B60E8F">
          <w:rPr>
            <w:rStyle w:val="Hyperlink"/>
            <w:rFonts w:ascii="Times New Roman" w:hAnsi="Times New Roman" w:cs="Times New Roman"/>
            <w:sz w:val="20"/>
            <w:szCs w:val="20"/>
          </w:rPr>
          <w:t>https://doi.org/10.1016/j.ceramint.2013.05.024</w:t>
        </w:r>
      </w:hyperlink>
      <w:r w:rsidR="00CF47EB">
        <w:rPr>
          <w:rFonts w:ascii="Times New Roman" w:hAnsi="Times New Roman" w:cs="Times New Roman"/>
          <w:sz w:val="20"/>
          <w:szCs w:val="20"/>
        </w:rPr>
        <w:t xml:space="preserve"> </w:t>
      </w:r>
    </w:p>
    <w:p w14:paraId="7C48431C" w14:textId="77777777" w:rsidR="006F78E8" w:rsidRPr="00B04ED5" w:rsidRDefault="006F78E8" w:rsidP="006F78E8">
      <w:pPr>
        <w:autoSpaceDE w:val="0"/>
        <w:autoSpaceDN w:val="0"/>
        <w:adjustRightInd w:val="0"/>
        <w:spacing w:after="0" w:line="240" w:lineRule="auto"/>
        <w:rPr>
          <w:rFonts w:ascii="Times New Roman" w:hAnsi="Times New Roman" w:cs="Times New Roman"/>
          <w:sz w:val="20"/>
          <w:szCs w:val="20"/>
        </w:rPr>
      </w:pPr>
      <w:r w:rsidRPr="00B04ED5">
        <w:rPr>
          <w:rFonts w:ascii="Times New Roman" w:hAnsi="Times New Roman" w:cs="Times New Roman"/>
          <w:sz w:val="20"/>
          <w:szCs w:val="20"/>
        </w:rPr>
        <w:t>[</w:t>
      </w:r>
      <w:r w:rsidR="00147E4A" w:rsidRPr="00B04ED5">
        <w:rPr>
          <w:rFonts w:ascii="Times New Roman" w:hAnsi="Times New Roman" w:cs="Times New Roman"/>
          <w:sz w:val="20"/>
          <w:szCs w:val="20"/>
        </w:rPr>
        <w:t>4</w:t>
      </w:r>
      <w:r w:rsidRPr="00B04ED5">
        <w:rPr>
          <w:rFonts w:ascii="Times New Roman" w:hAnsi="Times New Roman" w:cs="Times New Roman"/>
          <w:sz w:val="20"/>
          <w:szCs w:val="20"/>
        </w:rPr>
        <w:t xml:space="preserve">] </w:t>
      </w:r>
      <w:r w:rsidR="00CF47EB" w:rsidRPr="00CF47EB">
        <w:rPr>
          <w:rFonts w:ascii="Times New Roman" w:hAnsi="Times New Roman" w:cs="Times New Roman"/>
          <w:sz w:val="20"/>
          <w:szCs w:val="20"/>
        </w:rPr>
        <w:t>Wu, H. Y., Jian, W. J., Dang, H. F., Zhao, X. F., Zhang, L. Z., &amp; Li, J. H. (2017). Hierarchical Ag-</w:t>
      </w:r>
      <w:proofErr w:type="spellStart"/>
      <w:r w:rsidR="00CF47EB" w:rsidRPr="00CF47EB">
        <w:rPr>
          <w:rFonts w:ascii="Times New Roman" w:hAnsi="Times New Roman" w:cs="Times New Roman"/>
          <w:sz w:val="20"/>
          <w:szCs w:val="20"/>
        </w:rPr>
        <w:t>ZnO</w:t>
      </w:r>
      <w:proofErr w:type="spellEnd"/>
      <w:r w:rsidR="00CF47EB" w:rsidRPr="00CF47EB">
        <w:rPr>
          <w:rFonts w:ascii="Times New Roman" w:hAnsi="Times New Roman" w:cs="Times New Roman"/>
          <w:sz w:val="20"/>
          <w:szCs w:val="20"/>
        </w:rPr>
        <w:t xml:space="preserve"> Microspheres with Enhanced Photocatalytic Degradation Activities. Polish Journal of Environmental Studies, 26(2), 871-880. </w:t>
      </w:r>
      <w:hyperlink r:id="rId28" w:history="1">
        <w:r w:rsidR="00CF47EB" w:rsidRPr="00B60E8F">
          <w:rPr>
            <w:rStyle w:val="Hyperlink"/>
            <w:rFonts w:ascii="Times New Roman" w:hAnsi="Times New Roman" w:cs="Times New Roman"/>
            <w:sz w:val="20"/>
            <w:szCs w:val="20"/>
          </w:rPr>
          <w:t>https://doi.org/10.15244/pjoes/65363</w:t>
        </w:r>
      </w:hyperlink>
      <w:r w:rsidR="00CF47EB">
        <w:rPr>
          <w:rFonts w:ascii="Times New Roman" w:hAnsi="Times New Roman" w:cs="Times New Roman"/>
          <w:sz w:val="20"/>
          <w:szCs w:val="20"/>
        </w:rPr>
        <w:t xml:space="preserve"> </w:t>
      </w:r>
    </w:p>
    <w:p w14:paraId="7B4375C7" w14:textId="77777777" w:rsidR="006F78E8" w:rsidRPr="00B04ED5" w:rsidRDefault="006F78E8" w:rsidP="006F78E8">
      <w:pPr>
        <w:autoSpaceDE w:val="0"/>
        <w:autoSpaceDN w:val="0"/>
        <w:adjustRightInd w:val="0"/>
        <w:spacing w:after="0" w:line="240" w:lineRule="auto"/>
        <w:rPr>
          <w:rFonts w:ascii="Times New Roman" w:hAnsi="Times New Roman" w:cs="Times New Roman"/>
          <w:sz w:val="20"/>
          <w:szCs w:val="20"/>
        </w:rPr>
      </w:pPr>
      <w:r w:rsidRPr="00B04ED5">
        <w:rPr>
          <w:rFonts w:ascii="Times New Roman" w:hAnsi="Times New Roman" w:cs="Times New Roman"/>
          <w:sz w:val="20"/>
          <w:szCs w:val="20"/>
        </w:rPr>
        <w:t>[</w:t>
      </w:r>
      <w:r w:rsidR="00147E4A" w:rsidRPr="00B04ED5">
        <w:rPr>
          <w:rFonts w:ascii="Times New Roman" w:hAnsi="Times New Roman" w:cs="Times New Roman"/>
          <w:sz w:val="20"/>
          <w:szCs w:val="20"/>
        </w:rPr>
        <w:t>5</w:t>
      </w:r>
      <w:r w:rsidRPr="00B04ED5">
        <w:rPr>
          <w:rFonts w:ascii="Times New Roman" w:hAnsi="Times New Roman" w:cs="Times New Roman"/>
          <w:sz w:val="20"/>
          <w:szCs w:val="20"/>
        </w:rPr>
        <w:t xml:space="preserve">] </w:t>
      </w:r>
      <w:r w:rsidR="00CF47EB" w:rsidRPr="00CF47EB">
        <w:rPr>
          <w:rFonts w:ascii="Times New Roman" w:hAnsi="Times New Roman" w:cs="Times New Roman"/>
          <w:sz w:val="20"/>
          <w:szCs w:val="20"/>
        </w:rPr>
        <w:t xml:space="preserve">Tian, C., Zhang, Q., Wu, A., Jiang, M., Liang, Z., Jiang, B., &amp; Fu, H. (2012). Cost-effective large-scale synthesis of </w:t>
      </w:r>
      <w:proofErr w:type="spellStart"/>
      <w:r w:rsidR="00CF47EB" w:rsidRPr="00CF47EB">
        <w:rPr>
          <w:rFonts w:ascii="Times New Roman" w:hAnsi="Times New Roman" w:cs="Times New Roman"/>
          <w:sz w:val="20"/>
          <w:szCs w:val="20"/>
        </w:rPr>
        <w:t>ZnO</w:t>
      </w:r>
      <w:proofErr w:type="spellEnd"/>
      <w:r w:rsidR="00CF47EB" w:rsidRPr="00CF47EB">
        <w:rPr>
          <w:rFonts w:ascii="Times New Roman" w:hAnsi="Times New Roman" w:cs="Times New Roman"/>
          <w:sz w:val="20"/>
          <w:szCs w:val="20"/>
        </w:rPr>
        <w:t xml:space="preserve"> </w:t>
      </w:r>
      <w:proofErr w:type="spellStart"/>
      <w:r w:rsidR="00CF47EB" w:rsidRPr="00CF47EB">
        <w:rPr>
          <w:rFonts w:ascii="Times New Roman" w:hAnsi="Times New Roman" w:cs="Times New Roman"/>
          <w:sz w:val="20"/>
          <w:szCs w:val="20"/>
        </w:rPr>
        <w:t>photocatalyst</w:t>
      </w:r>
      <w:proofErr w:type="spellEnd"/>
      <w:r w:rsidR="00CF47EB" w:rsidRPr="00CF47EB">
        <w:rPr>
          <w:rFonts w:ascii="Times New Roman" w:hAnsi="Times New Roman" w:cs="Times New Roman"/>
          <w:sz w:val="20"/>
          <w:szCs w:val="20"/>
        </w:rPr>
        <w:t xml:space="preserve"> with excellent performance for dye photodegradation. Chemical Communications, 48(23), 2858-2860. </w:t>
      </w:r>
      <w:hyperlink r:id="rId29" w:history="1">
        <w:r w:rsidR="00CF47EB" w:rsidRPr="00B60E8F">
          <w:rPr>
            <w:rStyle w:val="Hyperlink"/>
            <w:rFonts w:ascii="Times New Roman" w:hAnsi="Times New Roman" w:cs="Times New Roman"/>
            <w:sz w:val="20"/>
            <w:szCs w:val="20"/>
          </w:rPr>
          <w:t>https://doi.org/10.1039/C2CC16434E</w:t>
        </w:r>
      </w:hyperlink>
      <w:r w:rsidR="00CF47EB">
        <w:rPr>
          <w:rFonts w:ascii="Times New Roman" w:hAnsi="Times New Roman" w:cs="Times New Roman"/>
          <w:sz w:val="20"/>
          <w:szCs w:val="20"/>
        </w:rPr>
        <w:t xml:space="preserve"> </w:t>
      </w:r>
    </w:p>
    <w:p w14:paraId="660A4B67" w14:textId="77777777" w:rsidR="004E14B0" w:rsidRPr="00B04ED5" w:rsidRDefault="004E14B0" w:rsidP="004E14B0">
      <w:pPr>
        <w:autoSpaceDE w:val="0"/>
        <w:autoSpaceDN w:val="0"/>
        <w:adjustRightInd w:val="0"/>
        <w:spacing w:after="0" w:line="240" w:lineRule="auto"/>
        <w:rPr>
          <w:rFonts w:ascii="Times New Roman" w:hAnsi="Times New Roman" w:cs="Times New Roman"/>
          <w:sz w:val="20"/>
          <w:szCs w:val="20"/>
        </w:rPr>
      </w:pPr>
      <w:r w:rsidRPr="00B04ED5">
        <w:rPr>
          <w:rFonts w:ascii="Times New Roman" w:hAnsi="Times New Roman" w:cs="Times New Roman"/>
          <w:sz w:val="20"/>
          <w:szCs w:val="20"/>
        </w:rPr>
        <w:t>[</w:t>
      </w:r>
      <w:r w:rsidR="00147E4A" w:rsidRPr="00B04ED5">
        <w:rPr>
          <w:rFonts w:ascii="Times New Roman" w:hAnsi="Times New Roman" w:cs="Times New Roman"/>
          <w:sz w:val="20"/>
          <w:szCs w:val="20"/>
        </w:rPr>
        <w:t>6</w:t>
      </w:r>
      <w:r w:rsidRPr="00B04ED5">
        <w:rPr>
          <w:rFonts w:ascii="Times New Roman" w:hAnsi="Times New Roman" w:cs="Times New Roman"/>
          <w:sz w:val="20"/>
          <w:szCs w:val="20"/>
        </w:rPr>
        <w:t xml:space="preserve">] </w:t>
      </w:r>
      <w:r w:rsidR="00CF47EB" w:rsidRPr="00CF47EB">
        <w:rPr>
          <w:rFonts w:ascii="Times New Roman" w:hAnsi="Times New Roman" w:cs="Times New Roman"/>
          <w:sz w:val="20"/>
          <w:szCs w:val="20"/>
        </w:rPr>
        <w:t xml:space="preserve">Liu, H., Zhong, L., </w:t>
      </w:r>
      <w:proofErr w:type="spellStart"/>
      <w:r w:rsidR="00CF47EB" w:rsidRPr="00CF47EB">
        <w:rPr>
          <w:rFonts w:ascii="Times New Roman" w:hAnsi="Times New Roman" w:cs="Times New Roman"/>
          <w:sz w:val="20"/>
          <w:szCs w:val="20"/>
        </w:rPr>
        <w:t>Govindaraju</w:t>
      </w:r>
      <w:proofErr w:type="spellEnd"/>
      <w:r w:rsidR="00CF47EB" w:rsidRPr="00CF47EB">
        <w:rPr>
          <w:rFonts w:ascii="Times New Roman" w:hAnsi="Times New Roman" w:cs="Times New Roman"/>
          <w:sz w:val="20"/>
          <w:szCs w:val="20"/>
        </w:rPr>
        <w:t xml:space="preserve">, S., &amp; Yun, K. (2019). </w:t>
      </w:r>
      <w:proofErr w:type="spellStart"/>
      <w:r w:rsidR="00CF47EB" w:rsidRPr="00CF47EB">
        <w:rPr>
          <w:rFonts w:ascii="Times New Roman" w:hAnsi="Times New Roman" w:cs="Times New Roman"/>
          <w:sz w:val="20"/>
          <w:szCs w:val="20"/>
        </w:rPr>
        <w:t>ZnO</w:t>
      </w:r>
      <w:proofErr w:type="spellEnd"/>
      <w:r w:rsidR="00CF47EB" w:rsidRPr="00CF47EB">
        <w:rPr>
          <w:rFonts w:ascii="Times New Roman" w:hAnsi="Times New Roman" w:cs="Times New Roman"/>
          <w:sz w:val="20"/>
          <w:szCs w:val="20"/>
        </w:rPr>
        <w:t xml:space="preserve"> rod decorated with Ag nanoparticles for enhanced photocatalytic degradation of methylene blue. Journal of Physics and Chemistry of Solids. </w:t>
      </w:r>
      <w:hyperlink r:id="rId30" w:history="1">
        <w:r w:rsidR="00CF47EB" w:rsidRPr="00B60E8F">
          <w:rPr>
            <w:rStyle w:val="Hyperlink"/>
            <w:rFonts w:ascii="Times New Roman" w:hAnsi="Times New Roman" w:cs="Times New Roman"/>
            <w:sz w:val="20"/>
            <w:szCs w:val="20"/>
          </w:rPr>
          <w:t>https://doi.org/10.1016/j.jpcs.2018.12.040</w:t>
        </w:r>
      </w:hyperlink>
      <w:r w:rsidR="00CF47EB">
        <w:rPr>
          <w:rFonts w:ascii="Times New Roman" w:hAnsi="Times New Roman" w:cs="Times New Roman"/>
          <w:sz w:val="20"/>
          <w:szCs w:val="20"/>
        </w:rPr>
        <w:t xml:space="preserve"> </w:t>
      </w:r>
    </w:p>
    <w:p w14:paraId="33FB8EDA" w14:textId="77777777" w:rsidR="004E14B0" w:rsidRPr="00B04ED5" w:rsidRDefault="004E14B0" w:rsidP="004E14B0">
      <w:pPr>
        <w:autoSpaceDE w:val="0"/>
        <w:autoSpaceDN w:val="0"/>
        <w:adjustRightInd w:val="0"/>
        <w:spacing w:after="0" w:line="240" w:lineRule="auto"/>
        <w:rPr>
          <w:rFonts w:ascii="Times New Roman" w:hAnsi="Times New Roman" w:cs="Times New Roman"/>
          <w:sz w:val="20"/>
          <w:szCs w:val="20"/>
        </w:rPr>
      </w:pPr>
      <w:r w:rsidRPr="00B04ED5">
        <w:rPr>
          <w:rFonts w:ascii="Times New Roman" w:hAnsi="Times New Roman" w:cs="Times New Roman"/>
          <w:sz w:val="20"/>
          <w:szCs w:val="20"/>
        </w:rPr>
        <w:t>[</w:t>
      </w:r>
      <w:r w:rsidR="00147E4A" w:rsidRPr="00B04ED5">
        <w:rPr>
          <w:rFonts w:ascii="Times New Roman" w:hAnsi="Times New Roman" w:cs="Times New Roman"/>
          <w:sz w:val="20"/>
          <w:szCs w:val="20"/>
        </w:rPr>
        <w:t>7</w:t>
      </w:r>
      <w:r w:rsidRPr="00B04ED5">
        <w:rPr>
          <w:rFonts w:ascii="Times New Roman" w:hAnsi="Times New Roman" w:cs="Times New Roman"/>
          <w:sz w:val="20"/>
          <w:szCs w:val="20"/>
        </w:rPr>
        <w:t xml:space="preserve">] </w:t>
      </w:r>
      <w:r w:rsidR="00CF47EB" w:rsidRPr="00CF47EB">
        <w:rPr>
          <w:rFonts w:ascii="Times New Roman" w:hAnsi="Times New Roman" w:cs="Times New Roman"/>
          <w:sz w:val="20"/>
          <w:szCs w:val="20"/>
        </w:rPr>
        <w:t xml:space="preserve">Mao, Y., Li, Y., Zou, Y., Shen, X., Zhu, L., &amp; Liao, G. (2019). Solvothermal synthesis and photocatalytic properties of </w:t>
      </w:r>
      <w:proofErr w:type="spellStart"/>
      <w:r w:rsidR="00CF47EB" w:rsidRPr="00CF47EB">
        <w:rPr>
          <w:rFonts w:ascii="Times New Roman" w:hAnsi="Times New Roman" w:cs="Times New Roman"/>
          <w:sz w:val="20"/>
          <w:szCs w:val="20"/>
        </w:rPr>
        <w:t>ZnO</w:t>
      </w:r>
      <w:proofErr w:type="spellEnd"/>
      <w:r w:rsidR="00CF47EB" w:rsidRPr="00CF47EB">
        <w:rPr>
          <w:rFonts w:ascii="Times New Roman" w:hAnsi="Times New Roman" w:cs="Times New Roman"/>
          <w:sz w:val="20"/>
          <w:szCs w:val="20"/>
        </w:rPr>
        <w:t xml:space="preserve"> micro/nanostructures. Ceramics International, 45(2), 1724-1729. </w:t>
      </w:r>
      <w:hyperlink r:id="rId31" w:history="1">
        <w:r w:rsidR="00CF47EB" w:rsidRPr="00B60E8F">
          <w:rPr>
            <w:rStyle w:val="Hyperlink"/>
            <w:rFonts w:ascii="Times New Roman" w:hAnsi="Times New Roman" w:cs="Times New Roman"/>
            <w:sz w:val="20"/>
            <w:szCs w:val="20"/>
          </w:rPr>
          <w:t>https://doi.org/10.1016/j.ceramint.2018.10.054</w:t>
        </w:r>
      </w:hyperlink>
      <w:r w:rsidR="00CF47EB">
        <w:rPr>
          <w:rFonts w:ascii="Times New Roman" w:hAnsi="Times New Roman" w:cs="Times New Roman"/>
          <w:sz w:val="20"/>
          <w:szCs w:val="20"/>
        </w:rPr>
        <w:t xml:space="preserve"> </w:t>
      </w:r>
    </w:p>
    <w:p w14:paraId="54A41244" w14:textId="77777777" w:rsidR="004E14B0" w:rsidRPr="00B04ED5" w:rsidRDefault="004E14B0" w:rsidP="004E14B0">
      <w:pPr>
        <w:autoSpaceDE w:val="0"/>
        <w:autoSpaceDN w:val="0"/>
        <w:adjustRightInd w:val="0"/>
        <w:spacing w:after="0" w:line="240" w:lineRule="auto"/>
        <w:rPr>
          <w:rFonts w:ascii="Times New Roman" w:hAnsi="Times New Roman" w:cs="Times New Roman"/>
          <w:sz w:val="20"/>
          <w:szCs w:val="20"/>
        </w:rPr>
      </w:pPr>
      <w:r w:rsidRPr="00B04ED5">
        <w:rPr>
          <w:rFonts w:ascii="Times New Roman" w:hAnsi="Times New Roman" w:cs="Times New Roman"/>
          <w:sz w:val="20"/>
          <w:szCs w:val="20"/>
        </w:rPr>
        <w:t>[</w:t>
      </w:r>
      <w:r w:rsidR="00147E4A" w:rsidRPr="00B04ED5">
        <w:rPr>
          <w:rFonts w:ascii="Times New Roman" w:hAnsi="Times New Roman" w:cs="Times New Roman"/>
          <w:sz w:val="20"/>
          <w:szCs w:val="20"/>
        </w:rPr>
        <w:t>8</w:t>
      </w:r>
      <w:r w:rsidRPr="00B04ED5">
        <w:rPr>
          <w:rFonts w:ascii="Times New Roman" w:hAnsi="Times New Roman" w:cs="Times New Roman"/>
          <w:sz w:val="20"/>
          <w:szCs w:val="20"/>
        </w:rPr>
        <w:t xml:space="preserve">] </w:t>
      </w:r>
      <w:r w:rsidR="00CF47EB" w:rsidRPr="00CF47EB">
        <w:rPr>
          <w:rFonts w:ascii="Times New Roman" w:hAnsi="Times New Roman" w:cs="Times New Roman"/>
          <w:sz w:val="20"/>
          <w:szCs w:val="20"/>
        </w:rPr>
        <w:t xml:space="preserve">Hung, S. T., Chang, C. J., &amp; Hsu, M. H. (2011). Improved photocatalytic performance of </w:t>
      </w:r>
      <w:proofErr w:type="spellStart"/>
      <w:r w:rsidR="00CF47EB" w:rsidRPr="00CF47EB">
        <w:rPr>
          <w:rFonts w:ascii="Times New Roman" w:hAnsi="Times New Roman" w:cs="Times New Roman"/>
          <w:sz w:val="20"/>
          <w:szCs w:val="20"/>
        </w:rPr>
        <w:t>ZnO</w:t>
      </w:r>
      <w:proofErr w:type="spellEnd"/>
      <w:r w:rsidR="00CF47EB" w:rsidRPr="00CF47EB">
        <w:rPr>
          <w:rFonts w:ascii="Times New Roman" w:hAnsi="Times New Roman" w:cs="Times New Roman"/>
          <w:sz w:val="20"/>
          <w:szCs w:val="20"/>
        </w:rPr>
        <w:t xml:space="preserve"> </w:t>
      </w:r>
      <w:proofErr w:type="spellStart"/>
      <w:r w:rsidR="00CF47EB" w:rsidRPr="00CF47EB">
        <w:rPr>
          <w:rFonts w:ascii="Times New Roman" w:hAnsi="Times New Roman" w:cs="Times New Roman"/>
          <w:sz w:val="20"/>
          <w:szCs w:val="20"/>
        </w:rPr>
        <w:t>nanograss</w:t>
      </w:r>
      <w:proofErr w:type="spellEnd"/>
      <w:r w:rsidR="00CF47EB" w:rsidRPr="00CF47EB">
        <w:rPr>
          <w:rFonts w:ascii="Times New Roman" w:hAnsi="Times New Roman" w:cs="Times New Roman"/>
          <w:sz w:val="20"/>
          <w:szCs w:val="20"/>
        </w:rPr>
        <w:t xml:space="preserve"> decorated pore-array films by surface texture modification and silver nanoparticle deposition. Journal of Hazardous Materials, 198, 307-316. </w:t>
      </w:r>
      <w:hyperlink r:id="rId32" w:history="1">
        <w:r w:rsidR="00CF47EB" w:rsidRPr="00B60E8F">
          <w:rPr>
            <w:rStyle w:val="Hyperlink"/>
            <w:rFonts w:ascii="Times New Roman" w:hAnsi="Times New Roman" w:cs="Times New Roman"/>
            <w:sz w:val="20"/>
            <w:szCs w:val="20"/>
          </w:rPr>
          <w:t>https://doi.org/10.1016/j.jhazmat.2011.10.043</w:t>
        </w:r>
      </w:hyperlink>
      <w:r w:rsidR="00CF47EB">
        <w:rPr>
          <w:rFonts w:ascii="Times New Roman" w:hAnsi="Times New Roman" w:cs="Times New Roman"/>
          <w:sz w:val="20"/>
          <w:szCs w:val="20"/>
        </w:rPr>
        <w:t xml:space="preserve"> </w:t>
      </w:r>
    </w:p>
    <w:p w14:paraId="355DA913" w14:textId="77777777" w:rsidR="004E14B0" w:rsidRPr="00B04ED5" w:rsidRDefault="004E14B0" w:rsidP="004E14B0">
      <w:pPr>
        <w:autoSpaceDE w:val="0"/>
        <w:autoSpaceDN w:val="0"/>
        <w:adjustRightInd w:val="0"/>
        <w:spacing w:after="0" w:line="240" w:lineRule="auto"/>
        <w:rPr>
          <w:rFonts w:ascii="Times New Roman" w:hAnsi="Times New Roman" w:cs="Times New Roman"/>
          <w:sz w:val="20"/>
          <w:szCs w:val="20"/>
        </w:rPr>
      </w:pPr>
      <w:r w:rsidRPr="00B04ED5">
        <w:rPr>
          <w:rFonts w:ascii="Times New Roman" w:hAnsi="Times New Roman" w:cs="Times New Roman"/>
          <w:sz w:val="20"/>
          <w:szCs w:val="20"/>
        </w:rPr>
        <w:t>[</w:t>
      </w:r>
      <w:r w:rsidR="00147E4A" w:rsidRPr="00B04ED5">
        <w:rPr>
          <w:rFonts w:ascii="Times New Roman" w:hAnsi="Times New Roman" w:cs="Times New Roman"/>
          <w:sz w:val="20"/>
          <w:szCs w:val="20"/>
        </w:rPr>
        <w:t>9</w:t>
      </w:r>
      <w:r w:rsidRPr="00B04ED5">
        <w:rPr>
          <w:rFonts w:ascii="Times New Roman" w:hAnsi="Times New Roman" w:cs="Times New Roman"/>
          <w:sz w:val="20"/>
          <w:szCs w:val="20"/>
        </w:rPr>
        <w:t xml:space="preserve">] </w:t>
      </w:r>
      <w:proofErr w:type="spellStart"/>
      <w:r w:rsidR="00CF47EB" w:rsidRPr="00CF47EB">
        <w:rPr>
          <w:rFonts w:ascii="Times New Roman" w:hAnsi="Times New Roman" w:cs="Times New Roman"/>
          <w:sz w:val="20"/>
          <w:szCs w:val="20"/>
        </w:rPr>
        <w:t>Khayyat</w:t>
      </w:r>
      <w:proofErr w:type="spellEnd"/>
      <w:r w:rsidR="00CF47EB" w:rsidRPr="00CF47EB">
        <w:rPr>
          <w:rFonts w:ascii="Times New Roman" w:hAnsi="Times New Roman" w:cs="Times New Roman"/>
          <w:sz w:val="20"/>
          <w:szCs w:val="20"/>
        </w:rPr>
        <w:t xml:space="preserve">, S. A., Akhtar, M. S., &amp; Umar, A. (2012). </w:t>
      </w:r>
      <w:proofErr w:type="spellStart"/>
      <w:r w:rsidR="00CF47EB" w:rsidRPr="00CF47EB">
        <w:rPr>
          <w:rFonts w:ascii="Times New Roman" w:hAnsi="Times New Roman" w:cs="Times New Roman"/>
          <w:sz w:val="20"/>
          <w:szCs w:val="20"/>
        </w:rPr>
        <w:t>ZnO</w:t>
      </w:r>
      <w:proofErr w:type="spellEnd"/>
      <w:r w:rsidR="00CF47EB" w:rsidRPr="00CF47EB">
        <w:rPr>
          <w:rFonts w:ascii="Times New Roman" w:hAnsi="Times New Roman" w:cs="Times New Roman"/>
          <w:sz w:val="20"/>
          <w:szCs w:val="20"/>
        </w:rPr>
        <w:t xml:space="preserve"> </w:t>
      </w:r>
      <w:proofErr w:type="spellStart"/>
      <w:r w:rsidR="00CF47EB" w:rsidRPr="00CF47EB">
        <w:rPr>
          <w:rFonts w:ascii="Times New Roman" w:hAnsi="Times New Roman" w:cs="Times New Roman"/>
          <w:sz w:val="20"/>
          <w:szCs w:val="20"/>
        </w:rPr>
        <w:t>nanocapsules</w:t>
      </w:r>
      <w:proofErr w:type="spellEnd"/>
      <w:r w:rsidR="00CF47EB" w:rsidRPr="00CF47EB">
        <w:rPr>
          <w:rFonts w:ascii="Times New Roman" w:hAnsi="Times New Roman" w:cs="Times New Roman"/>
          <w:sz w:val="20"/>
          <w:szCs w:val="20"/>
        </w:rPr>
        <w:t xml:space="preserve"> for photocatalytic degradation of </w:t>
      </w:r>
      <w:proofErr w:type="spellStart"/>
      <w:r w:rsidR="00CF47EB" w:rsidRPr="00CF47EB">
        <w:rPr>
          <w:rFonts w:ascii="Times New Roman" w:hAnsi="Times New Roman" w:cs="Times New Roman"/>
          <w:sz w:val="20"/>
          <w:szCs w:val="20"/>
        </w:rPr>
        <w:t>thionine</w:t>
      </w:r>
      <w:proofErr w:type="spellEnd"/>
      <w:r w:rsidR="00CF47EB" w:rsidRPr="00CF47EB">
        <w:rPr>
          <w:rFonts w:ascii="Times New Roman" w:hAnsi="Times New Roman" w:cs="Times New Roman"/>
          <w:sz w:val="20"/>
          <w:szCs w:val="20"/>
        </w:rPr>
        <w:t xml:space="preserve">. Materials Letters, 81, 239-241. </w:t>
      </w:r>
      <w:hyperlink r:id="rId33" w:history="1">
        <w:r w:rsidR="00CF47EB" w:rsidRPr="00B60E8F">
          <w:rPr>
            <w:rStyle w:val="Hyperlink"/>
            <w:rFonts w:ascii="Times New Roman" w:hAnsi="Times New Roman" w:cs="Times New Roman"/>
            <w:sz w:val="20"/>
            <w:szCs w:val="20"/>
          </w:rPr>
          <w:t>https://doi.org/10.1016/j.matlet.2012.04.039</w:t>
        </w:r>
      </w:hyperlink>
      <w:r w:rsidR="00CF47EB">
        <w:rPr>
          <w:rFonts w:ascii="Times New Roman" w:hAnsi="Times New Roman" w:cs="Times New Roman"/>
          <w:sz w:val="20"/>
          <w:szCs w:val="20"/>
        </w:rPr>
        <w:t xml:space="preserve"> </w:t>
      </w:r>
    </w:p>
    <w:p w14:paraId="652C06BB" w14:textId="77777777" w:rsidR="002B4BDE" w:rsidRPr="00B04ED5" w:rsidRDefault="002B4BDE" w:rsidP="004E14B0">
      <w:pPr>
        <w:autoSpaceDE w:val="0"/>
        <w:autoSpaceDN w:val="0"/>
        <w:adjustRightInd w:val="0"/>
        <w:spacing w:after="0" w:line="240" w:lineRule="auto"/>
        <w:rPr>
          <w:rFonts w:ascii="Times New Roman" w:hAnsi="Times New Roman" w:cs="Times New Roman"/>
          <w:sz w:val="20"/>
          <w:szCs w:val="20"/>
        </w:rPr>
      </w:pPr>
    </w:p>
    <w:p w14:paraId="650B230D" w14:textId="77777777" w:rsidR="00B70CE3" w:rsidRPr="00B04ED5" w:rsidRDefault="00681B5E" w:rsidP="00B70CE3">
      <w:pPr>
        <w:autoSpaceDE w:val="0"/>
        <w:autoSpaceDN w:val="0"/>
        <w:adjustRightInd w:val="0"/>
        <w:spacing w:after="0" w:line="240" w:lineRule="auto"/>
        <w:rPr>
          <w:rFonts w:ascii="Times New Roman" w:hAnsi="Times New Roman" w:cs="Times New Roman"/>
          <w:sz w:val="20"/>
          <w:szCs w:val="20"/>
        </w:rPr>
      </w:pPr>
      <w:r w:rsidRPr="00B04ED5">
        <w:rPr>
          <w:rFonts w:ascii="Times New Roman" w:hAnsi="Times New Roman" w:cs="Times New Roman"/>
          <w:sz w:val="20"/>
          <w:szCs w:val="20"/>
        </w:rPr>
        <w:t xml:space="preserve"> </w:t>
      </w:r>
      <w:r w:rsidR="00B04ED5">
        <w:rPr>
          <w:rFonts w:ascii="Times New Roman" w:hAnsi="Times New Roman" w:cs="Times New Roman"/>
          <w:sz w:val="20"/>
          <w:szCs w:val="20"/>
        </w:rPr>
        <w:t>[</w:t>
      </w:r>
      <w:r w:rsidR="00B70CE3" w:rsidRPr="00B04ED5">
        <w:rPr>
          <w:rFonts w:ascii="Times New Roman" w:hAnsi="Times New Roman" w:cs="Times New Roman"/>
          <w:sz w:val="20"/>
          <w:szCs w:val="20"/>
        </w:rPr>
        <w:t>1</w:t>
      </w:r>
      <w:r w:rsidR="00147E4A" w:rsidRPr="00B04ED5">
        <w:rPr>
          <w:rFonts w:ascii="Times New Roman" w:hAnsi="Times New Roman" w:cs="Times New Roman"/>
          <w:sz w:val="20"/>
          <w:szCs w:val="20"/>
        </w:rPr>
        <w:t>0</w:t>
      </w:r>
      <w:r w:rsidR="00B04ED5">
        <w:rPr>
          <w:rFonts w:ascii="Times New Roman" w:hAnsi="Times New Roman" w:cs="Times New Roman"/>
          <w:sz w:val="20"/>
          <w:szCs w:val="20"/>
        </w:rPr>
        <w:t>]</w:t>
      </w:r>
      <w:r w:rsidR="00B70CE3" w:rsidRPr="00B04ED5">
        <w:rPr>
          <w:rFonts w:ascii="Times New Roman" w:hAnsi="Times New Roman" w:cs="Times New Roman"/>
          <w:sz w:val="20"/>
          <w:szCs w:val="20"/>
        </w:rPr>
        <w:t xml:space="preserve"> </w:t>
      </w:r>
      <w:proofErr w:type="spellStart"/>
      <w:r w:rsidR="00CF47EB" w:rsidRPr="00CF47EB">
        <w:rPr>
          <w:rFonts w:ascii="Times New Roman" w:hAnsi="Times New Roman" w:cs="Times New Roman"/>
          <w:sz w:val="20"/>
          <w:szCs w:val="20"/>
        </w:rPr>
        <w:t>Xie</w:t>
      </w:r>
      <w:proofErr w:type="spellEnd"/>
      <w:r w:rsidR="00CF47EB" w:rsidRPr="00CF47EB">
        <w:rPr>
          <w:rFonts w:ascii="Times New Roman" w:hAnsi="Times New Roman" w:cs="Times New Roman"/>
          <w:sz w:val="20"/>
          <w:szCs w:val="20"/>
        </w:rPr>
        <w:t xml:space="preserve">, Y., He, Y., Irwin, P. L., </w:t>
      </w:r>
      <w:proofErr w:type="spellStart"/>
      <w:r w:rsidR="00CF47EB" w:rsidRPr="00CF47EB">
        <w:rPr>
          <w:rFonts w:ascii="Times New Roman" w:hAnsi="Times New Roman" w:cs="Times New Roman"/>
          <w:sz w:val="20"/>
          <w:szCs w:val="20"/>
        </w:rPr>
        <w:t>Jin</w:t>
      </w:r>
      <w:proofErr w:type="spellEnd"/>
      <w:r w:rsidR="00CF47EB" w:rsidRPr="00CF47EB">
        <w:rPr>
          <w:rFonts w:ascii="Times New Roman" w:hAnsi="Times New Roman" w:cs="Times New Roman"/>
          <w:sz w:val="20"/>
          <w:szCs w:val="20"/>
        </w:rPr>
        <w:t xml:space="preserve">, T., &amp; Shi, X. (2011). Antibacterial Activity and Mechanism of Action of Zinc Oxide Nanoparticles against Campylobacter </w:t>
      </w:r>
      <w:proofErr w:type="spellStart"/>
      <w:r w:rsidR="00CF47EB" w:rsidRPr="00CF47EB">
        <w:rPr>
          <w:rFonts w:ascii="Times New Roman" w:hAnsi="Times New Roman" w:cs="Times New Roman"/>
          <w:sz w:val="20"/>
          <w:szCs w:val="20"/>
        </w:rPr>
        <w:t>jejuni</w:t>
      </w:r>
      <w:proofErr w:type="spellEnd"/>
      <w:r w:rsidR="00CF47EB" w:rsidRPr="00CF47EB">
        <w:rPr>
          <w:rFonts w:ascii="Times New Roman" w:hAnsi="Times New Roman" w:cs="Times New Roman"/>
          <w:sz w:val="20"/>
          <w:szCs w:val="20"/>
        </w:rPr>
        <w:t xml:space="preserve">. Applied and Environmental Microbiology, 77(7), 2325–2331. </w:t>
      </w:r>
      <w:hyperlink r:id="rId34" w:history="1">
        <w:r w:rsidR="00CF47EB" w:rsidRPr="00B60E8F">
          <w:rPr>
            <w:rStyle w:val="Hyperlink"/>
            <w:rFonts w:ascii="Times New Roman" w:hAnsi="Times New Roman" w:cs="Times New Roman"/>
            <w:sz w:val="20"/>
            <w:szCs w:val="20"/>
          </w:rPr>
          <w:t>https://doi.org/10.1128/AEM.02149-10</w:t>
        </w:r>
      </w:hyperlink>
      <w:r w:rsidR="00CF47EB">
        <w:rPr>
          <w:rFonts w:ascii="Times New Roman" w:hAnsi="Times New Roman" w:cs="Times New Roman"/>
          <w:sz w:val="20"/>
          <w:szCs w:val="20"/>
        </w:rPr>
        <w:t xml:space="preserve"> </w:t>
      </w:r>
    </w:p>
    <w:p w14:paraId="774C91DF" w14:textId="77777777" w:rsidR="00B70CE3" w:rsidRPr="00B04ED5" w:rsidRDefault="00B04ED5" w:rsidP="00B70CE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00B70CE3" w:rsidRPr="00B04ED5">
        <w:rPr>
          <w:rFonts w:ascii="Times New Roman" w:hAnsi="Times New Roman" w:cs="Times New Roman"/>
          <w:sz w:val="20"/>
          <w:szCs w:val="20"/>
        </w:rPr>
        <w:t>1</w:t>
      </w:r>
      <w:r w:rsidR="00147E4A" w:rsidRPr="00B04ED5">
        <w:rPr>
          <w:rFonts w:ascii="Times New Roman" w:hAnsi="Times New Roman" w:cs="Times New Roman"/>
          <w:sz w:val="20"/>
          <w:szCs w:val="20"/>
        </w:rPr>
        <w:t>1</w:t>
      </w:r>
      <w:r>
        <w:rPr>
          <w:rFonts w:ascii="Times New Roman" w:hAnsi="Times New Roman" w:cs="Times New Roman"/>
          <w:sz w:val="20"/>
          <w:szCs w:val="20"/>
        </w:rPr>
        <w:t>]</w:t>
      </w:r>
      <w:r w:rsidR="00B70CE3" w:rsidRPr="00B04ED5">
        <w:rPr>
          <w:rFonts w:ascii="Times New Roman" w:hAnsi="Times New Roman" w:cs="Times New Roman"/>
          <w:sz w:val="20"/>
          <w:szCs w:val="20"/>
        </w:rPr>
        <w:t xml:space="preserve"> </w:t>
      </w:r>
      <w:proofErr w:type="spellStart"/>
      <w:r w:rsidR="00CF47EB" w:rsidRPr="00CF47EB">
        <w:rPr>
          <w:rFonts w:ascii="Times New Roman" w:hAnsi="Times New Roman" w:cs="Times New Roman"/>
          <w:sz w:val="20"/>
          <w:szCs w:val="20"/>
        </w:rPr>
        <w:t>Ripa</w:t>
      </w:r>
      <w:proofErr w:type="spellEnd"/>
      <w:r w:rsidR="00CF47EB" w:rsidRPr="00CF47EB">
        <w:rPr>
          <w:rFonts w:ascii="Times New Roman" w:hAnsi="Times New Roman" w:cs="Times New Roman"/>
          <w:sz w:val="20"/>
          <w:szCs w:val="20"/>
        </w:rPr>
        <w:t xml:space="preserve">, S., &amp; </w:t>
      </w:r>
      <w:proofErr w:type="spellStart"/>
      <w:r w:rsidR="00CF47EB" w:rsidRPr="00CF47EB">
        <w:rPr>
          <w:rFonts w:ascii="Times New Roman" w:hAnsi="Times New Roman" w:cs="Times New Roman"/>
          <w:sz w:val="20"/>
          <w:szCs w:val="20"/>
        </w:rPr>
        <w:t>Ripa</w:t>
      </w:r>
      <w:proofErr w:type="spellEnd"/>
      <w:r w:rsidR="00CF47EB" w:rsidRPr="00CF47EB">
        <w:rPr>
          <w:rFonts w:ascii="Times New Roman" w:hAnsi="Times New Roman" w:cs="Times New Roman"/>
          <w:sz w:val="20"/>
          <w:szCs w:val="20"/>
        </w:rPr>
        <w:t xml:space="preserve">, R. (1994). Zinc and immune function. Minerva </w:t>
      </w:r>
      <w:proofErr w:type="spellStart"/>
      <w:r w:rsidR="00CF47EB" w:rsidRPr="00CF47EB">
        <w:rPr>
          <w:rFonts w:ascii="Times New Roman" w:hAnsi="Times New Roman" w:cs="Times New Roman"/>
          <w:sz w:val="20"/>
          <w:szCs w:val="20"/>
        </w:rPr>
        <w:t>Medica</w:t>
      </w:r>
      <w:proofErr w:type="spellEnd"/>
      <w:r w:rsidR="00CF47EB" w:rsidRPr="00CF47EB">
        <w:rPr>
          <w:rFonts w:ascii="Times New Roman" w:hAnsi="Times New Roman" w:cs="Times New Roman"/>
          <w:sz w:val="20"/>
          <w:szCs w:val="20"/>
        </w:rPr>
        <w:t xml:space="preserve">, 86(7-8), 315-318. </w:t>
      </w:r>
      <w:hyperlink r:id="rId35" w:history="1">
        <w:r w:rsidR="00CF47EB" w:rsidRPr="00B60E8F">
          <w:rPr>
            <w:rStyle w:val="Hyperlink"/>
            <w:rFonts w:ascii="Times New Roman" w:hAnsi="Times New Roman" w:cs="Times New Roman"/>
            <w:sz w:val="20"/>
            <w:szCs w:val="20"/>
          </w:rPr>
          <w:t>http://www.minervamedica.it/en/journals/minerva-medica/archive.php</w:t>
        </w:r>
      </w:hyperlink>
      <w:r w:rsidR="00CF47EB">
        <w:rPr>
          <w:rFonts w:ascii="Times New Roman" w:hAnsi="Times New Roman" w:cs="Times New Roman"/>
          <w:sz w:val="20"/>
          <w:szCs w:val="20"/>
        </w:rPr>
        <w:t xml:space="preserve"> </w:t>
      </w:r>
    </w:p>
    <w:p w14:paraId="4F850448" w14:textId="77777777" w:rsidR="00B70CE3" w:rsidRPr="00B04ED5" w:rsidRDefault="00B04ED5" w:rsidP="00B70CE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00B70CE3" w:rsidRPr="00B04ED5">
        <w:rPr>
          <w:rFonts w:ascii="Times New Roman" w:hAnsi="Times New Roman" w:cs="Times New Roman"/>
          <w:sz w:val="20"/>
          <w:szCs w:val="20"/>
        </w:rPr>
        <w:t>1</w:t>
      </w:r>
      <w:r w:rsidR="00147E4A" w:rsidRPr="00B04ED5">
        <w:rPr>
          <w:rFonts w:ascii="Times New Roman" w:hAnsi="Times New Roman" w:cs="Times New Roman"/>
          <w:sz w:val="20"/>
          <w:szCs w:val="20"/>
        </w:rPr>
        <w:t>2</w:t>
      </w:r>
      <w:r>
        <w:rPr>
          <w:rFonts w:ascii="Times New Roman" w:hAnsi="Times New Roman" w:cs="Times New Roman"/>
          <w:sz w:val="20"/>
          <w:szCs w:val="20"/>
        </w:rPr>
        <w:t>]</w:t>
      </w:r>
      <w:r w:rsidR="00B70CE3" w:rsidRPr="00B04ED5">
        <w:rPr>
          <w:rFonts w:ascii="Times New Roman" w:hAnsi="Times New Roman" w:cs="Times New Roman"/>
          <w:sz w:val="20"/>
          <w:szCs w:val="20"/>
        </w:rPr>
        <w:t xml:space="preserve"> </w:t>
      </w:r>
      <w:proofErr w:type="spellStart"/>
      <w:r w:rsidR="00CF47EB" w:rsidRPr="00CF47EB">
        <w:rPr>
          <w:rFonts w:ascii="Times New Roman" w:hAnsi="Times New Roman" w:cs="Times New Roman"/>
          <w:sz w:val="20"/>
          <w:szCs w:val="20"/>
        </w:rPr>
        <w:t>Sirelkhatim</w:t>
      </w:r>
      <w:proofErr w:type="spellEnd"/>
      <w:r w:rsidR="00CF47EB" w:rsidRPr="00CF47EB">
        <w:rPr>
          <w:rFonts w:ascii="Times New Roman" w:hAnsi="Times New Roman" w:cs="Times New Roman"/>
          <w:sz w:val="20"/>
          <w:szCs w:val="20"/>
        </w:rPr>
        <w:t xml:space="preserve">, A., Mahmud, S., </w:t>
      </w:r>
      <w:proofErr w:type="spellStart"/>
      <w:r w:rsidR="00CF47EB" w:rsidRPr="00CF47EB">
        <w:rPr>
          <w:rFonts w:ascii="Times New Roman" w:hAnsi="Times New Roman" w:cs="Times New Roman"/>
          <w:sz w:val="20"/>
          <w:szCs w:val="20"/>
        </w:rPr>
        <w:t>Seeni</w:t>
      </w:r>
      <w:proofErr w:type="spellEnd"/>
      <w:r w:rsidR="00CF47EB" w:rsidRPr="00CF47EB">
        <w:rPr>
          <w:rFonts w:ascii="Times New Roman" w:hAnsi="Times New Roman" w:cs="Times New Roman"/>
          <w:sz w:val="20"/>
          <w:szCs w:val="20"/>
        </w:rPr>
        <w:t xml:space="preserve">, A., </w:t>
      </w:r>
      <w:proofErr w:type="spellStart"/>
      <w:r w:rsidR="00CF47EB" w:rsidRPr="00CF47EB">
        <w:rPr>
          <w:rFonts w:ascii="Times New Roman" w:hAnsi="Times New Roman" w:cs="Times New Roman"/>
          <w:sz w:val="20"/>
          <w:szCs w:val="20"/>
        </w:rPr>
        <w:t>Kaus</w:t>
      </w:r>
      <w:proofErr w:type="spellEnd"/>
      <w:r w:rsidR="00CF47EB" w:rsidRPr="00CF47EB">
        <w:rPr>
          <w:rFonts w:ascii="Times New Roman" w:hAnsi="Times New Roman" w:cs="Times New Roman"/>
          <w:sz w:val="20"/>
          <w:szCs w:val="20"/>
        </w:rPr>
        <w:t xml:space="preserve">, N. H. M., Ann, L. C., </w:t>
      </w:r>
      <w:proofErr w:type="spellStart"/>
      <w:r w:rsidR="00CF47EB" w:rsidRPr="00CF47EB">
        <w:rPr>
          <w:rFonts w:ascii="Times New Roman" w:hAnsi="Times New Roman" w:cs="Times New Roman"/>
          <w:sz w:val="20"/>
          <w:szCs w:val="20"/>
        </w:rPr>
        <w:t>Bakhori</w:t>
      </w:r>
      <w:proofErr w:type="spellEnd"/>
      <w:r w:rsidR="00CF47EB" w:rsidRPr="00CF47EB">
        <w:rPr>
          <w:rFonts w:ascii="Times New Roman" w:hAnsi="Times New Roman" w:cs="Times New Roman"/>
          <w:sz w:val="20"/>
          <w:szCs w:val="20"/>
        </w:rPr>
        <w:t xml:space="preserve">, S. K. M., Hasan, H., &amp; Mohamad, D. (2015). Review on Zinc Oxide Nanoparticles: Antibacterial Activity and Toxicity Mechanism. Nano-Micro Letters, 7(3), 219-242. </w:t>
      </w:r>
      <w:hyperlink r:id="rId36" w:history="1">
        <w:r w:rsidR="00CF47EB" w:rsidRPr="00B60E8F">
          <w:rPr>
            <w:rStyle w:val="Hyperlink"/>
            <w:rFonts w:ascii="Times New Roman" w:hAnsi="Times New Roman" w:cs="Times New Roman"/>
            <w:sz w:val="20"/>
            <w:szCs w:val="20"/>
          </w:rPr>
          <w:t>https://doi.org/10.1007/s40820-015-0040-x</w:t>
        </w:r>
      </w:hyperlink>
      <w:r w:rsidR="00CF47EB">
        <w:rPr>
          <w:rFonts w:ascii="Times New Roman" w:hAnsi="Times New Roman" w:cs="Times New Roman"/>
          <w:sz w:val="20"/>
          <w:szCs w:val="20"/>
        </w:rPr>
        <w:t xml:space="preserve"> </w:t>
      </w:r>
      <w:r w:rsidR="00B70CE3" w:rsidRPr="00B04ED5">
        <w:rPr>
          <w:rFonts w:ascii="Times New Roman" w:hAnsi="Times New Roman" w:cs="Times New Roman"/>
          <w:sz w:val="20"/>
          <w:szCs w:val="20"/>
        </w:rPr>
        <w:t>.</w:t>
      </w:r>
    </w:p>
    <w:p w14:paraId="3D022A21" w14:textId="77777777" w:rsidR="00CF47EB" w:rsidRDefault="00B04ED5" w:rsidP="00B70CE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00B70CE3" w:rsidRPr="00B04ED5">
        <w:rPr>
          <w:rFonts w:ascii="Times New Roman" w:hAnsi="Times New Roman" w:cs="Times New Roman"/>
          <w:sz w:val="20"/>
          <w:szCs w:val="20"/>
        </w:rPr>
        <w:t>1</w:t>
      </w:r>
      <w:r w:rsidR="00147E4A" w:rsidRPr="00B04ED5">
        <w:rPr>
          <w:rFonts w:ascii="Times New Roman" w:hAnsi="Times New Roman" w:cs="Times New Roman"/>
          <w:sz w:val="20"/>
          <w:szCs w:val="20"/>
        </w:rPr>
        <w:t>3</w:t>
      </w:r>
      <w:r>
        <w:rPr>
          <w:rFonts w:ascii="Times New Roman" w:hAnsi="Times New Roman" w:cs="Times New Roman"/>
          <w:sz w:val="20"/>
          <w:szCs w:val="20"/>
        </w:rPr>
        <w:t>]</w:t>
      </w:r>
      <w:r w:rsidR="00B70CE3" w:rsidRPr="00B04ED5">
        <w:rPr>
          <w:rFonts w:ascii="Times New Roman" w:hAnsi="Times New Roman" w:cs="Times New Roman"/>
          <w:sz w:val="20"/>
          <w:szCs w:val="20"/>
        </w:rPr>
        <w:t xml:space="preserve"> </w:t>
      </w:r>
      <w:r w:rsidR="00CF47EB" w:rsidRPr="00CF47EB">
        <w:rPr>
          <w:rFonts w:ascii="Times New Roman" w:hAnsi="Times New Roman" w:cs="Times New Roman"/>
          <w:sz w:val="20"/>
          <w:szCs w:val="20"/>
        </w:rPr>
        <w:t xml:space="preserve">Jiang, W., </w:t>
      </w:r>
      <w:proofErr w:type="spellStart"/>
      <w:r w:rsidR="00CF47EB" w:rsidRPr="00CF47EB">
        <w:rPr>
          <w:rFonts w:ascii="Times New Roman" w:hAnsi="Times New Roman" w:cs="Times New Roman"/>
          <w:sz w:val="20"/>
          <w:szCs w:val="20"/>
        </w:rPr>
        <w:t>Mashayekhi</w:t>
      </w:r>
      <w:proofErr w:type="spellEnd"/>
      <w:r w:rsidR="00CF47EB" w:rsidRPr="00CF47EB">
        <w:rPr>
          <w:rFonts w:ascii="Times New Roman" w:hAnsi="Times New Roman" w:cs="Times New Roman"/>
          <w:sz w:val="20"/>
          <w:szCs w:val="20"/>
        </w:rPr>
        <w:t xml:space="preserve">, H., &amp; Xing, B. (2009). Bacterial toxicity comparison between </w:t>
      </w:r>
      <w:proofErr w:type="spellStart"/>
      <w:r w:rsidR="00CF47EB" w:rsidRPr="00CF47EB">
        <w:rPr>
          <w:rFonts w:ascii="Times New Roman" w:hAnsi="Times New Roman" w:cs="Times New Roman"/>
          <w:sz w:val="20"/>
          <w:szCs w:val="20"/>
        </w:rPr>
        <w:t>nano</w:t>
      </w:r>
      <w:proofErr w:type="spellEnd"/>
      <w:r w:rsidR="00CF47EB" w:rsidRPr="00CF47EB">
        <w:rPr>
          <w:rFonts w:ascii="Times New Roman" w:hAnsi="Times New Roman" w:cs="Times New Roman"/>
          <w:sz w:val="20"/>
          <w:szCs w:val="20"/>
        </w:rPr>
        <w:t xml:space="preserve">- and micro-scaled oxide particles. Environmental Pollution, 157(5), 1619–1625. </w:t>
      </w:r>
      <w:hyperlink r:id="rId37" w:history="1">
        <w:r w:rsidR="00CF47EB" w:rsidRPr="00B60E8F">
          <w:rPr>
            <w:rStyle w:val="Hyperlink"/>
            <w:rFonts w:ascii="Times New Roman" w:hAnsi="Times New Roman" w:cs="Times New Roman"/>
            <w:sz w:val="20"/>
            <w:szCs w:val="20"/>
          </w:rPr>
          <w:t>https://doi.org/10.1016/j.envpol.2008.12.025</w:t>
        </w:r>
      </w:hyperlink>
      <w:r w:rsidR="00CF47EB" w:rsidRPr="00CF47EB">
        <w:rPr>
          <w:rFonts w:ascii="Times New Roman" w:hAnsi="Times New Roman" w:cs="Times New Roman"/>
          <w:sz w:val="20"/>
          <w:szCs w:val="20"/>
        </w:rPr>
        <w:t xml:space="preserve"> </w:t>
      </w:r>
    </w:p>
    <w:p w14:paraId="17170404" w14:textId="77777777" w:rsidR="00B70CE3" w:rsidRPr="00B04ED5" w:rsidRDefault="00CF47EB" w:rsidP="00B70CE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B04ED5">
        <w:rPr>
          <w:rFonts w:ascii="Times New Roman" w:hAnsi="Times New Roman" w:cs="Times New Roman"/>
          <w:sz w:val="20"/>
          <w:szCs w:val="20"/>
        </w:rPr>
        <w:t>[</w:t>
      </w:r>
      <w:r w:rsidR="00B70CE3" w:rsidRPr="00B04ED5">
        <w:rPr>
          <w:rFonts w:ascii="Times New Roman" w:hAnsi="Times New Roman" w:cs="Times New Roman"/>
          <w:sz w:val="20"/>
          <w:szCs w:val="20"/>
        </w:rPr>
        <w:t>1</w:t>
      </w:r>
      <w:r w:rsidR="00147E4A" w:rsidRPr="00B04ED5">
        <w:rPr>
          <w:rFonts w:ascii="Times New Roman" w:hAnsi="Times New Roman" w:cs="Times New Roman"/>
          <w:sz w:val="20"/>
          <w:szCs w:val="20"/>
        </w:rPr>
        <w:t>4</w:t>
      </w:r>
      <w:r w:rsidR="00B04ED5">
        <w:rPr>
          <w:rFonts w:ascii="Times New Roman" w:hAnsi="Times New Roman" w:cs="Times New Roman"/>
          <w:sz w:val="20"/>
          <w:szCs w:val="20"/>
        </w:rPr>
        <w:t>]</w:t>
      </w:r>
      <w:r w:rsidR="00B70CE3" w:rsidRPr="00B04ED5">
        <w:rPr>
          <w:rFonts w:ascii="Times New Roman" w:hAnsi="Times New Roman" w:cs="Times New Roman"/>
          <w:sz w:val="20"/>
          <w:szCs w:val="20"/>
        </w:rPr>
        <w:t xml:space="preserve"> </w:t>
      </w:r>
      <w:proofErr w:type="spellStart"/>
      <w:r w:rsidRPr="00CF47EB">
        <w:rPr>
          <w:rFonts w:ascii="Times New Roman" w:hAnsi="Times New Roman" w:cs="Times New Roman"/>
          <w:sz w:val="20"/>
          <w:szCs w:val="20"/>
        </w:rPr>
        <w:t>Brayner</w:t>
      </w:r>
      <w:proofErr w:type="spellEnd"/>
      <w:r w:rsidRPr="00CF47EB">
        <w:rPr>
          <w:rFonts w:ascii="Times New Roman" w:hAnsi="Times New Roman" w:cs="Times New Roman"/>
          <w:sz w:val="20"/>
          <w:szCs w:val="20"/>
        </w:rPr>
        <w:t>, R., Ferrari-</w:t>
      </w:r>
      <w:proofErr w:type="spellStart"/>
      <w:r w:rsidRPr="00CF47EB">
        <w:rPr>
          <w:rFonts w:ascii="Times New Roman" w:hAnsi="Times New Roman" w:cs="Times New Roman"/>
          <w:sz w:val="20"/>
          <w:szCs w:val="20"/>
        </w:rPr>
        <w:t>Iliou</w:t>
      </w:r>
      <w:proofErr w:type="spellEnd"/>
      <w:r w:rsidRPr="00CF47EB">
        <w:rPr>
          <w:rFonts w:ascii="Times New Roman" w:hAnsi="Times New Roman" w:cs="Times New Roman"/>
          <w:sz w:val="20"/>
          <w:szCs w:val="20"/>
        </w:rPr>
        <w:t xml:space="preserve">, R., </w:t>
      </w:r>
      <w:proofErr w:type="spellStart"/>
      <w:r w:rsidRPr="00CF47EB">
        <w:rPr>
          <w:rFonts w:ascii="Times New Roman" w:hAnsi="Times New Roman" w:cs="Times New Roman"/>
          <w:sz w:val="20"/>
          <w:szCs w:val="20"/>
        </w:rPr>
        <w:t>Brivois</w:t>
      </w:r>
      <w:proofErr w:type="spellEnd"/>
      <w:r w:rsidRPr="00CF47EB">
        <w:rPr>
          <w:rFonts w:ascii="Times New Roman" w:hAnsi="Times New Roman" w:cs="Times New Roman"/>
          <w:sz w:val="20"/>
          <w:szCs w:val="20"/>
        </w:rPr>
        <w:t xml:space="preserve">, N., </w:t>
      </w:r>
      <w:proofErr w:type="spellStart"/>
      <w:r w:rsidRPr="00CF47EB">
        <w:rPr>
          <w:rFonts w:ascii="Times New Roman" w:hAnsi="Times New Roman" w:cs="Times New Roman"/>
          <w:sz w:val="20"/>
          <w:szCs w:val="20"/>
        </w:rPr>
        <w:t>Djediat</w:t>
      </w:r>
      <w:proofErr w:type="spellEnd"/>
      <w:r w:rsidRPr="00CF47EB">
        <w:rPr>
          <w:rFonts w:ascii="Times New Roman" w:hAnsi="Times New Roman" w:cs="Times New Roman"/>
          <w:sz w:val="20"/>
          <w:szCs w:val="20"/>
        </w:rPr>
        <w:t xml:space="preserve">, S., Benedetti, M. F., &amp; </w:t>
      </w:r>
      <w:proofErr w:type="spellStart"/>
      <w:r w:rsidRPr="00CF47EB">
        <w:rPr>
          <w:rFonts w:ascii="Times New Roman" w:hAnsi="Times New Roman" w:cs="Times New Roman"/>
          <w:sz w:val="20"/>
          <w:szCs w:val="20"/>
        </w:rPr>
        <w:t>Fiévet</w:t>
      </w:r>
      <w:proofErr w:type="spellEnd"/>
      <w:r w:rsidRPr="00CF47EB">
        <w:rPr>
          <w:rFonts w:ascii="Times New Roman" w:hAnsi="Times New Roman" w:cs="Times New Roman"/>
          <w:sz w:val="20"/>
          <w:szCs w:val="20"/>
        </w:rPr>
        <w:t xml:space="preserve">, F. (2006). Toxicological Impact Studies Based on Escherichia coli Bacteria in Ultrafine </w:t>
      </w:r>
      <w:proofErr w:type="spellStart"/>
      <w:r w:rsidRPr="00CF47EB">
        <w:rPr>
          <w:rFonts w:ascii="Times New Roman" w:hAnsi="Times New Roman" w:cs="Times New Roman"/>
          <w:sz w:val="20"/>
          <w:szCs w:val="20"/>
        </w:rPr>
        <w:t>ZnO</w:t>
      </w:r>
      <w:proofErr w:type="spellEnd"/>
      <w:r w:rsidRPr="00CF47EB">
        <w:rPr>
          <w:rFonts w:ascii="Times New Roman" w:hAnsi="Times New Roman" w:cs="Times New Roman"/>
          <w:sz w:val="20"/>
          <w:szCs w:val="20"/>
        </w:rPr>
        <w:t xml:space="preserve"> Nanoparticles Colloidal Medium. Nano Letters, 6(4), 866-870. </w:t>
      </w:r>
      <w:hyperlink r:id="rId38" w:history="1">
        <w:r w:rsidRPr="00B60E8F">
          <w:rPr>
            <w:rStyle w:val="Hyperlink"/>
            <w:rFonts w:ascii="Times New Roman" w:hAnsi="Times New Roman" w:cs="Times New Roman"/>
            <w:sz w:val="20"/>
            <w:szCs w:val="20"/>
          </w:rPr>
          <w:t>https://doi.org/10.1021/nl052326h</w:t>
        </w:r>
      </w:hyperlink>
      <w:r>
        <w:rPr>
          <w:rFonts w:ascii="Times New Roman" w:hAnsi="Times New Roman" w:cs="Times New Roman"/>
          <w:sz w:val="20"/>
          <w:szCs w:val="20"/>
        </w:rPr>
        <w:t xml:space="preserve"> </w:t>
      </w:r>
    </w:p>
    <w:p w14:paraId="6901C0A1" w14:textId="77777777" w:rsidR="005D5D58" w:rsidRPr="00B04ED5" w:rsidRDefault="00B04ED5" w:rsidP="005D5D58">
      <w:pPr>
        <w:autoSpaceDE w:val="0"/>
        <w:autoSpaceDN w:val="0"/>
        <w:adjustRightInd w:val="0"/>
        <w:spacing w:after="0" w:line="240" w:lineRule="auto"/>
        <w:rPr>
          <w:rFonts w:ascii="Times New Roman" w:hAnsi="Times New Roman" w:cs="Times New Roman"/>
          <w:color w:val="000000"/>
          <w:sz w:val="20"/>
          <w:szCs w:val="20"/>
        </w:rPr>
      </w:pPr>
      <w:r w:rsidRPr="00B04ED5">
        <w:rPr>
          <w:rFonts w:ascii="Times New Roman" w:hAnsi="Times New Roman" w:cs="Times New Roman"/>
          <w:color w:val="000000"/>
          <w:sz w:val="20"/>
          <w:szCs w:val="20"/>
        </w:rPr>
        <w:t>[</w:t>
      </w:r>
      <w:r w:rsidR="00147E4A" w:rsidRPr="00B04ED5">
        <w:rPr>
          <w:rFonts w:ascii="Times New Roman" w:hAnsi="Times New Roman" w:cs="Times New Roman"/>
          <w:color w:val="000000"/>
          <w:sz w:val="20"/>
          <w:szCs w:val="20"/>
        </w:rPr>
        <w:t>15</w:t>
      </w:r>
      <w:r w:rsidRPr="00B04ED5">
        <w:rPr>
          <w:rFonts w:ascii="Times New Roman" w:hAnsi="Times New Roman" w:cs="Times New Roman"/>
          <w:color w:val="000000"/>
          <w:sz w:val="20"/>
          <w:szCs w:val="20"/>
        </w:rPr>
        <w:t>]</w:t>
      </w:r>
      <w:r w:rsidR="00147E4A" w:rsidRPr="00B04ED5">
        <w:rPr>
          <w:rFonts w:ascii="Times New Roman" w:hAnsi="Times New Roman" w:cs="Times New Roman"/>
          <w:color w:val="000000"/>
          <w:sz w:val="20"/>
          <w:szCs w:val="20"/>
        </w:rPr>
        <w:t>.</w:t>
      </w:r>
      <w:r w:rsidR="005D5D58" w:rsidRPr="00B04ED5">
        <w:rPr>
          <w:rFonts w:ascii="Times New Roman" w:hAnsi="Times New Roman" w:cs="Times New Roman"/>
          <w:b/>
          <w:bCs/>
          <w:color w:val="000000"/>
          <w:sz w:val="20"/>
          <w:szCs w:val="20"/>
        </w:rPr>
        <w:t xml:space="preserve"> </w:t>
      </w:r>
      <w:proofErr w:type="spellStart"/>
      <w:r w:rsidR="00CF47EB" w:rsidRPr="00CF47EB">
        <w:rPr>
          <w:rFonts w:ascii="Times New Roman" w:hAnsi="Times New Roman" w:cs="Times New Roman"/>
          <w:color w:val="000000"/>
          <w:sz w:val="20"/>
          <w:szCs w:val="20"/>
        </w:rPr>
        <w:t>Brayner</w:t>
      </w:r>
      <w:proofErr w:type="spellEnd"/>
      <w:r w:rsidR="00CF47EB" w:rsidRPr="00CF47EB">
        <w:rPr>
          <w:rFonts w:ascii="Times New Roman" w:hAnsi="Times New Roman" w:cs="Times New Roman"/>
          <w:color w:val="000000"/>
          <w:sz w:val="20"/>
          <w:szCs w:val="20"/>
        </w:rPr>
        <w:t>, R., Ferrari-</w:t>
      </w:r>
      <w:proofErr w:type="spellStart"/>
      <w:r w:rsidR="00CF47EB" w:rsidRPr="00CF47EB">
        <w:rPr>
          <w:rFonts w:ascii="Times New Roman" w:hAnsi="Times New Roman" w:cs="Times New Roman"/>
          <w:color w:val="000000"/>
          <w:sz w:val="20"/>
          <w:szCs w:val="20"/>
        </w:rPr>
        <w:t>Iliou</w:t>
      </w:r>
      <w:proofErr w:type="spellEnd"/>
      <w:r w:rsidR="00CF47EB" w:rsidRPr="00CF47EB">
        <w:rPr>
          <w:rFonts w:ascii="Times New Roman" w:hAnsi="Times New Roman" w:cs="Times New Roman"/>
          <w:color w:val="000000"/>
          <w:sz w:val="20"/>
          <w:szCs w:val="20"/>
        </w:rPr>
        <w:t xml:space="preserve">, R., </w:t>
      </w:r>
      <w:proofErr w:type="spellStart"/>
      <w:r w:rsidR="00CF47EB" w:rsidRPr="00CF47EB">
        <w:rPr>
          <w:rFonts w:ascii="Times New Roman" w:hAnsi="Times New Roman" w:cs="Times New Roman"/>
          <w:color w:val="000000"/>
          <w:sz w:val="20"/>
          <w:szCs w:val="20"/>
        </w:rPr>
        <w:t>Brivois</w:t>
      </w:r>
      <w:proofErr w:type="spellEnd"/>
      <w:r w:rsidR="00CF47EB" w:rsidRPr="00CF47EB">
        <w:rPr>
          <w:rFonts w:ascii="Times New Roman" w:hAnsi="Times New Roman" w:cs="Times New Roman"/>
          <w:color w:val="000000"/>
          <w:sz w:val="20"/>
          <w:szCs w:val="20"/>
        </w:rPr>
        <w:t xml:space="preserve">, N., </w:t>
      </w:r>
      <w:proofErr w:type="spellStart"/>
      <w:r w:rsidR="00CF47EB" w:rsidRPr="00CF47EB">
        <w:rPr>
          <w:rFonts w:ascii="Times New Roman" w:hAnsi="Times New Roman" w:cs="Times New Roman"/>
          <w:color w:val="000000"/>
          <w:sz w:val="20"/>
          <w:szCs w:val="20"/>
        </w:rPr>
        <w:t>Djediat</w:t>
      </w:r>
      <w:proofErr w:type="spellEnd"/>
      <w:r w:rsidR="00CF47EB" w:rsidRPr="00CF47EB">
        <w:rPr>
          <w:rFonts w:ascii="Times New Roman" w:hAnsi="Times New Roman" w:cs="Times New Roman"/>
          <w:color w:val="000000"/>
          <w:sz w:val="20"/>
          <w:szCs w:val="20"/>
        </w:rPr>
        <w:t xml:space="preserve">, S., Benedetti, M. F., &amp; </w:t>
      </w:r>
      <w:proofErr w:type="spellStart"/>
      <w:r w:rsidR="00CF47EB" w:rsidRPr="00CF47EB">
        <w:rPr>
          <w:rFonts w:ascii="Times New Roman" w:hAnsi="Times New Roman" w:cs="Times New Roman"/>
          <w:color w:val="000000"/>
          <w:sz w:val="20"/>
          <w:szCs w:val="20"/>
        </w:rPr>
        <w:t>Fiévet</w:t>
      </w:r>
      <w:proofErr w:type="spellEnd"/>
      <w:r w:rsidR="00CF47EB" w:rsidRPr="00CF47EB">
        <w:rPr>
          <w:rFonts w:ascii="Times New Roman" w:hAnsi="Times New Roman" w:cs="Times New Roman"/>
          <w:color w:val="000000"/>
          <w:sz w:val="20"/>
          <w:szCs w:val="20"/>
        </w:rPr>
        <w:t xml:space="preserve">, F. (2006). Toxicological Impact Studies Based on Escherichia coli Bacteria in Ultrafine </w:t>
      </w:r>
      <w:proofErr w:type="spellStart"/>
      <w:r w:rsidR="00CF47EB" w:rsidRPr="00CF47EB">
        <w:rPr>
          <w:rFonts w:ascii="Times New Roman" w:hAnsi="Times New Roman" w:cs="Times New Roman"/>
          <w:color w:val="000000"/>
          <w:sz w:val="20"/>
          <w:szCs w:val="20"/>
        </w:rPr>
        <w:t>ZnO</w:t>
      </w:r>
      <w:proofErr w:type="spellEnd"/>
      <w:r w:rsidR="00CF47EB" w:rsidRPr="00CF47EB">
        <w:rPr>
          <w:rFonts w:ascii="Times New Roman" w:hAnsi="Times New Roman" w:cs="Times New Roman"/>
          <w:color w:val="000000"/>
          <w:sz w:val="20"/>
          <w:szCs w:val="20"/>
        </w:rPr>
        <w:t xml:space="preserve"> Nanoparticles Colloidal Medium. Nano Letters, 6(4), 866-870. </w:t>
      </w:r>
      <w:hyperlink r:id="rId39" w:history="1">
        <w:r w:rsidR="00CF47EB" w:rsidRPr="00B60E8F">
          <w:rPr>
            <w:rStyle w:val="Hyperlink"/>
            <w:rFonts w:ascii="Times New Roman" w:hAnsi="Times New Roman" w:cs="Times New Roman"/>
            <w:sz w:val="20"/>
            <w:szCs w:val="20"/>
          </w:rPr>
          <w:t>https://doi.org/10.1021/nl052326h</w:t>
        </w:r>
      </w:hyperlink>
      <w:r w:rsidR="00CF47EB">
        <w:rPr>
          <w:rFonts w:ascii="Times New Roman" w:hAnsi="Times New Roman" w:cs="Times New Roman"/>
          <w:color w:val="000000"/>
          <w:sz w:val="20"/>
          <w:szCs w:val="20"/>
        </w:rPr>
        <w:t xml:space="preserve"> </w:t>
      </w:r>
    </w:p>
    <w:p w14:paraId="0347BCA7" w14:textId="77777777" w:rsidR="005D5D58" w:rsidRPr="00A3079F" w:rsidRDefault="00B04ED5" w:rsidP="005D5D58">
      <w:pPr>
        <w:autoSpaceDE w:val="0"/>
        <w:autoSpaceDN w:val="0"/>
        <w:adjustRightInd w:val="0"/>
        <w:spacing w:after="0" w:line="240" w:lineRule="auto"/>
        <w:rPr>
          <w:rFonts w:ascii="Times New Roman" w:hAnsi="Times New Roman" w:cs="Times New Roman"/>
          <w:color w:val="000000"/>
          <w:sz w:val="20"/>
          <w:szCs w:val="20"/>
        </w:rPr>
      </w:pPr>
      <w:r w:rsidRPr="00A3079F">
        <w:rPr>
          <w:rFonts w:ascii="Times New Roman" w:hAnsi="Times New Roman" w:cs="Times New Roman"/>
          <w:color w:val="000000"/>
          <w:sz w:val="20"/>
          <w:szCs w:val="20"/>
        </w:rPr>
        <w:t>[</w:t>
      </w:r>
      <w:r w:rsidR="00147E4A" w:rsidRPr="00A3079F">
        <w:rPr>
          <w:rFonts w:ascii="Times New Roman" w:hAnsi="Times New Roman" w:cs="Times New Roman"/>
          <w:color w:val="000000"/>
          <w:sz w:val="20"/>
          <w:szCs w:val="20"/>
        </w:rPr>
        <w:t>16</w:t>
      </w:r>
      <w:r w:rsidRPr="00A3079F">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 xml:space="preserve">. Khan S., et al., Comparative synthesis, characterization of Cu-doped </w:t>
      </w:r>
      <w:proofErr w:type="spellStart"/>
      <w:r w:rsidR="005D5D58" w:rsidRPr="00A3079F">
        <w:rPr>
          <w:rFonts w:ascii="Times New Roman" w:hAnsi="Times New Roman" w:cs="Times New Roman"/>
          <w:color w:val="000000"/>
          <w:sz w:val="20"/>
          <w:szCs w:val="20"/>
        </w:rPr>
        <w:t>ZnO</w:t>
      </w:r>
      <w:proofErr w:type="spellEnd"/>
      <w:r w:rsidR="005D5D58" w:rsidRPr="00A3079F">
        <w:rPr>
          <w:rFonts w:ascii="Times New Roman" w:hAnsi="Times New Roman" w:cs="Times New Roman"/>
          <w:color w:val="000000"/>
          <w:sz w:val="20"/>
          <w:szCs w:val="20"/>
        </w:rPr>
        <w:t xml:space="preserve"> nanoparticles and their antioxidant,</w:t>
      </w:r>
      <w:r w:rsidR="004140C7" w:rsidRPr="00A3079F">
        <w:rPr>
          <w:rFonts w:ascii="Times New Roman" w:hAnsi="Times New Roman" w:cs="Times New Roman"/>
          <w:color w:val="000000"/>
          <w:sz w:val="20"/>
          <w:szCs w:val="20"/>
        </w:rPr>
        <w:t xml:space="preserve"> </w:t>
      </w:r>
      <w:r w:rsidR="005D5D58" w:rsidRPr="00A3079F">
        <w:rPr>
          <w:rFonts w:ascii="Times New Roman" w:hAnsi="Times New Roman" w:cs="Times New Roman"/>
          <w:color w:val="000000"/>
          <w:sz w:val="20"/>
          <w:szCs w:val="20"/>
        </w:rPr>
        <w:t xml:space="preserve">antibacterial, antifungal and photocatalytic dye degradation activities. Dig J </w:t>
      </w:r>
      <w:proofErr w:type="spellStart"/>
      <w:r w:rsidR="005D5D58" w:rsidRPr="00A3079F">
        <w:rPr>
          <w:rFonts w:ascii="Times New Roman" w:hAnsi="Times New Roman" w:cs="Times New Roman"/>
          <w:color w:val="000000"/>
          <w:sz w:val="20"/>
          <w:szCs w:val="20"/>
        </w:rPr>
        <w:t>Nanomater</w:t>
      </w:r>
      <w:proofErr w:type="spellEnd"/>
      <w:r w:rsidR="005D5D58" w:rsidRPr="00A3079F">
        <w:rPr>
          <w:rFonts w:ascii="Times New Roman" w:hAnsi="Times New Roman" w:cs="Times New Roman"/>
          <w:color w:val="000000"/>
          <w:sz w:val="20"/>
          <w:szCs w:val="20"/>
        </w:rPr>
        <w:t xml:space="preserve"> </w:t>
      </w:r>
      <w:proofErr w:type="spellStart"/>
      <w:r w:rsidR="005D5D58" w:rsidRPr="00A3079F">
        <w:rPr>
          <w:rFonts w:ascii="Times New Roman" w:hAnsi="Times New Roman" w:cs="Times New Roman"/>
          <w:color w:val="000000"/>
          <w:sz w:val="20"/>
          <w:szCs w:val="20"/>
        </w:rPr>
        <w:t>Biostruct</w:t>
      </w:r>
      <w:proofErr w:type="spellEnd"/>
      <w:r w:rsidR="005D5D58" w:rsidRPr="00A3079F">
        <w:rPr>
          <w:rFonts w:ascii="Times New Roman" w:hAnsi="Times New Roman" w:cs="Times New Roman"/>
          <w:color w:val="000000"/>
          <w:sz w:val="20"/>
          <w:szCs w:val="20"/>
        </w:rPr>
        <w:t>,</w:t>
      </w:r>
      <w:r w:rsidR="004140C7" w:rsidRPr="00A3079F">
        <w:rPr>
          <w:rFonts w:ascii="Times New Roman" w:hAnsi="Times New Roman" w:cs="Times New Roman"/>
          <w:color w:val="000000"/>
          <w:sz w:val="20"/>
          <w:szCs w:val="20"/>
        </w:rPr>
        <w:t xml:space="preserve"> </w:t>
      </w:r>
      <w:r w:rsidR="005D5D58" w:rsidRPr="00A3079F">
        <w:rPr>
          <w:rFonts w:ascii="Times New Roman" w:hAnsi="Times New Roman" w:cs="Times New Roman"/>
          <w:color w:val="000000"/>
          <w:sz w:val="20"/>
          <w:szCs w:val="20"/>
        </w:rPr>
        <w:t xml:space="preserve">12(3): </w:t>
      </w:r>
      <w:r w:rsidR="00766762" w:rsidRPr="00A3079F">
        <w:rPr>
          <w:rFonts w:ascii="Times New Roman" w:hAnsi="Times New Roman" w:cs="Times New Roman"/>
          <w:color w:val="000000"/>
          <w:sz w:val="20"/>
          <w:szCs w:val="20"/>
        </w:rPr>
        <w:t>(2017).</w:t>
      </w:r>
      <w:r w:rsidR="005D5D58" w:rsidRPr="00A3079F">
        <w:rPr>
          <w:rFonts w:ascii="Times New Roman" w:hAnsi="Times New Roman" w:cs="Times New Roman"/>
          <w:color w:val="000000"/>
          <w:sz w:val="20"/>
          <w:szCs w:val="20"/>
        </w:rPr>
        <w:t xml:space="preserve"> 877–89.</w:t>
      </w:r>
    </w:p>
    <w:p w14:paraId="721D162D" w14:textId="77777777" w:rsidR="00CF47EB" w:rsidRDefault="00B04ED5" w:rsidP="005D5D58">
      <w:pPr>
        <w:autoSpaceDE w:val="0"/>
        <w:autoSpaceDN w:val="0"/>
        <w:adjustRightInd w:val="0"/>
        <w:spacing w:after="0" w:line="240" w:lineRule="auto"/>
        <w:rPr>
          <w:rFonts w:ascii="Times New Roman" w:hAnsi="Times New Roman" w:cs="Times New Roman"/>
          <w:color w:val="000000"/>
          <w:sz w:val="20"/>
          <w:szCs w:val="20"/>
        </w:rPr>
      </w:pPr>
      <w:r w:rsidRPr="00A3079F">
        <w:rPr>
          <w:rFonts w:ascii="Times New Roman" w:hAnsi="Times New Roman" w:cs="Times New Roman"/>
          <w:color w:val="000000"/>
          <w:sz w:val="20"/>
          <w:szCs w:val="20"/>
        </w:rPr>
        <w:t>[</w:t>
      </w:r>
      <w:r w:rsidR="00147E4A" w:rsidRPr="00A3079F">
        <w:rPr>
          <w:rFonts w:ascii="Times New Roman" w:hAnsi="Times New Roman" w:cs="Times New Roman"/>
          <w:color w:val="000000"/>
          <w:sz w:val="20"/>
          <w:szCs w:val="20"/>
        </w:rPr>
        <w:t>17</w:t>
      </w:r>
      <w:r w:rsidRPr="00A3079F">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 xml:space="preserve">. </w:t>
      </w:r>
      <w:r w:rsidR="00CF47EB" w:rsidRPr="00CF47EB">
        <w:rPr>
          <w:rFonts w:ascii="Times New Roman" w:hAnsi="Times New Roman" w:cs="Times New Roman"/>
          <w:color w:val="000000"/>
          <w:sz w:val="20"/>
          <w:szCs w:val="20"/>
        </w:rPr>
        <w:t xml:space="preserve">Wahab, R., Khan, F., Yang, Y. B., Hwang, I. H., Shin, H. S., Ahmad, J., Dwivedi, S., Khan, S. T., Siddiqui, M. A., </w:t>
      </w:r>
      <w:proofErr w:type="spellStart"/>
      <w:r w:rsidR="00CF47EB" w:rsidRPr="00CF47EB">
        <w:rPr>
          <w:rFonts w:ascii="Times New Roman" w:hAnsi="Times New Roman" w:cs="Times New Roman"/>
          <w:color w:val="000000"/>
          <w:sz w:val="20"/>
          <w:szCs w:val="20"/>
        </w:rPr>
        <w:t>Saquib</w:t>
      </w:r>
      <w:proofErr w:type="spellEnd"/>
      <w:r w:rsidR="00CF47EB" w:rsidRPr="00CF47EB">
        <w:rPr>
          <w:rFonts w:ascii="Times New Roman" w:hAnsi="Times New Roman" w:cs="Times New Roman"/>
          <w:color w:val="000000"/>
          <w:sz w:val="20"/>
          <w:szCs w:val="20"/>
        </w:rPr>
        <w:t xml:space="preserve">, Q., </w:t>
      </w:r>
      <w:proofErr w:type="spellStart"/>
      <w:r w:rsidR="00CF47EB" w:rsidRPr="00CF47EB">
        <w:rPr>
          <w:rFonts w:ascii="Times New Roman" w:hAnsi="Times New Roman" w:cs="Times New Roman"/>
          <w:color w:val="000000"/>
          <w:sz w:val="20"/>
          <w:szCs w:val="20"/>
        </w:rPr>
        <w:t>Musarrat</w:t>
      </w:r>
      <w:proofErr w:type="spellEnd"/>
      <w:r w:rsidR="00CF47EB" w:rsidRPr="00CF47EB">
        <w:rPr>
          <w:rFonts w:ascii="Times New Roman" w:hAnsi="Times New Roman" w:cs="Times New Roman"/>
          <w:color w:val="000000"/>
          <w:sz w:val="20"/>
          <w:szCs w:val="20"/>
        </w:rPr>
        <w:t>, J., Al-</w:t>
      </w:r>
      <w:proofErr w:type="spellStart"/>
      <w:r w:rsidR="00CF47EB" w:rsidRPr="00CF47EB">
        <w:rPr>
          <w:rFonts w:ascii="Times New Roman" w:hAnsi="Times New Roman" w:cs="Times New Roman"/>
          <w:color w:val="000000"/>
          <w:sz w:val="20"/>
          <w:szCs w:val="20"/>
        </w:rPr>
        <w:t>Khedhairy</w:t>
      </w:r>
      <w:proofErr w:type="spellEnd"/>
      <w:r w:rsidR="00CF47EB" w:rsidRPr="00CF47EB">
        <w:rPr>
          <w:rFonts w:ascii="Times New Roman" w:hAnsi="Times New Roman" w:cs="Times New Roman"/>
          <w:color w:val="000000"/>
          <w:sz w:val="20"/>
          <w:szCs w:val="20"/>
        </w:rPr>
        <w:t xml:space="preserve">, A. A., Mishra, Y. K., &amp; Ali, B. A. (2019). Fabrication of Engineered TiO2 Nanoparticles Their Cytotoxic, Genetic and Bioanalytical Study for Myoblast Cancer Cells. Nanoscience and Nanotechnology Letters, 11(6), 784–794. https://doi.org/10.1166/nnl.2019.2952 </w:t>
      </w:r>
      <w:r w:rsidR="00CF47EB">
        <w:rPr>
          <w:rFonts w:ascii="Times New Roman" w:hAnsi="Times New Roman" w:cs="Times New Roman"/>
          <w:color w:val="000000"/>
          <w:sz w:val="20"/>
          <w:szCs w:val="20"/>
        </w:rPr>
        <w:t xml:space="preserve"> </w:t>
      </w:r>
    </w:p>
    <w:p w14:paraId="60E8AF70" w14:textId="77777777" w:rsidR="005D5D58" w:rsidRPr="00A3079F" w:rsidRDefault="00B04ED5" w:rsidP="005D5D58">
      <w:pPr>
        <w:autoSpaceDE w:val="0"/>
        <w:autoSpaceDN w:val="0"/>
        <w:adjustRightInd w:val="0"/>
        <w:spacing w:after="0" w:line="240" w:lineRule="auto"/>
        <w:rPr>
          <w:rFonts w:ascii="Times New Roman" w:hAnsi="Times New Roman" w:cs="Times New Roman"/>
          <w:color w:val="000000"/>
          <w:sz w:val="20"/>
          <w:szCs w:val="20"/>
        </w:rPr>
      </w:pPr>
      <w:r w:rsidRPr="00A3079F">
        <w:rPr>
          <w:rFonts w:ascii="Times New Roman" w:hAnsi="Times New Roman" w:cs="Times New Roman"/>
          <w:color w:val="000000"/>
          <w:sz w:val="20"/>
          <w:szCs w:val="20"/>
        </w:rPr>
        <w:lastRenderedPageBreak/>
        <w:t>[</w:t>
      </w:r>
      <w:r w:rsidR="00147E4A" w:rsidRPr="00A3079F">
        <w:rPr>
          <w:rFonts w:ascii="Times New Roman" w:hAnsi="Times New Roman" w:cs="Times New Roman"/>
          <w:color w:val="000000"/>
          <w:sz w:val="20"/>
          <w:szCs w:val="20"/>
        </w:rPr>
        <w:t>18</w:t>
      </w:r>
      <w:r w:rsidRPr="00A3079F">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 xml:space="preserve">. </w:t>
      </w:r>
      <w:proofErr w:type="spellStart"/>
      <w:r w:rsidR="00CF47EB" w:rsidRPr="00CF47EB">
        <w:rPr>
          <w:rFonts w:ascii="Times New Roman" w:hAnsi="Times New Roman" w:cs="Times New Roman"/>
          <w:color w:val="000000"/>
          <w:sz w:val="20"/>
          <w:szCs w:val="20"/>
        </w:rPr>
        <w:t>Kalantar</w:t>
      </w:r>
      <w:proofErr w:type="spellEnd"/>
      <w:r w:rsidR="00CF47EB" w:rsidRPr="00CF47EB">
        <w:rPr>
          <w:rFonts w:ascii="Times New Roman" w:hAnsi="Times New Roman" w:cs="Times New Roman"/>
          <w:color w:val="000000"/>
          <w:sz w:val="20"/>
          <w:szCs w:val="20"/>
        </w:rPr>
        <w:t xml:space="preserve">, E., Kabir, K., </w:t>
      </w:r>
      <w:proofErr w:type="spellStart"/>
      <w:r w:rsidR="00CF47EB" w:rsidRPr="00CF47EB">
        <w:rPr>
          <w:rFonts w:ascii="Times New Roman" w:hAnsi="Times New Roman" w:cs="Times New Roman"/>
          <w:color w:val="000000"/>
          <w:sz w:val="20"/>
          <w:szCs w:val="20"/>
        </w:rPr>
        <w:t>Gharibi</w:t>
      </w:r>
      <w:proofErr w:type="spellEnd"/>
      <w:r w:rsidR="00CF47EB" w:rsidRPr="00CF47EB">
        <w:rPr>
          <w:rFonts w:ascii="Times New Roman" w:hAnsi="Times New Roman" w:cs="Times New Roman"/>
          <w:color w:val="000000"/>
          <w:sz w:val="20"/>
          <w:szCs w:val="20"/>
        </w:rPr>
        <w:t xml:space="preserve">, F., </w:t>
      </w:r>
      <w:proofErr w:type="spellStart"/>
      <w:r w:rsidR="00CF47EB" w:rsidRPr="00CF47EB">
        <w:rPr>
          <w:rFonts w:ascii="Times New Roman" w:hAnsi="Times New Roman" w:cs="Times New Roman"/>
          <w:color w:val="000000"/>
          <w:sz w:val="20"/>
          <w:szCs w:val="20"/>
        </w:rPr>
        <w:t>Hatami</w:t>
      </w:r>
      <w:proofErr w:type="spellEnd"/>
      <w:r w:rsidR="00CF47EB" w:rsidRPr="00CF47EB">
        <w:rPr>
          <w:rFonts w:ascii="Times New Roman" w:hAnsi="Times New Roman" w:cs="Times New Roman"/>
          <w:color w:val="000000"/>
          <w:sz w:val="20"/>
          <w:szCs w:val="20"/>
        </w:rPr>
        <w:t xml:space="preserve">, S., &amp; </w:t>
      </w:r>
      <w:proofErr w:type="spellStart"/>
      <w:r w:rsidR="00CF47EB" w:rsidRPr="00CF47EB">
        <w:rPr>
          <w:rFonts w:ascii="Times New Roman" w:hAnsi="Times New Roman" w:cs="Times New Roman"/>
          <w:color w:val="000000"/>
          <w:sz w:val="20"/>
          <w:szCs w:val="20"/>
        </w:rPr>
        <w:t>Maleki</w:t>
      </w:r>
      <w:proofErr w:type="spellEnd"/>
      <w:r w:rsidR="00CF47EB" w:rsidRPr="00CF47EB">
        <w:rPr>
          <w:rFonts w:ascii="Times New Roman" w:hAnsi="Times New Roman" w:cs="Times New Roman"/>
          <w:color w:val="000000"/>
          <w:sz w:val="20"/>
          <w:szCs w:val="20"/>
        </w:rPr>
        <w:t xml:space="preserve">, A. (2013). Effect and properties of surface-modified copper doped </w:t>
      </w:r>
      <w:proofErr w:type="spellStart"/>
      <w:r w:rsidR="00CF47EB" w:rsidRPr="00CF47EB">
        <w:rPr>
          <w:rFonts w:ascii="Times New Roman" w:hAnsi="Times New Roman" w:cs="Times New Roman"/>
          <w:color w:val="000000"/>
          <w:sz w:val="20"/>
          <w:szCs w:val="20"/>
        </w:rPr>
        <w:t>ZnO</w:t>
      </w:r>
      <w:proofErr w:type="spellEnd"/>
      <w:r w:rsidR="00CF47EB" w:rsidRPr="00CF47EB">
        <w:rPr>
          <w:rFonts w:ascii="Times New Roman" w:hAnsi="Times New Roman" w:cs="Times New Roman"/>
          <w:color w:val="000000"/>
          <w:sz w:val="20"/>
          <w:szCs w:val="20"/>
        </w:rPr>
        <w:t xml:space="preserve"> nanoparticles (</w:t>
      </w:r>
      <w:proofErr w:type="spellStart"/>
      <w:proofErr w:type="gramStart"/>
      <w:r w:rsidR="00CF47EB" w:rsidRPr="00CF47EB">
        <w:rPr>
          <w:rFonts w:ascii="Times New Roman" w:hAnsi="Times New Roman" w:cs="Times New Roman"/>
          <w:color w:val="000000"/>
          <w:sz w:val="20"/>
          <w:szCs w:val="20"/>
        </w:rPr>
        <w:t>Cu:ZnO</w:t>
      </w:r>
      <w:proofErr w:type="spellEnd"/>
      <w:proofErr w:type="gramEnd"/>
      <w:r w:rsidR="00CF47EB" w:rsidRPr="00CF47EB">
        <w:rPr>
          <w:rFonts w:ascii="Times New Roman" w:hAnsi="Times New Roman" w:cs="Times New Roman"/>
          <w:color w:val="000000"/>
          <w:sz w:val="20"/>
          <w:szCs w:val="20"/>
        </w:rPr>
        <w:t xml:space="preserve"> NPs) on killing curves of bacterial pathogens. Journal of Medical Bacteriology, 2(1-2), 20–26. </w:t>
      </w:r>
      <w:hyperlink r:id="rId40" w:history="1">
        <w:r w:rsidR="00CF47EB" w:rsidRPr="00B60E8F">
          <w:rPr>
            <w:rStyle w:val="Hyperlink"/>
            <w:rFonts w:ascii="Times New Roman" w:hAnsi="Times New Roman" w:cs="Times New Roman"/>
            <w:sz w:val="20"/>
            <w:szCs w:val="20"/>
          </w:rPr>
          <w:t>https://jmb.tums.ac.ir/index.php/jmb/article/view/36</w:t>
        </w:r>
      </w:hyperlink>
      <w:r w:rsidR="00CF47EB">
        <w:rPr>
          <w:rFonts w:ascii="Times New Roman" w:hAnsi="Times New Roman" w:cs="Times New Roman"/>
          <w:color w:val="000000"/>
          <w:sz w:val="20"/>
          <w:szCs w:val="20"/>
        </w:rPr>
        <w:t xml:space="preserve"> </w:t>
      </w:r>
    </w:p>
    <w:p w14:paraId="599F4C9A" w14:textId="77777777" w:rsidR="00CF47EB" w:rsidRDefault="00B04ED5" w:rsidP="005D5D58">
      <w:pPr>
        <w:autoSpaceDE w:val="0"/>
        <w:autoSpaceDN w:val="0"/>
        <w:adjustRightInd w:val="0"/>
        <w:spacing w:after="0" w:line="240" w:lineRule="auto"/>
        <w:rPr>
          <w:rFonts w:ascii="Times New Roman" w:hAnsi="Times New Roman" w:cs="Times New Roman"/>
          <w:color w:val="000000"/>
          <w:sz w:val="20"/>
          <w:szCs w:val="20"/>
        </w:rPr>
      </w:pPr>
      <w:r w:rsidRPr="00A3079F">
        <w:rPr>
          <w:rFonts w:ascii="Times New Roman" w:hAnsi="Times New Roman" w:cs="Times New Roman"/>
          <w:color w:val="000000"/>
          <w:sz w:val="20"/>
          <w:szCs w:val="20"/>
        </w:rPr>
        <w:t>[</w:t>
      </w:r>
      <w:r w:rsidR="00671407" w:rsidRPr="00A3079F">
        <w:rPr>
          <w:rFonts w:ascii="Times New Roman" w:hAnsi="Times New Roman" w:cs="Times New Roman"/>
          <w:color w:val="000000"/>
          <w:sz w:val="20"/>
          <w:szCs w:val="20"/>
        </w:rPr>
        <w:t>19</w:t>
      </w:r>
      <w:r w:rsidRPr="00A3079F">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 xml:space="preserve">. </w:t>
      </w:r>
      <w:r w:rsidR="00CF47EB" w:rsidRPr="00CF47EB">
        <w:rPr>
          <w:rFonts w:ascii="Times New Roman" w:hAnsi="Times New Roman" w:cs="Times New Roman"/>
          <w:color w:val="000000"/>
          <w:sz w:val="20"/>
          <w:szCs w:val="20"/>
        </w:rPr>
        <w:t xml:space="preserve">Wahab, R., Dwivedi, S., Singh, S., Mishra, Y. K., </w:t>
      </w:r>
      <w:proofErr w:type="spellStart"/>
      <w:r w:rsidR="00CF47EB" w:rsidRPr="00CF47EB">
        <w:rPr>
          <w:rFonts w:ascii="Times New Roman" w:hAnsi="Times New Roman" w:cs="Times New Roman"/>
          <w:color w:val="000000"/>
          <w:sz w:val="20"/>
          <w:szCs w:val="20"/>
        </w:rPr>
        <w:t>Musarrat</w:t>
      </w:r>
      <w:proofErr w:type="spellEnd"/>
      <w:r w:rsidR="00CF47EB" w:rsidRPr="00CF47EB">
        <w:rPr>
          <w:rFonts w:ascii="Times New Roman" w:hAnsi="Times New Roman" w:cs="Times New Roman"/>
          <w:color w:val="000000"/>
          <w:sz w:val="20"/>
          <w:szCs w:val="20"/>
        </w:rPr>
        <w:t>, J., Al-</w:t>
      </w:r>
      <w:proofErr w:type="spellStart"/>
      <w:r w:rsidR="00CF47EB" w:rsidRPr="00CF47EB">
        <w:rPr>
          <w:rFonts w:ascii="Times New Roman" w:hAnsi="Times New Roman" w:cs="Times New Roman"/>
          <w:color w:val="000000"/>
          <w:sz w:val="20"/>
          <w:szCs w:val="20"/>
        </w:rPr>
        <w:t>Khedhairy</w:t>
      </w:r>
      <w:proofErr w:type="spellEnd"/>
      <w:r w:rsidR="00CF47EB" w:rsidRPr="00CF47EB">
        <w:rPr>
          <w:rFonts w:ascii="Times New Roman" w:hAnsi="Times New Roman" w:cs="Times New Roman"/>
          <w:color w:val="000000"/>
          <w:sz w:val="20"/>
          <w:szCs w:val="20"/>
        </w:rPr>
        <w:t xml:space="preserve">, A. A., &amp; Kaushik, N. K. (2013). Effective inhibition of bacterial respiration and growth by </w:t>
      </w:r>
      <w:proofErr w:type="spellStart"/>
      <w:r w:rsidR="00CF47EB" w:rsidRPr="00CF47EB">
        <w:rPr>
          <w:rFonts w:ascii="Times New Roman" w:hAnsi="Times New Roman" w:cs="Times New Roman"/>
          <w:color w:val="000000"/>
          <w:sz w:val="20"/>
          <w:szCs w:val="20"/>
        </w:rPr>
        <w:t>CuO</w:t>
      </w:r>
      <w:proofErr w:type="spellEnd"/>
      <w:r w:rsidR="00CF47EB" w:rsidRPr="00CF47EB">
        <w:rPr>
          <w:rFonts w:ascii="Times New Roman" w:hAnsi="Times New Roman" w:cs="Times New Roman"/>
          <w:color w:val="000000"/>
          <w:sz w:val="20"/>
          <w:szCs w:val="20"/>
        </w:rPr>
        <w:t xml:space="preserve"> microspheres composed of thin nanosheets. Colloids and Surfaces B: </w:t>
      </w:r>
      <w:proofErr w:type="spellStart"/>
      <w:r w:rsidR="00CF47EB" w:rsidRPr="00CF47EB">
        <w:rPr>
          <w:rFonts w:ascii="Times New Roman" w:hAnsi="Times New Roman" w:cs="Times New Roman"/>
          <w:color w:val="000000"/>
          <w:sz w:val="20"/>
          <w:szCs w:val="20"/>
        </w:rPr>
        <w:t>Biointerfaces</w:t>
      </w:r>
      <w:proofErr w:type="spellEnd"/>
      <w:r w:rsidR="00CF47EB" w:rsidRPr="00CF47EB">
        <w:rPr>
          <w:rFonts w:ascii="Times New Roman" w:hAnsi="Times New Roman" w:cs="Times New Roman"/>
          <w:color w:val="000000"/>
          <w:sz w:val="20"/>
          <w:szCs w:val="20"/>
        </w:rPr>
        <w:t xml:space="preserve">, 111, 211–217. https://doi.org/10.1016/j.colsurfb.2013.06.003 </w:t>
      </w:r>
      <w:r w:rsidR="00CF47EB">
        <w:rPr>
          <w:rFonts w:ascii="Times New Roman" w:hAnsi="Times New Roman" w:cs="Times New Roman"/>
          <w:color w:val="000000"/>
          <w:sz w:val="20"/>
          <w:szCs w:val="20"/>
        </w:rPr>
        <w:t xml:space="preserve"> </w:t>
      </w:r>
    </w:p>
    <w:p w14:paraId="4F4AA5E2" w14:textId="77777777" w:rsidR="00CF47EB" w:rsidRDefault="00B04ED5" w:rsidP="005D5D58">
      <w:pPr>
        <w:autoSpaceDE w:val="0"/>
        <w:autoSpaceDN w:val="0"/>
        <w:adjustRightInd w:val="0"/>
        <w:spacing w:after="0" w:line="240" w:lineRule="auto"/>
        <w:rPr>
          <w:rFonts w:ascii="Times New Roman" w:hAnsi="Times New Roman" w:cs="Times New Roman"/>
          <w:color w:val="000000"/>
          <w:sz w:val="20"/>
          <w:szCs w:val="20"/>
        </w:rPr>
      </w:pPr>
      <w:r w:rsidRPr="00A3079F">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2</w:t>
      </w:r>
      <w:r w:rsidR="00671407" w:rsidRPr="00A3079F">
        <w:rPr>
          <w:rFonts w:ascii="Times New Roman" w:hAnsi="Times New Roman" w:cs="Times New Roman"/>
          <w:color w:val="000000"/>
          <w:sz w:val="20"/>
          <w:szCs w:val="20"/>
        </w:rPr>
        <w:t>0</w:t>
      </w:r>
      <w:r w:rsidRPr="00A3079F">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 xml:space="preserve">. </w:t>
      </w:r>
      <w:r w:rsidR="00CF47EB" w:rsidRPr="00CF47EB">
        <w:rPr>
          <w:rFonts w:ascii="Times New Roman" w:hAnsi="Times New Roman" w:cs="Times New Roman"/>
          <w:color w:val="000000"/>
          <w:sz w:val="20"/>
          <w:szCs w:val="20"/>
        </w:rPr>
        <w:t xml:space="preserve">Khalid, A., Ahmad, P., </w:t>
      </w:r>
      <w:proofErr w:type="spellStart"/>
      <w:r w:rsidR="00CF47EB" w:rsidRPr="00CF47EB">
        <w:rPr>
          <w:rFonts w:ascii="Times New Roman" w:hAnsi="Times New Roman" w:cs="Times New Roman"/>
          <w:color w:val="000000"/>
          <w:sz w:val="20"/>
          <w:szCs w:val="20"/>
        </w:rPr>
        <w:t>Alharthi</w:t>
      </w:r>
      <w:proofErr w:type="spellEnd"/>
      <w:r w:rsidR="00CF47EB" w:rsidRPr="00CF47EB">
        <w:rPr>
          <w:rFonts w:ascii="Times New Roman" w:hAnsi="Times New Roman" w:cs="Times New Roman"/>
          <w:color w:val="000000"/>
          <w:sz w:val="20"/>
          <w:szCs w:val="20"/>
        </w:rPr>
        <w:t xml:space="preserve">, A. I., Muhammad, S., </w:t>
      </w:r>
      <w:proofErr w:type="spellStart"/>
      <w:r w:rsidR="00CF47EB" w:rsidRPr="00CF47EB">
        <w:rPr>
          <w:rFonts w:ascii="Times New Roman" w:hAnsi="Times New Roman" w:cs="Times New Roman"/>
          <w:color w:val="000000"/>
          <w:sz w:val="20"/>
          <w:szCs w:val="20"/>
        </w:rPr>
        <w:t>Khandaker</w:t>
      </w:r>
      <w:proofErr w:type="spellEnd"/>
      <w:r w:rsidR="00CF47EB" w:rsidRPr="00CF47EB">
        <w:rPr>
          <w:rFonts w:ascii="Times New Roman" w:hAnsi="Times New Roman" w:cs="Times New Roman"/>
          <w:color w:val="000000"/>
          <w:sz w:val="20"/>
          <w:szCs w:val="20"/>
        </w:rPr>
        <w:t xml:space="preserve">, M. U., Rehman, M., </w:t>
      </w:r>
      <w:proofErr w:type="spellStart"/>
      <w:r w:rsidR="00CF47EB" w:rsidRPr="00CF47EB">
        <w:rPr>
          <w:rFonts w:ascii="Times New Roman" w:hAnsi="Times New Roman" w:cs="Times New Roman"/>
          <w:color w:val="000000"/>
          <w:sz w:val="20"/>
          <w:szCs w:val="20"/>
        </w:rPr>
        <w:t>Faruque</w:t>
      </w:r>
      <w:proofErr w:type="spellEnd"/>
      <w:r w:rsidR="00CF47EB" w:rsidRPr="00CF47EB">
        <w:rPr>
          <w:rFonts w:ascii="Times New Roman" w:hAnsi="Times New Roman" w:cs="Times New Roman"/>
          <w:color w:val="000000"/>
          <w:sz w:val="20"/>
          <w:szCs w:val="20"/>
        </w:rPr>
        <w:t xml:space="preserve">, M. R. I., Din, I. U., Alotaibi, M. A., </w:t>
      </w:r>
      <w:proofErr w:type="spellStart"/>
      <w:r w:rsidR="00CF47EB" w:rsidRPr="00CF47EB">
        <w:rPr>
          <w:rFonts w:ascii="Times New Roman" w:hAnsi="Times New Roman" w:cs="Times New Roman"/>
          <w:color w:val="000000"/>
          <w:sz w:val="20"/>
          <w:szCs w:val="20"/>
        </w:rPr>
        <w:t>Alzimami</w:t>
      </w:r>
      <w:proofErr w:type="spellEnd"/>
      <w:r w:rsidR="00CF47EB" w:rsidRPr="00CF47EB">
        <w:rPr>
          <w:rFonts w:ascii="Times New Roman" w:hAnsi="Times New Roman" w:cs="Times New Roman"/>
          <w:color w:val="000000"/>
          <w:sz w:val="20"/>
          <w:szCs w:val="20"/>
        </w:rPr>
        <w:t xml:space="preserve">, K., &amp; Bradley, D. A. (2021). Structural, Optical, and Antibacterial Efficacy of Pure and Zinc-Doped Copper Oxide Against Pathogenic Bacteria. Nanomaterials, 11(2), 451. https://doi.org/10.3390/nano11020451 </w:t>
      </w:r>
      <w:r w:rsidR="00CF47EB">
        <w:rPr>
          <w:rFonts w:ascii="Times New Roman" w:hAnsi="Times New Roman" w:cs="Times New Roman"/>
          <w:color w:val="000000"/>
          <w:sz w:val="20"/>
          <w:szCs w:val="20"/>
        </w:rPr>
        <w:t xml:space="preserve"> </w:t>
      </w:r>
    </w:p>
    <w:p w14:paraId="7DCAA531" w14:textId="77777777" w:rsidR="00912B07" w:rsidRDefault="00B04ED5" w:rsidP="005D5D58">
      <w:pPr>
        <w:autoSpaceDE w:val="0"/>
        <w:autoSpaceDN w:val="0"/>
        <w:adjustRightInd w:val="0"/>
        <w:spacing w:after="0" w:line="240" w:lineRule="auto"/>
        <w:rPr>
          <w:rFonts w:ascii="Times New Roman" w:hAnsi="Times New Roman" w:cs="Times New Roman"/>
          <w:color w:val="000000"/>
          <w:sz w:val="20"/>
          <w:szCs w:val="20"/>
        </w:rPr>
      </w:pPr>
      <w:r w:rsidRPr="00A3079F">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2</w:t>
      </w:r>
      <w:r w:rsidR="00671407" w:rsidRPr="00A3079F">
        <w:rPr>
          <w:rFonts w:ascii="Times New Roman" w:hAnsi="Times New Roman" w:cs="Times New Roman"/>
          <w:color w:val="000000"/>
          <w:sz w:val="20"/>
          <w:szCs w:val="20"/>
        </w:rPr>
        <w:t>1</w:t>
      </w:r>
      <w:r w:rsidRPr="00A3079F">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 xml:space="preserve">. </w:t>
      </w:r>
      <w:r w:rsidR="00912B07" w:rsidRPr="00912B07">
        <w:rPr>
          <w:rFonts w:ascii="Times New Roman" w:hAnsi="Times New Roman" w:cs="Times New Roman"/>
          <w:color w:val="000000"/>
          <w:sz w:val="20"/>
          <w:szCs w:val="20"/>
        </w:rPr>
        <w:t xml:space="preserve">Sajjad, M., Iqbal, M. Z., Khan, M. A., Khan, M. S., &amp; Khan, M. A. (2018). Structural and optical properties of pure and copper doped zinc oxide nanoparticles. Results in Physics, 9, 1301–1309. </w:t>
      </w:r>
      <w:hyperlink r:id="rId41" w:history="1">
        <w:r w:rsidR="00912B07" w:rsidRPr="00B60E8F">
          <w:rPr>
            <w:rStyle w:val="Hyperlink"/>
            <w:rFonts w:ascii="Times New Roman" w:hAnsi="Times New Roman" w:cs="Times New Roman"/>
            <w:sz w:val="20"/>
            <w:szCs w:val="20"/>
          </w:rPr>
          <w:t>https://doi.org/10.1016/j.rinp.2018.04.010</w:t>
        </w:r>
      </w:hyperlink>
      <w:r w:rsidR="00912B07">
        <w:rPr>
          <w:rFonts w:ascii="Times New Roman" w:hAnsi="Times New Roman" w:cs="Times New Roman"/>
          <w:color w:val="000000"/>
          <w:sz w:val="20"/>
          <w:szCs w:val="20"/>
        </w:rPr>
        <w:t xml:space="preserve"> </w:t>
      </w:r>
    </w:p>
    <w:p w14:paraId="62303DB0" w14:textId="77777777" w:rsidR="005D5D58" w:rsidRPr="00A3079F" w:rsidRDefault="00A3079F" w:rsidP="005D5D58">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2</w:t>
      </w:r>
      <w:r w:rsidR="00671407" w:rsidRPr="00A3079F">
        <w:rPr>
          <w:rFonts w:ascii="Times New Roman" w:hAnsi="Times New Roman" w:cs="Times New Roman"/>
          <w:color w:val="000000"/>
          <w:sz w:val="20"/>
          <w:szCs w:val="20"/>
        </w:rPr>
        <w:t>2</w:t>
      </w:r>
      <w:r>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 xml:space="preserve">. </w:t>
      </w:r>
      <w:proofErr w:type="spellStart"/>
      <w:r w:rsidR="00912B07" w:rsidRPr="00912B07">
        <w:rPr>
          <w:rFonts w:ascii="Times New Roman" w:hAnsi="Times New Roman" w:cs="Times New Roman"/>
          <w:color w:val="000000"/>
          <w:sz w:val="20"/>
          <w:szCs w:val="20"/>
        </w:rPr>
        <w:t>Papadaki</w:t>
      </w:r>
      <w:proofErr w:type="spellEnd"/>
      <w:r w:rsidR="00912B07" w:rsidRPr="00912B07">
        <w:rPr>
          <w:rFonts w:ascii="Times New Roman" w:hAnsi="Times New Roman" w:cs="Times New Roman"/>
          <w:color w:val="000000"/>
          <w:sz w:val="20"/>
          <w:szCs w:val="20"/>
        </w:rPr>
        <w:t xml:space="preserve">, D., Mhlongo, G. H., </w:t>
      </w:r>
      <w:proofErr w:type="spellStart"/>
      <w:r w:rsidR="00912B07" w:rsidRPr="00912B07">
        <w:rPr>
          <w:rFonts w:ascii="Times New Roman" w:hAnsi="Times New Roman" w:cs="Times New Roman"/>
          <w:color w:val="000000"/>
          <w:sz w:val="20"/>
          <w:szCs w:val="20"/>
        </w:rPr>
        <w:t>Motaung</w:t>
      </w:r>
      <w:proofErr w:type="spellEnd"/>
      <w:r w:rsidR="00912B07" w:rsidRPr="00912B07">
        <w:rPr>
          <w:rFonts w:ascii="Times New Roman" w:hAnsi="Times New Roman" w:cs="Times New Roman"/>
          <w:color w:val="000000"/>
          <w:sz w:val="20"/>
          <w:szCs w:val="20"/>
        </w:rPr>
        <w:t xml:space="preserve">, D. E., Nkosi, S. S., Panagiotaki, K., </w:t>
      </w:r>
      <w:proofErr w:type="spellStart"/>
      <w:r w:rsidR="00912B07" w:rsidRPr="00912B07">
        <w:rPr>
          <w:rFonts w:ascii="Times New Roman" w:hAnsi="Times New Roman" w:cs="Times New Roman"/>
          <w:color w:val="000000"/>
          <w:sz w:val="20"/>
          <w:szCs w:val="20"/>
        </w:rPr>
        <w:t>Christaki</w:t>
      </w:r>
      <w:proofErr w:type="spellEnd"/>
      <w:r w:rsidR="00912B07" w:rsidRPr="00912B07">
        <w:rPr>
          <w:rFonts w:ascii="Times New Roman" w:hAnsi="Times New Roman" w:cs="Times New Roman"/>
          <w:color w:val="000000"/>
          <w:sz w:val="20"/>
          <w:szCs w:val="20"/>
        </w:rPr>
        <w:t xml:space="preserve">, E., </w:t>
      </w:r>
      <w:proofErr w:type="spellStart"/>
      <w:r w:rsidR="00912B07" w:rsidRPr="00912B07">
        <w:rPr>
          <w:rFonts w:ascii="Times New Roman" w:hAnsi="Times New Roman" w:cs="Times New Roman"/>
          <w:color w:val="000000"/>
          <w:sz w:val="20"/>
          <w:szCs w:val="20"/>
        </w:rPr>
        <w:t>Assimakopoulos</w:t>
      </w:r>
      <w:proofErr w:type="spellEnd"/>
      <w:r w:rsidR="00912B07" w:rsidRPr="00912B07">
        <w:rPr>
          <w:rFonts w:ascii="Times New Roman" w:hAnsi="Times New Roman" w:cs="Times New Roman"/>
          <w:color w:val="000000"/>
          <w:sz w:val="20"/>
          <w:szCs w:val="20"/>
        </w:rPr>
        <w:t xml:space="preserve">, M. N., Papadimitriou, V. C., </w:t>
      </w:r>
      <w:proofErr w:type="spellStart"/>
      <w:r w:rsidR="00912B07" w:rsidRPr="00912B07">
        <w:rPr>
          <w:rFonts w:ascii="Times New Roman" w:hAnsi="Times New Roman" w:cs="Times New Roman"/>
          <w:color w:val="000000"/>
          <w:sz w:val="20"/>
          <w:szCs w:val="20"/>
        </w:rPr>
        <w:t>Rosei</w:t>
      </w:r>
      <w:proofErr w:type="spellEnd"/>
      <w:r w:rsidR="00912B07" w:rsidRPr="00912B07">
        <w:rPr>
          <w:rFonts w:ascii="Times New Roman" w:hAnsi="Times New Roman" w:cs="Times New Roman"/>
          <w:color w:val="000000"/>
          <w:sz w:val="20"/>
          <w:szCs w:val="20"/>
        </w:rPr>
        <w:t xml:space="preserve">, F., </w:t>
      </w:r>
      <w:proofErr w:type="spellStart"/>
      <w:r w:rsidR="00912B07" w:rsidRPr="00912B07">
        <w:rPr>
          <w:rFonts w:ascii="Times New Roman" w:hAnsi="Times New Roman" w:cs="Times New Roman"/>
          <w:color w:val="000000"/>
          <w:sz w:val="20"/>
          <w:szCs w:val="20"/>
        </w:rPr>
        <w:t>Kiriakidis</w:t>
      </w:r>
      <w:proofErr w:type="spellEnd"/>
      <w:r w:rsidR="00912B07" w:rsidRPr="00912B07">
        <w:rPr>
          <w:rFonts w:ascii="Times New Roman" w:hAnsi="Times New Roman" w:cs="Times New Roman"/>
          <w:color w:val="000000"/>
          <w:sz w:val="20"/>
          <w:szCs w:val="20"/>
        </w:rPr>
        <w:t xml:space="preserve">, G., &amp; Ray, S. S. (2019). Hierarchically porous Cu-, Co-, and </w:t>
      </w:r>
      <w:proofErr w:type="spellStart"/>
      <w:r w:rsidR="00912B07" w:rsidRPr="00912B07">
        <w:rPr>
          <w:rFonts w:ascii="Times New Roman" w:hAnsi="Times New Roman" w:cs="Times New Roman"/>
          <w:color w:val="000000"/>
          <w:sz w:val="20"/>
          <w:szCs w:val="20"/>
        </w:rPr>
        <w:t>Mn</w:t>
      </w:r>
      <w:proofErr w:type="spellEnd"/>
      <w:r w:rsidR="00912B07" w:rsidRPr="00912B07">
        <w:rPr>
          <w:rFonts w:ascii="Times New Roman" w:hAnsi="Times New Roman" w:cs="Times New Roman"/>
          <w:color w:val="000000"/>
          <w:sz w:val="20"/>
          <w:szCs w:val="20"/>
        </w:rPr>
        <w:t xml:space="preserve">-doped platelet-like </w:t>
      </w:r>
      <w:proofErr w:type="spellStart"/>
      <w:r w:rsidR="00912B07" w:rsidRPr="00912B07">
        <w:rPr>
          <w:rFonts w:ascii="Times New Roman" w:hAnsi="Times New Roman" w:cs="Times New Roman"/>
          <w:color w:val="000000"/>
          <w:sz w:val="20"/>
          <w:szCs w:val="20"/>
        </w:rPr>
        <w:t>ZnO</w:t>
      </w:r>
      <w:proofErr w:type="spellEnd"/>
      <w:r w:rsidR="00912B07" w:rsidRPr="00912B07">
        <w:rPr>
          <w:rFonts w:ascii="Times New Roman" w:hAnsi="Times New Roman" w:cs="Times New Roman"/>
          <w:color w:val="000000"/>
          <w:sz w:val="20"/>
          <w:szCs w:val="20"/>
        </w:rPr>
        <w:t xml:space="preserve"> nanostructures and their photocatalytic performance for indoor air quality control. ACS Omega, 4(15), 16429–16440. </w:t>
      </w:r>
      <w:hyperlink r:id="rId42" w:history="1">
        <w:r w:rsidR="00912B07" w:rsidRPr="00B60E8F">
          <w:rPr>
            <w:rStyle w:val="Hyperlink"/>
            <w:rFonts w:ascii="Times New Roman" w:hAnsi="Times New Roman" w:cs="Times New Roman"/>
            <w:sz w:val="20"/>
            <w:szCs w:val="20"/>
          </w:rPr>
          <w:t>https://doi.org/10.1021/acsomega.9b02016</w:t>
        </w:r>
      </w:hyperlink>
      <w:r w:rsidR="00912B07">
        <w:rPr>
          <w:rFonts w:ascii="Times New Roman" w:hAnsi="Times New Roman" w:cs="Times New Roman"/>
          <w:color w:val="000000"/>
          <w:sz w:val="20"/>
          <w:szCs w:val="20"/>
        </w:rPr>
        <w:t xml:space="preserve"> </w:t>
      </w:r>
    </w:p>
    <w:p w14:paraId="6FBB7090" w14:textId="77777777" w:rsidR="005D5D58" w:rsidRPr="00A3079F" w:rsidRDefault="00A3079F" w:rsidP="005D5D58">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2</w:t>
      </w:r>
      <w:r w:rsidR="00671407" w:rsidRPr="00A3079F">
        <w:rPr>
          <w:rFonts w:ascii="Times New Roman" w:hAnsi="Times New Roman" w:cs="Times New Roman"/>
          <w:color w:val="000000"/>
          <w:sz w:val="20"/>
          <w:szCs w:val="20"/>
        </w:rPr>
        <w:t>3</w:t>
      </w:r>
      <w:r>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 xml:space="preserve">. </w:t>
      </w:r>
      <w:proofErr w:type="spellStart"/>
      <w:r w:rsidR="00A90D29" w:rsidRPr="00A90D29">
        <w:rPr>
          <w:rFonts w:ascii="Times New Roman" w:hAnsi="Times New Roman" w:cs="Times New Roman"/>
          <w:color w:val="000000"/>
          <w:sz w:val="20"/>
          <w:szCs w:val="20"/>
        </w:rPr>
        <w:t>Charde</w:t>
      </w:r>
      <w:proofErr w:type="spellEnd"/>
      <w:r w:rsidR="00A90D29" w:rsidRPr="00A90D29">
        <w:rPr>
          <w:rFonts w:ascii="Times New Roman" w:hAnsi="Times New Roman" w:cs="Times New Roman"/>
          <w:color w:val="000000"/>
          <w:sz w:val="20"/>
          <w:szCs w:val="20"/>
        </w:rPr>
        <w:t xml:space="preserve">, S. J., </w:t>
      </w:r>
      <w:proofErr w:type="spellStart"/>
      <w:r w:rsidR="00A90D29" w:rsidRPr="00A90D29">
        <w:rPr>
          <w:rFonts w:ascii="Times New Roman" w:hAnsi="Times New Roman" w:cs="Times New Roman"/>
          <w:color w:val="000000"/>
          <w:sz w:val="20"/>
          <w:szCs w:val="20"/>
        </w:rPr>
        <w:t>Sonawane</w:t>
      </w:r>
      <w:proofErr w:type="spellEnd"/>
      <w:r w:rsidR="00A90D29" w:rsidRPr="00A90D29">
        <w:rPr>
          <w:rFonts w:ascii="Times New Roman" w:hAnsi="Times New Roman" w:cs="Times New Roman"/>
          <w:color w:val="000000"/>
          <w:sz w:val="20"/>
          <w:szCs w:val="20"/>
        </w:rPr>
        <w:t xml:space="preserve">, S. S., Rathod, A. P., </w:t>
      </w:r>
      <w:proofErr w:type="spellStart"/>
      <w:r w:rsidR="00A90D29" w:rsidRPr="00A90D29">
        <w:rPr>
          <w:rFonts w:ascii="Times New Roman" w:hAnsi="Times New Roman" w:cs="Times New Roman"/>
          <w:color w:val="000000"/>
          <w:sz w:val="20"/>
          <w:szCs w:val="20"/>
        </w:rPr>
        <w:t>Sonawane</w:t>
      </w:r>
      <w:proofErr w:type="spellEnd"/>
      <w:r w:rsidR="00A90D29" w:rsidRPr="00A90D29">
        <w:rPr>
          <w:rFonts w:ascii="Times New Roman" w:hAnsi="Times New Roman" w:cs="Times New Roman"/>
          <w:color w:val="000000"/>
          <w:sz w:val="20"/>
          <w:szCs w:val="20"/>
        </w:rPr>
        <w:t xml:space="preserve">, S. H., </w:t>
      </w:r>
      <w:proofErr w:type="spellStart"/>
      <w:r w:rsidR="00A90D29" w:rsidRPr="00A90D29">
        <w:rPr>
          <w:rFonts w:ascii="Times New Roman" w:hAnsi="Times New Roman" w:cs="Times New Roman"/>
          <w:color w:val="000000"/>
          <w:sz w:val="20"/>
          <w:szCs w:val="20"/>
        </w:rPr>
        <w:t>Shimpi</w:t>
      </w:r>
      <w:proofErr w:type="spellEnd"/>
      <w:r w:rsidR="00A90D29" w:rsidRPr="00A90D29">
        <w:rPr>
          <w:rFonts w:ascii="Times New Roman" w:hAnsi="Times New Roman" w:cs="Times New Roman"/>
          <w:color w:val="000000"/>
          <w:sz w:val="20"/>
          <w:szCs w:val="20"/>
        </w:rPr>
        <w:t xml:space="preserve">, N. G., &amp; </w:t>
      </w:r>
      <w:proofErr w:type="spellStart"/>
      <w:r w:rsidR="00A90D29" w:rsidRPr="00A90D29">
        <w:rPr>
          <w:rFonts w:ascii="Times New Roman" w:hAnsi="Times New Roman" w:cs="Times New Roman"/>
          <w:color w:val="000000"/>
          <w:sz w:val="20"/>
          <w:szCs w:val="20"/>
        </w:rPr>
        <w:t>Parate</w:t>
      </w:r>
      <w:proofErr w:type="spellEnd"/>
      <w:r w:rsidR="00A90D29" w:rsidRPr="00A90D29">
        <w:rPr>
          <w:rFonts w:ascii="Times New Roman" w:hAnsi="Times New Roman" w:cs="Times New Roman"/>
          <w:color w:val="000000"/>
          <w:sz w:val="20"/>
          <w:szCs w:val="20"/>
        </w:rPr>
        <w:t xml:space="preserve">, V. R. (2018). Copper-Doped Zinc Oxide Nanoparticles: Influence on Thermal, Thermo Mechanical, and Tribological Properties of Polycarbonate. *Polymer Composites*, *39*(S3), E1398–E1406. </w:t>
      </w:r>
      <w:hyperlink r:id="rId43" w:history="1">
        <w:r w:rsidR="00A90D29" w:rsidRPr="00B60E8F">
          <w:rPr>
            <w:rStyle w:val="Hyperlink"/>
            <w:rFonts w:ascii="Times New Roman" w:hAnsi="Times New Roman" w:cs="Times New Roman"/>
            <w:sz w:val="20"/>
            <w:szCs w:val="20"/>
          </w:rPr>
          <w:t>https://doi.org/10.1002/pc.24315</w:t>
        </w:r>
      </w:hyperlink>
      <w:r w:rsidR="00A90D29">
        <w:rPr>
          <w:rFonts w:ascii="Times New Roman" w:hAnsi="Times New Roman" w:cs="Times New Roman"/>
          <w:color w:val="000000"/>
          <w:sz w:val="20"/>
          <w:szCs w:val="20"/>
        </w:rPr>
        <w:t xml:space="preserve"> </w:t>
      </w:r>
    </w:p>
    <w:p w14:paraId="04DA262C" w14:textId="77777777" w:rsidR="00A90D29" w:rsidRDefault="00A3079F" w:rsidP="008F22E9">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w:t>
      </w:r>
      <w:r w:rsidR="008F22E9" w:rsidRPr="00A3079F">
        <w:rPr>
          <w:rFonts w:ascii="Times New Roman" w:hAnsi="Times New Roman" w:cs="Times New Roman"/>
          <w:color w:val="000000"/>
          <w:sz w:val="20"/>
          <w:szCs w:val="20"/>
        </w:rPr>
        <w:t>24</w:t>
      </w:r>
      <w:r>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 xml:space="preserve">. </w:t>
      </w:r>
      <w:proofErr w:type="spellStart"/>
      <w:r w:rsidR="00A90D29" w:rsidRPr="00A90D29">
        <w:rPr>
          <w:rFonts w:ascii="Times New Roman" w:hAnsi="Times New Roman" w:cs="Times New Roman"/>
          <w:color w:val="000000"/>
          <w:sz w:val="20"/>
          <w:szCs w:val="20"/>
        </w:rPr>
        <w:t>Bhuyan</w:t>
      </w:r>
      <w:proofErr w:type="spellEnd"/>
      <w:r w:rsidR="00A90D29" w:rsidRPr="00A90D29">
        <w:rPr>
          <w:rFonts w:ascii="Times New Roman" w:hAnsi="Times New Roman" w:cs="Times New Roman"/>
          <w:color w:val="000000"/>
          <w:sz w:val="20"/>
          <w:szCs w:val="20"/>
        </w:rPr>
        <w:t xml:space="preserve">, T., </w:t>
      </w:r>
      <w:proofErr w:type="spellStart"/>
      <w:r w:rsidR="00A90D29" w:rsidRPr="00A90D29">
        <w:rPr>
          <w:rFonts w:ascii="Times New Roman" w:hAnsi="Times New Roman" w:cs="Times New Roman"/>
          <w:color w:val="000000"/>
          <w:sz w:val="20"/>
          <w:szCs w:val="20"/>
        </w:rPr>
        <w:t>Khanuja</w:t>
      </w:r>
      <w:proofErr w:type="spellEnd"/>
      <w:r w:rsidR="00A90D29" w:rsidRPr="00A90D29">
        <w:rPr>
          <w:rFonts w:ascii="Times New Roman" w:hAnsi="Times New Roman" w:cs="Times New Roman"/>
          <w:color w:val="000000"/>
          <w:sz w:val="20"/>
          <w:szCs w:val="20"/>
        </w:rPr>
        <w:t xml:space="preserve">, M., Sharma, R., Patel, S., Reddy, M. R., Anand, S., &amp; Varma, A. P. (2015). A comparative study of pure and copper (Cu)-doped </w:t>
      </w:r>
      <w:proofErr w:type="spellStart"/>
      <w:r w:rsidR="00A90D29" w:rsidRPr="00A90D29">
        <w:rPr>
          <w:rFonts w:ascii="Times New Roman" w:hAnsi="Times New Roman" w:cs="Times New Roman"/>
          <w:color w:val="000000"/>
          <w:sz w:val="20"/>
          <w:szCs w:val="20"/>
        </w:rPr>
        <w:t>ZnO</w:t>
      </w:r>
      <w:proofErr w:type="spellEnd"/>
      <w:r w:rsidR="00A90D29" w:rsidRPr="00A90D29">
        <w:rPr>
          <w:rFonts w:ascii="Times New Roman" w:hAnsi="Times New Roman" w:cs="Times New Roman"/>
          <w:color w:val="000000"/>
          <w:sz w:val="20"/>
          <w:szCs w:val="20"/>
        </w:rPr>
        <w:t xml:space="preserve"> </w:t>
      </w:r>
      <w:proofErr w:type="spellStart"/>
      <w:r w:rsidR="00A90D29" w:rsidRPr="00A90D29">
        <w:rPr>
          <w:rFonts w:ascii="Times New Roman" w:hAnsi="Times New Roman" w:cs="Times New Roman"/>
          <w:color w:val="000000"/>
          <w:sz w:val="20"/>
          <w:szCs w:val="20"/>
        </w:rPr>
        <w:t>nanorods</w:t>
      </w:r>
      <w:proofErr w:type="spellEnd"/>
      <w:r w:rsidR="00A90D29" w:rsidRPr="00A90D29">
        <w:rPr>
          <w:rFonts w:ascii="Times New Roman" w:hAnsi="Times New Roman" w:cs="Times New Roman"/>
          <w:color w:val="000000"/>
          <w:sz w:val="20"/>
          <w:szCs w:val="20"/>
        </w:rPr>
        <w:t xml:space="preserve"> for antibacterial and photocatalytic applications with their mechanism of action. Journal of Nanoparticle Research, 17(7), 1-11. https://doi.org/10.1007/s11051-015-3093-3 </w:t>
      </w:r>
      <w:r w:rsidR="00A90D29">
        <w:rPr>
          <w:rFonts w:ascii="Times New Roman" w:hAnsi="Times New Roman" w:cs="Times New Roman"/>
          <w:color w:val="000000"/>
          <w:sz w:val="20"/>
          <w:szCs w:val="20"/>
        </w:rPr>
        <w:t xml:space="preserve"> </w:t>
      </w:r>
    </w:p>
    <w:p w14:paraId="3FF72227" w14:textId="77777777" w:rsidR="008F22E9" w:rsidRPr="00A3079F" w:rsidRDefault="00A3079F" w:rsidP="005D5D58">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sz w:val="20"/>
          <w:szCs w:val="20"/>
        </w:rPr>
        <w:t>[</w:t>
      </w:r>
      <w:r w:rsidR="008F22E9" w:rsidRPr="00A3079F">
        <w:rPr>
          <w:rFonts w:ascii="Times New Roman" w:hAnsi="Times New Roman" w:cs="Times New Roman"/>
          <w:sz w:val="20"/>
          <w:szCs w:val="20"/>
        </w:rPr>
        <w:t>25</w:t>
      </w:r>
      <w:r>
        <w:rPr>
          <w:rFonts w:ascii="Times New Roman" w:hAnsi="Times New Roman" w:cs="Times New Roman"/>
          <w:sz w:val="20"/>
          <w:szCs w:val="20"/>
        </w:rPr>
        <w:t>]</w:t>
      </w:r>
      <w:r w:rsidR="008F22E9" w:rsidRPr="00A3079F">
        <w:rPr>
          <w:rFonts w:ascii="Times New Roman" w:hAnsi="Times New Roman" w:cs="Times New Roman"/>
          <w:sz w:val="20"/>
          <w:szCs w:val="20"/>
        </w:rPr>
        <w:t xml:space="preserve">. </w:t>
      </w:r>
      <w:r w:rsidR="00A90D29" w:rsidRPr="00A90D29">
        <w:rPr>
          <w:rFonts w:ascii="Times New Roman" w:hAnsi="Times New Roman" w:cs="Times New Roman"/>
          <w:sz w:val="20"/>
          <w:szCs w:val="20"/>
        </w:rPr>
        <w:t xml:space="preserve">Narayanan, P. M., Wilson, W. S., Abraham, A. T., &amp; </w:t>
      </w:r>
      <w:proofErr w:type="spellStart"/>
      <w:r w:rsidR="00A90D29" w:rsidRPr="00A90D29">
        <w:rPr>
          <w:rFonts w:ascii="Times New Roman" w:hAnsi="Times New Roman" w:cs="Times New Roman"/>
          <w:sz w:val="20"/>
          <w:szCs w:val="20"/>
        </w:rPr>
        <w:t>Sevanan</w:t>
      </w:r>
      <w:proofErr w:type="spellEnd"/>
      <w:r w:rsidR="00A90D29" w:rsidRPr="00A90D29">
        <w:rPr>
          <w:rFonts w:ascii="Times New Roman" w:hAnsi="Times New Roman" w:cs="Times New Roman"/>
          <w:sz w:val="20"/>
          <w:szCs w:val="20"/>
        </w:rPr>
        <w:t xml:space="preserve">, M. (2012). Synthesis, Characterization, and Antimicrobial Activity of Zinc Oxide Nanoparticles Against Human Pathogens. </w:t>
      </w:r>
      <w:proofErr w:type="spellStart"/>
      <w:r w:rsidR="00A90D29" w:rsidRPr="00A90D29">
        <w:rPr>
          <w:rFonts w:ascii="Times New Roman" w:hAnsi="Times New Roman" w:cs="Times New Roman"/>
          <w:sz w:val="20"/>
          <w:szCs w:val="20"/>
        </w:rPr>
        <w:t>BioNanoScience</w:t>
      </w:r>
      <w:proofErr w:type="spellEnd"/>
      <w:r w:rsidR="00A90D29" w:rsidRPr="00A90D29">
        <w:rPr>
          <w:rFonts w:ascii="Times New Roman" w:hAnsi="Times New Roman" w:cs="Times New Roman"/>
          <w:sz w:val="20"/>
          <w:szCs w:val="20"/>
        </w:rPr>
        <w:t xml:space="preserve">, 2(4), 329–335. </w:t>
      </w:r>
      <w:hyperlink r:id="rId44" w:history="1">
        <w:r w:rsidR="00A90D29" w:rsidRPr="00B60E8F">
          <w:rPr>
            <w:rStyle w:val="Hyperlink"/>
            <w:rFonts w:ascii="Times New Roman" w:hAnsi="Times New Roman" w:cs="Times New Roman"/>
            <w:sz w:val="20"/>
            <w:szCs w:val="20"/>
          </w:rPr>
          <w:t>https://doi.org/10.1007/s12668-012-0061-6</w:t>
        </w:r>
      </w:hyperlink>
      <w:r w:rsidR="00A90D29">
        <w:rPr>
          <w:rFonts w:ascii="Times New Roman" w:hAnsi="Times New Roman" w:cs="Times New Roman"/>
          <w:sz w:val="20"/>
          <w:szCs w:val="20"/>
        </w:rPr>
        <w:t xml:space="preserve"> </w:t>
      </w:r>
    </w:p>
    <w:p w14:paraId="06E6068B" w14:textId="77777777" w:rsidR="005D5D58" w:rsidRPr="00A3079F" w:rsidRDefault="00A3079F" w:rsidP="005D5D58">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w:t>
      </w:r>
      <w:r w:rsidR="008F22E9" w:rsidRPr="00A3079F">
        <w:rPr>
          <w:rFonts w:ascii="Times New Roman" w:hAnsi="Times New Roman" w:cs="Times New Roman"/>
          <w:color w:val="000000"/>
          <w:sz w:val="20"/>
          <w:szCs w:val="20"/>
        </w:rPr>
        <w:t>26</w:t>
      </w:r>
      <w:r>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 xml:space="preserve">. </w:t>
      </w:r>
      <w:r w:rsidR="00A90D29" w:rsidRPr="00A90D29">
        <w:rPr>
          <w:rFonts w:ascii="Times New Roman" w:hAnsi="Times New Roman" w:cs="Times New Roman"/>
          <w:color w:val="000000"/>
          <w:sz w:val="20"/>
          <w:szCs w:val="20"/>
        </w:rPr>
        <w:t xml:space="preserve">Wang, M., Ren, F., Cai, G., Liu, Y., Shen, S., &amp; Guo, L. (2014). Activating </w:t>
      </w:r>
      <w:proofErr w:type="spellStart"/>
      <w:r w:rsidR="00A90D29" w:rsidRPr="00A90D29">
        <w:rPr>
          <w:rFonts w:ascii="Times New Roman" w:hAnsi="Times New Roman" w:cs="Times New Roman"/>
          <w:color w:val="000000"/>
          <w:sz w:val="20"/>
          <w:szCs w:val="20"/>
        </w:rPr>
        <w:t>ZnO</w:t>
      </w:r>
      <w:proofErr w:type="spellEnd"/>
      <w:r w:rsidR="00A90D29" w:rsidRPr="00A90D29">
        <w:rPr>
          <w:rFonts w:ascii="Times New Roman" w:hAnsi="Times New Roman" w:cs="Times New Roman"/>
          <w:color w:val="000000"/>
          <w:sz w:val="20"/>
          <w:szCs w:val="20"/>
        </w:rPr>
        <w:t xml:space="preserve"> </w:t>
      </w:r>
      <w:proofErr w:type="spellStart"/>
      <w:r w:rsidR="00A90D29" w:rsidRPr="00A90D29">
        <w:rPr>
          <w:rFonts w:ascii="Times New Roman" w:hAnsi="Times New Roman" w:cs="Times New Roman"/>
          <w:color w:val="000000"/>
          <w:sz w:val="20"/>
          <w:szCs w:val="20"/>
        </w:rPr>
        <w:t>nanorod</w:t>
      </w:r>
      <w:proofErr w:type="spellEnd"/>
      <w:r w:rsidR="00A90D29" w:rsidRPr="00A90D29">
        <w:rPr>
          <w:rFonts w:ascii="Times New Roman" w:hAnsi="Times New Roman" w:cs="Times New Roman"/>
          <w:color w:val="000000"/>
          <w:sz w:val="20"/>
          <w:szCs w:val="20"/>
        </w:rPr>
        <w:t xml:space="preserve"> </w:t>
      </w:r>
      <w:proofErr w:type="spellStart"/>
      <w:r w:rsidR="00A90D29" w:rsidRPr="00A90D29">
        <w:rPr>
          <w:rFonts w:ascii="Times New Roman" w:hAnsi="Times New Roman" w:cs="Times New Roman"/>
          <w:color w:val="000000"/>
          <w:sz w:val="20"/>
          <w:szCs w:val="20"/>
        </w:rPr>
        <w:t>photoanodes</w:t>
      </w:r>
      <w:proofErr w:type="spellEnd"/>
      <w:r w:rsidR="00A90D29" w:rsidRPr="00A90D29">
        <w:rPr>
          <w:rFonts w:ascii="Times New Roman" w:hAnsi="Times New Roman" w:cs="Times New Roman"/>
          <w:color w:val="000000"/>
          <w:sz w:val="20"/>
          <w:szCs w:val="20"/>
        </w:rPr>
        <w:t xml:space="preserve"> in visible light by Cu ion implantation. *Nano Research*, *7*(3), 353–364. </w:t>
      </w:r>
      <w:hyperlink r:id="rId45" w:history="1">
        <w:r w:rsidR="00A90D29" w:rsidRPr="00B60E8F">
          <w:rPr>
            <w:rStyle w:val="Hyperlink"/>
            <w:rFonts w:ascii="Times New Roman" w:hAnsi="Times New Roman" w:cs="Times New Roman"/>
            <w:sz w:val="20"/>
            <w:szCs w:val="20"/>
          </w:rPr>
          <w:t>https://doi.org/10.1007/s12274-013-0401-7</w:t>
        </w:r>
      </w:hyperlink>
      <w:r w:rsidR="00A90D29">
        <w:rPr>
          <w:rFonts w:ascii="Times New Roman" w:hAnsi="Times New Roman" w:cs="Times New Roman"/>
          <w:color w:val="000000"/>
          <w:sz w:val="20"/>
          <w:szCs w:val="20"/>
        </w:rPr>
        <w:t xml:space="preserve"> </w:t>
      </w:r>
    </w:p>
    <w:p w14:paraId="4195A3D7" w14:textId="77777777" w:rsidR="00A90D29" w:rsidRDefault="00A3079F" w:rsidP="00DB5A8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w:t>
      </w:r>
      <w:r w:rsidR="008F22E9" w:rsidRPr="00A3079F">
        <w:rPr>
          <w:rFonts w:ascii="Times New Roman" w:hAnsi="Times New Roman" w:cs="Times New Roman"/>
          <w:color w:val="000000"/>
          <w:sz w:val="20"/>
          <w:szCs w:val="20"/>
        </w:rPr>
        <w:t>27</w:t>
      </w:r>
      <w:r>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 xml:space="preserve">. </w:t>
      </w:r>
      <w:proofErr w:type="spellStart"/>
      <w:r w:rsidR="00A90D29" w:rsidRPr="00A90D29">
        <w:rPr>
          <w:rFonts w:ascii="Times New Roman" w:hAnsi="Times New Roman" w:cs="Times New Roman"/>
          <w:color w:val="000000"/>
          <w:sz w:val="20"/>
          <w:szCs w:val="20"/>
        </w:rPr>
        <w:t>Alhadhrami</w:t>
      </w:r>
      <w:proofErr w:type="spellEnd"/>
      <w:r w:rsidR="00A90D29" w:rsidRPr="00A90D29">
        <w:rPr>
          <w:rFonts w:ascii="Times New Roman" w:hAnsi="Times New Roman" w:cs="Times New Roman"/>
          <w:color w:val="000000"/>
          <w:sz w:val="20"/>
          <w:szCs w:val="20"/>
        </w:rPr>
        <w:t xml:space="preserve">, A., </w:t>
      </w:r>
      <w:proofErr w:type="spellStart"/>
      <w:r w:rsidR="00A90D29" w:rsidRPr="00A90D29">
        <w:rPr>
          <w:rFonts w:ascii="Times New Roman" w:hAnsi="Times New Roman" w:cs="Times New Roman"/>
          <w:color w:val="000000"/>
          <w:sz w:val="20"/>
          <w:szCs w:val="20"/>
        </w:rPr>
        <w:t>Almalki</w:t>
      </w:r>
      <w:proofErr w:type="spellEnd"/>
      <w:r w:rsidR="00A90D29" w:rsidRPr="00A90D29">
        <w:rPr>
          <w:rFonts w:ascii="Times New Roman" w:hAnsi="Times New Roman" w:cs="Times New Roman"/>
          <w:color w:val="000000"/>
          <w:sz w:val="20"/>
          <w:szCs w:val="20"/>
        </w:rPr>
        <w:t xml:space="preserve">, A. S. A., Adam, A. M. A., &amp; </w:t>
      </w:r>
      <w:proofErr w:type="spellStart"/>
      <w:r w:rsidR="00A90D29" w:rsidRPr="00A90D29">
        <w:rPr>
          <w:rFonts w:ascii="Times New Roman" w:hAnsi="Times New Roman" w:cs="Times New Roman"/>
          <w:color w:val="000000"/>
          <w:sz w:val="20"/>
          <w:szCs w:val="20"/>
        </w:rPr>
        <w:t>Refat</w:t>
      </w:r>
      <w:proofErr w:type="spellEnd"/>
      <w:r w:rsidR="00A90D29" w:rsidRPr="00A90D29">
        <w:rPr>
          <w:rFonts w:ascii="Times New Roman" w:hAnsi="Times New Roman" w:cs="Times New Roman"/>
          <w:color w:val="000000"/>
          <w:sz w:val="20"/>
          <w:szCs w:val="20"/>
        </w:rPr>
        <w:t xml:space="preserve">, M. S. (2018). Preparation of Semiconductor Zinc Oxide Nanoparticles as a Photocatalyst to Get Rid of Organic Dyes Existing Factories in Exchange for Reuse in Suitable Purpose. International Journal of Electrochemical Science, 13(7), 6503–6521. https://doi.org/10.20964/2018.07.04 </w:t>
      </w:r>
      <w:r w:rsidR="00A90D29">
        <w:rPr>
          <w:rFonts w:ascii="Times New Roman" w:hAnsi="Times New Roman" w:cs="Times New Roman"/>
          <w:color w:val="000000"/>
          <w:sz w:val="20"/>
          <w:szCs w:val="20"/>
        </w:rPr>
        <w:t xml:space="preserve"> </w:t>
      </w:r>
    </w:p>
    <w:p w14:paraId="24BB426D" w14:textId="77777777" w:rsidR="00A90D29" w:rsidRDefault="00A3079F" w:rsidP="008F22E9">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w:t>
      </w:r>
      <w:r w:rsidR="008F22E9" w:rsidRPr="00B04ED5">
        <w:rPr>
          <w:rFonts w:ascii="Times New Roman" w:hAnsi="Times New Roman" w:cs="Times New Roman"/>
          <w:color w:val="000000"/>
          <w:sz w:val="20"/>
          <w:szCs w:val="20"/>
        </w:rPr>
        <w:t>2</w:t>
      </w:r>
      <w:r w:rsidR="00DB5A8C" w:rsidRPr="00B04ED5">
        <w:rPr>
          <w:rFonts w:ascii="Times New Roman" w:hAnsi="Times New Roman" w:cs="Times New Roman"/>
          <w:color w:val="000000"/>
          <w:sz w:val="20"/>
          <w:szCs w:val="20"/>
        </w:rPr>
        <w:t>8</w:t>
      </w:r>
      <w:r>
        <w:rPr>
          <w:rFonts w:ascii="Times New Roman" w:hAnsi="Times New Roman" w:cs="Times New Roman"/>
          <w:color w:val="000000"/>
          <w:sz w:val="20"/>
          <w:szCs w:val="20"/>
        </w:rPr>
        <w:t>]</w:t>
      </w:r>
      <w:r w:rsidR="00DB5A8C" w:rsidRPr="00B04ED5">
        <w:rPr>
          <w:rFonts w:ascii="Times New Roman" w:hAnsi="Times New Roman" w:cs="Times New Roman"/>
          <w:color w:val="000000"/>
          <w:sz w:val="20"/>
          <w:szCs w:val="20"/>
        </w:rPr>
        <w:t xml:space="preserve">. </w:t>
      </w:r>
      <w:r w:rsidR="00A90D29" w:rsidRPr="00A90D29">
        <w:rPr>
          <w:rFonts w:ascii="Times New Roman" w:hAnsi="Times New Roman" w:cs="Times New Roman"/>
          <w:color w:val="000000"/>
          <w:sz w:val="20"/>
          <w:szCs w:val="20"/>
        </w:rPr>
        <w:t xml:space="preserve">El Golli, A., </w:t>
      </w:r>
      <w:proofErr w:type="spellStart"/>
      <w:r w:rsidR="00A90D29" w:rsidRPr="00A90D29">
        <w:rPr>
          <w:rFonts w:ascii="Times New Roman" w:hAnsi="Times New Roman" w:cs="Times New Roman"/>
          <w:color w:val="000000"/>
          <w:sz w:val="20"/>
          <w:szCs w:val="20"/>
        </w:rPr>
        <w:t>Fendrich</w:t>
      </w:r>
      <w:proofErr w:type="spellEnd"/>
      <w:r w:rsidR="00A90D29" w:rsidRPr="00A90D29">
        <w:rPr>
          <w:rFonts w:ascii="Times New Roman" w:hAnsi="Times New Roman" w:cs="Times New Roman"/>
          <w:color w:val="000000"/>
          <w:sz w:val="20"/>
          <w:szCs w:val="20"/>
        </w:rPr>
        <w:t xml:space="preserve">, M., </w:t>
      </w:r>
      <w:proofErr w:type="spellStart"/>
      <w:r w:rsidR="00A90D29" w:rsidRPr="00A90D29">
        <w:rPr>
          <w:rFonts w:ascii="Times New Roman" w:hAnsi="Times New Roman" w:cs="Times New Roman"/>
          <w:color w:val="000000"/>
          <w:sz w:val="20"/>
          <w:szCs w:val="20"/>
        </w:rPr>
        <w:t>Bazzanella</w:t>
      </w:r>
      <w:proofErr w:type="spellEnd"/>
      <w:r w:rsidR="00A90D29" w:rsidRPr="00A90D29">
        <w:rPr>
          <w:rFonts w:ascii="Times New Roman" w:hAnsi="Times New Roman" w:cs="Times New Roman"/>
          <w:color w:val="000000"/>
          <w:sz w:val="20"/>
          <w:szCs w:val="20"/>
        </w:rPr>
        <w:t xml:space="preserve">, N., </w:t>
      </w:r>
      <w:proofErr w:type="spellStart"/>
      <w:r w:rsidR="00A90D29" w:rsidRPr="00A90D29">
        <w:rPr>
          <w:rFonts w:ascii="Times New Roman" w:hAnsi="Times New Roman" w:cs="Times New Roman"/>
          <w:color w:val="000000"/>
          <w:sz w:val="20"/>
          <w:szCs w:val="20"/>
        </w:rPr>
        <w:t>Dridi</w:t>
      </w:r>
      <w:proofErr w:type="spellEnd"/>
      <w:r w:rsidR="00A90D29" w:rsidRPr="00A90D29">
        <w:rPr>
          <w:rFonts w:ascii="Times New Roman" w:hAnsi="Times New Roman" w:cs="Times New Roman"/>
          <w:color w:val="000000"/>
          <w:sz w:val="20"/>
          <w:szCs w:val="20"/>
        </w:rPr>
        <w:t xml:space="preserve">, C., </w:t>
      </w:r>
      <w:proofErr w:type="spellStart"/>
      <w:r w:rsidR="00A90D29" w:rsidRPr="00A90D29">
        <w:rPr>
          <w:rFonts w:ascii="Times New Roman" w:hAnsi="Times New Roman" w:cs="Times New Roman"/>
          <w:color w:val="000000"/>
          <w:sz w:val="20"/>
          <w:szCs w:val="20"/>
        </w:rPr>
        <w:t>Miotello</w:t>
      </w:r>
      <w:proofErr w:type="spellEnd"/>
      <w:r w:rsidR="00A90D29" w:rsidRPr="00A90D29">
        <w:rPr>
          <w:rFonts w:ascii="Times New Roman" w:hAnsi="Times New Roman" w:cs="Times New Roman"/>
          <w:color w:val="000000"/>
          <w:sz w:val="20"/>
          <w:szCs w:val="20"/>
        </w:rPr>
        <w:t xml:space="preserve">, A., &amp; </w:t>
      </w:r>
      <w:proofErr w:type="spellStart"/>
      <w:r w:rsidR="00A90D29" w:rsidRPr="00A90D29">
        <w:rPr>
          <w:rFonts w:ascii="Times New Roman" w:hAnsi="Times New Roman" w:cs="Times New Roman"/>
          <w:color w:val="000000"/>
          <w:sz w:val="20"/>
          <w:szCs w:val="20"/>
        </w:rPr>
        <w:t>Orlandi</w:t>
      </w:r>
      <w:proofErr w:type="spellEnd"/>
      <w:r w:rsidR="00A90D29" w:rsidRPr="00A90D29">
        <w:rPr>
          <w:rFonts w:ascii="Times New Roman" w:hAnsi="Times New Roman" w:cs="Times New Roman"/>
          <w:color w:val="000000"/>
          <w:sz w:val="20"/>
          <w:szCs w:val="20"/>
        </w:rPr>
        <w:t xml:space="preserve">, M. (2021). Wastewater remediation with </w:t>
      </w:r>
      <w:proofErr w:type="spellStart"/>
      <w:r w:rsidR="00A90D29" w:rsidRPr="00A90D29">
        <w:rPr>
          <w:rFonts w:ascii="Times New Roman" w:hAnsi="Times New Roman" w:cs="Times New Roman"/>
          <w:color w:val="000000"/>
          <w:sz w:val="20"/>
          <w:szCs w:val="20"/>
        </w:rPr>
        <w:t>ZnO</w:t>
      </w:r>
      <w:proofErr w:type="spellEnd"/>
      <w:r w:rsidR="00A90D29" w:rsidRPr="00A90D29">
        <w:rPr>
          <w:rFonts w:ascii="Times New Roman" w:hAnsi="Times New Roman" w:cs="Times New Roman"/>
          <w:color w:val="000000"/>
          <w:sz w:val="20"/>
          <w:szCs w:val="20"/>
        </w:rPr>
        <w:t xml:space="preserve"> </w:t>
      </w:r>
      <w:proofErr w:type="spellStart"/>
      <w:r w:rsidR="00A90D29" w:rsidRPr="00A90D29">
        <w:rPr>
          <w:rFonts w:ascii="Times New Roman" w:hAnsi="Times New Roman" w:cs="Times New Roman"/>
          <w:color w:val="000000"/>
          <w:sz w:val="20"/>
          <w:szCs w:val="20"/>
        </w:rPr>
        <w:t>photocatalysts</w:t>
      </w:r>
      <w:proofErr w:type="spellEnd"/>
      <w:r w:rsidR="00A90D29" w:rsidRPr="00A90D29">
        <w:rPr>
          <w:rFonts w:ascii="Times New Roman" w:hAnsi="Times New Roman" w:cs="Times New Roman"/>
          <w:color w:val="000000"/>
          <w:sz w:val="20"/>
          <w:szCs w:val="20"/>
        </w:rPr>
        <w:t xml:space="preserve">: Green synthesis and solar concentration as an economically and environmentally viable route to application. Journal of Environmental Management, 286, 112226. https://doi.org/10.1016/j.jenvman.2021.112226 </w:t>
      </w:r>
      <w:r w:rsidR="00A90D29">
        <w:rPr>
          <w:rFonts w:ascii="Times New Roman" w:hAnsi="Times New Roman" w:cs="Times New Roman"/>
          <w:color w:val="000000"/>
          <w:sz w:val="20"/>
          <w:szCs w:val="20"/>
        </w:rPr>
        <w:t xml:space="preserve"> </w:t>
      </w:r>
    </w:p>
    <w:p w14:paraId="3EF028D6" w14:textId="77777777" w:rsidR="008F22E9" w:rsidRPr="00B04ED5" w:rsidRDefault="00A3079F" w:rsidP="008F22E9">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008F22E9" w:rsidRPr="00B04ED5">
        <w:rPr>
          <w:rFonts w:ascii="Times New Roman" w:hAnsi="Times New Roman" w:cs="Times New Roman"/>
          <w:sz w:val="20"/>
          <w:szCs w:val="20"/>
        </w:rPr>
        <w:t>29</w:t>
      </w:r>
      <w:r>
        <w:rPr>
          <w:rFonts w:ascii="Times New Roman" w:hAnsi="Times New Roman" w:cs="Times New Roman"/>
          <w:sz w:val="20"/>
          <w:szCs w:val="20"/>
        </w:rPr>
        <w:t>]</w:t>
      </w:r>
      <w:r w:rsidR="008F22E9" w:rsidRPr="00B04ED5">
        <w:rPr>
          <w:rFonts w:ascii="Times New Roman" w:hAnsi="Times New Roman" w:cs="Times New Roman"/>
          <w:sz w:val="20"/>
          <w:szCs w:val="20"/>
        </w:rPr>
        <w:t xml:space="preserve">. </w:t>
      </w:r>
      <w:r w:rsidR="00A90D29" w:rsidRPr="00A90D29">
        <w:rPr>
          <w:rFonts w:ascii="Times New Roman" w:hAnsi="Times New Roman" w:cs="Times New Roman"/>
          <w:sz w:val="20"/>
          <w:szCs w:val="20"/>
        </w:rPr>
        <w:t xml:space="preserve">Vidya, C., </w:t>
      </w:r>
      <w:proofErr w:type="spellStart"/>
      <w:r w:rsidR="00A90D29" w:rsidRPr="00A90D29">
        <w:rPr>
          <w:rFonts w:ascii="Times New Roman" w:hAnsi="Times New Roman" w:cs="Times New Roman"/>
          <w:sz w:val="20"/>
          <w:szCs w:val="20"/>
        </w:rPr>
        <w:t>Manjunatha</w:t>
      </w:r>
      <w:proofErr w:type="spellEnd"/>
      <w:r w:rsidR="00A90D29" w:rsidRPr="00A90D29">
        <w:rPr>
          <w:rFonts w:ascii="Times New Roman" w:hAnsi="Times New Roman" w:cs="Times New Roman"/>
          <w:sz w:val="20"/>
          <w:szCs w:val="20"/>
        </w:rPr>
        <w:t xml:space="preserve">, C., Sudeep, M., Ashoka, S., &amp; Raj, M. A. L. A. (2020). Photo-assisted mineralisation of titan yellow dye using </w:t>
      </w:r>
      <w:proofErr w:type="spellStart"/>
      <w:r w:rsidR="00A90D29" w:rsidRPr="00A90D29">
        <w:rPr>
          <w:rFonts w:ascii="Times New Roman" w:hAnsi="Times New Roman" w:cs="Times New Roman"/>
          <w:sz w:val="20"/>
          <w:szCs w:val="20"/>
        </w:rPr>
        <w:t>ZnO</w:t>
      </w:r>
      <w:proofErr w:type="spellEnd"/>
      <w:r w:rsidR="00A90D29" w:rsidRPr="00A90D29">
        <w:rPr>
          <w:rFonts w:ascii="Times New Roman" w:hAnsi="Times New Roman" w:cs="Times New Roman"/>
          <w:sz w:val="20"/>
          <w:szCs w:val="20"/>
        </w:rPr>
        <w:t xml:space="preserve"> </w:t>
      </w:r>
      <w:proofErr w:type="spellStart"/>
      <w:r w:rsidR="00A90D29" w:rsidRPr="00A90D29">
        <w:rPr>
          <w:rFonts w:ascii="Times New Roman" w:hAnsi="Times New Roman" w:cs="Times New Roman"/>
          <w:sz w:val="20"/>
          <w:szCs w:val="20"/>
        </w:rPr>
        <w:t>nanorods</w:t>
      </w:r>
      <w:proofErr w:type="spellEnd"/>
      <w:r w:rsidR="00A90D29" w:rsidRPr="00A90D29">
        <w:rPr>
          <w:rFonts w:ascii="Times New Roman" w:hAnsi="Times New Roman" w:cs="Times New Roman"/>
          <w:sz w:val="20"/>
          <w:szCs w:val="20"/>
        </w:rPr>
        <w:t xml:space="preserve"> synthesised via environmental benign route. SN Applied Sciences, 2(4), 1–15. </w:t>
      </w:r>
      <w:hyperlink r:id="rId46" w:history="1">
        <w:r w:rsidR="00A90D29" w:rsidRPr="00B60E8F">
          <w:rPr>
            <w:rStyle w:val="Hyperlink"/>
            <w:rFonts w:ascii="Times New Roman" w:hAnsi="Times New Roman" w:cs="Times New Roman"/>
            <w:sz w:val="20"/>
            <w:szCs w:val="20"/>
          </w:rPr>
          <w:t>https://doi.org/10.1007/s42452-020-2537-2</w:t>
        </w:r>
      </w:hyperlink>
      <w:r w:rsidR="00A90D29">
        <w:rPr>
          <w:rFonts w:ascii="Times New Roman" w:hAnsi="Times New Roman" w:cs="Times New Roman"/>
          <w:sz w:val="20"/>
          <w:szCs w:val="20"/>
        </w:rPr>
        <w:t xml:space="preserve"> </w:t>
      </w:r>
    </w:p>
    <w:p w14:paraId="1E5B8065" w14:textId="77777777" w:rsidR="008F22E9" w:rsidRPr="00B04ED5" w:rsidRDefault="00A3079F" w:rsidP="00DB5A8C">
      <w:pPr>
        <w:autoSpaceDE w:val="0"/>
        <w:autoSpaceDN w:val="0"/>
        <w:adjustRightInd w:val="0"/>
        <w:spacing w:after="0" w:line="240" w:lineRule="auto"/>
        <w:rPr>
          <w:rFonts w:ascii="Times New Roman" w:hAnsi="Times New Roman" w:cs="Times New Roman"/>
          <w:color w:val="2E3093"/>
          <w:sz w:val="20"/>
          <w:szCs w:val="20"/>
        </w:rPr>
      </w:pPr>
      <w:r>
        <w:rPr>
          <w:rFonts w:ascii="Times New Roman" w:hAnsi="Times New Roman" w:cs="Times New Roman"/>
          <w:sz w:val="20"/>
          <w:szCs w:val="20"/>
        </w:rPr>
        <w:t>[</w:t>
      </w:r>
      <w:r w:rsidR="008F22E9" w:rsidRPr="00B04ED5">
        <w:rPr>
          <w:rFonts w:ascii="Times New Roman" w:hAnsi="Times New Roman" w:cs="Times New Roman"/>
          <w:sz w:val="20"/>
          <w:szCs w:val="20"/>
        </w:rPr>
        <w:t>30</w:t>
      </w:r>
      <w:r>
        <w:rPr>
          <w:rFonts w:ascii="Times New Roman" w:hAnsi="Times New Roman" w:cs="Times New Roman"/>
          <w:sz w:val="20"/>
          <w:szCs w:val="20"/>
        </w:rPr>
        <w:t>]</w:t>
      </w:r>
      <w:r w:rsidR="008F22E9" w:rsidRPr="00B04ED5">
        <w:rPr>
          <w:rFonts w:ascii="Times New Roman" w:hAnsi="Times New Roman" w:cs="Times New Roman"/>
          <w:sz w:val="20"/>
          <w:szCs w:val="20"/>
        </w:rPr>
        <w:t xml:space="preserve">. </w:t>
      </w:r>
      <w:proofErr w:type="spellStart"/>
      <w:r w:rsidR="00A90D29" w:rsidRPr="00A90D29">
        <w:rPr>
          <w:rFonts w:ascii="Times New Roman" w:hAnsi="Times New Roman" w:cs="Times New Roman"/>
          <w:sz w:val="20"/>
          <w:szCs w:val="20"/>
        </w:rPr>
        <w:t>Devatha</w:t>
      </w:r>
      <w:proofErr w:type="spellEnd"/>
      <w:r w:rsidR="00A90D29" w:rsidRPr="00A90D29">
        <w:rPr>
          <w:rFonts w:ascii="Times New Roman" w:hAnsi="Times New Roman" w:cs="Times New Roman"/>
          <w:sz w:val="20"/>
          <w:szCs w:val="20"/>
        </w:rPr>
        <w:t xml:space="preserve">, C. P., &amp; </w:t>
      </w:r>
      <w:proofErr w:type="spellStart"/>
      <w:r w:rsidR="00A90D29" w:rsidRPr="00A90D29">
        <w:rPr>
          <w:rFonts w:ascii="Times New Roman" w:hAnsi="Times New Roman" w:cs="Times New Roman"/>
          <w:sz w:val="20"/>
          <w:szCs w:val="20"/>
        </w:rPr>
        <w:t>Thalla</w:t>
      </w:r>
      <w:proofErr w:type="spellEnd"/>
      <w:r w:rsidR="00A90D29" w:rsidRPr="00A90D29">
        <w:rPr>
          <w:rFonts w:ascii="Times New Roman" w:hAnsi="Times New Roman" w:cs="Times New Roman"/>
          <w:sz w:val="20"/>
          <w:szCs w:val="20"/>
        </w:rPr>
        <w:t xml:space="preserve">, A. K. (2018). Green Synthesis of Nanomaterials. In *Synthesis of Inorganic Nanomaterials* (pp. 169–184). </w:t>
      </w:r>
      <w:hyperlink r:id="rId47" w:history="1">
        <w:r w:rsidR="00A90D29" w:rsidRPr="00B60E8F">
          <w:rPr>
            <w:rStyle w:val="Hyperlink"/>
            <w:rFonts w:ascii="Times New Roman" w:hAnsi="Times New Roman" w:cs="Times New Roman"/>
            <w:sz w:val="20"/>
            <w:szCs w:val="20"/>
          </w:rPr>
          <w:t>https://doi.org/10.1016/B978-0-08-101975-7.00007-5</w:t>
        </w:r>
      </w:hyperlink>
      <w:r w:rsidR="00A90D29">
        <w:rPr>
          <w:rFonts w:ascii="Times New Roman" w:hAnsi="Times New Roman" w:cs="Times New Roman"/>
          <w:sz w:val="20"/>
          <w:szCs w:val="20"/>
        </w:rPr>
        <w:t xml:space="preserve"> </w:t>
      </w:r>
    </w:p>
    <w:p w14:paraId="375976B0" w14:textId="77777777" w:rsidR="00DB5A8C" w:rsidRPr="00B04ED5" w:rsidRDefault="00A3079F" w:rsidP="00DB5A8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w:t>
      </w:r>
      <w:r w:rsidR="008F22E9" w:rsidRPr="00B04ED5">
        <w:rPr>
          <w:rFonts w:ascii="Times New Roman" w:hAnsi="Times New Roman" w:cs="Times New Roman"/>
          <w:color w:val="000000"/>
          <w:sz w:val="20"/>
          <w:szCs w:val="20"/>
        </w:rPr>
        <w:t>31</w:t>
      </w:r>
      <w:r>
        <w:rPr>
          <w:rFonts w:ascii="Times New Roman" w:hAnsi="Times New Roman" w:cs="Times New Roman"/>
          <w:color w:val="000000"/>
          <w:sz w:val="20"/>
          <w:szCs w:val="20"/>
        </w:rPr>
        <w:t>]</w:t>
      </w:r>
      <w:r w:rsidR="00DB5A8C" w:rsidRPr="00B04ED5">
        <w:rPr>
          <w:rFonts w:ascii="Times New Roman" w:hAnsi="Times New Roman" w:cs="Times New Roman"/>
          <w:color w:val="000000"/>
          <w:sz w:val="20"/>
          <w:szCs w:val="20"/>
        </w:rPr>
        <w:t xml:space="preserve">. </w:t>
      </w:r>
      <w:proofErr w:type="spellStart"/>
      <w:r w:rsidR="00A90D29" w:rsidRPr="00A90D29">
        <w:rPr>
          <w:rFonts w:ascii="Times New Roman" w:hAnsi="Times New Roman" w:cs="Times New Roman"/>
          <w:color w:val="000000"/>
          <w:sz w:val="20"/>
          <w:szCs w:val="20"/>
        </w:rPr>
        <w:t>Kuriakose</w:t>
      </w:r>
      <w:proofErr w:type="spellEnd"/>
      <w:r w:rsidR="00A90D29" w:rsidRPr="00A90D29">
        <w:rPr>
          <w:rFonts w:ascii="Times New Roman" w:hAnsi="Times New Roman" w:cs="Times New Roman"/>
          <w:color w:val="000000"/>
          <w:sz w:val="20"/>
          <w:szCs w:val="20"/>
        </w:rPr>
        <w:t xml:space="preserve">, S., </w:t>
      </w:r>
      <w:proofErr w:type="spellStart"/>
      <w:r w:rsidR="00A90D29" w:rsidRPr="00A90D29">
        <w:rPr>
          <w:rFonts w:ascii="Times New Roman" w:hAnsi="Times New Roman" w:cs="Times New Roman"/>
          <w:color w:val="000000"/>
          <w:sz w:val="20"/>
          <w:szCs w:val="20"/>
        </w:rPr>
        <w:t>Satpati</w:t>
      </w:r>
      <w:proofErr w:type="spellEnd"/>
      <w:r w:rsidR="00A90D29" w:rsidRPr="00A90D29">
        <w:rPr>
          <w:rFonts w:ascii="Times New Roman" w:hAnsi="Times New Roman" w:cs="Times New Roman"/>
          <w:color w:val="000000"/>
          <w:sz w:val="20"/>
          <w:szCs w:val="20"/>
        </w:rPr>
        <w:t xml:space="preserve">, B., &amp; Mohapatra, S. (2015). Highly efficient photocatalytic degradation of organic dyes by Cu doped </w:t>
      </w:r>
      <w:proofErr w:type="spellStart"/>
      <w:r w:rsidR="00A90D29" w:rsidRPr="00A90D29">
        <w:rPr>
          <w:rFonts w:ascii="Times New Roman" w:hAnsi="Times New Roman" w:cs="Times New Roman"/>
          <w:color w:val="000000"/>
          <w:sz w:val="20"/>
          <w:szCs w:val="20"/>
        </w:rPr>
        <w:t>ZnO</w:t>
      </w:r>
      <w:proofErr w:type="spellEnd"/>
      <w:r w:rsidR="00A90D29" w:rsidRPr="00A90D29">
        <w:rPr>
          <w:rFonts w:ascii="Times New Roman" w:hAnsi="Times New Roman" w:cs="Times New Roman"/>
          <w:color w:val="000000"/>
          <w:sz w:val="20"/>
          <w:szCs w:val="20"/>
        </w:rPr>
        <w:t xml:space="preserve"> nanostructures. Physical Chemistry Chemical Physics, 17(38), 25172–25181. </w:t>
      </w:r>
      <w:hyperlink r:id="rId48" w:history="1">
        <w:r w:rsidR="00A90D29" w:rsidRPr="00B60E8F">
          <w:rPr>
            <w:rStyle w:val="Hyperlink"/>
            <w:rFonts w:ascii="Times New Roman" w:hAnsi="Times New Roman" w:cs="Times New Roman"/>
            <w:sz w:val="20"/>
            <w:szCs w:val="20"/>
          </w:rPr>
          <w:t>https://doi.org/10.1039/C5CP01681A</w:t>
        </w:r>
      </w:hyperlink>
      <w:r w:rsidR="00A90D29">
        <w:rPr>
          <w:rFonts w:ascii="Times New Roman" w:hAnsi="Times New Roman" w:cs="Times New Roman"/>
          <w:color w:val="000000"/>
          <w:sz w:val="20"/>
          <w:szCs w:val="20"/>
        </w:rPr>
        <w:t xml:space="preserve"> </w:t>
      </w:r>
    </w:p>
    <w:p w14:paraId="7E2B0929" w14:textId="77777777" w:rsidR="00A90D29" w:rsidRDefault="00A3079F" w:rsidP="00BB6DA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008F22E9" w:rsidRPr="00B04ED5">
        <w:rPr>
          <w:rFonts w:ascii="Times New Roman" w:hAnsi="Times New Roman" w:cs="Times New Roman"/>
          <w:sz w:val="20"/>
          <w:szCs w:val="20"/>
        </w:rPr>
        <w:t>32</w:t>
      </w:r>
      <w:r>
        <w:rPr>
          <w:rFonts w:ascii="Times New Roman" w:hAnsi="Times New Roman" w:cs="Times New Roman"/>
          <w:sz w:val="20"/>
          <w:szCs w:val="20"/>
        </w:rPr>
        <w:t>]</w:t>
      </w:r>
      <w:r w:rsidR="00DB5A8C" w:rsidRPr="00B04ED5">
        <w:rPr>
          <w:rFonts w:ascii="Times New Roman" w:hAnsi="Times New Roman" w:cs="Times New Roman"/>
          <w:sz w:val="20"/>
          <w:szCs w:val="20"/>
        </w:rPr>
        <w:t xml:space="preserve">. </w:t>
      </w:r>
      <w:proofErr w:type="spellStart"/>
      <w:r w:rsidR="00A90D29" w:rsidRPr="00A90D29">
        <w:rPr>
          <w:rFonts w:ascii="Times New Roman" w:hAnsi="Times New Roman" w:cs="Times New Roman"/>
          <w:sz w:val="20"/>
          <w:szCs w:val="20"/>
        </w:rPr>
        <w:t>Heiba</w:t>
      </w:r>
      <w:proofErr w:type="spellEnd"/>
      <w:r w:rsidR="00A90D29" w:rsidRPr="00A90D29">
        <w:rPr>
          <w:rFonts w:ascii="Times New Roman" w:hAnsi="Times New Roman" w:cs="Times New Roman"/>
          <w:sz w:val="20"/>
          <w:szCs w:val="20"/>
        </w:rPr>
        <w:t>, Z. K., Mohamed, M. B., El-</w:t>
      </w:r>
      <w:proofErr w:type="spellStart"/>
      <w:r w:rsidR="00A90D29" w:rsidRPr="00A90D29">
        <w:rPr>
          <w:rFonts w:ascii="Times New Roman" w:hAnsi="Times New Roman" w:cs="Times New Roman"/>
          <w:sz w:val="20"/>
          <w:szCs w:val="20"/>
        </w:rPr>
        <w:t>naggar</w:t>
      </w:r>
      <w:proofErr w:type="spellEnd"/>
      <w:r w:rsidR="00A90D29" w:rsidRPr="00A90D29">
        <w:rPr>
          <w:rFonts w:ascii="Times New Roman" w:hAnsi="Times New Roman" w:cs="Times New Roman"/>
          <w:sz w:val="20"/>
          <w:szCs w:val="20"/>
        </w:rPr>
        <w:t xml:space="preserve">, A. M., &amp; </w:t>
      </w:r>
      <w:proofErr w:type="spellStart"/>
      <w:r w:rsidR="00A90D29" w:rsidRPr="00A90D29">
        <w:rPr>
          <w:rFonts w:ascii="Times New Roman" w:hAnsi="Times New Roman" w:cs="Times New Roman"/>
          <w:sz w:val="20"/>
          <w:szCs w:val="20"/>
        </w:rPr>
        <w:t>Albassam</w:t>
      </w:r>
      <w:proofErr w:type="spellEnd"/>
      <w:r w:rsidR="00A90D29" w:rsidRPr="00A90D29">
        <w:rPr>
          <w:rFonts w:ascii="Times New Roman" w:hAnsi="Times New Roman" w:cs="Times New Roman"/>
          <w:sz w:val="20"/>
          <w:szCs w:val="20"/>
        </w:rPr>
        <w:t xml:space="preserve">, A. A. (2020). Effect of Mg and Cu doping on structural, optical, electronic, and thermal properties of ZnS quantum dots. Journal of Materials Science: Materials in Electronics, 31, 21342–21354. https://doi.org/10.1007/s10854-020-04900-x </w:t>
      </w:r>
      <w:r w:rsidR="00A90D29">
        <w:rPr>
          <w:rFonts w:ascii="Times New Roman" w:hAnsi="Times New Roman" w:cs="Times New Roman"/>
          <w:sz w:val="20"/>
          <w:szCs w:val="20"/>
        </w:rPr>
        <w:t xml:space="preserve"> </w:t>
      </w:r>
    </w:p>
    <w:p w14:paraId="540B782F" w14:textId="77777777" w:rsidR="00A90D29" w:rsidRDefault="00A3079F" w:rsidP="00A90D29">
      <w:pPr>
        <w:autoSpaceDE w:val="0"/>
        <w:autoSpaceDN w:val="0"/>
        <w:adjustRightInd w:val="0"/>
        <w:spacing w:after="0" w:line="240" w:lineRule="auto"/>
        <w:rPr>
          <w:rStyle w:val="HTMLCite"/>
          <w:rFonts w:ascii="Times New Roman" w:eastAsia="CharisSIL" w:hAnsi="Times New Roman" w:cs="Times New Roman"/>
          <w:i w:val="0"/>
          <w:iCs w:val="0"/>
          <w:sz w:val="20"/>
          <w:szCs w:val="20"/>
        </w:rPr>
      </w:pPr>
      <w:r>
        <w:rPr>
          <w:rFonts w:ascii="Times New Roman" w:eastAsia="CharisSIL" w:hAnsi="Times New Roman" w:cs="Times New Roman"/>
          <w:sz w:val="20"/>
          <w:szCs w:val="20"/>
        </w:rPr>
        <w:t>[</w:t>
      </w:r>
      <w:r w:rsidR="00BB6DAA" w:rsidRPr="00B04ED5">
        <w:rPr>
          <w:rFonts w:ascii="Times New Roman" w:eastAsia="CharisSIL" w:hAnsi="Times New Roman" w:cs="Times New Roman"/>
          <w:sz w:val="20"/>
          <w:szCs w:val="20"/>
        </w:rPr>
        <w:t>33</w:t>
      </w:r>
      <w:r>
        <w:rPr>
          <w:rFonts w:ascii="Times New Roman" w:eastAsia="CharisSIL" w:hAnsi="Times New Roman" w:cs="Times New Roman"/>
          <w:sz w:val="20"/>
          <w:szCs w:val="20"/>
        </w:rPr>
        <w:t>]</w:t>
      </w:r>
      <w:r w:rsidR="00BB6DAA" w:rsidRPr="00B04ED5">
        <w:rPr>
          <w:rFonts w:ascii="Times New Roman" w:eastAsia="CharisSIL" w:hAnsi="Times New Roman" w:cs="Times New Roman"/>
          <w:sz w:val="20"/>
          <w:szCs w:val="20"/>
        </w:rPr>
        <w:t xml:space="preserve">. </w:t>
      </w:r>
      <w:proofErr w:type="spellStart"/>
      <w:r w:rsidR="00A90D29" w:rsidRPr="00A90D29">
        <w:rPr>
          <w:rFonts w:ascii="Times New Roman" w:eastAsia="CharisSIL" w:hAnsi="Times New Roman" w:cs="Times New Roman"/>
          <w:sz w:val="20"/>
          <w:szCs w:val="20"/>
        </w:rPr>
        <w:t>Cahino</w:t>
      </w:r>
      <w:proofErr w:type="spellEnd"/>
      <w:r w:rsidR="00A90D29" w:rsidRPr="00A90D29">
        <w:rPr>
          <w:rFonts w:ascii="Times New Roman" w:eastAsia="CharisSIL" w:hAnsi="Times New Roman" w:cs="Times New Roman"/>
          <w:sz w:val="20"/>
          <w:szCs w:val="20"/>
        </w:rPr>
        <w:t xml:space="preserve">, A. M., Loureiro, R. G., </w:t>
      </w:r>
      <w:proofErr w:type="spellStart"/>
      <w:r w:rsidR="00A90D29" w:rsidRPr="00A90D29">
        <w:rPr>
          <w:rFonts w:ascii="Times New Roman" w:eastAsia="CharisSIL" w:hAnsi="Times New Roman" w:cs="Times New Roman"/>
          <w:sz w:val="20"/>
          <w:szCs w:val="20"/>
        </w:rPr>
        <w:t>Dantas</w:t>
      </w:r>
      <w:proofErr w:type="spellEnd"/>
      <w:r w:rsidR="00A90D29" w:rsidRPr="00A90D29">
        <w:rPr>
          <w:rFonts w:ascii="Times New Roman" w:eastAsia="CharisSIL" w:hAnsi="Times New Roman" w:cs="Times New Roman"/>
          <w:sz w:val="20"/>
          <w:szCs w:val="20"/>
        </w:rPr>
        <w:t xml:space="preserve">, J., Madeira, V. S., &amp; Fernandes, P. C. R. (2019). Characterization and evaluation of </w:t>
      </w:r>
      <w:proofErr w:type="spellStart"/>
      <w:r w:rsidR="00A90D29" w:rsidRPr="00A90D29">
        <w:rPr>
          <w:rFonts w:ascii="Times New Roman" w:eastAsia="CharisSIL" w:hAnsi="Times New Roman" w:cs="Times New Roman"/>
          <w:sz w:val="20"/>
          <w:szCs w:val="20"/>
        </w:rPr>
        <w:t>ZnO</w:t>
      </w:r>
      <w:proofErr w:type="spellEnd"/>
      <w:r w:rsidR="00A90D29" w:rsidRPr="00A90D29">
        <w:rPr>
          <w:rFonts w:ascii="Times New Roman" w:eastAsia="CharisSIL" w:hAnsi="Times New Roman" w:cs="Times New Roman"/>
          <w:sz w:val="20"/>
          <w:szCs w:val="20"/>
        </w:rPr>
        <w:t>/</w:t>
      </w:r>
      <w:proofErr w:type="spellStart"/>
      <w:r w:rsidR="00A90D29" w:rsidRPr="00A90D29">
        <w:rPr>
          <w:rFonts w:ascii="Times New Roman" w:eastAsia="CharisSIL" w:hAnsi="Times New Roman" w:cs="Times New Roman"/>
          <w:sz w:val="20"/>
          <w:szCs w:val="20"/>
        </w:rPr>
        <w:t>CuO</w:t>
      </w:r>
      <w:proofErr w:type="spellEnd"/>
      <w:r w:rsidR="00A90D29" w:rsidRPr="00A90D29">
        <w:rPr>
          <w:rFonts w:ascii="Times New Roman" w:eastAsia="CharisSIL" w:hAnsi="Times New Roman" w:cs="Times New Roman"/>
          <w:sz w:val="20"/>
          <w:szCs w:val="20"/>
        </w:rPr>
        <w:t xml:space="preserve"> catalyst in the degradation of methylene blue using solar radiation. Ceramics International, 45, 13628–13636. https://doi.org/10.1016/J.CERAMINT.2019.03.239</w:t>
      </w:r>
      <w:r w:rsidR="00A90D29" w:rsidRPr="00A90D29">
        <w:rPr>
          <w:rStyle w:val="HTMLCite"/>
          <w:rFonts w:ascii="Times New Roman" w:eastAsia="CharisSIL" w:hAnsi="Times New Roman" w:cs="Times New Roman"/>
          <w:i w:val="0"/>
          <w:iCs w:val="0"/>
          <w:sz w:val="20"/>
          <w:szCs w:val="20"/>
        </w:rPr>
        <w:t xml:space="preserve"> </w:t>
      </w:r>
      <w:r w:rsidR="00A90D29">
        <w:rPr>
          <w:rStyle w:val="HTMLCite"/>
          <w:rFonts w:ascii="Times New Roman" w:eastAsia="CharisSIL" w:hAnsi="Times New Roman" w:cs="Times New Roman"/>
          <w:i w:val="0"/>
          <w:iCs w:val="0"/>
          <w:sz w:val="20"/>
          <w:szCs w:val="20"/>
        </w:rPr>
        <w:t xml:space="preserve"> </w:t>
      </w:r>
    </w:p>
    <w:p w14:paraId="570E7A84" w14:textId="77777777" w:rsidR="00BE1EDA" w:rsidRPr="00B04ED5" w:rsidRDefault="00A3079F" w:rsidP="00A90D29">
      <w:pPr>
        <w:autoSpaceDE w:val="0"/>
        <w:autoSpaceDN w:val="0"/>
        <w:adjustRightInd w:val="0"/>
        <w:spacing w:after="0" w:line="240" w:lineRule="auto"/>
        <w:rPr>
          <w:rFonts w:ascii="Times New Roman" w:hAnsi="Times New Roman" w:cs="Times New Roman"/>
          <w:color w:val="1B1B1B"/>
          <w:sz w:val="20"/>
          <w:szCs w:val="20"/>
        </w:rPr>
      </w:pPr>
      <w:r>
        <w:rPr>
          <w:rStyle w:val="HTMLCite"/>
          <w:rFonts w:ascii="Times New Roman" w:hAnsi="Times New Roman" w:cs="Times New Roman"/>
          <w:i w:val="0"/>
          <w:iCs w:val="0"/>
          <w:color w:val="1B1B1B"/>
          <w:sz w:val="20"/>
          <w:szCs w:val="20"/>
        </w:rPr>
        <w:t>[</w:t>
      </w:r>
      <w:r w:rsidR="00BE1EDA" w:rsidRPr="00B04ED5">
        <w:rPr>
          <w:rStyle w:val="HTMLCite"/>
          <w:rFonts w:ascii="Times New Roman" w:hAnsi="Times New Roman" w:cs="Times New Roman"/>
          <w:i w:val="0"/>
          <w:iCs w:val="0"/>
          <w:color w:val="1B1B1B"/>
          <w:sz w:val="20"/>
          <w:szCs w:val="20"/>
        </w:rPr>
        <w:t>34</w:t>
      </w:r>
      <w:r>
        <w:rPr>
          <w:rStyle w:val="HTMLCite"/>
          <w:rFonts w:ascii="Times New Roman" w:hAnsi="Times New Roman" w:cs="Times New Roman"/>
          <w:i w:val="0"/>
          <w:iCs w:val="0"/>
          <w:color w:val="1B1B1B"/>
          <w:sz w:val="20"/>
          <w:szCs w:val="20"/>
        </w:rPr>
        <w:t>]</w:t>
      </w:r>
      <w:r w:rsidR="00BE1EDA" w:rsidRPr="00B04ED5">
        <w:rPr>
          <w:rStyle w:val="HTMLCite"/>
          <w:rFonts w:ascii="Times New Roman" w:hAnsi="Times New Roman" w:cs="Times New Roman"/>
          <w:i w:val="0"/>
          <w:iCs w:val="0"/>
          <w:color w:val="1B1B1B"/>
          <w:sz w:val="20"/>
          <w:szCs w:val="20"/>
        </w:rPr>
        <w:t>.</w:t>
      </w:r>
      <w:r w:rsidR="00A90D29" w:rsidRPr="00A90D29">
        <w:t xml:space="preserve"> </w:t>
      </w:r>
      <w:r w:rsidR="00A90D29" w:rsidRPr="00A90D29">
        <w:rPr>
          <w:rStyle w:val="HTMLCite"/>
          <w:rFonts w:ascii="Times New Roman" w:hAnsi="Times New Roman" w:cs="Times New Roman"/>
          <w:i w:val="0"/>
          <w:iCs w:val="0"/>
          <w:color w:val="1B1B1B"/>
          <w:sz w:val="20"/>
          <w:szCs w:val="20"/>
        </w:rPr>
        <w:t xml:space="preserve">Ganesh, R. S., </w:t>
      </w:r>
      <w:proofErr w:type="spellStart"/>
      <w:r w:rsidR="00A90D29" w:rsidRPr="00A90D29">
        <w:rPr>
          <w:rStyle w:val="HTMLCite"/>
          <w:rFonts w:ascii="Times New Roman" w:hAnsi="Times New Roman" w:cs="Times New Roman"/>
          <w:i w:val="0"/>
          <w:iCs w:val="0"/>
          <w:color w:val="1B1B1B"/>
          <w:sz w:val="20"/>
          <w:szCs w:val="20"/>
        </w:rPr>
        <w:t>Durgadevi</w:t>
      </w:r>
      <w:proofErr w:type="spellEnd"/>
      <w:r w:rsidR="00A90D29" w:rsidRPr="00A90D29">
        <w:rPr>
          <w:rStyle w:val="HTMLCite"/>
          <w:rFonts w:ascii="Times New Roman" w:hAnsi="Times New Roman" w:cs="Times New Roman"/>
          <w:i w:val="0"/>
          <w:iCs w:val="0"/>
          <w:color w:val="1B1B1B"/>
          <w:sz w:val="20"/>
          <w:szCs w:val="20"/>
        </w:rPr>
        <w:t xml:space="preserve">, E., Navaneethan, M., Patil, V. L., </w:t>
      </w:r>
      <w:proofErr w:type="spellStart"/>
      <w:r w:rsidR="00A90D29" w:rsidRPr="00A90D29">
        <w:rPr>
          <w:rStyle w:val="HTMLCite"/>
          <w:rFonts w:ascii="Times New Roman" w:hAnsi="Times New Roman" w:cs="Times New Roman"/>
          <w:i w:val="0"/>
          <w:iCs w:val="0"/>
          <w:color w:val="1B1B1B"/>
          <w:sz w:val="20"/>
          <w:szCs w:val="20"/>
        </w:rPr>
        <w:t>Ponnusamy</w:t>
      </w:r>
      <w:proofErr w:type="spellEnd"/>
      <w:r w:rsidR="00A90D29" w:rsidRPr="00A90D29">
        <w:rPr>
          <w:rStyle w:val="HTMLCite"/>
          <w:rFonts w:ascii="Times New Roman" w:hAnsi="Times New Roman" w:cs="Times New Roman"/>
          <w:i w:val="0"/>
          <w:iCs w:val="0"/>
          <w:color w:val="1B1B1B"/>
          <w:sz w:val="20"/>
          <w:szCs w:val="20"/>
        </w:rPr>
        <w:t xml:space="preserve">, S., </w:t>
      </w:r>
      <w:proofErr w:type="spellStart"/>
      <w:r w:rsidR="00A90D29" w:rsidRPr="00A90D29">
        <w:rPr>
          <w:rStyle w:val="HTMLCite"/>
          <w:rFonts w:ascii="Times New Roman" w:hAnsi="Times New Roman" w:cs="Times New Roman"/>
          <w:i w:val="0"/>
          <w:iCs w:val="0"/>
          <w:color w:val="1B1B1B"/>
          <w:sz w:val="20"/>
          <w:szCs w:val="20"/>
        </w:rPr>
        <w:t>Muthamizhchelvan</w:t>
      </w:r>
      <w:proofErr w:type="spellEnd"/>
      <w:r w:rsidR="00A90D29" w:rsidRPr="00A90D29">
        <w:rPr>
          <w:rStyle w:val="HTMLCite"/>
          <w:rFonts w:ascii="Times New Roman" w:hAnsi="Times New Roman" w:cs="Times New Roman"/>
          <w:i w:val="0"/>
          <w:iCs w:val="0"/>
          <w:color w:val="1B1B1B"/>
          <w:sz w:val="20"/>
          <w:szCs w:val="20"/>
        </w:rPr>
        <w:t xml:space="preserve">, C., Kawasaki, S., Patil, P. S., &amp; Hayakawa, Y. (2018). Tuning the selectivity of NH3 gas sensing response using Cu-doped </w:t>
      </w:r>
      <w:proofErr w:type="spellStart"/>
      <w:r w:rsidR="00A90D29" w:rsidRPr="00A90D29">
        <w:rPr>
          <w:rStyle w:val="HTMLCite"/>
          <w:rFonts w:ascii="Times New Roman" w:hAnsi="Times New Roman" w:cs="Times New Roman"/>
          <w:i w:val="0"/>
          <w:iCs w:val="0"/>
          <w:color w:val="1B1B1B"/>
          <w:sz w:val="20"/>
          <w:szCs w:val="20"/>
        </w:rPr>
        <w:t>ZnO</w:t>
      </w:r>
      <w:proofErr w:type="spellEnd"/>
      <w:r w:rsidR="00A90D29" w:rsidRPr="00A90D29">
        <w:rPr>
          <w:rStyle w:val="HTMLCite"/>
          <w:rFonts w:ascii="Times New Roman" w:hAnsi="Times New Roman" w:cs="Times New Roman"/>
          <w:i w:val="0"/>
          <w:iCs w:val="0"/>
          <w:color w:val="1B1B1B"/>
          <w:sz w:val="20"/>
          <w:szCs w:val="20"/>
        </w:rPr>
        <w:t xml:space="preserve"> nanostructures. Sensors and Actuators A: Physical, 269, 331–341. </w:t>
      </w:r>
      <w:hyperlink r:id="rId49" w:history="1">
        <w:r w:rsidR="00A90D29" w:rsidRPr="00B60E8F">
          <w:rPr>
            <w:rStyle w:val="Hyperlink"/>
            <w:rFonts w:ascii="Times New Roman" w:hAnsi="Times New Roman" w:cs="Times New Roman"/>
            <w:sz w:val="20"/>
            <w:szCs w:val="20"/>
          </w:rPr>
          <w:t>https://doi.org/10.1016/j.sna.2017.11.042</w:t>
        </w:r>
      </w:hyperlink>
      <w:r w:rsidR="00A90D29">
        <w:rPr>
          <w:rStyle w:val="HTMLCite"/>
          <w:rFonts w:ascii="Times New Roman" w:hAnsi="Times New Roman" w:cs="Times New Roman"/>
          <w:i w:val="0"/>
          <w:iCs w:val="0"/>
          <w:color w:val="1B1B1B"/>
          <w:sz w:val="20"/>
          <w:szCs w:val="20"/>
        </w:rPr>
        <w:t xml:space="preserve"> </w:t>
      </w:r>
    </w:p>
    <w:p w14:paraId="617EF2D1" w14:textId="77777777" w:rsidR="00BE1EDA" w:rsidRPr="00B04ED5" w:rsidRDefault="00A3079F" w:rsidP="00BE1EDA">
      <w:pPr>
        <w:autoSpaceDE w:val="0"/>
        <w:autoSpaceDN w:val="0"/>
        <w:adjustRightInd w:val="0"/>
        <w:spacing w:after="0" w:line="240" w:lineRule="auto"/>
        <w:rPr>
          <w:rFonts w:ascii="Times New Roman" w:hAnsi="Times New Roman" w:cs="Times New Roman"/>
          <w:color w:val="1B1B1B"/>
          <w:sz w:val="20"/>
          <w:szCs w:val="20"/>
        </w:rPr>
      </w:pPr>
      <w:r>
        <w:rPr>
          <w:rStyle w:val="label"/>
          <w:rFonts w:ascii="Times New Roman" w:hAnsi="Times New Roman" w:cs="Times New Roman"/>
          <w:color w:val="1B1B1B"/>
          <w:sz w:val="20"/>
          <w:szCs w:val="20"/>
        </w:rPr>
        <w:t>[</w:t>
      </w:r>
      <w:r w:rsidR="00BE1EDA" w:rsidRPr="00B04ED5">
        <w:rPr>
          <w:rStyle w:val="label"/>
          <w:rFonts w:ascii="Times New Roman" w:hAnsi="Times New Roman" w:cs="Times New Roman"/>
          <w:color w:val="1B1B1B"/>
          <w:sz w:val="20"/>
          <w:szCs w:val="20"/>
        </w:rPr>
        <w:t>35</w:t>
      </w:r>
      <w:r>
        <w:rPr>
          <w:rStyle w:val="label"/>
          <w:rFonts w:ascii="Times New Roman" w:hAnsi="Times New Roman" w:cs="Times New Roman"/>
          <w:color w:val="1B1B1B"/>
          <w:sz w:val="20"/>
          <w:szCs w:val="20"/>
        </w:rPr>
        <w:t>]</w:t>
      </w:r>
      <w:r w:rsidR="00BE1EDA" w:rsidRPr="00B04ED5">
        <w:rPr>
          <w:rStyle w:val="label"/>
          <w:rFonts w:ascii="Times New Roman" w:hAnsi="Times New Roman" w:cs="Times New Roman"/>
          <w:color w:val="1B1B1B"/>
          <w:sz w:val="20"/>
          <w:szCs w:val="20"/>
        </w:rPr>
        <w:t>.</w:t>
      </w:r>
      <w:r w:rsidR="00A90D29" w:rsidRPr="00A90D29">
        <w:t xml:space="preserve"> </w:t>
      </w:r>
      <w:proofErr w:type="spellStart"/>
      <w:r w:rsidR="00A90D29" w:rsidRPr="00A90D29">
        <w:rPr>
          <w:rStyle w:val="HTMLCite"/>
          <w:rFonts w:ascii="Times New Roman" w:hAnsi="Times New Roman" w:cs="Times New Roman"/>
          <w:i w:val="0"/>
          <w:iCs w:val="0"/>
          <w:color w:val="1B1B1B"/>
          <w:sz w:val="20"/>
          <w:szCs w:val="20"/>
        </w:rPr>
        <w:t>Kanmani</w:t>
      </w:r>
      <w:proofErr w:type="spellEnd"/>
      <w:r w:rsidR="00A90D29" w:rsidRPr="00A90D29">
        <w:rPr>
          <w:rStyle w:val="HTMLCite"/>
          <w:rFonts w:ascii="Times New Roman" w:hAnsi="Times New Roman" w:cs="Times New Roman"/>
          <w:i w:val="0"/>
          <w:iCs w:val="0"/>
          <w:color w:val="1B1B1B"/>
          <w:sz w:val="20"/>
          <w:szCs w:val="20"/>
        </w:rPr>
        <w:t xml:space="preserve">, S. S., &amp; Ramachandran, K. (2013). Role of aqueous ammonia on the growth of </w:t>
      </w:r>
      <w:proofErr w:type="spellStart"/>
      <w:r w:rsidR="00A90D29" w:rsidRPr="00A90D29">
        <w:rPr>
          <w:rStyle w:val="HTMLCite"/>
          <w:rFonts w:ascii="Times New Roman" w:hAnsi="Times New Roman" w:cs="Times New Roman"/>
          <w:i w:val="0"/>
          <w:iCs w:val="0"/>
          <w:color w:val="1B1B1B"/>
          <w:sz w:val="20"/>
          <w:szCs w:val="20"/>
        </w:rPr>
        <w:t>ZnO</w:t>
      </w:r>
      <w:proofErr w:type="spellEnd"/>
      <w:r w:rsidR="00A90D29" w:rsidRPr="00A90D29">
        <w:rPr>
          <w:rStyle w:val="HTMLCite"/>
          <w:rFonts w:ascii="Times New Roman" w:hAnsi="Times New Roman" w:cs="Times New Roman"/>
          <w:i w:val="0"/>
          <w:iCs w:val="0"/>
          <w:color w:val="1B1B1B"/>
          <w:sz w:val="20"/>
          <w:szCs w:val="20"/>
        </w:rPr>
        <w:t xml:space="preserve"> nanostructures and its influence on solid-state dye sensitized solar cells. Journal of Materials Science, 48(5), 2076–2091. </w:t>
      </w:r>
      <w:hyperlink r:id="rId50" w:history="1">
        <w:r w:rsidR="00A90D29" w:rsidRPr="00B60E8F">
          <w:rPr>
            <w:rStyle w:val="Hyperlink"/>
            <w:rFonts w:ascii="Times New Roman" w:hAnsi="Times New Roman" w:cs="Times New Roman"/>
            <w:sz w:val="20"/>
            <w:szCs w:val="20"/>
          </w:rPr>
          <w:t>https://doi.org/10.1007/s10853-012-6981-2</w:t>
        </w:r>
      </w:hyperlink>
      <w:r w:rsidR="00A90D29">
        <w:rPr>
          <w:rStyle w:val="HTMLCite"/>
          <w:rFonts w:ascii="Times New Roman" w:hAnsi="Times New Roman" w:cs="Times New Roman"/>
          <w:i w:val="0"/>
          <w:iCs w:val="0"/>
          <w:color w:val="1B1B1B"/>
          <w:sz w:val="20"/>
          <w:szCs w:val="20"/>
        </w:rPr>
        <w:t xml:space="preserve"> </w:t>
      </w:r>
    </w:p>
    <w:p w14:paraId="5E362619" w14:textId="77777777" w:rsidR="00BE1EDA" w:rsidRPr="00B04ED5" w:rsidRDefault="00A3079F" w:rsidP="00BE1EDA">
      <w:pPr>
        <w:autoSpaceDE w:val="0"/>
        <w:autoSpaceDN w:val="0"/>
        <w:adjustRightInd w:val="0"/>
        <w:spacing w:after="0" w:line="240" w:lineRule="auto"/>
        <w:rPr>
          <w:rFonts w:ascii="Times New Roman" w:hAnsi="Times New Roman" w:cs="Times New Roman"/>
          <w:color w:val="1B1B1B"/>
          <w:sz w:val="20"/>
          <w:szCs w:val="20"/>
        </w:rPr>
      </w:pPr>
      <w:r>
        <w:rPr>
          <w:rStyle w:val="label"/>
          <w:rFonts w:ascii="Times New Roman" w:hAnsi="Times New Roman" w:cs="Times New Roman"/>
          <w:color w:val="1B1B1B"/>
          <w:sz w:val="20"/>
          <w:szCs w:val="20"/>
        </w:rPr>
        <w:lastRenderedPageBreak/>
        <w:t>[</w:t>
      </w:r>
      <w:r w:rsidR="00BE1EDA" w:rsidRPr="00B04ED5">
        <w:rPr>
          <w:rStyle w:val="label"/>
          <w:rFonts w:ascii="Times New Roman" w:hAnsi="Times New Roman" w:cs="Times New Roman"/>
          <w:color w:val="1B1B1B"/>
          <w:sz w:val="20"/>
          <w:szCs w:val="20"/>
        </w:rPr>
        <w:t>36</w:t>
      </w:r>
      <w:r>
        <w:rPr>
          <w:rStyle w:val="label"/>
          <w:rFonts w:ascii="Times New Roman" w:hAnsi="Times New Roman" w:cs="Times New Roman"/>
          <w:color w:val="1B1B1B"/>
          <w:sz w:val="20"/>
          <w:szCs w:val="20"/>
        </w:rPr>
        <w:t>]</w:t>
      </w:r>
      <w:r w:rsidR="00BE1EDA" w:rsidRPr="00B04ED5">
        <w:rPr>
          <w:rStyle w:val="label"/>
          <w:rFonts w:ascii="Times New Roman" w:hAnsi="Times New Roman" w:cs="Times New Roman"/>
          <w:color w:val="1B1B1B"/>
          <w:sz w:val="20"/>
          <w:szCs w:val="20"/>
        </w:rPr>
        <w:t>.</w:t>
      </w:r>
      <w:r w:rsidR="00A90D29" w:rsidRPr="00A90D29">
        <w:t xml:space="preserve"> </w:t>
      </w:r>
      <w:r w:rsidR="00A90D29" w:rsidRPr="00A90D29">
        <w:rPr>
          <w:rStyle w:val="HTMLCite"/>
          <w:rFonts w:ascii="Times New Roman" w:hAnsi="Times New Roman" w:cs="Times New Roman"/>
          <w:i w:val="0"/>
          <w:iCs w:val="0"/>
          <w:color w:val="1B1B1B"/>
          <w:sz w:val="20"/>
          <w:szCs w:val="20"/>
        </w:rPr>
        <w:t xml:space="preserve">Kumar, A., Saxena, A., De, A., Shankar, R., &amp; </w:t>
      </w:r>
      <w:proofErr w:type="spellStart"/>
      <w:r w:rsidR="00A90D29" w:rsidRPr="00A90D29">
        <w:rPr>
          <w:rStyle w:val="HTMLCite"/>
          <w:rFonts w:ascii="Times New Roman" w:hAnsi="Times New Roman" w:cs="Times New Roman"/>
          <w:i w:val="0"/>
          <w:iCs w:val="0"/>
          <w:color w:val="1B1B1B"/>
          <w:sz w:val="20"/>
          <w:szCs w:val="20"/>
        </w:rPr>
        <w:t>Mozumdar</w:t>
      </w:r>
      <w:proofErr w:type="spellEnd"/>
      <w:r w:rsidR="00A90D29" w:rsidRPr="00A90D29">
        <w:rPr>
          <w:rStyle w:val="HTMLCite"/>
          <w:rFonts w:ascii="Times New Roman" w:hAnsi="Times New Roman" w:cs="Times New Roman"/>
          <w:i w:val="0"/>
          <w:iCs w:val="0"/>
          <w:color w:val="1B1B1B"/>
          <w:sz w:val="20"/>
          <w:szCs w:val="20"/>
        </w:rPr>
        <w:t>, S. (2013). Facile synthesis of size-</w:t>
      </w:r>
      <w:proofErr w:type="spellStart"/>
      <w:r w:rsidR="00A90D29" w:rsidRPr="00A90D29">
        <w:rPr>
          <w:rStyle w:val="HTMLCite"/>
          <w:rFonts w:ascii="Times New Roman" w:hAnsi="Times New Roman" w:cs="Times New Roman"/>
          <w:i w:val="0"/>
          <w:iCs w:val="0"/>
          <w:color w:val="1B1B1B"/>
          <w:sz w:val="20"/>
          <w:szCs w:val="20"/>
        </w:rPr>
        <w:t>tunable</w:t>
      </w:r>
      <w:proofErr w:type="spellEnd"/>
      <w:r w:rsidR="00A90D29" w:rsidRPr="00A90D29">
        <w:rPr>
          <w:rStyle w:val="HTMLCite"/>
          <w:rFonts w:ascii="Times New Roman" w:hAnsi="Times New Roman" w:cs="Times New Roman"/>
          <w:i w:val="0"/>
          <w:iCs w:val="0"/>
          <w:color w:val="1B1B1B"/>
          <w:sz w:val="20"/>
          <w:szCs w:val="20"/>
        </w:rPr>
        <w:t xml:space="preserve"> copper and copper oxide nanoparticles using reverse microemulsions. RSC Advances, 3(15), 5015–5021. </w:t>
      </w:r>
      <w:hyperlink r:id="rId51" w:history="1">
        <w:r w:rsidR="00A90D29" w:rsidRPr="00B60E8F">
          <w:rPr>
            <w:rStyle w:val="Hyperlink"/>
            <w:rFonts w:ascii="Times New Roman" w:hAnsi="Times New Roman" w:cs="Times New Roman"/>
            <w:sz w:val="20"/>
            <w:szCs w:val="20"/>
          </w:rPr>
          <w:t>https://doi.org/10.1039/c3ra22997a</w:t>
        </w:r>
      </w:hyperlink>
      <w:r w:rsidR="00A90D29">
        <w:rPr>
          <w:rStyle w:val="HTMLCite"/>
          <w:rFonts w:ascii="Times New Roman" w:hAnsi="Times New Roman" w:cs="Times New Roman"/>
          <w:i w:val="0"/>
          <w:iCs w:val="0"/>
          <w:color w:val="1B1B1B"/>
          <w:sz w:val="20"/>
          <w:szCs w:val="20"/>
        </w:rPr>
        <w:t xml:space="preserve"> </w:t>
      </w:r>
    </w:p>
    <w:p w14:paraId="5E6075AE" w14:textId="77777777" w:rsidR="009F1C5D" w:rsidRPr="00B04ED5" w:rsidRDefault="00A3079F" w:rsidP="00BE1EDA">
      <w:pPr>
        <w:autoSpaceDE w:val="0"/>
        <w:autoSpaceDN w:val="0"/>
        <w:adjustRightInd w:val="0"/>
        <w:spacing w:after="0" w:line="240" w:lineRule="auto"/>
        <w:rPr>
          <w:rFonts w:ascii="Times New Roman" w:hAnsi="Times New Roman" w:cs="Times New Roman"/>
          <w:color w:val="1B1B1B"/>
          <w:sz w:val="20"/>
          <w:szCs w:val="20"/>
        </w:rPr>
      </w:pPr>
      <w:r>
        <w:rPr>
          <w:rFonts w:ascii="Times New Roman" w:hAnsi="Times New Roman" w:cs="Times New Roman"/>
          <w:color w:val="1B1B1B"/>
          <w:sz w:val="20"/>
          <w:szCs w:val="20"/>
        </w:rPr>
        <w:t>[</w:t>
      </w:r>
      <w:r w:rsidR="009F1C5D" w:rsidRPr="00B04ED5">
        <w:rPr>
          <w:rFonts w:ascii="Times New Roman" w:hAnsi="Times New Roman" w:cs="Times New Roman"/>
          <w:color w:val="1B1B1B"/>
          <w:sz w:val="20"/>
          <w:szCs w:val="20"/>
        </w:rPr>
        <w:t>37</w:t>
      </w:r>
      <w:r>
        <w:rPr>
          <w:rFonts w:ascii="Times New Roman" w:hAnsi="Times New Roman" w:cs="Times New Roman"/>
          <w:color w:val="1B1B1B"/>
          <w:sz w:val="20"/>
          <w:szCs w:val="20"/>
        </w:rPr>
        <w:t>]</w:t>
      </w:r>
      <w:r w:rsidR="009F1C5D" w:rsidRPr="00B04ED5">
        <w:rPr>
          <w:rFonts w:ascii="Times New Roman" w:hAnsi="Times New Roman" w:cs="Times New Roman"/>
          <w:color w:val="1B1B1B"/>
          <w:sz w:val="20"/>
          <w:szCs w:val="20"/>
        </w:rPr>
        <w:t xml:space="preserve">. </w:t>
      </w:r>
      <w:r w:rsidR="00A90D29" w:rsidRPr="00A90D29">
        <w:rPr>
          <w:rFonts w:ascii="Times New Roman" w:hAnsi="Times New Roman" w:cs="Times New Roman"/>
          <w:color w:val="1B1B1B"/>
          <w:sz w:val="20"/>
          <w:szCs w:val="20"/>
        </w:rPr>
        <w:t xml:space="preserve">Khalid, A., Ahmad, P., </w:t>
      </w:r>
      <w:proofErr w:type="spellStart"/>
      <w:r w:rsidR="00A90D29" w:rsidRPr="00A90D29">
        <w:rPr>
          <w:rFonts w:ascii="Times New Roman" w:hAnsi="Times New Roman" w:cs="Times New Roman"/>
          <w:color w:val="1B1B1B"/>
          <w:sz w:val="20"/>
          <w:szCs w:val="20"/>
        </w:rPr>
        <w:t>Alharthi</w:t>
      </w:r>
      <w:proofErr w:type="spellEnd"/>
      <w:r w:rsidR="00A90D29" w:rsidRPr="00A90D29">
        <w:rPr>
          <w:rFonts w:ascii="Times New Roman" w:hAnsi="Times New Roman" w:cs="Times New Roman"/>
          <w:color w:val="1B1B1B"/>
          <w:sz w:val="20"/>
          <w:szCs w:val="20"/>
        </w:rPr>
        <w:t xml:space="preserve">, A. I., Muhammad, S., </w:t>
      </w:r>
      <w:proofErr w:type="spellStart"/>
      <w:r w:rsidR="00A90D29" w:rsidRPr="00A90D29">
        <w:rPr>
          <w:rFonts w:ascii="Times New Roman" w:hAnsi="Times New Roman" w:cs="Times New Roman"/>
          <w:color w:val="1B1B1B"/>
          <w:sz w:val="20"/>
          <w:szCs w:val="20"/>
        </w:rPr>
        <w:t>Khandaker</w:t>
      </w:r>
      <w:proofErr w:type="spellEnd"/>
      <w:r w:rsidR="00A90D29" w:rsidRPr="00A90D29">
        <w:rPr>
          <w:rFonts w:ascii="Times New Roman" w:hAnsi="Times New Roman" w:cs="Times New Roman"/>
          <w:color w:val="1B1B1B"/>
          <w:sz w:val="20"/>
          <w:szCs w:val="20"/>
        </w:rPr>
        <w:t xml:space="preserve">, M. U., </w:t>
      </w:r>
      <w:proofErr w:type="spellStart"/>
      <w:r w:rsidR="00A90D29" w:rsidRPr="00A90D29">
        <w:rPr>
          <w:rFonts w:ascii="Times New Roman" w:hAnsi="Times New Roman" w:cs="Times New Roman"/>
          <w:color w:val="1B1B1B"/>
          <w:sz w:val="20"/>
          <w:szCs w:val="20"/>
        </w:rPr>
        <w:t>Faruque</w:t>
      </w:r>
      <w:proofErr w:type="spellEnd"/>
      <w:r w:rsidR="00A90D29" w:rsidRPr="00A90D29">
        <w:rPr>
          <w:rFonts w:ascii="Times New Roman" w:hAnsi="Times New Roman" w:cs="Times New Roman"/>
          <w:color w:val="1B1B1B"/>
          <w:sz w:val="20"/>
          <w:szCs w:val="20"/>
        </w:rPr>
        <w:t xml:space="preserve">, M. R. I., et al. (2021). Synergistic effects of Cu-doped </w:t>
      </w:r>
      <w:proofErr w:type="spellStart"/>
      <w:r w:rsidR="00A90D29" w:rsidRPr="00A90D29">
        <w:rPr>
          <w:rFonts w:ascii="Times New Roman" w:hAnsi="Times New Roman" w:cs="Times New Roman"/>
          <w:color w:val="1B1B1B"/>
          <w:sz w:val="20"/>
          <w:szCs w:val="20"/>
        </w:rPr>
        <w:t>ZnO</w:t>
      </w:r>
      <w:proofErr w:type="spellEnd"/>
      <w:r w:rsidR="00A90D29" w:rsidRPr="00A90D29">
        <w:rPr>
          <w:rFonts w:ascii="Times New Roman" w:hAnsi="Times New Roman" w:cs="Times New Roman"/>
          <w:color w:val="1B1B1B"/>
          <w:sz w:val="20"/>
          <w:szCs w:val="20"/>
        </w:rPr>
        <w:t xml:space="preserve"> </w:t>
      </w:r>
      <w:proofErr w:type="spellStart"/>
      <w:r w:rsidR="00A90D29" w:rsidRPr="00A90D29">
        <w:rPr>
          <w:rFonts w:ascii="Times New Roman" w:hAnsi="Times New Roman" w:cs="Times New Roman"/>
          <w:color w:val="1B1B1B"/>
          <w:sz w:val="20"/>
          <w:szCs w:val="20"/>
        </w:rPr>
        <w:t>nanoantibiotic</w:t>
      </w:r>
      <w:proofErr w:type="spellEnd"/>
      <w:r w:rsidR="00A90D29" w:rsidRPr="00A90D29">
        <w:rPr>
          <w:rFonts w:ascii="Times New Roman" w:hAnsi="Times New Roman" w:cs="Times New Roman"/>
          <w:color w:val="1B1B1B"/>
          <w:sz w:val="20"/>
          <w:szCs w:val="20"/>
        </w:rPr>
        <w:t xml:space="preserve"> against Gram-positive bacterial strains. </w:t>
      </w:r>
      <w:proofErr w:type="spellStart"/>
      <w:r w:rsidR="00A90D29" w:rsidRPr="00A90D29">
        <w:rPr>
          <w:rFonts w:ascii="Times New Roman" w:hAnsi="Times New Roman" w:cs="Times New Roman"/>
          <w:color w:val="1B1B1B"/>
          <w:sz w:val="20"/>
          <w:szCs w:val="20"/>
        </w:rPr>
        <w:t>PLoS</w:t>
      </w:r>
      <w:proofErr w:type="spellEnd"/>
      <w:r w:rsidR="00A90D29" w:rsidRPr="00A90D29">
        <w:rPr>
          <w:rFonts w:ascii="Times New Roman" w:hAnsi="Times New Roman" w:cs="Times New Roman"/>
          <w:color w:val="1B1B1B"/>
          <w:sz w:val="20"/>
          <w:szCs w:val="20"/>
        </w:rPr>
        <w:t xml:space="preserve"> One, 16(5), e0251082. </w:t>
      </w:r>
      <w:hyperlink r:id="rId52" w:history="1">
        <w:r w:rsidR="00A90D29" w:rsidRPr="00B60E8F">
          <w:rPr>
            <w:rStyle w:val="Hyperlink"/>
            <w:rFonts w:ascii="Times New Roman" w:hAnsi="Times New Roman" w:cs="Times New Roman"/>
            <w:sz w:val="20"/>
            <w:szCs w:val="20"/>
          </w:rPr>
          <w:t>https://doi.org/10.1371/journal.pone.0251082</w:t>
        </w:r>
      </w:hyperlink>
      <w:r w:rsidR="00A90D29">
        <w:rPr>
          <w:rFonts w:ascii="Times New Roman" w:hAnsi="Times New Roman" w:cs="Times New Roman"/>
          <w:color w:val="1B1B1B"/>
          <w:sz w:val="20"/>
          <w:szCs w:val="20"/>
        </w:rPr>
        <w:t xml:space="preserve"> </w:t>
      </w:r>
    </w:p>
    <w:sectPr w:rsidR="009F1C5D" w:rsidRPr="00B04ED5" w:rsidSect="00B51A17">
      <w:headerReference w:type="even" r:id="rId53"/>
      <w:headerReference w:type="default" r:id="rId54"/>
      <w:footerReference w:type="even" r:id="rId55"/>
      <w:footerReference w:type="default" r:id="rId56"/>
      <w:headerReference w:type="first" r:id="rId57"/>
      <w:footerReference w:type="first" r:id="rId5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FEGHE" w:date="2025-12-20T07:20:00Z" w:initials="F">
    <w:p w14:paraId="36D4852D" w14:textId="77777777" w:rsidR="009A6820" w:rsidRDefault="009A6820">
      <w:pPr>
        <w:pStyle w:val="CommentText"/>
      </w:pPr>
      <w:r>
        <w:rPr>
          <w:rStyle w:val="CommentReference"/>
        </w:rPr>
        <w:annotationRef/>
      </w:r>
      <w:r>
        <w:t xml:space="preserve">Introduce a </w:t>
      </w:r>
      <w:proofErr w:type="gramStart"/>
      <w:r>
        <w:t>“ hyphen</w:t>
      </w:r>
      <w:proofErr w:type="gramEnd"/>
      <w:r>
        <w:t>” , compound word</w:t>
      </w:r>
    </w:p>
  </w:comment>
  <w:comment w:id="2" w:author="FEGHE" w:date="2025-12-20T07:22:00Z" w:initials="F">
    <w:p w14:paraId="1205DACE" w14:textId="77777777" w:rsidR="009A6820" w:rsidRDefault="009A6820">
      <w:pPr>
        <w:pStyle w:val="CommentText"/>
      </w:pPr>
      <w:r>
        <w:rPr>
          <w:rStyle w:val="CommentReference"/>
        </w:rPr>
        <w:annotationRef/>
      </w:r>
      <w:proofErr w:type="gramStart"/>
      <w:r>
        <w:t>Correct :</w:t>
      </w:r>
      <w:proofErr w:type="gramEnd"/>
      <w:r>
        <w:t xml:space="preserve"> oxide-based</w:t>
      </w:r>
    </w:p>
  </w:comment>
  <w:comment w:id="3" w:author="FEGHE" w:date="2025-12-20T07:24:00Z" w:initials="F">
    <w:p w14:paraId="05A7C0F2" w14:textId="77777777" w:rsidR="009A6820" w:rsidRDefault="009A6820">
      <w:pPr>
        <w:pStyle w:val="CommentText"/>
      </w:pPr>
      <w:r>
        <w:rPr>
          <w:rStyle w:val="CommentReference"/>
        </w:rPr>
        <w:annotationRef/>
      </w:r>
      <w:r>
        <w:t>Correct: the disk</w:t>
      </w:r>
    </w:p>
  </w:comment>
  <w:comment w:id="4" w:author="FEGHE" w:date="2025-12-20T07:25:00Z" w:initials="F">
    <w:p w14:paraId="0FA1A88F" w14:textId="77777777" w:rsidR="009A6820" w:rsidRDefault="009A6820">
      <w:pPr>
        <w:pStyle w:val="CommentText"/>
      </w:pPr>
      <w:r>
        <w:rPr>
          <w:rStyle w:val="CommentReference"/>
        </w:rPr>
        <w:annotationRef/>
      </w:r>
      <w:r>
        <w:t>Closed spacing</w:t>
      </w:r>
    </w:p>
  </w:comment>
  <w:comment w:id="5" w:author="FEGHE" w:date="2025-12-20T07:26:00Z" w:initials="F">
    <w:p w14:paraId="47CC229B" w14:textId="77777777" w:rsidR="009A6820" w:rsidRDefault="009A6820">
      <w:pPr>
        <w:pStyle w:val="CommentText"/>
      </w:pPr>
      <w:r>
        <w:rPr>
          <w:rStyle w:val="CommentReference"/>
        </w:rPr>
        <w:annotationRef/>
      </w:r>
      <w:proofErr w:type="gramStart"/>
      <w:r>
        <w:t>Correct :</w:t>
      </w:r>
      <w:proofErr w:type="gramEnd"/>
      <w:r>
        <w:t xml:space="preserve"> phase-pure</w:t>
      </w:r>
    </w:p>
  </w:comment>
  <w:comment w:id="6" w:author="FEGHE" w:date="2025-12-20T07:27:00Z" w:initials="F">
    <w:p w14:paraId="7D587809" w14:textId="77777777" w:rsidR="009A6820" w:rsidRDefault="009A6820">
      <w:pPr>
        <w:pStyle w:val="CommentText"/>
      </w:pPr>
      <w:r>
        <w:rPr>
          <w:rStyle w:val="CommentReference"/>
        </w:rPr>
        <w:annotationRef/>
      </w:r>
      <w:r>
        <w:t xml:space="preserve">Correct: a </w:t>
      </w:r>
      <w:proofErr w:type="spellStart"/>
      <w:r>
        <w:t>wurzite</w:t>
      </w:r>
      <w:proofErr w:type="spellEnd"/>
    </w:p>
  </w:comment>
  <w:comment w:id="7" w:author="FEGHE" w:date="2025-12-20T07:30:00Z" w:initials="F">
    <w:p w14:paraId="4601E868" w14:textId="77777777" w:rsidR="00B4237F" w:rsidRDefault="00B4237F">
      <w:pPr>
        <w:pStyle w:val="CommentText"/>
      </w:pPr>
      <w:r>
        <w:rPr>
          <w:rStyle w:val="CommentReference"/>
        </w:rPr>
        <w:annotationRef/>
      </w:r>
      <w:r>
        <w:t>Improve: …</w:t>
      </w:r>
      <w:proofErr w:type="gramStart"/>
      <w:r>
        <w:t>…..</w:t>
      </w:r>
      <w:proofErr w:type="gramEnd"/>
      <w:r>
        <w:t xml:space="preserve"> confirmed by “the” EDAX ……… stoichiometry of “the” oxide.</w:t>
      </w:r>
    </w:p>
  </w:comment>
  <w:comment w:id="8" w:author="FEGHE" w:date="2025-12-20T07:35:00Z" w:initials="F">
    <w:p w14:paraId="523DB06D" w14:textId="77777777" w:rsidR="00B4237F" w:rsidRDefault="00B4237F">
      <w:pPr>
        <w:pStyle w:val="CommentText"/>
      </w:pPr>
      <w:r>
        <w:rPr>
          <w:rStyle w:val="CommentReference"/>
        </w:rPr>
        <w:annotationRef/>
      </w:r>
      <w:r>
        <w:t xml:space="preserve"> Correct: conditions and a </w:t>
      </w:r>
    </w:p>
  </w:comment>
  <w:comment w:id="9" w:author="FEGHE" w:date="2025-12-20T08:05:00Z" w:initials="F">
    <w:p w14:paraId="64382BEE" w14:textId="7F8470EB" w:rsidR="009904FA" w:rsidRDefault="009904FA">
      <w:pPr>
        <w:pStyle w:val="CommentText"/>
      </w:pPr>
      <w:r>
        <w:rPr>
          <w:rStyle w:val="CommentReference"/>
        </w:rPr>
        <w:annotationRef/>
      </w:r>
      <w:r>
        <w:t>Correct: with the goal of determining</w:t>
      </w:r>
    </w:p>
  </w:comment>
  <w:comment w:id="10" w:author="FEGHE" w:date="2025-12-20T08:08:00Z" w:initials="F">
    <w:p w14:paraId="16ECE494" w14:textId="60F1653F" w:rsidR="009904FA" w:rsidRDefault="009904FA">
      <w:pPr>
        <w:pStyle w:val="CommentText"/>
      </w:pPr>
      <w:r>
        <w:rPr>
          <w:rStyle w:val="CommentReference"/>
        </w:rPr>
        <w:annotationRef/>
      </w:r>
      <w:r>
        <w:t>Correct: introduce a fool stop before this word</w:t>
      </w:r>
    </w:p>
  </w:comment>
  <w:comment w:id="11" w:author="FEGHE" w:date="2025-12-20T08:10:00Z" w:initials="F">
    <w:p w14:paraId="27C61F52" w14:textId="70C12CF8" w:rsidR="009904FA" w:rsidRDefault="009904FA">
      <w:pPr>
        <w:pStyle w:val="CommentText"/>
      </w:pPr>
      <w:r>
        <w:rPr>
          <w:rStyle w:val="CommentReference"/>
        </w:rPr>
        <w:annotationRef/>
      </w:r>
      <w:r>
        <w:t>Remove spacing before this word.</w:t>
      </w:r>
    </w:p>
  </w:comment>
  <w:comment w:id="12" w:author="FEGHE" w:date="2025-12-20T08:11:00Z" w:initials="F">
    <w:p w14:paraId="3DE71104" w14:textId="27008E0C" w:rsidR="009904FA" w:rsidRDefault="009904FA">
      <w:pPr>
        <w:pStyle w:val="CommentText"/>
      </w:pPr>
      <w:r>
        <w:rPr>
          <w:rStyle w:val="CommentReference"/>
        </w:rPr>
        <w:annotationRef/>
      </w:r>
      <w:r>
        <w:t>Improve: their ………………pollutants</w:t>
      </w:r>
    </w:p>
  </w:comment>
  <w:comment w:id="13" w:author="FEGHE" w:date="2025-12-20T08:21:00Z" w:initials="F">
    <w:p w14:paraId="03A78182" w14:textId="6370B1EE" w:rsidR="00D80FA2" w:rsidRDefault="00D80FA2">
      <w:pPr>
        <w:pStyle w:val="CommentText"/>
      </w:pPr>
      <w:r>
        <w:rPr>
          <w:rStyle w:val="CommentReference"/>
        </w:rPr>
        <w:annotationRef/>
      </w:r>
      <w:r>
        <w:t xml:space="preserve">Improve: a </w:t>
      </w:r>
      <w:proofErr w:type="spellStart"/>
      <w:r>
        <w:t>photocatalyst</w:t>
      </w:r>
      <w:proofErr w:type="spellEnd"/>
    </w:p>
  </w:comment>
  <w:comment w:id="14" w:author="FEGHE" w:date="2025-12-20T08:22:00Z" w:initials="F">
    <w:p w14:paraId="7566F616" w14:textId="2793C313" w:rsidR="00D80FA2" w:rsidRDefault="00D80FA2">
      <w:pPr>
        <w:pStyle w:val="CommentText"/>
      </w:pPr>
      <w:r>
        <w:rPr>
          <w:rStyle w:val="CommentReference"/>
        </w:rPr>
        <w:annotationRef/>
      </w:r>
      <w:r>
        <w:t>Improve: availability</w:t>
      </w:r>
    </w:p>
  </w:comment>
  <w:comment w:id="15" w:author="FEGHE" w:date="2025-12-20T08:23:00Z" w:initials="F">
    <w:p w14:paraId="5888CBEC" w14:textId="35094B07" w:rsidR="00320E22" w:rsidRDefault="00320E22">
      <w:pPr>
        <w:pStyle w:val="CommentText"/>
      </w:pPr>
      <w:r>
        <w:rPr>
          <w:rStyle w:val="CommentReference"/>
        </w:rPr>
        <w:annotationRef/>
      </w:r>
      <w:r w:rsidR="008F0463">
        <w:t>Improve: absorb</w:t>
      </w:r>
    </w:p>
  </w:comment>
  <w:comment w:id="16" w:author="FEGHE" w:date="2025-12-20T09:59:00Z" w:initials="F">
    <w:p w14:paraId="5E661B78" w14:textId="0D83D045" w:rsidR="00E7298A" w:rsidRDefault="00E7298A">
      <w:pPr>
        <w:pStyle w:val="CommentText"/>
      </w:pPr>
      <w:r>
        <w:rPr>
          <w:rStyle w:val="CommentReference"/>
        </w:rPr>
        <w:annotationRef/>
      </w:r>
      <w:r>
        <w:t>Improve: needed to be improved by</w:t>
      </w:r>
    </w:p>
  </w:comment>
  <w:comment w:id="17" w:author="FEGHE" w:date="2025-12-20T10:01:00Z" w:initials="F">
    <w:p w14:paraId="14D997EC" w14:textId="2E55BAB1" w:rsidR="00E7298A" w:rsidRDefault="00E7298A">
      <w:pPr>
        <w:pStyle w:val="CommentText"/>
      </w:pPr>
      <w:r>
        <w:rPr>
          <w:rStyle w:val="CommentReference"/>
        </w:rPr>
        <w:annotationRef/>
      </w:r>
      <w:r>
        <w:t>Plural: applications</w:t>
      </w:r>
    </w:p>
  </w:comment>
  <w:comment w:id="18" w:author="FEGHE" w:date="2025-12-20T10:02:00Z" w:initials="F">
    <w:p w14:paraId="29E7DA17" w14:textId="2092D2A0" w:rsidR="00E7298A" w:rsidRDefault="00E7298A">
      <w:pPr>
        <w:pStyle w:val="CommentText"/>
      </w:pPr>
      <w:r>
        <w:rPr>
          <w:rStyle w:val="CommentReference"/>
        </w:rPr>
        <w:annotationRef/>
      </w:r>
      <w:r>
        <w:t>Remove redundancy</w:t>
      </w:r>
    </w:p>
  </w:comment>
  <w:comment w:id="19" w:author="FEGHE" w:date="2025-12-20T10:05:00Z" w:initials="F">
    <w:p w14:paraId="3BA70936" w14:textId="1F89C542" w:rsidR="00E7298A" w:rsidRDefault="00E7298A">
      <w:pPr>
        <w:pStyle w:val="CommentText"/>
      </w:pPr>
      <w:r>
        <w:rPr>
          <w:rStyle w:val="CommentReference"/>
        </w:rPr>
        <w:annotationRef/>
      </w:r>
      <w:r>
        <w:t xml:space="preserve">Improve: </w:t>
      </w:r>
      <w:proofErr w:type="spellStart"/>
      <w:r>
        <w:t>th</w:t>
      </w:r>
      <w:proofErr w:type="spellEnd"/>
      <w:r>
        <w:t xml:space="preserve"> environment</w:t>
      </w:r>
    </w:p>
  </w:comment>
  <w:comment w:id="20" w:author="FEGHE" w:date="2025-12-20T10:05:00Z" w:initials="F">
    <w:p w14:paraId="03613F16" w14:textId="4C88E167" w:rsidR="00E7298A" w:rsidRDefault="00E7298A">
      <w:pPr>
        <w:pStyle w:val="CommentText"/>
      </w:pPr>
      <w:r>
        <w:rPr>
          <w:rStyle w:val="CommentReference"/>
        </w:rPr>
        <w:annotationRef/>
      </w:r>
      <w:r>
        <w:t>Remove space between these words</w:t>
      </w:r>
    </w:p>
  </w:comment>
  <w:comment w:id="21" w:author="FEGHE" w:date="2025-12-20T10:07:00Z" w:initials="F">
    <w:p w14:paraId="3A3C0270" w14:textId="3C1ECC35" w:rsidR="00E7298A" w:rsidRDefault="00E7298A">
      <w:pPr>
        <w:pStyle w:val="CommentText"/>
      </w:pPr>
      <w:r>
        <w:rPr>
          <w:rStyle w:val="CommentReference"/>
        </w:rPr>
        <w:annotationRef/>
      </w:r>
      <w:r>
        <w:t xml:space="preserve">Improve: a unique </w:t>
      </w:r>
    </w:p>
  </w:comment>
  <w:comment w:id="22" w:author="FEGHE" w:date="2025-12-20T10:09:00Z" w:initials="F">
    <w:p w14:paraId="5F0C0E18" w14:textId="51E48A80" w:rsidR="007C5AF9" w:rsidRDefault="007C5AF9">
      <w:pPr>
        <w:pStyle w:val="CommentText"/>
      </w:pPr>
      <w:r>
        <w:rPr>
          <w:rStyle w:val="CommentReference"/>
        </w:rPr>
        <w:annotationRef/>
      </w:r>
      <w:r>
        <w:t>Remove redundancy</w:t>
      </w:r>
    </w:p>
  </w:comment>
  <w:comment w:id="23" w:author="FEGHE" w:date="2025-12-20T10:09:00Z" w:initials="F">
    <w:p w14:paraId="47A23820" w14:textId="56E62CD6" w:rsidR="007C5AF9" w:rsidRDefault="007C5AF9">
      <w:pPr>
        <w:pStyle w:val="CommentText"/>
      </w:pPr>
      <w:r>
        <w:rPr>
          <w:rStyle w:val="CommentReference"/>
        </w:rPr>
        <w:annotationRef/>
      </w:r>
      <w:r>
        <w:t>Improve: the sample</w:t>
      </w:r>
    </w:p>
  </w:comment>
  <w:comment w:id="24" w:author="FEGHE" w:date="2025-12-20T10:11:00Z" w:initials="F">
    <w:p w14:paraId="5752F212" w14:textId="231A88B5" w:rsidR="007C5AF9" w:rsidRDefault="007C5AF9">
      <w:pPr>
        <w:pStyle w:val="CommentText"/>
      </w:pPr>
      <w:r>
        <w:rPr>
          <w:rStyle w:val="CommentReference"/>
        </w:rPr>
        <w:annotationRef/>
      </w:r>
      <w:r>
        <w:t>Improve: indicating</w:t>
      </w:r>
    </w:p>
  </w:comment>
  <w:comment w:id="25" w:author="FEGHE" w:date="2025-12-20T10:13:00Z" w:initials="F">
    <w:p w14:paraId="66F7CDB0" w14:textId="556F2A87" w:rsidR="007C5AF9" w:rsidRDefault="007C5AF9">
      <w:pPr>
        <w:pStyle w:val="CommentText"/>
      </w:pPr>
      <w:r>
        <w:rPr>
          <w:rStyle w:val="CommentReference"/>
        </w:rPr>
        <w:annotationRef/>
      </w:r>
      <w:r>
        <w:t>Close space between words.</w:t>
      </w:r>
    </w:p>
  </w:comment>
  <w:comment w:id="26" w:author="FEGHE" w:date="2025-12-20T10:16:00Z" w:initials="F">
    <w:p w14:paraId="24BF5323" w14:textId="08C0F941" w:rsidR="007C5AF9" w:rsidRDefault="007C5AF9">
      <w:pPr>
        <w:pStyle w:val="CommentText"/>
      </w:pPr>
      <w:r>
        <w:rPr>
          <w:rStyle w:val="CommentReference"/>
        </w:rPr>
        <w:annotationRef/>
      </w:r>
      <w:r>
        <w:t>Improve: the case</w:t>
      </w:r>
    </w:p>
  </w:comment>
  <w:comment w:id="27" w:author="FEGHE" w:date="2025-12-20T10:21:00Z" w:initials="F">
    <w:p w14:paraId="5F721142" w14:textId="24281D63" w:rsidR="00D8046B" w:rsidRDefault="00D8046B">
      <w:pPr>
        <w:pStyle w:val="CommentText"/>
      </w:pPr>
      <w:r>
        <w:rPr>
          <w:rStyle w:val="CommentReference"/>
        </w:rPr>
        <w:annotationRef/>
      </w:r>
      <w:r>
        <w:t>Check spacing: close it.</w:t>
      </w:r>
    </w:p>
  </w:comment>
  <w:comment w:id="28" w:author="FEGHE" w:date="2025-12-20T10:22:00Z" w:initials="F">
    <w:p w14:paraId="31FC14FD" w14:textId="6A14C4CB" w:rsidR="00D8046B" w:rsidRDefault="00D8046B">
      <w:pPr>
        <w:pStyle w:val="CommentText"/>
      </w:pPr>
      <w:r>
        <w:rPr>
          <w:rStyle w:val="CommentReference"/>
        </w:rPr>
        <w:annotationRef/>
      </w:r>
      <w:r>
        <w:t>Plural: nanoparticles</w:t>
      </w:r>
    </w:p>
  </w:comment>
  <w:comment w:id="29" w:author="FEGHE" w:date="2025-12-20T10:23:00Z" w:initials="F">
    <w:p w14:paraId="39CE8A98" w14:textId="3C635D83" w:rsidR="00D8046B" w:rsidRDefault="00D8046B">
      <w:pPr>
        <w:pStyle w:val="CommentText"/>
      </w:pPr>
      <w:r>
        <w:rPr>
          <w:rStyle w:val="CommentReference"/>
        </w:rPr>
        <w:annotationRef/>
      </w:r>
      <w:r>
        <w:t>Improve: introduce “a” after this word</w:t>
      </w:r>
    </w:p>
  </w:comment>
  <w:comment w:id="30" w:author="FEGHE" w:date="2025-12-20T10:25:00Z" w:initials="F">
    <w:p w14:paraId="4B073A8A" w14:textId="49FAA066" w:rsidR="00D8046B" w:rsidRDefault="00D8046B">
      <w:pPr>
        <w:pStyle w:val="CommentText"/>
      </w:pPr>
      <w:r>
        <w:rPr>
          <w:rStyle w:val="CommentReference"/>
        </w:rPr>
        <w:annotationRef/>
      </w:r>
      <w:r>
        <w:t>Improve: proteins</w:t>
      </w:r>
    </w:p>
  </w:comment>
  <w:comment w:id="31" w:author="FEGHE" w:date="2025-12-20T10:37:00Z" w:initials="F">
    <w:p w14:paraId="2A573141" w14:textId="22FA4DBF" w:rsidR="003C1F15" w:rsidRDefault="003C1F15">
      <w:pPr>
        <w:pStyle w:val="CommentText"/>
      </w:pPr>
      <w:r>
        <w:rPr>
          <w:rStyle w:val="CommentReference"/>
        </w:rPr>
        <w:annotationRef/>
      </w:r>
      <w:r>
        <w:t>Correct: Gram-positive</w:t>
      </w:r>
    </w:p>
  </w:comment>
  <w:comment w:id="32" w:author="FEGHE" w:date="2025-12-20T10:27:00Z" w:initials="F">
    <w:p w14:paraId="2EE845E4" w14:textId="4B07E8D3" w:rsidR="00D8046B" w:rsidRDefault="00D8046B">
      <w:pPr>
        <w:pStyle w:val="CommentText"/>
      </w:pPr>
      <w:r>
        <w:rPr>
          <w:rStyle w:val="CommentReference"/>
        </w:rPr>
        <w:annotationRef/>
      </w:r>
      <w:r>
        <w:t>Plural: radicals</w:t>
      </w:r>
    </w:p>
  </w:comment>
  <w:comment w:id="33" w:author="FEGHE" w:date="2025-12-20T10:34:00Z" w:initials="F">
    <w:p w14:paraId="22958D32" w14:textId="6CFC690E" w:rsidR="003C1F15" w:rsidRDefault="003C1F15">
      <w:pPr>
        <w:pStyle w:val="CommentText"/>
      </w:pPr>
      <w:r>
        <w:rPr>
          <w:rStyle w:val="CommentReference"/>
        </w:rPr>
        <w:annotationRef/>
      </w:r>
      <w:r>
        <w:t>Introduce a comma after this word.</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6D4852D" w15:done="0"/>
  <w15:commentEx w15:paraId="1205DACE" w15:done="0"/>
  <w15:commentEx w15:paraId="05A7C0F2" w15:done="0"/>
  <w15:commentEx w15:paraId="0FA1A88F" w15:done="0"/>
  <w15:commentEx w15:paraId="47CC229B" w15:done="0"/>
  <w15:commentEx w15:paraId="7D587809" w15:done="0"/>
  <w15:commentEx w15:paraId="4601E868" w15:done="0"/>
  <w15:commentEx w15:paraId="523DB06D" w15:done="0"/>
  <w15:commentEx w15:paraId="64382BEE" w15:done="0"/>
  <w15:commentEx w15:paraId="16ECE494" w15:done="0"/>
  <w15:commentEx w15:paraId="27C61F52" w15:done="0"/>
  <w15:commentEx w15:paraId="3DE71104" w15:done="0"/>
  <w15:commentEx w15:paraId="03A78182" w15:done="0"/>
  <w15:commentEx w15:paraId="7566F616" w15:done="0"/>
  <w15:commentEx w15:paraId="5888CBEC" w15:done="0"/>
  <w15:commentEx w15:paraId="5E661B78" w15:done="0"/>
  <w15:commentEx w15:paraId="14D997EC" w15:done="0"/>
  <w15:commentEx w15:paraId="29E7DA17" w15:done="0"/>
  <w15:commentEx w15:paraId="3BA70936" w15:done="0"/>
  <w15:commentEx w15:paraId="03613F16" w15:done="0"/>
  <w15:commentEx w15:paraId="3A3C0270" w15:done="0"/>
  <w15:commentEx w15:paraId="5F0C0E18" w15:done="0"/>
  <w15:commentEx w15:paraId="47A23820" w15:done="0"/>
  <w15:commentEx w15:paraId="5752F212" w15:done="0"/>
  <w15:commentEx w15:paraId="66F7CDB0" w15:done="0"/>
  <w15:commentEx w15:paraId="24BF5323" w15:done="0"/>
  <w15:commentEx w15:paraId="5F721142" w15:done="0"/>
  <w15:commentEx w15:paraId="31FC14FD" w15:done="0"/>
  <w15:commentEx w15:paraId="39CE8A98" w15:done="0"/>
  <w15:commentEx w15:paraId="4B073A8A" w15:done="0"/>
  <w15:commentEx w15:paraId="2A573141" w15:done="0"/>
  <w15:commentEx w15:paraId="2EE845E4" w15:done="0"/>
  <w15:commentEx w15:paraId="22958D32"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D52CEE" w14:textId="77777777" w:rsidR="00CF6410" w:rsidRDefault="00CF6410" w:rsidP="00144C4F">
      <w:pPr>
        <w:spacing w:after="0" w:line="240" w:lineRule="auto"/>
      </w:pPr>
      <w:r>
        <w:separator/>
      </w:r>
    </w:p>
  </w:endnote>
  <w:endnote w:type="continuationSeparator" w:id="0">
    <w:p w14:paraId="048B656C" w14:textId="77777777" w:rsidR="00CF6410" w:rsidRDefault="00CF6410" w:rsidP="00144C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alinga">
    <w:altName w:val="Kalinga"/>
    <w:charset w:val="00"/>
    <w:family w:val="swiss"/>
    <w:pitch w:val="variable"/>
    <w:sig w:usb0="0008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dvOT999035f4">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dvOT7fb33346.I">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harisSIL">
    <w:altName w:val="MS Gothic"/>
    <w:panose1 w:val="00000000000000000000"/>
    <w:charset w:val="8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74C3D" w14:textId="77777777" w:rsidR="00144C4F" w:rsidRDefault="00144C4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FBC5F" w14:textId="77777777" w:rsidR="00144C4F" w:rsidRDefault="00144C4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A9BE0" w14:textId="77777777" w:rsidR="00144C4F" w:rsidRDefault="00144C4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664F68" w14:textId="77777777" w:rsidR="00CF6410" w:rsidRDefault="00CF6410" w:rsidP="00144C4F">
      <w:pPr>
        <w:spacing w:after="0" w:line="240" w:lineRule="auto"/>
      </w:pPr>
      <w:r>
        <w:separator/>
      </w:r>
    </w:p>
  </w:footnote>
  <w:footnote w:type="continuationSeparator" w:id="0">
    <w:p w14:paraId="44EFB906" w14:textId="77777777" w:rsidR="00CF6410" w:rsidRDefault="00CF6410" w:rsidP="00144C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62777" w14:textId="77777777" w:rsidR="00144C4F" w:rsidRDefault="00CF6410">
    <w:pPr>
      <w:pStyle w:val="Header"/>
    </w:pPr>
    <w:r>
      <w:rPr>
        <w:noProof/>
      </w:rPr>
      <w:pict w14:anchorId="3CA02B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0400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84A55" w14:textId="77777777" w:rsidR="00144C4F" w:rsidRDefault="00CF6410">
    <w:pPr>
      <w:pStyle w:val="Header"/>
    </w:pPr>
    <w:r>
      <w:rPr>
        <w:noProof/>
      </w:rPr>
      <w:pict w14:anchorId="679FF7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04002"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466E0" w14:textId="77777777" w:rsidR="00144C4F" w:rsidRDefault="00CF6410">
    <w:pPr>
      <w:pStyle w:val="Header"/>
    </w:pPr>
    <w:r>
      <w:rPr>
        <w:noProof/>
      </w:rPr>
      <w:pict w14:anchorId="7EF50C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0400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5E3037"/>
    <w:multiLevelType w:val="multilevel"/>
    <w:tmpl w:val="23ACF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EGHE">
    <w15:presenceInfo w15:providerId="None" w15:userId="FEGH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D665C"/>
    <w:rsid w:val="0001512F"/>
    <w:rsid w:val="00025028"/>
    <w:rsid w:val="000274F1"/>
    <w:rsid w:val="000565FB"/>
    <w:rsid w:val="000B7CF8"/>
    <w:rsid w:val="000F5165"/>
    <w:rsid w:val="00115370"/>
    <w:rsid w:val="00144C4F"/>
    <w:rsid w:val="00147E4A"/>
    <w:rsid w:val="00177853"/>
    <w:rsid w:val="00180FFF"/>
    <w:rsid w:val="00185EC4"/>
    <w:rsid w:val="001874D1"/>
    <w:rsid w:val="001A52EA"/>
    <w:rsid w:val="001A6F97"/>
    <w:rsid w:val="001E728D"/>
    <w:rsid w:val="0020068E"/>
    <w:rsid w:val="002310D9"/>
    <w:rsid w:val="0024208B"/>
    <w:rsid w:val="00265421"/>
    <w:rsid w:val="00285A2D"/>
    <w:rsid w:val="002A0C22"/>
    <w:rsid w:val="002A4A09"/>
    <w:rsid w:val="002B4BDE"/>
    <w:rsid w:val="002D6CE7"/>
    <w:rsid w:val="002E33F5"/>
    <w:rsid w:val="00314960"/>
    <w:rsid w:val="00316BC7"/>
    <w:rsid w:val="00320E22"/>
    <w:rsid w:val="00340B02"/>
    <w:rsid w:val="003416F7"/>
    <w:rsid w:val="0037211E"/>
    <w:rsid w:val="00376046"/>
    <w:rsid w:val="00382F50"/>
    <w:rsid w:val="00390D09"/>
    <w:rsid w:val="003A753B"/>
    <w:rsid w:val="003C1F15"/>
    <w:rsid w:val="003C3CA0"/>
    <w:rsid w:val="003C6589"/>
    <w:rsid w:val="004140C7"/>
    <w:rsid w:val="0042286E"/>
    <w:rsid w:val="0042474D"/>
    <w:rsid w:val="00427D81"/>
    <w:rsid w:val="00430042"/>
    <w:rsid w:val="00433B16"/>
    <w:rsid w:val="0043446C"/>
    <w:rsid w:val="00472849"/>
    <w:rsid w:val="004806C7"/>
    <w:rsid w:val="004A4DCB"/>
    <w:rsid w:val="004E14B0"/>
    <w:rsid w:val="004E1F7C"/>
    <w:rsid w:val="004E5D66"/>
    <w:rsid w:val="004E6A79"/>
    <w:rsid w:val="004F1BE6"/>
    <w:rsid w:val="0050013B"/>
    <w:rsid w:val="00520721"/>
    <w:rsid w:val="00524387"/>
    <w:rsid w:val="00533188"/>
    <w:rsid w:val="00540BA6"/>
    <w:rsid w:val="005537DD"/>
    <w:rsid w:val="0055537D"/>
    <w:rsid w:val="00562A0E"/>
    <w:rsid w:val="005674EE"/>
    <w:rsid w:val="00582B02"/>
    <w:rsid w:val="005873ED"/>
    <w:rsid w:val="00592A3C"/>
    <w:rsid w:val="005B2E8C"/>
    <w:rsid w:val="005B527E"/>
    <w:rsid w:val="005D5D58"/>
    <w:rsid w:val="00603A84"/>
    <w:rsid w:val="00611DF1"/>
    <w:rsid w:val="00612A5B"/>
    <w:rsid w:val="00613F36"/>
    <w:rsid w:val="006305E2"/>
    <w:rsid w:val="00636CE0"/>
    <w:rsid w:val="00671407"/>
    <w:rsid w:val="00677B18"/>
    <w:rsid w:val="00681B5E"/>
    <w:rsid w:val="00687BD3"/>
    <w:rsid w:val="00692B6E"/>
    <w:rsid w:val="006A010F"/>
    <w:rsid w:val="006A4457"/>
    <w:rsid w:val="006B2104"/>
    <w:rsid w:val="006B3C00"/>
    <w:rsid w:val="006B5722"/>
    <w:rsid w:val="006D665C"/>
    <w:rsid w:val="006E0E01"/>
    <w:rsid w:val="006F78E8"/>
    <w:rsid w:val="006F7FFA"/>
    <w:rsid w:val="00715CF2"/>
    <w:rsid w:val="00717005"/>
    <w:rsid w:val="0074092D"/>
    <w:rsid w:val="0076056A"/>
    <w:rsid w:val="00766762"/>
    <w:rsid w:val="0077280A"/>
    <w:rsid w:val="00796D8A"/>
    <w:rsid w:val="007C5AF9"/>
    <w:rsid w:val="007F10B4"/>
    <w:rsid w:val="007F33DF"/>
    <w:rsid w:val="007F6301"/>
    <w:rsid w:val="007F7BAA"/>
    <w:rsid w:val="00802131"/>
    <w:rsid w:val="00814A7B"/>
    <w:rsid w:val="00824D59"/>
    <w:rsid w:val="00834212"/>
    <w:rsid w:val="00872035"/>
    <w:rsid w:val="00877BB9"/>
    <w:rsid w:val="0088225C"/>
    <w:rsid w:val="00891EBB"/>
    <w:rsid w:val="0089239E"/>
    <w:rsid w:val="008C770B"/>
    <w:rsid w:val="008F0463"/>
    <w:rsid w:val="008F22E9"/>
    <w:rsid w:val="00903BF1"/>
    <w:rsid w:val="0090401A"/>
    <w:rsid w:val="00912B07"/>
    <w:rsid w:val="009167F3"/>
    <w:rsid w:val="00927913"/>
    <w:rsid w:val="009739E5"/>
    <w:rsid w:val="0099024B"/>
    <w:rsid w:val="009904FA"/>
    <w:rsid w:val="009A6820"/>
    <w:rsid w:val="009D6F4D"/>
    <w:rsid w:val="009F1C5D"/>
    <w:rsid w:val="00A3079F"/>
    <w:rsid w:val="00A42780"/>
    <w:rsid w:val="00A56DC4"/>
    <w:rsid w:val="00A76BFA"/>
    <w:rsid w:val="00A8566C"/>
    <w:rsid w:val="00A90D29"/>
    <w:rsid w:val="00AA1105"/>
    <w:rsid w:val="00AB0364"/>
    <w:rsid w:val="00AB5A1B"/>
    <w:rsid w:val="00AC5388"/>
    <w:rsid w:val="00AC5B2F"/>
    <w:rsid w:val="00AE2CC1"/>
    <w:rsid w:val="00AF3729"/>
    <w:rsid w:val="00B04ED5"/>
    <w:rsid w:val="00B148F3"/>
    <w:rsid w:val="00B1784B"/>
    <w:rsid w:val="00B231D0"/>
    <w:rsid w:val="00B40C42"/>
    <w:rsid w:val="00B4237F"/>
    <w:rsid w:val="00B474AA"/>
    <w:rsid w:val="00B51A17"/>
    <w:rsid w:val="00B536EF"/>
    <w:rsid w:val="00B70CE3"/>
    <w:rsid w:val="00B92AD5"/>
    <w:rsid w:val="00B93836"/>
    <w:rsid w:val="00BA5652"/>
    <w:rsid w:val="00BB6DAA"/>
    <w:rsid w:val="00BE1EDA"/>
    <w:rsid w:val="00BE3688"/>
    <w:rsid w:val="00BE621A"/>
    <w:rsid w:val="00BF22B9"/>
    <w:rsid w:val="00BF3853"/>
    <w:rsid w:val="00C02215"/>
    <w:rsid w:val="00C80C68"/>
    <w:rsid w:val="00CF47EB"/>
    <w:rsid w:val="00CF6410"/>
    <w:rsid w:val="00CF68AF"/>
    <w:rsid w:val="00D006D8"/>
    <w:rsid w:val="00D05064"/>
    <w:rsid w:val="00D543E1"/>
    <w:rsid w:val="00D715A0"/>
    <w:rsid w:val="00D8046B"/>
    <w:rsid w:val="00D80FA2"/>
    <w:rsid w:val="00D879DD"/>
    <w:rsid w:val="00D94F89"/>
    <w:rsid w:val="00D97F28"/>
    <w:rsid w:val="00DA334C"/>
    <w:rsid w:val="00DB5A8C"/>
    <w:rsid w:val="00DC36E4"/>
    <w:rsid w:val="00DD61BE"/>
    <w:rsid w:val="00DF0991"/>
    <w:rsid w:val="00DF170F"/>
    <w:rsid w:val="00E04B6A"/>
    <w:rsid w:val="00E07A71"/>
    <w:rsid w:val="00E3260A"/>
    <w:rsid w:val="00E55BD9"/>
    <w:rsid w:val="00E7298A"/>
    <w:rsid w:val="00E74CD6"/>
    <w:rsid w:val="00E977C3"/>
    <w:rsid w:val="00EA0951"/>
    <w:rsid w:val="00ED60D5"/>
    <w:rsid w:val="00F06C8C"/>
    <w:rsid w:val="00F131F7"/>
    <w:rsid w:val="00F22EE0"/>
    <w:rsid w:val="00F35CD3"/>
    <w:rsid w:val="00F372C4"/>
    <w:rsid w:val="00F42484"/>
    <w:rsid w:val="00F4255B"/>
    <w:rsid w:val="00F618C3"/>
    <w:rsid w:val="00F8475B"/>
    <w:rsid w:val="00FD3A3A"/>
    <w:rsid w:val="00FE2960"/>
    <w:rsid w:val="00FE7612"/>
  </w:rsids>
  <m:mathPr>
    <m:mathFont m:val="Cambria Math"/>
    <m:brkBin m:val="before"/>
    <m:brkBinSub m:val="--"/>
    <m:smallFrac m:val="0"/>
    <m:dispDef/>
    <m:lMargin m:val="0"/>
    <m:rMargin m:val="0"/>
    <m:defJc m:val="centerGroup"/>
    <m:wrapIndent m:val="1440"/>
    <m:intLim m:val="subSup"/>
    <m:naryLim m:val="undOvr"/>
  </m:mathPr>
  <w:themeFontLang w:val="en-IN" w:bidi="o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605652"/>
  <w15:docId w15:val="{0006700E-601B-413B-9D6D-90B7EC4B1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or-IN"/>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A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40C7"/>
    <w:rPr>
      <w:color w:val="0000FF" w:themeColor="hyperlink"/>
      <w:u w:val="single"/>
    </w:rPr>
  </w:style>
  <w:style w:type="paragraph" w:customStyle="1" w:styleId="Default">
    <w:name w:val="Default"/>
    <w:rsid w:val="0043004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0274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74F1"/>
    <w:rPr>
      <w:rFonts w:ascii="Tahoma" w:hAnsi="Tahoma" w:cs="Tahoma"/>
      <w:sz w:val="16"/>
      <w:szCs w:val="16"/>
    </w:rPr>
  </w:style>
  <w:style w:type="paragraph" w:styleId="ListParagraph">
    <w:name w:val="List Paragraph"/>
    <w:basedOn w:val="Normal"/>
    <w:uiPriority w:val="34"/>
    <w:qFormat/>
    <w:rsid w:val="00265421"/>
    <w:pPr>
      <w:spacing w:after="160" w:line="259" w:lineRule="auto"/>
      <w:ind w:left="720"/>
      <w:contextualSpacing/>
    </w:pPr>
    <w:rPr>
      <w:lang w:bidi="ar-SA"/>
    </w:rPr>
  </w:style>
  <w:style w:type="table" w:styleId="TableGrid">
    <w:name w:val="Table Grid"/>
    <w:basedOn w:val="TableNormal"/>
    <w:uiPriority w:val="59"/>
    <w:rsid w:val="00540BA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FD3A3A"/>
    <w:pPr>
      <w:spacing w:after="0" w:line="240" w:lineRule="auto"/>
    </w:pPr>
    <w:rPr>
      <w:lang w:bidi="ar-SA"/>
    </w:rPr>
  </w:style>
  <w:style w:type="character" w:customStyle="1" w:styleId="label">
    <w:name w:val="label"/>
    <w:basedOn w:val="DefaultParagraphFont"/>
    <w:rsid w:val="00BE1EDA"/>
  </w:style>
  <w:style w:type="character" w:styleId="HTMLCite">
    <w:name w:val="HTML Cite"/>
    <w:basedOn w:val="DefaultParagraphFont"/>
    <w:uiPriority w:val="99"/>
    <w:semiHidden/>
    <w:unhideWhenUsed/>
    <w:rsid w:val="00BE1EDA"/>
    <w:rPr>
      <w:i/>
      <w:iCs/>
    </w:rPr>
  </w:style>
  <w:style w:type="character" w:styleId="Emphasis">
    <w:name w:val="Emphasis"/>
    <w:basedOn w:val="DefaultParagraphFont"/>
    <w:uiPriority w:val="20"/>
    <w:qFormat/>
    <w:rsid w:val="00BE1EDA"/>
    <w:rPr>
      <w:i/>
      <w:iCs/>
    </w:rPr>
  </w:style>
  <w:style w:type="character" w:customStyle="1" w:styleId="UnresolvedMention">
    <w:name w:val="Unresolved Mention"/>
    <w:basedOn w:val="DefaultParagraphFont"/>
    <w:uiPriority w:val="99"/>
    <w:semiHidden/>
    <w:unhideWhenUsed/>
    <w:rsid w:val="00CF47EB"/>
    <w:rPr>
      <w:color w:val="605E5C"/>
      <w:shd w:val="clear" w:color="auto" w:fill="E1DFDD"/>
    </w:rPr>
  </w:style>
  <w:style w:type="paragraph" w:styleId="Header">
    <w:name w:val="header"/>
    <w:basedOn w:val="Normal"/>
    <w:link w:val="HeaderChar"/>
    <w:uiPriority w:val="99"/>
    <w:unhideWhenUsed/>
    <w:rsid w:val="00144C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4C4F"/>
  </w:style>
  <w:style w:type="paragraph" w:styleId="Footer">
    <w:name w:val="footer"/>
    <w:basedOn w:val="Normal"/>
    <w:link w:val="FooterChar"/>
    <w:uiPriority w:val="99"/>
    <w:unhideWhenUsed/>
    <w:rsid w:val="00144C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4C4F"/>
  </w:style>
  <w:style w:type="character" w:styleId="CommentReference">
    <w:name w:val="annotation reference"/>
    <w:basedOn w:val="DefaultParagraphFont"/>
    <w:uiPriority w:val="99"/>
    <w:semiHidden/>
    <w:unhideWhenUsed/>
    <w:rsid w:val="009A6820"/>
    <w:rPr>
      <w:sz w:val="16"/>
      <w:szCs w:val="16"/>
    </w:rPr>
  </w:style>
  <w:style w:type="paragraph" w:styleId="CommentText">
    <w:name w:val="annotation text"/>
    <w:basedOn w:val="Normal"/>
    <w:link w:val="CommentTextChar"/>
    <w:uiPriority w:val="99"/>
    <w:semiHidden/>
    <w:unhideWhenUsed/>
    <w:rsid w:val="009A6820"/>
    <w:pPr>
      <w:spacing w:line="240" w:lineRule="auto"/>
    </w:pPr>
    <w:rPr>
      <w:sz w:val="20"/>
      <w:szCs w:val="20"/>
    </w:rPr>
  </w:style>
  <w:style w:type="character" w:customStyle="1" w:styleId="CommentTextChar">
    <w:name w:val="Comment Text Char"/>
    <w:basedOn w:val="DefaultParagraphFont"/>
    <w:link w:val="CommentText"/>
    <w:uiPriority w:val="99"/>
    <w:semiHidden/>
    <w:rsid w:val="009A6820"/>
    <w:rPr>
      <w:sz w:val="20"/>
      <w:szCs w:val="20"/>
    </w:rPr>
  </w:style>
  <w:style w:type="paragraph" w:styleId="CommentSubject">
    <w:name w:val="annotation subject"/>
    <w:basedOn w:val="CommentText"/>
    <w:next w:val="CommentText"/>
    <w:link w:val="CommentSubjectChar"/>
    <w:uiPriority w:val="99"/>
    <w:semiHidden/>
    <w:unhideWhenUsed/>
    <w:rsid w:val="009A6820"/>
    <w:rPr>
      <w:b/>
      <w:bCs/>
    </w:rPr>
  </w:style>
  <w:style w:type="character" w:customStyle="1" w:styleId="CommentSubjectChar">
    <w:name w:val="Comment Subject Char"/>
    <w:basedOn w:val="CommentTextChar"/>
    <w:link w:val="CommentSubject"/>
    <w:uiPriority w:val="99"/>
    <w:semiHidden/>
    <w:rsid w:val="009A68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173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doi.org/10.1016/j.psep.2017.01.022" TargetMode="External"/><Relationship Id="rId39" Type="http://schemas.openxmlformats.org/officeDocument/2006/relationships/hyperlink" Target="https://doi.org/10.1021/nl052326h" TargetMode="External"/><Relationship Id="rId21" Type="http://schemas.openxmlformats.org/officeDocument/2006/relationships/hyperlink" Target="https://pmc.ncbi.nlm.nih.gov/articles/PMC8121369/" TargetMode="External"/><Relationship Id="rId34" Type="http://schemas.openxmlformats.org/officeDocument/2006/relationships/hyperlink" Target="https://doi.org/10.1128/AEM.02149-10" TargetMode="External"/><Relationship Id="rId42" Type="http://schemas.openxmlformats.org/officeDocument/2006/relationships/hyperlink" Target="https://doi.org/10.1021/acsomega.9b02016" TargetMode="External"/><Relationship Id="rId47" Type="http://schemas.openxmlformats.org/officeDocument/2006/relationships/hyperlink" Target="https://doi.org/10.1016/B978-0-08-101975-7.00007-5" TargetMode="External"/><Relationship Id="rId50" Type="http://schemas.openxmlformats.org/officeDocument/2006/relationships/hyperlink" Target="https://doi.org/10.1007/s10853-012-6981-2"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pmc.ncbi.nlm.nih.gov/articles/PMC8121369/" TargetMode="External"/><Relationship Id="rId29" Type="http://schemas.openxmlformats.org/officeDocument/2006/relationships/hyperlink" Target="https://doi.org/10.1039/C2CC16434E" TargetMode="External"/><Relationship Id="rId41" Type="http://schemas.openxmlformats.org/officeDocument/2006/relationships/hyperlink" Target="https://doi.org/10.1016/j.rinp.2018.04.010"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1.png"/><Relationship Id="rId32" Type="http://schemas.openxmlformats.org/officeDocument/2006/relationships/hyperlink" Target="https://doi.org/10.1016/j.jhazmat.2011.10.043" TargetMode="External"/><Relationship Id="rId37" Type="http://schemas.openxmlformats.org/officeDocument/2006/relationships/hyperlink" Target="https://doi.org/10.1016/j.envpol.2008.12.025" TargetMode="External"/><Relationship Id="rId40" Type="http://schemas.openxmlformats.org/officeDocument/2006/relationships/hyperlink" Target="https://jmb.tums.ac.ir/index.php/jmb/article/view/36" TargetMode="External"/><Relationship Id="rId45" Type="http://schemas.openxmlformats.org/officeDocument/2006/relationships/hyperlink" Target="https://doi.org/10.1007/s12274-013-0401-7"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1.xml"/><Relationship Id="rId28" Type="http://schemas.openxmlformats.org/officeDocument/2006/relationships/hyperlink" Target="https://doi.org/10.15244/pjoes/65363" TargetMode="External"/><Relationship Id="rId36" Type="http://schemas.openxmlformats.org/officeDocument/2006/relationships/hyperlink" Target="https://doi.org/10.1007/s40820-015-0040-x" TargetMode="External"/><Relationship Id="rId49" Type="http://schemas.openxmlformats.org/officeDocument/2006/relationships/hyperlink" Target="https://doi.org/10.1016/j.sna.2017.11.042" TargetMode="External"/><Relationship Id="rId57" Type="http://schemas.openxmlformats.org/officeDocument/2006/relationships/header" Target="header3.xml"/><Relationship Id="rId61"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s://pmc.ncbi.nlm.nih.gov/articles/PMC8121369/" TargetMode="External"/><Relationship Id="rId31" Type="http://schemas.openxmlformats.org/officeDocument/2006/relationships/hyperlink" Target="https://doi.org/10.1016/j.ceramint.2018.10.054" TargetMode="External"/><Relationship Id="rId44" Type="http://schemas.openxmlformats.org/officeDocument/2006/relationships/hyperlink" Target="https://doi.org/10.1007/s12668-012-0061-6" TargetMode="External"/><Relationship Id="rId52" Type="http://schemas.openxmlformats.org/officeDocument/2006/relationships/hyperlink" Target="https://doi.org/10.1371/journal.pone.0251082" TargetMode="External"/><Relationship Id="rId60"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yperlink" Target="https://doi.org/10.1016/j.ceramint.2013.05.024" TargetMode="External"/><Relationship Id="rId30" Type="http://schemas.openxmlformats.org/officeDocument/2006/relationships/hyperlink" Target="https://doi.org/10.1016/j.jpcs.2018.12.040" TargetMode="External"/><Relationship Id="rId35" Type="http://schemas.openxmlformats.org/officeDocument/2006/relationships/hyperlink" Target="http://www.minervamedica.it/en/journals/minerva-medica/archive.php" TargetMode="External"/><Relationship Id="rId43" Type="http://schemas.openxmlformats.org/officeDocument/2006/relationships/hyperlink" Target="https://doi.org/10.1002/pc.24315" TargetMode="External"/><Relationship Id="rId48" Type="http://schemas.openxmlformats.org/officeDocument/2006/relationships/hyperlink" Target="https://doi.org/10.1039/C5CP01681A" TargetMode="External"/><Relationship Id="rId56" Type="http://schemas.openxmlformats.org/officeDocument/2006/relationships/footer" Target="footer2.xml"/><Relationship Id="rId8" Type="http://schemas.openxmlformats.org/officeDocument/2006/relationships/comments" Target="comments.xml"/><Relationship Id="rId51" Type="http://schemas.openxmlformats.org/officeDocument/2006/relationships/hyperlink" Target="https://doi.org/10.1039/c3ra22997a"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emf"/><Relationship Id="rId33" Type="http://schemas.openxmlformats.org/officeDocument/2006/relationships/hyperlink" Target="https://doi.org/10.1016/j.matlet.2012.04.039" TargetMode="External"/><Relationship Id="rId38" Type="http://schemas.openxmlformats.org/officeDocument/2006/relationships/hyperlink" Target="https://doi.org/10.1021/nl052326h" TargetMode="External"/><Relationship Id="rId46" Type="http://schemas.openxmlformats.org/officeDocument/2006/relationships/hyperlink" Target="https://doi.org/10.1007/s42452-020-2537-2" TargetMode="External"/><Relationship Id="rId59"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H:\MSc%20Proj\2023-24\Excel\Excel%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madhu!$B$1</c:f>
              <c:strCache>
                <c:ptCount val="1"/>
                <c:pt idx="0">
                  <c:v>Cu (0.005)</c:v>
                </c:pt>
              </c:strCache>
            </c:strRef>
          </c:tx>
          <c:marker>
            <c:symbol val="none"/>
          </c:marker>
          <c:xVal>
            <c:numRef>
              <c:f>madhu!$A$2:$A$9</c:f>
              <c:numCache>
                <c:formatCode>General</c:formatCode>
                <c:ptCount val="8"/>
                <c:pt idx="0">
                  <c:v>300</c:v>
                </c:pt>
                <c:pt idx="1">
                  <c:v>400</c:v>
                </c:pt>
                <c:pt idx="2">
                  <c:v>500</c:v>
                </c:pt>
                <c:pt idx="3">
                  <c:v>600</c:v>
                </c:pt>
                <c:pt idx="4">
                  <c:v>700</c:v>
                </c:pt>
                <c:pt idx="5">
                  <c:v>800</c:v>
                </c:pt>
                <c:pt idx="6">
                  <c:v>900</c:v>
                </c:pt>
                <c:pt idx="7">
                  <c:v>1000</c:v>
                </c:pt>
              </c:numCache>
            </c:numRef>
          </c:xVal>
          <c:yVal>
            <c:numRef>
              <c:f>madhu!$B$2:$B$9</c:f>
              <c:numCache>
                <c:formatCode>General</c:formatCode>
                <c:ptCount val="8"/>
                <c:pt idx="0">
                  <c:v>5.9000000000000156E-2</c:v>
                </c:pt>
                <c:pt idx="1">
                  <c:v>0.14300000000000004</c:v>
                </c:pt>
                <c:pt idx="2">
                  <c:v>0.19700000000000042</c:v>
                </c:pt>
                <c:pt idx="3">
                  <c:v>0.20200000000000001</c:v>
                </c:pt>
                <c:pt idx="4">
                  <c:v>0.24000000000000021</c:v>
                </c:pt>
                <c:pt idx="5">
                  <c:v>0.18300000000000033</c:v>
                </c:pt>
                <c:pt idx="6">
                  <c:v>0.11200000000000017</c:v>
                </c:pt>
                <c:pt idx="7">
                  <c:v>9.8000000000000351E-2</c:v>
                </c:pt>
              </c:numCache>
            </c:numRef>
          </c:yVal>
          <c:smooth val="1"/>
          <c:extLst>
            <c:ext xmlns:c16="http://schemas.microsoft.com/office/drawing/2014/chart" uri="{C3380CC4-5D6E-409C-BE32-E72D297353CC}">
              <c16:uniqueId val="{00000000-300F-40F6-9EE1-5D17EFBFCDCF}"/>
            </c:ext>
          </c:extLst>
        </c:ser>
        <c:ser>
          <c:idx val="1"/>
          <c:order val="1"/>
          <c:tx>
            <c:strRef>
              <c:f>madhu!$C$1</c:f>
              <c:strCache>
                <c:ptCount val="1"/>
                <c:pt idx="0">
                  <c:v>Cu (0.01)</c:v>
                </c:pt>
              </c:strCache>
            </c:strRef>
          </c:tx>
          <c:marker>
            <c:symbol val="none"/>
          </c:marker>
          <c:xVal>
            <c:numRef>
              <c:f>madhu!$A$2:$A$9</c:f>
              <c:numCache>
                <c:formatCode>General</c:formatCode>
                <c:ptCount val="8"/>
                <c:pt idx="0">
                  <c:v>300</c:v>
                </c:pt>
                <c:pt idx="1">
                  <c:v>400</c:v>
                </c:pt>
                <c:pt idx="2">
                  <c:v>500</c:v>
                </c:pt>
                <c:pt idx="3">
                  <c:v>600</c:v>
                </c:pt>
                <c:pt idx="4">
                  <c:v>700</c:v>
                </c:pt>
                <c:pt idx="5">
                  <c:v>800</c:v>
                </c:pt>
                <c:pt idx="6">
                  <c:v>900</c:v>
                </c:pt>
                <c:pt idx="7">
                  <c:v>1000</c:v>
                </c:pt>
              </c:numCache>
            </c:numRef>
          </c:xVal>
          <c:yVal>
            <c:numRef>
              <c:f>madhu!$C$2:$C$9</c:f>
              <c:numCache>
                <c:formatCode>General</c:formatCode>
                <c:ptCount val="8"/>
                <c:pt idx="0">
                  <c:v>7.8000000000000166E-2</c:v>
                </c:pt>
                <c:pt idx="1">
                  <c:v>9.2000000000000026E-2</c:v>
                </c:pt>
                <c:pt idx="2">
                  <c:v>0.11700000000000023</c:v>
                </c:pt>
                <c:pt idx="3">
                  <c:v>0.16800000000000048</c:v>
                </c:pt>
                <c:pt idx="4">
                  <c:v>0.20600000000000004</c:v>
                </c:pt>
                <c:pt idx="5">
                  <c:v>0.15700000000000036</c:v>
                </c:pt>
                <c:pt idx="6">
                  <c:v>0.10299999999999998</c:v>
                </c:pt>
                <c:pt idx="7">
                  <c:v>4.8000000000000084E-2</c:v>
                </c:pt>
              </c:numCache>
            </c:numRef>
          </c:yVal>
          <c:smooth val="1"/>
          <c:extLst>
            <c:ext xmlns:c16="http://schemas.microsoft.com/office/drawing/2014/chart" uri="{C3380CC4-5D6E-409C-BE32-E72D297353CC}">
              <c16:uniqueId val="{00000001-300F-40F6-9EE1-5D17EFBFCDCF}"/>
            </c:ext>
          </c:extLst>
        </c:ser>
        <c:ser>
          <c:idx val="2"/>
          <c:order val="2"/>
          <c:tx>
            <c:strRef>
              <c:f>madhu!$D$1</c:f>
              <c:strCache>
                <c:ptCount val="1"/>
                <c:pt idx="0">
                  <c:v>Cu (0.02)</c:v>
                </c:pt>
              </c:strCache>
            </c:strRef>
          </c:tx>
          <c:marker>
            <c:symbol val="none"/>
          </c:marker>
          <c:xVal>
            <c:numRef>
              <c:f>madhu!$A$2:$A$9</c:f>
              <c:numCache>
                <c:formatCode>General</c:formatCode>
                <c:ptCount val="8"/>
                <c:pt idx="0">
                  <c:v>300</c:v>
                </c:pt>
                <c:pt idx="1">
                  <c:v>400</c:v>
                </c:pt>
                <c:pt idx="2">
                  <c:v>500</c:v>
                </c:pt>
                <c:pt idx="3">
                  <c:v>600</c:v>
                </c:pt>
                <c:pt idx="4">
                  <c:v>700</c:v>
                </c:pt>
                <c:pt idx="5">
                  <c:v>800</c:v>
                </c:pt>
                <c:pt idx="6">
                  <c:v>900</c:v>
                </c:pt>
                <c:pt idx="7">
                  <c:v>1000</c:v>
                </c:pt>
              </c:numCache>
            </c:numRef>
          </c:xVal>
          <c:yVal>
            <c:numRef>
              <c:f>madhu!$D$2:$D$9</c:f>
              <c:numCache>
                <c:formatCode>General</c:formatCode>
                <c:ptCount val="8"/>
                <c:pt idx="0">
                  <c:v>6.8000000000000033E-2</c:v>
                </c:pt>
                <c:pt idx="1">
                  <c:v>7.7000000000000179E-2</c:v>
                </c:pt>
                <c:pt idx="2">
                  <c:v>0.10800000000000012</c:v>
                </c:pt>
                <c:pt idx="3">
                  <c:v>0.17800000000000021</c:v>
                </c:pt>
                <c:pt idx="4">
                  <c:v>0.22000000000000036</c:v>
                </c:pt>
                <c:pt idx="5">
                  <c:v>0.2</c:v>
                </c:pt>
                <c:pt idx="6">
                  <c:v>0.13200000000000001</c:v>
                </c:pt>
                <c:pt idx="7">
                  <c:v>5.2000000000000136E-2</c:v>
                </c:pt>
              </c:numCache>
            </c:numRef>
          </c:yVal>
          <c:smooth val="1"/>
          <c:extLst>
            <c:ext xmlns:c16="http://schemas.microsoft.com/office/drawing/2014/chart" uri="{C3380CC4-5D6E-409C-BE32-E72D297353CC}">
              <c16:uniqueId val="{00000002-300F-40F6-9EE1-5D17EFBFCDCF}"/>
            </c:ext>
          </c:extLst>
        </c:ser>
        <c:ser>
          <c:idx val="3"/>
          <c:order val="3"/>
          <c:tx>
            <c:strRef>
              <c:f>madhu!$E$1</c:f>
              <c:strCache>
                <c:ptCount val="1"/>
                <c:pt idx="0">
                  <c:v>Cu(0)</c:v>
                </c:pt>
              </c:strCache>
            </c:strRef>
          </c:tx>
          <c:marker>
            <c:symbol val="none"/>
          </c:marker>
          <c:xVal>
            <c:numRef>
              <c:f>madhu!$A$2:$A$9</c:f>
              <c:numCache>
                <c:formatCode>General</c:formatCode>
                <c:ptCount val="8"/>
                <c:pt idx="0">
                  <c:v>300</c:v>
                </c:pt>
                <c:pt idx="1">
                  <c:v>400</c:v>
                </c:pt>
                <c:pt idx="2">
                  <c:v>500</c:v>
                </c:pt>
                <c:pt idx="3">
                  <c:v>600</c:v>
                </c:pt>
                <c:pt idx="4">
                  <c:v>700</c:v>
                </c:pt>
                <c:pt idx="5">
                  <c:v>800</c:v>
                </c:pt>
                <c:pt idx="6">
                  <c:v>900</c:v>
                </c:pt>
                <c:pt idx="7">
                  <c:v>1000</c:v>
                </c:pt>
              </c:numCache>
            </c:numRef>
          </c:xVal>
          <c:yVal>
            <c:numRef>
              <c:f>madhu!$E$2:$E$9</c:f>
              <c:numCache>
                <c:formatCode>General</c:formatCode>
                <c:ptCount val="8"/>
                <c:pt idx="0">
                  <c:v>1.2000000000000021E-2</c:v>
                </c:pt>
                <c:pt idx="1">
                  <c:v>4.3000000000000003E-2</c:v>
                </c:pt>
                <c:pt idx="2">
                  <c:v>0.19700000000000042</c:v>
                </c:pt>
                <c:pt idx="3">
                  <c:v>0.20300000000000001</c:v>
                </c:pt>
                <c:pt idx="4">
                  <c:v>0.24600000000000033</c:v>
                </c:pt>
                <c:pt idx="5">
                  <c:v>0.20200000000000001</c:v>
                </c:pt>
                <c:pt idx="6">
                  <c:v>0.18000000000000024</c:v>
                </c:pt>
                <c:pt idx="7">
                  <c:v>0.10500000000000002</c:v>
                </c:pt>
              </c:numCache>
            </c:numRef>
          </c:yVal>
          <c:smooth val="1"/>
          <c:extLst>
            <c:ext xmlns:c16="http://schemas.microsoft.com/office/drawing/2014/chart" uri="{C3380CC4-5D6E-409C-BE32-E72D297353CC}">
              <c16:uniqueId val="{00000003-300F-40F6-9EE1-5D17EFBFCDCF}"/>
            </c:ext>
          </c:extLst>
        </c:ser>
        <c:dLbls>
          <c:showLegendKey val="0"/>
          <c:showVal val="0"/>
          <c:showCatName val="0"/>
          <c:showSerName val="0"/>
          <c:showPercent val="0"/>
          <c:showBubbleSize val="0"/>
        </c:dLbls>
        <c:axId val="64803584"/>
        <c:axId val="64805888"/>
      </c:scatterChart>
      <c:valAx>
        <c:axId val="64803584"/>
        <c:scaling>
          <c:orientation val="minMax"/>
        </c:scaling>
        <c:delete val="0"/>
        <c:axPos val="b"/>
        <c:title>
          <c:tx>
            <c:rich>
              <a:bodyPr/>
              <a:lstStyle/>
              <a:p>
                <a:pPr>
                  <a:defRPr sz="1400"/>
                </a:pPr>
                <a:r>
                  <a:rPr lang="en-US" sz="1400"/>
                  <a:t>Wave length (nm)</a:t>
                </a:r>
              </a:p>
            </c:rich>
          </c:tx>
          <c:overlay val="0"/>
        </c:title>
        <c:numFmt formatCode="General" sourceLinked="1"/>
        <c:majorTickMark val="none"/>
        <c:minorTickMark val="none"/>
        <c:tickLblPos val="nextTo"/>
        <c:crossAx val="64805888"/>
        <c:crosses val="autoZero"/>
        <c:crossBetween val="midCat"/>
      </c:valAx>
      <c:valAx>
        <c:axId val="64805888"/>
        <c:scaling>
          <c:orientation val="minMax"/>
        </c:scaling>
        <c:delete val="0"/>
        <c:axPos val="l"/>
        <c:title>
          <c:tx>
            <c:rich>
              <a:bodyPr/>
              <a:lstStyle/>
              <a:p>
                <a:pPr>
                  <a:defRPr sz="1400"/>
                </a:pPr>
                <a:r>
                  <a:rPr lang="en-IN" sz="1400"/>
                  <a:t>Absorbance</a:t>
                </a:r>
              </a:p>
            </c:rich>
          </c:tx>
          <c:overlay val="0"/>
        </c:title>
        <c:numFmt formatCode="General" sourceLinked="1"/>
        <c:majorTickMark val="none"/>
        <c:minorTickMark val="none"/>
        <c:tickLblPos val="nextTo"/>
        <c:crossAx val="64803584"/>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5E2B5-B8AA-4396-8B22-3A3CD850C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Pages>
  <Words>5476</Words>
  <Characters>31216</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Tata Steel</Company>
  <LinksUpToDate>false</LinksUpToDate>
  <CharactersWithSpaces>36619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FEGHE</cp:lastModifiedBy>
  <cp:revision>13</cp:revision>
  <dcterms:created xsi:type="dcterms:W3CDTF">2025-05-31T07:55:00Z</dcterms:created>
  <dcterms:modified xsi:type="dcterms:W3CDTF">2025-12-20T23:04:00Z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00f815d4-14cf-4f67-b089-5a3e54006c8c</vt:lpwstr>
  </property>
</Properties>
</file>